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01F23"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394C74" w:rsidRPr="007E3487">
        <w:rPr>
          <w:rFonts w:ascii="Palatino Linotype" w:eastAsia="Palatino Linotype" w:hAnsi="Palatino Linotype" w:cs="Palatino Linotype"/>
        </w:rPr>
        <w:t>nueve</w:t>
      </w:r>
      <w:r w:rsidR="00C05A18" w:rsidRPr="007E3487">
        <w:rPr>
          <w:rFonts w:ascii="Palatino Linotype" w:eastAsia="Palatino Linotype" w:hAnsi="Palatino Linotype" w:cs="Palatino Linotype"/>
        </w:rPr>
        <w:t xml:space="preserve"> de noviembre </w:t>
      </w:r>
      <w:r w:rsidRPr="007E3487">
        <w:rPr>
          <w:rFonts w:ascii="Palatino Linotype" w:eastAsia="Palatino Linotype" w:hAnsi="Palatino Linotype" w:cs="Palatino Linotype"/>
        </w:rPr>
        <w:t xml:space="preserve">de dos mil veintidós. </w:t>
      </w:r>
    </w:p>
    <w:p w14:paraId="4DD75D5A" w14:textId="5C352A99"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b/>
        </w:rPr>
        <w:t>VISTO</w:t>
      </w:r>
      <w:r w:rsidRPr="007E3487">
        <w:rPr>
          <w:rFonts w:ascii="Palatino Linotype" w:eastAsia="Palatino Linotype" w:hAnsi="Palatino Linotype" w:cs="Palatino Linotype"/>
        </w:rPr>
        <w:t xml:space="preserve"> el expediente formado con motivo del recurso de revisión </w:t>
      </w:r>
      <w:r w:rsidRPr="007E3487">
        <w:rPr>
          <w:rFonts w:ascii="Palatino Linotype" w:eastAsia="Palatino Linotype" w:hAnsi="Palatino Linotype" w:cs="Palatino Linotype"/>
          <w:b/>
        </w:rPr>
        <w:t>12469/INFOEM/IP/RR/2022</w:t>
      </w:r>
      <w:r w:rsidRPr="007E3487">
        <w:rPr>
          <w:rFonts w:ascii="Palatino Linotype" w:eastAsia="Palatino Linotype" w:hAnsi="Palatino Linotype" w:cs="Palatino Linotype"/>
        </w:rPr>
        <w:t>, interpuesto por</w:t>
      </w:r>
      <w:r w:rsidRPr="007E3487">
        <w:rPr>
          <w:rFonts w:ascii="Palatino Linotype" w:eastAsia="Palatino Linotype" w:hAnsi="Palatino Linotype" w:cs="Palatino Linotype"/>
          <w:b/>
        </w:rPr>
        <w:t xml:space="preserve"> </w:t>
      </w:r>
      <w:r w:rsidR="000D5A9D">
        <w:rPr>
          <w:rFonts w:ascii="Palatino Linotype" w:eastAsia="Palatino Linotype" w:hAnsi="Palatino Linotype" w:cs="Palatino Linotype"/>
          <w:b/>
        </w:rPr>
        <w:t xml:space="preserve">XXXXXXXX </w:t>
      </w:r>
      <w:proofErr w:type="spellStart"/>
      <w:r w:rsidR="000D5A9D">
        <w:rPr>
          <w:rFonts w:ascii="Palatino Linotype" w:eastAsia="Palatino Linotype" w:hAnsi="Palatino Linotype" w:cs="Palatino Linotype"/>
          <w:b/>
        </w:rPr>
        <w:t>XXXXXXXX</w:t>
      </w:r>
      <w:proofErr w:type="spellEnd"/>
      <w:r w:rsidR="000D5A9D">
        <w:rPr>
          <w:rFonts w:ascii="Palatino Linotype" w:eastAsia="Palatino Linotype" w:hAnsi="Palatino Linotype" w:cs="Palatino Linotype"/>
          <w:b/>
        </w:rPr>
        <w:t xml:space="preserve"> XXXX</w:t>
      </w:r>
      <w:r w:rsidRPr="007E3487">
        <w:rPr>
          <w:rFonts w:ascii="Palatino Linotype" w:eastAsia="Palatino Linotype" w:hAnsi="Palatino Linotype" w:cs="Palatino Linotype"/>
          <w:b/>
        </w:rPr>
        <w:t xml:space="preserve">, </w:t>
      </w:r>
      <w:r w:rsidRPr="007E3487">
        <w:rPr>
          <w:rFonts w:ascii="Palatino Linotype" w:eastAsia="Palatino Linotype" w:hAnsi="Palatino Linotype" w:cs="Palatino Linotype"/>
        </w:rPr>
        <w:t>en lo sucesivo</w:t>
      </w:r>
      <w:r w:rsidRPr="007E3487">
        <w:rPr>
          <w:rFonts w:ascii="Palatino Linotype" w:eastAsia="Palatino Linotype" w:hAnsi="Palatino Linotype" w:cs="Palatino Linotype"/>
          <w:b/>
        </w:rPr>
        <w:t xml:space="preserve"> </w:t>
      </w:r>
      <w:r w:rsidRPr="007E3487">
        <w:rPr>
          <w:rFonts w:ascii="Palatino Linotype" w:eastAsia="Palatino Linotype" w:hAnsi="Palatino Linotype" w:cs="Palatino Linotype"/>
        </w:rPr>
        <w:t xml:space="preserve">la parte </w:t>
      </w:r>
      <w:r w:rsidRPr="007E3487">
        <w:rPr>
          <w:rFonts w:ascii="Palatino Linotype" w:eastAsia="Palatino Linotype" w:hAnsi="Palatino Linotype" w:cs="Palatino Linotype"/>
          <w:b/>
        </w:rPr>
        <w:t>Recurrente,</w:t>
      </w:r>
      <w:r w:rsidRPr="007E3487">
        <w:rPr>
          <w:rFonts w:ascii="Palatino Linotype" w:eastAsia="Palatino Linotype" w:hAnsi="Palatino Linotype" w:cs="Palatino Linotype"/>
        </w:rPr>
        <w:t xml:space="preserve"> en contra de la respuesta a su solicitud por parte del </w:t>
      </w:r>
      <w:r w:rsidRPr="007E3487">
        <w:rPr>
          <w:rFonts w:ascii="Palatino Linotype" w:eastAsia="Palatino Linotype" w:hAnsi="Palatino Linotype" w:cs="Palatino Linotype"/>
          <w:b/>
        </w:rPr>
        <w:t xml:space="preserve">Ayuntamiento de Temascalcingo, </w:t>
      </w:r>
      <w:r w:rsidRPr="007E3487">
        <w:rPr>
          <w:rFonts w:ascii="Palatino Linotype" w:eastAsia="Palatino Linotype" w:hAnsi="Palatino Linotype" w:cs="Palatino Linotype"/>
        </w:rPr>
        <w:t xml:space="preserve">en lo sucesivo el </w:t>
      </w:r>
      <w:r w:rsidRPr="007E3487">
        <w:rPr>
          <w:rFonts w:ascii="Palatino Linotype" w:eastAsia="Palatino Linotype" w:hAnsi="Palatino Linotype" w:cs="Palatino Linotype"/>
          <w:b/>
        </w:rPr>
        <w:t xml:space="preserve">Sujeto Obligado, </w:t>
      </w:r>
      <w:r w:rsidRPr="007E3487">
        <w:rPr>
          <w:rFonts w:ascii="Palatino Linotype" w:eastAsia="Palatino Linotype" w:hAnsi="Palatino Linotype" w:cs="Palatino Linotype"/>
        </w:rPr>
        <w:t xml:space="preserve">se procede a dictar la presente resolución con base en los siguientes: </w:t>
      </w:r>
    </w:p>
    <w:p w14:paraId="5A252527" w14:textId="77777777" w:rsidR="004E469A" w:rsidRPr="007E3487" w:rsidRDefault="002C3E86">
      <w:pPr>
        <w:spacing w:before="240" w:after="240" w:line="360" w:lineRule="auto"/>
        <w:jc w:val="center"/>
        <w:rPr>
          <w:rFonts w:ascii="Palatino Linotype" w:eastAsia="Palatino Linotype" w:hAnsi="Palatino Linotype" w:cs="Palatino Linotype"/>
          <w:b/>
        </w:rPr>
      </w:pPr>
      <w:r w:rsidRPr="007E3487">
        <w:rPr>
          <w:rFonts w:ascii="Palatino Linotype" w:eastAsia="Palatino Linotype" w:hAnsi="Palatino Linotype" w:cs="Palatino Linotype"/>
          <w:b/>
        </w:rPr>
        <w:t>I. A N T E C E D E N T E S</w:t>
      </w:r>
    </w:p>
    <w:p w14:paraId="5E0F32BE"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b/>
        </w:rPr>
        <w:t>1. Solicitud de acceso a la información.</w:t>
      </w:r>
      <w:r w:rsidRPr="007E3487">
        <w:rPr>
          <w:rFonts w:ascii="Palatino Linotype" w:eastAsia="Palatino Linotype" w:hAnsi="Palatino Linotype" w:cs="Palatino Linotype"/>
        </w:rPr>
        <w:t xml:space="preserve"> Con fecha </w:t>
      </w:r>
      <w:r w:rsidRPr="007E3487">
        <w:rPr>
          <w:rFonts w:ascii="Palatino Linotype" w:eastAsia="Palatino Linotype" w:hAnsi="Palatino Linotype" w:cs="Palatino Linotype"/>
          <w:b/>
        </w:rPr>
        <w:t>diez de junio de dos mil veintidós,</w:t>
      </w:r>
      <w:r w:rsidRPr="007E3487">
        <w:rPr>
          <w:rFonts w:ascii="Palatino Linotype" w:eastAsia="Palatino Linotype" w:hAnsi="Palatino Linotype" w:cs="Palatino Linotype"/>
        </w:rPr>
        <w:t xml:space="preserve"> la parte </w:t>
      </w:r>
      <w:r w:rsidRPr="007E3487">
        <w:rPr>
          <w:rFonts w:ascii="Palatino Linotype" w:eastAsia="Palatino Linotype" w:hAnsi="Palatino Linotype" w:cs="Palatino Linotype"/>
          <w:b/>
        </w:rPr>
        <w:t xml:space="preserve">Recurrente </w:t>
      </w:r>
      <w:r w:rsidRPr="007E3487">
        <w:rPr>
          <w:rFonts w:ascii="Palatino Linotype" w:eastAsia="Palatino Linotype" w:hAnsi="Palatino Linotype" w:cs="Palatino Linotype"/>
        </w:rPr>
        <w:t xml:space="preserve">presentó, través del Sistema de Acceso a la Información Mexiquense, en lo subsecuente el </w:t>
      </w:r>
      <w:r w:rsidRPr="007E3487">
        <w:rPr>
          <w:rFonts w:ascii="Palatino Linotype" w:eastAsia="Palatino Linotype" w:hAnsi="Palatino Linotype" w:cs="Palatino Linotype"/>
          <w:b/>
        </w:rPr>
        <w:t>SAIMEX,</w:t>
      </w:r>
      <w:r w:rsidRPr="007E3487">
        <w:rPr>
          <w:rFonts w:ascii="Palatino Linotype" w:eastAsia="Palatino Linotype" w:hAnsi="Palatino Linotype" w:cs="Palatino Linotype"/>
        </w:rPr>
        <w:t xml:space="preserve"> ante el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la solicitud de acceso a la información pública, a la que se le asignó el número</w:t>
      </w:r>
      <w:r w:rsidRPr="007E3487">
        <w:rPr>
          <w:rFonts w:ascii="Palatino Linotype" w:eastAsia="Palatino Linotype" w:hAnsi="Palatino Linotype" w:cs="Palatino Linotype"/>
          <w:b/>
        </w:rPr>
        <w:t xml:space="preserve"> 00125/TMASCALC/IP/2022, </w:t>
      </w:r>
      <w:r w:rsidRPr="007E3487">
        <w:rPr>
          <w:rFonts w:ascii="Palatino Linotype" w:eastAsia="Palatino Linotype" w:hAnsi="Palatino Linotype" w:cs="Palatino Linotype"/>
        </w:rPr>
        <w:t xml:space="preserve">mediante la cual requirió la información siguiente: </w:t>
      </w:r>
    </w:p>
    <w:p w14:paraId="081A7A3E" w14:textId="77777777" w:rsidR="004E469A" w:rsidRPr="007E3487" w:rsidRDefault="002C3E86">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7E3487">
        <w:rPr>
          <w:rFonts w:ascii="Palatino Linotype" w:eastAsia="Palatino Linotype" w:hAnsi="Palatino Linotype" w:cs="Palatino Linotype"/>
          <w:i/>
          <w:sz w:val="22"/>
          <w:szCs w:val="22"/>
        </w:rPr>
        <w:t xml:space="preserve">“Si el Lic. Armando </w:t>
      </w:r>
      <w:proofErr w:type="spellStart"/>
      <w:r w:rsidRPr="007E3487">
        <w:rPr>
          <w:rFonts w:ascii="Palatino Linotype" w:eastAsia="Palatino Linotype" w:hAnsi="Palatino Linotype" w:cs="Palatino Linotype"/>
          <w:i/>
          <w:sz w:val="22"/>
          <w:szCs w:val="22"/>
        </w:rPr>
        <w:t>Garcia</w:t>
      </w:r>
      <w:proofErr w:type="spellEnd"/>
      <w:r w:rsidRPr="007E3487">
        <w:rPr>
          <w:rFonts w:ascii="Palatino Linotype" w:eastAsia="Palatino Linotype" w:hAnsi="Palatino Linotype" w:cs="Palatino Linotype"/>
          <w:i/>
          <w:sz w:val="22"/>
          <w:szCs w:val="22"/>
        </w:rPr>
        <w:t xml:space="preserve"> </w:t>
      </w:r>
      <w:proofErr w:type="spellStart"/>
      <w:r w:rsidRPr="007E3487">
        <w:rPr>
          <w:rFonts w:ascii="Palatino Linotype" w:eastAsia="Palatino Linotype" w:hAnsi="Palatino Linotype" w:cs="Palatino Linotype"/>
          <w:i/>
          <w:sz w:val="22"/>
          <w:szCs w:val="22"/>
        </w:rPr>
        <w:t>Sanchez</w:t>
      </w:r>
      <w:proofErr w:type="spellEnd"/>
      <w:r w:rsidRPr="007E3487">
        <w:rPr>
          <w:rFonts w:ascii="Palatino Linotype" w:eastAsia="Palatino Linotype" w:hAnsi="Palatino Linotype" w:cs="Palatino Linotype"/>
          <w:i/>
          <w:sz w:val="22"/>
          <w:szCs w:val="22"/>
        </w:rPr>
        <w:t xml:space="preserve"> es </w:t>
      </w:r>
      <w:proofErr w:type="spellStart"/>
      <w:r w:rsidRPr="007E3487">
        <w:rPr>
          <w:rFonts w:ascii="Palatino Linotype" w:eastAsia="Palatino Linotype" w:hAnsi="Palatino Linotype" w:cs="Palatino Linotype"/>
          <w:i/>
          <w:sz w:val="22"/>
          <w:szCs w:val="22"/>
        </w:rPr>
        <w:t>Tencargado</w:t>
      </w:r>
      <w:proofErr w:type="spellEnd"/>
      <w:r w:rsidRPr="007E3487">
        <w:rPr>
          <w:rFonts w:ascii="Palatino Linotype" w:eastAsia="Palatino Linotype" w:hAnsi="Palatino Linotype" w:cs="Palatino Linotype"/>
          <w:i/>
          <w:sz w:val="22"/>
          <w:szCs w:val="22"/>
        </w:rPr>
        <w:t xml:space="preserve"> d despacho de la unidad de transparencia, solicito saber </w:t>
      </w:r>
      <w:proofErr w:type="spellStart"/>
      <w:r w:rsidRPr="007E3487">
        <w:rPr>
          <w:rFonts w:ascii="Palatino Linotype" w:eastAsia="Palatino Linotype" w:hAnsi="Palatino Linotype" w:cs="Palatino Linotype"/>
          <w:i/>
          <w:sz w:val="22"/>
          <w:szCs w:val="22"/>
        </w:rPr>
        <w:t>quien</w:t>
      </w:r>
      <w:proofErr w:type="spellEnd"/>
      <w:r w:rsidRPr="007E3487">
        <w:rPr>
          <w:rFonts w:ascii="Palatino Linotype" w:eastAsia="Palatino Linotype" w:hAnsi="Palatino Linotype" w:cs="Palatino Linotype"/>
          <w:i/>
          <w:sz w:val="22"/>
          <w:szCs w:val="22"/>
        </w:rPr>
        <w:t xml:space="preserve"> es titular de la unidad, en su caso </w:t>
      </w:r>
      <w:proofErr w:type="spellStart"/>
      <w:proofErr w:type="gramStart"/>
      <w:r w:rsidRPr="007E3487">
        <w:rPr>
          <w:rFonts w:ascii="Palatino Linotype" w:eastAsia="Palatino Linotype" w:hAnsi="Palatino Linotype" w:cs="Palatino Linotype"/>
          <w:i/>
          <w:sz w:val="22"/>
          <w:szCs w:val="22"/>
        </w:rPr>
        <w:t>cue¿</w:t>
      </w:r>
      <w:proofErr w:type="gramEnd"/>
      <w:r w:rsidRPr="007E3487">
        <w:rPr>
          <w:rFonts w:ascii="Palatino Linotype" w:eastAsia="Palatino Linotype" w:hAnsi="Palatino Linotype" w:cs="Palatino Linotype"/>
          <w:i/>
          <w:sz w:val="22"/>
          <w:szCs w:val="22"/>
        </w:rPr>
        <w:t>anto</w:t>
      </w:r>
      <w:proofErr w:type="spellEnd"/>
      <w:r w:rsidRPr="007E3487">
        <w:rPr>
          <w:rFonts w:ascii="Palatino Linotype" w:eastAsia="Palatino Linotype" w:hAnsi="Palatino Linotype" w:cs="Palatino Linotype"/>
          <w:i/>
          <w:sz w:val="22"/>
          <w:szCs w:val="22"/>
        </w:rPr>
        <w:t xml:space="preserve"> tiempo lleva como encargado de despacho, requiero saber de </w:t>
      </w:r>
      <w:proofErr w:type="spellStart"/>
      <w:r w:rsidRPr="007E3487">
        <w:rPr>
          <w:rFonts w:ascii="Palatino Linotype" w:eastAsia="Palatino Linotype" w:hAnsi="Palatino Linotype" w:cs="Palatino Linotype"/>
          <w:i/>
          <w:sz w:val="22"/>
          <w:szCs w:val="22"/>
        </w:rPr>
        <w:t>que</w:t>
      </w:r>
      <w:proofErr w:type="spellEnd"/>
      <w:r w:rsidRPr="007E3487">
        <w:rPr>
          <w:rFonts w:ascii="Palatino Linotype" w:eastAsia="Palatino Linotype" w:hAnsi="Palatino Linotype" w:cs="Palatino Linotype"/>
          <w:i/>
          <w:sz w:val="22"/>
          <w:szCs w:val="22"/>
        </w:rPr>
        <w:t xml:space="preserve"> forma le ha dado cumplimiento al </w:t>
      </w:r>
      <w:proofErr w:type="spellStart"/>
      <w:r w:rsidRPr="007E3487">
        <w:rPr>
          <w:rFonts w:ascii="Palatino Linotype" w:eastAsia="Palatino Linotype" w:hAnsi="Palatino Linotype" w:cs="Palatino Linotype"/>
          <w:i/>
          <w:sz w:val="22"/>
          <w:szCs w:val="22"/>
        </w:rPr>
        <w:t>articulo</w:t>
      </w:r>
      <w:proofErr w:type="spellEnd"/>
      <w:r w:rsidRPr="007E3487">
        <w:rPr>
          <w:rFonts w:ascii="Palatino Linotype" w:eastAsia="Palatino Linotype" w:hAnsi="Palatino Linotype" w:cs="Palatino Linotype"/>
          <w:i/>
          <w:sz w:val="22"/>
          <w:szCs w:val="22"/>
        </w:rPr>
        <w:t xml:space="preserve"> 41 de la Ley </w:t>
      </w:r>
      <w:proofErr w:type="spellStart"/>
      <w:r w:rsidRPr="007E3487">
        <w:rPr>
          <w:rFonts w:ascii="Palatino Linotype" w:eastAsia="Palatino Linotype" w:hAnsi="Palatino Linotype" w:cs="Palatino Linotype"/>
          <w:i/>
          <w:sz w:val="22"/>
          <w:szCs w:val="22"/>
        </w:rPr>
        <w:t>Irganica</w:t>
      </w:r>
      <w:proofErr w:type="spellEnd"/>
      <w:r w:rsidRPr="007E3487">
        <w:rPr>
          <w:rFonts w:ascii="Palatino Linotype" w:eastAsia="Palatino Linotype" w:hAnsi="Palatino Linotype" w:cs="Palatino Linotype"/>
          <w:i/>
          <w:sz w:val="22"/>
          <w:szCs w:val="22"/>
        </w:rPr>
        <w:t xml:space="preserve"> Municipal del </w:t>
      </w:r>
      <w:proofErr w:type="spellStart"/>
      <w:r w:rsidRPr="007E3487">
        <w:rPr>
          <w:rFonts w:ascii="Palatino Linotype" w:eastAsia="Palatino Linotype" w:hAnsi="Palatino Linotype" w:cs="Palatino Linotype"/>
          <w:i/>
          <w:sz w:val="22"/>
          <w:szCs w:val="22"/>
        </w:rPr>
        <w:t>Esatdo</w:t>
      </w:r>
      <w:proofErr w:type="spellEnd"/>
      <w:r w:rsidRPr="007E3487">
        <w:rPr>
          <w:rFonts w:ascii="Palatino Linotype" w:eastAsia="Palatino Linotype" w:hAnsi="Palatino Linotype" w:cs="Palatino Linotype"/>
          <w:i/>
          <w:sz w:val="22"/>
          <w:szCs w:val="22"/>
        </w:rPr>
        <w:t xml:space="preserve"> de México,” (sic)</w:t>
      </w:r>
    </w:p>
    <w:p w14:paraId="7AD0607B" w14:textId="77777777" w:rsidR="004E469A" w:rsidRPr="007E3487" w:rsidRDefault="002C3E86">
      <w:pPr>
        <w:spacing w:before="240" w:after="240" w:line="360" w:lineRule="auto"/>
        <w:ind w:right="900"/>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La parte </w:t>
      </w:r>
      <w:r w:rsidRPr="007E3487">
        <w:rPr>
          <w:rFonts w:ascii="Palatino Linotype" w:eastAsia="Palatino Linotype" w:hAnsi="Palatino Linotype" w:cs="Palatino Linotype"/>
          <w:b/>
        </w:rPr>
        <w:t>Recurrente</w:t>
      </w:r>
      <w:r w:rsidRPr="007E3487">
        <w:rPr>
          <w:rFonts w:ascii="Palatino Linotype" w:eastAsia="Palatino Linotype" w:hAnsi="Palatino Linotype" w:cs="Palatino Linotype"/>
        </w:rPr>
        <w:t xml:space="preserve"> no adjuntó archivos.</w:t>
      </w:r>
    </w:p>
    <w:p w14:paraId="27124539"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b/>
        </w:rPr>
        <w:t>Modalidad de Entrega:</w:t>
      </w:r>
      <w:r w:rsidRPr="007E3487">
        <w:rPr>
          <w:rFonts w:ascii="Palatino Linotype" w:eastAsia="Palatino Linotype" w:hAnsi="Palatino Linotype" w:cs="Palatino Linotype"/>
        </w:rPr>
        <w:t xml:space="preserve"> A través de </w:t>
      </w:r>
      <w:r w:rsidRPr="007E3487">
        <w:rPr>
          <w:rFonts w:ascii="Palatino Linotype" w:eastAsia="Palatino Linotype" w:hAnsi="Palatino Linotype" w:cs="Palatino Linotype"/>
          <w:b/>
        </w:rPr>
        <w:t>SAIMEX</w:t>
      </w:r>
      <w:r w:rsidRPr="007E3487">
        <w:rPr>
          <w:rFonts w:ascii="Palatino Linotype" w:eastAsia="Palatino Linotype" w:hAnsi="Palatino Linotype" w:cs="Palatino Linotype"/>
        </w:rPr>
        <w:t>.</w:t>
      </w:r>
    </w:p>
    <w:p w14:paraId="02F65CF9"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b/>
        </w:rPr>
        <w:lastRenderedPageBreak/>
        <w:t xml:space="preserve">2. Respuesta. </w:t>
      </w:r>
      <w:r w:rsidRPr="007E3487">
        <w:rPr>
          <w:rFonts w:ascii="Palatino Linotype" w:eastAsia="Palatino Linotype" w:hAnsi="Palatino Linotype" w:cs="Palatino Linotype"/>
        </w:rPr>
        <w:t>Con fecha</w:t>
      </w:r>
      <w:r w:rsidRPr="007E3487">
        <w:rPr>
          <w:rFonts w:ascii="Palatino Linotype" w:eastAsia="Palatino Linotype" w:hAnsi="Palatino Linotype" w:cs="Palatino Linotype"/>
          <w:b/>
        </w:rPr>
        <w:t xml:space="preserve"> treinta de junio de dos mil veintidós</w:t>
      </w:r>
      <w:r w:rsidRPr="007E3487">
        <w:rPr>
          <w:rFonts w:ascii="Palatino Linotype" w:eastAsia="Palatino Linotype" w:hAnsi="Palatino Linotype" w:cs="Palatino Linotype"/>
        </w:rPr>
        <w:t xml:space="preserve">, el </w:t>
      </w:r>
      <w:r w:rsidRPr="007E3487">
        <w:rPr>
          <w:rFonts w:ascii="Palatino Linotype" w:eastAsia="Palatino Linotype" w:hAnsi="Palatino Linotype" w:cs="Palatino Linotype"/>
          <w:b/>
        </w:rPr>
        <w:t xml:space="preserve">Sujeto Obligado </w:t>
      </w:r>
      <w:r w:rsidRPr="007E3487">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05977F3" w14:textId="77777777" w:rsidR="004E469A" w:rsidRPr="007E3487" w:rsidRDefault="002C3E86">
      <w:pPr>
        <w:spacing w:before="240" w:after="24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“…Por medio del presente reciba un cordial y atento saludo, al mismo tiempo hacerle llegar la respuesta a su solicitud de información</w:t>
      </w:r>
      <w:proofErr w:type="gramStart"/>
      <w:r w:rsidRPr="007E3487">
        <w:rPr>
          <w:rFonts w:ascii="Palatino Linotype" w:eastAsia="Palatino Linotype" w:hAnsi="Palatino Linotype" w:cs="Palatino Linotype"/>
          <w:i/>
          <w:sz w:val="22"/>
          <w:szCs w:val="22"/>
        </w:rPr>
        <w:t>... ”</w:t>
      </w:r>
      <w:proofErr w:type="gramEnd"/>
      <w:r w:rsidRPr="007E3487">
        <w:rPr>
          <w:rFonts w:ascii="Palatino Linotype" w:eastAsia="Palatino Linotype" w:hAnsi="Palatino Linotype" w:cs="Palatino Linotype"/>
          <w:i/>
          <w:sz w:val="22"/>
          <w:szCs w:val="22"/>
        </w:rPr>
        <w:t xml:space="preserve"> (sic)</w:t>
      </w:r>
    </w:p>
    <w:p w14:paraId="435B87A9" w14:textId="77777777" w:rsidR="004E469A" w:rsidRPr="007E3487" w:rsidRDefault="002C3E86">
      <w:pPr>
        <w:spacing w:before="240" w:after="240" w:line="360" w:lineRule="auto"/>
        <w:ind w:right="49"/>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El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xml:space="preserve"> adjuntó el archivo “</w:t>
      </w:r>
      <w:r w:rsidRPr="007E3487">
        <w:rPr>
          <w:rFonts w:ascii="Palatino Linotype" w:eastAsia="Palatino Linotype" w:hAnsi="Palatino Linotype" w:cs="Palatino Linotype"/>
          <w:i/>
        </w:rPr>
        <w:t>00125TMASCALCIP2022.pdf</w:t>
      </w:r>
      <w:r w:rsidRPr="007E3487">
        <w:rPr>
          <w:rFonts w:ascii="Palatino Linotype" w:eastAsia="Palatino Linotype" w:hAnsi="Palatino Linotype" w:cs="Palatino Linotype"/>
        </w:rPr>
        <w:t>”, que contiene el oficio número MTM/DA/485/06/2022 de fecha veintinueve de junio de dos mil veintidós, signado por la Directora de Administración mediante el cual manifiesta que el servidor público referido por la persona solicitante es el Encargado de Despacho de la Unidad de Transparencia, asimismo que por el momento no se ha designado a un Titular para dicha área, señalando que el Encargado de Despacho se encuentra en proceso de certificación.</w:t>
      </w:r>
    </w:p>
    <w:p w14:paraId="29703BD5" w14:textId="77777777" w:rsidR="004E469A" w:rsidRPr="007E3487" w:rsidRDefault="002C3E86">
      <w:pPr>
        <w:spacing w:before="240" w:after="240" w:line="360" w:lineRule="auto"/>
        <w:ind w:right="49"/>
        <w:jc w:val="both"/>
        <w:rPr>
          <w:rFonts w:ascii="Palatino Linotype" w:eastAsia="Palatino Linotype" w:hAnsi="Palatino Linotype" w:cs="Palatino Linotype"/>
        </w:rPr>
      </w:pPr>
      <w:r w:rsidRPr="007E3487">
        <w:rPr>
          <w:rFonts w:ascii="Palatino Linotype" w:eastAsia="Palatino Linotype" w:hAnsi="Palatino Linotype" w:cs="Palatino Linotype"/>
          <w:b/>
        </w:rPr>
        <w:t xml:space="preserve">3. Interposición del recurso de revisión. </w:t>
      </w:r>
      <w:r w:rsidRPr="007E3487">
        <w:rPr>
          <w:rFonts w:ascii="Palatino Linotype" w:eastAsia="Palatino Linotype" w:hAnsi="Palatino Linotype" w:cs="Palatino Linotype"/>
        </w:rPr>
        <w:t xml:space="preserve">Inconforme con los términos de la respuesta emitida por parte del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xml:space="preserve">, el </w:t>
      </w:r>
      <w:r w:rsidRPr="007E3487">
        <w:rPr>
          <w:rFonts w:ascii="Palatino Linotype" w:eastAsia="Palatino Linotype" w:hAnsi="Palatino Linotype" w:cs="Palatino Linotype"/>
          <w:b/>
        </w:rPr>
        <w:t>seis de julio de dos mil veintidós,</w:t>
      </w:r>
      <w:r w:rsidRPr="007E3487">
        <w:rPr>
          <w:rFonts w:ascii="Palatino Linotype" w:eastAsia="Palatino Linotype" w:hAnsi="Palatino Linotype" w:cs="Palatino Linotype"/>
        </w:rPr>
        <w:t xml:space="preserve"> la parte </w:t>
      </w:r>
      <w:r w:rsidRPr="007E3487">
        <w:rPr>
          <w:rFonts w:ascii="Palatino Linotype" w:eastAsia="Palatino Linotype" w:hAnsi="Palatino Linotype" w:cs="Palatino Linotype"/>
          <w:b/>
        </w:rPr>
        <w:t>Recurrente</w:t>
      </w:r>
      <w:r w:rsidRPr="007E3487">
        <w:rPr>
          <w:rFonts w:ascii="Palatino Linotype" w:eastAsia="Palatino Linotype" w:hAnsi="Palatino Linotype" w:cs="Palatino Linotype"/>
        </w:rPr>
        <w:t xml:space="preserve"> interpuso el recurso de revisión a través de </w:t>
      </w:r>
      <w:r w:rsidRPr="007E3487">
        <w:rPr>
          <w:rFonts w:ascii="Palatino Linotype" w:eastAsia="Palatino Linotype" w:hAnsi="Palatino Linotype" w:cs="Palatino Linotype"/>
          <w:b/>
        </w:rPr>
        <w:t xml:space="preserve">SAIMEX, </w:t>
      </w:r>
      <w:r w:rsidRPr="007E3487">
        <w:rPr>
          <w:rFonts w:ascii="Palatino Linotype" w:eastAsia="Palatino Linotype" w:hAnsi="Palatino Linotype" w:cs="Palatino Linotype"/>
        </w:rPr>
        <w:t>en donde se manifestó de la siguiente manera:</w:t>
      </w:r>
    </w:p>
    <w:p w14:paraId="51B42143" w14:textId="77777777" w:rsidR="004E469A" w:rsidRPr="007E3487" w:rsidRDefault="002C3E86">
      <w:pPr>
        <w:tabs>
          <w:tab w:val="left" w:pos="2745"/>
        </w:tabs>
        <w:spacing w:before="240" w:after="240" w:line="360" w:lineRule="auto"/>
        <w:jc w:val="both"/>
        <w:rPr>
          <w:rFonts w:ascii="Palatino Linotype" w:eastAsia="Palatino Linotype" w:hAnsi="Palatino Linotype" w:cs="Palatino Linotype"/>
          <w:b/>
        </w:rPr>
      </w:pPr>
      <w:r w:rsidRPr="007E3487">
        <w:rPr>
          <w:rFonts w:ascii="Palatino Linotype" w:eastAsia="Palatino Linotype" w:hAnsi="Palatino Linotype" w:cs="Palatino Linotype"/>
          <w:b/>
        </w:rPr>
        <w:t xml:space="preserve">Acto impugnado: </w:t>
      </w:r>
    </w:p>
    <w:p w14:paraId="066CDABD" w14:textId="77777777" w:rsidR="004E469A" w:rsidRPr="007E3487" w:rsidRDefault="002C3E86">
      <w:pPr>
        <w:tabs>
          <w:tab w:val="left" w:pos="2745"/>
        </w:tabs>
        <w:spacing w:before="240" w:after="240"/>
        <w:ind w:left="851" w:right="90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“No se entrega la información solicitada” (sic)</w:t>
      </w:r>
    </w:p>
    <w:p w14:paraId="19103E82" w14:textId="77777777" w:rsidR="004E469A" w:rsidRPr="007E3487" w:rsidRDefault="002C3E86">
      <w:pPr>
        <w:spacing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b/>
        </w:rPr>
        <w:t>Y Razones o motivos de inconformidad</w:t>
      </w:r>
      <w:r w:rsidRPr="007E3487">
        <w:rPr>
          <w:rFonts w:ascii="Palatino Linotype" w:eastAsia="Palatino Linotype" w:hAnsi="Palatino Linotype" w:cs="Palatino Linotype"/>
        </w:rPr>
        <w:t>:</w:t>
      </w:r>
    </w:p>
    <w:p w14:paraId="1F3ABD65" w14:textId="77777777" w:rsidR="004E469A" w:rsidRPr="007E3487" w:rsidRDefault="002C3E86">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7E3487">
        <w:rPr>
          <w:rFonts w:ascii="Palatino Linotype" w:eastAsia="Palatino Linotype" w:hAnsi="Palatino Linotype" w:cs="Palatino Linotype"/>
          <w:i/>
          <w:sz w:val="22"/>
          <w:szCs w:val="22"/>
        </w:rPr>
        <w:t xml:space="preserve"> “Falta de entrega de </w:t>
      </w:r>
      <w:proofErr w:type="spellStart"/>
      <w:r w:rsidRPr="007E3487">
        <w:rPr>
          <w:rFonts w:ascii="Palatino Linotype" w:eastAsia="Palatino Linotype" w:hAnsi="Palatino Linotype" w:cs="Palatino Linotype"/>
          <w:i/>
          <w:sz w:val="22"/>
          <w:szCs w:val="22"/>
        </w:rPr>
        <w:t>informacion</w:t>
      </w:r>
      <w:proofErr w:type="spellEnd"/>
      <w:r w:rsidRPr="007E3487">
        <w:rPr>
          <w:rFonts w:ascii="Palatino Linotype" w:eastAsia="Palatino Linotype" w:hAnsi="Palatino Linotype" w:cs="Palatino Linotype"/>
          <w:i/>
          <w:sz w:val="22"/>
          <w:szCs w:val="22"/>
        </w:rPr>
        <w:t xml:space="preserve"> solicitada.” (sic)</w:t>
      </w:r>
    </w:p>
    <w:p w14:paraId="2B80A010" w14:textId="77777777" w:rsidR="004E469A" w:rsidRPr="007E3487" w:rsidRDefault="002C3E86">
      <w:pPr>
        <w:spacing w:before="240" w:after="240" w:line="360" w:lineRule="auto"/>
        <w:ind w:right="51"/>
        <w:jc w:val="both"/>
        <w:rPr>
          <w:rFonts w:ascii="Palatino Linotype" w:eastAsia="Palatino Linotype" w:hAnsi="Palatino Linotype" w:cs="Palatino Linotype"/>
        </w:rPr>
      </w:pPr>
      <w:r w:rsidRPr="007E3487">
        <w:rPr>
          <w:rFonts w:ascii="Palatino Linotype" w:eastAsia="Palatino Linotype" w:hAnsi="Palatino Linotype" w:cs="Palatino Linotype"/>
          <w:b/>
        </w:rPr>
        <w:t xml:space="preserve">Anexos: </w:t>
      </w:r>
      <w:r w:rsidRPr="007E3487">
        <w:rPr>
          <w:rFonts w:ascii="Palatino Linotype" w:eastAsia="Palatino Linotype" w:hAnsi="Palatino Linotype" w:cs="Palatino Linotype"/>
        </w:rPr>
        <w:t xml:space="preserve">La parte </w:t>
      </w:r>
      <w:r w:rsidRPr="007E3487">
        <w:rPr>
          <w:rFonts w:ascii="Palatino Linotype" w:eastAsia="Palatino Linotype" w:hAnsi="Palatino Linotype" w:cs="Palatino Linotype"/>
          <w:b/>
        </w:rPr>
        <w:t>Recurrente</w:t>
      </w:r>
      <w:r w:rsidRPr="007E3487">
        <w:rPr>
          <w:rFonts w:ascii="Palatino Linotype" w:eastAsia="Palatino Linotype" w:hAnsi="Palatino Linotype" w:cs="Palatino Linotype"/>
        </w:rPr>
        <w:t xml:space="preserve"> no adjuntó archivos.</w:t>
      </w:r>
    </w:p>
    <w:p w14:paraId="00894D86" w14:textId="77777777" w:rsidR="004E469A" w:rsidRPr="007E3487" w:rsidRDefault="002C3E86">
      <w:pPr>
        <w:spacing w:before="240" w:after="240" w:line="360" w:lineRule="auto"/>
        <w:ind w:right="51"/>
        <w:jc w:val="both"/>
        <w:rPr>
          <w:rFonts w:ascii="Palatino Linotype" w:eastAsia="Palatino Linotype" w:hAnsi="Palatino Linotype" w:cs="Palatino Linotype"/>
        </w:rPr>
      </w:pPr>
      <w:r w:rsidRPr="007E3487">
        <w:rPr>
          <w:rFonts w:ascii="Palatino Linotype" w:eastAsia="Palatino Linotype" w:hAnsi="Palatino Linotype" w:cs="Palatino Linotype"/>
          <w:b/>
        </w:rPr>
        <w:lastRenderedPageBreak/>
        <w:t xml:space="preserve">4. Turno. </w:t>
      </w:r>
      <w:r w:rsidRPr="007E348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E3487">
        <w:rPr>
          <w:rFonts w:ascii="Palatino Linotype" w:eastAsia="Palatino Linotype" w:hAnsi="Palatino Linotype" w:cs="Palatino Linotype"/>
          <w:b/>
        </w:rPr>
        <w:t xml:space="preserve">Guadalupe Ramírez Peña, </w:t>
      </w:r>
      <w:r w:rsidRPr="007E3487">
        <w:rPr>
          <w:rFonts w:ascii="Palatino Linotype" w:eastAsia="Palatino Linotype" w:hAnsi="Palatino Linotype" w:cs="Palatino Linotype"/>
        </w:rPr>
        <w:t xml:space="preserve">a efecto de que analizara sobre su admisión o su </w:t>
      </w:r>
      <w:proofErr w:type="spellStart"/>
      <w:r w:rsidRPr="007E3487">
        <w:rPr>
          <w:rFonts w:ascii="Palatino Linotype" w:eastAsia="Palatino Linotype" w:hAnsi="Palatino Linotype" w:cs="Palatino Linotype"/>
        </w:rPr>
        <w:t>desechamiento</w:t>
      </w:r>
      <w:proofErr w:type="spellEnd"/>
      <w:r w:rsidRPr="007E3487">
        <w:rPr>
          <w:rFonts w:ascii="Palatino Linotype" w:eastAsia="Palatino Linotype" w:hAnsi="Palatino Linotype" w:cs="Palatino Linotype"/>
        </w:rPr>
        <w:t>.</w:t>
      </w:r>
    </w:p>
    <w:p w14:paraId="2E6FBAA3"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b/>
        </w:rPr>
        <w:t>5. Admisión del Recurso de revisión.</w:t>
      </w:r>
      <w:r w:rsidRPr="007E3487">
        <w:rPr>
          <w:rFonts w:ascii="Palatino Linotype" w:eastAsia="Palatino Linotype" w:hAnsi="Palatino Linotype" w:cs="Palatino Linotype"/>
        </w:rPr>
        <w:t xml:space="preserve"> Con fecha </w:t>
      </w:r>
      <w:r w:rsidRPr="007E3487">
        <w:rPr>
          <w:rFonts w:ascii="Palatino Linotype" w:eastAsia="Palatino Linotype" w:hAnsi="Palatino Linotype" w:cs="Palatino Linotype"/>
          <w:b/>
        </w:rPr>
        <w:t xml:space="preserve">once de julio de dos mil veintidós, </w:t>
      </w:r>
      <w:r w:rsidRPr="007E348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E3487">
        <w:rPr>
          <w:rFonts w:ascii="Palatino Linotype" w:eastAsia="Palatino Linotype" w:hAnsi="Palatino Linotype" w:cs="Palatino Linotype"/>
          <w:b/>
        </w:rPr>
        <w:t xml:space="preserve">Sujeto Obligado </w:t>
      </w:r>
      <w:r w:rsidRPr="007E3487">
        <w:rPr>
          <w:rFonts w:ascii="Palatino Linotype" w:eastAsia="Palatino Linotype" w:hAnsi="Palatino Linotype" w:cs="Palatino Linotype"/>
        </w:rPr>
        <w:t>presentara su informe justificado.</w:t>
      </w:r>
    </w:p>
    <w:p w14:paraId="0F57D875" w14:textId="77777777" w:rsidR="004E469A" w:rsidRPr="007E3487" w:rsidRDefault="002C3E86">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7E3487">
        <w:rPr>
          <w:rFonts w:ascii="Palatino Linotype" w:eastAsia="Palatino Linotype" w:hAnsi="Palatino Linotype" w:cs="Palatino Linotype"/>
          <w:b/>
        </w:rPr>
        <w:t>6. Manifestaciones</w:t>
      </w:r>
      <w:r w:rsidRPr="007E3487">
        <w:rPr>
          <w:rFonts w:ascii="Palatino Linotype" w:eastAsia="Palatino Linotype" w:hAnsi="Palatino Linotype" w:cs="Palatino Linotype"/>
        </w:rPr>
        <w:t xml:space="preserve">. De las constancias que obran en el expediente electrónico del SAIMEX se desprende que el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xml:space="preserve"> no rindió su informe justificado, del mismo modo la parte </w:t>
      </w:r>
      <w:r w:rsidRPr="007E3487">
        <w:rPr>
          <w:rFonts w:ascii="Palatino Linotype" w:eastAsia="Palatino Linotype" w:hAnsi="Palatino Linotype" w:cs="Palatino Linotype"/>
          <w:b/>
        </w:rPr>
        <w:t>Recurrente</w:t>
      </w:r>
      <w:r w:rsidRPr="007E3487">
        <w:rPr>
          <w:rFonts w:ascii="Palatino Linotype" w:eastAsia="Palatino Linotype" w:hAnsi="Palatino Linotype" w:cs="Palatino Linotype"/>
        </w:rPr>
        <w:t xml:space="preserve"> omitió realizar manifestaciones, como se observa a continuación:</w:t>
      </w:r>
    </w:p>
    <w:p w14:paraId="3817CC4B" w14:textId="77777777" w:rsidR="004E469A" w:rsidRPr="007E3487" w:rsidRDefault="002C3E86">
      <w:pPr>
        <w:spacing w:after="240" w:line="360" w:lineRule="auto"/>
        <w:ind w:firstLine="720"/>
        <w:jc w:val="both"/>
        <w:rPr>
          <w:rFonts w:ascii="Palatino Linotype" w:eastAsia="Palatino Linotype" w:hAnsi="Palatino Linotype" w:cs="Palatino Linotype"/>
        </w:rPr>
      </w:pPr>
      <w:r w:rsidRPr="007E3487">
        <w:rPr>
          <w:rFonts w:ascii="Palatino Linotype" w:eastAsia="Palatino Linotype" w:hAnsi="Palatino Linotype" w:cs="Palatino Linotype"/>
          <w:noProof/>
        </w:rPr>
        <w:drawing>
          <wp:inline distT="0" distB="0" distL="0" distR="0" wp14:anchorId="56A2F579" wp14:editId="44B00C28">
            <wp:extent cx="5600700" cy="1609725"/>
            <wp:effectExtent l="0" t="0" r="0" b="0"/>
            <wp:docPr id="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00700" cy="1609725"/>
                    </a:xfrm>
                    <a:prstGeom prst="rect">
                      <a:avLst/>
                    </a:prstGeom>
                    <a:ln/>
                  </pic:spPr>
                </pic:pic>
              </a:graphicData>
            </a:graphic>
          </wp:inline>
        </w:drawing>
      </w:r>
    </w:p>
    <w:p w14:paraId="04053BE5" w14:textId="77777777" w:rsidR="004E469A" w:rsidRPr="007E3487" w:rsidRDefault="002C3E86">
      <w:pPr>
        <w:spacing w:before="240" w:after="240" w:line="360" w:lineRule="auto"/>
        <w:jc w:val="both"/>
        <w:rPr>
          <w:rFonts w:ascii="Palatino Linotype" w:eastAsia="Palatino Linotype" w:hAnsi="Palatino Linotype" w:cs="Palatino Linotype"/>
          <w:b/>
        </w:rPr>
      </w:pPr>
      <w:r w:rsidRPr="007E3487">
        <w:rPr>
          <w:rFonts w:ascii="Palatino Linotype" w:eastAsia="Palatino Linotype" w:hAnsi="Palatino Linotype" w:cs="Palatino Linotype"/>
          <w:b/>
        </w:rPr>
        <w:lastRenderedPageBreak/>
        <w:t xml:space="preserve">7. Cierre de instrucción. </w:t>
      </w:r>
      <w:r w:rsidRPr="007E3487">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7E3487">
        <w:rPr>
          <w:rFonts w:ascii="Palatino Linotype" w:eastAsia="Palatino Linotype" w:hAnsi="Palatino Linotype" w:cs="Palatino Linotype"/>
          <w:b/>
        </w:rPr>
        <w:t>diez de agosto de dos mil veintidós</w:t>
      </w:r>
      <w:r w:rsidRPr="007E348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7D76581" w14:textId="77777777" w:rsidR="004E469A" w:rsidRPr="007E3487" w:rsidRDefault="002C3E86">
      <w:pPr>
        <w:spacing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b/>
        </w:rPr>
        <w:t>8. Ampliación del término para resolver</w:t>
      </w:r>
      <w:r w:rsidRPr="007E3487">
        <w:rPr>
          <w:rFonts w:ascii="Palatino Linotype" w:eastAsia="Palatino Linotype" w:hAnsi="Palatino Linotype" w:cs="Palatino Linotype"/>
        </w:rPr>
        <w:t xml:space="preserve">. En fecha </w:t>
      </w:r>
      <w:r w:rsidRPr="007E3487">
        <w:rPr>
          <w:rFonts w:ascii="Palatino Linotype" w:eastAsia="Palatino Linotype" w:hAnsi="Palatino Linotype" w:cs="Palatino Linotype"/>
          <w:b/>
        </w:rPr>
        <w:t>cinco de octubre de dos mil veintidós</w:t>
      </w:r>
      <w:r w:rsidRPr="007E3487">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D5DF13B"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7FC6FCE"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A59DF9E"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E4898F"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E7E38FE" w14:textId="77777777" w:rsidR="004E469A" w:rsidRPr="007E3487" w:rsidRDefault="002C3E86">
      <w:pPr>
        <w:spacing w:before="240" w:after="240" w:line="360" w:lineRule="auto"/>
        <w:jc w:val="both"/>
        <w:rPr>
          <w:rFonts w:ascii="Palatino Linotype" w:eastAsia="Palatino Linotype" w:hAnsi="Palatino Linotype" w:cs="Palatino Linotype"/>
          <w:strike/>
        </w:rPr>
      </w:pPr>
      <w:r w:rsidRPr="007E348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B5D66D4" w14:textId="77777777" w:rsidR="004E469A" w:rsidRPr="007E3487" w:rsidRDefault="002C3E86">
      <w:pPr>
        <w:numPr>
          <w:ilvl w:val="0"/>
          <w:numId w:val="1"/>
        </w:num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93EA4E9" w14:textId="77777777" w:rsidR="004E469A" w:rsidRPr="007E3487" w:rsidRDefault="002C3E86">
      <w:pPr>
        <w:numPr>
          <w:ilvl w:val="0"/>
          <w:numId w:val="1"/>
        </w:num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Actividad Procesal del interesado. Acciones u omisiones del interesado.</w:t>
      </w:r>
    </w:p>
    <w:p w14:paraId="53496CF0" w14:textId="77777777" w:rsidR="004E469A" w:rsidRPr="007E3487" w:rsidRDefault="002C3E86">
      <w:pPr>
        <w:numPr>
          <w:ilvl w:val="0"/>
          <w:numId w:val="1"/>
        </w:num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Conducta de la Autoridad: Las Acciones u omisiones realizadas en el procedimiento. Así como si la autoridad actuó con la debida diligencia.</w:t>
      </w:r>
    </w:p>
    <w:p w14:paraId="42E51B6A" w14:textId="77777777" w:rsidR="004E469A" w:rsidRPr="007E3487" w:rsidRDefault="002C3E86">
      <w:pPr>
        <w:spacing w:before="240" w:after="240" w:line="360" w:lineRule="auto"/>
        <w:ind w:left="567"/>
        <w:jc w:val="both"/>
        <w:rPr>
          <w:rFonts w:ascii="Palatino Linotype" w:eastAsia="Palatino Linotype" w:hAnsi="Palatino Linotype" w:cs="Palatino Linotype"/>
        </w:rPr>
      </w:pPr>
      <w:r w:rsidRPr="007E3487">
        <w:rPr>
          <w:rFonts w:ascii="Palatino Linotype" w:eastAsia="Palatino Linotype" w:hAnsi="Palatino Linotype" w:cs="Palatino Linotype"/>
        </w:rPr>
        <w:t>d) La afectación generada en la situación jurídica de la persona involucrada en el proceso: Violación a sus derechos humanos.</w:t>
      </w:r>
    </w:p>
    <w:p w14:paraId="6A597E62"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525D62" w14:textId="77777777" w:rsidR="004E469A" w:rsidRPr="007E3487" w:rsidRDefault="002C3E86">
      <w:pPr>
        <w:spacing w:before="240" w:after="240" w:line="360" w:lineRule="auto"/>
        <w:jc w:val="both"/>
        <w:rPr>
          <w:rFonts w:ascii="Palatino Linotype" w:eastAsia="Palatino Linotype" w:hAnsi="Palatino Linotype" w:cs="Palatino Linotype"/>
          <w:b/>
        </w:rPr>
      </w:pPr>
      <w:r w:rsidRPr="007E348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7E348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E3487">
        <w:rPr>
          <w:rFonts w:ascii="Palatino Linotype" w:eastAsia="Palatino Linotype" w:hAnsi="Palatino Linotype" w:cs="Palatino Linotype"/>
        </w:rPr>
        <w:t>, visible en la Gaceta del Seminario Judicial de la Federación con el registro digital 205635.</w:t>
      </w:r>
    </w:p>
    <w:p w14:paraId="20D51BAC"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934943"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6F6E5685" w14:textId="77777777" w:rsidR="004E469A" w:rsidRPr="007E3487" w:rsidRDefault="002C3E86">
      <w:pPr>
        <w:spacing w:before="240" w:after="240"/>
        <w:ind w:left="851" w:right="902"/>
        <w:jc w:val="both"/>
        <w:rPr>
          <w:rFonts w:ascii="Palatino Linotype" w:eastAsia="Palatino Linotype" w:hAnsi="Palatino Linotype" w:cs="Palatino Linotype"/>
          <w:sz w:val="22"/>
          <w:szCs w:val="22"/>
        </w:rPr>
      </w:pPr>
      <w:r w:rsidRPr="007E3487">
        <w:rPr>
          <w:rFonts w:ascii="Palatino Linotype" w:eastAsia="Palatino Linotype" w:hAnsi="Palatino Linotype" w:cs="Palatino Linotype"/>
        </w:rPr>
        <w:t xml:space="preserve"> </w:t>
      </w:r>
      <w:r w:rsidRPr="007E3487">
        <w:rPr>
          <w:rFonts w:ascii="Palatino Linotype" w:eastAsia="Palatino Linotype" w:hAnsi="Palatino Linotype" w:cs="Palatino Linotype"/>
          <w:i/>
          <w:sz w:val="22"/>
          <w:szCs w:val="22"/>
        </w:rPr>
        <w:t>“</w:t>
      </w:r>
      <w:r w:rsidRPr="007E3487">
        <w:rPr>
          <w:rFonts w:ascii="Palatino Linotype" w:eastAsia="Palatino Linotype" w:hAnsi="Palatino Linotype" w:cs="Palatino Linotype"/>
          <w:b/>
          <w:i/>
          <w:sz w:val="22"/>
          <w:szCs w:val="22"/>
        </w:rPr>
        <w:t>PLAZO RAZONABLE PARA RESOLVER. DIMENSIÓN Y EFECTOS DE ESTE CONCEPTO CUANDO SE ADUCE EXCESIVA CARGA DE TRABAJO</w:t>
      </w:r>
      <w:r w:rsidRPr="007E3487">
        <w:rPr>
          <w:rFonts w:ascii="Palatino Linotype" w:eastAsia="Palatino Linotype" w:hAnsi="Palatino Linotype" w:cs="Palatino Linotype"/>
          <w:i/>
          <w:sz w:val="22"/>
          <w:szCs w:val="22"/>
        </w:rPr>
        <w:t>.”</w:t>
      </w:r>
      <w:r w:rsidRPr="007E3487">
        <w:rPr>
          <w:rFonts w:ascii="Palatino Linotype" w:eastAsia="Palatino Linotype" w:hAnsi="Palatino Linotype" w:cs="Palatino Linotype"/>
          <w:sz w:val="22"/>
          <w:szCs w:val="22"/>
        </w:rPr>
        <w:t xml:space="preserve"> consultable en el Seminario Judicial de la Federación y su gaceta, con el registro digital 2002351.</w:t>
      </w:r>
    </w:p>
    <w:p w14:paraId="76FA1B95" w14:textId="77777777" w:rsidR="004E469A" w:rsidRPr="007E3487" w:rsidRDefault="002C3E86">
      <w:pPr>
        <w:spacing w:before="240" w:after="240"/>
        <w:ind w:left="851" w:right="902"/>
        <w:jc w:val="both"/>
        <w:rPr>
          <w:rFonts w:ascii="Palatino Linotype" w:eastAsia="Palatino Linotype" w:hAnsi="Palatino Linotype" w:cs="Palatino Linotype"/>
          <w:sz w:val="22"/>
          <w:szCs w:val="22"/>
        </w:rPr>
      </w:pPr>
      <w:r w:rsidRPr="007E3487">
        <w:rPr>
          <w:rFonts w:ascii="Palatino Linotype" w:eastAsia="Palatino Linotype" w:hAnsi="Palatino Linotype" w:cs="Palatino Linotype"/>
          <w:i/>
          <w:sz w:val="22"/>
          <w:szCs w:val="22"/>
        </w:rPr>
        <w:t>“</w:t>
      </w:r>
      <w:r w:rsidRPr="007E3487">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7E3487">
        <w:rPr>
          <w:rFonts w:ascii="Palatino Linotype" w:eastAsia="Palatino Linotype" w:hAnsi="Palatino Linotype" w:cs="Palatino Linotype"/>
          <w:i/>
          <w:sz w:val="22"/>
          <w:szCs w:val="22"/>
        </w:rPr>
        <w:t>.”</w:t>
      </w:r>
      <w:r w:rsidRPr="007E3487">
        <w:rPr>
          <w:rFonts w:ascii="Palatino Linotype" w:eastAsia="Palatino Linotype" w:hAnsi="Palatino Linotype" w:cs="Palatino Linotype"/>
          <w:sz w:val="22"/>
          <w:szCs w:val="22"/>
        </w:rPr>
        <w:t>, visible en el Seminario Judicial de la Federación y su gaceta, con el registro digital 2002350.</w:t>
      </w:r>
    </w:p>
    <w:p w14:paraId="7401194A"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93416F4"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E617E36" w14:textId="77777777" w:rsidR="004E469A" w:rsidRPr="007E3487" w:rsidRDefault="002C3E86">
      <w:pPr>
        <w:widowControl w:val="0"/>
        <w:spacing w:before="240" w:after="240" w:line="360" w:lineRule="auto"/>
        <w:jc w:val="center"/>
        <w:rPr>
          <w:rFonts w:ascii="Palatino Linotype" w:eastAsia="Palatino Linotype" w:hAnsi="Palatino Linotype" w:cs="Palatino Linotype"/>
          <w:b/>
        </w:rPr>
      </w:pPr>
      <w:r w:rsidRPr="007E3487">
        <w:rPr>
          <w:rFonts w:ascii="Palatino Linotype" w:eastAsia="Palatino Linotype" w:hAnsi="Palatino Linotype" w:cs="Palatino Linotype"/>
          <w:b/>
        </w:rPr>
        <w:t>II. C O N S I D E R A N D O S</w:t>
      </w:r>
    </w:p>
    <w:p w14:paraId="4D33A2DA"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b/>
        </w:rPr>
        <w:t>Primero. Competencia.</w:t>
      </w:r>
      <w:r w:rsidRPr="007E348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Pr="007E3487">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0FB58BD" w14:textId="77777777" w:rsidR="004E469A" w:rsidRPr="007E3487" w:rsidRDefault="002C3E86">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7E3487">
        <w:rPr>
          <w:rFonts w:ascii="Palatino Linotype" w:eastAsia="Palatino Linotype" w:hAnsi="Palatino Linotype" w:cs="Palatino Linotype"/>
          <w:b/>
        </w:rPr>
        <w:t>Segundo. Oportunidad y Procedibilidad del Recurso de Revisión</w:t>
      </w:r>
      <w:r w:rsidRPr="007E348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58838CE"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E3487">
        <w:rPr>
          <w:rFonts w:ascii="Palatino Linotype" w:eastAsia="Palatino Linotype" w:hAnsi="Palatino Linotype" w:cs="Palatino Linotype"/>
          <w:b/>
        </w:rPr>
        <w:t xml:space="preserve">Sujeto Obligado </w:t>
      </w:r>
      <w:r w:rsidRPr="007E3487">
        <w:rPr>
          <w:rFonts w:ascii="Palatino Linotype" w:eastAsia="Palatino Linotype" w:hAnsi="Palatino Linotype" w:cs="Palatino Linotype"/>
        </w:rPr>
        <w:t xml:space="preserve">remitió la respuesta a la solicitud de información el día </w:t>
      </w:r>
      <w:r w:rsidRPr="007E3487">
        <w:rPr>
          <w:rFonts w:ascii="Palatino Linotype" w:eastAsia="Palatino Linotype" w:hAnsi="Palatino Linotype" w:cs="Palatino Linotype"/>
          <w:b/>
        </w:rPr>
        <w:t xml:space="preserve">treinta de junio de dos mil veintidós, </w:t>
      </w:r>
      <w:r w:rsidRPr="007E3487">
        <w:rPr>
          <w:rFonts w:ascii="Palatino Linotype" w:eastAsia="Palatino Linotype" w:hAnsi="Palatino Linotype" w:cs="Palatino Linotype"/>
        </w:rPr>
        <w:t xml:space="preserve">mientras que el recurso de revisión interpuesto por la parte </w:t>
      </w:r>
      <w:r w:rsidRPr="007E3487">
        <w:rPr>
          <w:rFonts w:ascii="Palatino Linotype" w:eastAsia="Palatino Linotype" w:hAnsi="Palatino Linotype" w:cs="Palatino Linotype"/>
          <w:b/>
        </w:rPr>
        <w:t>Recurrente</w:t>
      </w:r>
      <w:r w:rsidRPr="007E3487">
        <w:rPr>
          <w:rFonts w:ascii="Palatino Linotype" w:eastAsia="Palatino Linotype" w:hAnsi="Palatino Linotype" w:cs="Palatino Linotype"/>
        </w:rPr>
        <w:t xml:space="preserve">, se tuvo por presentado el día </w:t>
      </w:r>
      <w:r w:rsidRPr="007E3487">
        <w:rPr>
          <w:rFonts w:ascii="Palatino Linotype" w:eastAsia="Palatino Linotype" w:hAnsi="Palatino Linotype" w:cs="Palatino Linotype"/>
          <w:b/>
        </w:rPr>
        <w:t>seis de julio</w:t>
      </w:r>
      <w:r w:rsidR="00E31779" w:rsidRPr="007E3487">
        <w:rPr>
          <w:rFonts w:ascii="Palatino Linotype" w:eastAsia="Palatino Linotype" w:hAnsi="Palatino Linotype" w:cs="Palatino Linotype"/>
          <w:b/>
        </w:rPr>
        <w:t xml:space="preserve"> de</w:t>
      </w:r>
      <w:r w:rsidRPr="007E3487">
        <w:rPr>
          <w:rFonts w:ascii="Palatino Linotype" w:eastAsia="Palatino Linotype" w:hAnsi="Palatino Linotype" w:cs="Palatino Linotype"/>
          <w:b/>
        </w:rPr>
        <w:t xml:space="preserve"> dos mil veintidós</w:t>
      </w:r>
      <w:r w:rsidRPr="007E3487">
        <w:rPr>
          <w:rFonts w:ascii="Palatino Linotype" w:eastAsia="Palatino Linotype" w:hAnsi="Palatino Linotype" w:cs="Palatino Linotype"/>
        </w:rPr>
        <w:t>, esto es, al cuarto día hábil posterior en que tuvo conocimiento de la respuesta impugnada.</w:t>
      </w:r>
    </w:p>
    <w:p w14:paraId="65F8111F" w14:textId="77777777" w:rsidR="004E469A" w:rsidRPr="007E3487" w:rsidRDefault="002C3E86">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7E3487">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7E3487">
        <w:rPr>
          <w:rFonts w:ascii="Palatino Linotype" w:eastAsia="Palatino Linotype" w:hAnsi="Palatino Linotype" w:cs="Palatino Linotype"/>
        </w:rPr>
        <w:lastRenderedPageBreak/>
        <w:t>Municipios, en atención a que fue presentado mediante el formato visible en el SAIMEX.</w:t>
      </w:r>
    </w:p>
    <w:p w14:paraId="78B5CDBE"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Finalmente, se advierte que resulta procedente la interposición del recurso, según lo manifestado por la parte </w:t>
      </w:r>
      <w:r w:rsidRPr="007E3487">
        <w:rPr>
          <w:rFonts w:ascii="Palatino Linotype" w:eastAsia="Palatino Linotype" w:hAnsi="Palatino Linotype" w:cs="Palatino Linotype"/>
          <w:b/>
        </w:rPr>
        <w:t>Recurrente</w:t>
      </w:r>
      <w:r w:rsidRPr="007E3487">
        <w:rPr>
          <w:rFonts w:ascii="Palatino Linotype" w:eastAsia="Palatino Linotype" w:hAnsi="Palatino Linotype" w:cs="Palatino Linotype"/>
        </w:rPr>
        <w:t xml:space="preserve"> en sus motivos de inconformidad, de acuerdo al artículo 179, fracción I del ordenamiento legal citado, que a la letra dice: </w:t>
      </w:r>
    </w:p>
    <w:p w14:paraId="71A2D90C" w14:textId="77777777" w:rsidR="004E469A" w:rsidRPr="007E3487" w:rsidRDefault="002C3E86">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w:t>
      </w:r>
      <w:r w:rsidRPr="007E3487">
        <w:rPr>
          <w:rFonts w:ascii="Palatino Linotype" w:eastAsia="Palatino Linotype" w:hAnsi="Palatino Linotype" w:cs="Palatino Linotype"/>
          <w:b/>
          <w:i/>
          <w:sz w:val="22"/>
          <w:szCs w:val="22"/>
        </w:rPr>
        <w:t>Artículo 179.</w:t>
      </w:r>
      <w:r w:rsidRPr="007E348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F6D9846" w14:textId="77777777" w:rsidR="004E469A" w:rsidRPr="007E3487" w:rsidRDefault="002C3E86">
      <w:pPr>
        <w:spacing w:before="120" w:after="120"/>
        <w:ind w:left="1134"/>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 xml:space="preserve">I. </w:t>
      </w:r>
      <w:r w:rsidRPr="007E3487">
        <w:rPr>
          <w:rFonts w:ascii="Palatino Linotype" w:eastAsia="Palatino Linotype" w:hAnsi="Palatino Linotype" w:cs="Palatino Linotype"/>
          <w:i/>
          <w:sz w:val="22"/>
          <w:szCs w:val="22"/>
        </w:rPr>
        <w:t>La negativa a la información solicitada;”</w:t>
      </w:r>
    </w:p>
    <w:p w14:paraId="7A777318"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b/>
        </w:rPr>
        <w:t xml:space="preserve">Tercero. Materia de la revisión. </w:t>
      </w:r>
      <w:r w:rsidRPr="007E3487">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7E3487">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7E3487">
        <w:rPr>
          <w:rFonts w:ascii="Palatino Linotype" w:eastAsia="Palatino Linotype" w:hAnsi="Palatino Linotype" w:cs="Palatino Linotype"/>
        </w:rPr>
        <w:t xml:space="preserve">de la parte </w:t>
      </w:r>
      <w:r w:rsidRPr="007E3487">
        <w:rPr>
          <w:rFonts w:ascii="Palatino Linotype" w:eastAsia="Palatino Linotype" w:hAnsi="Palatino Linotype" w:cs="Palatino Linotype"/>
          <w:b/>
        </w:rPr>
        <w:t>Recurrente</w:t>
      </w:r>
      <w:r w:rsidRPr="007E3487">
        <w:rPr>
          <w:rFonts w:ascii="Palatino Linotype" w:eastAsia="Palatino Linotype" w:hAnsi="Palatino Linotype" w:cs="Palatino Linotype"/>
        </w:rPr>
        <w:t>, o en su defecto, en caso de ser procedente, ordenar la entrega de información oportuna.</w:t>
      </w:r>
    </w:p>
    <w:p w14:paraId="53874C5D" w14:textId="77777777" w:rsidR="004E469A" w:rsidRPr="007E3487" w:rsidRDefault="002C3E86">
      <w:pPr>
        <w:spacing w:before="240" w:after="240" w:line="360" w:lineRule="auto"/>
        <w:ind w:right="51"/>
        <w:jc w:val="both"/>
        <w:rPr>
          <w:rFonts w:ascii="Palatino Linotype" w:hAnsi="Palatino Linotype"/>
        </w:rPr>
      </w:pPr>
      <w:bookmarkStart w:id="5" w:name="_heading=h.2et92p0" w:colFirst="0" w:colLast="0"/>
      <w:bookmarkEnd w:id="5"/>
      <w:r w:rsidRPr="007E3487">
        <w:rPr>
          <w:rFonts w:ascii="Palatino Linotype" w:eastAsia="Palatino Linotype" w:hAnsi="Palatino Linotype" w:cs="Palatino Linotype"/>
          <w:b/>
        </w:rPr>
        <w:t xml:space="preserve">Cuarto. Estudio del asunto. </w:t>
      </w:r>
      <w:r w:rsidRPr="007E3487">
        <w:rPr>
          <w:rFonts w:ascii="Palatino Linotype" w:eastAsia="Palatino Linotype" w:hAnsi="Palatino Linotype" w:cs="Palatino Linotype"/>
        </w:rPr>
        <w:t xml:space="preserve">Del análisis de la solicitud de información, motivo del recurso de revisión que ahora se resuelve se advierte que la parte </w:t>
      </w:r>
      <w:r w:rsidRPr="007E3487">
        <w:rPr>
          <w:rFonts w:ascii="Palatino Linotype" w:eastAsia="Palatino Linotype" w:hAnsi="Palatino Linotype" w:cs="Palatino Linotype"/>
          <w:b/>
        </w:rPr>
        <w:t>Recurrente</w:t>
      </w:r>
      <w:r w:rsidRPr="007E3487">
        <w:rPr>
          <w:rFonts w:ascii="Palatino Linotype" w:eastAsia="Palatino Linotype" w:hAnsi="Palatino Linotype" w:cs="Palatino Linotype"/>
        </w:rPr>
        <w:t xml:space="preserve"> requirió al </w:t>
      </w:r>
      <w:r w:rsidRPr="007E3487">
        <w:rPr>
          <w:rFonts w:ascii="Palatino Linotype" w:eastAsia="Palatino Linotype" w:hAnsi="Palatino Linotype" w:cs="Palatino Linotype"/>
          <w:b/>
        </w:rPr>
        <w:t xml:space="preserve">Sujeto Obligado </w:t>
      </w:r>
      <w:r w:rsidRPr="007E3487">
        <w:rPr>
          <w:rFonts w:ascii="Palatino Linotype" w:eastAsia="Palatino Linotype" w:hAnsi="Palatino Linotype" w:cs="Palatino Linotype"/>
        </w:rPr>
        <w:t>le proporcione, información consistente en lo siguiente</w:t>
      </w:r>
      <w:r w:rsidRPr="007E3487">
        <w:rPr>
          <w:rFonts w:ascii="Palatino Linotype" w:hAnsi="Palatino Linotype"/>
        </w:rPr>
        <w:t>:</w:t>
      </w:r>
    </w:p>
    <w:p w14:paraId="08897450" w14:textId="77777777" w:rsidR="004E469A" w:rsidRPr="007E3487" w:rsidRDefault="002C3E86">
      <w:pPr>
        <w:spacing w:before="240" w:after="240" w:line="360" w:lineRule="auto"/>
        <w:ind w:left="284" w:right="49"/>
        <w:jc w:val="both"/>
        <w:rPr>
          <w:rFonts w:ascii="Palatino Linotype" w:eastAsia="Palatino Linotype" w:hAnsi="Palatino Linotype" w:cs="Palatino Linotype"/>
        </w:rPr>
      </w:pPr>
      <w:bookmarkStart w:id="6" w:name="_heading=h.26in1rg" w:colFirst="0" w:colLast="0"/>
      <w:bookmarkEnd w:id="6"/>
      <w:r w:rsidRPr="007E3487">
        <w:rPr>
          <w:rFonts w:ascii="Palatino Linotype" w:eastAsia="Palatino Linotype" w:hAnsi="Palatino Linotype" w:cs="Palatino Linotype"/>
        </w:rPr>
        <w:t xml:space="preserve">Si el Lic. Armando García </w:t>
      </w:r>
      <w:r w:rsidR="006F310F" w:rsidRPr="007E3487">
        <w:rPr>
          <w:rFonts w:ascii="Palatino Linotype" w:eastAsia="Palatino Linotype" w:hAnsi="Palatino Linotype" w:cs="Palatino Linotype"/>
        </w:rPr>
        <w:t>Sánchez es Encargado de D</w:t>
      </w:r>
      <w:r w:rsidRPr="007E3487">
        <w:rPr>
          <w:rFonts w:ascii="Palatino Linotype" w:eastAsia="Palatino Linotype" w:hAnsi="Palatino Linotype" w:cs="Palatino Linotype"/>
        </w:rPr>
        <w:t>espacho de la U</w:t>
      </w:r>
      <w:r w:rsidR="0077647B" w:rsidRPr="007E3487">
        <w:rPr>
          <w:rFonts w:ascii="Palatino Linotype" w:eastAsia="Palatino Linotype" w:hAnsi="Palatino Linotype" w:cs="Palatino Linotype"/>
        </w:rPr>
        <w:t>nidad de Transparencia, solicitó</w:t>
      </w:r>
      <w:r w:rsidRPr="007E3487">
        <w:rPr>
          <w:rFonts w:ascii="Palatino Linotype" w:eastAsia="Palatino Linotype" w:hAnsi="Palatino Linotype" w:cs="Palatino Linotype"/>
        </w:rPr>
        <w:t xml:space="preserve"> saber:</w:t>
      </w:r>
    </w:p>
    <w:p w14:paraId="1C3FE374" w14:textId="77777777" w:rsidR="004E469A" w:rsidRPr="007E3487" w:rsidRDefault="000903A6" w:rsidP="006F310F">
      <w:pPr>
        <w:spacing w:before="240" w:after="240" w:line="360" w:lineRule="auto"/>
        <w:ind w:left="567" w:right="49"/>
        <w:jc w:val="both"/>
        <w:rPr>
          <w:rFonts w:ascii="Palatino Linotype" w:eastAsia="Palatino Linotype" w:hAnsi="Palatino Linotype" w:cs="Palatino Linotype"/>
        </w:rPr>
      </w:pPr>
      <w:r w:rsidRPr="007E3487">
        <w:rPr>
          <w:rFonts w:ascii="Palatino Linotype" w:eastAsia="Palatino Linotype" w:hAnsi="Palatino Linotype" w:cs="Palatino Linotype"/>
        </w:rPr>
        <w:t>1. Quién es T</w:t>
      </w:r>
      <w:r w:rsidR="002C3E86" w:rsidRPr="007E3487">
        <w:rPr>
          <w:rFonts w:ascii="Palatino Linotype" w:eastAsia="Palatino Linotype" w:hAnsi="Palatino Linotype" w:cs="Palatino Linotype"/>
        </w:rPr>
        <w:t>itular de la Unidad de Transparencia.</w:t>
      </w:r>
    </w:p>
    <w:p w14:paraId="5A058A11" w14:textId="77777777" w:rsidR="004E469A" w:rsidRPr="007E3487" w:rsidRDefault="002C3E86" w:rsidP="006F310F">
      <w:pPr>
        <w:spacing w:before="240" w:after="240" w:line="360" w:lineRule="auto"/>
        <w:ind w:left="567" w:right="49"/>
        <w:jc w:val="both"/>
        <w:rPr>
          <w:rFonts w:ascii="Palatino Linotype" w:eastAsia="Palatino Linotype" w:hAnsi="Palatino Linotype" w:cs="Palatino Linotype"/>
        </w:rPr>
      </w:pPr>
      <w:r w:rsidRPr="007E3487">
        <w:rPr>
          <w:rFonts w:ascii="Palatino Linotype" w:eastAsia="Palatino Linotype" w:hAnsi="Palatino Linotype" w:cs="Palatino Linotype"/>
        </w:rPr>
        <w:lastRenderedPageBreak/>
        <w:t>2. En su caso, cuánto tiempo lleva como Encargado de Despacho.</w:t>
      </w:r>
    </w:p>
    <w:p w14:paraId="218E9F78" w14:textId="77777777" w:rsidR="004E469A" w:rsidRPr="007E3487" w:rsidRDefault="002C3E86" w:rsidP="006F310F">
      <w:pPr>
        <w:spacing w:before="240" w:after="240" w:line="360" w:lineRule="auto"/>
        <w:ind w:left="567" w:right="49"/>
        <w:jc w:val="both"/>
        <w:rPr>
          <w:rFonts w:ascii="Palatino Linotype" w:eastAsia="Palatino Linotype" w:hAnsi="Palatino Linotype" w:cs="Palatino Linotype"/>
        </w:rPr>
      </w:pPr>
      <w:r w:rsidRPr="007E3487">
        <w:rPr>
          <w:rFonts w:ascii="Palatino Linotype" w:eastAsia="Palatino Linotype" w:hAnsi="Palatino Linotype" w:cs="Palatino Linotype"/>
        </w:rPr>
        <w:t>3. Forma en la que se ha dado cumplimiento al artículo 41 de la Ley Orgánica Municipal del Estado de México.</w:t>
      </w:r>
    </w:p>
    <w:p w14:paraId="77888AA5" w14:textId="77777777" w:rsidR="004E469A" w:rsidRPr="007E3487" w:rsidRDefault="002C3E86">
      <w:pPr>
        <w:spacing w:before="240" w:after="240" w:line="360" w:lineRule="auto"/>
        <w:ind w:right="49"/>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En respuesta a la solicitud la Unidad de Transparencia, hizo del conocimiento de la persona solicitante el pronunciamiento vertido por la </w:t>
      </w:r>
      <w:proofErr w:type="gramStart"/>
      <w:r w:rsidRPr="007E3487">
        <w:rPr>
          <w:rFonts w:ascii="Palatino Linotype" w:eastAsia="Palatino Linotype" w:hAnsi="Palatino Linotype" w:cs="Palatino Linotype"/>
        </w:rPr>
        <w:t>Directora</w:t>
      </w:r>
      <w:proofErr w:type="gramEnd"/>
      <w:r w:rsidRPr="007E3487">
        <w:rPr>
          <w:rFonts w:ascii="Palatino Linotype" w:eastAsia="Palatino Linotype" w:hAnsi="Palatino Linotype" w:cs="Palatino Linotype"/>
        </w:rPr>
        <w:t xml:space="preserve"> de Administración, quien señaló que el Servidor Público referido por la persona solicitante era el Encargado de Despacho de la Unidad de Transparencia, encontrándose en proceso de certificación, asimismo, que no se había designado a un Titular para dicha área.</w:t>
      </w:r>
    </w:p>
    <w:p w14:paraId="4C3BC3CB" w14:textId="77777777" w:rsidR="004E469A" w:rsidRPr="007E3487" w:rsidRDefault="002C3E86">
      <w:pPr>
        <w:spacing w:before="240" w:after="240" w:line="360" w:lineRule="auto"/>
        <w:ind w:right="49"/>
        <w:jc w:val="both"/>
        <w:rPr>
          <w:rFonts w:ascii="Palatino Linotype" w:eastAsia="Palatino Linotype" w:hAnsi="Palatino Linotype" w:cs="Palatino Linotype"/>
        </w:rPr>
      </w:pPr>
      <w:r w:rsidRPr="007E3487">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señaló como motivo de inconformidad que no le fue entregada la información solicitada.</w:t>
      </w:r>
    </w:p>
    <w:p w14:paraId="2BD3134C"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Admitido el presente recurso de revisión, en términos del artículo 185 fracción II</w:t>
      </w:r>
      <w:r w:rsidRPr="007E3487">
        <w:rPr>
          <w:rFonts w:ascii="Palatino Linotype" w:eastAsia="Palatino Linotype" w:hAnsi="Palatino Linotype" w:cs="Palatino Linotype"/>
          <w:vertAlign w:val="superscript"/>
        </w:rPr>
        <w:footnoteReference w:id="1"/>
      </w:r>
      <w:r w:rsidRPr="007E3487">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anteriormente.</w:t>
      </w:r>
    </w:p>
    <w:p w14:paraId="5B980833" w14:textId="77777777" w:rsidR="004E469A" w:rsidRPr="007E3487" w:rsidRDefault="002C3E86">
      <w:pPr>
        <w:spacing w:before="240" w:after="240" w:line="360" w:lineRule="auto"/>
        <w:ind w:right="49"/>
        <w:jc w:val="both"/>
        <w:rPr>
          <w:rFonts w:ascii="Palatino Linotype" w:eastAsia="Palatino Linotype" w:hAnsi="Palatino Linotype" w:cs="Palatino Linotype"/>
        </w:rPr>
      </w:pPr>
      <w:r w:rsidRPr="007E3487">
        <w:rPr>
          <w:rFonts w:ascii="Palatino Linotype" w:eastAsia="Palatino Linotype" w:hAnsi="Palatino Linotype" w:cs="Palatino Linotype"/>
        </w:rPr>
        <w:lastRenderedPageBreak/>
        <w:t>En esta tesitura, de las constancias que integran el expediente electrónico  relacionado con el recurso de revisión materia de estudio, se colige que el Sujeto Obligado no niega la competencia para conocer de la información solicitada, sino por el contrario, con la respuesta pronunciada asevera que es competente para conocer de la solicitud de información</w:t>
      </w:r>
      <w:r w:rsidRPr="007E3487">
        <w:rPr>
          <w:rFonts w:ascii="Palatino Linotype" w:eastAsia="Palatino Linotype" w:hAnsi="Palatino Linotype" w:cs="Palatino Linotype"/>
          <w:i/>
          <w:sz w:val="20"/>
          <w:szCs w:val="20"/>
        </w:rPr>
        <w:t xml:space="preserve">, </w:t>
      </w:r>
      <w:r w:rsidRPr="007E3487">
        <w:rPr>
          <w:rFonts w:ascii="Palatino Linotype" w:eastAsia="Palatino Linotype" w:hAnsi="Palatino Linotype" w:cs="Palatino Linotype"/>
        </w:rPr>
        <w:t xml:space="preserve">lo anterior es así, ya que el estudio enunciado tiene por objeto determinar si </w:t>
      </w:r>
      <w:r w:rsidRPr="007E3487">
        <w:rPr>
          <w:rFonts w:ascii="Palatino Linotype" w:hAnsi="Palatino Linotype"/>
        </w:rPr>
        <w:t>los</w:t>
      </w:r>
      <w:r w:rsidRPr="007E3487">
        <w:rPr>
          <w:rFonts w:ascii="Palatino Linotype" w:eastAsia="Palatino Linotype" w:hAnsi="Palatino Linotype" w:cs="Palatino Linotype"/>
        </w:rPr>
        <w:t xml:space="preserve"> Sujeto</w:t>
      </w:r>
      <w:r w:rsidRPr="007E3487">
        <w:rPr>
          <w:rFonts w:ascii="Palatino Linotype" w:hAnsi="Palatino Linotype"/>
        </w:rPr>
        <w:t>s</w:t>
      </w:r>
      <w:r w:rsidRPr="007E3487">
        <w:rPr>
          <w:rFonts w:ascii="Palatino Linotype" w:eastAsia="Palatino Linotype" w:hAnsi="Palatino Linotype" w:cs="Palatino Linotype"/>
        </w:rPr>
        <w:t xml:space="preserve"> Obligado</w:t>
      </w:r>
      <w:r w:rsidRPr="007E3487">
        <w:rPr>
          <w:rFonts w:ascii="Palatino Linotype" w:hAnsi="Palatino Linotype"/>
        </w:rPr>
        <w:t>s</w:t>
      </w:r>
      <w:r w:rsidRPr="007E3487">
        <w:rPr>
          <w:rFonts w:ascii="Palatino Linotype" w:eastAsia="Palatino Linotype" w:hAnsi="Palatino Linotype" w:cs="Palatino Linotype"/>
        </w:rPr>
        <w:t xml:space="preserve"> generan, poseen o administran  la información solicitada, sin embargo, en aquellos casos en que </w:t>
      </w:r>
      <w:r w:rsidRPr="007E3487">
        <w:rPr>
          <w:rFonts w:ascii="Palatino Linotype" w:hAnsi="Palatino Linotype"/>
        </w:rPr>
        <w:t>e</w:t>
      </w:r>
      <w:r w:rsidRPr="007E3487">
        <w:rPr>
          <w:rFonts w:ascii="Palatino Linotype" w:eastAsia="Palatino Linotype" w:hAnsi="Palatino Linotype" w:cs="Palatino Linotype"/>
        </w:rPr>
        <w:t>st</w:t>
      </w:r>
      <w:r w:rsidRPr="007E3487">
        <w:rPr>
          <w:rFonts w:ascii="Palatino Linotype" w:hAnsi="Palatino Linotype"/>
        </w:rPr>
        <w:t xml:space="preserve">os </w:t>
      </w:r>
      <w:r w:rsidRPr="007E3487">
        <w:rPr>
          <w:rFonts w:ascii="Palatino Linotype" w:eastAsia="Palatino Linotype" w:hAnsi="Palatino Linotype" w:cs="Palatino Linotype"/>
        </w:rPr>
        <w:t>ha</w:t>
      </w:r>
      <w:r w:rsidRPr="007E3487">
        <w:rPr>
          <w:rFonts w:ascii="Palatino Linotype" w:hAnsi="Palatino Linotype"/>
        </w:rPr>
        <w:t>n</w:t>
      </w:r>
      <w:r w:rsidRPr="007E3487">
        <w:rPr>
          <w:rFonts w:ascii="Palatino Linotype" w:eastAsia="Palatino Linotype" w:hAnsi="Palatino Linotype" w:cs="Palatino Linotype"/>
        </w:rPr>
        <w:t xml:space="preserve"> asumido </w:t>
      </w:r>
      <w:r w:rsidRPr="007E3487">
        <w:rPr>
          <w:rFonts w:ascii="Palatino Linotype" w:eastAsia="Palatino Linotype" w:hAnsi="Palatino Linotype" w:cs="Palatino Linotype"/>
          <w:b/>
        </w:rPr>
        <w:t>la competencia</w:t>
      </w:r>
      <w:r w:rsidRPr="007E3487">
        <w:rPr>
          <w:rFonts w:ascii="Palatino Linotype" w:eastAsia="Palatino Linotype" w:hAnsi="Palatino Linotype" w:cs="Palatino Linotype"/>
        </w:rPr>
        <w:t xml:space="preserve">, sería ocioso y a nada práctico nos conduciría su estudio, ya que, se insiste, el ente obligado </w:t>
      </w:r>
      <w:r w:rsidRPr="007E3487">
        <w:rPr>
          <w:rFonts w:ascii="Palatino Linotype" w:eastAsia="Palatino Linotype" w:hAnsi="Palatino Linotype" w:cs="Palatino Linotype"/>
          <w:b/>
          <w:u w:val="single"/>
        </w:rPr>
        <w:t>asumió la competencia referida</w:t>
      </w:r>
      <w:r w:rsidRPr="007E3487">
        <w:rPr>
          <w:rFonts w:ascii="Palatino Linotype" w:eastAsia="Palatino Linotype" w:hAnsi="Palatino Linotype" w:cs="Palatino Linotype"/>
        </w:rPr>
        <w:t xml:space="preserve">, motivo por el cual se actualiza el supuesto previsto en el artículo 12 de la legislación aplicable en la materia. </w:t>
      </w:r>
    </w:p>
    <w:p w14:paraId="727F7234" w14:textId="77777777" w:rsidR="004E469A" w:rsidRPr="007E3487" w:rsidRDefault="002C3E86">
      <w:pPr>
        <w:spacing w:before="240" w:after="24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7E3487">
        <w:rPr>
          <w:rFonts w:ascii="Palatino Linotype" w:eastAsia="Palatino Linotype" w:hAnsi="Palatino Linotype" w:cs="Palatino Linotype"/>
          <w:i/>
          <w:sz w:val="22"/>
          <w:szCs w:val="22"/>
        </w:rPr>
        <w:t xml:space="preserve"> en los términos de las disposiciones jurídicas aplicables. </w:t>
      </w:r>
    </w:p>
    <w:p w14:paraId="1E4D2164" w14:textId="77777777" w:rsidR="004E469A" w:rsidRPr="007E3487" w:rsidRDefault="002C3E86">
      <w:pPr>
        <w:spacing w:before="240" w:after="24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E3487">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1006AD68" w14:textId="77777777" w:rsidR="004E469A" w:rsidRPr="007E3487" w:rsidRDefault="002C3E8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Por consiguiente, se procede al análisis de los requerimientos planteados por la particular y la respuesta proporcionada por el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6B372B79" w14:textId="77777777" w:rsidR="004E469A" w:rsidRPr="007E3487" w:rsidRDefault="002C3E86">
      <w:pPr>
        <w:spacing w:before="240" w:after="240" w:line="360" w:lineRule="auto"/>
        <w:ind w:right="49"/>
        <w:jc w:val="both"/>
        <w:rPr>
          <w:rFonts w:ascii="Palatino Linotype" w:eastAsia="Palatino Linotype" w:hAnsi="Palatino Linotype" w:cs="Palatino Linotype"/>
        </w:rPr>
      </w:pPr>
      <w:r w:rsidRPr="007E3487">
        <w:rPr>
          <w:rFonts w:ascii="Palatino Linotype" w:eastAsia="Palatino Linotype" w:hAnsi="Palatino Linotype" w:cs="Palatino Linotype"/>
        </w:rPr>
        <w:lastRenderedPageBreak/>
        <w:t xml:space="preserve">En tal tesitura, respecto del </w:t>
      </w:r>
      <w:r w:rsidRPr="007E3487">
        <w:rPr>
          <w:rFonts w:ascii="Palatino Linotype" w:eastAsia="Palatino Linotype" w:hAnsi="Palatino Linotype" w:cs="Palatino Linotype"/>
          <w:b/>
        </w:rPr>
        <w:t>punto 1</w:t>
      </w:r>
      <w:r w:rsidRPr="007E3487">
        <w:rPr>
          <w:rFonts w:ascii="Palatino Linotype" w:eastAsia="Palatino Linotype" w:hAnsi="Palatino Linotype" w:cs="Palatino Linotype"/>
        </w:rPr>
        <w:t xml:space="preserve"> de la solicitud, mediante el cual se requirió saber </w:t>
      </w:r>
      <w:r w:rsidRPr="007E3487">
        <w:rPr>
          <w:rFonts w:ascii="Palatino Linotype" w:eastAsia="Palatino Linotype" w:hAnsi="Palatino Linotype" w:cs="Palatino Linotype"/>
          <w:b/>
        </w:rPr>
        <w:t>quién era el Titular de la Unidad de Transparencia,</w:t>
      </w:r>
      <w:r w:rsidRPr="007E3487">
        <w:rPr>
          <w:rFonts w:ascii="Palatino Linotype" w:eastAsia="Palatino Linotype" w:hAnsi="Palatino Linotype" w:cs="Palatino Linotype"/>
        </w:rPr>
        <w:t xml:space="preserve"> la Dirección de Administración, quien de conformidad con el artículo 90 del Bando Municipal, es la dependencia responsable de supervisar los recursos humanos, materiales, técnicos y servicios generales que se proporcionan a las áreas y unidades administrativas de la Administración Pública Municipal, para optimizar la operación, adquisición, control y uso racional de los mismos, para el logro de dichos fines, manifestó que por el momento no se había designado a un Titular para la Unidad de Transparencia, siendo el Servidor Público referido por la persona solicitante, el Encargado de Despacho de dicha Unidad.</w:t>
      </w:r>
    </w:p>
    <w:p w14:paraId="3E8B9FBE" w14:textId="77777777" w:rsidR="004E469A" w:rsidRPr="007E3487" w:rsidRDefault="002C3E86">
      <w:pPr>
        <w:spacing w:before="240" w:after="240" w:line="360" w:lineRule="auto"/>
        <w:ind w:right="49"/>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Es decir, de la respuesta emitida por la </w:t>
      </w:r>
      <w:proofErr w:type="gramStart"/>
      <w:r w:rsidRPr="007E3487">
        <w:rPr>
          <w:rFonts w:ascii="Palatino Linotype" w:eastAsia="Palatino Linotype" w:hAnsi="Palatino Linotype" w:cs="Palatino Linotype"/>
        </w:rPr>
        <w:t>Directora</w:t>
      </w:r>
      <w:proofErr w:type="gramEnd"/>
      <w:r w:rsidRPr="007E3487">
        <w:rPr>
          <w:rFonts w:ascii="Palatino Linotype" w:eastAsia="Palatino Linotype" w:hAnsi="Palatino Linotype" w:cs="Palatino Linotype"/>
        </w:rPr>
        <w:t xml:space="preserve"> de Administración, se advierte que esta niega la existencia de información alguna respecto del Servidor Público que ostenta el cargo de Titular de la Unidad de Transparencia, al no haberse designado a la fecha de la contestación, constituyendo una expresión en sentido negativo. </w:t>
      </w:r>
    </w:p>
    <w:p w14:paraId="0D7C0D53" w14:textId="77777777" w:rsidR="004E469A" w:rsidRPr="007E3487" w:rsidRDefault="002C3E8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Por </w:t>
      </w:r>
      <w:proofErr w:type="gramStart"/>
      <w:r w:rsidRPr="007E3487">
        <w:rPr>
          <w:rFonts w:ascii="Palatino Linotype" w:eastAsia="Palatino Linotype" w:hAnsi="Palatino Linotype" w:cs="Palatino Linotype"/>
        </w:rPr>
        <w:t>consiguiente</w:t>
      </w:r>
      <w:proofErr w:type="gramEnd"/>
      <w:r w:rsidRPr="007E3487">
        <w:rPr>
          <w:rFonts w:ascii="Palatino Linotype" w:eastAsia="Palatino Linotype" w:hAnsi="Palatino Linotype" w:cs="Palatino Linotype"/>
        </w:rPr>
        <w:t xml:space="preserve"> toda vez que no generó, administró, ni poseía la información requerida por la persona solicitante a la fecha de la solicitud, se constituye un hecho neg</w:t>
      </w:r>
      <w:r w:rsidR="00B210F7" w:rsidRPr="007E3487">
        <w:rPr>
          <w:rFonts w:ascii="Palatino Linotype" w:eastAsia="Palatino Linotype" w:hAnsi="Palatino Linotype" w:cs="Palatino Linotype"/>
        </w:rPr>
        <w:t>ativo; por lo que es obvio que e</w:t>
      </w:r>
      <w:r w:rsidRPr="007E3487">
        <w:rPr>
          <w:rFonts w:ascii="Palatino Linotype" w:eastAsia="Palatino Linotype" w:hAnsi="Palatino Linotype" w:cs="Palatino Linotype"/>
        </w:rPr>
        <w:t xml:space="preserve">ste no podía fácticamente obrar en los archivos del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ya que no puede probarse por ser lógica y materialmente imposible.</w:t>
      </w:r>
    </w:p>
    <w:p w14:paraId="6B17DFB3" w14:textId="77777777" w:rsidR="004E469A" w:rsidRPr="007E3487" w:rsidRDefault="002C3E86">
      <w:pPr>
        <w:pBdr>
          <w:top w:val="nil"/>
          <w:left w:val="nil"/>
          <w:bottom w:val="nil"/>
          <w:right w:val="nil"/>
          <w:between w:val="nil"/>
        </w:pBdr>
        <w:spacing w:before="240" w:after="240" w:line="360" w:lineRule="auto"/>
        <w:jc w:val="both"/>
        <w:rPr>
          <w:rFonts w:ascii="Palatino Linotype" w:hAnsi="Palatino Linotype"/>
          <w:sz w:val="28"/>
          <w:szCs w:val="28"/>
        </w:rPr>
      </w:pPr>
      <w:r w:rsidRPr="007E3487">
        <w:rPr>
          <w:rFonts w:ascii="Palatino Linotype" w:eastAsia="Palatino Linotype" w:hAnsi="Palatino Linotype" w:cs="Palatino Linotype"/>
        </w:rPr>
        <w:t xml:space="preserve">Asimismo, no se trata de un caso por el cual la negación del hecho implique la afirmación del mismo, simplemente se está ante una notoria y evidente inexistencia fáctica de la información solicitada en dicha área, por lo que resulta aplicable la </w:t>
      </w:r>
      <w:r w:rsidRPr="007E3487">
        <w:rPr>
          <w:rFonts w:ascii="Palatino Linotype" w:eastAsia="Palatino Linotype" w:hAnsi="Palatino Linotype" w:cs="Palatino Linotype"/>
        </w:rPr>
        <w:lastRenderedPageBreak/>
        <w:t>Tesis</w:t>
      </w:r>
      <w:r w:rsidRPr="007E3487">
        <w:rPr>
          <w:rFonts w:ascii="Palatino Linotype" w:eastAsia="Palatino Linotype" w:hAnsi="Palatino Linotype" w:cs="Palatino Linotype"/>
          <w:vertAlign w:val="superscript"/>
        </w:rPr>
        <w:footnoteReference w:id="2"/>
      </w:r>
      <w:r w:rsidRPr="007E3487">
        <w:rPr>
          <w:rFonts w:ascii="Palatino Linotype" w:eastAsia="Palatino Linotype" w:hAnsi="Palatino Linotype" w:cs="Palatino Linotype"/>
        </w:rPr>
        <w:t xml:space="preserve"> emitida por la Segunda Sala de la Suprema Corte de la Nación, que es del tenor literal siguiente:</w:t>
      </w:r>
    </w:p>
    <w:p w14:paraId="0DEDB8DC" w14:textId="77777777" w:rsidR="004E469A" w:rsidRPr="007E3487" w:rsidRDefault="002C3E86">
      <w:pPr>
        <w:spacing w:before="240" w:after="240"/>
        <w:ind w:left="851" w:right="900"/>
        <w:jc w:val="both"/>
        <w:rPr>
          <w:rFonts w:ascii="Palatino Linotype" w:eastAsia="Palatino Linotype" w:hAnsi="Palatino Linotype" w:cs="Palatino Linotype"/>
          <w:sz w:val="22"/>
          <w:szCs w:val="22"/>
        </w:rPr>
      </w:pPr>
      <w:r w:rsidRPr="007E3487">
        <w:rPr>
          <w:rFonts w:ascii="Palatino Linotype" w:eastAsia="Palatino Linotype" w:hAnsi="Palatino Linotype" w:cs="Palatino Linotype"/>
          <w:b/>
          <w:i/>
          <w:sz w:val="22"/>
          <w:szCs w:val="22"/>
        </w:rPr>
        <w:t>“HECHOS NEGATIVOS, NO SON SUSCEPTIBLES DE DEMOSTRACIÓN</w:t>
      </w:r>
      <w:r w:rsidRPr="007E3487">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 </w:t>
      </w:r>
    </w:p>
    <w:p w14:paraId="73D999E0" w14:textId="77777777" w:rsidR="004E469A" w:rsidRPr="007E3487" w:rsidRDefault="002C3E86">
      <w:pPr>
        <w:spacing w:before="240" w:after="240" w:line="360" w:lineRule="auto"/>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rPr>
        <w:t xml:space="preserve">En consecuencia, no es procedente la entrega de documento alguno, o en su caso, el Acuerdo de Inexistencia, toda vez que el pronunciamiento del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xml:space="preserve"> declara en automática la inexistencia de la información solicitada de modo que no existe obligación de justificar o allegar pruebas, y por ende no tiene aplicación lo estatuido en el artículo 49, fracción XIII</w:t>
      </w:r>
      <w:r w:rsidRPr="007E3487">
        <w:rPr>
          <w:rFonts w:ascii="Palatino Linotype" w:eastAsia="Palatino Linotype" w:hAnsi="Palatino Linotype" w:cs="Palatino Linotype"/>
          <w:vertAlign w:val="superscript"/>
        </w:rPr>
        <w:footnoteReference w:id="3"/>
      </w:r>
      <w:r w:rsidRPr="007E3487">
        <w:rPr>
          <w:rFonts w:ascii="Palatino Linotype" w:eastAsia="Palatino Linotype" w:hAnsi="Palatino Linotype" w:cs="Palatino Linotype"/>
        </w:rPr>
        <w:t xml:space="preserve"> de la Ley de Transparencia y Acceso a la Información Pública del Estado de México y Municipios.</w:t>
      </w:r>
    </w:p>
    <w:p w14:paraId="7DF10AED" w14:textId="77777777" w:rsidR="004E469A" w:rsidRPr="007E3487" w:rsidRDefault="002C3E86">
      <w:pPr>
        <w:spacing w:before="240" w:after="360" w:line="360" w:lineRule="auto"/>
        <w:ind w:right="18"/>
        <w:jc w:val="both"/>
        <w:rPr>
          <w:rFonts w:ascii="Palatino Linotype" w:eastAsia="Palatino Linotype" w:hAnsi="Palatino Linotype" w:cs="Palatino Linotype"/>
        </w:rPr>
      </w:pPr>
      <w:r w:rsidRPr="007E3487">
        <w:rPr>
          <w:rFonts w:ascii="Palatino Linotype" w:eastAsia="Palatino Linotype" w:hAnsi="Palatino Linotype" w:cs="Palatino Linotype"/>
        </w:rPr>
        <w:t>De tal manera que basta con la aseveración por parte de la servidora pública habilitada competente, en relación a la inexistencia de información relacionada con el requerimiento de información que formuló la persona solicitante; siendo que de conformidad con lo establecido en el artículo 12, segundo párrafo de la Ley de Transparencia y Acceso a la Información Pública del Estado de México y Municipios</w:t>
      </w:r>
      <w:r w:rsidRPr="007E3487">
        <w:rPr>
          <w:rFonts w:ascii="Palatino Linotype" w:eastAsia="Palatino Linotype" w:hAnsi="Palatino Linotype" w:cs="Palatino Linotype"/>
          <w:vertAlign w:val="superscript"/>
        </w:rPr>
        <w:footnoteReference w:id="4"/>
      </w:r>
      <w:r w:rsidRPr="007E3487">
        <w:rPr>
          <w:rFonts w:ascii="Palatino Linotype" w:eastAsia="Palatino Linotype" w:hAnsi="Palatino Linotype" w:cs="Palatino Linotype"/>
        </w:rPr>
        <w:t xml:space="preserve">, los Sujetos Obligados solo proporcionaran la información pública que se les requiera y que obre en sus archivos y en el estado en que ésta se encuentre, en </w:t>
      </w:r>
      <w:r w:rsidRPr="007E3487">
        <w:rPr>
          <w:rFonts w:ascii="Palatino Linotype" w:eastAsia="Palatino Linotype" w:hAnsi="Palatino Linotype" w:cs="Palatino Linotype"/>
        </w:rPr>
        <w:lastRenderedPageBreak/>
        <w:t>sentido contrario, no están obligados a proporcionar lo que no tengan en sus archivos.</w:t>
      </w:r>
    </w:p>
    <w:p w14:paraId="233D1D50" w14:textId="77777777" w:rsidR="004E469A" w:rsidRPr="007E3487" w:rsidRDefault="002C3E86">
      <w:pPr>
        <w:spacing w:before="240" w:after="360" w:line="360" w:lineRule="auto"/>
        <w:ind w:right="18"/>
        <w:jc w:val="both"/>
        <w:rPr>
          <w:rFonts w:ascii="Palatino Linotype" w:eastAsia="Palatino Linotype" w:hAnsi="Palatino Linotype" w:cs="Palatino Linotype"/>
        </w:rPr>
      </w:pPr>
      <w:r w:rsidRPr="007E3487">
        <w:rPr>
          <w:rFonts w:ascii="Palatino Linotype" w:eastAsia="Palatino Linotype" w:hAnsi="Palatino Linotype" w:cs="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7A9A393C" w14:textId="77777777" w:rsidR="004E469A" w:rsidRPr="007E3487" w:rsidRDefault="002C3E86">
      <w:pPr>
        <w:spacing w:before="240" w:after="360" w:line="360" w:lineRule="auto"/>
        <w:ind w:right="18"/>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Aunado a lo anterior, se destaca que, al haber existido un pronunciamiento por parte del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xml:space="preserve"> respecto de la materia de solicitud, en el que brinda información puntual sobre el requerimiento planteado por la parte </w:t>
      </w:r>
      <w:r w:rsidRPr="007E3487">
        <w:rPr>
          <w:rFonts w:ascii="Palatino Linotype" w:eastAsia="Palatino Linotype" w:hAnsi="Palatino Linotype" w:cs="Palatino Linotype"/>
          <w:b/>
        </w:rPr>
        <w:t>Recurrente</w:t>
      </w:r>
      <w:r w:rsidRPr="007E3487">
        <w:rPr>
          <w:rFonts w:ascii="Palatino Linotype" w:eastAsia="Palatino Linotype" w:hAnsi="Palatino Linotype" w:cs="Palatino Linotype"/>
        </w:rPr>
        <w:t xml:space="preserve">, este Organismo Garante no está facultado para manifestarse sobre la veracidad de lo expresado por parte de éste, pues no existe precepto legal alguno en la Ley de la materia que lo faculte para ello. </w:t>
      </w:r>
    </w:p>
    <w:p w14:paraId="0992B553"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5C42F4D0" w14:textId="77777777" w:rsidR="004E469A" w:rsidRPr="007E3487" w:rsidRDefault="002C3E86">
      <w:pPr>
        <w:spacing w:before="240" w:after="240"/>
        <w:ind w:left="851" w:right="90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w:t>
      </w:r>
      <w:r w:rsidRPr="007E3487">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7E3487">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7E3487">
        <w:rPr>
          <w:rFonts w:ascii="Palatino Linotype" w:eastAsia="Palatino Linotype" w:hAnsi="Palatino Linotype" w:cs="Palatino Linotype"/>
          <w:i/>
          <w:sz w:val="22"/>
          <w:szCs w:val="22"/>
        </w:rPr>
        <w:lastRenderedPageBreak/>
        <w:t>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FB6AA3B" w14:textId="77777777" w:rsidR="004E469A" w:rsidRPr="007E3487" w:rsidRDefault="00152B8B">
      <w:pPr>
        <w:spacing w:before="240" w:after="240" w:line="360" w:lineRule="auto"/>
        <w:ind w:right="49"/>
        <w:jc w:val="both"/>
        <w:rPr>
          <w:rFonts w:ascii="Palatino Linotype" w:eastAsia="Palatino Linotype" w:hAnsi="Palatino Linotype" w:cs="Palatino Linotype"/>
        </w:rPr>
      </w:pPr>
      <w:r w:rsidRPr="007E3487">
        <w:rPr>
          <w:rFonts w:ascii="Palatino Linotype" w:eastAsia="Palatino Linotype" w:hAnsi="Palatino Linotype" w:cs="Palatino Linotype"/>
        </w:rPr>
        <w:t>R</w:t>
      </w:r>
      <w:r w:rsidR="002C3E86" w:rsidRPr="007E3487">
        <w:rPr>
          <w:rFonts w:ascii="Palatino Linotype" w:eastAsia="Palatino Linotype" w:hAnsi="Palatino Linotype" w:cs="Palatino Linotype"/>
        </w:rPr>
        <w:t xml:space="preserve">especto del </w:t>
      </w:r>
      <w:r w:rsidR="002C3E86" w:rsidRPr="007E3487">
        <w:rPr>
          <w:rFonts w:ascii="Palatino Linotype" w:eastAsia="Palatino Linotype" w:hAnsi="Palatino Linotype" w:cs="Palatino Linotype"/>
          <w:b/>
        </w:rPr>
        <w:t>punto 2</w:t>
      </w:r>
      <w:r w:rsidR="002C3E86" w:rsidRPr="007E3487">
        <w:rPr>
          <w:rFonts w:ascii="Palatino Linotype" w:eastAsia="Palatino Linotype" w:hAnsi="Palatino Linotype" w:cs="Palatino Linotype"/>
        </w:rPr>
        <w:t xml:space="preserve"> referente al </w:t>
      </w:r>
      <w:r w:rsidR="002C3E86" w:rsidRPr="007E3487">
        <w:rPr>
          <w:rFonts w:ascii="Palatino Linotype" w:eastAsia="Palatino Linotype" w:hAnsi="Palatino Linotype" w:cs="Palatino Linotype"/>
          <w:b/>
        </w:rPr>
        <w:t>tiempo que el Servidor Público que se ostenta como Encargado de Despacho de la Unidad de Transparencia a ocupado dicho cargo</w:t>
      </w:r>
      <w:r w:rsidR="002C3E86" w:rsidRPr="007E3487">
        <w:rPr>
          <w:rFonts w:ascii="Palatino Linotype" w:eastAsia="Palatino Linotype" w:hAnsi="Palatino Linotype" w:cs="Palatino Linotype"/>
        </w:rPr>
        <w:t xml:space="preserve">, cabe señalar que el </w:t>
      </w:r>
      <w:r w:rsidR="002C3E86" w:rsidRPr="007E3487">
        <w:rPr>
          <w:rFonts w:ascii="Palatino Linotype" w:eastAsia="Palatino Linotype" w:hAnsi="Palatino Linotype" w:cs="Palatino Linotype"/>
          <w:b/>
        </w:rPr>
        <w:t>Sujeto Obligado</w:t>
      </w:r>
      <w:r w:rsidR="002C3E86" w:rsidRPr="007E3487">
        <w:rPr>
          <w:rFonts w:ascii="Palatino Linotype" w:eastAsia="Palatino Linotype" w:hAnsi="Palatino Linotype" w:cs="Palatino Linotype"/>
        </w:rPr>
        <w:t xml:space="preserve"> fue omiso en emitir  pronunciamiento alguno al respecto, es decir, su respuesta no agotó los principios de congruencia y exhaustividad, ya que no se pronunció de manera particular sobre este punto de la solicitud, resultando aplicable el Criterio 02/17 emitido por el Peno del Instituto Nacional de Transparencia y Acceso a la Información y Protección de Datos Personales, de título y texto siguientes:</w:t>
      </w:r>
    </w:p>
    <w:p w14:paraId="6DAD44AA" w14:textId="77777777" w:rsidR="004E469A" w:rsidRPr="007E3487" w:rsidRDefault="002C3E8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 xml:space="preserve">“Congruencia y exhaustividad. Sus alcances para garantizar el derecho de acceso a la información. </w:t>
      </w:r>
      <w:r w:rsidRPr="007E3487">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E3487">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7E3487">
        <w:rPr>
          <w:rFonts w:ascii="Palatino Linotype" w:eastAsia="Palatino Linotype" w:hAnsi="Palatino Linotype" w:cs="Palatino Linotype"/>
          <w:i/>
          <w:sz w:val="22"/>
          <w:szCs w:val="22"/>
        </w:rPr>
        <w:t xml:space="preserve">; mientras que </w:t>
      </w:r>
      <w:r w:rsidRPr="007E3487">
        <w:rPr>
          <w:rFonts w:ascii="Palatino Linotype" w:eastAsia="Palatino Linotype" w:hAnsi="Palatino Linotype" w:cs="Palatino Linotype"/>
          <w:b/>
          <w:i/>
          <w:sz w:val="22"/>
          <w:szCs w:val="22"/>
        </w:rPr>
        <w:t>la exhaustividad significa que dicha respuesta se refiera expresamente a cada uno de los puntos solicitados</w:t>
      </w:r>
      <w:r w:rsidRPr="007E3487">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B30268B"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Por lo anterior, este Organismo Garante, con la finalidad de garantizar el derecho humano de acceso a la información de la parte </w:t>
      </w:r>
      <w:r w:rsidRPr="007E3487">
        <w:rPr>
          <w:rFonts w:ascii="Palatino Linotype" w:eastAsia="Palatino Linotype" w:hAnsi="Palatino Linotype" w:cs="Palatino Linotype"/>
          <w:b/>
        </w:rPr>
        <w:t>Recurrente,</w:t>
      </w:r>
      <w:r w:rsidRPr="007E3487">
        <w:rPr>
          <w:rFonts w:ascii="Palatino Linotype" w:eastAsia="Palatino Linotype" w:hAnsi="Palatino Linotype" w:cs="Palatino Linotype"/>
        </w:rPr>
        <w:t xml:space="preserve"> y a fin de reparar el </w:t>
      </w:r>
      <w:r w:rsidRPr="007E3487">
        <w:rPr>
          <w:rFonts w:ascii="Palatino Linotype" w:eastAsia="Palatino Linotype" w:hAnsi="Palatino Linotype" w:cs="Palatino Linotype"/>
        </w:rPr>
        <w:lastRenderedPageBreak/>
        <w:t xml:space="preserve">agravio causado ante la omisión en que incurriera el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ya que, como se señaló, su respuesta careció de los principios de congruencia y exhaustividad, al no pronunciarse de manera particular sobre estos puntos de la solicitud, se estima procedente ordenar que, previa búsqueda exhaustiva y razonable, se haga entrega del soporte documental que dé cuen</w:t>
      </w:r>
      <w:r w:rsidR="00BD5E6D" w:rsidRPr="007E3487">
        <w:rPr>
          <w:rFonts w:ascii="Palatino Linotype" w:eastAsia="Palatino Linotype" w:hAnsi="Palatino Linotype" w:cs="Palatino Linotype"/>
        </w:rPr>
        <w:t>ta de la información solicitada</w:t>
      </w:r>
      <w:r w:rsidRPr="007E3487">
        <w:rPr>
          <w:rFonts w:ascii="Palatino Linotype" w:eastAsia="Palatino Linotype" w:hAnsi="Palatino Linotype" w:cs="Palatino Linotype"/>
        </w:rPr>
        <w:t>, de ser necesario en versión pública.</w:t>
      </w:r>
    </w:p>
    <w:p w14:paraId="714374D7"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En tal sentido, no obsta mencionar que no pasa desapercibido para este Organismo Garante que la persona solicitante, al no ser experta en la materia, omitió señalar de manera concreta el o los documentos a los que pretende acceder, sin embargo, es obligación de los Sujetos Obligados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en el presente caso, se deberá proceder a la entrega del soporte documental en donde conste la información que brinde respuesta a la solicitud, así la persona solicitante podrá buscar conforme a su interés.</w:t>
      </w:r>
    </w:p>
    <w:p w14:paraId="43E64DD9" w14:textId="77777777" w:rsidR="004E469A" w:rsidRPr="007E3487" w:rsidRDefault="002C3E8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Como sustento a lo anterior resulta aplicable el Criterio 16/17, emitido por el Instituto Nacional de Transparencia, Acceso a la Información y Protección de Datos Personales, INAI, establece lo siguiente: </w:t>
      </w:r>
    </w:p>
    <w:p w14:paraId="75454D7A" w14:textId="77777777" w:rsidR="004E469A" w:rsidRPr="007E3487" w:rsidRDefault="002C3E86">
      <w:pPr>
        <w:pBdr>
          <w:top w:val="nil"/>
          <w:left w:val="nil"/>
          <w:bottom w:val="nil"/>
          <w:right w:val="nil"/>
          <w:between w:val="nil"/>
        </w:pBdr>
        <w:spacing w:after="120"/>
        <w:ind w:left="851" w:right="902"/>
        <w:jc w:val="both"/>
        <w:rPr>
          <w:rFonts w:ascii="Palatino Linotype" w:eastAsia="Palatino Linotype" w:hAnsi="Palatino Linotype" w:cs="Palatino Linotype"/>
          <w:sz w:val="22"/>
          <w:szCs w:val="22"/>
        </w:rPr>
      </w:pPr>
      <w:r w:rsidRPr="007E3487">
        <w:rPr>
          <w:rFonts w:ascii="Palatino Linotype" w:hAnsi="Palatino Linotype"/>
          <w:sz w:val="22"/>
          <w:szCs w:val="22"/>
        </w:rPr>
        <w:t xml:space="preserve"> “</w:t>
      </w:r>
      <w:r w:rsidRPr="007E3487">
        <w:rPr>
          <w:rFonts w:ascii="Palatino Linotype" w:eastAsia="Palatino Linotype" w:hAnsi="Palatino Linotype" w:cs="Palatino Linotype"/>
          <w:b/>
          <w:i/>
          <w:sz w:val="22"/>
          <w:szCs w:val="22"/>
        </w:rPr>
        <w:t xml:space="preserve">Expresión documental. </w:t>
      </w:r>
      <w:r w:rsidRPr="007E3487">
        <w:rPr>
          <w:rFonts w:ascii="Palatino Linotype" w:eastAsia="Palatino Linotype" w:hAnsi="Palatino Linotype" w:cs="Palatino Linotype"/>
          <w:i/>
          <w:sz w:val="22"/>
          <w:szCs w:val="22"/>
        </w:rPr>
        <w:t xml:space="preserve">Cuando los particulares presenten solicitudes de acceso a la información sin identificar de forma precisa la documentación que </w:t>
      </w:r>
      <w:r w:rsidRPr="007E3487">
        <w:rPr>
          <w:rFonts w:ascii="Palatino Linotype" w:eastAsia="Palatino Linotype" w:hAnsi="Palatino Linotype" w:cs="Palatino Linotype"/>
          <w:i/>
          <w:sz w:val="22"/>
          <w:szCs w:val="22"/>
        </w:rPr>
        <w:lastRenderedPageBreak/>
        <w:t>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7EBA44BE" w14:textId="77777777" w:rsidR="004E469A" w:rsidRPr="007E3487" w:rsidRDefault="002C3E86">
      <w:pPr>
        <w:spacing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Lo anterior en virtud de que el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xml:space="preserve"> se encuentra constreñido a documentar todo acto que derive del ejercicio sus facultades, competencias o funciones, considerando desde su origen la eventual publicidad y reutilización de la información que generen, según lo dispuesto en los artículos 18, 24 fracción XXII y 160 párrafo primero de la Ley de la Materia, que son del tenor literal siguiente:</w:t>
      </w:r>
    </w:p>
    <w:p w14:paraId="4AEC1DF1" w14:textId="77777777" w:rsidR="004E469A" w:rsidRPr="007E3487" w:rsidRDefault="002C3E8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“Artículo 18</w:t>
      </w:r>
      <w:r w:rsidRPr="007E3487">
        <w:rPr>
          <w:rFonts w:ascii="Palatino Linotype" w:eastAsia="Palatino Linotype" w:hAnsi="Palatino Linotype" w:cs="Palatino Linotype"/>
          <w:i/>
          <w:sz w:val="22"/>
          <w:szCs w:val="22"/>
        </w:rPr>
        <w:t>. Los sujetos obligados deberán documentar todo acto que derive del ejercicio de sus facultades, competencias o funciones, considerando desde su origen la eventual publicidad y reutilización de la información que generen.</w:t>
      </w:r>
    </w:p>
    <w:p w14:paraId="5F457633" w14:textId="77777777" w:rsidR="004E469A" w:rsidRPr="007E3487" w:rsidRDefault="002C3E8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w:t>
      </w:r>
    </w:p>
    <w:p w14:paraId="06D45F98" w14:textId="77777777" w:rsidR="004E469A" w:rsidRPr="007E3487" w:rsidRDefault="002C3E8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Artículo 24.</w:t>
      </w:r>
      <w:r w:rsidRPr="007E3487">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1C63EE43" w14:textId="77777777" w:rsidR="004E469A" w:rsidRPr="007E3487" w:rsidRDefault="002C3E8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XXII.</w:t>
      </w:r>
      <w:r w:rsidRPr="007E3487">
        <w:rPr>
          <w:rFonts w:ascii="Palatino Linotype" w:eastAsia="Palatino Linotype" w:hAnsi="Palatino Linotype" w:cs="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40B841FA" w14:textId="77777777" w:rsidR="004E469A" w:rsidRPr="007E3487" w:rsidRDefault="002C3E86">
      <w:pPr>
        <w:spacing w:before="120" w:after="120"/>
        <w:ind w:left="851" w:right="902"/>
        <w:jc w:val="both"/>
        <w:rPr>
          <w:rFonts w:ascii="Palatino Linotype" w:eastAsia="Palatino Linotype" w:hAnsi="Palatino Linotype" w:cs="Palatino Linotype"/>
          <w:b/>
          <w:i/>
          <w:sz w:val="22"/>
          <w:szCs w:val="22"/>
        </w:rPr>
      </w:pPr>
      <w:r w:rsidRPr="007E3487">
        <w:rPr>
          <w:rFonts w:ascii="Palatino Linotype" w:eastAsia="Palatino Linotype" w:hAnsi="Palatino Linotype" w:cs="Palatino Linotype"/>
          <w:b/>
          <w:i/>
          <w:sz w:val="22"/>
          <w:szCs w:val="22"/>
        </w:rPr>
        <w:t>…</w:t>
      </w:r>
    </w:p>
    <w:p w14:paraId="77C7F227" w14:textId="77777777" w:rsidR="004E469A" w:rsidRPr="007E3487" w:rsidRDefault="002C3E86">
      <w:pPr>
        <w:spacing w:before="120" w:after="120"/>
        <w:ind w:left="851" w:right="902"/>
        <w:jc w:val="both"/>
        <w:rPr>
          <w:rFonts w:ascii="Palatino Linotype" w:eastAsia="Palatino Linotype" w:hAnsi="Palatino Linotype" w:cs="Palatino Linotype"/>
          <w:i/>
          <w:sz w:val="36"/>
          <w:szCs w:val="36"/>
        </w:rPr>
      </w:pPr>
      <w:r w:rsidRPr="007E3487">
        <w:rPr>
          <w:rFonts w:ascii="Palatino Linotype" w:eastAsia="Palatino Linotype" w:hAnsi="Palatino Linotype" w:cs="Palatino Linotype"/>
          <w:b/>
          <w:i/>
          <w:sz w:val="22"/>
          <w:szCs w:val="22"/>
        </w:rPr>
        <w:t>Artículo 160</w:t>
      </w:r>
      <w:r w:rsidRPr="007E3487">
        <w:rPr>
          <w:rFonts w:ascii="Palatino Linotype" w:eastAsia="Palatino Linotype" w:hAnsi="Palatino Linotype" w:cs="Palatino Linotype"/>
          <w:i/>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CA1B64E"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En tal sentido, se considera que el documento que daría cuenta de la información requerida en el punto 2, de manera enunciativa, más no limitativa, pudiera ser el documento mediante el cual se de</w:t>
      </w:r>
      <w:r w:rsidR="00141B38" w:rsidRPr="007E3487">
        <w:rPr>
          <w:rFonts w:ascii="Palatino Linotype" w:eastAsia="Palatino Linotype" w:hAnsi="Palatino Linotype" w:cs="Palatino Linotype"/>
        </w:rPr>
        <w:t>signó al servidor público como Encargado de D</w:t>
      </w:r>
      <w:r w:rsidRPr="007E3487">
        <w:rPr>
          <w:rFonts w:ascii="Palatino Linotype" w:eastAsia="Palatino Linotype" w:hAnsi="Palatino Linotype" w:cs="Palatino Linotype"/>
        </w:rPr>
        <w:t xml:space="preserve">espacho, a través del cual la persona solicitante podrá conocer la fecha en la que el </w:t>
      </w:r>
      <w:r w:rsidRPr="007E3487">
        <w:rPr>
          <w:rFonts w:ascii="Palatino Linotype" w:eastAsia="Palatino Linotype" w:hAnsi="Palatino Linotype" w:cs="Palatino Linotype"/>
        </w:rPr>
        <w:lastRenderedPageBreak/>
        <w:t xml:space="preserve">servidor público referido asumió el cargo como Encargado de Despacho de la Unidad de Transparencia, y, previo análisis que efectúe del mismo, podrá deducir el tiempo que dicho servidor ostento dicho cargo hasta la fecha de presentación de la solicitud, pues no debe perderse de vista que la obligación de proporcionar información implica únicamente que los entes públicos entreguen aquella que les sea requerida, y que obre en sus archivos, en el estado en el que esta se encuentre, más no les constriñe a generar información, procesarla, practicar investigaciones,  o realizar cálculos para presentarla conforme al interés de las personas solicitantes, según se desprende de los artículos 12, párrafo segundo y 24, último párrafo de la Ley de la Materia. </w:t>
      </w:r>
    </w:p>
    <w:p w14:paraId="72DBBD27" w14:textId="77777777" w:rsidR="00152B8B" w:rsidRPr="007E3487" w:rsidRDefault="00152B8B" w:rsidP="00152B8B">
      <w:pPr>
        <w:spacing w:before="240" w:after="240" w:line="360" w:lineRule="auto"/>
        <w:ind w:right="49"/>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Por otro lado, por cuanto hace al </w:t>
      </w:r>
      <w:r w:rsidRPr="007E3487">
        <w:rPr>
          <w:rFonts w:ascii="Palatino Linotype" w:eastAsia="Palatino Linotype" w:hAnsi="Palatino Linotype" w:cs="Palatino Linotype"/>
          <w:b/>
        </w:rPr>
        <w:t>punto 3</w:t>
      </w:r>
      <w:r w:rsidRPr="007E3487">
        <w:rPr>
          <w:rFonts w:ascii="Palatino Linotype" w:eastAsia="Palatino Linotype" w:hAnsi="Palatino Linotype" w:cs="Palatino Linotype"/>
        </w:rPr>
        <w:t xml:space="preserve"> mediante el cual se requiere la </w:t>
      </w:r>
      <w:r w:rsidRPr="007E3487">
        <w:rPr>
          <w:rFonts w:ascii="Palatino Linotype" w:eastAsia="Palatino Linotype" w:hAnsi="Palatino Linotype" w:cs="Palatino Linotype"/>
          <w:b/>
        </w:rPr>
        <w:t>forma en la que se ha dado cumplimiento al artículo 41 de la Ley Orgánica Municipal del Estado de México,</w:t>
      </w:r>
      <w:r w:rsidRPr="007E3487">
        <w:rPr>
          <w:rFonts w:ascii="Palatino Linotype" w:eastAsia="Palatino Linotype" w:hAnsi="Palatino Linotype" w:cs="Palatino Linotype"/>
        </w:rPr>
        <w:t xml:space="preserve"> que es del tenor literal siguiente:</w:t>
      </w:r>
    </w:p>
    <w:p w14:paraId="72F473CE" w14:textId="77777777" w:rsidR="00152B8B" w:rsidRPr="007E3487" w:rsidRDefault="00152B8B" w:rsidP="00152B8B">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w:t>
      </w:r>
      <w:r w:rsidRPr="007E3487">
        <w:rPr>
          <w:rFonts w:ascii="Palatino Linotype" w:eastAsia="Palatino Linotype" w:hAnsi="Palatino Linotype" w:cs="Palatino Linotype"/>
          <w:b/>
          <w:i/>
          <w:sz w:val="22"/>
          <w:szCs w:val="22"/>
        </w:rPr>
        <w:t>Artículo 41</w:t>
      </w:r>
      <w:r w:rsidRPr="007E3487">
        <w:rPr>
          <w:rFonts w:ascii="Palatino Linotype" w:eastAsia="Palatino Linotype" w:hAnsi="Palatino Linotype" w:cs="Palatino Linotype"/>
          <w:i/>
          <w:sz w:val="22"/>
          <w:szCs w:val="22"/>
        </w:rPr>
        <w:t xml:space="preserve">.- Las faltas temporales del presidente municipal, que no excedan de quince días, las cubrirá el secretario del ayuntamiento, como encargado del despacho; las que excedan de este plazo y hasta por 100 días serán cubiertas por un regidor del propio ayuntamiento que se designe por acuerdo del cabildo, a propuesta del presidente municipal, quien fungirá como presidente municipal por ministerio de ley. </w:t>
      </w:r>
    </w:p>
    <w:p w14:paraId="270BA2BE" w14:textId="77777777" w:rsidR="00152B8B" w:rsidRPr="007E3487" w:rsidRDefault="00152B8B" w:rsidP="00152B8B">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Las faltas temporales de los síndicos serán suplidas por el miembro del ayuntamiento que éste designe, cuando sólo haya un síndico; y cuando haya más de uno, la ausencia será cubierta por el que le siga en número. </w:t>
      </w:r>
    </w:p>
    <w:p w14:paraId="046F2513" w14:textId="77777777" w:rsidR="00152B8B" w:rsidRPr="007E3487" w:rsidRDefault="00152B8B" w:rsidP="00152B8B">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Las faltas de los regidores no se cubrirán, cuando no excedan de quince días y haya el número suficiente de miembros que marca la ley para que los actos del ayuntamiento tengan validez; cuando no haya ese número, o las faltas excedieran el plazo indicado, se llamará al suplente respectivo. </w:t>
      </w:r>
    </w:p>
    <w:p w14:paraId="36EDF968" w14:textId="77777777" w:rsidR="00152B8B" w:rsidRPr="007E3487" w:rsidRDefault="00152B8B" w:rsidP="00152B8B">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Para cubrir las faltas definitivas de los miembros de los ayuntamientos, serán llamados los suplentes respectivos. </w:t>
      </w:r>
    </w:p>
    <w:p w14:paraId="6285EAC3" w14:textId="77777777" w:rsidR="00152B8B" w:rsidRPr="007E3487" w:rsidRDefault="00152B8B" w:rsidP="00152B8B">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lastRenderedPageBreak/>
        <w:t xml:space="preserve">Si faltase también el suplente para cubrir la vacante que corresponda, la Legislatura, a propuesta del Ejecutivo, designará a los sustitutos. </w:t>
      </w:r>
    </w:p>
    <w:p w14:paraId="468C2ED4" w14:textId="77777777" w:rsidR="00152B8B" w:rsidRPr="007E3487" w:rsidRDefault="00152B8B" w:rsidP="00152B8B">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Las faltas de los servidores públicos titulares de las dependencias y entidades de la administración pública municipal, que no excedan de quince días naturales, se cubrirán conforme se establezca en el reglamento municipal respectivo, o en su caso, con la designación que realice el servidor público que se deba ausentar. En cualquier </w:t>
      </w:r>
      <w:proofErr w:type="gramStart"/>
      <w:r w:rsidRPr="007E3487">
        <w:rPr>
          <w:rFonts w:ascii="Palatino Linotype" w:eastAsia="Palatino Linotype" w:hAnsi="Palatino Linotype" w:cs="Palatino Linotype"/>
          <w:i/>
          <w:sz w:val="22"/>
          <w:szCs w:val="22"/>
        </w:rPr>
        <w:t>caso</w:t>
      </w:r>
      <w:proofErr w:type="gramEnd"/>
      <w:r w:rsidRPr="007E3487">
        <w:rPr>
          <w:rFonts w:ascii="Palatino Linotype" w:eastAsia="Palatino Linotype" w:hAnsi="Palatino Linotype" w:cs="Palatino Linotype"/>
          <w:i/>
          <w:sz w:val="22"/>
          <w:szCs w:val="22"/>
        </w:rPr>
        <w:t xml:space="preserve"> la designación será con el carácter de encargado del despacho y con la aprobación del presidente municipal. </w:t>
      </w:r>
    </w:p>
    <w:p w14:paraId="0AED5BC0" w14:textId="77777777" w:rsidR="00152B8B" w:rsidRPr="007E3487" w:rsidRDefault="00152B8B" w:rsidP="00152B8B">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Las faltas temporales que excedan de quince días </w:t>
      </w:r>
      <w:proofErr w:type="gramStart"/>
      <w:r w:rsidRPr="007E3487">
        <w:rPr>
          <w:rFonts w:ascii="Palatino Linotype" w:eastAsia="Palatino Linotype" w:hAnsi="Palatino Linotype" w:cs="Palatino Linotype"/>
          <w:i/>
          <w:sz w:val="22"/>
          <w:szCs w:val="22"/>
        </w:rPr>
        <w:t>naturales</w:t>
      </w:r>
      <w:proofErr w:type="gramEnd"/>
      <w:r w:rsidRPr="007E3487">
        <w:rPr>
          <w:rFonts w:ascii="Palatino Linotype" w:eastAsia="Palatino Linotype" w:hAnsi="Palatino Linotype" w:cs="Palatino Linotype"/>
          <w:i/>
          <w:sz w:val="22"/>
          <w:szCs w:val="22"/>
        </w:rPr>
        <w:t xml:space="preserve"> pero no de sesenta, serán aprobadas por el ayuntamiento en sesión de Cabildo a propuesta del presidente municipal. Si la falta temporal se </w:t>
      </w:r>
      <w:proofErr w:type="gramStart"/>
      <w:r w:rsidRPr="007E3487">
        <w:rPr>
          <w:rFonts w:ascii="Palatino Linotype" w:eastAsia="Palatino Linotype" w:hAnsi="Palatino Linotype" w:cs="Palatino Linotype"/>
          <w:i/>
          <w:sz w:val="22"/>
          <w:szCs w:val="22"/>
        </w:rPr>
        <w:t>convierte</w:t>
      </w:r>
      <w:proofErr w:type="gramEnd"/>
      <w:r w:rsidRPr="007E3487">
        <w:rPr>
          <w:rFonts w:ascii="Palatino Linotype" w:eastAsia="Palatino Linotype" w:hAnsi="Palatino Linotype" w:cs="Palatino Linotype"/>
          <w:i/>
          <w:sz w:val="22"/>
          <w:szCs w:val="22"/>
        </w:rPr>
        <w:t xml:space="preserve"> en definitiva, se procederá conforme lo dispone el artículo 31 fracción XVII de esta Ley. </w:t>
      </w:r>
    </w:p>
    <w:p w14:paraId="4EE59B55" w14:textId="77777777" w:rsidR="00152B8B" w:rsidRPr="007E3487" w:rsidRDefault="00152B8B" w:rsidP="00152B8B">
      <w:pPr>
        <w:spacing w:before="120" w:after="120"/>
        <w:ind w:left="851" w:right="902"/>
        <w:jc w:val="both"/>
        <w:rPr>
          <w:rFonts w:ascii="Palatino Linotype" w:eastAsia="Palatino Linotype" w:hAnsi="Palatino Linotype" w:cs="Palatino Linotype"/>
          <w:b/>
          <w:i/>
          <w:sz w:val="22"/>
          <w:szCs w:val="22"/>
        </w:rPr>
      </w:pPr>
      <w:r w:rsidRPr="007E3487">
        <w:rPr>
          <w:rFonts w:ascii="Palatino Linotype" w:eastAsia="Palatino Linotype" w:hAnsi="Palatino Linotype" w:cs="Palatino Linotype"/>
          <w:b/>
          <w:i/>
          <w:sz w:val="22"/>
          <w:szCs w:val="22"/>
        </w:rPr>
        <w:t xml:space="preserve">Para desempeñarse como encargado de despacho, </w:t>
      </w:r>
      <w:r w:rsidRPr="007E3487">
        <w:rPr>
          <w:rFonts w:ascii="Palatino Linotype" w:eastAsia="Palatino Linotype" w:hAnsi="Palatino Linotype" w:cs="Palatino Linotype"/>
          <w:b/>
          <w:i/>
          <w:sz w:val="22"/>
          <w:szCs w:val="22"/>
          <w:u w:val="single"/>
        </w:rPr>
        <w:t>es necesario reunir los mismos requisitos señalados en el reglamento respectivo para ser titular</w:t>
      </w:r>
      <w:r w:rsidRPr="007E3487">
        <w:rPr>
          <w:rFonts w:ascii="Palatino Linotype" w:eastAsia="Palatino Linotype" w:hAnsi="Palatino Linotype" w:cs="Palatino Linotype"/>
          <w:b/>
          <w:i/>
          <w:sz w:val="22"/>
          <w:szCs w:val="22"/>
        </w:rPr>
        <w:t xml:space="preserve"> de las dependencias del ayuntamiento.</w:t>
      </w:r>
    </w:p>
    <w:p w14:paraId="5984E9C3" w14:textId="77777777" w:rsidR="00152B8B" w:rsidRPr="007E3487" w:rsidRDefault="00152B8B" w:rsidP="00152B8B">
      <w:pPr>
        <w:spacing w:before="120" w:after="120"/>
        <w:ind w:left="851" w:right="902"/>
        <w:jc w:val="both"/>
        <w:rPr>
          <w:rFonts w:ascii="Palatino Linotype" w:eastAsia="Palatino Linotype" w:hAnsi="Palatino Linotype" w:cs="Palatino Linotype"/>
          <w:b/>
          <w:i/>
          <w:sz w:val="22"/>
          <w:szCs w:val="22"/>
        </w:rPr>
      </w:pPr>
      <w:r w:rsidRPr="007E3487">
        <w:rPr>
          <w:rFonts w:ascii="Palatino Linotype" w:eastAsia="Palatino Linotype" w:hAnsi="Palatino Linotype" w:cs="Palatino Linotype"/>
          <w:b/>
          <w:i/>
          <w:sz w:val="22"/>
          <w:szCs w:val="22"/>
          <w:u w:val="single"/>
        </w:rPr>
        <w:t>Ninguna dependencia o entidad municipal podrá tener un encargado de despacho por un plazo que exceda de sesenta días naturales</w:t>
      </w:r>
      <w:r w:rsidRPr="007E3487">
        <w:rPr>
          <w:rFonts w:ascii="Palatino Linotype" w:eastAsia="Palatino Linotype" w:hAnsi="Palatino Linotype" w:cs="Palatino Linotype"/>
          <w:b/>
          <w:i/>
          <w:sz w:val="22"/>
          <w:szCs w:val="22"/>
        </w:rPr>
        <w:t>.”</w:t>
      </w:r>
    </w:p>
    <w:p w14:paraId="5B08CE88" w14:textId="77777777" w:rsidR="00152B8B" w:rsidRPr="007E3487" w:rsidRDefault="00152B8B" w:rsidP="00152B8B">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No pasa inadvertido para este Organismo Garante que el precepto citado por la persona solicitante hace referencia a las faltas temporales y definitivas de los integrantes del ayuntamiento y los servidores públicos titulares de las dependencias y entidades de la administración pública municipal, sin embargo, de la interpretación sistemática de los requerimientos de información, se desprende que el interés de la persona solicitante se refiere en lo que atañe al Titular de la Unidad de Transparencia, es decir, el interés de la persona solicitante se centra en el cumplimiento por parte del </w:t>
      </w:r>
      <w:r w:rsidRPr="007E3487">
        <w:rPr>
          <w:rFonts w:ascii="Palatino Linotype" w:eastAsia="Palatino Linotype" w:hAnsi="Palatino Linotype" w:cs="Palatino Linotype"/>
          <w:b/>
        </w:rPr>
        <w:t xml:space="preserve">Sujeto Obligado </w:t>
      </w:r>
      <w:r w:rsidRPr="007E3487">
        <w:rPr>
          <w:rFonts w:ascii="Palatino Linotype" w:eastAsia="Palatino Linotype" w:hAnsi="Palatino Linotype" w:cs="Palatino Linotype"/>
        </w:rPr>
        <w:t xml:space="preserve">respecto de los </w:t>
      </w:r>
      <w:r w:rsidRPr="007E3487">
        <w:rPr>
          <w:rFonts w:ascii="Palatino Linotype" w:eastAsia="Palatino Linotype" w:hAnsi="Palatino Linotype" w:cs="Palatino Linotype"/>
          <w:b/>
        </w:rPr>
        <w:t>párrafos quinto, sexto, séptimo</w:t>
      </w:r>
      <w:r w:rsidR="004A4927" w:rsidRPr="007E3487">
        <w:rPr>
          <w:rFonts w:ascii="Palatino Linotype" w:eastAsia="Palatino Linotype" w:hAnsi="Palatino Linotype" w:cs="Palatino Linotype"/>
        </w:rPr>
        <w:t xml:space="preserve">, </w:t>
      </w:r>
      <w:r w:rsidR="004A4927" w:rsidRPr="007E3487">
        <w:rPr>
          <w:rFonts w:ascii="Palatino Linotype" w:eastAsia="Palatino Linotype" w:hAnsi="Palatino Linotype" w:cs="Palatino Linotype"/>
          <w:b/>
        </w:rPr>
        <w:t>octavo</w:t>
      </w:r>
      <w:r w:rsidR="004A4927" w:rsidRPr="007E3487">
        <w:rPr>
          <w:rFonts w:ascii="Palatino Linotype" w:eastAsia="Palatino Linotype" w:hAnsi="Palatino Linotype" w:cs="Palatino Linotype"/>
        </w:rPr>
        <w:t xml:space="preserve"> </w:t>
      </w:r>
      <w:r w:rsidRPr="007E3487">
        <w:rPr>
          <w:rFonts w:ascii="Palatino Linotype" w:eastAsia="Palatino Linotype" w:hAnsi="Palatino Linotype" w:cs="Palatino Linotype"/>
          <w:b/>
        </w:rPr>
        <w:t>y noveno</w:t>
      </w:r>
      <w:r w:rsidRPr="007E3487">
        <w:rPr>
          <w:rFonts w:ascii="Palatino Linotype" w:eastAsia="Palatino Linotype" w:hAnsi="Palatino Linotype" w:cs="Palatino Linotype"/>
        </w:rPr>
        <w:t xml:space="preserve"> en lo relativo a las faltas temporales o definitivas del Titula</w:t>
      </w:r>
      <w:r w:rsidR="0070556F" w:rsidRPr="007E3487">
        <w:rPr>
          <w:rFonts w:ascii="Palatino Linotype" w:eastAsia="Palatino Linotype" w:hAnsi="Palatino Linotype" w:cs="Palatino Linotype"/>
        </w:rPr>
        <w:t xml:space="preserve">r de la Unidad de Transparencia, </w:t>
      </w:r>
      <w:r w:rsidRPr="007E3487">
        <w:rPr>
          <w:rFonts w:ascii="Palatino Linotype" w:eastAsia="Palatino Linotype" w:hAnsi="Palatino Linotype" w:cs="Palatino Linotype"/>
        </w:rPr>
        <w:t>la designación de Enca</w:t>
      </w:r>
      <w:r w:rsidR="0070556F" w:rsidRPr="007E3487">
        <w:rPr>
          <w:rFonts w:ascii="Palatino Linotype" w:eastAsia="Palatino Linotype" w:hAnsi="Palatino Linotype" w:cs="Palatino Linotype"/>
        </w:rPr>
        <w:t>rgado de Despacho de dicha área, y los requisitos que debe cumplir este último.</w:t>
      </w:r>
    </w:p>
    <w:p w14:paraId="7BE8186F" w14:textId="77777777" w:rsidR="0057293D" w:rsidRPr="007E3487" w:rsidRDefault="00152B8B" w:rsidP="0057293D">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lastRenderedPageBreak/>
        <w:t xml:space="preserve">En tal sentido, es imprescindible referir que, conforme a lo manifestado por el </w:t>
      </w:r>
      <w:r w:rsidRPr="007E3487">
        <w:rPr>
          <w:rFonts w:ascii="Palatino Linotype" w:eastAsia="Palatino Linotype" w:hAnsi="Palatino Linotype" w:cs="Palatino Linotype"/>
          <w:b/>
        </w:rPr>
        <w:t xml:space="preserve">Sujeto Obligado, </w:t>
      </w:r>
      <w:r w:rsidRPr="007E3487">
        <w:rPr>
          <w:rFonts w:ascii="Palatino Linotype" w:eastAsia="Palatino Linotype" w:hAnsi="Palatino Linotype" w:cs="Palatino Linotype"/>
        </w:rPr>
        <w:t xml:space="preserve">hasta la fecha de respuesta, es decir al veintinueve </w:t>
      </w:r>
      <w:r w:rsidR="00A800CC" w:rsidRPr="007E3487">
        <w:rPr>
          <w:rFonts w:ascii="Palatino Linotype" w:eastAsia="Palatino Linotype" w:hAnsi="Palatino Linotype" w:cs="Palatino Linotype"/>
        </w:rPr>
        <w:t xml:space="preserve">de junio de dos mil veintidós, </w:t>
      </w:r>
      <w:r w:rsidRPr="007E3487">
        <w:rPr>
          <w:rFonts w:ascii="Palatino Linotype" w:eastAsia="Palatino Linotype" w:hAnsi="Palatino Linotype" w:cs="Palatino Linotype"/>
        </w:rPr>
        <w:t xml:space="preserve">no se había designado a un Titular para la Unidad de Transparencia, </w:t>
      </w:r>
      <w:r w:rsidR="0057293D" w:rsidRPr="007E3487">
        <w:rPr>
          <w:rFonts w:ascii="Palatino Linotype" w:eastAsia="Palatino Linotype" w:hAnsi="Palatino Linotype" w:cs="Palatino Linotype"/>
        </w:rPr>
        <w:t xml:space="preserve">justificando que dicha área estuviera a cargo de un Encargado de Despacho, no obstante, no debe perderse de vista que el último párrafo del precepto aludido señala que </w:t>
      </w:r>
      <w:r w:rsidR="0057293D" w:rsidRPr="007E3487">
        <w:rPr>
          <w:rFonts w:ascii="Palatino Linotype" w:eastAsia="Palatino Linotype" w:hAnsi="Palatino Linotype" w:cs="Palatino Linotype"/>
          <w:b/>
        </w:rPr>
        <w:t xml:space="preserve">ninguna dependencia o entidad municipal podrá tener un Encargado de Despacho por un plazo </w:t>
      </w:r>
      <w:r w:rsidR="00FB143A" w:rsidRPr="007E3487">
        <w:rPr>
          <w:rFonts w:ascii="Palatino Linotype" w:eastAsia="Palatino Linotype" w:hAnsi="Palatino Linotype" w:cs="Palatino Linotype"/>
          <w:b/>
        </w:rPr>
        <w:t>que exceda sesenta</w:t>
      </w:r>
      <w:r w:rsidR="0057293D" w:rsidRPr="007E3487">
        <w:rPr>
          <w:rFonts w:ascii="Palatino Linotype" w:eastAsia="Palatino Linotype" w:hAnsi="Palatino Linotype" w:cs="Palatino Linotype"/>
          <w:b/>
        </w:rPr>
        <w:t xml:space="preserve"> días naturales</w:t>
      </w:r>
      <w:r w:rsidR="0057293D" w:rsidRPr="007E3487">
        <w:rPr>
          <w:rFonts w:ascii="Palatino Linotype" w:eastAsia="Palatino Linotype" w:hAnsi="Palatino Linotype" w:cs="Palatino Linotype"/>
        </w:rPr>
        <w:t xml:space="preserve">, ya que cuando una falta temporal se convierte en definitiva, se debe proceder conforme al artículo 31, fracción XVII de la Ley Orgánica Municipal, que es del tenor literal siguiente: </w:t>
      </w:r>
    </w:p>
    <w:p w14:paraId="11FE6325" w14:textId="77777777" w:rsidR="0057293D" w:rsidRPr="007E3487" w:rsidRDefault="0057293D" w:rsidP="0057293D">
      <w:pPr>
        <w:spacing w:before="120" w:after="120"/>
        <w:ind w:left="851" w:right="902"/>
        <w:jc w:val="both"/>
        <w:rPr>
          <w:rFonts w:ascii="Palatino Linotype" w:hAnsi="Palatino Linotype"/>
          <w:i/>
          <w:sz w:val="22"/>
        </w:rPr>
      </w:pPr>
      <w:r w:rsidRPr="007E3487">
        <w:rPr>
          <w:rFonts w:ascii="Palatino Linotype" w:hAnsi="Palatino Linotype"/>
          <w:i/>
          <w:sz w:val="22"/>
        </w:rPr>
        <w:t>“</w:t>
      </w:r>
      <w:r w:rsidRPr="007E3487">
        <w:rPr>
          <w:rFonts w:ascii="Palatino Linotype" w:hAnsi="Palatino Linotype"/>
          <w:b/>
          <w:i/>
          <w:sz w:val="22"/>
        </w:rPr>
        <w:t>Artículo 31</w:t>
      </w:r>
      <w:r w:rsidRPr="007E3487">
        <w:rPr>
          <w:rFonts w:ascii="Palatino Linotype" w:hAnsi="Palatino Linotype"/>
          <w:i/>
          <w:sz w:val="22"/>
        </w:rPr>
        <w:t>.- Son atribuciones de los ayuntamientos:</w:t>
      </w:r>
    </w:p>
    <w:p w14:paraId="672E4FFD" w14:textId="77777777" w:rsidR="0057293D" w:rsidRPr="007E3487" w:rsidRDefault="0057293D" w:rsidP="0057293D">
      <w:pPr>
        <w:spacing w:before="120" w:after="120"/>
        <w:ind w:left="1134" w:right="902"/>
        <w:jc w:val="both"/>
        <w:rPr>
          <w:rFonts w:ascii="Palatino Linotype" w:hAnsi="Palatino Linotype"/>
          <w:i/>
          <w:sz w:val="22"/>
        </w:rPr>
      </w:pPr>
      <w:r w:rsidRPr="007E3487">
        <w:rPr>
          <w:rFonts w:ascii="Palatino Linotype" w:hAnsi="Palatino Linotype"/>
          <w:i/>
          <w:sz w:val="22"/>
        </w:rPr>
        <w:t>…</w:t>
      </w:r>
    </w:p>
    <w:p w14:paraId="76BF9D09" w14:textId="77777777" w:rsidR="0057293D" w:rsidRPr="007E3487" w:rsidRDefault="0057293D" w:rsidP="0057293D">
      <w:pPr>
        <w:spacing w:before="120" w:after="120"/>
        <w:ind w:left="1134" w:right="902"/>
        <w:jc w:val="both"/>
        <w:rPr>
          <w:rFonts w:ascii="Palatino Linotype" w:eastAsia="Palatino Linotype" w:hAnsi="Palatino Linotype" w:cs="Palatino Linotype"/>
          <w:i/>
          <w:sz w:val="22"/>
        </w:rPr>
      </w:pPr>
      <w:r w:rsidRPr="007E3487">
        <w:rPr>
          <w:rFonts w:ascii="Palatino Linotype" w:hAnsi="Palatino Linotype"/>
          <w:b/>
          <w:i/>
          <w:sz w:val="22"/>
        </w:rPr>
        <w:t>XVII.</w:t>
      </w:r>
      <w:r w:rsidRPr="007E3487">
        <w:rPr>
          <w:rFonts w:ascii="Palatino Linotype" w:hAnsi="Palatino Linotype"/>
          <w:i/>
          <w:sz w:val="22"/>
        </w:rPr>
        <w:t xml:space="preserve"> </w:t>
      </w:r>
      <w:r w:rsidRPr="007E3487">
        <w:rPr>
          <w:rFonts w:ascii="Palatino Linotype" w:hAnsi="Palatino Linotype"/>
          <w:b/>
          <w:i/>
          <w:sz w:val="22"/>
        </w:rPr>
        <w:t>Nombrar</w:t>
      </w:r>
      <w:r w:rsidRPr="007E3487">
        <w:rPr>
          <w:rFonts w:ascii="Palatino Linotype" w:hAnsi="Palatino Linotype"/>
          <w:i/>
          <w:sz w:val="22"/>
        </w:rPr>
        <w:t xml:space="preserve"> y remover al secretario, tesorero, </w:t>
      </w:r>
      <w:r w:rsidRPr="007E3487">
        <w:rPr>
          <w:rFonts w:ascii="Palatino Linotype" w:hAnsi="Palatino Linotype"/>
          <w:b/>
          <w:i/>
          <w:sz w:val="22"/>
        </w:rPr>
        <w:t>titulares de las unidades administrativas</w:t>
      </w:r>
      <w:r w:rsidRPr="007E3487">
        <w:rPr>
          <w:rFonts w:ascii="Palatino Linotype" w:hAnsi="Palatino Linotype"/>
          <w:i/>
          <w:sz w:val="22"/>
        </w:rPr>
        <w:t xml:space="preserve"> y de los organismos auxiliares, a propuesta del presidente municipal; para la designación de estos servidores públicos se preferirá en igualdad de circunstancias a los ciudadanos del Estado vecinos del municipio;”</w:t>
      </w:r>
    </w:p>
    <w:p w14:paraId="2FF85356" w14:textId="77777777" w:rsidR="003A3F73" w:rsidRPr="007E3487" w:rsidRDefault="004136DE" w:rsidP="00152B8B">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En este orden de ideas, en el caso que nos ocupa</w:t>
      </w:r>
      <w:r w:rsidR="0057293D" w:rsidRPr="007E3487">
        <w:rPr>
          <w:rFonts w:ascii="Palatino Linotype" w:eastAsia="Palatino Linotype" w:hAnsi="Palatino Linotype" w:cs="Palatino Linotype"/>
        </w:rPr>
        <w:t xml:space="preserve"> se vislumbra que </w:t>
      </w:r>
      <w:r w:rsidRPr="007E3487">
        <w:rPr>
          <w:rFonts w:ascii="Palatino Linotype" w:eastAsia="Palatino Linotype" w:hAnsi="Palatino Linotype" w:cs="Palatino Linotype"/>
        </w:rPr>
        <w:t xml:space="preserve">la designación del Encargado de Despacho de la Unidad de Transparencia </w:t>
      </w:r>
      <w:r w:rsidR="003A3F73" w:rsidRPr="007E3487">
        <w:rPr>
          <w:rFonts w:ascii="Palatino Linotype" w:eastAsia="Palatino Linotype" w:hAnsi="Palatino Linotype" w:cs="Palatino Linotype"/>
        </w:rPr>
        <w:t>no podría exceder el plazo de</w:t>
      </w:r>
      <w:r w:rsidRPr="007E3487">
        <w:rPr>
          <w:rFonts w:ascii="Palatino Linotype" w:eastAsia="Palatino Linotype" w:hAnsi="Palatino Linotype" w:cs="Palatino Linotype"/>
        </w:rPr>
        <w:t xml:space="preserve"> sesenta días naturales, </w:t>
      </w:r>
      <w:r w:rsidR="003A3F73" w:rsidRPr="007E3487">
        <w:rPr>
          <w:rFonts w:ascii="Palatino Linotype" w:eastAsia="Palatino Linotype" w:hAnsi="Palatino Linotype" w:cs="Palatino Linotype"/>
        </w:rPr>
        <w:t xml:space="preserve">toda vez que el </w:t>
      </w:r>
      <w:r w:rsidRPr="007E3487">
        <w:rPr>
          <w:rFonts w:ascii="Palatino Linotype" w:eastAsia="Palatino Linotype" w:hAnsi="Palatino Linotype" w:cs="Palatino Linotype"/>
        </w:rPr>
        <w:t xml:space="preserve">Ayuntamiento </w:t>
      </w:r>
      <w:r w:rsidR="003A3F73" w:rsidRPr="007E3487">
        <w:rPr>
          <w:rFonts w:ascii="Palatino Linotype" w:eastAsia="Palatino Linotype" w:hAnsi="Palatino Linotype" w:cs="Palatino Linotype"/>
        </w:rPr>
        <w:t xml:space="preserve">se encuentra obligado por Ley a </w:t>
      </w:r>
      <w:r w:rsidRPr="007E3487">
        <w:rPr>
          <w:rFonts w:ascii="Palatino Linotype" w:eastAsia="Palatino Linotype" w:hAnsi="Palatino Linotype" w:cs="Palatino Linotype"/>
        </w:rPr>
        <w:t>proceder con el nombramiento</w:t>
      </w:r>
      <w:r w:rsidR="003A3F73" w:rsidRPr="007E3487">
        <w:rPr>
          <w:rFonts w:ascii="Palatino Linotype" w:eastAsia="Palatino Linotype" w:hAnsi="Palatino Linotype" w:cs="Palatino Linotype"/>
        </w:rPr>
        <w:t xml:space="preserve"> del respectivo los Titular ante la existencia de una falta definitiva que exceda los sesenta días</w:t>
      </w:r>
      <w:r w:rsidR="00A800CC" w:rsidRPr="007E3487">
        <w:rPr>
          <w:rFonts w:ascii="Palatino Linotype" w:eastAsia="Palatino Linotype" w:hAnsi="Palatino Linotype" w:cs="Palatino Linotype"/>
        </w:rPr>
        <w:t xml:space="preserve"> naturales</w:t>
      </w:r>
      <w:r w:rsidR="003A3F73" w:rsidRPr="007E3487">
        <w:rPr>
          <w:rFonts w:ascii="Palatino Linotype" w:eastAsia="Palatino Linotype" w:hAnsi="Palatino Linotype" w:cs="Palatino Linotype"/>
        </w:rPr>
        <w:t>.</w:t>
      </w:r>
    </w:p>
    <w:p w14:paraId="64A1E7D3" w14:textId="77777777" w:rsidR="003A3F73" w:rsidRPr="007E3487" w:rsidRDefault="003A3F73" w:rsidP="00152B8B">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No obstante, en el caso concreto, toda vez que el </w:t>
      </w:r>
      <w:r w:rsidRPr="007E3487">
        <w:rPr>
          <w:rFonts w:ascii="Palatino Linotype" w:eastAsia="Palatino Linotype" w:hAnsi="Palatino Linotype" w:cs="Palatino Linotype"/>
          <w:b/>
        </w:rPr>
        <w:t xml:space="preserve">Sujeto Obligado </w:t>
      </w:r>
      <w:r w:rsidR="006B0FC4" w:rsidRPr="007E3487">
        <w:rPr>
          <w:rFonts w:ascii="Palatino Linotype" w:eastAsia="Palatino Linotype" w:hAnsi="Palatino Linotype" w:cs="Palatino Linotype"/>
        </w:rPr>
        <w:t xml:space="preserve">no proporcionó información que permita </w:t>
      </w:r>
      <w:r w:rsidR="00580BB6" w:rsidRPr="007E3487">
        <w:rPr>
          <w:rFonts w:ascii="Palatino Linotype" w:eastAsia="Palatino Linotype" w:hAnsi="Palatino Linotype" w:cs="Palatino Linotype"/>
        </w:rPr>
        <w:t xml:space="preserve">advertir cuanto tiempo se ha desempeñado el servidor público </w:t>
      </w:r>
      <w:r w:rsidR="00A800CC" w:rsidRPr="007E3487">
        <w:rPr>
          <w:rFonts w:ascii="Palatino Linotype" w:eastAsia="Palatino Linotype" w:hAnsi="Palatino Linotype" w:cs="Palatino Linotype"/>
        </w:rPr>
        <w:t xml:space="preserve">referido </w:t>
      </w:r>
      <w:r w:rsidR="00580BB6" w:rsidRPr="007E3487">
        <w:rPr>
          <w:rFonts w:ascii="Palatino Linotype" w:eastAsia="Palatino Linotype" w:hAnsi="Palatino Linotype" w:cs="Palatino Linotype"/>
        </w:rPr>
        <w:t xml:space="preserve">como Encargado de Despacho, este Organismo Garante no tiene la </w:t>
      </w:r>
      <w:r w:rsidR="00580BB6" w:rsidRPr="007E3487">
        <w:rPr>
          <w:rFonts w:ascii="Palatino Linotype" w:eastAsia="Palatino Linotype" w:hAnsi="Palatino Linotype" w:cs="Palatino Linotype"/>
        </w:rPr>
        <w:lastRenderedPageBreak/>
        <w:t xml:space="preserve">certeza </w:t>
      </w:r>
      <w:r w:rsidR="00A800CC" w:rsidRPr="007E3487">
        <w:rPr>
          <w:rFonts w:ascii="Palatino Linotype" w:eastAsia="Palatino Linotype" w:hAnsi="Palatino Linotype" w:cs="Palatino Linotype"/>
        </w:rPr>
        <w:t>sobre la</w:t>
      </w:r>
      <w:r w:rsidR="00580BB6" w:rsidRPr="007E3487">
        <w:rPr>
          <w:rFonts w:ascii="Palatino Linotype" w:eastAsia="Palatino Linotype" w:hAnsi="Palatino Linotype" w:cs="Palatino Linotype"/>
        </w:rPr>
        <w:t xml:space="preserve"> obligación de contar o no con un nombramiento de un Titular de la Unidad de Transparencia.</w:t>
      </w:r>
    </w:p>
    <w:p w14:paraId="324784D6" w14:textId="77777777" w:rsidR="00DC1C8B" w:rsidRPr="007E3487" w:rsidRDefault="00580BB6" w:rsidP="00152B8B">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En las relatadas circunstancias, </w:t>
      </w:r>
      <w:r w:rsidR="00DC1C8B" w:rsidRPr="007E3487">
        <w:rPr>
          <w:rFonts w:ascii="Palatino Linotype" w:eastAsia="Palatino Linotype" w:hAnsi="Palatino Linotype" w:cs="Palatino Linotype"/>
        </w:rPr>
        <w:t xml:space="preserve">cobra relevancia el documento que se ordena para dar cumplimiento al  punto anterior, toda vez que si del mismo se desprende que la designación del Encargado de Despacho de la Unidad de Transparencia no había excedido los sesenta días naturales a la fecha de presentación de la solicitud de información, se entendería que el </w:t>
      </w:r>
      <w:r w:rsidR="00DC1C8B" w:rsidRPr="007E3487">
        <w:rPr>
          <w:rFonts w:ascii="Palatino Linotype" w:eastAsia="Palatino Linotype" w:hAnsi="Palatino Linotype" w:cs="Palatino Linotype"/>
          <w:b/>
        </w:rPr>
        <w:t xml:space="preserve">Sujeto Obligado </w:t>
      </w:r>
      <w:r w:rsidR="00DC1C8B" w:rsidRPr="007E3487">
        <w:rPr>
          <w:rFonts w:ascii="Palatino Linotype" w:eastAsia="Palatino Linotype" w:hAnsi="Palatino Linotype" w:cs="Palatino Linotype"/>
        </w:rPr>
        <w:t>se encontraba en tiempo para dar cumplimiento a lo previsto por el artículo 41 de la Ley Orgánica Municipal, siendo suficiente para tener por atendido el punto en estu</w:t>
      </w:r>
      <w:r w:rsidR="00A800CC" w:rsidRPr="007E3487">
        <w:rPr>
          <w:rFonts w:ascii="Palatino Linotype" w:eastAsia="Palatino Linotype" w:hAnsi="Palatino Linotype" w:cs="Palatino Linotype"/>
        </w:rPr>
        <w:t>dio</w:t>
      </w:r>
      <w:r w:rsidR="00DC1C8B" w:rsidRPr="007E3487">
        <w:rPr>
          <w:rFonts w:ascii="Palatino Linotype" w:eastAsia="Palatino Linotype" w:hAnsi="Palatino Linotype" w:cs="Palatino Linotype"/>
        </w:rPr>
        <w:t xml:space="preserve">, al no encontrarse en posibilidad de entregar documento alguno </w:t>
      </w:r>
      <w:r w:rsidR="00A800CC" w:rsidRPr="007E3487">
        <w:rPr>
          <w:rFonts w:ascii="Palatino Linotype" w:eastAsia="Palatino Linotype" w:hAnsi="Palatino Linotype" w:cs="Palatino Linotype"/>
        </w:rPr>
        <w:t>por no</w:t>
      </w:r>
      <w:r w:rsidR="00DC1C8B" w:rsidRPr="007E3487">
        <w:rPr>
          <w:rFonts w:ascii="Palatino Linotype" w:eastAsia="Palatino Linotype" w:hAnsi="Palatino Linotype" w:cs="Palatino Linotype"/>
        </w:rPr>
        <w:t xml:space="preserve"> haber generado información al respecto.</w:t>
      </w:r>
    </w:p>
    <w:p w14:paraId="7CBFD0E4" w14:textId="77777777" w:rsidR="003F2031" w:rsidRPr="007E3487" w:rsidRDefault="00A800CC" w:rsidP="003F2031">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Por otro lado</w:t>
      </w:r>
      <w:r w:rsidR="00DC1C8B" w:rsidRPr="007E3487">
        <w:rPr>
          <w:rFonts w:ascii="Palatino Linotype" w:eastAsia="Palatino Linotype" w:hAnsi="Palatino Linotype" w:cs="Palatino Linotype"/>
        </w:rPr>
        <w:t>,</w:t>
      </w:r>
      <w:r w:rsidRPr="007E3487">
        <w:rPr>
          <w:rFonts w:ascii="Palatino Linotype" w:eastAsia="Palatino Linotype" w:hAnsi="Palatino Linotype" w:cs="Palatino Linotype"/>
        </w:rPr>
        <w:t xml:space="preserve"> si</w:t>
      </w:r>
      <w:r w:rsidR="00DC1C8B" w:rsidRPr="007E3487">
        <w:rPr>
          <w:rFonts w:ascii="Palatino Linotype" w:eastAsia="Palatino Linotype" w:hAnsi="Palatino Linotype" w:cs="Palatino Linotype"/>
        </w:rPr>
        <w:t xml:space="preserve"> del documento que se entregue se advierte que la designación del Encargado de Despacho de la Unidad de Transparencia ya había excedido los sesenta d</w:t>
      </w:r>
      <w:r w:rsidR="00711CC8" w:rsidRPr="007E3487">
        <w:rPr>
          <w:rFonts w:ascii="Palatino Linotype" w:eastAsia="Palatino Linotype" w:hAnsi="Palatino Linotype" w:cs="Palatino Linotype"/>
        </w:rPr>
        <w:t>ías naturales</w:t>
      </w:r>
      <w:r w:rsidR="00DC1C8B" w:rsidRPr="007E3487">
        <w:rPr>
          <w:rFonts w:ascii="Palatino Linotype" w:eastAsia="Palatino Linotype" w:hAnsi="Palatino Linotype" w:cs="Palatino Linotype"/>
        </w:rPr>
        <w:t xml:space="preserve"> y toda vez que la Directora de Administración manifestó que no se había nombrado a un Titular a la Fecha de respuesta, </w:t>
      </w:r>
      <w:r w:rsidR="00711CC8" w:rsidRPr="007E3487">
        <w:rPr>
          <w:rFonts w:ascii="Palatino Linotype" w:eastAsia="Palatino Linotype" w:hAnsi="Palatino Linotype" w:cs="Palatino Linotype"/>
        </w:rPr>
        <w:t xml:space="preserve">el </w:t>
      </w:r>
      <w:r w:rsidR="00711CC8" w:rsidRPr="007E3487">
        <w:rPr>
          <w:rFonts w:ascii="Palatino Linotype" w:eastAsia="Palatino Linotype" w:hAnsi="Palatino Linotype" w:cs="Palatino Linotype"/>
          <w:b/>
        </w:rPr>
        <w:t>Sujeto Obligado</w:t>
      </w:r>
      <w:r w:rsidR="00711CC8" w:rsidRPr="007E3487">
        <w:rPr>
          <w:rFonts w:ascii="Palatino Linotype" w:eastAsia="Palatino Linotype" w:hAnsi="Palatino Linotype" w:cs="Palatino Linotype"/>
        </w:rPr>
        <w:t xml:space="preserve"> </w:t>
      </w:r>
      <w:r w:rsidR="003F2031" w:rsidRPr="007E3487">
        <w:rPr>
          <w:rFonts w:ascii="Palatino Linotype" w:eastAsia="Palatino Linotype" w:hAnsi="Palatino Linotype" w:cs="Palatino Linotype"/>
        </w:rPr>
        <w:t>deberá emitir una declaratoria formal de la inexistencia del nombramiento del titular de la Unidad de Transparencia, en términos de lo que señala el artículo 19, tercer párrafo, 49, fracciones II y XIII; 169 y 170 de la Ley de Transparencia y Acceso a la Información Pública del Estado de México y Municipios, que se leen como sigue:</w:t>
      </w:r>
    </w:p>
    <w:p w14:paraId="65BDC226" w14:textId="77777777" w:rsidR="003F2031" w:rsidRPr="007E3487" w:rsidRDefault="003F2031" w:rsidP="003F2031">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w:t>
      </w:r>
      <w:r w:rsidRPr="007E3487">
        <w:rPr>
          <w:rFonts w:ascii="Palatino Linotype" w:eastAsia="Palatino Linotype" w:hAnsi="Palatino Linotype" w:cs="Palatino Linotype"/>
          <w:b/>
          <w:i/>
          <w:sz w:val="22"/>
          <w:szCs w:val="22"/>
        </w:rPr>
        <w:t>Artículo 19.</w:t>
      </w:r>
      <w:r w:rsidRPr="007E3487">
        <w:rPr>
          <w:rFonts w:ascii="Palatino Linotype" w:eastAsia="Palatino Linotype" w:hAnsi="Palatino Linotype" w:cs="Palatino Linotype"/>
          <w:i/>
          <w:sz w:val="22"/>
          <w:szCs w:val="22"/>
        </w:rPr>
        <w:t xml:space="preserve"> (…)</w:t>
      </w:r>
    </w:p>
    <w:p w14:paraId="3BCE0771" w14:textId="77777777" w:rsidR="003F2031" w:rsidRPr="007E3487" w:rsidRDefault="003F2031" w:rsidP="003F2031">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7E3487">
        <w:rPr>
          <w:rFonts w:ascii="Palatino Linotype" w:eastAsia="Palatino Linotype" w:hAnsi="Palatino Linotype" w:cs="Palatino Linotype"/>
          <w:i/>
          <w:sz w:val="22"/>
          <w:szCs w:val="22"/>
        </w:rPr>
        <w:t xml:space="preserve">, debidamente </w:t>
      </w:r>
      <w:r w:rsidRPr="007E3487">
        <w:rPr>
          <w:rFonts w:ascii="Palatino Linotype" w:eastAsia="Palatino Linotype" w:hAnsi="Palatino Linotype" w:cs="Palatino Linotype"/>
          <w:i/>
          <w:sz w:val="22"/>
          <w:szCs w:val="22"/>
        </w:rPr>
        <w:lastRenderedPageBreak/>
        <w:t>fundado y motivado, en el que detalle las razones del por qué no obra en sus archivos.”</w:t>
      </w:r>
    </w:p>
    <w:p w14:paraId="6A005982" w14:textId="77777777" w:rsidR="003F2031" w:rsidRPr="007E3487" w:rsidRDefault="003F2031" w:rsidP="003F2031">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w:t>
      </w:r>
      <w:r w:rsidRPr="007E3487">
        <w:rPr>
          <w:rFonts w:ascii="Palatino Linotype" w:eastAsia="Palatino Linotype" w:hAnsi="Palatino Linotype" w:cs="Palatino Linotype"/>
          <w:b/>
          <w:i/>
          <w:sz w:val="22"/>
          <w:szCs w:val="22"/>
        </w:rPr>
        <w:t>Artículo 49.</w:t>
      </w:r>
      <w:r w:rsidRPr="007E3487">
        <w:rPr>
          <w:rFonts w:ascii="Palatino Linotype" w:eastAsia="Palatino Linotype" w:hAnsi="Palatino Linotype" w:cs="Palatino Linotype"/>
          <w:i/>
          <w:sz w:val="22"/>
          <w:szCs w:val="22"/>
        </w:rPr>
        <w:t xml:space="preserve"> </w:t>
      </w:r>
      <w:r w:rsidRPr="007E3487">
        <w:rPr>
          <w:rFonts w:ascii="Palatino Linotype" w:eastAsia="Palatino Linotype" w:hAnsi="Palatino Linotype" w:cs="Palatino Linotype"/>
          <w:b/>
          <w:i/>
          <w:sz w:val="22"/>
          <w:szCs w:val="22"/>
        </w:rPr>
        <w:t>Los Comités de Transparencia</w:t>
      </w:r>
      <w:r w:rsidRPr="007E3487">
        <w:rPr>
          <w:rFonts w:ascii="Palatino Linotype" w:eastAsia="Palatino Linotype" w:hAnsi="Palatino Linotype" w:cs="Palatino Linotype"/>
          <w:i/>
          <w:sz w:val="22"/>
          <w:szCs w:val="22"/>
        </w:rPr>
        <w:t xml:space="preserve"> tendrán las siguientes </w:t>
      </w:r>
      <w:r w:rsidRPr="007E3487">
        <w:rPr>
          <w:rFonts w:ascii="Palatino Linotype" w:eastAsia="Palatino Linotype" w:hAnsi="Palatino Linotype" w:cs="Palatino Linotype"/>
          <w:b/>
          <w:i/>
          <w:sz w:val="22"/>
          <w:szCs w:val="22"/>
        </w:rPr>
        <w:t>atribuciones</w:t>
      </w:r>
      <w:r w:rsidRPr="007E3487">
        <w:rPr>
          <w:rFonts w:ascii="Palatino Linotype" w:eastAsia="Palatino Linotype" w:hAnsi="Palatino Linotype" w:cs="Palatino Linotype"/>
          <w:i/>
          <w:sz w:val="22"/>
          <w:szCs w:val="22"/>
        </w:rPr>
        <w:t>:</w:t>
      </w:r>
    </w:p>
    <w:p w14:paraId="2A76B9CD" w14:textId="77777777" w:rsidR="003F2031" w:rsidRPr="007E3487" w:rsidRDefault="003F2031" w:rsidP="003F2031">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II. </w:t>
      </w:r>
      <w:r w:rsidRPr="007E3487">
        <w:rPr>
          <w:rFonts w:ascii="Palatino Linotype" w:eastAsia="Palatino Linotype" w:hAnsi="Palatino Linotype" w:cs="Palatino Linotype"/>
          <w:b/>
          <w:i/>
          <w:sz w:val="22"/>
          <w:szCs w:val="22"/>
        </w:rPr>
        <w:t xml:space="preserve">Confirmar, modificar o revocar las determinaciones </w:t>
      </w:r>
      <w:proofErr w:type="gramStart"/>
      <w:r w:rsidRPr="007E3487">
        <w:rPr>
          <w:rFonts w:ascii="Palatino Linotype" w:eastAsia="Palatino Linotype" w:hAnsi="Palatino Linotype" w:cs="Palatino Linotype"/>
          <w:b/>
          <w:i/>
          <w:sz w:val="22"/>
          <w:szCs w:val="22"/>
        </w:rPr>
        <w:t>que</w:t>
      </w:r>
      <w:proofErr w:type="gramEnd"/>
      <w:r w:rsidRPr="007E3487">
        <w:rPr>
          <w:rFonts w:ascii="Palatino Linotype" w:eastAsia="Palatino Linotype" w:hAnsi="Palatino Linotype" w:cs="Palatino Linotype"/>
          <w:b/>
          <w:i/>
          <w:sz w:val="22"/>
          <w:szCs w:val="22"/>
        </w:rPr>
        <w:t xml:space="preserve"> en materia de</w:t>
      </w:r>
      <w:r w:rsidRPr="007E3487">
        <w:rPr>
          <w:rFonts w:ascii="Palatino Linotype" w:eastAsia="Palatino Linotype" w:hAnsi="Palatino Linotype" w:cs="Palatino Linotype"/>
          <w:i/>
          <w:sz w:val="22"/>
          <w:szCs w:val="22"/>
        </w:rPr>
        <w:t xml:space="preserve"> ampliación del plazo de respuesta, clasificación de la información y </w:t>
      </w:r>
      <w:r w:rsidRPr="007E3487">
        <w:rPr>
          <w:rFonts w:ascii="Palatino Linotype" w:eastAsia="Palatino Linotype" w:hAnsi="Palatino Linotype" w:cs="Palatino Linotype"/>
          <w:b/>
          <w:i/>
          <w:sz w:val="22"/>
          <w:szCs w:val="22"/>
        </w:rPr>
        <w:t>declaración de inexistencia</w:t>
      </w:r>
      <w:r w:rsidRPr="007E3487">
        <w:rPr>
          <w:rFonts w:ascii="Palatino Linotype" w:eastAsia="Palatino Linotype" w:hAnsi="Palatino Linotype" w:cs="Palatino Linotype"/>
          <w:i/>
          <w:sz w:val="22"/>
          <w:szCs w:val="22"/>
        </w:rPr>
        <w:t xml:space="preserve"> o de incompetencia realicen los titulares de las áreas de los sujetos obligados;</w:t>
      </w:r>
    </w:p>
    <w:p w14:paraId="27C2C4B1" w14:textId="77777777" w:rsidR="003F2031" w:rsidRPr="007E3487" w:rsidRDefault="003F2031" w:rsidP="003F2031">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XIII. </w:t>
      </w:r>
      <w:r w:rsidRPr="007E3487">
        <w:rPr>
          <w:rFonts w:ascii="Palatino Linotype" w:eastAsia="Palatino Linotype" w:hAnsi="Palatino Linotype" w:cs="Palatino Linotype"/>
          <w:b/>
          <w:i/>
          <w:sz w:val="22"/>
          <w:szCs w:val="22"/>
        </w:rPr>
        <w:t>Dictaminar las declaratorias de inexistencia de la información</w:t>
      </w:r>
      <w:r w:rsidRPr="007E3487">
        <w:rPr>
          <w:rFonts w:ascii="Palatino Linotype" w:eastAsia="Palatino Linotype" w:hAnsi="Palatino Linotype" w:cs="Palatino Linotype"/>
          <w:i/>
          <w:sz w:val="22"/>
          <w:szCs w:val="22"/>
        </w:rPr>
        <w:t xml:space="preserve"> que les remitan las unidades administrativas y resolver en consecuencia…”</w:t>
      </w:r>
    </w:p>
    <w:p w14:paraId="76007E42" w14:textId="77777777" w:rsidR="003F2031" w:rsidRPr="007E3487" w:rsidRDefault="003F2031" w:rsidP="003F2031">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w:t>
      </w:r>
      <w:r w:rsidRPr="007E3487">
        <w:rPr>
          <w:rFonts w:ascii="Palatino Linotype" w:eastAsia="Palatino Linotype" w:hAnsi="Palatino Linotype" w:cs="Palatino Linotype"/>
          <w:b/>
          <w:i/>
          <w:sz w:val="22"/>
          <w:szCs w:val="22"/>
        </w:rPr>
        <w:t>Artículo 169</w:t>
      </w:r>
      <w:r w:rsidRPr="007E3487">
        <w:rPr>
          <w:rFonts w:ascii="Palatino Linotype" w:eastAsia="Palatino Linotype" w:hAnsi="Palatino Linotype" w:cs="Palatino Linotype"/>
          <w:i/>
          <w:sz w:val="22"/>
          <w:szCs w:val="22"/>
        </w:rPr>
        <w:t xml:space="preserve">. </w:t>
      </w:r>
      <w:r w:rsidRPr="007E3487">
        <w:rPr>
          <w:rFonts w:ascii="Palatino Linotype" w:eastAsia="Palatino Linotype" w:hAnsi="Palatino Linotype" w:cs="Palatino Linotype"/>
          <w:b/>
          <w:i/>
          <w:sz w:val="22"/>
          <w:szCs w:val="22"/>
        </w:rPr>
        <w:t>Cuando la información no se encuentre en los archivos del sujeto obligado, el Comité de Transparencia</w:t>
      </w:r>
      <w:r w:rsidRPr="007E3487">
        <w:rPr>
          <w:rFonts w:ascii="Palatino Linotype" w:eastAsia="Palatino Linotype" w:hAnsi="Palatino Linotype" w:cs="Palatino Linotype"/>
          <w:i/>
          <w:sz w:val="22"/>
          <w:szCs w:val="22"/>
        </w:rPr>
        <w:t xml:space="preserve">: </w:t>
      </w:r>
    </w:p>
    <w:p w14:paraId="0BF8A084" w14:textId="77777777" w:rsidR="003F2031" w:rsidRPr="007E3487" w:rsidRDefault="003F2031" w:rsidP="003F2031">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I. Analizará el caso y tomará las medidas necesarias para localizar la información; </w:t>
      </w:r>
    </w:p>
    <w:p w14:paraId="5C32A937" w14:textId="77777777" w:rsidR="003F2031" w:rsidRPr="007E3487" w:rsidRDefault="003F2031" w:rsidP="003F2031">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II. </w:t>
      </w:r>
      <w:r w:rsidRPr="007E3487">
        <w:rPr>
          <w:rFonts w:ascii="Palatino Linotype" w:eastAsia="Palatino Linotype" w:hAnsi="Palatino Linotype" w:cs="Palatino Linotype"/>
          <w:b/>
          <w:i/>
          <w:sz w:val="22"/>
          <w:szCs w:val="22"/>
        </w:rPr>
        <w:t>Expedirá una resolución que confirme la inexistencia del documento</w:t>
      </w:r>
      <w:r w:rsidRPr="007E3487">
        <w:rPr>
          <w:rFonts w:ascii="Palatino Linotype" w:eastAsia="Palatino Linotype" w:hAnsi="Palatino Linotype" w:cs="Palatino Linotype"/>
          <w:i/>
          <w:sz w:val="22"/>
          <w:szCs w:val="22"/>
        </w:rPr>
        <w:t xml:space="preserve">; </w:t>
      </w:r>
    </w:p>
    <w:p w14:paraId="1E9284D7" w14:textId="77777777" w:rsidR="003F2031" w:rsidRPr="007E3487" w:rsidRDefault="003F2031" w:rsidP="003F2031">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75FEE81F" w14:textId="77777777" w:rsidR="003F2031" w:rsidRPr="007E3487" w:rsidRDefault="003F2031" w:rsidP="003F2031">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IV. Notificará al órgano interno de control o equivalente del sujeto obligado quien, en su caso, deberá iniciar el procedimiento de responsabilidad administrativa que corresponda. </w:t>
      </w:r>
    </w:p>
    <w:p w14:paraId="4F1BDA0F" w14:textId="77777777" w:rsidR="003F2031" w:rsidRPr="007E3487" w:rsidRDefault="003F2031" w:rsidP="003F2031">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7A894165" w14:textId="77777777" w:rsidR="003F2031" w:rsidRPr="007E3487" w:rsidRDefault="003F2031" w:rsidP="003F2031">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7E9EB89F" w14:textId="77777777" w:rsidR="003F2031" w:rsidRPr="007E3487" w:rsidRDefault="003F2031" w:rsidP="003F2031">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w:t>
      </w:r>
      <w:r w:rsidRPr="007E3487">
        <w:rPr>
          <w:rFonts w:ascii="Palatino Linotype" w:eastAsia="Palatino Linotype" w:hAnsi="Palatino Linotype" w:cs="Palatino Linotype"/>
          <w:b/>
          <w:i/>
          <w:sz w:val="22"/>
          <w:szCs w:val="22"/>
        </w:rPr>
        <w:t>Artículo 170.</w:t>
      </w:r>
      <w:r w:rsidRPr="007E3487">
        <w:rPr>
          <w:rFonts w:ascii="Palatino Linotype" w:eastAsia="Palatino Linotype" w:hAnsi="Palatino Linotype" w:cs="Palatino Linotype"/>
          <w:i/>
          <w:sz w:val="22"/>
          <w:szCs w:val="22"/>
        </w:rPr>
        <w:t xml:space="preserve"> </w:t>
      </w:r>
      <w:r w:rsidRPr="007E3487">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7E3487">
        <w:rPr>
          <w:rFonts w:ascii="Palatino Linotype" w:eastAsia="Palatino Linotype" w:hAnsi="Palatino Linotype" w:cs="Palatino Linotype"/>
          <w:i/>
          <w:sz w:val="22"/>
          <w:szCs w:val="22"/>
        </w:rPr>
        <w:t xml:space="preserve"> </w:t>
      </w:r>
      <w:r w:rsidRPr="007E3487">
        <w:rPr>
          <w:rFonts w:ascii="Palatino Linotype" w:eastAsia="Palatino Linotype" w:hAnsi="Palatino Linotype" w:cs="Palatino Linotype"/>
          <w:b/>
          <w:i/>
          <w:sz w:val="22"/>
          <w:szCs w:val="22"/>
        </w:rPr>
        <w:t>que permitan al solicitante tener la certeza de que se utilizó un criterio de búsqueda exhaustivo</w:t>
      </w:r>
      <w:r w:rsidRPr="007E3487">
        <w:rPr>
          <w:rFonts w:ascii="Palatino Linotype" w:eastAsia="Palatino Linotype" w:hAnsi="Palatino Linotype" w:cs="Palatino Linotype"/>
          <w:i/>
          <w:sz w:val="22"/>
          <w:szCs w:val="22"/>
        </w:rPr>
        <w:t xml:space="preserve">, además de señalar las circunstancias de </w:t>
      </w:r>
      <w:r w:rsidRPr="007E3487">
        <w:rPr>
          <w:rFonts w:ascii="Palatino Linotype" w:eastAsia="Palatino Linotype" w:hAnsi="Palatino Linotype" w:cs="Palatino Linotype"/>
          <w:i/>
          <w:sz w:val="22"/>
          <w:szCs w:val="22"/>
        </w:rPr>
        <w:lastRenderedPageBreak/>
        <w:t>tiempo, modo y lugar que generaron la existencia en cuestión y señalará al servidor público responsable de contar con la misma.”</w:t>
      </w:r>
    </w:p>
    <w:p w14:paraId="2A1DB28F" w14:textId="77777777" w:rsidR="003F2031" w:rsidRPr="007E3487" w:rsidRDefault="003F2031" w:rsidP="003F2031">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Dicho de otro modo, deberá procederse a la emisión de una resolución que confirme la inexistencia de la información solicitada por parte del Comité de Transparencia del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debidamente fundado y motivado en el que se detallen las razones por las que la infor</w:t>
      </w:r>
      <w:r w:rsidR="000E020D" w:rsidRPr="007E3487">
        <w:rPr>
          <w:rFonts w:ascii="Palatino Linotype" w:eastAsia="Palatino Linotype" w:hAnsi="Palatino Linotype" w:cs="Palatino Linotype"/>
        </w:rPr>
        <w:t>mación no obra en sus archivos.</w:t>
      </w:r>
    </w:p>
    <w:p w14:paraId="5057E919" w14:textId="77777777" w:rsidR="003F2031" w:rsidRPr="007E3487" w:rsidRDefault="003F2031" w:rsidP="003F2031">
      <w:pPr>
        <w:spacing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14:paraId="5796330E" w14:textId="77777777" w:rsidR="003F2031" w:rsidRPr="007E3487" w:rsidRDefault="003F2031" w:rsidP="003F2031">
      <w:pPr>
        <w:spacing w:before="240" w:after="240"/>
        <w:ind w:left="851" w:right="90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“CRITERIO 0004-11 </w:t>
      </w:r>
    </w:p>
    <w:p w14:paraId="38318B29" w14:textId="77777777" w:rsidR="003F2031" w:rsidRPr="007E3487" w:rsidRDefault="003F2031" w:rsidP="003F2031">
      <w:pPr>
        <w:spacing w:before="240" w:after="240"/>
        <w:ind w:left="851" w:right="90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INEXISTENCIA. DECLARATORIA DE LA. ALCANCES Y PROCEDIMIENTOS</w:t>
      </w:r>
      <w:r w:rsidRPr="007E3487">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5FB46D06" w14:textId="77777777" w:rsidR="003F2031" w:rsidRPr="007E3487" w:rsidRDefault="003F2031" w:rsidP="003F2031">
      <w:pPr>
        <w:spacing w:before="240" w:after="240"/>
        <w:ind w:left="851" w:right="90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lastRenderedPageBreak/>
        <w:t xml:space="preserve">Bajo el entendido de que dicha búsqueda exhaustiva permitirá dos determinaciones: </w:t>
      </w:r>
    </w:p>
    <w:p w14:paraId="27C763CF" w14:textId="77777777" w:rsidR="003F2031" w:rsidRPr="007E3487" w:rsidRDefault="003F2031" w:rsidP="003F2031">
      <w:pPr>
        <w:spacing w:before="240" w:after="240"/>
        <w:ind w:left="851" w:right="90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1ª)</w:t>
      </w:r>
      <w:r w:rsidRPr="007E3487">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14:paraId="274CD3DE" w14:textId="77777777" w:rsidR="003F2031" w:rsidRPr="007E3487" w:rsidRDefault="003F2031" w:rsidP="003F2031">
      <w:pPr>
        <w:spacing w:before="240" w:after="240"/>
        <w:ind w:left="851" w:right="90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2ª)</w:t>
      </w:r>
      <w:r w:rsidRPr="007E3487">
        <w:rPr>
          <w:rFonts w:ascii="Palatino Linotype" w:eastAsia="Palatino Linotype" w:hAnsi="Palatino Linotype" w:cs="Palatino Linotype"/>
          <w:i/>
          <w:sz w:val="22"/>
          <w:szCs w:val="22"/>
        </w:rPr>
        <w:t xml:space="preserve"> Que no se haya encontrado documento alguno que contenga la información requerida, por lo </w:t>
      </w:r>
      <w:proofErr w:type="gramStart"/>
      <w:r w:rsidRPr="007E3487">
        <w:rPr>
          <w:rFonts w:ascii="Palatino Linotype" w:eastAsia="Palatino Linotype" w:hAnsi="Palatino Linotype" w:cs="Palatino Linotype"/>
          <w:i/>
          <w:sz w:val="22"/>
          <w:szCs w:val="22"/>
        </w:rPr>
        <w:t>que</w:t>
      </w:r>
      <w:proofErr w:type="gramEnd"/>
      <w:r w:rsidRPr="007E3487">
        <w:rPr>
          <w:rFonts w:ascii="Palatino Linotype" w:eastAsia="Palatino Linotype" w:hAnsi="Palatino Linotype" w:cs="Palatino Linotype"/>
          <w:i/>
          <w:sz w:val="22"/>
          <w:szCs w:val="22"/>
        </w:rPr>
        <w:t xml:space="preserve"> agotadas las medidas necesarias de búsqueda de la información y de no encontrarla, el Comité de Información deba emitir el dictamen de declaratoria de inexistencia y notificarlo al interesado. </w:t>
      </w:r>
    </w:p>
    <w:p w14:paraId="4968B30E" w14:textId="77777777" w:rsidR="003F2031" w:rsidRPr="007E3487" w:rsidRDefault="003F2031" w:rsidP="003F2031">
      <w:pPr>
        <w:spacing w:before="240" w:after="240"/>
        <w:ind w:left="851" w:right="900"/>
        <w:jc w:val="both"/>
        <w:rPr>
          <w:rFonts w:ascii="Palatino Linotype" w:eastAsia="Palatino Linotype" w:hAnsi="Palatino Linotype" w:cs="Palatino Linotype"/>
        </w:rPr>
      </w:pPr>
      <w:r w:rsidRPr="007E3487">
        <w:rPr>
          <w:rFonts w:ascii="Palatino Linotype" w:eastAsia="Palatino Linotype" w:hAnsi="Palatino Linotype" w:cs="Palatino Linotype"/>
          <w:i/>
          <w:sz w:val="22"/>
          <w:szCs w:val="22"/>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7E3487">
        <w:rPr>
          <w:rFonts w:ascii="Palatino Linotype" w:eastAsia="Palatino Linotype" w:hAnsi="Palatino Linotype" w:cs="Palatino Linotype"/>
          <w:i/>
          <w:sz w:val="22"/>
          <w:szCs w:val="22"/>
        </w:rPr>
        <w:t>aquéllas</w:t>
      </w:r>
      <w:proofErr w:type="gramEnd"/>
      <w:r w:rsidRPr="007E3487">
        <w:rPr>
          <w:rFonts w:ascii="Palatino Linotype" w:eastAsia="Palatino Linotype" w:hAnsi="Palatino Linotype" w:cs="Palatino Linotype"/>
          <w:i/>
          <w:sz w:val="22"/>
          <w:szCs w:val="22"/>
        </w:rPr>
        <w:t xml:space="preserve"> circunstancias que se tomaron en cuenta para llegar a determinar que la información requerida no obra en los archivos a cargo.”</w:t>
      </w:r>
    </w:p>
    <w:p w14:paraId="50A9FDE5" w14:textId="77777777" w:rsidR="003F2031" w:rsidRPr="007E3487" w:rsidRDefault="003F2031" w:rsidP="003F2031">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w:t>
      </w:r>
      <w:r w:rsidR="000E020D" w:rsidRPr="007E3487">
        <w:rPr>
          <w:rFonts w:ascii="Palatino Linotype" w:eastAsia="Palatino Linotype" w:hAnsi="Palatino Linotype" w:cs="Palatino Linotype"/>
        </w:rPr>
        <w:t xml:space="preserve">en primer lugar, </w:t>
      </w:r>
      <w:r w:rsidRPr="007E3487">
        <w:rPr>
          <w:rFonts w:ascii="Palatino Linotype" w:eastAsia="Palatino Linotype" w:hAnsi="Palatino Linotype" w:cs="Palatino Linotype"/>
        </w:rPr>
        <w:t xml:space="preserve">la existencia previa de la documentación y la falta posterior de la misma en los archivos del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xml:space="preserve"> debió de haber generado, administrado o poseído la información pero en incumplimiento a la norma no lo llevo a cabo. Tal como se lee del criterio que para mayor referencia se transcribe a continuación:</w:t>
      </w:r>
    </w:p>
    <w:p w14:paraId="247E23EB" w14:textId="77777777" w:rsidR="003F2031" w:rsidRPr="007E3487" w:rsidRDefault="003F2031" w:rsidP="003F2031">
      <w:pPr>
        <w:spacing w:before="240" w:after="240"/>
        <w:ind w:left="851" w:right="90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w:t>
      </w:r>
      <w:r w:rsidRPr="007E3487">
        <w:rPr>
          <w:rFonts w:ascii="Palatino Linotype" w:eastAsia="Palatino Linotype" w:hAnsi="Palatino Linotype" w:cs="Palatino Linotype"/>
          <w:b/>
          <w:i/>
          <w:sz w:val="22"/>
          <w:szCs w:val="22"/>
        </w:rPr>
        <w:t>INEXISTENCIA, CONCEPTO DE, EN MATERIA DE TRANSPARENCIA</w:t>
      </w:r>
      <w:r w:rsidRPr="007E3487">
        <w:rPr>
          <w:rFonts w:ascii="Palatino Linotype" w:eastAsia="Palatino Linotype" w:hAnsi="Palatino Linotype" w:cs="Palatino Linotype"/>
          <w:i/>
          <w:sz w:val="22"/>
          <w:szCs w:val="22"/>
        </w:rPr>
        <w:t xml:space="preserve">. La interpretación sistemática de los artículos 29 y 30, </w:t>
      </w:r>
      <w:r w:rsidRPr="007E3487">
        <w:rPr>
          <w:rFonts w:ascii="Palatino Linotype" w:eastAsia="Palatino Linotype" w:hAnsi="Palatino Linotype" w:cs="Palatino Linotype"/>
          <w:i/>
          <w:sz w:val="22"/>
          <w:szCs w:val="22"/>
        </w:rPr>
        <w:lastRenderedPageBreak/>
        <w:t xml:space="preserve">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7E3487">
        <w:rPr>
          <w:rFonts w:ascii="Palatino Linotype" w:eastAsia="Palatino Linotype" w:hAnsi="Palatino Linotype" w:cs="Palatino Linotype"/>
          <w:b/>
          <w:i/>
          <w:sz w:val="22"/>
          <w:szCs w:val="22"/>
        </w:rPr>
        <w:t>supuestos:</w:t>
      </w:r>
      <w:r w:rsidRPr="007E3487">
        <w:rPr>
          <w:rFonts w:ascii="Palatino Linotype" w:eastAsia="Palatino Linotype" w:hAnsi="Palatino Linotype" w:cs="Palatino Linotype"/>
          <w:i/>
          <w:sz w:val="22"/>
          <w:szCs w:val="22"/>
        </w:rPr>
        <w:t xml:space="preserve"> </w:t>
      </w:r>
    </w:p>
    <w:p w14:paraId="1634AD2A" w14:textId="77777777" w:rsidR="003F2031" w:rsidRPr="007E3487" w:rsidRDefault="003F2031" w:rsidP="003F2031">
      <w:pPr>
        <w:numPr>
          <w:ilvl w:val="0"/>
          <w:numId w:val="4"/>
        </w:numPr>
        <w:pBdr>
          <w:top w:val="nil"/>
          <w:left w:val="nil"/>
          <w:bottom w:val="nil"/>
          <w:right w:val="nil"/>
          <w:between w:val="nil"/>
        </w:pBdr>
        <w:tabs>
          <w:tab w:val="left" w:pos="1276"/>
        </w:tabs>
        <w:spacing w:before="240"/>
        <w:ind w:left="993" w:right="900" w:firstLine="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7DE3DFF9" w14:textId="77777777" w:rsidR="003F2031" w:rsidRPr="007E3487" w:rsidRDefault="003F2031" w:rsidP="003F2031">
      <w:pPr>
        <w:numPr>
          <w:ilvl w:val="0"/>
          <w:numId w:val="4"/>
        </w:numPr>
        <w:pBdr>
          <w:top w:val="nil"/>
          <w:left w:val="nil"/>
          <w:bottom w:val="nil"/>
          <w:right w:val="nil"/>
          <w:between w:val="nil"/>
        </w:pBdr>
        <w:tabs>
          <w:tab w:val="left" w:pos="1276"/>
        </w:tabs>
        <w:spacing w:after="240"/>
        <w:ind w:left="993" w:right="900" w:firstLine="0"/>
        <w:jc w:val="both"/>
        <w:rPr>
          <w:rFonts w:ascii="Palatino Linotype" w:eastAsia="Palatino Linotype" w:hAnsi="Palatino Linotype" w:cs="Palatino Linotype"/>
          <w:b/>
          <w:i/>
          <w:sz w:val="22"/>
          <w:szCs w:val="22"/>
        </w:rPr>
      </w:pPr>
      <w:r w:rsidRPr="007E3487">
        <w:rPr>
          <w:rFonts w:ascii="Palatino Linotype" w:eastAsia="Palatino Linotype" w:hAnsi="Palatino Linotype" w:cs="Palatino Linotype"/>
          <w:b/>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14:paraId="2A144ABF" w14:textId="77777777" w:rsidR="003F2031" w:rsidRPr="007E3487" w:rsidRDefault="003F2031" w:rsidP="003F2031">
      <w:pPr>
        <w:spacing w:before="240" w:after="240"/>
        <w:ind w:left="851" w:right="90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7843B74" w14:textId="77777777" w:rsidR="003F2031" w:rsidRPr="007E3487" w:rsidRDefault="003F2031" w:rsidP="003F2031">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Por tanto, la declaratoria de inexistencia no es un mero trámite por el cual de manera mecánica o simple manifieste que la información no existe en sus archivos</w:t>
      </w:r>
      <w:r w:rsidRPr="007E3487">
        <w:rPr>
          <w:rFonts w:ascii="Palatino Linotype" w:eastAsia="Palatino Linotype" w:hAnsi="Palatino Linotype" w:cs="Palatino Linotype"/>
          <w:b/>
        </w:rPr>
        <w:t xml:space="preserve">, </w:t>
      </w:r>
      <w:r w:rsidRPr="007E3487">
        <w:rPr>
          <w:rFonts w:ascii="Palatino Linotype" w:eastAsia="Palatino Linotype" w:hAnsi="Palatino Linotype" w:cs="Palatino Linotype"/>
        </w:rPr>
        <w:t xml:space="preserve">cuando la misma por disposición legal debería de obrar, sino que su contenido y alcance implica la responsabilidad y atribución del Comité de Transparencia del </w:t>
      </w:r>
      <w:r w:rsidRPr="007E3487">
        <w:rPr>
          <w:rFonts w:ascii="Palatino Linotype" w:eastAsia="Palatino Linotype" w:hAnsi="Palatino Linotype" w:cs="Palatino Linotype"/>
          <w:b/>
        </w:rPr>
        <w:t xml:space="preserve">Sujeto Obligado, </w:t>
      </w:r>
      <w:r w:rsidRPr="007E3487">
        <w:rPr>
          <w:rFonts w:ascii="Palatino Linotype" w:eastAsia="Palatino Linotype" w:hAnsi="Palatino Linotype" w:cs="Palatino Linotype"/>
        </w:rPr>
        <w:t>de instruir una búsqueda exhaustiva a todas y cada una de las áreas administrativas de las que se compone, que permitirá:</w:t>
      </w:r>
    </w:p>
    <w:p w14:paraId="56E9C893" w14:textId="77777777" w:rsidR="003F2031" w:rsidRPr="007E3487" w:rsidRDefault="003F2031" w:rsidP="003F2031">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Que se localice la documentación que contenga la información solicitada. En este caso habrá que señalar </w:t>
      </w:r>
      <w:proofErr w:type="gramStart"/>
      <w:r w:rsidRPr="007E3487">
        <w:rPr>
          <w:rFonts w:ascii="Palatino Linotype" w:eastAsia="Palatino Linotype" w:hAnsi="Palatino Linotype" w:cs="Palatino Linotype"/>
        </w:rPr>
        <w:t>que</w:t>
      </w:r>
      <w:proofErr w:type="gramEnd"/>
      <w:r w:rsidRPr="007E3487">
        <w:rPr>
          <w:rFonts w:ascii="Palatino Linotype" w:eastAsia="Palatino Linotype" w:hAnsi="Palatino Linotype" w:cs="Palatino Linotype"/>
        </w:rPr>
        <w:t xml:space="preserve"> de acuerdo con las disposiciones transcritas, la información puede obrar en sus archivos ya sea porque la genera, la administra o simplemente la posee.</w:t>
      </w:r>
    </w:p>
    <w:p w14:paraId="61C09DC5" w14:textId="77777777" w:rsidR="003F2031" w:rsidRPr="007E3487" w:rsidRDefault="003F2031" w:rsidP="003F2031">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lastRenderedPageBreak/>
        <w:t>De actualizarse esta primera hipótesis, la</w:t>
      </w:r>
      <w:r w:rsidR="000E020D" w:rsidRPr="007E3487">
        <w:rPr>
          <w:rFonts w:ascii="Palatino Linotype" w:eastAsia="Palatino Linotype" w:hAnsi="Palatino Linotype" w:cs="Palatino Linotype"/>
        </w:rPr>
        <w:t xml:space="preserve"> información debe entregarse a la parte </w:t>
      </w:r>
      <w:r w:rsidRPr="007E3487">
        <w:rPr>
          <w:rFonts w:ascii="Palatino Linotype" w:eastAsia="Palatino Linotype" w:hAnsi="Palatino Linotype" w:cs="Palatino Linotype"/>
          <w:b/>
        </w:rPr>
        <w:t>Recurrente</w:t>
      </w:r>
      <w:r w:rsidRPr="007E3487">
        <w:rPr>
          <w:rFonts w:ascii="Palatino Linotype" w:eastAsia="Palatino Linotype" w:hAnsi="Palatino Linotype" w:cs="Palatino Linotype"/>
          <w:b/>
          <w:i/>
        </w:rPr>
        <w:t xml:space="preserve"> </w:t>
      </w:r>
      <w:r w:rsidRPr="007E3487">
        <w:rPr>
          <w:rFonts w:ascii="Palatino Linotype" w:eastAsia="Palatino Linotype" w:hAnsi="Palatino Linotype" w:cs="Palatino Linotype"/>
        </w:rPr>
        <w:t>a través del o los documentos fuente.</w:t>
      </w:r>
    </w:p>
    <w:p w14:paraId="35717DC3" w14:textId="77777777" w:rsidR="003F2031" w:rsidRPr="007E3487" w:rsidRDefault="003F2031" w:rsidP="003F2031">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Que no se localice documento alguno que contenga la información requerida, en este supuesto, el Comité de Transparencia deberá resolver la declaratoria de inexistencia de la información y notificarla al recurrente</w:t>
      </w:r>
      <w:r w:rsidRPr="007E3487">
        <w:rPr>
          <w:rFonts w:ascii="Palatino Linotype" w:eastAsia="Palatino Linotype" w:hAnsi="Palatino Linotype" w:cs="Palatino Linotype"/>
          <w:b/>
          <w:i/>
        </w:rPr>
        <w:t xml:space="preserve"> </w:t>
      </w:r>
      <w:r w:rsidRPr="007E3487">
        <w:rPr>
          <w:rFonts w:ascii="Palatino Linotype" w:eastAsia="Palatino Linotype" w:hAnsi="Palatino Linotype" w:cs="Palatino Linotype"/>
        </w:rPr>
        <w:t>y a este Pleno.</w:t>
      </w:r>
    </w:p>
    <w:p w14:paraId="5DF26A98" w14:textId="77777777" w:rsidR="003F2031" w:rsidRPr="007E3487" w:rsidRDefault="003F2031" w:rsidP="003F2031">
      <w:pPr>
        <w:numPr>
          <w:ilvl w:val="0"/>
          <w:numId w:val="3"/>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rPr>
      </w:pPr>
      <w:r w:rsidRPr="007E3487">
        <w:rPr>
          <w:rFonts w:ascii="Palatino Linotype" w:eastAsia="Palatino Linotype" w:hAnsi="Palatino Linotype" w:cs="Palatino Linotype"/>
        </w:rPr>
        <w:t>Que se ordene siempre que sea materialmente posible, que se genere o reponga la información en caso de que ésta tuviera que existir, derivado del ejercicio de sus facultades.</w:t>
      </w:r>
    </w:p>
    <w:p w14:paraId="37F0315F" w14:textId="77777777" w:rsidR="003F2031" w:rsidRPr="007E3487" w:rsidRDefault="003F2031" w:rsidP="003F2031">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En las relatadas argumentaciones, se puede afirmar que cuando la información requerida por un particular no</w:t>
      </w:r>
      <w:r w:rsidR="000E020D" w:rsidRPr="007E3487">
        <w:rPr>
          <w:rFonts w:ascii="Palatino Linotype" w:eastAsia="Palatino Linotype" w:hAnsi="Palatino Linotype" w:cs="Palatino Linotype"/>
        </w:rPr>
        <w:t xml:space="preserve"> exista en los archivos de los Sujetos O</w:t>
      </w:r>
      <w:r w:rsidRPr="007E3487">
        <w:rPr>
          <w:rFonts w:ascii="Palatino Linotype" w:eastAsia="Palatino Linotype" w:hAnsi="Palatino Linotype" w:cs="Palatino Linotype"/>
        </w:rPr>
        <w:t>bligados; se requiere de un mecanismo para brindar certeza jurídica y a la vez para determinar el tipo y grado de responsabilidad de los servidores públicos que intervienen en el proceso de elaboración de la información.</w:t>
      </w:r>
    </w:p>
    <w:p w14:paraId="14A2CF6C" w14:textId="77777777" w:rsidR="00E15C35" w:rsidRPr="007E3487" w:rsidRDefault="00A800CC" w:rsidP="003F2031">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Por cuanto hace a los requisitos que debió cumplir el servidor público para ser </w:t>
      </w:r>
      <w:r w:rsidRPr="007E3487">
        <w:rPr>
          <w:rFonts w:ascii="Palatino Linotype" w:eastAsia="Palatino Linotype" w:hAnsi="Palatino Linotype" w:cs="Palatino Linotype"/>
        </w:rPr>
        <w:br/>
        <w:t xml:space="preserve">designado como Encargado de Despacho, </w:t>
      </w:r>
      <w:r w:rsidR="0005225B" w:rsidRPr="007E3487">
        <w:rPr>
          <w:rFonts w:ascii="Palatino Linotype" w:eastAsia="Palatino Linotype" w:hAnsi="Palatino Linotype" w:cs="Palatino Linotype"/>
        </w:rPr>
        <w:t>recordemos que el párrafo octavo de la Ley Orgánica Municipal</w:t>
      </w:r>
      <w:r w:rsidR="00E15C35" w:rsidRPr="007E3487">
        <w:rPr>
          <w:rFonts w:ascii="Palatino Linotype" w:eastAsia="Palatino Linotype" w:hAnsi="Palatino Linotype" w:cs="Palatino Linotype"/>
        </w:rPr>
        <w:t xml:space="preserve"> del Estado de México</w:t>
      </w:r>
      <w:r w:rsidR="0005225B" w:rsidRPr="007E3487">
        <w:rPr>
          <w:rFonts w:ascii="Palatino Linotype" w:eastAsia="Palatino Linotype" w:hAnsi="Palatino Linotype" w:cs="Palatino Linotype"/>
        </w:rPr>
        <w:t>, establece que para desempeñarse como tal</w:t>
      </w:r>
      <w:r w:rsidR="00E15C35" w:rsidRPr="007E3487">
        <w:rPr>
          <w:rFonts w:ascii="Palatino Linotype" w:eastAsia="Palatino Linotype" w:hAnsi="Palatino Linotype" w:cs="Palatino Linotype"/>
        </w:rPr>
        <w:t>, es necesario reunir los mismos requisitos señalados en el reglamento respectivo para ser titular, por lo que es necesario traer a colación el contenido de los artículos 32 de la Ley Orgánica Municipal y 57 de la Ley de Transparencia y Acceso a la Información Pública del Estado de México y Municipio, a saber:</w:t>
      </w:r>
    </w:p>
    <w:p w14:paraId="44FC27C5" w14:textId="77777777" w:rsidR="00E15C35" w:rsidRPr="007E3487" w:rsidRDefault="00E15C35" w:rsidP="00E15C35">
      <w:pPr>
        <w:spacing w:before="120" w:after="120"/>
        <w:ind w:left="851" w:right="902"/>
        <w:jc w:val="both"/>
        <w:rPr>
          <w:rFonts w:ascii="Palatino Linotype" w:hAnsi="Palatino Linotype"/>
          <w:i/>
          <w:sz w:val="22"/>
        </w:rPr>
      </w:pPr>
      <w:r w:rsidRPr="007E3487">
        <w:rPr>
          <w:rFonts w:ascii="Palatino Linotype" w:hAnsi="Palatino Linotype"/>
          <w:i/>
          <w:sz w:val="22"/>
        </w:rPr>
        <w:t>“</w:t>
      </w:r>
      <w:r w:rsidRPr="007E3487">
        <w:rPr>
          <w:rFonts w:ascii="Palatino Linotype" w:hAnsi="Palatino Linotype"/>
          <w:b/>
          <w:i/>
          <w:sz w:val="22"/>
        </w:rPr>
        <w:t>Artículo 32</w:t>
      </w:r>
      <w:r w:rsidRPr="007E3487">
        <w:rPr>
          <w:rFonts w:ascii="Palatino Linotype" w:hAnsi="Palatino Linotype"/>
          <w:i/>
          <w:sz w:val="22"/>
        </w:rPr>
        <w:t xml:space="preserve">. Para ocupar las titularidades de la Secretaría, la Tesorería, la Dirección de Obras Públicas, de Desarrollo Económico, de Turismo, de Ecología, </w:t>
      </w:r>
      <w:r w:rsidRPr="007E3487">
        <w:rPr>
          <w:rFonts w:ascii="Palatino Linotype" w:hAnsi="Palatino Linotype"/>
          <w:i/>
          <w:sz w:val="22"/>
        </w:rPr>
        <w:lastRenderedPageBreak/>
        <w:t xml:space="preserve">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14:paraId="188E79A0" w14:textId="77777777" w:rsidR="00E15C35" w:rsidRPr="007E3487" w:rsidRDefault="00E15C35" w:rsidP="00E15C35">
      <w:pPr>
        <w:spacing w:before="120" w:after="120"/>
        <w:ind w:left="1134" w:right="902"/>
        <w:jc w:val="both"/>
        <w:rPr>
          <w:rFonts w:ascii="Palatino Linotype" w:hAnsi="Palatino Linotype"/>
          <w:i/>
          <w:sz w:val="22"/>
        </w:rPr>
      </w:pPr>
      <w:r w:rsidRPr="007E3487">
        <w:rPr>
          <w:rFonts w:ascii="Palatino Linotype" w:hAnsi="Palatino Linotype"/>
          <w:b/>
          <w:i/>
          <w:sz w:val="22"/>
        </w:rPr>
        <w:t>I.</w:t>
      </w:r>
      <w:r w:rsidRPr="007E3487">
        <w:rPr>
          <w:rFonts w:ascii="Palatino Linotype" w:hAnsi="Palatino Linotype"/>
          <w:i/>
          <w:sz w:val="22"/>
        </w:rPr>
        <w:t xml:space="preserve"> Ser persona ciudadana del Estado, en pleno uso de sus derechos; </w:t>
      </w:r>
    </w:p>
    <w:p w14:paraId="2CDCA66C" w14:textId="77777777" w:rsidR="00E15C35" w:rsidRPr="007E3487" w:rsidRDefault="00E15C35" w:rsidP="00E15C35">
      <w:pPr>
        <w:spacing w:before="120" w:after="120"/>
        <w:ind w:left="1134" w:right="902"/>
        <w:jc w:val="both"/>
        <w:rPr>
          <w:rFonts w:ascii="Palatino Linotype" w:hAnsi="Palatino Linotype"/>
          <w:i/>
          <w:sz w:val="22"/>
        </w:rPr>
      </w:pPr>
      <w:r w:rsidRPr="007E3487">
        <w:rPr>
          <w:rFonts w:ascii="Palatino Linotype" w:hAnsi="Palatino Linotype"/>
          <w:b/>
          <w:i/>
          <w:sz w:val="22"/>
        </w:rPr>
        <w:t>II.</w:t>
      </w:r>
      <w:r w:rsidRPr="007E3487">
        <w:rPr>
          <w:rFonts w:ascii="Palatino Linotype" w:hAnsi="Palatino Linotype"/>
          <w:i/>
          <w:sz w:val="22"/>
        </w:rPr>
        <w:t xml:space="preserve"> No estar inhabilitada o inhabilitado para desempeñar cargo, empleo, o comisión pública; </w:t>
      </w:r>
    </w:p>
    <w:p w14:paraId="27E95906" w14:textId="77777777" w:rsidR="00E15C35" w:rsidRPr="007E3487" w:rsidRDefault="00E15C35" w:rsidP="00E15C35">
      <w:pPr>
        <w:spacing w:before="120" w:after="120"/>
        <w:ind w:left="1134" w:right="902"/>
        <w:jc w:val="both"/>
        <w:rPr>
          <w:rFonts w:ascii="Palatino Linotype" w:hAnsi="Palatino Linotype"/>
          <w:i/>
          <w:sz w:val="22"/>
        </w:rPr>
      </w:pPr>
      <w:r w:rsidRPr="007E3487">
        <w:rPr>
          <w:rFonts w:ascii="Palatino Linotype" w:hAnsi="Palatino Linotype"/>
          <w:b/>
          <w:i/>
          <w:sz w:val="22"/>
        </w:rPr>
        <w:t>III.</w:t>
      </w:r>
      <w:r w:rsidRPr="007E3487">
        <w:rPr>
          <w:rFonts w:ascii="Palatino Linotype" w:hAnsi="Palatino Linotype"/>
          <w:i/>
          <w:sz w:val="22"/>
        </w:rPr>
        <w:t xml:space="preserve"> Contar con título profesional o acreditar experiencia mínima de un año en la materia, ante la o el </w:t>
      </w:r>
      <w:proofErr w:type="gramStart"/>
      <w:r w:rsidRPr="007E3487">
        <w:rPr>
          <w:rFonts w:ascii="Palatino Linotype" w:hAnsi="Palatino Linotype"/>
          <w:i/>
          <w:sz w:val="22"/>
        </w:rPr>
        <w:t>Presidente</w:t>
      </w:r>
      <w:proofErr w:type="gramEnd"/>
      <w:r w:rsidRPr="007E3487">
        <w:rPr>
          <w:rFonts w:ascii="Palatino Linotype" w:hAnsi="Palatino Linotype"/>
          <w:i/>
          <w:sz w:val="22"/>
        </w:rPr>
        <w:t xml:space="preserve"> o el Ayuntamiento, cuando sea el caso, para el desempeño de los cargos que así lo requieran;</w:t>
      </w:r>
    </w:p>
    <w:p w14:paraId="3E090236" w14:textId="77777777" w:rsidR="00E15C35" w:rsidRPr="007E3487" w:rsidRDefault="00E15C35" w:rsidP="00E15C35">
      <w:pPr>
        <w:spacing w:before="120" w:after="120"/>
        <w:ind w:left="1134" w:right="902"/>
        <w:jc w:val="both"/>
        <w:rPr>
          <w:rFonts w:ascii="Palatino Linotype" w:hAnsi="Palatino Linotype"/>
          <w:i/>
          <w:sz w:val="22"/>
        </w:rPr>
      </w:pPr>
      <w:r w:rsidRPr="007E3487">
        <w:rPr>
          <w:rFonts w:ascii="Palatino Linotype" w:hAnsi="Palatino Linotype"/>
          <w:b/>
          <w:i/>
          <w:sz w:val="22"/>
        </w:rPr>
        <w:t>IV.</w:t>
      </w:r>
      <w:r w:rsidRPr="007E3487">
        <w:rPr>
          <w:rFonts w:ascii="Palatino Linotype" w:hAnsi="Palatino Linotype"/>
          <w:i/>
          <w:sz w:val="22"/>
        </w:rPr>
        <w:t xml:space="preserve">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7AA6B2F2" w14:textId="77777777" w:rsidR="00E15C35" w:rsidRPr="007E3487" w:rsidRDefault="00E15C35" w:rsidP="00E15C35">
      <w:pPr>
        <w:spacing w:before="120" w:after="120"/>
        <w:ind w:left="1134" w:right="902"/>
        <w:jc w:val="both"/>
        <w:rPr>
          <w:rFonts w:ascii="Palatino Linotype" w:hAnsi="Palatino Linotype"/>
          <w:i/>
          <w:sz w:val="22"/>
        </w:rPr>
      </w:pPr>
      <w:r w:rsidRPr="007E3487">
        <w:rPr>
          <w:rFonts w:ascii="Palatino Linotype" w:hAnsi="Palatino Linotype"/>
          <w:b/>
          <w:i/>
          <w:sz w:val="22"/>
        </w:rPr>
        <w:t>V.</w:t>
      </w:r>
      <w:r w:rsidRPr="007E3487">
        <w:rPr>
          <w:rFonts w:ascii="Palatino Linotype" w:hAnsi="Palatino Linotype"/>
          <w:i/>
          <w:sz w:val="22"/>
        </w:rPr>
        <w:t xml:space="preserve"> No estar condenada o condenado por sentencia ejecutoriada por el delito de violencia política contra las mujeres en razón de género; </w:t>
      </w:r>
    </w:p>
    <w:p w14:paraId="682BEC3E" w14:textId="77777777" w:rsidR="00E15C35" w:rsidRPr="007E3487" w:rsidRDefault="00E15C35" w:rsidP="00E15C35">
      <w:pPr>
        <w:spacing w:before="120" w:after="120"/>
        <w:ind w:left="1134" w:right="902"/>
        <w:jc w:val="both"/>
        <w:rPr>
          <w:rFonts w:ascii="Palatino Linotype" w:hAnsi="Palatino Linotype"/>
          <w:i/>
          <w:sz w:val="22"/>
        </w:rPr>
      </w:pPr>
      <w:r w:rsidRPr="007E3487">
        <w:rPr>
          <w:rFonts w:ascii="Palatino Linotype" w:hAnsi="Palatino Linotype"/>
          <w:b/>
          <w:i/>
          <w:sz w:val="22"/>
        </w:rPr>
        <w:t>VI.</w:t>
      </w:r>
      <w:r w:rsidRPr="007E3487">
        <w:rPr>
          <w:rFonts w:ascii="Palatino Linotype" w:hAnsi="Palatino Linotype"/>
          <w:i/>
          <w:sz w:val="22"/>
        </w:rPr>
        <w:t xml:space="preserve"> No estar inscrito en el Registro de Deudores Alimentarios Morosos en el Estado, ni en otra entidad federativa, y</w:t>
      </w:r>
    </w:p>
    <w:p w14:paraId="7812E9F3" w14:textId="77777777" w:rsidR="00E15C35" w:rsidRPr="007E3487" w:rsidRDefault="00E15C35" w:rsidP="00E15C35">
      <w:pPr>
        <w:spacing w:before="120" w:after="120"/>
        <w:ind w:left="1134" w:right="902"/>
        <w:jc w:val="both"/>
        <w:rPr>
          <w:rFonts w:ascii="Palatino Linotype" w:hAnsi="Palatino Linotype"/>
          <w:i/>
          <w:sz w:val="22"/>
        </w:rPr>
      </w:pPr>
      <w:r w:rsidRPr="007E3487">
        <w:rPr>
          <w:rFonts w:ascii="Palatino Linotype" w:hAnsi="Palatino Linotype"/>
          <w:b/>
          <w:i/>
          <w:sz w:val="22"/>
        </w:rPr>
        <w:t>VII.</w:t>
      </w:r>
      <w:r w:rsidRPr="007E3487">
        <w:rPr>
          <w:rFonts w:ascii="Palatino Linotype" w:hAnsi="Palatino Linotype"/>
          <w:i/>
          <w:sz w:val="22"/>
        </w:rPr>
        <w:t xml:space="preserve"> No estar condenada o condenado por sentencia ejecutoriada por delitos de violencia familiar, contra la libertad sexual o de violencia de género. </w:t>
      </w:r>
    </w:p>
    <w:p w14:paraId="08A610E8" w14:textId="77777777" w:rsidR="00E15C35" w:rsidRPr="007E3487" w:rsidRDefault="00E15C35" w:rsidP="00E15C35">
      <w:pPr>
        <w:spacing w:before="120" w:after="120"/>
        <w:ind w:left="851" w:right="902"/>
        <w:jc w:val="both"/>
        <w:rPr>
          <w:rFonts w:ascii="Palatino Linotype" w:hAnsi="Palatino Linotype"/>
          <w:i/>
          <w:sz w:val="22"/>
        </w:rPr>
      </w:pPr>
      <w:r w:rsidRPr="007E3487">
        <w:rPr>
          <w:rFonts w:ascii="Palatino Linotype" w:hAnsi="Palatino Linotype"/>
          <w:i/>
          <w:sz w:val="22"/>
        </w:rPr>
        <w:t xml:space="preserve">Vencido el plazo a que se refiere la fracción IV, la o el </w:t>
      </w:r>
      <w:proofErr w:type="gramStart"/>
      <w:r w:rsidRPr="007E3487">
        <w:rPr>
          <w:rFonts w:ascii="Palatino Linotype" w:hAnsi="Palatino Linotype"/>
          <w:i/>
          <w:sz w:val="22"/>
        </w:rPr>
        <w:t>Presidente</w:t>
      </w:r>
      <w:proofErr w:type="gramEnd"/>
      <w:r w:rsidRPr="007E3487">
        <w:rPr>
          <w:rFonts w:ascii="Palatino Linotype" w:hAnsi="Palatino Linotype"/>
          <w:i/>
          <w:sz w:val="22"/>
        </w:rPr>
        <w:t xml:space="preserve"> Municipal informará al Cabildo sobre el cumplimiento de dicha certificación laboral para que, en su caso, el Ayuntamiento tome las medidas correspondientes respecto de aquellos servidores públicos que no hubiesen cumplido.”</w:t>
      </w:r>
    </w:p>
    <w:p w14:paraId="65E3510C" w14:textId="77777777" w:rsidR="007D51D7" w:rsidRPr="007E3487" w:rsidRDefault="007D51D7" w:rsidP="00E15C35">
      <w:pPr>
        <w:spacing w:before="120" w:after="120"/>
        <w:ind w:left="851" w:right="902"/>
        <w:jc w:val="both"/>
        <w:rPr>
          <w:rFonts w:ascii="Palatino Linotype" w:hAnsi="Palatino Linotype"/>
          <w:i/>
          <w:sz w:val="22"/>
          <w:szCs w:val="22"/>
        </w:rPr>
      </w:pPr>
      <w:r w:rsidRPr="007E3487">
        <w:rPr>
          <w:rFonts w:ascii="Palatino Linotype" w:hAnsi="Palatino Linotype"/>
          <w:i/>
          <w:sz w:val="22"/>
        </w:rPr>
        <w:t>“</w:t>
      </w:r>
      <w:r w:rsidRPr="007E3487">
        <w:rPr>
          <w:rFonts w:ascii="Palatino Linotype" w:hAnsi="Palatino Linotype"/>
          <w:b/>
          <w:i/>
          <w:sz w:val="22"/>
          <w:szCs w:val="22"/>
        </w:rPr>
        <w:t xml:space="preserve">Artículo 57. </w:t>
      </w:r>
      <w:r w:rsidRPr="007E3487">
        <w:rPr>
          <w:rFonts w:ascii="Palatino Linotype" w:hAnsi="Palatino Linotype"/>
          <w:i/>
          <w:sz w:val="22"/>
          <w:szCs w:val="22"/>
        </w:rPr>
        <w:t xml:space="preserve">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5CA91F1C" w14:textId="77777777" w:rsidR="007D51D7" w:rsidRPr="007E3487" w:rsidRDefault="007D51D7" w:rsidP="007D51D7">
      <w:pPr>
        <w:spacing w:before="120" w:after="120"/>
        <w:ind w:left="1134" w:right="902"/>
        <w:jc w:val="both"/>
        <w:rPr>
          <w:rFonts w:ascii="Palatino Linotype" w:hAnsi="Palatino Linotype"/>
          <w:i/>
          <w:sz w:val="22"/>
          <w:szCs w:val="22"/>
        </w:rPr>
      </w:pPr>
      <w:r w:rsidRPr="007E3487">
        <w:rPr>
          <w:rFonts w:ascii="Palatino Linotype" w:hAnsi="Palatino Linotype"/>
          <w:b/>
          <w:i/>
          <w:sz w:val="22"/>
          <w:szCs w:val="22"/>
        </w:rPr>
        <w:t>I.</w:t>
      </w:r>
      <w:r w:rsidRPr="007E3487">
        <w:rPr>
          <w:rFonts w:ascii="Palatino Linotype" w:hAnsi="Palatino Linotype"/>
          <w:i/>
          <w:sz w:val="22"/>
          <w:szCs w:val="22"/>
        </w:rPr>
        <w:t xml:space="preserve"> Contar con conocimiento o, tratándose de las entidades gubernamentales estatales y los municipios certificación en materia de acceso a la información, transparencia y protección de datos personales, que para tal efecto emita el Instituto; </w:t>
      </w:r>
    </w:p>
    <w:p w14:paraId="5F1B68A3" w14:textId="77777777" w:rsidR="007D51D7" w:rsidRPr="007E3487" w:rsidRDefault="007D51D7" w:rsidP="007D51D7">
      <w:pPr>
        <w:spacing w:before="120" w:after="120"/>
        <w:ind w:left="1134" w:right="902"/>
        <w:jc w:val="both"/>
        <w:rPr>
          <w:rFonts w:ascii="Palatino Linotype" w:hAnsi="Palatino Linotype"/>
          <w:i/>
          <w:sz w:val="22"/>
          <w:szCs w:val="22"/>
        </w:rPr>
      </w:pPr>
      <w:r w:rsidRPr="007E3487">
        <w:rPr>
          <w:rFonts w:ascii="Palatino Linotype" w:hAnsi="Palatino Linotype"/>
          <w:b/>
          <w:i/>
          <w:sz w:val="22"/>
          <w:szCs w:val="22"/>
        </w:rPr>
        <w:t>II</w:t>
      </w:r>
      <w:r w:rsidRPr="007E3487">
        <w:rPr>
          <w:rFonts w:ascii="Palatino Linotype" w:hAnsi="Palatino Linotype"/>
          <w:i/>
          <w:sz w:val="22"/>
          <w:szCs w:val="22"/>
        </w:rPr>
        <w:t xml:space="preserve">. Experiencia en materia de acceso a la información y protección de datos personales; y </w:t>
      </w:r>
    </w:p>
    <w:p w14:paraId="398A0B88" w14:textId="77777777" w:rsidR="007D51D7" w:rsidRPr="007E3487" w:rsidRDefault="007D51D7" w:rsidP="007D51D7">
      <w:pPr>
        <w:spacing w:before="120" w:after="120"/>
        <w:ind w:left="1134" w:right="902"/>
        <w:jc w:val="both"/>
        <w:rPr>
          <w:rFonts w:ascii="Palatino Linotype" w:eastAsia="Palatino Linotype" w:hAnsi="Palatino Linotype" w:cs="Palatino Linotype"/>
          <w:i/>
          <w:sz w:val="22"/>
          <w:szCs w:val="22"/>
        </w:rPr>
      </w:pPr>
      <w:r w:rsidRPr="007E3487">
        <w:rPr>
          <w:rFonts w:ascii="Palatino Linotype" w:hAnsi="Palatino Linotype"/>
          <w:b/>
          <w:i/>
          <w:sz w:val="22"/>
          <w:szCs w:val="22"/>
        </w:rPr>
        <w:lastRenderedPageBreak/>
        <w:t>III</w:t>
      </w:r>
      <w:r w:rsidRPr="007E3487">
        <w:rPr>
          <w:rFonts w:ascii="Palatino Linotype" w:hAnsi="Palatino Linotype"/>
          <w:i/>
          <w:sz w:val="22"/>
          <w:szCs w:val="22"/>
        </w:rPr>
        <w:t>. Habilidades de organización y comunicación, así como visión y liderazgo.”</w:t>
      </w:r>
    </w:p>
    <w:p w14:paraId="7FE943D5" w14:textId="77777777" w:rsidR="00EB67F8" w:rsidRPr="007E3487" w:rsidRDefault="00EB67F8" w:rsidP="00971AE2">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A </w:t>
      </w:r>
      <w:proofErr w:type="gramStart"/>
      <w:r w:rsidRPr="007E3487">
        <w:rPr>
          <w:rFonts w:ascii="Palatino Linotype" w:eastAsia="Palatino Linotype" w:hAnsi="Palatino Linotype" w:cs="Palatino Linotype"/>
        </w:rPr>
        <w:t>continuación</w:t>
      </w:r>
      <w:proofErr w:type="gramEnd"/>
      <w:r w:rsidRPr="007E3487">
        <w:rPr>
          <w:rFonts w:ascii="Palatino Linotype" w:eastAsia="Palatino Linotype" w:hAnsi="Palatino Linotype" w:cs="Palatino Linotype"/>
        </w:rPr>
        <w:t xml:space="preserve"> se analizan a detalle los requisitos señalados por el artículo 32 de la Ley Orgánica Municipal del Estado de México:</w:t>
      </w:r>
    </w:p>
    <w:p w14:paraId="32DC4402" w14:textId="77777777" w:rsidR="00EB67F8" w:rsidRPr="007E3487" w:rsidRDefault="00EB67F8" w:rsidP="00EB67F8">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Respecto de la </w:t>
      </w:r>
      <w:r w:rsidRPr="007E3487">
        <w:rPr>
          <w:rFonts w:ascii="Palatino Linotype" w:eastAsia="Palatino Linotype" w:hAnsi="Palatino Linotype" w:cs="Palatino Linotype"/>
          <w:b/>
          <w:bCs/>
        </w:rPr>
        <w:t>fracción I</w:t>
      </w:r>
      <w:r w:rsidRPr="007E3487">
        <w:rPr>
          <w:rFonts w:ascii="Palatino Linotype" w:eastAsia="Palatino Linotype" w:hAnsi="Palatino Linotype" w:cs="Palatino Linotype"/>
        </w:rPr>
        <w:t xml:space="preserve">, relacionado con </w:t>
      </w:r>
      <w:r w:rsidRPr="007E3487">
        <w:rPr>
          <w:rFonts w:ascii="Palatino Linotype" w:eastAsia="Palatino Linotype" w:hAnsi="Palatino Linotype" w:cs="Palatino Linotype"/>
          <w:b/>
          <w:bCs/>
        </w:rPr>
        <w:t>“</w:t>
      </w:r>
      <w:r w:rsidRPr="007E3487">
        <w:rPr>
          <w:rFonts w:ascii="Palatino Linotype" w:eastAsia="Palatino Linotype" w:hAnsi="Palatino Linotype" w:cs="Palatino Linotype"/>
          <w:b/>
          <w:bCs/>
          <w:i/>
        </w:rPr>
        <w:t>Ser persona ciudadana del Estado, en pleno uso de sus derechos</w:t>
      </w:r>
      <w:r w:rsidRPr="007E3487">
        <w:rPr>
          <w:rFonts w:ascii="Palatino Linotype" w:eastAsia="Palatino Linotype" w:hAnsi="Palatino Linotype" w:cs="Palatino Linotype"/>
          <w:b/>
          <w:bCs/>
        </w:rPr>
        <w:t>”</w:t>
      </w:r>
      <w:r w:rsidRPr="007E3487">
        <w:rPr>
          <w:rFonts w:ascii="Palatino Linotype" w:eastAsia="Palatino Linotype" w:hAnsi="Palatino Linotype" w:cs="Palatino Linotype"/>
        </w:rPr>
        <w:t>, el documento que acreditaría dicha circunstancia de manera enunciativa más no limitada, de conformidad con el artículo 3 de la Ley de Nacionalidad, son: el acta de nacimiento, el certificado de nacionalidad mexicana, el pasaporte, la carta de naturalización, la cédula de identidad ciudadana, la matrícula consular que cuente con los siguientes elementos de seguridad (fotografía digitalizada, banda magnética e identificación holográfica), identificaciones oficiales con fotografía y comprobantes domiciliarios.</w:t>
      </w:r>
    </w:p>
    <w:p w14:paraId="4729BD7E" w14:textId="77777777" w:rsidR="00EB67F8" w:rsidRPr="007E3487" w:rsidRDefault="00EB67F8" w:rsidP="00EB67F8">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No obstante, dicha documentación debe ser protegida mediante su clasificación como confidencial en su totalidad, en términos del artículo</w:t>
      </w:r>
      <w:r w:rsidRPr="007E3487">
        <w:rPr>
          <w:rFonts w:ascii="Palatino Linotype" w:eastAsia="Calibri" w:hAnsi="Palatino Linotype" w:cs="Tahoma"/>
          <w:bCs/>
          <w:lang w:eastAsia="en-US"/>
        </w:rPr>
        <w:t xml:space="preserve"> 143, fracción I, de la Ley de Transparencia y Acceso a la Información Pública del Estado de México y Municipios, </w:t>
      </w:r>
      <w:r w:rsidRPr="007E3487">
        <w:rPr>
          <w:rFonts w:ascii="Palatino Linotype" w:eastAsia="Palatino Linotype" w:hAnsi="Palatino Linotype" w:cs="Palatino Linotype"/>
        </w:rPr>
        <w:t>ya que por su naturaleza jurídica contienen datos deben ser clasificados como confidenciales, lo anterior, como a continuación se precisa:</w:t>
      </w:r>
    </w:p>
    <w:p w14:paraId="27577087" w14:textId="77777777" w:rsidR="00EB67F8" w:rsidRPr="007E3487" w:rsidRDefault="00EB67F8" w:rsidP="00EB67F8">
      <w:pPr>
        <w:spacing w:line="360" w:lineRule="auto"/>
        <w:jc w:val="both"/>
        <w:rPr>
          <w:rFonts w:ascii="Palatino Linotype" w:eastAsia="Calibri" w:hAnsi="Palatino Linotype" w:cs="Tahoma"/>
          <w:b/>
          <w:sz w:val="22"/>
          <w:szCs w:val="22"/>
          <w:lang w:eastAsia="en-US"/>
        </w:rPr>
      </w:pPr>
      <w:r w:rsidRPr="007E3487">
        <w:rPr>
          <w:rFonts w:ascii="Palatino Linotype" w:eastAsia="Calibri" w:hAnsi="Palatino Linotype" w:cs="Tahoma"/>
          <w:b/>
          <w:sz w:val="22"/>
          <w:szCs w:val="22"/>
          <w:lang w:eastAsia="en-US"/>
        </w:rPr>
        <w:t>•</w:t>
      </w:r>
      <w:r w:rsidRPr="007E3487">
        <w:rPr>
          <w:rFonts w:ascii="Palatino Linotype" w:eastAsia="Calibri" w:hAnsi="Palatino Linotype" w:cs="Tahoma"/>
          <w:b/>
          <w:sz w:val="22"/>
          <w:szCs w:val="22"/>
          <w:lang w:eastAsia="en-US"/>
        </w:rPr>
        <w:tab/>
        <w:t>Acta de Nacimiento.</w:t>
      </w:r>
    </w:p>
    <w:p w14:paraId="6084B824" w14:textId="77777777" w:rsidR="00EB67F8" w:rsidRPr="007E3487" w:rsidRDefault="00EB67F8" w:rsidP="00EB67F8">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En tal sentido, el acta de nacimiento, es un documento oficial mediante el cual se registran, entre otros datos, la fecha, hora y lugar del nacimiento, el sexo del presentado, el nombre, la razón de si es presentado vivo o muerto, la impresión de la huella digital si está vivo, el nombre y la Clave Única de Registro de Población, </w:t>
      </w:r>
      <w:r w:rsidRPr="007E3487">
        <w:rPr>
          <w:rFonts w:ascii="Palatino Linotype" w:eastAsia="Palatino Linotype" w:hAnsi="Palatino Linotype" w:cs="Palatino Linotype"/>
        </w:rPr>
        <w:lastRenderedPageBreak/>
        <w:t>de conformidad con lo establecido en el artículo 3.10 del Código Civil del Estado de México</w:t>
      </w:r>
      <w:r w:rsidRPr="007E3487">
        <w:t xml:space="preserve">, </w:t>
      </w:r>
      <w:r w:rsidRPr="007E3487">
        <w:rPr>
          <w:rFonts w:ascii="Palatino Linotype" w:eastAsia="Palatino Linotype" w:hAnsi="Palatino Linotype" w:cs="Palatino Linotype"/>
        </w:rPr>
        <w:t>con este documento se legaliza la filiación o unión con sus padres.</w:t>
      </w:r>
    </w:p>
    <w:p w14:paraId="5E9939C2" w14:textId="77777777" w:rsidR="00EB67F8" w:rsidRPr="007E3487" w:rsidRDefault="00EB67F8" w:rsidP="00EB67F8">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Por otro lado, de acuerdo con el Formato Único del Acta de Nacimiento publicado por la Secretaría de Gobernación en el enlace </w:t>
      </w:r>
      <w:hyperlink r:id="rId9">
        <w:r w:rsidRPr="007E3487">
          <w:rPr>
            <w:rFonts w:ascii="Palatino Linotype" w:eastAsia="Palatino Linotype" w:hAnsi="Palatino Linotype" w:cs="Palatino Linotype"/>
            <w:i/>
            <w:u w:val="single"/>
          </w:rPr>
          <w:t>http://www.diputados.gob.mx/documentos/N_Acta_Nacimiento.pdf</w:t>
        </w:r>
      </w:hyperlink>
      <w:r w:rsidRPr="007E3487">
        <w:rPr>
          <w:rFonts w:ascii="Palatino Linotype" w:eastAsia="Palatino Linotype" w:hAnsi="Palatino Linotype" w:cs="Palatino Linotype"/>
          <w:i/>
        </w:rPr>
        <w:t xml:space="preserve">, </w:t>
      </w:r>
      <w:r w:rsidRPr="007E3487">
        <w:rPr>
          <w:rFonts w:ascii="Palatino Linotype" w:eastAsia="Palatino Linotype" w:hAnsi="Palatino Linotype" w:cs="Palatino Linotype"/>
        </w:rPr>
        <w:t>se advierte que el acta de nacimiento se compone de quince elementos, siendo los siguientes:</w:t>
      </w:r>
    </w:p>
    <w:p w14:paraId="3749AAE8" w14:textId="77777777" w:rsidR="00EB67F8" w:rsidRPr="007E3487" w:rsidRDefault="00EB67F8" w:rsidP="00EB67F8">
      <w:pPr>
        <w:spacing w:before="240" w:after="240" w:line="276" w:lineRule="auto"/>
        <w:ind w:left="284"/>
        <w:jc w:val="both"/>
        <w:rPr>
          <w:rFonts w:ascii="Palatino Linotype" w:eastAsia="Palatino Linotype" w:hAnsi="Palatino Linotype" w:cs="Palatino Linotype"/>
        </w:rPr>
      </w:pPr>
      <w:r w:rsidRPr="007E3487">
        <w:rPr>
          <w:rFonts w:ascii="Palatino Linotype" w:eastAsia="Palatino Linotype" w:hAnsi="Palatino Linotype" w:cs="Palatino Linotype"/>
        </w:rPr>
        <w:t>a) Folio de Impresión.</w:t>
      </w:r>
    </w:p>
    <w:p w14:paraId="202E618C" w14:textId="77777777" w:rsidR="00EB67F8" w:rsidRPr="007E3487" w:rsidRDefault="00EB67F8" w:rsidP="00EB67F8">
      <w:pPr>
        <w:spacing w:before="240" w:after="240" w:line="276" w:lineRule="auto"/>
        <w:ind w:left="284"/>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b) Denominación del Documento. </w:t>
      </w:r>
    </w:p>
    <w:p w14:paraId="2E60F47A" w14:textId="77777777" w:rsidR="00EB67F8" w:rsidRPr="007E3487" w:rsidRDefault="00EB67F8" w:rsidP="00EB67F8">
      <w:pPr>
        <w:spacing w:before="240" w:after="240" w:line="276" w:lineRule="auto"/>
        <w:ind w:left="284"/>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c) Identificador Electrónico. </w:t>
      </w:r>
    </w:p>
    <w:p w14:paraId="588FC423" w14:textId="77777777" w:rsidR="00EB67F8" w:rsidRPr="007E3487" w:rsidRDefault="00EB67F8" w:rsidP="00EB67F8">
      <w:pPr>
        <w:spacing w:before="240" w:after="240" w:line="276" w:lineRule="auto"/>
        <w:ind w:left="284"/>
        <w:jc w:val="both"/>
        <w:rPr>
          <w:rFonts w:ascii="Palatino Linotype" w:eastAsia="Palatino Linotype" w:hAnsi="Palatino Linotype" w:cs="Palatino Linotype"/>
          <w:b/>
        </w:rPr>
      </w:pPr>
      <w:r w:rsidRPr="007E3487">
        <w:rPr>
          <w:rFonts w:ascii="Palatino Linotype" w:eastAsia="Palatino Linotype" w:hAnsi="Palatino Linotype" w:cs="Palatino Linotype"/>
          <w:b/>
        </w:rPr>
        <w:t xml:space="preserve">d) Elementos del Registro. </w:t>
      </w:r>
    </w:p>
    <w:p w14:paraId="1E64480F" w14:textId="77777777" w:rsidR="00EB67F8" w:rsidRPr="007E3487" w:rsidRDefault="00EB67F8" w:rsidP="00EB67F8">
      <w:pPr>
        <w:spacing w:before="240" w:after="240" w:line="276" w:lineRule="auto"/>
        <w:ind w:left="284"/>
        <w:jc w:val="both"/>
        <w:rPr>
          <w:rFonts w:ascii="Palatino Linotype" w:eastAsia="Palatino Linotype" w:hAnsi="Palatino Linotype" w:cs="Palatino Linotype"/>
          <w:b/>
        </w:rPr>
      </w:pPr>
      <w:r w:rsidRPr="007E3487">
        <w:rPr>
          <w:rFonts w:ascii="Palatino Linotype" w:eastAsia="Palatino Linotype" w:hAnsi="Palatino Linotype" w:cs="Palatino Linotype"/>
          <w:b/>
        </w:rPr>
        <w:t xml:space="preserve">e) Datos de la Persona Registrada. </w:t>
      </w:r>
    </w:p>
    <w:p w14:paraId="082D3D05" w14:textId="77777777" w:rsidR="00EB67F8" w:rsidRPr="007E3487" w:rsidRDefault="00EB67F8" w:rsidP="00EB67F8">
      <w:pPr>
        <w:spacing w:before="240" w:after="240" w:line="276" w:lineRule="auto"/>
        <w:ind w:left="284"/>
        <w:jc w:val="both"/>
        <w:rPr>
          <w:rFonts w:ascii="Palatino Linotype" w:eastAsia="Palatino Linotype" w:hAnsi="Palatino Linotype" w:cs="Palatino Linotype"/>
          <w:b/>
        </w:rPr>
      </w:pPr>
      <w:r w:rsidRPr="007E3487">
        <w:rPr>
          <w:rFonts w:ascii="Palatino Linotype" w:eastAsia="Palatino Linotype" w:hAnsi="Palatino Linotype" w:cs="Palatino Linotype"/>
          <w:b/>
        </w:rPr>
        <w:t>f) Datos de Filiación de la Persona Registrada.</w:t>
      </w:r>
    </w:p>
    <w:p w14:paraId="4A8AACED" w14:textId="77777777" w:rsidR="00EB67F8" w:rsidRPr="007E3487" w:rsidRDefault="00EB67F8" w:rsidP="00EB67F8">
      <w:pPr>
        <w:spacing w:before="240" w:after="240" w:line="276" w:lineRule="auto"/>
        <w:ind w:left="284"/>
        <w:jc w:val="both"/>
        <w:rPr>
          <w:rFonts w:ascii="Palatino Linotype" w:eastAsia="Palatino Linotype" w:hAnsi="Palatino Linotype" w:cs="Palatino Linotype"/>
          <w:b/>
        </w:rPr>
      </w:pPr>
      <w:r w:rsidRPr="007E3487">
        <w:rPr>
          <w:rFonts w:ascii="Palatino Linotype" w:eastAsia="Palatino Linotype" w:hAnsi="Palatino Linotype" w:cs="Palatino Linotype"/>
          <w:b/>
        </w:rPr>
        <w:t xml:space="preserve">g) Anotaciones Marginales. </w:t>
      </w:r>
    </w:p>
    <w:p w14:paraId="4518DE35" w14:textId="77777777" w:rsidR="00EB67F8" w:rsidRPr="007E3487" w:rsidRDefault="00EB67F8" w:rsidP="00EB67F8">
      <w:pPr>
        <w:spacing w:before="240" w:after="240" w:line="276" w:lineRule="auto"/>
        <w:ind w:left="284"/>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h) Certificación. </w:t>
      </w:r>
    </w:p>
    <w:p w14:paraId="6611767C" w14:textId="77777777" w:rsidR="00EB67F8" w:rsidRPr="007E3487" w:rsidRDefault="00EB67F8" w:rsidP="00EB67F8">
      <w:pPr>
        <w:spacing w:before="240" w:after="240" w:line="276" w:lineRule="auto"/>
        <w:ind w:left="284"/>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i) Código Bidimensional QR que contiene información encriptada del acta. </w:t>
      </w:r>
    </w:p>
    <w:p w14:paraId="46FB6E14" w14:textId="77777777" w:rsidR="00EB67F8" w:rsidRPr="007E3487" w:rsidRDefault="00EB67F8" w:rsidP="00EB67F8">
      <w:pPr>
        <w:spacing w:before="240" w:after="240" w:line="276" w:lineRule="auto"/>
        <w:ind w:left="284"/>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j) Leyenda “Soy México” </w:t>
      </w:r>
    </w:p>
    <w:p w14:paraId="36BAD8D9" w14:textId="77777777" w:rsidR="00EB67F8" w:rsidRPr="007E3487" w:rsidRDefault="00EB67F8" w:rsidP="00EB67F8">
      <w:pPr>
        <w:spacing w:before="240" w:after="240" w:line="276" w:lineRule="auto"/>
        <w:ind w:left="284"/>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k) Firma Electrónica Avanzada. </w:t>
      </w:r>
    </w:p>
    <w:p w14:paraId="391DBFAB" w14:textId="77777777" w:rsidR="00EB67F8" w:rsidRPr="007E3487" w:rsidRDefault="00EB67F8" w:rsidP="00EB67F8">
      <w:pPr>
        <w:spacing w:before="240" w:after="240" w:line="276" w:lineRule="auto"/>
        <w:ind w:left="284"/>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l) Firma y datos de la autoridad emisora. </w:t>
      </w:r>
    </w:p>
    <w:p w14:paraId="454EDDDC" w14:textId="77777777" w:rsidR="00EB67F8" w:rsidRPr="007E3487" w:rsidRDefault="00EB67F8" w:rsidP="00EB67F8">
      <w:pPr>
        <w:spacing w:before="240" w:after="240" w:line="276" w:lineRule="auto"/>
        <w:ind w:left="284"/>
        <w:jc w:val="both"/>
        <w:rPr>
          <w:rFonts w:ascii="Palatino Linotype" w:eastAsia="Palatino Linotype" w:hAnsi="Palatino Linotype" w:cs="Palatino Linotype"/>
          <w:b/>
        </w:rPr>
      </w:pPr>
      <w:r w:rsidRPr="007E3487">
        <w:rPr>
          <w:rFonts w:ascii="Palatino Linotype" w:eastAsia="Palatino Linotype" w:hAnsi="Palatino Linotype" w:cs="Palatino Linotype"/>
          <w:b/>
        </w:rPr>
        <w:t xml:space="preserve">m) Código QR. </w:t>
      </w:r>
    </w:p>
    <w:p w14:paraId="7DA2197C" w14:textId="77777777" w:rsidR="00EB67F8" w:rsidRPr="007E3487" w:rsidRDefault="00EB67F8" w:rsidP="00EB67F8">
      <w:pPr>
        <w:spacing w:before="240" w:after="240" w:line="276" w:lineRule="auto"/>
        <w:ind w:left="284"/>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n) Código de Verificación. </w:t>
      </w:r>
    </w:p>
    <w:p w14:paraId="4EB89EB6" w14:textId="77777777" w:rsidR="00EB67F8" w:rsidRPr="007E3487" w:rsidRDefault="00EB67F8" w:rsidP="00EB67F8">
      <w:pPr>
        <w:spacing w:before="240" w:after="240" w:line="276" w:lineRule="auto"/>
        <w:ind w:left="284"/>
        <w:jc w:val="both"/>
        <w:rPr>
          <w:rFonts w:ascii="Palatino Linotype" w:eastAsia="Palatino Linotype" w:hAnsi="Palatino Linotype" w:cs="Palatino Linotype"/>
        </w:rPr>
      </w:pPr>
      <w:r w:rsidRPr="007E3487">
        <w:rPr>
          <w:rFonts w:ascii="Palatino Linotype" w:eastAsia="Palatino Linotype" w:hAnsi="Palatino Linotype" w:cs="Palatino Linotype"/>
        </w:rPr>
        <w:lastRenderedPageBreak/>
        <w:t>o) Leyenda de instrucciones para la verificación del documento.</w:t>
      </w:r>
    </w:p>
    <w:p w14:paraId="1BAD7EEA" w14:textId="77777777" w:rsidR="00EB67F8" w:rsidRPr="007E3487" w:rsidRDefault="00EB67F8" w:rsidP="00EB67F8">
      <w:pPr>
        <w:spacing w:before="240" w:after="240" w:line="360" w:lineRule="auto"/>
        <w:jc w:val="both"/>
        <w:rPr>
          <w:rFonts w:ascii="Palatino Linotype" w:eastAsia="Palatino Linotype" w:hAnsi="Palatino Linotype" w:cs="Palatino Linotype"/>
        </w:rPr>
      </w:pPr>
      <w:bookmarkStart w:id="7" w:name="_heading=h.3dy6vkm" w:colFirst="0" w:colLast="0"/>
      <w:bookmarkEnd w:id="7"/>
      <w:r w:rsidRPr="007E3487">
        <w:rPr>
          <w:rFonts w:ascii="Palatino Linotype" w:eastAsia="Palatino Linotype" w:hAnsi="Palatino Linotype" w:cs="Palatino Linotype"/>
        </w:rPr>
        <w:t xml:space="preserve">Siendo de suma importancia mencionar que la información relativa a los incisos </w:t>
      </w:r>
      <w:r w:rsidRPr="007E3487">
        <w:rPr>
          <w:rFonts w:ascii="Palatino Linotype" w:eastAsia="Palatino Linotype" w:hAnsi="Palatino Linotype" w:cs="Palatino Linotype"/>
          <w:b/>
        </w:rPr>
        <w:t>d) elementos de registro, e) datos de la persona registrada, f) datos de filiación de la persona registrada</w:t>
      </w:r>
      <w:r w:rsidRPr="007E3487">
        <w:rPr>
          <w:rFonts w:ascii="Palatino Linotype" w:eastAsia="Palatino Linotype" w:hAnsi="Palatino Linotype" w:cs="Palatino Linotype"/>
        </w:rPr>
        <w:t xml:space="preserve">, </w:t>
      </w:r>
      <w:r w:rsidRPr="007E3487">
        <w:rPr>
          <w:rFonts w:ascii="Palatino Linotype" w:eastAsia="Palatino Linotype" w:hAnsi="Palatino Linotype" w:cs="Palatino Linotype"/>
          <w:b/>
        </w:rPr>
        <w:t xml:space="preserve">g), anotaciones marginales </w:t>
      </w:r>
      <w:r w:rsidRPr="007E3487">
        <w:rPr>
          <w:rFonts w:ascii="Palatino Linotype" w:eastAsia="Palatino Linotype" w:hAnsi="Palatino Linotype" w:cs="Palatino Linotype"/>
        </w:rPr>
        <w:t>y</w:t>
      </w:r>
      <w:r w:rsidRPr="007E3487">
        <w:rPr>
          <w:rFonts w:ascii="Palatino Linotype" w:eastAsia="Palatino Linotype" w:hAnsi="Palatino Linotype" w:cs="Palatino Linotype"/>
          <w:b/>
        </w:rPr>
        <w:t xml:space="preserve"> m) Código QR, </w:t>
      </w:r>
      <w:r w:rsidRPr="007E3487">
        <w:rPr>
          <w:rFonts w:ascii="Palatino Linotype" w:eastAsia="Palatino Linotype" w:hAnsi="Palatino Linotype" w:cs="Palatino Linotype"/>
        </w:rPr>
        <w:t>se encuentra intrínsecamente relacionada con la esfera privada de una persona haciéndole identificada o identificable, al contener los siguientes datos:</w:t>
      </w:r>
    </w:p>
    <w:p w14:paraId="69EAA5D5" w14:textId="77777777" w:rsidR="00EB67F8" w:rsidRPr="007E3487" w:rsidRDefault="00EB67F8" w:rsidP="00EB67F8">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noProof/>
        </w:rPr>
        <w:drawing>
          <wp:inline distT="0" distB="0" distL="0" distR="0" wp14:anchorId="30CF3545" wp14:editId="183B70A2">
            <wp:extent cx="5610225" cy="2933700"/>
            <wp:effectExtent l="0" t="0" r="0" b="0"/>
            <wp:docPr id="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0225" cy="2933700"/>
                    </a:xfrm>
                    <a:prstGeom prst="rect">
                      <a:avLst/>
                    </a:prstGeom>
                    <a:ln/>
                  </pic:spPr>
                </pic:pic>
              </a:graphicData>
            </a:graphic>
          </wp:inline>
        </w:drawing>
      </w:r>
    </w:p>
    <w:p w14:paraId="69E8B983" w14:textId="77777777" w:rsidR="00EB67F8" w:rsidRPr="007E3487" w:rsidRDefault="00EB67F8" w:rsidP="00EB67F8">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noProof/>
        </w:rPr>
        <w:drawing>
          <wp:inline distT="0" distB="0" distL="0" distR="0" wp14:anchorId="3B5CC527" wp14:editId="71043BE3">
            <wp:extent cx="5610225" cy="1695450"/>
            <wp:effectExtent l="0" t="0" r="9525" b="0"/>
            <wp:docPr id="7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rotWithShape="1">
                    <a:blip r:embed="rId11"/>
                    <a:srcRect b="60179"/>
                    <a:stretch/>
                  </pic:blipFill>
                  <pic:spPr bwMode="auto">
                    <a:xfrm>
                      <a:off x="0" y="0"/>
                      <a:ext cx="5610225" cy="1695450"/>
                    </a:xfrm>
                    <a:prstGeom prst="rect">
                      <a:avLst/>
                    </a:prstGeom>
                    <a:ln>
                      <a:noFill/>
                    </a:ln>
                    <a:extLst>
                      <a:ext uri="{53640926-AAD7-44D8-BBD7-CCE9431645EC}">
                        <a14:shadowObscured xmlns:a14="http://schemas.microsoft.com/office/drawing/2010/main"/>
                      </a:ext>
                    </a:extLst>
                  </pic:spPr>
                </pic:pic>
              </a:graphicData>
            </a:graphic>
          </wp:inline>
        </w:drawing>
      </w:r>
    </w:p>
    <w:p w14:paraId="2021CE54" w14:textId="77777777" w:rsidR="00EB67F8" w:rsidRPr="007E3487" w:rsidRDefault="00EB67F8" w:rsidP="00EB67F8">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noProof/>
        </w:rPr>
        <w:lastRenderedPageBreak/>
        <w:drawing>
          <wp:inline distT="0" distB="0" distL="0" distR="0" wp14:anchorId="4A7A61AF" wp14:editId="540257E8">
            <wp:extent cx="5610225" cy="2466975"/>
            <wp:effectExtent l="0" t="0" r="9525" b="9525"/>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rotWithShape="1">
                    <a:blip r:embed="rId11"/>
                    <a:srcRect t="42282" b="-223"/>
                    <a:stretch/>
                  </pic:blipFill>
                  <pic:spPr bwMode="auto">
                    <a:xfrm>
                      <a:off x="0" y="0"/>
                      <a:ext cx="5610225" cy="2466975"/>
                    </a:xfrm>
                    <a:prstGeom prst="rect">
                      <a:avLst/>
                    </a:prstGeom>
                    <a:ln>
                      <a:noFill/>
                    </a:ln>
                    <a:extLst>
                      <a:ext uri="{53640926-AAD7-44D8-BBD7-CCE9431645EC}">
                        <a14:shadowObscured xmlns:a14="http://schemas.microsoft.com/office/drawing/2010/main"/>
                      </a:ext>
                    </a:extLst>
                  </pic:spPr>
                </pic:pic>
              </a:graphicData>
            </a:graphic>
          </wp:inline>
        </w:drawing>
      </w:r>
    </w:p>
    <w:p w14:paraId="4BF52A08" w14:textId="77777777" w:rsidR="00EB67F8" w:rsidRPr="007E3487" w:rsidRDefault="00EB67F8" w:rsidP="00EB67F8">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noProof/>
        </w:rPr>
        <w:drawing>
          <wp:inline distT="0" distB="0" distL="0" distR="0" wp14:anchorId="78F3373E" wp14:editId="259B4F2B">
            <wp:extent cx="5577840" cy="914400"/>
            <wp:effectExtent l="0" t="0" r="0" b="0"/>
            <wp:docPr id="7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577840" cy="914400"/>
                    </a:xfrm>
                    <a:prstGeom prst="rect">
                      <a:avLst/>
                    </a:prstGeom>
                    <a:ln/>
                  </pic:spPr>
                </pic:pic>
              </a:graphicData>
            </a:graphic>
          </wp:inline>
        </w:drawing>
      </w:r>
    </w:p>
    <w:p w14:paraId="175A539E" w14:textId="77777777" w:rsidR="00EB67F8" w:rsidRPr="007E3487" w:rsidRDefault="00EB67F8" w:rsidP="00EB67F8">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Dada esta relevancia, al ser el acta de nacimiento un documento mediante el cual se le otorga identidad a una persona, además de tratarse de información que no se encuentra relacionada con el ejercicio de un cargo público, sino con el ejercicio de los derechos personales de su titular, se estima que dicho documento debe ser clasificado como información confidencial en su totalidad, al considerar que actualiza la causal de clasificación establecida en el artículo 143, fracción I, de la Ley de Transparencia y Acceso a la Información Pública del Estado de México y Municipios, para el caso de que el </w:t>
      </w:r>
      <w:r w:rsidRPr="007E3487">
        <w:rPr>
          <w:rFonts w:ascii="Palatino Linotype" w:eastAsia="Palatino Linotype" w:hAnsi="Palatino Linotype" w:cs="Palatino Linotype"/>
          <w:b/>
        </w:rPr>
        <w:t xml:space="preserve">Sujeto Obligado </w:t>
      </w:r>
      <w:r w:rsidRPr="007E3487">
        <w:rPr>
          <w:rFonts w:ascii="Palatino Linotype" w:eastAsia="Palatino Linotype" w:hAnsi="Palatino Linotype" w:cs="Palatino Linotype"/>
        </w:rPr>
        <w:t>lo administre o posea en sus archivos.</w:t>
      </w:r>
    </w:p>
    <w:p w14:paraId="7F469EA6" w14:textId="77777777" w:rsidR="00EB67F8" w:rsidRPr="007E3487" w:rsidRDefault="00EB67F8" w:rsidP="00EB67F8">
      <w:pPr>
        <w:spacing w:before="240" w:after="240" w:line="360" w:lineRule="auto"/>
        <w:jc w:val="both"/>
        <w:rPr>
          <w:rFonts w:ascii="Palatino Linotype" w:eastAsia="Palatino Linotype" w:hAnsi="Palatino Linotype" w:cs="Palatino Linotype"/>
        </w:rPr>
      </w:pPr>
    </w:p>
    <w:p w14:paraId="534146BB" w14:textId="77777777" w:rsidR="00EB67F8" w:rsidRPr="007E3487" w:rsidRDefault="00EB67F8" w:rsidP="00EB67F8">
      <w:pPr>
        <w:pStyle w:val="Prrafodelista"/>
        <w:numPr>
          <w:ilvl w:val="0"/>
          <w:numId w:val="5"/>
        </w:numPr>
        <w:tabs>
          <w:tab w:val="left" w:pos="4962"/>
        </w:tabs>
        <w:spacing w:before="240" w:after="240" w:line="360" w:lineRule="auto"/>
        <w:ind w:right="-28"/>
        <w:contextualSpacing w:val="0"/>
        <w:jc w:val="both"/>
        <w:rPr>
          <w:rFonts w:ascii="Palatino Linotype" w:eastAsia="Calibri" w:hAnsi="Palatino Linotype" w:cs="Tahoma"/>
          <w:b/>
          <w:iCs/>
          <w:lang w:eastAsia="es-ES_tradnl"/>
        </w:rPr>
      </w:pPr>
      <w:r w:rsidRPr="007E3487">
        <w:rPr>
          <w:rFonts w:ascii="Palatino Linotype" w:eastAsia="Calibri" w:hAnsi="Palatino Linotype" w:cs="Tahoma"/>
          <w:b/>
          <w:iCs/>
          <w:lang w:eastAsia="es-ES_tradnl"/>
        </w:rPr>
        <w:lastRenderedPageBreak/>
        <w:t>Credencial para Votar.</w:t>
      </w:r>
    </w:p>
    <w:p w14:paraId="0A435AAA" w14:textId="77777777" w:rsidR="00EB67F8" w:rsidRPr="007E3487" w:rsidRDefault="00EB67F8" w:rsidP="00EB67F8">
      <w:pPr>
        <w:spacing w:before="240" w:after="240" w:line="360" w:lineRule="auto"/>
        <w:jc w:val="both"/>
        <w:rPr>
          <w:rFonts w:ascii="Palatino Linotype" w:hAnsi="Palatino Linotype" w:cs="Tahoma"/>
        </w:rPr>
      </w:pPr>
      <w:r w:rsidRPr="007E3487">
        <w:rPr>
          <w:rFonts w:ascii="Palatino Linotype" w:hAnsi="Palatino Linotype" w:cs="Tahoma"/>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54F9E05B" w14:textId="77777777" w:rsidR="00EB67F8" w:rsidRPr="007E3487" w:rsidRDefault="00EB67F8" w:rsidP="00EB67F8">
      <w:pPr>
        <w:spacing w:before="240" w:after="240" w:line="360" w:lineRule="auto"/>
        <w:jc w:val="both"/>
        <w:rPr>
          <w:rFonts w:ascii="Palatino Linotype" w:hAnsi="Palatino Linotype" w:cs="Tahoma"/>
        </w:rPr>
      </w:pPr>
      <w:r w:rsidRPr="007E3487">
        <w:rPr>
          <w:rFonts w:ascii="Palatino Linotype" w:hAnsi="Palatino Linotype" w:cs="Tahoma"/>
        </w:rPr>
        <w:t>De manera particular el artículo 156, de la Ley General de Instituciones y Procedimientos Electorales dispone que la credencial para votar deberá contener, cuando menos, los siguientes datos:</w:t>
      </w:r>
    </w:p>
    <w:p w14:paraId="1120F088" w14:textId="77777777" w:rsidR="00EB67F8" w:rsidRPr="007E3487" w:rsidRDefault="00EB67F8" w:rsidP="00EB67F8">
      <w:pPr>
        <w:spacing w:before="120" w:after="120"/>
        <w:ind w:left="851" w:right="851"/>
        <w:jc w:val="both"/>
        <w:rPr>
          <w:rFonts w:ascii="Palatino Linotype" w:hAnsi="Palatino Linotype"/>
          <w:i/>
          <w:iCs/>
          <w:sz w:val="22"/>
          <w:szCs w:val="22"/>
        </w:rPr>
      </w:pPr>
      <w:r w:rsidRPr="007E3487">
        <w:rPr>
          <w:rFonts w:ascii="Palatino Linotype" w:hAnsi="Palatino Linotype"/>
          <w:b/>
          <w:bCs/>
          <w:i/>
          <w:iCs/>
          <w:sz w:val="22"/>
          <w:szCs w:val="22"/>
        </w:rPr>
        <w:t>“Artículo 156</w:t>
      </w:r>
      <w:r w:rsidRPr="007E3487">
        <w:rPr>
          <w:rFonts w:ascii="Palatino Linotype" w:hAnsi="Palatino Linotype"/>
          <w:i/>
          <w:iCs/>
          <w:sz w:val="22"/>
          <w:szCs w:val="22"/>
        </w:rPr>
        <w:t>.</w:t>
      </w:r>
    </w:p>
    <w:p w14:paraId="37B85358" w14:textId="77777777" w:rsidR="00EB67F8" w:rsidRPr="007E3487" w:rsidRDefault="00EB67F8" w:rsidP="00EB67F8">
      <w:pPr>
        <w:spacing w:before="120" w:after="120"/>
        <w:ind w:left="851" w:right="851"/>
        <w:jc w:val="both"/>
        <w:rPr>
          <w:rFonts w:ascii="Palatino Linotype" w:hAnsi="Palatino Linotype" w:cs="Tahoma"/>
          <w:i/>
          <w:iCs/>
          <w:sz w:val="22"/>
          <w:szCs w:val="22"/>
        </w:rPr>
      </w:pPr>
      <w:r w:rsidRPr="007E3487">
        <w:rPr>
          <w:rFonts w:ascii="Palatino Linotype" w:hAnsi="Palatino Linotype"/>
          <w:b/>
          <w:bCs/>
          <w:i/>
          <w:iCs/>
          <w:sz w:val="22"/>
          <w:szCs w:val="22"/>
        </w:rPr>
        <w:t>1</w:t>
      </w:r>
      <w:r w:rsidRPr="007E3487">
        <w:rPr>
          <w:rFonts w:ascii="Palatino Linotype" w:hAnsi="Palatino Linotype"/>
          <w:i/>
          <w:iCs/>
          <w:sz w:val="22"/>
          <w:szCs w:val="22"/>
        </w:rPr>
        <w:t>. La credencial para votar deberá contener, cuando menos, los siguientes datos del elector:</w:t>
      </w:r>
    </w:p>
    <w:p w14:paraId="35622AD1" w14:textId="77777777" w:rsidR="00EB67F8" w:rsidRPr="007E3487" w:rsidRDefault="00EB67F8" w:rsidP="00EB67F8">
      <w:pPr>
        <w:tabs>
          <w:tab w:val="left" w:pos="3828"/>
        </w:tabs>
        <w:autoSpaceDE w:val="0"/>
        <w:autoSpaceDN w:val="0"/>
        <w:adjustRightInd w:val="0"/>
        <w:spacing w:before="120" w:after="120"/>
        <w:ind w:left="1134" w:right="851"/>
        <w:jc w:val="both"/>
        <w:rPr>
          <w:rFonts w:ascii="Palatino Linotype" w:hAnsi="Palatino Linotype" w:cs="Tahoma"/>
          <w:i/>
          <w:iCs/>
          <w:sz w:val="22"/>
          <w:szCs w:val="22"/>
        </w:rPr>
      </w:pPr>
      <w:r w:rsidRPr="007E3487">
        <w:rPr>
          <w:rFonts w:ascii="Palatino Linotype" w:hAnsi="Palatino Linotype" w:cs="Tahoma"/>
          <w:b/>
          <w:bCs/>
          <w:i/>
          <w:iCs/>
          <w:sz w:val="22"/>
          <w:szCs w:val="22"/>
        </w:rPr>
        <w:t xml:space="preserve">a) </w:t>
      </w:r>
      <w:r w:rsidRPr="007E3487">
        <w:rPr>
          <w:rFonts w:ascii="Palatino Linotype" w:hAnsi="Palatino Linotype" w:cs="Tahoma"/>
          <w:i/>
          <w:iCs/>
          <w:sz w:val="22"/>
          <w:szCs w:val="22"/>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12115138" w14:textId="77777777" w:rsidR="00EB67F8" w:rsidRPr="007E3487" w:rsidRDefault="00EB67F8" w:rsidP="00EB67F8">
      <w:pPr>
        <w:autoSpaceDE w:val="0"/>
        <w:autoSpaceDN w:val="0"/>
        <w:adjustRightInd w:val="0"/>
        <w:spacing w:before="120" w:after="120"/>
        <w:ind w:left="1134" w:right="851"/>
        <w:jc w:val="both"/>
        <w:rPr>
          <w:rFonts w:ascii="Palatino Linotype" w:hAnsi="Palatino Linotype" w:cs="Tahoma"/>
          <w:i/>
          <w:iCs/>
          <w:sz w:val="22"/>
          <w:szCs w:val="22"/>
        </w:rPr>
      </w:pPr>
      <w:r w:rsidRPr="007E3487">
        <w:rPr>
          <w:rFonts w:ascii="Palatino Linotype" w:hAnsi="Palatino Linotype" w:cs="Tahoma"/>
          <w:b/>
          <w:bCs/>
          <w:i/>
          <w:iCs/>
          <w:sz w:val="22"/>
          <w:szCs w:val="22"/>
        </w:rPr>
        <w:t xml:space="preserve">b) </w:t>
      </w:r>
      <w:r w:rsidRPr="007E3487">
        <w:rPr>
          <w:rFonts w:ascii="Palatino Linotype" w:hAnsi="Palatino Linotype" w:cs="Tahoma"/>
          <w:i/>
          <w:iCs/>
          <w:sz w:val="22"/>
          <w:szCs w:val="22"/>
        </w:rPr>
        <w:t xml:space="preserve">Sección electoral en donde deberá votar el ciudadano. En el caso de los ciudadanos residentes en el extranjero no será necesario incluir este requisito; </w:t>
      </w:r>
    </w:p>
    <w:p w14:paraId="3D659B26" w14:textId="77777777" w:rsidR="00EB67F8" w:rsidRPr="007E3487" w:rsidRDefault="00EB67F8" w:rsidP="00EB67F8">
      <w:pPr>
        <w:autoSpaceDE w:val="0"/>
        <w:autoSpaceDN w:val="0"/>
        <w:adjustRightInd w:val="0"/>
        <w:spacing w:before="120" w:after="120"/>
        <w:ind w:left="1134" w:right="851"/>
        <w:jc w:val="both"/>
        <w:rPr>
          <w:rFonts w:ascii="Palatino Linotype" w:hAnsi="Palatino Linotype" w:cs="Tahoma"/>
          <w:i/>
          <w:iCs/>
          <w:sz w:val="22"/>
          <w:szCs w:val="22"/>
        </w:rPr>
      </w:pPr>
      <w:r w:rsidRPr="007E3487">
        <w:rPr>
          <w:rFonts w:ascii="Palatino Linotype" w:hAnsi="Palatino Linotype" w:cs="Tahoma"/>
          <w:b/>
          <w:bCs/>
          <w:i/>
          <w:iCs/>
          <w:sz w:val="22"/>
          <w:szCs w:val="22"/>
        </w:rPr>
        <w:t xml:space="preserve">c) </w:t>
      </w:r>
      <w:r w:rsidRPr="007E3487">
        <w:rPr>
          <w:rFonts w:ascii="Palatino Linotype" w:hAnsi="Palatino Linotype" w:cs="Tahoma"/>
          <w:i/>
          <w:iCs/>
          <w:sz w:val="22"/>
          <w:szCs w:val="22"/>
        </w:rPr>
        <w:t xml:space="preserve">Apellido paterno, apellido materno y nombre completo; </w:t>
      </w:r>
    </w:p>
    <w:p w14:paraId="7DFDD76B" w14:textId="77777777" w:rsidR="00EB67F8" w:rsidRPr="007E3487" w:rsidRDefault="00EB67F8" w:rsidP="00EB67F8">
      <w:pPr>
        <w:autoSpaceDE w:val="0"/>
        <w:autoSpaceDN w:val="0"/>
        <w:adjustRightInd w:val="0"/>
        <w:spacing w:before="120" w:after="120"/>
        <w:ind w:left="1134" w:right="851"/>
        <w:jc w:val="both"/>
        <w:rPr>
          <w:rFonts w:ascii="Palatino Linotype" w:hAnsi="Palatino Linotype" w:cs="Tahoma"/>
          <w:i/>
          <w:iCs/>
          <w:sz w:val="22"/>
          <w:szCs w:val="22"/>
        </w:rPr>
      </w:pPr>
      <w:r w:rsidRPr="007E3487">
        <w:rPr>
          <w:rFonts w:ascii="Palatino Linotype" w:hAnsi="Palatino Linotype" w:cs="Tahoma"/>
          <w:b/>
          <w:bCs/>
          <w:i/>
          <w:iCs/>
          <w:sz w:val="22"/>
          <w:szCs w:val="22"/>
        </w:rPr>
        <w:t xml:space="preserve">d) </w:t>
      </w:r>
      <w:r w:rsidRPr="007E3487">
        <w:rPr>
          <w:rFonts w:ascii="Palatino Linotype" w:hAnsi="Palatino Linotype" w:cs="Tahoma"/>
          <w:i/>
          <w:iCs/>
          <w:sz w:val="22"/>
          <w:szCs w:val="22"/>
        </w:rPr>
        <w:t xml:space="preserve">Domicilio; </w:t>
      </w:r>
    </w:p>
    <w:p w14:paraId="0E3E232D" w14:textId="77777777" w:rsidR="00EB67F8" w:rsidRPr="007E3487" w:rsidRDefault="00EB67F8" w:rsidP="00EB67F8">
      <w:pPr>
        <w:autoSpaceDE w:val="0"/>
        <w:autoSpaceDN w:val="0"/>
        <w:adjustRightInd w:val="0"/>
        <w:spacing w:before="120" w:after="120"/>
        <w:ind w:left="1134" w:right="851"/>
        <w:jc w:val="both"/>
        <w:rPr>
          <w:rFonts w:ascii="Palatino Linotype" w:hAnsi="Palatino Linotype" w:cs="Tahoma"/>
          <w:i/>
          <w:iCs/>
          <w:sz w:val="22"/>
          <w:szCs w:val="22"/>
        </w:rPr>
      </w:pPr>
      <w:r w:rsidRPr="007E3487">
        <w:rPr>
          <w:rFonts w:ascii="Palatino Linotype" w:hAnsi="Palatino Linotype" w:cs="Tahoma"/>
          <w:b/>
          <w:bCs/>
          <w:i/>
          <w:iCs/>
          <w:sz w:val="22"/>
          <w:szCs w:val="22"/>
        </w:rPr>
        <w:t xml:space="preserve">e) </w:t>
      </w:r>
      <w:r w:rsidRPr="007E3487">
        <w:rPr>
          <w:rFonts w:ascii="Palatino Linotype" w:hAnsi="Palatino Linotype" w:cs="Tahoma"/>
          <w:i/>
          <w:iCs/>
          <w:sz w:val="22"/>
          <w:szCs w:val="22"/>
        </w:rPr>
        <w:t xml:space="preserve">Sexo; </w:t>
      </w:r>
    </w:p>
    <w:p w14:paraId="00D84035" w14:textId="77777777" w:rsidR="00EB67F8" w:rsidRPr="007E3487" w:rsidRDefault="00EB67F8" w:rsidP="00EB67F8">
      <w:pPr>
        <w:spacing w:before="120" w:after="120"/>
        <w:ind w:left="1134" w:right="851"/>
        <w:jc w:val="both"/>
        <w:rPr>
          <w:rFonts w:ascii="Palatino Linotype" w:hAnsi="Palatino Linotype" w:cs="Tahoma"/>
          <w:i/>
          <w:iCs/>
          <w:sz w:val="22"/>
          <w:szCs w:val="22"/>
        </w:rPr>
      </w:pPr>
      <w:r w:rsidRPr="007E3487">
        <w:rPr>
          <w:rFonts w:ascii="Palatino Linotype" w:hAnsi="Palatino Linotype" w:cs="Tahoma"/>
          <w:b/>
          <w:bCs/>
          <w:i/>
          <w:iCs/>
          <w:sz w:val="22"/>
          <w:szCs w:val="22"/>
        </w:rPr>
        <w:t xml:space="preserve">f) </w:t>
      </w:r>
      <w:r w:rsidRPr="007E3487">
        <w:rPr>
          <w:rFonts w:ascii="Palatino Linotype" w:hAnsi="Palatino Linotype" w:cs="Tahoma"/>
          <w:i/>
          <w:iCs/>
          <w:sz w:val="22"/>
          <w:szCs w:val="22"/>
        </w:rPr>
        <w:t>Edad y año de registro;</w:t>
      </w:r>
    </w:p>
    <w:p w14:paraId="0323CFFB" w14:textId="77777777" w:rsidR="00EB67F8" w:rsidRPr="007E3487" w:rsidRDefault="00EB67F8" w:rsidP="00EB67F8">
      <w:pPr>
        <w:autoSpaceDE w:val="0"/>
        <w:autoSpaceDN w:val="0"/>
        <w:adjustRightInd w:val="0"/>
        <w:spacing w:before="120" w:after="120"/>
        <w:ind w:left="1134" w:right="851"/>
        <w:jc w:val="both"/>
        <w:rPr>
          <w:rFonts w:ascii="Palatino Linotype" w:hAnsi="Palatino Linotype" w:cs="Tahoma"/>
          <w:i/>
          <w:iCs/>
          <w:sz w:val="22"/>
          <w:szCs w:val="22"/>
        </w:rPr>
      </w:pPr>
      <w:r w:rsidRPr="007E3487">
        <w:rPr>
          <w:rFonts w:ascii="Palatino Linotype" w:hAnsi="Palatino Linotype" w:cs="Tahoma"/>
          <w:b/>
          <w:bCs/>
          <w:i/>
          <w:iCs/>
          <w:sz w:val="22"/>
          <w:szCs w:val="22"/>
        </w:rPr>
        <w:t xml:space="preserve">g) </w:t>
      </w:r>
      <w:r w:rsidRPr="007E3487">
        <w:rPr>
          <w:rFonts w:ascii="Palatino Linotype" w:hAnsi="Palatino Linotype" w:cs="Tahoma"/>
          <w:i/>
          <w:iCs/>
          <w:sz w:val="22"/>
          <w:szCs w:val="22"/>
        </w:rPr>
        <w:t xml:space="preserve">Firma, huella digital y fotografía del elector; </w:t>
      </w:r>
    </w:p>
    <w:p w14:paraId="0FEE6F6F" w14:textId="77777777" w:rsidR="00EB67F8" w:rsidRPr="007E3487" w:rsidRDefault="00EB67F8" w:rsidP="00EB67F8">
      <w:pPr>
        <w:autoSpaceDE w:val="0"/>
        <w:autoSpaceDN w:val="0"/>
        <w:adjustRightInd w:val="0"/>
        <w:spacing w:before="120" w:after="120"/>
        <w:ind w:left="1134" w:right="851"/>
        <w:jc w:val="both"/>
        <w:rPr>
          <w:rFonts w:ascii="Palatino Linotype" w:hAnsi="Palatino Linotype" w:cs="Tahoma"/>
          <w:i/>
          <w:iCs/>
          <w:sz w:val="22"/>
          <w:szCs w:val="22"/>
        </w:rPr>
      </w:pPr>
      <w:r w:rsidRPr="007E3487">
        <w:rPr>
          <w:rFonts w:ascii="Palatino Linotype" w:hAnsi="Palatino Linotype" w:cs="Tahoma"/>
          <w:b/>
          <w:bCs/>
          <w:i/>
          <w:iCs/>
          <w:sz w:val="22"/>
          <w:szCs w:val="22"/>
        </w:rPr>
        <w:t xml:space="preserve">h) </w:t>
      </w:r>
      <w:r w:rsidRPr="007E3487">
        <w:rPr>
          <w:rFonts w:ascii="Palatino Linotype" w:hAnsi="Palatino Linotype" w:cs="Tahoma"/>
          <w:i/>
          <w:iCs/>
          <w:sz w:val="22"/>
          <w:szCs w:val="22"/>
        </w:rPr>
        <w:t xml:space="preserve">Clave de registro, y </w:t>
      </w:r>
    </w:p>
    <w:p w14:paraId="4935AA7C" w14:textId="77777777" w:rsidR="00EB67F8" w:rsidRPr="007E3487" w:rsidRDefault="00EB67F8" w:rsidP="00EB67F8">
      <w:pPr>
        <w:autoSpaceDE w:val="0"/>
        <w:autoSpaceDN w:val="0"/>
        <w:adjustRightInd w:val="0"/>
        <w:spacing w:before="120" w:after="120"/>
        <w:ind w:left="1134" w:right="851"/>
        <w:jc w:val="both"/>
        <w:rPr>
          <w:rFonts w:ascii="Palatino Linotype" w:hAnsi="Palatino Linotype" w:cs="Tahoma"/>
          <w:i/>
          <w:iCs/>
          <w:sz w:val="22"/>
          <w:szCs w:val="22"/>
        </w:rPr>
      </w:pPr>
      <w:r w:rsidRPr="007E3487">
        <w:rPr>
          <w:rFonts w:ascii="Palatino Linotype" w:hAnsi="Palatino Linotype" w:cs="Tahoma"/>
          <w:b/>
          <w:bCs/>
          <w:i/>
          <w:iCs/>
          <w:sz w:val="22"/>
          <w:szCs w:val="22"/>
        </w:rPr>
        <w:t xml:space="preserve">i) </w:t>
      </w:r>
      <w:r w:rsidRPr="007E3487">
        <w:rPr>
          <w:rFonts w:ascii="Palatino Linotype" w:hAnsi="Palatino Linotype" w:cs="Tahoma"/>
          <w:i/>
          <w:iCs/>
          <w:sz w:val="22"/>
          <w:szCs w:val="22"/>
        </w:rPr>
        <w:t xml:space="preserve">Clave Única del Registro de Población. </w:t>
      </w:r>
    </w:p>
    <w:p w14:paraId="2ADA283C" w14:textId="77777777" w:rsidR="00EB67F8" w:rsidRPr="007E3487" w:rsidRDefault="00EB67F8" w:rsidP="00EB67F8">
      <w:pPr>
        <w:autoSpaceDE w:val="0"/>
        <w:autoSpaceDN w:val="0"/>
        <w:adjustRightInd w:val="0"/>
        <w:spacing w:before="120" w:after="120"/>
        <w:ind w:left="851" w:right="851"/>
        <w:jc w:val="both"/>
        <w:rPr>
          <w:rFonts w:ascii="Palatino Linotype" w:hAnsi="Palatino Linotype" w:cs="Tahoma"/>
          <w:i/>
          <w:iCs/>
          <w:sz w:val="22"/>
          <w:szCs w:val="22"/>
        </w:rPr>
      </w:pPr>
      <w:r w:rsidRPr="007E3487">
        <w:rPr>
          <w:rFonts w:ascii="Palatino Linotype" w:hAnsi="Palatino Linotype" w:cs="Tahoma"/>
          <w:b/>
          <w:bCs/>
          <w:i/>
          <w:iCs/>
          <w:sz w:val="22"/>
          <w:szCs w:val="22"/>
        </w:rPr>
        <w:lastRenderedPageBreak/>
        <w:t xml:space="preserve">2. </w:t>
      </w:r>
      <w:r w:rsidRPr="007E3487">
        <w:rPr>
          <w:rFonts w:ascii="Palatino Linotype" w:hAnsi="Palatino Linotype" w:cs="Tahoma"/>
          <w:i/>
          <w:iCs/>
          <w:sz w:val="22"/>
          <w:szCs w:val="22"/>
        </w:rPr>
        <w:t xml:space="preserve">Además tendrá: </w:t>
      </w:r>
    </w:p>
    <w:p w14:paraId="0E46450A" w14:textId="77777777" w:rsidR="00EB67F8" w:rsidRPr="007E3487" w:rsidRDefault="00EB67F8" w:rsidP="00EB67F8">
      <w:pPr>
        <w:autoSpaceDE w:val="0"/>
        <w:autoSpaceDN w:val="0"/>
        <w:adjustRightInd w:val="0"/>
        <w:spacing w:before="120" w:after="120"/>
        <w:ind w:left="1134" w:right="851"/>
        <w:jc w:val="both"/>
        <w:rPr>
          <w:rFonts w:ascii="Palatino Linotype" w:hAnsi="Palatino Linotype" w:cs="Tahoma"/>
          <w:i/>
          <w:iCs/>
          <w:sz w:val="22"/>
          <w:szCs w:val="22"/>
        </w:rPr>
      </w:pPr>
      <w:r w:rsidRPr="007E3487">
        <w:rPr>
          <w:rFonts w:ascii="Palatino Linotype" w:hAnsi="Palatino Linotype" w:cs="Tahoma"/>
          <w:b/>
          <w:bCs/>
          <w:i/>
          <w:iCs/>
          <w:sz w:val="22"/>
          <w:szCs w:val="22"/>
        </w:rPr>
        <w:t xml:space="preserve">a) </w:t>
      </w:r>
      <w:r w:rsidRPr="007E3487">
        <w:rPr>
          <w:rFonts w:ascii="Palatino Linotype" w:hAnsi="Palatino Linotype" w:cs="Tahoma"/>
          <w:i/>
          <w:iCs/>
          <w:sz w:val="22"/>
          <w:szCs w:val="22"/>
        </w:rPr>
        <w:t xml:space="preserve">Espacios necesarios para marcar año y elección de que se trate; </w:t>
      </w:r>
    </w:p>
    <w:p w14:paraId="38D34FCC" w14:textId="77777777" w:rsidR="00EB67F8" w:rsidRPr="007E3487" w:rsidRDefault="00EB67F8" w:rsidP="00EB67F8">
      <w:pPr>
        <w:autoSpaceDE w:val="0"/>
        <w:autoSpaceDN w:val="0"/>
        <w:adjustRightInd w:val="0"/>
        <w:spacing w:before="120" w:after="120"/>
        <w:ind w:left="1134" w:right="851"/>
        <w:jc w:val="both"/>
        <w:rPr>
          <w:rFonts w:ascii="Palatino Linotype" w:hAnsi="Palatino Linotype" w:cs="Tahoma"/>
          <w:i/>
          <w:iCs/>
          <w:sz w:val="22"/>
          <w:szCs w:val="22"/>
        </w:rPr>
      </w:pPr>
      <w:r w:rsidRPr="007E3487">
        <w:rPr>
          <w:rFonts w:ascii="Palatino Linotype" w:hAnsi="Palatino Linotype" w:cs="Tahoma"/>
          <w:b/>
          <w:bCs/>
          <w:i/>
          <w:iCs/>
          <w:sz w:val="22"/>
          <w:szCs w:val="22"/>
        </w:rPr>
        <w:t xml:space="preserve">b) </w:t>
      </w:r>
      <w:r w:rsidRPr="007E3487">
        <w:rPr>
          <w:rFonts w:ascii="Palatino Linotype" w:hAnsi="Palatino Linotype" w:cs="Tahoma"/>
          <w:i/>
          <w:iCs/>
          <w:sz w:val="22"/>
          <w:szCs w:val="22"/>
        </w:rPr>
        <w:t xml:space="preserve">Firma impresa del </w:t>
      </w:r>
      <w:proofErr w:type="gramStart"/>
      <w:r w:rsidRPr="007E3487">
        <w:rPr>
          <w:rFonts w:ascii="Palatino Linotype" w:hAnsi="Palatino Linotype" w:cs="Tahoma"/>
          <w:i/>
          <w:iCs/>
          <w:sz w:val="22"/>
          <w:szCs w:val="22"/>
        </w:rPr>
        <w:t>Secretario Ejecutivo</w:t>
      </w:r>
      <w:proofErr w:type="gramEnd"/>
      <w:r w:rsidRPr="007E3487">
        <w:rPr>
          <w:rFonts w:ascii="Palatino Linotype" w:hAnsi="Palatino Linotype" w:cs="Tahoma"/>
          <w:i/>
          <w:iCs/>
          <w:sz w:val="22"/>
          <w:szCs w:val="22"/>
        </w:rPr>
        <w:t xml:space="preserve"> del Instituto; </w:t>
      </w:r>
    </w:p>
    <w:p w14:paraId="1DA923AC" w14:textId="77777777" w:rsidR="00EB67F8" w:rsidRPr="007E3487" w:rsidRDefault="00EB67F8" w:rsidP="00EB67F8">
      <w:pPr>
        <w:autoSpaceDE w:val="0"/>
        <w:autoSpaceDN w:val="0"/>
        <w:adjustRightInd w:val="0"/>
        <w:spacing w:before="120" w:after="120"/>
        <w:ind w:left="1134" w:right="851"/>
        <w:jc w:val="both"/>
        <w:rPr>
          <w:rFonts w:ascii="Palatino Linotype" w:hAnsi="Palatino Linotype" w:cs="Tahoma"/>
          <w:i/>
          <w:iCs/>
          <w:sz w:val="22"/>
          <w:szCs w:val="22"/>
        </w:rPr>
      </w:pPr>
      <w:r w:rsidRPr="007E3487">
        <w:rPr>
          <w:rFonts w:ascii="Palatino Linotype" w:hAnsi="Palatino Linotype" w:cs="Tahoma"/>
          <w:b/>
          <w:bCs/>
          <w:i/>
          <w:iCs/>
          <w:sz w:val="22"/>
          <w:szCs w:val="22"/>
        </w:rPr>
        <w:t xml:space="preserve">c) </w:t>
      </w:r>
      <w:r w:rsidRPr="007E3487">
        <w:rPr>
          <w:rFonts w:ascii="Palatino Linotype" w:hAnsi="Palatino Linotype" w:cs="Tahoma"/>
          <w:i/>
          <w:iCs/>
          <w:sz w:val="22"/>
          <w:szCs w:val="22"/>
        </w:rPr>
        <w:t xml:space="preserve">Año de emisión; </w:t>
      </w:r>
    </w:p>
    <w:p w14:paraId="7CCA39CC" w14:textId="77777777" w:rsidR="00EB67F8" w:rsidRPr="007E3487" w:rsidRDefault="00EB67F8" w:rsidP="00EB67F8">
      <w:pPr>
        <w:autoSpaceDE w:val="0"/>
        <w:autoSpaceDN w:val="0"/>
        <w:adjustRightInd w:val="0"/>
        <w:spacing w:before="120" w:after="120"/>
        <w:ind w:left="1134" w:right="851"/>
        <w:jc w:val="both"/>
        <w:rPr>
          <w:rFonts w:ascii="Palatino Linotype" w:hAnsi="Palatino Linotype" w:cs="Tahoma"/>
          <w:i/>
          <w:iCs/>
          <w:sz w:val="22"/>
          <w:szCs w:val="22"/>
        </w:rPr>
      </w:pPr>
      <w:r w:rsidRPr="007E3487">
        <w:rPr>
          <w:rFonts w:ascii="Palatino Linotype" w:hAnsi="Palatino Linotype" w:cs="Tahoma"/>
          <w:b/>
          <w:bCs/>
          <w:i/>
          <w:iCs/>
          <w:sz w:val="22"/>
          <w:szCs w:val="22"/>
        </w:rPr>
        <w:t xml:space="preserve">d) </w:t>
      </w:r>
      <w:r w:rsidRPr="007E3487">
        <w:rPr>
          <w:rFonts w:ascii="Palatino Linotype" w:hAnsi="Palatino Linotype" w:cs="Tahoma"/>
          <w:i/>
          <w:iCs/>
          <w:sz w:val="22"/>
          <w:szCs w:val="22"/>
        </w:rPr>
        <w:t xml:space="preserve">Año en el que expira su vigencia, y </w:t>
      </w:r>
    </w:p>
    <w:p w14:paraId="75184FC7" w14:textId="77777777" w:rsidR="00EB67F8" w:rsidRPr="007E3487" w:rsidRDefault="00EB67F8" w:rsidP="00EB67F8">
      <w:pPr>
        <w:spacing w:before="120" w:after="120"/>
        <w:ind w:left="1134" w:right="851"/>
        <w:jc w:val="both"/>
        <w:rPr>
          <w:rFonts w:ascii="Palatino Linotype" w:hAnsi="Palatino Linotype" w:cs="Tahoma"/>
          <w:i/>
          <w:iCs/>
          <w:sz w:val="22"/>
          <w:szCs w:val="22"/>
        </w:rPr>
      </w:pPr>
      <w:r w:rsidRPr="007E3487">
        <w:rPr>
          <w:rFonts w:ascii="Palatino Linotype" w:hAnsi="Palatino Linotype" w:cs="Tahoma"/>
          <w:b/>
          <w:bCs/>
          <w:i/>
          <w:iCs/>
          <w:sz w:val="22"/>
          <w:szCs w:val="22"/>
        </w:rPr>
        <w:t xml:space="preserve">e) </w:t>
      </w:r>
      <w:r w:rsidRPr="007E3487">
        <w:rPr>
          <w:rFonts w:ascii="Palatino Linotype" w:hAnsi="Palatino Linotype" w:cs="Tahoma"/>
          <w:i/>
          <w:iCs/>
          <w:sz w:val="22"/>
          <w:szCs w:val="22"/>
        </w:rPr>
        <w:t>En el caso de la que se expida al ciudadano residente en el extranjero, la leyenda “Para Votar desde el Extranjero”.</w:t>
      </w:r>
    </w:p>
    <w:p w14:paraId="40B96B1F" w14:textId="77777777" w:rsidR="00EB67F8" w:rsidRPr="007E3487" w:rsidRDefault="00EB67F8" w:rsidP="00EB67F8">
      <w:pPr>
        <w:spacing w:before="240" w:after="240" w:line="360" w:lineRule="auto"/>
        <w:jc w:val="both"/>
        <w:rPr>
          <w:rFonts w:ascii="Palatino Linotype" w:hAnsi="Palatino Linotype" w:cs="Tahoma"/>
        </w:rPr>
      </w:pPr>
      <w:r w:rsidRPr="007E3487">
        <w:rPr>
          <w:rFonts w:ascii="Palatino Linotype" w:hAnsi="Palatino Linotype" w:cs="Tahoma"/>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244F5869" w14:textId="77777777" w:rsidR="00EB67F8" w:rsidRPr="007E3487" w:rsidRDefault="00EB67F8" w:rsidP="00EB67F8">
      <w:pPr>
        <w:spacing w:before="240" w:after="240" w:line="360" w:lineRule="auto"/>
        <w:jc w:val="both"/>
        <w:rPr>
          <w:rFonts w:ascii="Palatino Linotype" w:hAnsi="Palatino Linotype" w:cs="Tahoma"/>
        </w:rPr>
      </w:pPr>
      <w:r w:rsidRPr="007E3487">
        <w:rPr>
          <w:rFonts w:ascii="Palatino Linotype" w:hAnsi="Palatino Linotype" w:cs="Tahoma"/>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12FF66F3" w14:textId="77777777" w:rsidR="00EB67F8" w:rsidRPr="007E3487" w:rsidRDefault="00EB67F8" w:rsidP="00EB67F8">
      <w:pPr>
        <w:spacing w:before="240" w:after="240" w:line="360" w:lineRule="auto"/>
        <w:jc w:val="both"/>
        <w:rPr>
          <w:rFonts w:ascii="Palatino Linotype" w:eastAsia="Calibri" w:hAnsi="Palatino Linotype" w:cs="Tahoma"/>
          <w:bCs/>
        </w:rPr>
      </w:pPr>
      <w:r w:rsidRPr="007E3487">
        <w:rPr>
          <w:rFonts w:ascii="Palatino Linotype" w:hAnsi="Palatino Linotype" w:cs="Tahoma"/>
        </w:rPr>
        <w:t xml:space="preserve">Dada esta relevancia y que no guarda relación directa con el ejercicio de atribuciones de servidores públicos es que su contenido debe ser analizado en función del documento total, ya que esta obra por ser el medio preferible de identificación como </w:t>
      </w:r>
      <w:r w:rsidRPr="007E3487">
        <w:rPr>
          <w:rFonts w:ascii="Palatino Linotype" w:hAnsi="Palatino Linotype" w:cs="Tahoma"/>
        </w:rPr>
        <w:lastRenderedPageBreak/>
        <w:t xml:space="preserve">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w:t>
      </w:r>
      <w:r w:rsidRPr="007E3487">
        <w:rPr>
          <w:rFonts w:ascii="Palatino Linotype" w:eastAsia="Calibri" w:hAnsi="Palatino Linotype" w:cs="Tahoma"/>
          <w:bCs/>
        </w:rPr>
        <w:t>artículo 143, fracción I, de la Ley de Transparencia y Acceso a la Información Pública del Estado de México y Municipios.</w:t>
      </w:r>
    </w:p>
    <w:p w14:paraId="6B1D3198" w14:textId="77777777" w:rsidR="00EB67F8" w:rsidRPr="007E3487" w:rsidRDefault="00EB67F8" w:rsidP="00EB67F8">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En relación a la </w:t>
      </w:r>
      <w:r w:rsidRPr="007E3487">
        <w:rPr>
          <w:rFonts w:ascii="Palatino Linotype" w:eastAsia="Palatino Linotype" w:hAnsi="Palatino Linotype" w:cs="Palatino Linotype"/>
          <w:b/>
        </w:rPr>
        <w:t>fracción II,</w:t>
      </w:r>
      <w:r w:rsidRPr="007E3487">
        <w:rPr>
          <w:rFonts w:ascii="Palatino Linotype" w:eastAsia="Palatino Linotype" w:hAnsi="Palatino Linotype" w:cs="Palatino Linotype"/>
        </w:rPr>
        <w:t xml:space="preserve"> correspondiente con “</w:t>
      </w:r>
      <w:r w:rsidRPr="007E3487">
        <w:rPr>
          <w:rFonts w:ascii="Palatino Linotype" w:eastAsia="Palatino Linotype" w:hAnsi="Palatino Linotype" w:cs="Palatino Linotype"/>
          <w:b/>
          <w:bCs/>
          <w:i/>
        </w:rPr>
        <w:t>No estar inhabilitada o inhabilitado para desempeñar cargo, empleo, o comisión pública</w:t>
      </w:r>
      <w:r w:rsidRPr="007E3487">
        <w:rPr>
          <w:rFonts w:ascii="Palatino Linotype" w:eastAsia="Palatino Linotype" w:hAnsi="Palatino Linotype" w:cs="Palatino Linotype"/>
          <w:i/>
        </w:rPr>
        <w:t>”</w:t>
      </w:r>
      <w:r w:rsidRPr="007E3487">
        <w:rPr>
          <w:rFonts w:ascii="Palatino Linotype" w:eastAsia="Palatino Linotype" w:hAnsi="Palatino Linotype" w:cs="Palatino Linotype"/>
        </w:rPr>
        <w:t>, debe constar en los expedientes laborales, las respectivas Constancias de No Inhabilitación, emitidas con base en la consulta en el sistema electrónico de la Secretaría de la Contraloría del Gobierno del Estado de México, de conformidad con el artículo 28, último párrafo, de la Ley de Responsabilidades Administrativas del Estado de México y Municipios, el cual se inserta a continuación:</w:t>
      </w:r>
    </w:p>
    <w:p w14:paraId="5A0492B2" w14:textId="77777777" w:rsidR="00EB67F8" w:rsidRPr="007E3487" w:rsidRDefault="00EB67F8" w:rsidP="00EB67F8">
      <w:pPr>
        <w:ind w:left="851" w:right="851"/>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w:t>
      </w:r>
      <w:r w:rsidRPr="007E3487">
        <w:rPr>
          <w:rFonts w:ascii="Palatino Linotype" w:eastAsia="Palatino Linotype" w:hAnsi="Palatino Linotype" w:cs="Palatino Linotype"/>
          <w:b/>
          <w:i/>
          <w:sz w:val="22"/>
          <w:szCs w:val="22"/>
        </w:rPr>
        <w:t>Artículo 28</w:t>
      </w:r>
      <w:r w:rsidRPr="007E3487">
        <w:rPr>
          <w:rFonts w:ascii="Palatino Linotype" w:eastAsia="Palatino Linotype" w:hAnsi="Palatino Linotype" w:cs="Palatino Linotype"/>
          <w:i/>
          <w:sz w:val="22"/>
          <w:szCs w:val="22"/>
        </w:rPr>
        <w:t xml:space="preserve">. </w:t>
      </w:r>
    </w:p>
    <w:p w14:paraId="7C7CA7E1" w14:textId="77777777" w:rsidR="00EB67F8" w:rsidRPr="007E3487" w:rsidRDefault="00EB67F8" w:rsidP="00EB67F8">
      <w:pPr>
        <w:ind w:left="851" w:right="851"/>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w:t>
      </w:r>
    </w:p>
    <w:p w14:paraId="55414E2F" w14:textId="77777777" w:rsidR="00EB67F8" w:rsidRPr="007E3487" w:rsidRDefault="00EB67F8" w:rsidP="00EB67F8">
      <w:pPr>
        <w:ind w:left="851" w:right="851"/>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u w:val="single"/>
        </w:rPr>
        <w:t>Los entes públicos, previo al nombramiento, designación o contratación de quienes pretendan ingresar al servicio público, consultarán los sistemas nacional, estatal y municipal de servidores públicos</w:t>
      </w:r>
      <w:r w:rsidRPr="007E3487">
        <w:rPr>
          <w:rFonts w:ascii="Palatino Linotype" w:eastAsia="Palatino Linotype" w:hAnsi="Palatino Linotype" w:cs="Palatino Linotype"/>
          <w:i/>
          <w:sz w:val="22"/>
          <w:szCs w:val="22"/>
        </w:rPr>
        <w:t xml:space="preserve"> y particulares sancionados de la plataforma digital nacional y estatal, </w:t>
      </w:r>
      <w:r w:rsidRPr="007E3487">
        <w:rPr>
          <w:rFonts w:ascii="Palatino Linotype" w:eastAsia="Palatino Linotype" w:hAnsi="Palatino Linotype" w:cs="Palatino Linotype"/>
          <w:b/>
          <w:i/>
          <w:sz w:val="22"/>
          <w:szCs w:val="22"/>
          <w:u w:val="single"/>
        </w:rPr>
        <w:t>con el fin de verificar si existen inhabilitaciones de dichas personas</w:t>
      </w:r>
      <w:r w:rsidRPr="007E3487">
        <w:rPr>
          <w:rFonts w:ascii="Palatino Linotype" w:eastAsia="Palatino Linotype" w:hAnsi="Palatino Linotype" w:cs="Palatino Linotype"/>
          <w:i/>
          <w:sz w:val="22"/>
          <w:szCs w:val="22"/>
        </w:rPr>
        <w:t>, de no existir se expedirá la constancia correspondiente.” (Sic)</w:t>
      </w:r>
    </w:p>
    <w:p w14:paraId="45614D32" w14:textId="77777777" w:rsidR="00EB67F8" w:rsidRPr="007E3487" w:rsidRDefault="00EB67F8" w:rsidP="00EB67F8">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Razones por las cuales lo procedente es que se haga entrega de las constancias de no inhabilitación de los servidores públicos que ocupan las titularidades de las unidades administrativas señaladas en el artículo 32 de la Ley Orgánica, en versión pública de acuerdo a lo señalado por el considerando quinto del presente fallo. </w:t>
      </w:r>
    </w:p>
    <w:p w14:paraId="40DB5520" w14:textId="77777777" w:rsidR="00EB67F8" w:rsidRPr="007E3487" w:rsidRDefault="00EB67F8" w:rsidP="00EB67F8">
      <w:p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7E3487">
        <w:rPr>
          <w:rFonts w:ascii="Palatino Linotype" w:eastAsia="Palatino Linotype" w:hAnsi="Palatino Linotype" w:cs="Palatino Linotype"/>
        </w:rPr>
        <w:lastRenderedPageBreak/>
        <w:t xml:space="preserve">En cuanto a la </w:t>
      </w:r>
      <w:r w:rsidRPr="007E3487">
        <w:rPr>
          <w:rFonts w:ascii="Palatino Linotype" w:eastAsia="Palatino Linotype" w:hAnsi="Palatino Linotype" w:cs="Palatino Linotype"/>
          <w:b/>
          <w:bCs/>
        </w:rPr>
        <w:t>fracción III</w:t>
      </w:r>
      <w:r w:rsidRPr="007E3487">
        <w:rPr>
          <w:rFonts w:ascii="Palatino Linotype" w:eastAsia="Palatino Linotype" w:hAnsi="Palatino Linotype" w:cs="Palatino Linotype"/>
        </w:rPr>
        <w:t>, afín con “</w:t>
      </w:r>
      <w:r w:rsidRPr="007E3487">
        <w:rPr>
          <w:rFonts w:ascii="Palatino Linotype" w:eastAsia="Palatino Linotype" w:hAnsi="Palatino Linotype" w:cs="Palatino Linotype"/>
          <w:b/>
          <w:bCs/>
          <w:i/>
        </w:rPr>
        <w:t>Contar con título profesional o acreditar experiencia mínima de un año en la materia, ante la o el Presidente o el Ayuntamiento, cuando sea el caso, para el desempeño de los cargos que así lo requieran</w:t>
      </w:r>
      <w:r w:rsidRPr="007E3487">
        <w:rPr>
          <w:rFonts w:ascii="Palatino Linotype" w:eastAsia="Palatino Linotype" w:hAnsi="Palatino Linotype" w:cs="Palatino Linotype"/>
        </w:rPr>
        <w:t>”, los documentos que colmaría dichos requerimientos de manera enunciativa mas no limitada, serían los certificados, diplomas, constancias, títulos o grados académicos que amparen estudios realizados en términos de lo señalado por el artículo por el artículo 171 y 172 de la Ley de Educación del Estado de México, que señala:</w:t>
      </w:r>
    </w:p>
    <w:p w14:paraId="395D7DEC" w14:textId="77777777" w:rsidR="00EB67F8" w:rsidRPr="007E3487" w:rsidRDefault="00EB67F8" w:rsidP="00EB67F8">
      <w:pPr>
        <w:spacing w:before="240" w:after="240" w:line="276" w:lineRule="auto"/>
        <w:ind w:left="851" w:right="90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w:t>
      </w:r>
      <w:r w:rsidRPr="007E3487">
        <w:rPr>
          <w:rFonts w:ascii="Palatino Linotype" w:eastAsia="Palatino Linotype" w:hAnsi="Palatino Linotype" w:cs="Palatino Linotype"/>
          <w:b/>
          <w:i/>
          <w:sz w:val="22"/>
          <w:szCs w:val="22"/>
        </w:rPr>
        <w:t>Artículo 171</w:t>
      </w:r>
      <w:r w:rsidRPr="007E3487">
        <w:rPr>
          <w:rFonts w:ascii="Palatino Linotype" w:eastAsia="Palatino Linotype" w:hAnsi="Palatino Linotype" w:cs="Palatino Linotype"/>
          <w:i/>
          <w:sz w:val="22"/>
          <w:szCs w:val="22"/>
        </w:rPr>
        <w:t xml:space="preserve">. </w:t>
      </w:r>
      <w:r w:rsidRPr="007E3487">
        <w:rPr>
          <w:rFonts w:ascii="Palatino Linotype" w:eastAsia="Palatino Linotype" w:hAnsi="Palatino Linotype" w:cs="Palatino Linotype"/>
          <w:b/>
          <w:i/>
          <w:sz w:val="22"/>
          <w:szCs w:val="22"/>
        </w:rPr>
        <w:t>Las instituciones del Sistema Educativo expedirán certificados y otorgarán constancias, diplomas, títulos o grados académicos a las personas que hayan concluido estudios, de conformidad con los requisitos establecidos en los planes y programas correspondientes</w:t>
      </w:r>
      <w:r w:rsidRPr="007E3487">
        <w:rPr>
          <w:rFonts w:ascii="Palatino Linotype" w:eastAsia="Palatino Linotype" w:hAnsi="Palatino Linotype" w:cs="Palatino Linotype"/>
          <w:i/>
          <w:sz w:val="22"/>
          <w:szCs w:val="22"/>
        </w:rPr>
        <w:t xml:space="preserve">. </w:t>
      </w:r>
    </w:p>
    <w:p w14:paraId="52B4A3A5" w14:textId="77777777" w:rsidR="00EB67F8" w:rsidRPr="007E3487" w:rsidRDefault="00EB67F8" w:rsidP="00EB67F8">
      <w:pPr>
        <w:spacing w:before="240" w:after="240" w:line="276" w:lineRule="auto"/>
        <w:ind w:left="851" w:right="90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Dichos certificados, constancias, diplomas, títulos y grados deberán registrarse en el Sistema de Información y Gestión Educativa y tendrán validez en toda la República, en términos de lo dispuesto en la Ley General. </w:t>
      </w:r>
    </w:p>
    <w:p w14:paraId="76F6D3C5" w14:textId="77777777" w:rsidR="00EB67F8" w:rsidRPr="007E3487" w:rsidRDefault="00EB67F8" w:rsidP="00EB67F8">
      <w:pPr>
        <w:spacing w:before="240" w:after="240" w:line="276" w:lineRule="auto"/>
        <w:ind w:left="851" w:right="90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Artículo 172.- El certificado de estudios es el documento oficial mediante el cual la Autoridad Educativa Estatal reconoce que los educandos han concluido un nivel educativo determinado</w:t>
      </w:r>
      <w:r w:rsidRPr="007E3487">
        <w:rPr>
          <w:rFonts w:ascii="Palatino Linotype" w:eastAsia="Palatino Linotype" w:hAnsi="Palatino Linotype" w:cs="Palatino Linotype"/>
          <w:i/>
          <w:sz w:val="22"/>
          <w:szCs w:val="22"/>
        </w:rPr>
        <w:t>, en los tipos de educación básica, media superior y superior.” (Sic)</w:t>
      </w:r>
    </w:p>
    <w:p w14:paraId="76271CCE" w14:textId="77777777" w:rsidR="00EB67F8" w:rsidRPr="007E3487" w:rsidRDefault="00EB67F8" w:rsidP="00EB67F8">
      <w:pPr>
        <w:spacing w:before="240" w:after="240" w:line="360" w:lineRule="auto"/>
        <w:ind w:right="49"/>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Por lo que al ser un requisito que la ley establece como obligación respecto de ciertos cargos, se presume que debe obrar en los archivos del </w:t>
      </w:r>
      <w:r w:rsidRPr="007E3487">
        <w:rPr>
          <w:rFonts w:ascii="Palatino Linotype" w:eastAsia="Palatino Linotype" w:hAnsi="Palatino Linotype" w:cs="Palatino Linotype"/>
          <w:b/>
          <w:bCs/>
        </w:rPr>
        <w:t>Sujeto Obligado</w:t>
      </w:r>
      <w:r w:rsidRPr="007E3487">
        <w:rPr>
          <w:rFonts w:ascii="Palatino Linotype" w:eastAsia="Palatino Linotype" w:hAnsi="Palatino Linotype" w:cs="Palatino Linotype"/>
        </w:rPr>
        <w:t xml:space="preserve"> los documento que contengan el título profesional, razones por la cual lo precedente es ordenar la entrega del soporte documental correspondiente, de ser procedente en versión pública conforme a lo señalado en el considerando siguiente. </w:t>
      </w:r>
    </w:p>
    <w:p w14:paraId="55890EEF" w14:textId="77777777" w:rsidR="00EB67F8" w:rsidRPr="007E3487" w:rsidRDefault="00EB67F8" w:rsidP="00EB67F8">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lastRenderedPageBreak/>
        <w:t xml:space="preserve">Asimismo, respecto de los cargos que no requieren un título profesional para su desempeño, la ley establece la posibilidad de acreditar la experiencia mínima de un año en la materia, pudendo ser de manera enunciativa, más no limitativa, a través del </w:t>
      </w:r>
      <w:proofErr w:type="spellStart"/>
      <w:r w:rsidRPr="007E3487">
        <w:rPr>
          <w:rFonts w:ascii="Palatino Linotype" w:eastAsia="Palatino Linotype" w:hAnsi="Palatino Linotype" w:cs="Palatino Linotype"/>
        </w:rPr>
        <w:t>curriculum</w:t>
      </w:r>
      <w:proofErr w:type="spellEnd"/>
      <w:r w:rsidRPr="007E3487">
        <w:rPr>
          <w:rFonts w:ascii="Palatino Linotype" w:eastAsia="Palatino Linotype" w:hAnsi="Palatino Linotype" w:cs="Palatino Linotype"/>
        </w:rPr>
        <w:t xml:space="preserve"> vitae, al ser el documento que permite identificar el nivel de conocimiento de su titular, su perfil profesional y/o laboral, que tiene como objetivo que las personas conozcan la trayectoria de quien lo presenta, situación que toma mayor relevancia al tratarse de aquel que ostenta un cargo en la administración; por lo que, existe un interés público para dar a conocer su contenido, pues transparenta que el personal que labora para el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xml:space="preserve"> cuenta con las capacidades, conocimientos y experiencia necesaria para el cabal cumplimiento de sus funciones. </w:t>
      </w:r>
    </w:p>
    <w:p w14:paraId="060EC9A9" w14:textId="77777777" w:rsidR="00EB67F8" w:rsidRPr="007E3487" w:rsidRDefault="00EB67F8" w:rsidP="00EB67F8">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En esa tesitura, debe apuntarse que esta información constituye una obligación de transparencia, pues el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005AFBEA" w14:textId="77777777" w:rsidR="00EB67F8" w:rsidRPr="007E3487" w:rsidRDefault="00EB67F8" w:rsidP="00EB67F8">
      <w:pPr>
        <w:spacing w:before="24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w:t>
      </w:r>
      <w:r w:rsidRPr="007E3487">
        <w:rPr>
          <w:rFonts w:ascii="Palatino Linotype" w:eastAsia="Palatino Linotype" w:hAnsi="Palatino Linotype" w:cs="Palatino Linotype"/>
          <w:b/>
          <w:i/>
          <w:sz w:val="22"/>
          <w:szCs w:val="22"/>
        </w:rPr>
        <w:t>Artículo 92</w:t>
      </w:r>
      <w:r w:rsidRPr="007E3487">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D7EF73B" w14:textId="77777777" w:rsidR="00EB67F8" w:rsidRPr="007E3487" w:rsidRDefault="00EB67F8" w:rsidP="00EB67F8">
      <w:pPr>
        <w:ind w:left="1134"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w:t>
      </w:r>
    </w:p>
    <w:p w14:paraId="4ADF6741" w14:textId="77777777" w:rsidR="00EB67F8" w:rsidRPr="007E3487" w:rsidRDefault="00EB67F8" w:rsidP="00EB67F8">
      <w:pPr>
        <w:ind w:left="1134"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XXI. La información curricular, desde el nivel de jefe de departamento o equivalente, hasta el titular del sujeto obligado</w:t>
      </w:r>
      <w:r w:rsidRPr="007E3487">
        <w:rPr>
          <w:rFonts w:ascii="Palatino Linotype" w:eastAsia="Palatino Linotype" w:hAnsi="Palatino Linotype" w:cs="Palatino Linotype"/>
          <w:i/>
          <w:sz w:val="22"/>
          <w:szCs w:val="22"/>
        </w:rPr>
        <w:t>, así como, en su caso, las sanciones administrativas de que haya sido objeto” (Sic)</w:t>
      </w:r>
    </w:p>
    <w:p w14:paraId="77890226" w14:textId="77777777" w:rsidR="00EB67F8" w:rsidRPr="007E3487" w:rsidRDefault="00EB67F8" w:rsidP="00EB67F8">
      <w:pPr>
        <w:ind w:left="567" w:right="902"/>
        <w:jc w:val="both"/>
        <w:rPr>
          <w:rFonts w:ascii="Palatino Linotype" w:eastAsia="Palatino Linotype" w:hAnsi="Palatino Linotype" w:cs="Palatino Linotype"/>
          <w:i/>
          <w:sz w:val="22"/>
          <w:szCs w:val="22"/>
        </w:rPr>
      </w:pPr>
    </w:p>
    <w:p w14:paraId="5E246E54" w14:textId="77777777" w:rsidR="00EB67F8" w:rsidRPr="007E3487" w:rsidRDefault="00EB67F8" w:rsidP="00EB67F8">
      <w:pPr>
        <w:spacing w:after="240" w:line="360" w:lineRule="auto"/>
        <w:ind w:right="51"/>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mismos que se insertan a continuación: </w:t>
      </w:r>
    </w:p>
    <w:p w14:paraId="36A9768A" w14:textId="77777777" w:rsidR="00EB67F8" w:rsidRPr="007E3487" w:rsidRDefault="00EB67F8" w:rsidP="00EB67F8">
      <w:pPr>
        <w:spacing w:before="24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“XVII. La información curricular desde el nivel de jefe de departamento o equivalente hasta el titular del sujeto obligado, así como, en su caso, las sanciones administrativas de que haya sido objeto. </w:t>
      </w:r>
    </w:p>
    <w:p w14:paraId="1E3566CC" w14:textId="77777777" w:rsidR="00EB67F8" w:rsidRPr="007E3487" w:rsidRDefault="00EB67F8" w:rsidP="00EB67F8">
      <w:pPr>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w:t>
      </w:r>
      <w:r w:rsidRPr="007E3487">
        <w:rPr>
          <w:rFonts w:ascii="Palatino Linotype" w:eastAsia="Palatino Linotype" w:hAnsi="Palatino Linotype" w:cs="Palatino Linotype"/>
          <w:i/>
          <w:sz w:val="22"/>
          <w:szCs w:val="22"/>
        </w:rPr>
        <w:t xml:space="preserve">. </w:t>
      </w:r>
    </w:p>
    <w:p w14:paraId="01B571B6" w14:textId="77777777" w:rsidR="00EB67F8" w:rsidRPr="007E3487" w:rsidRDefault="00EB67F8" w:rsidP="00EB67F8">
      <w:pPr>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Por cada servidor(a) público(a) se deberá especificar si ha sido acreedor a sanciones administrativas definitivas y que hayan sido aplicadas por autoridad u organismo competente. </w:t>
      </w:r>
    </w:p>
    <w:p w14:paraId="28D7FF2D" w14:textId="77777777" w:rsidR="00EB67F8" w:rsidRPr="007E3487" w:rsidRDefault="00EB67F8" w:rsidP="00EB67F8">
      <w:pPr>
        <w:ind w:left="851" w:right="902"/>
        <w:jc w:val="both"/>
        <w:rPr>
          <w:rFonts w:ascii="Palatino Linotype" w:eastAsia="Palatino Linotype" w:hAnsi="Palatino Linotype" w:cs="Palatino Linotype"/>
          <w:b/>
          <w:i/>
          <w:sz w:val="22"/>
          <w:szCs w:val="22"/>
        </w:rPr>
      </w:pPr>
      <w:r w:rsidRPr="007E3487">
        <w:rPr>
          <w:rFonts w:ascii="Palatino Linotype" w:eastAsia="Palatino Linotype" w:hAnsi="Palatino Linotype" w:cs="Palatino Linotype"/>
          <w:b/>
          <w:i/>
          <w:sz w:val="22"/>
          <w:szCs w:val="22"/>
        </w:rPr>
        <w:t xml:space="preserve">Periodo de actualización: trimestral </w:t>
      </w:r>
    </w:p>
    <w:p w14:paraId="016533B3" w14:textId="77777777" w:rsidR="00EB67F8" w:rsidRPr="007E3487" w:rsidRDefault="00EB67F8" w:rsidP="00EB67F8">
      <w:pPr>
        <w:ind w:left="851" w:right="902"/>
        <w:jc w:val="both"/>
        <w:rPr>
          <w:rFonts w:ascii="Palatino Linotype" w:eastAsia="Palatino Linotype" w:hAnsi="Palatino Linotype" w:cs="Palatino Linotype"/>
          <w:b/>
          <w:i/>
          <w:sz w:val="22"/>
          <w:szCs w:val="22"/>
        </w:rPr>
      </w:pPr>
      <w:r w:rsidRPr="007E3487">
        <w:rPr>
          <w:rFonts w:ascii="Palatino Linotype" w:eastAsia="Palatino Linotype" w:hAnsi="Palatino Linotype" w:cs="Palatino Linotype"/>
          <w:b/>
          <w:i/>
          <w:sz w:val="22"/>
          <w:szCs w:val="22"/>
        </w:rPr>
        <w:t>En su caso, 15 días hábiles después de alguna modificación a la información de los servidores públicos que integran el sujeto obligado, así como su información curricular.</w:t>
      </w:r>
    </w:p>
    <w:p w14:paraId="227D160C" w14:textId="77777777" w:rsidR="00EB67F8" w:rsidRPr="007E3487" w:rsidRDefault="00EB67F8" w:rsidP="00EB67F8">
      <w:pPr>
        <w:ind w:left="851" w:right="902"/>
        <w:jc w:val="both"/>
        <w:rPr>
          <w:rFonts w:ascii="Palatino Linotype" w:eastAsia="Palatino Linotype" w:hAnsi="Palatino Linotype" w:cs="Palatino Linotype"/>
          <w:b/>
          <w:i/>
          <w:sz w:val="22"/>
          <w:szCs w:val="22"/>
        </w:rPr>
      </w:pPr>
      <w:r w:rsidRPr="007E3487">
        <w:rPr>
          <w:rFonts w:ascii="Palatino Linotype" w:eastAsia="Palatino Linotype" w:hAnsi="Palatino Linotype" w:cs="Palatino Linotype"/>
          <w:b/>
          <w:i/>
          <w:sz w:val="22"/>
          <w:szCs w:val="22"/>
        </w:rPr>
        <w:t xml:space="preserve">Conservar en el sitio de Internet: información vigente </w:t>
      </w:r>
    </w:p>
    <w:p w14:paraId="33C390CB" w14:textId="77777777" w:rsidR="00EB67F8" w:rsidRPr="007E3487" w:rsidRDefault="00EB67F8" w:rsidP="00EB67F8">
      <w:pPr>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 xml:space="preserve">Aplica a: todos los sujetos </w:t>
      </w:r>
      <w:proofErr w:type="gramStart"/>
      <w:r w:rsidRPr="007E3487">
        <w:rPr>
          <w:rFonts w:ascii="Palatino Linotype" w:eastAsia="Palatino Linotype" w:hAnsi="Palatino Linotype" w:cs="Palatino Linotype"/>
          <w:b/>
          <w:i/>
          <w:sz w:val="22"/>
          <w:szCs w:val="22"/>
        </w:rPr>
        <w:t>obligados</w:t>
      </w:r>
      <w:r w:rsidRPr="007E3487">
        <w:rPr>
          <w:rFonts w:ascii="Palatino Linotype" w:eastAsia="Palatino Linotype" w:hAnsi="Palatino Linotype" w:cs="Palatino Linotype"/>
          <w:i/>
          <w:sz w:val="22"/>
          <w:szCs w:val="22"/>
        </w:rPr>
        <w:t>”(</w:t>
      </w:r>
      <w:proofErr w:type="gramEnd"/>
      <w:r w:rsidRPr="007E3487">
        <w:rPr>
          <w:rFonts w:ascii="Palatino Linotype" w:eastAsia="Palatino Linotype" w:hAnsi="Palatino Linotype" w:cs="Palatino Linotype"/>
          <w:i/>
          <w:sz w:val="22"/>
          <w:szCs w:val="22"/>
        </w:rPr>
        <w:t>Sic)</w:t>
      </w:r>
    </w:p>
    <w:p w14:paraId="70969732" w14:textId="77777777" w:rsidR="00EB67F8" w:rsidRPr="007E3487" w:rsidRDefault="00EB67F8" w:rsidP="00EB67F8">
      <w:pPr>
        <w:spacing w:before="240" w:after="240" w:line="360" w:lineRule="auto"/>
        <w:ind w:right="51"/>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Como se aprecia en el dispositivo legal citado, los sujetos obligados deben publicar la información curricular desde el nivel del jefe de departamento o equivalente, hasta el titular del </w:t>
      </w:r>
      <w:r w:rsidRPr="007E3487">
        <w:rPr>
          <w:rFonts w:ascii="Palatino Linotype" w:eastAsia="Palatino Linotype" w:hAnsi="Palatino Linotype" w:cs="Palatino Linotype"/>
          <w:b/>
        </w:rPr>
        <w:t xml:space="preserve">Sujeto Obligado, </w:t>
      </w:r>
      <w:r w:rsidRPr="007E3487">
        <w:rPr>
          <w:rFonts w:ascii="Palatino Linotype" w:eastAsia="Palatino Linotype" w:hAnsi="Palatino Linotype" w:cs="Palatino Linotype"/>
        </w:rPr>
        <w:t xml:space="preserve">como se apreció en la cita, respecto a la escolaridad mandata que se publique información referente al nivel máximo de </w:t>
      </w:r>
      <w:r w:rsidRPr="007E3487">
        <w:rPr>
          <w:rFonts w:ascii="Palatino Linotype" w:eastAsia="Palatino Linotype" w:hAnsi="Palatino Linotype" w:cs="Palatino Linotype"/>
        </w:rPr>
        <w:lastRenderedPageBreak/>
        <w:t xml:space="preserve">estudios concluido y comprobable, mientras que respecto de la experiencia laboral, se requiere que se incluya información de los últimos tres empleos, en los que se advierta el campo de </w:t>
      </w:r>
      <w:r w:rsidRPr="007E3487">
        <w:rPr>
          <w:rFonts w:ascii="Palatino Linotype" w:eastAsia="Palatino Linotype" w:hAnsi="Palatino Linotype" w:cs="Palatino Linotype"/>
          <w:b/>
        </w:rPr>
        <w:t>experiencia que acredite sus habilidades, capacidades o pericia para desempeñar el cargo público</w:t>
      </w:r>
      <w:r w:rsidRPr="007E3487">
        <w:rPr>
          <w:rFonts w:ascii="Palatino Linotype" w:eastAsia="Palatino Linotype" w:hAnsi="Palatino Linotype" w:cs="Palatino Linotype"/>
        </w:rPr>
        <w:t>, debe precisarse que dicha circunstancia no es</w:t>
      </w:r>
      <w:r w:rsidRPr="007E3487">
        <w:rPr>
          <w:rFonts w:ascii="Palatino Linotype" w:eastAsia="Palatino Linotype" w:hAnsi="Palatino Linotype" w:cs="Palatino Linotype"/>
          <w:b/>
        </w:rPr>
        <w:t xml:space="preserve"> </w:t>
      </w:r>
      <w:r w:rsidRPr="007E3487">
        <w:rPr>
          <w:rFonts w:ascii="Palatino Linotype" w:eastAsia="Palatino Linotype" w:hAnsi="Palatino Linotype" w:cs="Palatino Linotype"/>
        </w:rPr>
        <w:t>óbice para que se encuentre impedido a contar con dicha información respecto de todos los servidores públicos con los que tenga una relación laboral.</w:t>
      </w:r>
    </w:p>
    <w:p w14:paraId="5C333A62" w14:textId="77777777" w:rsidR="00EB67F8" w:rsidRPr="007E3487" w:rsidRDefault="00EB67F8" w:rsidP="00EB67F8">
      <w:pPr>
        <w:spacing w:before="240" w:after="240" w:line="360" w:lineRule="auto"/>
        <w:ind w:right="-234"/>
        <w:jc w:val="both"/>
        <w:rPr>
          <w:rFonts w:ascii="Palatino Linotype" w:eastAsia="Palatino Linotype" w:hAnsi="Palatino Linotype" w:cs="Palatino Linotype"/>
        </w:rPr>
      </w:pPr>
      <w:r w:rsidRPr="007E3487">
        <w:rPr>
          <w:rFonts w:ascii="Palatino Linotype" w:eastAsia="Palatino Linotype" w:hAnsi="Palatino Linotype" w:cs="Palatino Linotype"/>
        </w:rPr>
        <w:t>De lo anterior, se desprende que una de las formas en que los ciudadanos pueden evaluar las aptitudes para desempeñar un cargo público determinado, es mediante la publicidad de ciertos datos contenidos en el currículum vitae,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w:t>
      </w:r>
    </w:p>
    <w:p w14:paraId="3453A256" w14:textId="77777777" w:rsidR="00EB67F8" w:rsidRPr="007E3487" w:rsidRDefault="00EB67F8" w:rsidP="00EB67F8">
      <w:pPr>
        <w:spacing w:before="240" w:after="240" w:line="360" w:lineRule="auto"/>
        <w:ind w:right="-234"/>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A mayor abundamiento conviene mencionar, el Criterio 03/09 emitido por el Pleno del entonces Instituto Federal de Acceso a la Información y Protección de Datos establece que: </w:t>
      </w:r>
    </w:p>
    <w:p w14:paraId="078783D4" w14:textId="77777777" w:rsidR="00EB67F8" w:rsidRPr="007E3487" w:rsidRDefault="00EB67F8" w:rsidP="00EB67F8">
      <w:pPr>
        <w:spacing w:before="120" w:after="120"/>
        <w:ind w:left="851" w:right="902"/>
        <w:jc w:val="both"/>
        <w:rPr>
          <w:rFonts w:ascii="Palatino Linotype" w:eastAsia="Palatino Linotype" w:hAnsi="Palatino Linotype" w:cs="Palatino Linotype"/>
        </w:rPr>
      </w:pPr>
      <w:r w:rsidRPr="007E3487">
        <w:rPr>
          <w:rFonts w:ascii="Palatino Linotype" w:eastAsia="Palatino Linotype" w:hAnsi="Palatino Linotype" w:cs="Palatino Linotype"/>
          <w:i/>
          <w:sz w:val="22"/>
          <w:szCs w:val="22"/>
        </w:rPr>
        <w:t>“</w:t>
      </w:r>
      <w:proofErr w:type="spellStart"/>
      <w:r w:rsidRPr="007E3487">
        <w:rPr>
          <w:rFonts w:ascii="Palatino Linotype" w:eastAsia="Palatino Linotype" w:hAnsi="Palatino Linotype" w:cs="Palatino Linotype"/>
          <w:b/>
          <w:i/>
          <w:sz w:val="22"/>
          <w:szCs w:val="22"/>
        </w:rPr>
        <w:t>Curriculum</w:t>
      </w:r>
      <w:proofErr w:type="spellEnd"/>
      <w:r w:rsidRPr="007E3487">
        <w:rPr>
          <w:rFonts w:ascii="Palatino Linotype" w:eastAsia="Palatino Linotype" w:hAnsi="Palatino Linotype" w:cs="Palatino Linotype"/>
          <w:b/>
          <w:i/>
          <w:sz w:val="22"/>
          <w:szCs w:val="22"/>
        </w:rPr>
        <w:t xml:space="preserve"> Vitae de servidores públicos</w:t>
      </w:r>
      <w:r w:rsidRPr="007E3487">
        <w:rPr>
          <w:rFonts w:ascii="Palatino Linotype" w:eastAsia="Palatino Linotype" w:hAnsi="Palatino Linotype" w:cs="Palatino Linotype"/>
          <w:i/>
          <w:sz w:val="22"/>
          <w:szCs w:val="22"/>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7E3487">
        <w:rPr>
          <w:rFonts w:ascii="Palatino Linotype" w:eastAsia="Palatino Linotype" w:hAnsi="Palatino Linotype" w:cs="Palatino Linotype"/>
          <w:i/>
          <w:sz w:val="22"/>
          <w:szCs w:val="22"/>
        </w:rPr>
        <w:t>curriculum</w:t>
      </w:r>
      <w:proofErr w:type="spellEnd"/>
      <w:r w:rsidRPr="007E3487">
        <w:rPr>
          <w:rFonts w:ascii="Palatino Linotype" w:eastAsia="Palatino Linotype" w:hAnsi="Palatino Linotype" w:cs="Palatino Linotype"/>
          <w:i/>
          <w:sz w:val="22"/>
          <w:szCs w:val="22"/>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w:t>
      </w:r>
      <w:r w:rsidRPr="007E3487">
        <w:rPr>
          <w:rFonts w:ascii="Palatino Linotype" w:eastAsia="Palatino Linotype" w:hAnsi="Palatino Linotype" w:cs="Palatino Linotype"/>
          <w:i/>
          <w:sz w:val="22"/>
          <w:szCs w:val="22"/>
        </w:rPr>
        <w:lastRenderedPageBreak/>
        <w:t xml:space="preserve">Gubernamental, y en consecuencia, representan información confidencial, en términos de lo establecido en el artículo 18, fracción II de la Ley Federal de Transparencia y Acceso a la Información Pública Gubernamental, tratándose del </w:t>
      </w:r>
      <w:proofErr w:type="spellStart"/>
      <w:r w:rsidRPr="007E3487">
        <w:rPr>
          <w:rFonts w:ascii="Palatino Linotype" w:eastAsia="Palatino Linotype" w:hAnsi="Palatino Linotype" w:cs="Palatino Linotype"/>
          <w:i/>
          <w:sz w:val="22"/>
          <w:szCs w:val="22"/>
        </w:rPr>
        <w:t>curriculum</w:t>
      </w:r>
      <w:proofErr w:type="spellEnd"/>
      <w:r w:rsidRPr="007E3487">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7E3487">
        <w:rPr>
          <w:rFonts w:ascii="Palatino Linotype" w:eastAsia="Palatino Linotype" w:hAnsi="Palatino Linotype" w:cs="Palatino Linotype"/>
          <w:i/>
          <w:sz w:val="22"/>
          <w:szCs w:val="22"/>
        </w:rPr>
        <w:t>curriculum</w:t>
      </w:r>
      <w:proofErr w:type="spellEnd"/>
      <w:r w:rsidRPr="007E3487">
        <w:rPr>
          <w:rFonts w:ascii="Palatino Linotype" w:eastAsia="Palatino Linotype" w:hAnsi="Palatino Linotype" w:cs="Palatino Linotype"/>
          <w:i/>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14:paraId="74D91389" w14:textId="77777777" w:rsidR="00EB67F8" w:rsidRPr="007E3487" w:rsidRDefault="00EB67F8" w:rsidP="00EB67F8">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Por lo que se estima que, en el presente punto, es procedente la entrega del documento en donde conste la experiencia en la materia de los servidores públicos titulares de las unidades administrativas señaladas en el artículo 32 de la Ley Orgánica, de ser procedente en versión pública conforme a lo señalado en el siguiente considerando. </w:t>
      </w:r>
    </w:p>
    <w:p w14:paraId="46CF5F76" w14:textId="77777777" w:rsidR="00EB67F8" w:rsidRPr="007E3487" w:rsidRDefault="00EB67F8" w:rsidP="00EB67F8">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i/>
        </w:rPr>
      </w:pPr>
      <w:r w:rsidRPr="007E3487">
        <w:rPr>
          <w:rFonts w:ascii="Palatino Linotype" w:eastAsia="Palatino Linotype" w:hAnsi="Palatino Linotype" w:cs="Palatino Linotype"/>
        </w:rPr>
        <w:t xml:space="preserve">En cuanto a la </w:t>
      </w:r>
      <w:r w:rsidRPr="007E3487">
        <w:rPr>
          <w:rFonts w:ascii="Palatino Linotype" w:eastAsia="Palatino Linotype" w:hAnsi="Palatino Linotype" w:cs="Palatino Linotype"/>
          <w:b/>
          <w:bCs/>
        </w:rPr>
        <w:t>fracción IV</w:t>
      </w:r>
      <w:r w:rsidRPr="007E3487">
        <w:rPr>
          <w:rFonts w:ascii="Palatino Linotype" w:eastAsia="Palatino Linotype" w:hAnsi="Palatino Linotype" w:cs="Palatino Linotype"/>
        </w:rPr>
        <w:t>, conexa a “</w:t>
      </w:r>
      <w:r w:rsidRPr="007E3487">
        <w:rPr>
          <w:rFonts w:ascii="Palatino Linotype" w:eastAsia="Palatino Linotype" w:hAnsi="Palatino Linotype" w:cs="Palatino Linotype"/>
          <w:b/>
          <w:bCs/>
          <w:i/>
        </w:rPr>
        <w:t xml:space="preserve">Contar con certificación de competencia laboral en la materia del cargo que se desempeñará, expedida por institución con reconocimiento de validez oficial. Este requisito </w:t>
      </w:r>
      <w:r w:rsidRPr="007E3487">
        <w:rPr>
          <w:rFonts w:ascii="Palatino Linotype" w:eastAsia="Palatino Linotype" w:hAnsi="Palatino Linotype" w:cs="Palatino Linotype"/>
          <w:b/>
          <w:bCs/>
          <w:i/>
          <w:u w:val="single"/>
        </w:rPr>
        <w:t>deberá acreditarse dentro de los seis meses siguientes a la fecha en que inicien sus funciones</w:t>
      </w:r>
      <w:r w:rsidRPr="007E3487">
        <w:rPr>
          <w:rFonts w:ascii="Palatino Linotype" w:eastAsia="Palatino Linotype" w:hAnsi="Palatino Linotype" w:cs="Palatino Linotype"/>
          <w:b/>
          <w:bCs/>
          <w:i/>
        </w:rPr>
        <w:t>.</w:t>
      </w:r>
      <w:r w:rsidRPr="007E3487">
        <w:rPr>
          <w:rFonts w:ascii="Palatino Linotype" w:eastAsia="Palatino Linotype" w:hAnsi="Palatino Linotype" w:cs="Palatino Linotype"/>
          <w:i/>
        </w:rPr>
        <w:t xml:space="preserve"> […] </w:t>
      </w:r>
      <w:r w:rsidRPr="007E3487">
        <w:rPr>
          <w:rFonts w:ascii="Palatino Linotype" w:eastAsia="Palatino Linotype" w:hAnsi="Palatino Linotype" w:cs="Palatino Linotype"/>
          <w:b/>
          <w:bCs/>
          <w:i/>
        </w:rPr>
        <w:t xml:space="preserve">Vencido el plazo a que se refiere la fracción IV, la o el </w:t>
      </w:r>
      <w:proofErr w:type="gramStart"/>
      <w:r w:rsidRPr="007E3487">
        <w:rPr>
          <w:rFonts w:ascii="Palatino Linotype" w:eastAsia="Palatino Linotype" w:hAnsi="Palatino Linotype" w:cs="Palatino Linotype"/>
          <w:b/>
          <w:bCs/>
          <w:i/>
        </w:rPr>
        <w:t>Presidente</w:t>
      </w:r>
      <w:proofErr w:type="gramEnd"/>
      <w:r w:rsidRPr="007E3487">
        <w:rPr>
          <w:rFonts w:ascii="Palatino Linotype" w:eastAsia="Palatino Linotype" w:hAnsi="Palatino Linotype" w:cs="Palatino Linotype"/>
          <w:b/>
          <w:bCs/>
          <w:i/>
        </w:rPr>
        <w:t xml:space="preserve"> Municipal informará al Cabildo sobre el cumplimiento de dicha certificación laboral para que, en su caso, el Ayuntamiento tome las medidas correspondientes respecto de aquellos servidores públicos que no hubiesen cumplido</w:t>
      </w:r>
      <w:r w:rsidRPr="007E3487">
        <w:rPr>
          <w:rFonts w:ascii="Palatino Linotype" w:eastAsia="Palatino Linotype" w:hAnsi="Palatino Linotype" w:cs="Palatino Linotype"/>
          <w:i/>
        </w:rPr>
        <w:t>”.</w:t>
      </w:r>
    </w:p>
    <w:p w14:paraId="1C8E12E7" w14:textId="77777777" w:rsidR="002265F9" w:rsidRPr="007E3487" w:rsidRDefault="00EB67F8" w:rsidP="00EB67F8">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Se advierte que los </w:t>
      </w:r>
      <w:r w:rsidRPr="007E3487">
        <w:rPr>
          <w:rFonts w:ascii="Palatino Linotype" w:eastAsia="Palatino Linotype" w:hAnsi="Palatino Linotype" w:cs="Palatino Linotype"/>
          <w:b/>
          <w:u w:val="single"/>
        </w:rPr>
        <w:t>titulares de las áreas deben contar con una certificación de competencia laboral en la materia</w:t>
      </w:r>
      <w:r w:rsidRPr="007E3487">
        <w:rPr>
          <w:rFonts w:ascii="Palatino Linotype" w:eastAsia="Palatino Linotype" w:hAnsi="Palatino Linotype" w:cs="Palatino Linotype"/>
          <w:b/>
        </w:rPr>
        <w:t>;</w:t>
      </w:r>
      <w:r w:rsidRPr="007E3487">
        <w:rPr>
          <w:rFonts w:ascii="Palatino Linotype" w:eastAsia="Palatino Linotype" w:hAnsi="Palatino Linotype" w:cs="Palatino Linotype"/>
        </w:rPr>
        <w:t xml:space="preserve"> sin embargo, como se desprende de la fracción anterior, la certificación </w:t>
      </w:r>
      <w:r w:rsidRPr="007E3487">
        <w:rPr>
          <w:rFonts w:ascii="Palatino Linotype" w:eastAsia="Palatino Linotype" w:hAnsi="Palatino Linotype" w:cs="Palatino Linotype"/>
          <w:b/>
          <w:u w:val="single"/>
        </w:rPr>
        <w:t xml:space="preserve">es exigible únicamente respecto de los Titulares de las </w:t>
      </w:r>
      <w:r w:rsidR="00F016D9" w:rsidRPr="007E3487">
        <w:rPr>
          <w:rFonts w:ascii="Palatino Linotype" w:eastAsia="Palatino Linotype" w:hAnsi="Palatino Linotype" w:cs="Palatino Linotype"/>
          <w:b/>
          <w:u w:val="single"/>
        </w:rPr>
        <w:lastRenderedPageBreak/>
        <w:t>unidades administrativas</w:t>
      </w:r>
      <w:r w:rsidRPr="007E3487">
        <w:rPr>
          <w:rFonts w:ascii="Palatino Linotype" w:eastAsia="Palatino Linotype" w:hAnsi="Palatino Linotype" w:cs="Palatino Linotype"/>
        </w:rPr>
        <w:t xml:space="preserve">, requisito que </w:t>
      </w:r>
      <w:r w:rsidRPr="007E3487">
        <w:rPr>
          <w:rFonts w:ascii="Palatino Linotype" w:eastAsia="Palatino Linotype" w:hAnsi="Palatino Linotype" w:cs="Palatino Linotype"/>
          <w:b/>
        </w:rPr>
        <w:t xml:space="preserve">deberá </w:t>
      </w:r>
      <w:r w:rsidRPr="007E3487">
        <w:rPr>
          <w:rFonts w:ascii="Palatino Linotype" w:eastAsia="Palatino Linotype" w:hAnsi="Palatino Linotype" w:cs="Palatino Linotype"/>
          <w:b/>
          <w:u w:val="single"/>
        </w:rPr>
        <w:t>expedirse dentro del periodo de seis meses posteriores</w:t>
      </w:r>
      <w:r w:rsidRPr="007E3487">
        <w:rPr>
          <w:rFonts w:ascii="Palatino Linotype" w:eastAsia="Palatino Linotype" w:hAnsi="Palatino Linotype" w:cs="Palatino Linotype"/>
          <w:b/>
        </w:rPr>
        <w:t xml:space="preserve"> al inicio de sus funciones</w:t>
      </w:r>
      <w:r w:rsidR="002265F9" w:rsidRPr="007E3487">
        <w:rPr>
          <w:rFonts w:ascii="Palatino Linotype" w:eastAsia="Palatino Linotype" w:hAnsi="Palatino Linotype" w:cs="Palatino Linotype"/>
          <w:b/>
        </w:rPr>
        <w:t>.</w:t>
      </w:r>
    </w:p>
    <w:p w14:paraId="1177E403" w14:textId="77777777" w:rsidR="00884ED8" w:rsidRPr="007E3487" w:rsidRDefault="002265F9" w:rsidP="00EB67F8">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E</w:t>
      </w:r>
      <w:r w:rsidR="00EB67F8" w:rsidRPr="007E3487">
        <w:rPr>
          <w:rFonts w:ascii="Palatino Linotype" w:eastAsia="Palatino Linotype" w:hAnsi="Palatino Linotype" w:cs="Palatino Linotype"/>
        </w:rPr>
        <w:t>n el presente caso</w:t>
      </w:r>
      <w:r w:rsidRPr="007E3487">
        <w:rPr>
          <w:rFonts w:ascii="Palatino Linotype" w:eastAsia="Palatino Linotype" w:hAnsi="Palatino Linotype" w:cs="Palatino Linotype"/>
        </w:rPr>
        <w:t xml:space="preserve">, no debe perderse de vista que el servidor público señalado </w:t>
      </w:r>
      <w:r w:rsidRPr="007E3487">
        <w:rPr>
          <w:rFonts w:ascii="Palatino Linotype" w:eastAsia="Palatino Linotype" w:hAnsi="Palatino Linotype" w:cs="Palatino Linotype"/>
          <w:b/>
        </w:rPr>
        <w:t xml:space="preserve">no </w:t>
      </w:r>
      <w:r w:rsidRPr="007E3487">
        <w:rPr>
          <w:rFonts w:ascii="Palatino Linotype" w:eastAsia="Palatino Linotype" w:hAnsi="Palatino Linotype" w:cs="Palatino Linotype"/>
        </w:rPr>
        <w:t xml:space="preserve">se ostentaba como Titular de la Unidad de Transparencia, sino como Encargado de Despacho, </w:t>
      </w:r>
      <w:r w:rsidR="00F016D9" w:rsidRPr="007E3487">
        <w:rPr>
          <w:rFonts w:ascii="Palatino Linotype" w:eastAsia="Palatino Linotype" w:hAnsi="Palatino Linotype" w:cs="Palatino Linotype"/>
        </w:rPr>
        <w:t>por lo que</w:t>
      </w:r>
      <w:r w:rsidR="00ED1CEE" w:rsidRPr="007E3487">
        <w:rPr>
          <w:rFonts w:ascii="Palatino Linotype" w:eastAsia="Palatino Linotype" w:hAnsi="Palatino Linotype" w:cs="Palatino Linotype"/>
        </w:rPr>
        <w:t>,</w:t>
      </w:r>
      <w:r w:rsidR="00F016D9" w:rsidRPr="007E3487">
        <w:rPr>
          <w:rFonts w:ascii="Palatino Linotype" w:eastAsia="Palatino Linotype" w:hAnsi="Palatino Linotype" w:cs="Palatino Linotype"/>
        </w:rPr>
        <w:t xml:space="preserve"> estricto sentido, </w:t>
      </w:r>
      <w:r w:rsidR="00884ED8" w:rsidRPr="007E3487">
        <w:rPr>
          <w:rFonts w:ascii="Palatino Linotype" w:eastAsia="Palatino Linotype" w:hAnsi="Palatino Linotype" w:cs="Palatino Linotype"/>
        </w:rPr>
        <w:t>no est</w:t>
      </w:r>
      <w:r w:rsidR="00ED1CEE" w:rsidRPr="007E3487">
        <w:rPr>
          <w:rFonts w:ascii="Palatino Linotype" w:eastAsia="Palatino Linotype" w:hAnsi="Palatino Linotype" w:cs="Palatino Linotype"/>
        </w:rPr>
        <w:t xml:space="preserve">aría </w:t>
      </w:r>
      <w:r w:rsidR="00884ED8" w:rsidRPr="007E3487">
        <w:rPr>
          <w:rFonts w:ascii="Palatino Linotype" w:eastAsia="Palatino Linotype" w:hAnsi="Palatino Linotype" w:cs="Palatino Linotype"/>
        </w:rPr>
        <w:t xml:space="preserve"> obligado </w:t>
      </w:r>
      <w:r w:rsidR="00AE53E9" w:rsidRPr="007E3487">
        <w:rPr>
          <w:rFonts w:ascii="Palatino Linotype" w:eastAsia="Palatino Linotype" w:hAnsi="Palatino Linotype" w:cs="Palatino Linotype"/>
        </w:rPr>
        <w:t xml:space="preserve">en términos de la normatividad aplicable, </w:t>
      </w:r>
      <w:r w:rsidR="00884ED8" w:rsidRPr="007E3487">
        <w:rPr>
          <w:rFonts w:ascii="Palatino Linotype" w:eastAsia="Palatino Linotype" w:hAnsi="Palatino Linotype" w:cs="Palatino Linotype"/>
        </w:rPr>
        <w:t xml:space="preserve">a cumplir con el requisito </w:t>
      </w:r>
      <w:r w:rsidRPr="007E3487">
        <w:rPr>
          <w:rFonts w:ascii="Palatino Linotype" w:eastAsia="Palatino Linotype" w:hAnsi="Palatino Linotype" w:cs="Palatino Linotype"/>
        </w:rPr>
        <w:t>relativo a la certificación,</w:t>
      </w:r>
      <w:r w:rsidR="00394C74" w:rsidRPr="007E3487">
        <w:rPr>
          <w:rFonts w:ascii="Palatino Linotype" w:eastAsia="Palatino Linotype" w:hAnsi="Palatino Linotype" w:cs="Palatino Linotype"/>
        </w:rPr>
        <w:t xml:space="preserve"> </w:t>
      </w:r>
      <w:r w:rsidR="00884ED8" w:rsidRPr="007E3487">
        <w:rPr>
          <w:rFonts w:ascii="Palatino Linotype" w:eastAsia="Palatino Linotype" w:hAnsi="Palatino Linotype" w:cs="Palatino Linotype"/>
        </w:rPr>
        <w:t xml:space="preserve">toda vez que de conformidad con el último párrafo del artículo 41 de la Ley Orgánica citado con antelación, </w:t>
      </w:r>
      <w:r w:rsidR="00394C74" w:rsidRPr="007E3487">
        <w:rPr>
          <w:rFonts w:ascii="Palatino Linotype" w:eastAsia="Palatino Linotype" w:hAnsi="Palatino Linotype" w:cs="Palatino Linotype"/>
        </w:rPr>
        <w:t xml:space="preserve">los Encargados de Despacho </w:t>
      </w:r>
      <w:r w:rsidR="00394C74" w:rsidRPr="007E3487">
        <w:rPr>
          <w:rFonts w:ascii="Palatino Linotype" w:eastAsia="Palatino Linotype" w:hAnsi="Palatino Linotype" w:cs="Palatino Linotype"/>
          <w:b/>
        </w:rPr>
        <w:t>no pueden ostentar dicha designación por un plazo mayor a sesenta d</w:t>
      </w:r>
      <w:r w:rsidR="00884ED8" w:rsidRPr="007E3487">
        <w:rPr>
          <w:rFonts w:ascii="Palatino Linotype" w:eastAsia="Palatino Linotype" w:hAnsi="Palatino Linotype" w:cs="Palatino Linotype"/>
          <w:b/>
        </w:rPr>
        <w:t>ías</w:t>
      </w:r>
      <w:r w:rsidR="00AE53E9" w:rsidRPr="007E3487">
        <w:rPr>
          <w:rFonts w:ascii="Palatino Linotype" w:eastAsia="Palatino Linotype" w:hAnsi="Palatino Linotype" w:cs="Palatino Linotype"/>
        </w:rPr>
        <w:t xml:space="preserve">, es decir, </w:t>
      </w:r>
      <w:r w:rsidR="00B33AE6" w:rsidRPr="007E3487">
        <w:rPr>
          <w:rFonts w:ascii="Palatino Linotype" w:eastAsia="Palatino Linotype" w:hAnsi="Palatino Linotype" w:cs="Palatino Linotype"/>
        </w:rPr>
        <w:t xml:space="preserve">únicamente </w:t>
      </w:r>
      <w:r w:rsidR="00AE53E9" w:rsidRPr="007E3487">
        <w:rPr>
          <w:rFonts w:ascii="Palatino Linotype" w:eastAsia="Palatino Linotype" w:hAnsi="Palatino Linotype" w:cs="Palatino Linotype"/>
        </w:rPr>
        <w:t>dos meses</w:t>
      </w:r>
      <w:r w:rsidR="00B33AE6" w:rsidRPr="007E3487">
        <w:rPr>
          <w:rFonts w:ascii="Palatino Linotype" w:eastAsia="Palatino Linotype" w:hAnsi="Palatino Linotype" w:cs="Palatino Linotype"/>
        </w:rPr>
        <w:t xml:space="preserve"> a partir de su designación</w:t>
      </w:r>
      <w:r w:rsidR="00AE53E9" w:rsidRPr="007E3487">
        <w:rPr>
          <w:rFonts w:ascii="Palatino Linotype" w:eastAsia="Palatino Linotype" w:hAnsi="Palatino Linotype" w:cs="Palatino Linotype"/>
        </w:rPr>
        <w:t>.</w:t>
      </w:r>
    </w:p>
    <w:p w14:paraId="3F73147E" w14:textId="77777777" w:rsidR="00FB2763" w:rsidRPr="007E3487" w:rsidRDefault="00B33AE6" w:rsidP="00EB67F8">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No obstante de lo anterior</w:t>
      </w:r>
      <w:r w:rsidR="00ED1CEE" w:rsidRPr="007E3487">
        <w:rPr>
          <w:rFonts w:ascii="Palatino Linotype" w:eastAsia="Palatino Linotype" w:hAnsi="Palatino Linotype" w:cs="Palatino Linotype"/>
        </w:rPr>
        <w:t xml:space="preserve">, </w:t>
      </w:r>
      <w:r w:rsidR="00FB2763" w:rsidRPr="007E3487">
        <w:rPr>
          <w:rFonts w:ascii="Palatino Linotype" w:eastAsia="Palatino Linotype" w:hAnsi="Palatino Linotype" w:cs="Palatino Linotype"/>
        </w:rPr>
        <w:t xml:space="preserve">tomando en consideración el pronunciamiento emitido por la Directora de Administración en el que manifiesta que al diez de junio </w:t>
      </w:r>
      <w:r w:rsidRPr="007E3487">
        <w:rPr>
          <w:rFonts w:ascii="Palatino Linotype" w:eastAsia="Palatino Linotype" w:hAnsi="Palatino Linotype" w:cs="Palatino Linotype"/>
        </w:rPr>
        <w:t>de dos mil veintidós</w:t>
      </w:r>
      <w:r w:rsidR="009309A5" w:rsidRPr="007E3487">
        <w:rPr>
          <w:rFonts w:ascii="Palatino Linotype" w:eastAsia="Palatino Linotype" w:hAnsi="Palatino Linotype" w:cs="Palatino Linotype"/>
        </w:rPr>
        <w:t xml:space="preserve"> </w:t>
      </w:r>
      <w:r w:rsidR="009309A5" w:rsidRPr="007E3487">
        <w:rPr>
          <w:rFonts w:ascii="Palatino Linotype" w:eastAsia="Palatino Linotype" w:hAnsi="Palatino Linotype" w:cs="Palatino Linotype"/>
          <w:sz w:val="22"/>
        </w:rPr>
        <w:t>-fecha en la que se presentó la solicitud de información</w:t>
      </w:r>
      <w:r w:rsidR="009309A5" w:rsidRPr="007E3487">
        <w:rPr>
          <w:rFonts w:ascii="Palatino Linotype" w:eastAsia="Palatino Linotype" w:hAnsi="Palatino Linotype" w:cs="Palatino Linotype"/>
        </w:rPr>
        <w:t>-</w:t>
      </w:r>
      <w:r w:rsidRPr="007E3487">
        <w:rPr>
          <w:rFonts w:ascii="Palatino Linotype" w:eastAsia="Palatino Linotype" w:hAnsi="Palatino Linotype" w:cs="Palatino Linotype"/>
        </w:rPr>
        <w:t xml:space="preserve"> </w:t>
      </w:r>
      <w:r w:rsidR="00FB2763" w:rsidRPr="007E3487">
        <w:rPr>
          <w:rFonts w:ascii="Palatino Linotype" w:eastAsia="Palatino Linotype" w:hAnsi="Palatino Linotype" w:cs="Palatino Linotype"/>
        </w:rPr>
        <w:t>no se ha</w:t>
      </w:r>
      <w:r w:rsidRPr="007E3487">
        <w:rPr>
          <w:rFonts w:ascii="Palatino Linotype" w:eastAsia="Palatino Linotype" w:hAnsi="Palatino Linotype" w:cs="Palatino Linotype"/>
        </w:rPr>
        <w:t>bía</w:t>
      </w:r>
      <w:r w:rsidR="00FB2763" w:rsidRPr="007E3487">
        <w:rPr>
          <w:rFonts w:ascii="Palatino Linotype" w:eastAsia="Palatino Linotype" w:hAnsi="Palatino Linotype" w:cs="Palatino Linotype"/>
        </w:rPr>
        <w:t xml:space="preserve"> nombrado titular de la Unidad de Transparencia, </w:t>
      </w:r>
      <w:r w:rsidRPr="007E3487">
        <w:rPr>
          <w:rFonts w:ascii="Palatino Linotype" w:eastAsia="Palatino Linotype" w:hAnsi="Palatino Linotype" w:cs="Palatino Linotype"/>
        </w:rPr>
        <w:t>asimismo que</w:t>
      </w:r>
      <w:r w:rsidR="00903285" w:rsidRPr="007E3487">
        <w:rPr>
          <w:rFonts w:ascii="Palatino Linotype" w:eastAsia="Palatino Linotype" w:hAnsi="Palatino Linotype" w:cs="Palatino Linotype"/>
        </w:rPr>
        <w:t xml:space="preserve"> la presente administración </w:t>
      </w:r>
      <w:r w:rsidR="00FB2763" w:rsidRPr="007E3487">
        <w:rPr>
          <w:rFonts w:ascii="Palatino Linotype" w:eastAsia="Palatino Linotype" w:hAnsi="Palatino Linotype" w:cs="Palatino Linotype"/>
        </w:rPr>
        <w:t>entró en funciones el día uno de enero del presente año</w:t>
      </w:r>
      <w:r w:rsidR="00903285" w:rsidRPr="007E3487">
        <w:rPr>
          <w:rFonts w:ascii="Palatino Linotype" w:eastAsia="Palatino Linotype" w:hAnsi="Palatino Linotype" w:cs="Palatino Linotype"/>
        </w:rPr>
        <w:t xml:space="preserve"> de conformidad con lo establecido en el artículo 19 párrafo primero de la Ley Orgánica Municipal del Estado de México,</w:t>
      </w:r>
      <w:r w:rsidR="00FB2763" w:rsidRPr="007E3487">
        <w:rPr>
          <w:rFonts w:ascii="Palatino Linotype" w:eastAsia="Palatino Linotype" w:hAnsi="Palatino Linotype" w:cs="Palatino Linotype"/>
        </w:rPr>
        <w:t xml:space="preserve"> existe la presunción de que el servidor público que se ostenta como Encargado de Despacho de la Unidad de Transparencia, hubiera ostentado dicho cargo por un plazo mayor a los dos meses que mandata la Ley Orgánica.</w:t>
      </w:r>
    </w:p>
    <w:p w14:paraId="3CE5F19A" w14:textId="77777777" w:rsidR="00FB2763" w:rsidRPr="007E3487" w:rsidRDefault="00FB2763" w:rsidP="00EB67F8">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En tal sentido, suponiendo sin conceder, que el servidor público referido hubiera sido designado como Encargado de Despacho de la Unidad de Transparencia, desde </w:t>
      </w:r>
      <w:r w:rsidRPr="007E3487">
        <w:rPr>
          <w:rFonts w:ascii="Palatino Linotype" w:eastAsia="Palatino Linotype" w:hAnsi="Palatino Linotype" w:cs="Palatino Linotype"/>
        </w:rPr>
        <w:lastRenderedPageBreak/>
        <w:t>el inicio de la presente administración, ostentando dicho cargo hasta el día</w:t>
      </w:r>
      <w:r w:rsidR="00775B91" w:rsidRPr="007E3487">
        <w:rPr>
          <w:rFonts w:ascii="Palatino Linotype" w:eastAsia="Palatino Linotype" w:hAnsi="Palatino Linotype" w:cs="Palatino Linotype"/>
        </w:rPr>
        <w:t xml:space="preserve"> diez de junio del año</w:t>
      </w:r>
      <w:r w:rsidR="00903285" w:rsidRPr="007E3487">
        <w:rPr>
          <w:rFonts w:ascii="Palatino Linotype" w:eastAsia="Palatino Linotype" w:hAnsi="Palatino Linotype" w:cs="Palatino Linotype"/>
        </w:rPr>
        <w:t xml:space="preserve"> en curso</w:t>
      </w:r>
      <w:r w:rsidR="00775B91" w:rsidRPr="007E3487">
        <w:rPr>
          <w:rFonts w:ascii="Palatino Linotype" w:eastAsia="Palatino Linotype" w:hAnsi="Palatino Linotype" w:cs="Palatino Linotype"/>
        </w:rPr>
        <w:t xml:space="preserve">, es de señalar que aún se encontraría en término para dar cumplimiento al requisito señalado en la fracción IV de la Ley Orgánica Municipal, al haber transcurrido cinco meses y diez días </w:t>
      </w:r>
      <w:r w:rsidR="009309A5" w:rsidRPr="007E3487">
        <w:rPr>
          <w:rFonts w:ascii="Palatino Linotype" w:eastAsia="Palatino Linotype" w:hAnsi="Palatino Linotype" w:cs="Palatino Linotype"/>
        </w:rPr>
        <w:t xml:space="preserve">desde el uno de enero del presente año </w:t>
      </w:r>
      <w:r w:rsidR="00903285" w:rsidRPr="007E3487">
        <w:rPr>
          <w:rFonts w:ascii="Palatino Linotype" w:eastAsia="Palatino Linotype" w:hAnsi="Palatino Linotype" w:cs="Palatino Linotype"/>
        </w:rPr>
        <w:t>hasta la fecha de presentación  la solicitud.</w:t>
      </w:r>
    </w:p>
    <w:p w14:paraId="5C7273E4" w14:textId="77777777" w:rsidR="009F0623" w:rsidRPr="007E3487" w:rsidRDefault="00903285" w:rsidP="00EB67F8">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En este orden de ideas, </w:t>
      </w:r>
      <w:r w:rsidR="009309A5" w:rsidRPr="007E3487">
        <w:rPr>
          <w:rFonts w:ascii="Palatino Linotype" w:eastAsia="Palatino Linotype" w:hAnsi="Palatino Linotype" w:cs="Palatino Linotype"/>
        </w:rPr>
        <w:t xml:space="preserve">cobra relevancia la manifestación de la </w:t>
      </w:r>
      <w:r w:rsidR="00EB67F8" w:rsidRPr="007E3487">
        <w:rPr>
          <w:rFonts w:ascii="Palatino Linotype" w:eastAsia="Palatino Linotype" w:hAnsi="Palatino Linotype" w:cs="Palatino Linotype"/>
        </w:rPr>
        <w:t xml:space="preserve">Directora de Administración </w:t>
      </w:r>
      <w:r w:rsidR="009309A5" w:rsidRPr="007E3487">
        <w:rPr>
          <w:rFonts w:ascii="Palatino Linotype" w:eastAsia="Palatino Linotype" w:hAnsi="Palatino Linotype" w:cs="Palatino Linotype"/>
        </w:rPr>
        <w:t>en la que refiere que</w:t>
      </w:r>
      <w:r w:rsidR="00EB67F8" w:rsidRPr="007E3487">
        <w:rPr>
          <w:rFonts w:ascii="Palatino Linotype" w:eastAsia="Palatino Linotype" w:hAnsi="Palatino Linotype" w:cs="Palatino Linotype"/>
        </w:rPr>
        <w:t xml:space="preserve"> el servidor público referido en la solicitud de información se encontraba en proceso de certificación, pronunciamiento del cual se desprende </w:t>
      </w:r>
      <w:r w:rsidR="009F0623" w:rsidRPr="007E3487">
        <w:rPr>
          <w:rFonts w:ascii="Palatino Linotype" w:eastAsia="Palatino Linotype" w:hAnsi="Palatino Linotype" w:cs="Palatino Linotype"/>
        </w:rPr>
        <w:t>la inexistencia</w:t>
      </w:r>
      <w:r w:rsidR="009F64E5" w:rsidRPr="007E3487">
        <w:rPr>
          <w:rFonts w:ascii="Palatino Linotype" w:eastAsia="Palatino Linotype" w:hAnsi="Palatino Linotype" w:cs="Palatino Linotype"/>
        </w:rPr>
        <w:t xml:space="preserve"> </w:t>
      </w:r>
      <w:r w:rsidR="009F0623" w:rsidRPr="007E3487">
        <w:rPr>
          <w:rFonts w:ascii="Palatino Linotype" w:eastAsia="Palatino Linotype" w:hAnsi="Palatino Linotype" w:cs="Palatino Linotype"/>
        </w:rPr>
        <w:t xml:space="preserve">de la información </w:t>
      </w:r>
      <w:r w:rsidR="00061D85" w:rsidRPr="007E3487">
        <w:rPr>
          <w:rFonts w:ascii="Palatino Linotype" w:eastAsia="Palatino Linotype" w:hAnsi="Palatino Linotype" w:cs="Palatino Linotype"/>
        </w:rPr>
        <w:t>al diez de junio de dos mil veintid</w:t>
      </w:r>
      <w:r w:rsidR="00AD5D1B" w:rsidRPr="007E3487">
        <w:rPr>
          <w:rFonts w:ascii="Palatino Linotype" w:eastAsia="Palatino Linotype" w:hAnsi="Palatino Linotype" w:cs="Palatino Linotype"/>
        </w:rPr>
        <w:t xml:space="preserve">ós, </w:t>
      </w:r>
      <w:r w:rsidR="009F64E5" w:rsidRPr="007E3487">
        <w:rPr>
          <w:rFonts w:ascii="Palatino Linotype" w:eastAsia="Palatino Linotype" w:hAnsi="Palatino Linotype" w:cs="Palatino Linotype"/>
        </w:rPr>
        <w:t>siendo suficiente para tener por satisfecho el punto en cuestión</w:t>
      </w:r>
      <w:r w:rsidRPr="007E3487">
        <w:rPr>
          <w:rFonts w:ascii="Palatino Linotype" w:eastAsia="Palatino Linotype" w:hAnsi="Palatino Linotype" w:cs="Palatino Linotype"/>
        </w:rPr>
        <w:t xml:space="preserve"> por los argumentos ya expuestos</w:t>
      </w:r>
      <w:r w:rsidR="009F64E5" w:rsidRPr="007E3487">
        <w:rPr>
          <w:rFonts w:ascii="Palatino Linotype" w:eastAsia="Palatino Linotype" w:hAnsi="Palatino Linotype" w:cs="Palatino Linotype"/>
        </w:rPr>
        <w:t>, en virtud de que los Sujetos Obligados se encuentran constreñidos a entregar aquella información que obre en sus archivos, no así aquello que no administren o posean, de conformidad con los artículos 12, párrafo segundo y 24 último párrafo de la Ley de la Materia.</w:t>
      </w:r>
    </w:p>
    <w:p w14:paraId="2DD4CE97" w14:textId="77777777" w:rsidR="00B0784F" w:rsidRPr="007E3487" w:rsidRDefault="00B0784F" w:rsidP="00B0784F">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Por lo que atañe a las </w:t>
      </w:r>
      <w:r w:rsidRPr="007E3487">
        <w:rPr>
          <w:rFonts w:ascii="Palatino Linotype" w:eastAsia="Palatino Linotype" w:hAnsi="Palatino Linotype" w:cs="Palatino Linotype"/>
          <w:b/>
          <w:bCs/>
        </w:rPr>
        <w:t>fracciones V y VII,</w:t>
      </w:r>
      <w:r w:rsidRPr="007E3487">
        <w:rPr>
          <w:rFonts w:ascii="Palatino Linotype" w:eastAsia="Palatino Linotype" w:hAnsi="Palatino Linotype" w:cs="Palatino Linotype"/>
        </w:rPr>
        <w:t xml:space="preserve"> sobre </w:t>
      </w:r>
      <w:r w:rsidRPr="007E3487">
        <w:rPr>
          <w:rFonts w:ascii="Palatino Linotype" w:eastAsia="Palatino Linotype" w:hAnsi="Palatino Linotype" w:cs="Palatino Linotype"/>
          <w:b/>
          <w:bCs/>
          <w:i/>
        </w:rPr>
        <w:t>V. No estar condenada o condenado por sentencia ejecutoriada por el delito de violencia política contra las mujeres en razón de género y VII. No estar condenada o condenado por sentencia ejecutoriada por delitos de violencia familiar, contra la libertad sexual o de violencia de género</w:t>
      </w:r>
      <w:r w:rsidRPr="007E3487">
        <w:rPr>
          <w:rFonts w:ascii="Palatino Linotype" w:eastAsia="Palatino Linotype" w:hAnsi="Palatino Linotype" w:cs="Palatino Linotype"/>
          <w:i/>
        </w:rPr>
        <w:t xml:space="preserve">, </w:t>
      </w:r>
      <w:r w:rsidRPr="007E3487">
        <w:rPr>
          <w:rFonts w:ascii="Palatino Linotype" w:eastAsia="Palatino Linotype" w:hAnsi="Palatino Linotype" w:cs="Palatino Linotype"/>
        </w:rPr>
        <w:t>el documento que colmaría dicha circunstancia sería el Certificado de no antecedentes penales u informe de antecedentes penales.</w:t>
      </w:r>
    </w:p>
    <w:p w14:paraId="58064BC0" w14:textId="77777777" w:rsidR="00B0784F" w:rsidRPr="007E3487" w:rsidRDefault="00B0784F" w:rsidP="00B0784F">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En tal sentido, es pertinente conocer cómo se integran los expedientes de ingreso de los servidores públicos para conocer cuáles son los documentos que los conforman, </w:t>
      </w:r>
      <w:r w:rsidRPr="007E3487">
        <w:rPr>
          <w:rFonts w:ascii="Palatino Linotype" w:eastAsia="Palatino Linotype" w:hAnsi="Palatino Linotype" w:cs="Palatino Linotype"/>
        </w:rPr>
        <w:lastRenderedPageBreak/>
        <w:t>y si entre ellos el certificado de antecedentes no penales u informe de antecedentes no penales, es considerado un requisito que debe presentarse para que de este modo se encuentre bajo resguardo de una autoridad.</w:t>
      </w:r>
    </w:p>
    <w:p w14:paraId="0494D6E0" w14:textId="77777777" w:rsidR="00B0784F" w:rsidRPr="007E3487" w:rsidRDefault="00B0784F" w:rsidP="00B0784F">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Así, para la obtención del citado documento el interesado deberá seguir el procedimiento establecido en el ACUERDO NUMERO 14/2011, DEL PROCURADOR GENERAL DE JUSTICIA DEL ESTADO DE MÉXICO, POR EL QUE SE ESTABLECEN LOS SUPUESTOS Y LINEAMIENTOS PARA LA EXPEDICIÓN DE INFORMES Y CERTIFICADOS DE NO ANTECEDENTES PENALES, publicado en la Gaceta del Gobierno del Estado de México, el día treinta de noviembre de dos mil once, que señala </w:t>
      </w:r>
    </w:p>
    <w:p w14:paraId="5D0405D9" w14:textId="77777777" w:rsidR="00B0784F" w:rsidRPr="007E3487" w:rsidRDefault="00B0784F" w:rsidP="00B0784F">
      <w:pPr>
        <w:spacing w:before="120" w:after="120"/>
        <w:ind w:left="851" w:right="900"/>
        <w:jc w:val="both"/>
        <w:rPr>
          <w:rFonts w:ascii="Palatino Linotype" w:eastAsia="Palatino Linotype" w:hAnsi="Palatino Linotype" w:cs="Palatino Linotype"/>
          <w:sz w:val="22"/>
          <w:szCs w:val="22"/>
        </w:rPr>
      </w:pPr>
      <w:r w:rsidRPr="007E3487">
        <w:rPr>
          <w:rFonts w:ascii="Palatino Linotype" w:eastAsia="Palatino Linotype" w:hAnsi="Palatino Linotype" w:cs="Palatino Linotype"/>
          <w:i/>
          <w:sz w:val="22"/>
          <w:szCs w:val="22"/>
        </w:rPr>
        <w:t>“</w:t>
      </w:r>
      <w:r w:rsidRPr="007E3487">
        <w:rPr>
          <w:rFonts w:ascii="Palatino Linotype" w:eastAsia="Palatino Linotype" w:hAnsi="Palatino Linotype" w:cs="Palatino Linotype"/>
          <w:b/>
          <w:i/>
          <w:sz w:val="22"/>
          <w:szCs w:val="22"/>
        </w:rPr>
        <w:t>CUARTO</w:t>
      </w:r>
      <w:r w:rsidRPr="007E3487">
        <w:rPr>
          <w:rFonts w:ascii="Palatino Linotype" w:eastAsia="Palatino Linotype" w:hAnsi="Palatino Linotype" w:cs="Palatino Linotype"/>
          <w:i/>
          <w:sz w:val="22"/>
          <w:szCs w:val="22"/>
        </w:rPr>
        <w:t>. Para efectos de este Acuerdo, son antecedentes penales aquellos registros de, identificación personal sobre sujetos que hubieren sido condenados por autoridad judicial competente a una pena o medida de seguridad, mediante resolución que haya causado ejecutoria, en los términos a que hace referencia el Libro Primero. Titulo Tercero del Código Penal del Estado de México</w:t>
      </w:r>
      <w:r w:rsidRPr="007E3487">
        <w:rPr>
          <w:rFonts w:ascii="Palatino Linotype" w:eastAsia="Palatino Linotype" w:hAnsi="Palatino Linotype" w:cs="Palatino Linotype"/>
          <w:sz w:val="22"/>
          <w:szCs w:val="22"/>
        </w:rPr>
        <w:t>.”</w:t>
      </w:r>
    </w:p>
    <w:p w14:paraId="7E6131B1" w14:textId="77777777" w:rsidR="00B0784F" w:rsidRPr="007E3487" w:rsidRDefault="00B0784F" w:rsidP="00B0784F">
      <w:pPr>
        <w:spacing w:before="120" w:after="120"/>
        <w:ind w:left="851" w:right="851"/>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w:t>
      </w:r>
      <w:r w:rsidRPr="007E3487">
        <w:rPr>
          <w:rFonts w:ascii="Palatino Linotype" w:eastAsia="Palatino Linotype" w:hAnsi="Palatino Linotype" w:cs="Palatino Linotype"/>
          <w:b/>
          <w:i/>
          <w:sz w:val="22"/>
          <w:szCs w:val="22"/>
        </w:rPr>
        <w:t>SÉPTIMO</w:t>
      </w:r>
      <w:r w:rsidRPr="007E3487">
        <w:rPr>
          <w:rFonts w:ascii="Palatino Linotype" w:eastAsia="Palatino Linotype" w:hAnsi="Palatino Linotype" w:cs="Palatino Linotype"/>
          <w:i/>
          <w:sz w:val="22"/>
          <w:szCs w:val="22"/>
        </w:rPr>
        <w:t xml:space="preserve">. Para la expedición del Certificado de No Antecedentes Penales, el Instituto de Servicios Periciales deberá recabar constancia del pago de derechos respectivo, copia de identificación oficial, fotografías y huellas dactilares del interesado, conforme a la normatividad aplicable. Para el trámite respectivo, el interesado deberá: </w:t>
      </w:r>
    </w:p>
    <w:p w14:paraId="71BC47A9" w14:textId="77777777" w:rsidR="00B0784F" w:rsidRPr="007E3487" w:rsidRDefault="00B0784F" w:rsidP="00B0784F">
      <w:pPr>
        <w:spacing w:before="120" w:after="120"/>
        <w:ind w:left="851" w:right="851"/>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Realizar el pago de derechos por la expedición del Certificado de No Antecedentes Penales de la forma que a continuación se indica:</w:t>
      </w:r>
    </w:p>
    <w:p w14:paraId="5F16220B" w14:textId="77777777" w:rsidR="00B0784F" w:rsidRPr="007E3487" w:rsidRDefault="00B0784F" w:rsidP="00B0784F">
      <w:pPr>
        <w:numPr>
          <w:ilvl w:val="0"/>
          <w:numId w:val="6"/>
        </w:numPr>
        <w:pBdr>
          <w:top w:val="nil"/>
          <w:left w:val="nil"/>
          <w:bottom w:val="nil"/>
          <w:right w:val="nil"/>
          <w:between w:val="nil"/>
        </w:pBdr>
        <w:spacing w:before="120" w:after="120"/>
        <w:ind w:left="1134" w:right="851" w:firstLine="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sz w:val="22"/>
          <w:szCs w:val="22"/>
        </w:rPr>
        <w:t xml:space="preserve"> </w:t>
      </w:r>
      <w:r w:rsidRPr="007E3487">
        <w:rPr>
          <w:rFonts w:ascii="Palatino Linotype" w:eastAsia="Palatino Linotype" w:hAnsi="Palatino Linotype" w:cs="Palatino Linotype"/>
          <w:i/>
          <w:sz w:val="22"/>
          <w:szCs w:val="22"/>
        </w:rPr>
        <w:t>Ingresar a la página electrónica www.edomex.gob.mx: Hacer "</w:t>
      </w:r>
      <w:proofErr w:type="spellStart"/>
      <w:r w:rsidRPr="007E3487">
        <w:rPr>
          <w:rFonts w:ascii="Palatino Linotype" w:eastAsia="Palatino Linotype" w:hAnsi="Palatino Linotype" w:cs="Palatino Linotype"/>
          <w:i/>
          <w:sz w:val="22"/>
          <w:szCs w:val="22"/>
        </w:rPr>
        <w:t>click</w:t>
      </w:r>
      <w:proofErr w:type="spellEnd"/>
      <w:r w:rsidRPr="007E3487">
        <w:rPr>
          <w:rFonts w:ascii="Palatino Linotype" w:eastAsia="Palatino Linotype" w:hAnsi="Palatino Linotype" w:cs="Palatino Linotype"/>
          <w:i/>
          <w:sz w:val="22"/>
          <w:szCs w:val="22"/>
        </w:rPr>
        <w:t xml:space="preserve"> en el botón "Portal de Servicios al Contribuyente, Pagos Electrónicos"; </w:t>
      </w:r>
    </w:p>
    <w:p w14:paraId="6F24DF61" w14:textId="77777777" w:rsidR="00B0784F" w:rsidRPr="007E3487" w:rsidRDefault="00B0784F" w:rsidP="00B0784F">
      <w:pPr>
        <w:numPr>
          <w:ilvl w:val="0"/>
          <w:numId w:val="6"/>
        </w:numPr>
        <w:spacing w:before="120" w:after="120"/>
        <w:ind w:left="1134" w:right="851" w:firstLine="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Hacer "</w:t>
      </w:r>
      <w:proofErr w:type="spellStart"/>
      <w:r w:rsidRPr="007E3487">
        <w:rPr>
          <w:rFonts w:ascii="Palatino Linotype" w:eastAsia="Palatino Linotype" w:hAnsi="Palatino Linotype" w:cs="Palatino Linotype"/>
          <w:i/>
          <w:sz w:val="22"/>
          <w:szCs w:val="22"/>
        </w:rPr>
        <w:t>click</w:t>
      </w:r>
      <w:proofErr w:type="spellEnd"/>
      <w:r w:rsidRPr="007E3487">
        <w:rPr>
          <w:rFonts w:ascii="Palatino Linotype" w:eastAsia="Palatino Linotype" w:hAnsi="Palatino Linotype" w:cs="Palatino Linotype"/>
          <w:i/>
          <w:sz w:val="22"/>
          <w:szCs w:val="22"/>
        </w:rPr>
        <w:t>" en el botón "Derechos" y a continuación en "No Antecedentes Penales"; Llenar el "Formulario de Pago Estatal Procuraduría", e. imprimir el formulario y acudir a realizar el pago en cualquiera de las instituciones bancarias señaladas en el mismo.</w:t>
      </w:r>
    </w:p>
    <w:p w14:paraId="749A6ED7" w14:textId="77777777" w:rsidR="00B0784F" w:rsidRPr="007E3487" w:rsidRDefault="00B0784F" w:rsidP="00B0784F">
      <w:pPr>
        <w:numPr>
          <w:ilvl w:val="0"/>
          <w:numId w:val="6"/>
        </w:numPr>
        <w:spacing w:before="120" w:after="120"/>
        <w:ind w:left="1134" w:right="851" w:firstLine="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lastRenderedPageBreak/>
        <w:t xml:space="preserve"> Hecho el pago de derechos, ingresar a la página www.eciornex.dob.mx/pgiern y proceder como sigue: Hacer "</w:t>
      </w:r>
      <w:proofErr w:type="spellStart"/>
      <w:r w:rsidRPr="007E3487">
        <w:rPr>
          <w:rFonts w:ascii="Palatino Linotype" w:eastAsia="Palatino Linotype" w:hAnsi="Palatino Linotype" w:cs="Palatino Linotype"/>
          <w:i/>
          <w:sz w:val="22"/>
          <w:szCs w:val="22"/>
        </w:rPr>
        <w:t>click</w:t>
      </w:r>
      <w:proofErr w:type="spellEnd"/>
      <w:r w:rsidRPr="007E3487">
        <w:rPr>
          <w:rFonts w:ascii="Palatino Linotype" w:eastAsia="Palatino Linotype" w:hAnsi="Palatino Linotype" w:cs="Palatino Linotype"/>
          <w:i/>
          <w:sz w:val="22"/>
          <w:szCs w:val="22"/>
        </w:rPr>
        <w:t>" en el botón "Expedición de Certificado de No Antecedentes Penales" y llenar el Formato correspondiente; dar "</w:t>
      </w:r>
      <w:proofErr w:type="spellStart"/>
      <w:r w:rsidRPr="007E3487">
        <w:rPr>
          <w:rFonts w:ascii="Palatino Linotype" w:eastAsia="Palatino Linotype" w:hAnsi="Palatino Linotype" w:cs="Palatino Linotype"/>
          <w:i/>
          <w:sz w:val="22"/>
          <w:szCs w:val="22"/>
        </w:rPr>
        <w:t>click</w:t>
      </w:r>
      <w:proofErr w:type="spellEnd"/>
      <w:r w:rsidRPr="007E3487">
        <w:rPr>
          <w:rFonts w:ascii="Palatino Linotype" w:eastAsia="Palatino Linotype" w:hAnsi="Palatino Linotype" w:cs="Palatino Linotype"/>
          <w:i/>
          <w:sz w:val="22"/>
          <w:szCs w:val="22"/>
        </w:rPr>
        <w:t>" en el botón "Siguiente" y aparecerá un comprobante de registro en línea, generando una clave del trámite un número de folio, el cual deberá imprimirse., el interesado se podrá presentar en las oficinas del Instituto de Servicios Periciales de su elección, en días hábiles, en un horario de 09:00 a 18:00 horas, exhibiendo el comprobante de registro en línea. “</w:t>
      </w:r>
    </w:p>
    <w:p w14:paraId="639B2FCE" w14:textId="77777777" w:rsidR="00B0784F" w:rsidRPr="007E3487" w:rsidRDefault="00B0784F" w:rsidP="00B0784F">
      <w:pPr>
        <w:spacing w:before="120" w:after="120"/>
        <w:ind w:left="851" w:right="851"/>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w:t>
      </w:r>
      <w:r w:rsidRPr="007E3487">
        <w:rPr>
          <w:rFonts w:ascii="Palatino Linotype" w:eastAsia="Palatino Linotype" w:hAnsi="Palatino Linotype" w:cs="Palatino Linotype"/>
          <w:b/>
          <w:i/>
          <w:sz w:val="22"/>
          <w:szCs w:val="22"/>
        </w:rPr>
        <w:t>OCTAVO.</w:t>
      </w:r>
      <w:r w:rsidRPr="007E3487">
        <w:rPr>
          <w:rFonts w:ascii="Palatino Linotype" w:eastAsia="Palatino Linotype" w:hAnsi="Palatino Linotype" w:cs="Palatino Linotype"/>
          <w:i/>
          <w:sz w:val="22"/>
          <w:szCs w:val="22"/>
        </w:rPr>
        <w:t xml:space="preserve"> El Instituto de Servicios Periciales expedirá </w:t>
      </w:r>
      <w:r w:rsidRPr="007E3487">
        <w:rPr>
          <w:rFonts w:ascii="Palatino Linotype" w:eastAsia="Palatino Linotype" w:hAnsi="Palatino Linotype" w:cs="Palatino Linotype"/>
          <w:b/>
          <w:i/>
          <w:sz w:val="22"/>
          <w:szCs w:val="22"/>
        </w:rPr>
        <w:t>un Informe</w:t>
      </w:r>
      <w:r w:rsidRPr="007E3487">
        <w:rPr>
          <w:rFonts w:ascii="Palatino Linotype" w:eastAsia="Palatino Linotype" w:hAnsi="Palatino Linotype" w:cs="Palatino Linotype"/>
          <w:i/>
          <w:sz w:val="22"/>
          <w:szCs w:val="22"/>
        </w:rPr>
        <w:t xml:space="preserve">, a través de medios electrónicos, cuyo trámite será gratuito. Para tal efecto, el interesado deberá ingresar a la página electrónica www.edomex.gob.mx/pcliem y realizar lo siguiente: </w:t>
      </w:r>
    </w:p>
    <w:p w14:paraId="5385DBDC" w14:textId="77777777" w:rsidR="00B0784F" w:rsidRPr="007E3487" w:rsidRDefault="00B0784F" w:rsidP="00B0784F">
      <w:pPr>
        <w:numPr>
          <w:ilvl w:val="0"/>
          <w:numId w:val="7"/>
        </w:numPr>
        <w:spacing w:before="120" w:after="120"/>
        <w:ind w:left="1134" w:right="851" w:firstLine="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Llenar el Formato con los siguientes datos: </w:t>
      </w:r>
    </w:p>
    <w:p w14:paraId="51506196" w14:textId="77777777" w:rsidR="00B0784F" w:rsidRPr="007E3487" w:rsidRDefault="00B0784F" w:rsidP="00B0784F">
      <w:pPr>
        <w:numPr>
          <w:ilvl w:val="1"/>
          <w:numId w:val="8"/>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Nombre; </w:t>
      </w:r>
    </w:p>
    <w:p w14:paraId="13BC8918" w14:textId="77777777" w:rsidR="00B0784F" w:rsidRPr="007E3487" w:rsidRDefault="00B0784F" w:rsidP="00B0784F">
      <w:pPr>
        <w:numPr>
          <w:ilvl w:val="1"/>
          <w:numId w:val="8"/>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Apellido Paterno; </w:t>
      </w:r>
    </w:p>
    <w:p w14:paraId="42E409C7" w14:textId="77777777" w:rsidR="00B0784F" w:rsidRPr="007E3487" w:rsidRDefault="00B0784F" w:rsidP="00B0784F">
      <w:pPr>
        <w:numPr>
          <w:ilvl w:val="1"/>
          <w:numId w:val="8"/>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Apellido Materno; </w:t>
      </w:r>
    </w:p>
    <w:p w14:paraId="4157E9A4" w14:textId="77777777" w:rsidR="00B0784F" w:rsidRPr="007E3487" w:rsidRDefault="00B0784F" w:rsidP="00B0784F">
      <w:pPr>
        <w:numPr>
          <w:ilvl w:val="1"/>
          <w:numId w:val="8"/>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Fecha de Nacimiento (</w:t>
      </w:r>
      <w:proofErr w:type="spellStart"/>
      <w:r w:rsidRPr="007E3487">
        <w:rPr>
          <w:rFonts w:ascii="Palatino Linotype" w:eastAsia="Palatino Linotype" w:hAnsi="Palatino Linotype" w:cs="Palatino Linotype"/>
          <w:i/>
          <w:sz w:val="22"/>
          <w:szCs w:val="22"/>
        </w:rPr>
        <w:t>dd</w:t>
      </w:r>
      <w:proofErr w:type="spellEnd"/>
      <w:r w:rsidRPr="007E3487">
        <w:rPr>
          <w:rFonts w:ascii="Palatino Linotype" w:eastAsia="Palatino Linotype" w:hAnsi="Palatino Linotype" w:cs="Palatino Linotype"/>
          <w:i/>
          <w:sz w:val="22"/>
          <w:szCs w:val="22"/>
        </w:rPr>
        <w:t>/mm/</w:t>
      </w:r>
      <w:proofErr w:type="spellStart"/>
      <w:r w:rsidRPr="007E3487">
        <w:rPr>
          <w:rFonts w:ascii="Palatino Linotype" w:eastAsia="Palatino Linotype" w:hAnsi="Palatino Linotype" w:cs="Palatino Linotype"/>
          <w:i/>
          <w:sz w:val="22"/>
          <w:szCs w:val="22"/>
        </w:rPr>
        <w:t>aaaa</w:t>
      </w:r>
      <w:proofErr w:type="spellEnd"/>
      <w:r w:rsidRPr="007E3487">
        <w:rPr>
          <w:rFonts w:ascii="Palatino Linotype" w:eastAsia="Palatino Linotype" w:hAnsi="Palatino Linotype" w:cs="Palatino Linotype"/>
          <w:i/>
          <w:sz w:val="22"/>
          <w:szCs w:val="22"/>
        </w:rPr>
        <w:t>):</w:t>
      </w:r>
    </w:p>
    <w:p w14:paraId="64AB03F4" w14:textId="77777777" w:rsidR="00B0784F" w:rsidRPr="007E3487" w:rsidRDefault="00B0784F" w:rsidP="00B0784F">
      <w:pPr>
        <w:numPr>
          <w:ilvl w:val="1"/>
          <w:numId w:val="8"/>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Registro Federal de Contribuyentes (RFC); </w:t>
      </w:r>
    </w:p>
    <w:p w14:paraId="0FC39D82" w14:textId="77777777" w:rsidR="00B0784F" w:rsidRPr="007E3487" w:rsidRDefault="00B0784F" w:rsidP="00B0784F">
      <w:pPr>
        <w:numPr>
          <w:ilvl w:val="1"/>
          <w:numId w:val="8"/>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Clave Única de Registro de Población (CURP); </w:t>
      </w:r>
    </w:p>
    <w:p w14:paraId="5E7E2CFC" w14:textId="77777777" w:rsidR="00B0784F" w:rsidRPr="007E3487" w:rsidRDefault="00B0784F" w:rsidP="00B0784F">
      <w:pPr>
        <w:numPr>
          <w:ilvl w:val="1"/>
          <w:numId w:val="8"/>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Número de folio de la identificación: </w:t>
      </w:r>
    </w:p>
    <w:p w14:paraId="2990B88F" w14:textId="77777777" w:rsidR="00B0784F" w:rsidRPr="007E3487" w:rsidRDefault="00B0784F" w:rsidP="00B0784F">
      <w:pPr>
        <w:numPr>
          <w:ilvl w:val="1"/>
          <w:numId w:val="8"/>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Teléfono fijo y móvil;</w:t>
      </w:r>
    </w:p>
    <w:p w14:paraId="300506D7" w14:textId="77777777" w:rsidR="00B0784F" w:rsidRPr="007E3487" w:rsidRDefault="00B0784F" w:rsidP="00B0784F">
      <w:pPr>
        <w:numPr>
          <w:ilvl w:val="1"/>
          <w:numId w:val="8"/>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Correo Electrónico, </w:t>
      </w:r>
    </w:p>
    <w:p w14:paraId="4BE4251F" w14:textId="77777777" w:rsidR="00B0784F" w:rsidRPr="007E3487" w:rsidRDefault="00B0784F" w:rsidP="00B0784F">
      <w:pPr>
        <w:numPr>
          <w:ilvl w:val="1"/>
          <w:numId w:val="8"/>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Domicilio, que contendrá: Calle, número exterior, número interior, Colonia, Código Postal y Municipio dentro del Estado de México. </w:t>
      </w:r>
    </w:p>
    <w:p w14:paraId="0A70E6E3" w14:textId="77777777" w:rsidR="00B0784F" w:rsidRPr="007E3487" w:rsidRDefault="00B0784F" w:rsidP="00B0784F">
      <w:pPr>
        <w:numPr>
          <w:ilvl w:val="1"/>
          <w:numId w:val="8"/>
        </w:numPr>
        <w:tabs>
          <w:tab w:val="left" w:pos="1843"/>
        </w:tabs>
        <w:spacing w:before="120" w:after="120"/>
        <w:ind w:left="1418" w:right="851" w:firstLine="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Adjuntar archivo que contenga la imagen de alguno de los documentos de identificación solicitados por el Sistema, y que serán: Credencial de elector expedida por el Instituto Federal Electoral, Licencia de conducir, Cartilla del Servicio Militar y Pasaporte expedido por la </w:t>
      </w:r>
      <w:proofErr w:type="gramStart"/>
      <w:r w:rsidRPr="007E3487">
        <w:rPr>
          <w:rFonts w:ascii="Palatino Linotype" w:eastAsia="Palatino Linotype" w:hAnsi="Palatino Linotype" w:cs="Palatino Linotype"/>
          <w:i/>
          <w:sz w:val="22"/>
          <w:szCs w:val="22"/>
        </w:rPr>
        <w:t>Secretaria</w:t>
      </w:r>
      <w:proofErr w:type="gramEnd"/>
      <w:r w:rsidRPr="007E3487">
        <w:rPr>
          <w:rFonts w:ascii="Palatino Linotype" w:eastAsia="Palatino Linotype" w:hAnsi="Palatino Linotype" w:cs="Palatino Linotype"/>
          <w:i/>
          <w:sz w:val="22"/>
          <w:szCs w:val="22"/>
        </w:rPr>
        <w:t xml:space="preserve"> de Relaciones Exteriores de la Federación. </w:t>
      </w:r>
    </w:p>
    <w:p w14:paraId="28565707" w14:textId="77777777" w:rsidR="00B0784F" w:rsidRPr="007E3487" w:rsidRDefault="00B0784F" w:rsidP="00B0784F">
      <w:pPr>
        <w:numPr>
          <w:ilvl w:val="0"/>
          <w:numId w:val="7"/>
        </w:numPr>
        <w:spacing w:before="120" w:after="120"/>
        <w:ind w:left="1134" w:right="851" w:firstLine="0"/>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Dar "</w:t>
      </w:r>
      <w:proofErr w:type="spellStart"/>
      <w:r w:rsidRPr="007E3487">
        <w:rPr>
          <w:rFonts w:ascii="Palatino Linotype" w:eastAsia="Palatino Linotype" w:hAnsi="Palatino Linotype" w:cs="Palatino Linotype"/>
          <w:i/>
          <w:sz w:val="22"/>
          <w:szCs w:val="22"/>
        </w:rPr>
        <w:t>click</w:t>
      </w:r>
      <w:proofErr w:type="spellEnd"/>
      <w:r w:rsidRPr="007E3487">
        <w:rPr>
          <w:rFonts w:ascii="Palatino Linotype" w:eastAsia="Palatino Linotype" w:hAnsi="Palatino Linotype" w:cs="Palatino Linotype"/>
          <w:i/>
          <w:sz w:val="22"/>
          <w:szCs w:val="22"/>
        </w:rPr>
        <w:t xml:space="preserve">" en el rubro "enviar". El Sistema generará un folio y número de trámite, el cual podrá ser consultado en la página de Internet de la </w:t>
      </w:r>
      <w:r w:rsidRPr="007E3487">
        <w:rPr>
          <w:rFonts w:ascii="Palatino Linotype" w:eastAsia="Palatino Linotype" w:hAnsi="Palatino Linotype" w:cs="Palatino Linotype"/>
          <w:i/>
          <w:sz w:val="22"/>
          <w:szCs w:val="22"/>
        </w:rPr>
        <w:lastRenderedPageBreak/>
        <w:t>Procuraduría General de Justicia del Estado de México por el plazo de treinta días naturales, a partir de la generación de la respuesta.”</w:t>
      </w:r>
    </w:p>
    <w:p w14:paraId="135562BD" w14:textId="77777777" w:rsidR="00B0784F" w:rsidRPr="007E3487" w:rsidRDefault="00B0784F" w:rsidP="00B0784F">
      <w:pPr>
        <w:spacing w:before="120" w:after="120"/>
        <w:ind w:left="851" w:right="851"/>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NOVENO</w:t>
      </w:r>
      <w:r w:rsidRPr="007E3487">
        <w:rPr>
          <w:rFonts w:ascii="Palatino Linotype" w:eastAsia="Palatino Linotype" w:hAnsi="Palatino Linotype" w:cs="Palatino Linotype"/>
          <w:i/>
          <w:sz w:val="22"/>
          <w:szCs w:val="22"/>
        </w:rPr>
        <w:t xml:space="preserve">. El Informe será emitido únicamente en relación con los </w:t>
      </w:r>
      <w:r w:rsidRPr="007E3487">
        <w:rPr>
          <w:rFonts w:ascii="Palatino Linotype" w:eastAsia="Palatino Linotype" w:hAnsi="Palatino Linotype" w:cs="Palatino Linotype"/>
          <w:i/>
          <w:sz w:val="22"/>
          <w:szCs w:val="22"/>
          <w:u w:val="single"/>
        </w:rPr>
        <w:t>datos proporcionados por el interesado</w:t>
      </w:r>
      <w:r w:rsidRPr="007E3487">
        <w:rPr>
          <w:rFonts w:ascii="Palatino Linotype" w:eastAsia="Palatino Linotype" w:hAnsi="Palatino Linotype" w:cs="Palatino Linotype"/>
          <w:i/>
          <w:sz w:val="22"/>
          <w:szCs w:val="22"/>
        </w:rPr>
        <w:t xml:space="preserve"> en el Formato a que se refiere la fracción I del artículo anterior, y su utilización será estricta responsabilidad del usuario. El Informe se limitará a señalar que, conforme a los datos proporcionados, la persona de que se trate, no cuenta con antecedentes penales, sin hacer mayor precisión sobre los expedientes o registros correspondientes, o bien, que podrá presentarse en las oficinas del Instituto de Servicios Periciales para realizar las aclaraciones respectivas y en su caso, solicitar las rectificaciones y cancelaciones a que haya lugar, en términos de las disposiciones legales aplicables</w:t>
      </w:r>
      <w:proofErr w:type="gramStart"/>
      <w:r w:rsidRPr="007E3487">
        <w:rPr>
          <w:rFonts w:ascii="Palatino Linotype" w:eastAsia="Palatino Linotype" w:hAnsi="Palatino Linotype" w:cs="Palatino Linotype"/>
          <w:i/>
          <w:sz w:val="22"/>
          <w:szCs w:val="22"/>
        </w:rPr>
        <w:t>.”(</w:t>
      </w:r>
      <w:proofErr w:type="gramEnd"/>
      <w:r w:rsidRPr="007E3487">
        <w:rPr>
          <w:rFonts w:ascii="Palatino Linotype" w:eastAsia="Palatino Linotype" w:hAnsi="Palatino Linotype" w:cs="Palatino Linotype"/>
          <w:i/>
          <w:sz w:val="22"/>
          <w:szCs w:val="22"/>
        </w:rPr>
        <w:t>Sic)</w:t>
      </w:r>
    </w:p>
    <w:p w14:paraId="4DB9B32B" w14:textId="77777777" w:rsidR="00B0784F" w:rsidRPr="007E3487" w:rsidRDefault="00B0784F" w:rsidP="00B0784F">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De lo anterior se desprende que para expedir el certificado de no antecedentes penales o el informe respectivo, el Instituto de Servicios Periciales del Estado de México recabará los datos personales del interesado, de lo que resulta ev</w:t>
      </w:r>
      <w:r w:rsidR="00547671" w:rsidRPr="007E3487">
        <w:rPr>
          <w:rFonts w:ascii="Palatino Linotype" w:eastAsia="Palatino Linotype" w:hAnsi="Palatino Linotype" w:cs="Palatino Linotype"/>
        </w:rPr>
        <w:t xml:space="preserve">idente que el certificado </w:t>
      </w:r>
      <w:proofErr w:type="spellStart"/>
      <w:r w:rsidR="00547671" w:rsidRPr="007E3487">
        <w:rPr>
          <w:rFonts w:ascii="Palatino Linotype" w:eastAsia="Palatino Linotype" w:hAnsi="Palatino Linotype" w:cs="Palatino Linotype"/>
        </w:rPr>
        <w:t>multi</w:t>
      </w:r>
      <w:r w:rsidRPr="007E3487">
        <w:rPr>
          <w:rFonts w:ascii="Palatino Linotype" w:eastAsia="Palatino Linotype" w:hAnsi="Palatino Linotype" w:cs="Palatino Linotype"/>
        </w:rPr>
        <w:t>referido</w:t>
      </w:r>
      <w:proofErr w:type="spellEnd"/>
      <w:r w:rsidRPr="007E3487">
        <w:rPr>
          <w:rFonts w:ascii="Palatino Linotype" w:eastAsia="Palatino Linotype" w:hAnsi="Palatino Linotype" w:cs="Palatino Linotype"/>
        </w:rPr>
        <w:t xml:space="preserve"> contiene datos que resultan de carácter confidencial, como lo es la fecha de Nacimiento, Registro Federal de Contribuyentes (RFC), Clave Única de Registro de Población (CURP), Número de folio de la identificación, Teléfono fijo y móvil, Correo Electrónico, Domicilio, que contendrá: Calle, número exterior, número interior, Colonia, Código Postal y Municipio dentro del Estado de México,  Credencial de elector expedida por el Instituto Federal Electoral, Licencia de conducir, Cartilla del Servicio Militar o Pasaporte.</w:t>
      </w:r>
    </w:p>
    <w:p w14:paraId="681B4F89" w14:textId="77777777" w:rsidR="00B0784F" w:rsidRPr="007E3487" w:rsidRDefault="00B0784F" w:rsidP="00B0784F">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Luego entonces se puede argumentar que, si bien el certificado de antecedentes no penales es un documento público al ser emitido por un servidor público dotado de atribuciones para tal efecto, no se debe perder de vista que de conformidad con lo establecido en la obra propuesta por el Doctor José Ramón Cossío Díaz, Ministro de la Suprema Corte de Justicia de la Nación, intitulada “La Transparencia y el Acceso a la Información en los Expedientes Judiciales”, cuyo principal objetivo consiste en </w:t>
      </w:r>
      <w:r w:rsidRPr="007E3487">
        <w:rPr>
          <w:rFonts w:ascii="Palatino Linotype" w:eastAsia="Palatino Linotype" w:hAnsi="Palatino Linotype" w:cs="Palatino Linotype"/>
        </w:rPr>
        <w:lastRenderedPageBreak/>
        <w:t xml:space="preserve">unificar y complementar los criterios emitidos por el Alto Tribunal y el entonces Instituto Federal de Acceso a la Información y Protección de Datos, organismo autónomo, en materia de transparencia, bajo la incertidumbre para proporcionar la información contenida en los expedientes judiciales ante la solicitud de los particulares, es decir, es una herramienta práctica que coadyuva en la tarea de atender el ejercicio de los derechos de acceso a la información y protección de datos, en la referida obra concretamente en el tema identificado con el numeral 138, “Constancia de antecedentes penales”, página 107, la cual establece que: </w:t>
      </w:r>
    </w:p>
    <w:p w14:paraId="7AC72F94" w14:textId="77777777" w:rsidR="00B0784F" w:rsidRPr="007E3487" w:rsidRDefault="00B0784F" w:rsidP="00B0784F">
      <w:pPr>
        <w:ind w:left="851" w:right="851"/>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 </w:t>
      </w:r>
      <w:r w:rsidRPr="007E3487">
        <w:rPr>
          <w:rFonts w:ascii="Palatino Linotype" w:eastAsia="Palatino Linotype" w:hAnsi="Palatino Linotype" w:cs="Palatino Linotype"/>
          <w:b/>
          <w:i/>
          <w:sz w:val="22"/>
          <w:szCs w:val="22"/>
        </w:rPr>
        <w:t>la constancia de antecedentes penales es el documento expedido por la autoridad competente para acreditar la existencia o inexistencia de delitos cometidos por los individuos y la condena correspondiente</w:t>
      </w:r>
      <w:r w:rsidRPr="007E3487">
        <w:rPr>
          <w:rFonts w:ascii="Palatino Linotype" w:eastAsia="Palatino Linotype" w:hAnsi="Palatino Linotype" w:cs="Palatino Linotype"/>
          <w:i/>
          <w:sz w:val="22"/>
          <w:szCs w:val="22"/>
        </w:rPr>
        <w:t xml:space="preserve">, en su caso. </w:t>
      </w:r>
      <w:r w:rsidRPr="007E3487">
        <w:rPr>
          <w:rFonts w:ascii="Palatino Linotype" w:eastAsia="Palatino Linotype" w:hAnsi="Palatino Linotype" w:cs="Palatino Linotype"/>
          <w:b/>
          <w:i/>
          <w:sz w:val="22"/>
          <w:szCs w:val="22"/>
        </w:rPr>
        <w:t>La certificación corresponde a la policía y tiene importancia para determinar la reincidencia</w:t>
      </w:r>
      <w:r w:rsidRPr="007E3487">
        <w:rPr>
          <w:rFonts w:ascii="Palatino Linotype" w:eastAsia="Palatino Linotype" w:hAnsi="Palatino Linotype" w:cs="Palatino Linotype"/>
          <w:i/>
          <w:sz w:val="22"/>
          <w:szCs w:val="22"/>
        </w:rPr>
        <w:t xml:space="preserve"> (artículo 20 del Código Penal Federal), la habitualidad (artículo 21 del Código Penal Federal) </w:t>
      </w:r>
      <w:r w:rsidRPr="007E3487">
        <w:rPr>
          <w:rFonts w:ascii="Palatino Linotype" w:eastAsia="Palatino Linotype" w:hAnsi="Palatino Linotype" w:cs="Palatino Linotype"/>
          <w:b/>
          <w:i/>
          <w:sz w:val="22"/>
          <w:szCs w:val="22"/>
        </w:rPr>
        <w:t>y la posibilidad de caución</w:t>
      </w:r>
      <w:r w:rsidRPr="007E3487">
        <w:rPr>
          <w:rFonts w:ascii="Palatino Linotype" w:eastAsia="Palatino Linotype" w:hAnsi="Palatino Linotype" w:cs="Palatino Linotype"/>
          <w:i/>
          <w:sz w:val="22"/>
          <w:szCs w:val="22"/>
        </w:rPr>
        <w:t xml:space="preserve"> (artículo 402 del Código Federal de Procedimientos Penales), al respecto se precisa que materia de transparencia y acceso a la información, </w:t>
      </w:r>
      <w:r w:rsidRPr="007E3487">
        <w:rPr>
          <w:rFonts w:ascii="Palatino Linotype" w:eastAsia="Palatino Linotype" w:hAnsi="Palatino Linotype" w:cs="Palatino Linotype"/>
          <w:i/>
          <w:sz w:val="22"/>
          <w:szCs w:val="22"/>
          <w:u w:val="single"/>
        </w:rPr>
        <w:t>este acto jurídico contiene información confidencial pues se refiere a datos personales de particulares</w:t>
      </w:r>
      <w:r w:rsidRPr="007E3487">
        <w:rPr>
          <w:rFonts w:ascii="Palatino Linotype" w:eastAsia="Palatino Linotype" w:hAnsi="Palatino Linotype" w:cs="Palatino Linotype"/>
          <w:i/>
          <w:sz w:val="22"/>
          <w:szCs w:val="22"/>
        </w:rPr>
        <w:t>.” (Sic)</w:t>
      </w:r>
    </w:p>
    <w:p w14:paraId="467947C9" w14:textId="77777777" w:rsidR="00B0784F" w:rsidRPr="007E3487" w:rsidRDefault="00B0784F" w:rsidP="00B0784F">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De lo expuesto, se concluye que un Certificado de no Antecedentes Penales constituye un documento que puede ser entregado en versión pública, al contener información confidencial en términos de los artículos 143, fracción I de la Ley de Transparencia del Estado de México y Municipios y 4, fracciones VII y VIII de la Ley de Protección de Datos Personales del Estado de México.</w:t>
      </w:r>
    </w:p>
    <w:p w14:paraId="35C3D026" w14:textId="77777777" w:rsidR="00B0784F" w:rsidRPr="007E3487" w:rsidRDefault="00B0784F" w:rsidP="00B0784F">
      <w:pPr>
        <w:spacing w:before="240" w:after="240" w:line="360" w:lineRule="auto"/>
        <w:ind w:right="49"/>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Ahora bien, como se ha precisado en líneas anteriores el Certificado de no antecedentes penales es un documento que debe ser considerado como confidencial por regla general; sin embargo, cuando el interés público de conocer dicha información esté por encima del interés particular de protegerla, en dicha </w:t>
      </w:r>
      <w:r w:rsidRPr="007E3487">
        <w:rPr>
          <w:rFonts w:ascii="Palatino Linotype" w:eastAsia="Palatino Linotype" w:hAnsi="Palatino Linotype" w:cs="Palatino Linotype"/>
        </w:rPr>
        <w:lastRenderedPageBreak/>
        <w:t>ponderación se deberá acreditar que el beneficio que reporta dar a conocer la información confidencial pedida o solicitada es mayor a la invasión que su divulgación genera en los derechos de las personas, considerando la legitimidad del derecho adoptado como preferente que sea el adecuado para el logro de un fin constitucionalmente válido o apto para conseguir el fin pretendido (idoneidad), la falta de un medio alternativo menos lesivo a la apertura de la información para satisfacer el interés público (necesidad) y el equilibrio entre perjuicio y beneficio a favor del interés público, a fin de que la decisión tomada represente un beneficio mayor al perjuicio que podría causar a la población (proporcionalidad).</w:t>
      </w:r>
    </w:p>
    <w:p w14:paraId="34150B63" w14:textId="77777777" w:rsidR="00B0784F" w:rsidRPr="007E3487" w:rsidRDefault="00B0784F" w:rsidP="00B0784F">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En consecuencia, el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xml:space="preserve"> tiene la posibilidad de otorgar satisfacción al presente requerimiento, por lo que resulta procedente ordenar la entrega del certificado de no antecedentes no penales del servidor público referido en la solicitud de información en versión pública de acuerdo a lo señalado por el considerando siguiente.</w:t>
      </w:r>
    </w:p>
    <w:p w14:paraId="266296AE" w14:textId="77777777" w:rsidR="00B0784F" w:rsidRPr="007E3487" w:rsidRDefault="00B0784F" w:rsidP="00B0784F">
      <w:pPr>
        <w:spacing w:before="240" w:after="240" w:line="360" w:lineRule="auto"/>
        <w:jc w:val="both"/>
        <w:rPr>
          <w:rFonts w:ascii="Palatino Linotype" w:hAnsi="Palatino Linotype" w:cs="Tahoma"/>
        </w:rPr>
      </w:pPr>
      <w:r w:rsidRPr="007E3487">
        <w:rPr>
          <w:rFonts w:ascii="Palatino Linotype" w:eastAsia="Palatino Linotype" w:hAnsi="Palatino Linotype" w:cs="Palatino Linotype"/>
        </w:rPr>
        <w:t xml:space="preserve">Por lo que concierne a la </w:t>
      </w:r>
      <w:r w:rsidRPr="007E3487">
        <w:rPr>
          <w:rFonts w:ascii="Palatino Linotype" w:eastAsia="Palatino Linotype" w:hAnsi="Palatino Linotype" w:cs="Palatino Linotype"/>
          <w:b/>
          <w:bCs/>
        </w:rPr>
        <w:t>fracción VI,</w:t>
      </w:r>
      <w:r w:rsidRPr="007E3487">
        <w:rPr>
          <w:rFonts w:ascii="Palatino Linotype" w:eastAsia="Palatino Linotype" w:hAnsi="Palatino Linotype" w:cs="Palatino Linotype"/>
        </w:rPr>
        <w:t xml:space="preserve"> tocante a </w:t>
      </w:r>
      <w:r w:rsidRPr="007E3487">
        <w:rPr>
          <w:rFonts w:ascii="Palatino Linotype" w:eastAsia="Palatino Linotype" w:hAnsi="Palatino Linotype" w:cs="Palatino Linotype"/>
          <w:i/>
        </w:rPr>
        <w:t>“</w:t>
      </w:r>
      <w:r w:rsidRPr="007E3487">
        <w:rPr>
          <w:rFonts w:ascii="Palatino Linotype" w:eastAsia="Palatino Linotype" w:hAnsi="Palatino Linotype" w:cs="Palatino Linotype"/>
          <w:b/>
          <w:bCs/>
          <w:i/>
        </w:rPr>
        <w:t>No estar inscrito en el Registro de Deudores Alimentarios Morosos en el Estado, ni en otra entidad federativa</w:t>
      </w:r>
      <w:r w:rsidRPr="007E3487">
        <w:rPr>
          <w:rFonts w:ascii="Palatino Linotype" w:eastAsia="Palatino Linotype" w:hAnsi="Palatino Linotype" w:cs="Palatino Linotype"/>
          <w:i/>
        </w:rPr>
        <w:t xml:space="preserve">”, </w:t>
      </w:r>
      <w:r w:rsidRPr="007E3487">
        <w:rPr>
          <w:rFonts w:ascii="Palatino Linotype" w:hAnsi="Palatino Linotype" w:cs="Tahoma"/>
          <w:bCs/>
          <w:lang w:eastAsia="en-US"/>
        </w:rPr>
        <w:t xml:space="preserve">por lo que hace los certificados de no deudor alimentario moroso este debe ser protegido mediante su clasificación como </w:t>
      </w:r>
      <w:r w:rsidRPr="007E3487">
        <w:rPr>
          <w:rFonts w:ascii="Palatino Linotype" w:hAnsi="Palatino Linotype" w:cs="Tahoma"/>
          <w:b/>
          <w:bCs/>
          <w:lang w:eastAsia="en-US"/>
        </w:rPr>
        <w:t>confidencial en su totalidad</w:t>
      </w:r>
      <w:r w:rsidRPr="007E3487">
        <w:rPr>
          <w:rFonts w:ascii="Palatino Linotype" w:hAnsi="Palatino Linotype" w:cs="Tahoma"/>
          <w:bCs/>
          <w:lang w:eastAsia="en-US"/>
        </w:rPr>
        <w:t xml:space="preserve">, ello derivado a que el estar inscrito en dicho registro tiene un impacto </w:t>
      </w:r>
      <w:r w:rsidRPr="007E3487">
        <w:rPr>
          <w:rFonts w:ascii="Palatino Linotype" w:hAnsi="Palatino Linotype" w:cs="Tahoma"/>
        </w:rPr>
        <w:t>en la imagen de un servidor público y se trata de un tema estrictamente de carácter personal e incluso de tipo familiar.</w:t>
      </w:r>
    </w:p>
    <w:p w14:paraId="2F3B5027" w14:textId="77777777" w:rsidR="00B0784F" w:rsidRPr="007E3487" w:rsidRDefault="00B0784F" w:rsidP="00B0784F">
      <w:pPr>
        <w:spacing w:before="240" w:after="240" w:line="360" w:lineRule="auto"/>
        <w:jc w:val="both"/>
        <w:rPr>
          <w:rFonts w:ascii="Palatino Linotype" w:hAnsi="Palatino Linotype" w:cs="Tahoma"/>
        </w:rPr>
      </w:pPr>
      <w:r w:rsidRPr="007E3487">
        <w:rPr>
          <w:rFonts w:ascii="Palatino Linotype" w:hAnsi="Palatino Linotype" w:cs="Tahoma"/>
        </w:rPr>
        <w:t xml:space="preserve">Al respecto, en el Proyecto de Decreto por el que se Reforman y Adicionan Diversas Disposiciones para crear el Registro de Deudores Alimentarios del Estado de </w:t>
      </w:r>
      <w:r w:rsidRPr="007E3487">
        <w:rPr>
          <w:rFonts w:ascii="Palatino Linotype" w:hAnsi="Palatino Linotype" w:cs="Tahoma"/>
        </w:rPr>
        <w:lastRenderedPageBreak/>
        <w:t xml:space="preserve">México, disponible en la dirección electrónica </w:t>
      </w:r>
      <w:hyperlink r:id="rId13" w:anchor=":~:text=La%20inscripci%C3%B3n%20con%20el%20car%C3%A1cter,del%20Estado%20de%20M%C3%A9xico%20e" w:history="1">
        <w:r w:rsidRPr="007E3487">
          <w:rPr>
            <w:rStyle w:val="Hipervnculo"/>
            <w:rFonts w:ascii="Palatino Linotype" w:hAnsi="Palatino Linotype" w:cs="Tahoma"/>
            <w:color w:val="auto"/>
          </w:rPr>
          <w:t>https://www.ipomex.org.mx/recursos/ipo/files_ipo/2014/8/11/630bc7787b59af912a96a9e1bca1c770.pdf#:~:text=La%20inscripci%C3%B3n%20con%20el%20car%C3%A1cter,del%20Estado%20de%20M%C3%A9xico%20e</w:t>
        </w:r>
      </w:hyperlink>
      <w:r w:rsidRPr="007E3487">
        <w:rPr>
          <w:rFonts w:ascii="Palatino Linotype" w:hAnsi="Palatino Linotype" w:cs="Tahoma"/>
        </w:rPr>
        <w:t xml:space="preserve">, pueden advertirse los objetivos de crear dicho registro: </w:t>
      </w:r>
    </w:p>
    <w:p w14:paraId="117EB1D3" w14:textId="77777777" w:rsidR="00B0784F" w:rsidRPr="007E3487" w:rsidRDefault="00B0784F" w:rsidP="00B0784F">
      <w:pPr>
        <w:ind w:left="567" w:right="539"/>
        <w:contextualSpacing/>
        <w:jc w:val="both"/>
        <w:rPr>
          <w:rFonts w:ascii="Palatino Linotype" w:hAnsi="Palatino Linotype" w:cs="Tahoma"/>
          <w:i/>
          <w:iCs/>
          <w:sz w:val="22"/>
          <w:szCs w:val="22"/>
        </w:rPr>
      </w:pPr>
      <w:r w:rsidRPr="007E3487">
        <w:rPr>
          <w:rFonts w:ascii="Palatino Linotype" w:hAnsi="Palatino Linotype" w:cs="Tahoma"/>
          <w:i/>
          <w:iCs/>
          <w:sz w:val="22"/>
          <w:szCs w:val="22"/>
        </w:rPr>
        <w:t>“El interés superior del menor debe prevalecer en cualquier controversia de derecho familiar, situación que obliga a las autoridades a establecer las medidas necesarias para asegurar el cumplimiento del pago de la pensión alimenticia decretada a su favor.</w:t>
      </w:r>
    </w:p>
    <w:p w14:paraId="4478B455" w14:textId="77777777" w:rsidR="00B0784F" w:rsidRPr="007E3487" w:rsidRDefault="00B0784F" w:rsidP="00B0784F">
      <w:pPr>
        <w:ind w:left="567"/>
        <w:contextualSpacing/>
        <w:jc w:val="both"/>
        <w:rPr>
          <w:rFonts w:ascii="Palatino Linotype" w:hAnsi="Palatino Linotype" w:cs="Tahoma"/>
          <w:i/>
          <w:iCs/>
          <w:sz w:val="22"/>
          <w:szCs w:val="22"/>
        </w:rPr>
      </w:pPr>
    </w:p>
    <w:p w14:paraId="65AB020F" w14:textId="77777777" w:rsidR="00B0784F" w:rsidRPr="007E3487" w:rsidRDefault="00B0784F" w:rsidP="00B0784F">
      <w:pPr>
        <w:ind w:left="567" w:right="539"/>
        <w:contextualSpacing/>
        <w:jc w:val="both"/>
        <w:rPr>
          <w:rFonts w:ascii="Palatino Linotype" w:hAnsi="Palatino Linotype" w:cs="Tahoma"/>
          <w:i/>
          <w:iCs/>
          <w:sz w:val="22"/>
          <w:szCs w:val="22"/>
        </w:rPr>
      </w:pPr>
      <w:r w:rsidRPr="007E3487">
        <w:rPr>
          <w:rFonts w:ascii="Palatino Linotype" w:hAnsi="Palatino Linotype" w:cs="Tahoma"/>
          <w:i/>
          <w:iCs/>
          <w:sz w:val="22"/>
          <w:szCs w:val="22"/>
        </w:rPr>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14:paraId="6C7AE9D7" w14:textId="77777777" w:rsidR="00B0784F" w:rsidRPr="007E3487" w:rsidRDefault="00B0784F" w:rsidP="00B0784F">
      <w:pPr>
        <w:ind w:left="567" w:right="539"/>
        <w:contextualSpacing/>
        <w:jc w:val="both"/>
        <w:rPr>
          <w:rFonts w:ascii="Palatino Linotype" w:hAnsi="Palatino Linotype" w:cs="Tahoma"/>
          <w:i/>
          <w:iCs/>
          <w:sz w:val="22"/>
          <w:szCs w:val="22"/>
        </w:rPr>
      </w:pPr>
    </w:p>
    <w:p w14:paraId="4269C8A1" w14:textId="77777777" w:rsidR="00B0784F" w:rsidRPr="007E3487" w:rsidRDefault="00B0784F" w:rsidP="00B0784F">
      <w:pPr>
        <w:ind w:left="567" w:right="539"/>
        <w:contextualSpacing/>
        <w:jc w:val="both"/>
        <w:rPr>
          <w:rFonts w:ascii="Palatino Linotype" w:hAnsi="Palatino Linotype" w:cs="Tahoma"/>
          <w:i/>
          <w:iCs/>
          <w:sz w:val="22"/>
          <w:szCs w:val="22"/>
        </w:rPr>
      </w:pPr>
      <w:r w:rsidRPr="007E3487">
        <w:rPr>
          <w:rFonts w:ascii="Palatino Linotype" w:hAnsi="Palatino Linotype" w:cs="Tahoma"/>
          <w:i/>
          <w:iCs/>
          <w:sz w:val="22"/>
          <w:szCs w:val="22"/>
        </w:rPr>
        <w:t>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eluden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14:paraId="6F429523" w14:textId="77777777" w:rsidR="00B0784F" w:rsidRPr="007E3487" w:rsidRDefault="00B0784F" w:rsidP="00B0784F">
      <w:pPr>
        <w:ind w:left="567" w:right="539"/>
        <w:contextualSpacing/>
        <w:jc w:val="both"/>
        <w:rPr>
          <w:rFonts w:ascii="Palatino Linotype" w:hAnsi="Palatino Linotype" w:cs="Tahoma"/>
          <w:i/>
          <w:iCs/>
          <w:sz w:val="22"/>
          <w:szCs w:val="22"/>
        </w:rPr>
      </w:pPr>
    </w:p>
    <w:p w14:paraId="686058F2" w14:textId="77777777" w:rsidR="00B0784F" w:rsidRPr="007E3487" w:rsidRDefault="00B0784F" w:rsidP="00B0784F">
      <w:pPr>
        <w:ind w:left="567" w:right="539"/>
        <w:contextualSpacing/>
        <w:jc w:val="both"/>
        <w:rPr>
          <w:rFonts w:ascii="Palatino Linotype" w:hAnsi="Palatino Linotype" w:cs="Tahoma"/>
          <w:i/>
          <w:iCs/>
          <w:sz w:val="22"/>
          <w:szCs w:val="22"/>
        </w:rPr>
      </w:pPr>
      <w:r w:rsidRPr="007E3487">
        <w:rPr>
          <w:rFonts w:ascii="Palatino Linotype" w:hAnsi="Palatino Linotype" w:cs="Tahoma"/>
          <w:i/>
          <w:iCs/>
          <w:sz w:val="22"/>
          <w:szCs w:val="22"/>
        </w:rPr>
        <w:t>Los alimentos tienen carácter preferente a favor de los hijos, sin que pueda eximirse el deudor alimentario de su cumplimiento cuando esté en posibilidades de hacerlo. En el Estado de México,</w:t>
      </w:r>
      <w:r w:rsidRPr="007E3487">
        <w:rPr>
          <w:rFonts w:ascii="Palatino Linotype" w:hAnsi="Palatino Linotype"/>
          <w:sz w:val="22"/>
          <w:szCs w:val="22"/>
        </w:rPr>
        <w:t xml:space="preserve"> </w:t>
      </w:r>
      <w:r w:rsidRPr="007E3487">
        <w:rPr>
          <w:rFonts w:ascii="Palatino Linotype" w:hAnsi="Palatino Linotype" w:cs="Tahoma"/>
          <w:i/>
          <w:iCs/>
          <w:sz w:val="22"/>
          <w:szCs w:val="22"/>
        </w:rPr>
        <w:t>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14:paraId="53413838" w14:textId="77777777" w:rsidR="00B0784F" w:rsidRPr="007E3487" w:rsidRDefault="00B0784F" w:rsidP="00B0784F">
      <w:pPr>
        <w:ind w:left="567" w:right="539"/>
        <w:contextualSpacing/>
        <w:jc w:val="both"/>
        <w:rPr>
          <w:rFonts w:ascii="Palatino Linotype" w:hAnsi="Palatino Linotype" w:cs="Tahoma"/>
          <w:i/>
          <w:iCs/>
          <w:sz w:val="22"/>
          <w:szCs w:val="22"/>
        </w:rPr>
      </w:pPr>
    </w:p>
    <w:p w14:paraId="0816A34D" w14:textId="77777777" w:rsidR="00B0784F" w:rsidRPr="007E3487" w:rsidRDefault="00B0784F" w:rsidP="00B0784F">
      <w:pPr>
        <w:ind w:left="567" w:right="539"/>
        <w:contextualSpacing/>
        <w:jc w:val="both"/>
        <w:rPr>
          <w:rFonts w:ascii="Palatino Linotype" w:hAnsi="Palatino Linotype" w:cs="Tahoma"/>
          <w:i/>
          <w:iCs/>
          <w:sz w:val="22"/>
          <w:szCs w:val="22"/>
        </w:rPr>
      </w:pPr>
      <w:r w:rsidRPr="007E3487">
        <w:rPr>
          <w:rFonts w:ascii="Palatino Linotype" w:hAnsi="Palatino Linotype" w:cs="Tahoma"/>
          <w:i/>
          <w:iCs/>
          <w:sz w:val="22"/>
          <w:szCs w:val="22"/>
        </w:rPr>
        <w:lastRenderedPageBreak/>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 México (REDAEM), </w:t>
      </w:r>
      <w:r w:rsidRPr="007E3487">
        <w:rPr>
          <w:rFonts w:ascii="Palatino Linotype" w:hAnsi="Palatino Linotype" w:cs="Tahoma"/>
          <w:b/>
          <w:bCs/>
          <w:i/>
          <w:iCs/>
          <w:sz w:val="22"/>
          <w:szCs w:val="22"/>
          <w:u w:val="single"/>
        </w:rPr>
        <w:t>con la finalidad de asegurar el cumplimiento de las obligaciones alimentarias que tienen los padres para con sus menores hijos.” (Sic)</w:t>
      </w:r>
    </w:p>
    <w:p w14:paraId="6783641D" w14:textId="77777777" w:rsidR="00B0784F" w:rsidRPr="007E3487" w:rsidRDefault="00B0784F" w:rsidP="00B0784F">
      <w:pPr>
        <w:spacing w:line="360" w:lineRule="auto"/>
        <w:contextualSpacing/>
        <w:jc w:val="both"/>
        <w:rPr>
          <w:rFonts w:ascii="Palatino Linotype" w:hAnsi="Palatino Linotype" w:cs="Tahoma"/>
        </w:rPr>
      </w:pPr>
    </w:p>
    <w:p w14:paraId="36A48DA5" w14:textId="77777777" w:rsidR="00B0784F" w:rsidRPr="007E3487" w:rsidRDefault="00B0784F" w:rsidP="00B0784F">
      <w:pPr>
        <w:spacing w:line="360" w:lineRule="auto"/>
        <w:contextualSpacing/>
        <w:jc w:val="both"/>
        <w:rPr>
          <w:rFonts w:ascii="Palatino Linotype" w:hAnsi="Palatino Linotype" w:cs="Tahoma"/>
        </w:rPr>
      </w:pPr>
      <w:r w:rsidRPr="007E3487">
        <w:rPr>
          <w:rFonts w:ascii="Palatino Linotype" w:hAnsi="Palatino Linotype" w:cs="Tahoma"/>
        </w:rPr>
        <w:t xml:space="preserve">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solicitada por el Recurrente de manera general como </w:t>
      </w:r>
      <w:r w:rsidRPr="007E3487">
        <w:rPr>
          <w:rFonts w:ascii="Palatino Linotype" w:hAnsi="Palatino Linotype" w:cs="Tahoma"/>
          <w:b/>
        </w:rPr>
        <w:t>información confidencial en su totalidad</w:t>
      </w:r>
      <w:r w:rsidRPr="007E3487">
        <w:rPr>
          <w:rFonts w:ascii="Palatino Linotype" w:hAnsi="Palatino Linotype" w:cs="Tahoma"/>
        </w:rPr>
        <w:t xml:space="preserve"> en términos del artículo 143, fracción I, de la Ley de Transparencia y Acceso a la Información Pública del Estado de México y Municipios. </w:t>
      </w:r>
    </w:p>
    <w:p w14:paraId="61DAB600" w14:textId="77777777" w:rsidR="001816FC" w:rsidRPr="007E3487" w:rsidRDefault="00940896" w:rsidP="001816F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i/>
        </w:rPr>
      </w:pPr>
      <w:r w:rsidRPr="007E3487">
        <w:rPr>
          <w:rFonts w:ascii="Palatino Linotype" w:eastAsia="Palatino Linotype" w:hAnsi="Palatino Linotype" w:cs="Palatino Linotype"/>
        </w:rPr>
        <w:t xml:space="preserve">Por otro lado, respecto de los requisitos que establece el artículo 57 de la Ley de Transparencia Local, citado con antelación se puntualiza </w:t>
      </w:r>
      <w:r w:rsidR="001556B5" w:rsidRPr="007E3487">
        <w:rPr>
          <w:rFonts w:ascii="Palatino Linotype" w:eastAsia="Palatino Linotype" w:hAnsi="Palatino Linotype" w:cs="Palatino Linotype"/>
        </w:rPr>
        <w:t xml:space="preserve">que si bien el servidor público referido, al ostentarse únicamente como Encargado de Despacho a la fecha de presentación de la solicitud, no se encontraba obligado a cumplir con los requisitos establecidos en las fracciones I, II y III del referido precepto legal, sin </w:t>
      </w:r>
      <w:r w:rsidR="001556B5" w:rsidRPr="007E3487">
        <w:rPr>
          <w:rFonts w:ascii="Palatino Linotype" w:eastAsia="Palatino Linotype" w:hAnsi="Palatino Linotype" w:cs="Palatino Linotype"/>
        </w:rPr>
        <w:lastRenderedPageBreak/>
        <w:t xml:space="preserve">embargo, </w:t>
      </w:r>
      <w:r w:rsidR="001816FC" w:rsidRPr="007E3487">
        <w:rPr>
          <w:rFonts w:ascii="Palatino Linotype" w:eastAsia="Palatino Linotype" w:hAnsi="Palatino Linotype" w:cs="Palatino Linotype"/>
        </w:rPr>
        <w:t xml:space="preserve">el cumplimiento </w:t>
      </w:r>
      <w:r w:rsidR="001556B5" w:rsidRPr="007E3487">
        <w:rPr>
          <w:rFonts w:ascii="Palatino Linotype" w:eastAsia="Palatino Linotype" w:hAnsi="Palatino Linotype" w:cs="Palatino Linotype"/>
        </w:rPr>
        <w:t>de dichos requisitos se satisface en los términos</w:t>
      </w:r>
      <w:r w:rsidR="001816FC" w:rsidRPr="007E3487">
        <w:rPr>
          <w:rFonts w:ascii="Palatino Linotype" w:eastAsia="Palatino Linotype" w:hAnsi="Palatino Linotype" w:cs="Palatino Linotype"/>
        </w:rPr>
        <w:t xml:space="preserve"> previamente analizados respecto de las fracciones III y IV del artículo 32 de la Ley Orgánica Municipal, relativos a “</w:t>
      </w:r>
      <w:r w:rsidR="001816FC" w:rsidRPr="007E3487">
        <w:rPr>
          <w:rFonts w:ascii="Palatino Linotype" w:eastAsia="Palatino Linotype" w:hAnsi="Palatino Linotype" w:cs="Palatino Linotype"/>
          <w:b/>
          <w:bCs/>
          <w:i/>
        </w:rPr>
        <w:t>Contar con título profesional o acreditar experiencia mínima de un año en la materia, ante la o el Presidente o el Ayuntamiento, cuando sea el caso, para el desempeño de los cargos que así lo requieran</w:t>
      </w:r>
      <w:r w:rsidR="001816FC" w:rsidRPr="007E3487">
        <w:rPr>
          <w:rFonts w:ascii="Palatino Linotype" w:eastAsia="Palatino Linotype" w:hAnsi="Palatino Linotype" w:cs="Palatino Linotype"/>
        </w:rPr>
        <w:t>” y “</w:t>
      </w:r>
      <w:r w:rsidR="001816FC" w:rsidRPr="007E3487">
        <w:rPr>
          <w:rFonts w:ascii="Palatino Linotype" w:eastAsia="Palatino Linotype" w:hAnsi="Palatino Linotype" w:cs="Palatino Linotype"/>
          <w:b/>
          <w:bCs/>
          <w:i/>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001816FC" w:rsidRPr="007E3487">
        <w:rPr>
          <w:rFonts w:ascii="Palatino Linotype" w:eastAsia="Palatino Linotype" w:hAnsi="Palatino Linotype" w:cs="Palatino Linotype"/>
          <w:i/>
        </w:rPr>
        <w:t xml:space="preserve"> […] </w:t>
      </w:r>
      <w:r w:rsidR="001816FC" w:rsidRPr="007E3487">
        <w:rPr>
          <w:rFonts w:ascii="Palatino Linotype" w:eastAsia="Palatino Linotype" w:hAnsi="Palatino Linotype" w:cs="Palatino Linotype"/>
          <w:b/>
          <w:bCs/>
          <w:i/>
        </w:rPr>
        <w:t xml:space="preserve">Vencido el plazo a que se refiere la fracción IV, la o el </w:t>
      </w:r>
      <w:proofErr w:type="gramStart"/>
      <w:r w:rsidR="001816FC" w:rsidRPr="007E3487">
        <w:rPr>
          <w:rFonts w:ascii="Palatino Linotype" w:eastAsia="Palatino Linotype" w:hAnsi="Palatino Linotype" w:cs="Palatino Linotype"/>
          <w:b/>
          <w:bCs/>
          <w:i/>
        </w:rPr>
        <w:t>Presidente</w:t>
      </w:r>
      <w:proofErr w:type="gramEnd"/>
      <w:r w:rsidR="001816FC" w:rsidRPr="007E3487">
        <w:rPr>
          <w:rFonts w:ascii="Palatino Linotype" w:eastAsia="Palatino Linotype" w:hAnsi="Palatino Linotype" w:cs="Palatino Linotype"/>
          <w:b/>
          <w:bCs/>
          <w:i/>
        </w:rPr>
        <w:t xml:space="preserve"> Municipal informará al Cabildo sobre el cumplimiento de dicha certificación laboral para que, en su caso, el Ayuntamiento tome las medidas correspondientes respecto de aquellos servidores públicos que no hubiesen cumplido</w:t>
      </w:r>
      <w:r w:rsidR="001816FC" w:rsidRPr="007E3487">
        <w:rPr>
          <w:rFonts w:ascii="Palatino Linotype" w:eastAsia="Palatino Linotype" w:hAnsi="Palatino Linotype" w:cs="Palatino Linotype"/>
          <w:i/>
        </w:rPr>
        <w:t>”.</w:t>
      </w:r>
    </w:p>
    <w:p w14:paraId="1E850DA5" w14:textId="77777777" w:rsidR="004E469A" w:rsidRPr="007E3487" w:rsidRDefault="002C3E86" w:rsidP="00971AE2">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De lo hasta aquí expuesto, se concluye que los motivos de inconformidad de la parte </w:t>
      </w:r>
      <w:r w:rsidRPr="007E3487">
        <w:rPr>
          <w:rFonts w:ascii="Palatino Linotype" w:eastAsia="Palatino Linotype" w:hAnsi="Palatino Linotype" w:cs="Palatino Linotype"/>
          <w:b/>
        </w:rPr>
        <w:t xml:space="preserve">Recurrente </w:t>
      </w:r>
      <w:r w:rsidRPr="007E3487">
        <w:rPr>
          <w:rFonts w:ascii="Palatino Linotype" w:eastAsia="Palatino Linotype" w:hAnsi="Palatino Linotype" w:cs="Palatino Linotype"/>
        </w:rPr>
        <w:t xml:space="preserve">devienen fundados, siendo procedente </w:t>
      </w:r>
      <w:r w:rsidRPr="007E3487">
        <w:rPr>
          <w:rFonts w:ascii="Palatino Linotype" w:eastAsia="Palatino Linotype" w:hAnsi="Palatino Linotype" w:cs="Palatino Linotype"/>
          <w:i/>
        </w:rPr>
        <w:t>Modificar</w:t>
      </w:r>
      <w:r w:rsidRPr="007E3487">
        <w:rPr>
          <w:rFonts w:ascii="Palatino Linotype" w:eastAsia="Palatino Linotype" w:hAnsi="Palatino Linotype" w:cs="Palatino Linotype"/>
        </w:rPr>
        <w:t xml:space="preserve"> la respuesta proporcionada por el </w:t>
      </w:r>
      <w:r w:rsidRPr="007E3487">
        <w:rPr>
          <w:rFonts w:ascii="Palatino Linotype" w:eastAsia="Palatino Linotype" w:hAnsi="Palatino Linotype" w:cs="Palatino Linotype"/>
          <w:b/>
        </w:rPr>
        <w:t xml:space="preserve">Sujeto Obligado </w:t>
      </w:r>
      <w:r w:rsidRPr="007E3487">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71693F24"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b/>
        </w:rPr>
        <w:t>Quinto. Versión Pública.</w:t>
      </w:r>
      <w:r w:rsidRPr="007E3487">
        <w:rPr>
          <w:rFonts w:ascii="Palatino Linotype" w:eastAsia="Palatino Linotype" w:hAnsi="Palatino Linotype" w:cs="Palatino Linotype"/>
          <w:sz w:val="28"/>
          <w:szCs w:val="28"/>
        </w:rPr>
        <w:t xml:space="preserve"> </w:t>
      </w:r>
      <w:r w:rsidRPr="007E3487">
        <w:rPr>
          <w:rFonts w:ascii="Palatino Linotype" w:eastAsia="Palatino Linotype" w:hAnsi="Palatino Linotype" w:cs="Palatino Linotype"/>
        </w:rPr>
        <w:t>Finalmente, debe señalarse que de ser el caso en que los documentos que vayan a ser entregados por el</w:t>
      </w:r>
      <w:r w:rsidRPr="007E3487">
        <w:rPr>
          <w:rFonts w:ascii="Palatino Linotype" w:eastAsia="Palatino Linotype" w:hAnsi="Palatino Linotype" w:cs="Palatino Linotype"/>
          <w:b/>
        </w:rPr>
        <w:t xml:space="preserve"> </w:t>
      </w:r>
      <w:r w:rsidRPr="007E3487">
        <w:rPr>
          <w:rFonts w:ascii="Palatino Linotype" w:eastAsia="Palatino Linotype" w:hAnsi="Palatino Linotype" w:cs="Palatino Linotype"/>
        </w:rPr>
        <w:t xml:space="preserve">sujeto obligado, para dar cumplimiento a la presente resolución, contengan datos que deban ser clasificados, el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w:t>
      </w:r>
      <w:r w:rsidRPr="007E3487">
        <w:rPr>
          <w:rFonts w:ascii="Palatino Linotype" w:eastAsia="Palatino Linotype" w:hAnsi="Palatino Linotype" w:cs="Palatino Linotype"/>
        </w:rPr>
        <w:lastRenderedPageBreak/>
        <w:t>recurrente sin menoscabo al derecho a la protección de los datos personales de terceros.</w:t>
      </w:r>
    </w:p>
    <w:p w14:paraId="6DA83DDD"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6A5A35CD" w14:textId="77777777" w:rsidR="004E469A" w:rsidRPr="007E3487" w:rsidRDefault="002C3E86">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w:t>
      </w:r>
      <w:r w:rsidRPr="007E3487">
        <w:rPr>
          <w:rFonts w:ascii="Palatino Linotype" w:eastAsia="Palatino Linotype" w:hAnsi="Palatino Linotype" w:cs="Palatino Linotype"/>
          <w:b/>
          <w:i/>
          <w:sz w:val="22"/>
          <w:szCs w:val="22"/>
        </w:rPr>
        <w:t>Artículo 3</w:t>
      </w:r>
      <w:r w:rsidRPr="007E3487">
        <w:rPr>
          <w:rFonts w:ascii="Palatino Linotype" w:eastAsia="Palatino Linotype" w:hAnsi="Palatino Linotype" w:cs="Palatino Linotype"/>
          <w:i/>
          <w:sz w:val="22"/>
          <w:szCs w:val="22"/>
        </w:rPr>
        <w:t>. Para los efectos de la presente Ley se entenderá por:</w:t>
      </w:r>
    </w:p>
    <w:p w14:paraId="21CEF6AE" w14:textId="77777777" w:rsidR="004E469A" w:rsidRPr="007E3487" w:rsidRDefault="002C3E86">
      <w:pPr>
        <w:spacing w:before="120" w:after="120"/>
        <w:ind w:left="1134"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w:t>
      </w:r>
    </w:p>
    <w:p w14:paraId="1BDA38B2" w14:textId="77777777" w:rsidR="004E469A" w:rsidRPr="007E3487" w:rsidRDefault="002C3E86">
      <w:pPr>
        <w:spacing w:before="120" w:after="120"/>
        <w:ind w:left="1134"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IX. Datos personales</w:t>
      </w:r>
      <w:r w:rsidRPr="007E3487">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1DBDC315" w14:textId="77777777" w:rsidR="004E469A" w:rsidRPr="007E3487" w:rsidRDefault="002C3E86">
      <w:pPr>
        <w:spacing w:before="120" w:after="120"/>
        <w:ind w:left="1134"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XX. Información clasificada</w:t>
      </w:r>
      <w:r w:rsidRPr="007E3487">
        <w:rPr>
          <w:rFonts w:ascii="Palatino Linotype" w:eastAsia="Palatino Linotype" w:hAnsi="Palatino Linotype" w:cs="Palatino Linotype"/>
          <w:i/>
          <w:sz w:val="22"/>
          <w:szCs w:val="22"/>
        </w:rPr>
        <w:t>: Aquella considerada por la presente Ley como reservada o confidencial;</w:t>
      </w:r>
    </w:p>
    <w:p w14:paraId="13F1BBDF" w14:textId="77777777" w:rsidR="004E469A" w:rsidRPr="007E3487" w:rsidRDefault="002C3E86">
      <w:pPr>
        <w:spacing w:before="120" w:after="120"/>
        <w:ind w:left="1134"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 xml:space="preserve">XXI. Información confidencial: </w:t>
      </w:r>
      <w:r w:rsidRPr="007E3487">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BC1192D" w14:textId="77777777" w:rsidR="004E469A" w:rsidRPr="007E3487" w:rsidRDefault="002C3E86">
      <w:pPr>
        <w:spacing w:before="120" w:after="120"/>
        <w:ind w:left="1134"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XLV. Versión pública:</w:t>
      </w:r>
      <w:r w:rsidRPr="007E3487">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79EFB1E7" w14:textId="77777777" w:rsidR="004E469A" w:rsidRPr="007E3487" w:rsidRDefault="002C3E86">
      <w:pPr>
        <w:spacing w:before="120" w:after="120"/>
        <w:ind w:left="1134"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w:t>
      </w:r>
    </w:p>
    <w:p w14:paraId="7B88F3F5" w14:textId="77777777" w:rsidR="004E469A" w:rsidRPr="007E3487" w:rsidRDefault="002C3E86">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Artículo 91.</w:t>
      </w:r>
      <w:r w:rsidRPr="007E348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00406BF" w14:textId="77777777" w:rsidR="004E469A" w:rsidRPr="007E3487" w:rsidRDefault="002C3E86">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Artículo 132.</w:t>
      </w:r>
      <w:r w:rsidRPr="007E3487">
        <w:rPr>
          <w:rFonts w:ascii="Palatino Linotype" w:eastAsia="Palatino Linotype" w:hAnsi="Palatino Linotype" w:cs="Palatino Linotype"/>
          <w:i/>
          <w:sz w:val="22"/>
          <w:szCs w:val="22"/>
        </w:rPr>
        <w:t xml:space="preserve"> La clasificación de la información se llevará a cabo en el momento en que:</w:t>
      </w:r>
    </w:p>
    <w:p w14:paraId="4583BA42" w14:textId="77777777" w:rsidR="004E469A" w:rsidRPr="007E3487" w:rsidRDefault="002C3E86">
      <w:pPr>
        <w:spacing w:before="120" w:after="120"/>
        <w:ind w:left="1134"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I</w:t>
      </w:r>
      <w:r w:rsidRPr="007E3487">
        <w:rPr>
          <w:rFonts w:ascii="Palatino Linotype" w:eastAsia="Palatino Linotype" w:hAnsi="Palatino Linotype" w:cs="Palatino Linotype"/>
          <w:i/>
          <w:sz w:val="22"/>
          <w:szCs w:val="22"/>
        </w:rPr>
        <w:t>. Se reciba una solicitud de acceso a la información;</w:t>
      </w:r>
    </w:p>
    <w:p w14:paraId="698D4CE4" w14:textId="77777777" w:rsidR="004E469A" w:rsidRPr="007E3487" w:rsidRDefault="002C3E86">
      <w:pPr>
        <w:spacing w:before="120" w:after="120"/>
        <w:ind w:left="1134"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II.</w:t>
      </w:r>
      <w:r w:rsidRPr="007E3487">
        <w:rPr>
          <w:rFonts w:ascii="Palatino Linotype" w:eastAsia="Palatino Linotype" w:hAnsi="Palatino Linotype" w:cs="Palatino Linotype"/>
          <w:i/>
          <w:sz w:val="22"/>
          <w:szCs w:val="22"/>
        </w:rPr>
        <w:t xml:space="preserve"> Se determine mediante resolución de autoridad competente; o</w:t>
      </w:r>
    </w:p>
    <w:p w14:paraId="6CCBBBA4" w14:textId="77777777" w:rsidR="004E469A" w:rsidRPr="007E3487" w:rsidRDefault="002C3E86">
      <w:pPr>
        <w:spacing w:before="120" w:after="120"/>
        <w:ind w:left="1134"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III.</w:t>
      </w:r>
      <w:r w:rsidRPr="007E3487">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5EEA633C" w14:textId="77777777" w:rsidR="004E469A" w:rsidRPr="007E3487" w:rsidRDefault="002C3E86">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lastRenderedPageBreak/>
        <w:t>[…]</w:t>
      </w:r>
    </w:p>
    <w:p w14:paraId="60EDDAEC" w14:textId="77777777" w:rsidR="004E469A" w:rsidRPr="007E3487" w:rsidRDefault="002C3E86">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Artículo 143</w:t>
      </w:r>
      <w:r w:rsidRPr="007E348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FF47FAE" w14:textId="77777777" w:rsidR="004E469A" w:rsidRPr="007E3487" w:rsidRDefault="002C3E86">
      <w:pPr>
        <w:spacing w:before="120" w:after="120"/>
        <w:ind w:left="1134"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I.</w:t>
      </w:r>
      <w:r w:rsidRPr="007E3487">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1D2F7ED" w14:textId="77777777" w:rsidR="004E469A" w:rsidRPr="007E3487" w:rsidRDefault="002C3E86">
      <w:pPr>
        <w:spacing w:before="120" w:after="120"/>
        <w:ind w:left="1134"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II.</w:t>
      </w:r>
      <w:r w:rsidRPr="007E3487">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57DFE0A" w14:textId="77777777" w:rsidR="004E469A" w:rsidRPr="007E3487" w:rsidRDefault="002C3E86">
      <w:pPr>
        <w:spacing w:before="120" w:after="120"/>
        <w:ind w:left="1134"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III.</w:t>
      </w:r>
      <w:r w:rsidRPr="007E3487">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1D878F4B" w14:textId="77777777" w:rsidR="004E469A" w:rsidRPr="007E3487" w:rsidRDefault="002C3E86">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490E990" w14:textId="77777777" w:rsidR="004E469A" w:rsidRPr="007E3487" w:rsidRDefault="002C3E86">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65D37CA"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1323199"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2DA5A61B" w14:textId="77777777" w:rsidR="004E469A" w:rsidRPr="007E3487" w:rsidRDefault="002C3E86">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lastRenderedPageBreak/>
        <w:t>“Quincuagésimo sexto</w:t>
      </w:r>
      <w:r w:rsidRPr="007E3487">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6E22676" w14:textId="77777777" w:rsidR="004E469A" w:rsidRPr="007E3487" w:rsidRDefault="002C3E86">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Quincuagésimo séptimo</w:t>
      </w:r>
      <w:r w:rsidRPr="007E348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CEA4FBC" w14:textId="77777777" w:rsidR="004E469A" w:rsidRPr="007E3487" w:rsidRDefault="002C3E86">
      <w:pPr>
        <w:spacing w:before="120" w:after="120"/>
        <w:ind w:left="1134"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I.</w:t>
      </w:r>
      <w:r w:rsidRPr="007E3487">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401DB73" w14:textId="77777777" w:rsidR="004E469A" w:rsidRPr="007E3487" w:rsidRDefault="002C3E86">
      <w:pPr>
        <w:spacing w:before="120" w:after="120"/>
        <w:ind w:left="1134"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II.</w:t>
      </w:r>
      <w:r w:rsidRPr="007E3487">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064CCA3C" w14:textId="77777777" w:rsidR="004E469A" w:rsidRPr="007E3487" w:rsidRDefault="002C3E86">
      <w:pPr>
        <w:spacing w:before="120" w:after="120"/>
        <w:ind w:left="1134"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III.</w:t>
      </w:r>
      <w:r w:rsidRPr="007E3487">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4AF71239" w14:textId="77777777" w:rsidR="004E469A" w:rsidRPr="007E3487" w:rsidRDefault="002C3E86">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7E3487">
        <w:rPr>
          <w:rFonts w:ascii="Palatino Linotype" w:eastAsia="Palatino Linotype" w:hAnsi="Palatino Linotype" w:cs="Palatino Linotype"/>
          <w:i/>
          <w:sz w:val="22"/>
          <w:szCs w:val="22"/>
        </w:rPr>
        <w:t>internaciones suscritos</w:t>
      </w:r>
      <w:proofErr w:type="gramEnd"/>
      <w:r w:rsidRPr="007E3487">
        <w:rPr>
          <w:rFonts w:ascii="Palatino Linotype" w:eastAsia="Palatino Linotype" w:hAnsi="Palatino Linotype" w:cs="Palatino Linotype"/>
          <w:i/>
          <w:sz w:val="22"/>
          <w:szCs w:val="22"/>
        </w:rPr>
        <w:t xml:space="preserve"> por el Estado mexicano. </w:t>
      </w:r>
    </w:p>
    <w:p w14:paraId="0382F7EB" w14:textId="77777777" w:rsidR="004E469A" w:rsidRPr="007E3487" w:rsidRDefault="002C3E86">
      <w:pPr>
        <w:spacing w:before="120" w:after="120"/>
        <w:ind w:left="851" w:right="902"/>
        <w:jc w:val="both"/>
        <w:rPr>
          <w:rFonts w:ascii="Palatino Linotype" w:eastAsia="Palatino Linotype" w:hAnsi="Palatino Linotype" w:cs="Palatino Linotype"/>
          <w:i/>
          <w:sz w:val="22"/>
          <w:szCs w:val="22"/>
        </w:rPr>
      </w:pPr>
      <w:r w:rsidRPr="007E3487">
        <w:rPr>
          <w:rFonts w:ascii="Palatino Linotype" w:eastAsia="Palatino Linotype" w:hAnsi="Palatino Linotype" w:cs="Palatino Linotype"/>
          <w:b/>
          <w:i/>
          <w:sz w:val="22"/>
          <w:szCs w:val="22"/>
        </w:rPr>
        <w:t>Quincuagésimo octavo</w:t>
      </w:r>
      <w:r w:rsidRPr="007E3487">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526D925D"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w:t>
      </w:r>
      <w:r w:rsidRPr="007E3487">
        <w:rPr>
          <w:rFonts w:ascii="Palatino Linotype" w:eastAsia="Palatino Linotype" w:hAnsi="Palatino Linotype" w:cs="Palatino Linotype"/>
        </w:rPr>
        <w:lastRenderedPageBreak/>
        <w:t>se testan o suprimen- deja al solicitante en estado de incertidumbre, al no conocer o comprender porque no aparecen en la documentación respectiva.</w:t>
      </w:r>
    </w:p>
    <w:p w14:paraId="5094E921"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7E3487" w:rsidRPr="007E3487" w14:paraId="4DD847EB" w14:textId="77777777" w:rsidTr="004E4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7BC06DAD" w14:textId="77777777" w:rsidR="004E469A" w:rsidRPr="007E3487" w:rsidRDefault="002C3E86">
            <w:pPr>
              <w:jc w:val="center"/>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Parcial</w:t>
            </w:r>
          </w:p>
        </w:tc>
        <w:tc>
          <w:tcPr>
            <w:tcW w:w="4414" w:type="dxa"/>
            <w:gridSpan w:val="2"/>
          </w:tcPr>
          <w:p w14:paraId="203C8C1F" w14:textId="77777777" w:rsidR="004E469A" w:rsidRPr="007E3487" w:rsidRDefault="002C3E86">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Total</w:t>
            </w:r>
          </w:p>
        </w:tc>
      </w:tr>
      <w:tr w:rsidR="007E3487" w:rsidRPr="007E3487" w14:paraId="5F3EE5EA" w14:textId="77777777" w:rsidTr="004E4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D4BE739" w14:textId="77777777" w:rsidR="004E469A" w:rsidRPr="007E3487" w:rsidRDefault="002C3E86">
            <w:pPr>
              <w:jc w:val="center"/>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Concepto</w:t>
            </w:r>
          </w:p>
        </w:tc>
        <w:tc>
          <w:tcPr>
            <w:tcW w:w="3421" w:type="dxa"/>
          </w:tcPr>
          <w:p w14:paraId="63F26247" w14:textId="77777777" w:rsidR="004E469A" w:rsidRPr="007E3487" w:rsidRDefault="002C3E86">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E3487">
              <w:rPr>
                <w:rFonts w:ascii="Palatino Linotype" w:eastAsia="Palatino Linotype" w:hAnsi="Palatino Linotype" w:cs="Palatino Linotype"/>
                <w:b/>
                <w:sz w:val="12"/>
                <w:szCs w:val="12"/>
              </w:rPr>
              <w:t>Dónde</w:t>
            </w:r>
          </w:p>
        </w:tc>
        <w:tc>
          <w:tcPr>
            <w:tcW w:w="968" w:type="dxa"/>
          </w:tcPr>
          <w:p w14:paraId="64B11F46" w14:textId="77777777" w:rsidR="004E469A" w:rsidRPr="007E3487" w:rsidRDefault="002C3E86">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E3487">
              <w:rPr>
                <w:rFonts w:ascii="Palatino Linotype" w:eastAsia="Palatino Linotype" w:hAnsi="Palatino Linotype" w:cs="Palatino Linotype"/>
                <w:b/>
                <w:sz w:val="12"/>
                <w:szCs w:val="12"/>
              </w:rPr>
              <w:t>Concepto</w:t>
            </w:r>
          </w:p>
        </w:tc>
        <w:tc>
          <w:tcPr>
            <w:tcW w:w="3446" w:type="dxa"/>
          </w:tcPr>
          <w:p w14:paraId="7A09A654" w14:textId="77777777" w:rsidR="004E469A" w:rsidRPr="007E3487" w:rsidRDefault="002C3E86">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E3487">
              <w:rPr>
                <w:rFonts w:ascii="Palatino Linotype" w:eastAsia="Palatino Linotype" w:hAnsi="Palatino Linotype" w:cs="Palatino Linotype"/>
                <w:b/>
                <w:sz w:val="12"/>
                <w:szCs w:val="12"/>
              </w:rPr>
              <w:t>Dónde</w:t>
            </w:r>
          </w:p>
        </w:tc>
      </w:tr>
      <w:tr w:rsidR="007E3487" w:rsidRPr="007E3487" w14:paraId="2EC37777" w14:textId="77777777" w:rsidTr="004E469A">
        <w:tc>
          <w:tcPr>
            <w:cnfStyle w:val="001000000000" w:firstRow="0" w:lastRow="0" w:firstColumn="1" w:lastColumn="0" w:oddVBand="0" w:evenVBand="0" w:oddHBand="0" w:evenHBand="0" w:firstRowFirstColumn="0" w:firstRowLastColumn="0" w:lastRowFirstColumn="0" w:lastRowLastColumn="0"/>
            <w:tcW w:w="8828" w:type="dxa"/>
            <w:gridSpan w:val="4"/>
          </w:tcPr>
          <w:p w14:paraId="0B073686" w14:textId="77777777" w:rsidR="004E469A" w:rsidRPr="007E3487" w:rsidRDefault="002C3E86">
            <w:pPr>
              <w:jc w:val="center"/>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Sello oficial o logotipo del sujeto obligado</w:t>
            </w:r>
          </w:p>
        </w:tc>
      </w:tr>
      <w:tr w:rsidR="007E3487" w:rsidRPr="007E3487" w14:paraId="12BD4794" w14:textId="77777777" w:rsidTr="004E4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BCAE055" w14:textId="77777777" w:rsidR="004E469A" w:rsidRPr="007E3487" w:rsidRDefault="002C3E86">
            <w:pPr>
              <w:jc w:val="both"/>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Fecha de clasificación</w:t>
            </w:r>
          </w:p>
        </w:tc>
        <w:tc>
          <w:tcPr>
            <w:tcW w:w="3421" w:type="dxa"/>
          </w:tcPr>
          <w:p w14:paraId="510CD706" w14:textId="77777777" w:rsidR="004E469A" w:rsidRPr="007E3487" w:rsidRDefault="002C3E8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74A1D938" w14:textId="77777777" w:rsidR="004E469A" w:rsidRPr="007E3487" w:rsidRDefault="002C3E8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E3487">
              <w:rPr>
                <w:rFonts w:ascii="Palatino Linotype" w:eastAsia="Palatino Linotype" w:hAnsi="Palatino Linotype" w:cs="Palatino Linotype"/>
                <w:b/>
                <w:sz w:val="12"/>
                <w:szCs w:val="12"/>
              </w:rPr>
              <w:t>Fecha de clasificación</w:t>
            </w:r>
          </w:p>
        </w:tc>
        <w:tc>
          <w:tcPr>
            <w:tcW w:w="3446" w:type="dxa"/>
          </w:tcPr>
          <w:p w14:paraId="00172399" w14:textId="77777777" w:rsidR="004E469A" w:rsidRPr="007E3487" w:rsidRDefault="002C3E8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7E3487" w:rsidRPr="007E3487" w14:paraId="312890BA" w14:textId="77777777" w:rsidTr="004E469A">
        <w:tc>
          <w:tcPr>
            <w:cnfStyle w:val="001000000000" w:firstRow="0" w:lastRow="0" w:firstColumn="1" w:lastColumn="0" w:oddVBand="0" w:evenVBand="0" w:oddHBand="0" w:evenHBand="0" w:firstRowFirstColumn="0" w:firstRowLastColumn="0" w:lastRowFirstColumn="0" w:lastRowLastColumn="0"/>
            <w:tcW w:w="993" w:type="dxa"/>
          </w:tcPr>
          <w:p w14:paraId="026FA594" w14:textId="77777777" w:rsidR="004E469A" w:rsidRPr="007E3487" w:rsidRDefault="002C3E86">
            <w:pPr>
              <w:jc w:val="both"/>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Área</w:t>
            </w:r>
          </w:p>
        </w:tc>
        <w:tc>
          <w:tcPr>
            <w:tcW w:w="3421" w:type="dxa"/>
          </w:tcPr>
          <w:p w14:paraId="102FD15D" w14:textId="77777777" w:rsidR="004E469A" w:rsidRPr="007E3487" w:rsidRDefault="002C3E8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Se señalará el nombre del área del cual es titular quien clasifica.</w:t>
            </w:r>
          </w:p>
        </w:tc>
        <w:tc>
          <w:tcPr>
            <w:tcW w:w="968" w:type="dxa"/>
          </w:tcPr>
          <w:p w14:paraId="157F9FB8" w14:textId="77777777" w:rsidR="004E469A" w:rsidRPr="007E3487" w:rsidRDefault="002C3E8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7E3487">
              <w:rPr>
                <w:rFonts w:ascii="Palatino Linotype" w:eastAsia="Palatino Linotype" w:hAnsi="Palatino Linotype" w:cs="Palatino Linotype"/>
                <w:b/>
                <w:sz w:val="12"/>
                <w:szCs w:val="12"/>
              </w:rPr>
              <w:t>Área</w:t>
            </w:r>
          </w:p>
        </w:tc>
        <w:tc>
          <w:tcPr>
            <w:tcW w:w="3446" w:type="dxa"/>
          </w:tcPr>
          <w:p w14:paraId="5C1F2057" w14:textId="77777777" w:rsidR="004E469A" w:rsidRPr="007E3487" w:rsidRDefault="002C3E8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Se señalará el nombre del área de la cual es el titular quien clasifica.</w:t>
            </w:r>
          </w:p>
        </w:tc>
      </w:tr>
      <w:tr w:rsidR="007E3487" w:rsidRPr="007E3487" w14:paraId="775044B4" w14:textId="77777777" w:rsidTr="004E4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C44FF24" w14:textId="77777777" w:rsidR="004E469A" w:rsidRPr="007E3487" w:rsidRDefault="002C3E86">
            <w:pPr>
              <w:jc w:val="both"/>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Información reservada</w:t>
            </w:r>
          </w:p>
        </w:tc>
        <w:tc>
          <w:tcPr>
            <w:tcW w:w="3421" w:type="dxa"/>
          </w:tcPr>
          <w:p w14:paraId="7DFD0488" w14:textId="77777777" w:rsidR="004E469A" w:rsidRPr="007E3487" w:rsidRDefault="002C3E8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6EA3CA5E" w14:textId="77777777" w:rsidR="004E469A" w:rsidRPr="007E3487" w:rsidRDefault="002C3E8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E3487">
              <w:rPr>
                <w:rFonts w:ascii="Palatino Linotype" w:eastAsia="Palatino Linotype" w:hAnsi="Palatino Linotype" w:cs="Palatino Linotype"/>
                <w:b/>
                <w:sz w:val="12"/>
                <w:szCs w:val="12"/>
              </w:rPr>
              <w:t>Reservado</w:t>
            </w:r>
          </w:p>
        </w:tc>
        <w:tc>
          <w:tcPr>
            <w:tcW w:w="3446" w:type="dxa"/>
          </w:tcPr>
          <w:p w14:paraId="1C9766D2" w14:textId="77777777" w:rsidR="004E469A" w:rsidRPr="007E3487" w:rsidRDefault="002C3E8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Leyenda de información RESERVADA.</w:t>
            </w:r>
          </w:p>
        </w:tc>
      </w:tr>
      <w:tr w:rsidR="007E3487" w:rsidRPr="007E3487" w14:paraId="0E9787CD" w14:textId="77777777" w:rsidTr="004E469A">
        <w:tc>
          <w:tcPr>
            <w:cnfStyle w:val="001000000000" w:firstRow="0" w:lastRow="0" w:firstColumn="1" w:lastColumn="0" w:oddVBand="0" w:evenVBand="0" w:oddHBand="0" w:evenHBand="0" w:firstRowFirstColumn="0" w:firstRowLastColumn="0" w:lastRowFirstColumn="0" w:lastRowLastColumn="0"/>
            <w:tcW w:w="993" w:type="dxa"/>
          </w:tcPr>
          <w:p w14:paraId="5D6892FE" w14:textId="77777777" w:rsidR="004E469A" w:rsidRPr="007E3487" w:rsidRDefault="002C3E86">
            <w:pPr>
              <w:jc w:val="both"/>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Fundamento legal</w:t>
            </w:r>
          </w:p>
        </w:tc>
        <w:tc>
          <w:tcPr>
            <w:tcW w:w="3421" w:type="dxa"/>
          </w:tcPr>
          <w:p w14:paraId="0FDBFFCE" w14:textId="77777777" w:rsidR="004E469A" w:rsidRPr="007E3487" w:rsidRDefault="002C3E8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05F13A09" w14:textId="77777777" w:rsidR="004E469A" w:rsidRPr="007E3487" w:rsidRDefault="002C3E8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7E3487">
              <w:rPr>
                <w:rFonts w:ascii="Palatino Linotype" w:eastAsia="Palatino Linotype" w:hAnsi="Palatino Linotype" w:cs="Palatino Linotype"/>
                <w:b/>
                <w:sz w:val="12"/>
                <w:szCs w:val="12"/>
              </w:rPr>
              <w:t>Periodo de reserva</w:t>
            </w:r>
          </w:p>
        </w:tc>
        <w:tc>
          <w:tcPr>
            <w:tcW w:w="3446" w:type="dxa"/>
          </w:tcPr>
          <w:p w14:paraId="124C2797" w14:textId="77777777" w:rsidR="004E469A" w:rsidRPr="007E3487" w:rsidRDefault="002C3E8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7E3487" w:rsidRPr="007E3487" w14:paraId="370BAAFF" w14:textId="77777777" w:rsidTr="004E4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64182EF" w14:textId="77777777" w:rsidR="004E469A" w:rsidRPr="007E3487" w:rsidRDefault="002C3E86">
            <w:pPr>
              <w:jc w:val="both"/>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Ampliación del periodo de reserva</w:t>
            </w:r>
          </w:p>
        </w:tc>
        <w:tc>
          <w:tcPr>
            <w:tcW w:w="3421" w:type="dxa"/>
          </w:tcPr>
          <w:p w14:paraId="7A490541" w14:textId="77777777" w:rsidR="004E469A" w:rsidRPr="007E3487" w:rsidRDefault="002C3E8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5E5B872C" w14:textId="77777777" w:rsidR="004E469A" w:rsidRPr="007E3487" w:rsidRDefault="002C3E8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E3487">
              <w:rPr>
                <w:rFonts w:ascii="Palatino Linotype" w:eastAsia="Palatino Linotype" w:hAnsi="Palatino Linotype" w:cs="Palatino Linotype"/>
                <w:b/>
                <w:sz w:val="12"/>
                <w:szCs w:val="12"/>
              </w:rPr>
              <w:t>Fundamento legal</w:t>
            </w:r>
          </w:p>
        </w:tc>
        <w:tc>
          <w:tcPr>
            <w:tcW w:w="3446" w:type="dxa"/>
          </w:tcPr>
          <w:p w14:paraId="785D86DC" w14:textId="77777777" w:rsidR="004E469A" w:rsidRPr="007E3487" w:rsidRDefault="002C3E8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7E3487" w:rsidRPr="007E3487" w14:paraId="4CDB3D8C" w14:textId="77777777" w:rsidTr="004E469A">
        <w:tc>
          <w:tcPr>
            <w:cnfStyle w:val="001000000000" w:firstRow="0" w:lastRow="0" w:firstColumn="1" w:lastColumn="0" w:oddVBand="0" w:evenVBand="0" w:oddHBand="0" w:evenHBand="0" w:firstRowFirstColumn="0" w:firstRowLastColumn="0" w:lastRowFirstColumn="0" w:lastRowLastColumn="0"/>
            <w:tcW w:w="993" w:type="dxa"/>
          </w:tcPr>
          <w:p w14:paraId="55ABC2E4" w14:textId="77777777" w:rsidR="004E469A" w:rsidRPr="007E3487" w:rsidRDefault="002C3E86">
            <w:pPr>
              <w:jc w:val="both"/>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Confidencial</w:t>
            </w:r>
          </w:p>
        </w:tc>
        <w:tc>
          <w:tcPr>
            <w:tcW w:w="3421" w:type="dxa"/>
          </w:tcPr>
          <w:p w14:paraId="39607EE5" w14:textId="77777777" w:rsidR="004E469A" w:rsidRPr="007E3487" w:rsidRDefault="002C3E8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45F0D768" w14:textId="77777777" w:rsidR="004E469A" w:rsidRPr="007E3487" w:rsidRDefault="002C3E8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7E3487">
              <w:rPr>
                <w:rFonts w:ascii="Palatino Linotype" w:eastAsia="Palatino Linotype" w:hAnsi="Palatino Linotype" w:cs="Palatino Linotype"/>
                <w:b/>
                <w:sz w:val="12"/>
                <w:szCs w:val="12"/>
              </w:rPr>
              <w:t>Ampliación del periodo de reserva</w:t>
            </w:r>
          </w:p>
        </w:tc>
        <w:tc>
          <w:tcPr>
            <w:tcW w:w="3446" w:type="dxa"/>
          </w:tcPr>
          <w:p w14:paraId="43847DCF" w14:textId="77777777" w:rsidR="004E469A" w:rsidRPr="007E3487" w:rsidRDefault="002C3E8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7E3487" w:rsidRPr="007E3487" w14:paraId="7624675C" w14:textId="77777777" w:rsidTr="004E4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1D50B6A" w14:textId="77777777" w:rsidR="004E469A" w:rsidRPr="007E3487" w:rsidRDefault="002C3E86">
            <w:pPr>
              <w:jc w:val="both"/>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Fundamento legal</w:t>
            </w:r>
          </w:p>
        </w:tc>
        <w:tc>
          <w:tcPr>
            <w:tcW w:w="3421" w:type="dxa"/>
          </w:tcPr>
          <w:p w14:paraId="35239609" w14:textId="77777777" w:rsidR="004E469A" w:rsidRPr="007E3487" w:rsidRDefault="002C3E8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313F9769" w14:textId="77777777" w:rsidR="004E469A" w:rsidRPr="007E3487" w:rsidRDefault="002C3E8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E3487">
              <w:rPr>
                <w:rFonts w:ascii="Palatino Linotype" w:eastAsia="Palatino Linotype" w:hAnsi="Palatino Linotype" w:cs="Palatino Linotype"/>
                <w:b/>
                <w:sz w:val="12"/>
                <w:szCs w:val="12"/>
              </w:rPr>
              <w:t>Confidencial</w:t>
            </w:r>
          </w:p>
        </w:tc>
        <w:tc>
          <w:tcPr>
            <w:tcW w:w="3446" w:type="dxa"/>
          </w:tcPr>
          <w:p w14:paraId="6FA05D33" w14:textId="77777777" w:rsidR="004E469A" w:rsidRPr="007E3487" w:rsidRDefault="002C3E8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Leyenda de información CONFIDENCIAL.</w:t>
            </w:r>
          </w:p>
        </w:tc>
      </w:tr>
      <w:tr w:rsidR="007E3487" w:rsidRPr="007E3487" w14:paraId="02A510EA" w14:textId="77777777" w:rsidTr="004E469A">
        <w:tc>
          <w:tcPr>
            <w:cnfStyle w:val="001000000000" w:firstRow="0" w:lastRow="0" w:firstColumn="1" w:lastColumn="0" w:oddVBand="0" w:evenVBand="0" w:oddHBand="0" w:evenHBand="0" w:firstRowFirstColumn="0" w:firstRowLastColumn="0" w:lastRowFirstColumn="0" w:lastRowLastColumn="0"/>
            <w:tcW w:w="993" w:type="dxa"/>
          </w:tcPr>
          <w:p w14:paraId="6D9E1BBF" w14:textId="77777777" w:rsidR="004E469A" w:rsidRPr="007E3487" w:rsidRDefault="002C3E86">
            <w:pPr>
              <w:jc w:val="both"/>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Rúbrica del titular del área</w:t>
            </w:r>
          </w:p>
        </w:tc>
        <w:tc>
          <w:tcPr>
            <w:tcW w:w="3421" w:type="dxa"/>
          </w:tcPr>
          <w:p w14:paraId="659B5ACE" w14:textId="77777777" w:rsidR="004E469A" w:rsidRPr="007E3487" w:rsidRDefault="002C3E8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Rúbrica autógrafa de quien clasifica.</w:t>
            </w:r>
          </w:p>
        </w:tc>
        <w:tc>
          <w:tcPr>
            <w:tcW w:w="968" w:type="dxa"/>
          </w:tcPr>
          <w:p w14:paraId="13F78ABF" w14:textId="77777777" w:rsidR="004E469A" w:rsidRPr="007E3487" w:rsidRDefault="002C3E8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7E3487">
              <w:rPr>
                <w:rFonts w:ascii="Palatino Linotype" w:eastAsia="Palatino Linotype" w:hAnsi="Palatino Linotype" w:cs="Palatino Linotype"/>
                <w:b/>
                <w:sz w:val="12"/>
                <w:szCs w:val="12"/>
              </w:rPr>
              <w:t>Fundamento legal</w:t>
            </w:r>
          </w:p>
        </w:tc>
        <w:tc>
          <w:tcPr>
            <w:tcW w:w="3446" w:type="dxa"/>
          </w:tcPr>
          <w:p w14:paraId="1A92892C" w14:textId="77777777" w:rsidR="004E469A" w:rsidRPr="007E3487" w:rsidRDefault="002C3E8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7E3487" w:rsidRPr="007E3487" w14:paraId="1F5047FE" w14:textId="77777777" w:rsidTr="004E4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1868FC4" w14:textId="77777777" w:rsidR="004E469A" w:rsidRPr="007E3487" w:rsidRDefault="002C3E86">
            <w:pPr>
              <w:jc w:val="both"/>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Fecha de desclasificación</w:t>
            </w:r>
          </w:p>
        </w:tc>
        <w:tc>
          <w:tcPr>
            <w:tcW w:w="3421" w:type="dxa"/>
          </w:tcPr>
          <w:p w14:paraId="724612DE" w14:textId="77777777" w:rsidR="004E469A" w:rsidRPr="007E3487" w:rsidRDefault="002C3E8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Se anotará la fecha en que se desclasifica el documento.</w:t>
            </w:r>
          </w:p>
        </w:tc>
        <w:tc>
          <w:tcPr>
            <w:tcW w:w="968" w:type="dxa"/>
          </w:tcPr>
          <w:p w14:paraId="054EB621" w14:textId="77777777" w:rsidR="004E469A" w:rsidRPr="007E3487" w:rsidRDefault="002C3E8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E3487">
              <w:rPr>
                <w:rFonts w:ascii="Palatino Linotype" w:eastAsia="Palatino Linotype" w:hAnsi="Palatino Linotype" w:cs="Palatino Linotype"/>
                <w:b/>
                <w:sz w:val="12"/>
                <w:szCs w:val="12"/>
              </w:rPr>
              <w:t>Rúbrica del titular del área</w:t>
            </w:r>
          </w:p>
        </w:tc>
        <w:tc>
          <w:tcPr>
            <w:tcW w:w="3446" w:type="dxa"/>
          </w:tcPr>
          <w:p w14:paraId="37ADBD9F" w14:textId="77777777" w:rsidR="004E469A" w:rsidRPr="007E3487" w:rsidRDefault="002C3E8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Rúbrica autógrafa de quien clasifica.</w:t>
            </w:r>
          </w:p>
        </w:tc>
      </w:tr>
      <w:tr w:rsidR="007E3487" w:rsidRPr="007E3487" w14:paraId="2B1C42D2" w14:textId="77777777" w:rsidTr="004E469A">
        <w:tc>
          <w:tcPr>
            <w:cnfStyle w:val="001000000000" w:firstRow="0" w:lastRow="0" w:firstColumn="1" w:lastColumn="0" w:oddVBand="0" w:evenVBand="0" w:oddHBand="0" w:evenHBand="0" w:firstRowFirstColumn="0" w:firstRowLastColumn="0" w:lastRowFirstColumn="0" w:lastRowLastColumn="0"/>
            <w:tcW w:w="993" w:type="dxa"/>
          </w:tcPr>
          <w:p w14:paraId="65E69CD5" w14:textId="77777777" w:rsidR="004E469A" w:rsidRPr="007E3487" w:rsidRDefault="002C3E86">
            <w:pPr>
              <w:jc w:val="both"/>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Rúbrica y cargo del servidor público</w:t>
            </w:r>
          </w:p>
        </w:tc>
        <w:tc>
          <w:tcPr>
            <w:tcW w:w="3421" w:type="dxa"/>
          </w:tcPr>
          <w:p w14:paraId="5B1B951B" w14:textId="77777777" w:rsidR="004E469A" w:rsidRPr="007E3487" w:rsidRDefault="002C3E8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Rúbrica autógrafa de quien desclasifica.</w:t>
            </w:r>
          </w:p>
        </w:tc>
        <w:tc>
          <w:tcPr>
            <w:tcW w:w="968" w:type="dxa"/>
          </w:tcPr>
          <w:p w14:paraId="4C342511" w14:textId="77777777" w:rsidR="004E469A" w:rsidRPr="007E3487" w:rsidRDefault="002C3E8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7E3487">
              <w:rPr>
                <w:rFonts w:ascii="Palatino Linotype" w:eastAsia="Palatino Linotype" w:hAnsi="Palatino Linotype" w:cs="Palatino Linotype"/>
                <w:b/>
                <w:sz w:val="12"/>
                <w:szCs w:val="12"/>
              </w:rPr>
              <w:t>Fecha de desclasificación</w:t>
            </w:r>
          </w:p>
        </w:tc>
        <w:tc>
          <w:tcPr>
            <w:tcW w:w="3446" w:type="dxa"/>
          </w:tcPr>
          <w:p w14:paraId="077EEB79" w14:textId="77777777" w:rsidR="004E469A" w:rsidRPr="007E3487" w:rsidRDefault="002C3E8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Se anotará la fecha en que se desclasifica.</w:t>
            </w:r>
          </w:p>
        </w:tc>
      </w:tr>
      <w:tr w:rsidR="007E3487" w:rsidRPr="007E3487" w14:paraId="0A64AA15" w14:textId="77777777" w:rsidTr="004E4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63C3F2A" w14:textId="77777777" w:rsidR="004E469A" w:rsidRPr="007E3487" w:rsidRDefault="004E469A">
            <w:pPr>
              <w:jc w:val="both"/>
              <w:rPr>
                <w:rFonts w:ascii="Palatino Linotype" w:eastAsia="Palatino Linotype" w:hAnsi="Palatino Linotype" w:cs="Palatino Linotype"/>
                <w:sz w:val="12"/>
                <w:szCs w:val="12"/>
              </w:rPr>
            </w:pPr>
          </w:p>
        </w:tc>
        <w:tc>
          <w:tcPr>
            <w:tcW w:w="3421" w:type="dxa"/>
          </w:tcPr>
          <w:p w14:paraId="0050160A" w14:textId="77777777" w:rsidR="004E469A" w:rsidRPr="007E3487" w:rsidRDefault="004E469A">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1B6A20C7" w14:textId="77777777" w:rsidR="004E469A" w:rsidRPr="007E3487" w:rsidRDefault="002C3E8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E3487">
              <w:rPr>
                <w:rFonts w:ascii="Palatino Linotype" w:eastAsia="Palatino Linotype" w:hAnsi="Palatino Linotype" w:cs="Palatino Linotype"/>
                <w:b/>
                <w:sz w:val="12"/>
                <w:szCs w:val="12"/>
              </w:rPr>
              <w:t>Partes o secciones reservadas o confidenciales</w:t>
            </w:r>
          </w:p>
        </w:tc>
        <w:tc>
          <w:tcPr>
            <w:tcW w:w="3446" w:type="dxa"/>
          </w:tcPr>
          <w:p w14:paraId="51782D0A" w14:textId="77777777" w:rsidR="004E469A" w:rsidRPr="007E3487" w:rsidRDefault="002C3E8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 xml:space="preserve">En caso que una vez desclasificado el expediente, </w:t>
            </w:r>
            <w:proofErr w:type="spellStart"/>
            <w:r w:rsidRPr="007E3487">
              <w:rPr>
                <w:rFonts w:ascii="Palatino Linotype" w:eastAsia="Palatino Linotype" w:hAnsi="Palatino Linotype" w:cs="Palatino Linotype"/>
                <w:sz w:val="12"/>
                <w:szCs w:val="12"/>
              </w:rPr>
              <w:t>subsistanpartes</w:t>
            </w:r>
            <w:proofErr w:type="spellEnd"/>
            <w:r w:rsidRPr="007E3487">
              <w:rPr>
                <w:rFonts w:ascii="Palatino Linotype" w:eastAsia="Palatino Linotype" w:hAnsi="Palatino Linotype" w:cs="Palatino Linotype"/>
                <w:sz w:val="12"/>
                <w:szCs w:val="12"/>
              </w:rPr>
              <w:t xml:space="preserve"> o secciones del mismo reservadas o confidenciales, se señalará este hecho.</w:t>
            </w:r>
          </w:p>
        </w:tc>
      </w:tr>
      <w:tr w:rsidR="007E3487" w:rsidRPr="007E3487" w14:paraId="4A26C581" w14:textId="77777777" w:rsidTr="004E469A">
        <w:tc>
          <w:tcPr>
            <w:cnfStyle w:val="001000000000" w:firstRow="0" w:lastRow="0" w:firstColumn="1" w:lastColumn="0" w:oddVBand="0" w:evenVBand="0" w:oddHBand="0" w:evenHBand="0" w:firstRowFirstColumn="0" w:firstRowLastColumn="0" w:lastRowFirstColumn="0" w:lastRowLastColumn="0"/>
            <w:tcW w:w="993" w:type="dxa"/>
          </w:tcPr>
          <w:p w14:paraId="52DDAC1D" w14:textId="77777777" w:rsidR="004E469A" w:rsidRPr="007E3487" w:rsidRDefault="004E469A">
            <w:pPr>
              <w:jc w:val="both"/>
              <w:rPr>
                <w:rFonts w:ascii="Palatino Linotype" w:eastAsia="Palatino Linotype" w:hAnsi="Palatino Linotype" w:cs="Palatino Linotype"/>
                <w:sz w:val="12"/>
                <w:szCs w:val="12"/>
              </w:rPr>
            </w:pPr>
          </w:p>
        </w:tc>
        <w:tc>
          <w:tcPr>
            <w:tcW w:w="3421" w:type="dxa"/>
          </w:tcPr>
          <w:p w14:paraId="1D20AF20" w14:textId="77777777" w:rsidR="004E469A" w:rsidRPr="007E3487" w:rsidRDefault="004E469A">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09EB2942" w14:textId="77777777" w:rsidR="004E469A" w:rsidRPr="007E3487" w:rsidRDefault="002C3E8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7E3487">
              <w:rPr>
                <w:rFonts w:ascii="Palatino Linotype" w:eastAsia="Palatino Linotype" w:hAnsi="Palatino Linotype" w:cs="Palatino Linotype"/>
                <w:b/>
                <w:sz w:val="12"/>
                <w:szCs w:val="12"/>
              </w:rPr>
              <w:t>Rúbrica y cargo del servidor público</w:t>
            </w:r>
          </w:p>
        </w:tc>
        <w:tc>
          <w:tcPr>
            <w:tcW w:w="3446" w:type="dxa"/>
          </w:tcPr>
          <w:p w14:paraId="1D9A7928" w14:textId="77777777" w:rsidR="004E469A" w:rsidRPr="007E3487" w:rsidRDefault="002C3E8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E3487">
              <w:rPr>
                <w:rFonts w:ascii="Palatino Linotype" w:eastAsia="Palatino Linotype" w:hAnsi="Palatino Linotype" w:cs="Palatino Linotype"/>
                <w:sz w:val="12"/>
                <w:szCs w:val="12"/>
              </w:rPr>
              <w:t>Rúbrica autógrafa de quien desclasifica.</w:t>
            </w:r>
          </w:p>
        </w:tc>
      </w:tr>
    </w:tbl>
    <w:p w14:paraId="4C73B4C3" w14:textId="77777777" w:rsidR="004E469A" w:rsidRPr="007E3487" w:rsidRDefault="004E469A">
      <w:pPr>
        <w:rPr>
          <w:rFonts w:ascii="Palatino Linotype" w:hAnsi="Palatino Linotype"/>
        </w:rPr>
      </w:pPr>
    </w:p>
    <w:p w14:paraId="0DEA80F3" w14:textId="77777777" w:rsidR="004E469A" w:rsidRPr="007E3487" w:rsidRDefault="002C3E8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w:t>
      </w:r>
      <w:r w:rsidRPr="007E3487">
        <w:rPr>
          <w:rFonts w:ascii="Palatino Linotype" w:eastAsia="Palatino Linotype" w:hAnsi="Palatino Linotype" w:cs="Palatino Linotype"/>
        </w:rPr>
        <w:lastRenderedPageBreak/>
        <w:t>de México; 2, fracción II; 29, 36 fracciones I y II; 176, 178, 181, 185 y 186 fracción II de la Ley de Transparencia y Acceso a la Información Pública del Estado de México y Municipios, este Pleno:</w:t>
      </w:r>
    </w:p>
    <w:p w14:paraId="78619129" w14:textId="77777777" w:rsidR="004E469A" w:rsidRPr="007E3487" w:rsidRDefault="002C3E8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E3487">
        <w:rPr>
          <w:rFonts w:ascii="Palatino Linotype" w:eastAsia="Palatino Linotype" w:hAnsi="Palatino Linotype" w:cs="Palatino Linotype"/>
          <w:b/>
        </w:rPr>
        <w:t>III. R E S U E L V E:</w:t>
      </w:r>
    </w:p>
    <w:p w14:paraId="520ADC83" w14:textId="77777777" w:rsidR="004E469A" w:rsidRPr="007E3487" w:rsidRDefault="002C3E86">
      <w:pPr>
        <w:spacing w:before="240" w:after="240" w:line="360" w:lineRule="auto"/>
        <w:jc w:val="both"/>
        <w:rPr>
          <w:rFonts w:ascii="Palatino Linotype" w:eastAsia="Palatino Linotype" w:hAnsi="Palatino Linotype" w:cs="Palatino Linotype"/>
          <w:b/>
        </w:rPr>
      </w:pPr>
      <w:bookmarkStart w:id="8" w:name="_heading=h.4d34og8" w:colFirst="0" w:colLast="0"/>
      <w:bookmarkEnd w:id="8"/>
      <w:r w:rsidRPr="007E3487">
        <w:rPr>
          <w:rFonts w:ascii="Palatino Linotype" w:eastAsia="Palatino Linotype" w:hAnsi="Palatino Linotype" w:cs="Palatino Linotype"/>
          <w:b/>
        </w:rPr>
        <w:t xml:space="preserve">Primero. </w:t>
      </w:r>
      <w:r w:rsidRPr="007E3487">
        <w:rPr>
          <w:rFonts w:ascii="Palatino Linotype" w:eastAsia="Palatino Linotype" w:hAnsi="Palatino Linotype" w:cs="Palatino Linotype"/>
        </w:rPr>
        <w:t>Resultan</w:t>
      </w:r>
      <w:r w:rsidRPr="007E3487">
        <w:rPr>
          <w:rFonts w:ascii="Palatino Linotype" w:eastAsia="Palatino Linotype" w:hAnsi="Palatino Linotype" w:cs="Palatino Linotype"/>
          <w:b/>
        </w:rPr>
        <w:t xml:space="preserve"> fundados</w:t>
      </w:r>
      <w:r w:rsidRPr="007E3487">
        <w:rPr>
          <w:rFonts w:ascii="Palatino Linotype" w:eastAsia="Palatino Linotype" w:hAnsi="Palatino Linotype" w:cs="Palatino Linotype"/>
        </w:rPr>
        <w:t xml:space="preserve"> los motivos de inconformidad hechos valer por la parte </w:t>
      </w:r>
      <w:r w:rsidRPr="007E3487">
        <w:rPr>
          <w:rFonts w:ascii="Palatino Linotype" w:eastAsia="Palatino Linotype" w:hAnsi="Palatino Linotype" w:cs="Palatino Linotype"/>
          <w:b/>
        </w:rPr>
        <w:t xml:space="preserve">Recurrente </w:t>
      </w:r>
      <w:r w:rsidRPr="007E3487">
        <w:rPr>
          <w:rFonts w:ascii="Palatino Linotype" w:eastAsia="Palatino Linotype" w:hAnsi="Palatino Linotype" w:cs="Palatino Linotype"/>
        </w:rPr>
        <w:t xml:space="preserve">en el recurso de revisión </w:t>
      </w:r>
      <w:r w:rsidRPr="007E3487">
        <w:rPr>
          <w:rFonts w:ascii="Palatino Linotype" w:eastAsia="Palatino Linotype" w:hAnsi="Palatino Linotype" w:cs="Palatino Linotype"/>
          <w:b/>
        </w:rPr>
        <w:t xml:space="preserve">12469/INFOEM/IP/RR/2022, </w:t>
      </w:r>
      <w:r w:rsidRPr="007E3487">
        <w:rPr>
          <w:rFonts w:ascii="Palatino Linotype" w:eastAsia="Palatino Linotype" w:hAnsi="Palatino Linotype" w:cs="Palatino Linotype"/>
        </w:rPr>
        <w:t xml:space="preserve">por lo que, en términos del Considerando </w:t>
      </w:r>
      <w:r w:rsidRPr="007E3487">
        <w:rPr>
          <w:rFonts w:ascii="Palatino Linotype" w:eastAsia="Palatino Linotype" w:hAnsi="Palatino Linotype" w:cs="Palatino Linotype"/>
          <w:b/>
        </w:rPr>
        <w:t>Cuarto</w:t>
      </w:r>
      <w:r w:rsidRPr="007E3487">
        <w:rPr>
          <w:rFonts w:ascii="Palatino Linotype" w:eastAsia="Palatino Linotype" w:hAnsi="Palatino Linotype" w:cs="Palatino Linotype"/>
        </w:rPr>
        <w:t xml:space="preserve"> de la presente resolución, se</w:t>
      </w:r>
      <w:r w:rsidRPr="007E3487">
        <w:rPr>
          <w:rFonts w:ascii="Palatino Linotype" w:eastAsia="Palatino Linotype" w:hAnsi="Palatino Linotype" w:cs="Palatino Linotype"/>
          <w:b/>
        </w:rPr>
        <w:t xml:space="preserve"> Modifica </w:t>
      </w:r>
      <w:r w:rsidRPr="007E3487">
        <w:rPr>
          <w:rFonts w:ascii="Palatino Linotype" w:eastAsia="Palatino Linotype" w:hAnsi="Palatino Linotype" w:cs="Palatino Linotype"/>
        </w:rPr>
        <w:t>la respuesta</w:t>
      </w:r>
      <w:r w:rsidRPr="007E3487">
        <w:rPr>
          <w:rFonts w:ascii="Palatino Linotype" w:eastAsia="Palatino Linotype" w:hAnsi="Palatino Linotype" w:cs="Palatino Linotype"/>
          <w:b/>
        </w:rPr>
        <w:t xml:space="preserve"> </w:t>
      </w:r>
      <w:r w:rsidRPr="007E3487">
        <w:rPr>
          <w:rFonts w:ascii="Palatino Linotype" w:eastAsia="Palatino Linotype" w:hAnsi="Palatino Linotype" w:cs="Palatino Linotype"/>
        </w:rPr>
        <w:t xml:space="preserve">del </w:t>
      </w:r>
      <w:r w:rsidRPr="007E3487">
        <w:rPr>
          <w:rFonts w:ascii="Palatino Linotype" w:eastAsia="Palatino Linotype" w:hAnsi="Palatino Linotype" w:cs="Palatino Linotype"/>
          <w:b/>
        </w:rPr>
        <w:t>Sujeto Obligado.</w:t>
      </w:r>
    </w:p>
    <w:p w14:paraId="05BA68EE"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b/>
        </w:rPr>
        <w:t xml:space="preserve">Segundo. </w:t>
      </w:r>
      <w:r w:rsidRPr="007E3487">
        <w:rPr>
          <w:rFonts w:ascii="Palatino Linotype" w:eastAsia="Palatino Linotype" w:hAnsi="Palatino Linotype" w:cs="Palatino Linotype"/>
        </w:rPr>
        <w:t xml:space="preserve">Se </w:t>
      </w:r>
      <w:r w:rsidRPr="007E3487">
        <w:rPr>
          <w:rFonts w:ascii="Palatino Linotype" w:eastAsia="Palatino Linotype" w:hAnsi="Palatino Linotype" w:cs="Palatino Linotype"/>
          <w:b/>
        </w:rPr>
        <w:t>Ordena</w:t>
      </w:r>
      <w:r w:rsidRPr="007E3487">
        <w:rPr>
          <w:rFonts w:ascii="Palatino Linotype" w:eastAsia="Palatino Linotype" w:hAnsi="Palatino Linotype" w:cs="Palatino Linotype"/>
        </w:rPr>
        <w:t xml:space="preserve"> al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xml:space="preserve">, en términos de los Considerandos </w:t>
      </w:r>
      <w:r w:rsidRPr="007E3487">
        <w:rPr>
          <w:rFonts w:ascii="Palatino Linotype" w:eastAsia="Palatino Linotype" w:hAnsi="Palatino Linotype" w:cs="Palatino Linotype"/>
          <w:b/>
        </w:rPr>
        <w:t xml:space="preserve">Cuarto </w:t>
      </w:r>
      <w:r w:rsidRPr="007E3487">
        <w:rPr>
          <w:rFonts w:ascii="Palatino Linotype" w:eastAsia="Palatino Linotype" w:hAnsi="Palatino Linotype" w:cs="Palatino Linotype"/>
        </w:rPr>
        <w:t xml:space="preserve">y </w:t>
      </w:r>
      <w:r w:rsidRPr="007E3487">
        <w:rPr>
          <w:rFonts w:ascii="Palatino Linotype" w:eastAsia="Palatino Linotype" w:hAnsi="Palatino Linotype" w:cs="Palatino Linotype"/>
          <w:b/>
        </w:rPr>
        <w:t xml:space="preserve">Quinto </w:t>
      </w:r>
      <w:r w:rsidRPr="007E3487">
        <w:rPr>
          <w:rFonts w:ascii="Palatino Linotype" w:eastAsia="Palatino Linotype" w:hAnsi="Palatino Linotype" w:cs="Palatino Linotype"/>
        </w:rPr>
        <w:t xml:space="preserve">de esta resolución, haga entrega, </w:t>
      </w:r>
      <w:r w:rsidR="00C0257F" w:rsidRPr="007E3487">
        <w:rPr>
          <w:rFonts w:ascii="Palatino Linotype" w:eastAsia="Palatino Linotype" w:hAnsi="Palatino Linotype" w:cs="Palatino Linotype"/>
        </w:rPr>
        <w:t xml:space="preserve">vía SAIMEX, </w:t>
      </w:r>
      <w:r w:rsidRPr="007E3487">
        <w:rPr>
          <w:rFonts w:ascii="Palatino Linotype" w:eastAsia="Palatino Linotype" w:hAnsi="Palatino Linotype" w:cs="Palatino Linotype"/>
        </w:rPr>
        <w:t>en versión pública de ser necesa</w:t>
      </w:r>
      <w:r w:rsidR="00C725AD" w:rsidRPr="007E3487">
        <w:rPr>
          <w:rFonts w:ascii="Palatino Linotype" w:eastAsia="Palatino Linotype" w:hAnsi="Palatino Linotype" w:cs="Palatino Linotype"/>
        </w:rPr>
        <w:t>rio, del soporte documental, donde conste o</w:t>
      </w:r>
      <w:r w:rsidRPr="007E3487">
        <w:rPr>
          <w:rFonts w:ascii="Palatino Linotype" w:eastAsia="Palatino Linotype" w:hAnsi="Palatino Linotype" w:cs="Palatino Linotype"/>
        </w:rPr>
        <w:t xml:space="preserve"> dé cuenta de lo siguiente</w:t>
      </w:r>
      <w:r w:rsidR="00C725AD" w:rsidRPr="007E3487">
        <w:rPr>
          <w:rFonts w:ascii="Palatino Linotype" w:eastAsia="Palatino Linotype" w:hAnsi="Palatino Linotype" w:cs="Palatino Linotype"/>
        </w:rPr>
        <w:t>, del servidor público referido en la solicitud</w:t>
      </w:r>
      <w:r w:rsidR="000A5757" w:rsidRPr="007E3487">
        <w:rPr>
          <w:rFonts w:ascii="Palatino Linotype" w:eastAsia="Palatino Linotype" w:hAnsi="Palatino Linotype" w:cs="Palatino Linotype"/>
        </w:rPr>
        <w:t xml:space="preserve">, </w:t>
      </w:r>
      <w:r w:rsidR="00C725AD" w:rsidRPr="007E3487">
        <w:rPr>
          <w:rFonts w:ascii="Palatino Linotype" w:eastAsia="Palatino Linotype" w:hAnsi="Palatino Linotype" w:cs="Palatino Linotype"/>
        </w:rPr>
        <w:t>Encargado de Despacho de la Unidad de Transparencia</w:t>
      </w:r>
      <w:r w:rsidRPr="007E3487">
        <w:rPr>
          <w:rFonts w:ascii="Palatino Linotype" w:eastAsia="Palatino Linotype" w:hAnsi="Palatino Linotype" w:cs="Palatino Linotype"/>
        </w:rPr>
        <w:t>:</w:t>
      </w:r>
    </w:p>
    <w:p w14:paraId="5B58360B" w14:textId="77777777" w:rsidR="000B5CD1" w:rsidRPr="007E3487" w:rsidRDefault="002C3E86" w:rsidP="000B5CD1">
      <w:pPr>
        <w:spacing w:line="360" w:lineRule="auto"/>
        <w:ind w:left="284"/>
        <w:jc w:val="both"/>
        <w:rPr>
          <w:rFonts w:ascii="Palatino Linotype" w:eastAsia="Palatino Linotype" w:hAnsi="Palatino Linotype" w:cs="Palatino Linotype"/>
        </w:rPr>
      </w:pPr>
      <w:bookmarkStart w:id="9" w:name="_heading=h.lnxbz9" w:colFirst="0" w:colLast="0"/>
      <w:bookmarkEnd w:id="9"/>
      <w:r w:rsidRPr="007E3487">
        <w:rPr>
          <w:rFonts w:ascii="Palatino Linotype" w:eastAsia="Palatino Linotype" w:hAnsi="Palatino Linotype" w:cs="Palatino Linotype"/>
        </w:rPr>
        <w:t xml:space="preserve">1. Fecha en la que asumió el cargo como Encargado de </w:t>
      </w:r>
      <w:r w:rsidR="000A5757" w:rsidRPr="007E3487">
        <w:rPr>
          <w:rFonts w:ascii="Palatino Linotype" w:eastAsia="Palatino Linotype" w:hAnsi="Palatino Linotype" w:cs="Palatino Linotype"/>
        </w:rPr>
        <w:t>dicha Unidad</w:t>
      </w:r>
    </w:p>
    <w:p w14:paraId="621E3E0D" w14:textId="77777777" w:rsidR="00D2038C" w:rsidRPr="007E3487" w:rsidRDefault="00D2038C" w:rsidP="00D2038C">
      <w:pPr>
        <w:pBdr>
          <w:top w:val="nil"/>
          <w:left w:val="nil"/>
          <w:bottom w:val="nil"/>
          <w:right w:val="nil"/>
          <w:between w:val="nil"/>
        </w:pBdr>
        <w:spacing w:before="240" w:after="240" w:line="360" w:lineRule="auto"/>
        <w:ind w:left="284" w:right="51"/>
        <w:jc w:val="both"/>
        <w:rPr>
          <w:rFonts w:ascii="Palatino Linotype" w:eastAsia="Palatino Linotype" w:hAnsi="Palatino Linotype" w:cs="Palatino Linotype"/>
          <w:iCs/>
        </w:rPr>
      </w:pPr>
      <w:r w:rsidRPr="007E3487">
        <w:rPr>
          <w:rFonts w:ascii="Palatino Linotype" w:eastAsia="Palatino Linotype" w:hAnsi="Palatino Linotype" w:cs="Palatino Linotype"/>
        </w:rPr>
        <w:t xml:space="preserve">2. Documentos que den cuenta del cumplimiento de los requisitos señalados en el artículo </w:t>
      </w:r>
      <w:r w:rsidRPr="007E3487">
        <w:rPr>
          <w:rFonts w:ascii="Palatino Linotype" w:eastAsia="Palatino Linotype" w:hAnsi="Palatino Linotype" w:cs="Palatino Linotype"/>
          <w:iCs/>
        </w:rPr>
        <w:t xml:space="preserve">32 de la Ley Orgánica Municipal del Estado de México, </w:t>
      </w:r>
      <w:r w:rsidRPr="007E3487">
        <w:rPr>
          <w:rFonts w:ascii="Palatino Linotype" w:eastAsia="Palatino Linotype" w:hAnsi="Palatino Linotype" w:cs="Palatino Linotype"/>
        </w:rPr>
        <w:t>vigentes al diez de junio de dos mil veintidós.</w:t>
      </w:r>
    </w:p>
    <w:p w14:paraId="3D3F74CE" w14:textId="77777777" w:rsidR="000B5CD1" w:rsidRPr="007E3487" w:rsidRDefault="00D2038C" w:rsidP="000B5CD1">
      <w:pPr>
        <w:spacing w:line="360" w:lineRule="auto"/>
        <w:ind w:left="284"/>
        <w:jc w:val="both"/>
        <w:rPr>
          <w:rFonts w:ascii="Palatino Linotype" w:eastAsia="Palatino Linotype" w:hAnsi="Palatino Linotype" w:cs="Palatino Linotype"/>
        </w:rPr>
      </w:pPr>
      <w:r w:rsidRPr="007E3487">
        <w:rPr>
          <w:rFonts w:ascii="Palatino Linotype" w:eastAsia="Palatino Linotype" w:hAnsi="Palatino Linotype" w:cs="Palatino Linotype"/>
        </w:rPr>
        <w:t>3</w:t>
      </w:r>
      <w:r w:rsidR="000B5CD1" w:rsidRPr="007E3487">
        <w:rPr>
          <w:rFonts w:ascii="Palatino Linotype" w:eastAsia="Palatino Linotype" w:hAnsi="Palatino Linotype" w:cs="Palatino Linotype"/>
        </w:rPr>
        <w:t>. En caso de que la designación del Encargado de Despacho de la Unidad de Transparencia hubiera excedido los sesenta días naturales al diez de junio de dos mil veintidós:</w:t>
      </w:r>
    </w:p>
    <w:p w14:paraId="4670D4E2" w14:textId="77777777" w:rsidR="000A5757" w:rsidRPr="007E3487" w:rsidRDefault="000A5757" w:rsidP="000B5CD1">
      <w:pPr>
        <w:spacing w:line="360" w:lineRule="auto"/>
        <w:ind w:left="284"/>
        <w:jc w:val="both"/>
        <w:rPr>
          <w:rFonts w:ascii="Palatino Linotype" w:eastAsia="Palatino Linotype" w:hAnsi="Palatino Linotype" w:cs="Palatino Linotype"/>
        </w:rPr>
      </w:pPr>
    </w:p>
    <w:p w14:paraId="71A3B7F7" w14:textId="77777777" w:rsidR="000B5CD1" w:rsidRPr="007E3487" w:rsidRDefault="000B5CD1" w:rsidP="00712015">
      <w:pPr>
        <w:spacing w:line="360" w:lineRule="auto"/>
        <w:ind w:left="567"/>
        <w:jc w:val="both"/>
        <w:rPr>
          <w:rFonts w:ascii="Palatino Linotype" w:eastAsia="Palatino Linotype" w:hAnsi="Palatino Linotype" w:cs="Palatino Linotype"/>
        </w:rPr>
      </w:pPr>
      <w:r w:rsidRPr="007E3487">
        <w:rPr>
          <w:rFonts w:ascii="Palatino Linotype" w:eastAsia="Palatino Linotype" w:hAnsi="Palatino Linotype" w:cs="Palatino Linotype"/>
        </w:rPr>
        <w:lastRenderedPageBreak/>
        <w:t xml:space="preserve">a. Acuerdo de Inexistencia del Comité de Transparencia, en términos de los artículos 19, último párrafo, 49 fracciones II y XIII, 169 y 170 de Ley de Transparencia y Acceso a la Información Pública del Estado de México y Municipios, en el que se funden y motiven las razones por las cuales no se generó, administra y/o posee el nombramiento del Titular de la Unidad de Transparencia. </w:t>
      </w:r>
    </w:p>
    <w:p w14:paraId="30D58514" w14:textId="77777777" w:rsidR="00D2038C" w:rsidRPr="007E3487" w:rsidRDefault="00D2038C" w:rsidP="00D2038C">
      <w:pPr>
        <w:spacing w:before="120" w:after="120"/>
        <w:ind w:left="567"/>
        <w:jc w:val="both"/>
        <w:rPr>
          <w:rFonts w:ascii="Palatino Linotype" w:eastAsia="Palatino Linotype" w:hAnsi="Palatino Linotype" w:cs="Palatino Linotype"/>
          <w:i/>
          <w:sz w:val="20"/>
          <w:szCs w:val="20"/>
        </w:rPr>
      </w:pPr>
      <w:r w:rsidRPr="007E3487">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que se ordenan y de los documentos que se deban clasificar en su totalidad relacionados con la fracción I y VI del artículo 32 de la Ley Orgánica Municipal del Estado de México, los que se deberán poner a disposición de la parte Recurrente.</w:t>
      </w:r>
    </w:p>
    <w:p w14:paraId="0A5F1DF8" w14:textId="77777777" w:rsidR="004E469A" w:rsidRPr="007E3487" w:rsidRDefault="002C3E86">
      <w:pPr>
        <w:spacing w:before="240" w:after="240" w:line="360" w:lineRule="auto"/>
        <w:jc w:val="both"/>
        <w:rPr>
          <w:rFonts w:ascii="Palatino Linotype" w:eastAsia="Palatino Linotype" w:hAnsi="Palatino Linotype" w:cs="Palatino Linotype"/>
          <w:b/>
        </w:rPr>
      </w:pPr>
      <w:r w:rsidRPr="007E3487">
        <w:rPr>
          <w:rFonts w:ascii="Palatino Linotype" w:eastAsia="Palatino Linotype" w:hAnsi="Palatino Linotype" w:cs="Palatino Linotype"/>
          <w:b/>
        </w:rPr>
        <w:t xml:space="preserve">Tercero. Notifíquese, </w:t>
      </w:r>
      <w:r w:rsidRPr="007E3487">
        <w:rPr>
          <w:rFonts w:ascii="Palatino Linotype" w:eastAsia="Palatino Linotype" w:hAnsi="Palatino Linotype" w:cs="Palatino Linotype"/>
        </w:rPr>
        <w:t>vía</w:t>
      </w:r>
      <w:r w:rsidRPr="007E3487">
        <w:rPr>
          <w:rFonts w:ascii="Palatino Linotype" w:eastAsia="Palatino Linotype" w:hAnsi="Palatino Linotype" w:cs="Palatino Linotype"/>
          <w:b/>
        </w:rPr>
        <w:t xml:space="preserve"> SAIMEX, </w:t>
      </w:r>
      <w:r w:rsidRPr="007E3487">
        <w:rPr>
          <w:rFonts w:ascii="Palatino Linotype" w:eastAsia="Palatino Linotype" w:hAnsi="Palatino Linotype" w:cs="Palatino Linotype"/>
        </w:rPr>
        <w:t xml:space="preserve">al </w:t>
      </w:r>
      <w:proofErr w:type="gramStart"/>
      <w:r w:rsidRPr="007E3487">
        <w:rPr>
          <w:rFonts w:ascii="Palatino Linotype" w:eastAsia="Palatino Linotype" w:hAnsi="Palatino Linotype" w:cs="Palatino Linotype"/>
        </w:rPr>
        <w:t>Responsable</w:t>
      </w:r>
      <w:proofErr w:type="gramEnd"/>
      <w:r w:rsidRPr="007E3487">
        <w:rPr>
          <w:rFonts w:ascii="Palatino Linotype" w:eastAsia="Palatino Linotype" w:hAnsi="Palatino Linotype" w:cs="Palatino Linotype"/>
        </w:rPr>
        <w:t xml:space="preserve"> de la Unidad de Transparencia del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7E3487">
        <w:rPr>
          <w:rFonts w:ascii="Palatino Linotype" w:eastAsia="Palatino Linotype" w:hAnsi="Palatino Linotype" w:cs="Palatino Linotype"/>
          <w:b/>
        </w:rPr>
        <w:t>.</w:t>
      </w:r>
    </w:p>
    <w:p w14:paraId="7E0D746E"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E3487">
        <w:rPr>
          <w:rFonts w:ascii="Palatino Linotype" w:eastAsia="Palatino Linotype" w:hAnsi="Palatino Linotype" w:cs="Palatino Linotype"/>
          <w:b/>
        </w:rPr>
        <w:t>Sujeto Obligado</w:t>
      </w:r>
      <w:r w:rsidRPr="007E3487">
        <w:rPr>
          <w:rFonts w:ascii="Palatino Linotype" w:eastAsia="Palatino Linotype" w:hAnsi="Palatino Linotype" w:cs="Palatino Linotype"/>
        </w:rPr>
        <w:t xml:space="preserve"> de manera fundada y motivada, podrá solicitar una ampliación de plazo para el cumplimiento de la presente resolución.</w:t>
      </w:r>
    </w:p>
    <w:p w14:paraId="653888C9" w14:textId="77777777" w:rsidR="004E469A" w:rsidRPr="007E3487" w:rsidRDefault="002C3E86">
      <w:pPr>
        <w:spacing w:before="240" w:after="240" w:line="360" w:lineRule="auto"/>
        <w:jc w:val="both"/>
        <w:rPr>
          <w:rFonts w:ascii="Palatino Linotype" w:eastAsia="Palatino Linotype" w:hAnsi="Palatino Linotype" w:cs="Palatino Linotype"/>
        </w:rPr>
      </w:pPr>
      <w:r w:rsidRPr="007E3487">
        <w:rPr>
          <w:rFonts w:ascii="Palatino Linotype" w:eastAsia="Palatino Linotype" w:hAnsi="Palatino Linotype" w:cs="Palatino Linotype"/>
          <w:b/>
        </w:rPr>
        <w:t xml:space="preserve">Cuarto.  Notifíquese, </w:t>
      </w:r>
      <w:r w:rsidRPr="007E3487">
        <w:rPr>
          <w:rFonts w:ascii="Palatino Linotype" w:eastAsia="Palatino Linotype" w:hAnsi="Palatino Linotype" w:cs="Palatino Linotype"/>
        </w:rPr>
        <w:t xml:space="preserve">vía </w:t>
      </w:r>
      <w:r w:rsidRPr="007E3487">
        <w:rPr>
          <w:rFonts w:ascii="Palatino Linotype" w:eastAsia="Palatino Linotype" w:hAnsi="Palatino Linotype" w:cs="Palatino Linotype"/>
          <w:b/>
        </w:rPr>
        <w:t>SAIMEX</w:t>
      </w:r>
      <w:r w:rsidRPr="007E3487">
        <w:rPr>
          <w:rFonts w:ascii="Palatino Linotype" w:eastAsia="Palatino Linotype" w:hAnsi="Palatino Linotype" w:cs="Palatino Linotype"/>
        </w:rPr>
        <w:t xml:space="preserve">, a la parte recurrente la presente resolución, así como, que de conformidad con lo establecido en el artículo 196 de la Ley de Transparencia y Acceso a la Información Pública del Estado de México y Municipios, </w:t>
      </w:r>
      <w:r w:rsidRPr="007E3487">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44E4655B" w14:textId="77777777" w:rsidR="004E469A" w:rsidRPr="007E3487" w:rsidRDefault="002C3E86">
      <w:pPr>
        <w:spacing w:line="360" w:lineRule="auto"/>
        <w:jc w:val="both"/>
        <w:rPr>
          <w:rFonts w:ascii="Palatino Linotype" w:eastAsia="Palatino Linotype" w:hAnsi="Palatino Linotype" w:cs="Palatino Linotype"/>
        </w:rPr>
      </w:pPr>
      <w:bookmarkStart w:id="10" w:name="_heading=h.3rdcrjn" w:colFirst="0" w:colLast="0"/>
      <w:bookmarkEnd w:id="10"/>
      <w:r w:rsidRPr="007E348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96B94" w:rsidRPr="007E3487">
        <w:rPr>
          <w:rFonts w:ascii="Palatino Linotype" w:eastAsia="Palatino Linotype" w:hAnsi="Palatino Linotype" w:cs="Palatino Linotype"/>
        </w:rPr>
        <w:t>CUADRAGÉSIMA S</w:t>
      </w:r>
      <w:r w:rsidRPr="007E3487">
        <w:rPr>
          <w:rFonts w:ascii="Palatino Linotype" w:eastAsia="Palatino Linotype" w:hAnsi="Palatino Linotype" w:cs="Palatino Linotype"/>
        </w:rPr>
        <w:t xml:space="preserve">ESIÓN ORDINARIA CELEBRADA EL </w:t>
      </w:r>
      <w:r w:rsidR="00496B94" w:rsidRPr="007E3487">
        <w:rPr>
          <w:rFonts w:ascii="Palatino Linotype" w:eastAsia="Palatino Linotype" w:hAnsi="Palatino Linotype" w:cs="Palatino Linotype"/>
        </w:rPr>
        <w:t>NUEVE</w:t>
      </w:r>
      <w:r w:rsidR="009D27C0" w:rsidRPr="007E3487">
        <w:rPr>
          <w:rFonts w:ascii="Palatino Linotype" w:eastAsia="Palatino Linotype" w:hAnsi="Palatino Linotype" w:cs="Palatino Linotype"/>
        </w:rPr>
        <w:t xml:space="preserve"> DE NOVIEMBRE</w:t>
      </w:r>
      <w:r w:rsidRPr="007E3487">
        <w:rPr>
          <w:rFonts w:ascii="Palatino Linotype" w:eastAsia="Palatino Linotype" w:hAnsi="Palatino Linotype" w:cs="Palatino Linotype"/>
        </w:rPr>
        <w:t xml:space="preserve"> DE DOS MIL VEINTIDÓS, ANTE EL SECRETARIO TÉCNICO DEL PLENO ALEXIS TAPIA RAMÍREZ.</w:t>
      </w:r>
    </w:p>
    <w:p w14:paraId="091121D6" w14:textId="77777777" w:rsidR="004E469A" w:rsidRPr="007E3487" w:rsidRDefault="004E469A">
      <w:pPr>
        <w:spacing w:line="360" w:lineRule="auto"/>
        <w:jc w:val="both"/>
        <w:rPr>
          <w:rFonts w:ascii="Palatino Linotype" w:eastAsia="Palatino Linotype" w:hAnsi="Palatino Linotype" w:cs="Palatino Linotype"/>
        </w:rPr>
      </w:pPr>
    </w:p>
    <w:p w14:paraId="714BD70C" w14:textId="77777777" w:rsidR="004E469A" w:rsidRPr="007E3487" w:rsidRDefault="000304DF">
      <w:pPr>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5238F205" wp14:editId="6DA99C01">
                <wp:simplePos x="0" y="0"/>
                <wp:positionH relativeFrom="column">
                  <wp:posOffset>291464</wp:posOffset>
                </wp:positionH>
                <wp:positionV relativeFrom="paragraph">
                  <wp:posOffset>7960</wp:posOffset>
                </wp:positionV>
                <wp:extent cx="5007935" cy="3359888"/>
                <wp:effectExtent l="38100" t="19050" r="59690" b="88265"/>
                <wp:wrapNone/>
                <wp:docPr id="1" name="Conector recto 1"/>
                <wp:cNvGraphicFramePr/>
                <a:graphic xmlns:a="http://schemas.openxmlformats.org/drawingml/2006/main">
                  <a:graphicData uri="http://schemas.microsoft.com/office/word/2010/wordprocessingShape">
                    <wps:wsp>
                      <wps:cNvCnPr/>
                      <wps:spPr>
                        <a:xfrm>
                          <a:off x="0" y="0"/>
                          <a:ext cx="5007935" cy="335988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E31562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95pt,.65pt" to="417.3pt,2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" strokecolor="#4f81bd [3204]" strokeweight="2pt">
                <v:shadow on="t" color="black" opacity="24903f" origin=",.5" offset="0,.55556mm"/>
              </v:line>
            </w:pict>
          </mc:Fallback>
        </mc:AlternateContent>
      </w:r>
    </w:p>
    <w:p w14:paraId="0585CC11" w14:textId="77777777" w:rsidR="004E469A" w:rsidRPr="007E3487" w:rsidRDefault="004E469A">
      <w:pPr>
        <w:spacing w:line="360" w:lineRule="auto"/>
        <w:jc w:val="both"/>
        <w:rPr>
          <w:rFonts w:ascii="Palatino Linotype" w:eastAsia="Palatino Linotype" w:hAnsi="Palatino Linotype" w:cs="Palatino Linotype"/>
        </w:rPr>
      </w:pPr>
    </w:p>
    <w:p w14:paraId="78F26072" w14:textId="77777777" w:rsidR="004E469A" w:rsidRPr="007E3487" w:rsidRDefault="004E469A">
      <w:pPr>
        <w:spacing w:line="360" w:lineRule="auto"/>
        <w:jc w:val="both"/>
        <w:rPr>
          <w:rFonts w:ascii="Palatino Linotype" w:eastAsia="Palatino Linotype" w:hAnsi="Palatino Linotype" w:cs="Palatino Linotype"/>
        </w:rPr>
      </w:pPr>
    </w:p>
    <w:p w14:paraId="056ADF11" w14:textId="77777777" w:rsidR="004E469A" w:rsidRPr="007E3487" w:rsidRDefault="004E469A">
      <w:pPr>
        <w:spacing w:line="360" w:lineRule="auto"/>
        <w:jc w:val="both"/>
        <w:rPr>
          <w:rFonts w:ascii="Palatino Linotype" w:eastAsia="Palatino Linotype" w:hAnsi="Palatino Linotype" w:cs="Palatino Linotype"/>
        </w:rPr>
      </w:pPr>
    </w:p>
    <w:p w14:paraId="6FFC4725" w14:textId="77777777" w:rsidR="004E469A" w:rsidRPr="007E3487" w:rsidRDefault="004E469A">
      <w:pPr>
        <w:spacing w:line="360" w:lineRule="auto"/>
        <w:jc w:val="both"/>
        <w:rPr>
          <w:rFonts w:ascii="Palatino Linotype" w:eastAsia="Palatino Linotype" w:hAnsi="Palatino Linotype" w:cs="Palatino Linotype"/>
        </w:rPr>
      </w:pPr>
    </w:p>
    <w:p w14:paraId="3C424A95" w14:textId="77777777" w:rsidR="004E469A" w:rsidRPr="007E3487" w:rsidRDefault="004E469A">
      <w:pPr>
        <w:spacing w:line="360" w:lineRule="auto"/>
        <w:jc w:val="both"/>
        <w:rPr>
          <w:rFonts w:ascii="Palatino Linotype" w:eastAsia="Palatino Linotype" w:hAnsi="Palatino Linotype" w:cs="Palatino Linotype"/>
        </w:rPr>
      </w:pPr>
    </w:p>
    <w:p w14:paraId="5633FE95" w14:textId="77777777" w:rsidR="004E469A" w:rsidRPr="007E3487" w:rsidRDefault="004E469A">
      <w:pPr>
        <w:spacing w:line="360" w:lineRule="auto"/>
        <w:jc w:val="both"/>
        <w:rPr>
          <w:rFonts w:ascii="Palatino Linotype" w:eastAsia="Palatino Linotype" w:hAnsi="Palatino Linotype" w:cs="Palatino Linotype"/>
        </w:rPr>
      </w:pPr>
    </w:p>
    <w:p w14:paraId="23BA8CC5" w14:textId="77777777" w:rsidR="004E469A" w:rsidRPr="007E3487" w:rsidRDefault="004E469A">
      <w:pPr>
        <w:spacing w:line="360" w:lineRule="auto"/>
        <w:jc w:val="both"/>
        <w:rPr>
          <w:rFonts w:ascii="Palatino Linotype" w:eastAsia="Palatino Linotype" w:hAnsi="Palatino Linotype" w:cs="Palatino Linotype"/>
        </w:rPr>
      </w:pPr>
    </w:p>
    <w:p w14:paraId="46B737F5" w14:textId="77777777" w:rsidR="004E469A" w:rsidRPr="007E3487" w:rsidRDefault="004E469A">
      <w:pPr>
        <w:spacing w:line="360" w:lineRule="auto"/>
        <w:jc w:val="both"/>
        <w:rPr>
          <w:rFonts w:ascii="Palatino Linotype" w:eastAsia="Palatino Linotype" w:hAnsi="Palatino Linotype" w:cs="Palatino Linotype"/>
        </w:rPr>
      </w:pPr>
    </w:p>
    <w:p w14:paraId="7DEA9C66" w14:textId="77777777" w:rsidR="004E469A" w:rsidRPr="007E3487" w:rsidRDefault="004E469A">
      <w:pPr>
        <w:spacing w:line="360" w:lineRule="auto"/>
        <w:jc w:val="both"/>
        <w:rPr>
          <w:rFonts w:ascii="Palatino Linotype" w:eastAsia="Palatino Linotype" w:hAnsi="Palatino Linotype" w:cs="Palatino Linotype"/>
        </w:rPr>
      </w:pPr>
    </w:p>
    <w:p w14:paraId="2C7EF290" w14:textId="77777777" w:rsidR="004E469A" w:rsidRPr="007E3487" w:rsidRDefault="004E469A">
      <w:pPr>
        <w:spacing w:line="360" w:lineRule="auto"/>
        <w:jc w:val="both"/>
        <w:rPr>
          <w:rFonts w:ascii="Palatino Linotype" w:eastAsia="Palatino Linotype" w:hAnsi="Palatino Linotype" w:cs="Palatino Linotype"/>
        </w:rPr>
      </w:pPr>
    </w:p>
    <w:p w14:paraId="1D2C3B62" w14:textId="77777777" w:rsidR="004E469A" w:rsidRPr="007E3487" w:rsidRDefault="004E469A">
      <w:pPr>
        <w:spacing w:line="360" w:lineRule="auto"/>
        <w:jc w:val="both"/>
        <w:rPr>
          <w:rFonts w:ascii="Palatino Linotype" w:eastAsia="Palatino Linotype" w:hAnsi="Palatino Linotype" w:cs="Palatino Linotype"/>
        </w:rPr>
      </w:pPr>
    </w:p>
    <w:p w14:paraId="44EED380" w14:textId="77777777" w:rsidR="004E469A" w:rsidRPr="007E3487" w:rsidRDefault="004E469A">
      <w:pPr>
        <w:spacing w:line="360" w:lineRule="auto"/>
        <w:jc w:val="both"/>
        <w:rPr>
          <w:rFonts w:ascii="Palatino Linotype" w:eastAsia="Palatino Linotype" w:hAnsi="Palatino Linotype" w:cs="Palatino Linotype"/>
        </w:rPr>
      </w:pPr>
    </w:p>
    <w:p w14:paraId="1934B87C" w14:textId="77777777" w:rsidR="004E469A" w:rsidRPr="007E3487" w:rsidRDefault="004E469A">
      <w:pPr>
        <w:spacing w:line="360" w:lineRule="auto"/>
        <w:jc w:val="both"/>
        <w:rPr>
          <w:rFonts w:ascii="Palatino Linotype" w:eastAsia="Palatino Linotype" w:hAnsi="Palatino Linotype" w:cs="Palatino Linotype"/>
        </w:rPr>
      </w:pPr>
    </w:p>
    <w:p w14:paraId="16961E81" w14:textId="77777777" w:rsidR="004E469A" w:rsidRPr="007E3487" w:rsidRDefault="004E469A">
      <w:pPr>
        <w:spacing w:line="360" w:lineRule="auto"/>
        <w:jc w:val="both"/>
        <w:rPr>
          <w:rFonts w:ascii="Palatino Linotype" w:eastAsia="Palatino Linotype" w:hAnsi="Palatino Linotype" w:cs="Palatino Linotype"/>
        </w:rPr>
      </w:pPr>
    </w:p>
    <w:p w14:paraId="181CE9D9" w14:textId="77777777" w:rsidR="004E469A" w:rsidRPr="007E3487" w:rsidRDefault="004E469A">
      <w:pPr>
        <w:spacing w:line="360" w:lineRule="auto"/>
        <w:jc w:val="both"/>
        <w:rPr>
          <w:rFonts w:ascii="Palatino Linotype" w:eastAsia="Palatino Linotype" w:hAnsi="Palatino Linotype" w:cs="Palatino Linotype"/>
        </w:rPr>
      </w:pPr>
    </w:p>
    <w:p w14:paraId="2843D90A" w14:textId="77777777" w:rsidR="004E469A" w:rsidRPr="007E3487" w:rsidRDefault="004E469A">
      <w:pPr>
        <w:spacing w:line="360" w:lineRule="auto"/>
        <w:jc w:val="both"/>
        <w:rPr>
          <w:rFonts w:ascii="Palatino Linotype" w:eastAsia="Palatino Linotype" w:hAnsi="Palatino Linotype" w:cs="Palatino Linotype"/>
        </w:rPr>
      </w:pPr>
    </w:p>
    <w:p w14:paraId="4DEA18BE" w14:textId="77777777" w:rsidR="004E469A" w:rsidRPr="007E3487" w:rsidRDefault="004E469A">
      <w:pPr>
        <w:spacing w:line="360" w:lineRule="auto"/>
        <w:jc w:val="both"/>
        <w:rPr>
          <w:rFonts w:ascii="Palatino Linotype" w:eastAsia="Palatino Linotype" w:hAnsi="Palatino Linotype" w:cs="Palatino Linotype"/>
        </w:rPr>
      </w:pPr>
    </w:p>
    <w:p w14:paraId="28C40F23" w14:textId="77777777" w:rsidR="004E469A" w:rsidRPr="007E3487" w:rsidRDefault="004E469A">
      <w:pPr>
        <w:spacing w:line="360" w:lineRule="auto"/>
        <w:jc w:val="both"/>
        <w:rPr>
          <w:rFonts w:ascii="Palatino Linotype" w:eastAsia="Palatino Linotype" w:hAnsi="Palatino Linotype" w:cs="Palatino Linotype"/>
        </w:rPr>
      </w:pPr>
    </w:p>
    <w:p w14:paraId="04856A97" w14:textId="77777777" w:rsidR="004E469A" w:rsidRPr="007E3487" w:rsidRDefault="004E469A">
      <w:pPr>
        <w:spacing w:line="360" w:lineRule="auto"/>
        <w:jc w:val="both"/>
        <w:rPr>
          <w:rFonts w:ascii="Palatino Linotype" w:eastAsia="Palatino Linotype" w:hAnsi="Palatino Linotype" w:cs="Palatino Linotype"/>
        </w:rPr>
      </w:pPr>
    </w:p>
    <w:p w14:paraId="0D56D12A" w14:textId="77777777" w:rsidR="004E469A" w:rsidRPr="007E3487" w:rsidRDefault="004E469A">
      <w:pPr>
        <w:spacing w:line="360" w:lineRule="auto"/>
        <w:jc w:val="both"/>
        <w:rPr>
          <w:rFonts w:ascii="Palatino Linotype" w:eastAsia="Palatino Linotype" w:hAnsi="Palatino Linotype" w:cs="Palatino Linotype"/>
        </w:rPr>
      </w:pPr>
    </w:p>
    <w:sectPr w:rsidR="004E469A" w:rsidRPr="007E3487">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97867" w14:textId="77777777" w:rsidR="00292363" w:rsidRDefault="00292363">
      <w:r>
        <w:separator/>
      </w:r>
    </w:p>
  </w:endnote>
  <w:endnote w:type="continuationSeparator" w:id="0">
    <w:p w14:paraId="660C06FE" w14:textId="77777777" w:rsidR="00292363" w:rsidRDefault="0029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BD2E" w14:textId="77777777" w:rsidR="00FB2763" w:rsidRDefault="00FB276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E6F6B">
      <w:rPr>
        <w:rFonts w:ascii="Palatino Linotype" w:eastAsia="Palatino Linotype" w:hAnsi="Palatino Linotype" w:cs="Palatino Linotype"/>
        <w:b/>
        <w:noProof/>
        <w:color w:val="000000"/>
        <w:sz w:val="20"/>
        <w:szCs w:val="20"/>
      </w:rPr>
      <w:t>57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E6F6B">
      <w:rPr>
        <w:rFonts w:ascii="Palatino Linotype" w:eastAsia="Palatino Linotype" w:hAnsi="Palatino Linotype" w:cs="Palatino Linotype"/>
        <w:b/>
        <w:noProof/>
        <w:color w:val="000000"/>
        <w:sz w:val="20"/>
        <w:szCs w:val="20"/>
      </w:rPr>
      <w:t>57</w:t>
    </w:r>
    <w:r>
      <w:rPr>
        <w:rFonts w:ascii="Palatino Linotype" w:eastAsia="Palatino Linotype" w:hAnsi="Palatino Linotype" w:cs="Palatino Linotype"/>
        <w:b/>
        <w:color w:val="000000"/>
        <w:sz w:val="20"/>
        <w:szCs w:val="20"/>
      </w:rPr>
      <w:fldChar w:fldCharType="end"/>
    </w:r>
  </w:p>
  <w:p w14:paraId="0BB439EC" w14:textId="77777777" w:rsidR="00FB2763" w:rsidRDefault="00FB276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BA12" w14:textId="77777777" w:rsidR="00FB2763" w:rsidRDefault="00FB276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E6F6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E6F6B">
      <w:rPr>
        <w:rFonts w:ascii="Palatino Linotype" w:eastAsia="Palatino Linotype" w:hAnsi="Palatino Linotype" w:cs="Palatino Linotype"/>
        <w:b/>
        <w:noProof/>
        <w:color w:val="000000"/>
        <w:sz w:val="20"/>
        <w:szCs w:val="20"/>
      </w:rPr>
      <w:t>57</w:t>
    </w:r>
    <w:r>
      <w:rPr>
        <w:rFonts w:ascii="Palatino Linotype" w:eastAsia="Palatino Linotype" w:hAnsi="Palatino Linotype" w:cs="Palatino Linotype"/>
        <w:b/>
        <w:color w:val="000000"/>
        <w:sz w:val="20"/>
        <w:szCs w:val="20"/>
      </w:rPr>
      <w:fldChar w:fldCharType="end"/>
    </w:r>
  </w:p>
  <w:p w14:paraId="26EC0581" w14:textId="77777777" w:rsidR="00FB2763" w:rsidRDefault="00FB276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2CBAD" w14:textId="77777777" w:rsidR="00292363" w:rsidRDefault="00292363">
      <w:r>
        <w:separator/>
      </w:r>
    </w:p>
  </w:footnote>
  <w:footnote w:type="continuationSeparator" w:id="0">
    <w:p w14:paraId="7CB4BFA6" w14:textId="77777777" w:rsidR="00292363" w:rsidRDefault="00292363">
      <w:r>
        <w:continuationSeparator/>
      </w:r>
    </w:p>
  </w:footnote>
  <w:footnote w:id="1">
    <w:p w14:paraId="49DA57E4" w14:textId="77777777" w:rsidR="00FB2763" w:rsidRDefault="00FB2763">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86AB28C" w14:textId="77777777" w:rsidR="00FB2763" w:rsidRDefault="00FB276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10509435" w14:textId="77777777" w:rsidR="00FB2763" w:rsidRDefault="00FB276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3">
    <w:p w14:paraId="7E526594" w14:textId="77777777" w:rsidR="00FB2763" w:rsidRDefault="00FB276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A0FE50A" w14:textId="77777777" w:rsidR="00FB2763" w:rsidRDefault="00FB276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XIII. Dictaminar las declaratorias de inexistencia de la información que les remitan las unidades administrativas y resolver en consecuencia;</w:t>
      </w:r>
    </w:p>
  </w:footnote>
  <w:footnote w:id="4">
    <w:p w14:paraId="0ED2774B" w14:textId="77777777" w:rsidR="00FB2763" w:rsidRDefault="00FB276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16"/>
          <w:szCs w:val="16"/>
        </w:rPr>
        <w:t xml:space="preserve"> </w:t>
      </w:r>
      <w:r>
        <w:rPr>
          <w:rFonts w:ascii="Palatino Linotype" w:eastAsia="Palatino Linotype" w:hAnsi="Palatino Linotype" w:cs="Palatino Linotype"/>
          <w:color w:val="000000"/>
          <w:sz w:val="16"/>
          <w:szCs w:val="16"/>
        </w:rPr>
        <w:t>“Artículo 12. (…)</w:t>
      </w:r>
    </w:p>
    <w:p w14:paraId="3B3736BD" w14:textId="77777777" w:rsidR="00FB2763" w:rsidRDefault="00FB2763">
      <w:pPr>
        <w:pBdr>
          <w:top w:val="nil"/>
          <w:left w:val="nil"/>
          <w:bottom w:val="nil"/>
          <w:right w:val="nil"/>
          <w:between w:val="nil"/>
        </w:pBdr>
        <w:jc w:val="both"/>
        <w:rPr>
          <w:rFonts w:ascii="Cambria" w:eastAsia="Cambria" w:hAnsi="Cambria" w:cs="Cambria"/>
          <w:color w:val="000000"/>
          <w:sz w:val="16"/>
          <w:szCs w:val="16"/>
        </w:rPr>
      </w:pPr>
      <w:r>
        <w:rPr>
          <w:rFonts w:ascii="Palatino Linotype" w:eastAsia="Palatino Linotype" w:hAnsi="Palatino Linotype" w:cs="Palatino Linotype"/>
          <w:color w:val="000000"/>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7883" w14:textId="77777777" w:rsidR="00FB2763" w:rsidRDefault="00FB2763">
    <w:pPr>
      <w:rPr>
        <w:rFonts w:ascii="Cambria" w:eastAsia="Cambria" w:hAnsi="Cambria" w:cs="Cambria"/>
        <w:color w:val="000000"/>
      </w:rPr>
    </w:pPr>
    <w:r>
      <w:rPr>
        <w:noProof/>
      </w:rPr>
      <w:drawing>
        <wp:anchor distT="0" distB="0" distL="0" distR="0" simplePos="0" relativeHeight="251658240" behindDoc="1" locked="0" layoutInCell="1" hidden="0" allowOverlap="1" wp14:anchorId="5F80982D" wp14:editId="635AD461">
          <wp:simplePos x="0" y="0"/>
          <wp:positionH relativeFrom="column">
            <wp:posOffset>-1080124</wp:posOffset>
          </wp:positionH>
          <wp:positionV relativeFrom="paragraph">
            <wp:posOffset>-488303</wp:posOffset>
          </wp:positionV>
          <wp:extent cx="7809865" cy="10165715"/>
          <wp:effectExtent l="0" t="0" r="0" b="0"/>
          <wp:wrapNone/>
          <wp:docPr id="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0"/>
      <w:tblW w:w="5953" w:type="dxa"/>
      <w:tblInd w:w="3261" w:type="dxa"/>
      <w:tblLayout w:type="fixed"/>
      <w:tblLook w:val="0400" w:firstRow="0" w:lastRow="0" w:firstColumn="0" w:lastColumn="0" w:noHBand="0" w:noVBand="1"/>
    </w:tblPr>
    <w:tblGrid>
      <w:gridCol w:w="2489"/>
      <w:gridCol w:w="3464"/>
    </w:tblGrid>
    <w:tr w:rsidR="00FB2763" w14:paraId="1C262BF1" w14:textId="77777777">
      <w:tc>
        <w:tcPr>
          <w:tcW w:w="2489" w:type="dxa"/>
          <w:shd w:val="clear" w:color="auto" w:fill="auto"/>
        </w:tcPr>
        <w:p w14:paraId="27D5EA85" w14:textId="77777777" w:rsidR="00FB2763" w:rsidRDefault="00FB27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492BB3E" w14:textId="77777777" w:rsidR="00FB2763" w:rsidRDefault="00FB276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12469/INFOEM/IP/RR/2022</w:t>
          </w:r>
        </w:p>
      </w:tc>
    </w:tr>
    <w:tr w:rsidR="00FB2763" w14:paraId="2D7A0700" w14:textId="77777777">
      <w:trPr>
        <w:trHeight w:val="228"/>
      </w:trPr>
      <w:tc>
        <w:tcPr>
          <w:tcW w:w="2489" w:type="dxa"/>
          <w:shd w:val="clear" w:color="auto" w:fill="auto"/>
          <w:vAlign w:val="center"/>
        </w:tcPr>
        <w:p w14:paraId="7F707E09" w14:textId="77777777" w:rsidR="00FB2763" w:rsidRDefault="00FB27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9A01609" w14:textId="77777777" w:rsidR="00FB2763" w:rsidRDefault="00FB276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Temascalcingo</w:t>
          </w:r>
        </w:p>
      </w:tc>
    </w:tr>
    <w:tr w:rsidR="00FB2763" w14:paraId="3C79FF31" w14:textId="77777777">
      <w:tc>
        <w:tcPr>
          <w:tcW w:w="2489" w:type="dxa"/>
          <w:shd w:val="clear" w:color="auto" w:fill="auto"/>
          <w:vAlign w:val="center"/>
        </w:tcPr>
        <w:p w14:paraId="3D6B5986" w14:textId="77777777" w:rsidR="00FB2763" w:rsidRDefault="00FB276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A56514E" w14:textId="77777777" w:rsidR="00FB2763" w:rsidRDefault="00FB276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F3FDD2F" w14:textId="77777777" w:rsidR="00FB2763" w:rsidRDefault="00FB276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0C2A" w14:textId="77777777" w:rsidR="00FB2763" w:rsidRDefault="00FB276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
      <w:tblW w:w="5670" w:type="dxa"/>
      <w:tblInd w:w="3261" w:type="dxa"/>
      <w:tblLayout w:type="fixed"/>
      <w:tblLook w:val="0400" w:firstRow="0" w:lastRow="0" w:firstColumn="0" w:lastColumn="0" w:noHBand="0" w:noVBand="1"/>
    </w:tblPr>
    <w:tblGrid>
      <w:gridCol w:w="2551"/>
      <w:gridCol w:w="3119"/>
    </w:tblGrid>
    <w:tr w:rsidR="00FB2763" w14:paraId="22FC3485" w14:textId="77777777">
      <w:tc>
        <w:tcPr>
          <w:tcW w:w="2551" w:type="dxa"/>
          <w:shd w:val="clear" w:color="auto" w:fill="auto"/>
          <w:vAlign w:val="center"/>
        </w:tcPr>
        <w:p w14:paraId="1E459DDF" w14:textId="77777777" w:rsidR="00FB2763" w:rsidRDefault="00FB27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FC63C17" w14:textId="77777777" w:rsidR="00FB2763" w:rsidRDefault="00FB276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12469/INFOEM/IP/RR/2022</w:t>
          </w:r>
        </w:p>
      </w:tc>
    </w:tr>
    <w:tr w:rsidR="00FB2763" w14:paraId="0E2B9B1E" w14:textId="77777777">
      <w:trPr>
        <w:trHeight w:val="130"/>
      </w:trPr>
      <w:tc>
        <w:tcPr>
          <w:tcW w:w="2551" w:type="dxa"/>
          <w:shd w:val="clear" w:color="auto" w:fill="auto"/>
          <w:vAlign w:val="center"/>
        </w:tcPr>
        <w:p w14:paraId="40779707" w14:textId="77777777" w:rsidR="00FB2763" w:rsidRDefault="00FB27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6E9B0AC" w14:textId="318AA27F" w:rsidR="00FB2763" w:rsidRDefault="000D5A9D">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 </w:t>
          </w:r>
          <w:proofErr w:type="spellStart"/>
          <w:r>
            <w:rPr>
              <w:rFonts w:ascii="Palatino Linotype" w:eastAsia="Palatino Linotype" w:hAnsi="Palatino Linotype" w:cs="Palatino Linotype"/>
              <w:b/>
              <w:sz w:val="22"/>
              <w:szCs w:val="22"/>
            </w:rPr>
            <w:t>XXXXXXXX</w:t>
          </w:r>
          <w:proofErr w:type="spellEnd"/>
          <w:r>
            <w:rPr>
              <w:rFonts w:ascii="Palatino Linotype" w:eastAsia="Palatino Linotype" w:hAnsi="Palatino Linotype" w:cs="Palatino Linotype"/>
              <w:b/>
              <w:sz w:val="22"/>
              <w:szCs w:val="22"/>
            </w:rPr>
            <w:t xml:space="preserve"> XXXX</w:t>
          </w:r>
        </w:p>
      </w:tc>
    </w:tr>
    <w:tr w:rsidR="00FB2763" w14:paraId="591E026B" w14:textId="77777777">
      <w:trPr>
        <w:trHeight w:val="228"/>
      </w:trPr>
      <w:tc>
        <w:tcPr>
          <w:tcW w:w="2551" w:type="dxa"/>
          <w:shd w:val="clear" w:color="auto" w:fill="auto"/>
          <w:vAlign w:val="center"/>
        </w:tcPr>
        <w:p w14:paraId="39EA7F34" w14:textId="77777777" w:rsidR="00FB2763" w:rsidRDefault="00FB27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41EB54B" w14:textId="77777777" w:rsidR="00FB2763" w:rsidRDefault="00FB276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Temascalcingo</w:t>
          </w:r>
        </w:p>
      </w:tc>
    </w:tr>
    <w:tr w:rsidR="00FB2763" w14:paraId="4E22A6BE" w14:textId="77777777">
      <w:tc>
        <w:tcPr>
          <w:tcW w:w="2551" w:type="dxa"/>
          <w:shd w:val="clear" w:color="auto" w:fill="auto"/>
          <w:vAlign w:val="center"/>
        </w:tcPr>
        <w:p w14:paraId="6F4FAC98" w14:textId="77777777" w:rsidR="00FB2763" w:rsidRDefault="00FB27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E9D285F" w14:textId="77777777" w:rsidR="00FB2763" w:rsidRDefault="00FB276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263A5E3" w14:textId="77777777" w:rsidR="00FB2763" w:rsidRDefault="00FB2763">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2E928BDE" wp14:editId="470C9C70">
          <wp:simplePos x="0" y="0"/>
          <wp:positionH relativeFrom="column">
            <wp:posOffset>-1089649</wp:posOffset>
          </wp:positionH>
          <wp:positionV relativeFrom="paragraph">
            <wp:posOffset>-1169659</wp:posOffset>
          </wp:positionV>
          <wp:extent cx="7809865" cy="10165715"/>
          <wp:effectExtent l="0" t="0" r="0" b="0"/>
          <wp:wrapNone/>
          <wp:docPr id="8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7CDC"/>
    <w:multiLevelType w:val="multilevel"/>
    <w:tmpl w:val="BF9C6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5452600"/>
    <w:multiLevelType w:val="multilevel"/>
    <w:tmpl w:val="FD7E571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B400A83"/>
    <w:multiLevelType w:val="multilevel"/>
    <w:tmpl w:val="DDF230A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AA10D7A"/>
    <w:multiLevelType w:val="multilevel"/>
    <w:tmpl w:val="B204F95C"/>
    <w:lvl w:ilvl="0">
      <w:start w:val="1"/>
      <w:numFmt w:val="decimal"/>
      <w:lvlText w:val="%1."/>
      <w:lvlJc w:val="left"/>
      <w:pPr>
        <w:ind w:left="644" w:hanging="358"/>
      </w:pPr>
    </w:lvl>
    <w:lvl w:ilvl="1">
      <w:start w:val="1"/>
      <w:numFmt w:val="lowerLetter"/>
      <w:lvlText w:val="%2."/>
      <w:lvlJc w:val="left"/>
      <w:pPr>
        <w:ind w:left="1364" w:hanging="360"/>
      </w:pPr>
      <w:rPr>
        <w:sz w:val="22"/>
        <w:szCs w:val="22"/>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6" w15:restartNumberingAfterBreak="0">
    <w:nsid w:val="66941052"/>
    <w:multiLevelType w:val="multilevel"/>
    <w:tmpl w:val="8048F19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754E7BE5"/>
    <w:multiLevelType w:val="multilevel"/>
    <w:tmpl w:val="0032C0CE"/>
    <w:lvl w:ilvl="0">
      <w:start w:val="1"/>
      <w:numFmt w:val="decimal"/>
      <w:lvlText w:val="%1."/>
      <w:lvlJc w:val="left"/>
      <w:pPr>
        <w:ind w:left="644" w:hanging="358"/>
      </w:pPr>
      <w:rPr>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69A"/>
    <w:rsid w:val="000304DF"/>
    <w:rsid w:val="0005225B"/>
    <w:rsid w:val="00061D85"/>
    <w:rsid w:val="000903A6"/>
    <w:rsid w:val="000A5757"/>
    <w:rsid w:val="000B5CD1"/>
    <w:rsid w:val="000D5A9D"/>
    <w:rsid w:val="000E020D"/>
    <w:rsid w:val="000E02B4"/>
    <w:rsid w:val="00141B38"/>
    <w:rsid w:val="00145981"/>
    <w:rsid w:val="00152B8B"/>
    <w:rsid w:val="001556B5"/>
    <w:rsid w:val="00163B75"/>
    <w:rsid w:val="001816FC"/>
    <w:rsid w:val="001B063A"/>
    <w:rsid w:val="001C310B"/>
    <w:rsid w:val="001E34F4"/>
    <w:rsid w:val="001E6E15"/>
    <w:rsid w:val="002265F9"/>
    <w:rsid w:val="00273E57"/>
    <w:rsid w:val="00286828"/>
    <w:rsid w:val="00292363"/>
    <w:rsid w:val="002C3E86"/>
    <w:rsid w:val="003627DD"/>
    <w:rsid w:val="0036760B"/>
    <w:rsid w:val="00394C74"/>
    <w:rsid w:val="003A3F73"/>
    <w:rsid w:val="003E05FE"/>
    <w:rsid w:val="003F2031"/>
    <w:rsid w:val="004136DE"/>
    <w:rsid w:val="00433A3F"/>
    <w:rsid w:val="00444819"/>
    <w:rsid w:val="00496B94"/>
    <w:rsid w:val="004A42B4"/>
    <w:rsid w:val="004A4927"/>
    <w:rsid w:val="004D4CB7"/>
    <w:rsid w:val="004E469A"/>
    <w:rsid w:val="00517117"/>
    <w:rsid w:val="00547671"/>
    <w:rsid w:val="0057293D"/>
    <w:rsid w:val="00580BB6"/>
    <w:rsid w:val="005A662D"/>
    <w:rsid w:val="005F5249"/>
    <w:rsid w:val="006034B5"/>
    <w:rsid w:val="0062096A"/>
    <w:rsid w:val="0064049C"/>
    <w:rsid w:val="00656E05"/>
    <w:rsid w:val="006B0FC4"/>
    <w:rsid w:val="006D4AFF"/>
    <w:rsid w:val="006F310F"/>
    <w:rsid w:val="0070556F"/>
    <w:rsid w:val="00711CC8"/>
    <w:rsid w:val="00712015"/>
    <w:rsid w:val="007346E1"/>
    <w:rsid w:val="00775B91"/>
    <w:rsid w:val="0077647B"/>
    <w:rsid w:val="007D51D7"/>
    <w:rsid w:val="007E3487"/>
    <w:rsid w:val="008303A3"/>
    <w:rsid w:val="00833E5C"/>
    <w:rsid w:val="008826DF"/>
    <w:rsid w:val="00884ED8"/>
    <w:rsid w:val="008A1DC2"/>
    <w:rsid w:val="008B08B6"/>
    <w:rsid w:val="008E6F6B"/>
    <w:rsid w:val="008F6C80"/>
    <w:rsid w:val="00903285"/>
    <w:rsid w:val="009309A5"/>
    <w:rsid w:val="00940896"/>
    <w:rsid w:val="00971AE2"/>
    <w:rsid w:val="009D27C0"/>
    <w:rsid w:val="009F0623"/>
    <w:rsid w:val="009F64E5"/>
    <w:rsid w:val="00A429A2"/>
    <w:rsid w:val="00A800CC"/>
    <w:rsid w:val="00A9036B"/>
    <w:rsid w:val="00AD5D1B"/>
    <w:rsid w:val="00AE53E9"/>
    <w:rsid w:val="00B0784F"/>
    <w:rsid w:val="00B210F7"/>
    <w:rsid w:val="00B33AE6"/>
    <w:rsid w:val="00B90E36"/>
    <w:rsid w:val="00BC2920"/>
    <w:rsid w:val="00BD5E6D"/>
    <w:rsid w:val="00C0257F"/>
    <w:rsid w:val="00C05A18"/>
    <w:rsid w:val="00C725AD"/>
    <w:rsid w:val="00C97EE9"/>
    <w:rsid w:val="00CB7F15"/>
    <w:rsid w:val="00D2038C"/>
    <w:rsid w:val="00D33F63"/>
    <w:rsid w:val="00D87A65"/>
    <w:rsid w:val="00DA0899"/>
    <w:rsid w:val="00DC1C8B"/>
    <w:rsid w:val="00DE04DA"/>
    <w:rsid w:val="00E1331F"/>
    <w:rsid w:val="00E1502D"/>
    <w:rsid w:val="00E15C35"/>
    <w:rsid w:val="00E31779"/>
    <w:rsid w:val="00E44319"/>
    <w:rsid w:val="00EB67F8"/>
    <w:rsid w:val="00ED1CEE"/>
    <w:rsid w:val="00F016D9"/>
    <w:rsid w:val="00F151E8"/>
    <w:rsid w:val="00F32949"/>
    <w:rsid w:val="00F752B2"/>
    <w:rsid w:val="00F804B6"/>
    <w:rsid w:val="00FB143A"/>
    <w:rsid w:val="00FB2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6AC05"/>
  <w15:docId w15:val="{92AF0366-B9F2-4135-912C-E7B773ED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5E0"/>
    <w:rPr>
      <w:color w:val="605E5C"/>
      <w:shd w:val="clear" w:color="auto" w:fill="E1DFDD"/>
    </w:rPr>
  </w:style>
  <w:style w:type="table" w:customStyle="1" w:styleId="a7">
    <w:basedOn w:val="TableNormal2"/>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recursos/ipo/files_ipo/2014/8/11/630bc7787b59af912a96a9e1bca1c77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iputados.gob.mx/documentos/N_Acta_Nacimiento.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lV15WroFqxnrcWzJ9YKP4Xr1NA==">AMUW2mUTNk1LjrcmVtHp1FRDKO7iMowDRftRxoXFfhqX0U0T2qlQTMMCmpG6/f0lpVEXLcZxxwjeRgCMAsH/aZ66FSlx5Gf9BahBsu5kmYmO+U+Tp7ctgEe/1W+c6V3JNzB2zLRpmmk2WRSnCgtgpCjIi+e/hKuZxXXkrjB9gKeNLTgT+G9OkaOtQAEL1spwLzw4xJCIjYfL2K/8SIJRWlU1fSVX/gT8X2aHog0Ap6q26/pkUBYdYJns1H51Q+oK5NBXdypymzss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14936</Words>
  <Characters>82150</Characters>
  <Application>Microsoft Office Word</Application>
  <DocSecurity>0</DocSecurity>
  <Lines>684</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2022-11-11T00:09:00Z</cp:lastPrinted>
  <dcterms:created xsi:type="dcterms:W3CDTF">2022-12-05T05:31:00Z</dcterms:created>
  <dcterms:modified xsi:type="dcterms:W3CDTF">2022-12-05T05:31:00Z</dcterms:modified>
</cp:coreProperties>
</file>