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2628" w:rsidRPr="00B730CD" w:rsidRDefault="00A82628" w:rsidP="00A82628">
      <w:pPr>
        <w:spacing w:before="100" w:beforeAutospacing="1" w:after="100" w:afterAutospacing="1" w:line="360" w:lineRule="auto"/>
        <w:jc w:val="both"/>
        <w:rPr>
          <w:rFonts w:ascii="Palatino Linotype" w:hAnsi="Palatino Linotype"/>
        </w:rPr>
      </w:pPr>
      <w:r w:rsidRPr="00B730CD">
        <w:rPr>
          <w:rFonts w:ascii="Palatino Linotype" w:hAnsi="Palatino Linotype"/>
        </w:rPr>
        <w:t xml:space="preserve">Resolución del Pleno del Instituto de Transparencia, </w:t>
      </w:r>
      <w:r>
        <w:rPr>
          <w:rFonts w:ascii="Palatino Linotype" w:hAnsi="Palatino Linotype"/>
        </w:rPr>
        <w:t>Acceso a la Información Pública</w:t>
      </w:r>
      <w:r w:rsidRPr="00B730CD">
        <w:rPr>
          <w:rFonts w:ascii="Palatino Linotype" w:hAnsi="Palatino Linotype"/>
        </w:rPr>
        <w:t xml:space="preserve"> y Protección de Datos Personales del Estado de México y Municipios, con domicilio en Metepec, Estado de México</w:t>
      </w:r>
      <w:r w:rsidRPr="00CB1552">
        <w:rPr>
          <w:rFonts w:ascii="Palatino Linotype" w:hAnsi="Palatino Linotype"/>
        </w:rPr>
        <w:t xml:space="preserve">, </w:t>
      </w:r>
      <w:r>
        <w:rPr>
          <w:rFonts w:ascii="Palatino Linotype" w:hAnsi="Palatino Linotype"/>
        </w:rPr>
        <w:t xml:space="preserve">de fecha </w:t>
      </w:r>
      <w:r w:rsidR="00663E73">
        <w:rPr>
          <w:rFonts w:ascii="Palatino Linotype" w:hAnsi="Palatino Linotype"/>
        </w:rPr>
        <w:t xml:space="preserve">veinticuatro </w:t>
      </w:r>
      <w:r>
        <w:rPr>
          <w:rFonts w:ascii="Palatino Linotype" w:hAnsi="Palatino Linotype"/>
        </w:rPr>
        <w:t>de marzo de dos mil veintidós</w:t>
      </w:r>
      <w:r w:rsidRPr="00CB1552">
        <w:rPr>
          <w:rFonts w:ascii="Palatino Linotype" w:hAnsi="Palatino Linotype"/>
        </w:rPr>
        <w:t>.</w:t>
      </w:r>
    </w:p>
    <w:p w:rsidR="00A82628" w:rsidRDefault="00A82628" w:rsidP="00A82628">
      <w:pPr>
        <w:spacing w:before="100" w:beforeAutospacing="1" w:after="100" w:afterAutospacing="1" w:line="360" w:lineRule="auto"/>
        <w:jc w:val="both"/>
        <w:rPr>
          <w:rFonts w:ascii="Palatino Linotype" w:hAnsi="Palatino Linotype"/>
        </w:rPr>
      </w:pPr>
      <w:r w:rsidRPr="00B335A1">
        <w:rPr>
          <w:rFonts w:ascii="Palatino Linotype" w:hAnsi="Palatino Linotype"/>
          <w:b/>
        </w:rPr>
        <w:t>VISTO</w:t>
      </w:r>
      <w:r w:rsidRPr="00B335A1">
        <w:rPr>
          <w:rFonts w:ascii="Palatino Linotype" w:hAnsi="Palatino Linotype"/>
        </w:rPr>
        <w:t xml:space="preserve"> el expediente formado con motivo del </w:t>
      </w:r>
      <w:r>
        <w:rPr>
          <w:rFonts w:ascii="Palatino Linotype" w:hAnsi="Palatino Linotype"/>
        </w:rPr>
        <w:t xml:space="preserve">Recurso de Revisión </w:t>
      </w:r>
      <w:r>
        <w:rPr>
          <w:rFonts w:ascii="Palatino Linotype" w:hAnsi="Palatino Linotype"/>
          <w:b/>
        </w:rPr>
        <w:t>00822/INFOEM/IP/RR/2022</w:t>
      </w:r>
      <w:r w:rsidRPr="00B335A1">
        <w:rPr>
          <w:rFonts w:ascii="Palatino Linotype" w:hAnsi="Palatino Linotype"/>
        </w:rPr>
        <w:t>, promovido por</w:t>
      </w:r>
      <w:r>
        <w:rPr>
          <w:rFonts w:ascii="Palatino Linotype" w:hAnsi="Palatino Linotype"/>
        </w:rPr>
        <w:t xml:space="preserve"> un particular de manera anónima </w:t>
      </w:r>
      <w:r w:rsidRPr="00B335A1">
        <w:rPr>
          <w:rFonts w:ascii="Palatino Linotype" w:hAnsi="Palatino Linotype"/>
        </w:rPr>
        <w:t xml:space="preserve">a quien en lo sucesivo se le denominará </w:t>
      </w:r>
      <w:r>
        <w:rPr>
          <w:rFonts w:ascii="Palatino Linotype" w:hAnsi="Palatino Linotype"/>
          <w:b/>
        </w:rPr>
        <w:t>EL</w:t>
      </w:r>
      <w:r w:rsidRPr="00B335A1">
        <w:rPr>
          <w:rFonts w:ascii="Palatino Linotype" w:hAnsi="Palatino Linotype"/>
        </w:rPr>
        <w:t xml:space="preserve"> </w:t>
      </w:r>
      <w:r w:rsidRPr="00B335A1">
        <w:rPr>
          <w:rFonts w:ascii="Palatino Linotype" w:hAnsi="Palatino Linotype" w:cs="Arial"/>
          <w:b/>
        </w:rPr>
        <w:t>RECURRENTE</w:t>
      </w:r>
      <w:r w:rsidRPr="00B335A1">
        <w:rPr>
          <w:rFonts w:ascii="Palatino Linotype" w:hAnsi="Palatino Linotype"/>
        </w:rPr>
        <w:t xml:space="preserve">, en contra de la respuesta emitida por </w:t>
      </w:r>
      <w:r>
        <w:rPr>
          <w:rFonts w:ascii="Palatino Linotype" w:hAnsi="Palatino Linotype"/>
        </w:rPr>
        <w:t>el</w:t>
      </w:r>
      <w:r>
        <w:rPr>
          <w:rFonts w:ascii="Palatino Linotype" w:hAnsi="Palatino Linotype"/>
          <w:b/>
        </w:rPr>
        <w:t xml:space="preserve"> Ayuntamiento de Teoloyucan, </w:t>
      </w:r>
      <w:r w:rsidRPr="00B335A1">
        <w:rPr>
          <w:rFonts w:ascii="Palatino Linotype" w:hAnsi="Palatino Linotype"/>
        </w:rPr>
        <w:t xml:space="preserve">a quien en lo sucesivo se le denominará </w:t>
      </w:r>
      <w:r w:rsidRPr="00B730CD">
        <w:rPr>
          <w:rFonts w:ascii="Palatino Linotype" w:hAnsi="Palatino Linotype"/>
          <w:b/>
        </w:rPr>
        <w:t>EL SUJETO OBLIGADO</w:t>
      </w:r>
      <w:r w:rsidRPr="00B730CD">
        <w:rPr>
          <w:rFonts w:ascii="Palatino Linotype" w:hAnsi="Palatino Linotype"/>
        </w:rPr>
        <w:t>, se procede a dictar la presente resolución con base en lo siguiente:</w:t>
      </w:r>
    </w:p>
    <w:p w:rsidR="00A82628" w:rsidRPr="00B730CD" w:rsidRDefault="00A82628" w:rsidP="00A82628">
      <w:pPr>
        <w:spacing w:before="100" w:beforeAutospacing="1" w:after="100" w:afterAutospacing="1" w:line="360" w:lineRule="auto"/>
        <w:jc w:val="center"/>
        <w:rPr>
          <w:rFonts w:ascii="Palatino Linotype" w:hAnsi="Palatino Linotype"/>
          <w:b/>
          <w:bCs/>
          <w:spacing w:val="60"/>
          <w:sz w:val="28"/>
        </w:rPr>
      </w:pPr>
      <w:r>
        <w:rPr>
          <w:rFonts w:ascii="Palatino Linotype" w:hAnsi="Palatino Linotype"/>
          <w:b/>
          <w:bCs/>
          <w:spacing w:val="60"/>
          <w:sz w:val="28"/>
        </w:rPr>
        <w:t>ANTECEDENTES:</w:t>
      </w:r>
    </w:p>
    <w:p w:rsidR="00A82628" w:rsidRPr="00557AA7" w:rsidRDefault="00A82628" w:rsidP="00A82628">
      <w:pPr>
        <w:pStyle w:val="Prrafodelista"/>
        <w:tabs>
          <w:tab w:val="left" w:pos="709"/>
        </w:tabs>
        <w:spacing w:before="100" w:beforeAutospacing="1" w:after="100" w:afterAutospacing="1" w:line="360" w:lineRule="auto"/>
        <w:ind w:left="0"/>
        <w:jc w:val="both"/>
        <w:rPr>
          <w:rFonts w:ascii="Palatino Linotype" w:hAnsi="Palatino Linotype"/>
          <w:b/>
          <w:bCs/>
          <w:sz w:val="32"/>
          <w:szCs w:val="32"/>
        </w:rPr>
      </w:pPr>
      <w:r w:rsidRPr="00557AA7">
        <w:rPr>
          <w:rFonts w:ascii="Palatino Linotype" w:hAnsi="Palatino Linotype"/>
          <w:b/>
          <w:sz w:val="32"/>
          <w:szCs w:val="32"/>
        </w:rPr>
        <w:t>I.</w:t>
      </w:r>
      <w:r w:rsidRPr="00557AA7">
        <w:rPr>
          <w:rFonts w:ascii="Palatino Linotype" w:hAnsi="Palatino Linotype"/>
          <w:sz w:val="32"/>
          <w:szCs w:val="32"/>
        </w:rPr>
        <w:t xml:space="preserve"> </w:t>
      </w:r>
      <w:r w:rsidRPr="00557AA7">
        <w:rPr>
          <w:rFonts w:ascii="Palatino Linotype" w:hAnsi="Palatino Linotype"/>
          <w:b/>
          <w:bCs/>
          <w:sz w:val="32"/>
          <w:szCs w:val="32"/>
        </w:rPr>
        <w:t>De la Solicitud de Información:</w:t>
      </w:r>
    </w:p>
    <w:p w:rsidR="00A82628" w:rsidRPr="00B335A1" w:rsidRDefault="00A82628" w:rsidP="00A82628">
      <w:pPr>
        <w:pStyle w:val="Prrafodelista"/>
        <w:tabs>
          <w:tab w:val="left" w:pos="709"/>
        </w:tabs>
        <w:spacing w:before="100" w:beforeAutospacing="1" w:after="100" w:afterAutospacing="1" w:line="360" w:lineRule="auto"/>
        <w:ind w:left="0"/>
        <w:jc w:val="both"/>
        <w:rPr>
          <w:rFonts w:ascii="Palatino Linotype" w:hAnsi="Palatino Linotype"/>
          <w:b/>
        </w:rPr>
      </w:pPr>
      <w:r w:rsidRPr="00B730CD">
        <w:rPr>
          <w:rFonts w:ascii="Palatino Linotype" w:hAnsi="Palatino Linotype"/>
        </w:rPr>
        <w:t xml:space="preserve">En </w:t>
      </w:r>
      <w:r>
        <w:rPr>
          <w:rFonts w:ascii="Palatino Linotype" w:hAnsi="Palatino Linotype" w:cs="Arial"/>
        </w:rPr>
        <w:t xml:space="preserve">fecha diez de enero de dos mil veintidós, </w:t>
      </w:r>
      <w:r>
        <w:rPr>
          <w:rFonts w:ascii="Palatino Linotype" w:hAnsi="Palatino Linotype" w:cs="Arial"/>
          <w:b/>
        </w:rPr>
        <w:t xml:space="preserve">EL RECURRENTE </w:t>
      </w:r>
      <w:r w:rsidRPr="00B335A1">
        <w:rPr>
          <w:rFonts w:ascii="Palatino Linotype" w:hAnsi="Palatino Linotype"/>
        </w:rPr>
        <w:t xml:space="preserve">presentó </w:t>
      </w:r>
      <w:r w:rsidRPr="00B335A1">
        <w:rPr>
          <w:rFonts w:ascii="Palatino Linotype" w:hAnsi="Palatino Linotype" w:cs="Arial"/>
        </w:rPr>
        <w:t xml:space="preserve">a través del Sistema de Acceso a la Información Mexiquense, </w:t>
      </w:r>
      <w:r>
        <w:rPr>
          <w:rFonts w:ascii="Palatino Linotype" w:hAnsi="Palatino Linotype" w:cs="Arial"/>
        </w:rPr>
        <w:t xml:space="preserve">que </w:t>
      </w:r>
      <w:r w:rsidRPr="00B335A1">
        <w:rPr>
          <w:rFonts w:ascii="Palatino Linotype" w:hAnsi="Palatino Linotype" w:cs="Arial"/>
        </w:rPr>
        <w:t xml:space="preserve">en lo subsecuente </w:t>
      </w:r>
      <w:r>
        <w:rPr>
          <w:rFonts w:ascii="Palatino Linotype" w:hAnsi="Palatino Linotype" w:cs="Arial"/>
        </w:rPr>
        <w:t xml:space="preserve">se denominará </w:t>
      </w:r>
      <w:r w:rsidRPr="00B335A1">
        <w:rPr>
          <w:rFonts w:ascii="Palatino Linotype" w:hAnsi="Palatino Linotype" w:cs="Arial"/>
          <w:b/>
        </w:rPr>
        <w:t>EL SAIMEX,</w:t>
      </w:r>
      <w:r w:rsidRPr="00B335A1">
        <w:rPr>
          <w:rFonts w:ascii="Palatino Linotype" w:hAnsi="Palatino Linotype"/>
        </w:rPr>
        <w:t xml:space="preserve"> ante </w:t>
      </w:r>
      <w:r w:rsidRPr="00B335A1">
        <w:rPr>
          <w:rFonts w:ascii="Palatino Linotype" w:hAnsi="Palatino Linotype"/>
          <w:b/>
        </w:rPr>
        <w:t>EL SUJETO OBLIGADO</w:t>
      </w:r>
      <w:r w:rsidRPr="00B335A1">
        <w:rPr>
          <w:rFonts w:ascii="Palatino Linotype" w:hAnsi="Palatino Linotype"/>
        </w:rPr>
        <w:t xml:space="preserve">, la solicitud de </w:t>
      </w:r>
      <w:r>
        <w:rPr>
          <w:rFonts w:ascii="Palatino Linotype" w:hAnsi="Palatino Linotype"/>
        </w:rPr>
        <w:t>acceso a la Información Pública</w:t>
      </w:r>
      <w:r w:rsidRPr="00B335A1">
        <w:rPr>
          <w:rFonts w:ascii="Palatino Linotype" w:hAnsi="Palatino Linotype"/>
        </w:rPr>
        <w:t xml:space="preserve"> a la que se le asignó el número </w:t>
      </w:r>
      <w:r w:rsidRPr="00A82628">
        <w:rPr>
          <w:rFonts w:ascii="Palatino Linotype" w:hAnsi="Palatino Linotype" w:cs="Arial"/>
          <w:b/>
        </w:rPr>
        <w:t>00005/TEOLOYU/IP/2022</w:t>
      </w:r>
      <w:r w:rsidRPr="00B335A1">
        <w:rPr>
          <w:rFonts w:ascii="Palatino Linotype" w:hAnsi="Palatino Linotype"/>
          <w:b/>
        </w:rPr>
        <w:t>,</w:t>
      </w:r>
      <w:r w:rsidRPr="00B335A1">
        <w:rPr>
          <w:rFonts w:ascii="Palatino Linotype" w:hAnsi="Palatino Linotype"/>
        </w:rPr>
        <w:t xml:space="preserve"> mediante la cual requirió, lo siguiente:</w:t>
      </w:r>
    </w:p>
    <w:p w:rsidR="00A82628" w:rsidRDefault="00A82628" w:rsidP="00A82628">
      <w:pPr>
        <w:ind w:left="851" w:right="616"/>
        <w:jc w:val="both"/>
        <w:rPr>
          <w:rFonts w:ascii="Palatino Linotype" w:hAnsi="Palatino Linotype"/>
          <w:i/>
          <w:sz w:val="22"/>
          <w:szCs w:val="22"/>
        </w:rPr>
      </w:pPr>
      <w:r w:rsidRPr="00B335A1">
        <w:rPr>
          <w:rFonts w:ascii="Palatino Linotype" w:hAnsi="Palatino Linotype"/>
          <w:i/>
          <w:sz w:val="22"/>
          <w:szCs w:val="22"/>
        </w:rPr>
        <w:t>“</w:t>
      </w:r>
      <w:r w:rsidRPr="00A82628">
        <w:rPr>
          <w:rFonts w:ascii="Palatino Linotype" w:hAnsi="Palatino Linotype"/>
          <w:i/>
          <w:sz w:val="22"/>
          <w:szCs w:val="22"/>
        </w:rPr>
        <w:t>solicitud que dirijo para el actual presidente juan carlos uribe padilla: por que hay servidores publicos que no son de teoloyucan, yo di mi voto porque estuve inconforme con la administracion de la señora pachangas por que tenia servidores publicos que no eran de teoloyucan, y este gobierno esta igual como al suplente de secretario de nombre cesar que no es de aqui y trata mal a nosotros los ciudadanos , solo viene a saquear al municipio</w:t>
      </w:r>
      <w:r w:rsidRPr="00B335A1">
        <w:rPr>
          <w:rFonts w:ascii="Palatino Linotype" w:hAnsi="Palatino Linotype"/>
          <w:i/>
          <w:sz w:val="22"/>
          <w:szCs w:val="22"/>
        </w:rPr>
        <w:t>” (Sic)</w:t>
      </w:r>
    </w:p>
    <w:p w:rsidR="00A82628" w:rsidRPr="00B335A1" w:rsidRDefault="00A82628" w:rsidP="00A82628">
      <w:pPr>
        <w:spacing w:before="100" w:beforeAutospacing="1" w:after="100" w:afterAutospacing="1"/>
        <w:ind w:right="709"/>
        <w:jc w:val="both"/>
        <w:rPr>
          <w:rFonts w:ascii="Palatino Linotype" w:hAnsi="Palatino Linotype"/>
          <w:b/>
        </w:rPr>
      </w:pPr>
      <w:r w:rsidRPr="00557AA7">
        <w:rPr>
          <w:rFonts w:ascii="Palatino Linotype" w:hAnsi="Palatino Linotype"/>
          <w:b/>
          <w:sz w:val="28"/>
          <w:szCs w:val="28"/>
        </w:rPr>
        <w:t>Modalidad de entrega:</w:t>
      </w:r>
      <w:r w:rsidRPr="00B335A1">
        <w:rPr>
          <w:rFonts w:ascii="Palatino Linotype" w:hAnsi="Palatino Linotype"/>
          <w:b/>
        </w:rPr>
        <w:t xml:space="preserve"> </w:t>
      </w:r>
      <w:r w:rsidRPr="00B335A1">
        <w:rPr>
          <w:rFonts w:ascii="Palatino Linotype" w:hAnsi="Palatino Linotype"/>
        </w:rPr>
        <w:t xml:space="preserve">vía </w:t>
      </w:r>
      <w:r w:rsidRPr="00B335A1">
        <w:rPr>
          <w:rFonts w:ascii="Palatino Linotype" w:hAnsi="Palatino Linotype"/>
          <w:b/>
        </w:rPr>
        <w:t>SAIMEX</w:t>
      </w:r>
    </w:p>
    <w:p w:rsidR="00A82628" w:rsidRDefault="00A82628" w:rsidP="00A82628">
      <w:pPr>
        <w:pStyle w:val="Prrafodelista"/>
        <w:tabs>
          <w:tab w:val="left" w:pos="709"/>
        </w:tabs>
        <w:spacing w:before="100" w:beforeAutospacing="1" w:after="100" w:afterAutospacing="1" w:line="360" w:lineRule="auto"/>
        <w:ind w:left="0"/>
        <w:jc w:val="both"/>
        <w:rPr>
          <w:rFonts w:ascii="Palatino Linotype" w:hAnsi="Palatino Linotype" w:cs="Arial"/>
          <w:b/>
          <w:sz w:val="28"/>
          <w:szCs w:val="28"/>
        </w:rPr>
      </w:pPr>
      <w:r w:rsidRPr="00B335A1">
        <w:rPr>
          <w:rFonts w:ascii="Palatino Linotype" w:hAnsi="Palatino Linotype" w:cs="Arial"/>
          <w:b/>
          <w:sz w:val="28"/>
          <w:szCs w:val="28"/>
        </w:rPr>
        <w:lastRenderedPageBreak/>
        <w:t>II.</w:t>
      </w:r>
      <w:r>
        <w:rPr>
          <w:rFonts w:ascii="Palatino Linotype" w:hAnsi="Palatino Linotype" w:cs="Arial"/>
          <w:b/>
          <w:sz w:val="28"/>
          <w:szCs w:val="28"/>
        </w:rPr>
        <w:t xml:space="preserve"> Respuesta del Sujeto Obligado:</w:t>
      </w:r>
    </w:p>
    <w:p w:rsidR="00B121EE" w:rsidRDefault="00A82628" w:rsidP="00A82628">
      <w:pPr>
        <w:pStyle w:val="Prrafodelista"/>
        <w:tabs>
          <w:tab w:val="left" w:pos="709"/>
        </w:tabs>
        <w:spacing w:before="100" w:beforeAutospacing="1" w:after="100" w:afterAutospacing="1" w:line="360" w:lineRule="auto"/>
        <w:ind w:left="0"/>
        <w:jc w:val="both"/>
        <w:rPr>
          <w:rFonts w:ascii="Palatino Linotype" w:hAnsi="Palatino Linotype" w:cs="Arial"/>
        </w:rPr>
      </w:pPr>
      <w:r w:rsidRPr="00B335A1">
        <w:rPr>
          <w:rFonts w:ascii="Palatino Linotype" w:hAnsi="Palatino Linotype" w:cs="Arial"/>
        </w:rPr>
        <w:t xml:space="preserve">De las constancias que obran en el expediente electrónico </w:t>
      </w:r>
      <w:r>
        <w:rPr>
          <w:rFonts w:ascii="Palatino Linotype" w:hAnsi="Palatino Linotype" w:cs="Arial"/>
        </w:rPr>
        <w:t>conformado en el</w:t>
      </w:r>
      <w:r w:rsidRPr="00B335A1">
        <w:rPr>
          <w:rFonts w:ascii="Palatino Linotype" w:hAnsi="Palatino Linotype" w:cs="Arial"/>
        </w:rPr>
        <w:t xml:space="preserve"> </w:t>
      </w:r>
      <w:r w:rsidRPr="00B335A1">
        <w:rPr>
          <w:rFonts w:ascii="Palatino Linotype" w:hAnsi="Palatino Linotype" w:cs="Arial"/>
          <w:b/>
        </w:rPr>
        <w:t>SAIMEX</w:t>
      </w:r>
      <w:r w:rsidRPr="00B335A1">
        <w:rPr>
          <w:rFonts w:ascii="Palatino Linotype" w:hAnsi="Palatino Linotype" w:cs="Arial"/>
        </w:rPr>
        <w:t>,</w:t>
      </w:r>
      <w:r>
        <w:rPr>
          <w:rFonts w:ascii="Palatino Linotype" w:hAnsi="Palatino Linotype" w:cs="Arial"/>
        </w:rPr>
        <w:t xml:space="preserve"> del Recurso de Revisión materia del presente estudio,</w:t>
      </w:r>
      <w:r w:rsidRPr="00B335A1">
        <w:rPr>
          <w:rFonts w:ascii="Palatino Linotype" w:hAnsi="Palatino Linotype" w:cs="Arial"/>
        </w:rPr>
        <w:t xml:space="preserve"> se advierte que en fecha </w:t>
      </w:r>
      <w:r>
        <w:rPr>
          <w:rFonts w:ascii="Palatino Linotype" w:hAnsi="Palatino Linotype" w:cs="Arial"/>
        </w:rPr>
        <w:t xml:space="preserve">diez de febrero de dos mil veintidós, </w:t>
      </w:r>
      <w:r>
        <w:rPr>
          <w:rFonts w:ascii="Palatino Linotype" w:hAnsi="Palatino Linotype" w:cs="Arial"/>
          <w:b/>
        </w:rPr>
        <w:t xml:space="preserve">EL SUJETO OBLIGADO </w:t>
      </w:r>
      <w:r w:rsidR="00B121EE">
        <w:rPr>
          <w:rFonts w:ascii="Palatino Linotype" w:hAnsi="Palatino Linotype" w:cs="Arial"/>
        </w:rPr>
        <w:t>anexó a su respuesta el archivo electrónico denominado “</w:t>
      </w:r>
      <w:hyperlink r:id="rId7" w:tgtFrame="_blank" w:history="1">
        <w:r w:rsidR="00B121EE" w:rsidRPr="00B121EE">
          <w:rPr>
            <w:rFonts w:ascii="Palatino Linotype" w:hAnsi="Palatino Linotype"/>
          </w:rPr>
          <w:t>Respuesta 05.docx</w:t>
        </w:r>
      </w:hyperlink>
      <w:r w:rsidR="00B121EE">
        <w:rPr>
          <w:rFonts w:ascii="Palatino Linotype" w:hAnsi="Palatino Linotype" w:cs="Arial"/>
        </w:rPr>
        <w:t xml:space="preserve">”, cuyo contenido es el oficio número UT 46/2022 de </w:t>
      </w:r>
      <w:r w:rsidR="00663E73">
        <w:rPr>
          <w:rFonts w:ascii="Palatino Linotype" w:hAnsi="Palatino Linotype" w:cs="Arial"/>
        </w:rPr>
        <w:t>fecha</w:t>
      </w:r>
      <w:r w:rsidR="00B121EE">
        <w:rPr>
          <w:rFonts w:ascii="Palatino Linotype" w:hAnsi="Palatino Linotype" w:cs="Arial"/>
        </w:rPr>
        <w:t xml:space="preserve"> veintidós de febrero de dos mil veintidós, signado por la Titular de la Unidad de Transparencia, mediante el cual hace de conocimiento al solicitante que el texto de su solicitud consiste en un derecho de petición que no puede ser colmado a través del derecho de acceso a la información y que en consecuencia tendría por no presentada su solicitud de información haciendo de su conocimiento el derecho que le asistía de presentar el Recurso de Revisión en caso de así considerarlo.</w:t>
      </w:r>
    </w:p>
    <w:p w:rsidR="00A82628" w:rsidRPr="00434364" w:rsidRDefault="00A82628" w:rsidP="00A82628">
      <w:pPr>
        <w:pStyle w:val="Prrafodelista"/>
        <w:tabs>
          <w:tab w:val="left" w:pos="709"/>
        </w:tabs>
        <w:spacing w:before="100" w:beforeAutospacing="1" w:after="100" w:afterAutospacing="1" w:line="360" w:lineRule="auto"/>
        <w:ind w:left="0"/>
        <w:jc w:val="both"/>
        <w:rPr>
          <w:rFonts w:ascii="Palatino Linotype" w:hAnsi="Palatino Linotype" w:cs="Arial"/>
          <w:b/>
          <w:bCs/>
        </w:rPr>
      </w:pPr>
      <w:r>
        <w:rPr>
          <w:rFonts w:ascii="Palatino Linotype" w:hAnsi="Palatino Linotype" w:cs="Arial"/>
          <w:b/>
          <w:sz w:val="28"/>
          <w:szCs w:val="28"/>
        </w:rPr>
        <w:t>III</w:t>
      </w:r>
      <w:r w:rsidRPr="00EA6128">
        <w:rPr>
          <w:rFonts w:ascii="Palatino Linotype" w:hAnsi="Palatino Linotype" w:cs="Arial"/>
          <w:b/>
          <w:sz w:val="28"/>
          <w:szCs w:val="28"/>
        </w:rPr>
        <w:t>.</w:t>
      </w:r>
      <w:r w:rsidRPr="00EA6128">
        <w:rPr>
          <w:rFonts w:ascii="Palatino Linotype" w:hAnsi="Palatino Linotype" w:cs="Arial"/>
        </w:rPr>
        <w:t xml:space="preserve"> </w:t>
      </w:r>
      <w:r>
        <w:rPr>
          <w:rFonts w:ascii="Palatino Linotype" w:hAnsi="Palatino Linotype" w:cs="Arial"/>
          <w:b/>
          <w:bCs/>
        </w:rPr>
        <w:t>Del Recurso de Revisión.</w:t>
      </w:r>
    </w:p>
    <w:p w:rsidR="00A82628" w:rsidRDefault="00A82628" w:rsidP="00A82628">
      <w:pPr>
        <w:pStyle w:val="Prrafodelista"/>
        <w:tabs>
          <w:tab w:val="left" w:pos="709"/>
        </w:tabs>
        <w:spacing w:before="100" w:beforeAutospacing="1" w:after="100" w:afterAutospacing="1" w:line="360" w:lineRule="auto"/>
        <w:ind w:left="0"/>
        <w:jc w:val="both"/>
        <w:rPr>
          <w:rFonts w:ascii="Palatino Linotype" w:hAnsi="Palatino Linotype" w:cs="Arial"/>
        </w:rPr>
      </w:pPr>
      <w:r>
        <w:rPr>
          <w:rFonts w:ascii="Palatino Linotype" w:hAnsi="Palatino Linotype"/>
        </w:rPr>
        <w:t xml:space="preserve">En fecha </w:t>
      </w:r>
      <w:r w:rsidR="00671F6A">
        <w:rPr>
          <w:rFonts w:ascii="Palatino Linotype" w:hAnsi="Palatino Linotype"/>
        </w:rPr>
        <w:t xml:space="preserve">catorce de febrero de </w:t>
      </w:r>
      <w:r>
        <w:rPr>
          <w:rFonts w:ascii="Palatino Linotype" w:hAnsi="Palatino Linotype"/>
        </w:rPr>
        <w:t>dos mil veintidós, el particular presentó ante este Instituto el Recurso de Revisión materia del presente estudio, a tr</w:t>
      </w:r>
      <w:r w:rsidRPr="00080512">
        <w:rPr>
          <w:rFonts w:ascii="Palatino Linotype" w:hAnsi="Palatino Linotype"/>
        </w:rPr>
        <w:t>avés del</w:t>
      </w:r>
      <w:r w:rsidRPr="00080512">
        <w:rPr>
          <w:rFonts w:ascii="Palatino Linotype" w:hAnsi="Palatino Linotype"/>
          <w:b/>
        </w:rPr>
        <w:t xml:space="preserve"> SAIMEX, </w:t>
      </w:r>
      <w:r w:rsidRPr="00080512">
        <w:rPr>
          <w:rFonts w:ascii="Palatino Linotype" w:hAnsi="Palatino Linotype"/>
        </w:rPr>
        <w:t>al que se le asign</w:t>
      </w:r>
      <w:r w:rsidRPr="00B730CD">
        <w:rPr>
          <w:rFonts w:ascii="Palatino Linotype" w:hAnsi="Palatino Linotype"/>
        </w:rPr>
        <w:t xml:space="preserve">ó el </w:t>
      </w:r>
      <w:r w:rsidRPr="00B730CD">
        <w:rPr>
          <w:rFonts w:ascii="Palatino Linotype" w:hAnsi="Palatino Linotype" w:cs="Arial"/>
        </w:rPr>
        <w:t>número al rubro citado</w:t>
      </w:r>
      <w:r>
        <w:rPr>
          <w:rFonts w:ascii="Palatino Linotype" w:hAnsi="Palatino Linotype" w:cs="Arial"/>
        </w:rPr>
        <w:t xml:space="preserve">, en contra de la respuesta otorgada por </w:t>
      </w:r>
      <w:r>
        <w:rPr>
          <w:rFonts w:ascii="Palatino Linotype" w:hAnsi="Palatino Linotype" w:cs="Arial"/>
          <w:b/>
        </w:rPr>
        <w:t xml:space="preserve">EL SUJETO OBLIGADO </w:t>
      </w:r>
      <w:r>
        <w:rPr>
          <w:rFonts w:ascii="Palatino Linotype" w:hAnsi="Palatino Linotype" w:cs="Arial"/>
        </w:rPr>
        <w:t xml:space="preserve">y en el cual </w:t>
      </w:r>
      <w:r>
        <w:rPr>
          <w:rFonts w:ascii="Palatino Linotype" w:hAnsi="Palatino Linotype" w:cs="Arial"/>
          <w:b/>
        </w:rPr>
        <w:t xml:space="preserve">EL RECURRENTE </w:t>
      </w:r>
      <w:r>
        <w:rPr>
          <w:rFonts w:ascii="Palatino Linotype" w:hAnsi="Palatino Linotype" w:cs="Arial"/>
        </w:rPr>
        <w:t xml:space="preserve">señaló las siguientes manifestaciones: </w:t>
      </w:r>
    </w:p>
    <w:p w:rsidR="00A82628" w:rsidRDefault="00A82628" w:rsidP="00A82628">
      <w:pPr>
        <w:pStyle w:val="Prrafodelista"/>
        <w:tabs>
          <w:tab w:val="left" w:pos="709"/>
        </w:tabs>
        <w:spacing w:before="100" w:beforeAutospacing="1" w:after="100" w:afterAutospacing="1" w:line="360" w:lineRule="auto"/>
        <w:ind w:left="0"/>
        <w:jc w:val="both"/>
        <w:rPr>
          <w:rFonts w:ascii="Palatino Linotype" w:hAnsi="Palatino Linotype" w:cs="Arial"/>
        </w:rPr>
      </w:pPr>
      <w:r>
        <w:rPr>
          <w:rFonts w:ascii="Palatino Linotype" w:hAnsi="Palatino Linotype" w:cs="Arial"/>
          <w:b/>
          <w:bCs/>
        </w:rPr>
        <w:t xml:space="preserve">Acto Impugnado: </w:t>
      </w:r>
    </w:p>
    <w:p w:rsidR="00A82628" w:rsidRPr="00B730CD" w:rsidRDefault="00A82628" w:rsidP="00A82628">
      <w:pPr>
        <w:tabs>
          <w:tab w:val="left" w:pos="7936"/>
        </w:tabs>
        <w:ind w:left="851" w:right="902"/>
        <w:jc w:val="both"/>
        <w:rPr>
          <w:rFonts w:ascii="Palatino Linotype" w:hAnsi="Palatino Linotype" w:cs="Arial"/>
          <w:i/>
          <w:sz w:val="22"/>
          <w:szCs w:val="22"/>
          <w:lang w:eastAsia="es-MX"/>
        </w:rPr>
      </w:pPr>
      <w:r w:rsidRPr="00B730CD">
        <w:rPr>
          <w:rFonts w:ascii="Palatino Linotype" w:hAnsi="Palatino Linotype" w:cs="Arial"/>
          <w:i/>
          <w:sz w:val="22"/>
          <w:szCs w:val="22"/>
          <w:lang w:eastAsia="es-MX"/>
        </w:rPr>
        <w:t>“</w:t>
      </w:r>
      <w:r w:rsidR="00671F6A" w:rsidRPr="00671F6A">
        <w:rPr>
          <w:rFonts w:ascii="Palatino Linotype" w:hAnsi="Palatino Linotype" w:cs="Arial"/>
          <w:i/>
          <w:sz w:val="22"/>
          <w:szCs w:val="22"/>
          <w:lang w:eastAsia="es-MX"/>
        </w:rPr>
        <w:t>respuesta, que no ha contestado el señor presidente, la titular de transparencia NO es quien desecha o nolas solicitudes de informacion para ello estan los COMISIONADOS, ademas la respuesta a destiempo ya que lleva un mes mi solicitud</w:t>
      </w:r>
      <w:r>
        <w:rPr>
          <w:rFonts w:ascii="Palatino Linotype" w:hAnsi="Palatino Linotype" w:cs="Arial"/>
          <w:i/>
          <w:sz w:val="22"/>
          <w:szCs w:val="22"/>
          <w:lang w:eastAsia="es-MX"/>
        </w:rPr>
        <w:t>.</w:t>
      </w:r>
      <w:r w:rsidRPr="00B730CD">
        <w:rPr>
          <w:rFonts w:ascii="Palatino Linotype" w:hAnsi="Palatino Linotype" w:cs="Arial"/>
          <w:i/>
          <w:sz w:val="22"/>
          <w:szCs w:val="22"/>
          <w:lang w:eastAsia="es-MX"/>
        </w:rPr>
        <w:t>” (Sic)</w:t>
      </w:r>
    </w:p>
    <w:p w:rsidR="00A82628" w:rsidRPr="00B730CD" w:rsidRDefault="00A82628" w:rsidP="00A82628">
      <w:pPr>
        <w:pStyle w:val="Prrafodelista"/>
        <w:spacing w:before="100" w:beforeAutospacing="1" w:after="100" w:afterAutospacing="1" w:line="360" w:lineRule="auto"/>
        <w:ind w:left="0"/>
        <w:jc w:val="both"/>
        <w:rPr>
          <w:rFonts w:ascii="Palatino Linotype" w:hAnsi="Palatino Linotype"/>
        </w:rPr>
      </w:pPr>
      <w:r>
        <w:rPr>
          <w:rFonts w:ascii="Palatino Linotype" w:hAnsi="Palatino Linotype"/>
          <w:b/>
          <w:bCs/>
        </w:rPr>
        <w:t>Razones o motivos de Inconformidad:</w:t>
      </w:r>
    </w:p>
    <w:p w:rsidR="00A82628" w:rsidRPr="00952193" w:rsidRDefault="00A82628" w:rsidP="00A82628">
      <w:pPr>
        <w:tabs>
          <w:tab w:val="left" w:pos="7936"/>
        </w:tabs>
        <w:ind w:left="851" w:right="902"/>
        <w:jc w:val="both"/>
        <w:rPr>
          <w:rFonts w:ascii="Palatino Linotype" w:hAnsi="Palatino Linotype" w:cs="Arial"/>
          <w:i/>
          <w:sz w:val="22"/>
          <w:szCs w:val="22"/>
          <w:lang w:eastAsia="es-MX"/>
        </w:rPr>
      </w:pPr>
      <w:r>
        <w:rPr>
          <w:rFonts w:ascii="Palatino Linotype" w:hAnsi="Palatino Linotype" w:cs="Arial"/>
          <w:i/>
          <w:sz w:val="22"/>
          <w:szCs w:val="22"/>
          <w:lang w:eastAsia="es-MX"/>
        </w:rPr>
        <w:t>“</w:t>
      </w:r>
      <w:r w:rsidR="00671F6A" w:rsidRPr="00671F6A">
        <w:rPr>
          <w:rFonts w:ascii="Palatino Linotype" w:hAnsi="Palatino Linotype" w:cs="Arial"/>
          <w:i/>
          <w:sz w:val="22"/>
          <w:szCs w:val="22"/>
          <w:lang w:eastAsia="es-MX"/>
        </w:rPr>
        <w:t>respuesta, que no ha contestado el señor presidente, la titular de transparencia NO es quien desecha o nolas solicitudes de informacion para ello estan los COMISIONADOS, ademas la respuesta a destiempo ya que lleva un mes mi solicitud</w:t>
      </w:r>
      <w:r w:rsidRPr="00DA2919">
        <w:rPr>
          <w:rFonts w:ascii="Palatino Linotype" w:hAnsi="Palatino Linotype" w:cs="Arial"/>
          <w:i/>
          <w:sz w:val="22"/>
          <w:szCs w:val="22"/>
          <w:lang w:eastAsia="es-MX"/>
        </w:rPr>
        <w:t>.</w:t>
      </w:r>
      <w:r>
        <w:rPr>
          <w:rFonts w:ascii="Palatino Linotype" w:hAnsi="Palatino Linotype" w:cs="Arial"/>
          <w:i/>
          <w:sz w:val="22"/>
          <w:szCs w:val="22"/>
          <w:lang w:eastAsia="es-MX"/>
        </w:rPr>
        <w:t>” (Sic)</w:t>
      </w:r>
    </w:p>
    <w:p w:rsidR="00A82628" w:rsidRDefault="00A82628" w:rsidP="00A82628">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b/>
          <w:sz w:val="28"/>
          <w:szCs w:val="28"/>
        </w:rPr>
      </w:pPr>
      <w:r>
        <w:rPr>
          <w:rFonts w:ascii="Palatino Linotype" w:hAnsi="Palatino Linotype" w:cs="Arial"/>
          <w:b/>
          <w:sz w:val="28"/>
          <w:szCs w:val="28"/>
        </w:rPr>
        <w:t>IV</w:t>
      </w:r>
      <w:r w:rsidRPr="00E54D7D">
        <w:rPr>
          <w:rFonts w:ascii="Palatino Linotype" w:hAnsi="Palatino Linotype" w:cs="Arial"/>
          <w:b/>
          <w:sz w:val="28"/>
          <w:szCs w:val="28"/>
        </w:rPr>
        <w:t xml:space="preserve">. </w:t>
      </w:r>
      <w:r>
        <w:rPr>
          <w:rFonts w:ascii="Palatino Linotype" w:hAnsi="Palatino Linotype" w:cs="Arial"/>
          <w:b/>
          <w:sz w:val="28"/>
          <w:szCs w:val="28"/>
        </w:rPr>
        <w:t>Del turno del Recurso de Revisión.</w:t>
      </w:r>
    </w:p>
    <w:p w:rsidR="00A82628" w:rsidRDefault="00A82628" w:rsidP="00A82628">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lang w:val="es-ES_tradnl"/>
        </w:rPr>
      </w:pPr>
      <w:r>
        <w:rPr>
          <w:rFonts w:ascii="Palatino Linotype" w:hAnsi="Palatino Linotype" w:cs="Arial"/>
        </w:rPr>
        <w:t xml:space="preserve">En </w:t>
      </w:r>
      <w:r w:rsidRPr="00080512">
        <w:rPr>
          <w:rFonts w:ascii="Palatino Linotype" w:hAnsi="Palatino Linotype" w:cs="Arial"/>
        </w:rPr>
        <w:t xml:space="preserve">fecha </w:t>
      </w:r>
      <w:r w:rsidR="00671F6A">
        <w:rPr>
          <w:rFonts w:ascii="Palatino Linotype" w:hAnsi="Palatino Linotype" w:cs="Arial"/>
        </w:rPr>
        <w:t xml:space="preserve">catorce de febrero </w:t>
      </w:r>
      <w:r>
        <w:rPr>
          <w:rFonts w:ascii="Palatino Linotype" w:hAnsi="Palatino Linotype" w:cs="Arial"/>
        </w:rPr>
        <w:t>de dos mil veintidós, el R</w:t>
      </w:r>
      <w:r w:rsidRPr="00080512">
        <w:rPr>
          <w:rFonts w:ascii="Palatino Linotype" w:hAnsi="Palatino Linotype" w:cs="Arial"/>
        </w:rPr>
        <w:t>ecurso</w:t>
      </w:r>
      <w:r w:rsidRPr="00B730CD">
        <w:rPr>
          <w:rFonts w:ascii="Palatino Linotype" w:hAnsi="Palatino Linotype" w:cs="Arial"/>
        </w:rPr>
        <w:t xml:space="preserve"> de que se trata se envió e</w:t>
      </w:r>
      <w:r>
        <w:rPr>
          <w:rFonts w:ascii="Palatino Linotype" w:hAnsi="Palatino Linotype" w:cs="Arial"/>
        </w:rPr>
        <w:t xml:space="preserve">lectrónicamente al Instituto; por lo que, </w:t>
      </w:r>
      <w:r w:rsidRPr="00B730CD">
        <w:rPr>
          <w:rFonts w:ascii="Palatino Linotype" w:hAnsi="Palatino Linotype" w:cs="Arial"/>
          <w:lang w:val="es-ES_tradnl"/>
        </w:rPr>
        <w:t xml:space="preserve">con fundamento en el </w:t>
      </w:r>
      <w:r w:rsidRPr="00B730CD">
        <w:rPr>
          <w:rFonts w:ascii="Palatino Linotype" w:hAnsi="Palatino Linotype" w:cs="Arial"/>
        </w:rPr>
        <w:t>artículo</w:t>
      </w:r>
      <w:r w:rsidRPr="00B730CD">
        <w:rPr>
          <w:rFonts w:ascii="Palatino Linotype" w:hAnsi="Palatino Linotype" w:cs="Arial"/>
          <w:lang w:val="es-ES_tradnl"/>
        </w:rPr>
        <w:t xml:space="preserve"> 185, </w:t>
      </w:r>
      <w:r w:rsidRPr="00B730CD">
        <w:rPr>
          <w:rFonts w:ascii="Palatino Linotype" w:hAnsi="Palatino Linotype" w:cs="Arial"/>
        </w:rPr>
        <w:t>fracción</w:t>
      </w:r>
      <w:r w:rsidRPr="00B730CD">
        <w:rPr>
          <w:rFonts w:ascii="Palatino Linotype" w:hAnsi="Palatino Linotype" w:cs="Arial"/>
          <w:lang w:val="es-ES_tradnl"/>
        </w:rPr>
        <w:t xml:space="preserve"> I de la </w:t>
      </w:r>
      <w:r w:rsidRPr="00B730CD">
        <w:rPr>
          <w:rFonts w:ascii="Palatino Linotype" w:hAnsi="Palatino Linotype"/>
        </w:rPr>
        <w:t xml:space="preserve">Ley de Transparencia y </w:t>
      </w:r>
      <w:r>
        <w:rPr>
          <w:rFonts w:ascii="Palatino Linotype" w:hAnsi="Palatino Linotype"/>
        </w:rPr>
        <w:t>Acceso a la Información Pública</w:t>
      </w:r>
      <w:r w:rsidRPr="00B730CD">
        <w:rPr>
          <w:rFonts w:ascii="Palatino Linotype" w:hAnsi="Palatino Linotype"/>
        </w:rPr>
        <w:t xml:space="preserve"> del Estado de México y Municipios</w:t>
      </w:r>
      <w:r w:rsidRPr="00B730CD">
        <w:rPr>
          <w:rFonts w:ascii="Palatino Linotype" w:hAnsi="Palatino Linotype" w:cs="Arial"/>
          <w:lang w:val="es-ES_tradnl"/>
        </w:rPr>
        <w:t>, se turnó, a través del</w:t>
      </w:r>
      <w:r w:rsidRPr="00B730CD">
        <w:rPr>
          <w:rFonts w:ascii="Palatino Linotype" w:eastAsia="Arial Unicode MS" w:hAnsi="Palatino Linotype" w:cs="Arial"/>
          <w:lang w:val="es-ES_tradnl"/>
        </w:rPr>
        <w:t xml:space="preserve"> </w:t>
      </w:r>
      <w:r w:rsidRPr="00B730CD">
        <w:rPr>
          <w:rFonts w:ascii="Palatino Linotype" w:eastAsia="Arial Unicode MS" w:hAnsi="Palatino Linotype" w:cs="Arial"/>
          <w:b/>
          <w:lang w:val="es-ES_tradnl"/>
        </w:rPr>
        <w:t>SAIMEX</w:t>
      </w:r>
      <w:r w:rsidRPr="00B730CD">
        <w:rPr>
          <w:rFonts w:ascii="Palatino Linotype" w:hAnsi="Palatino Linotype"/>
        </w:rPr>
        <w:t>, a</w:t>
      </w:r>
      <w:r>
        <w:rPr>
          <w:rFonts w:ascii="Palatino Linotype" w:hAnsi="Palatino Linotype"/>
        </w:rPr>
        <w:t xml:space="preserve">l </w:t>
      </w:r>
      <w:r w:rsidRPr="00532C56">
        <w:rPr>
          <w:rFonts w:ascii="Palatino Linotype" w:hAnsi="Palatino Linotype" w:cs="Arial"/>
          <w:b/>
          <w:lang w:val="es-ES_tradnl"/>
        </w:rPr>
        <w:t>Comisionado Presidente</w:t>
      </w:r>
      <w:r>
        <w:rPr>
          <w:rFonts w:ascii="Palatino Linotype" w:hAnsi="Palatino Linotype" w:cs="Arial"/>
          <w:lang w:val="es-ES_tradnl"/>
        </w:rPr>
        <w:t xml:space="preserve"> </w:t>
      </w:r>
      <w:r>
        <w:rPr>
          <w:rFonts w:ascii="Palatino Linotype" w:hAnsi="Palatino Linotype" w:cs="Arial"/>
          <w:b/>
          <w:lang w:val="es-ES_tradnl"/>
        </w:rPr>
        <w:t>José Martínez Vilchis</w:t>
      </w:r>
      <w:r w:rsidRPr="00B730CD">
        <w:rPr>
          <w:rFonts w:ascii="Palatino Linotype" w:hAnsi="Palatino Linotype" w:cs="Arial"/>
          <w:lang w:val="es-ES_tradnl"/>
        </w:rPr>
        <w:t>, a efecto de que decretara su admisión o desechamiento.</w:t>
      </w:r>
    </w:p>
    <w:p w:rsidR="00A82628" w:rsidRDefault="00A82628" w:rsidP="00A82628">
      <w:pPr>
        <w:widowControl w:val="0"/>
        <w:tabs>
          <w:tab w:val="left" w:pos="0"/>
        </w:tabs>
        <w:autoSpaceDE w:val="0"/>
        <w:autoSpaceDN w:val="0"/>
        <w:adjustRightInd w:val="0"/>
        <w:spacing w:before="240" w:after="240" w:line="360" w:lineRule="auto"/>
        <w:jc w:val="both"/>
        <w:rPr>
          <w:rFonts w:ascii="Palatino Linotype" w:hAnsi="Palatino Linotype" w:cs="Arial"/>
          <w:b/>
          <w:bCs/>
        </w:rPr>
      </w:pPr>
      <w:r>
        <w:rPr>
          <w:rFonts w:ascii="Palatino Linotype" w:hAnsi="Palatino Linotype" w:cs="Arial"/>
          <w:b/>
          <w:bCs/>
        </w:rPr>
        <w:t>a) Admisión del Recurso de Revisión:</w:t>
      </w:r>
    </w:p>
    <w:p w:rsidR="00A82628" w:rsidRDefault="00A82628" w:rsidP="00A82628">
      <w:pPr>
        <w:widowControl w:val="0"/>
        <w:tabs>
          <w:tab w:val="left" w:pos="0"/>
        </w:tabs>
        <w:autoSpaceDE w:val="0"/>
        <w:autoSpaceDN w:val="0"/>
        <w:adjustRightInd w:val="0"/>
        <w:spacing w:before="240" w:after="240" w:line="360" w:lineRule="auto"/>
        <w:jc w:val="both"/>
        <w:rPr>
          <w:rFonts w:ascii="Palatino Linotype" w:hAnsi="Palatino Linotype" w:cs="Arial"/>
        </w:rPr>
      </w:pPr>
      <w:r>
        <w:rPr>
          <w:rFonts w:ascii="Palatino Linotype" w:hAnsi="Palatino Linotype" w:cs="Arial"/>
        </w:rPr>
        <w:t>En</w:t>
      </w:r>
      <w:r w:rsidRPr="00093F48">
        <w:rPr>
          <w:rFonts w:ascii="Palatino Linotype" w:hAnsi="Palatino Linotype" w:cs="Arial"/>
        </w:rPr>
        <w:t xml:space="preserve"> fecha </w:t>
      </w:r>
      <w:r w:rsidR="00671F6A">
        <w:rPr>
          <w:rFonts w:ascii="Palatino Linotype" w:hAnsi="Palatino Linotype" w:cs="Arial"/>
        </w:rPr>
        <w:t>quince de febrero de</w:t>
      </w:r>
      <w:r w:rsidRPr="00093F48">
        <w:rPr>
          <w:rFonts w:ascii="Palatino Linotype" w:hAnsi="Palatino Linotype" w:cs="Arial"/>
        </w:rPr>
        <w:t xml:space="preserve"> dos mil veintidós, </w:t>
      </w:r>
      <w:r>
        <w:rPr>
          <w:rFonts w:ascii="Palatino Linotype" w:hAnsi="Palatino Linotype" w:cs="Arial"/>
        </w:rPr>
        <w:t>en atención</w:t>
      </w:r>
      <w:r w:rsidRPr="00093F48">
        <w:rPr>
          <w:rFonts w:ascii="Palatino Linotype" w:hAnsi="Palatino Linotype" w:cs="Arial"/>
        </w:rPr>
        <w:t xml:space="preserve"> a lo dispuesto en el artículo 185, fracciones I, II y IV, de la </w:t>
      </w:r>
      <w:r w:rsidRPr="00093F48">
        <w:rPr>
          <w:rFonts w:ascii="Palatino Linotype" w:hAnsi="Palatino Linotype"/>
        </w:rPr>
        <w:t xml:space="preserve">Ley de Transparencia y </w:t>
      </w:r>
      <w:r>
        <w:rPr>
          <w:rFonts w:ascii="Palatino Linotype" w:hAnsi="Palatino Linotype"/>
        </w:rPr>
        <w:t>Acceso a la Información Pública</w:t>
      </w:r>
      <w:r w:rsidRPr="00093F48">
        <w:rPr>
          <w:rFonts w:ascii="Palatino Linotype" w:hAnsi="Palatino Linotype"/>
        </w:rPr>
        <w:t xml:space="preserve"> del </w:t>
      </w:r>
      <w:r w:rsidRPr="00093F48">
        <w:rPr>
          <w:rFonts w:ascii="Palatino Linotype" w:hAnsi="Palatino Linotype" w:cs="Arial"/>
        </w:rPr>
        <w:t>Estado</w:t>
      </w:r>
      <w:r w:rsidRPr="00093F48">
        <w:rPr>
          <w:rFonts w:ascii="Palatino Linotype" w:hAnsi="Palatino Linotype"/>
        </w:rPr>
        <w:t xml:space="preserve"> de México y </w:t>
      </w:r>
      <w:r w:rsidRPr="00093F48">
        <w:rPr>
          <w:rFonts w:ascii="Palatino Linotype" w:hAnsi="Palatino Linotype" w:cs="Arial"/>
          <w:lang w:val="es-ES_tradnl"/>
        </w:rPr>
        <w:t>Municipios</w:t>
      </w:r>
      <w:r w:rsidRPr="00093F48">
        <w:rPr>
          <w:rFonts w:ascii="Palatino Linotype" w:hAnsi="Palatino Linotype"/>
        </w:rPr>
        <w:t>, se a</w:t>
      </w:r>
      <w:r w:rsidRPr="00093F48">
        <w:rPr>
          <w:rFonts w:ascii="Palatino Linotype" w:hAnsi="Palatino Linotype" w:cs="Arial"/>
        </w:rPr>
        <w:t xml:space="preserve">cordó la admisión a trámite del referido </w:t>
      </w:r>
      <w:r>
        <w:rPr>
          <w:rFonts w:ascii="Palatino Linotype" w:hAnsi="Palatino Linotype" w:cs="Arial"/>
        </w:rPr>
        <w:t>Recurso de Revisión</w:t>
      </w:r>
      <w:r w:rsidRPr="00093F48">
        <w:rPr>
          <w:rFonts w:ascii="Palatino Linotype" w:hAnsi="Palatino Linotype" w:cs="Arial"/>
          <w:lang w:val="es-ES_tradnl"/>
        </w:rPr>
        <w:t>;</w:t>
      </w:r>
      <w:r w:rsidRPr="00093F48">
        <w:rPr>
          <w:rFonts w:ascii="Palatino Linotype" w:hAnsi="Palatino Linotype" w:cs="Arial"/>
        </w:rPr>
        <w:t xml:space="preserve"> así como, la </w:t>
      </w:r>
      <w:r w:rsidRPr="00093F48">
        <w:rPr>
          <w:rFonts w:ascii="Palatino Linotype" w:hAnsi="Palatino Linotype" w:cs="Arial"/>
          <w:lang w:val="es-ES_tradnl"/>
        </w:rPr>
        <w:t>integración</w:t>
      </w:r>
      <w:r w:rsidRPr="00093F48">
        <w:rPr>
          <w:rFonts w:ascii="Palatino Linotype" w:hAnsi="Palatino Linotype" w:cs="Arial"/>
        </w:rPr>
        <w:t xml:space="preserve"> del expediente respectivo, mismo que se puso a disposición de las partes, para que en el plazo máximo de siete días hábiles, </w:t>
      </w:r>
      <w:r w:rsidRPr="00093F48">
        <w:rPr>
          <w:rFonts w:ascii="Palatino Linotype" w:hAnsi="Palatino Linotype" w:cs="Arial"/>
          <w:b/>
        </w:rPr>
        <w:t xml:space="preserve">EL RECURRENTE </w:t>
      </w:r>
      <w:r w:rsidRPr="00093F48">
        <w:rPr>
          <w:rFonts w:ascii="Palatino Linotype" w:hAnsi="Palatino Linotype" w:cs="Arial"/>
        </w:rPr>
        <w:t xml:space="preserve"> realizara manifestaciones, alegatos y ofreciera las pruebas que a su derecho </w:t>
      </w:r>
      <w:r w:rsidRPr="00093F48">
        <w:rPr>
          <w:rFonts w:ascii="Palatino Linotype" w:hAnsi="Palatino Linotype" w:cs="Arial"/>
          <w:lang w:val="es-ES_tradnl"/>
        </w:rPr>
        <w:t>conviniera</w:t>
      </w:r>
      <w:r w:rsidRPr="00093F48">
        <w:rPr>
          <w:rFonts w:ascii="Palatino Linotype" w:hAnsi="Palatino Linotype" w:cs="Arial"/>
        </w:rPr>
        <w:t xml:space="preserve"> y, en el caso del</w:t>
      </w:r>
      <w:r w:rsidRPr="00093F48">
        <w:rPr>
          <w:rFonts w:ascii="Palatino Linotype" w:hAnsi="Palatino Linotype" w:cs="Arial"/>
          <w:b/>
        </w:rPr>
        <w:t xml:space="preserve"> SUJETO OBLIGADO</w:t>
      </w:r>
      <w:r w:rsidRPr="00093F48">
        <w:rPr>
          <w:rFonts w:ascii="Palatino Linotype" w:hAnsi="Palatino Linotype" w:cs="Arial"/>
        </w:rPr>
        <w:t xml:space="preserve">, para que exhibiera el </w:t>
      </w:r>
      <w:r>
        <w:rPr>
          <w:rFonts w:ascii="Palatino Linotype" w:hAnsi="Palatino Linotype" w:cs="Arial"/>
        </w:rPr>
        <w:t>Informe Justificado</w:t>
      </w:r>
      <w:r w:rsidRPr="00093F48">
        <w:rPr>
          <w:rFonts w:ascii="Palatino Linotype" w:hAnsi="Palatino Linotype" w:cs="Arial"/>
        </w:rPr>
        <w:t xml:space="preserve"> correspondiente.</w:t>
      </w:r>
    </w:p>
    <w:p w:rsidR="00DB1F3F" w:rsidRDefault="00DB1F3F" w:rsidP="00A82628">
      <w:pPr>
        <w:widowControl w:val="0"/>
        <w:tabs>
          <w:tab w:val="left" w:pos="0"/>
        </w:tabs>
        <w:autoSpaceDE w:val="0"/>
        <w:autoSpaceDN w:val="0"/>
        <w:adjustRightInd w:val="0"/>
        <w:spacing w:before="240" w:after="240" w:line="360" w:lineRule="auto"/>
        <w:jc w:val="both"/>
        <w:rPr>
          <w:rFonts w:ascii="Palatino Linotype" w:hAnsi="Palatino Linotype" w:cs="Arial"/>
        </w:rPr>
      </w:pPr>
    </w:p>
    <w:p w:rsidR="00A82628" w:rsidRDefault="00A82628" w:rsidP="00A82628">
      <w:pPr>
        <w:pStyle w:val="Prrafodelista"/>
        <w:spacing w:before="240" w:after="240" w:line="360" w:lineRule="auto"/>
        <w:ind w:left="0"/>
        <w:jc w:val="both"/>
        <w:rPr>
          <w:rFonts w:ascii="Palatino Linotype" w:hAnsi="Palatino Linotype" w:cs="Arial"/>
          <w:b/>
          <w:bCs/>
        </w:rPr>
      </w:pPr>
      <w:r>
        <w:rPr>
          <w:rFonts w:ascii="Palatino Linotype" w:hAnsi="Palatino Linotype" w:cs="Arial"/>
          <w:b/>
          <w:bCs/>
        </w:rPr>
        <w:t>b) Informe Justificado:</w:t>
      </w:r>
    </w:p>
    <w:p w:rsidR="00A82628" w:rsidRDefault="00A82628" w:rsidP="00671F6A">
      <w:pPr>
        <w:pStyle w:val="Prrafodelista"/>
        <w:spacing w:before="240" w:after="240" w:line="360" w:lineRule="auto"/>
        <w:ind w:left="0"/>
        <w:jc w:val="both"/>
        <w:rPr>
          <w:rFonts w:ascii="Palatino Linotype" w:hAnsi="Palatino Linotype" w:cs="Arial"/>
        </w:rPr>
      </w:pPr>
      <w:r w:rsidRPr="005C19CD">
        <w:rPr>
          <w:rFonts w:ascii="Palatino Linotype" w:hAnsi="Palatino Linotype" w:cs="Arial"/>
        </w:rPr>
        <w:t xml:space="preserve">De las constancias que obran en el </w:t>
      </w:r>
      <w:r w:rsidRPr="005C19CD">
        <w:rPr>
          <w:rFonts w:ascii="Palatino Linotype" w:hAnsi="Palatino Linotype" w:cs="Arial"/>
          <w:b/>
        </w:rPr>
        <w:t>SAIMEX</w:t>
      </w:r>
      <w:r w:rsidRPr="005C19CD">
        <w:rPr>
          <w:rFonts w:ascii="Palatino Linotype" w:hAnsi="Palatino Linotype" w:cs="Arial"/>
        </w:rPr>
        <w:t xml:space="preserve">, se desprende que </w:t>
      </w:r>
      <w:r w:rsidRPr="005C19CD">
        <w:rPr>
          <w:rFonts w:ascii="Palatino Linotype" w:hAnsi="Palatino Linotype" w:cs="Arial"/>
          <w:b/>
        </w:rPr>
        <w:t xml:space="preserve">EL SUJETO OBLIGADO </w:t>
      </w:r>
      <w:r w:rsidR="00671F6A">
        <w:rPr>
          <w:rFonts w:ascii="Palatino Linotype" w:hAnsi="Palatino Linotype" w:cs="Arial"/>
        </w:rPr>
        <w:t xml:space="preserve">no rindió el informe justificado respectivo; mientras que, por su parte, </w:t>
      </w:r>
      <w:r w:rsidRPr="00066D3B">
        <w:rPr>
          <w:rFonts w:ascii="Palatino Linotype" w:hAnsi="Palatino Linotype" w:cs="Arial"/>
          <w:b/>
        </w:rPr>
        <w:t>EL RECURRENTE</w:t>
      </w:r>
      <w:r>
        <w:rPr>
          <w:rFonts w:ascii="Palatino Linotype" w:hAnsi="Palatino Linotype" w:cs="Arial"/>
        </w:rPr>
        <w:t xml:space="preserve"> no presentó pruebas, ni realizó manifestación alguna en relación al Informe Justificado o bien en relación al Recurso de Revisión objeto de estudio; </w:t>
      </w:r>
      <w:r w:rsidRPr="00066D3B">
        <w:rPr>
          <w:rFonts w:ascii="Palatino Linotype" w:hAnsi="Palatino Linotype" w:cs="Arial"/>
        </w:rPr>
        <w:t>tal y como se aprecia enseguida:</w:t>
      </w:r>
    </w:p>
    <w:p w:rsidR="00A82628" w:rsidRDefault="00671F6A" w:rsidP="00A82628">
      <w:pPr>
        <w:spacing w:before="240" w:after="240" w:line="360" w:lineRule="auto"/>
        <w:jc w:val="center"/>
        <w:rPr>
          <w:rFonts w:ascii="Palatino Linotype" w:hAnsi="Palatino Linotype" w:cs="Arial"/>
          <w:b/>
        </w:rPr>
      </w:pPr>
      <w:r>
        <w:rPr>
          <w:noProof/>
          <w:lang w:eastAsia="es-MX"/>
        </w:rPr>
        <w:drawing>
          <wp:inline distT="0" distB="0" distL="0" distR="0" wp14:anchorId="1ED32851" wp14:editId="3043EA8A">
            <wp:extent cx="5073015" cy="97581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3620" t="42609" r="14521" b="36418"/>
                    <a:stretch/>
                  </pic:blipFill>
                  <pic:spPr bwMode="auto">
                    <a:xfrm>
                      <a:off x="0" y="0"/>
                      <a:ext cx="5103099" cy="981602"/>
                    </a:xfrm>
                    <a:prstGeom prst="rect">
                      <a:avLst/>
                    </a:prstGeom>
                    <a:ln>
                      <a:noFill/>
                    </a:ln>
                    <a:extLst>
                      <a:ext uri="{53640926-AAD7-44D8-BBD7-CCE9431645EC}">
                        <a14:shadowObscured xmlns:a14="http://schemas.microsoft.com/office/drawing/2010/main"/>
                      </a:ext>
                    </a:extLst>
                  </pic:spPr>
                </pic:pic>
              </a:graphicData>
            </a:graphic>
          </wp:inline>
        </w:drawing>
      </w:r>
    </w:p>
    <w:p w:rsidR="00A82628" w:rsidRPr="006F65AB" w:rsidRDefault="00A82628" w:rsidP="00A82628">
      <w:pPr>
        <w:pStyle w:val="Prrafodelista"/>
        <w:spacing w:before="240" w:after="240" w:line="360" w:lineRule="auto"/>
        <w:ind w:left="0"/>
        <w:jc w:val="both"/>
        <w:rPr>
          <w:rFonts w:ascii="Palatino Linotype" w:hAnsi="Palatino Linotype" w:cs="Arial"/>
          <w:b/>
          <w:bCs/>
          <w:sz w:val="28"/>
          <w:szCs w:val="28"/>
        </w:rPr>
      </w:pPr>
      <w:r w:rsidRPr="006F65AB">
        <w:rPr>
          <w:rFonts w:ascii="Palatino Linotype" w:hAnsi="Palatino Linotype" w:cs="Arial"/>
          <w:b/>
          <w:bCs/>
          <w:sz w:val="28"/>
          <w:szCs w:val="28"/>
        </w:rPr>
        <w:t>c) Cierre de Instrucción:</w:t>
      </w:r>
    </w:p>
    <w:p w:rsidR="00A82628" w:rsidRDefault="00A82628" w:rsidP="00A82628">
      <w:pPr>
        <w:pStyle w:val="Prrafodelista"/>
        <w:spacing w:before="240" w:after="240" w:line="360" w:lineRule="auto"/>
        <w:ind w:left="0"/>
        <w:jc w:val="both"/>
        <w:rPr>
          <w:rFonts w:ascii="Palatino Linotype" w:hAnsi="Palatino Linotype"/>
        </w:rPr>
      </w:pPr>
      <w:r w:rsidRPr="00B730CD">
        <w:rPr>
          <w:rFonts w:ascii="Palatino Linotype" w:hAnsi="Palatino Linotype" w:cs="Arial"/>
        </w:rPr>
        <w:t xml:space="preserve">Una vez </w:t>
      </w:r>
      <w:r w:rsidRPr="00B730CD">
        <w:rPr>
          <w:rFonts w:ascii="Palatino Linotype" w:hAnsi="Palatino Linotype" w:cs="Arial"/>
          <w:color w:val="000000" w:themeColor="text1"/>
        </w:rPr>
        <w:t>analizado</w:t>
      </w:r>
      <w:r w:rsidRPr="00B730CD">
        <w:rPr>
          <w:rFonts w:ascii="Palatino Linotype" w:hAnsi="Palatino Linotype" w:cs="Arial"/>
        </w:rPr>
        <w:t xml:space="preserve"> el estado procesal que guarda el expediente, </w:t>
      </w:r>
      <w:r>
        <w:rPr>
          <w:rFonts w:ascii="Palatino Linotype" w:hAnsi="Palatino Linotype" w:cs="Arial"/>
        </w:rPr>
        <w:t xml:space="preserve">el </w:t>
      </w:r>
      <w:r w:rsidR="00671F6A">
        <w:rPr>
          <w:rFonts w:ascii="Palatino Linotype" w:hAnsi="Palatino Linotype" w:cs="Arial"/>
        </w:rPr>
        <w:t xml:space="preserve">cuatro de marzo </w:t>
      </w:r>
      <w:r>
        <w:rPr>
          <w:rFonts w:ascii="Palatino Linotype" w:hAnsi="Palatino Linotype" w:cs="Arial"/>
        </w:rPr>
        <w:t xml:space="preserve">de dos mil veintidós, el </w:t>
      </w:r>
      <w:r w:rsidRPr="00E122CE">
        <w:rPr>
          <w:rFonts w:ascii="Palatino Linotype" w:hAnsi="Palatino Linotype" w:cs="Arial"/>
          <w:b/>
        </w:rPr>
        <w:t>Comisionado Presidente José Martínez Vilchis</w:t>
      </w:r>
      <w:r>
        <w:rPr>
          <w:rFonts w:ascii="Palatino Linotype" w:hAnsi="Palatino Linotype" w:cs="Arial"/>
        </w:rPr>
        <w:t>, acord</w:t>
      </w:r>
      <w:r w:rsidRPr="00B730CD">
        <w:rPr>
          <w:rFonts w:ascii="Palatino Linotype" w:hAnsi="Palatino Linotype" w:cs="Arial"/>
        </w:rPr>
        <w:t xml:space="preserve">ó el cierre de instrucción; así </w:t>
      </w:r>
      <w:r w:rsidRPr="00B730CD">
        <w:rPr>
          <w:rFonts w:ascii="Palatino Linotype" w:hAnsi="Palatino Linotype" w:cs="Arial"/>
          <w:lang w:val="es-ES_tradnl"/>
        </w:rPr>
        <w:t>como,</w:t>
      </w:r>
      <w:r w:rsidRPr="00B730CD">
        <w:rPr>
          <w:rFonts w:ascii="Palatino Linotype" w:hAnsi="Palatino Linotype" w:cs="Arial"/>
        </w:rPr>
        <w:t xml:space="preserve"> la remisión del mismo a efecto </w:t>
      </w:r>
      <w:r w:rsidRPr="00B730CD">
        <w:rPr>
          <w:rFonts w:ascii="Palatino Linotype" w:hAnsi="Palatino Linotype" w:cs="Arial"/>
          <w:lang w:val="es-ES_tradnl"/>
        </w:rPr>
        <w:t>de</w:t>
      </w:r>
      <w:r w:rsidRPr="00B730CD">
        <w:rPr>
          <w:rFonts w:ascii="Palatino Linotype" w:hAnsi="Palatino Linotype" w:cs="Arial"/>
        </w:rPr>
        <w:t xml:space="preserve"> ser resuelto, de conformidad con lo establecido en el artículo 185, fracciones VI y VIII de la Ley de Transparencia y </w:t>
      </w:r>
      <w:r>
        <w:rPr>
          <w:rFonts w:ascii="Palatino Linotype" w:hAnsi="Palatino Linotype" w:cs="Arial"/>
        </w:rPr>
        <w:t>Acceso a la Información Pública</w:t>
      </w:r>
      <w:r w:rsidRPr="00B730CD">
        <w:rPr>
          <w:rFonts w:ascii="Palatino Linotype" w:hAnsi="Palatino Linotype" w:cs="Arial"/>
        </w:rPr>
        <w:t xml:space="preserve"> de</w:t>
      </w:r>
      <w:r>
        <w:rPr>
          <w:rFonts w:ascii="Palatino Linotype" w:hAnsi="Palatino Linotype" w:cs="Arial"/>
        </w:rPr>
        <w:t>l Estado de México y Municipios</w:t>
      </w:r>
      <w:r>
        <w:rPr>
          <w:rFonts w:ascii="Palatino Linotype" w:hAnsi="Palatino Linotype"/>
        </w:rPr>
        <w:t>.</w:t>
      </w:r>
      <w:r w:rsidRPr="00542307">
        <w:rPr>
          <w:rFonts w:ascii="Palatino Linotype" w:hAnsi="Palatino Linotype"/>
        </w:rPr>
        <w:t xml:space="preserve"> </w:t>
      </w:r>
      <w:r>
        <w:rPr>
          <w:rFonts w:ascii="Palatino Linotype" w:hAnsi="Palatino Linotype"/>
        </w:rPr>
        <w:t>y,</w:t>
      </w:r>
    </w:p>
    <w:p w:rsidR="00A82628" w:rsidRDefault="00671F6A" w:rsidP="00A82628">
      <w:pPr>
        <w:spacing w:before="100" w:beforeAutospacing="1" w:after="100" w:afterAutospacing="1" w:line="360" w:lineRule="auto"/>
        <w:jc w:val="both"/>
        <w:rPr>
          <w:rFonts w:ascii="Palatino Linotype" w:hAnsi="Palatino Linotype" w:cs="Arial"/>
          <w:b/>
          <w:sz w:val="28"/>
          <w:szCs w:val="28"/>
        </w:rPr>
      </w:pPr>
      <w:r>
        <w:rPr>
          <w:rFonts w:ascii="Palatino Linotype" w:hAnsi="Palatino Linotype" w:cs="Arial"/>
          <w:b/>
          <w:sz w:val="28"/>
          <w:szCs w:val="28"/>
        </w:rPr>
        <w:t>d</w:t>
      </w:r>
      <w:r w:rsidR="00A82628">
        <w:rPr>
          <w:rFonts w:ascii="Palatino Linotype" w:hAnsi="Palatino Linotype" w:cs="Arial"/>
          <w:b/>
          <w:sz w:val="28"/>
          <w:szCs w:val="28"/>
        </w:rPr>
        <w:t>) Del returno del Recurso de Revisión:</w:t>
      </w:r>
    </w:p>
    <w:p w:rsidR="00A82628" w:rsidRPr="006130AD" w:rsidRDefault="00A82628" w:rsidP="00A82628">
      <w:pPr>
        <w:spacing w:before="100" w:beforeAutospacing="1" w:after="100" w:afterAutospacing="1" w:line="360" w:lineRule="auto"/>
        <w:jc w:val="both"/>
        <w:rPr>
          <w:rFonts w:ascii="Palatino Linotype" w:hAnsi="Palatino Linotype" w:cs="Arial"/>
          <w:color w:val="000000"/>
          <w:lang w:eastAsia="es-MX"/>
        </w:rPr>
      </w:pPr>
      <w:r w:rsidRPr="006130AD">
        <w:rPr>
          <w:rFonts w:ascii="Palatino Linotype" w:hAnsi="Palatino Linotype" w:cs="Arial"/>
          <w:color w:val="000000"/>
          <w:lang w:eastAsia="es-MX"/>
        </w:rPr>
        <w:t xml:space="preserve">En la Novena Sesión Ordinaria de fecha nueve de marzo de dos mil veintidós, por acuerdo del Pleno de este Órgano Garante, fue returnado el </w:t>
      </w:r>
      <w:r>
        <w:rPr>
          <w:rFonts w:ascii="Palatino Linotype" w:hAnsi="Palatino Linotype" w:cs="Arial"/>
          <w:color w:val="000000"/>
          <w:lang w:eastAsia="es-MX"/>
        </w:rPr>
        <w:t>Recurso de Revisión</w:t>
      </w:r>
      <w:r w:rsidRPr="006130AD">
        <w:rPr>
          <w:rFonts w:ascii="Palatino Linotype" w:hAnsi="Palatino Linotype" w:cs="Arial"/>
          <w:color w:val="000000"/>
          <w:lang w:eastAsia="es-MX"/>
        </w:rPr>
        <w:t xml:space="preserve"> </w:t>
      </w:r>
      <w:r w:rsidR="00671F6A">
        <w:rPr>
          <w:rFonts w:ascii="Palatino Linotype" w:hAnsi="Palatino Linotype" w:cs="Arial"/>
          <w:b/>
          <w:color w:val="000000"/>
          <w:lang w:eastAsia="es-MX"/>
        </w:rPr>
        <w:t>00822</w:t>
      </w:r>
      <w:r>
        <w:rPr>
          <w:rFonts w:ascii="Palatino Linotype" w:hAnsi="Palatino Linotype" w:cs="Arial"/>
          <w:b/>
          <w:color w:val="000000"/>
          <w:lang w:eastAsia="es-MX"/>
        </w:rPr>
        <w:t>/INFOEM/IP/RR/2022</w:t>
      </w:r>
      <w:r w:rsidRPr="006130AD">
        <w:rPr>
          <w:rFonts w:ascii="Palatino Linotype" w:hAnsi="Palatino Linotype" w:cs="Arial"/>
          <w:color w:val="000000"/>
          <w:lang w:eastAsia="es-MX"/>
        </w:rPr>
        <w:t>, a la</w:t>
      </w:r>
      <w:r>
        <w:rPr>
          <w:rFonts w:ascii="Palatino Linotype" w:hAnsi="Palatino Linotype" w:cs="Arial"/>
          <w:color w:val="000000"/>
          <w:lang w:eastAsia="es-MX"/>
        </w:rPr>
        <w:t xml:space="preserve"> </w:t>
      </w:r>
      <w:r w:rsidRPr="006130AD">
        <w:rPr>
          <w:rFonts w:ascii="Palatino Linotype" w:hAnsi="Palatino Linotype" w:cs="Arial"/>
          <w:b/>
          <w:color w:val="000000"/>
          <w:lang w:eastAsia="es-MX"/>
        </w:rPr>
        <w:t>Comisionada Sharon Cristina Morales Martínez</w:t>
      </w:r>
      <w:r>
        <w:rPr>
          <w:rFonts w:ascii="Palatino Linotype" w:hAnsi="Palatino Linotype" w:cs="Arial"/>
          <w:b/>
          <w:color w:val="000000"/>
          <w:lang w:eastAsia="es-MX"/>
        </w:rPr>
        <w:t xml:space="preserve"> </w:t>
      </w:r>
      <w:r w:rsidRPr="006130AD">
        <w:rPr>
          <w:rFonts w:ascii="Palatino Linotype" w:hAnsi="Palatino Linotype" w:cs="Arial"/>
          <w:color w:val="000000"/>
          <w:lang w:eastAsia="es-MX"/>
        </w:rPr>
        <w:t>para su resolución y presentación al Pleno.</w:t>
      </w:r>
    </w:p>
    <w:p w:rsidR="00A82628" w:rsidRPr="00542307" w:rsidRDefault="00A82628" w:rsidP="00A82628">
      <w:pPr>
        <w:pStyle w:val="Prrafodelista"/>
        <w:spacing w:before="240" w:after="240" w:line="360" w:lineRule="auto"/>
        <w:ind w:left="0"/>
        <w:jc w:val="center"/>
        <w:rPr>
          <w:rFonts w:ascii="Palatino Linotype" w:hAnsi="Palatino Linotype"/>
        </w:rPr>
      </w:pPr>
      <w:r w:rsidRPr="00B730CD">
        <w:rPr>
          <w:rFonts w:ascii="Palatino Linotype" w:hAnsi="Palatino Linotype"/>
          <w:b/>
          <w:bCs/>
          <w:spacing w:val="60"/>
          <w:sz w:val="28"/>
        </w:rPr>
        <w:t>CONSIDERAND</w:t>
      </w:r>
      <w:r>
        <w:rPr>
          <w:rFonts w:ascii="Palatino Linotype" w:hAnsi="Palatino Linotype"/>
          <w:b/>
          <w:bCs/>
          <w:spacing w:val="60"/>
          <w:sz w:val="28"/>
        </w:rPr>
        <w:t>O:</w:t>
      </w:r>
    </w:p>
    <w:p w:rsidR="00A82628" w:rsidRDefault="00A82628" w:rsidP="00A82628">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b/>
        </w:rPr>
      </w:pPr>
      <w:r w:rsidRPr="00500582">
        <w:rPr>
          <w:rFonts w:ascii="Palatino Linotype" w:hAnsi="Palatino Linotype"/>
          <w:b/>
          <w:sz w:val="28"/>
          <w:szCs w:val="28"/>
        </w:rPr>
        <w:t>PRIMERO</w:t>
      </w:r>
      <w:r w:rsidRPr="00500582">
        <w:rPr>
          <w:rFonts w:ascii="Palatino Linotype" w:hAnsi="Palatino Linotype"/>
          <w:b/>
        </w:rPr>
        <w:t>. Competencia</w:t>
      </w:r>
      <w:r w:rsidRPr="00500582">
        <w:rPr>
          <w:rFonts w:ascii="Palatino Linotype" w:hAnsi="Palatino Linotype"/>
        </w:rPr>
        <w:t>.</w:t>
      </w:r>
      <w:r w:rsidRPr="00500582">
        <w:rPr>
          <w:rFonts w:ascii="Palatino Linotype" w:hAnsi="Palatino Linotype"/>
          <w:b/>
        </w:rPr>
        <w:t xml:space="preserve"> </w:t>
      </w:r>
    </w:p>
    <w:p w:rsidR="00A82628" w:rsidRPr="00CA3AC0" w:rsidRDefault="00A82628" w:rsidP="00A82628">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rPr>
      </w:pPr>
      <w:r w:rsidRPr="00500582">
        <w:rPr>
          <w:rFonts w:ascii="Palatino Linotype" w:hAnsi="Palatino Linotype"/>
        </w:rPr>
        <w:t>Este Instituto de</w:t>
      </w:r>
      <w:r w:rsidRPr="00CA3AC0">
        <w:rPr>
          <w:rFonts w:ascii="Palatino Linotype" w:hAnsi="Palatino Linotype"/>
        </w:rPr>
        <w:t xml:space="preserve"> Transparencia, </w:t>
      </w:r>
      <w:r>
        <w:rPr>
          <w:rFonts w:ascii="Palatino Linotype" w:hAnsi="Palatino Linotype"/>
        </w:rPr>
        <w:t>Acceso a la Información Pública</w:t>
      </w:r>
      <w:r w:rsidRPr="00CA3AC0">
        <w:rPr>
          <w:rFonts w:ascii="Palatino Linotype" w:hAnsi="Palatino Linotype"/>
        </w:rPr>
        <w:t xml:space="preserve"> y Protección de Datos Personales del Estado de México y Municipios, es competente para </w:t>
      </w:r>
      <w:r>
        <w:rPr>
          <w:rFonts w:ascii="Palatino Linotype" w:hAnsi="Palatino Linotype"/>
        </w:rPr>
        <w:t>conocer y resolver el presente Recurso de Revisión</w:t>
      </w:r>
      <w:r w:rsidRPr="00CA3AC0">
        <w:rPr>
          <w:rFonts w:ascii="Palatino Linotype" w:hAnsi="Palatino Linotype"/>
        </w:rPr>
        <w:t>, conforme a lo dispuesto en los artículos 6, Apartado A de la Constitución Política de los Estados Unidos Mexicanos; 5, párrafos</w:t>
      </w:r>
      <w:r>
        <w:rPr>
          <w:rFonts w:ascii="Palatino Linotype" w:hAnsi="Palatino Linotype"/>
        </w:rPr>
        <w:t xml:space="preserve"> trigésimo, trigésimo primero </w:t>
      </w:r>
      <w:r w:rsidRPr="00CA3AC0">
        <w:rPr>
          <w:rFonts w:ascii="Palatino Linotype" w:hAnsi="Palatino Linotype"/>
        </w:rPr>
        <w:t xml:space="preserve">y trigésimo </w:t>
      </w:r>
      <w:r>
        <w:rPr>
          <w:rFonts w:ascii="Palatino Linotype" w:hAnsi="Palatino Linotype"/>
        </w:rPr>
        <w:t>segundo</w:t>
      </w:r>
      <w:r w:rsidRPr="00CA3AC0">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w:t>
      </w:r>
      <w:r>
        <w:rPr>
          <w:rFonts w:ascii="Palatino Linotype" w:hAnsi="Palatino Linotype"/>
        </w:rPr>
        <w:t>Acceso a la Información Pública</w:t>
      </w:r>
      <w:r w:rsidRPr="00CA3AC0">
        <w:rPr>
          <w:rFonts w:ascii="Palatino Linotype" w:hAnsi="Palatino Linotype"/>
        </w:rPr>
        <w:t xml:space="preserve"> del Estado de México y Municipios; y 9, fracciones I y XXIV y 11 del Reglamento Interior del Instituto de Transparencia, </w:t>
      </w:r>
      <w:r>
        <w:rPr>
          <w:rFonts w:ascii="Palatino Linotype" w:hAnsi="Palatino Linotype"/>
        </w:rPr>
        <w:t>Acceso a la Información Pública</w:t>
      </w:r>
      <w:r w:rsidRPr="00CA3AC0">
        <w:rPr>
          <w:rFonts w:ascii="Palatino Linotype" w:hAnsi="Palatino Linotype"/>
        </w:rPr>
        <w:t xml:space="preserve"> y Protección de Datos Personales del Estado de México y Municipios.</w:t>
      </w:r>
    </w:p>
    <w:p w:rsidR="00A82628" w:rsidRPr="0076163A" w:rsidRDefault="00A82628" w:rsidP="00A82628">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cs="Arial"/>
        </w:rPr>
      </w:pPr>
      <w:r w:rsidRPr="0076163A">
        <w:rPr>
          <w:rFonts w:ascii="Palatino Linotype" w:hAnsi="Palatino Linotype" w:cs="Arial"/>
          <w:b/>
          <w:sz w:val="28"/>
          <w:szCs w:val="28"/>
        </w:rPr>
        <w:t>SEGUNDO</w:t>
      </w:r>
      <w:r w:rsidRPr="0076163A">
        <w:rPr>
          <w:rFonts w:ascii="Palatino Linotype" w:hAnsi="Palatino Linotype" w:cs="Arial"/>
          <w:b/>
        </w:rPr>
        <w:t>. Interés.</w:t>
      </w:r>
      <w:r w:rsidRPr="0076163A">
        <w:rPr>
          <w:rFonts w:ascii="Palatino Linotype" w:hAnsi="Palatino Linotype" w:cs="Arial"/>
        </w:rPr>
        <w:t xml:space="preserve"> </w:t>
      </w:r>
    </w:p>
    <w:p w:rsidR="00671F6A" w:rsidRDefault="00A82628" w:rsidP="00A82628">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cs="Arial"/>
          <w:snapToGrid w:val="0"/>
        </w:rPr>
      </w:pPr>
      <w:r w:rsidRPr="0076163A">
        <w:rPr>
          <w:rFonts w:ascii="Palatino Linotype" w:hAnsi="Palatino Linotype" w:cs="Arial"/>
        </w:rPr>
        <w:t xml:space="preserve">El </w:t>
      </w:r>
      <w:r w:rsidRPr="0076163A">
        <w:rPr>
          <w:rFonts w:ascii="Palatino Linotype" w:hAnsi="Palatino Linotype"/>
        </w:rPr>
        <w:t xml:space="preserve">Recurso de Revisión </w:t>
      </w:r>
      <w:r w:rsidRPr="0076163A">
        <w:rPr>
          <w:rFonts w:ascii="Palatino Linotype" w:hAnsi="Palatino Linotype" w:cs="Arial"/>
        </w:rPr>
        <w:t xml:space="preserve">fue </w:t>
      </w:r>
      <w:r w:rsidRPr="0076163A">
        <w:rPr>
          <w:rFonts w:ascii="Palatino Linotype" w:hAnsi="Palatino Linotype"/>
        </w:rPr>
        <w:t>interpuesto</w:t>
      </w:r>
      <w:r w:rsidRPr="0076163A">
        <w:rPr>
          <w:rFonts w:ascii="Palatino Linotype" w:hAnsi="Palatino Linotype" w:cs="Arial"/>
        </w:rPr>
        <w:t xml:space="preserve"> por parte legítima en atención a que fue </w:t>
      </w:r>
      <w:r w:rsidRPr="0076163A">
        <w:rPr>
          <w:rFonts w:ascii="Palatino Linotype" w:hAnsi="Palatino Linotype"/>
        </w:rPr>
        <w:t>presentado</w:t>
      </w:r>
      <w:r w:rsidRPr="0076163A">
        <w:rPr>
          <w:rFonts w:ascii="Palatino Linotype" w:hAnsi="Palatino Linotype" w:cs="Arial"/>
        </w:rPr>
        <w:t xml:space="preserve"> por </w:t>
      </w:r>
      <w:r w:rsidRPr="0076163A">
        <w:rPr>
          <w:rFonts w:ascii="Palatino Linotype" w:hAnsi="Palatino Linotype" w:cs="Arial"/>
          <w:b/>
        </w:rPr>
        <w:t>EL RECURRENTE</w:t>
      </w:r>
      <w:r w:rsidRPr="0076163A">
        <w:rPr>
          <w:rFonts w:ascii="Palatino Linotype" w:hAnsi="Palatino Linotype" w:cs="Arial"/>
          <w:snapToGrid w:val="0"/>
        </w:rPr>
        <w:t xml:space="preserve">, </w:t>
      </w:r>
      <w:r w:rsidRPr="0076163A">
        <w:rPr>
          <w:rFonts w:ascii="Palatino Linotype" w:hAnsi="Palatino Linotype" w:cs="Arial"/>
        </w:rPr>
        <w:t>quien</w:t>
      </w:r>
      <w:r w:rsidRPr="0076163A">
        <w:rPr>
          <w:rFonts w:ascii="Palatino Linotype" w:hAnsi="Palatino Linotype" w:cs="Arial"/>
          <w:snapToGrid w:val="0"/>
        </w:rPr>
        <w:t xml:space="preserve"> a través del usuario y contraseña que el mismo creo para poder acceder al Sistema </w:t>
      </w:r>
      <w:r w:rsidRPr="0076163A">
        <w:rPr>
          <w:rFonts w:ascii="Palatino Linotype" w:hAnsi="Palatino Linotype" w:cs="Arial"/>
          <w:b/>
          <w:snapToGrid w:val="0"/>
        </w:rPr>
        <w:t>SAIMEX</w:t>
      </w:r>
      <w:r w:rsidRPr="0076163A">
        <w:rPr>
          <w:rFonts w:ascii="Palatino Linotype" w:hAnsi="Palatino Linotype" w:cs="Arial"/>
          <w:snapToGrid w:val="0"/>
        </w:rPr>
        <w:t xml:space="preserve">, es quien </w:t>
      </w:r>
      <w:r w:rsidRPr="0076163A">
        <w:rPr>
          <w:rFonts w:ascii="Palatino Linotype" w:hAnsi="Palatino Linotype"/>
        </w:rPr>
        <w:t>formuló</w:t>
      </w:r>
      <w:r w:rsidRPr="0076163A">
        <w:rPr>
          <w:rFonts w:ascii="Palatino Linotype" w:hAnsi="Palatino Linotype" w:cs="Arial"/>
          <w:snapToGrid w:val="0"/>
        </w:rPr>
        <w:t xml:space="preserve"> la </w:t>
      </w:r>
      <w:r w:rsidRPr="0076163A">
        <w:rPr>
          <w:rFonts w:ascii="Palatino Linotype" w:hAnsi="Palatino Linotype" w:cs="Arial"/>
        </w:rPr>
        <w:t>solicitud</w:t>
      </w:r>
      <w:r w:rsidRPr="0076163A">
        <w:rPr>
          <w:rFonts w:ascii="Palatino Linotype" w:hAnsi="Palatino Linotype" w:cs="Arial"/>
          <w:snapToGrid w:val="0"/>
        </w:rPr>
        <w:t xml:space="preserve"> de información pública</w:t>
      </w:r>
      <w:r w:rsidR="00671F6A">
        <w:rPr>
          <w:rFonts w:ascii="Palatino Linotype" w:hAnsi="Palatino Linotype" w:cs="Arial"/>
          <w:snapToGrid w:val="0"/>
        </w:rPr>
        <w:t>.</w:t>
      </w:r>
    </w:p>
    <w:p w:rsidR="00A82628" w:rsidRDefault="00A82628" w:rsidP="00A82628">
      <w:pPr>
        <w:pStyle w:val="Prrafodelista"/>
        <w:widowControl w:val="0"/>
        <w:tabs>
          <w:tab w:val="left" w:pos="1701"/>
        </w:tabs>
        <w:autoSpaceDE w:val="0"/>
        <w:autoSpaceDN w:val="0"/>
        <w:adjustRightInd w:val="0"/>
        <w:spacing w:before="240" w:after="100" w:afterAutospacing="1" w:line="360" w:lineRule="auto"/>
        <w:ind w:left="0" w:right="49"/>
        <w:jc w:val="both"/>
        <w:rPr>
          <w:rFonts w:ascii="Palatino Linotype" w:hAnsi="Palatino Linotype" w:cs="Arial"/>
          <w:b/>
        </w:rPr>
      </w:pPr>
      <w:r w:rsidRPr="00B730CD">
        <w:rPr>
          <w:rFonts w:ascii="Palatino Linotype" w:hAnsi="Palatino Linotype" w:cs="Arial"/>
          <w:b/>
          <w:sz w:val="28"/>
          <w:szCs w:val="28"/>
        </w:rPr>
        <w:t>TERCERO</w:t>
      </w:r>
      <w:r w:rsidRPr="00B730CD">
        <w:rPr>
          <w:rFonts w:ascii="Palatino Linotype" w:hAnsi="Palatino Linotype" w:cs="Arial"/>
          <w:b/>
        </w:rPr>
        <w:t xml:space="preserve">. Oportunidad. </w:t>
      </w:r>
    </w:p>
    <w:p w:rsidR="00A82628" w:rsidRPr="00B730CD" w:rsidRDefault="00A82628" w:rsidP="00A82628">
      <w:pPr>
        <w:pStyle w:val="Prrafodelista"/>
        <w:widowControl w:val="0"/>
        <w:tabs>
          <w:tab w:val="left" w:pos="1701"/>
        </w:tabs>
        <w:autoSpaceDE w:val="0"/>
        <w:autoSpaceDN w:val="0"/>
        <w:adjustRightInd w:val="0"/>
        <w:spacing w:before="240" w:after="100" w:afterAutospacing="1" w:line="360" w:lineRule="auto"/>
        <w:ind w:left="0" w:right="49"/>
        <w:jc w:val="both"/>
        <w:rPr>
          <w:rFonts w:ascii="Palatino Linotype" w:hAnsi="Palatino Linotype" w:cs="Arial"/>
        </w:rPr>
      </w:pPr>
      <w:r w:rsidRPr="00B730CD">
        <w:rPr>
          <w:rFonts w:ascii="Palatino Linotype" w:hAnsi="Palatino Linotype" w:cs="Arial"/>
        </w:rPr>
        <w:t xml:space="preserve">El </w:t>
      </w:r>
      <w:r>
        <w:rPr>
          <w:rFonts w:ascii="Palatino Linotype" w:hAnsi="Palatino Linotype" w:cs="Arial"/>
        </w:rPr>
        <w:t xml:space="preserve">Recurso de Revisión </w:t>
      </w:r>
      <w:r w:rsidRPr="00B730CD">
        <w:rPr>
          <w:rFonts w:ascii="Palatino Linotype" w:hAnsi="Palatino Linotype" w:cs="Arial"/>
        </w:rPr>
        <w:t xml:space="preserve">fue interpuesto dentro del plazo de quince días hábiles, contados a partir del día siguiente al en que </w:t>
      </w:r>
      <w:r>
        <w:rPr>
          <w:rFonts w:ascii="Palatino Linotype" w:hAnsi="Palatino Linotype" w:cs="Arial"/>
          <w:b/>
        </w:rPr>
        <w:t>EL</w:t>
      </w:r>
      <w:r w:rsidRPr="00B730CD">
        <w:rPr>
          <w:rFonts w:ascii="Palatino Linotype" w:hAnsi="Palatino Linotype" w:cs="Arial"/>
          <w:b/>
        </w:rPr>
        <w:t xml:space="preserve"> RECURRENTE </w:t>
      </w:r>
      <w:r w:rsidRPr="00B730CD">
        <w:rPr>
          <w:rFonts w:ascii="Palatino Linotype" w:hAnsi="Palatino Linotype" w:cs="Arial"/>
        </w:rPr>
        <w:t xml:space="preserve">tuvo conocimiento de la respuesta impugnada; tal y como, lo prevé el artículo 178 de la Ley de Transparencia y </w:t>
      </w:r>
      <w:r>
        <w:rPr>
          <w:rFonts w:ascii="Palatino Linotype" w:hAnsi="Palatino Linotype" w:cs="Arial"/>
        </w:rPr>
        <w:t>Acceso a la Información Pública</w:t>
      </w:r>
      <w:r w:rsidRPr="00B730CD">
        <w:rPr>
          <w:rFonts w:ascii="Palatino Linotype" w:hAnsi="Palatino Linotype" w:cs="Arial"/>
        </w:rPr>
        <w:t xml:space="preserve"> del Estado de México y Municipios, que establece:</w:t>
      </w:r>
    </w:p>
    <w:p w:rsidR="00A82628" w:rsidRPr="00B730CD" w:rsidRDefault="00A82628" w:rsidP="00A82628">
      <w:pPr>
        <w:ind w:left="720" w:right="709"/>
        <w:contextualSpacing/>
        <w:jc w:val="both"/>
        <w:rPr>
          <w:rFonts w:ascii="Palatino Linotype" w:hAnsi="Palatino Linotype" w:cs="Arial"/>
          <w:i/>
          <w:sz w:val="22"/>
        </w:rPr>
      </w:pPr>
      <w:r w:rsidRPr="00B730CD">
        <w:rPr>
          <w:rFonts w:ascii="Palatino Linotype" w:hAnsi="Palatino Linotype" w:cs="Arial"/>
          <w:i/>
          <w:sz w:val="22"/>
        </w:rPr>
        <w:t>“</w:t>
      </w:r>
      <w:r w:rsidRPr="00B730CD">
        <w:rPr>
          <w:rFonts w:ascii="Palatino Linotype" w:hAnsi="Palatino Linotype" w:cs="Arial"/>
          <w:b/>
          <w:i/>
          <w:sz w:val="22"/>
        </w:rPr>
        <w:t>Artículo 178.</w:t>
      </w:r>
      <w:r w:rsidRPr="00B730CD">
        <w:rPr>
          <w:rFonts w:ascii="Palatino Linotype" w:hAnsi="Palatino Linotype" w:cs="Arial"/>
          <w:i/>
          <w:sz w:val="22"/>
        </w:rPr>
        <w:t xml:space="preserve"> El solicitante podrá interponer, por sí mismo o a través de su representante, de manera directa o por medios electrónicos, </w:t>
      </w:r>
      <w:r>
        <w:rPr>
          <w:rFonts w:ascii="Palatino Linotype" w:hAnsi="Palatino Linotype" w:cs="Arial"/>
          <w:i/>
          <w:sz w:val="22"/>
        </w:rPr>
        <w:t xml:space="preserve">Recurso de Revisión </w:t>
      </w:r>
      <w:r w:rsidRPr="00B730CD">
        <w:rPr>
          <w:rFonts w:ascii="Palatino Linotype" w:hAnsi="Palatino Linotype" w:cs="Arial"/>
          <w:i/>
          <w:sz w:val="22"/>
        </w:rPr>
        <w:t>ante el Instituto o ante la Unidad de Transparencia que haya conocido de la solicitud dentro de los quince días hábiles, siguientes a la fecha de la notificación de la respuesta.</w:t>
      </w:r>
    </w:p>
    <w:p w:rsidR="00A82628" w:rsidRDefault="00A82628" w:rsidP="00A82628">
      <w:pPr>
        <w:ind w:left="720" w:right="709"/>
        <w:contextualSpacing/>
        <w:jc w:val="both"/>
        <w:rPr>
          <w:rFonts w:ascii="Palatino Linotype" w:hAnsi="Palatino Linotype" w:cs="Arial"/>
          <w:i/>
          <w:sz w:val="22"/>
        </w:rPr>
      </w:pPr>
    </w:p>
    <w:p w:rsidR="00A82628" w:rsidRDefault="00A82628" w:rsidP="00A82628">
      <w:pPr>
        <w:ind w:left="720" w:right="709"/>
        <w:contextualSpacing/>
        <w:jc w:val="both"/>
        <w:rPr>
          <w:rFonts w:ascii="Palatino Linotype" w:hAnsi="Palatino Linotype" w:cs="Arial"/>
          <w:i/>
          <w:sz w:val="22"/>
        </w:rPr>
      </w:pPr>
      <w:r w:rsidRPr="00B730CD">
        <w:rPr>
          <w:rFonts w:ascii="Palatino Linotype" w:hAnsi="Palatino Linotype" w:cs="Arial"/>
          <w:i/>
          <w:sz w:val="22"/>
        </w:rPr>
        <w:t xml:space="preserve">A falta de respuesta del sujeto obligado, dentro de los plazos establecidos en esta Ley, a una solicitud de </w:t>
      </w:r>
      <w:r>
        <w:rPr>
          <w:rFonts w:ascii="Palatino Linotype" w:hAnsi="Palatino Linotype" w:cs="Arial"/>
          <w:i/>
          <w:sz w:val="22"/>
        </w:rPr>
        <w:t>acceso a la Información Pública</w:t>
      </w:r>
      <w:r w:rsidRPr="00B730CD">
        <w:rPr>
          <w:rFonts w:ascii="Palatino Linotype" w:hAnsi="Palatino Linotype" w:cs="Arial"/>
          <w:i/>
          <w:sz w:val="22"/>
        </w:rPr>
        <w:t xml:space="preserve"> el recurso podrá ser interpuesto en cualquier momento, acompañado con el documento que pruebe la fecha en que presentó la solicitud.</w:t>
      </w:r>
    </w:p>
    <w:p w:rsidR="00A82628" w:rsidRDefault="00A82628" w:rsidP="00A82628">
      <w:pPr>
        <w:ind w:left="720" w:right="709"/>
        <w:contextualSpacing/>
        <w:jc w:val="both"/>
        <w:rPr>
          <w:rFonts w:ascii="Palatino Linotype" w:hAnsi="Palatino Linotype" w:cs="Arial"/>
          <w:i/>
          <w:sz w:val="22"/>
        </w:rPr>
      </w:pPr>
    </w:p>
    <w:p w:rsidR="00A82628" w:rsidRPr="00B730CD" w:rsidRDefault="00A82628" w:rsidP="00A82628">
      <w:pPr>
        <w:ind w:left="720" w:right="709"/>
        <w:jc w:val="both"/>
        <w:rPr>
          <w:rFonts w:ascii="Palatino Linotype" w:hAnsi="Palatino Linotype" w:cs="Arial"/>
          <w:i/>
          <w:sz w:val="22"/>
        </w:rPr>
      </w:pPr>
      <w:r w:rsidRPr="00B730CD">
        <w:rPr>
          <w:rFonts w:ascii="Palatino Linotype" w:hAnsi="Palatino Linotype" w:cs="Arial"/>
          <w:i/>
          <w:sz w:val="22"/>
        </w:rPr>
        <w:t xml:space="preserve">En el caso de que se interponga ante la Unidad de Transparencia, ésta deberá remitir el </w:t>
      </w:r>
      <w:r>
        <w:rPr>
          <w:rFonts w:ascii="Palatino Linotype" w:hAnsi="Palatino Linotype" w:cs="Arial"/>
          <w:i/>
          <w:sz w:val="22"/>
        </w:rPr>
        <w:t xml:space="preserve">Recurso de Revisión </w:t>
      </w:r>
      <w:r w:rsidRPr="00B730CD">
        <w:rPr>
          <w:rFonts w:ascii="Palatino Linotype" w:hAnsi="Palatino Linotype" w:cs="Arial"/>
          <w:i/>
          <w:sz w:val="22"/>
        </w:rPr>
        <w:t xml:space="preserve">al Instituto a más tardar al día </w:t>
      </w:r>
      <w:r w:rsidRPr="00B730CD">
        <w:rPr>
          <w:rFonts w:ascii="Palatino Linotype" w:hAnsi="Palatino Linotype" w:cs="Arial"/>
          <w:i/>
          <w:sz w:val="22"/>
          <w:lang w:eastAsia="es-MX"/>
        </w:rPr>
        <w:t>siguiente</w:t>
      </w:r>
      <w:r w:rsidRPr="00B730CD">
        <w:rPr>
          <w:rFonts w:ascii="Palatino Linotype" w:hAnsi="Palatino Linotype" w:cs="Arial"/>
          <w:i/>
          <w:sz w:val="22"/>
        </w:rPr>
        <w:t xml:space="preserve"> de haberlo recibido.”</w:t>
      </w:r>
      <w:r>
        <w:rPr>
          <w:rFonts w:ascii="Palatino Linotype" w:hAnsi="Palatino Linotype" w:cs="Arial"/>
          <w:i/>
          <w:sz w:val="22"/>
        </w:rPr>
        <w:t xml:space="preserve"> (Sic)</w:t>
      </w:r>
    </w:p>
    <w:p w:rsidR="00A82628" w:rsidRPr="00500582" w:rsidRDefault="00A82628" w:rsidP="00A82628">
      <w:pPr>
        <w:spacing w:before="240" w:after="100" w:afterAutospacing="1" w:line="360" w:lineRule="auto"/>
        <w:jc w:val="both"/>
        <w:rPr>
          <w:rFonts w:ascii="Palatino Linotype" w:hAnsi="Palatino Linotype" w:cs="Arial"/>
        </w:rPr>
      </w:pPr>
      <w:r w:rsidRPr="00B730CD">
        <w:rPr>
          <w:rFonts w:ascii="Palatino Linotype" w:hAnsi="Palatino Linotype" w:cs="Arial"/>
        </w:rPr>
        <w:t xml:space="preserve">En esa tesitura, atendiendo a que </w:t>
      </w:r>
      <w:r w:rsidRPr="00B730CD">
        <w:rPr>
          <w:rFonts w:ascii="Palatino Linotype" w:hAnsi="Palatino Linotype" w:cs="Arial"/>
          <w:b/>
        </w:rPr>
        <w:t xml:space="preserve">EL SUJETO </w:t>
      </w:r>
      <w:r w:rsidRPr="00080512">
        <w:rPr>
          <w:rFonts w:ascii="Palatino Linotype" w:hAnsi="Palatino Linotype" w:cs="Arial"/>
          <w:b/>
        </w:rPr>
        <w:t>OBLIGADO</w:t>
      </w:r>
      <w:r w:rsidRPr="00080512">
        <w:rPr>
          <w:rFonts w:ascii="Palatino Linotype" w:hAnsi="Palatino Linotype" w:cs="Arial"/>
        </w:rPr>
        <w:t xml:space="preserve"> notificó la respuesta a la solicitud de </w:t>
      </w:r>
      <w:r>
        <w:rPr>
          <w:rFonts w:ascii="Palatino Linotype" w:hAnsi="Palatino Linotype" w:cs="Arial"/>
        </w:rPr>
        <w:t>acceso a la Información Pública</w:t>
      </w:r>
      <w:r w:rsidRPr="00080512">
        <w:rPr>
          <w:rFonts w:ascii="Palatino Linotype" w:hAnsi="Palatino Linotype" w:cs="Arial"/>
        </w:rPr>
        <w:t xml:space="preserve"> el día</w:t>
      </w:r>
      <w:r w:rsidRPr="00080512">
        <w:rPr>
          <w:rFonts w:ascii="Palatino Linotype" w:hAnsi="Palatino Linotype" w:cs="Arial"/>
          <w:b/>
        </w:rPr>
        <w:t xml:space="preserve"> </w:t>
      </w:r>
      <w:r>
        <w:rPr>
          <w:rFonts w:ascii="Palatino Linotype" w:hAnsi="Palatino Linotype" w:cs="Arial"/>
          <w:b/>
        </w:rPr>
        <w:t>d</w:t>
      </w:r>
      <w:r w:rsidR="00671F6A">
        <w:rPr>
          <w:rFonts w:ascii="Palatino Linotype" w:hAnsi="Palatino Linotype" w:cs="Arial"/>
          <w:b/>
        </w:rPr>
        <w:t xml:space="preserve">iez de febrero de dos mil veintidós, </w:t>
      </w:r>
      <w:r w:rsidRPr="00080512">
        <w:rPr>
          <w:rFonts w:ascii="Palatino Linotype" w:hAnsi="Palatino Linotype" w:cs="Arial"/>
        </w:rPr>
        <w:t>así, el plazo de quince días hábiles que el artículo 178 de la Ley de la materia otorga al hoy</w:t>
      </w:r>
      <w:r w:rsidRPr="00080512">
        <w:rPr>
          <w:rFonts w:ascii="Palatino Linotype" w:hAnsi="Palatino Linotype" w:cs="Arial"/>
          <w:b/>
        </w:rPr>
        <w:t xml:space="preserve"> RECURRENTE</w:t>
      </w:r>
      <w:r>
        <w:rPr>
          <w:rFonts w:ascii="Palatino Linotype" w:hAnsi="Palatino Linotype" w:cs="Arial"/>
        </w:rPr>
        <w:t xml:space="preserve"> para presentar el respectivo Recurso de Revisión</w:t>
      </w:r>
      <w:r w:rsidRPr="00080512">
        <w:rPr>
          <w:rFonts w:ascii="Palatino Linotype" w:hAnsi="Palatino Linotype" w:cs="Arial"/>
        </w:rPr>
        <w:t xml:space="preserve">, transcurrió del </w:t>
      </w:r>
      <w:r w:rsidR="00671F6A">
        <w:rPr>
          <w:rFonts w:ascii="Palatino Linotype" w:hAnsi="Palatino Linotype" w:cs="Arial"/>
          <w:b/>
        </w:rPr>
        <w:t xml:space="preserve">once de febrero al cuatro de marzo de </w:t>
      </w:r>
      <w:r>
        <w:rPr>
          <w:rFonts w:ascii="Palatino Linotype" w:hAnsi="Palatino Linotype" w:cs="Arial"/>
          <w:b/>
        </w:rPr>
        <w:t>dos mil veintidós</w:t>
      </w:r>
      <w:r w:rsidRPr="00080512">
        <w:rPr>
          <w:rFonts w:ascii="Palatino Linotype" w:hAnsi="Palatino Linotype" w:cs="Arial"/>
          <w:b/>
        </w:rPr>
        <w:t xml:space="preserve">, </w:t>
      </w:r>
      <w:r w:rsidRPr="00080512">
        <w:rPr>
          <w:rFonts w:ascii="Palatino Linotype" w:hAnsi="Palatino Linotype" w:cs="Arial"/>
        </w:rPr>
        <w:t xml:space="preserve">sin contemplar en el cómputo los </w:t>
      </w:r>
      <w:r>
        <w:rPr>
          <w:rFonts w:ascii="Palatino Linotype" w:hAnsi="Palatino Linotype" w:cs="Arial"/>
        </w:rPr>
        <w:t xml:space="preserve">días </w:t>
      </w:r>
      <w:r w:rsidR="00671F6A">
        <w:rPr>
          <w:rFonts w:ascii="Palatino Linotype" w:hAnsi="Palatino Linotype" w:cs="Arial"/>
        </w:rPr>
        <w:t xml:space="preserve">doce, trece, diecinueve, veinte, veintiséis y veintisiete de enero de dos mil veintidós, </w:t>
      </w:r>
      <w:r w:rsidRPr="00080512">
        <w:rPr>
          <w:rFonts w:ascii="Palatino Linotype" w:hAnsi="Palatino Linotype" w:cs="Arial"/>
        </w:rPr>
        <w:t xml:space="preserve">por corresponder a sábados y domingos, considerados como días inhábiles, en términos del artículo 3, fracción X de la </w:t>
      </w:r>
      <w:r w:rsidRPr="00080512">
        <w:rPr>
          <w:rFonts w:ascii="Palatino Linotype" w:hAnsi="Palatino Linotype"/>
        </w:rPr>
        <w:t xml:space="preserve">Ley de Transparencia y </w:t>
      </w:r>
      <w:r>
        <w:rPr>
          <w:rFonts w:ascii="Palatino Linotype" w:hAnsi="Palatino Linotype"/>
        </w:rPr>
        <w:t>Acceso a la Información Pública</w:t>
      </w:r>
      <w:r w:rsidRPr="00080512">
        <w:rPr>
          <w:rFonts w:ascii="Palatino Linotype" w:hAnsi="Palatino Linotype"/>
        </w:rPr>
        <w:t xml:space="preserve"> del</w:t>
      </w:r>
      <w:r>
        <w:rPr>
          <w:rFonts w:ascii="Palatino Linotype" w:hAnsi="Palatino Linotype"/>
        </w:rPr>
        <w:t xml:space="preserve"> Estado de México y Municipios; así como, </w:t>
      </w:r>
      <w:r w:rsidR="00671F6A">
        <w:rPr>
          <w:rFonts w:ascii="Palatino Linotype" w:hAnsi="Palatino Linotype"/>
        </w:rPr>
        <w:t xml:space="preserve">el día dos de marzo de dos mil veintidós, </w:t>
      </w:r>
      <w:r>
        <w:rPr>
          <w:rFonts w:ascii="Palatino Linotype" w:hAnsi="Palatino Linotype"/>
        </w:rPr>
        <w:t>por corresponder a</w:t>
      </w:r>
      <w:r w:rsidR="00671F6A">
        <w:rPr>
          <w:rFonts w:ascii="Palatino Linotype" w:hAnsi="Palatino Linotype"/>
        </w:rPr>
        <w:t xml:space="preserve"> un día de suspensión de labores </w:t>
      </w:r>
      <w:r>
        <w:rPr>
          <w:rFonts w:ascii="Palatino Linotype" w:hAnsi="Palatino Linotype"/>
        </w:rPr>
        <w:t xml:space="preserve">de conformidad con el Calendario Oficial en materia de Transparencia aprobado por el Pleno en fecha </w:t>
      </w:r>
      <w:r w:rsidR="00671F6A">
        <w:rPr>
          <w:rFonts w:ascii="Palatino Linotype" w:hAnsi="Palatino Linotype"/>
        </w:rPr>
        <w:t xml:space="preserve">quince de </w:t>
      </w:r>
      <w:r>
        <w:rPr>
          <w:rFonts w:ascii="Palatino Linotype" w:hAnsi="Palatino Linotype"/>
        </w:rPr>
        <w:t>diciembre de dos mil veintiuno.</w:t>
      </w:r>
    </w:p>
    <w:p w:rsidR="00A82628" w:rsidRDefault="00A82628" w:rsidP="00A82628">
      <w:pPr>
        <w:spacing w:before="240" w:after="100" w:afterAutospacing="1" w:line="360" w:lineRule="auto"/>
        <w:jc w:val="both"/>
        <w:rPr>
          <w:rFonts w:ascii="Palatino Linotype" w:hAnsi="Palatino Linotype" w:cs="Arial"/>
        </w:rPr>
      </w:pPr>
      <w:r>
        <w:rPr>
          <w:rFonts w:ascii="Palatino Linotype" w:hAnsi="Palatino Linotype" w:cs="Arial"/>
        </w:rPr>
        <w:t>Por tanto</w:t>
      </w:r>
      <w:r w:rsidRPr="005C19CD">
        <w:rPr>
          <w:rFonts w:ascii="Palatino Linotype" w:hAnsi="Palatino Linotype" w:cs="Arial"/>
        </w:rPr>
        <w:t xml:space="preserve">, si el </w:t>
      </w:r>
      <w:r>
        <w:rPr>
          <w:rFonts w:ascii="Palatino Linotype" w:hAnsi="Palatino Linotype" w:cs="Arial"/>
        </w:rPr>
        <w:t xml:space="preserve">Recurso de Revisión </w:t>
      </w:r>
      <w:r w:rsidRPr="005C19CD">
        <w:rPr>
          <w:rFonts w:ascii="Palatino Linotype" w:hAnsi="Palatino Linotype" w:cs="Arial"/>
        </w:rPr>
        <w:t>que nos ocupa, se interpuso el</w:t>
      </w:r>
      <w:r w:rsidR="00B00496">
        <w:rPr>
          <w:rFonts w:ascii="Palatino Linotype" w:hAnsi="Palatino Linotype" w:cs="Arial"/>
          <w:b/>
        </w:rPr>
        <w:t xml:space="preserve"> catorce de febrero </w:t>
      </w:r>
      <w:r>
        <w:rPr>
          <w:rFonts w:ascii="Palatino Linotype" w:hAnsi="Palatino Linotype" w:cs="Arial"/>
          <w:b/>
        </w:rPr>
        <w:t xml:space="preserve">de </w:t>
      </w:r>
      <w:r w:rsidRPr="005C19CD">
        <w:rPr>
          <w:rFonts w:ascii="Palatino Linotype" w:hAnsi="Palatino Linotype" w:cs="Arial"/>
          <w:b/>
        </w:rPr>
        <w:t>dos mil veinti</w:t>
      </w:r>
      <w:r>
        <w:rPr>
          <w:rFonts w:ascii="Palatino Linotype" w:hAnsi="Palatino Linotype" w:cs="Arial"/>
          <w:b/>
        </w:rPr>
        <w:t>dós</w:t>
      </w:r>
      <w:r w:rsidRPr="005C19CD">
        <w:rPr>
          <w:rFonts w:ascii="Palatino Linotype" w:hAnsi="Palatino Linotype" w:cs="Arial"/>
          <w:b/>
        </w:rPr>
        <w:t xml:space="preserve">, </w:t>
      </w:r>
      <w:r w:rsidRPr="005C19CD">
        <w:rPr>
          <w:rFonts w:ascii="Palatino Linotype" w:hAnsi="Palatino Linotype" w:cs="Arial"/>
        </w:rPr>
        <w:t>éste se encuentra dentro de los márgenes temporales previstos en el precepto legal citado en el párrafo anterior y, por tanto, su interposición se considera oportuna.</w:t>
      </w:r>
    </w:p>
    <w:p w:rsidR="00A82628" w:rsidRDefault="00A82628" w:rsidP="00A82628">
      <w:pPr>
        <w:autoSpaceDE w:val="0"/>
        <w:autoSpaceDN w:val="0"/>
        <w:adjustRightInd w:val="0"/>
        <w:spacing w:line="360" w:lineRule="auto"/>
        <w:ind w:right="49"/>
        <w:jc w:val="both"/>
        <w:rPr>
          <w:rFonts w:ascii="Palatino Linotype" w:hAnsi="Palatino Linotype" w:cs="Arial"/>
        </w:rPr>
      </w:pPr>
      <w:r w:rsidRPr="00D056D2">
        <w:rPr>
          <w:rFonts w:ascii="Palatino Linotype" w:hAnsi="Palatino Linotype" w:cs="Arial"/>
          <w:b/>
          <w:sz w:val="28"/>
          <w:szCs w:val="28"/>
        </w:rPr>
        <w:t>CUARTO</w:t>
      </w:r>
      <w:r w:rsidRPr="005C19CD">
        <w:rPr>
          <w:rFonts w:ascii="Palatino Linotype" w:hAnsi="Palatino Linotype" w:cs="Arial"/>
        </w:rPr>
        <w:t xml:space="preserve">. </w:t>
      </w:r>
      <w:r w:rsidRPr="00D056D2">
        <w:rPr>
          <w:rFonts w:ascii="Palatino Linotype" w:hAnsi="Palatino Linotype" w:cs="Arial"/>
          <w:b/>
        </w:rPr>
        <w:t>Procedibilidad</w:t>
      </w:r>
      <w:r w:rsidRPr="005C19CD">
        <w:rPr>
          <w:rFonts w:ascii="Palatino Linotype" w:hAnsi="Palatino Linotype" w:cs="Arial"/>
        </w:rPr>
        <w:t xml:space="preserve">. </w:t>
      </w:r>
    </w:p>
    <w:p w:rsidR="00A82628" w:rsidRPr="00741538" w:rsidRDefault="00A82628" w:rsidP="00A82628">
      <w:pPr>
        <w:autoSpaceDE w:val="0"/>
        <w:autoSpaceDN w:val="0"/>
        <w:adjustRightInd w:val="0"/>
        <w:spacing w:line="360" w:lineRule="auto"/>
        <w:ind w:right="49"/>
        <w:jc w:val="both"/>
        <w:rPr>
          <w:rFonts w:ascii="Palatino Linotype" w:hAnsi="Palatino Linotype" w:cs="Arial"/>
          <w:lang w:val="es-ES" w:eastAsia="es-MX"/>
        </w:rPr>
      </w:pPr>
      <w:r>
        <w:rPr>
          <w:rFonts w:ascii="Palatino Linotype" w:hAnsi="Palatino Linotype" w:cs="Arial"/>
          <w:lang w:val="es-ES"/>
        </w:rPr>
        <w:t>Este</w:t>
      </w:r>
      <w:r w:rsidRPr="00741538">
        <w:rPr>
          <w:rFonts w:ascii="Palatino Linotype" w:hAnsi="Palatino Linotype" w:cs="Arial"/>
          <w:lang w:val="es-ES"/>
        </w:rPr>
        <w:t xml:space="preserve"> </w:t>
      </w:r>
      <w:r>
        <w:rPr>
          <w:rFonts w:ascii="Palatino Linotype" w:hAnsi="Palatino Linotype" w:cs="Arial"/>
          <w:lang w:val="es-ES"/>
        </w:rPr>
        <w:t>Órgano Garante</w:t>
      </w:r>
      <w:r w:rsidRPr="00741538">
        <w:rPr>
          <w:rFonts w:ascii="Palatino Linotype" w:hAnsi="Palatino Linotype" w:cs="Arial"/>
          <w:lang w:val="es-ES"/>
        </w:rPr>
        <w:t xml:space="preserve"> considera importante precisar que conforme al artículo 180, fracción II, último párrafo de la </w:t>
      </w:r>
      <w:r w:rsidRPr="00741538">
        <w:rPr>
          <w:rFonts w:ascii="Palatino Linotype" w:hAnsi="Palatino Linotype" w:cs="Arial"/>
          <w:lang w:val="es-ES" w:eastAsia="es-MX"/>
        </w:rPr>
        <w:t xml:space="preserve">Ley de Transparencia y </w:t>
      </w:r>
      <w:r>
        <w:rPr>
          <w:rFonts w:ascii="Palatino Linotype" w:hAnsi="Palatino Linotype" w:cs="Arial"/>
          <w:lang w:val="es-ES" w:eastAsia="es-MX"/>
        </w:rPr>
        <w:t>Acceso a la Información Pública</w:t>
      </w:r>
      <w:r w:rsidRPr="00741538">
        <w:rPr>
          <w:rFonts w:ascii="Palatino Linotype" w:hAnsi="Palatino Linotype" w:cs="Arial"/>
          <w:lang w:val="es-ES" w:eastAsia="es-MX"/>
        </w:rPr>
        <w:t xml:space="preserve"> del Estado de México y Municipios, que prevé cuando las solicitudes se presenten de manera electrónica no es requisito indispensable el proporcionar el nombre, tal como se muestra a continuación: </w:t>
      </w:r>
    </w:p>
    <w:p w:rsidR="00A82628" w:rsidRPr="00741538" w:rsidRDefault="00A82628" w:rsidP="00A82628">
      <w:pPr>
        <w:autoSpaceDE w:val="0"/>
        <w:autoSpaceDN w:val="0"/>
        <w:adjustRightInd w:val="0"/>
        <w:spacing w:line="360" w:lineRule="auto"/>
        <w:ind w:right="49"/>
        <w:jc w:val="both"/>
        <w:rPr>
          <w:rFonts w:ascii="Palatino Linotype" w:hAnsi="Palatino Linotype" w:cs="Arial"/>
          <w:lang w:val="es-ES"/>
        </w:rPr>
      </w:pPr>
    </w:p>
    <w:p w:rsidR="00A82628" w:rsidRPr="00741538" w:rsidRDefault="00A82628" w:rsidP="00A82628">
      <w:pPr>
        <w:tabs>
          <w:tab w:val="left" w:pos="851"/>
        </w:tabs>
        <w:ind w:left="851" w:right="902"/>
        <w:jc w:val="both"/>
        <w:rPr>
          <w:rFonts w:ascii="Palatino Linotype" w:hAnsi="Palatino Linotype"/>
          <w:b/>
          <w:i/>
          <w:sz w:val="22"/>
          <w:szCs w:val="22"/>
          <w:lang w:val="es-ES"/>
        </w:rPr>
      </w:pPr>
      <w:r w:rsidRPr="00741538">
        <w:rPr>
          <w:rFonts w:ascii="Palatino Linotype" w:hAnsi="Palatino Linotype"/>
          <w:b/>
          <w:i/>
          <w:sz w:val="22"/>
          <w:szCs w:val="22"/>
          <w:lang w:val="es-ES"/>
        </w:rPr>
        <w:t xml:space="preserve">“Artículo 180. </w:t>
      </w:r>
      <w:r w:rsidRPr="00741538">
        <w:rPr>
          <w:rFonts w:ascii="Palatino Linotype" w:hAnsi="Palatino Linotype"/>
          <w:i/>
          <w:sz w:val="22"/>
          <w:szCs w:val="22"/>
          <w:lang w:val="es-ES"/>
        </w:rPr>
        <w:t xml:space="preserve">El </w:t>
      </w:r>
      <w:r>
        <w:rPr>
          <w:rFonts w:ascii="Palatino Linotype" w:hAnsi="Palatino Linotype" w:cs="Arial"/>
          <w:i/>
          <w:sz w:val="22"/>
          <w:szCs w:val="22"/>
          <w:lang w:val="es-ES"/>
        </w:rPr>
        <w:t>Recurso de Revisión</w:t>
      </w:r>
      <w:r w:rsidRPr="00741538">
        <w:rPr>
          <w:rFonts w:ascii="Palatino Linotype" w:hAnsi="Palatino Linotype"/>
          <w:i/>
          <w:sz w:val="22"/>
          <w:szCs w:val="22"/>
          <w:lang w:val="es-ES"/>
        </w:rPr>
        <w:t xml:space="preserve"> contendrá:</w:t>
      </w:r>
      <w:r w:rsidRPr="00741538">
        <w:rPr>
          <w:rFonts w:ascii="Palatino Linotype" w:hAnsi="Palatino Linotype"/>
          <w:b/>
          <w:i/>
          <w:sz w:val="22"/>
          <w:szCs w:val="22"/>
          <w:lang w:val="es-ES"/>
        </w:rPr>
        <w:t xml:space="preserve"> </w:t>
      </w:r>
    </w:p>
    <w:p w:rsidR="00A82628" w:rsidRPr="00741538" w:rsidRDefault="00A82628" w:rsidP="00A82628">
      <w:pPr>
        <w:tabs>
          <w:tab w:val="left" w:pos="851"/>
        </w:tabs>
        <w:ind w:left="851" w:right="902"/>
        <w:jc w:val="both"/>
        <w:rPr>
          <w:rFonts w:ascii="Palatino Linotype" w:hAnsi="Palatino Linotype"/>
          <w:b/>
          <w:i/>
          <w:sz w:val="22"/>
          <w:szCs w:val="22"/>
          <w:lang w:val="es-ES"/>
        </w:rPr>
      </w:pPr>
      <w:r w:rsidRPr="00741538">
        <w:rPr>
          <w:rFonts w:ascii="Palatino Linotype" w:hAnsi="Palatino Linotype"/>
          <w:b/>
          <w:i/>
          <w:sz w:val="22"/>
          <w:szCs w:val="22"/>
          <w:lang w:val="es-ES"/>
        </w:rPr>
        <w:t>…</w:t>
      </w:r>
    </w:p>
    <w:p w:rsidR="00A82628" w:rsidRPr="00741538" w:rsidRDefault="00A82628" w:rsidP="00A82628">
      <w:pPr>
        <w:tabs>
          <w:tab w:val="left" w:pos="851"/>
        </w:tabs>
        <w:ind w:left="851" w:right="902"/>
        <w:jc w:val="both"/>
        <w:rPr>
          <w:rFonts w:ascii="Palatino Linotype" w:hAnsi="Palatino Linotype"/>
          <w:i/>
          <w:sz w:val="22"/>
          <w:szCs w:val="22"/>
          <w:lang w:val="es-ES"/>
        </w:rPr>
      </w:pPr>
      <w:r w:rsidRPr="00741538">
        <w:rPr>
          <w:rFonts w:ascii="Palatino Linotype" w:hAnsi="Palatino Linotype"/>
          <w:b/>
          <w:i/>
          <w:sz w:val="22"/>
          <w:szCs w:val="22"/>
          <w:lang w:val="es-ES"/>
        </w:rPr>
        <w:t xml:space="preserve">II. El nombre del solicitante </w:t>
      </w:r>
      <w:r w:rsidRPr="00741538">
        <w:rPr>
          <w:rFonts w:ascii="Palatino Linotype" w:hAnsi="Palatino Linotype" w:cs="Arial"/>
          <w:b/>
          <w:i/>
          <w:color w:val="222222"/>
          <w:sz w:val="22"/>
          <w:szCs w:val="22"/>
          <w:lang w:val="es-ES" w:eastAsia="es-MX"/>
        </w:rPr>
        <w:t>que</w:t>
      </w:r>
      <w:r w:rsidRPr="00741538">
        <w:rPr>
          <w:rFonts w:ascii="Palatino Linotype" w:hAnsi="Palatino Linotype"/>
          <w:b/>
          <w:i/>
          <w:sz w:val="22"/>
          <w:szCs w:val="22"/>
          <w:lang w:val="es-ES"/>
        </w:rPr>
        <w:t xml:space="preserve"> recurre </w:t>
      </w:r>
      <w:r w:rsidRPr="00741538">
        <w:rPr>
          <w:rFonts w:ascii="Palatino Linotype" w:hAnsi="Palatino Linotype"/>
          <w:i/>
          <w:sz w:val="22"/>
          <w:szCs w:val="22"/>
          <w:lang w:val="es-ES"/>
        </w:rPr>
        <w:t>o de su representante y, en su caso, …</w:t>
      </w:r>
    </w:p>
    <w:p w:rsidR="00A82628" w:rsidRPr="00741538" w:rsidRDefault="00A82628" w:rsidP="00A82628">
      <w:pPr>
        <w:tabs>
          <w:tab w:val="left" w:pos="851"/>
        </w:tabs>
        <w:ind w:left="851" w:right="902"/>
        <w:jc w:val="both"/>
        <w:rPr>
          <w:rFonts w:ascii="Palatino Linotype" w:hAnsi="Palatino Linotype"/>
          <w:b/>
          <w:i/>
          <w:sz w:val="22"/>
          <w:szCs w:val="22"/>
          <w:lang w:val="es-ES"/>
        </w:rPr>
      </w:pPr>
      <w:r w:rsidRPr="00741538">
        <w:rPr>
          <w:rFonts w:ascii="Palatino Linotype" w:hAnsi="Palatino Linotype"/>
          <w:b/>
          <w:i/>
          <w:sz w:val="22"/>
          <w:szCs w:val="22"/>
          <w:lang w:val="es-ES"/>
        </w:rPr>
        <w:t xml:space="preserve">En caso de </w:t>
      </w:r>
      <w:r w:rsidRPr="00741538">
        <w:rPr>
          <w:rFonts w:ascii="Palatino Linotype" w:hAnsi="Palatino Linotype" w:cs="Arial"/>
          <w:b/>
          <w:i/>
          <w:color w:val="222222"/>
          <w:sz w:val="22"/>
          <w:szCs w:val="22"/>
          <w:lang w:val="es-ES" w:eastAsia="es-MX"/>
        </w:rPr>
        <w:t>que</w:t>
      </w:r>
      <w:r w:rsidRPr="00741538">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741538">
        <w:rPr>
          <w:rFonts w:ascii="Palatino Linotype" w:hAnsi="Palatino Linotype"/>
          <w:i/>
          <w:sz w:val="22"/>
          <w:szCs w:val="22"/>
          <w:lang w:val="es-ES"/>
        </w:rPr>
        <w:t>, IV, VII y VIII.</w:t>
      </w:r>
      <w:r w:rsidRPr="00741538">
        <w:rPr>
          <w:rFonts w:ascii="Palatino Linotype" w:hAnsi="Palatino Linotype"/>
          <w:b/>
          <w:i/>
          <w:sz w:val="22"/>
          <w:szCs w:val="22"/>
          <w:lang w:val="es-ES"/>
        </w:rPr>
        <w:t>”</w:t>
      </w:r>
    </w:p>
    <w:p w:rsidR="00A82628" w:rsidRPr="00741538" w:rsidRDefault="00A82628" w:rsidP="00A82628">
      <w:pPr>
        <w:tabs>
          <w:tab w:val="left" w:pos="851"/>
        </w:tabs>
        <w:ind w:left="851" w:right="902"/>
        <w:jc w:val="both"/>
        <w:rPr>
          <w:rFonts w:ascii="Palatino Linotype" w:hAnsi="Palatino Linotype"/>
          <w:i/>
          <w:sz w:val="22"/>
          <w:szCs w:val="22"/>
          <w:lang w:val="es-ES"/>
        </w:rPr>
      </w:pPr>
      <w:r w:rsidRPr="00741538">
        <w:rPr>
          <w:rFonts w:ascii="Palatino Linotype" w:hAnsi="Palatino Linotype"/>
          <w:i/>
          <w:sz w:val="22"/>
          <w:szCs w:val="22"/>
          <w:lang w:val="es-ES"/>
        </w:rPr>
        <w:t>(Énfasis añadido)</w:t>
      </w:r>
    </w:p>
    <w:p w:rsidR="00A82628" w:rsidRPr="00741538" w:rsidRDefault="00A82628" w:rsidP="00A82628">
      <w:pPr>
        <w:tabs>
          <w:tab w:val="left" w:pos="851"/>
        </w:tabs>
        <w:spacing w:line="360" w:lineRule="auto"/>
        <w:ind w:right="901"/>
        <w:jc w:val="both"/>
        <w:rPr>
          <w:rFonts w:ascii="Palatino Linotype" w:hAnsi="Palatino Linotype"/>
          <w:i/>
          <w:sz w:val="22"/>
          <w:szCs w:val="22"/>
          <w:lang w:val="es-ES"/>
        </w:rPr>
      </w:pPr>
    </w:p>
    <w:p w:rsidR="00A82628" w:rsidRPr="00741538" w:rsidRDefault="00A82628" w:rsidP="00A82628">
      <w:pPr>
        <w:spacing w:line="360" w:lineRule="auto"/>
        <w:jc w:val="both"/>
        <w:rPr>
          <w:rFonts w:ascii="Palatino Linotype" w:hAnsi="Palatino Linotype"/>
          <w:b/>
          <w:lang w:val="es-ES"/>
        </w:rPr>
      </w:pPr>
      <w:r w:rsidRPr="00741538">
        <w:rPr>
          <w:rFonts w:ascii="Palatino Linotype" w:hAnsi="Palatino Linotype"/>
          <w:lang w:val="es-ES"/>
        </w:rPr>
        <w:t xml:space="preserve">Por lo que, derivado que el </w:t>
      </w:r>
      <w:r>
        <w:rPr>
          <w:rFonts w:ascii="Palatino Linotype" w:hAnsi="Palatino Linotype"/>
          <w:lang w:val="es-ES"/>
        </w:rPr>
        <w:t>Recurso de Revisión</w:t>
      </w:r>
      <w:r w:rsidRPr="00741538">
        <w:rPr>
          <w:rFonts w:ascii="Palatino Linotype" w:hAnsi="Palatino Linotype"/>
          <w:lang w:val="es-ES"/>
        </w:rPr>
        <w:t xml:space="preserve"> materia del presente asunto, se interpuso de manera electrónica, no es necesario que contenga determinados requisitos, entre ellos, el nombre del</w:t>
      </w:r>
      <w:r w:rsidRPr="00741538">
        <w:rPr>
          <w:rFonts w:ascii="Palatino Linotype" w:hAnsi="Palatino Linotype" w:cs="Arial"/>
          <w:b/>
          <w:lang w:val="es-ES"/>
        </w:rPr>
        <w:t xml:space="preserve"> RECURRENTE;</w:t>
      </w:r>
      <w:r w:rsidRPr="00741538">
        <w:rPr>
          <w:rFonts w:ascii="Palatino Linotype" w:hAnsi="Palatino Linotype"/>
          <w:lang w:val="es-ES"/>
        </w:rPr>
        <w:t xml:space="preserve"> por lo que, en el presente caso, al haber sido presentado el </w:t>
      </w:r>
      <w:r>
        <w:rPr>
          <w:rFonts w:ascii="Palatino Linotype" w:hAnsi="Palatino Linotype"/>
          <w:lang w:val="es-ES"/>
        </w:rPr>
        <w:t>Recurso de Revisión</w:t>
      </w:r>
      <w:r w:rsidRPr="00741538">
        <w:rPr>
          <w:rFonts w:ascii="Palatino Linotype" w:hAnsi="Palatino Linotype"/>
          <w:lang w:val="es-ES"/>
        </w:rPr>
        <w:t xml:space="preserve"> vía </w:t>
      </w:r>
      <w:r w:rsidRPr="00741538">
        <w:rPr>
          <w:rFonts w:ascii="Palatino Linotype" w:hAnsi="Palatino Linotype"/>
          <w:b/>
          <w:lang w:val="es-ES"/>
        </w:rPr>
        <w:t>SAIMEX</w:t>
      </w:r>
      <w:r w:rsidRPr="00741538">
        <w:rPr>
          <w:rFonts w:ascii="Palatino Linotype" w:hAnsi="Palatino Linotype"/>
          <w:lang w:val="es-ES"/>
        </w:rPr>
        <w:t>, dicho requisito resulta innecesario.</w:t>
      </w:r>
    </w:p>
    <w:p w:rsidR="00A82628" w:rsidRPr="00741538" w:rsidRDefault="00A82628" w:rsidP="00A82628">
      <w:pPr>
        <w:spacing w:line="360" w:lineRule="auto"/>
        <w:jc w:val="both"/>
        <w:rPr>
          <w:rFonts w:ascii="Palatino Linotype" w:hAnsi="Palatino Linotype" w:cs="Arial"/>
          <w:color w:val="000000"/>
          <w:lang w:val="es-ES"/>
        </w:rPr>
      </w:pPr>
    </w:p>
    <w:p w:rsidR="00A82628" w:rsidRDefault="00A82628" w:rsidP="00A82628">
      <w:pPr>
        <w:spacing w:line="360" w:lineRule="auto"/>
        <w:jc w:val="both"/>
        <w:rPr>
          <w:rFonts w:ascii="Palatino Linotype" w:hAnsi="Palatino Linotype"/>
          <w:lang w:val="es-ES"/>
        </w:rPr>
      </w:pPr>
      <w:r w:rsidRPr="00741538">
        <w:rPr>
          <w:rFonts w:ascii="Palatino Linotype" w:hAnsi="Palatino Linotype"/>
          <w:lang w:val="es-ES"/>
        </w:rPr>
        <w:t xml:space="preserve">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w:t>
      </w:r>
      <w:r>
        <w:rPr>
          <w:rFonts w:ascii="Palatino Linotype" w:hAnsi="Palatino Linotype"/>
          <w:lang w:val="es-ES"/>
        </w:rPr>
        <w:t>D</w:t>
      </w:r>
      <w:r w:rsidRPr="00741538">
        <w:rPr>
          <w:rFonts w:ascii="Palatino Linotype" w:hAnsi="Palatino Linotype"/>
          <w:lang w:val="es-ES"/>
        </w:rPr>
        <w:t xml:space="preserve">erecho de </w:t>
      </w:r>
      <w:r>
        <w:rPr>
          <w:rFonts w:ascii="Palatino Linotype" w:hAnsi="Palatino Linotype"/>
          <w:lang w:val="es-ES"/>
        </w:rPr>
        <w:t>Acceso a la Información Pública</w:t>
      </w:r>
      <w:r w:rsidRPr="00741538">
        <w:rPr>
          <w:rFonts w:ascii="Palatino Linotype" w:hAnsi="Palatino Linotype"/>
          <w:lang w:val="es-ES"/>
        </w:rPr>
        <w:t xml:space="preserve"> toda vez que disponen que toda persona sin necesidad de acreditar interés alguno o justificar su utilización, tendrá acceso gratuito a la </w:t>
      </w:r>
      <w:r>
        <w:rPr>
          <w:rFonts w:ascii="Palatino Linotype" w:hAnsi="Palatino Linotype"/>
          <w:lang w:val="es-ES"/>
        </w:rPr>
        <w:t>I</w:t>
      </w:r>
      <w:r w:rsidRPr="00741538">
        <w:rPr>
          <w:rFonts w:ascii="Palatino Linotype" w:hAnsi="Palatino Linotype"/>
          <w:lang w:val="es-ES"/>
        </w:rPr>
        <w:t xml:space="preserve">nformación </w:t>
      </w:r>
      <w:r>
        <w:rPr>
          <w:rFonts w:ascii="Palatino Linotype" w:hAnsi="Palatino Linotype"/>
          <w:lang w:val="es-ES"/>
        </w:rPr>
        <w:t>P</w:t>
      </w:r>
      <w:r w:rsidRPr="00741538">
        <w:rPr>
          <w:rFonts w:ascii="Palatino Linotype" w:hAnsi="Palatino Linotype"/>
          <w:lang w:val="es-ES"/>
        </w:rPr>
        <w:t>ública.</w:t>
      </w:r>
    </w:p>
    <w:p w:rsidR="00A82628" w:rsidRPr="00741538" w:rsidRDefault="00A82628" w:rsidP="00A82628">
      <w:pPr>
        <w:spacing w:line="360" w:lineRule="auto"/>
        <w:jc w:val="both"/>
        <w:rPr>
          <w:rFonts w:ascii="Palatino Linotype" w:hAnsi="Palatino Linotype"/>
          <w:sz w:val="22"/>
          <w:szCs w:val="22"/>
          <w:lang w:val="es-ES"/>
        </w:rPr>
      </w:pPr>
    </w:p>
    <w:p w:rsidR="00A82628" w:rsidRPr="00741538" w:rsidRDefault="00A82628" w:rsidP="00A82628">
      <w:pPr>
        <w:spacing w:line="360" w:lineRule="auto"/>
        <w:jc w:val="both"/>
        <w:rPr>
          <w:rFonts w:ascii="Palatino Linotype" w:hAnsi="Palatino Linotype"/>
          <w:lang w:val="es-ES"/>
        </w:rPr>
      </w:pPr>
      <w:r w:rsidRPr="00741538">
        <w:rPr>
          <w:rFonts w:ascii="Palatino Linotype" w:hAnsi="Palatino Linotype"/>
          <w:lang w:val="es-ES"/>
        </w:rPr>
        <w:t xml:space="preserve">Asimismo, se estima que el requisito relativo al nombre del </w:t>
      </w:r>
      <w:r w:rsidRPr="00741538">
        <w:rPr>
          <w:rFonts w:ascii="Palatino Linotype" w:hAnsi="Palatino Linotype" w:cs="Arial"/>
          <w:b/>
          <w:lang w:val="es-ES"/>
        </w:rPr>
        <w:t>RECURRENTE</w:t>
      </w:r>
      <w:r w:rsidRPr="00741538">
        <w:rPr>
          <w:rFonts w:ascii="Palatino Linotype" w:hAnsi="Palatino Linotype"/>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w:t>
      </w:r>
      <w:r>
        <w:rPr>
          <w:rFonts w:ascii="Palatino Linotype" w:hAnsi="Palatino Linotype"/>
          <w:lang w:val="es-ES"/>
        </w:rPr>
        <w:t>acceso a la Información Pública</w:t>
      </w:r>
      <w:r w:rsidRPr="00741538">
        <w:rPr>
          <w:rFonts w:ascii="Palatino Linotype" w:hAnsi="Palatino Linotype"/>
          <w:lang w:val="es-ES"/>
        </w:rPr>
        <w:t xml:space="preserve"> es un Derecho Humano que no requiere legitimación en la causa, sino que únicamente basta con que se encuentre legitimado en el procedimiento de </w:t>
      </w:r>
      <w:r>
        <w:rPr>
          <w:rFonts w:ascii="Palatino Linotype" w:hAnsi="Palatino Linotype"/>
          <w:lang w:val="es-ES"/>
        </w:rPr>
        <w:t>Recurso de Revisión</w:t>
      </w:r>
      <w:r w:rsidRPr="00741538">
        <w:rPr>
          <w:rFonts w:ascii="Palatino Linotype" w:hAnsi="Palatino Linotype"/>
          <w:lang w:val="es-ES"/>
        </w:rPr>
        <w:t>, circunstancia que se acredita en las constancias electrónicas</w:t>
      </w:r>
      <w:r>
        <w:rPr>
          <w:rFonts w:ascii="Palatino Linotype" w:hAnsi="Palatino Linotype"/>
          <w:lang w:val="es-ES"/>
        </w:rPr>
        <w:t xml:space="preserve"> que conforman </w:t>
      </w:r>
      <w:r w:rsidRPr="00741538">
        <w:rPr>
          <w:rFonts w:ascii="Palatino Linotype" w:hAnsi="Palatino Linotype"/>
          <w:lang w:val="es-ES"/>
        </w:rPr>
        <w:t>el expediente</w:t>
      </w:r>
      <w:r>
        <w:rPr>
          <w:rFonts w:ascii="Palatino Linotype" w:hAnsi="Palatino Linotype"/>
          <w:lang w:val="es-ES"/>
        </w:rPr>
        <w:t xml:space="preserve"> de mérito</w:t>
      </w:r>
      <w:r w:rsidRPr="00741538">
        <w:rPr>
          <w:rFonts w:ascii="Palatino Linotype" w:hAnsi="Palatino Linotype"/>
          <w:lang w:val="es-ES"/>
        </w:rPr>
        <w:t xml:space="preserve">, de las que se desprende que </w:t>
      </w:r>
      <w:r w:rsidRPr="00741538">
        <w:rPr>
          <w:rFonts w:ascii="Palatino Linotype" w:hAnsi="Palatino Linotype" w:cs="Arial"/>
          <w:b/>
          <w:lang w:val="es-ES"/>
        </w:rPr>
        <w:t>EL RECURRENTE</w:t>
      </w:r>
      <w:r w:rsidRPr="00741538">
        <w:rPr>
          <w:rFonts w:ascii="Palatino Linotype" w:hAnsi="Palatino Linotype"/>
          <w:lang w:val="es-ES"/>
        </w:rPr>
        <w:t xml:space="preserve"> es la misma persona que realizó la solicitud de </w:t>
      </w:r>
      <w:r>
        <w:rPr>
          <w:rFonts w:ascii="Palatino Linotype" w:hAnsi="Palatino Linotype"/>
          <w:lang w:val="es-ES"/>
        </w:rPr>
        <w:t>acceso a la Información Pública</w:t>
      </w:r>
      <w:r w:rsidRPr="00741538">
        <w:rPr>
          <w:rFonts w:ascii="Palatino Linotype" w:hAnsi="Palatino Linotype"/>
          <w:lang w:val="es-ES"/>
        </w:rPr>
        <w:t xml:space="preserve"> que ahora se impugna.</w:t>
      </w:r>
    </w:p>
    <w:p w:rsidR="00A82628" w:rsidRPr="00741538" w:rsidRDefault="00A82628" w:rsidP="00A82628">
      <w:pPr>
        <w:tabs>
          <w:tab w:val="left" w:pos="851"/>
        </w:tabs>
        <w:spacing w:line="360" w:lineRule="auto"/>
        <w:ind w:left="851" w:right="901"/>
        <w:jc w:val="both"/>
        <w:rPr>
          <w:rFonts w:ascii="Palatino Linotype" w:hAnsi="Palatino Linotype"/>
          <w:sz w:val="22"/>
          <w:szCs w:val="22"/>
          <w:lang w:val="es-ES"/>
        </w:rPr>
      </w:pPr>
    </w:p>
    <w:p w:rsidR="00A82628" w:rsidRPr="00741538" w:rsidRDefault="00A82628" w:rsidP="00A82628">
      <w:pPr>
        <w:spacing w:line="360" w:lineRule="auto"/>
        <w:jc w:val="both"/>
        <w:rPr>
          <w:rFonts w:ascii="Palatino Linotype" w:hAnsi="Palatino Linotype"/>
          <w:lang w:val="es-ES"/>
        </w:rPr>
      </w:pPr>
      <w:r w:rsidRPr="00741538">
        <w:rPr>
          <w:rFonts w:ascii="Palatino Linotype" w:hAnsi="Palatino Linotype"/>
          <w:lang w:val="es-ES"/>
        </w:rPr>
        <w:t xml:space="preserve">Es así que, para el estudio de la materia sobre </w:t>
      </w:r>
      <w:r>
        <w:rPr>
          <w:rFonts w:ascii="Palatino Linotype" w:hAnsi="Palatino Linotype"/>
          <w:lang w:val="es-ES"/>
        </w:rPr>
        <w:t>la que se resuelve el presente Recurso de Revisión</w:t>
      </w:r>
      <w:r w:rsidRPr="00741538">
        <w:rPr>
          <w:rFonts w:ascii="Palatino Linotype" w:hAnsi="Palatino Linotype"/>
          <w:lang w:val="es-ES"/>
        </w:rPr>
        <w:t xml:space="preserve">, resulta intrascendente conocer el nombre de la persona que lo hubiere promovido, en virtud de que tanto la </w:t>
      </w:r>
      <w:r w:rsidRPr="00741538">
        <w:rPr>
          <w:rFonts w:ascii="Palatino Linotype" w:hAnsi="Palatino Linotype"/>
          <w:color w:val="000000" w:themeColor="text1"/>
        </w:rPr>
        <w:t>Constitución Política de los Estados Unidos Mexicanos</w:t>
      </w:r>
      <w:r w:rsidRPr="00741538">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w:t>
      </w:r>
      <w:r>
        <w:rPr>
          <w:rFonts w:ascii="Palatino Linotype" w:hAnsi="Palatino Linotype"/>
          <w:lang w:val="es-ES"/>
        </w:rPr>
        <w:t>Acceso a la Información Pública</w:t>
      </w:r>
      <w:r w:rsidRPr="00741538">
        <w:rPr>
          <w:rFonts w:ascii="Palatino Linotype" w:hAnsi="Palatino Linotype"/>
          <w:lang w:val="es-ES"/>
        </w:rPr>
        <w:t xml:space="preserve"> por una cuestión procedimental. </w:t>
      </w:r>
    </w:p>
    <w:p w:rsidR="00A82628" w:rsidRDefault="00A82628" w:rsidP="00A82628">
      <w:pPr>
        <w:spacing w:before="240" w:after="100" w:afterAutospacing="1" w:line="360" w:lineRule="auto"/>
        <w:jc w:val="both"/>
        <w:rPr>
          <w:rFonts w:ascii="Palatino Linotype" w:hAnsi="Palatino Linotype" w:cs="Arial"/>
          <w:lang w:val="es-ES" w:eastAsia="es-MX"/>
        </w:rPr>
      </w:pPr>
      <w:r w:rsidRPr="00480ACB">
        <w:rPr>
          <w:rFonts w:ascii="Palatino Linotype" w:hAnsi="Palatino Linotype" w:cs="Arial"/>
          <w:b/>
          <w:sz w:val="28"/>
          <w:szCs w:val="28"/>
        </w:rPr>
        <w:t xml:space="preserve">QUINTO. </w:t>
      </w:r>
      <w:r w:rsidRPr="00480ACB">
        <w:rPr>
          <w:rFonts w:ascii="Palatino Linotype" w:hAnsi="Palatino Linotype" w:cs="Arial"/>
          <w:b/>
        </w:rPr>
        <w:t>Estudio y análisis del asunto.</w:t>
      </w:r>
      <w:r w:rsidRPr="00480ACB">
        <w:rPr>
          <w:rFonts w:ascii="Palatino Linotype" w:hAnsi="Palatino Linotype" w:cs="Arial"/>
          <w:lang w:val="es-ES" w:eastAsia="es-MX"/>
        </w:rPr>
        <w:t xml:space="preserve"> </w:t>
      </w:r>
    </w:p>
    <w:p w:rsidR="00664071" w:rsidRPr="009312EF" w:rsidRDefault="00664071" w:rsidP="00664071">
      <w:pPr>
        <w:widowControl w:val="0"/>
        <w:autoSpaceDE w:val="0"/>
        <w:autoSpaceDN w:val="0"/>
        <w:adjustRightInd w:val="0"/>
        <w:spacing w:before="100" w:beforeAutospacing="1" w:after="100" w:afterAutospacing="1" w:line="360" w:lineRule="auto"/>
        <w:jc w:val="both"/>
        <w:rPr>
          <w:rFonts w:ascii="Palatino Linotype" w:eastAsia="Calibri" w:hAnsi="Palatino Linotype" w:cs="Arial"/>
          <w:color w:val="000000" w:themeColor="text1"/>
        </w:rPr>
      </w:pPr>
      <w:r w:rsidRPr="009312EF">
        <w:rPr>
          <w:rFonts w:ascii="Palatino Linotype" w:eastAsia="Calibri" w:hAnsi="Palatino Linotype" w:cs="Arial"/>
          <w:color w:val="000000" w:themeColor="text1"/>
        </w:rPr>
        <w:t>El presente análisis y la emisión de la resolución se fundan en el contenido íntegro de las actuaciones que obran en el expediente electrónico del SAIMEX, ello con la finalidad de que este Órgano Garante se encuentre en la posibilidad de dictar el fallo correspondiente y conforme a derecho, tomando en consideración los elementos aportados por las partes y respetando en todo momento el principio de máxima publicidad consagrado en nuestra legislación mexicana.</w:t>
      </w:r>
    </w:p>
    <w:p w:rsidR="00664071" w:rsidRDefault="00664071" w:rsidP="00664071">
      <w:pPr>
        <w:widowControl w:val="0"/>
        <w:autoSpaceDE w:val="0"/>
        <w:autoSpaceDN w:val="0"/>
        <w:adjustRightInd w:val="0"/>
        <w:spacing w:before="100" w:beforeAutospacing="1" w:after="100" w:afterAutospacing="1" w:line="360" w:lineRule="auto"/>
        <w:jc w:val="both"/>
        <w:rPr>
          <w:rFonts w:ascii="Palatino Linotype" w:eastAsia="Calibri" w:hAnsi="Palatino Linotype" w:cs="Arial"/>
          <w:color w:val="000000" w:themeColor="text1"/>
        </w:rPr>
      </w:pPr>
      <w:r w:rsidRPr="009312EF">
        <w:rPr>
          <w:rFonts w:ascii="Palatino Linotype" w:eastAsia="Calibri" w:hAnsi="Palatino Linotype" w:cs="Arial"/>
          <w:color w:val="000000" w:themeColor="text1"/>
        </w:rPr>
        <w:t xml:space="preserve">En ese tenor, para un mejor estudio y comprensión del asunto que se resuelve, es preciso recordar que </w:t>
      </w:r>
      <w:r w:rsidRPr="009312EF">
        <w:rPr>
          <w:rFonts w:ascii="Palatino Linotype" w:eastAsia="Calibri" w:hAnsi="Palatino Linotype" w:cs="Arial"/>
          <w:b/>
          <w:color w:val="000000" w:themeColor="text1"/>
        </w:rPr>
        <w:t>EL RECURRENTE</w:t>
      </w:r>
      <w:r>
        <w:rPr>
          <w:rFonts w:ascii="Palatino Linotype" w:eastAsia="Calibri" w:hAnsi="Palatino Linotype" w:cs="Arial"/>
          <w:color w:val="000000" w:themeColor="text1"/>
        </w:rPr>
        <w:t xml:space="preserve"> al momento de requisitar el formato del SAIMEX para presentar una solicitud de información al </w:t>
      </w:r>
      <w:r w:rsidRPr="009312EF">
        <w:rPr>
          <w:rFonts w:ascii="Palatino Linotype" w:eastAsia="Calibri" w:hAnsi="Palatino Linotype" w:cs="Arial"/>
          <w:b/>
          <w:color w:val="000000" w:themeColor="text1"/>
        </w:rPr>
        <w:t>SUJETO OBLIGADO</w:t>
      </w:r>
      <w:r>
        <w:rPr>
          <w:rFonts w:ascii="Palatino Linotype" w:eastAsia="Calibri" w:hAnsi="Palatino Linotype" w:cs="Arial"/>
          <w:color w:val="000000" w:themeColor="text1"/>
        </w:rPr>
        <w:t xml:space="preserve"> en el apartado denominado “Descripción clara y precisa de la información solicitada” indicó lo siguiente:</w:t>
      </w:r>
    </w:p>
    <w:p w:rsidR="00664071" w:rsidRDefault="00664071" w:rsidP="00664071">
      <w:pPr>
        <w:ind w:left="851" w:right="616"/>
        <w:jc w:val="both"/>
        <w:rPr>
          <w:rFonts w:ascii="Palatino Linotype" w:hAnsi="Palatino Linotype"/>
          <w:i/>
          <w:sz w:val="22"/>
          <w:szCs w:val="22"/>
        </w:rPr>
      </w:pPr>
      <w:r w:rsidRPr="00B335A1">
        <w:rPr>
          <w:rFonts w:ascii="Palatino Linotype" w:hAnsi="Palatino Linotype"/>
          <w:i/>
          <w:sz w:val="22"/>
          <w:szCs w:val="22"/>
        </w:rPr>
        <w:t>“</w:t>
      </w:r>
      <w:r w:rsidRPr="00A82628">
        <w:rPr>
          <w:rFonts w:ascii="Palatino Linotype" w:hAnsi="Palatino Linotype"/>
          <w:i/>
          <w:sz w:val="22"/>
          <w:szCs w:val="22"/>
        </w:rPr>
        <w:t>solicitud que dirijo para el actual presidente juan carlos uribe padilla: por que hay servidores publicos que no son de teoloyucan, yo di mi voto porque estuve inconforme con la administracion de la señora pachangas por que tenia servidores publicos que no eran de teoloyucan, y este gobierno esta igual como al suplente de secretario de nombre cesar que no es de aqui y trata mal a nosotros los ciudadanos , solo viene a saquear al municipio</w:t>
      </w:r>
      <w:r w:rsidRPr="00B335A1">
        <w:rPr>
          <w:rFonts w:ascii="Palatino Linotype" w:hAnsi="Palatino Linotype"/>
          <w:i/>
          <w:sz w:val="22"/>
          <w:szCs w:val="22"/>
        </w:rPr>
        <w:t>” (Sic)</w:t>
      </w:r>
    </w:p>
    <w:p w:rsidR="00664071" w:rsidRDefault="00A82628" w:rsidP="00A82628">
      <w:pPr>
        <w:widowControl w:val="0"/>
        <w:tabs>
          <w:tab w:val="left" w:pos="1701"/>
          <w:tab w:val="left" w:pos="1843"/>
        </w:tabs>
        <w:autoSpaceDE w:val="0"/>
        <w:autoSpaceDN w:val="0"/>
        <w:adjustRightInd w:val="0"/>
        <w:spacing w:before="360" w:after="240" w:line="360" w:lineRule="auto"/>
        <w:jc w:val="both"/>
        <w:rPr>
          <w:rFonts w:ascii="Palatino Linotype" w:eastAsiaTheme="minorEastAsia" w:hAnsi="Palatino Linotype" w:cs="Arial"/>
          <w:lang w:val="es-ES_tradnl"/>
        </w:rPr>
      </w:pPr>
      <w:r>
        <w:rPr>
          <w:rFonts w:ascii="Palatino Linotype" w:eastAsiaTheme="minorEastAsia" w:hAnsi="Palatino Linotype" w:cs="Arial"/>
          <w:lang w:val="es-ES_tradnl"/>
        </w:rPr>
        <w:t xml:space="preserve">En </w:t>
      </w:r>
      <w:r w:rsidR="00664071">
        <w:rPr>
          <w:rFonts w:ascii="Palatino Linotype" w:eastAsiaTheme="minorEastAsia" w:hAnsi="Palatino Linotype" w:cs="Arial"/>
          <w:lang w:val="es-ES_tradnl"/>
        </w:rPr>
        <w:t xml:space="preserve">atención a las manifestaciones señaladas por el particular, es que </w:t>
      </w:r>
      <w:r w:rsidR="00664071">
        <w:rPr>
          <w:rFonts w:ascii="Palatino Linotype" w:eastAsiaTheme="minorEastAsia" w:hAnsi="Palatino Linotype" w:cs="Arial"/>
          <w:b/>
          <w:lang w:val="es-ES_tradnl"/>
        </w:rPr>
        <w:t xml:space="preserve">EL SUJETO OBLIGADO </w:t>
      </w:r>
      <w:r w:rsidR="00664071">
        <w:rPr>
          <w:rFonts w:ascii="Palatino Linotype" w:eastAsiaTheme="minorEastAsia" w:hAnsi="Palatino Linotype" w:cs="Arial"/>
          <w:lang w:val="es-ES_tradnl"/>
        </w:rPr>
        <w:t>en su respuesta le indicó que derivado de un análisis a su requerimiento, le comentaba que de conformidad con los artículos 4 y 12 de la Ley de Transparencia y Acceso a la Información Pública del Estado de México y Municipios, el derecho de acceso a la información pública se basa en la entrega de documentos que los Sujetos Obligados, generen posean y administren en el ejercicio de sus atribuciones; y s</w:t>
      </w:r>
      <w:r w:rsidR="00E678DC">
        <w:rPr>
          <w:rFonts w:ascii="Palatino Linotype" w:eastAsiaTheme="minorEastAsia" w:hAnsi="Palatino Linotype" w:cs="Arial"/>
          <w:lang w:val="es-ES_tradnl"/>
        </w:rPr>
        <w:t>u requerimiento carece de los requisitos previstos en la fracción III del artículo 155 de la Ley en cita para poder hacer entrega de información alguna.</w:t>
      </w:r>
    </w:p>
    <w:p w:rsidR="00BC4834" w:rsidRDefault="00A82628" w:rsidP="00A82628">
      <w:pPr>
        <w:widowControl w:val="0"/>
        <w:tabs>
          <w:tab w:val="left" w:pos="1701"/>
          <w:tab w:val="left" w:pos="1843"/>
        </w:tabs>
        <w:autoSpaceDE w:val="0"/>
        <w:autoSpaceDN w:val="0"/>
        <w:adjustRightInd w:val="0"/>
        <w:spacing w:before="360" w:after="240" w:line="360" w:lineRule="auto"/>
        <w:jc w:val="both"/>
        <w:rPr>
          <w:rFonts w:ascii="Palatino Linotype" w:eastAsiaTheme="minorEastAsia" w:hAnsi="Palatino Linotype" w:cs="Arial"/>
          <w:lang w:val="es-ES_tradnl"/>
        </w:rPr>
      </w:pPr>
      <w:r>
        <w:rPr>
          <w:rFonts w:ascii="Palatino Linotype" w:eastAsiaTheme="minorEastAsia" w:hAnsi="Palatino Linotype" w:cs="Arial"/>
          <w:lang w:val="es-ES_tradnl"/>
        </w:rPr>
        <w:t xml:space="preserve">Inconforme con la respuesta del </w:t>
      </w:r>
      <w:r>
        <w:rPr>
          <w:rFonts w:ascii="Palatino Linotype" w:eastAsiaTheme="minorEastAsia" w:hAnsi="Palatino Linotype" w:cs="Arial"/>
          <w:b/>
          <w:lang w:val="es-ES_tradnl"/>
        </w:rPr>
        <w:t xml:space="preserve">SUJETO OBLIGADO </w:t>
      </w:r>
      <w:r>
        <w:rPr>
          <w:rFonts w:ascii="Palatino Linotype" w:eastAsiaTheme="minorEastAsia" w:hAnsi="Palatino Linotype" w:cs="Arial"/>
          <w:lang w:val="es-ES_tradnl"/>
        </w:rPr>
        <w:t xml:space="preserve">el particular presentó el Recurso de Revisión de mérito, en el que </w:t>
      </w:r>
      <w:r w:rsidR="00BC4834">
        <w:rPr>
          <w:rFonts w:ascii="Palatino Linotype" w:eastAsiaTheme="minorEastAsia" w:hAnsi="Palatino Linotype" w:cs="Arial"/>
          <w:lang w:val="es-ES_tradnl"/>
        </w:rPr>
        <w:t>se duele esencialmente de que el Presidente Municipal no hubiera emitido una respuesta y de que la Titular de la Unidad de Transparencia desechara su solicitud.</w:t>
      </w:r>
    </w:p>
    <w:p w:rsidR="00BC4834" w:rsidRPr="00BC4834" w:rsidRDefault="00BC4834" w:rsidP="00A82628">
      <w:pPr>
        <w:widowControl w:val="0"/>
        <w:tabs>
          <w:tab w:val="left" w:pos="1701"/>
          <w:tab w:val="left" w:pos="1843"/>
        </w:tabs>
        <w:autoSpaceDE w:val="0"/>
        <w:autoSpaceDN w:val="0"/>
        <w:adjustRightInd w:val="0"/>
        <w:spacing w:before="360" w:after="240" w:line="360" w:lineRule="auto"/>
        <w:jc w:val="both"/>
        <w:rPr>
          <w:rFonts w:ascii="Palatino Linotype" w:eastAsiaTheme="minorEastAsia" w:hAnsi="Palatino Linotype" w:cs="Arial"/>
          <w:lang w:val="es-ES_tradnl"/>
        </w:rPr>
      </w:pPr>
      <w:r>
        <w:rPr>
          <w:rFonts w:ascii="Palatino Linotype" w:eastAsiaTheme="minorEastAsia" w:hAnsi="Palatino Linotype" w:cs="Arial"/>
          <w:lang w:val="es-ES_tradnl"/>
        </w:rPr>
        <w:t xml:space="preserve">En este punto, debemos recordar que tanto </w:t>
      </w:r>
      <w:r>
        <w:rPr>
          <w:rFonts w:ascii="Palatino Linotype" w:eastAsiaTheme="minorEastAsia" w:hAnsi="Palatino Linotype" w:cs="Arial"/>
          <w:b/>
          <w:lang w:val="es-ES_tradnl"/>
        </w:rPr>
        <w:t xml:space="preserve">EL SUJETO OBLIGADO </w:t>
      </w:r>
      <w:r>
        <w:rPr>
          <w:rFonts w:ascii="Palatino Linotype" w:eastAsiaTheme="minorEastAsia" w:hAnsi="Palatino Linotype" w:cs="Arial"/>
          <w:lang w:val="es-ES_tradnl"/>
        </w:rPr>
        <w:t xml:space="preserve">fue omiso en rendir el informe justificado correspondiente como </w:t>
      </w:r>
      <w:r>
        <w:rPr>
          <w:rFonts w:ascii="Palatino Linotype" w:eastAsiaTheme="minorEastAsia" w:hAnsi="Palatino Linotype" w:cs="Arial"/>
          <w:b/>
          <w:lang w:val="es-ES_tradnl"/>
        </w:rPr>
        <w:t xml:space="preserve">EL RECURRENTE </w:t>
      </w:r>
      <w:r>
        <w:rPr>
          <w:rFonts w:ascii="Palatino Linotype" w:eastAsiaTheme="minorEastAsia" w:hAnsi="Palatino Linotype" w:cs="Arial"/>
          <w:lang w:val="es-ES_tradnl"/>
        </w:rPr>
        <w:t>en aportar pruebas o bien en realizar manifestaciones.</w:t>
      </w:r>
    </w:p>
    <w:p w:rsidR="004106B1" w:rsidRPr="004106B1" w:rsidRDefault="004106B1" w:rsidP="004106B1">
      <w:pPr>
        <w:spacing w:line="360" w:lineRule="auto"/>
        <w:jc w:val="both"/>
        <w:rPr>
          <w:rFonts w:ascii="Palatino Linotype" w:eastAsia="Calibri" w:hAnsi="Palatino Linotype" w:cs="Arial"/>
          <w:color w:val="000000" w:themeColor="text1"/>
        </w:rPr>
      </w:pPr>
      <w:r>
        <w:rPr>
          <w:rFonts w:ascii="Palatino Linotype" w:eastAsia="Calibri" w:hAnsi="Palatino Linotype" w:cs="Arial"/>
          <w:color w:val="000000" w:themeColor="text1"/>
        </w:rPr>
        <w:t xml:space="preserve">Hechas las manifestaciones que anteceden, es importante para este Órgano Garante señalar que, las manifestaciones expuestas por el particular al momento de requisitar la solicitud de información pública en el apartado denominado “Descripción clara y precisa de la información solicitada”, </w:t>
      </w:r>
      <w:r>
        <w:rPr>
          <w:rFonts w:ascii="Palatino Linotype" w:hAnsi="Palatino Linotype" w:cs="Arial"/>
        </w:rPr>
        <w:t xml:space="preserve">no constituyen un derecho de acceso a la información pública, sino un derecho de petición, debido a que se trata de cuestionamientos realizados por el entonces solicitante, interrogantes y declaraciones que no se colman con la entrega de documentos, situación que conlleva a afirmar que se está ante la presencia del ejercicio del derecho enunciado, ya que se busca obtener un pronunciamiento en particular por parte del ente gubernamental al requerimiento o duda en específico. </w:t>
      </w:r>
    </w:p>
    <w:p w:rsidR="004106B1" w:rsidRDefault="004106B1" w:rsidP="004106B1">
      <w:pPr>
        <w:autoSpaceDE w:val="0"/>
        <w:autoSpaceDN w:val="0"/>
        <w:adjustRightInd w:val="0"/>
        <w:spacing w:line="360" w:lineRule="auto"/>
        <w:jc w:val="both"/>
        <w:rPr>
          <w:rFonts w:ascii="Palatino Linotype" w:hAnsi="Palatino Linotype" w:cs="Arial"/>
        </w:rPr>
      </w:pPr>
    </w:p>
    <w:p w:rsidR="004106B1" w:rsidRDefault="004106B1" w:rsidP="004106B1">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Bajo ese contexto, es importante dejar en claro lo que debe entenderse por derecho de petición y por derecho de acceso a la información pública; así que, por lo que respecta a la definición de Derecho de Petición, el Maestro Ignacio Burgoa Orihuela refiere: </w:t>
      </w:r>
    </w:p>
    <w:p w:rsidR="004106B1" w:rsidRDefault="004106B1" w:rsidP="004106B1">
      <w:pPr>
        <w:autoSpaceDE w:val="0"/>
        <w:autoSpaceDN w:val="0"/>
        <w:adjustRightInd w:val="0"/>
        <w:jc w:val="both"/>
        <w:rPr>
          <w:rFonts w:ascii="Palatino Linotype" w:hAnsi="Palatino Linotype" w:cs="Arial"/>
        </w:rPr>
      </w:pPr>
    </w:p>
    <w:p w:rsidR="004106B1" w:rsidRDefault="004106B1" w:rsidP="004106B1">
      <w:pPr>
        <w:tabs>
          <w:tab w:val="left" w:pos="8222"/>
        </w:tabs>
        <w:ind w:left="851" w:right="1134"/>
        <w:jc w:val="both"/>
        <w:rPr>
          <w:rFonts w:ascii="Palatino Linotype" w:hAnsi="Palatino Linotype" w:cs="Arial"/>
          <w:i/>
          <w:sz w:val="22"/>
          <w:szCs w:val="22"/>
        </w:rPr>
      </w:pPr>
      <w:r>
        <w:rPr>
          <w:rFonts w:ascii="Palatino Linotype" w:hAnsi="Palatino Linotype" w:cs="Arial"/>
          <w:b/>
          <w:sz w:val="22"/>
          <w:szCs w:val="22"/>
        </w:rPr>
        <w:t>“</w:t>
      </w:r>
      <w:r>
        <w:rPr>
          <w:rFonts w:ascii="Palatino Linotype" w:hAnsi="Palatino Linotype" w:cs="Arial"/>
          <w:sz w:val="22"/>
          <w:szCs w:val="22"/>
        </w:rPr>
        <w:t>…</w:t>
      </w:r>
      <w:r>
        <w:rPr>
          <w:rFonts w:ascii="Palatino Linotype" w:hAnsi="Palatino Linotype" w:cs="Arial"/>
          <w:i/>
          <w:sz w:val="22"/>
          <w:szCs w:val="22"/>
        </w:rPr>
        <w:t xml:space="preserve">es un Derecho Público subjetivo individual de la Garantía Respectiva Consagrada en el Artículo 8 de la Ley Fundamental. En tal virtud, la persona tiene la facultad de acudir a cualquier </w:t>
      </w:r>
      <w:r>
        <w:rPr>
          <w:rFonts w:ascii="Palatino Linotype" w:eastAsia="MS Mincho" w:hAnsi="Palatino Linotype"/>
          <w:i/>
          <w:sz w:val="22"/>
          <w:szCs w:val="22"/>
          <w:shd w:val="clear" w:color="auto" w:fill="FFFFFF"/>
        </w:rPr>
        <w:t>autoridad</w:t>
      </w:r>
      <w:r>
        <w:rPr>
          <w:rFonts w:ascii="Palatino Linotype" w:hAnsi="Palatino Linotype" w:cs="Arial"/>
          <w:i/>
          <w:sz w:val="22"/>
          <w:szCs w:val="22"/>
        </w:rPr>
        <w:t>, formulando una solicitud o instancia escrito de cualquier índole, la cual adopta, específicamente, el carácter de simple petición administrativa, acción o recurso, etc.</w:t>
      </w:r>
      <w:r>
        <w:rPr>
          <w:rFonts w:ascii="Palatino Linotype" w:hAnsi="Palatino Linotype"/>
          <w:b/>
          <w:i/>
          <w:sz w:val="22"/>
          <w:szCs w:val="22"/>
        </w:rPr>
        <w:t xml:space="preserve"> “</w:t>
      </w:r>
      <w:r>
        <w:rPr>
          <w:rFonts w:ascii="Palatino Linotype" w:hAnsi="Palatino Linotype" w:cs="Arial"/>
          <w:i/>
          <w:sz w:val="22"/>
          <w:szCs w:val="22"/>
        </w:rPr>
        <w:t>(sic)</w:t>
      </w:r>
    </w:p>
    <w:p w:rsidR="004106B1" w:rsidRDefault="004106B1" w:rsidP="004106B1">
      <w:pPr>
        <w:autoSpaceDE w:val="0"/>
        <w:autoSpaceDN w:val="0"/>
        <w:adjustRightInd w:val="0"/>
        <w:ind w:left="851" w:right="901"/>
        <w:jc w:val="both"/>
        <w:rPr>
          <w:rFonts w:ascii="Palatino Linotype" w:hAnsi="Palatino Linotype" w:cs="Arial"/>
          <w:i/>
          <w:sz w:val="22"/>
          <w:szCs w:val="22"/>
        </w:rPr>
      </w:pPr>
    </w:p>
    <w:p w:rsidR="004106B1" w:rsidRDefault="004106B1" w:rsidP="004106B1">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Por su parte, David Cienfuegos Salgado, concibe al derecho de petición como: </w:t>
      </w:r>
    </w:p>
    <w:p w:rsidR="004106B1" w:rsidRDefault="004106B1" w:rsidP="004106B1">
      <w:pPr>
        <w:autoSpaceDE w:val="0"/>
        <w:autoSpaceDN w:val="0"/>
        <w:adjustRightInd w:val="0"/>
        <w:jc w:val="both"/>
        <w:rPr>
          <w:rFonts w:ascii="Palatino Linotype" w:hAnsi="Palatino Linotype" w:cs="Arial"/>
        </w:rPr>
      </w:pPr>
    </w:p>
    <w:p w:rsidR="004106B1" w:rsidRDefault="004106B1" w:rsidP="004106B1">
      <w:pPr>
        <w:tabs>
          <w:tab w:val="left" w:pos="8222"/>
        </w:tabs>
        <w:ind w:left="851" w:right="1134"/>
        <w:jc w:val="both"/>
        <w:rPr>
          <w:rFonts w:ascii="Palatino Linotype" w:hAnsi="Palatino Linotype" w:cs="Arial"/>
          <w:i/>
          <w:sz w:val="22"/>
          <w:szCs w:val="22"/>
        </w:rPr>
      </w:pPr>
      <w:r>
        <w:rPr>
          <w:rFonts w:ascii="Palatino Linotype" w:hAnsi="Palatino Linotype" w:cs="Arial"/>
          <w:b/>
          <w:i/>
          <w:sz w:val="22"/>
          <w:szCs w:val="22"/>
        </w:rPr>
        <w:t>“</w:t>
      </w:r>
      <w:r>
        <w:rPr>
          <w:rFonts w:ascii="Palatino Linotype" w:hAnsi="Palatino Linotype" w:cs="Arial"/>
          <w:i/>
          <w:sz w:val="22"/>
          <w:szCs w:val="22"/>
        </w:rPr>
        <w:t xml:space="preserve">el derecho de toda persona a ser </w:t>
      </w:r>
      <w:r>
        <w:rPr>
          <w:rFonts w:ascii="Palatino Linotype" w:eastAsia="MS Mincho" w:hAnsi="Palatino Linotype"/>
          <w:i/>
          <w:sz w:val="22"/>
          <w:szCs w:val="22"/>
          <w:shd w:val="clear" w:color="auto" w:fill="FFFFFF"/>
        </w:rPr>
        <w:t>escuchado</w:t>
      </w:r>
      <w:r>
        <w:rPr>
          <w:rFonts w:ascii="Palatino Linotype" w:hAnsi="Palatino Linotype" w:cs="Arial"/>
          <w:i/>
          <w:sz w:val="22"/>
          <w:szCs w:val="22"/>
        </w:rPr>
        <w:t xml:space="preserve"> por quienes ejercen el poder público.</w:t>
      </w:r>
      <w:r>
        <w:rPr>
          <w:rFonts w:ascii="Palatino Linotype" w:hAnsi="Palatino Linotype" w:cs="Arial"/>
          <w:b/>
          <w:i/>
          <w:sz w:val="22"/>
          <w:szCs w:val="22"/>
        </w:rPr>
        <w:t>”</w:t>
      </w:r>
      <w:r>
        <w:rPr>
          <w:rFonts w:ascii="Palatino Linotype" w:hAnsi="Palatino Linotype" w:cs="Arial"/>
          <w:i/>
          <w:sz w:val="22"/>
          <w:szCs w:val="22"/>
        </w:rPr>
        <w:t xml:space="preserve"> (Sic) </w:t>
      </w:r>
    </w:p>
    <w:p w:rsidR="004106B1" w:rsidRDefault="004106B1" w:rsidP="004106B1">
      <w:pPr>
        <w:autoSpaceDE w:val="0"/>
        <w:autoSpaceDN w:val="0"/>
        <w:adjustRightInd w:val="0"/>
        <w:ind w:left="851" w:right="901"/>
        <w:jc w:val="both"/>
        <w:rPr>
          <w:rFonts w:ascii="Palatino Linotype" w:hAnsi="Palatino Linotype" w:cs="Arial"/>
          <w:i/>
          <w:sz w:val="22"/>
          <w:szCs w:val="22"/>
        </w:rPr>
      </w:pPr>
    </w:p>
    <w:p w:rsidR="004106B1" w:rsidRDefault="004106B1" w:rsidP="004106B1">
      <w:pPr>
        <w:spacing w:line="360" w:lineRule="auto"/>
        <w:jc w:val="both"/>
        <w:rPr>
          <w:rFonts w:ascii="Palatino Linotype" w:hAnsi="Palatino Linotype" w:cs="Arial"/>
        </w:rPr>
      </w:pPr>
      <w:r>
        <w:rPr>
          <w:rFonts w:ascii="Palatino Linotype" w:hAnsi="Palatino Linotype" w:cs="Arial"/>
        </w:rPr>
        <w:t xml:space="preserve">Al respecto, para diferenciar el derecho de petición del derecho de acceso a la información, resulta conducente señalar que José Guadalupe Robles, conceptualiza el derecho a la información como: </w:t>
      </w:r>
    </w:p>
    <w:p w:rsidR="004106B1" w:rsidRDefault="004106B1" w:rsidP="004106B1">
      <w:pPr>
        <w:jc w:val="both"/>
        <w:rPr>
          <w:rFonts w:ascii="Palatino Linotype" w:hAnsi="Palatino Linotype" w:cs="Arial"/>
        </w:rPr>
      </w:pPr>
    </w:p>
    <w:p w:rsidR="004106B1" w:rsidRDefault="004106B1" w:rsidP="004106B1">
      <w:pPr>
        <w:tabs>
          <w:tab w:val="left" w:pos="8222"/>
        </w:tabs>
        <w:ind w:left="851" w:right="1134"/>
        <w:jc w:val="both"/>
        <w:rPr>
          <w:rFonts w:ascii="Palatino Linotype" w:hAnsi="Palatino Linotype" w:cs="Arial"/>
          <w:i/>
          <w:sz w:val="22"/>
          <w:szCs w:val="22"/>
        </w:rPr>
      </w:pPr>
      <w:r>
        <w:rPr>
          <w:rFonts w:ascii="Palatino Linotype" w:hAnsi="Palatino Linotype" w:cs="Arial"/>
          <w:b/>
          <w:i/>
          <w:sz w:val="22"/>
          <w:szCs w:val="22"/>
        </w:rPr>
        <w:t>“</w:t>
      </w:r>
      <w:r>
        <w:rPr>
          <w:rFonts w:ascii="Palatino Linotype" w:hAnsi="Palatino Linotype" w:cs="Arial"/>
          <w:i/>
          <w:sz w:val="22"/>
          <w:szCs w:val="22"/>
        </w:rPr>
        <w:t xml:space="preserve">un derecho fundamental tanto de carácter individual como colectivo, cuyas limitaciones deben estar establecidas en la ley, así como una garantía de que la información sea transmitida con </w:t>
      </w:r>
      <w:r>
        <w:rPr>
          <w:rFonts w:ascii="Palatino Linotype" w:eastAsia="MS Mincho" w:hAnsi="Palatino Linotype"/>
          <w:i/>
          <w:sz w:val="22"/>
          <w:szCs w:val="22"/>
          <w:shd w:val="clear" w:color="auto" w:fill="FFFFFF"/>
        </w:rPr>
        <w:t>claridad</w:t>
      </w:r>
      <w:r>
        <w:rPr>
          <w:rFonts w:ascii="Palatino Linotype" w:hAnsi="Palatino Linotype" w:cs="Arial"/>
          <w:i/>
          <w:sz w:val="22"/>
          <w:szCs w:val="22"/>
        </w:rPr>
        <w:t xml:space="preserve"> y objetividad, por cuanto a que es un bien jurídico que coadyuva al desarrollo de las personas y a la formación de opinión pública de calidad para poder participar y luego influir en la vida pública.</w:t>
      </w:r>
      <w:r>
        <w:rPr>
          <w:rFonts w:ascii="Palatino Linotype" w:hAnsi="Palatino Linotype" w:cs="Arial"/>
          <w:b/>
          <w:i/>
          <w:sz w:val="22"/>
          <w:szCs w:val="22"/>
        </w:rPr>
        <w:t>”</w:t>
      </w:r>
      <w:r>
        <w:rPr>
          <w:rFonts w:ascii="Palatino Linotype" w:hAnsi="Palatino Linotype" w:cs="Arial"/>
          <w:i/>
          <w:sz w:val="22"/>
          <w:szCs w:val="22"/>
        </w:rPr>
        <w:t xml:space="preserve"> (Sic) </w:t>
      </w:r>
    </w:p>
    <w:p w:rsidR="004106B1" w:rsidRDefault="004106B1" w:rsidP="004106B1">
      <w:pPr>
        <w:ind w:right="901"/>
        <w:jc w:val="both"/>
        <w:rPr>
          <w:rFonts w:ascii="Palatino Linotype" w:hAnsi="Palatino Linotype" w:cs="Arial"/>
          <w:i/>
          <w:sz w:val="22"/>
          <w:szCs w:val="22"/>
        </w:rPr>
      </w:pPr>
    </w:p>
    <w:p w:rsidR="004106B1" w:rsidRDefault="004106B1" w:rsidP="004106B1">
      <w:pPr>
        <w:spacing w:line="360" w:lineRule="auto"/>
        <w:jc w:val="both"/>
        <w:rPr>
          <w:rFonts w:ascii="Palatino Linotype" w:hAnsi="Palatino Linotype"/>
        </w:rPr>
      </w:pPr>
      <w:r>
        <w:rPr>
          <w:rFonts w:ascii="Palatino Linotype" w:hAnsi="Palatino Linotype" w:cs="Arial"/>
        </w:rPr>
        <w:t xml:space="preserve">Ahora bien, el derecho </w:t>
      </w:r>
      <w:r>
        <w:rPr>
          <w:rFonts w:ascii="Palatino Linotype" w:hAnsi="Palatino Linotype"/>
        </w:rPr>
        <w:t xml:space="preserve">de acceso a la información pública por disposición del artículo 4 de la Ley de Transparencia y Acceso a la Información Pública del Estado de México y Municipios como lo señaló </w:t>
      </w:r>
      <w:r>
        <w:rPr>
          <w:rFonts w:ascii="Palatino Linotype" w:hAnsi="Palatino Linotype"/>
          <w:b/>
        </w:rPr>
        <w:t xml:space="preserve">EL SUJETO OBLIGADO </w:t>
      </w:r>
      <w:r>
        <w:rPr>
          <w:rFonts w:ascii="Palatino Linotype" w:hAnsi="Palatino Linotype"/>
        </w:rPr>
        <w:t xml:space="preserve">en respuesta, es la prerrogativa de las personas para buscar, difundir, investigar, recabar, recibir y solicitar información pública.  </w:t>
      </w:r>
    </w:p>
    <w:p w:rsidR="004106B1" w:rsidRDefault="004106B1" w:rsidP="004106B1">
      <w:pPr>
        <w:spacing w:line="360" w:lineRule="auto"/>
        <w:jc w:val="both"/>
        <w:rPr>
          <w:rFonts w:ascii="Palatino Linotype" w:hAnsi="Palatino Linotype"/>
        </w:rPr>
      </w:pPr>
    </w:p>
    <w:p w:rsidR="004106B1" w:rsidRDefault="004106B1" w:rsidP="004106B1">
      <w:pPr>
        <w:spacing w:line="360" w:lineRule="auto"/>
        <w:jc w:val="both"/>
        <w:rPr>
          <w:rFonts w:ascii="Palatino Linotype" w:hAnsi="Palatino Linotype" w:cs="Arial"/>
        </w:rPr>
      </w:pPr>
      <w:r>
        <w:rPr>
          <w:rFonts w:ascii="Palatino Linotype" w:hAnsi="Palatino Linotype" w:cs="Arial"/>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rsidR="004106B1" w:rsidRDefault="004106B1" w:rsidP="004106B1">
      <w:pPr>
        <w:spacing w:line="360" w:lineRule="auto"/>
        <w:jc w:val="both"/>
        <w:rPr>
          <w:rFonts w:ascii="Palatino Linotype" w:hAnsi="Palatino Linotype" w:cs="Arial"/>
        </w:rPr>
      </w:pPr>
    </w:p>
    <w:p w:rsidR="004106B1" w:rsidRDefault="004106B1" w:rsidP="004106B1">
      <w:pPr>
        <w:spacing w:line="360" w:lineRule="auto"/>
        <w:jc w:val="both"/>
        <w:rPr>
          <w:rFonts w:ascii="Palatino Linotype" w:hAnsi="Palatino Linotype" w:cs="Arial"/>
        </w:rPr>
      </w:pPr>
      <w:r>
        <w:rPr>
          <w:rFonts w:ascii="Palatino Linotype" w:hAnsi="Palatino Linotype" w:cs="Arial"/>
        </w:rPr>
        <w:t xml:space="preserve">Por tanto, para que los Sujetos Obligados hagan efectivo este derecho deben poner a disposición de los particulares los documentos en los que conste el ejercicio de sus atribuciones legales o que por cualquier circunstancia obre en sus archivos, en virtud de que toda la información generada, obtenida, adquirida, transformada, administrada o en posesión de los Sujetos Obligados es pública y accesible de manera permanente para cualquier persona, en los términos y condiciones que se establezcan en los tratados internacionales de los que el Estado mexicano sea parte, en la Ley General de Transparencia y Acceso a la Información Pública, la Ley de Transparencia vigente en nuestra entidad y demás disposiciones de la materia, privilegiando el principio de máxima publicidad de la información. </w:t>
      </w:r>
    </w:p>
    <w:p w:rsidR="004106B1" w:rsidRDefault="004106B1" w:rsidP="004106B1">
      <w:pPr>
        <w:spacing w:line="360" w:lineRule="auto"/>
        <w:jc w:val="both"/>
        <w:rPr>
          <w:rFonts w:ascii="Palatino Linotype" w:hAnsi="Palatino Linotype" w:cs="Arial"/>
        </w:rPr>
      </w:pPr>
    </w:p>
    <w:p w:rsidR="004106B1" w:rsidRDefault="004106B1" w:rsidP="004106B1">
      <w:pPr>
        <w:spacing w:line="360" w:lineRule="auto"/>
        <w:jc w:val="both"/>
        <w:rPr>
          <w:rFonts w:ascii="Palatino Linotype" w:hAnsi="Palatino Linotype" w:cs="Arial"/>
        </w:rPr>
      </w:pPr>
      <w:r>
        <w:rPr>
          <w:rFonts w:ascii="Palatino Linotype" w:hAnsi="Palatino Linotype" w:cs="Arial"/>
        </w:rPr>
        <w:t>En esa tesitura, los Sujetos Obligados deberán poner en práctica, políticas y programas de acceso a la información que se apeguen a criterios de publicidad, veracidad, oportunidad, precisión y suficiencia en beneficio de los solicitantes</w:t>
      </w:r>
    </w:p>
    <w:p w:rsidR="004106B1" w:rsidRDefault="004106B1" w:rsidP="004106B1">
      <w:pPr>
        <w:spacing w:line="360" w:lineRule="auto"/>
        <w:jc w:val="both"/>
        <w:rPr>
          <w:rFonts w:ascii="Palatino Linotype" w:hAnsi="Palatino Linotype" w:cs="Arial"/>
        </w:rPr>
      </w:pPr>
    </w:p>
    <w:p w:rsidR="004106B1" w:rsidRDefault="004106B1" w:rsidP="004106B1">
      <w:pPr>
        <w:spacing w:line="360" w:lineRule="auto"/>
        <w:jc w:val="both"/>
        <w:rPr>
          <w:rFonts w:ascii="Palatino Linotype" w:hAnsi="Palatino Linotype" w:cs="Arial"/>
        </w:rPr>
      </w:pPr>
      <w:r>
        <w:rPr>
          <w:rFonts w:ascii="Palatino Linotype" w:hAnsi="Palatino Linotype" w:cs="Arial"/>
        </w:rPr>
        <w:t>Lo anterior, tiene sustento en los artículos 3, fracciones XI y XXII; 4; 11 y 12 de la Ley de Transparencia y Acceso a la Información Pública del Estado de México y Municipios:</w:t>
      </w:r>
    </w:p>
    <w:p w:rsidR="004106B1" w:rsidRDefault="004106B1" w:rsidP="004106B1">
      <w:pPr>
        <w:jc w:val="both"/>
        <w:rPr>
          <w:rFonts w:ascii="Palatino Linotype" w:hAnsi="Palatino Linotype" w:cs="Arial"/>
        </w:rPr>
      </w:pPr>
    </w:p>
    <w:p w:rsidR="004106B1" w:rsidRDefault="004106B1" w:rsidP="004106B1">
      <w:pPr>
        <w:tabs>
          <w:tab w:val="left" w:pos="8222"/>
        </w:tabs>
        <w:ind w:left="851" w:right="1134"/>
        <w:jc w:val="both"/>
        <w:rPr>
          <w:rFonts w:ascii="Palatino Linotype" w:hAnsi="Palatino Linotype" w:cs="Arial"/>
          <w:bCs/>
          <w:i/>
          <w:noProof/>
          <w:sz w:val="22"/>
        </w:rPr>
      </w:pPr>
      <w:r>
        <w:rPr>
          <w:rFonts w:ascii="Palatino Linotype" w:hAnsi="Palatino Linotype" w:cs="Arial"/>
          <w:b/>
          <w:bCs/>
          <w:i/>
          <w:noProof/>
          <w:sz w:val="22"/>
        </w:rPr>
        <w:t xml:space="preserve">“Artículo 3. Para los efectos </w:t>
      </w:r>
      <w:r>
        <w:rPr>
          <w:rFonts w:ascii="Palatino Linotype" w:hAnsi="Palatino Linotype" w:cs="Arial"/>
          <w:b/>
          <w:i/>
          <w:sz w:val="22"/>
          <w:szCs w:val="22"/>
        </w:rPr>
        <w:t>de</w:t>
      </w:r>
      <w:r>
        <w:rPr>
          <w:rFonts w:ascii="Palatino Linotype" w:hAnsi="Palatino Linotype" w:cs="Arial"/>
          <w:b/>
          <w:bCs/>
          <w:i/>
          <w:noProof/>
          <w:sz w:val="22"/>
        </w:rPr>
        <w:t xml:space="preserve"> la presente Ley se entenderá por: </w:t>
      </w:r>
      <w:r>
        <w:rPr>
          <w:rFonts w:ascii="Palatino Linotype" w:hAnsi="Palatino Linotype" w:cs="Arial"/>
          <w:bCs/>
          <w:i/>
          <w:noProof/>
          <w:sz w:val="22"/>
        </w:rPr>
        <w:t>…</w:t>
      </w:r>
    </w:p>
    <w:p w:rsidR="004106B1" w:rsidRDefault="004106B1" w:rsidP="004106B1">
      <w:pPr>
        <w:tabs>
          <w:tab w:val="left" w:pos="8222"/>
        </w:tabs>
        <w:ind w:left="851" w:right="1134"/>
        <w:jc w:val="both"/>
        <w:rPr>
          <w:rFonts w:ascii="Palatino Linotype" w:hAnsi="Palatino Linotype" w:cs="Arial"/>
          <w:bCs/>
          <w:i/>
          <w:noProof/>
          <w:sz w:val="22"/>
        </w:rPr>
      </w:pPr>
      <w:r>
        <w:rPr>
          <w:rFonts w:ascii="Palatino Linotype" w:hAnsi="Palatino Linotype" w:cs="Arial"/>
          <w:bCs/>
          <w:i/>
          <w:noProof/>
          <w:sz w:val="22"/>
        </w:rPr>
        <w:t>…</w:t>
      </w:r>
    </w:p>
    <w:p w:rsidR="004106B1" w:rsidRDefault="004106B1" w:rsidP="004106B1">
      <w:pPr>
        <w:tabs>
          <w:tab w:val="left" w:pos="8222"/>
        </w:tabs>
        <w:ind w:left="851" w:right="1134"/>
        <w:jc w:val="both"/>
        <w:rPr>
          <w:rFonts w:ascii="Palatino Linotype" w:hAnsi="Palatino Linotype" w:cs="Arial"/>
          <w:bCs/>
          <w:i/>
          <w:noProof/>
          <w:sz w:val="22"/>
        </w:rPr>
      </w:pPr>
      <w:r>
        <w:rPr>
          <w:rFonts w:ascii="Palatino Linotype" w:hAnsi="Palatino Linotype" w:cs="Arial"/>
          <w:b/>
          <w:bCs/>
          <w:i/>
          <w:noProof/>
          <w:sz w:val="22"/>
        </w:rPr>
        <w:t>XI. Documento:</w:t>
      </w:r>
      <w:r>
        <w:rPr>
          <w:rFonts w:ascii="Palatino Linotype" w:hAnsi="Palatino Linotype" w:cs="Arial"/>
          <w:bCs/>
          <w:i/>
          <w:noProof/>
          <w:sz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rsidR="004106B1" w:rsidRDefault="004106B1" w:rsidP="004106B1">
      <w:pPr>
        <w:tabs>
          <w:tab w:val="left" w:pos="8222"/>
        </w:tabs>
        <w:ind w:left="851" w:right="1134"/>
        <w:jc w:val="both"/>
        <w:rPr>
          <w:rFonts w:ascii="Palatino Linotype" w:hAnsi="Palatino Linotype" w:cs="Arial"/>
          <w:bCs/>
          <w:i/>
          <w:noProof/>
          <w:sz w:val="22"/>
        </w:rPr>
      </w:pPr>
      <w:r>
        <w:rPr>
          <w:rFonts w:ascii="Palatino Linotype" w:hAnsi="Palatino Linotype" w:cs="Arial"/>
          <w:bCs/>
          <w:i/>
          <w:noProof/>
          <w:sz w:val="22"/>
        </w:rPr>
        <w:t>…</w:t>
      </w:r>
    </w:p>
    <w:p w:rsidR="004106B1" w:rsidRDefault="004106B1" w:rsidP="004106B1">
      <w:pPr>
        <w:tabs>
          <w:tab w:val="left" w:pos="8222"/>
        </w:tabs>
        <w:ind w:left="851" w:right="1134"/>
        <w:jc w:val="both"/>
        <w:rPr>
          <w:rFonts w:ascii="Palatino Linotype" w:hAnsi="Palatino Linotype" w:cs="Arial"/>
          <w:bCs/>
          <w:i/>
          <w:noProof/>
          <w:sz w:val="22"/>
        </w:rPr>
      </w:pPr>
      <w:r>
        <w:rPr>
          <w:rFonts w:ascii="Palatino Linotype" w:hAnsi="Palatino Linotype" w:cs="Arial"/>
          <w:b/>
          <w:bCs/>
          <w:i/>
          <w:noProof/>
          <w:sz w:val="22"/>
        </w:rPr>
        <w:t>XXII.</w:t>
      </w:r>
      <w:r>
        <w:rPr>
          <w:rFonts w:ascii="Palatino Linotype" w:hAnsi="Palatino Linotype" w:cs="Arial"/>
          <w:bCs/>
          <w:i/>
          <w:noProof/>
          <w:sz w:val="22"/>
        </w:rPr>
        <w:t xml:space="preserve"> Información de interés público: Se refiere a la información que resulta relevante o beneficiosa para la sociedad y no simplemente de interés individual, cuya divulgación resulta útil para que el público comprenda las actividades que llevan a cabo los sujetos obligados; </w:t>
      </w:r>
    </w:p>
    <w:p w:rsidR="004106B1" w:rsidRDefault="004106B1" w:rsidP="004106B1">
      <w:pPr>
        <w:tabs>
          <w:tab w:val="left" w:pos="8222"/>
        </w:tabs>
        <w:ind w:left="851" w:right="1134"/>
        <w:jc w:val="both"/>
        <w:rPr>
          <w:rFonts w:ascii="Palatino Linotype" w:hAnsi="Palatino Linotype" w:cs="Arial"/>
          <w:bCs/>
          <w:i/>
          <w:noProof/>
          <w:sz w:val="22"/>
        </w:rPr>
      </w:pPr>
      <w:r>
        <w:rPr>
          <w:rFonts w:ascii="Palatino Linotype" w:hAnsi="Palatino Linotype" w:cs="Arial"/>
          <w:b/>
          <w:bCs/>
          <w:i/>
          <w:noProof/>
          <w:sz w:val="22"/>
        </w:rPr>
        <w:t>Artículo 4.</w:t>
      </w:r>
      <w:r>
        <w:rPr>
          <w:rFonts w:ascii="Palatino Linotype" w:hAnsi="Palatino Linotype" w:cs="Arial"/>
          <w:bCs/>
          <w:i/>
          <w:noProof/>
          <w:sz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4106B1" w:rsidRDefault="004106B1" w:rsidP="004106B1">
      <w:pPr>
        <w:tabs>
          <w:tab w:val="left" w:pos="8222"/>
        </w:tabs>
        <w:ind w:left="851" w:right="1134"/>
        <w:jc w:val="both"/>
        <w:rPr>
          <w:rFonts w:ascii="Palatino Linotype" w:hAnsi="Palatino Linotype" w:cs="Arial"/>
          <w:bCs/>
          <w:i/>
          <w:noProof/>
          <w:sz w:val="22"/>
        </w:rPr>
      </w:pPr>
      <w:r>
        <w:rPr>
          <w:rFonts w:ascii="Palatino Linotype" w:hAnsi="Palatino Linotype" w:cs="Arial"/>
          <w:bCs/>
          <w:i/>
          <w:noProof/>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rsidR="004106B1" w:rsidRDefault="004106B1" w:rsidP="004106B1">
      <w:pPr>
        <w:tabs>
          <w:tab w:val="left" w:pos="8222"/>
        </w:tabs>
        <w:ind w:left="851" w:right="1134"/>
        <w:jc w:val="both"/>
        <w:rPr>
          <w:rFonts w:ascii="Palatino Linotype" w:hAnsi="Palatino Linotype" w:cs="Arial"/>
          <w:bCs/>
          <w:i/>
          <w:noProof/>
          <w:sz w:val="22"/>
        </w:rPr>
      </w:pPr>
      <w:r>
        <w:rPr>
          <w:rFonts w:ascii="Palatino Linotype" w:hAnsi="Palatino Linotype" w:cs="Arial"/>
          <w:bCs/>
          <w:i/>
          <w:noProof/>
          <w:sz w:val="22"/>
        </w:rPr>
        <w:t xml:space="preserve">Los sujetos obligados deben poner en práctica, políticas y programas de acceso a la información que se apeguen a criterios de publicidad, veracidad, oportunidad, precisión y suficiencia en beneficio de los solicitantes.  </w:t>
      </w:r>
    </w:p>
    <w:p w:rsidR="004106B1" w:rsidRDefault="004106B1" w:rsidP="004106B1">
      <w:pPr>
        <w:tabs>
          <w:tab w:val="left" w:pos="8222"/>
        </w:tabs>
        <w:ind w:left="851" w:right="1134"/>
        <w:jc w:val="both"/>
        <w:rPr>
          <w:rFonts w:ascii="Palatino Linotype" w:hAnsi="Palatino Linotype" w:cs="Arial"/>
          <w:bCs/>
          <w:i/>
          <w:noProof/>
          <w:sz w:val="22"/>
        </w:rPr>
      </w:pPr>
      <w:r>
        <w:rPr>
          <w:rFonts w:ascii="Palatino Linotype" w:hAnsi="Palatino Linotype" w:cs="Arial"/>
          <w:b/>
          <w:bCs/>
          <w:i/>
          <w:noProof/>
          <w:sz w:val="22"/>
        </w:rPr>
        <w:t>Artículo 11.-</w:t>
      </w:r>
      <w:r>
        <w:rPr>
          <w:rFonts w:ascii="Palatino Linotype" w:hAnsi="Palatino Linotype" w:cs="Arial"/>
          <w:bCs/>
          <w:i/>
          <w:noProof/>
          <w:sz w:val="22"/>
        </w:rPr>
        <w:t xml:space="preserve"> Los Sujetos Obligados sólo proporcionarán la información que generen en el ejercicio de sus atribuciones.</w:t>
      </w:r>
    </w:p>
    <w:p w:rsidR="004106B1" w:rsidRDefault="004106B1" w:rsidP="004106B1">
      <w:pPr>
        <w:tabs>
          <w:tab w:val="left" w:pos="8222"/>
        </w:tabs>
        <w:ind w:left="851" w:right="1134"/>
        <w:jc w:val="both"/>
        <w:rPr>
          <w:rFonts w:ascii="Palatino Linotype" w:hAnsi="Palatino Linotype" w:cs="Arial"/>
          <w:bCs/>
          <w:i/>
          <w:noProof/>
          <w:sz w:val="22"/>
        </w:rPr>
      </w:pPr>
      <w:r>
        <w:rPr>
          <w:rFonts w:ascii="Palatino Linotype" w:hAnsi="Palatino Linotype" w:cs="Arial"/>
          <w:b/>
          <w:bCs/>
          <w:i/>
          <w:noProof/>
          <w:sz w:val="22"/>
        </w:rPr>
        <w:t>Artículo 12.</w:t>
      </w:r>
      <w:r>
        <w:rPr>
          <w:rFonts w:ascii="Palatino Linotype" w:hAnsi="Palatino Linotype" w:cs="Arial"/>
          <w:bCs/>
          <w:i/>
          <w:noProof/>
          <w:sz w:val="22"/>
        </w:rPr>
        <w:t xml:space="preserve"> Quienes generen, recopilen, administren, manejen, procesen, archiven o conserven información pública serán responsables de la misma en los términos de las disposiciones jurídicas aplicables.  </w:t>
      </w:r>
    </w:p>
    <w:p w:rsidR="004106B1" w:rsidRDefault="004106B1" w:rsidP="004106B1">
      <w:pPr>
        <w:tabs>
          <w:tab w:val="left" w:pos="8222"/>
        </w:tabs>
        <w:ind w:left="851" w:right="1134"/>
        <w:jc w:val="both"/>
        <w:rPr>
          <w:rFonts w:ascii="Palatino Linotype" w:hAnsi="Palatino Linotype" w:cs="Arial"/>
          <w:bCs/>
          <w:i/>
          <w:noProof/>
          <w:sz w:val="22"/>
        </w:rPr>
      </w:pPr>
      <w:r>
        <w:rPr>
          <w:rFonts w:ascii="Palatino Linotype" w:hAnsi="Palatino Linotype" w:cs="Arial"/>
          <w:bCs/>
          <w:i/>
          <w:noProof/>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4106B1" w:rsidRDefault="004106B1" w:rsidP="004106B1">
      <w:pPr>
        <w:tabs>
          <w:tab w:val="left" w:pos="8222"/>
        </w:tabs>
        <w:ind w:left="851" w:right="1134"/>
        <w:jc w:val="both"/>
        <w:rPr>
          <w:rFonts w:ascii="Palatino Linotype" w:hAnsi="Palatino Linotype" w:cs="Arial"/>
          <w:bCs/>
          <w:i/>
          <w:noProof/>
          <w:sz w:val="22"/>
        </w:rPr>
      </w:pPr>
      <w:r>
        <w:rPr>
          <w:rFonts w:ascii="Palatino Linotype" w:hAnsi="Palatino Linotype" w:cs="Arial"/>
          <w:bCs/>
          <w:i/>
          <w:noProof/>
          <w:sz w:val="22"/>
        </w:rPr>
        <w:t>(Ënfasis añadido)</w:t>
      </w:r>
    </w:p>
    <w:p w:rsidR="004106B1" w:rsidRDefault="004106B1" w:rsidP="004106B1">
      <w:pPr>
        <w:ind w:left="851" w:right="901"/>
        <w:jc w:val="both"/>
        <w:rPr>
          <w:rFonts w:ascii="Palatino Linotype" w:hAnsi="Palatino Linotype" w:cs="Arial"/>
          <w:bCs/>
          <w:i/>
          <w:noProof/>
          <w:sz w:val="22"/>
        </w:rPr>
      </w:pPr>
    </w:p>
    <w:p w:rsidR="004106B1" w:rsidRDefault="004106B1" w:rsidP="004106B1">
      <w:pPr>
        <w:spacing w:line="360" w:lineRule="auto"/>
        <w:jc w:val="both"/>
        <w:rPr>
          <w:rFonts w:ascii="Palatino Linotype" w:hAnsi="Palatino Linotype" w:cs="Arial"/>
        </w:rPr>
      </w:pPr>
      <w:r>
        <w:rPr>
          <w:rFonts w:ascii="Palatino Linotype" w:hAnsi="Palatino Linotype" w:cs="Arial"/>
        </w:rPr>
        <w:t>De una interpretación sistemática de los artículos anteriores, se puede advertir que el ejercicio del derecho de acceso a la información pública se centra en la potestad de los particulares para conocer el contenido de los documentos que obren en los archivos de los Sujetos Obligados, ya sea porque los generen, administren o simplemente los posean en el ejercicio de sus atribuciones.</w:t>
      </w:r>
    </w:p>
    <w:p w:rsidR="004106B1" w:rsidRDefault="004106B1" w:rsidP="004106B1">
      <w:pPr>
        <w:spacing w:line="360" w:lineRule="auto"/>
        <w:jc w:val="both"/>
        <w:rPr>
          <w:rFonts w:ascii="Palatino Linotype" w:hAnsi="Palatino Linotype" w:cs="Arial"/>
        </w:rPr>
      </w:pPr>
    </w:p>
    <w:p w:rsidR="004106B1" w:rsidRDefault="004106B1" w:rsidP="004106B1">
      <w:pPr>
        <w:spacing w:line="360" w:lineRule="auto"/>
        <w:jc w:val="both"/>
        <w:rPr>
          <w:rFonts w:ascii="Palatino Linotype" w:hAnsi="Palatino Linotype" w:cs="Arial"/>
        </w:rPr>
      </w:pPr>
      <w:r>
        <w:rPr>
          <w:rFonts w:ascii="Palatino Linotype" w:hAnsi="Palatino Linotype" w:cs="Arial"/>
        </w:rPr>
        <w:t xml:space="preserve">Para ello, la Ley de la materia otorga la calidad de documento a los expedientes, reportes, estudios, actas, resoluciones, oficios, correspondencia, acuerdos, directivas, directrices, circulares, contratos, convenios, instructivos, notas, memorandos, estadísticas o bien, </w:t>
      </w:r>
      <w:r>
        <w:rPr>
          <w:rFonts w:ascii="Palatino Linotype" w:hAnsi="Palatino Linotype" w:cs="Arial"/>
          <w:b/>
        </w:rPr>
        <w:t>cualquier otro registro que documente el ejercicio de las facultades, funciones y competencias de los sujetos obligados</w:t>
      </w:r>
      <w:r>
        <w:rPr>
          <w:rFonts w:ascii="Palatino Linotype" w:hAnsi="Palatino Linotype" w:cs="Arial"/>
        </w:rPr>
        <w:t>, sus servidores públicos e integrantes, sin importar su fuente o fecha de elaboración. Los documentos podrán estar en cualquier medio, sea escrito, impreso, sonoro, visual, electrónico, informático u holográfico.</w:t>
      </w:r>
    </w:p>
    <w:p w:rsidR="004106B1" w:rsidRDefault="004106B1" w:rsidP="004106B1">
      <w:pPr>
        <w:spacing w:line="360" w:lineRule="auto"/>
        <w:jc w:val="both"/>
        <w:rPr>
          <w:rFonts w:ascii="Palatino Linotype" w:hAnsi="Palatino Linotype" w:cs="Arial"/>
        </w:rPr>
      </w:pPr>
    </w:p>
    <w:p w:rsidR="004106B1" w:rsidRDefault="004106B1" w:rsidP="004106B1">
      <w:pPr>
        <w:spacing w:line="360" w:lineRule="auto"/>
        <w:jc w:val="both"/>
        <w:rPr>
          <w:rFonts w:ascii="Palatino Linotype" w:hAnsi="Palatino Linotype" w:cs="Arial"/>
        </w:rPr>
      </w:pPr>
      <w:r>
        <w:rPr>
          <w:rFonts w:ascii="Palatino Linotype" w:hAnsi="Palatino Linotype" w:cs="Arial"/>
        </w:rPr>
        <w:t>Por otro lado, así como la Constitución y la Ley de la materia otorgan a los particulares el derecho de acceder a los documentos generados o en posesión de las autoridades; también lo es que, la obligación de proporcionar información no comprende el procesamiento de la misma, ni el presentarla conforme al interés del solicitante ya que no estarán constreñidos a generarla, resumirla, efectuar cálculos o practicar investigaciones.</w:t>
      </w:r>
    </w:p>
    <w:p w:rsidR="004106B1" w:rsidRDefault="004106B1" w:rsidP="004106B1">
      <w:pPr>
        <w:spacing w:line="360" w:lineRule="auto"/>
        <w:jc w:val="both"/>
        <w:rPr>
          <w:rFonts w:ascii="Palatino Linotype" w:hAnsi="Palatino Linotype" w:cs="Arial"/>
        </w:rPr>
      </w:pPr>
    </w:p>
    <w:p w:rsidR="004106B1" w:rsidRDefault="004106B1" w:rsidP="004106B1">
      <w:pPr>
        <w:spacing w:line="360" w:lineRule="auto"/>
        <w:jc w:val="both"/>
        <w:rPr>
          <w:rFonts w:ascii="Palatino Linotype" w:hAnsi="Palatino Linotype" w:cs="Arial"/>
          <w:lang w:eastAsia="es-MX"/>
        </w:rPr>
      </w:pPr>
      <w:r>
        <w:rPr>
          <w:rFonts w:ascii="Palatino Linotype" w:hAnsi="Palatino Linotype" w:cs="Arial"/>
          <w:lang w:eastAsia="es-MX"/>
        </w:rPr>
        <w:t xml:space="preserve">Aunado a lo anterior, el doctrinario Ernesto Villanueva Villanueva define al derecho de acceso a la información como: </w:t>
      </w:r>
    </w:p>
    <w:p w:rsidR="004106B1" w:rsidRDefault="004106B1" w:rsidP="004106B1">
      <w:pPr>
        <w:jc w:val="both"/>
        <w:rPr>
          <w:rFonts w:ascii="Palatino Linotype" w:hAnsi="Palatino Linotype" w:cs="Arial"/>
          <w:lang w:eastAsia="es-MX"/>
        </w:rPr>
      </w:pPr>
    </w:p>
    <w:p w:rsidR="004106B1" w:rsidRDefault="004106B1" w:rsidP="004106B1">
      <w:pPr>
        <w:tabs>
          <w:tab w:val="left" w:pos="8222"/>
        </w:tabs>
        <w:ind w:left="851" w:right="1134"/>
        <w:jc w:val="both"/>
        <w:rPr>
          <w:rFonts w:ascii="Palatino Linotype" w:hAnsi="Palatino Linotype" w:cs="Arial"/>
          <w:i/>
          <w:sz w:val="22"/>
          <w:szCs w:val="22"/>
          <w:lang w:eastAsia="es-MX"/>
        </w:rPr>
      </w:pPr>
      <w:r>
        <w:rPr>
          <w:rFonts w:ascii="Palatino Linotype" w:hAnsi="Palatino Linotype" w:cs="Arial"/>
          <w:b/>
          <w:i/>
          <w:sz w:val="22"/>
          <w:szCs w:val="22"/>
          <w:lang w:eastAsia="es-MX"/>
        </w:rPr>
        <w:t>“</w:t>
      </w:r>
      <w:r>
        <w:rPr>
          <w:rFonts w:ascii="Palatino Linotype" w:hAnsi="Palatino Linotype" w:cs="Arial"/>
          <w:i/>
          <w:sz w:val="22"/>
          <w:szCs w:val="22"/>
          <w:lang w:eastAsia="es-MX"/>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r>
        <w:rPr>
          <w:rFonts w:ascii="Palatino Linotype" w:hAnsi="Palatino Linotype" w:cs="Arial"/>
          <w:b/>
          <w:i/>
          <w:sz w:val="22"/>
          <w:szCs w:val="22"/>
          <w:lang w:eastAsia="es-MX"/>
        </w:rPr>
        <w:t>”</w:t>
      </w:r>
      <w:r>
        <w:rPr>
          <w:rFonts w:ascii="Palatino Linotype" w:hAnsi="Palatino Linotype" w:cs="Arial"/>
          <w:i/>
          <w:sz w:val="22"/>
          <w:szCs w:val="22"/>
          <w:vertAlign w:val="superscript"/>
          <w:lang w:eastAsia="es-MX"/>
        </w:rPr>
        <w:t xml:space="preserve"> </w:t>
      </w:r>
      <w:r>
        <w:rPr>
          <w:rFonts w:ascii="Palatino Linotype" w:hAnsi="Palatino Linotype" w:cs="Arial"/>
          <w:i/>
          <w:sz w:val="22"/>
          <w:szCs w:val="22"/>
          <w:lang w:eastAsia="es-MX"/>
        </w:rPr>
        <w:t xml:space="preserve">(Sic) </w:t>
      </w:r>
    </w:p>
    <w:p w:rsidR="004106B1" w:rsidRDefault="004106B1" w:rsidP="004106B1">
      <w:pPr>
        <w:ind w:left="851" w:right="902"/>
        <w:jc w:val="both"/>
        <w:rPr>
          <w:rFonts w:ascii="Palatino Linotype" w:hAnsi="Palatino Linotype" w:cs="Arial"/>
          <w:i/>
          <w:sz w:val="22"/>
          <w:szCs w:val="22"/>
        </w:rPr>
      </w:pPr>
    </w:p>
    <w:p w:rsidR="004106B1" w:rsidRDefault="004106B1" w:rsidP="004106B1">
      <w:pPr>
        <w:spacing w:line="360" w:lineRule="auto"/>
        <w:jc w:val="both"/>
        <w:rPr>
          <w:rFonts w:ascii="Palatino Linotype" w:hAnsi="Palatino Linotype" w:cs="Arial"/>
          <w:b/>
          <w:u w:val="single"/>
        </w:rPr>
      </w:pPr>
      <w:r>
        <w:rPr>
          <w:rFonts w:ascii="Palatino Linotype" w:hAnsi="Palatino Linotype" w:cs="Arial"/>
        </w:rPr>
        <w:t xml:space="preserve">De lo anterior, se puede concluir que la distinción entre el derecho de petición y el derecho de acceso a la información pública estriba principalmente en que en el primero de ellos, </w:t>
      </w:r>
      <w:r>
        <w:rPr>
          <w:rFonts w:ascii="Palatino Linotype" w:hAnsi="Palatino Linotype" w:cs="Arial"/>
          <w:color w:val="000000"/>
          <w:lang w:eastAsia="es-MX"/>
        </w:rPr>
        <w:t xml:space="preserve">la pretensión del peticionario consiste generalmente en obligar a la autoridad responsable a que actúe en el sentido de contestar lo solicitado, mientras que en el </w:t>
      </w:r>
      <w:r>
        <w:rPr>
          <w:rFonts w:ascii="Palatino Linotype" w:hAnsi="Palatino Linotype" w:cs="Arial"/>
          <w:bCs/>
          <w:lang w:eastAsia="es-CO"/>
        </w:rPr>
        <w:t xml:space="preserve">segundo supuesto </w:t>
      </w:r>
      <w:r>
        <w:rPr>
          <w:rFonts w:ascii="Palatino Linotype" w:hAnsi="Palatino Linotype" w:cs="Arial"/>
          <w:b/>
          <w:bCs/>
          <w:u w:val="single"/>
          <w:lang w:eastAsia="es-CO"/>
        </w:rPr>
        <w:t>la solicitud de acceso a la información pública se encamina primordialmente a</w:t>
      </w:r>
      <w:r>
        <w:rPr>
          <w:rFonts w:ascii="Palatino Linotype" w:hAnsi="Palatino Linotype" w:cs="Arial"/>
          <w:b/>
          <w:u w:val="single"/>
        </w:rPr>
        <w:t xml:space="preserve"> permitir el </w:t>
      </w:r>
      <w:r>
        <w:rPr>
          <w:rFonts w:ascii="Palatino Linotype" w:hAnsi="Palatino Linotype" w:cs="Arial"/>
          <w:b/>
          <w:u w:val="single"/>
          <w:lang w:eastAsia="es-CO"/>
        </w:rPr>
        <w:t xml:space="preserve">acceso a datos, registros y todo tipo de información pública que conste en documentos, sea generada o se encuentre en posesión de </w:t>
      </w:r>
      <w:r>
        <w:rPr>
          <w:rFonts w:ascii="Palatino Linotype" w:hAnsi="Palatino Linotype" w:cs="Arial"/>
          <w:b/>
          <w:u w:val="single"/>
        </w:rPr>
        <w:t xml:space="preserve">la autoridad. </w:t>
      </w:r>
    </w:p>
    <w:p w:rsidR="00A82628" w:rsidRDefault="00A82628" w:rsidP="00A82628">
      <w:pPr>
        <w:widowControl w:val="0"/>
        <w:autoSpaceDE w:val="0"/>
        <w:autoSpaceDN w:val="0"/>
        <w:adjustRightInd w:val="0"/>
        <w:spacing w:line="360" w:lineRule="auto"/>
        <w:jc w:val="both"/>
        <w:rPr>
          <w:rFonts w:ascii="Palatino Linotype" w:eastAsia="Calibri" w:hAnsi="Palatino Linotype" w:cs="Arial"/>
          <w:color w:val="000000" w:themeColor="text1"/>
        </w:rPr>
      </w:pPr>
    </w:p>
    <w:p w:rsidR="00B76805" w:rsidRDefault="00B76805" w:rsidP="00A82628">
      <w:pPr>
        <w:widowControl w:val="0"/>
        <w:autoSpaceDE w:val="0"/>
        <w:autoSpaceDN w:val="0"/>
        <w:adjustRightInd w:val="0"/>
        <w:spacing w:line="360" w:lineRule="auto"/>
        <w:jc w:val="both"/>
        <w:rPr>
          <w:rFonts w:ascii="Palatino Linotype" w:eastAsia="Calibri" w:hAnsi="Palatino Linotype" w:cs="Arial"/>
          <w:color w:val="000000" w:themeColor="text1"/>
        </w:rPr>
      </w:pPr>
      <w:r>
        <w:rPr>
          <w:rFonts w:ascii="Palatino Linotype" w:eastAsia="Calibri" w:hAnsi="Palatino Linotype" w:cs="Arial"/>
          <w:color w:val="000000" w:themeColor="text1"/>
        </w:rPr>
        <w:t xml:space="preserve">En ese orden de ideas, si bien es cierto que, </w:t>
      </w:r>
      <w:r>
        <w:rPr>
          <w:rFonts w:ascii="Palatino Linotype" w:eastAsia="Calibri" w:hAnsi="Palatino Linotype" w:cs="Arial"/>
          <w:b/>
          <w:color w:val="000000" w:themeColor="text1"/>
        </w:rPr>
        <w:t xml:space="preserve">EL RECURRENTE </w:t>
      </w:r>
      <w:r>
        <w:rPr>
          <w:rFonts w:ascii="Palatino Linotype" w:eastAsia="Calibri" w:hAnsi="Palatino Linotype" w:cs="Arial"/>
          <w:color w:val="000000" w:themeColor="text1"/>
        </w:rPr>
        <w:t xml:space="preserve">se duele de la falta de respuesta del Presidente Municipal y del desechamiento de su solicitud, también resulta cierto que de conformidad con lo establecido en la propia Ley de Transparencia y Acceso a la Información Pública en su </w:t>
      </w:r>
      <w:r w:rsidR="000A70B5">
        <w:rPr>
          <w:rFonts w:ascii="Palatino Linotype" w:eastAsia="Calibri" w:hAnsi="Palatino Linotype" w:cs="Arial"/>
          <w:color w:val="000000" w:themeColor="text1"/>
        </w:rPr>
        <w:t>artículo 155</w:t>
      </w:r>
      <w:r>
        <w:rPr>
          <w:rFonts w:ascii="Palatino Linotype" w:eastAsia="Calibri" w:hAnsi="Palatino Linotype" w:cs="Arial"/>
          <w:color w:val="000000" w:themeColor="text1"/>
        </w:rPr>
        <w:t>, fracción III, que hace referencia al apartado de la descripción de la información que se solicita; por lo que, si en su lugar se llena dicho requisito con manifestaciones realizadas como parte del ejercicio de la libertad de expresión y como un derecho de petición al esperar que un determinado servidor público emita un pronunciamiento al respecto, es que resulta evidente que no se trata de una solicitud de información pública.</w:t>
      </w:r>
    </w:p>
    <w:p w:rsidR="00B76805" w:rsidRDefault="00B76805" w:rsidP="00A82628">
      <w:pPr>
        <w:widowControl w:val="0"/>
        <w:autoSpaceDE w:val="0"/>
        <w:autoSpaceDN w:val="0"/>
        <w:adjustRightInd w:val="0"/>
        <w:spacing w:line="360" w:lineRule="auto"/>
        <w:jc w:val="both"/>
        <w:rPr>
          <w:rFonts w:ascii="Palatino Linotype" w:eastAsia="Calibri" w:hAnsi="Palatino Linotype" w:cs="Arial"/>
          <w:color w:val="000000" w:themeColor="text1"/>
        </w:rPr>
      </w:pPr>
    </w:p>
    <w:p w:rsidR="0000322A" w:rsidRPr="0000322A" w:rsidRDefault="00B76805" w:rsidP="0000322A">
      <w:pPr>
        <w:pStyle w:val="Prrafodelista"/>
        <w:tabs>
          <w:tab w:val="left" w:pos="0"/>
        </w:tabs>
        <w:spacing w:line="360" w:lineRule="auto"/>
        <w:ind w:left="0"/>
        <w:contextualSpacing/>
        <w:jc w:val="both"/>
        <w:rPr>
          <w:rFonts w:ascii="Palatino Linotype" w:eastAsia="Calibri" w:hAnsi="Palatino Linotype" w:cs="Arial"/>
          <w:color w:val="000000" w:themeColor="text1"/>
        </w:rPr>
      </w:pPr>
      <w:r>
        <w:rPr>
          <w:rFonts w:ascii="Palatino Linotype" w:hAnsi="Palatino Linotype" w:cs="Arial"/>
        </w:rPr>
        <w:t xml:space="preserve">Luego, si la respuesta del </w:t>
      </w:r>
      <w:r>
        <w:rPr>
          <w:rFonts w:ascii="Palatino Linotype" w:hAnsi="Palatino Linotype" w:cs="Arial"/>
          <w:b/>
        </w:rPr>
        <w:t xml:space="preserve">SUJETO OBLIGADO </w:t>
      </w:r>
      <w:r>
        <w:rPr>
          <w:rFonts w:ascii="Palatino Linotype" w:hAnsi="Palatino Linotype" w:cs="Arial"/>
        </w:rPr>
        <w:t xml:space="preserve">fue emitida en ese sentido, es decir refiriendo que se trataba de un derecho de petición y que no podría atender su requerimiento a través del </w:t>
      </w:r>
      <w:r w:rsidRPr="00B76805">
        <w:rPr>
          <w:rFonts w:ascii="Palatino Linotype" w:hAnsi="Palatino Linotype" w:cs="Arial"/>
          <w:b/>
        </w:rPr>
        <w:t>SAIMEX</w:t>
      </w:r>
      <w:r>
        <w:rPr>
          <w:rFonts w:ascii="Palatino Linotype" w:hAnsi="Palatino Linotype" w:cs="Arial"/>
        </w:rPr>
        <w:t xml:space="preserve">, es que este Instituto concuerda con la misma </w:t>
      </w:r>
      <w:r w:rsidR="0000322A">
        <w:rPr>
          <w:rFonts w:ascii="Palatino Linotype" w:hAnsi="Palatino Linotype" w:cs="Arial"/>
        </w:rPr>
        <w:t xml:space="preserve">aunado a que </w:t>
      </w:r>
      <w:r w:rsidR="0000322A" w:rsidRPr="00C2238C">
        <w:rPr>
          <w:rFonts w:ascii="Palatino Linotype" w:eastAsia="MS Mincho" w:hAnsi="Palatino Linotype" w:cs="Arial"/>
          <w:lang w:val="es-ES_tradnl"/>
        </w:rPr>
        <w:t>los Sujetos Obligados</w:t>
      </w:r>
      <w:r w:rsidR="0000322A" w:rsidRPr="00C2238C">
        <w:rPr>
          <w:rFonts w:ascii="Palatino Linotype" w:eastAsia="MS Mincho" w:hAnsi="Palatino Linotype" w:cs="Arial"/>
          <w:b/>
          <w:lang w:val="es-ES_tradnl"/>
        </w:rPr>
        <w:t xml:space="preserve"> </w:t>
      </w:r>
      <w:r w:rsidR="0000322A" w:rsidRPr="00C2238C">
        <w:rPr>
          <w:rFonts w:ascii="Palatino Linotype" w:eastAsia="MS Mincho" w:hAnsi="Palatino Linotype" w:cs="Arial"/>
          <w:lang w:val="es-ES_tradnl"/>
        </w:rPr>
        <w:t xml:space="preserve">no se encuentran obligados a </w:t>
      </w:r>
      <w:r w:rsidR="0000322A" w:rsidRPr="00C2238C">
        <w:rPr>
          <w:rFonts w:ascii="Palatino Linotype" w:eastAsia="MS Mincho" w:hAnsi="Palatino Linotype" w:cs="Arial"/>
        </w:rPr>
        <w:t>generar</w:t>
      </w:r>
      <w:r w:rsidR="0000322A" w:rsidRPr="00C2238C">
        <w:rPr>
          <w:rFonts w:ascii="Palatino Linotype" w:eastAsia="MS Mincho" w:hAnsi="Palatino Linotype" w:cs="Arial"/>
          <w:lang w:val="es-ES_tradnl"/>
        </w:rPr>
        <w:t xml:space="preserve"> documentos </w:t>
      </w:r>
      <w:r w:rsidR="0000322A" w:rsidRPr="00C2238C">
        <w:rPr>
          <w:rFonts w:ascii="Palatino Linotype" w:eastAsia="MS Mincho" w:hAnsi="Palatino Linotype" w:cs="Arial"/>
          <w:i/>
          <w:lang w:val="es-ES_tradnl"/>
        </w:rPr>
        <w:t>ad hoc</w:t>
      </w:r>
      <w:r w:rsidR="0000322A" w:rsidRPr="00C2238C">
        <w:rPr>
          <w:rFonts w:ascii="Palatino Linotype" w:eastAsia="MS Mincho" w:hAnsi="Palatino Linotype" w:cs="Arial"/>
          <w:lang w:val="es-ES_tradnl"/>
        </w:rPr>
        <w:t xml:space="preserve"> para atender l</w:t>
      </w:r>
      <w:r w:rsidR="0000322A">
        <w:rPr>
          <w:rFonts w:ascii="Palatino Linotype" w:eastAsia="MS Mincho" w:hAnsi="Palatino Linotype" w:cs="Arial"/>
          <w:lang w:val="es-ES_tradnl"/>
        </w:rPr>
        <w:t>as solicitudes de información, como a</w:t>
      </w:r>
      <w:r w:rsidR="0000322A" w:rsidRPr="00C2238C">
        <w:rPr>
          <w:rFonts w:ascii="Palatino Linotype" w:hAnsi="Palatino Linotype" w:cs="Arial"/>
        </w:rPr>
        <w:t xml:space="preserve">poyo a lo anterior, es aplicable por analogía el </w:t>
      </w:r>
      <w:r w:rsidR="0000322A" w:rsidRPr="00C2238C">
        <w:rPr>
          <w:rFonts w:ascii="Palatino Linotype" w:hAnsi="Palatino Linotype" w:cs="Arial"/>
          <w:b/>
        </w:rPr>
        <w:t>Criterio 03/17</w:t>
      </w:r>
      <w:r w:rsidR="0000322A" w:rsidRPr="00C2238C">
        <w:rPr>
          <w:rFonts w:ascii="Palatino Linotype" w:hAnsi="Palatino Linotype" w:cs="Arial"/>
        </w:rPr>
        <w:t>, emitido por el Pleno del Instituto Nacional de Transparencia, Acceso a la Información y Protección de Datos Personales (INAI)</w:t>
      </w:r>
      <w:r w:rsidR="0000322A" w:rsidRPr="00C2238C">
        <w:rPr>
          <w:rFonts w:ascii="Palatino Linotype" w:hAnsi="Palatino Linotype" w:cs="Arial"/>
          <w:bCs/>
        </w:rPr>
        <w:t>, que a la letra dice:</w:t>
      </w:r>
    </w:p>
    <w:p w:rsidR="0000322A" w:rsidRPr="00C2238C" w:rsidRDefault="0000322A" w:rsidP="0000322A">
      <w:pPr>
        <w:pStyle w:val="Prrafodelista"/>
        <w:spacing w:line="360" w:lineRule="auto"/>
        <w:rPr>
          <w:rFonts w:ascii="Palatino Linotype" w:hAnsi="Palatino Linotype" w:cs="Arial"/>
          <w:i/>
          <w:lang w:eastAsia="es-MX"/>
        </w:rPr>
      </w:pPr>
    </w:p>
    <w:p w:rsidR="0000322A" w:rsidRPr="0000322A" w:rsidRDefault="0000322A" w:rsidP="0000322A">
      <w:pPr>
        <w:pStyle w:val="Prrafodelista"/>
        <w:ind w:left="851" w:right="616"/>
        <w:jc w:val="both"/>
        <w:rPr>
          <w:rFonts w:ascii="Palatino Linotype" w:hAnsi="Palatino Linotype" w:cs="Arial"/>
          <w:bCs/>
          <w:i/>
          <w:sz w:val="22"/>
          <w:szCs w:val="22"/>
        </w:rPr>
      </w:pPr>
      <w:r w:rsidRPr="0000322A">
        <w:rPr>
          <w:rFonts w:ascii="Palatino Linotype" w:hAnsi="Palatino Linotype" w:cs="Arial"/>
          <w:b/>
          <w:bCs/>
          <w:i/>
          <w:sz w:val="22"/>
          <w:szCs w:val="22"/>
        </w:rPr>
        <w:t xml:space="preserve">“No existe obligación de elaborar documentos ad hoc para atender las solicitudes de acceso a la información. </w:t>
      </w:r>
      <w:r w:rsidRPr="0000322A">
        <w:rPr>
          <w:rFonts w:ascii="Palatino Linotype" w:hAnsi="Palatino Linotype" w:cs="Arial"/>
          <w:bCs/>
          <w:i/>
          <w:sz w:val="22"/>
          <w:szCs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r>
        <w:rPr>
          <w:rFonts w:ascii="Palatino Linotype" w:hAnsi="Palatino Linotype" w:cs="Arial"/>
          <w:bCs/>
          <w:i/>
          <w:sz w:val="22"/>
          <w:szCs w:val="22"/>
        </w:rPr>
        <w:t>” (Sic)</w:t>
      </w:r>
    </w:p>
    <w:p w:rsidR="00BC4834" w:rsidRDefault="00BC4834" w:rsidP="00A82628">
      <w:pPr>
        <w:widowControl w:val="0"/>
        <w:autoSpaceDE w:val="0"/>
        <w:autoSpaceDN w:val="0"/>
        <w:adjustRightInd w:val="0"/>
        <w:spacing w:line="360" w:lineRule="auto"/>
        <w:jc w:val="both"/>
        <w:rPr>
          <w:rFonts w:ascii="Palatino Linotype" w:eastAsia="Calibri" w:hAnsi="Palatino Linotype" w:cs="Arial"/>
          <w:color w:val="000000" w:themeColor="text1"/>
        </w:rPr>
      </w:pPr>
    </w:p>
    <w:p w:rsidR="0000322A" w:rsidRDefault="0000322A" w:rsidP="0000322A">
      <w:pPr>
        <w:spacing w:line="360" w:lineRule="auto"/>
        <w:jc w:val="both"/>
        <w:rPr>
          <w:rFonts w:ascii="Palatino Linotype" w:hAnsi="Palatino Linotype" w:cs="Arial"/>
        </w:rPr>
      </w:pPr>
      <w:r>
        <w:rPr>
          <w:rFonts w:ascii="Palatino Linotype" w:hAnsi="Palatino Linotype" w:cs="Arial"/>
        </w:rPr>
        <w:t xml:space="preserve">Así las cosas, debe señalarse que en la solicitud de información presentada en </w:t>
      </w:r>
      <w:r>
        <w:rPr>
          <w:rFonts w:ascii="Palatino Linotype" w:hAnsi="Palatino Linotype" w:cs="Arial"/>
          <w:b/>
        </w:rPr>
        <w:t>EL SAIMEX,</w:t>
      </w:r>
      <w:r>
        <w:rPr>
          <w:rFonts w:ascii="Palatino Linotype" w:hAnsi="Palatino Linotype" w:cs="Arial"/>
        </w:rPr>
        <w:t xml:space="preserve"> </w:t>
      </w:r>
      <w:r>
        <w:rPr>
          <w:rFonts w:ascii="Palatino Linotype" w:hAnsi="Palatino Linotype" w:cs="Arial"/>
          <w:lang w:eastAsia="es-MX"/>
        </w:rPr>
        <w:t xml:space="preserve">el particular </w:t>
      </w:r>
      <w:r>
        <w:rPr>
          <w:rFonts w:ascii="Palatino Linotype" w:hAnsi="Palatino Linotype" w:cs="Arial"/>
        </w:rPr>
        <w:t>solicitó una razón o bien razonamiento por parte del</w:t>
      </w:r>
      <w:r>
        <w:rPr>
          <w:rFonts w:ascii="Palatino Linotype" w:hAnsi="Palatino Linotype" w:cs="Arial"/>
          <w:b/>
        </w:rPr>
        <w:t xml:space="preserve"> SUJETO OBLIGADO</w:t>
      </w:r>
      <w:r>
        <w:rPr>
          <w:rFonts w:ascii="Palatino Linotype" w:hAnsi="Palatino Linotype" w:cs="Arial"/>
        </w:rPr>
        <w:t xml:space="preserve"> mediante la realización de cuestionamientos, entendiéndose por éste la definición de la Real Academia de la Lengua Española que dice:</w:t>
      </w:r>
    </w:p>
    <w:p w:rsidR="0000322A" w:rsidRDefault="0000322A" w:rsidP="0000322A">
      <w:pPr>
        <w:jc w:val="both"/>
        <w:rPr>
          <w:rFonts w:ascii="Palatino Linotype" w:hAnsi="Palatino Linotype" w:cs="Arial"/>
        </w:rPr>
      </w:pPr>
    </w:p>
    <w:p w:rsidR="0000322A" w:rsidRDefault="0000322A" w:rsidP="0000322A">
      <w:pPr>
        <w:tabs>
          <w:tab w:val="left" w:pos="8222"/>
        </w:tabs>
        <w:ind w:left="851" w:right="1134"/>
        <w:jc w:val="both"/>
        <w:rPr>
          <w:rFonts w:ascii="Palatino Linotype" w:eastAsia="Arial Unicode MS" w:hAnsi="Palatino Linotype" w:cs="Arial"/>
          <w:i/>
          <w:sz w:val="22"/>
          <w:szCs w:val="22"/>
        </w:rPr>
      </w:pPr>
      <w:r>
        <w:rPr>
          <w:rFonts w:ascii="Palatino Linotype" w:eastAsia="Arial Unicode MS" w:hAnsi="Palatino Linotype"/>
          <w:i/>
          <w:sz w:val="22"/>
          <w:szCs w:val="22"/>
        </w:rPr>
        <w:t>“</w:t>
      </w:r>
      <w:r>
        <w:rPr>
          <w:rFonts w:ascii="Palatino Linotype" w:eastAsia="Arial Unicode MS" w:hAnsi="Palatino Linotype"/>
          <w:b/>
          <w:i/>
          <w:sz w:val="22"/>
          <w:szCs w:val="22"/>
        </w:rPr>
        <w:t>Por qué.</w:t>
      </w:r>
    </w:p>
    <w:p w:rsidR="0000322A" w:rsidRDefault="0000322A" w:rsidP="0000322A">
      <w:pPr>
        <w:tabs>
          <w:tab w:val="left" w:pos="8222"/>
        </w:tabs>
        <w:ind w:left="851" w:right="1134"/>
        <w:jc w:val="both"/>
        <w:rPr>
          <w:rFonts w:ascii="Palatino Linotype" w:eastAsia="Arial Unicode MS" w:hAnsi="Palatino Linotype" w:cs="Arial"/>
          <w:i/>
          <w:sz w:val="22"/>
          <w:szCs w:val="22"/>
        </w:rPr>
      </w:pPr>
      <w:r>
        <w:rPr>
          <w:rFonts w:ascii="Palatino Linotype" w:eastAsia="Arial Unicode MS" w:hAnsi="Palatino Linotype" w:cs="Arial"/>
          <w:b/>
          <w:bCs/>
          <w:i/>
          <w:sz w:val="22"/>
          <w:szCs w:val="22"/>
        </w:rPr>
        <w:t>1.</w:t>
      </w:r>
      <w:r>
        <w:rPr>
          <w:rFonts w:ascii="Palatino Linotype" w:eastAsia="Arial Unicode MS" w:hAnsi="Palatino Linotype" w:cs="Arial"/>
          <w:i/>
          <w:sz w:val="22"/>
          <w:szCs w:val="22"/>
        </w:rPr>
        <w:t xml:space="preserve"> loc. </w:t>
      </w:r>
      <w:bookmarkStart w:id="0" w:name="_GoBack"/>
      <w:r>
        <w:rPr>
          <w:rFonts w:ascii="Palatino Linotype" w:eastAsia="Arial Unicode MS" w:hAnsi="Palatino Linotype" w:cs="Arial"/>
          <w:i/>
          <w:sz w:val="22"/>
          <w:szCs w:val="22"/>
        </w:rPr>
        <w:t>adv</w:t>
      </w:r>
      <w:bookmarkEnd w:id="0"/>
      <w:r>
        <w:rPr>
          <w:rFonts w:ascii="Palatino Linotype" w:eastAsia="Arial Unicode MS" w:hAnsi="Palatino Linotype" w:cs="Arial"/>
          <w:i/>
          <w:sz w:val="22"/>
          <w:szCs w:val="22"/>
        </w:rPr>
        <w:t xml:space="preserve">. Por cuál razón, causa o motivo. </w:t>
      </w:r>
      <w:r>
        <w:rPr>
          <w:rFonts w:ascii="Palatino Linotype" w:eastAsia="Arial Unicode MS" w:hAnsi="Palatino Linotype" w:cs="Arial"/>
          <w:i/>
          <w:iCs/>
          <w:sz w:val="22"/>
          <w:szCs w:val="22"/>
        </w:rPr>
        <w:t>¿Por qué te agrada la compañía de un hombre como ese?</w:t>
      </w:r>
      <w:r>
        <w:rPr>
          <w:rFonts w:ascii="Palatino Linotype" w:eastAsia="Arial Unicode MS" w:hAnsi="Palatino Linotype" w:cs="Arial"/>
          <w:i/>
          <w:sz w:val="22"/>
          <w:szCs w:val="22"/>
        </w:rPr>
        <w:t xml:space="preserve"> </w:t>
      </w:r>
      <w:r>
        <w:rPr>
          <w:rFonts w:ascii="Palatino Linotype" w:eastAsia="Arial Unicode MS" w:hAnsi="Palatino Linotype" w:cs="Arial"/>
          <w:i/>
          <w:iCs/>
          <w:sz w:val="22"/>
          <w:szCs w:val="22"/>
        </w:rPr>
        <w:t>No acierto a explicarme por qué le tengo tanto cariño.</w:t>
      </w:r>
    </w:p>
    <w:p w:rsidR="0000322A" w:rsidRDefault="0000322A" w:rsidP="0000322A">
      <w:pPr>
        <w:ind w:left="851" w:right="902"/>
        <w:jc w:val="both"/>
        <w:rPr>
          <w:rFonts w:ascii="Palatino Linotype" w:eastAsia="Arial Unicode MS" w:hAnsi="Palatino Linotype" w:cs="Arial"/>
          <w:i/>
          <w:sz w:val="22"/>
          <w:szCs w:val="22"/>
          <w:lang w:eastAsia="es-MX"/>
        </w:rPr>
      </w:pPr>
      <w:r>
        <w:rPr>
          <w:rFonts w:ascii="Palatino Linotype" w:eastAsia="Arial Unicode MS" w:hAnsi="Palatino Linotype"/>
          <w:i/>
          <w:sz w:val="22"/>
          <w:szCs w:val="22"/>
        </w:rPr>
        <w:t>Razón</w:t>
      </w:r>
      <w:r>
        <w:rPr>
          <w:rFonts w:ascii="Palatino Linotype" w:eastAsia="Arial Unicode MS" w:hAnsi="Palatino Linotype" w:cs="Arial"/>
          <w:b/>
          <w:bCs/>
          <w:i/>
          <w:sz w:val="22"/>
          <w:szCs w:val="22"/>
          <w:lang w:eastAsia="es-MX"/>
        </w:rPr>
        <w:t>.</w:t>
      </w:r>
    </w:p>
    <w:p w:rsidR="0000322A" w:rsidRDefault="0000322A" w:rsidP="0000322A">
      <w:pPr>
        <w:tabs>
          <w:tab w:val="left" w:pos="8222"/>
        </w:tabs>
        <w:ind w:left="851" w:right="1134"/>
        <w:jc w:val="both"/>
        <w:rPr>
          <w:rFonts w:ascii="Palatino Linotype" w:eastAsia="Arial Unicode MS" w:hAnsi="Palatino Linotype" w:cs="Arial"/>
          <w:i/>
          <w:sz w:val="22"/>
          <w:szCs w:val="22"/>
        </w:rPr>
      </w:pPr>
      <w:r>
        <w:rPr>
          <w:rFonts w:ascii="Palatino Linotype" w:eastAsia="Arial Unicode MS" w:hAnsi="Palatino Linotype" w:cs="Arial"/>
          <w:i/>
          <w:sz w:val="22"/>
          <w:szCs w:val="22"/>
        </w:rPr>
        <w:t>(Del lat. ratĭo, -ōnis).</w:t>
      </w:r>
    </w:p>
    <w:p w:rsidR="0000322A" w:rsidRDefault="0000322A" w:rsidP="0000322A">
      <w:pPr>
        <w:ind w:left="851" w:right="902"/>
        <w:jc w:val="both"/>
        <w:rPr>
          <w:rFonts w:ascii="Palatino Linotype" w:eastAsia="Arial Unicode MS" w:hAnsi="Palatino Linotype" w:cs="Arial"/>
          <w:i/>
          <w:sz w:val="22"/>
          <w:szCs w:val="22"/>
          <w:lang w:eastAsia="es-MX"/>
        </w:rPr>
      </w:pPr>
      <w:r>
        <w:rPr>
          <w:rFonts w:ascii="Palatino Linotype" w:eastAsia="Arial Unicode MS" w:hAnsi="Palatino Linotype" w:cs="Arial"/>
          <w:b/>
          <w:bCs/>
          <w:i/>
          <w:sz w:val="22"/>
          <w:szCs w:val="22"/>
          <w:lang w:eastAsia="es-MX"/>
        </w:rPr>
        <w:t>1.</w:t>
      </w:r>
      <w:r>
        <w:rPr>
          <w:rFonts w:ascii="Palatino Linotype" w:eastAsia="Arial Unicode MS" w:hAnsi="Palatino Linotype" w:cs="Arial"/>
          <w:i/>
          <w:sz w:val="22"/>
          <w:szCs w:val="22"/>
          <w:lang w:eastAsia="es-MX"/>
        </w:rPr>
        <w:t xml:space="preserve"> f. </w:t>
      </w:r>
      <w:r>
        <w:rPr>
          <w:rFonts w:ascii="Palatino Linotype" w:eastAsia="Arial Unicode MS" w:hAnsi="Palatino Linotype"/>
          <w:i/>
          <w:sz w:val="22"/>
          <w:szCs w:val="22"/>
        </w:rPr>
        <w:t>Facultad</w:t>
      </w:r>
      <w:r>
        <w:rPr>
          <w:rFonts w:ascii="Palatino Linotype" w:eastAsia="Arial Unicode MS" w:hAnsi="Palatino Linotype" w:cs="Arial"/>
          <w:i/>
          <w:sz w:val="22"/>
          <w:szCs w:val="22"/>
          <w:lang w:eastAsia="es-MX"/>
        </w:rPr>
        <w:t xml:space="preserve"> de discurrir.</w:t>
      </w:r>
    </w:p>
    <w:p w:rsidR="0000322A" w:rsidRDefault="0000322A" w:rsidP="0000322A">
      <w:pPr>
        <w:ind w:left="851" w:right="902"/>
        <w:jc w:val="both"/>
        <w:rPr>
          <w:rFonts w:ascii="Palatino Linotype" w:eastAsia="Arial Unicode MS" w:hAnsi="Palatino Linotype" w:cs="Arial"/>
          <w:i/>
          <w:sz w:val="22"/>
          <w:szCs w:val="22"/>
          <w:lang w:eastAsia="es-MX"/>
        </w:rPr>
      </w:pPr>
      <w:r>
        <w:rPr>
          <w:rFonts w:ascii="Palatino Linotype" w:eastAsia="Arial Unicode MS" w:hAnsi="Palatino Linotype" w:cs="Arial"/>
          <w:b/>
          <w:bCs/>
          <w:i/>
          <w:sz w:val="22"/>
          <w:szCs w:val="22"/>
          <w:lang w:eastAsia="es-MX"/>
        </w:rPr>
        <w:t>2.</w:t>
      </w:r>
      <w:r>
        <w:rPr>
          <w:rFonts w:ascii="Palatino Linotype" w:eastAsia="Arial Unicode MS" w:hAnsi="Palatino Linotype" w:cs="Arial"/>
          <w:i/>
          <w:sz w:val="22"/>
          <w:szCs w:val="22"/>
          <w:lang w:eastAsia="es-MX"/>
        </w:rPr>
        <w:t xml:space="preserve"> f. Acto de </w:t>
      </w:r>
      <w:r>
        <w:rPr>
          <w:rFonts w:ascii="Palatino Linotype" w:eastAsia="Arial Unicode MS" w:hAnsi="Palatino Linotype"/>
          <w:i/>
          <w:sz w:val="22"/>
          <w:szCs w:val="22"/>
        </w:rPr>
        <w:t>discurrir</w:t>
      </w:r>
      <w:r>
        <w:rPr>
          <w:rFonts w:ascii="Palatino Linotype" w:eastAsia="Arial Unicode MS" w:hAnsi="Palatino Linotype" w:cs="Arial"/>
          <w:i/>
          <w:sz w:val="22"/>
          <w:szCs w:val="22"/>
          <w:lang w:eastAsia="es-MX"/>
        </w:rPr>
        <w:t xml:space="preserve"> el entendimiento.</w:t>
      </w:r>
    </w:p>
    <w:p w:rsidR="0000322A" w:rsidRDefault="0000322A" w:rsidP="0000322A">
      <w:pPr>
        <w:ind w:left="851" w:right="902"/>
        <w:jc w:val="both"/>
        <w:rPr>
          <w:rFonts w:ascii="Palatino Linotype" w:eastAsia="Arial Unicode MS" w:hAnsi="Palatino Linotype" w:cs="Arial"/>
          <w:i/>
          <w:sz w:val="22"/>
          <w:szCs w:val="22"/>
          <w:lang w:eastAsia="es-MX"/>
        </w:rPr>
      </w:pPr>
      <w:r>
        <w:rPr>
          <w:rFonts w:ascii="Palatino Linotype" w:eastAsia="Arial Unicode MS" w:hAnsi="Palatino Linotype" w:cs="Arial"/>
          <w:b/>
          <w:bCs/>
          <w:i/>
          <w:sz w:val="22"/>
          <w:szCs w:val="22"/>
          <w:lang w:eastAsia="es-MX"/>
        </w:rPr>
        <w:t>3.</w:t>
      </w:r>
      <w:r>
        <w:rPr>
          <w:rFonts w:ascii="Palatino Linotype" w:eastAsia="Arial Unicode MS" w:hAnsi="Palatino Linotype" w:cs="Arial"/>
          <w:i/>
          <w:sz w:val="22"/>
          <w:szCs w:val="22"/>
          <w:lang w:eastAsia="es-MX"/>
        </w:rPr>
        <w:t xml:space="preserve"> f. Palabras o </w:t>
      </w:r>
      <w:r>
        <w:rPr>
          <w:rFonts w:ascii="Palatino Linotype" w:eastAsia="Arial Unicode MS" w:hAnsi="Palatino Linotype"/>
          <w:i/>
          <w:sz w:val="22"/>
          <w:szCs w:val="22"/>
        </w:rPr>
        <w:t>frases</w:t>
      </w:r>
      <w:r>
        <w:rPr>
          <w:rFonts w:ascii="Palatino Linotype" w:eastAsia="Arial Unicode MS" w:hAnsi="Palatino Linotype" w:cs="Arial"/>
          <w:i/>
          <w:sz w:val="22"/>
          <w:szCs w:val="22"/>
          <w:lang w:eastAsia="es-MX"/>
        </w:rPr>
        <w:t xml:space="preserve"> con que se expresa el discurso.</w:t>
      </w:r>
    </w:p>
    <w:p w:rsidR="0000322A" w:rsidRDefault="0000322A" w:rsidP="0000322A">
      <w:pPr>
        <w:ind w:left="851" w:right="902"/>
        <w:jc w:val="both"/>
        <w:rPr>
          <w:rFonts w:ascii="Palatino Linotype" w:eastAsia="Arial Unicode MS" w:hAnsi="Palatino Linotype" w:cs="Arial"/>
          <w:i/>
          <w:sz w:val="22"/>
          <w:szCs w:val="22"/>
          <w:lang w:eastAsia="es-MX"/>
        </w:rPr>
      </w:pPr>
      <w:r>
        <w:rPr>
          <w:rFonts w:ascii="Palatino Linotype" w:eastAsia="Arial Unicode MS" w:hAnsi="Palatino Linotype" w:cs="Arial"/>
          <w:b/>
          <w:bCs/>
          <w:i/>
          <w:sz w:val="22"/>
          <w:szCs w:val="22"/>
          <w:lang w:eastAsia="es-MX"/>
        </w:rPr>
        <w:t>4.</w:t>
      </w:r>
      <w:r>
        <w:rPr>
          <w:rFonts w:ascii="Palatino Linotype" w:eastAsia="Arial Unicode MS" w:hAnsi="Palatino Linotype" w:cs="Arial"/>
          <w:i/>
          <w:sz w:val="22"/>
          <w:szCs w:val="22"/>
          <w:lang w:eastAsia="es-MX"/>
        </w:rPr>
        <w:t xml:space="preserve"> f. </w:t>
      </w:r>
      <w:r>
        <w:rPr>
          <w:rFonts w:ascii="Palatino Linotype" w:eastAsia="Arial Unicode MS" w:hAnsi="Palatino Linotype"/>
          <w:i/>
          <w:sz w:val="22"/>
          <w:szCs w:val="22"/>
        </w:rPr>
        <w:t>Argumento</w:t>
      </w:r>
      <w:r>
        <w:rPr>
          <w:rFonts w:ascii="Palatino Linotype" w:eastAsia="Arial Unicode MS" w:hAnsi="Palatino Linotype" w:cs="Arial"/>
          <w:i/>
          <w:sz w:val="22"/>
          <w:szCs w:val="22"/>
          <w:lang w:eastAsia="es-MX"/>
        </w:rPr>
        <w:t xml:space="preserve"> o demostración que se aduce en apoyo de algo.</w:t>
      </w:r>
    </w:p>
    <w:p w:rsidR="0000322A" w:rsidRDefault="0000322A" w:rsidP="0000322A">
      <w:pPr>
        <w:ind w:left="851" w:right="902"/>
        <w:jc w:val="both"/>
        <w:rPr>
          <w:rFonts w:ascii="Palatino Linotype" w:eastAsia="Arial Unicode MS" w:hAnsi="Palatino Linotype" w:cs="Arial"/>
          <w:b/>
          <w:i/>
          <w:sz w:val="22"/>
          <w:szCs w:val="22"/>
          <w:lang w:eastAsia="es-MX"/>
        </w:rPr>
      </w:pPr>
      <w:r>
        <w:rPr>
          <w:rFonts w:ascii="Palatino Linotype" w:eastAsia="Arial Unicode MS" w:hAnsi="Palatino Linotype"/>
          <w:b/>
          <w:i/>
          <w:sz w:val="22"/>
          <w:szCs w:val="22"/>
        </w:rPr>
        <w:t>Razonamiento</w:t>
      </w:r>
      <w:r>
        <w:rPr>
          <w:rFonts w:ascii="Palatino Linotype" w:eastAsia="Arial Unicode MS" w:hAnsi="Palatino Linotype" w:cs="Arial"/>
          <w:b/>
          <w:bCs/>
          <w:i/>
          <w:sz w:val="22"/>
          <w:szCs w:val="22"/>
          <w:lang w:eastAsia="es-MX"/>
        </w:rPr>
        <w:t>.</w:t>
      </w:r>
    </w:p>
    <w:p w:rsidR="0000322A" w:rsidRDefault="0000322A" w:rsidP="0000322A">
      <w:pPr>
        <w:ind w:left="851" w:right="902"/>
        <w:jc w:val="both"/>
        <w:rPr>
          <w:rFonts w:ascii="Palatino Linotype" w:eastAsia="Arial Unicode MS" w:hAnsi="Palatino Linotype" w:cs="Arial"/>
          <w:i/>
          <w:sz w:val="22"/>
          <w:szCs w:val="22"/>
          <w:lang w:eastAsia="es-MX"/>
        </w:rPr>
      </w:pPr>
      <w:r>
        <w:rPr>
          <w:rFonts w:ascii="Palatino Linotype" w:eastAsia="Arial Unicode MS" w:hAnsi="Palatino Linotype" w:cs="Arial"/>
          <w:b/>
          <w:bCs/>
          <w:i/>
          <w:sz w:val="22"/>
          <w:szCs w:val="22"/>
          <w:lang w:eastAsia="es-MX"/>
        </w:rPr>
        <w:t>1.</w:t>
      </w:r>
      <w:r>
        <w:rPr>
          <w:rFonts w:ascii="Palatino Linotype" w:eastAsia="Arial Unicode MS" w:hAnsi="Palatino Linotype" w:cs="Arial"/>
          <w:i/>
          <w:sz w:val="22"/>
          <w:szCs w:val="22"/>
          <w:lang w:eastAsia="es-MX"/>
        </w:rPr>
        <w:t xml:space="preserve"> m. Acción y efecto de razonar.</w:t>
      </w:r>
    </w:p>
    <w:p w:rsidR="0000322A" w:rsidRDefault="0000322A" w:rsidP="0000322A">
      <w:pPr>
        <w:tabs>
          <w:tab w:val="left" w:pos="8222"/>
        </w:tabs>
        <w:ind w:left="851" w:right="1134"/>
        <w:jc w:val="both"/>
        <w:rPr>
          <w:rFonts w:ascii="Palatino Linotype" w:eastAsia="Arial Unicode MS" w:hAnsi="Palatino Linotype" w:cs="Arial"/>
          <w:b/>
          <w:i/>
          <w:sz w:val="22"/>
          <w:szCs w:val="22"/>
          <w:lang w:eastAsia="es-MX"/>
        </w:rPr>
      </w:pPr>
      <w:r>
        <w:rPr>
          <w:rFonts w:ascii="Palatino Linotype" w:eastAsia="Arial Unicode MS" w:hAnsi="Palatino Linotype" w:cs="Arial"/>
          <w:b/>
          <w:bCs/>
          <w:i/>
          <w:sz w:val="22"/>
          <w:szCs w:val="22"/>
          <w:lang w:eastAsia="es-MX"/>
        </w:rPr>
        <w:t>2.</w:t>
      </w:r>
      <w:r>
        <w:rPr>
          <w:rFonts w:ascii="Palatino Linotype" w:eastAsia="Arial Unicode MS" w:hAnsi="Palatino Linotype" w:cs="Arial"/>
          <w:i/>
          <w:sz w:val="22"/>
          <w:szCs w:val="22"/>
          <w:lang w:eastAsia="es-MX"/>
        </w:rPr>
        <w:t xml:space="preserve"> m. Serie de conceptos encaminados a demostrar algo o a persuadir o mover a oyentes o lectores.</w:t>
      </w:r>
      <w:r>
        <w:rPr>
          <w:rFonts w:ascii="Palatino Linotype" w:eastAsia="Arial Unicode MS" w:hAnsi="Palatino Linotype" w:cs="Arial"/>
          <w:b/>
          <w:i/>
          <w:sz w:val="22"/>
          <w:szCs w:val="22"/>
          <w:lang w:eastAsia="es-MX"/>
        </w:rPr>
        <w:t>”</w:t>
      </w:r>
    </w:p>
    <w:p w:rsidR="0000322A" w:rsidRDefault="0000322A" w:rsidP="0000322A">
      <w:pPr>
        <w:jc w:val="both"/>
        <w:rPr>
          <w:rFonts w:ascii="Palatino Linotype" w:hAnsi="Palatino Linotype" w:cs="Arial"/>
        </w:rPr>
      </w:pPr>
    </w:p>
    <w:p w:rsidR="0000322A" w:rsidRDefault="0000322A" w:rsidP="0000322A">
      <w:pPr>
        <w:spacing w:line="360" w:lineRule="auto"/>
        <w:jc w:val="both"/>
        <w:rPr>
          <w:rFonts w:ascii="Palatino Linotype" w:hAnsi="Palatino Linotype" w:cs="Arial"/>
        </w:rPr>
      </w:pPr>
      <w:r>
        <w:rPr>
          <w:rFonts w:ascii="Palatino Linotype" w:hAnsi="Palatino Linotype" w:cs="Arial"/>
        </w:rPr>
        <w:t>Es así que, la entrega de una razón o un razonamiento por parte del</w:t>
      </w:r>
      <w:r>
        <w:rPr>
          <w:rFonts w:ascii="Palatino Linotype" w:hAnsi="Palatino Linotype" w:cs="Arial"/>
          <w:b/>
          <w:lang w:eastAsia="es-MX"/>
        </w:rPr>
        <w:t xml:space="preserve"> SUJETO OBLIGADO</w:t>
      </w:r>
      <w:r>
        <w:rPr>
          <w:rFonts w:ascii="Palatino Linotype" w:hAnsi="Palatino Linotype" w:cs="Arial"/>
        </w:rPr>
        <w:t xml:space="preserve"> no es algo que la ley establezca como atribución, derecho, o facultad; pues ello implicaría un juicio de valor referente a un cuestionamiento realizado, los cuales, al constituir interrogantes, inquietudes y manifestaciones se satisfacen vía derecho de petición. </w:t>
      </w:r>
    </w:p>
    <w:p w:rsidR="0000322A" w:rsidRDefault="0000322A" w:rsidP="0000322A">
      <w:pPr>
        <w:spacing w:line="360" w:lineRule="auto"/>
        <w:jc w:val="both"/>
        <w:rPr>
          <w:rFonts w:ascii="Palatino Linotype" w:hAnsi="Palatino Linotype" w:cs="Arial"/>
        </w:rPr>
      </w:pPr>
    </w:p>
    <w:p w:rsidR="0000322A" w:rsidRDefault="0000322A" w:rsidP="0000322A">
      <w:pPr>
        <w:spacing w:line="360" w:lineRule="auto"/>
        <w:jc w:val="both"/>
        <w:rPr>
          <w:rFonts w:ascii="Palatino Linotype" w:hAnsi="Palatino Linotype" w:cs="Arial"/>
        </w:rPr>
      </w:pPr>
      <w:r>
        <w:rPr>
          <w:rFonts w:ascii="Palatino Linotype" w:hAnsi="Palatino Linotype" w:cs="Arial"/>
        </w:rPr>
        <w:t>Ahora bien, es importante precisar que este Instituto de Transparencia como Órgano Garante de la difusión, protección y respeto al derecho de acceso a la información pública y a la protección de datos personales, conforme a su naturaleza jurídica y en términos del artículo 179 de la Ley de la materia, es competente para resolver los recursos de revisión, cuando se actualice cualquiera de las siguientes causas:</w:t>
      </w:r>
    </w:p>
    <w:p w:rsidR="0000322A" w:rsidRDefault="0000322A" w:rsidP="0000322A">
      <w:pPr>
        <w:jc w:val="both"/>
        <w:rPr>
          <w:rFonts w:ascii="Palatino Linotype" w:hAnsi="Palatino Linotype" w:cs="Arial"/>
        </w:rPr>
      </w:pPr>
    </w:p>
    <w:p w:rsidR="0000322A" w:rsidRDefault="0000322A" w:rsidP="0000322A">
      <w:pPr>
        <w:tabs>
          <w:tab w:val="left" w:pos="8222"/>
        </w:tabs>
        <w:ind w:left="851" w:right="1134"/>
        <w:jc w:val="both"/>
        <w:rPr>
          <w:rFonts w:ascii="Palatino Linotype" w:hAnsi="Palatino Linotype" w:cs="Arial"/>
          <w:i/>
          <w:sz w:val="22"/>
        </w:rPr>
      </w:pPr>
      <w:r>
        <w:rPr>
          <w:rFonts w:ascii="Palatino Linotype" w:hAnsi="Palatino Linotype" w:cs="Arial"/>
          <w:i/>
          <w:sz w:val="22"/>
        </w:rPr>
        <w:t>“</w:t>
      </w:r>
      <w:r>
        <w:rPr>
          <w:rFonts w:ascii="Palatino Linotype" w:hAnsi="Palatino Linotype" w:cs="Arial"/>
          <w:b/>
          <w:i/>
          <w:sz w:val="22"/>
        </w:rPr>
        <w:t>Artículo 179</w:t>
      </w:r>
      <w:r>
        <w:rPr>
          <w:rFonts w:ascii="Palatino Linotype" w:hAnsi="Palatino Linotype" w:cs="Arial"/>
          <w:i/>
          <w:sz w:val="22"/>
        </w:rPr>
        <w:t xml:space="preserve">. El recurso de revisión es un medio de protección que la Ley otorga a los particulares, para hacer valer su derecho de acceso a la información </w:t>
      </w:r>
      <w:r>
        <w:rPr>
          <w:rFonts w:ascii="Palatino Linotype" w:eastAsia="Arial Unicode MS" w:hAnsi="Palatino Linotype" w:cs="Arial"/>
          <w:b/>
          <w:i/>
          <w:sz w:val="22"/>
          <w:szCs w:val="22"/>
          <w:lang w:eastAsia="es-MX"/>
        </w:rPr>
        <w:t>pública</w:t>
      </w:r>
      <w:r>
        <w:rPr>
          <w:rFonts w:ascii="Palatino Linotype" w:hAnsi="Palatino Linotype" w:cs="Arial"/>
          <w:i/>
          <w:sz w:val="22"/>
        </w:rPr>
        <w:t>, y procederá en contra de las siguientes causas:</w:t>
      </w:r>
    </w:p>
    <w:p w:rsidR="0000322A" w:rsidRDefault="0000322A" w:rsidP="0000322A">
      <w:pPr>
        <w:ind w:left="851" w:right="899"/>
        <w:jc w:val="both"/>
        <w:rPr>
          <w:rFonts w:ascii="Palatino Linotype" w:hAnsi="Palatino Linotype" w:cs="Arial"/>
          <w:i/>
          <w:sz w:val="22"/>
        </w:rPr>
      </w:pPr>
      <w:r>
        <w:rPr>
          <w:rFonts w:ascii="Palatino Linotype" w:hAnsi="Palatino Linotype" w:cs="Arial"/>
          <w:i/>
          <w:sz w:val="22"/>
        </w:rPr>
        <w:t>I. La negativa a la información solicitada;</w:t>
      </w:r>
    </w:p>
    <w:p w:rsidR="0000322A" w:rsidRDefault="0000322A" w:rsidP="0000322A">
      <w:pPr>
        <w:ind w:left="851" w:right="899"/>
        <w:jc w:val="both"/>
        <w:rPr>
          <w:rFonts w:ascii="Palatino Linotype" w:hAnsi="Palatino Linotype" w:cs="Arial"/>
          <w:i/>
          <w:sz w:val="22"/>
        </w:rPr>
      </w:pPr>
      <w:r>
        <w:rPr>
          <w:rFonts w:ascii="Palatino Linotype" w:hAnsi="Palatino Linotype" w:cs="Arial"/>
          <w:i/>
          <w:sz w:val="22"/>
        </w:rPr>
        <w:t>II. La clasificación de la información;</w:t>
      </w:r>
    </w:p>
    <w:p w:rsidR="0000322A" w:rsidRDefault="0000322A" w:rsidP="0000322A">
      <w:pPr>
        <w:ind w:left="851" w:right="899"/>
        <w:jc w:val="both"/>
        <w:rPr>
          <w:rFonts w:ascii="Palatino Linotype" w:hAnsi="Palatino Linotype" w:cs="Arial"/>
          <w:i/>
          <w:sz w:val="22"/>
        </w:rPr>
      </w:pPr>
      <w:r>
        <w:rPr>
          <w:rFonts w:ascii="Palatino Linotype" w:hAnsi="Palatino Linotype" w:cs="Arial"/>
          <w:i/>
          <w:sz w:val="22"/>
        </w:rPr>
        <w:t>III. La declaración de inexistencia de la información;</w:t>
      </w:r>
    </w:p>
    <w:p w:rsidR="0000322A" w:rsidRDefault="0000322A" w:rsidP="0000322A">
      <w:pPr>
        <w:ind w:left="851" w:right="899"/>
        <w:jc w:val="both"/>
        <w:rPr>
          <w:rFonts w:ascii="Palatino Linotype" w:hAnsi="Palatino Linotype" w:cs="Arial"/>
          <w:i/>
          <w:sz w:val="22"/>
        </w:rPr>
      </w:pPr>
      <w:r>
        <w:rPr>
          <w:rFonts w:ascii="Palatino Linotype" w:hAnsi="Palatino Linotype" w:cs="Arial"/>
          <w:i/>
          <w:sz w:val="22"/>
        </w:rPr>
        <w:t>IV. La declaración de incompetencia por el sujeto obligado;</w:t>
      </w:r>
    </w:p>
    <w:p w:rsidR="0000322A" w:rsidRDefault="0000322A" w:rsidP="0000322A">
      <w:pPr>
        <w:ind w:left="851" w:right="899"/>
        <w:jc w:val="both"/>
        <w:rPr>
          <w:rFonts w:ascii="Palatino Linotype" w:hAnsi="Palatino Linotype" w:cs="Arial"/>
          <w:i/>
          <w:sz w:val="22"/>
        </w:rPr>
      </w:pPr>
      <w:r>
        <w:rPr>
          <w:rFonts w:ascii="Palatino Linotype" w:hAnsi="Palatino Linotype" w:cs="Arial"/>
          <w:i/>
          <w:sz w:val="22"/>
        </w:rPr>
        <w:t>V. La entrega de información incompleta;</w:t>
      </w:r>
    </w:p>
    <w:p w:rsidR="0000322A" w:rsidRDefault="0000322A" w:rsidP="0000322A">
      <w:pPr>
        <w:ind w:left="851" w:right="899"/>
        <w:jc w:val="both"/>
        <w:rPr>
          <w:rFonts w:ascii="Palatino Linotype" w:hAnsi="Palatino Linotype" w:cs="Arial"/>
          <w:i/>
          <w:sz w:val="22"/>
        </w:rPr>
      </w:pPr>
      <w:r>
        <w:rPr>
          <w:rFonts w:ascii="Palatino Linotype" w:hAnsi="Palatino Linotype" w:cs="Arial"/>
          <w:i/>
          <w:sz w:val="22"/>
        </w:rPr>
        <w:t>VI. La entrega de información que no corresponda con lo solicitado;</w:t>
      </w:r>
    </w:p>
    <w:p w:rsidR="0000322A" w:rsidRDefault="0000322A" w:rsidP="0000322A">
      <w:pPr>
        <w:ind w:left="851" w:right="899"/>
        <w:jc w:val="both"/>
        <w:rPr>
          <w:rFonts w:ascii="Palatino Linotype" w:hAnsi="Palatino Linotype" w:cs="Arial"/>
          <w:i/>
          <w:sz w:val="22"/>
        </w:rPr>
      </w:pPr>
      <w:r>
        <w:rPr>
          <w:rFonts w:ascii="Palatino Linotype" w:hAnsi="Palatino Linotype" w:cs="Arial"/>
          <w:i/>
          <w:sz w:val="22"/>
        </w:rPr>
        <w:t>VII. La falta de respuesta a una solicitud de acceso a la información;</w:t>
      </w:r>
    </w:p>
    <w:p w:rsidR="0000322A" w:rsidRDefault="0000322A" w:rsidP="0000322A">
      <w:pPr>
        <w:tabs>
          <w:tab w:val="left" w:pos="8222"/>
        </w:tabs>
        <w:ind w:left="851" w:right="1134"/>
        <w:jc w:val="both"/>
        <w:rPr>
          <w:rFonts w:ascii="Palatino Linotype" w:hAnsi="Palatino Linotype" w:cs="Arial"/>
          <w:i/>
          <w:sz w:val="22"/>
        </w:rPr>
      </w:pPr>
      <w:r>
        <w:rPr>
          <w:rFonts w:ascii="Palatino Linotype" w:hAnsi="Palatino Linotype" w:cs="Arial"/>
          <w:i/>
          <w:sz w:val="22"/>
        </w:rPr>
        <w:t>VIII. La notificación, entrega o puesta a disposición de información en una modalidad o formato distinto al solicitado;</w:t>
      </w:r>
    </w:p>
    <w:p w:rsidR="0000322A" w:rsidRDefault="0000322A" w:rsidP="0000322A">
      <w:pPr>
        <w:tabs>
          <w:tab w:val="left" w:pos="8222"/>
        </w:tabs>
        <w:ind w:left="851" w:right="1134"/>
        <w:jc w:val="both"/>
        <w:rPr>
          <w:rFonts w:ascii="Palatino Linotype" w:hAnsi="Palatino Linotype" w:cs="Arial"/>
          <w:i/>
          <w:sz w:val="22"/>
        </w:rPr>
      </w:pPr>
      <w:r>
        <w:rPr>
          <w:rFonts w:ascii="Palatino Linotype" w:hAnsi="Palatino Linotype" w:cs="Arial"/>
          <w:i/>
          <w:sz w:val="22"/>
        </w:rPr>
        <w:t>IX. La entrega o puesta a disposición de información en un formato incomprensible y/o no accesible para el solicitante;</w:t>
      </w:r>
    </w:p>
    <w:p w:rsidR="0000322A" w:rsidRDefault="0000322A" w:rsidP="0000322A">
      <w:pPr>
        <w:ind w:left="851" w:right="899"/>
        <w:jc w:val="both"/>
        <w:rPr>
          <w:rFonts w:ascii="Palatino Linotype" w:hAnsi="Palatino Linotype" w:cs="Arial"/>
          <w:i/>
          <w:sz w:val="22"/>
        </w:rPr>
      </w:pPr>
      <w:r>
        <w:rPr>
          <w:rFonts w:ascii="Palatino Linotype" w:hAnsi="Palatino Linotype" w:cs="Arial"/>
          <w:i/>
          <w:sz w:val="22"/>
        </w:rPr>
        <w:t>X. Los costos o tiempos de entrega de la información;</w:t>
      </w:r>
    </w:p>
    <w:p w:rsidR="0000322A" w:rsidRDefault="0000322A" w:rsidP="0000322A">
      <w:pPr>
        <w:ind w:left="851" w:right="899"/>
        <w:jc w:val="both"/>
        <w:rPr>
          <w:rFonts w:ascii="Palatino Linotype" w:hAnsi="Palatino Linotype" w:cs="Arial"/>
          <w:i/>
          <w:sz w:val="22"/>
        </w:rPr>
      </w:pPr>
      <w:r>
        <w:rPr>
          <w:rFonts w:ascii="Palatino Linotype" w:hAnsi="Palatino Linotype" w:cs="Arial"/>
          <w:i/>
          <w:sz w:val="22"/>
        </w:rPr>
        <w:t>XI. La falta de trámite a una solicitud;</w:t>
      </w:r>
    </w:p>
    <w:p w:rsidR="0000322A" w:rsidRDefault="0000322A" w:rsidP="0000322A">
      <w:pPr>
        <w:ind w:left="851" w:right="899"/>
        <w:jc w:val="both"/>
        <w:rPr>
          <w:rFonts w:ascii="Palatino Linotype" w:hAnsi="Palatino Linotype" w:cs="Arial"/>
          <w:i/>
          <w:sz w:val="22"/>
        </w:rPr>
      </w:pPr>
      <w:r>
        <w:rPr>
          <w:rFonts w:ascii="Palatino Linotype" w:hAnsi="Palatino Linotype" w:cs="Arial"/>
          <w:i/>
          <w:sz w:val="22"/>
        </w:rPr>
        <w:t>XII. La negativa a permitir la consulta directa de la información;</w:t>
      </w:r>
    </w:p>
    <w:p w:rsidR="0000322A" w:rsidRDefault="0000322A" w:rsidP="0000322A">
      <w:pPr>
        <w:tabs>
          <w:tab w:val="left" w:pos="8222"/>
        </w:tabs>
        <w:ind w:left="851" w:right="1134"/>
        <w:jc w:val="both"/>
        <w:rPr>
          <w:rFonts w:ascii="Palatino Linotype" w:hAnsi="Palatino Linotype" w:cs="Arial"/>
          <w:i/>
          <w:sz w:val="22"/>
        </w:rPr>
      </w:pPr>
      <w:r>
        <w:rPr>
          <w:rFonts w:ascii="Palatino Linotype" w:hAnsi="Palatino Linotype" w:cs="Arial"/>
          <w:i/>
          <w:sz w:val="22"/>
        </w:rPr>
        <w:t>XIII. La falta, deficiencia o insuficiencia de la fundamentación y/o motivación en la respuesta; y</w:t>
      </w:r>
    </w:p>
    <w:p w:rsidR="0000322A" w:rsidRDefault="0000322A" w:rsidP="0000322A">
      <w:pPr>
        <w:ind w:left="851" w:right="899"/>
        <w:jc w:val="both"/>
        <w:rPr>
          <w:rFonts w:ascii="Palatino Linotype" w:hAnsi="Palatino Linotype" w:cs="Arial"/>
          <w:i/>
          <w:sz w:val="22"/>
        </w:rPr>
      </w:pPr>
      <w:r>
        <w:rPr>
          <w:rFonts w:ascii="Palatino Linotype" w:hAnsi="Palatino Linotype" w:cs="Arial"/>
          <w:i/>
          <w:sz w:val="22"/>
        </w:rPr>
        <w:t>XIV. La orientación a un trámite específico.</w:t>
      </w:r>
    </w:p>
    <w:p w:rsidR="0000322A" w:rsidRDefault="0000322A" w:rsidP="0000322A">
      <w:pPr>
        <w:ind w:left="851" w:right="899"/>
        <w:jc w:val="both"/>
        <w:rPr>
          <w:rFonts w:ascii="Palatino Linotype" w:hAnsi="Palatino Linotype" w:cs="Arial"/>
          <w:i/>
          <w:sz w:val="22"/>
        </w:rPr>
      </w:pPr>
    </w:p>
    <w:p w:rsidR="0000322A" w:rsidRDefault="0000322A" w:rsidP="0000322A">
      <w:pPr>
        <w:tabs>
          <w:tab w:val="left" w:pos="8222"/>
        </w:tabs>
        <w:ind w:left="851" w:right="1134"/>
        <w:jc w:val="both"/>
        <w:rPr>
          <w:rFonts w:ascii="Palatino Linotype" w:hAnsi="Palatino Linotype" w:cs="Arial"/>
          <w:i/>
          <w:sz w:val="22"/>
        </w:rPr>
      </w:pPr>
      <w:r>
        <w:rPr>
          <w:rFonts w:ascii="Palatino Linotype" w:hAnsi="Palatino Linotype" w:cs="Arial"/>
          <w:i/>
          <w:sz w:val="22"/>
        </w:rPr>
        <w:t>La respuesta que den los sujetos obligados derivada de la resolución a un recurso de revisión que proceda por las causales señaladas en las fracciones IV, VII, IX, X, XI y XII es susceptible de ser impugnada de nueva cuenta, mediante recurso de revisión, ante el Instituto.” (Sic)</w:t>
      </w:r>
    </w:p>
    <w:p w:rsidR="0000322A" w:rsidRDefault="0000322A" w:rsidP="0000322A">
      <w:pPr>
        <w:jc w:val="both"/>
        <w:rPr>
          <w:rFonts w:ascii="Palatino Linotype" w:hAnsi="Palatino Linotype" w:cs="Arial"/>
          <w:lang w:val="es-ES"/>
        </w:rPr>
      </w:pPr>
    </w:p>
    <w:p w:rsidR="0000322A" w:rsidRDefault="0000322A" w:rsidP="0000322A">
      <w:pPr>
        <w:spacing w:line="360" w:lineRule="auto"/>
        <w:jc w:val="both"/>
        <w:rPr>
          <w:rFonts w:ascii="Palatino Linotype" w:hAnsi="Palatino Linotype" w:cs="Arial"/>
          <w:lang w:val="es-ES"/>
        </w:rPr>
      </w:pPr>
      <w:r>
        <w:rPr>
          <w:rFonts w:ascii="Palatino Linotype" w:hAnsi="Palatino Linotype" w:cs="Arial"/>
          <w:lang w:val="es-ES"/>
        </w:rPr>
        <w:t>Siendo así que dentro de dichas causales no se contempla la de cuando se trate de un derecho de petición ejercido por un gobernado.</w:t>
      </w:r>
    </w:p>
    <w:p w:rsidR="0000322A" w:rsidRDefault="0000322A" w:rsidP="0000322A">
      <w:pPr>
        <w:spacing w:line="360" w:lineRule="auto"/>
        <w:jc w:val="both"/>
        <w:rPr>
          <w:rFonts w:ascii="Palatino Linotype" w:hAnsi="Palatino Linotype" w:cs="Arial"/>
          <w:lang w:val="es-ES"/>
        </w:rPr>
      </w:pPr>
    </w:p>
    <w:p w:rsidR="0000322A" w:rsidRDefault="0000322A" w:rsidP="0000322A">
      <w:pPr>
        <w:spacing w:line="360" w:lineRule="auto"/>
        <w:jc w:val="both"/>
        <w:rPr>
          <w:rFonts w:ascii="Palatino Linotype" w:hAnsi="Palatino Linotype" w:cs="Arial"/>
          <w:lang w:eastAsia="es-MX"/>
        </w:rPr>
      </w:pPr>
      <w:r>
        <w:rPr>
          <w:rFonts w:ascii="Palatino Linotype" w:hAnsi="Palatino Linotype" w:cs="Arial"/>
          <w:lang w:val="es-ES"/>
        </w:rPr>
        <w:t xml:space="preserve">En tal virtud, al no actualizarse ninguno de los supuestos aludidos, este Instituto </w:t>
      </w:r>
      <w:r>
        <w:rPr>
          <w:rFonts w:ascii="Palatino Linotype" w:hAnsi="Palatino Linotype" w:cs="Arial"/>
          <w:lang w:eastAsia="es-MX"/>
        </w:rPr>
        <w:t xml:space="preserve">no tiene atribuciones para pronunciarse respecto a la petición formulada por </w:t>
      </w:r>
      <w:r>
        <w:rPr>
          <w:rFonts w:ascii="Palatino Linotype" w:hAnsi="Palatino Linotype" w:cs="Arial"/>
          <w:b/>
          <w:lang w:eastAsia="es-MX"/>
        </w:rPr>
        <w:t>EL RECURRENTE</w:t>
      </w:r>
      <w:r>
        <w:rPr>
          <w:rFonts w:ascii="Palatino Linotype" w:hAnsi="Palatino Linotype" w:cs="Arial"/>
          <w:lang w:eastAsia="es-MX"/>
        </w:rPr>
        <w:t xml:space="preserve">, </w:t>
      </w:r>
      <w:r>
        <w:rPr>
          <w:rFonts w:ascii="Palatino Linotype" w:hAnsi="Palatino Linotype" w:cs="Arial"/>
          <w:lang w:val="es-ES"/>
        </w:rPr>
        <w:t xml:space="preserve">máxime que se trata de cuestionamientos y manifestaciones vertidas por el entonces solicitante que van encaminados a obtener un juicio de valor emitido por parte de </w:t>
      </w:r>
      <w:r>
        <w:rPr>
          <w:rFonts w:ascii="Palatino Linotype" w:hAnsi="Palatino Linotype" w:cs="Arial"/>
          <w:b/>
          <w:lang w:val="es-ES"/>
        </w:rPr>
        <w:t xml:space="preserve">EL SUJETO OBLIGADO </w:t>
      </w:r>
      <w:r>
        <w:rPr>
          <w:rFonts w:ascii="Palatino Linotype" w:hAnsi="Palatino Linotype" w:cs="Arial"/>
          <w:lang w:val="es-ES"/>
        </w:rPr>
        <w:t>tendente a aclarar un cuestionamiento o una inquietud</w:t>
      </w:r>
      <w:r>
        <w:rPr>
          <w:rFonts w:ascii="Palatino Linotype" w:hAnsi="Palatino Linotype" w:cs="Arial"/>
          <w:lang w:eastAsia="es-MX"/>
        </w:rPr>
        <w:t xml:space="preserve">. </w:t>
      </w:r>
    </w:p>
    <w:p w:rsidR="000039C1" w:rsidRPr="004F364E" w:rsidRDefault="000039C1" w:rsidP="000039C1">
      <w:pPr>
        <w:pStyle w:val="Prrafodelista"/>
        <w:widowControl w:val="0"/>
        <w:tabs>
          <w:tab w:val="left" w:pos="1701"/>
          <w:tab w:val="left" w:pos="1843"/>
        </w:tabs>
        <w:autoSpaceDE w:val="0"/>
        <w:autoSpaceDN w:val="0"/>
        <w:adjustRightInd w:val="0"/>
        <w:spacing w:before="100" w:beforeAutospacing="1" w:after="100" w:afterAutospacing="1" w:line="360" w:lineRule="auto"/>
        <w:ind w:left="0"/>
        <w:jc w:val="both"/>
        <w:rPr>
          <w:rFonts w:ascii="Palatino Linotype" w:hAnsi="Palatino Linotype" w:cs="Arial"/>
          <w:b/>
          <w:color w:val="000000" w:themeColor="text1"/>
        </w:rPr>
      </w:pPr>
      <w:r w:rsidRPr="004F364E">
        <w:rPr>
          <w:rFonts w:ascii="Palatino Linotype" w:hAnsi="Palatino Linotype" w:cs="Arial"/>
        </w:rPr>
        <w:t>Del análisis efectuado al expediente electrónico, se advierte que se actualiza la hipótesis prevista en el artículo 191 fracción III de la Ley de Transparencia y Acceso a la Información Pública del Estado de México y Municipios en vigor, que a la letra dice:</w:t>
      </w:r>
    </w:p>
    <w:p w:rsidR="000039C1" w:rsidRPr="004F364E" w:rsidRDefault="000039C1" w:rsidP="000039C1">
      <w:pPr>
        <w:ind w:left="709" w:right="709"/>
        <w:jc w:val="both"/>
        <w:rPr>
          <w:rFonts w:ascii="Palatino Linotype" w:hAnsi="Palatino Linotype" w:cs="Arial"/>
          <w:i/>
          <w:sz w:val="22"/>
          <w:szCs w:val="22"/>
        </w:rPr>
      </w:pPr>
      <w:r w:rsidRPr="004F364E">
        <w:rPr>
          <w:rFonts w:ascii="Palatino Linotype" w:hAnsi="Palatino Linotype" w:cs="Arial"/>
          <w:i/>
          <w:sz w:val="22"/>
          <w:szCs w:val="22"/>
        </w:rPr>
        <w:t>“</w:t>
      </w:r>
      <w:r w:rsidRPr="004F364E">
        <w:rPr>
          <w:rFonts w:ascii="Palatino Linotype" w:hAnsi="Palatino Linotype" w:cs="Arial"/>
          <w:b/>
          <w:i/>
          <w:sz w:val="22"/>
          <w:szCs w:val="22"/>
        </w:rPr>
        <w:t>Artículo 191</w:t>
      </w:r>
      <w:r w:rsidRPr="004F364E">
        <w:rPr>
          <w:rFonts w:ascii="Palatino Linotype" w:hAnsi="Palatino Linotype" w:cs="Arial"/>
          <w:i/>
          <w:sz w:val="22"/>
          <w:szCs w:val="22"/>
        </w:rPr>
        <w:t>. El recurso será desechado por improcedente cuando:</w:t>
      </w:r>
    </w:p>
    <w:p w:rsidR="000039C1" w:rsidRPr="004F364E" w:rsidRDefault="000039C1" w:rsidP="000039C1">
      <w:pPr>
        <w:ind w:left="709" w:right="709"/>
        <w:jc w:val="both"/>
        <w:rPr>
          <w:rFonts w:ascii="Palatino Linotype" w:hAnsi="Palatino Linotype" w:cs="Arial"/>
          <w:i/>
          <w:sz w:val="22"/>
          <w:szCs w:val="22"/>
        </w:rPr>
      </w:pPr>
    </w:p>
    <w:p w:rsidR="000039C1" w:rsidRPr="004F364E" w:rsidRDefault="000039C1" w:rsidP="000039C1">
      <w:pPr>
        <w:ind w:left="709" w:right="709"/>
        <w:jc w:val="both"/>
        <w:rPr>
          <w:rFonts w:ascii="Palatino Linotype" w:hAnsi="Palatino Linotype" w:cs="Arial"/>
          <w:i/>
          <w:sz w:val="22"/>
          <w:szCs w:val="22"/>
        </w:rPr>
      </w:pPr>
      <w:r w:rsidRPr="004F364E">
        <w:rPr>
          <w:rFonts w:ascii="Palatino Linotype" w:hAnsi="Palatino Linotype" w:cs="Arial"/>
          <w:b/>
          <w:i/>
          <w:sz w:val="22"/>
          <w:szCs w:val="22"/>
        </w:rPr>
        <w:t>III.</w:t>
      </w:r>
      <w:r w:rsidRPr="004F364E">
        <w:rPr>
          <w:rFonts w:ascii="Palatino Linotype" w:hAnsi="Palatino Linotype" w:cs="Arial"/>
          <w:b/>
          <w:i/>
          <w:sz w:val="22"/>
          <w:szCs w:val="22"/>
        </w:rPr>
        <w:tab/>
        <w:t>No actualice alguno de los supuestos previstos en la presente Ley</w:t>
      </w:r>
      <w:r w:rsidRPr="004F364E">
        <w:rPr>
          <w:rFonts w:ascii="Palatino Linotype" w:hAnsi="Palatino Linotype" w:cs="Arial"/>
          <w:i/>
          <w:sz w:val="22"/>
          <w:szCs w:val="22"/>
        </w:rPr>
        <w:t>;</w:t>
      </w:r>
    </w:p>
    <w:p w:rsidR="000039C1" w:rsidRPr="004F364E" w:rsidRDefault="000039C1" w:rsidP="000039C1">
      <w:pPr>
        <w:ind w:left="709" w:right="709"/>
        <w:jc w:val="both"/>
        <w:rPr>
          <w:rFonts w:ascii="Palatino Linotype" w:hAnsi="Palatino Linotype" w:cs="Arial"/>
          <w:i/>
          <w:sz w:val="22"/>
          <w:szCs w:val="22"/>
        </w:rPr>
      </w:pPr>
      <w:r w:rsidRPr="004F364E">
        <w:rPr>
          <w:rFonts w:ascii="Palatino Linotype" w:hAnsi="Palatino Linotype" w:cs="Arial"/>
          <w:i/>
          <w:sz w:val="22"/>
          <w:szCs w:val="22"/>
        </w:rPr>
        <w:t>…</w:t>
      </w:r>
    </w:p>
    <w:p w:rsidR="000039C1" w:rsidRPr="004F364E" w:rsidRDefault="000039C1" w:rsidP="000039C1">
      <w:pPr>
        <w:ind w:left="709" w:right="709"/>
        <w:jc w:val="both"/>
        <w:rPr>
          <w:rFonts w:ascii="Palatino Linotype" w:hAnsi="Palatino Linotype" w:cs="Arial"/>
          <w:i/>
          <w:sz w:val="22"/>
          <w:szCs w:val="22"/>
        </w:rPr>
      </w:pPr>
    </w:p>
    <w:p w:rsidR="000039C1" w:rsidRDefault="000039C1" w:rsidP="000039C1">
      <w:pPr>
        <w:ind w:left="709" w:right="709"/>
        <w:jc w:val="both"/>
        <w:rPr>
          <w:rFonts w:ascii="Palatino Linotype" w:hAnsi="Palatino Linotype" w:cs="Arial"/>
          <w:sz w:val="22"/>
          <w:szCs w:val="22"/>
        </w:rPr>
      </w:pPr>
      <w:r w:rsidRPr="004F364E">
        <w:rPr>
          <w:rFonts w:ascii="Palatino Linotype" w:hAnsi="Palatino Linotype" w:cs="Arial"/>
          <w:sz w:val="22"/>
          <w:szCs w:val="22"/>
        </w:rPr>
        <w:t>(Énfasis añadido)</w:t>
      </w:r>
    </w:p>
    <w:p w:rsidR="000039C1" w:rsidRDefault="000039C1" w:rsidP="000039C1">
      <w:pPr>
        <w:spacing w:line="360" w:lineRule="auto"/>
        <w:ind w:right="49"/>
        <w:jc w:val="both"/>
        <w:rPr>
          <w:rFonts w:ascii="Palatino Linotype" w:hAnsi="Palatino Linotype" w:cs="Arial"/>
        </w:rPr>
      </w:pPr>
    </w:p>
    <w:p w:rsidR="000039C1" w:rsidRPr="00874B3E" w:rsidRDefault="000039C1" w:rsidP="000039C1">
      <w:pPr>
        <w:spacing w:line="360" w:lineRule="auto"/>
        <w:ind w:right="49"/>
        <w:jc w:val="both"/>
        <w:rPr>
          <w:rFonts w:ascii="Palatino Linotype" w:hAnsi="Palatino Linotype" w:cs="Arial"/>
        </w:rPr>
      </w:pPr>
      <w:r w:rsidRPr="00874B3E">
        <w:rPr>
          <w:rFonts w:ascii="Palatino Linotype" w:hAnsi="Palatino Linotype" w:cs="Arial"/>
        </w:rPr>
        <w:t>En adición a lo anterior, y en correlación con el ordinal que antecede, conviene traer a contexto el diverso 192 en su fracción IV, mismo que refiere que una vez admitido el recurso de revisión y se desprende alguna causal de improcedencia, resulta procedente el decretar el sobreseimiento del medio de impugnación de que se trate.</w:t>
      </w:r>
    </w:p>
    <w:p w:rsidR="00BC4834" w:rsidRDefault="00BC4834" w:rsidP="00A82628">
      <w:pPr>
        <w:widowControl w:val="0"/>
        <w:autoSpaceDE w:val="0"/>
        <w:autoSpaceDN w:val="0"/>
        <w:adjustRightInd w:val="0"/>
        <w:spacing w:line="360" w:lineRule="auto"/>
        <w:jc w:val="both"/>
        <w:rPr>
          <w:rFonts w:ascii="Palatino Linotype" w:eastAsia="Calibri" w:hAnsi="Palatino Linotype" w:cs="Arial"/>
          <w:color w:val="000000" w:themeColor="text1"/>
        </w:rPr>
      </w:pPr>
    </w:p>
    <w:p w:rsidR="000039C1" w:rsidRDefault="000039C1" w:rsidP="000039C1">
      <w:pPr>
        <w:spacing w:before="240" w:after="240" w:line="360" w:lineRule="auto"/>
        <w:jc w:val="both"/>
        <w:rPr>
          <w:rFonts w:ascii="Palatino Linotype" w:hAnsi="Palatino Linotype"/>
        </w:rPr>
      </w:pPr>
      <w:r>
        <w:rPr>
          <w:rFonts w:ascii="Palatino Linotype" w:hAnsi="Palatino Linotype"/>
        </w:rPr>
        <w:t xml:space="preserve">Siendo el </w:t>
      </w:r>
      <w:r w:rsidRPr="000039C1">
        <w:rPr>
          <w:rFonts w:ascii="Palatino Linotype" w:hAnsi="Palatino Linotype"/>
        </w:rPr>
        <w:t>sobreseimiento</w:t>
      </w:r>
      <w:r>
        <w:rPr>
          <w:rFonts w:ascii="Palatino Linotype" w:hAnsi="Palatino Linotype"/>
        </w:rPr>
        <w:t xml:space="preserve"> un acto que da por terminado el procedimiento administrativo de impugnación sin resolver el fondo de la cuestión planteada, por presentarse causas que impiden a la autoridad referirse a lo sustancial de lo planteado por el hoy </w:t>
      </w:r>
      <w:r w:rsidRPr="00CC502B">
        <w:rPr>
          <w:rFonts w:ascii="Palatino Linotype" w:hAnsi="Palatino Linotype"/>
          <w:b/>
        </w:rPr>
        <w:t>RECURRENTE</w:t>
      </w:r>
      <w:r>
        <w:rPr>
          <w:rFonts w:ascii="Palatino Linotype" w:hAnsi="Palatino Linotype"/>
        </w:rPr>
        <w:t>, los efectos del sobreseimiento son los dar por concluido el recurso administrativo sin entrar al estudio de fondo del asunto de que se trate; lo anterior con apoyo en el criterio del Poder Judicial de la Federación con rubro:</w:t>
      </w:r>
    </w:p>
    <w:p w:rsidR="000039C1" w:rsidRPr="006A22FD" w:rsidRDefault="000039C1" w:rsidP="000039C1">
      <w:pPr>
        <w:ind w:left="567" w:right="567"/>
        <w:jc w:val="both"/>
        <w:rPr>
          <w:rFonts w:ascii="Palatino Linotype" w:hAnsi="Palatino Linotype"/>
          <w:b/>
          <w:i/>
        </w:rPr>
      </w:pPr>
      <w:r w:rsidRPr="006A22FD">
        <w:rPr>
          <w:rFonts w:ascii="Palatino Linotype" w:hAnsi="Palatino Linotype"/>
          <w:i/>
          <w:sz w:val="22"/>
          <w:szCs w:val="22"/>
        </w:rPr>
        <w:t>“</w:t>
      </w:r>
      <w:r w:rsidRPr="006A22FD">
        <w:rPr>
          <w:rFonts w:ascii="Palatino Linotype" w:hAnsi="Palatino Linotype"/>
          <w:b/>
          <w:i/>
          <w:sz w:val="22"/>
          <w:szCs w:val="22"/>
        </w:rPr>
        <w:t>SOBRESEIMIENTO, NO PERMITE ENTRAR AL ESTUDIO DE LAS CUESTIONES DE FONDO</w:t>
      </w:r>
    </w:p>
    <w:p w:rsidR="000039C1" w:rsidRPr="006A22FD" w:rsidRDefault="000039C1" w:rsidP="000039C1">
      <w:pPr>
        <w:ind w:left="567" w:right="567"/>
        <w:jc w:val="both"/>
        <w:rPr>
          <w:rFonts w:ascii="Palatino Linotype" w:hAnsi="Palatino Linotype"/>
          <w:i/>
          <w:sz w:val="22"/>
          <w:szCs w:val="22"/>
        </w:rPr>
      </w:pPr>
      <w:r w:rsidRPr="006A22FD">
        <w:rPr>
          <w:rFonts w:ascii="Palatino Linotype" w:hAnsi="Palatino Linotype"/>
          <w:i/>
          <w:sz w:val="22"/>
          <w:szCs w:val="22"/>
        </w:rPr>
        <w:t>Localización: 213609. II.2o.183 K. Tribunales Colegiados de Circuito. Octava Época. Semanario Judicial de la Federación. Tomo XIII, Febrero de 1994, Pág. 420</w:t>
      </w:r>
    </w:p>
    <w:p w:rsidR="000039C1" w:rsidRPr="006A22FD" w:rsidRDefault="000039C1" w:rsidP="000039C1">
      <w:pPr>
        <w:ind w:left="567" w:right="567"/>
        <w:jc w:val="both"/>
        <w:rPr>
          <w:rFonts w:ascii="Palatino Linotype" w:hAnsi="Palatino Linotype"/>
          <w:i/>
          <w:sz w:val="22"/>
          <w:szCs w:val="22"/>
        </w:rPr>
      </w:pPr>
      <w:r w:rsidRPr="006A22FD">
        <w:rPr>
          <w:rFonts w:ascii="Palatino Linotype" w:hAnsi="Palatino Linotype"/>
          <w:i/>
          <w:sz w:val="22"/>
          <w:szCs w:val="22"/>
        </w:rPr>
        <w:t>Cuerpo de tesis: No causa agravio la sentencia que no se ocupa de los razonamientos tendientes a demostrar la inconstitucionalidad de los actos reclamados de las autoridades responsables, que constituyen el problema de fondo, si se decreta el sobreseimiento del juicio.” (Sic)</w:t>
      </w:r>
    </w:p>
    <w:p w:rsidR="000039C1" w:rsidRPr="00232C0E" w:rsidRDefault="000039C1" w:rsidP="000039C1">
      <w:pPr>
        <w:spacing w:before="240" w:after="240"/>
        <w:ind w:left="567" w:right="567"/>
        <w:contextualSpacing/>
        <w:jc w:val="both"/>
        <w:rPr>
          <w:rFonts w:ascii="Palatino Linotype" w:hAnsi="Palatino Linotype"/>
          <w:i/>
          <w:sz w:val="22"/>
          <w:szCs w:val="22"/>
        </w:rPr>
      </w:pPr>
    </w:p>
    <w:p w:rsidR="000039C1" w:rsidRDefault="000039C1" w:rsidP="000039C1">
      <w:pPr>
        <w:spacing w:before="240" w:after="240" w:line="360" w:lineRule="auto"/>
        <w:jc w:val="both"/>
        <w:rPr>
          <w:rFonts w:ascii="Palatino Linotype" w:hAnsi="Palatino Linotype" w:cs="Arial"/>
        </w:rPr>
      </w:pPr>
      <w:r>
        <w:rPr>
          <w:rFonts w:ascii="Palatino Linotype" w:hAnsi="Palatino Linotype" w:cs="Arial"/>
        </w:rPr>
        <w:t>Cabe d</w:t>
      </w:r>
      <w:r w:rsidRPr="002F68E2">
        <w:rPr>
          <w:rFonts w:ascii="Palatino Linotype" w:hAnsi="Palatino Linotype" w:cs="Arial"/>
        </w:rPr>
        <w:t>estaca</w:t>
      </w:r>
      <w:r>
        <w:rPr>
          <w:rFonts w:ascii="Palatino Linotype" w:hAnsi="Palatino Linotype" w:cs="Arial"/>
        </w:rPr>
        <w:t>r que la decisión de este Órgano Colegiado de sobreseer el recurso de revisión no implica una limitación o negación a la justicia, según lo ha establecido el Poder Judicial Federal, en el criterio que es aplicable por analogía, con rubro:</w:t>
      </w:r>
    </w:p>
    <w:p w:rsidR="000039C1" w:rsidRPr="00232C0E" w:rsidRDefault="000039C1" w:rsidP="000039C1">
      <w:pPr>
        <w:spacing w:before="240" w:after="240"/>
        <w:ind w:left="567" w:right="567"/>
        <w:contextualSpacing/>
        <w:jc w:val="both"/>
        <w:rPr>
          <w:rFonts w:ascii="Palatino Linotype" w:hAnsi="Palatino Linotype"/>
          <w:i/>
          <w:sz w:val="22"/>
          <w:szCs w:val="22"/>
        </w:rPr>
      </w:pPr>
      <w:r w:rsidRPr="00232C0E">
        <w:rPr>
          <w:rFonts w:ascii="Palatino Linotype" w:hAnsi="Palatino Linotype"/>
          <w:i/>
          <w:sz w:val="22"/>
          <w:szCs w:val="22"/>
        </w:rPr>
        <w:t>“DESECHAMIENTO O SOBRESEIMIENTO EN EL JUICIO DE AMPARO. NO IMPLICA DENEGACIÓN DE JUSTICIA NI GENERA INSEGURIDAD JURÍDICA”</w:t>
      </w:r>
    </w:p>
    <w:p w:rsidR="000039C1" w:rsidRDefault="000039C1" w:rsidP="000039C1">
      <w:pPr>
        <w:spacing w:before="240" w:after="240"/>
        <w:ind w:left="567" w:right="567"/>
        <w:contextualSpacing/>
        <w:jc w:val="both"/>
        <w:rPr>
          <w:rFonts w:ascii="Palatino Linotype" w:hAnsi="Palatino Linotype"/>
          <w:i/>
          <w:sz w:val="22"/>
          <w:szCs w:val="22"/>
        </w:rPr>
      </w:pPr>
      <w:r w:rsidRPr="00232C0E">
        <w:rPr>
          <w:rFonts w:ascii="Palatino Linotype" w:hAnsi="Palatino Linotype"/>
          <w:i/>
          <w:sz w:val="22"/>
          <w:szCs w:val="22"/>
        </w:rPr>
        <w:t>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w:t>
      </w:r>
      <w:r>
        <w:rPr>
          <w:rFonts w:ascii="Palatino Linotype" w:hAnsi="Palatino Linotype"/>
          <w:i/>
          <w:sz w:val="22"/>
          <w:szCs w:val="22"/>
        </w:rPr>
        <w:t>” (Sic)</w:t>
      </w:r>
    </w:p>
    <w:p w:rsidR="00BC4834" w:rsidRDefault="00BC4834" w:rsidP="00A82628">
      <w:pPr>
        <w:widowControl w:val="0"/>
        <w:autoSpaceDE w:val="0"/>
        <w:autoSpaceDN w:val="0"/>
        <w:adjustRightInd w:val="0"/>
        <w:spacing w:line="360" w:lineRule="auto"/>
        <w:jc w:val="both"/>
        <w:rPr>
          <w:rFonts w:ascii="Palatino Linotype" w:eastAsia="Calibri" w:hAnsi="Palatino Linotype" w:cs="Arial"/>
          <w:color w:val="000000" w:themeColor="text1"/>
        </w:rPr>
      </w:pPr>
    </w:p>
    <w:p w:rsidR="00A82628" w:rsidRPr="008C435B" w:rsidRDefault="00A82628" w:rsidP="00A82628">
      <w:pPr>
        <w:widowControl w:val="0"/>
        <w:autoSpaceDE w:val="0"/>
        <w:autoSpaceDN w:val="0"/>
        <w:adjustRightInd w:val="0"/>
        <w:spacing w:line="360" w:lineRule="auto"/>
        <w:jc w:val="both"/>
        <w:rPr>
          <w:rFonts w:ascii="Palatino Linotype" w:eastAsia="Calibri" w:hAnsi="Palatino Linotype" w:cs="Arial"/>
          <w:color w:val="000000" w:themeColor="text1"/>
        </w:rPr>
      </w:pPr>
      <w:r w:rsidRPr="00AC1518">
        <w:rPr>
          <w:rFonts w:ascii="Palatino Linotype" w:eastAsia="Calibri" w:hAnsi="Palatino Linotype" w:cs="Arial"/>
          <w:color w:val="000000" w:themeColor="text1"/>
        </w:rPr>
        <w:t xml:space="preserve">Así, con </w:t>
      </w:r>
      <w:r w:rsidRPr="00AC1518">
        <w:rPr>
          <w:rFonts w:ascii="Palatino Linotype" w:hAnsi="Palatino Linotype" w:cs="Arial"/>
          <w:color w:val="000000" w:themeColor="text1"/>
        </w:rPr>
        <w:t>fundamento</w:t>
      </w:r>
      <w:r w:rsidRPr="00AC1518">
        <w:rPr>
          <w:rFonts w:ascii="Palatino Linotype" w:eastAsia="Calibri" w:hAnsi="Palatino Linotype" w:cs="Arial"/>
          <w:color w:val="000000" w:themeColor="text1"/>
        </w:rPr>
        <w:t xml:space="preserve"> en lo prescrito en los artículos 5, </w:t>
      </w:r>
      <w:r w:rsidRPr="00AC1518">
        <w:rPr>
          <w:rFonts w:ascii="Palatino Linotype" w:eastAsia="Calibri" w:hAnsi="Palatino Linotype" w:cs="Arial"/>
          <w:color w:val="000000" w:themeColor="text1"/>
          <w:lang w:val="es-ES_tradnl"/>
        </w:rPr>
        <w:t>párrafos trigésimos, trigésimos primero y trigésimos segundos</w:t>
      </w:r>
      <w:r w:rsidRPr="00AC1518">
        <w:rPr>
          <w:rFonts w:ascii="Palatino Linotype" w:hAnsi="Palatino Linotype" w:cs="Arial"/>
          <w:color w:val="000000" w:themeColor="text1"/>
        </w:rPr>
        <w:t>,</w:t>
      </w:r>
      <w:r w:rsidRPr="00AC1518">
        <w:rPr>
          <w:rFonts w:ascii="Palatino Linotype" w:hAnsi="Palatino Linotype"/>
          <w:color w:val="000000" w:themeColor="text1"/>
        </w:rPr>
        <w:t xml:space="preserve"> fracciones IV y V,</w:t>
      </w:r>
      <w:r w:rsidRPr="00AC1518">
        <w:rPr>
          <w:rFonts w:ascii="Palatino Linotype" w:eastAsia="Calibri" w:hAnsi="Palatino Linotype" w:cs="Arial"/>
          <w:color w:val="000000" w:themeColor="text1"/>
        </w:rPr>
        <w:t xml:space="preserve"> de la Constitución Política del Estado Libre y Soberano de </w:t>
      </w:r>
      <w:r w:rsidRPr="00AC1518">
        <w:rPr>
          <w:rFonts w:ascii="Palatino Linotype" w:hAnsi="Palatino Linotype" w:cs="Arial"/>
          <w:color w:val="000000" w:themeColor="text1"/>
          <w:lang w:val="es-ES_tradnl"/>
        </w:rPr>
        <w:t>México</w:t>
      </w:r>
      <w:r w:rsidRPr="00AC1518">
        <w:rPr>
          <w:rFonts w:ascii="Palatino Linotype" w:eastAsia="Calibri" w:hAnsi="Palatino Linotype" w:cs="Arial"/>
          <w:color w:val="000000" w:themeColor="text1"/>
        </w:rPr>
        <w:t xml:space="preserve">, y los artículos </w:t>
      </w:r>
      <w:r w:rsidRPr="00AC1518">
        <w:rPr>
          <w:rFonts w:ascii="Palatino Linotype" w:hAnsi="Palatino Linotype"/>
          <w:color w:val="000000" w:themeColor="text1"/>
        </w:rPr>
        <w:t xml:space="preserve">2, </w:t>
      </w:r>
      <w:r w:rsidRPr="00AC1518">
        <w:rPr>
          <w:rFonts w:ascii="Palatino Linotype" w:hAnsi="Palatino Linotype" w:cs="Arial"/>
          <w:color w:val="000000" w:themeColor="text1"/>
        </w:rPr>
        <w:t>fracción</w:t>
      </w:r>
      <w:r w:rsidRPr="00AC1518">
        <w:rPr>
          <w:rFonts w:ascii="Palatino Linotype" w:hAnsi="Palatino Linotype"/>
          <w:color w:val="000000" w:themeColor="text1"/>
        </w:rPr>
        <w:t xml:space="preserve"> II, 9, </w:t>
      </w:r>
      <w:r w:rsidRPr="00AC1518">
        <w:rPr>
          <w:rFonts w:ascii="Palatino Linotype" w:hAnsi="Palatino Linotype" w:cs="Arial"/>
          <w:color w:val="000000" w:themeColor="text1"/>
          <w:lang w:val="es-ES_tradnl"/>
        </w:rPr>
        <w:t>29</w:t>
      </w:r>
      <w:r w:rsidRPr="00AC1518">
        <w:rPr>
          <w:rFonts w:ascii="Palatino Linotype" w:hAnsi="Palatino Linotype"/>
          <w:color w:val="000000" w:themeColor="text1"/>
        </w:rPr>
        <w:t>, 36, fracciones I y II, 176, 178, 179, 181, 185, fracción I, 186 y 188,</w:t>
      </w:r>
      <w:r w:rsidRPr="00AC1518">
        <w:rPr>
          <w:rFonts w:ascii="Palatino Linotype" w:eastAsia="Calibri" w:hAnsi="Palatino Linotype" w:cs="Arial"/>
          <w:color w:val="000000" w:themeColor="text1"/>
        </w:rPr>
        <w:t xml:space="preserve"> de la Ley de Transparencia y </w:t>
      </w:r>
      <w:r>
        <w:rPr>
          <w:rFonts w:ascii="Palatino Linotype" w:eastAsia="Calibri" w:hAnsi="Palatino Linotype" w:cs="Arial"/>
          <w:color w:val="000000" w:themeColor="text1"/>
        </w:rPr>
        <w:t>Acceso a la Información Pública</w:t>
      </w:r>
      <w:r w:rsidRPr="00AC1518">
        <w:rPr>
          <w:rFonts w:ascii="Palatino Linotype" w:eastAsia="Calibri" w:hAnsi="Palatino Linotype" w:cs="Arial"/>
          <w:color w:val="000000" w:themeColor="text1"/>
        </w:rPr>
        <w:t xml:space="preserve"> del Estado de México y </w:t>
      </w:r>
      <w:r w:rsidRPr="00AC1518">
        <w:rPr>
          <w:rFonts w:ascii="Palatino Linotype" w:hAnsi="Palatino Linotype" w:cs="Arial"/>
          <w:color w:val="000000" w:themeColor="text1"/>
        </w:rPr>
        <w:t>Municipios</w:t>
      </w:r>
      <w:r w:rsidRPr="00AC1518">
        <w:rPr>
          <w:rFonts w:ascii="Palatino Linotype" w:eastAsia="Calibri" w:hAnsi="Palatino Linotype" w:cs="Arial"/>
          <w:color w:val="000000" w:themeColor="text1"/>
        </w:rPr>
        <w:t xml:space="preserve">, </w:t>
      </w:r>
      <w:r w:rsidRPr="00AC1518">
        <w:rPr>
          <w:rFonts w:ascii="Palatino Linotype" w:hAnsi="Palatino Linotype"/>
          <w:color w:val="000000" w:themeColor="text1"/>
        </w:rPr>
        <w:t>este</w:t>
      </w:r>
      <w:r w:rsidRPr="00AC1518">
        <w:rPr>
          <w:rFonts w:ascii="Palatino Linotype" w:eastAsia="Calibri" w:hAnsi="Palatino Linotype" w:cs="Arial"/>
          <w:color w:val="000000" w:themeColor="text1"/>
        </w:rPr>
        <w:t xml:space="preserve"> Pleno:</w:t>
      </w:r>
    </w:p>
    <w:p w:rsidR="00A82628" w:rsidRPr="00AC1518" w:rsidRDefault="00A82628" w:rsidP="00A82628">
      <w:pPr>
        <w:jc w:val="center"/>
        <w:rPr>
          <w:rFonts w:ascii="Palatino Linotype" w:hAnsi="Palatino Linotype" w:cs="Arial"/>
          <w:b/>
          <w:spacing w:val="44"/>
          <w:sz w:val="28"/>
        </w:rPr>
      </w:pPr>
    </w:p>
    <w:p w:rsidR="00A82628" w:rsidRPr="00AC1518" w:rsidRDefault="00A82628" w:rsidP="00A82628">
      <w:pPr>
        <w:jc w:val="center"/>
        <w:rPr>
          <w:rFonts w:ascii="Palatino Linotype" w:hAnsi="Palatino Linotype" w:cs="Arial"/>
          <w:b/>
          <w:spacing w:val="44"/>
          <w:sz w:val="28"/>
        </w:rPr>
      </w:pPr>
      <w:r w:rsidRPr="00AC1518">
        <w:rPr>
          <w:rFonts w:ascii="Palatino Linotype" w:hAnsi="Palatino Linotype" w:cs="Arial"/>
          <w:b/>
          <w:spacing w:val="44"/>
          <w:sz w:val="28"/>
        </w:rPr>
        <w:t>RESUELVE</w:t>
      </w:r>
      <w:r>
        <w:rPr>
          <w:rFonts w:ascii="Palatino Linotype" w:hAnsi="Palatino Linotype" w:cs="Arial"/>
          <w:b/>
          <w:spacing w:val="44"/>
          <w:sz w:val="28"/>
        </w:rPr>
        <w:t>:</w:t>
      </w:r>
    </w:p>
    <w:p w:rsidR="00A82628" w:rsidRPr="00AC1518" w:rsidRDefault="00A82628" w:rsidP="00A82628">
      <w:pPr>
        <w:jc w:val="center"/>
        <w:rPr>
          <w:rFonts w:ascii="Palatino Linotype" w:hAnsi="Palatino Linotype" w:cs="Arial"/>
          <w:b/>
          <w:spacing w:val="44"/>
          <w:sz w:val="28"/>
        </w:rPr>
      </w:pPr>
    </w:p>
    <w:p w:rsidR="000039C1" w:rsidRPr="000039C1" w:rsidRDefault="00A265F4" w:rsidP="000039C1">
      <w:pPr>
        <w:spacing w:before="240" w:after="240" w:line="360" w:lineRule="auto"/>
        <w:contextualSpacing/>
        <w:jc w:val="both"/>
        <w:rPr>
          <w:rFonts w:ascii="Palatino Linotype" w:eastAsia="Calibri" w:hAnsi="Palatino Linotype" w:cs="Arial"/>
          <w:color w:val="000000" w:themeColor="text1"/>
        </w:rPr>
      </w:pPr>
      <w:r w:rsidRPr="00A265F4">
        <w:rPr>
          <w:rFonts w:ascii="Palatino Linotype" w:hAnsi="Palatino Linotype" w:cs="Arial"/>
          <w:b/>
          <w:bCs/>
          <w:sz w:val="28"/>
          <w:szCs w:val="28"/>
          <w:shd w:val="clear" w:color="auto" w:fill="FFFFFF"/>
        </w:rPr>
        <w:t>PRIMERO</w:t>
      </w:r>
      <w:r w:rsidR="000039C1" w:rsidRPr="006A2D4B">
        <w:rPr>
          <w:rFonts w:ascii="Palatino Linotype" w:hAnsi="Palatino Linotype" w:cs="Arial"/>
          <w:bCs/>
          <w:shd w:val="clear" w:color="auto" w:fill="FFFFFF"/>
        </w:rPr>
        <w:t xml:space="preserve">. Se </w:t>
      </w:r>
      <w:r w:rsidR="000039C1" w:rsidRPr="006A2D4B">
        <w:rPr>
          <w:rFonts w:ascii="Palatino Linotype" w:hAnsi="Palatino Linotype" w:cs="Arial"/>
          <w:b/>
          <w:bCs/>
          <w:shd w:val="clear" w:color="auto" w:fill="FFFFFF"/>
        </w:rPr>
        <w:t>SOBRESEE</w:t>
      </w:r>
      <w:r w:rsidR="000039C1" w:rsidRPr="006A2D4B">
        <w:rPr>
          <w:rFonts w:ascii="Palatino Linotype" w:hAnsi="Palatino Linotype" w:cs="Arial"/>
          <w:bCs/>
          <w:shd w:val="clear" w:color="auto" w:fill="FFFFFF"/>
        </w:rPr>
        <w:t xml:space="preserve"> el </w:t>
      </w:r>
      <w:r w:rsidR="000039C1" w:rsidRPr="000039C1">
        <w:rPr>
          <w:rFonts w:ascii="Palatino Linotype" w:eastAsia="Calibri" w:hAnsi="Palatino Linotype" w:cs="Arial"/>
          <w:color w:val="000000" w:themeColor="text1"/>
        </w:rPr>
        <w:t xml:space="preserve">recurso de revisión número </w:t>
      </w:r>
      <w:r w:rsidR="000039C1" w:rsidRPr="00A265F4">
        <w:rPr>
          <w:rFonts w:ascii="Palatino Linotype" w:eastAsia="Calibri" w:hAnsi="Palatino Linotype" w:cs="Arial"/>
          <w:b/>
          <w:color w:val="000000" w:themeColor="text1"/>
        </w:rPr>
        <w:t>00822/INFOEM/IP/RR/2022</w:t>
      </w:r>
      <w:r w:rsidR="000039C1" w:rsidRPr="000039C1">
        <w:rPr>
          <w:rFonts w:ascii="Palatino Linotype" w:eastAsia="Calibri" w:hAnsi="Palatino Linotype" w:cs="Arial"/>
          <w:color w:val="000000" w:themeColor="text1"/>
        </w:rPr>
        <w:t xml:space="preserve">, porque </w:t>
      </w:r>
      <w:r w:rsidR="001046F8">
        <w:rPr>
          <w:rFonts w:ascii="Palatino Linotype" w:eastAsia="Calibri" w:hAnsi="Palatino Linotype" w:cs="Arial"/>
          <w:color w:val="000000" w:themeColor="text1"/>
        </w:rPr>
        <w:t xml:space="preserve">una vez admitido apareció una causal de improcedencia </w:t>
      </w:r>
      <w:r>
        <w:rPr>
          <w:rFonts w:ascii="Palatino Linotype" w:eastAsia="Calibri" w:hAnsi="Palatino Linotype" w:cs="Arial"/>
          <w:color w:val="000000" w:themeColor="text1"/>
        </w:rPr>
        <w:t xml:space="preserve">que lo dejó sin materia </w:t>
      </w:r>
      <w:r w:rsidR="000039C1" w:rsidRPr="000039C1">
        <w:rPr>
          <w:rFonts w:ascii="Palatino Linotype" w:eastAsia="Calibri" w:hAnsi="Palatino Linotype" w:cs="Arial"/>
          <w:color w:val="000000" w:themeColor="text1"/>
        </w:rPr>
        <w:t xml:space="preserve">en términos del Considerando </w:t>
      </w:r>
      <w:r>
        <w:rPr>
          <w:rFonts w:ascii="Palatino Linotype" w:eastAsia="Calibri" w:hAnsi="Palatino Linotype" w:cs="Arial"/>
          <w:b/>
          <w:color w:val="000000" w:themeColor="text1"/>
        </w:rPr>
        <w:t>QUINTO</w:t>
      </w:r>
      <w:r w:rsidR="000039C1" w:rsidRPr="000039C1">
        <w:rPr>
          <w:rFonts w:ascii="Palatino Linotype" w:eastAsia="Calibri" w:hAnsi="Palatino Linotype" w:cs="Arial"/>
          <w:color w:val="000000" w:themeColor="text1"/>
        </w:rPr>
        <w:t xml:space="preserve"> de la presente resolución.</w:t>
      </w:r>
    </w:p>
    <w:p w:rsidR="000039C1" w:rsidRDefault="000039C1" w:rsidP="000039C1">
      <w:pPr>
        <w:spacing w:before="240" w:after="240" w:line="360" w:lineRule="auto"/>
        <w:contextualSpacing/>
        <w:jc w:val="both"/>
        <w:rPr>
          <w:rFonts w:ascii="Palatino Linotype" w:hAnsi="Palatino Linotype"/>
          <w:b/>
          <w:sz w:val="20"/>
          <w:szCs w:val="20"/>
        </w:rPr>
      </w:pPr>
    </w:p>
    <w:p w:rsidR="000039C1" w:rsidRPr="006A2D4B" w:rsidRDefault="00A265F4" w:rsidP="000039C1">
      <w:pPr>
        <w:spacing w:before="240" w:after="240" w:line="360" w:lineRule="auto"/>
        <w:contextualSpacing/>
        <w:jc w:val="both"/>
        <w:rPr>
          <w:rFonts w:ascii="Palatino Linotype" w:hAnsi="Palatino Linotype" w:cs="Arial"/>
        </w:rPr>
      </w:pPr>
      <w:r w:rsidRPr="00A265F4">
        <w:rPr>
          <w:rFonts w:ascii="Palatino Linotype" w:hAnsi="Palatino Linotype" w:cs="Arial"/>
          <w:b/>
          <w:bCs/>
          <w:sz w:val="28"/>
          <w:szCs w:val="28"/>
          <w:shd w:val="clear" w:color="auto" w:fill="FFFFFF"/>
        </w:rPr>
        <w:t>SEGUNDO</w:t>
      </w:r>
      <w:r w:rsidR="000039C1">
        <w:rPr>
          <w:rFonts w:ascii="Palatino Linotype" w:hAnsi="Palatino Linotype" w:cs="Arial"/>
          <w:b/>
          <w:bCs/>
          <w:shd w:val="clear" w:color="auto" w:fill="FFFFFF"/>
        </w:rPr>
        <w:t xml:space="preserve">. </w:t>
      </w:r>
      <w:r w:rsidR="000039C1" w:rsidRPr="00232C0E">
        <w:rPr>
          <w:rFonts w:ascii="Palatino Linotype" w:hAnsi="Palatino Linotype" w:cs="Arial"/>
          <w:b/>
          <w:bCs/>
          <w:shd w:val="clear" w:color="auto" w:fill="FFFFFF"/>
        </w:rPr>
        <w:t>Notifíquese</w:t>
      </w:r>
      <w:r w:rsidR="000039C1" w:rsidRPr="00232C0E">
        <w:rPr>
          <w:rStyle w:val="apple-converted-space"/>
          <w:rFonts w:ascii="Palatino Linotype" w:hAnsi="Palatino Linotype" w:cs="Arial"/>
          <w:b/>
          <w:bCs/>
          <w:iCs/>
          <w:shd w:val="clear" w:color="auto" w:fill="FFFFFF"/>
        </w:rPr>
        <w:t xml:space="preserve"> </w:t>
      </w:r>
      <w:r w:rsidR="000039C1" w:rsidRPr="00A265F4">
        <w:rPr>
          <w:rFonts w:eastAsia="Calibri"/>
          <w:color w:val="000000" w:themeColor="text1"/>
        </w:rPr>
        <w:t xml:space="preserve">vía </w:t>
      </w:r>
      <w:r w:rsidR="000039C1" w:rsidRPr="00A265F4">
        <w:rPr>
          <w:rFonts w:eastAsia="Calibri"/>
          <w:b/>
          <w:color w:val="000000" w:themeColor="text1"/>
        </w:rPr>
        <w:t>SAIMEX</w:t>
      </w:r>
      <w:r w:rsidR="000039C1" w:rsidRPr="00A265F4">
        <w:rPr>
          <w:rFonts w:eastAsia="Calibri"/>
          <w:color w:val="000000" w:themeColor="text1"/>
        </w:rPr>
        <w:t xml:space="preserve">, </w:t>
      </w:r>
      <w:r w:rsidR="000039C1" w:rsidRPr="00A265F4">
        <w:rPr>
          <w:rFonts w:ascii="Palatino Linotype" w:eastAsia="Calibri" w:hAnsi="Palatino Linotype" w:cs="Arial"/>
          <w:color w:val="000000" w:themeColor="text1"/>
        </w:rPr>
        <w:t>al Responsable de la Unidad de Transparencia del</w:t>
      </w:r>
      <w:r w:rsidR="000039C1" w:rsidRPr="00A265F4">
        <w:rPr>
          <w:rFonts w:eastAsia="Calibri" w:cs="Arial"/>
          <w:color w:val="000000" w:themeColor="text1"/>
        </w:rPr>
        <w:t xml:space="preserve"> </w:t>
      </w:r>
      <w:r w:rsidR="000039C1" w:rsidRPr="00A265F4">
        <w:rPr>
          <w:rFonts w:ascii="Palatino Linotype" w:eastAsia="Calibri" w:hAnsi="Palatino Linotype" w:cs="Arial"/>
          <w:b/>
          <w:color w:val="000000" w:themeColor="text1"/>
        </w:rPr>
        <w:t>SUJETO OBLIGADO</w:t>
      </w:r>
      <w:r w:rsidR="000039C1" w:rsidRPr="00A265F4">
        <w:rPr>
          <w:rFonts w:ascii="Palatino Linotype" w:eastAsia="Calibri" w:hAnsi="Palatino Linotype" w:cs="Arial"/>
          <w:color w:val="000000" w:themeColor="text1"/>
        </w:rPr>
        <w:t xml:space="preserve"> la presente resolución, para su conocimiento, lo anterior en términos del artículo 189 de la Ley de Transparencia y Acceso a la Información Pública del Estado de México y Municipios.</w:t>
      </w:r>
    </w:p>
    <w:p w:rsidR="000039C1" w:rsidRPr="006A2D4B" w:rsidRDefault="000039C1" w:rsidP="000039C1">
      <w:pPr>
        <w:spacing w:before="240" w:after="240" w:line="360" w:lineRule="auto"/>
        <w:contextualSpacing/>
        <w:jc w:val="both"/>
        <w:rPr>
          <w:rFonts w:ascii="Palatino Linotype" w:hAnsi="Palatino Linotype"/>
          <w:shd w:val="clear" w:color="auto" w:fill="FFFFFF"/>
        </w:rPr>
      </w:pPr>
    </w:p>
    <w:p w:rsidR="00A265F4" w:rsidRDefault="00A265F4" w:rsidP="000039C1">
      <w:pPr>
        <w:spacing w:before="240" w:after="240" w:line="360" w:lineRule="auto"/>
        <w:jc w:val="both"/>
        <w:rPr>
          <w:rFonts w:ascii="Palatino Linotype" w:hAnsi="Palatino Linotype" w:cs="Arial"/>
        </w:rPr>
      </w:pPr>
      <w:r w:rsidRPr="00A265F4">
        <w:rPr>
          <w:rFonts w:ascii="Palatino Linotype" w:hAnsi="Palatino Linotype" w:cs="Arial"/>
          <w:b/>
          <w:sz w:val="28"/>
          <w:szCs w:val="28"/>
        </w:rPr>
        <w:t>TERCERO</w:t>
      </w:r>
      <w:r w:rsidR="000039C1">
        <w:rPr>
          <w:rFonts w:ascii="Palatino Linotype" w:hAnsi="Palatino Linotype" w:cs="Arial"/>
          <w:b/>
        </w:rPr>
        <w:t xml:space="preserve">. Notifíquese </w:t>
      </w:r>
      <w:r>
        <w:rPr>
          <w:rFonts w:ascii="Palatino Linotype" w:hAnsi="Palatino Linotype" w:cs="Arial"/>
        </w:rPr>
        <w:t xml:space="preserve">al </w:t>
      </w:r>
      <w:r w:rsidRPr="0067242C">
        <w:rPr>
          <w:rFonts w:ascii="Palatino Linotype" w:hAnsi="Palatino Linotype" w:cs="Arial"/>
          <w:b/>
        </w:rPr>
        <w:t>RECURRENTE</w:t>
      </w:r>
      <w:r w:rsidRPr="006A2D4B">
        <w:rPr>
          <w:rFonts w:ascii="Palatino Linotype" w:hAnsi="Palatino Linotype" w:cs="Arial"/>
        </w:rPr>
        <w:t xml:space="preserve"> </w:t>
      </w:r>
      <w:r w:rsidR="000039C1" w:rsidRPr="00A265F4">
        <w:rPr>
          <w:rFonts w:ascii="Palatino Linotype" w:hAnsi="Palatino Linotype" w:cs="Arial"/>
        </w:rPr>
        <w:t>a través</w:t>
      </w:r>
      <w:r w:rsidR="000039C1">
        <w:rPr>
          <w:rFonts w:ascii="Palatino Linotype" w:hAnsi="Palatino Linotype" w:cs="Arial"/>
          <w:b/>
        </w:rPr>
        <w:t xml:space="preserve"> </w:t>
      </w:r>
      <w:r w:rsidR="000039C1">
        <w:rPr>
          <w:rFonts w:ascii="Palatino Linotype" w:hAnsi="Palatino Linotype" w:cs="Arial"/>
        </w:rPr>
        <w:t xml:space="preserve">del Sistema de Acceso a la Información Mexiquense </w:t>
      </w:r>
      <w:r>
        <w:rPr>
          <w:rFonts w:ascii="Palatino Linotype" w:hAnsi="Palatino Linotype" w:cs="Arial"/>
        </w:rPr>
        <w:t>(SAIMEX).</w:t>
      </w:r>
    </w:p>
    <w:p w:rsidR="000039C1" w:rsidRDefault="00A265F4" w:rsidP="000039C1">
      <w:pPr>
        <w:spacing w:before="240" w:after="240" w:line="360" w:lineRule="auto"/>
        <w:jc w:val="both"/>
        <w:rPr>
          <w:rFonts w:ascii="Palatino Linotype" w:eastAsia="Palatino Linotype" w:hAnsi="Palatino Linotype" w:cs="Palatino Linotype"/>
        </w:rPr>
      </w:pPr>
      <w:r w:rsidRPr="00A265F4">
        <w:rPr>
          <w:rFonts w:ascii="Palatino Linotype" w:hAnsi="Palatino Linotype" w:cs="Arial"/>
          <w:b/>
          <w:sz w:val="28"/>
          <w:szCs w:val="28"/>
        </w:rPr>
        <w:t>CUARTO</w:t>
      </w:r>
      <w:r>
        <w:rPr>
          <w:rFonts w:ascii="Palatino Linotype" w:hAnsi="Palatino Linotype" w:cs="Arial"/>
          <w:b/>
        </w:rPr>
        <w:t xml:space="preserve">. Notifíquese </w:t>
      </w:r>
      <w:r>
        <w:rPr>
          <w:rFonts w:ascii="Palatino Linotype" w:hAnsi="Palatino Linotype" w:cs="Arial"/>
        </w:rPr>
        <w:t xml:space="preserve">al </w:t>
      </w:r>
      <w:r w:rsidRPr="0067242C">
        <w:rPr>
          <w:rFonts w:ascii="Palatino Linotype" w:hAnsi="Palatino Linotype" w:cs="Arial"/>
          <w:b/>
        </w:rPr>
        <w:t>RECURRENTE</w:t>
      </w:r>
      <w:r>
        <w:rPr>
          <w:rFonts w:ascii="Palatino Linotype" w:hAnsi="Palatino Linotype" w:cs="Arial"/>
          <w:b/>
        </w:rPr>
        <w:t xml:space="preserve"> </w:t>
      </w:r>
      <w:r w:rsidR="000039C1" w:rsidRPr="006A2D4B">
        <w:rPr>
          <w:rFonts w:ascii="Palatino Linotype" w:hAnsi="Palatino Linotype" w:cs="Arial"/>
        </w:rPr>
        <w:t>que de conformidad con lo establecido en el artículo 196 de la Ley de Transparencia y Acceso a la Información Pública del Estado de México y Municipios, podrá impugnarla en la vía</w:t>
      </w:r>
      <w:r w:rsidR="000039C1" w:rsidRPr="006A2D4B">
        <w:rPr>
          <w:rFonts w:ascii="Palatino Linotype" w:eastAsia="Palatino Linotype" w:hAnsi="Palatino Linotype" w:cs="Palatino Linotype"/>
        </w:rPr>
        <w:t xml:space="preserve"> Juicio de Amparo en los términos de las leyes aplicables.</w:t>
      </w:r>
    </w:p>
    <w:p w:rsidR="00A82628" w:rsidRDefault="00A82628" w:rsidP="00A82628">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B730CD">
        <w:rPr>
          <w:rFonts w:ascii="Palatino Linotype" w:hAnsi="Palatino Linotype" w:cs="Arial"/>
        </w:rPr>
        <w:t xml:space="preserve">ASÍ </w:t>
      </w:r>
      <w:r w:rsidRPr="0076163A">
        <w:rPr>
          <w:rFonts w:ascii="Palatino Linotype" w:hAnsi="Palatino Linotype" w:cs="Arial"/>
        </w:rPr>
        <w:t>LO RESUELVE, POR UNANIMIDAD DE VOTOS EL PLENO DEL</w:t>
      </w:r>
      <w:r w:rsidRPr="0076163A">
        <w:rPr>
          <w:rFonts w:ascii="Palatino Linotype" w:eastAsia="Arial Unicode MS" w:hAnsi="Palatino Linotype" w:cs="Arial"/>
        </w:rPr>
        <w:t xml:space="preserve"> INSTITUTO DE </w:t>
      </w:r>
      <w:r w:rsidRPr="0076163A">
        <w:rPr>
          <w:rFonts w:ascii="Palatino Linotype" w:hAnsi="Palatino Linotype"/>
          <w:lang w:eastAsia="en-US"/>
        </w:rPr>
        <w:t>TRANSPARENCIA</w:t>
      </w:r>
      <w:r w:rsidRPr="0076163A">
        <w:rPr>
          <w:rFonts w:ascii="Palatino Linotype" w:eastAsia="Arial Unicode MS" w:hAnsi="Palatino Linotype" w:cs="Arial"/>
        </w:rPr>
        <w:t>, ACCESO A LA INFORMACIÓN PÚBLICA Y PROTECCIÓN DE DATOS PERSONALES DEL ESTADO DE MÉXICO Y MUNICIPIOS</w:t>
      </w:r>
      <w:r w:rsidRPr="0076163A">
        <w:rPr>
          <w:rFonts w:ascii="Palatino Linotype" w:hAnsi="Palatino Linotype" w:cs="Arial"/>
        </w:rPr>
        <w:t>, CONFORMADO POR LOS COMISIONADOS JOSÉ MARTÍNEZ VILCHIS; MARÍA DEL ROSARIO MEJÍA AYALA; SHARON CRISTINA MORALES MARTÍNEZ; LUIS GUSTAVO PARRA NORIEGA</w:t>
      </w:r>
      <w:r w:rsidR="00663E73">
        <w:rPr>
          <w:rFonts w:ascii="Palatino Linotype" w:hAnsi="Palatino Linotype" w:cs="Arial"/>
        </w:rPr>
        <w:t xml:space="preserve"> (AUSENCIA JUSTIFICADA)</w:t>
      </w:r>
      <w:r w:rsidRPr="0076163A">
        <w:rPr>
          <w:rFonts w:ascii="Palatino Linotype" w:hAnsi="Palatino Linotype" w:cs="Arial"/>
        </w:rPr>
        <w:t xml:space="preserve"> Y GUADALUPE RAMÍREZ PEÑA; EN LA </w:t>
      </w:r>
      <w:r w:rsidR="00A265F4">
        <w:rPr>
          <w:rFonts w:ascii="Palatino Linotype" w:hAnsi="Palatino Linotype" w:cs="Arial"/>
        </w:rPr>
        <w:t xml:space="preserve">DÉCIMA PRIMERA </w:t>
      </w:r>
      <w:r w:rsidRPr="0076163A">
        <w:rPr>
          <w:rFonts w:ascii="Palatino Linotype" w:hAnsi="Palatino Linotype" w:cs="Arial"/>
        </w:rPr>
        <w:t xml:space="preserve">SESIÓN ORDINARIA CELEBRADA EL </w:t>
      </w:r>
      <w:r w:rsidR="00663E73">
        <w:rPr>
          <w:rFonts w:ascii="Palatino Linotype" w:hAnsi="Palatino Linotype" w:cs="Arial"/>
        </w:rPr>
        <w:t>VEINTICUATRO</w:t>
      </w:r>
      <w:r w:rsidRPr="0076163A">
        <w:rPr>
          <w:rFonts w:ascii="Palatino Linotype" w:hAnsi="Palatino Linotype" w:cs="Arial"/>
        </w:rPr>
        <w:t xml:space="preserve"> DE MARZO DE DOS MIL VEINTIDÓS, ANTE EL SECRETARIO TÉCNICO</w:t>
      </w:r>
      <w:r w:rsidRPr="004C3319">
        <w:rPr>
          <w:rFonts w:ascii="Palatino Linotype" w:hAnsi="Palatino Linotype" w:cs="Arial"/>
        </w:rPr>
        <w:t xml:space="preserve"> DEL PLENO, ALEXIS TAPIA RAMÍREZ.</w:t>
      </w:r>
    </w:p>
    <w:p w:rsidR="00A82628" w:rsidRPr="00A14CA4" w:rsidRDefault="00A82628" w:rsidP="00A82628">
      <w:pPr>
        <w:widowControl w:val="0"/>
        <w:autoSpaceDE w:val="0"/>
        <w:autoSpaceDN w:val="0"/>
        <w:adjustRightInd w:val="0"/>
        <w:spacing w:before="100" w:beforeAutospacing="1" w:after="100" w:afterAutospacing="1" w:line="360" w:lineRule="auto"/>
        <w:jc w:val="both"/>
        <w:rPr>
          <w:rFonts w:ascii="Palatino Linotype" w:hAnsi="Palatino Linotype" w:cs="Arial"/>
          <w:sz w:val="16"/>
          <w:szCs w:val="16"/>
        </w:rPr>
      </w:pPr>
      <w:r>
        <w:rPr>
          <w:rFonts w:ascii="Palatino Linotype" w:hAnsi="Palatino Linotype" w:cs="Arial"/>
          <w:sz w:val="16"/>
          <w:szCs w:val="16"/>
        </w:rPr>
        <w:t>SCMM/BLA/DEMF/AMV</w:t>
      </w:r>
      <w:r w:rsidRPr="00A14CA4">
        <w:rPr>
          <w:rFonts w:ascii="Palatino Linotype" w:hAnsi="Palatino Linotype" w:cs="Arial"/>
          <w:sz w:val="16"/>
          <w:szCs w:val="16"/>
        </w:rPr>
        <w:br w:type="page"/>
      </w:r>
    </w:p>
    <w:p w:rsidR="00A82628" w:rsidRPr="0066320D" w:rsidRDefault="00A82628" w:rsidP="00A82628">
      <w:pPr>
        <w:widowControl w:val="0"/>
        <w:autoSpaceDE w:val="0"/>
        <w:autoSpaceDN w:val="0"/>
        <w:adjustRightInd w:val="0"/>
        <w:spacing w:before="100" w:beforeAutospacing="1" w:after="100" w:afterAutospacing="1" w:line="360" w:lineRule="auto"/>
        <w:jc w:val="both"/>
        <w:rPr>
          <w:rFonts w:ascii="Palatino Linotype" w:hAnsi="Palatino Linotype" w:cs="Arial"/>
          <w:sz w:val="20"/>
        </w:rPr>
      </w:pPr>
    </w:p>
    <w:p w:rsidR="00A82628" w:rsidRPr="002F0CEC" w:rsidRDefault="00A82628" w:rsidP="00A82628">
      <w:pPr>
        <w:widowControl w:val="0"/>
        <w:autoSpaceDE w:val="0"/>
        <w:autoSpaceDN w:val="0"/>
        <w:adjustRightInd w:val="0"/>
        <w:spacing w:before="100" w:beforeAutospacing="1" w:after="100" w:afterAutospacing="1" w:line="360" w:lineRule="auto"/>
        <w:jc w:val="both"/>
        <w:rPr>
          <w:rFonts w:ascii="Palatino Linotype" w:hAnsi="Palatino Linotype" w:cs="Arial"/>
        </w:rPr>
      </w:pPr>
    </w:p>
    <w:p w:rsidR="00A82628" w:rsidRDefault="00A82628" w:rsidP="00A82628"/>
    <w:p w:rsidR="007B1F63" w:rsidRDefault="000A70B5"/>
    <w:sectPr w:rsidR="007B1F63" w:rsidSect="00580276">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08D6" w:rsidRDefault="003808D6" w:rsidP="00A82628">
      <w:r>
        <w:separator/>
      </w:r>
    </w:p>
  </w:endnote>
  <w:endnote w:type="continuationSeparator" w:id="0">
    <w:p w:rsidR="003808D6" w:rsidRDefault="003808D6" w:rsidP="00A82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alatino Linotype">
    <w:altName w:val="Palatino"/>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2C56" w:rsidRPr="0010196A" w:rsidRDefault="00491274" w:rsidP="00990133">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A70B5">
      <w:rPr>
        <w:rFonts w:ascii="Palatino Linotype" w:hAnsi="Palatino Linotype" w:cs="Arial"/>
        <w:bCs/>
        <w:noProof/>
        <w:sz w:val="22"/>
        <w:szCs w:val="22"/>
      </w:rPr>
      <w:t>22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A70B5">
      <w:rPr>
        <w:rFonts w:ascii="Palatino Linotype" w:hAnsi="Palatino Linotype" w:cs="Arial"/>
        <w:bCs/>
        <w:noProof/>
        <w:sz w:val="22"/>
        <w:szCs w:val="22"/>
      </w:rPr>
      <w:t>23</w:t>
    </w:r>
    <w:r w:rsidRPr="0010196A">
      <w:rPr>
        <w:rFonts w:ascii="Palatino Linotype" w:hAnsi="Palatino Linotype" w:cs="Arial"/>
        <w:bCs/>
        <w:sz w:val="22"/>
        <w:szCs w:val="22"/>
      </w:rPr>
      <w:fldChar w:fldCharType="end"/>
    </w:r>
  </w:p>
  <w:p w:rsidR="00532C56" w:rsidRDefault="000A70B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2C56" w:rsidRPr="0010196A" w:rsidRDefault="00491274" w:rsidP="00AC6088">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A70B5">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A70B5">
      <w:rPr>
        <w:rFonts w:ascii="Palatino Linotype" w:hAnsi="Palatino Linotype" w:cs="Arial"/>
        <w:bCs/>
        <w:noProof/>
        <w:sz w:val="22"/>
        <w:szCs w:val="22"/>
      </w:rPr>
      <w:t>23</w:t>
    </w:r>
    <w:r w:rsidRPr="0010196A">
      <w:rPr>
        <w:rFonts w:ascii="Palatino Linotype" w:hAnsi="Palatino Linotype" w:cs="Arial"/>
        <w:bCs/>
        <w:sz w:val="22"/>
        <w:szCs w:val="22"/>
      </w:rPr>
      <w:fldChar w:fldCharType="end"/>
    </w:r>
  </w:p>
  <w:p w:rsidR="00532C56" w:rsidRDefault="000A70B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08D6" w:rsidRDefault="003808D6" w:rsidP="00A82628">
      <w:r>
        <w:separator/>
      </w:r>
    </w:p>
  </w:footnote>
  <w:footnote w:type="continuationSeparator" w:id="0">
    <w:p w:rsidR="003808D6" w:rsidRDefault="003808D6" w:rsidP="00A826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3" w:type="dxa"/>
      <w:tblInd w:w="-284" w:type="dxa"/>
      <w:tblLayout w:type="fixed"/>
      <w:tblLook w:val="04A0" w:firstRow="1" w:lastRow="0" w:firstColumn="1" w:lastColumn="0" w:noHBand="0" w:noVBand="1"/>
    </w:tblPr>
    <w:tblGrid>
      <w:gridCol w:w="3403"/>
      <w:gridCol w:w="2552"/>
      <w:gridCol w:w="3118"/>
    </w:tblGrid>
    <w:tr w:rsidR="00532C56" w:rsidRPr="008F2CCC" w:rsidTr="004D034F">
      <w:tc>
        <w:tcPr>
          <w:tcW w:w="3403" w:type="dxa"/>
          <w:vMerge w:val="restart"/>
          <w:shd w:val="clear" w:color="auto" w:fill="auto"/>
        </w:tcPr>
        <w:p w:rsidR="00532C56" w:rsidRPr="008F2CCC" w:rsidRDefault="00491274" w:rsidP="00C43B1E">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4BDF9031" wp14:editId="5AAB962B">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rsidR="00532C56" w:rsidRPr="008F2CCC" w:rsidRDefault="00491274" w:rsidP="00C43B1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118" w:type="dxa"/>
          <w:shd w:val="clear" w:color="auto" w:fill="auto"/>
          <w:vAlign w:val="center"/>
        </w:tcPr>
        <w:p w:rsidR="00532C56" w:rsidRPr="00B335A1" w:rsidRDefault="00A82628" w:rsidP="00B169B8">
          <w:pPr>
            <w:jc w:val="both"/>
            <w:rPr>
              <w:rFonts w:ascii="Palatino Linotype" w:hAnsi="Palatino Linotype"/>
              <w:b/>
              <w:sz w:val="22"/>
              <w:szCs w:val="22"/>
              <w:lang w:val="es-ES_tradnl"/>
            </w:rPr>
          </w:pPr>
          <w:r>
            <w:rPr>
              <w:rFonts w:ascii="Palatino Linotype" w:hAnsi="Palatino Linotype"/>
              <w:b/>
              <w:sz w:val="22"/>
              <w:szCs w:val="22"/>
              <w:lang w:val="es-ES_tradnl"/>
            </w:rPr>
            <w:t>00822</w:t>
          </w:r>
          <w:r w:rsidR="00491274">
            <w:rPr>
              <w:rFonts w:ascii="Palatino Linotype" w:hAnsi="Palatino Linotype"/>
              <w:b/>
              <w:sz w:val="22"/>
              <w:szCs w:val="22"/>
              <w:lang w:val="es-ES_tradnl"/>
            </w:rPr>
            <w:t>/INFOEM/IP/RR/2022</w:t>
          </w:r>
        </w:p>
      </w:tc>
    </w:tr>
    <w:tr w:rsidR="00532C56" w:rsidRPr="008F2CCC" w:rsidTr="004D034F">
      <w:trPr>
        <w:trHeight w:val="228"/>
      </w:trPr>
      <w:tc>
        <w:tcPr>
          <w:tcW w:w="3403" w:type="dxa"/>
          <w:vMerge/>
          <w:shd w:val="clear" w:color="auto" w:fill="auto"/>
        </w:tcPr>
        <w:p w:rsidR="00532C56" w:rsidRPr="008F2CCC" w:rsidRDefault="000A70B5" w:rsidP="00C43B1E">
          <w:pPr>
            <w:rPr>
              <w:rFonts w:ascii="Palatino Linotype" w:hAnsi="Palatino Linotype"/>
              <w:b/>
              <w:sz w:val="22"/>
              <w:szCs w:val="22"/>
              <w:lang w:val="es-ES_tradnl"/>
            </w:rPr>
          </w:pPr>
        </w:p>
      </w:tc>
      <w:tc>
        <w:tcPr>
          <w:tcW w:w="2552" w:type="dxa"/>
          <w:shd w:val="clear" w:color="auto" w:fill="auto"/>
        </w:tcPr>
        <w:p w:rsidR="00532C56" w:rsidRPr="008F2CCC" w:rsidRDefault="00491274" w:rsidP="00C43B1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118" w:type="dxa"/>
          <w:shd w:val="clear" w:color="auto" w:fill="auto"/>
          <w:vAlign w:val="center"/>
        </w:tcPr>
        <w:p w:rsidR="00532C56" w:rsidRPr="00B335A1" w:rsidRDefault="00491274" w:rsidP="00A82628">
          <w:pPr>
            <w:jc w:val="both"/>
            <w:rPr>
              <w:rFonts w:ascii="Palatino Linotype" w:hAnsi="Palatino Linotype"/>
              <w:b/>
              <w:sz w:val="22"/>
              <w:szCs w:val="22"/>
              <w:lang w:val="es-ES_tradnl"/>
            </w:rPr>
          </w:pPr>
          <w:r>
            <w:rPr>
              <w:rFonts w:ascii="Palatino Linotype" w:hAnsi="Palatino Linotype"/>
              <w:b/>
              <w:sz w:val="22"/>
              <w:szCs w:val="22"/>
              <w:lang w:val="es-ES_tradnl"/>
            </w:rPr>
            <w:t>Ayuntamiento de T</w:t>
          </w:r>
          <w:r w:rsidR="00A82628">
            <w:rPr>
              <w:rFonts w:ascii="Palatino Linotype" w:hAnsi="Palatino Linotype"/>
              <w:b/>
              <w:sz w:val="22"/>
              <w:szCs w:val="22"/>
              <w:lang w:val="es-ES_tradnl"/>
            </w:rPr>
            <w:t>eoloyucan</w:t>
          </w:r>
        </w:p>
      </w:tc>
    </w:tr>
    <w:tr w:rsidR="00532C56" w:rsidRPr="008F2CCC" w:rsidTr="004D034F">
      <w:tc>
        <w:tcPr>
          <w:tcW w:w="3403" w:type="dxa"/>
          <w:vMerge/>
          <w:shd w:val="clear" w:color="auto" w:fill="auto"/>
        </w:tcPr>
        <w:p w:rsidR="00532C56" w:rsidRPr="008F2CCC" w:rsidRDefault="000A70B5" w:rsidP="00C43B1E">
          <w:pPr>
            <w:rPr>
              <w:rFonts w:ascii="Palatino Linotype" w:hAnsi="Palatino Linotype"/>
              <w:b/>
              <w:sz w:val="22"/>
              <w:szCs w:val="22"/>
              <w:lang w:val="es-ES_tradnl"/>
            </w:rPr>
          </w:pPr>
        </w:p>
      </w:tc>
      <w:tc>
        <w:tcPr>
          <w:tcW w:w="2552" w:type="dxa"/>
          <w:shd w:val="clear" w:color="auto" w:fill="auto"/>
        </w:tcPr>
        <w:p w:rsidR="00532C56" w:rsidRPr="008F2CCC" w:rsidRDefault="00491274" w:rsidP="00C43B1E">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118" w:type="dxa"/>
          <w:shd w:val="clear" w:color="auto" w:fill="auto"/>
        </w:tcPr>
        <w:p w:rsidR="00532C56" w:rsidRPr="008F2CCC" w:rsidRDefault="00491274" w:rsidP="00C43B1E">
          <w:pPr>
            <w:jc w:val="both"/>
            <w:rPr>
              <w:rFonts w:ascii="Palatino Linotype" w:hAnsi="Palatino Linotype"/>
              <w:b/>
              <w:sz w:val="22"/>
              <w:szCs w:val="22"/>
              <w:lang w:val="es-ES_tradnl"/>
            </w:rPr>
          </w:pPr>
          <w:r>
            <w:rPr>
              <w:rFonts w:ascii="Palatino Linotype" w:hAnsi="Palatino Linotype"/>
              <w:b/>
              <w:sz w:val="22"/>
              <w:szCs w:val="22"/>
              <w:lang w:val="es-ES_tradnl"/>
            </w:rPr>
            <w:t>Sharon Cristina Morales Martínez</w:t>
          </w:r>
        </w:p>
      </w:tc>
    </w:tr>
  </w:tbl>
  <w:p w:rsidR="00532C56" w:rsidRDefault="000A70B5">
    <w:pPr>
      <w:pStyle w:val="Encabezado"/>
    </w:pPr>
    <w:r>
      <w:rPr>
        <w:rFonts w:ascii="Palatino Linotype" w:hAnsi="Palatino Linotype"/>
        <w:noProof/>
        <w:sz w:val="28"/>
        <w:szCs w:val="28"/>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alt="RESOLUCIÓN" style="position:absolute;margin-left:-72.65pt;margin-top:-72.45pt;width:540pt;height:10in;z-index:-251658240;mso-wrap-edited:f;mso-width-percent:0;mso-height-percent:0;mso-position-horizontal-relative:margin;mso-position-vertical-relative:margin;mso-width-percent:0;mso-height-percent:0" o:allowincell="f">
          <v:imagedata r:id="rId2"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42" w:type="dxa"/>
      <w:tblLayout w:type="fixed"/>
      <w:tblLook w:val="04A0" w:firstRow="1" w:lastRow="0" w:firstColumn="1" w:lastColumn="0" w:noHBand="0" w:noVBand="1"/>
    </w:tblPr>
    <w:tblGrid>
      <w:gridCol w:w="3403"/>
      <w:gridCol w:w="2552"/>
      <w:gridCol w:w="3401"/>
    </w:tblGrid>
    <w:tr w:rsidR="00532C56" w:rsidRPr="008F2CCC" w:rsidTr="00532C56">
      <w:tc>
        <w:tcPr>
          <w:tcW w:w="3403" w:type="dxa"/>
          <w:vMerge w:val="restart"/>
          <w:shd w:val="clear" w:color="auto" w:fill="auto"/>
        </w:tcPr>
        <w:p w:rsidR="00532C56" w:rsidRPr="008F2CCC" w:rsidRDefault="00491274" w:rsidP="0058027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03ACDED2" wp14:editId="19ECC0AF">
                <wp:extent cx="1663440" cy="8382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rsidR="00532C56" w:rsidRPr="008F2CCC" w:rsidRDefault="00491274" w:rsidP="0058027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401" w:type="dxa"/>
          <w:shd w:val="clear" w:color="auto" w:fill="auto"/>
          <w:vAlign w:val="center"/>
        </w:tcPr>
        <w:p w:rsidR="00532C56" w:rsidRPr="00B335A1" w:rsidRDefault="00A82628" w:rsidP="00580276">
          <w:pPr>
            <w:jc w:val="both"/>
            <w:rPr>
              <w:rFonts w:ascii="Palatino Linotype" w:hAnsi="Palatino Linotype"/>
              <w:b/>
              <w:sz w:val="22"/>
              <w:szCs w:val="22"/>
              <w:lang w:val="es-ES_tradnl"/>
            </w:rPr>
          </w:pPr>
          <w:r>
            <w:rPr>
              <w:rFonts w:ascii="Palatino Linotype" w:hAnsi="Palatino Linotype"/>
              <w:b/>
              <w:sz w:val="22"/>
              <w:szCs w:val="22"/>
              <w:lang w:val="es-ES_tradnl"/>
            </w:rPr>
            <w:t>00822</w:t>
          </w:r>
          <w:r w:rsidR="00491274">
            <w:rPr>
              <w:rFonts w:ascii="Palatino Linotype" w:hAnsi="Palatino Linotype"/>
              <w:b/>
              <w:sz w:val="22"/>
              <w:szCs w:val="22"/>
              <w:lang w:val="es-ES_tradnl"/>
            </w:rPr>
            <w:t>/INFOEM/IP/RR/2022</w:t>
          </w:r>
        </w:p>
      </w:tc>
    </w:tr>
    <w:tr w:rsidR="00532C56" w:rsidRPr="008F2CCC" w:rsidTr="00532C56">
      <w:tc>
        <w:tcPr>
          <w:tcW w:w="3403" w:type="dxa"/>
          <w:vMerge/>
          <w:shd w:val="clear" w:color="auto" w:fill="auto"/>
        </w:tcPr>
        <w:p w:rsidR="00532C56" w:rsidRPr="008F2CCC" w:rsidRDefault="000A70B5" w:rsidP="00580276">
          <w:pPr>
            <w:rPr>
              <w:rFonts w:ascii="Palatino Linotype" w:hAnsi="Palatino Linotype"/>
              <w:b/>
              <w:sz w:val="22"/>
              <w:szCs w:val="22"/>
              <w:lang w:val="es-ES_tradnl"/>
            </w:rPr>
          </w:pPr>
        </w:p>
      </w:tc>
      <w:tc>
        <w:tcPr>
          <w:tcW w:w="2552" w:type="dxa"/>
          <w:shd w:val="clear" w:color="auto" w:fill="auto"/>
        </w:tcPr>
        <w:p w:rsidR="00532C56" w:rsidRPr="008F2CCC" w:rsidRDefault="00491274" w:rsidP="0058027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401" w:type="dxa"/>
          <w:shd w:val="clear" w:color="auto" w:fill="auto"/>
          <w:vAlign w:val="center"/>
        </w:tcPr>
        <w:p w:rsidR="00532C56" w:rsidRPr="00B335A1" w:rsidRDefault="000A70B5" w:rsidP="00580276">
          <w:pPr>
            <w:jc w:val="both"/>
            <w:rPr>
              <w:rFonts w:ascii="Palatino Linotype" w:hAnsi="Palatino Linotype"/>
              <w:b/>
              <w:sz w:val="22"/>
              <w:szCs w:val="22"/>
              <w:lang w:val="es-ES_tradnl"/>
            </w:rPr>
          </w:pPr>
        </w:p>
      </w:tc>
    </w:tr>
    <w:tr w:rsidR="00532C56" w:rsidRPr="008F2CCC" w:rsidTr="00532C56">
      <w:trPr>
        <w:trHeight w:val="228"/>
      </w:trPr>
      <w:tc>
        <w:tcPr>
          <w:tcW w:w="3403" w:type="dxa"/>
          <w:vMerge/>
          <w:shd w:val="clear" w:color="auto" w:fill="auto"/>
        </w:tcPr>
        <w:p w:rsidR="00532C56" w:rsidRPr="008F2CCC" w:rsidRDefault="000A70B5" w:rsidP="00580276">
          <w:pPr>
            <w:rPr>
              <w:rFonts w:ascii="Palatino Linotype" w:hAnsi="Palatino Linotype"/>
              <w:b/>
              <w:sz w:val="22"/>
              <w:szCs w:val="22"/>
              <w:lang w:val="es-ES_tradnl"/>
            </w:rPr>
          </w:pPr>
        </w:p>
      </w:tc>
      <w:tc>
        <w:tcPr>
          <w:tcW w:w="2552" w:type="dxa"/>
          <w:shd w:val="clear" w:color="auto" w:fill="auto"/>
        </w:tcPr>
        <w:p w:rsidR="00532C56" w:rsidRPr="008F2CCC" w:rsidRDefault="00491274" w:rsidP="0058027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401" w:type="dxa"/>
          <w:shd w:val="clear" w:color="auto" w:fill="auto"/>
          <w:vAlign w:val="center"/>
        </w:tcPr>
        <w:p w:rsidR="00532C56" w:rsidRPr="00B335A1" w:rsidRDefault="00A82628" w:rsidP="00A82628">
          <w:pPr>
            <w:jc w:val="both"/>
            <w:rPr>
              <w:rFonts w:ascii="Palatino Linotype" w:hAnsi="Palatino Linotype"/>
              <w:b/>
              <w:sz w:val="22"/>
              <w:szCs w:val="22"/>
              <w:lang w:val="es-ES_tradnl"/>
            </w:rPr>
          </w:pPr>
          <w:r>
            <w:rPr>
              <w:rFonts w:ascii="Palatino Linotype" w:hAnsi="Palatino Linotype"/>
              <w:b/>
              <w:sz w:val="22"/>
              <w:szCs w:val="22"/>
              <w:lang w:val="es-ES_tradnl"/>
            </w:rPr>
            <w:t>Ayuntamiento de Teoloyucan</w:t>
          </w:r>
        </w:p>
      </w:tc>
    </w:tr>
    <w:tr w:rsidR="00532C56" w:rsidRPr="008F2CCC" w:rsidTr="00532C56">
      <w:tc>
        <w:tcPr>
          <w:tcW w:w="3403" w:type="dxa"/>
          <w:vMerge/>
          <w:shd w:val="clear" w:color="auto" w:fill="auto"/>
        </w:tcPr>
        <w:p w:rsidR="00532C56" w:rsidRPr="008F2CCC" w:rsidRDefault="000A70B5" w:rsidP="00580276">
          <w:pPr>
            <w:rPr>
              <w:rFonts w:ascii="Palatino Linotype" w:hAnsi="Palatino Linotype"/>
              <w:b/>
              <w:sz w:val="22"/>
              <w:szCs w:val="22"/>
              <w:lang w:val="es-ES_tradnl"/>
            </w:rPr>
          </w:pPr>
        </w:p>
      </w:tc>
      <w:tc>
        <w:tcPr>
          <w:tcW w:w="2552" w:type="dxa"/>
          <w:shd w:val="clear" w:color="auto" w:fill="auto"/>
        </w:tcPr>
        <w:p w:rsidR="00532C56" w:rsidRPr="008F2CCC" w:rsidRDefault="00491274" w:rsidP="00580276">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401" w:type="dxa"/>
          <w:shd w:val="clear" w:color="auto" w:fill="auto"/>
        </w:tcPr>
        <w:p w:rsidR="00532C56" w:rsidRPr="008F2CCC" w:rsidRDefault="00491274" w:rsidP="00580276">
          <w:pPr>
            <w:jc w:val="both"/>
            <w:rPr>
              <w:rFonts w:ascii="Palatino Linotype" w:hAnsi="Palatino Linotype"/>
              <w:b/>
              <w:sz w:val="22"/>
              <w:szCs w:val="22"/>
              <w:lang w:val="es-ES_tradnl"/>
            </w:rPr>
          </w:pPr>
          <w:r>
            <w:rPr>
              <w:rFonts w:ascii="Palatino Linotype" w:hAnsi="Palatino Linotype"/>
              <w:b/>
              <w:sz w:val="22"/>
              <w:szCs w:val="22"/>
              <w:lang w:val="es-ES_tradnl"/>
            </w:rPr>
            <w:t>Sharon Cristina Morales Martínez</w:t>
          </w:r>
        </w:p>
      </w:tc>
    </w:tr>
  </w:tbl>
  <w:p w:rsidR="00532C56" w:rsidRDefault="00A82628">
    <w:pPr>
      <w:pStyle w:val="Encabezado"/>
    </w:pPr>
    <w:r>
      <w:rPr>
        <w:noProof/>
        <w:lang w:eastAsia="es-MX"/>
      </w:rPr>
      <w:drawing>
        <wp:anchor distT="0" distB="0" distL="114300" distR="114300" simplePos="0" relativeHeight="251657216" behindDoc="1" locked="0" layoutInCell="0" allowOverlap="1">
          <wp:simplePos x="0" y="0"/>
          <wp:positionH relativeFrom="margin">
            <wp:posOffset>-770255</wp:posOffset>
          </wp:positionH>
          <wp:positionV relativeFrom="margin">
            <wp:posOffset>-1332865</wp:posOffset>
          </wp:positionV>
          <wp:extent cx="6858000" cy="9144000"/>
          <wp:effectExtent l="0" t="0" r="0" b="0"/>
          <wp:wrapNone/>
          <wp:docPr id="16" name="Imagen 16" descr="RESOLU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OLUCIÓ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54B7F"/>
    <w:multiLevelType w:val="hybridMultilevel"/>
    <w:tmpl w:val="2E909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2B5D4865"/>
    <w:multiLevelType w:val="hybridMultilevel"/>
    <w:tmpl w:val="288043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3C833105"/>
    <w:multiLevelType w:val="hybridMultilevel"/>
    <w:tmpl w:val="34342D1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560839D1"/>
    <w:multiLevelType w:val="hybridMultilevel"/>
    <w:tmpl w:val="334C5C00"/>
    <w:lvl w:ilvl="0" w:tplc="C302A056">
      <w:start w:val="1"/>
      <w:numFmt w:val="decimal"/>
      <w:lvlText w:val="%1."/>
      <w:lvlJc w:val="left"/>
      <w:pPr>
        <w:ind w:left="360" w:hanging="360"/>
      </w:pPr>
      <w:rPr>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628"/>
    <w:rsid w:val="0000322A"/>
    <w:rsid w:val="000039C1"/>
    <w:rsid w:val="00011410"/>
    <w:rsid w:val="00033337"/>
    <w:rsid w:val="000A70B5"/>
    <w:rsid w:val="001046F8"/>
    <w:rsid w:val="003808D6"/>
    <w:rsid w:val="004106B1"/>
    <w:rsid w:val="00491274"/>
    <w:rsid w:val="005D20D7"/>
    <w:rsid w:val="00663E73"/>
    <w:rsid w:val="00664071"/>
    <w:rsid w:val="00671F6A"/>
    <w:rsid w:val="009A1A22"/>
    <w:rsid w:val="00A265F4"/>
    <w:rsid w:val="00A82628"/>
    <w:rsid w:val="00B00496"/>
    <w:rsid w:val="00B121EE"/>
    <w:rsid w:val="00B76805"/>
    <w:rsid w:val="00BC4834"/>
    <w:rsid w:val="00CC3E19"/>
    <w:rsid w:val="00DB1F3F"/>
    <w:rsid w:val="00E678D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B0107031-4BFE-4CBB-AFC0-D5F731867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2628"/>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2628"/>
    <w:pPr>
      <w:tabs>
        <w:tab w:val="center" w:pos="4419"/>
        <w:tab w:val="right" w:pos="8838"/>
      </w:tabs>
    </w:pPr>
  </w:style>
  <w:style w:type="character" w:customStyle="1" w:styleId="EncabezadoCar">
    <w:name w:val="Encabezado Car"/>
    <w:basedOn w:val="Fuentedeprrafopredeter"/>
    <w:link w:val="Encabezado"/>
    <w:uiPriority w:val="99"/>
    <w:rsid w:val="00A82628"/>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A82628"/>
    <w:pPr>
      <w:tabs>
        <w:tab w:val="center" w:pos="4419"/>
        <w:tab w:val="right" w:pos="8838"/>
      </w:tabs>
    </w:pPr>
  </w:style>
  <w:style w:type="character" w:customStyle="1" w:styleId="PiedepginaCar">
    <w:name w:val="Pie de página Car"/>
    <w:basedOn w:val="Fuentedeprrafopredeter"/>
    <w:link w:val="Piedepgina"/>
    <w:uiPriority w:val="99"/>
    <w:rsid w:val="00A82628"/>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82628"/>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82628"/>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A82628"/>
    <w:rPr>
      <w:color w:val="0563C1" w:themeColor="hyperlink"/>
      <w:u w:val="single"/>
    </w:rPr>
  </w:style>
  <w:style w:type="paragraph" w:customStyle="1" w:styleId="Default">
    <w:name w:val="Default"/>
    <w:qFormat/>
    <w:rsid w:val="00B76805"/>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Fuentedeprrafopredeter"/>
    <w:rsid w:val="000039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aimex.org.mx/saimex/solicitud/downloadAttach/1328830.pag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23</Pages>
  <Words>5389</Words>
  <Characters>29640</Characters>
  <Application>Microsoft Office Word</Application>
  <DocSecurity>0</DocSecurity>
  <Lines>247</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Monserrat</dc:creator>
  <cp:keywords/>
  <dc:description/>
  <cp:lastModifiedBy>USUARIO</cp:lastModifiedBy>
  <cp:revision>4</cp:revision>
  <dcterms:created xsi:type="dcterms:W3CDTF">2022-03-18T03:51:00Z</dcterms:created>
  <dcterms:modified xsi:type="dcterms:W3CDTF">2022-03-25T15:36:00Z</dcterms:modified>
</cp:coreProperties>
</file>