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4F2C5ECF" w:rsidR="005E483F" w:rsidRPr="00721268" w:rsidRDefault="005E483F" w:rsidP="000706A0">
      <w:pPr>
        <w:spacing w:line="360" w:lineRule="auto"/>
        <w:jc w:val="both"/>
        <w:rPr>
          <w:rFonts w:ascii="Palatino Linotype" w:hAnsi="Palatino Linotype"/>
          <w:color w:val="000000" w:themeColor="text1"/>
        </w:rPr>
      </w:pPr>
      <w:r w:rsidRPr="0072126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6D25AE" w:rsidRPr="00721268">
        <w:rPr>
          <w:rFonts w:ascii="Palatino Linotype" w:hAnsi="Palatino Linotype"/>
          <w:color w:val="000000" w:themeColor="text1"/>
        </w:rPr>
        <w:t>siete</w:t>
      </w:r>
      <w:r w:rsidR="00236C1D" w:rsidRPr="00721268">
        <w:rPr>
          <w:rFonts w:ascii="Palatino Linotype" w:hAnsi="Palatino Linotype"/>
          <w:color w:val="000000" w:themeColor="text1"/>
        </w:rPr>
        <w:t xml:space="preserve"> </w:t>
      </w:r>
      <w:r w:rsidR="00BB3CE9" w:rsidRPr="00721268">
        <w:rPr>
          <w:rFonts w:ascii="Palatino Linotype" w:hAnsi="Palatino Linotype"/>
          <w:color w:val="000000" w:themeColor="text1"/>
        </w:rPr>
        <w:t xml:space="preserve">de </w:t>
      </w:r>
      <w:r w:rsidR="006D25AE" w:rsidRPr="00721268">
        <w:rPr>
          <w:rFonts w:ascii="Palatino Linotype" w:hAnsi="Palatino Linotype"/>
          <w:color w:val="000000" w:themeColor="text1"/>
        </w:rPr>
        <w:t>diciembre</w:t>
      </w:r>
      <w:r w:rsidR="00932FB1" w:rsidRPr="00721268">
        <w:rPr>
          <w:rFonts w:ascii="Palatino Linotype" w:hAnsi="Palatino Linotype"/>
          <w:color w:val="000000" w:themeColor="text1"/>
        </w:rPr>
        <w:t xml:space="preserve"> </w:t>
      </w:r>
      <w:r w:rsidRPr="00721268">
        <w:rPr>
          <w:rFonts w:ascii="Palatino Linotype" w:hAnsi="Palatino Linotype"/>
          <w:color w:val="000000" w:themeColor="text1"/>
        </w:rPr>
        <w:t xml:space="preserve">de dos mil veintidós. </w:t>
      </w:r>
    </w:p>
    <w:p w14:paraId="57CA25AC" w14:textId="77777777" w:rsidR="003253C6" w:rsidRPr="00721268" w:rsidRDefault="003253C6" w:rsidP="000706A0">
      <w:pPr>
        <w:spacing w:line="360" w:lineRule="auto"/>
        <w:jc w:val="both"/>
        <w:rPr>
          <w:rFonts w:ascii="Palatino Linotype" w:hAnsi="Palatino Linotype" w:cs="Arial"/>
          <w:color w:val="000000" w:themeColor="text1"/>
        </w:rPr>
      </w:pPr>
    </w:p>
    <w:p w14:paraId="03825FB3" w14:textId="67B0BDA1" w:rsidR="00A1125E" w:rsidRPr="00721268" w:rsidRDefault="00200BFC" w:rsidP="000706A0">
      <w:pPr>
        <w:spacing w:line="360" w:lineRule="auto"/>
        <w:jc w:val="both"/>
        <w:rPr>
          <w:rFonts w:ascii="Palatino Linotype" w:hAnsi="Palatino Linotype" w:cs="Arial"/>
          <w:color w:val="000000" w:themeColor="text1"/>
          <w:lang w:val="es-ES"/>
        </w:rPr>
      </w:pPr>
      <w:r w:rsidRPr="00721268">
        <w:rPr>
          <w:rFonts w:ascii="Palatino Linotype" w:hAnsi="Palatino Linotype" w:cs="Arial"/>
          <w:b/>
          <w:color w:val="000000" w:themeColor="text1"/>
        </w:rPr>
        <w:t>VISTO</w:t>
      </w:r>
      <w:r w:rsidRPr="00721268">
        <w:rPr>
          <w:rFonts w:ascii="Palatino Linotype" w:hAnsi="Palatino Linotype" w:cs="Arial"/>
          <w:color w:val="000000" w:themeColor="text1"/>
        </w:rPr>
        <w:t xml:space="preserve"> </w:t>
      </w:r>
      <w:r w:rsidR="00D62B91" w:rsidRPr="00721268">
        <w:rPr>
          <w:rFonts w:ascii="Palatino Linotype" w:hAnsi="Palatino Linotype" w:cs="Arial"/>
          <w:color w:val="000000" w:themeColor="text1"/>
        </w:rPr>
        <w:t xml:space="preserve">el </w:t>
      </w:r>
      <w:r w:rsidRPr="00721268">
        <w:rPr>
          <w:rFonts w:ascii="Palatino Linotype" w:hAnsi="Palatino Linotype" w:cs="Arial"/>
          <w:color w:val="000000" w:themeColor="text1"/>
        </w:rPr>
        <w:t>expediente formado con motivo de</w:t>
      </w:r>
      <w:r w:rsidR="00D62B91" w:rsidRPr="00721268">
        <w:rPr>
          <w:rFonts w:ascii="Palatino Linotype" w:hAnsi="Palatino Linotype" w:cs="Arial"/>
          <w:color w:val="000000" w:themeColor="text1"/>
        </w:rPr>
        <w:t>l</w:t>
      </w:r>
      <w:r w:rsidRPr="00721268">
        <w:rPr>
          <w:rFonts w:ascii="Palatino Linotype" w:hAnsi="Palatino Linotype" w:cs="Arial"/>
          <w:color w:val="000000" w:themeColor="text1"/>
        </w:rPr>
        <w:t xml:space="preserve"> </w:t>
      </w:r>
      <w:r w:rsidR="00D62B91" w:rsidRPr="00721268">
        <w:rPr>
          <w:rFonts w:ascii="Palatino Linotype" w:hAnsi="Palatino Linotype" w:cs="Arial"/>
          <w:color w:val="000000" w:themeColor="text1"/>
        </w:rPr>
        <w:t>Recurso</w:t>
      </w:r>
      <w:r w:rsidR="00963231" w:rsidRPr="00721268">
        <w:rPr>
          <w:rFonts w:ascii="Palatino Linotype" w:hAnsi="Palatino Linotype" w:cs="Arial"/>
          <w:color w:val="000000" w:themeColor="text1"/>
        </w:rPr>
        <w:t xml:space="preserve"> de Revisión</w:t>
      </w:r>
      <w:r w:rsidR="00AC6ABE" w:rsidRPr="00721268">
        <w:rPr>
          <w:rFonts w:ascii="Palatino Linotype" w:hAnsi="Palatino Linotype" w:cs="Arial"/>
          <w:color w:val="000000" w:themeColor="text1"/>
        </w:rPr>
        <w:t xml:space="preserve"> </w:t>
      </w:r>
      <w:r w:rsidR="006D25AE" w:rsidRPr="00721268">
        <w:rPr>
          <w:rFonts w:ascii="Palatino Linotype" w:hAnsi="Palatino Linotype" w:cs="Arial"/>
          <w:b/>
          <w:bCs/>
          <w:color w:val="000000" w:themeColor="text1"/>
        </w:rPr>
        <w:t>08832</w:t>
      </w:r>
      <w:r w:rsidR="00D91189" w:rsidRPr="00721268">
        <w:rPr>
          <w:rFonts w:ascii="Palatino Linotype" w:hAnsi="Palatino Linotype" w:cs="Arial"/>
          <w:b/>
          <w:bCs/>
          <w:color w:val="000000" w:themeColor="text1"/>
        </w:rPr>
        <w:t>/</w:t>
      </w:r>
      <w:r w:rsidR="000A27E2" w:rsidRPr="00721268">
        <w:rPr>
          <w:rFonts w:ascii="Palatino Linotype" w:hAnsi="Palatino Linotype" w:cs="Arial"/>
          <w:b/>
          <w:bCs/>
          <w:color w:val="000000" w:themeColor="text1"/>
        </w:rPr>
        <w:t>INFOEM/IP/RR/202</w:t>
      </w:r>
      <w:r w:rsidR="00B717EF" w:rsidRPr="00721268">
        <w:rPr>
          <w:rFonts w:ascii="Palatino Linotype" w:hAnsi="Palatino Linotype" w:cs="Arial"/>
          <w:b/>
          <w:bCs/>
          <w:color w:val="000000" w:themeColor="text1"/>
        </w:rPr>
        <w:t>2</w:t>
      </w:r>
      <w:r w:rsidRPr="00721268">
        <w:rPr>
          <w:rFonts w:ascii="Palatino Linotype" w:hAnsi="Palatino Linotype" w:cs="Arial"/>
          <w:color w:val="000000" w:themeColor="text1"/>
        </w:rPr>
        <w:t>,</w:t>
      </w:r>
      <w:r w:rsidR="00C32622"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 xml:space="preserve">promovido </w:t>
      </w:r>
      <w:r w:rsidRPr="00721268">
        <w:rPr>
          <w:rFonts w:ascii="Palatino Linotype" w:hAnsi="Palatino Linotype"/>
          <w:color w:val="000000" w:themeColor="text1"/>
        </w:rPr>
        <w:t>por</w:t>
      </w:r>
      <w:r w:rsidR="00932FB1" w:rsidRPr="00721268">
        <w:rPr>
          <w:rFonts w:ascii="Palatino Linotype" w:hAnsi="Palatino Linotype"/>
          <w:color w:val="000000" w:themeColor="text1"/>
        </w:rPr>
        <w:t xml:space="preserve"> </w:t>
      </w:r>
      <w:bookmarkStart w:id="0" w:name="_GoBack"/>
      <w:r w:rsidR="007C33EB">
        <w:rPr>
          <w:rFonts w:ascii="Palatino Linotype" w:hAnsi="Palatino Linotype"/>
          <w:color w:val="000000" w:themeColor="text1"/>
        </w:rPr>
        <w:t>XXXX XXXXXXXXXX XX XXXXXXXX</w:t>
      </w:r>
      <w:bookmarkEnd w:id="0"/>
      <w:r w:rsidR="00932FB1" w:rsidRPr="00721268">
        <w:rPr>
          <w:rFonts w:ascii="Palatino Linotype" w:hAnsi="Palatino Linotype"/>
          <w:color w:val="000000" w:themeColor="text1"/>
        </w:rPr>
        <w:t xml:space="preserve"> a</w:t>
      </w:r>
      <w:r w:rsidR="00BB3CE9" w:rsidRPr="00721268">
        <w:rPr>
          <w:rFonts w:ascii="Palatino Linotype" w:hAnsi="Palatino Linotype"/>
          <w:color w:val="000000" w:themeColor="text1"/>
        </w:rPr>
        <w:t xml:space="preserve"> </w:t>
      </w:r>
      <w:r w:rsidR="00C32622" w:rsidRPr="00721268">
        <w:rPr>
          <w:rFonts w:ascii="Palatino Linotype" w:hAnsi="Palatino Linotype"/>
          <w:color w:val="000000" w:themeColor="text1"/>
        </w:rPr>
        <w:t>quien</w:t>
      </w:r>
      <w:r w:rsidR="00016631" w:rsidRPr="00721268">
        <w:rPr>
          <w:rFonts w:ascii="Palatino Linotype" w:hAnsi="Palatino Linotype"/>
          <w:color w:val="000000" w:themeColor="text1"/>
        </w:rPr>
        <w:t xml:space="preserve"> en lo subsecuente se le denominará </w:t>
      </w:r>
      <w:r w:rsidR="00073F98" w:rsidRPr="00721268">
        <w:rPr>
          <w:rFonts w:ascii="Palatino Linotype" w:hAnsi="Palatino Linotype" w:cs="Arial"/>
          <w:b/>
          <w:color w:val="000000" w:themeColor="text1"/>
          <w:lang w:val="es-ES"/>
        </w:rPr>
        <w:t>EL</w:t>
      </w:r>
      <w:r w:rsidR="00016631" w:rsidRPr="00721268">
        <w:rPr>
          <w:rFonts w:ascii="Palatino Linotype" w:hAnsi="Palatino Linotype" w:cs="Arial"/>
          <w:b/>
          <w:color w:val="000000" w:themeColor="text1"/>
          <w:lang w:val="es-ES"/>
        </w:rPr>
        <w:t xml:space="preserve"> </w:t>
      </w:r>
      <w:r w:rsidRPr="00721268">
        <w:rPr>
          <w:rFonts w:ascii="Palatino Linotype" w:hAnsi="Palatino Linotype" w:cs="Arial"/>
          <w:b/>
          <w:color w:val="000000" w:themeColor="text1"/>
          <w:lang w:val="es-ES"/>
        </w:rPr>
        <w:t>RECURRENTE,</w:t>
      </w:r>
      <w:r w:rsidR="008B3120" w:rsidRPr="00721268">
        <w:rPr>
          <w:rFonts w:ascii="Palatino Linotype" w:hAnsi="Palatino Linotype" w:cs="Arial"/>
          <w:color w:val="000000" w:themeColor="text1"/>
          <w:lang w:val="es-ES"/>
        </w:rPr>
        <w:t xml:space="preserve"> en contra de la respuesta </w:t>
      </w:r>
      <w:r w:rsidR="00D9217D" w:rsidRPr="00721268">
        <w:rPr>
          <w:rFonts w:ascii="Palatino Linotype" w:hAnsi="Palatino Linotype" w:cs="Arial"/>
          <w:color w:val="000000" w:themeColor="text1"/>
          <w:lang w:val="es-ES"/>
        </w:rPr>
        <w:t>de</w:t>
      </w:r>
      <w:r w:rsidR="00EB3AE3" w:rsidRPr="00721268">
        <w:rPr>
          <w:rFonts w:ascii="Palatino Linotype" w:hAnsi="Palatino Linotype" w:cs="Arial"/>
          <w:color w:val="000000" w:themeColor="text1"/>
          <w:lang w:val="es-ES"/>
        </w:rPr>
        <w:t xml:space="preserve">l </w:t>
      </w:r>
      <w:r w:rsidR="002904E7" w:rsidRPr="00721268">
        <w:rPr>
          <w:rFonts w:ascii="Palatino Linotype" w:hAnsi="Palatino Linotype" w:cs="Arial"/>
          <w:b/>
          <w:bCs/>
          <w:color w:val="000000" w:themeColor="text1"/>
        </w:rPr>
        <w:t xml:space="preserve">Organismo Público Descentralizado para la </w:t>
      </w:r>
      <w:r w:rsidR="00F65342" w:rsidRPr="00721268">
        <w:rPr>
          <w:rFonts w:ascii="Palatino Linotype" w:hAnsi="Palatino Linotype" w:cs="Arial"/>
          <w:b/>
          <w:bCs/>
          <w:color w:val="000000" w:themeColor="text1"/>
        </w:rPr>
        <w:t>Prestación de l</w:t>
      </w:r>
      <w:r w:rsidR="002904E7" w:rsidRPr="00721268">
        <w:rPr>
          <w:rFonts w:ascii="Palatino Linotype" w:hAnsi="Palatino Linotype" w:cs="Arial"/>
          <w:b/>
          <w:bCs/>
          <w:color w:val="000000" w:themeColor="text1"/>
        </w:rPr>
        <w:t>os Servicios de Agua Potable Alcantarillado y Saneamiento del Municipio de Tlalnepantla de Baz</w:t>
      </w:r>
      <w:r w:rsidRPr="00721268">
        <w:rPr>
          <w:rFonts w:ascii="Palatino Linotype" w:hAnsi="Palatino Linotype" w:cs="Arial"/>
          <w:b/>
          <w:color w:val="000000" w:themeColor="text1"/>
          <w:lang w:val="es-ES"/>
        </w:rPr>
        <w:t xml:space="preserve">, </w:t>
      </w:r>
      <w:r w:rsidR="005A16A4" w:rsidRPr="00721268">
        <w:rPr>
          <w:rFonts w:ascii="Palatino Linotype" w:hAnsi="Palatino Linotype" w:cs="Arial"/>
          <w:color w:val="000000" w:themeColor="text1"/>
          <w:lang w:val="es-ES"/>
        </w:rPr>
        <w:t>que</w:t>
      </w:r>
      <w:r w:rsidR="005A16A4" w:rsidRPr="00721268">
        <w:rPr>
          <w:rFonts w:ascii="Palatino Linotype" w:hAnsi="Palatino Linotype" w:cs="Arial"/>
          <w:b/>
          <w:color w:val="000000" w:themeColor="text1"/>
          <w:lang w:val="es-ES"/>
        </w:rPr>
        <w:t xml:space="preserve"> </w:t>
      </w:r>
      <w:r w:rsidR="005F0E30" w:rsidRPr="00721268">
        <w:rPr>
          <w:rFonts w:ascii="Palatino Linotype" w:hAnsi="Palatino Linotype"/>
          <w:color w:val="000000" w:themeColor="text1"/>
        </w:rPr>
        <w:t xml:space="preserve">en lo subsecuente se le denominará </w:t>
      </w:r>
      <w:r w:rsidRPr="00721268">
        <w:rPr>
          <w:rFonts w:ascii="Palatino Linotype" w:hAnsi="Palatino Linotype" w:cs="Arial"/>
          <w:b/>
          <w:color w:val="000000" w:themeColor="text1"/>
          <w:lang w:val="es-ES"/>
        </w:rPr>
        <w:t xml:space="preserve">EL SUJETO OBLIGADO, </w:t>
      </w:r>
      <w:r w:rsidRPr="00721268">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721268"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721268" w:rsidRDefault="00FC62C5" w:rsidP="000706A0">
      <w:pPr>
        <w:spacing w:line="360" w:lineRule="auto"/>
        <w:jc w:val="center"/>
        <w:rPr>
          <w:rFonts w:ascii="Palatino Linotype" w:hAnsi="Palatino Linotype" w:cs="Arial"/>
          <w:b/>
          <w:bCs/>
          <w:color w:val="000000" w:themeColor="text1"/>
          <w:spacing w:val="60"/>
        </w:rPr>
      </w:pPr>
      <w:r w:rsidRPr="00721268">
        <w:rPr>
          <w:rFonts w:ascii="Palatino Linotype" w:hAnsi="Palatino Linotype" w:cs="Arial"/>
          <w:b/>
          <w:bCs/>
          <w:color w:val="000000" w:themeColor="text1"/>
          <w:spacing w:val="60"/>
        </w:rPr>
        <w:t>ANTECEDENTES</w:t>
      </w:r>
    </w:p>
    <w:p w14:paraId="7B1D3AA0" w14:textId="77777777" w:rsidR="00307A95" w:rsidRPr="00721268"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721268" w:rsidRDefault="00F26592" w:rsidP="000706A0">
      <w:pPr>
        <w:spacing w:line="360" w:lineRule="auto"/>
        <w:jc w:val="both"/>
        <w:rPr>
          <w:rFonts w:ascii="Palatino Linotype" w:hAnsi="Palatino Linotype"/>
          <w:b/>
          <w:color w:val="000000" w:themeColor="text1"/>
        </w:rPr>
      </w:pPr>
      <w:r w:rsidRPr="00721268">
        <w:rPr>
          <w:rFonts w:ascii="Palatino Linotype" w:eastAsia="Calibri" w:hAnsi="Palatino Linotype" w:cs="Arial"/>
          <w:b/>
          <w:color w:val="000000" w:themeColor="text1"/>
          <w:lang w:val="es-ES" w:eastAsia="en-US"/>
        </w:rPr>
        <w:t xml:space="preserve">I. </w:t>
      </w:r>
      <w:r w:rsidRPr="00721268">
        <w:rPr>
          <w:rFonts w:ascii="Palatino Linotype" w:hAnsi="Palatino Linotype"/>
          <w:b/>
          <w:color w:val="000000" w:themeColor="text1"/>
        </w:rPr>
        <w:t>De la Solicitud de Información</w:t>
      </w:r>
    </w:p>
    <w:p w14:paraId="7E086E22" w14:textId="77777777" w:rsidR="00D62B91" w:rsidRPr="00721268"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3617013C" w:rsidR="0068701C" w:rsidRPr="00721268" w:rsidRDefault="00163A20" w:rsidP="000706A0">
      <w:pPr>
        <w:spacing w:line="360" w:lineRule="auto"/>
        <w:jc w:val="both"/>
        <w:rPr>
          <w:rFonts w:ascii="Palatino Linotype" w:eastAsia="Palatino Linotype" w:hAnsi="Palatino Linotype" w:cs="Palatino Linotype"/>
          <w:color w:val="000000" w:themeColor="text1"/>
        </w:rPr>
      </w:pPr>
      <w:r w:rsidRPr="00721268">
        <w:rPr>
          <w:rFonts w:ascii="Palatino Linotype" w:eastAsia="MS Mincho" w:hAnsi="Palatino Linotype" w:cs="Arial"/>
          <w:color w:val="000000" w:themeColor="text1"/>
        </w:rPr>
        <w:t>E</w:t>
      </w:r>
      <w:r w:rsidR="0043542F" w:rsidRPr="00721268">
        <w:rPr>
          <w:rFonts w:ascii="Palatino Linotype" w:eastAsia="MS Mincho" w:hAnsi="Palatino Linotype" w:cs="Arial"/>
          <w:color w:val="000000" w:themeColor="text1"/>
        </w:rPr>
        <w:t xml:space="preserve">l </w:t>
      </w:r>
      <w:r w:rsidR="00DA10FB" w:rsidRPr="00721268">
        <w:rPr>
          <w:rFonts w:ascii="Palatino Linotype" w:eastAsia="MS Mincho" w:hAnsi="Palatino Linotype" w:cs="Arial"/>
          <w:b/>
          <w:color w:val="000000" w:themeColor="text1"/>
        </w:rPr>
        <w:t>dieciocho</w:t>
      </w:r>
      <w:r w:rsidR="00932FB1" w:rsidRPr="00721268">
        <w:rPr>
          <w:rFonts w:ascii="Palatino Linotype" w:eastAsia="MS Mincho" w:hAnsi="Palatino Linotype" w:cs="Arial"/>
          <w:b/>
          <w:color w:val="000000" w:themeColor="text1"/>
        </w:rPr>
        <w:t xml:space="preserve"> </w:t>
      </w:r>
      <w:r w:rsidR="00DA10FB" w:rsidRPr="00721268">
        <w:rPr>
          <w:rFonts w:ascii="Palatino Linotype" w:eastAsia="MS Mincho" w:hAnsi="Palatino Linotype" w:cs="Arial"/>
          <w:b/>
          <w:color w:val="000000" w:themeColor="text1"/>
        </w:rPr>
        <w:t xml:space="preserve">de mayo </w:t>
      </w:r>
      <w:r w:rsidR="005A16A4" w:rsidRPr="00721268">
        <w:rPr>
          <w:rFonts w:ascii="Palatino Linotype" w:eastAsia="MS Mincho" w:hAnsi="Palatino Linotype" w:cs="Arial"/>
          <w:b/>
          <w:color w:val="000000" w:themeColor="text1"/>
        </w:rPr>
        <w:t xml:space="preserve">de </w:t>
      </w:r>
      <w:r w:rsidR="0069687F" w:rsidRPr="00721268">
        <w:rPr>
          <w:rFonts w:ascii="Palatino Linotype" w:eastAsia="MS Mincho" w:hAnsi="Palatino Linotype" w:cs="Arial"/>
          <w:b/>
          <w:color w:val="000000" w:themeColor="text1"/>
        </w:rPr>
        <w:t xml:space="preserve">dos mil </w:t>
      </w:r>
      <w:r w:rsidR="00B139D9" w:rsidRPr="00721268">
        <w:rPr>
          <w:rFonts w:ascii="Palatino Linotype" w:eastAsia="MS Mincho" w:hAnsi="Palatino Linotype" w:cs="Arial"/>
          <w:b/>
          <w:color w:val="000000" w:themeColor="text1"/>
        </w:rPr>
        <w:t>veintidós</w:t>
      </w:r>
      <w:r w:rsidRPr="00721268">
        <w:rPr>
          <w:rFonts w:ascii="Palatino Linotype" w:eastAsia="MS Mincho" w:hAnsi="Palatino Linotype" w:cs="Arial"/>
          <w:color w:val="000000" w:themeColor="text1"/>
        </w:rPr>
        <w:t xml:space="preserve">, </w:t>
      </w:r>
      <w:r w:rsidR="00073F98" w:rsidRPr="00721268">
        <w:rPr>
          <w:rFonts w:ascii="Palatino Linotype" w:hAnsi="Palatino Linotype" w:cs="Arial"/>
          <w:b/>
          <w:color w:val="000000" w:themeColor="text1"/>
        </w:rPr>
        <w:t>EL RECURRENTE</w:t>
      </w:r>
      <w:r w:rsidR="00AF6197" w:rsidRPr="00721268">
        <w:rPr>
          <w:rFonts w:ascii="Palatino Linotype" w:hAnsi="Palatino Linotype" w:cs="Arial"/>
          <w:color w:val="000000" w:themeColor="text1"/>
        </w:rPr>
        <w:t xml:space="preserve"> presentó </w:t>
      </w:r>
      <w:r w:rsidR="00CF70B6" w:rsidRPr="00721268">
        <w:rPr>
          <w:rFonts w:ascii="Palatino Linotype" w:hAnsi="Palatino Linotype" w:cs="Arial"/>
          <w:color w:val="000000" w:themeColor="text1"/>
        </w:rPr>
        <w:t>a través de</w:t>
      </w:r>
      <w:r w:rsidR="00C32622" w:rsidRPr="00721268">
        <w:rPr>
          <w:rFonts w:ascii="Palatino Linotype" w:hAnsi="Palatino Linotype" w:cs="Arial"/>
          <w:color w:val="000000" w:themeColor="text1"/>
        </w:rPr>
        <w:t xml:space="preserve">l </w:t>
      </w:r>
      <w:r w:rsidR="00CF70B6" w:rsidRPr="00721268">
        <w:rPr>
          <w:rFonts w:ascii="Palatino Linotype" w:hAnsi="Palatino Linotype" w:cs="Arial"/>
          <w:color w:val="000000" w:themeColor="text1"/>
        </w:rPr>
        <w:t xml:space="preserve">Sistema de Acceso a la Información Mexiquense, en lo subsecuente </w:t>
      </w:r>
      <w:r w:rsidR="00AF6197" w:rsidRPr="00721268">
        <w:rPr>
          <w:rFonts w:ascii="Palatino Linotype" w:hAnsi="Palatino Linotype" w:cs="Arial"/>
          <w:b/>
          <w:bCs/>
          <w:color w:val="000000" w:themeColor="text1"/>
        </w:rPr>
        <w:t>SAIMEX</w:t>
      </w:r>
      <w:r w:rsidR="0022458E" w:rsidRPr="00721268">
        <w:rPr>
          <w:rFonts w:ascii="Palatino Linotype" w:hAnsi="Palatino Linotype" w:cs="Arial"/>
          <w:b/>
          <w:color w:val="000000" w:themeColor="text1"/>
        </w:rPr>
        <w:t>,</w:t>
      </w:r>
      <w:r w:rsidR="0022458E" w:rsidRPr="00721268">
        <w:rPr>
          <w:rFonts w:ascii="Palatino Linotype" w:hAnsi="Palatino Linotype"/>
          <w:color w:val="000000" w:themeColor="text1"/>
        </w:rPr>
        <w:t xml:space="preserve"> ante </w:t>
      </w:r>
      <w:r w:rsidR="0022458E" w:rsidRPr="00721268">
        <w:rPr>
          <w:rFonts w:ascii="Palatino Linotype" w:hAnsi="Palatino Linotype"/>
          <w:b/>
          <w:color w:val="000000" w:themeColor="text1"/>
        </w:rPr>
        <w:t>EL SUJETO OBLIGADO</w:t>
      </w:r>
      <w:r w:rsidR="00D62B91" w:rsidRPr="00721268">
        <w:rPr>
          <w:rFonts w:ascii="Palatino Linotype" w:eastAsia="MS Mincho" w:hAnsi="Palatino Linotype" w:cs="Arial"/>
          <w:color w:val="000000" w:themeColor="text1"/>
          <w:lang w:val="es-ES_tradnl"/>
        </w:rPr>
        <w:t>, la</w:t>
      </w:r>
      <w:r w:rsidR="0080087A" w:rsidRPr="00721268">
        <w:rPr>
          <w:rFonts w:ascii="Palatino Linotype" w:eastAsia="MS Mincho" w:hAnsi="Palatino Linotype" w:cs="Arial"/>
          <w:color w:val="000000" w:themeColor="text1"/>
          <w:lang w:val="es-ES_tradnl"/>
        </w:rPr>
        <w:t xml:space="preserve"> </w:t>
      </w:r>
      <w:r w:rsidR="00BF3E26" w:rsidRPr="00721268">
        <w:rPr>
          <w:rFonts w:ascii="Palatino Linotype" w:eastAsia="MS Mincho" w:hAnsi="Palatino Linotype" w:cs="Arial"/>
          <w:color w:val="000000" w:themeColor="text1"/>
          <w:lang w:val="es-ES_tradnl"/>
        </w:rPr>
        <w:t xml:space="preserve">solicitud de </w:t>
      </w:r>
      <w:r w:rsidR="004351DD" w:rsidRPr="00721268">
        <w:rPr>
          <w:rFonts w:ascii="Palatino Linotype" w:eastAsia="MS Mincho" w:hAnsi="Palatino Linotype" w:cs="Arial"/>
          <w:color w:val="000000" w:themeColor="text1"/>
          <w:lang w:val="es-ES_tradnl"/>
        </w:rPr>
        <w:t>A</w:t>
      </w:r>
      <w:r w:rsidR="00BF3E26" w:rsidRPr="00721268">
        <w:rPr>
          <w:rFonts w:ascii="Palatino Linotype" w:eastAsia="MS Mincho" w:hAnsi="Palatino Linotype" w:cs="Arial"/>
          <w:color w:val="000000" w:themeColor="text1"/>
          <w:lang w:val="es-ES_tradnl"/>
        </w:rPr>
        <w:t xml:space="preserve">cceso a la </w:t>
      </w:r>
      <w:r w:rsidR="00327647" w:rsidRPr="00721268">
        <w:rPr>
          <w:rFonts w:ascii="Palatino Linotype" w:eastAsia="MS Mincho" w:hAnsi="Palatino Linotype" w:cs="Arial"/>
          <w:color w:val="000000" w:themeColor="text1"/>
          <w:lang w:val="es-ES_tradnl"/>
        </w:rPr>
        <w:t>Información Pública</w:t>
      </w:r>
      <w:r w:rsidR="004153BE" w:rsidRPr="00721268">
        <w:rPr>
          <w:rFonts w:ascii="Palatino Linotype" w:eastAsia="Palatino Linotype" w:hAnsi="Palatino Linotype" w:cs="Palatino Linotype"/>
          <w:color w:val="000000" w:themeColor="text1"/>
          <w:lang w:val="es-ES_tradnl"/>
        </w:rPr>
        <w:t xml:space="preserve">, </w:t>
      </w:r>
      <w:r w:rsidR="00110599" w:rsidRPr="00721268">
        <w:rPr>
          <w:rFonts w:ascii="Palatino Linotype" w:eastAsia="Palatino Linotype" w:hAnsi="Palatino Linotype" w:cs="Palatino Linotype"/>
          <w:color w:val="000000" w:themeColor="text1"/>
        </w:rPr>
        <w:t>la cual fue</w:t>
      </w:r>
      <w:r w:rsidR="00D62B91" w:rsidRPr="00721268">
        <w:rPr>
          <w:rFonts w:ascii="Palatino Linotype" w:eastAsia="Palatino Linotype" w:hAnsi="Palatino Linotype" w:cs="Palatino Linotype"/>
          <w:color w:val="000000" w:themeColor="text1"/>
        </w:rPr>
        <w:t xml:space="preserve"> </w:t>
      </w:r>
      <w:r w:rsidR="00D62B91" w:rsidRPr="00721268">
        <w:rPr>
          <w:rFonts w:ascii="Palatino Linotype" w:eastAsia="Palatino Linotype" w:hAnsi="Palatino Linotype" w:cs="Palatino Linotype"/>
          <w:color w:val="000000" w:themeColor="text1"/>
        </w:rPr>
        <w:lastRenderedPageBreak/>
        <w:t>registrada</w:t>
      </w:r>
      <w:r w:rsidR="00110599" w:rsidRPr="00721268">
        <w:rPr>
          <w:rFonts w:ascii="Palatino Linotype" w:eastAsia="Palatino Linotype" w:hAnsi="Palatino Linotype" w:cs="Palatino Linotype"/>
          <w:color w:val="000000" w:themeColor="text1"/>
        </w:rPr>
        <w:t xml:space="preserve"> en </w:t>
      </w:r>
      <w:r w:rsidR="0043542F" w:rsidRPr="00721268">
        <w:rPr>
          <w:rFonts w:ascii="Palatino Linotype" w:eastAsia="Palatino Linotype" w:hAnsi="Palatino Linotype" w:cs="Palatino Linotype"/>
          <w:color w:val="000000" w:themeColor="text1"/>
        </w:rPr>
        <w:t>el</w:t>
      </w:r>
      <w:r w:rsidR="00110599" w:rsidRPr="00721268">
        <w:rPr>
          <w:rFonts w:ascii="Palatino Linotype" w:eastAsia="Palatino Linotype" w:hAnsi="Palatino Linotype" w:cs="Palatino Linotype"/>
          <w:b/>
          <w:color w:val="000000" w:themeColor="text1"/>
        </w:rPr>
        <w:t xml:space="preserve"> SAIMEX</w:t>
      </w:r>
      <w:r w:rsidR="00110599" w:rsidRPr="00721268">
        <w:rPr>
          <w:rFonts w:ascii="Palatino Linotype" w:eastAsia="Palatino Linotype" w:hAnsi="Palatino Linotype" w:cs="Palatino Linotype"/>
          <w:color w:val="000000" w:themeColor="text1"/>
        </w:rPr>
        <w:t xml:space="preserve"> y se le</w:t>
      </w:r>
      <w:r w:rsidR="00D62B91" w:rsidRPr="00721268">
        <w:rPr>
          <w:rFonts w:ascii="Palatino Linotype" w:eastAsia="Palatino Linotype" w:hAnsi="Palatino Linotype" w:cs="Palatino Linotype"/>
          <w:color w:val="000000" w:themeColor="text1"/>
        </w:rPr>
        <w:t xml:space="preserve"> asignó</w:t>
      </w:r>
      <w:r w:rsidR="0080087A" w:rsidRPr="00721268">
        <w:rPr>
          <w:rFonts w:ascii="Palatino Linotype" w:eastAsia="Palatino Linotype" w:hAnsi="Palatino Linotype" w:cs="Palatino Linotype"/>
          <w:color w:val="000000" w:themeColor="text1"/>
        </w:rPr>
        <w:t xml:space="preserve"> </w:t>
      </w:r>
      <w:r w:rsidR="00D62B91" w:rsidRPr="00721268">
        <w:rPr>
          <w:rFonts w:ascii="Palatino Linotype" w:eastAsia="Palatino Linotype" w:hAnsi="Palatino Linotype" w:cs="Palatino Linotype"/>
          <w:color w:val="000000" w:themeColor="text1"/>
        </w:rPr>
        <w:t xml:space="preserve">el </w:t>
      </w:r>
      <w:r w:rsidR="00110599" w:rsidRPr="00721268">
        <w:rPr>
          <w:rFonts w:ascii="Palatino Linotype" w:eastAsia="Palatino Linotype" w:hAnsi="Palatino Linotype" w:cs="Palatino Linotype"/>
          <w:color w:val="000000" w:themeColor="text1"/>
        </w:rPr>
        <w:t>número</w:t>
      </w:r>
      <w:r w:rsidR="0080087A" w:rsidRPr="00721268">
        <w:rPr>
          <w:rFonts w:ascii="Palatino Linotype" w:eastAsia="Palatino Linotype" w:hAnsi="Palatino Linotype" w:cs="Palatino Linotype"/>
          <w:color w:val="000000" w:themeColor="text1"/>
        </w:rPr>
        <w:t xml:space="preserve"> de </w:t>
      </w:r>
      <w:r w:rsidR="00110599" w:rsidRPr="00721268">
        <w:rPr>
          <w:rFonts w:ascii="Palatino Linotype" w:eastAsia="Palatino Linotype" w:hAnsi="Palatino Linotype" w:cs="Palatino Linotype"/>
          <w:color w:val="000000" w:themeColor="text1"/>
        </w:rPr>
        <w:t xml:space="preserve">expediente </w:t>
      </w:r>
      <w:r w:rsidR="00DA10FB" w:rsidRPr="00721268">
        <w:rPr>
          <w:rFonts w:ascii="Palatino Linotype" w:eastAsia="Palatino Linotype" w:hAnsi="Palatino Linotype" w:cs="Palatino Linotype"/>
          <w:b/>
          <w:bCs/>
          <w:color w:val="000000" w:themeColor="text1"/>
        </w:rPr>
        <w:t>00203/OASTLALNE/IP/2022</w:t>
      </w:r>
      <w:r w:rsidR="006227C5" w:rsidRPr="00721268">
        <w:rPr>
          <w:rFonts w:ascii="Palatino Linotype" w:eastAsia="Palatino Linotype" w:hAnsi="Palatino Linotype" w:cs="Palatino Linotype"/>
          <w:b/>
          <w:bCs/>
          <w:color w:val="000000" w:themeColor="text1"/>
        </w:rPr>
        <w:t>,</w:t>
      </w:r>
      <w:r w:rsidR="00C32622" w:rsidRPr="00721268">
        <w:rPr>
          <w:rFonts w:ascii="Palatino Linotype" w:eastAsia="Palatino Linotype" w:hAnsi="Palatino Linotype" w:cs="Palatino Linotype"/>
          <w:b/>
          <w:bCs/>
          <w:color w:val="000000" w:themeColor="text1"/>
        </w:rPr>
        <w:t xml:space="preserve"> </w:t>
      </w:r>
      <w:r w:rsidR="00110599" w:rsidRPr="00721268">
        <w:rPr>
          <w:rFonts w:ascii="Palatino Linotype" w:eastAsia="Palatino Linotype" w:hAnsi="Palatino Linotype" w:cs="Palatino Linotype"/>
          <w:color w:val="000000" w:themeColor="text1"/>
        </w:rPr>
        <w:t xml:space="preserve">mediante </w:t>
      </w:r>
      <w:r w:rsidR="00D62B91" w:rsidRPr="00721268">
        <w:rPr>
          <w:rFonts w:ascii="Palatino Linotype" w:eastAsia="Palatino Linotype" w:hAnsi="Palatino Linotype" w:cs="Palatino Linotype"/>
          <w:color w:val="000000" w:themeColor="text1"/>
        </w:rPr>
        <w:t>la</w:t>
      </w:r>
      <w:r w:rsidR="00110599" w:rsidRPr="00721268">
        <w:rPr>
          <w:rFonts w:ascii="Palatino Linotype" w:eastAsia="Palatino Linotype" w:hAnsi="Palatino Linotype" w:cs="Palatino Linotype"/>
          <w:color w:val="000000" w:themeColor="text1"/>
        </w:rPr>
        <w:t xml:space="preserve"> cual</w:t>
      </w:r>
      <w:r w:rsidR="0080087A" w:rsidRPr="00721268">
        <w:rPr>
          <w:rFonts w:ascii="Palatino Linotype" w:eastAsia="Palatino Linotype" w:hAnsi="Palatino Linotype" w:cs="Palatino Linotype"/>
          <w:color w:val="000000" w:themeColor="text1"/>
        </w:rPr>
        <w:t xml:space="preserve"> </w:t>
      </w:r>
      <w:r w:rsidR="00073F98" w:rsidRPr="00721268">
        <w:rPr>
          <w:rFonts w:ascii="Palatino Linotype" w:eastAsia="Palatino Linotype" w:hAnsi="Palatino Linotype" w:cs="Palatino Linotype"/>
          <w:b/>
          <w:color w:val="000000" w:themeColor="text1"/>
        </w:rPr>
        <w:t>EL RECURRENTE</w:t>
      </w:r>
      <w:r w:rsidR="005436C5" w:rsidRPr="00721268">
        <w:rPr>
          <w:rFonts w:ascii="Palatino Linotype" w:eastAsia="Palatino Linotype" w:hAnsi="Palatino Linotype" w:cs="Palatino Linotype"/>
          <w:b/>
          <w:color w:val="000000" w:themeColor="text1"/>
        </w:rPr>
        <w:t xml:space="preserve"> </w:t>
      </w:r>
      <w:r w:rsidR="005436C5" w:rsidRPr="00721268">
        <w:rPr>
          <w:rFonts w:ascii="Palatino Linotype" w:eastAsia="Palatino Linotype" w:hAnsi="Palatino Linotype" w:cs="Palatino Linotype"/>
          <w:color w:val="000000" w:themeColor="text1"/>
        </w:rPr>
        <w:t>requirió</w:t>
      </w:r>
      <w:r w:rsidR="00110599" w:rsidRPr="00721268">
        <w:rPr>
          <w:rFonts w:ascii="Palatino Linotype" w:eastAsia="Palatino Linotype" w:hAnsi="Palatino Linotype" w:cs="Palatino Linotype"/>
          <w:color w:val="000000" w:themeColor="text1"/>
        </w:rPr>
        <w:t xml:space="preserve"> lo siguiente:</w:t>
      </w:r>
    </w:p>
    <w:p w14:paraId="30A88C19" w14:textId="77777777" w:rsidR="004476C5" w:rsidRPr="00721268"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3110FFF8" w:rsidR="005436C5" w:rsidRPr="00721268" w:rsidRDefault="00073F98" w:rsidP="002A716F">
      <w:pPr>
        <w:tabs>
          <w:tab w:val="left" w:pos="851"/>
        </w:tabs>
        <w:spacing w:line="360" w:lineRule="auto"/>
        <w:ind w:right="49"/>
        <w:jc w:val="both"/>
        <w:rPr>
          <w:rFonts w:ascii="Palatino Linotype" w:eastAsia="MS Mincho" w:hAnsi="Palatino Linotype" w:cs="Arial"/>
          <w:i/>
          <w:color w:val="000000" w:themeColor="text1"/>
        </w:rPr>
      </w:pPr>
      <w:r w:rsidRPr="00721268">
        <w:rPr>
          <w:rFonts w:ascii="Palatino Linotype" w:eastAsia="MS Mincho" w:hAnsi="Palatino Linotype" w:cs="Arial"/>
          <w:i/>
          <w:color w:val="000000" w:themeColor="text1"/>
        </w:rPr>
        <w:t>“</w:t>
      </w:r>
      <w:r w:rsidR="00DA10FB" w:rsidRPr="00721268">
        <w:rPr>
          <w:rFonts w:ascii="Palatino Linotype" w:eastAsia="MS Mincho" w:hAnsi="Palatino Linotype" w:cs="Arial"/>
          <w:i/>
          <w:color w:val="000000" w:themeColor="text1"/>
        </w:rPr>
        <w:t xml:space="preserve">quiero conocer todo el contenido del contrato opdm-daffyc-cp-01-006-2022, que me adjunten el soporte documental que lo integre, todo el </w:t>
      </w:r>
      <w:proofErr w:type="spellStart"/>
      <w:r w:rsidR="00DA10FB" w:rsidRPr="00721268">
        <w:rPr>
          <w:rFonts w:ascii="Palatino Linotype" w:eastAsia="MS Mincho" w:hAnsi="Palatino Linotype" w:cs="Arial"/>
          <w:i/>
          <w:color w:val="000000" w:themeColor="text1"/>
        </w:rPr>
        <w:t>procedimeinto</w:t>
      </w:r>
      <w:proofErr w:type="spellEnd"/>
      <w:r w:rsidR="00DA10FB" w:rsidRPr="00721268">
        <w:rPr>
          <w:rFonts w:ascii="Palatino Linotype" w:eastAsia="MS Mincho" w:hAnsi="Palatino Linotype" w:cs="Arial"/>
          <w:i/>
          <w:color w:val="000000" w:themeColor="text1"/>
        </w:rPr>
        <w:t xml:space="preserve"> de </w:t>
      </w:r>
      <w:proofErr w:type="spellStart"/>
      <w:r w:rsidR="00DA10FB" w:rsidRPr="00721268">
        <w:rPr>
          <w:rFonts w:ascii="Palatino Linotype" w:eastAsia="MS Mincho" w:hAnsi="Palatino Linotype" w:cs="Arial"/>
          <w:i/>
          <w:color w:val="000000" w:themeColor="text1"/>
        </w:rPr>
        <w:t>contratacion</w:t>
      </w:r>
      <w:proofErr w:type="spellEnd"/>
      <w:r w:rsidR="00DA10FB" w:rsidRPr="00721268">
        <w:rPr>
          <w:rFonts w:ascii="Palatino Linotype" w:eastAsia="MS Mincho" w:hAnsi="Palatino Linotype" w:cs="Arial"/>
          <w:i/>
          <w:color w:val="000000" w:themeColor="text1"/>
        </w:rPr>
        <w:t xml:space="preserve"> y el anexo 1 y todos los que lo integren relativo al </w:t>
      </w:r>
      <w:proofErr w:type="spellStart"/>
      <w:r w:rsidR="00DA10FB" w:rsidRPr="00721268">
        <w:rPr>
          <w:rFonts w:ascii="Palatino Linotype" w:eastAsia="MS Mincho" w:hAnsi="Palatino Linotype" w:cs="Arial"/>
          <w:i/>
          <w:color w:val="000000" w:themeColor="text1"/>
        </w:rPr>
        <w:t>contrto</w:t>
      </w:r>
      <w:proofErr w:type="spellEnd"/>
      <w:r w:rsidR="00DA10FB" w:rsidRPr="00721268">
        <w:rPr>
          <w:rFonts w:ascii="Palatino Linotype" w:eastAsia="MS Mincho" w:hAnsi="Palatino Linotype" w:cs="Arial"/>
          <w:i/>
          <w:color w:val="000000" w:themeColor="text1"/>
        </w:rPr>
        <w:t xml:space="preserve"> con </w:t>
      </w:r>
      <w:proofErr w:type="spellStart"/>
      <w:r w:rsidR="00DA10FB" w:rsidRPr="00721268">
        <w:rPr>
          <w:rFonts w:ascii="Palatino Linotype" w:eastAsia="MS Mincho" w:hAnsi="Palatino Linotype" w:cs="Arial"/>
          <w:i/>
          <w:color w:val="000000" w:themeColor="text1"/>
        </w:rPr>
        <w:t>sofimex</w:t>
      </w:r>
      <w:proofErr w:type="spellEnd"/>
      <w:r w:rsidR="005436C5" w:rsidRPr="00721268">
        <w:rPr>
          <w:rFonts w:ascii="Palatino Linotype" w:eastAsia="MS Mincho" w:hAnsi="Palatino Linotype" w:cs="Arial"/>
          <w:i/>
          <w:color w:val="000000" w:themeColor="text1"/>
        </w:rPr>
        <w:t>”</w:t>
      </w:r>
      <w:r w:rsidR="00BD24F5" w:rsidRPr="00721268">
        <w:rPr>
          <w:rFonts w:ascii="Palatino Linotype" w:eastAsia="MS Mincho" w:hAnsi="Palatino Linotype" w:cs="Arial"/>
          <w:i/>
          <w:color w:val="000000" w:themeColor="text1"/>
        </w:rPr>
        <w:t xml:space="preserve"> </w:t>
      </w:r>
      <w:r w:rsidR="005436C5" w:rsidRPr="00721268">
        <w:rPr>
          <w:rFonts w:ascii="Palatino Linotype" w:eastAsia="MS Mincho" w:hAnsi="Palatino Linotype" w:cs="Arial"/>
          <w:i/>
          <w:color w:val="000000" w:themeColor="text1"/>
        </w:rPr>
        <w:t>(Sic)</w:t>
      </w:r>
    </w:p>
    <w:p w14:paraId="684B7511" w14:textId="77777777" w:rsidR="0068701C" w:rsidRPr="00721268" w:rsidRDefault="0068701C" w:rsidP="000706A0">
      <w:pPr>
        <w:spacing w:line="360" w:lineRule="auto"/>
        <w:jc w:val="both"/>
        <w:rPr>
          <w:rFonts w:ascii="Palatino Linotype" w:eastAsia="Palatino Linotype" w:hAnsi="Palatino Linotype" w:cs="Palatino Linotype"/>
          <w:color w:val="000000" w:themeColor="text1"/>
        </w:rPr>
      </w:pPr>
    </w:p>
    <w:p w14:paraId="3EF4E0CB" w14:textId="1BF1055D" w:rsidR="007F223C" w:rsidRPr="00721268"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721268">
        <w:rPr>
          <w:rFonts w:ascii="Palatino Linotype" w:eastAsia="Calibri" w:hAnsi="Palatino Linotype" w:cs="Arial"/>
          <w:b/>
          <w:bCs/>
          <w:color w:val="000000" w:themeColor="text1"/>
          <w:lang w:val="es-ES" w:eastAsia="en-US"/>
        </w:rPr>
        <w:t>MODALIDAD DE ENTREGA</w:t>
      </w:r>
      <w:r w:rsidR="001C729E" w:rsidRPr="00721268">
        <w:rPr>
          <w:rFonts w:ascii="Palatino Linotype" w:eastAsia="Calibri" w:hAnsi="Palatino Linotype" w:cs="Arial"/>
          <w:b/>
          <w:bCs/>
          <w:color w:val="000000" w:themeColor="text1"/>
          <w:lang w:val="es-ES" w:eastAsia="en-US"/>
        </w:rPr>
        <w:t xml:space="preserve">: </w:t>
      </w:r>
      <w:r w:rsidR="00CF70B6" w:rsidRPr="00721268">
        <w:rPr>
          <w:rFonts w:ascii="Palatino Linotype" w:hAnsi="Palatino Linotype" w:cs="Arial"/>
          <w:color w:val="000000" w:themeColor="text1"/>
        </w:rPr>
        <w:t xml:space="preserve">vía </w:t>
      </w:r>
      <w:r w:rsidR="00CF70B6" w:rsidRPr="00721268">
        <w:rPr>
          <w:rFonts w:ascii="Palatino Linotype" w:hAnsi="Palatino Linotype" w:cs="Arial"/>
          <w:b/>
          <w:color w:val="000000" w:themeColor="text1"/>
        </w:rPr>
        <w:t>SAIMEX</w:t>
      </w:r>
      <w:r w:rsidR="00FE0057" w:rsidRPr="00721268">
        <w:rPr>
          <w:rFonts w:ascii="Palatino Linotype" w:eastAsia="Calibri" w:hAnsi="Palatino Linotype" w:cs="Arial"/>
          <w:bCs/>
          <w:color w:val="000000" w:themeColor="text1"/>
          <w:lang w:val="es-ES" w:eastAsia="en-US"/>
        </w:rPr>
        <w:t>.</w:t>
      </w:r>
    </w:p>
    <w:p w14:paraId="74389F23" w14:textId="77777777" w:rsidR="00DA10FB" w:rsidRPr="00721268" w:rsidRDefault="00DA10F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9410937" w14:textId="77777777" w:rsidR="002A716F" w:rsidRPr="00721268" w:rsidRDefault="002A716F" w:rsidP="002A716F">
      <w:pPr>
        <w:spacing w:line="360" w:lineRule="auto"/>
        <w:jc w:val="both"/>
        <w:rPr>
          <w:rFonts w:ascii="Palatino Linotype" w:hAnsi="Palatino Linotype"/>
          <w:b/>
          <w:color w:val="000000" w:themeColor="text1"/>
        </w:rPr>
      </w:pPr>
      <w:r w:rsidRPr="00721268">
        <w:rPr>
          <w:rFonts w:ascii="Palatino Linotype" w:hAnsi="Palatino Linotype"/>
          <w:b/>
          <w:color w:val="000000" w:themeColor="text1"/>
        </w:rPr>
        <w:t>II. Turno de requerimiento del Sujeto Obligado</w:t>
      </w:r>
    </w:p>
    <w:p w14:paraId="2F0B56FA" w14:textId="44DA567B" w:rsidR="002A716F" w:rsidRPr="00721268" w:rsidRDefault="002A716F" w:rsidP="002A716F">
      <w:pPr>
        <w:spacing w:line="360" w:lineRule="auto"/>
        <w:jc w:val="both"/>
        <w:rPr>
          <w:rFonts w:ascii="Palatino Linotype" w:hAnsi="Palatino Linotype"/>
          <w:bCs/>
        </w:rPr>
      </w:pPr>
      <w:r w:rsidRPr="00721268">
        <w:rPr>
          <w:rFonts w:ascii="Palatino Linotype" w:hAnsi="Palatino Linotype"/>
          <w:color w:val="000000" w:themeColor="text1"/>
        </w:rPr>
        <w:t xml:space="preserve">En cumplimiento al artículo 162 de la Ley de Transparencia y Acceso a la Información Pública del Estado de México y Municipios, el </w:t>
      </w:r>
      <w:r w:rsidR="00D976F8" w:rsidRPr="00721268">
        <w:rPr>
          <w:rFonts w:ascii="Palatino Linotype" w:hAnsi="Palatino Linotype"/>
          <w:b/>
          <w:color w:val="000000" w:themeColor="text1"/>
        </w:rPr>
        <w:t>veinte</w:t>
      </w:r>
      <w:r w:rsidR="007A6BF9" w:rsidRPr="00721268">
        <w:rPr>
          <w:rFonts w:ascii="Palatino Linotype" w:hAnsi="Palatino Linotype"/>
          <w:b/>
          <w:color w:val="000000" w:themeColor="text1"/>
        </w:rPr>
        <w:t xml:space="preserve"> </w:t>
      </w:r>
      <w:r w:rsidRPr="00721268">
        <w:rPr>
          <w:rFonts w:ascii="Palatino Linotype" w:hAnsi="Palatino Linotype"/>
          <w:b/>
          <w:color w:val="000000" w:themeColor="text1"/>
        </w:rPr>
        <w:t xml:space="preserve">de </w:t>
      </w:r>
      <w:r w:rsidR="00D976F8" w:rsidRPr="00721268">
        <w:rPr>
          <w:rFonts w:ascii="Palatino Linotype" w:hAnsi="Palatino Linotype"/>
          <w:b/>
          <w:color w:val="000000" w:themeColor="text1"/>
        </w:rPr>
        <w:t xml:space="preserve">mayo </w:t>
      </w:r>
      <w:r w:rsidRPr="00721268">
        <w:rPr>
          <w:rFonts w:ascii="Palatino Linotype" w:hAnsi="Palatino Linotype"/>
          <w:b/>
          <w:color w:val="000000" w:themeColor="text1"/>
        </w:rPr>
        <w:t>de dos mil veintidós</w:t>
      </w:r>
      <w:r w:rsidRPr="00721268">
        <w:rPr>
          <w:rFonts w:ascii="Palatino Linotype" w:hAnsi="Palatino Linotype"/>
          <w:color w:val="000000" w:themeColor="text1"/>
        </w:rPr>
        <w:t xml:space="preserve">, el Titular de la Unidad de Transparencia del </w:t>
      </w:r>
      <w:r w:rsidRPr="00721268">
        <w:rPr>
          <w:rFonts w:ascii="Palatino Linotype" w:hAnsi="Palatino Linotype"/>
          <w:b/>
          <w:color w:val="000000" w:themeColor="text1"/>
        </w:rPr>
        <w:t>SUJETO OBLIGADO</w:t>
      </w:r>
      <w:r w:rsidRPr="00721268">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721268">
        <w:rPr>
          <w:rFonts w:ascii="Palatino Linotype" w:hAnsi="Palatino Linotype"/>
          <w:bCs/>
        </w:rPr>
        <w:t>tal y como, se aprecia en la siguiente imagen:</w:t>
      </w:r>
    </w:p>
    <w:p w14:paraId="09E8FB4E" w14:textId="54A4A904" w:rsidR="00D201B4" w:rsidRPr="00721268" w:rsidRDefault="00D976F8"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721268">
        <w:rPr>
          <w:noProof/>
          <w:lang w:val="es-419" w:eastAsia="es-419"/>
        </w:rPr>
        <w:drawing>
          <wp:inline distT="0" distB="0" distL="0" distR="0" wp14:anchorId="4BF4E315" wp14:editId="17983611">
            <wp:extent cx="5791835" cy="401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01320"/>
                    </a:xfrm>
                    <a:prstGeom prst="rect">
                      <a:avLst/>
                    </a:prstGeom>
                  </pic:spPr>
                </pic:pic>
              </a:graphicData>
            </a:graphic>
          </wp:inline>
        </w:drawing>
      </w:r>
    </w:p>
    <w:p w14:paraId="12579425" w14:textId="77777777" w:rsidR="0046644F" w:rsidRPr="00721268" w:rsidRDefault="0046644F" w:rsidP="00770EE4">
      <w:pPr>
        <w:spacing w:line="360" w:lineRule="auto"/>
        <w:jc w:val="both"/>
        <w:rPr>
          <w:rFonts w:ascii="Palatino Linotype" w:hAnsi="Palatino Linotype"/>
          <w:b/>
          <w:color w:val="000000" w:themeColor="text1"/>
        </w:rPr>
      </w:pPr>
    </w:p>
    <w:p w14:paraId="64B1FE31" w14:textId="03C9437D" w:rsidR="00F26592" w:rsidRPr="00721268" w:rsidRDefault="00D976F8"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721268">
        <w:rPr>
          <w:rFonts w:ascii="Palatino Linotype" w:eastAsia="Calibri" w:hAnsi="Palatino Linotype" w:cs="Arial"/>
          <w:b/>
          <w:bCs/>
          <w:color w:val="000000" w:themeColor="text1"/>
          <w:lang w:val="es-ES" w:eastAsia="en-US"/>
        </w:rPr>
        <w:t>II</w:t>
      </w:r>
      <w:r w:rsidR="00416A79" w:rsidRPr="00721268">
        <w:rPr>
          <w:rFonts w:ascii="Palatino Linotype" w:eastAsia="Calibri" w:hAnsi="Palatino Linotype" w:cs="Arial"/>
          <w:b/>
          <w:bCs/>
          <w:color w:val="000000" w:themeColor="text1"/>
          <w:lang w:val="es-ES" w:eastAsia="en-US"/>
        </w:rPr>
        <w:t>I</w:t>
      </w:r>
      <w:r w:rsidR="009A5187" w:rsidRPr="00721268">
        <w:rPr>
          <w:rFonts w:ascii="Palatino Linotype" w:eastAsia="Calibri" w:hAnsi="Palatino Linotype" w:cs="Arial"/>
          <w:b/>
          <w:bCs/>
          <w:color w:val="000000" w:themeColor="text1"/>
          <w:lang w:val="es-ES" w:eastAsia="en-US"/>
        </w:rPr>
        <w:t>.</w:t>
      </w:r>
      <w:r w:rsidR="00F26592" w:rsidRPr="00721268">
        <w:rPr>
          <w:rFonts w:ascii="Palatino Linotype" w:eastAsia="Calibri" w:hAnsi="Palatino Linotype" w:cs="Arial"/>
          <w:color w:val="000000" w:themeColor="text1"/>
          <w:lang w:val="es-ES" w:eastAsia="en-US"/>
        </w:rPr>
        <w:t xml:space="preserve"> </w:t>
      </w:r>
      <w:r w:rsidR="00F26592" w:rsidRPr="00721268">
        <w:rPr>
          <w:rFonts w:ascii="Palatino Linotype" w:hAnsi="Palatino Linotype" w:cs="Arial"/>
          <w:b/>
          <w:color w:val="000000" w:themeColor="text1"/>
        </w:rPr>
        <w:t>Respuesta del Sujeto Obligado</w:t>
      </w:r>
    </w:p>
    <w:p w14:paraId="4EEC5FFD" w14:textId="78633942" w:rsidR="00E028E3" w:rsidRPr="00721268"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721268">
        <w:rPr>
          <w:rFonts w:ascii="Palatino Linotype" w:hAnsi="Palatino Linotype" w:cs="Segoe UI"/>
          <w:color w:val="000000" w:themeColor="text1"/>
          <w:lang w:eastAsia="es-MX"/>
        </w:rPr>
        <w:t>El</w:t>
      </w:r>
      <w:r w:rsidR="001C729E" w:rsidRPr="00721268">
        <w:rPr>
          <w:rFonts w:ascii="Palatino Linotype" w:hAnsi="Palatino Linotype" w:cs="Segoe UI"/>
          <w:color w:val="000000" w:themeColor="text1"/>
          <w:lang w:eastAsia="es-MX"/>
        </w:rPr>
        <w:t xml:space="preserve"> </w:t>
      </w:r>
      <w:r w:rsidR="00D976F8" w:rsidRPr="00721268">
        <w:rPr>
          <w:rFonts w:ascii="Palatino Linotype" w:hAnsi="Palatino Linotype" w:cs="Segoe UI"/>
          <w:b/>
          <w:color w:val="000000" w:themeColor="text1"/>
          <w:lang w:eastAsia="es-MX"/>
        </w:rPr>
        <w:t>veintitrés de mayo</w:t>
      </w:r>
      <w:r w:rsidR="00124D31" w:rsidRPr="00721268">
        <w:rPr>
          <w:rFonts w:ascii="Palatino Linotype" w:hAnsi="Palatino Linotype" w:cs="Segoe UI"/>
          <w:b/>
          <w:color w:val="000000" w:themeColor="text1"/>
          <w:lang w:eastAsia="es-MX"/>
        </w:rPr>
        <w:t xml:space="preserve"> </w:t>
      </w:r>
      <w:r w:rsidR="0069687F" w:rsidRPr="00721268">
        <w:rPr>
          <w:rFonts w:ascii="Palatino Linotype" w:hAnsi="Palatino Linotype" w:cs="Segoe UI"/>
          <w:b/>
          <w:color w:val="000000" w:themeColor="text1"/>
          <w:lang w:eastAsia="es-MX"/>
        </w:rPr>
        <w:t>de dos mil veintidós</w:t>
      </w:r>
      <w:r w:rsidR="00BF3E26" w:rsidRPr="00721268">
        <w:rPr>
          <w:rFonts w:ascii="Palatino Linotype" w:hAnsi="Palatino Linotype" w:cs="Segoe UI"/>
          <w:color w:val="000000" w:themeColor="text1"/>
          <w:lang w:eastAsia="es-MX"/>
        </w:rPr>
        <w:t xml:space="preserve">, </w:t>
      </w:r>
      <w:r w:rsidR="00922B7D" w:rsidRPr="00721268">
        <w:rPr>
          <w:rFonts w:ascii="Palatino Linotype" w:hAnsi="Palatino Linotype" w:cs="Segoe UI"/>
          <w:b/>
          <w:bCs/>
          <w:color w:val="000000" w:themeColor="text1"/>
          <w:lang w:eastAsia="es-MX"/>
        </w:rPr>
        <w:t>EL SU</w:t>
      </w:r>
      <w:r w:rsidR="00BF3E26" w:rsidRPr="00721268">
        <w:rPr>
          <w:rFonts w:ascii="Palatino Linotype" w:hAnsi="Palatino Linotype" w:cs="Segoe UI"/>
          <w:b/>
          <w:color w:val="000000" w:themeColor="text1"/>
          <w:lang w:eastAsia="es-MX"/>
        </w:rPr>
        <w:t>JETO OBLIGADO</w:t>
      </w:r>
      <w:r w:rsidR="00BF3E26" w:rsidRPr="00721268">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721268"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6323E975" w14:textId="77777777" w:rsidR="00862F6A" w:rsidRPr="00721268" w:rsidRDefault="00416A79" w:rsidP="00862F6A">
      <w:pPr>
        <w:spacing w:line="360" w:lineRule="auto"/>
        <w:ind w:left="840" w:right="900"/>
        <w:jc w:val="both"/>
        <w:textAlignment w:val="baseline"/>
        <w:rPr>
          <w:rFonts w:ascii="Palatino Linotype" w:hAnsi="Palatino Linotype" w:cs="Segoe UI"/>
          <w:i/>
          <w:iCs/>
          <w:color w:val="000000" w:themeColor="text1"/>
          <w:lang w:eastAsia="es-MX"/>
        </w:rPr>
      </w:pPr>
      <w:r w:rsidRPr="00721268">
        <w:rPr>
          <w:rFonts w:ascii="Palatino Linotype" w:hAnsi="Palatino Linotype" w:cs="Segoe UI"/>
          <w:i/>
          <w:iCs/>
          <w:color w:val="000000" w:themeColor="text1"/>
          <w:lang w:eastAsia="es-MX"/>
        </w:rPr>
        <w:t>“</w:t>
      </w:r>
      <w:r w:rsidR="00862F6A" w:rsidRPr="00721268">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261170" w14:textId="77777777" w:rsidR="00136060" w:rsidRPr="00721268" w:rsidRDefault="00136060" w:rsidP="00862F6A">
      <w:pPr>
        <w:spacing w:line="360" w:lineRule="auto"/>
        <w:ind w:left="840" w:right="900"/>
        <w:jc w:val="both"/>
        <w:textAlignment w:val="baseline"/>
        <w:rPr>
          <w:rFonts w:ascii="Palatino Linotype" w:hAnsi="Palatino Linotype" w:cs="Segoe UI"/>
          <w:i/>
          <w:iCs/>
          <w:color w:val="000000" w:themeColor="text1"/>
          <w:lang w:eastAsia="es-MX"/>
        </w:rPr>
      </w:pPr>
    </w:p>
    <w:p w14:paraId="34BEB496" w14:textId="73C02310" w:rsidR="00416A79" w:rsidRPr="00721268" w:rsidRDefault="00862F6A" w:rsidP="00862F6A">
      <w:pPr>
        <w:spacing w:line="360" w:lineRule="auto"/>
        <w:ind w:left="840" w:right="900"/>
        <w:jc w:val="both"/>
        <w:textAlignment w:val="baseline"/>
        <w:rPr>
          <w:rFonts w:ascii="Palatino Linotype" w:hAnsi="Palatino Linotype" w:cs="Segoe UI"/>
          <w:i/>
          <w:iCs/>
          <w:color w:val="000000" w:themeColor="text1"/>
          <w:lang w:eastAsia="es-MX"/>
        </w:rPr>
      </w:pPr>
      <w:r w:rsidRPr="00721268">
        <w:rPr>
          <w:rFonts w:ascii="Palatino Linotype" w:hAnsi="Palatino Linotype" w:cs="Segoe UI"/>
          <w:i/>
          <w:iCs/>
          <w:color w:val="000000" w:themeColor="text1"/>
          <w:lang w:eastAsia="es-MX"/>
        </w:rPr>
        <w:t>Le envío archivo electrónico con respuesta a su solicitud de información con número de folio SAIMEX0203/OASTLALNE/IP/2022.</w:t>
      </w:r>
      <w:r w:rsidR="00416A79" w:rsidRPr="00721268">
        <w:rPr>
          <w:rFonts w:ascii="Palatino Linotype" w:hAnsi="Palatino Linotype" w:cs="Segoe UI"/>
          <w:i/>
          <w:iCs/>
          <w:color w:val="000000" w:themeColor="text1"/>
          <w:lang w:eastAsia="es-MX"/>
        </w:rPr>
        <w:t>” (Sic)</w:t>
      </w:r>
    </w:p>
    <w:p w14:paraId="24FCB5A7" w14:textId="77777777" w:rsidR="0046644F" w:rsidRPr="00721268" w:rsidRDefault="0046644F" w:rsidP="00D733EE">
      <w:pPr>
        <w:spacing w:line="360" w:lineRule="auto"/>
        <w:ind w:right="49"/>
        <w:jc w:val="both"/>
        <w:textAlignment w:val="baseline"/>
        <w:rPr>
          <w:rFonts w:ascii="Palatino Linotype" w:hAnsi="Palatino Linotype"/>
          <w:color w:val="000000" w:themeColor="text1"/>
        </w:rPr>
      </w:pPr>
    </w:p>
    <w:p w14:paraId="1322AA66" w14:textId="0686C7C6" w:rsidR="00416A79" w:rsidRPr="00721268" w:rsidRDefault="00D733EE" w:rsidP="00D733EE">
      <w:pPr>
        <w:spacing w:line="360" w:lineRule="auto"/>
        <w:ind w:right="49"/>
        <w:jc w:val="both"/>
        <w:textAlignment w:val="baseline"/>
        <w:rPr>
          <w:rFonts w:ascii="Palatino Linotype" w:hAnsi="Palatino Linotype"/>
          <w:color w:val="000000" w:themeColor="text1"/>
        </w:rPr>
      </w:pPr>
      <w:r w:rsidRPr="00721268">
        <w:rPr>
          <w:rFonts w:ascii="Palatino Linotype" w:hAnsi="Palatino Linotype"/>
          <w:color w:val="000000" w:themeColor="text1"/>
        </w:rPr>
        <w:t xml:space="preserve">Adjunto a la respuesta </w:t>
      </w:r>
      <w:r w:rsidRPr="00721268">
        <w:rPr>
          <w:rFonts w:ascii="Palatino Linotype" w:hAnsi="Palatino Linotype"/>
          <w:b/>
          <w:color w:val="000000" w:themeColor="text1"/>
        </w:rPr>
        <w:t xml:space="preserve">EL SUJETO OBLIGADO </w:t>
      </w:r>
      <w:r w:rsidRPr="00721268">
        <w:rPr>
          <w:rFonts w:ascii="Palatino Linotype" w:hAnsi="Palatino Linotype"/>
          <w:color w:val="000000" w:themeColor="text1"/>
        </w:rPr>
        <w:t xml:space="preserve">remitió </w:t>
      </w:r>
      <w:r w:rsidR="00FC1811" w:rsidRPr="00721268">
        <w:rPr>
          <w:rFonts w:ascii="Palatino Linotype" w:hAnsi="Palatino Linotype"/>
          <w:color w:val="000000" w:themeColor="text1"/>
        </w:rPr>
        <w:t>un</w:t>
      </w:r>
      <w:r w:rsidRPr="00721268">
        <w:rPr>
          <w:rFonts w:ascii="Palatino Linotype" w:hAnsi="Palatino Linotype"/>
          <w:color w:val="000000" w:themeColor="text1"/>
        </w:rPr>
        <w:t xml:space="preserve"> archivo en formato </w:t>
      </w:r>
      <w:proofErr w:type="spellStart"/>
      <w:r w:rsidRPr="00721268">
        <w:rPr>
          <w:rFonts w:ascii="Palatino Linotype" w:hAnsi="Palatino Linotype"/>
          <w:color w:val="000000" w:themeColor="text1"/>
        </w:rPr>
        <w:t>pdf</w:t>
      </w:r>
      <w:proofErr w:type="spellEnd"/>
      <w:r w:rsidRPr="00721268">
        <w:rPr>
          <w:rFonts w:ascii="Palatino Linotype" w:hAnsi="Palatino Linotype"/>
          <w:color w:val="000000" w:themeColor="text1"/>
        </w:rPr>
        <w:t xml:space="preserve"> deno</w:t>
      </w:r>
      <w:r w:rsidR="00FC1811" w:rsidRPr="00721268">
        <w:rPr>
          <w:rFonts w:ascii="Palatino Linotype" w:hAnsi="Palatino Linotype"/>
          <w:color w:val="000000" w:themeColor="text1"/>
        </w:rPr>
        <w:t>minado</w:t>
      </w:r>
      <w:r w:rsidRPr="00721268">
        <w:rPr>
          <w:rFonts w:ascii="Palatino Linotype" w:hAnsi="Palatino Linotype"/>
          <w:color w:val="000000" w:themeColor="text1"/>
        </w:rPr>
        <w:t xml:space="preserve"> </w:t>
      </w:r>
      <w:r w:rsidRPr="00721268">
        <w:rPr>
          <w:rFonts w:ascii="Palatino Linotype" w:hAnsi="Palatino Linotype"/>
          <w:i/>
          <w:color w:val="000000" w:themeColor="text1"/>
        </w:rPr>
        <w:t>“</w:t>
      </w:r>
      <w:r w:rsidR="00136060" w:rsidRPr="00721268">
        <w:rPr>
          <w:rFonts w:ascii="Palatino Linotype" w:hAnsi="Palatino Linotype"/>
          <w:i/>
          <w:color w:val="000000" w:themeColor="text1"/>
        </w:rPr>
        <w:t>CONTESTACION SAIMEX 203.pdf</w:t>
      </w:r>
      <w:r w:rsidRPr="00721268">
        <w:rPr>
          <w:rFonts w:ascii="Palatino Linotype" w:hAnsi="Palatino Linotype"/>
          <w:i/>
          <w:color w:val="000000" w:themeColor="text1"/>
        </w:rPr>
        <w:t>”</w:t>
      </w:r>
      <w:r w:rsidR="00FC1811" w:rsidRPr="00721268">
        <w:rPr>
          <w:rFonts w:ascii="Palatino Linotype" w:hAnsi="Palatino Linotype"/>
          <w:color w:val="000000" w:themeColor="text1"/>
        </w:rPr>
        <w:t xml:space="preserve"> mismo</w:t>
      </w:r>
      <w:r w:rsidRPr="00721268">
        <w:rPr>
          <w:rFonts w:ascii="Palatino Linotype" w:hAnsi="Palatino Linotype"/>
          <w:color w:val="000000" w:themeColor="text1"/>
        </w:rPr>
        <w:t xml:space="preserve"> que </w:t>
      </w:r>
      <w:r w:rsidR="00DC74A0" w:rsidRPr="00721268">
        <w:rPr>
          <w:rFonts w:ascii="Palatino Linotype" w:hAnsi="Palatino Linotype"/>
          <w:color w:val="000000" w:themeColor="text1"/>
        </w:rPr>
        <w:t>se inserta a continuación</w:t>
      </w:r>
      <w:r w:rsidR="00C17702" w:rsidRPr="00721268">
        <w:rPr>
          <w:rFonts w:ascii="Palatino Linotype" w:hAnsi="Palatino Linotype"/>
          <w:color w:val="000000" w:themeColor="text1"/>
        </w:rPr>
        <w:t xml:space="preserve"> para mejor referencia:</w:t>
      </w:r>
    </w:p>
    <w:p w14:paraId="171AFB75" w14:textId="012397ED" w:rsidR="00500E41" w:rsidRPr="00721268" w:rsidRDefault="00500E41" w:rsidP="00D733EE">
      <w:pPr>
        <w:spacing w:line="360" w:lineRule="auto"/>
        <w:ind w:right="49"/>
        <w:jc w:val="both"/>
        <w:textAlignment w:val="baseline"/>
        <w:rPr>
          <w:rFonts w:ascii="Palatino Linotype" w:hAnsi="Palatino Linotype"/>
          <w:color w:val="000000" w:themeColor="text1"/>
        </w:rPr>
      </w:pPr>
      <w:r w:rsidRPr="00721268">
        <w:rPr>
          <w:noProof/>
          <w:lang w:val="es-419" w:eastAsia="es-419"/>
        </w:rPr>
        <w:lastRenderedPageBreak/>
        <w:drawing>
          <wp:inline distT="0" distB="0" distL="0" distR="0" wp14:anchorId="4D881844" wp14:editId="6F9F96C3">
            <wp:extent cx="5791835" cy="67290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729095"/>
                    </a:xfrm>
                    <a:prstGeom prst="rect">
                      <a:avLst/>
                    </a:prstGeom>
                  </pic:spPr>
                </pic:pic>
              </a:graphicData>
            </a:graphic>
          </wp:inline>
        </w:drawing>
      </w:r>
    </w:p>
    <w:p w14:paraId="641347B8" w14:textId="65084E21" w:rsidR="00182393" w:rsidRPr="00721268" w:rsidRDefault="00090ACA" w:rsidP="000706A0">
      <w:pPr>
        <w:spacing w:line="360" w:lineRule="auto"/>
        <w:jc w:val="both"/>
        <w:rPr>
          <w:rFonts w:ascii="Palatino Linotype" w:hAnsi="Palatino Linotype" w:cs="Arial"/>
          <w:b/>
          <w:bCs/>
          <w:color w:val="000000" w:themeColor="text1"/>
        </w:rPr>
      </w:pPr>
      <w:r w:rsidRPr="00721268">
        <w:rPr>
          <w:rFonts w:ascii="Palatino Linotype" w:hAnsi="Palatino Linotype" w:cs="Arial"/>
          <w:b/>
          <w:color w:val="000000" w:themeColor="text1"/>
        </w:rPr>
        <w:lastRenderedPageBreak/>
        <w:t>I</w:t>
      </w:r>
      <w:r w:rsidR="00721268" w:rsidRPr="00721268">
        <w:rPr>
          <w:rFonts w:ascii="Palatino Linotype" w:hAnsi="Palatino Linotype" w:cs="Arial"/>
          <w:b/>
          <w:color w:val="000000" w:themeColor="text1"/>
        </w:rPr>
        <w:t>V</w:t>
      </w:r>
      <w:r w:rsidR="00182393" w:rsidRPr="00721268">
        <w:rPr>
          <w:rFonts w:ascii="Palatino Linotype" w:hAnsi="Palatino Linotype" w:cs="Arial"/>
          <w:b/>
          <w:color w:val="000000" w:themeColor="text1"/>
        </w:rPr>
        <w:t xml:space="preserve">. </w:t>
      </w:r>
      <w:r w:rsidR="00182393" w:rsidRPr="00721268">
        <w:rPr>
          <w:rFonts w:ascii="Palatino Linotype" w:hAnsi="Palatino Linotype" w:cs="Arial"/>
          <w:b/>
          <w:bCs/>
          <w:color w:val="000000" w:themeColor="text1"/>
        </w:rPr>
        <w:t xml:space="preserve">Del </w:t>
      </w:r>
      <w:r w:rsidR="0094364A" w:rsidRPr="00721268">
        <w:rPr>
          <w:rFonts w:ascii="Palatino Linotype" w:hAnsi="Palatino Linotype" w:cs="Arial"/>
          <w:b/>
          <w:bCs/>
          <w:color w:val="000000" w:themeColor="text1"/>
        </w:rPr>
        <w:t>Recurso</w:t>
      </w:r>
      <w:r w:rsidR="00963231" w:rsidRPr="00721268">
        <w:rPr>
          <w:rFonts w:ascii="Palatino Linotype" w:hAnsi="Palatino Linotype" w:cs="Arial"/>
          <w:b/>
          <w:bCs/>
          <w:color w:val="000000" w:themeColor="text1"/>
        </w:rPr>
        <w:t xml:space="preserve"> de Revisión</w:t>
      </w:r>
    </w:p>
    <w:p w14:paraId="47E432DF" w14:textId="77777777" w:rsidR="007C417C" w:rsidRPr="00721268" w:rsidRDefault="007C417C" w:rsidP="000706A0">
      <w:pPr>
        <w:spacing w:line="360" w:lineRule="auto"/>
        <w:jc w:val="both"/>
        <w:rPr>
          <w:rFonts w:ascii="Palatino Linotype" w:hAnsi="Palatino Linotype" w:cs="Arial"/>
          <w:b/>
          <w:color w:val="000000" w:themeColor="text1"/>
        </w:rPr>
      </w:pPr>
    </w:p>
    <w:p w14:paraId="2E235778" w14:textId="2FDD3207" w:rsidR="009C68A3" w:rsidRPr="00721268" w:rsidRDefault="009E6E1F" w:rsidP="000706A0">
      <w:pPr>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Inconforme por la respuesta</w:t>
      </w:r>
      <w:r w:rsidR="00DC2B02" w:rsidRPr="00721268">
        <w:rPr>
          <w:rFonts w:ascii="Palatino Linotype" w:hAnsi="Palatino Linotype" w:cs="Arial"/>
          <w:color w:val="000000" w:themeColor="text1"/>
        </w:rPr>
        <w:t xml:space="preserve"> proporcionada por </w:t>
      </w:r>
      <w:r w:rsidRPr="00721268">
        <w:rPr>
          <w:rFonts w:ascii="Palatino Linotype" w:hAnsi="Palatino Linotype" w:cs="Arial"/>
          <w:color w:val="000000" w:themeColor="text1"/>
        </w:rPr>
        <w:t>el</w:t>
      </w:r>
      <w:r w:rsidRPr="00721268">
        <w:rPr>
          <w:rFonts w:ascii="Palatino Linotype" w:hAnsi="Palatino Linotype" w:cs="Arial"/>
          <w:b/>
          <w:color w:val="000000" w:themeColor="text1"/>
        </w:rPr>
        <w:t xml:space="preserve"> SUJETO OBLIGADO</w:t>
      </w:r>
      <w:r w:rsidRPr="00721268">
        <w:rPr>
          <w:rFonts w:ascii="Palatino Linotype" w:hAnsi="Palatino Linotype" w:cs="Arial"/>
          <w:color w:val="000000" w:themeColor="text1"/>
        </w:rPr>
        <w:t xml:space="preserve">, </w:t>
      </w:r>
      <w:bookmarkStart w:id="1" w:name="_Hlk65869348"/>
      <w:r w:rsidRPr="00721268">
        <w:rPr>
          <w:rFonts w:ascii="Palatino Linotype" w:hAnsi="Palatino Linotype" w:cs="Arial"/>
          <w:b/>
          <w:bCs/>
          <w:color w:val="000000" w:themeColor="text1"/>
        </w:rPr>
        <w:t xml:space="preserve">el </w:t>
      </w:r>
      <w:bookmarkStart w:id="2" w:name="_Hlk94635182"/>
      <w:bookmarkEnd w:id="1"/>
      <w:r w:rsidR="00BE7A2F" w:rsidRPr="00721268">
        <w:rPr>
          <w:rFonts w:ascii="Palatino Linotype" w:hAnsi="Palatino Linotype" w:cs="Arial"/>
          <w:b/>
          <w:bCs/>
          <w:color w:val="000000" w:themeColor="text1"/>
        </w:rPr>
        <w:t>veintitrés</w:t>
      </w:r>
      <w:r w:rsidR="004003C7" w:rsidRPr="00721268">
        <w:rPr>
          <w:rFonts w:ascii="Palatino Linotype" w:hAnsi="Palatino Linotype" w:cs="Arial"/>
          <w:b/>
          <w:bCs/>
          <w:color w:val="000000" w:themeColor="text1"/>
        </w:rPr>
        <w:t xml:space="preserve"> de</w:t>
      </w:r>
      <w:r w:rsidR="009C68A3" w:rsidRPr="00721268">
        <w:rPr>
          <w:rFonts w:ascii="Palatino Linotype" w:hAnsi="Palatino Linotype" w:cs="Arial"/>
          <w:b/>
          <w:bCs/>
          <w:color w:val="000000" w:themeColor="text1"/>
        </w:rPr>
        <w:t xml:space="preserve"> </w:t>
      </w:r>
      <w:r w:rsidR="00E80F50" w:rsidRPr="00721268">
        <w:rPr>
          <w:rFonts w:ascii="Palatino Linotype" w:hAnsi="Palatino Linotype" w:cs="Arial"/>
          <w:b/>
          <w:bCs/>
          <w:color w:val="000000" w:themeColor="text1"/>
        </w:rPr>
        <w:t>mayo</w:t>
      </w:r>
      <w:r w:rsidR="00180D15" w:rsidRPr="00721268">
        <w:rPr>
          <w:rFonts w:ascii="Palatino Linotype" w:hAnsi="Palatino Linotype" w:cs="Arial"/>
          <w:b/>
          <w:bCs/>
          <w:color w:val="000000" w:themeColor="text1"/>
        </w:rPr>
        <w:t xml:space="preserve"> </w:t>
      </w:r>
      <w:r w:rsidR="00D44427" w:rsidRPr="00721268">
        <w:rPr>
          <w:rFonts w:ascii="Palatino Linotype" w:hAnsi="Palatino Linotype" w:cs="Arial"/>
          <w:b/>
          <w:bCs/>
          <w:color w:val="000000" w:themeColor="text1"/>
        </w:rPr>
        <w:t>de dos mil veintidós</w:t>
      </w:r>
      <w:bookmarkEnd w:id="2"/>
      <w:r w:rsidRPr="00721268">
        <w:rPr>
          <w:rFonts w:ascii="Palatino Linotype" w:hAnsi="Palatino Linotype" w:cs="Arial"/>
          <w:bCs/>
          <w:color w:val="000000" w:themeColor="text1"/>
        </w:rPr>
        <w:t xml:space="preserve">, </w:t>
      </w:r>
      <w:r w:rsidR="0094364A" w:rsidRPr="00721268">
        <w:rPr>
          <w:rFonts w:ascii="Palatino Linotype" w:hAnsi="Palatino Linotype" w:cs="Arial"/>
          <w:bCs/>
          <w:color w:val="000000" w:themeColor="text1"/>
        </w:rPr>
        <w:t>se interpuso</w:t>
      </w:r>
      <w:r w:rsidR="009C68A3" w:rsidRPr="00721268">
        <w:rPr>
          <w:rFonts w:ascii="Palatino Linotype" w:hAnsi="Palatino Linotype" w:cs="Arial"/>
          <w:bCs/>
          <w:color w:val="000000" w:themeColor="text1"/>
        </w:rPr>
        <w:t xml:space="preserve"> </w:t>
      </w:r>
      <w:r w:rsidR="0094364A" w:rsidRPr="00721268">
        <w:rPr>
          <w:rFonts w:ascii="Palatino Linotype" w:hAnsi="Palatino Linotype" w:cs="Arial"/>
          <w:bCs/>
          <w:color w:val="000000" w:themeColor="text1"/>
        </w:rPr>
        <w:t>el Recurso</w:t>
      </w:r>
      <w:r w:rsidR="00963231" w:rsidRPr="00721268">
        <w:rPr>
          <w:rFonts w:ascii="Palatino Linotype" w:hAnsi="Palatino Linotype" w:cs="Arial"/>
          <w:bCs/>
          <w:color w:val="000000" w:themeColor="text1"/>
        </w:rPr>
        <w:t xml:space="preserve"> de Revisión</w:t>
      </w:r>
      <w:r w:rsidR="009C68A3" w:rsidRPr="00721268">
        <w:rPr>
          <w:rFonts w:ascii="Palatino Linotype" w:hAnsi="Palatino Linotype" w:cs="Arial"/>
          <w:bCs/>
          <w:color w:val="000000" w:themeColor="text1"/>
        </w:rPr>
        <w:t xml:space="preserve"> materia</w:t>
      </w:r>
      <w:r w:rsidR="009C68A3" w:rsidRPr="00721268">
        <w:rPr>
          <w:rFonts w:ascii="Palatino Linotype" w:hAnsi="Palatino Linotype" w:cs="Arial"/>
          <w:color w:val="000000" w:themeColor="text1"/>
        </w:rPr>
        <w:t xml:space="preserve"> del presente est</w:t>
      </w:r>
      <w:r w:rsidR="00B97944" w:rsidRPr="00721268">
        <w:rPr>
          <w:rFonts w:ascii="Palatino Linotype" w:hAnsi="Palatino Linotype" w:cs="Arial"/>
          <w:color w:val="000000" w:themeColor="text1"/>
        </w:rPr>
        <w:t>udio</w:t>
      </w:r>
      <w:r w:rsidR="00543D0B" w:rsidRPr="00721268">
        <w:rPr>
          <w:rFonts w:ascii="Palatino Linotype" w:hAnsi="Palatino Linotype" w:cs="Arial"/>
          <w:color w:val="000000" w:themeColor="text1"/>
        </w:rPr>
        <w:t>,</w:t>
      </w:r>
      <w:r w:rsidR="00324215" w:rsidRPr="00721268">
        <w:rPr>
          <w:rFonts w:ascii="Palatino Linotype" w:hAnsi="Palatino Linotype" w:cs="Arial"/>
          <w:color w:val="000000" w:themeColor="text1"/>
        </w:rPr>
        <w:t xml:space="preserve"> </w:t>
      </w:r>
      <w:r w:rsidR="0094364A" w:rsidRPr="00721268">
        <w:rPr>
          <w:rFonts w:ascii="Palatino Linotype" w:hAnsi="Palatino Linotype" w:cs="Arial"/>
          <w:color w:val="000000" w:themeColor="text1"/>
        </w:rPr>
        <w:t xml:space="preserve">mismo </w:t>
      </w:r>
      <w:r w:rsidR="002460DC" w:rsidRPr="00721268">
        <w:rPr>
          <w:rFonts w:ascii="Palatino Linotype" w:hAnsi="Palatino Linotype" w:cs="Arial"/>
          <w:color w:val="000000" w:themeColor="text1"/>
        </w:rPr>
        <w:t>que</w:t>
      </w:r>
      <w:r w:rsidR="0094364A" w:rsidRPr="00721268">
        <w:rPr>
          <w:rFonts w:ascii="Palatino Linotype" w:hAnsi="Palatino Linotype" w:cs="Arial"/>
          <w:color w:val="000000" w:themeColor="text1"/>
        </w:rPr>
        <w:t xml:space="preserve"> fue</w:t>
      </w:r>
      <w:r w:rsidR="00324215" w:rsidRPr="00721268">
        <w:rPr>
          <w:rFonts w:ascii="Palatino Linotype" w:hAnsi="Palatino Linotype" w:cs="Arial"/>
          <w:color w:val="000000" w:themeColor="text1"/>
        </w:rPr>
        <w:t xml:space="preserve"> registrado en</w:t>
      </w:r>
      <w:r w:rsidR="009C68A3" w:rsidRPr="00721268">
        <w:rPr>
          <w:rFonts w:ascii="Palatino Linotype" w:hAnsi="Palatino Linotype" w:cs="Arial"/>
          <w:b/>
          <w:color w:val="000000" w:themeColor="text1"/>
        </w:rPr>
        <w:t xml:space="preserve"> SAIMEX</w:t>
      </w:r>
      <w:r w:rsidR="009C68A3" w:rsidRPr="00721268">
        <w:rPr>
          <w:rFonts w:ascii="Palatino Linotype" w:hAnsi="Palatino Linotype" w:cs="Arial"/>
          <w:color w:val="000000" w:themeColor="text1"/>
        </w:rPr>
        <w:t xml:space="preserve"> y se le</w:t>
      </w:r>
      <w:r w:rsidR="0094364A" w:rsidRPr="00721268">
        <w:rPr>
          <w:rFonts w:ascii="Palatino Linotype" w:hAnsi="Palatino Linotype" w:cs="Arial"/>
          <w:color w:val="000000" w:themeColor="text1"/>
        </w:rPr>
        <w:t xml:space="preserve"> asignó</w:t>
      </w:r>
      <w:r w:rsidR="009C68A3" w:rsidRPr="00721268">
        <w:rPr>
          <w:rFonts w:ascii="Palatino Linotype" w:hAnsi="Palatino Linotype" w:cs="Arial"/>
          <w:color w:val="000000" w:themeColor="text1"/>
        </w:rPr>
        <w:t xml:space="preserve"> </w:t>
      </w:r>
      <w:r w:rsidR="0094364A" w:rsidRPr="00721268">
        <w:rPr>
          <w:rFonts w:ascii="Palatino Linotype" w:hAnsi="Palatino Linotype" w:cs="Arial"/>
          <w:color w:val="000000" w:themeColor="text1"/>
        </w:rPr>
        <w:t>el número de expediente señalado</w:t>
      </w:r>
      <w:r w:rsidR="002460DC" w:rsidRPr="00721268">
        <w:rPr>
          <w:rFonts w:ascii="Palatino Linotype" w:hAnsi="Palatino Linotype" w:cs="Arial"/>
          <w:color w:val="000000" w:themeColor="text1"/>
        </w:rPr>
        <w:t xml:space="preserve"> </w:t>
      </w:r>
      <w:r w:rsidR="0094364A" w:rsidRPr="00721268">
        <w:rPr>
          <w:rFonts w:ascii="Palatino Linotype" w:hAnsi="Palatino Linotype" w:cs="Arial"/>
          <w:color w:val="000000" w:themeColor="text1"/>
        </w:rPr>
        <w:t>al rubro y mediante el cual impugna lo siguiente:</w:t>
      </w:r>
    </w:p>
    <w:p w14:paraId="7FF302FC" w14:textId="77777777" w:rsidR="009E5AF2" w:rsidRPr="00721268" w:rsidRDefault="009E5AF2" w:rsidP="000706A0">
      <w:pPr>
        <w:spacing w:line="360" w:lineRule="auto"/>
        <w:jc w:val="both"/>
        <w:rPr>
          <w:rFonts w:ascii="Palatino Linotype" w:hAnsi="Palatino Linotype" w:cs="Arial"/>
          <w:color w:val="000000" w:themeColor="text1"/>
        </w:rPr>
      </w:pPr>
    </w:p>
    <w:p w14:paraId="1FE4A390" w14:textId="4C72E3C7" w:rsidR="009C68A3" w:rsidRPr="00721268"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721268">
        <w:rPr>
          <w:rFonts w:ascii="Palatino Linotype" w:hAnsi="Palatino Linotype" w:cs="Arial"/>
          <w:b/>
          <w:bCs/>
          <w:color w:val="000000" w:themeColor="text1"/>
        </w:rPr>
        <w:t>Acto impugnado:</w:t>
      </w:r>
    </w:p>
    <w:p w14:paraId="216393EC" w14:textId="77777777" w:rsidR="009C68A3" w:rsidRPr="00721268"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73ECA717" w:rsidR="009C68A3" w:rsidRPr="00721268" w:rsidRDefault="009C68A3" w:rsidP="000706A0">
      <w:pPr>
        <w:tabs>
          <w:tab w:val="left" w:pos="851"/>
        </w:tabs>
        <w:spacing w:line="360" w:lineRule="auto"/>
        <w:ind w:left="851" w:right="901"/>
        <w:jc w:val="both"/>
        <w:rPr>
          <w:rFonts w:ascii="Palatino Linotype" w:hAnsi="Palatino Linotype" w:cs="Arial"/>
          <w:i/>
          <w:color w:val="000000" w:themeColor="text1"/>
        </w:rPr>
      </w:pPr>
      <w:r w:rsidRPr="00721268">
        <w:rPr>
          <w:rFonts w:ascii="Palatino Linotype" w:hAnsi="Palatino Linotype" w:cs="Arial"/>
          <w:i/>
          <w:color w:val="000000" w:themeColor="text1"/>
        </w:rPr>
        <w:t>“</w:t>
      </w:r>
      <w:r w:rsidR="00E80F50" w:rsidRPr="00721268">
        <w:rPr>
          <w:rFonts w:ascii="Palatino Linotype" w:hAnsi="Palatino Linotype" w:cs="Arial"/>
          <w:i/>
          <w:color w:val="000000" w:themeColor="text1"/>
        </w:rPr>
        <w:t xml:space="preserve">EL ZUJETO OBLIGADO DE MANERA IRREGULAR REFIERE EN LO QUE PRETENDE DAR RESPUESTA, QUE NO EXISTE INFORMACION, CUANDO ES TOTALMENTE EVIDENTE QUE SI EXISTE UN CONTRATO CON LA EMPRESA SOFIMEX, TAL Y COMO SE SOLICITO EN DICHA ZOLICITUT. </w:t>
      </w:r>
      <w:r w:rsidRPr="00721268">
        <w:rPr>
          <w:rFonts w:ascii="Palatino Linotype" w:hAnsi="Palatino Linotype" w:cs="Arial"/>
          <w:i/>
          <w:color w:val="000000" w:themeColor="text1"/>
        </w:rPr>
        <w:t xml:space="preserve">" </w:t>
      </w:r>
      <w:bookmarkStart w:id="4" w:name="_Hlk104206422"/>
      <w:r w:rsidRPr="00721268">
        <w:rPr>
          <w:rFonts w:ascii="Palatino Linotype" w:hAnsi="Palatino Linotype" w:cs="Arial"/>
          <w:i/>
          <w:color w:val="000000" w:themeColor="text1"/>
        </w:rPr>
        <w:t>(Sic)</w:t>
      </w:r>
      <w:bookmarkEnd w:id="4"/>
    </w:p>
    <w:p w14:paraId="42678E0D" w14:textId="77777777" w:rsidR="00290695" w:rsidRPr="00721268"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721268"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721268">
        <w:rPr>
          <w:rFonts w:ascii="Palatino Linotype" w:hAnsi="Palatino Linotype" w:cs="Arial"/>
          <w:b/>
          <w:bCs/>
          <w:color w:val="000000" w:themeColor="text1"/>
        </w:rPr>
        <w:t>Razones o motivos de inconformidad:</w:t>
      </w:r>
    </w:p>
    <w:p w14:paraId="65FF55AB" w14:textId="77777777" w:rsidR="009C68A3" w:rsidRPr="00721268"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179ED608" w:rsidR="00307A95" w:rsidRPr="00721268"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721268">
        <w:rPr>
          <w:rFonts w:ascii="Palatino Linotype" w:eastAsia="Palatino Linotype" w:hAnsi="Palatino Linotype" w:cs="Palatino Linotype"/>
          <w:i/>
          <w:iCs/>
          <w:color w:val="000000" w:themeColor="text1"/>
          <w:lang w:eastAsia="es-MX"/>
        </w:rPr>
        <w:t>“</w:t>
      </w:r>
      <w:r w:rsidR="00E80F50" w:rsidRPr="00721268">
        <w:rPr>
          <w:rFonts w:ascii="Palatino Linotype" w:eastAsia="Palatino Linotype" w:hAnsi="Palatino Linotype" w:cs="Palatino Linotype"/>
          <w:i/>
          <w:iCs/>
          <w:color w:val="000000" w:themeColor="text1"/>
          <w:lang w:eastAsia="es-MX"/>
        </w:rPr>
        <w:t xml:space="preserve">NO REFIERE QUE SE REALIZO BUSQUEDA ALGUNA, CUANDO ES EVIDENTE QUE EXISTE UN CONTRATO DE PREZTAZION DE SERVICIOS CON SOFIMEX, IDENTIFICADO CON EL CONTRATO NUMERO 01-006/2022. COMO BIEN SE EVIDENCIARA CUANDO EL </w:t>
      </w:r>
      <w:r w:rsidR="00E80F50" w:rsidRPr="00721268">
        <w:rPr>
          <w:rFonts w:ascii="Palatino Linotype" w:eastAsia="Palatino Linotype" w:hAnsi="Palatino Linotype" w:cs="Palatino Linotype"/>
          <w:i/>
          <w:iCs/>
          <w:color w:val="000000" w:themeColor="text1"/>
          <w:lang w:eastAsia="es-MX"/>
        </w:rPr>
        <w:lastRenderedPageBreak/>
        <w:t>SUJETO OBLIGADO BRINDE LAS MANIFESTACIONES QUE CORRESPONDAN.</w:t>
      </w:r>
      <w:r w:rsidRPr="00721268">
        <w:rPr>
          <w:rFonts w:ascii="Palatino Linotype" w:eastAsia="Palatino Linotype" w:hAnsi="Palatino Linotype" w:cs="Palatino Linotype"/>
          <w:i/>
          <w:iCs/>
          <w:color w:val="000000" w:themeColor="text1"/>
          <w:lang w:eastAsia="es-MX"/>
        </w:rPr>
        <w:t xml:space="preserve">” </w:t>
      </w:r>
      <w:r w:rsidRPr="00721268">
        <w:rPr>
          <w:rFonts w:ascii="Palatino Linotype" w:hAnsi="Palatino Linotype" w:cs="Arial"/>
          <w:i/>
          <w:color w:val="000000" w:themeColor="text1"/>
        </w:rPr>
        <w:t>(Sic)</w:t>
      </w:r>
    </w:p>
    <w:p w14:paraId="1E9FF0E9" w14:textId="66BD4BF0" w:rsidR="005D40B3" w:rsidRPr="00721268" w:rsidRDefault="005D40B3" w:rsidP="000706A0">
      <w:pPr>
        <w:spacing w:line="360" w:lineRule="auto"/>
        <w:ind w:right="900"/>
        <w:jc w:val="both"/>
        <w:textAlignment w:val="baseline"/>
        <w:rPr>
          <w:rFonts w:ascii="Palatino Linotype" w:hAnsi="Palatino Linotype" w:cs="Arial"/>
          <w:color w:val="000000" w:themeColor="text1"/>
        </w:rPr>
      </w:pPr>
    </w:p>
    <w:bookmarkEnd w:id="3"/>
    <w:p w14:paraId="3CEDC3A8" w14:textId="0AAA3503" w:rsidR="00182393" w:rsidRPr="00721268" w:rsidRDefault="00182393" w:rsidP="000706A0">
      <w:pPr>
        <w:spacing w:line="360" w:lineRule="auto"/>
        <w:jc w:val="both"/>
        <w:rPr>
          <w:rFonts w:ascii="Palatino Linotype" w:hAnsi="Palatino Linotype" w:cs="Arial"/>
          <w:b/>
          <w:color w:val="000000" w:themeColor="text1"/>
        </w:rPr>
      </w:pPr>
      <w:r w:rsidRPr="00721268">
        <w:rPr>
          <w:rFonts w:ascii="Palatino Linotype" w:hAnsi="Palatino Linotype" w:cs="Arial"/>
          <w:b/>
          <w:color w:val="000000" w:themeColor="text1"/>
        </w:rPr>
        <w:t xml:space="preserve">V. Del turno del </w:t>
      </w:r>
      <w:r w:rsidR="00391021" w:rsidRPr="00721268">
        <w:rPr>
          <w:rFonts w:ascii="Palatino Linotype" w:hAnsi="Palatino Linotype" w:cs="Arial"/>
          <w:b/>
          <w:color w:val="000000" w:themeColor="text1"/>
        </w:rPr>
        <w:t>Recurso de Revisión</w:t>
      </w:r>
    </w:p>
    <w:p w14:paraId="12D2611D" w14:textId="407B2125" w:rsidR="00581D21" w:rsidRPr="00721268" w:rsidRDefault="00200BFC" w:rsidP="000706A0">
      <w:pPr>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E</w:t>
      </w:r>
      <w:r w:rsidR="00324215" w:rsidRPr="00721268">
        <w:rPr>
          <w:rFonts w:ascii="Palatino Linotype" w:hAnsi="Palatino Linotype" w:cs="Arial"/>
          <w:color w:val="000000" w:themeColor="text1"/>
        </w:rPr>
        <w:t>l</w:t>
      </w:r>
      <w:r w:rsidR="00324215" w:rsidRPr="00721268">
        <w:rPr>
          <w:rFonts w:ascii="Palatino Linotype" w:hAnsi="Palatino Linotype" w:cs="Arial"/>
          <w:b/>
          <w:bCs/>
          <w:color w:val="000000" w:themeColor="text1"/>
        </w:rPr>
        <w:t xml:space="preserve"> </w:t>
      </w:r>
      <w:r w:rsidR="000D7E12" w:rsidRPr="00721268">
        <w:rPr>
          <w:rFonts w:ascii="Palatino Linotype" w:hAnsi="Palatino Linotype" w:cs="Arial"/>
          <w:b/>
          <w:bCs/>
          <w:color w:val="000000" w:themeColor="text1"/>
        </w:rPr>
        <w:t>veintitrés de mayo de dos mil veintidós</w:t>
      </w:r>
      <w:r w:rsidRPr="00721268">
        <w:rPr>
          <w:rFonts w:ascii="Palatino Linotype" w:hAnsi="Palatino Linotype" w:cs="Arial"/>
          <w:color w:val="000000" w:themeColor="text1"/>
        </w:rPr>
        <w:t xml:space="preserve">, </w:t>
      </w:r>
      <w:r w:rsidR="0007612A" w:rsidRPr="00721268">
        <w:rPr>
          <w:rFonts w:ascii="Palatino Linotype" w:hAnsi="Palatino Linotype" w:cs="Arial"/>
          <w:color w:val="000000" w:themeColor="text1"/>
        </w:rPr>
        <w:t xml:space="preserve">el </w:t>
      </w:r>
      <w:r w:rsidR="00F3473A" w:rsidRPr="00721268">
        <w:rPr>
          <w:rFonts w:ascii="Palatino Linotype" w:hAnsi="Palatino Linotype" w:cs="Arial"/>
          <w:color w:val="000000" w:themeColor="text1"/>
        </w:rPr>
        <w:t>recurso que se trata</w:t>
      </w:r>
      <w:r w:rsidR="003D0D02" w:rsidRPr="00721268">
        <w:rPr>
          <w:rFonts w:ascii="Palatino Linotype" w:hAnsi="Palatino Linotype" w:cs="Arial"/>
          <w:color w:val="000000" w:themeColor="text1"/>
        </w:rPr>
        <w:t>n</w:t>
      </w:r>
      <w:r w:rsidR="00F3473A" w:rsidRPr="00721268">
        <w:rPr>
          <w:rFonts w:ascii="Palatino Linotype" w:hAnsi="Palatino Linotype" w:cs="Arial"/>
          <w:color w:val="000000" w:themeColor="text1"/>
        </w:rPr>
        <w:t xml:space="preserve"> se </w:t>
      </w:r>
      <w:r w:rsidR="003D0D02" w:rsidRPr="00721268">
        <w:rPr>
          <w:rFonts w:ascii="Palatino Linotype" w:hAnsi="Palatino Linotype" w:cs="Arial"/>
          <w:color w:val="000000" w:themeColor="text1"/>
        </w:rPr>
        <w:t>envi</w:t>
      </w:r>
      <w:r w:rsidR="0007612A" w:rsidRPr="00721268">
        <w:rPr>
          <w:rFonts w:ascii="Palatino Linotype" w:hAnsi="Palatino Linotype" w:cs="Arial"/>
          <w:color w:val="000000" w:themeColor="text1"/>
        </w:rPr>
        <w:t>ó</w:t>
      </w:r>
      <w:r w:rsidR="003D0D02" w:rsidRPr="00721268">
        <w:rPr>
          <w:rFonts w:ascii="Palatino Linotype" w:hAnsi="Palatino Linotype" w:cs="Arial"/>
          <w:color w:val="000000" w:themeColor="text1"/>
        </w:rPr>
        <w:t xml:space="preserve"> </w:t>
      </w:r>
      <w:r w:rsidR="00F3473A" w:rsidRPr="00721268">
        <w:rPr>
          <w:rFonts w:ascii="Palatino Linotype" w:hAnsi="Palatino Linotype" w:cs="Arial"/>
          <w:color w:val="000000" w:themeColor="text1"/>
        </w:rPr>
        <w:t xml:space="preserve">electrónicamente al Instituto de </w:t>
      </w:r>
      <w:r w:rsidR="00F3473A" w:rsidRPr="00721268">
        <w:rPr>
          <w:rFonts w:ascii="Palatino Linotype" w:eastAsia="Arial Unicode MS" w:hAnsi="Palatino Linotype" w:cs="Arial"/>
          <w:color w:val="000000" w:themeColor="text1"/>
        </w:rPr>
        <w:t>Transparencia</w:t>
      </w:r>
      <w:r w:rsidR="00F3473A" w:rsidRPr="00721268">
        <w:rPr>
          <w:rFonts w:ascii="Palatino Linotype" w:hAnsi="Palatino Linotype" w:cs="Arial"/>
          <w:color w:val="000000" w:themeColor="text1"/>
        </w:rPr>
        <w:t xml:space="preserve">, Acceso a la </w:t>
      </w:r>
      <w:r w:rsidR="00327647" w:rsidRPr="00721268">
        <w:rPr>
          <w:rFonts w:ascii="Palatino Linotype" w:hAnsi="Palatino Linotype" w:cs="Arial"/>
          <w:color w:val="000000" w:themeColor="text1"/>
        </w:rPr>
        <w:t>Información Pública</w:t>
      </w:r>
      <w:r w:rsidR="00F3473A" w:rsidRPr="00721268">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721268">
        <w:rPr>
          <w:rFonts w:ascii="Palatino Linotype" w:hAnsi="Palatino Linotype"/>
          <w:color w:val="000000" w:themeColor="text1"/>
        </w:rPr>
        <w:t xml:space="preserve">Ley de Transparencia y Acceso a la </w:t>
      </w:r>
      <w:r w:rsidR="00327647" w:rsidRPr="00721268">
        <w:rPr>
          <w:rFonts w:ascii="Palatino Linotype" w:hAnsi="Palatino Linotype"/>
          <w:color w:val="000000" w:themeColor="text1"/>
        </w:rPr>
        <w:t>Información Pública</w:t>
      </w:r>
      <w:r w:rsidR="00F3473A" w:rsidRPr="00721268">
        <w:rPr>
          <w:rFonts w:ascii="Palatino Linotype" w:hAnsi="Palatino Linotype"/>
          <w:color w:val="000000" w:themeColor="text1"/>
        </w:rPr>
        <w:t xml:space="preserve"> del Estado de México y Municipios</w:t>
      </w:r>
      <w:r w:rsidR="003D0D02" w:rsidRPr="00721268">
        <w:rPr>
          <w:rFonts w:ascii="Palatino Linotype" w:hAnsi="Palatino Linotype" w:cs="Arial"/>
          <w:color w:val="000000" w:themeColor="text1"/>
        </w:rPr>
        <w:t xml:space="preserve">, se </w:t>
      </w:r>
      <w:r w:rsidR="0007612A" w:rsidRPr="00721268">
        <w:rPr>
          <w:rFonts w:ascii="Palatino Linotype" w:hAnsi="Palatino Linotype" w:cs="Arial"/>
          <w:color w:val="000000" w:themeColor="text1"/>
        </w:rPr>
        <w:t>turnó</w:t>
      </w:r>
      <w:r w:rsidR="00F3473A" w:rsidRPr="00721268">
        <w:rPr>
          <w:rFonts w:ascii="Palatino Linotype" w:hAnsi="Palatino Linotype" w:cs="Arial"/>
          <w:color w:val="000000" w:themeColor="text1"/>
        </w:rPr>
        <w:t xml:space="preserve"> </w:t>
      </w:r>
      <w:r w:rsidR="00181F7D" w:rsidRPr="00721268">
        <w:rPr>
          <w:rFonts w:ascii="Palatino Linotype" w:hAnsi="Palatino Linotype" w:cs="Arial"/>
          <w:color w:val="000000" w:themeColor="text1"/>
        </w:rPr>
        <w:t>mediante</w:t>
      </w:r>
      <w:r w:rsidR="00F3473A" w:rsidRPr="00721268">
        <w:rPr>
          <w:rFonts w:ascii="Palatino Linotype" w:eastAsia="Arial Unicode MS" w:hAnsi="Palatino Linotype" w:cs="Arial"/>
          <w:color w:val="000000" w:themeColor="text1"/>
        </w:rPr>
        <w:t xml:space="preserve"> </w:t>
      </w:r>
      <w:r w:rsidR="00F3473A" w:rsidRPr="00721268">
        <w:rPr>
          <w:rFonts w:ascii="Palatino Linotype" w:eastAsia="Arial Unicode MS" w:hAnsi="Palatino Linotype" w:cs="Arial"/>
          <w:b/>
          <w:color w:val="000000" w:themeColor="text1"/>
        </w:rPr>
        <w:t>SAIMEX</w:t>
      </w:r>
      <w:r w:rsidR="00F3473A" w:rsidRPr="00721268">
        <w:rPr>
          <w:rFonts w:ascii="Palatino Linotype" w:hAnsi="Palatino Linotype"/>
          <w:color w:val="000000" w:themeColor="text1"/>
        </w:rPr>
        <w:t xml:space="preserve">, </w:t>
      </w:r>
      <w:r w:rsidR="00904289" w:rsidRPr="00721268">
        <w:rPr>
          <w:rFonts w:ascii="Palatino Linotype" w:hAnsi="Palatino Linotype"/>
          <w:color w:val="000000" w:themeColor="text1"/>
        </w:rPr>
        <w:t>a</w:t>
      </w:r>
      <w:r w:rsidR="00B65E3A" w:rsidRPr="00721268">
        <w:rPr>
          <w:rFonts w:ascii="Palatino Linotype" w:hAnsi="Palatino Linotype"/>
          <w:color w:val="000000" w:themeColor="text1"/>
        </w:rPr>
        <w:t xml:space="preserve"> </w:t>
      </w:r>
      <w:r w:rsidR="00904289" w:rsidRPr="00721268">
        <w:rPr>
          <w:rFonts w:ascii="Palatino Linotype" w:hAnsi="Palatino Linotype"/>
          <w:color w:val="000000" w:themeColor="text1"/>
        </w:rPr>
        <w:t>l</w:t>
      </w:r>
      <w:r w:rsidR="0007612A" w:rsidRPr="00721268">
        <w:rPr>
          <w:rFonts w:ascii="Palatino Linotype" w:hAnsi="Palatino Linotype"/>
          <w:color w:val="000000" w:themeColor="text1"/>
        </w:rPr>
        <w:t>a</w:t>
      </w:r>
      <w:r w:rsidR="00904289" w:rsidRPr="00721268">
        <w:rPr>
          <w:rFonts w:ascii="Palatino Linotype" w:hAnsi="Palatino Linotype"/>
          <w:color w:val="000000" w:themeColor="text1"/>
        </w:rPr>
        <w:t xml:space="preserve"> </w:t>
      </w:r>
      <w:r w:rsidR="00904289" w:rsidRPr="00721268">
        <w:rPr>
          <w:rFonts w:ascii="Palatino Linotype" w:hAnsi="Palatino Linotype"/>
          <w:b/>
          <w:color w:val="000000" w:themeColor="text1"/>
        </w:rPr>
        <w:t>Comisiona</w:t>
      </w:r>
      <w:r w:rsidR="0007612A" w:rsidRPr="00721268">
        <w:rPr>
          <w:rFonts w:ascii="Palatino Linotype" w:hAnsi="Palatino Linotype"/>
          <w:b/>
          <w:color w:val="000000" w:themeColor="text1"/>
        </w:rPr>
        <w:t>da Sharon Cristina Morales Martínez</w:t>
      </w:r>
      <w:r w:rsidR="003E67AD" w:rsidRPr="00721268">
        <w:rPr>
          <w:rFonts w:ascii="Palatino Linotype" w:hAnsi="Palatino Linotype"/>
          <w:b/>
          <w:color w:val="000000" w:themeColor="text1"/>
        </w:rPr>
        <w:t xml:space="preserve">, </w:t>
      </w:r>
      <w:r w:rsidR="003E67AD" w:rsidRPr="00721268">
        <w:rPr>
          <w:rFonts w:ascii="Palatino Linotype" w:hAnsi="Palatino Linotype" w:cs="Arial"/>
          <w:color w:val="000000" w:themeColor="text1"/>
        </w:rPr>
        <w:t>a efecto de decretar su admisión o desechamiento</w:t>
      </w:r>
      <w:r w:rsidR="00581D21" w:rsidRPr="00721268">
        <w:rPr>
          <w:rFonts w:ascii="Palatino Linotype" w:hAnsi="Palatino Linotype" w:cs="Arial"/>
          <w:color w:val="000000" w:themeColor="text1"/>
        </w:rPr>
        <w:t>.</w:t>
      </w:r>
    </w:p>
    <w:p w14:paraId="3F594CD2" w14:textId="51966CA2" w:rsidR="00FE1F48" w:rsidRPr="00721268" w:rsidRDefault="00581D21" w:rsidP="000706A0">
      <w:pPr>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 xml:space="preserve"> </w:t>
      </w:r>
    </w:p>
    <w:p w14:paraId="06C43014" w14:textId="24570EFF" w:rsidR="004077DA" w:rsidRPr="00721268"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721268">
        <w:rPr>
          <w:rFonts w:ascii="Palatino Linotype" w:hAnsi="Palatino Linotype" w:cs="Arial"/>
          <w:b/>
          <w:color w:val="000000" w:themeColor="text1"/>
        </w:rPr>
        <w:t>a) Admisión de</w:t>
      </w:r>
      <w:r w:rsidR="00337AB4" w:rsidRPr="00721268">
        <w:rPr>
          <w:rFonts w:ascii="Palatino Linotype" w:hAnsi="Palatino Linotype" w:cs="Arial"/>
          <w:b/>
          <w:color w:val="000000" w:themeColor="text1"/>
        </w:rPr>
        <w:t>l</w:t>
      </w:r>
      <w:r w:rsidRPr="00721268">
        <w:rPr>
          <w:rFonts w:ascii="Palatino Linotype" w:hAnsi="Palatino Linotype" w:cs="Arial"/>
          <w:b/>
          <w:color w:val="000000" w:themeColor="text1"/>
        </w:rPr>
        <w:t xml:space="preserve"> </w:t>
      </w:r>
      <w:r w:rsidR="00337AB4" w:rsidRPr="00721268">
        <w:rPr>
          <w:rFonts w:ascii="Palatino Linotype" w:hAnsi="Palatino Linotype" w:cs="Arial"/>
          <w:b/>
          <w:color w:val="000000" w:themeColor="text1"/>
        </w:rPr>
        <w:t>Recurso</w:t>
      </w:r>
      <w:r w:rsidR="00963231" w:rsidRPr="00721268">
        <w:rPr>
          <w:rFonts w:ascii="Palatino Linotype" w:hAnsi="Palatino Linotype" w:cs="Arial"/>
          <w:b/>
          <w:color w:val="000000" w:themeColor="text1"/>
        </w:rPr>
        <w:t xml:space="preserve"> de Revisión</w:t>
      </w:r>
    </w:p>
    <w:p w14:paraId="4952A0CD" w14:textId="78B8FD30" w:rsidR="00200BFC" w:rsidRPr="00721268" w:rsidRDefault="00200BFC" w:rsidP="000706A0">
      <w:pPr>
        <w:tabs>
          <w:tab w:val="center" w:pos="4252"/>
          <w:tab w:val="right" w:pos="8504"/>
        </w:tabs>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De las constancias del expediente electrónico del</w:t>
      </w:r>
      <w:r w:rsidRPr="00721268">
        <w:rPr>
          <w:rFonts w:ascii="Palatino Linotype" w:hAnsi="Palatino Linotype" w:cs="Arial"/>
          <w:b/>
          <w:color w:val="000000" w:themeColor="text1"/>
        </w:rPr>
        <w:t xml:space="preserve"> SAIMEX</w:t>
      </w:r>
      <w:r w:rsidR="003E67AD" w:rsidRPr="00721268">
        <w:rPr>
          <w:rFonts w:ascii="Palatino Linotype" w:hAnsi="Palatino Linotype" w:cs="Arial"/>
          <w:color w:val="000000" w:themeColor="text1"/>
        </w:rPr>
        <w:t xml:space="preserve">, se advierte que el </w:t>
      </w:r>
      <w:r w:rsidR="005A699B" w:rsidRPr="00721268">
        <w:rPr>
          <w:rFonts w:ascii="Palatino Linotype" w:hAnsi="Palatino Linotype" w:cs="Arial"/>
          <w:b/>
          <w:color w:val="000000" w:themeColor="text1"/>
        </w:rPr>
        <w:t>veinticinco de mayo de dos mil veintidós</w:t>
      </w:r>
      <w:r w:rsidRPr="00721268">
        <w:rPr>
          <w:rFonts w:ascii="Palatino Linotype" w:hAnsi="Palatino Linotype" w:cs="Arial"/>
          <w:color w:val="000000" w:themeColor="text1"/>
        </w:rPr>
        <w:t>, se acordó la admisión a trámite de</w:t>
      </w:r>
      <w:r w:rsidR="00337AB4" w:rsidRPr="00721268">
        <w:rPr>
          <w:rFonts w:ascii="Palatino Linotype" w:hAnsi="Palatino Linotype" w:cs="Arial"/>
          <w:color w:val="000000" w:themeColor="text1"/>
        </w:rPr>
        <w:t>l</w:t>
      </w:r>
      <w:r w:rsidR="00AF5622" w:rsidRPr="00721268">
        <w:rPr>
          <w:rFonts w:ascii="Palatino Linotype" w:hAnsi="Palatino Linotype" w:cs="Arial"/>
          <w:color w:val="000000" w:themeColor="text1"/>
        </w:rPr>
        <w:t xml:space="preserve"> </w:t>
      </w:r>
      <w:r w:rsidR="00963231" w:rsidRPr="00721268">
        <w:rPr>
          <w:rFonts w:ascii="Palatino Linotype" w:hAnsi="Palatino Linotype" w:cs="Arial"/>
          <w:color w:val="000000" w:themeColor="text1"/>
        </w:rPr>
        <w:t>Recurso de Revisión</w:t>
      </w:r>
      <w:r w:rsidRPr="00721268">
        <w:rPr>
          <w:rFonts w:ascii="Palatino Linotype" w:hAnsi="Palatino Linotype" w:cs="Arial"/>
          <w:color w:val="000000" w:themeColor="text1"/>
        </w:rPr>
        <w:t xml:space="preserve"> que nos ocupa</w:t>
      </w:r>
      <w:r w:rsidR="00AF5622" w:rsidRPr="00721268">
        <w:rPr>
          <w:rFonts w:ascii="Palatino Linotype" w:hAnsi="Palatino Linotype" w:cs="Arial"/>
          <w:color w:val="000000" w:themeColor="text1"/>
        </w:rPr>
        <w:t>n</w:t>
      </w:r>
      <w:r w:rsidRPr="00721268">
        <w:rPr>
          <w:rFonts w:ascii="Palatino Linotype" w:hAnsi="Palatino Linotype" w:cs="Arial"/>
          <w:color w:val="000000" w:themeColor="text1"/>
        </w:rPr>
        <w:t>; así como la integración del expediente respectivo, mismo</w:t>
      </w:r>
      <w:r w:rsidR="00AF5622" w:rsidRPr="00721268">
        <w:rPr>
          <w:rFonts w:ascii="Palatino Linotype" w:hAnsi="Palatino Linotype" w:cs="Arial"/>
          <w:color w:val="000000" w:themeColor="text1"/>
        </w:rPr>
        <w:t xml:space="preserve"> que se </w:t>
      </w:r>
      <w:r w:rsidR="00337AB4" w:rsidRPr="00721268">
        <w:rPr>
          <w:rFonts w:ascii="Palatino Linotype" w:hAnsi="Palatino Linotype" w:cs="Arial"/>
          <w:color w:val="000000" w:themeColor="text1"/>
        </w:rPr>
        <w:t>puso</w:t>
      </w:r>
      <w:r w:rsidRPr="00721268">
        <w:rPr>
          <w:rFonts w:ascii="Palatino Linotype" w:hAnsi="Palatino Linotype" w:cs="Arial"/>
          <w:color w:val="000000" w:themeColor="text1"/>
        </w:rPr>
        <w:t xml:space="preserve"> a disposición de las partes, para que en un plazo máximo de siete días hábiles</w:t>
      </w:r>
      <w:r w:rsidR="00434F5B" w:rsidRPr="00721268">
        <w:rPr>
          <w:rFonts w:ascii="Palatino Linotype" w:hAnsi="Palatino Linotype" w:cs="Arial"/>
          <w:color w:val="000000" w:themeColor="text1"/>
        </w:rPr>
        <w:t xml:space="preserve">, manifestaran lo que a su derecho conviniera, a efecto de presentar pruebas y alegatos; así como para que </w:t>
      </w:r>
      <w:r w:rsidR="00434F5B" w:rsidRPr="00721268">
        <w:rPr>
          <w:rFonts w:ascii="Palatino Linotype" w:hAnsi="Palatino Linotype" w:cs="Arial"/>
          <w:b/>
          <w:color w:val="000000" w:themeColor="text1"/>
        </w:rPr>
        <w:t xml:space="preserve">EL SUJETO OBLIGADO </w:t>
      </w:r>
      <w:r w:rsidR="00434F5B" w:rsidRPr="00721268">
        <w:rPr>
          <w:rFonts w:ascii="Palatino Linotype" w:hAnsi="Palatino Linotype" w:cs="Arial"/>
          <w:color w:val="000000" w:themeColor="text1"/>
        </w:rPr>
        <w:t>rindiera su</w:t>
      </w:r>
      <w:r w:rsidR="00434F5B" w:rsidRPr="00721268">
        <w:rPr>
          <w:rFonts w:ascii="Palatino Linotype" w:hAnsi="Palatino Linotype" w:cs="Arial"/>
          <w:b/>
          <w:color w:val="000000" w:themeColor="text1"/>
        </w:rPr>
        <w:t xml:space="preserve"> </w:t>
      </w:r>
      <w:r w:rsidR="00434F5B" w:rsidRPr="00721268">
        <w:rPr>
          <w:rFonts w:ascii="Palatino Linotype" w:hAnsi="Palatino Linotype" w:cs="Arial"/>
          <w:color w:val="000000" w:themeColor="text1"/>
        </w:rPr>
        <w:t xml:space="preserve">Informe Justificado, </w:t>
      </w:r>
      <w:r w:rsidRPr="00721268">
        <w:rPr>
          <w:rFonts w:ascii="Palatino Linotype" w:hAnsi="Palatino Linotype" w:cs="Arial"/>
          <w:color w:val="000000" w:themeColor="text1"/>
        </w:rPr>
        <w:t xml:space="preserve">conforme a lo dispuesto por el artículo 185 de la Ley de Transparencia y Acceso a la </w:t>
      </w:r>
      <w:r w:rsidR="00327647" w:rsidRPr="00721268">
        <w:rPr>
          <w:rFonts w:ascii="Palatino Linotype" w:hAnsi="Palatino Linotype" w:cs="Arial"/>
          <w:color w:val="000000" w:themeColor="text1"/>
        </w:rPr>
        <w:t>Información Pública</w:t>
      </w:r>
      <w:r w:rsidRPr="00721268">
        <w:rPr>
          <w:rFonts w:ascii="Palatino Linotype" w:hAnsi="Palatino Linotype" w:cs="Arial"/>
          <w:color w:val="000000" w:themeColor="text1"/>
        </w:rPr>
        <w:t xml:space="preserve"> del Estado de México y Municipios.</w:t>
      </w:r>
    </w:p>
    <w:p w14:paraId="0AA3AFC7" w14:textId="77777777" w:rsidR="00B65E3A" w:rsidRPr="00721268"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721268" w:rsidRDefault="004077DA" w:rsidP="000706A0">
      <w:pPr>
        <w:spacing w:line="360" w:lineRule="auto"/>
        <w:jc w:val="both"/>
        <w:rPr>
          <w:rFonts w:ascii="Palatino Linotype" w:eastAsia="Arial Unicode MS" w:hAnsi="Palatino Linotype" w:cs="Arial"/>
          <w:b/>
          <w:color w:val="000000" w:themeColor="text1"/>
        </w:rPr>
      </w:pPr>
      <w:r w:rsidRPr="00721268">
        <w:rPr>
          <w:rFonts w:ascii="Palatino Linotype" w:eastAsia="Arial Unicode MS" w:hAnsi="Palatino Linotype" w:cs="Arial"/>
          <w:b/>
          <w:color w:val="000000" w:themeColor="text1"/>
        </w:rPr>
        <w:lastRenderedPageBreak/>
        <w:t xml:space="preserve">b) </w:t>
      </w:r>
      <w:r w:rsidRPr="00721268">
        <w:rPr>
          <w:rFonts w:ascii="Palatino Linotype" w:hAnsi="Palatino Linotype" w:cs="Arial"/>
          <w:b/>
          <w:bCs/>
          <w:color w:val="000000" w:themeColor="text1"/>
        </w:rPr>
        <w:t>Informe Justificado</w:t>
      </w:r>
    </w:p>
    <w:p w14:paraId="157C4017" w14:textId="517969EE" w:rsidR="00581D21" w:rsidRPr="00721268" w:rsidRDefault="0076369A" w:rsidP="000706A0">
      <w:pPr>
        <w:tabs>
          <w:tab w:val="center" w:pos="4252"/>
          <w:tab w:val="right" w:pos="8504"/>
        </w:tabs>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En cumplimiento a lo anterior, de las constancias del</w:t>
      </w:r>
      <w:r w:rsidR="00337AB4"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expediente electrónico que obra</w:t>
      </w:r>
      <w:r w:rsidR="00FB28BB" w:rsidRPr="00721268">
        <w:rPr>
          <w:rFonts w:ascii="Palatino Linotype" w:hAnsi="Palatino Linotype" w:cs="Arial"/>
          <w:color w:val="000000" w:themeColor="text1"/>
        </w:rPr>
        <w:t xml:space="preserve"> en el </w:t>
      </w:r>
      <w:r w:rsidRPr="00721268">
        <w:rPr>
          <w:rFonts w:ascii="Palatino Linotype" w:hAnsi="Palatino Linotype" w:cs="Arial"/>
          <w:b/>
          <w:bCs/>
          <w:color w:val="000000" w:themeColor="text1"/>
        </w:rPr>
        <w:t>SAIMEX</w:t>
      </w:r>
      <w:r w:rsidRPr="00721268">
        <w:rPr>
          <w:rFonts w:ascii="Palatino Linotype" w:hAnsi="Palatino Linotype" w:cs="Arial"/>
          <w:color w:val="000000" w:themeColor="text1"/>
        </w:rPr>
        <w:t xml:space="preserve">, del Recurso materia del presente estudio, se advierte que </w:t>
      </w:r>
      <w:r w:rsidRPr="00721268">
        <w:rPr>
          <w:rFonts w:ascii="Palatino Linotype" w:hAnsi="Palatino Linotype" w:cs="Arial"/>
          <w:b/>
          <w:bCs/>
          <w:color w:val="000000" w:themeColor="text1"/>
        </w:rPr>
        <w:t>EL SUJETO OBLIGADO</w:t>
      </w:r>
      <w:r w:rsidR="004F1EB5" w:rsidRPr="00721268">
        <w:rPr>
          <w:rFonts w:ascii="Palatino Linotype" w:hAnsi="Palatino Linotype" w:cs="Arial"/>
          <w:b/>
          <w:bCs/>
          <w:color w:val="000000" w:themeColor="text1"/>
        </w:rPr>
        <w:t xml:space="preserve"> </w:t>
      </w:r>
      <w:r w:rsidR="00A3624E" w:rsidRPr="00721268">
        <w:rPr>
          <w:rFonts w:ascii="Palatino Linotype" w:hAnsi="Palatino Linotype" w:cs="Arial"/>
          <w:color w:val="000000" w:themeColor="text1"/>
        </w:rPr>
        <w:t>remitió Informe Justificado</w:t>
      </w:r>
      <w:r w:rsidR="005A699B" w:rsidRPr="00721268">
        <w:rPr>
          <w:rFonts w:ascii="Palatino Linotype" w:hAnsi="Palatino Linotype" w:cs="Arial"/>
          <w:color w:val="000000" w:themeColor="text1"/>
        </w:rPr>
        <w:t xml:space="preserve"> mediante el cual únicamente se adhiere a la respuesta primigenia como se advierte a continuación</w:t>
      </w:r>
      <w:r w:rsidR="00A3624E" w:rsidRPr="00721268">
        <w:rPr>
          <w:rFonts w:ascii="Palatino Linotype" w:hAnsi="Palatino Linotype" w:cs="Arial"/>
          <w:color w:val="000000" w:themeColor="text1"/>
        </w:rPr>
        <w:t>.</w:t>
      </w:r>
    </w:p>
    <w:p w14:paraId="6B287ED0" w14:textId="3EE066E1" w:rsidR="00443F98" w:rsidRPr="00721268" w:rsidRDefault="00581D21" w:rsidP="000706A0">
      <w:pPr>
        <w:tabs>
          <w:tab w:val="center" w:pos="4252"/>
          <w:tab w:val="right" w:pos="8504"/>
        </w:tabs>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 xml:space="preserve"> </w:t>
      </w:r>
      <w:r w:rsidR="00500E41" w:rsidRPr="00721268">
        <w:rPr>
          <w:noProof/>
          <w:lang w:val="es-419" w:eastAsia="es-419"/>
        </w:rPr>
        <w:drawing>
          <wp:inline distT="0" distB="0" distL="0" distR="0" wp14:anchorId="41D7A2F3" wp14:editId="22283BC9">
            <wp:extent cx="5791835" cy="4943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943475"/>
                    </a:xfrm>
                    <a:prstGeom prst="rect">
                      <a:avLst/>
                    </a:prstGeom>
                  </pic:spPr>
                </pic:pic>
              </a:graphicData>
            </a:graphic>
          </wp:inline>
        </w:drawing>
      </w:r>
    </w:p>
    <w:p w14:paraId="31B31846" w14:textId="3EB708AD" w:rsidR="00500E41" w:rsidRPr="00721268" w:rsidRDefault="00500E41" w:rsidP="000706A0">
      <w:pPr>
        <w:spacing w:line="360" w:lineRule="auto"/>
        <w:jc w:val="both"/>
        <w:rPr>
          <w:rFonts w:ascii="Palatino Linotype" w:hAnsi="Palatino Linotype" w:cs="Arial"/>
          <w:b/>
          <w:bCs/>
          <w:color w:val="000000" w:themeColor="text1"/>
        </w:rPr>
      </w:pPr>
      <w:bookmarkStart w:id="5" w:name="_Hlk97138918"/>
      <w:r w:rsidRPr="00721268">
        <w:rPr>
          <w:noProof/>
          <w:lang w:val="es-419" w:eastAsia="es-419"/>
        </w:rPr>
        <w:lastRenderedPageBreak/>
        <w:drawing>
          <wp:inline distT="0" distB="0" distL="0" distR="0" wp14:anchorId="0ED4A71F" wp14:editId="5ECAC41D">
            <wp:extent cx="5791835" cy="7168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68515"/>
                    </a:xfrm>
                    <a:prstGeom prst="rect">
                      <a:avLst/>
                    </a:prstGeom>
                  </pic:spPr>
                </pic:pic>
              </a:graphicData>
            </a:graphic>
          </wp:inline>
        </w:drawing>
      </w:r>
    </w:p>
    <w:p w14:paraId="4C3EF70A" w14:textId="2AC7E343" w:rsidR="00924CBD" w:rsidRPr="00721268" w:rsidRDefault="009F4CE0" w:rsidP="000706A0">
      <w:pPr>
        <w:spacing w:line="360" w:lineRule="auto"/>
        <w:jc w:val="both"/>
        <w:rPr>
          <w:rFonts w:ascii="Palatino Linotype" w:eastAsia="Arial Unicode MS" w:hAnsi="Palatino Linotype" w:cs="Arial"/>
          <w:b/>
          <w:color w:val="000000" w:themeColor="text1"/>
        </w:rPr>
      </w:pPr>
      <w:r w:rsidRPr="00721268">
        <w:rPr>
          <w:rFonts w:ascii="Palatino Linotype" w:hAnsi="Palatino Linotype" w:cs="Arial"/>
          <w:b/>
          <w:bCs/>
          <w:color w:val="000000" w:themeColor="text1"/>
        </w:rPr>
        <w:lastRenderedPageBreak/>
        <w:t>c</w:t>
      </w:r>
      <w:r w:rsidR="005903CA" w:rsidRPr="00721268">
        <w:rPr>
          <w:rFonts w:ascii="Palatino Linotype" w:hAnsi="Palatino Linotype" w:cs="Arial"/>
          <w:b/>
          <w:bCs/>
          <w:color w:val="000000" w:themeColor="text1"/>
        </w:rPr>
        <w:t xml:space="preserve">) </w:t>
      </w:r>
      <w:bookmarkEnd w:id="5"/>
      <w:r w:rsidR="00924CBD" w:rsidRPr="00721268">
        <w:rPr>
          <w:rFonts w:ascii="Palatino Linotype" w:eastAsia="Arial Unicode MS" w:hAnsi="Palatino Linotype" w:cs="Arial"/>
          <w:b/>
          <w:color w:val="000000" w:themeColor="text1"/>
        </w:rPr>
        <w:t>Manifestaciones d</w:t>
      </w:r>
      <w:r w:rsidR="00181F7D" w:rsidRPr="00721268">
        <w:rPr>
          <w:rFonts w:ascii="Palatino Linotype" w:eastAsia="Arial Unicode MS" w:hAnsi="Palatino Linotype" w:cs="Arial"/>
          <w:b/>
          <w:color w:val="000000" w:themeColor="text1"/>
        </w:rPr>
        <w:t>e</w:t>
      </w:r>
      <w:r w:rsidR="00F65342" w:rsidRPr="00721268">
        <w:rPr>
          <w:rFonts w:ascii="Palatino Linotype" w:eastAsia="Arial Unicode MS" w:hAnsi="Palatino Linotype" w:cs="Arial"/>
          <w:b/>
          <w:color w:val="000000" w:themeColor="text1"/>
        </w:rPr>
        <w:t>l</w:t>
      </w:r>
      <w:r w:rsidR="00073F98" w:rsidRPr="00721268">
        <w:rPr>
          <w:rFonts w:ascii="Palatino Linotype" w:eastAsia="Arial Unicode MS" w:hAnsi="Palatino Linotype" w:cs="Arial"/>
          <w:b/>
          <w:color w:val="000000" w:themeColor="text1"/>
        </w:rPr>
        <w:t xml:space="preserve"> RECURRENTE</w:t>
      </w:r>
      <w:r w:rsidR="00924CBD" w:rsidRPr="00721268">
        <w:rPr>
          <w:rFonts w:ascii="Palatino Linotype" w:eastAsia="Arial Unicode MS" w:hAnsi="Palatino Linotype" w:cs="Arial"/>
          <w:b/>
          <w:color w:val="000000" w:themeColor="text1"/>
        </w:rPr>
        <w:t>.</w:t>
      </w:r>
    </w:p>
    <w:p w14:paraId="2698245C" w14:textId="78351203" w:rsidR="00924CBD" w:rsidRPr="00721268" w:rsidRDefault="00924CBD" w:rsidP="000706A0">
      <w:pPr>
        <w:spacing w:line="360" w:lineRule="auto"/>
        <w:jc w:val="both"/>
        <w:rPr>
          <w:rFonts w:ascii="Palatino Linotype" w:eastAsia="Arial Unicode MS" w:hAnsi="Palatino Linotype" w:cs="Arial"/>
          <w:bCs/>
          <w:color w:val="000000" w:themeColor="text1"/>
        </w:rPr>
      </w:pPr>
      <w:r w:rsidRPr="00721268">
        <w:rPr>
          <w:rFonts w:ascii="Palatino Linotype" w:eastAsia="Arial Unicode MS" w:hAnsi="Palatino Linotype" w:cs="Arial"/>
          <w:bCs/>
          <w:color w:val="000000" w:themeColor="text1"/>
        </w:rPr>
        <w:t xml:space="preserve">De las constancias que obran en el </w:t>
      </w:r>
      <w:r w:rsidRPr="00721268">
        <w:rPr>
          <w:rFonts w:ascii="Palatino Linotype" w:eastAsia="Arial Unicode MS" w:hAnsi="Palatino Linotype" w:cs="Arial"/>
          <w:b/>
          <w:bCs/>
          <w:color w:val="000000" w:themeColor="text1"/>
        </w:rPr>
        <w:t>SAIMEX</w:t>
      </w:r>
      <w:r w:rsidRPr="00721268">
        <w:rPr>
          <w:rFonts w:ascii="Palatino Linotype" w:eastAsia="Arial Unicode MS" w:hAnsi="Palatino Linotype" w:cs="Arial"/>
          <w:bCs/>
          <w:color w:val="000000" w:themeColor="text1"/>
        </w:rPr>
        <w:t xml:space="preserve">, se advierte que </w:t>
      </w:r>
      <w:r w:rsidR="00073F98" w:rsidRPr="00721268">
        <w:rPr>
          <w:rFonts w:ascii="Palatino Linotype" w:eastAsia="Arial Unicode MS" w:hAnsi="Palatino Linotype" w:cs="Arial"/>
          <w:b/>
          <w:bCs/>
          <w:color w:val="000000" w:themeColor="text1"/>
        </w:rPr>
        <w:t>EL RECURRENTE</w:t>
      </w:r>
      <w:r w:rsidRPr="00721268">
        <w:rPr>
          <w:rFonts w:ascii="Palatino Linotype" w:eastAsia="Arial Unicode MS" w:hAnsi="Palatino Linotype" w:cs="Arial"/>
          <w:bCs/>
          <w:color w:val="000000" w:themeColor="text1"/>
        </w:rPr>
        <w:t xml:space="preserve"> no realizó sus manifestaciones conforme a derecho le correspondían.</w:t>
      </w:r>
    </w:p>
    <w:p w14:paraId="27010037" w14:textId="6C721306" w:rsidR="001356DD" w:rsidRPr="00721268" w:rsidRDefault="001356DD" w:rsidP="000706A0">
      <w:pPr>
        <w:spacing w:line="360" w:lineRule="auto"/>
        <w:jc w:val="both"/>
        <w:rPr>
          <w:rFonts w:ascii="Palatino Linotype" w:eastAsia="Arial Unicode MS" w:hAnsi="Palatino Linotype" w:cs="Arial"/>
          <w:bCs/>
          <w:color w:val="000000" w:themeColor="text1"/>
        </w:rPr>
      </w:pPr>
    </w:p>
    <w:p w14:paraId="29E42DFB" w14:textId="2BB4A73C" w:rsidR="00B01BA3" w:rsidRPr="00721268" w:rsidRDefault="00675F3B" w:rsidP="000706A0">
      <w:pPr>
        <w:spacing w:line="360" w:lineRule="auto"/>
        <w:jc w:val="both"/>
        <w:rPr>
          <w:rFonts w:ascii="Palatino Linotype" w:hAnsi="Palatino Linotype" w:cs="Arial"/>
          <w:b/>
          <w:color w:val="000000" w:themeColor="text1"/>
        </w:rPr>
      </w:pPr>
      <w:r w:rsidRPr="00721268">
        <w:rPr>
          <w:rFonts w:ascii="Palatino Linotype" w:hAnsi="Palatino Linotype" w:cs="Arial"/>
          <w:b/>
          <w:color w:val="000000" w:themeColor="text1"/>
        </w:rPr>
        <w:t>d</w:t>
      </w:r>
      <w:r w:rsidR="002353CC" w:rsidRPr="00721268">
        <w:rPr>
          <w:rFonts w:ascii="Palatino Linotype" w:hAnsi="Palatino Linotype" w:cs="Arial"/>
          <w:b/>
          <w:color w:val="000000" w:themeColor="text1"/>
        </w:rPr>
        <w:t xml:space="preserve">) </w:t>
      </w:r>
      <w:r w:rsidR="00B01BA3" w:rsidRPr="00721268">
        <w:rPr>
          <w:rFonts w:ascii="Palatino Linotype" w:hAnsi="Palatino Linotype" w:cs="Arial"/>
          <w:b/>
          <w:color w:val="000000" w:themeColor="text1"/>
        </w:rPr>
        <w:t>De ampliación plazo para resolver</w:t>
      </w:r>
    </w:p>
    <w:p w14:paraId="31C4B2F4" w14:textId="0D4B57AD" w:rsidR="00B01BA3" w:rsidRPr="00721268" w:rsidRDefault="00B01BA3" w:rsidP="000706A0">
      <w:pPr>
        <w:spacing w:line="360" w:lineRule="auto"/>
        <w:jc w:val="both"/>
        <w:rPr>
          <w:rFonts w:ascii="Palatino Linotype" w:hAnsi="Palatino Linotype" w:cs="Arial"/>
          <w:color w:val="000000" w:themeColor="text1"/>
          <w:lang w:eastAsia="es-MX"/>
        </w:rPr>
      </w:pPr>
      <w:r w:rsidRPr="00721268">
        <w:rPr>
          <w:rFonts w:ascii="Palatino Linotype" w:hAnsi="Palatino Linotype" w:cs="Arial"/>
          <w:color w:val="000000" w:themeColor="text1"/>
          <w:lang w:eastAsia="es-MX"/>
        </w:rPr>
        <w:t xml:space="preserve">El </w:t>
      </w:r>
      <w:r w:rsidR="00780981" w:rsidRPr="00721268">
        <w:rPr>
          <w:rFonts w:ascii="Palatino Linotype" w:hAnsi="Palatino Linotype" w:cs="Arial"/>
          <w:b/>
          <w:color w:val="000000" w:themeColor="text1"/>
        </w:rPr>
        <w:t>dieciocho</w:t>
      </w:r>
      <w:r w:rsidRPr="00721268">
        <w:rPr>
          <w:rFonts w:ascii="Palatino Linotype" w:hAnsi="Palatino Linotype" w:cs="Arial"/>
          <w:b/>
          <w:color w:val="000000" w:themeColor="text1"/>
        </w:rPr>
        <w:t xml:space="preserve"> de </w:t>
      </w:r>
      <w:r w:rsidR="00780981" w:rsidRPr="00721268">
        <w:rPr>
          <w:rFonts w:ascii="Palatino Linotype" w:hAnsi="Palatino Linotype" w:cs="Arial"/>
          <w:b/>
          <w:color w:val="000000" w:themeColor="text1"/>
        </w:rPr>
        <w:t>agosto</w:t>
      </w:r>
      <w:r w:rsidR="00A3624E" w:rsidRPr="00721268">
        <w:rPr>
          <w:rFonts w:ascii="Palatino Linotype" w:hAnsi="Palatino Linotype" w:cs="Arial"/>
          <w:b/>
          <w:color w:val="000000" w:themeColor="text1"/>
        </w:rPr>
        <w:t xml:space="preserve"> </w:t>
      </w:r>
      <w:r w:rsidRPr="00721268">
        <w:rPr>
          <w:rFonts w:ascii="Palatino Linotype" w:hAnsi="Palatino Linotype" w:cs="Arial"/>
          <w:b/>
          <w:color w:val="000000" w:themeColor="text1"/>
          <w:lang w:eastAsia="es-MX"/>
        </w:rPr>
        <w:t>de dos mil veintidós</w:t>
      </w:r>
      <w:r w:rsidRPr="00721268">
        <w:rPr>
          <w:rFonts w:ascii="Palatino Linotype" w:hAnsi="Palatino Linotype" w:cs="Arial"/>
          <w:color w:val="000000" w:themeColor="text1"/>
          <w:lang w:eastAsia="es-MX"/>
        </w:rPr>
        <w:t xml:space="preserve">, se notificó a las partes el Acuerdo de ampliación del plazo para resolver </w:t>
      </w:r>
      <w:r w:rsidRPr="00721268">
        <w:rPr>
          <w:rFonts w:ascii="Palatino Linotype" w:hAnsi="Palatino Linotype" w:cs="Arial"/>
          <w:color w:val="000000" w:themeColor="text1"/>
          <w:lang w:val="es-419" w:eastAsia="es-MX"/>
        </w:rPr>
        <w:t>los</w:t>
      </w:r>
      <w:r w:rsidRPr="00721268">
        <w:rPr>
          <w:rFonts w:ascii="Palatino Linotype" w:hAnsi="Palatino Linotype" w:cs="Arial"/>
          <w:color w:val="000000" w:themeColor="text1"/>
          <w:lang w:eastAsia="es-MX"/>
        </w:rPr>
        <w:t xml:space="preserve"> </w:t>
      </w:r>
      <w:r w:rsidR="00963231" w:rsidRPr="00721268">
        <w:rPr>
          <w:rFonts w:ascii="Palatino Linotype" w:hAnsi="Palatino Linotype" w:cs="Arial"/>
          <w:color w:val="000000" w:themeColor="text1"/>
          <w:lang w:eastAsia="es-MX"/>
        </w:rPr>
        <w:t>Recursos de Revisión</w:t>
      </w:r>
      <w:r w:rsidRPr="00721268">
        <w:rPr>
          <w:rFonts w:ascii="Palatino Linotype" w:hAnsi="Palatino Linotype" w:cs="Arial"/>
          <w:color w:val="000000" w:themeColor="text1"/>
          <w:lang w:eastAsia="es-MX"/>
        </w:rPr>
        <w:t xml:space="preserve"> </w:t>
      </w:r>
      <w:r w:rsidRPr="00721268">
        <w:rPr>
          <w:rFonts w:ascii="Palatino Linotype" w:hAnsi="Palatino Linotype" w:cs="Arial"/>
          <w:color w:val="000000" w:themeColor="text1"/>
          <w:lang w:val="es-419" w:eastAsia="es-MX"/>
        </w:rPr>
        <w:t>en estudio</w:t>
      </w:r>
      <w:r w:rsidRPr="00721268">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721268"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721268">
        <w:rPr>
          <w:rFonts w:ascii="Palatino Linotype" w:eastAsiaTheme="minorHAnsi" w:hAnsi="Palatino Linotype" w:cstheme="minorBidi"/>
          <w:color w:val="000000" w:themeColor="text1"/>
          <w:lang w:eastAsia="en-US"/>
        </w:rPr>
        <w:t>Recursos de Revisión</w:t>
      </w:r>
      <w:r w:rsidRPr="00721268">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721268">
        <w:rPr>
          <w:rFonts w:ascii="Palatino Linotype" w:eastAsiaTheme="minorHAnsi" w:hAnsi="Palatino Linotype" w:cstheme="minorBidi"/>
          <w:color w:val="000000" w:themeColor="text1"/>
          <w:lang w:eastAsia="en-US"/>
        </w:rPr>
        <w:lastRenderedPageBreak/>
        <w:t>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721268"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721268"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721268">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721268"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721268"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721268">
        <w:rPr>
          <w:rFonts w:ascii="Palatino Linotype" w:hAnsi="Palatino Linotype"/>
          <w:color w:val="000000" w:themeColor="text1"/>
          <w:lang w:val="es-ES"/>
        </w:rPr>
        <w:lastRenderedPageBreak/>
        <w:t>Actividad Procesal del interesado. Acciones u omisiones del interesado.</w:t>
      </w:r>
    </w:p>
    <w:p w14:paraId="67853269" w14:textId="77777777" w:rsidR="001F0755" w:rsidRPr="00721268"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721268"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721268">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721268" w:rsidRDefault="001F0755" w:rsidP="000706A0">
      <w:pPr>
        <w:spacing w:line="360" w:lineRule="auto"/>
        <w:ind w:left="708"/>
        <w:rPr>
          <w:rFonts w:ascii="Palatino Linotype" w:hAnsi="Palatino Linotype"/>
          <w:color w:val="000000" w:themeColor="text1"/>
          <w:lang w:val="es-ES"/>
        </w:rPr>
      </w:pPr>
    </w:p>
    <w:p w14:paraId="0872BE67" w14:textId="77777777" w:rsidR="001F0755" w:rsidRPr="00721268"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721268"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721268" w:rsidRDefault="001F0755" w:rsidP="000706A0">
      <w:pPr>
        <w:spacing w:line="360" w:lineRule="auto"/>
        <w:jc w:val="both"/>
        <w:rPr>
          <w:rFonts w:ascii="Palatino Linotype" w:eastAsiaTheme="minorHAnsi" w:hAnsi="Palatino Linotype" w:cstheme="minorBidi"/>
          <w:b/>
          <w:color w:val="000000" w:themeColor="text1"/>
          <w:lang w:eastAsia="en-US"/>
        </w:rPr>
      </w:pPr>
      <w:r w:rsidRPr="00721268">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721268">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721268">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721268"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lastRenderedPageBreak/>
        <w:t xml:space="preserve">Razones por las cuales cabe concluir que, la resolución al </w:t>
      </w:r>
      <w:r w:rsidR="00391021" w:rsidRPr="00721268">
        <w:rPr>
          <w:rFonts w:ascii="Palatino Linotype" w:eastAsiaTheme="minorHAnsi" w:hAnsi="Palatino Linotype" w:cstheme="minorBidi"/>
          <w:color w:val="000000" w:themeColor="text1"/>
          <w:lang w:eastAsia="en-US"/>
        </w:rPr>
        <w:t>Recurso de Revisión</w:t>
      </w:r>
      <w:r w:rsidRPr="00721268">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721268"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color w:val="000000" w:themeColor="text1"/>
          <w:lang w:eastAsia="en-US"/>
        </w:rPr>
        <w:t xml:space="preserve"> </w:t>
      </w:r>
      <w:r w:rsidRPr="00721268">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721268">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4CB388BD" w14:textId="77777777" w:rsidR="001F0755" w:rsidRPr="00721268" w:rsidRDefault="001F0755" w:rsidP="000706A0">
      <w:pPr>
        <w:spacing w:line="360" w:lineRule="auto"/>
        <w:jc w:val="both"/>
        <w:rPr>
          <w:rFonts w:ascii="Palatino Linotype" w:eastAsiaTheme="minorHAnsi" w:hAnsi="Palatino Linotype" w:cstheme="minorBidi"/>
          <w:color w:val="000000" w:themeColor="text1"/>
          <w:lang w:eastAsia="en-US"/>
        </w:rPr>
      </w:pPr>
      <w:r w:rsidRPr="00721268">
        <w:rPr>
          <w:rFonts w:ascii="Palatino Linotype" w:eastAsiaTheme="minorHAnsi" w:hAnsi="Palatino Linotype" w:cstheme="minorBidi"/>
          <w:i/>
          <w:color w:val="000000" w:themeColor="text1"/>
          <w:lang w:eastAsia="en-US"/>
        </w:rPr>
        <w:lastRenderedPageBreak/>
        <w:t>“PLAZO RAZONABLE PARA RESOLVER. CONCEPTO Y ELEMENTOS QUE LO INTEGRAN A LA LUZ DEL DERECHO INTERNACIONAL DE LOS DERECHOS HUMANOS.”</w:t>
      </w:r>
      <w:r w:rsidRPr="00721268">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721268"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721268" w:rsidRDefault="00675F3B" w:rsidP="000706A0">
      <w:pPr>
        <w:pStyle w:val="Prrafodelista"/>
        <w:spacing w:line="360" w:lineRule="auto"/>
        <w:ind w:left="0"/>
        <w:jc w:val="both"/>
        <w:rPr>
          <w:rFonts w:ascii="Palatino Linotype" w:hAnsi="Palatino Linotype" w:cs="Arial"/>
          <w:b/>
          <w:bCs/>
          <w:color w:val="000000" w:themeColor="text1"/>
        </w:rPr>
      </w:pPr>
      <w:r w:rsidRPr="00721268">
        <w:rPr>
          <w:rFonts w:ascii="Palatino Linotype" w:hAnsi="Palatino Linotype" w:cs="Arial"/>
          <w:b/>
          <w:bCs/>
          <w:color w:val="000000" w:themeColor="text1"/>
        </w:rPr>
        <w:t>e</w:t>
      </w:r>
      <w:r w:rsidR="00B01BA3" w:rsidRPr="00721268">
        <w:rPr>
          <w:rFonts w:ascii="Palatino Linotype" w:hAnsi="Palatino Linotype" w:cs="Arial"/>
          <w:b/>
          <w:bCs/>
          <w:color w:val="000000" w:themeColor="text1"/>
        </w:rPr>
        <w:t>)</w:t>
      </w:r>
      <w:r w:rsidR="001E6DEF" w:rsidRPr="00721268">
        <w:rPr>
          <w:rFonts w:ascii="Palatino Linotype" w:hAnsi="Palatino Linotype" w:cs="Arial"/>
          <w:b/>
          <w:bCs/>
          <w:color w:val="000000" w:themeColor="text1"/>
        </w:rPr>
        <w:t xml:space="preserve"> Cierre de Instrucción</w:t>
      </w:r>
    </w:p>
    <w:p w14:paraId="08376D83" w14:textId="1E903B78" w:rsidR="005903CA" w:rsidRPr="00721268" w:rsidRDefault="001E6DEF" w:rsidP="000706A0">
      <w:pPr>
        <w:tabs>
          <w:tab w:val="left" w:pos="709"/>
        </w:tabs>
        <w:spacing w:line="360" w:lineRule="auto"/>
        <w:jc w:val="both"/>
        <w:rPr>
          <w:rFonts w:ascii="Palatino Linotype" w:hAnsi="Palatino Linotype"/>
          <w:color w:val="000000" w:themeColor="text1"/>
        </w:rPr>
      </w:pPr>
      <w:r w:rsidRPr="00721268">
        <w:rPr>
          <w:rFonts w:ascii="Palatino Linotype" w:hAnsi="Palatino Linotype" w:cs="Arial"/>
          <w:color w:val="000000" w:themeColor="text1"/>
        </w:rPr>
        <w:t>Una vez analizado el estado procesal que guarda el</w:t>
      </w:r>
      <w:r w:rsidR="00843E93" w:rsidRPr="00721268">
        <w:rPr>
          <w:rFonts w:ascii="Palatino Linotype" w:hAnsi="Palatino Linotype" w:cs="Arial"/>
          <w:color w:val="000000" w:themeColor="text1"/>
        </w:rPr>
        <w:t xml:space="preserve"> expediente, </w:t>
      </w:r>
      <w:r w:rsidR="00357F30" w:rsidRPr="00721268">
        <w:rPr>
          <w:rFonts w:ascii="Palatino Linotype" w:hAnsi="Palatino Linotype" w:cs="Arial"/>
          <w:color w:val="000000" w:themeColor="text1"/>
        </w:rPr>
        <w:t>el</w:t>
      </w:r>
      <w:r w:rsidR="00843E93" w:rsidRPr="00721268">
        <w:rPr>
          <w:rFonts w:ascii="Palatino Linotype" w:hAnsi="Palatino Linotype" w:cs="Arial"/>
          <w:color w:val="000000" w:themeColor="text1"/>
        </w:rPr>
        <w:t xml:space="preserve"> </w:t>
      </w:r>
      <w:bookmarkStart w:id="6" w:name="_Hlk104892386"/>
      <w:r w:rsidR="00780981" w:rsidRPr="00721268">
        <w:rPr>
          <w:rFonts w:ascii="Palatino Linotype" w:hAnsi="Palatino Linotype" w:cs="Arial"/>
          <w:color w:val="000000" w:themeColor="text1"/>
        </w:rPr>
        <w:t>seis</w:t>
      </w:r>
      <w:r w:rsidR="00A3624E" w:rsidRPr="00721268">
        <w:rPr>
          <w:rFonts w:ascii="Palatino Linotype" w:hAnsi="Palatino Linotype" w:cs="Arial"/>
          <w:color w:val="000000" w:themeColor="text1"/>
        </w:rPr>
        <w:t xml:space="preserve"> </w:t>
      </w:r>
      <w:r w:rsidR="00A61154" w:rsidRPr="00721268">
        <w:rPr>
          <w:rFonts w:ascii="Palatino Linotype" w:hAnsi="Palatino Linotype" w:cs="Arial"/>
          <w:color w:val="000000" w:themeColor="text1"/>
        </w:rPr>
        <w:t xml:space="preserve">de </w:t>
      </w:r>
      <w:bookmarkEnd w:id="6"/>
      <w:r w:rsidR="00780981" w:rsidRPr="00721268">
        <w:rPr>
          <w:rFonts w:ascii="Palatino Linotype" w:hAnsi="Palatino Linotype" w:cs="Arial"/>
          <w:color w:val="000000" w:themeColor="text1"/>
        </w:rPr>
        <w:t xml:space="preserve">diciembre </w:t>
      </w:r>
      <w:r w:rsidRPr="00721268">
        <w:rPr>
          <w:rFonts w:ascii="Palatino Linotype" w:hAnsi="Palatino Linotype" w:cs="Arial"/>
          <w:color w:val="000000" w:themeColor="text1"/>
        </w:rPr>
        <w:t xml:space="preserve">de dos mil veintidós, la </w:t>
      </w:r>
      <w:r w:rsidRPr="00721268">
        <w:rPr>
          <w:rFonts w:ascii="Palatino Linotype" w:hAnsi="Palatino Linotype" w:cs="Arial"/>
          <w:b/>
          <w:bCs/>
          <w:color w:val="000000" w:themeColor="text1"/>
        </w:rPr>
        <w:t xml:space="preserve">Comisionada </w:t>
      </w:r>
      <w:r w:rsidR="00812BC0" w:rsidRPr="00721268">
        <w:rPr>
          <w:rFonts w:ascii="Palatino Linotype" w:hAnsi="Palatino Linotype"/>
          <w:b/>
          <w:color w:val="000000" w:themeColor="text1"/>
        </w:rPr>
        <w:t xml:space="preserve">Sharon Cristina Morales Martínez </w:t>
      </w:r>
      <w:r w:rsidRPr="00721268">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721268">
        <w:rPr>
          <w:rFonts w:ascii="Palatino Linotype" w:hAnsi="Palatino Linotype"/>
          <w:color w:val="000000" w:themeColor="text1"/>
        </w:rPr>
        <w:t>.</w:t>
      </w:r>
    </w:p>
    <w:p w14:paraId="1F8E3719" w14:textId="77777777" w:rsidR="008507C8" w:rsidRPr="00721268"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721268" w:rsidRDefault="00200BFC" w:rsidP="000706A0">
      <w:pPr>
        <w:spacing w:line="360" w:lineRule="auto"/>
        <w:jc w:val="center"/>
        <w:rPr>
          <w:rFonts w:ascii="Palatino Linotype" w:hAnsi="Palatino Linotype" w:cs="Arial"/>
          <w:b/>
          <w:bCs/>
          <w:color w:val="000000" w:themeColor="text1"/>
          <w:spacing w:val="60"/>
        </w:rPr>
      </w:pPr>
      <w:r w:rsidRPr="00721268">
        <w:rPr>
          <w:rFonts w:ascii="Palatino Linotype" w:hAnsi="Palatino Linotype" w:cs="Arial"/>
          <w:b/>
          <w:bCs/>
          <w:color w:val="000000" w:themeColor="text1"/>
          <w:spacing w:val="60"/>
        </w:rPr>
        <w:t>CONSIDERANDO</w:t>
      </w:r>
    </w:p>
    <w:p w14:paraId="6E5E76A3" w14:textId="77777777" w:rsidR="007366EE" w:rsidRPr="00721268"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721268"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721268">
        <w:rPr>
          <w:rFonts w:ascii="Palatino Linotype" w:hAnsi="Palatino Linotype"/>
          <w:b/>
          <w:color w:val="000000" w:themeColor="text1"/>
        </w:rPr>
        <w:t>Competencia</w:t>
      </w:r>
      <w:r w:rsidRPr="00721268">
        <w:rPr>
          <w:rFonts w:ascii="Palatino Linotype" w:hAnsi="Palatino Linotype"/>
          <w:color w:val="000000" w:themeColor="text1"/>
        </w:rPr>
        <w:t>.</w:t>
      </w:r>
      <w:r w:rsidRPr="00721268">
        <w:rPr>
          <w:rFonts w:ascii="Palatino Linotype" w:hAnsi="Palatino Linotype"/>
          <w:b/>
          <w:color w:val="000000" w:themeColor="text1"/>
        </w:rPr>
        <w:t xml:space="preserve"> </w:t>
      </w:r>
    </w:p>
    <w:p w14:paraId="008AA968" w14:textId="2FEA6D77" w:rsidR="007B17B7" w:rsidRPr="00721268"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721268">
        <w:rPr>
          <w:rFonts w:ascii="Palatino Linotype" w:hAnsi="Palatino Linotype"/>
          <w:color w:val="000000" w:themeColor="text1"/>
        </w:rPr>
        <w:t xml:space="preserve">Este Instituto de Transparencia, Acceso a la </w:t>
      </w:r>
      <w:r w:rsidR="00327647" w:rsidRPr="00721268">
        <w:rPr>
          <w:rFonts w:ascii="Palatino Linotype" w:hAnsi="Palatino Linotype"/>
          <w:color w:val="000000" w:themeColor="text1"/>
        </w:rPr>
        <w:t>Información Pública</w:t>
      </w:r>
      <w:r w:rsidRPr="00721268">
        <w:rPr>
          <w:rFonts w:ascii="Palatino Linotype" w:hAnsi="Palatino Linotype"/>
          <w:color w:val="000000" w:themeColor="text1"/>
        </w:rPr>
        <w:t xml:space="preserve"> y Protección de Datos Personales del Estado de México y Municipios, es competente para conocer y resolver </w:t>
      </w:r>
      <w:r w:rsidR="00D71517" w:rsidRPr="00721268">
        <w:rPr>
          <w:rFonts w:ascii="Palatino Linotype" w:hAnsi="Palatino Linotype"/>
          <w:color w:val="000000" w:themeColor="text1"/>
        </w:rPr>
        <w:t>los presentes</w:t>
      </w:r>
      <w:r w:rsidRPr="00721268">
        <w:rPr>
          <w:rFonts w:ascii="Palatino Linotype" w:hAnsi="Palatino Linotype"/>
          <w:color w:val="000000" w:themeColor="text1"/>
        </w:rPr>
        <w:t xml:space="preserve"> </w:t>
      </w:r>
      <w:r w:rsidR="00963231" w:rsidRPr="00721268">
        <w:rPr>
          <w:rFonts w:ascii="Palatino Linotype" w:hAnsi="Palatino Linotype"/>
          <w:color w:val="000000" w:themeColor="text1"/>
        </w:rPr>
        <w:t>Recursos de Revisión</w:t>
      </w:r>
      <w:r w:rsidRPr="00721268">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721268">
        <w:rPr>
          <w:rFonts w:ascii="Palatino Linotype" w:eastAsia="Calibri" w:hAnsi="Palatino Linotype" w:cs="Arial"/>
          <w:color w:val="000000" w:themeColor="text1"/>
          <w:lang w:val="es-ES_tradnl"/>
        </w:rPr>
        <w:t>trigésimo, trigésimo primero y trigésimo segundo</w:t>
      </w:r>
      <w:bookmarkEnd w:id="7"/>
      <w:r w:rsidRPr="00721268">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721268">
        <w:rPr>
          <w:rFonts w:ascii="Palatino Linotype" w:hAnsi="Palatino Linotype"/>
          <w:color w:val="000000" w:themeColor="text1"/>
        </w:rPr>
        <w:lastRenderedPageBreak/>
        <w:t>Información Pública</w:t>
      </w:r>
      <w:r w:rsidRPr="00721268">
        <w:rPr>
          <w:rFonts w:ascii="Palatino Linotype" w:hAnsi="Palatino Linotype"/>
          <w:color w:val="000000" w:themeColor="text1"/>
        </w:rPr>
        <w:t xml:space="preserve"> del Estado de México y Municipios</w:t>
      </w:r>
      <w:r w:rsidRPr="00721268">
        <w:rPr>
          <w:rFonts w:ascii="Palatino Linotype" w:hAnsi="Palatino Linotype" w:cs="Arial"/>
          <w:color w:val="000000" w:themeColor="text1"/>
        </w:rPr>
        <w:t xml:space="preserve">; y 9, fracciones I y XXIV y 11 del Reglamento Interior del Instituto de Transparencia, Acceso a la </w:t>
      </w:r>
      <w:r w:rsidR="00327647" w:rsidRPr="00721268">
        <w:rPr>
          <w:rFonts w:ascii="Palatino Linotype" w:hAnsi="Palatino Linotype" w:cs="Arial"/>
          <w:color w:val="000000" w:themeColor="text1"/>
        </w:rPr>
        <w:t>Información Pública</w:t>
      </w:r>
      <w:r w:rsidRPr="00721268">
        <w:rPr>
          <w:rFonts w:ascii="Palatino Linotype" w:hAnsi="Palatino Linotype" w:cs="Arial"/>
          <w:color w:val="000000" w:themeColor="text1"/>
        </w:rPr>
        <w:t xml:space="preserve"> y Protección de Datos Personales del Estado de México y Municipios.</w:t>
      </w:r>
    </w:p>
    <w:p w14:paraId="37397DC7" w14:textId="77777777" w:rsidR="009D5552" w:rsidRPr="00721268"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721268" w:rsidRDefault="00200BFC" w:rsidP="000706A0">
      <w:pPr>
        <w:spacing w:line="360" w:lineRule="auto"/>
        <w:jc w:val="both"/>
        <w:rPr>
          <w:rFonts w:ascii="Palatino Linotype" w:hAnsi="Palatino Linotype" w:cs="Arial"/>
          <w:b/>
          <w:color w:val="000000" w:themeColor="text1"/>
        </w:rPr>
      </w:pPr>
      <w:r w:rsidRPr="00721268">
        <w:rPr>
          <w:rFonts w:ascii="Palatino Linotype" w:hAnsi="Palatino Linotype" w:cs="Arial"/>
          <w:b/>
          <w:color w:val="000000" w:themeColor="text1"/>
        </w:rPr>
        <w:t xml:space="preserve">SEGUNDO. Interés. </w:t>
      </w:r>
    </w:p>
    <w:p w14:paraId="0AB0B98C" w14:textId="5612C929" w:rsidR="00327647" w:rsidRPr="00721268" w:rsidRDefault="00675F3B" w:rsidP="000706A0">
      <w:pPr>
        <w:spacing w:line="360" w:lineRule="auto"/>
        <w:jc w:val="both"/>
        <w:rPr>
          <w:rFonts w:ascii="Palatino Linotype" w:hAnsi="Palatino Linotype" w:cs="Arial"/>
          <w:bCs/>
          <w:color w:val="000000" w:themeColor="text1"/>
        </w:rPr>
      </w:pPr>
      <w:r w:rsidRPr="00721268">
        <w:rPr>
          <w:rFonts w:ascii="Palatino Linotype" w:hAnsi="Palatino Linotype" w:cs="Arial"/>
          <w:bCs/>
          <w:color w:val="000000" w:themeColor="text1"/>
        </w:rPr>
        <w:t>El</w:t>
      </w:r>
      <w:r w:rsidR="00200BFC" w:rsidRPr="00721268">
        <w:rPr>
          <w:rFonts w:ascii="Palatino Linotype" w:hAnsi="Palatino Linotype" w:cs="Arial"/>
          <w:bCs/>
          <w:color w:val="000000" w:themeColor="text1"/>
        </w:rPr>
        <w:t xml:space="preserve"> </w:t>
      </w:r>
      <w:r w:rsidRPr="00721268">
        <w:rPr>
          <w:rFonts w:ascii="Palatino Linotype" w:hAnsi="Palatino Linotype" w:cs="Arial"/>
          <w:bCs/>
          <w:color w:val="000000" w:themeColor="text1"/>
        </w:rPr>
        <w:t>Recurso</w:t>
      </w:r>
      <w:r w:rsidR="00963231" w:rsidRPr="00721268">
        <w:rPr>
          <w:rFonts w:ascii="Palatino Linotype" w:hAnsi="Palatino Linotype" w:cs="Arial"/>
          <w:bCs/>
          <w:color w:val="000000" w:themeColor="text1"/>
        </w:rPr>
        <w:t xml:space="preserve"> de Revisión</w:t>
      </w:r>
      <w:r w:rsidR="00200BFC" w:rsidRPr="00721268">
        <w:rPr>
          <w:rFonts w:ascii="Palatino Linotype" w:hAnsi="Palatino Linotype" w:cs="Arial"/>
          <w:bCs/>
          <w:color w:val="000000" w:themeColor="text1"/>
        </w:rPr>
        <w:t xml:space="preserve"> </w:t>
      </w:r>
      <w:r w:rsidRPr="00721268">
        <w:rPr>
          <w:rFonts w:ascii="Palatino Linotype" w:hAnsi="Palatino Linotype" w:cs="Arial"/>
          <w:bCs/>
          <w:color w:val="000000" w:themeColor="text1"/>
        </w:rPr>
        <w:t xml:space="preserve">fue </w:t>
      </w:r>
      <w:r w:rsidR="00200BFC" w:rsidRPr="00721268">
        <w:rPr>
          <w:rFonts w:ascii="Palatino Linotype" w:hAnsi="Palatino Linotype" w:cs="Arial"/>
          <w:bCs/>
          <w:color w:val="000000" w:themeColor="text1"/>
        </w:rPr>
        <w:t xml:space="preserve">interpuesto por parte legítima, en atención a que se presentó por </w:t>
      </w:r>
      <w:r w:rsidR="00073F98" w:rsidRPr="00721268">
        <w:rPr>
          <w:rFonts w:ascii="Palatino Linotype" w:hAnsi="Palatino Linotype" w:cs="Arial"/>
          <w:b/>
          <w:bCs/>
          <w:color w:val="000000" w:themeColor="text1"/>
        </w:rPr>
        <w:t>EL RECURRENTE</w:t>
      </w:r>
      <w:r w:rsidR="00200BFC" w:rsidRPr="00721268">
        <w:rPr>
          <w:rFonts w:ascii="Palatino Linotype" w:hAnsi="Palatino Linotype" w:cs="Arial"/>
          <w:b/>
          <w:bCs/>
          <w:color w:val="000000" w:themeColor="text1"/>
        </w:rPr>
        <w:t>,</w:t>
      </w:r>
      <w:r w:rsidR="00200BFC" w:rsidRPr="00721268">
        <w:rPr>
          <w:rFonts w:ascii="Palatino Linotype" w:hAnsi="Palatino Linotype" w:cs="Arial"/>
          <w:bCs/>
          <w:color w:val="000000" w:themeColor="text1"/>
        </w:rPr>
        <w:t xml:space="preserve"> quien es la misma persona que formuló la solicitud de acceso a la </w:t>
      </w:r>
      <w:r w:rsidR="00327647" w:rsidRPr="00721268">
        <w:rPr>
          <w:rFonts w:ascii="Palatino Linotype" w:hAnsi="Palatino Linotype" w:cs="Arial"/>
          <w:bCs/>
          <w:color w:val="000000" w:themeColor="text1"/>
        </w:rPr>
        <w:t>Información Pública</w:t>
      </w:r>
      <w:r w:rsidR="00200BFC" w:rsidRPr="00721268">
        <w:rPr>
          <w:rFonts w:ascii="Palatino Linotype" w:hAnsi="Palatino Linotype" w:cs="Arial"/>
          <w:bCs/>
          <w:color w:val="000000" w:themeColor="text1"/>
        </w:rPr>
        <w:t xml:space="preserve"> al </w:t>
      </w:r>
      <w:r w:rsidR="00200BFC" w:rsidRPr="00721268">
        <w:rPr>
          <w:rFonts w:ascii="Palatino Linotype" w:hAnsi="Palatino Linotype" w:cs="Arial"/>
          <w:b/>
          <w:bCs/>
          <w:color w:val="000000" w:themeColor="text1"/>
        </w:rPr>
        <w:t>SUJETO OBLIGADO</w:t>
      </w:r>
      <w:r w:rsidR="008814C5" w:rsidRPr="00721268">
        <w:rPr>
          <w:rFonts w:ascii="Palatino Linotype" w:hAnsi="Palatino Linotype" w:cs="Arial"/>
          <w:b/>
          <w:bCs/>
          <w:color w:val="000000" w:themeColor="text1"/>
        </w:rPr>
        <w:t xml:space="preserve">, </w:t>
      </w:r>
      <w:r w:rsidR="008814C5" w:rsidRPr="00721268">
        <w:rPr>
          <w:rFonts w:ascii="Palatino Linotype" w:hAnsi="Palatino Linotype" w:cs="Arial"/>
          <w:color w:val="000000" w:themeColor="text1"/>
        </w:rPr>
        <w:t>en razón de que las claves de acceso</w:t>
      </w:r>
      <w:r w:rsidR="008814C5" w:rsidRPr="00721268">
        <w:rPr>
          <w:rFonts w:ascii="Palatino Linotype" w:hAnsi="Palatino Linotype" w:cs="Arial"/>
          <w:b/>
          <w:bCs/>
          <w:color w:val="000000" w:themeColor="text1"/>
        </w:rPr>
        <w:t xml:space="preserve"> </w:t>
      </w:r>
      <w:r w:rsidR="008814C5" w:rsidRPr="00721268">
        <w:rPr>
          <w:rFonts w:ascii="Palatino Linotype" w:hAnsi="Palatino Linotype" w:cs="Arial"/>
          <w:color w:val="000000" w:themeColor="text1"/>
        </w:rPr>
        <w:t>al</w:t>
      </w:r>
      <w:r w:rsidR="008814C5" w:rsidRPr="00721268">
        <w:rPr>
          <w:rFonts w:ascii="Palatino Linotype" w:hAnsi="Palatino Linotype" w:cs="Arial"/>
          <w:b/>
          <w:bCs/>
          <w:color w:val="000000" w:themeColor="text1"/>
        </w:rPr>
        <w:t xml:space="preserve"> </w:t>
      </w:r>
      <w:r w:rsidR="008814C5" w:rsidRPr="00721268">
        <w:rPr>
          <w:rFonts w:ascii="Palatino Linotype" w:eastAsia="Calibri" w:hAnsi="Palatino Linotype" w:cs="Arial"/>
          <w:color w:val="000000" w:themeColor="text1"/>
          <w:lang w:eastAsia="en-US"/>
        </w:rPr>
        <w:t>Sistema de Acce</w:t>
      </w:r>
      <w:r w:rsidR="007B17B7" w:rsidRPr="00721268">
        <w:rPr>
          <w:rFonts w:ascii="Palatino Linotype" w:eastAsia="Calibri" w:hAnsi="Palatino Linotype" w:cs="Arial"/>
          <w:color w:val="000000" w:themeColor="text1"/>
          <w:lang w:eastAsia="en-US"/>
        </w:rPr>
        <w:t xml:space="preserve">so a la Información Mexiquense </w:t>
      </w:r>
      <w:r w:rsidR="008814C5" w:rsidRPr="00721268">
        <w:rPr>
          <w:rFonts w:ascii="Palatino Linotype" w:eastAsia="Calibri" w:hAnsi="Palatino Linotype" w:cs="Arial"/>
          <w:b/>
          <w:bCs/>
          <w:color w:val="000000" w:themeColor="text1"/>
          <w:lang w:eastAsia="en-US"/>
        </w:rPr>
        <w:t>SAIMEX</w:t>
      </w:r>
      <w:r w:rsidR="000000E7" w:rsidRPr="00721268">
        <w:rPr>
          <w:rFonts w:ascii="Palatino Linotype" w:eastAsia="Calibri" w:hAnsi="Palatino Linotype" w:cs="Arial"/>
          <w:color w:val="000000" w:themeColor="text1"/>
          <w:lang w:eastAsia="en-US"/>
        </w:rPr>
        <w:t xml:space="preserve"> son personales e irrepetibles a lo cual se tiene certeza que se trata de</w:t>
      </w:r>
      <w:r w:rsidR="00F3691E" w:rsidRPr="00721268">
        <w:rPr>
          <w:rFonts w:ascii="Palatino Linotype" w:eastAsia="Calibri" w:hAnsi="Palatino Linotype" w:cs="Arial"/>
          <w:color w:val="000000" w:themeColor="text1"/>
          <w:lang w:eastAsia="en-US"/>
        </w:rPr>
        <w:t>l mismo.</w:t>
      </w:r>
    </w:p>
    <w:p w14:paraId="51605F4A" w14:textId="77777777" w:rsidR="00CF012F" w:rsidRPr="00721268" w:rsidRDefault="00CF012F" w:rsidP="000706A0">
      <w:pPr>
        <w:spacing w:line="360" w:lineRule="auto"/>
        <w:jc w:val="both"/>
        <w:rPr>
          <w:rFonts w:ascii="Palatino Linotype" w:hAnsi="Palatino Linotype" w:cs="Arial"/>
          <w:b/>
          <w:bCs/>
          <w:color w:val="000000" w:themeColor="text1"/>
        </w:rPr>
      </w:pPr>
    </w:p>
    <w:p w14:paraId="375B2909" w14:textId="77777777" w:rsidR="007366EE" w:rsidRPr="00721268"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721268">
        <w:rPr>
          <w:rFonts w:ascii="Palatino Linotype" w:hAnsi="Palatino Linotype" w:cs="Arial"/>
          <w:b/>
          <w:color w:val="000000" w:themeColor="text1"/>
        </w:rPr>
        <w:t xml:space="preserve">TERCERO. </w:t>
      </w:r>
      <w:r w:rsidRPr="00721268">
        <w:rPr>
          <w:rFonts w:ascii="Palatino Linotype" w:hAnsi="Palatino Linotype" w:cs="Arial"/>
          <w:b/>
          <w:color w:val="000000" w:themeColor="text1"/>
          <w:lang w:val="es-ES"/>
        </w:rPr>
        <w:t>Oportunidad</w:t>
      </w:r>
      <w:r w:rsidR="00FD561B" w:rsidRPr="00721268">
        <w:rPr>
          <w:rFonts w:ascii="Palatino Linotype" w:hAnsi="Palatino Linotype" w:cs="Arial"/>
          <w:color w:val="000000" w:themeColor="text1"/>
        </w:rPr>
        <w:t xml:space="preserve">. </w:t>
      </w:r>
    </w:p>
    <w:p w14:paraId="7267C8A1" w14:textId="2CB4574C" w:rsidR="00FD561B" w:rsidRPr="00721268"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721268">
        <w:rPr>
          <w:rFonts w:ascii="Palatino Linotype" w:hAnsi="Palatino Linotype" w:cs="Arial"/>
          <w:color w:val="000000" w:themeColor="text1"/>
        </w:rPr>
        <w:t xml:space="preserve">El Recurso de Revisión fue interpuesto </w:t>
      </w:r>
      <w:r w:rsidR="00FD561B" w:rsidRPr="00721268">
        <w:rPr>
          <w:rFonts w:ascii="Palatino Linotype" w:hAnsi="Palatino Linotype" w:cs="Arial"/>
          <w:color w:val="000000" w:themeColor="text1"/>
        </w:rPr>
        <w:t xml:space="preserve">dentro del plazo de quince días hábiles, contados a partir del día siguiente al que </w:t>
      </w:r>
      <w:r w:rsidR="00073F98" w:rsidRPr="00721268">
        <w:rPr>
          <w:rFonts w:ascii="Palatino Linotype" w:hAnsi="Palatino Linotype" w:cs="Arial"/>
          <w:b/>
          <w:color w:val="000000" w:themeColor="text1"/>
        </w:rPr>
        <w:t>EL RECURRENTE</w:t>
      </w:r>
      <w:r w:rsidR="00FD561B" w:rsidRPr="00721268">
        <w:rPr>
          <w:rFonts w:ascii="Palatino Linotype" w:hAnsi="Palatino Linotype" w:cs="Arial"/>
          <w:b/>
          <w:color w:val="000000" w:themeColor="text1"/>
        </w:rPr>
        <w:t xml:space="preserve"> </w:t>
      </w:r>
      <w:r w:rsidR="00FD561B" w:rsidRPr="00721268">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721268">
        <w:rPr>
          <w:rFonts w:ascii="Palatino Linotype" w:hAnsi="Palatino Linotype" w:cs="Arial"/>
          <w:color w:val="000000" w:themeColor="text1"/>
        </w:rPr>
        <w:t>Información Pública</w:t>
      </w:r>
      <w:r w:rsidR="00FD561B" w:rsidRPr="00721268">
        <w:rPr>
          <w:rFonts w:ascii="Palatino Linotype" w:hAnsi="Palatino Linotype" w:cs="Arial"/>
          <w:color w:val="000000" w:themeColor="text1"/>
        </w:rPr>
        <w:t xml:space="preserve"> del Estado de México y Municipios, que establece:</w:t>
      </w:r>
    </w:p>
    <w:p w14:paraId="6C239A18" w14:textId="77777777" w:rsidR="005A070A" w:rsidRPr="00721268"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721268" w:rsidRDefault="00FD561B" w:rsidP="000706A0">
      <w:pPr>
        <w:spacing w:line="360" w:lineRule="auto"/>
        <w:ind w:left="851" w:right="899"/>
        <w:contextualSpacing/>
        <w:jc w:val="both"/>
        <w:rPr>
          <w:rFonts w:ascii="Palatino Linotype" w:hAnsi="Palatino Linotype" w:cs="Arial"/>
          <w:i/>
          <w:color w:val="000000" w:themeColor="text1"/>
        </w:rPr>
      </w:pPr>
      <w:r w:rsidRPr="00721268">
        <w:rPr>
          <w:rFonts w:ascii="Palatino Linotype" w:hAnsi="Palatino Linotype" w:cs="Arial"/>
          <w:i/>
          <w:color w:val="000000" w:themeColor="text1"/>
        </w:rPr>
        <w:t>“</w:t>
      </w:r>
      <w:r w:rsidRPr="00721268">
        <w:rPr>
          <w:rFonts w:ascii="Palatino Linotype" w:hAnsi="Palatino Linotype" w:cs="Arial"/>
          <w:b/>
          <w:i/>
          <w:color w:val="000000" w:themeColor="text1"/>
        </w:rPr>
        <w:t>Artículo 178.</w:t>
      </w:r>
      <w:r w:rsidRPr="00721268">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721268">
        <w:rPr>
          <w:rFonts w:ascii="Palatino Linotype" w:hAnsi="Palatino Linotype" w:cs="Arial"/>
          <w:i/>
          <w:color w:val="000000" w:themeColor="text1"/>
        </w:rPr>
        <w:t>Recurso de Revisión</w:t>
      </w:r>
      <w:r w:rsidRPr="00721268">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721268">
        <w:rPr>
          <w:rFonts w:ascii="Palatino Linotype" w:hAnsi="Palatino Linotype" w:cs="Arial"/>
          <w:i/>
          <w:color w:val="000000" w:themeColor="text1"/>
        </w:rPr>
        <w:t>.</w:t>
      </w:r>
    </w:p>
    <w:p w14:paraId="0BB4C98F" w14:textId="77777777" w:rsidR="00585683" w:rsidRPr="00721268"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721268" w:rsidRDefault="00FD561B" w:rsidP="000706A0">
      <w:pPr>
        <w:spacing w:line="360" w:lineRule="auto"/>
        <w:ind w:left="851" w:right="899"/>
        <w:contextualSpacing/>
        <w:jc w:val="both"/>
        <w:rPr>
          <w:rFonts w:ascii="Palatino Linotype" w:hAnsi="Palatino Linotype" w:cs="Arial"/>
          <w:i/>
          <w:color w:val="000000" w:themeColor="text1"/>
        </w:rPr>
      </w:pPr>
      <w:r w:rsidRPr="00721268">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721268">
        <w:rPr>
          <w:rFonts w:ascii="Palatino Linotype" w:hAnsi="Palatino Linotype" w:cs="Arial"/>
          <w:i/>
          <w:color w:val="000000" w:themeColor="text1"/>
        </w:rPr>
        <w:t>Información Pública</w:t>
      </w:r>
      <w:r w:rsidRPr="00721268">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721268"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721268" w:rsidRDefault="00FD561B" w:rsidP="000706A0">
      <w:pPr>
        <w:spacing w:line="360" w:lineRule="auto"/>
        <w:ind w:left="851" w:right="899"/>
        <w:jc w:val="both"/>
        <w:rPr>
          <w:rFonts w:ascii="Palatino Linotype" w:hAnsi="Palatino Linotype" w:cs="Arial"/>
          <w:i/>
          <w:color w:val="000000" w:themeColor="text1"/>
        </w:rPr>
      </w:pPr>
      <w:r w:rsidRPr="00721268">
        <w:rPr>
          <w:rFonts w:ascii="Palatino Linotype" w:hAnsi="Palatino Linotype" w:cs="Arial"/>
          <w:i/>
          <w:color w:val="000000" w:themeColor="text1"/>
        </w:rPr>
        <w:t xml:space="preserve">En el caso de que se interponga ante la Unidad de Transparencia, ésta deberá remitir el </w:t>
      </w:r>
      <w:r w:rsidR="00391021" w:rsidRPr="00721268">
        <w:rPr>
          <w:rFonts w:ascii="Palatino Linotype" w:hAnsi="Palatino Linotype" w:cs="Arial"/>
          <w:i/>
          <w:color w:val="000000" w:themeColor="text1"/>
        </w:rPr>
        <w:t>Recurso de Revisión</w:t>
      </w:r>
      <w:r w:rsidRPr="00721268">
        <w:rPr>
          <w:rFonts w:ascii="Palatino Linotype" w:hAnsi="Palatino Linotype" w:cs="Arial"/>
          <w:i/>
          <w:color w:val="000000" w:themeColor="text1"/>
        </w:rPr>
        <w:t xml:space="preserve"> al Instituto a más tardar al día </w:t>
      </w:r>
      <w:r w:rsidRPr="00721268">
        <w:rPr>
          <w:rFonts w:ascii="Palatino Linotype" w:hAnsi="Palatino Linotype" w:cs="Arial"/>
          <w:i/>
          <w:color w:val="000000" w:themeColor="text1"/>
          <w:lang w:eastAsia="es-MX"/>
        </w:rPr>
        <w:t>siguiente</w:t>
      </w:r>
      <w:r w:rsidRPr="00721268">
        <w:rPr>
          <w:rFonts w:ascii="Palatino Linotype" w:hAnsi="Palatino Linotype" w:cs="Arial"/>
          <w:i/>
          <w:color w:val="000000" w:themeColor="text1"/>
        </w:rPr>
        <w:t xml:space="preserve"> de haberlo recibido.”</w:t>
      </w:r>
    </w:p>
    <w:p w14:paraId="5D37422F" w14:textId="77777777" w:rsidR="00307A95" w:rsidRPr="00721268" w:rsidRDefault="00307A95" w:rsidP="000706A0">
      <w:pPr>
        <w:spacing w:line="360" w:lineRule="auto"/>
        <w:ind w:right="709"/>
        <w:jc w:val="both"/>
        <w:rPr>
          <w:rFonts w:ascii="Palatino Linotype" w:hAnsi="Palatino Linotype" w:cs="Arial"/>
          <w:i/>
          <w:color w:val="000000" w:themeColor="text1"/>
        </w:rPr>
      </w:pPr>
    </w:p>
    <w:p w14:paraId="68767637" w14:textId="45BA44E0" w:rsidR="00413BB7" w:rsidRPr="00721268" w:rsidRDefault="00FD561B" w:rsidP="000706A0">
      <w:pPr>
        <w:spacing w:line="360" w:lineRule="auto"/>
        <w:jc w:val="both"/>
        <w:rPr>
          <w:rFonts w:ascii="Palatino Linotype" w:eastAsiaTheme="minorEastAsia" w:hAnsi="Palatino Linotype" w:cs="Arial"/>
          <w:color w:val="000000" w:themeColor="text1"/>
          <w:lang w:val="es-ES_tradnl"/>
        </w:rPr>
      </w:pPr>
      <w:r w:rsidRPr="00721268">
        <w:rPr>
          <w:rFonts w:ascii="Palatino Linotype" w:hAnsi="Palatino Linotype" w:cs="Arial"/>
          <w:color w:val="000000" w:themeColor="text1"/>
        </w:rPr>
        <w:t xml:space="preserve">En esa tesitura, atendiendo a que </w:t>
      </w:r>
      <w:r w:rsidRPr="00721268">
        <w:rPr>
          <w:rFonts w:ascii="Palatino Linotype" w:hAnsi="Palatino Linotype" w:cs="Arial"/>
          <w:b/>
          <w:color w:val="000000" w:themeColor="text1"/>
        </w:rPr>
        <w:t>EL SUJETO OBLIGADO</w:t>
      </w:r>
      <w:r w:rsidRPr="00721268">
        <w:rPr>
          <w:rFonts w:ascii="Palatino Linotype" w:hAnsi="Palatino Linotype" w:cs="Arial"/>
          <w:color w:val="000000" w:themeColor="text1"/>
        </w:rPr>
        <w:t xml:space="preserve"> notificó la respuesta</w:t>
      </w:r>
      <w:r w:rsidR="00D71517" w:rsidRPr="00721268">
        <w:rPr>
          <w:rFonts w:ascii="Palatino Linotype" w:hAnsi="Palatino Linotype" w:cs="Arial"/>
          <w:color w:val="000000" w:themeColor="text1"/>
        </w:rPr>
        <w:t xml:space="preserve"> a</w:t>
      </w:r>
      <w:r w:rsidR="00416835" w:rsidRPr="00721268">
        <w:rPr>
          <w:rFonts w:ascii="Palatino Linotype" w:hAnsi="Palatino Linotype" w:cs="Arial"/>
          <w:color w:val="000000" w:themeColor="text1"/>
        </w:rPr>
        <w:t xml:space="preserve"> </w:t>
      </w:r>
      <w:r w:rsidR="006D1674" w:rsidRPr="00721268">
        <w:rPr>
          <w:rFonts w:ascii="Palatino Linotype" w:hAnsi="Palatino Linotype" w:cs="Arial"/>
          <w:color w:val="000000" w:themeColor="text1"/>
        </w:rPr>
        <w:t xml:space="preserve"> </w:t>
      </w:r>
      <w:r w:rsidR="00675F3B" w:rsidRPr="00721268">
        <w:rPr>
          <w:rFonts w:ascii="Palatino Linotype" w:hAnsi="Palatino Linotype" w:cs="Arial"/>
          <w:color w:val="000000" w:themeColor="text1"/>
        </w:rPr>
        <w:t>la solicitud</w:t>
      </w:r>
      <w:r w:rsidR="00D71517"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 xml:space="preserve">de acceso a la </w:t>
      </w:r>
      <w:r w:rsidR="00327647" w:rsidRPr="00721268">
        <w:rPr>
          <w:rFonts w:ascii="Palatino Linotype" w:hAnsi="Palatino Linotype" w:cs="Arial"/>
          <w:color w:val="000000" w:themeColor="text1"/>
        </w:rPr>
        <w:t>Información Pública</w:t>
      </w:r>
      <w:r w:rsidR="00416835" w:rsidRPr="00721268">
        <w:rPr>
          <w:rFonts w:ascii="Palatino Linotype" w:hAnsi="Palatino Linotype" w:cs="Arial"/>
          <w:color w:val="000000" w:themeColor="text1"/>
        </w:rPr>
        <w:t xml:space="preserve"> objeto del presente recurso</w:t>
      </w:r>
      <w:r w:rsidRPr="00721268">
        <w:rPr>
          <w:rFonts w:ascii="Palatino Linotype" w:hAnsi="Palatino Linotype" w:cs="Arial"/>
          <w:color w:val="000000" w:themeColor="text1"/>
        </w:rPr>
        <w:t xml:space="preserve"> el </w:t>
      </w:r>
      <w:r w:rsidR="00DF34DA" w:rsidRPr="00721268">
        <w:rPr>
          <w:rFonts w:ascii="Palatino Linotype" w:hAnsi="Palatino Linotype" w:cs="Arial"/>
          <w:b/>
          <w:color w:val="000000" w:themeColor="text1"/>
        </w:rPr>
        <w:t>veintitrés</w:t>
      </w:r>
      <w:r w:rsidR="00675F3B" w:rsidRPr="00721268">
        <w:rPr>
          <w:rFonts w:ascii="Palatino Linotype" w:hAnsi="Palatino Linotype" w:cs="Arial"/>
          <w:b/>
          <w:color w:val="000000" w:themeColor="text1"/>
        </w:rPr>
        <w:t xml:space="preserve"> </w:t>
      </w:r>
      <w:r w:rsidR="006D1674" w:rsidRPr="00721268">
        <w:rPr>
          <w:rFonts w:ascii="Palatino Linotype" w:hAnsi="Palatino Linotype" w:cs="Arial"/>
          <w:b/>
          <w:color w:val="000000" w:themeColor="text1"/>
        </w:rPr>
        <w:t xml:space="preserve">de </w:t>
      </w:r>
      <w:r w:rsidR="00DF34DA" w:rsidRPr="00721268">
        <w:rPr>
          <w:rFonts w:ascii="Palatino Linotype" w:hAnsi="Palatino Linotype" w:cs="Arial"/>
          <w:b/>
          <w:color w:val="000000" w:themeColor="text1"/>
        </w:rPr>
        <w:t xml:space="preserve">mayo </w:t>
      </w:r>
      <w:r w:rsidR="00585683" w:rsidRPr="00721268">
        <w:rPr>
          <w:rFonts w:ascii="Palatino Linotype" w:hAnsi="Palatino Linotype" w:cs="Arial"/>
          <w:b/>
          <w:color w:val="000000" w:themeColor="text1"/>
        </w:rPr>
        <w:t xml:space="preserve">de dos mil </w:t>
      </w:r>
      <w:r w:rsidR="00D71F23" w:rsidRPr="00721268">
        <w:rPr>
          <w:rFonts w:ascii="Palatino Linotype" w:hAnsi="Palatino Linotype" w:cs="Arial"/>
          <w:b/>
          <w:color w:val="000000" w:themeColor="text1"/>
        </w:rPr>
        <w:t>veintidós</w:t>
      </w:r>
      <w:r w:rsidRPr="00721268">
        <w:rPr>
          <w:rFonts w:ascii="Palatino Linotype" w:hAnsi="Palatino Linotype" w:cs="Arial"/>
          <w:color w:val="000000" w:themeColor="text1"/>
        </w:rPr>
        <w:t>; así, el plazo de quince días hábiles que el artículo 178 de la Ley de la materia otorga a</w:t>
      </w:r>
      <w:r w:rsidR="009122A7" w:rsidRPr="00721268">
        <w:rPr>
          <w:rFonts w:ascii="Palatino Linotype" w:hAnsi="Palatino Linotype" w:cs="Arial"/>
          <w:color w:val="000000" w:themeColor="text1"/>
        </w:rPr>
        <w:t xml:space="preserve"> </w:t>
      </w:r>
      <w:r w:rsidR="00073F98" w:rsidRPr="00721268">
        <w:rPr>
          <w:rFonts w:ascii="Palatino Linotype" w:hAnsi="Palatino Linotype" w:cs="Arial"/>
          <w:b/>
          <w:color w:val="000000" w:themeColor="text1"/>
        </w:rPr>
        <w:t>EL RECURRENTE</w:t>
      </w:r>
      <w:r w:rsidRPr="00721268">
        <w:rPr>
          <w:rFonts w:ascii="Palatino Linotype" w:hAnsi="Palatino Linotype" w:cs="Arial"/>
          <w:color w:val="000000" w:themeColor="text1"/>
        </w:rPr>
        <w:t xml:space="preserve"> para presentar el respectivo </w:t>
      </w:r>
      <w:r w:rsidR="00391021" w:rsidRPr="00721268">
        <w:rPr>
          <w:rFonts w:ascii="Palatino Linotype" w:hAnsi="Palatino Linotype" w:cs="Arial"/>
          <w:color w:val="000000" w:themeColor="text1"/>
        </w:rPr>
        <w:t>Recurso de Revisión</w:t>
      </w:r>
      <w:r w:rsidRPr="00721268">
        <w:rPr>
          <w:rFonts w:ascii="Palatino Linotype" w:hAnsi="Palatino Linotype" w:cs="Arial"/>
          <w:color w:val="000000" w:themeColor="text1"/>
        </w:rPr>
        <w:t xml:space="preserve">, transcurrió del </w:t>
      </w:r>
      <w:r w:rsidR="00DF34DA" w:rsidRPr="00721268">
        <w:rPr>
          <w:rFonts w:ascii="Palatino Linotype" w:hAnsi="Palatino Linotype" w:cs="Arial"/>
          <w:b/>
          <w:color w:val="000000" w:themeColor="text1"/>
        </w:rPr>
        <w:t>veinticuatro</w:t>
      </w:r>
      <w:r w:rsidR="007266BC" w:rsidRPr="00721268">
        <w:rPr>
          <w:rFonts w:ascii="Palatino Linotype" w:hAnsi="Palatino Linotype" w:cs="Arial"/>
          <w:b/>
          <w:color w:val="000000" w:themeColor="text1"/>
        </w:rPr>
        <w:t xml:space="preserve"> </w:t>
      </w:r>
      <w:r w:rsidR="00DF34DA" w:rsidRPr="00721268">
        <w:rPr>
          <w:rFonts w:ascii="Palatino Linotype" w:hAnsi="Palatino Linotype" w:cs="Arial"/>
          <w:b/>
          <w:color w:val="000000" w:themeColor="text1"/>
        </w:rPr>
        <w:t xml:space="preserve">de mayo </w:t>
      </w:r>
      <w:r w:rsidR="007266BC" w:rsidRPr="00721268">
        <w:rPr>
          <w:rFonts w:ascii="Palatino Linotype" w:hAnsi="Palatino Linotype" w:cs="Arial"/>
          <w:b/>
          <w:color w:val="000000" w:themeColor="text1"/>
        </w:rPr>
        <w:t xml:space="preserve">al </w:t>
      </w:r>
      <w:r w:rsidR="00DF34DA" w:rsidRPr="00721268">
        <w:rPr>
          <w:rFonts w:ascii="Palatino Linotype" w:hAnsi="Palatino Linotype" w:cs="Arial"/>
          <w:b/>
          <w:color w:val="000000" w:themeColor="text1"/>
        </w:rPr>
        <w:t xml:space="preserve">trece </w:t>
      </w:r>
      <w:r w:rsidR="007266BC" w:rsidRPr="00721268">
        <w:rPr>
          <w:rFonts w:ascii="Palatino Linotype" w:hAnsi="Palatino Linotype" w:cs="Arial"/>
          <w:b/>
          <w:color w:val="000000" w:themeColor="text1"/>
        </w:rPr>
        <w:t xml:space="preserve">de </w:t>
      </w:r>
      <w:r w:rsidR="00DF34DA" w:rsidRPr="00721268">
        <w:rPr>
          <w:rFonts w:ascii="Palatino Linotype" w:hAnsi="Palatino Linotype" w:cs="Arial"/>
          <w:b/>
          <w:color w:val="000000" w:themeColor="text1"/>
        </w:rPr>
        <w:t xml:space="preserve">junio </w:t>
      </w:r>
      <w:r w:rsidR="00D71F23" w:rsidRPr="00721268">
        <w:rPr>
          <w:rFonts w:ascii="Palatino Linotype" w:hAnsi="Palatino Linotype" w:cs="Arial"/>
          <w:b/>
          <w:color w:val="000000" w:themeColor="text1"/>
        </w:rPr>
        <w:t>de dos mil veintidós</w:t>
      </w:r>
      <w:r w:rsidRPr="00721268">
        <w:rPr>
          <w:rFonts w:ascii="Palatino Linotype" w:hAnsi="Palatino Linotype" w:cs="Arial"/>
          <w:color w:val="000000" w:themeColor="text1"/>
        </w:rPr>
        <w:t xml:space="preserve">, </w:t>
      </w:r>
      <w:r w:rsidR="007266BC" w:rsidRPr="00721268">
        <w:rPr>
          <w:rFonts w:ascii="Palatino Linotype" w:hAnsi="Palatino Linotype" w:cs="Arial"/>
          <w:color w:val="000000" w:themeColor="text1"/>
        </w:rPr>
        <w:t xml:space="preserve"> </w:t>
      </w:r>
      <w:r w:rsidR="00EE68EE" w:rsidRPr="00721268">
        <w:rPr>
          <w:rFonts w:ascii="Palatino Linotype" w:eastAsiaTheme="minorEastAsia" w:hAnsi="Palatino Linotype" w:cs="Arial"/>
          <w:color w:val="000000" w:themeColor="text1"/>
          <w:lang w:val="es-ES_tradnl"/>
        </w:rPr>
        <w:t>sin contemplar en el cómputo los días</w:t>
      </w:r>
      <w:r w:rsidR="00357F30" w:rsidRPr="00721268">
        <w:rPr>
          <w:rFonts w:ascii="Palatino Linotype" w:eastAsiaTheme="minorEastAsia" w:hAnsi="Palatino Linotype" w:cs="Arial"/>
          <w:color w:val="000000" w:themeColor="text1"/>
          <w:lang w:val="es-ES_tradnl"/>
        </w:rPr>
        <w:t xml:space="preserve"> </w:t>
      </w:r>
      <w:r w:rsidR="00B729DC" w:rsidRPr="00721268">
        <w:rPr>
          <w:rFonts w:ascii="Palatino Linotype" w:eastAsiaTheme="minorEastAsia" w:hAnsi="Palatino Linotype" w:cs="Arial"/>
          <w:color w:val="000000" w:themeColor="text1"/>
          <w:lang w:val="es-ES_tradnl"/>
        </w:rPr>
        <w:t>veintiocho y veintinueve de mayo, así como el cuatro, cinco, once y doce de junio de dos mil veintidós</w:t>
      </w:r>
      <w:r w:rsidR="00EE68EE" w:rsidRPr="00721268">
        <w:rPr>
          <w:rFonts w:ascii="Palatino Linotype" w:eastAsiaTheme="minorEastAsia" w:hAnsi="Palatino Linotype" w:cs="Arial"/>
          <w:color w:val="000000" w:themeColor="text1"/>
          <w:lang w:val="es-ES_tradnl"/>
        </w:rPr>
        <w:t xml:space="preserve">, </w:t>
      </w:r>
      <w:bookmarkStart w:id="8" w:name="_Hlk62134391"/>
      <w:r w:rsidR="00EE68EE" w:rsidRPr="00721268">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721268">
        <w:rPr>
          <w:rFonts w:ascii="Palatino Linotype" w:eastAsiaTheme="minorEastAsia" w:hAnsi="Palatino Linotype" w:cs="Arial"/>
          <w:color w:val="000000" w:themeColor="text1"/>
          <w:lang w:val="es-ES_tradnl"/>
        </w:rPr>
        <w:t>Información Pública</w:t>
      </w:r>
      <w:r w:rsidR="00EE68EE" w:rsidRPr="00721268">
        <w:rPr>
          <w:rFonts w:ascii="Palatino Linotype" w:eastAsiaTheme="minorEastAsia" w:hAnsi="Palatino Linotype" w:cs="Arial"/>
          <w:color w:val="000000" w:themeColor="text1"/>
          <w:lang w:val="es-ES_tradnl"/>
        </w:rPr>
        <w:t xml:space="preserve"> del Estado de México y Municipios</w:t>
      </w:r>
      <w:bookmarkEnd w:id="8"/>
      <w:r w:rsidR="00B729DC" w:rsidRPr="00721268">
        <w:rPr>
          <w:rFonts w:ascii="Palatino Linotype" w:eastAsiaTheme="minorEastAsia" w:hAnsi="Palatino Linotype" w:cs="Arial"/>
          <w:color w:val="000000" w:themeColor="text1"/>
          <w:lang w:val="es-ES_tradnl"/>
        </w:rPr>
        <w:t>.</w:t>
      </w:r>
    </w:p>
    <w:p w14:paraId="2BF2FD8F" w14:textId="77777777" w:rsidR="00307A95" w:rsidRPr="00721268"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33485250" w:rsidR="002315FB" w:rsidRPr="00721268"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721268">
        <w:rPr>
          <w:rFonts w:ascii="Palatino Linotype" w:eastAsia="Palatino Linotype" w:hAnsi="Palatino Linotype" w:cs="Palatino Linotype"/>
          <w:color w:val="000000" w:themeColor="text1"/>
        </w:rPr>
        <w:lastRenderedPageBreak/>
        <w:t>E</w:t>
      </w:r>
      <w:r w:rsidR="00D71517" w:rsidRPr="00721268">
        <w:rPr>
          <w:rFonts w:ascii="Palatino Linotype" w:eastAsia="Palatino Linotype" w:hAnsi="Palatino Linotype" w:cs="Palatino Linotype"/>
          <w:color w:val="000000" w:themeColor="text1"/>
        </w:rPr>
        <w:t xml:space="preserve">n ese tenor, se reitera </w:t>
      </w:r>
      <w:r w:rsidR="001356DD" w:rsidRPr="00721268">
        <w:rPr>
          <w:rFonts w:ascii="Palatino Linotype" w:eastAsia="Palatino Linotype" w:hAnsi="Palatino Linotype" w:cs="Palatino Linotype"/>
          <w:color w:val="000000" w:themeColor="text1"/>
        </w:rPr>
        <w:t>que,</w:t>
      </w:r>
      <w:r w:rsidR="00D71517" w:rsidRPr="00721268">
        <w:rPr>
          <w:rFonts w:ascii="Palatino Linotype" w:eastAsia="Palatino Linotype" w:hAnsi="Palatino Linotype" w:cs="Palatino Linotype"/>
          <w:color w:val="000000" w:themeColor="text1"/>
        </w:rPr>
        <w:t xml:space="preserve"> si </w:t>
      </w:r>
      <w:r w:rsidR="002022FE" w:rsidRPr="00721268">
        <w:rPr>
          <w:rFonts w:ascii="Palatino Linotype" w:eastAsia="Palatino Linotype" w:hAnsi="Palatino Linotype" w:cs="Palatino Linotype"/>
          <w:color w:val="000000" w:themeColor="text1"/>
        </w:rPr>
        <w:t>el</w:t>
      </w:r>
      <w:r w:rsidRPr="00721268">
        <w:rPr>
          <w:rFonts w:ascii="Palatino Linotype" w:eastAsia="Palatino Linotype" w:hAnsi="Palatino Linotype" w:cs="Palatino Linotype"/>
          <w:color w:val="000000" w:themeColor="text1"/>
        </w:rPr>
        <w:t xml:space="preserve"> </w:t>
      </w:r>
      <w:r w:rsidR="002022FE" w:rsidRPr="00721268">
        <w:rPr>
          <w:rFonts w:ascii="Palatino Linotype" w:eastAsia="Palatino Linotype" w:hAnsi="Palatino Linotype" w:cs="Palatino Linotype"/>
          <w:color w:val="000000" w:themeColor="text1"/>
        </w:rPr>
        <w:t>Recurso</w:t>
      </w:r>
      <w:r w:rsidR="00963231" w:rsidRPr="00721268">
        <w:rPr>
          <w:rFonts w:ascii="Palatino Linotype" w:eastAsia="Palatino Linotype" w:hAnsi="Palatino Linotype" w:cs="Palatino Linotype"/>
          <w:color w:val="000000" w:themeColor="text1"/>
        </w:rPr>
        <w:t xml:space="preserve"> de Revisión</w:t>
      </w:r>
      <w:r w:rsidRPr="00721268">
        <w:rPr>
          <w:rFonts w:ascii="Palatino Linotype" w:eastAsia="Palatino Linotype" w:hAnsi="Palatino Linotype" w:cs="Palatino Linotype"/>
          <w:color w:val="000000" w:themeColor="text1"/>
        </w:rPr>
        <w:t xml:space="preserve"> que nos ocupa</w:t>
      </w:r>
      <w:r w:rsidR="002022FE" w:rsidRPr="00721268">
        <w:rPr>
          <w:rFonts w:ascii="Palatino Linotype" w:eastAsia="Palatino Linotype" w:hAnsi="Palatino Linotype" w:cs="Palatino Linotype"/>
          <w:color w:val="000000" w:themeColor="text1"/>
        </w:rPr>
        <w:t>, se interpus</w:t>
      </w:r>
      <w:r w:rsidR="00D71517" w:rsidRPr="00721268">
        <w:rPr>
          <w:rFonts w:ascii="Palatino Linotype" w:eastAsia="Palatino Linotype" w:hAnsi="Palatino Linotype" w:cs="Palatino Linotype"/>
          <w:color w:val="000000" w:themeColor="text1"/>
        </w:rPr>
        <w:t>o</w:t>
      </w:r>
      <w:r w:rsidRPr="00721268">
        <w:rPr>
          <w:rFonts w:ascii="Palatino Linotype" w:eastAsia="Palatino Linotype" w:hAnsi="Palatino Linotype" w:cs="Palatino Linotype"/>
          <w:color w:val="000000" w:themeColor="text1"/>
        </w:rPr>
        <w:t xml:space="preserve"> el </w:t>
      </w:r>
      <w:r w:rsidR="002B4DB8" w:rsidRPr="00721268">
        <w:rPr>
          <w:rFonts w:ascii="Palatino Linotype" w:eastAsia="Palatino Linotype" w:hAnsi="Palatino Linotype" w:cs="Palatino Linotype"/>
          <w:color w:val="000000" w:themeColor="text1"/>
        </w:rPr>
        <w:t>veintitrés</w:t>
      </w:r>
      <w:r w:rsidR="002022FE" w:rsidRPr="00721268">
        <w:rPr>
          <w:rFonts w:ascii="Palatino Linotype" w:eastAsia="Palatino Linotype" w:hAnsi="Palatino Linotype" w:cs="Palatino Linotype"/>
          <w:color w:val="000000" w:themeColor="text1"/>
        </w:rPr>
        <w:t xml:space="preserve"> </w:t>
      </w:r>
      <w:r w:rsidRPr="00721268">
        <w:rPr>
          <w:rFonts w:ascii="Palatino Linotype" w:eastAsia="Palatino Linotype" w:hAnsi="Palatino Linotype" w:cs="Palatino Linotype"/>
          <w:color w:val="000000" w:themeColor="text1"/>
        </w:rPr>
        <w:t xml:space="preserve">de </w:t>
      </w:r>
      <w:r w:rsidR="002B4DB8" w:rsidRPr="00721268">
        <w:rPr>
          <w:rFonts w:ascii="Palatino Linotype" w:eastAsia="Palatino Linotype" w:hAnsi="Palatino Linotype" w:cs="Palatino Linotype"/>
          <w:color w:val="000000" w:themeColor="text1"/>
        </w:rPr>
        <w:t xml:space="preserve">mayo </w:t>
      </w:r>
      <w:r w:rsidR="00D71517" w:rsidRPr="00721268">
        <w:rPr>
          <w:rFonts w:ascii="Palatino Linotype" w:eastAsia="Palatino Linotype" w:hAnsi="Palatino Linotype" w:cs="Palatino Linotype"/>
          <w:color w:val="000000" w:themeColor="text1"/>
        </w:rPr>
        <w:t xml:space="preserve">de dos mil veintidós, </w:t>
      </w:r>
      <w:r w:rsidR="001356DD" w:rsidRPr="00721268">
        <w:rPr>
          <w:rFonts w:ascii="Palatino Linotype" w:eastAsia="Palatino Linotype" w:hAnsi="Palatino Linotype" w:cs="Palatino Linotype"/>
          <w:color w:val="000000" w:themeColor="text1"/>
        </w:rPr>
        <w:t>éste se encuentra</w:t>
      </w:r>
      <w:r w:rsidRPr="00721268">
        <w:rPr>
          <w:rFonts w:ascii="Palatino Linotype" w:eastAsia="Palatino Linotype" w:hAnsi="Palatino Linotype" w:cs="Palatino Linotype"/>
          <w:color w:val="000000" w:themeColor="text1"/>
        </w:rPr>
        <w:t xml:space="preserve"> dentro del </w:t>
      </w:r>
      <w:r w:rsidR="002022FE" w:rsidRPr="00721268">
        <w:rPr>
          <w:rFonts w:ascii="Palatino Linotype" w:eastAsia="Palatino Linotype" w:hAnsi="Palatino Linotype" w:cs="Palatino Linotype"/>
          <w:color w:val="000000" w:themeColor="text1"/>
        </w:rPr>
        <w:t>margen</w:t>
      </w:r>
      <w:r w:rsidRPr="00721268">
        <w:rPr>
          <w:rFonts w:ascii="Palatino Linotype" w:eastAsia="Palatino Linotype" w:hAnsi="Palatino Linotype" w:cs="Palatino Linotype"/>
          <w:color w:val="000000" w:themeColor="text1"/>
        </w:rPr>
        <w:t xml:space="preserve"> temporal</w:t>
      </w:r>
      <w:r w:rsidR="002022FE" w:rsidRPr="00721268">
        <w:rPr>
          <w:rFonts w:ascii="Palatino Linotype" w:eastAsia="Palatino Linotype" w:hAnsi="Palatino Linotype" w:cs="Palatino Linotype"/>
          <w:color w:val="000000" w:themeColor="text1"/>
        </w:rPr>
        <w:t xml:space="preserve"> previsto</w:t>
      </w:r>
      <w:r w:rsidRPr="00721268">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721268"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721268"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721268">
        <w:rPr>
          <w:rFonts w:ascii="Palatino Linotype" w:hAnsi="Palatino Linotype" w:cs="Arial"/>
          <w:b/>
          <w:color w:val="000000" w:themeColor="text1"/>
        </w:rPr>
        <w:t>CUARTO</w:t>
      </w:r>
      <w:r w:rsidRPr="00721268">
        <w:rPr>
          <w:rFonts w:ascii="Palatino Linotype" w:hAnsi="Palatino Linotype"/>
          <w:b/>
          <w:color w:val="000000" w:themeColor="text1"/>
        </w:rPr>
        <w:t xml:space="preserve">. </w:t>
      </w:r>
      <w:r w:rsidR="0072617B" w:rsidRPr="00721268">
        <w:rPr>
          <w:rFonts w:ascii="Palatino Linotype" w:hAnsi="Palatino Linotype"/>
          <w:b/>
          <w:color w:val="000000" w:themeColor="text1"/>
        </w:rPr>
        <w:t xml:space="preserve">Procedibilidad. </w:t>
      </w:r>
    </w:p>
    <w:p w14:paraId="1510CE25" w14:textId="77777777" w:rsidR="001E51C1" w:rsidRPr="00721268"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721268">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721268"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721268"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721268">
        <w:rPr>
          <w:rFonts w:ascii="Palatino Linotype" w:hAnsi="Palatino Linotype"/>
          <w:b/>
          <w:i/>
          <w:color w:val="000000" w:themeColor="text1"/>
          <w:lang w:val="es-ES"/>
        </w:rPr>
        <w:t xml:space="preserve">“Artículo 180. </w:t>
      </w:r>
      <w:r w:rsidRPr="00721268">
        <w:rPr>
          <w:rFonts w:ascii="Palatino Linotype" w:hAnsi="Palatino Linotype"/>
          <w:i/>
          <w:color w:val="000000" w:themeColor="text1"/>
          <w:lang w:val="es-ES"/>
        </w:rPr>
        <w:t xml:space="preserve">El </w:t>
      </w:r>
      <w:r w:rsidR="00391021" w:rsidRPr="00721268">
        <w:rPr>
          <w:rFonts w:ascii="Palatino Linotype" w:hAnsi="Palatino Linotype" w:cs="Arial"/>
          <w:i/>
          <w:color w:val="000000" w:themeColor="text1"/>
          <w:lang w:val="es-ES"/>
        </w:rPr>
        <w:t>Recurso de Revisión</w:t>
      </w:r>
      <w:r w:rsidRPr="00721268">
        <w:rPr>
          <w:rFonts w:ascii="Palatino Linotype" w:hAnsi="Palatino Linotype"/>
          <w:i/>
          <w:color w:val="000000" w:themeColor="text1"/>
          <w:lang w:val="es-ES"/>
        </w:rPr>
        <w:t xml:space="preserve"> contendrá:</w:t>
      </w:r>
      <w:r w:rsidRPr="00721268">
        <w:rPr>
          <w:rFonts w:ascii="Palatino Linotype" w:hAnsi="Palatino Linotype"/>
          <w:b/>
          <w:i/>
          <w:color w:val="000000" w:themeColor="text1"/>
          <w:lang w:val="es-ES"/>
        </w:rPr>
        <w:t xml:space="preserve"> </w:t>
      </w:r>
    </w:p>
    <w:p w14:paraId="03264643" w14:textId="77777777" w:rsidR="001E51C1" w:rsidRPr="00721268"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721268">
        <w:rPr>
          <w:rFonts w:ascii="Palatino Linotype" w:hAnsi="Palatino Linotype"/>
          <w:b/>
          <w:i/>
          <w:color w:val="000000" w:themeColor="text1"/>
          <w:lang w:val="es-ES"/>
        </w:rPr>
        <w:t>…</w:t>
      </w:r>
    </w:p>
    <w:p w14:paraId="6E62369A" w14:textId="77777777" w:rsidR="001E51C1" w:rsidRPr="00721268"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721268">
        <w:rPr>
          <w:rFonts w:ascii="Palatino Linotype" w:hAnsi="Palatino Linotype"/>
          <w:b/>
          <w:i/>
          <w:color w:val="000000" w:themeColor="text1"/>
          <w:lang w:val="es-ES"/>
        </w:rPr>
        <w:t xml:space="preserve">II. El nombre del solicitante </w:t>
      </w:r>
      <w:r w:rsidRPr="00721268">
        <w:rPr>
          <w:rFonts w:ascii="Palatino Linotype" w:hAnsi="Palatino Linotype" w:cs="Arial"/>
          <w:b/>
          <w:i/>
          <w:color w:val="000000" w:themeColor="text1"/>
          <w:lang w:val="es-ES"/>
        </w:rPr>
        <w:t>que</w:t>
      </w:r>
      <w:r w:rsidRPr="00721268">
        <w:rPr>
          <w:rFonts w:ascii="Palatino Linotype" w:hAnsi="Palatino Linotype"/>
          <w:b/>
          <w:i/>
          <w:color w:val="000000" w:themeColor="text1"/>
          <w:lang w:val="es-ES"/>
        </w:rPr>
        <w:t xml:space="preserve"> recurre </w:t>
      </w:r>
      <w:r w:rsidRPr="00721268">
        <w:rPr>
          <w:rFonts w:ascii="Palatino Linotype" w:hAnsi="Palatino Linotype"/>
          <w:i/>
          <w:color w:val="000000" w:themeColor="text1"/>
          <w:lang w:val="es-ES"/>
        </w:rPr>
        <w:t>o de su representante y, en su caso, …</w:t>
      </w:r>
    </w:p>
    <w:p w14:paraId="48D5AFFA" w14:textId="77777777" w:rsidR="001E51C1" w:rsidRPr="00721268"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721268">
        <w:rPr>
          <w:rFonts w:ascii="Palatino Linotype" w:hAnsi="Palatino Linotype"/>
          <w:b/>
          <w:i/>
          <w:color w:val="000000" w:themeColor="text1"/>
          <w:lang w:val="es-ES"/>
        </w:rPr>
        <w:t xml:space="preserve">En caso de </w:t>
      </w:r>
      <w:r w:rsidRPr="00721268">
        <w:rPr>
          <w:rFonts w:ascii="Palatino Linotype" w:hAnsi="Palatino Linotype" w:cs="Arial"/>
          <w:b/>
          <w:i/>
          <w:color w:val="000000" w:themeColor="text1"/>
          <w:lang w:val="es-ES"/>
        </w:rPr>
        <w:t>que</w:t>
      </w:r>
      <w:r w:rsidRPr="00721268">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721268">
        <w:rPr>
          <w:rFonts w:ascii="Palatino Linotype" w:hAnsi="Palatino Linotype"/>
          <w:i/>
          <w:color w:val="000000" w:themeColor="text1"/>
          <w:lang w:val="es-ES"/>
        </w:rPr>
        <w:t>, IV, VII y VIII.</w:t>
      </w:r>
      <w:r w:rsidRPr="00721268">
        <w:rPr>
          <w:rFonts w:ascii="Palatino Linotype" w:hAnsi="Palatino Linotype"/>
          <w:b/>
          <w:i/>
          <w:color w:val="000000" w:themeColor="text1"/>
          <w:lang w:val="es-ES"/>
        </w:rPr>
        <w:t>”</w:t>
      </w:r>
    </w:p>
    <w:p w14:paraId="48CCE84E" w14:textId="77777777" w:rsidR="001E51C1" w:rsidRPr="00721268"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721268">
        <w:rPr>
          <w:rFonts w:ascii="Palatino Linotype" w:hAnsi="Palatino Linotype"/>
          <w:i/>
          <w:color w:val="000000" w:themeColor="text1"/>
          <w:lang w:val="es-ES"/>
        </w:rPr>
        <w:t>(Énfasis añadido)</w:t>
      </w:r>
    </w:p>
    <w:p w14:paraId="77F8D40C" w14:textId="77777777" w:rsidR="001E51C1" w:rsidRPr="00721268"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6ECB1FA0" w:rsidR="001E51C1" w:rsidRPr="00721268" w:rsidRDefault="001E51C1" w:rsidP="000706A0">
      <w:pPr>
        <w:spacing w:line="360" w:lineRule="auto"/>
        <w:jc w:val="both"/>
        <w:rPr>
          <w:rFonts w:ascii="Palatino Linotype" w:hAnsi="Palatino Linotype"/>
          <w:b/>
          <w:color w:val="000000" w:themeColor="text1"/>
          <w:lang w:val="es-ES"/>
        </w:rPr>
      </w:pPr>
      <w:r w:rsidRPr="00721268">
        <w:rPr>
          <w:rFonts w:ascii="Palatino Linotype" w:hAnsi="Palatino Linotype"/>
          <w:color w:val="000000" w:themeColor="text1"/>
          <w:lang w:val="es-ES"/>
        </w:rPr>
        <w:lastRenderedPageBreak/>
        <w:t xml:space="preserve">Por lo que, derivado que </w:t>
      </w:r>
      <w:r w:rsidR="002022FE" w:rsidRPr="00721268">
        <w:rPr>
          <w:rFonts w:ascii="Palatino Linotype" w:hAnsi="Palatino Linotype"/>
          <w:color w:val="000000" w:themeColor="text1"/>
          <w:lang w:val="es-ES"/>
        </w:rPr>
        <w:t>el</w:t>
      </w:r>
      <w:r w:rsidRPr="00721268">
        <w:rPr>
          <w:rFonts w:ascii="Palatino Linotype" w:hAnsi="Palatino Linotype"/>
          <w:color w:val="000000" w:themeColor="text1"/>
          <w:lang w:val="es-ES"/>
        </w:rPr>
        <w:t xml:space="preserve"> </w:t>
      </w:r>
      <w:r w:rsidR="002022FE" w:rsidRPr="00721268">
        <w:rPr>
          <w:rFonts w:ascii="Palatino Linotype" w:hAnsi="Palatino Linotype"/>
          <w:color w:val="000000" w:themeColor="text1"/>
          <w:lang w:val="es-ES"/>
        </w:rPr>
        <w:t>Recurso</w:t>
      </w:r>
      <w:r w:rsidR="00963231" w:rsidRPr="00721268">
        <w:rPr>
          <w:rFonts w:ascii="Palatino Linotype" w:hAnsi="Palatino Linotype"/>
          <w:color w:val="000000" w:themeColor="text1"/>
          <w:lang w:val="es-ES"/>
        </w:rPr>
        <w:t xml:space="preserve"> de Revisión</w:t>
      </w:r>
      <w:r w:rsidRPr="00721268">
        <w:rPr>
          <w:rFonts w:ascii="Palatino Linotype" w:hAnsi="Palatino Linotype"/>
          <w:color w:val="000000" w:themeColor="text1"/>
          <w:lang w:val="es-ES"/>
        </w:rPr>
        <w:t xml:space="preserve"> materia del p</w:t>
      </w:r>
      <w:r w:rsidR="002022FE" w:rsidRPr="00721268">
        <w:rPr>
          <w:rFonts w:ascii="Palatino Linotype" w:hAnsi="Palatino Linotype"/>
          <w:color w:val="000000" w:themeColor="text1"/>
          <w:lang w:val="es-ES"/>
        </w:rPr>
        <w:t xml:space="preserve">resente asunto, se </w:t>
      </w:r>
      <w:r w:rsidR="00357F30" w:rsidRPr="00721268">
        <w:rPr>
          <w:rFonts w:ascii="Palatino Linotype" w:hAnsi="Palatino Linotype"/>
          <w:color w:val="000000" w:themeColor="text1"/>
          <w:lang w:val="es-ES"/>
        </w:rPr>
        <w:t>interpus</w:t>
      </w:r>
      <w:r w:rsidR="002022FE" w:rsidRPr="00721268">
        <w:rPr>
          <w:rFonts w:ascii="Palatino Linotype" w:hAnsi="Palatino Linotype"/>
          <w:color w:val="000000" w:themeColor="text1"/>
          <w:lang w:val="es-ES"/>
        </w:rPr>
        <w:t>o</w:t>
      </w:r>
      <w:r w:rsidRPr="00721268">
        <w:rPr>
          <w:rFonts w:ascii="Palatino Linotype" w:hAnsi="Palatino Linotype"/>
          <w:color w:val="000000" w:themeColor="text1"/>
          <w:lang w:val="es-ES"/>
        </w:rPr>
        <w:t xml:space="preserve"> de manera electrónica, no es necesario que contenga</w:t>
      </w:r>
      <w:r w:rsidR="00D71517" w:rsidRPr="00721268">
        <w:rPr>
          <w:rFonts w:ascii="Palatino Linotype" w:hAnsi="Palatino Linotype"/>
          <w:color w:val="000000" w:themeColor="text1"/>
          <w:lang w:val="es-ES"/>
        </w:rPr>
        <w:t>n</w:t>
      </w:r>
      <w:r w:rsidRPr="00721268">
        <w:rPr>
          <w:rFonts w:ascii="Palatino Linotype" w:hAnsi="Palatino Linotype"/>
          <w:color w:val="000000" w:themeColor="text1"/>
          <w:lang w:val="es-ES"/>
        </w:rPr>
        <w:t xml:space="preserve"> determinados requisitos, entre ellos, el nombre </w:t>
      </w:r>
      <w:r w:rsidR="00B01BA3" w:rsidRPr="00721268">
        <w:rPr>
          <w:rFonts w:ascii="Palatino Linotype" w:hAnsi="Palatino Linotype"/>
          <w:color w:val="000000" w:themeColor="text1"/>
          <w:lang w:val="es-ES"/>
        </w:rPr>
        <w:t xml:space="preserve">de </w:t>
      </w:r>
      <w:r w:rsidR="00073F98" w:rsidRPr="00721268">
        <w:rPr>
          <w:rFonts w:ascii="Palatino Linotype" w:hAnsi="Palatino Linotype"/>
          <w:b/>
          <w:color w:val="000000" w:themeColor="text1"/>
          <w:lang w:val="es-ES"/>
        </w:rPr>
        <w:t>EL RECURRENTE</w:t>
      </w:r>
      <w:r w:rsidRPr="00721268">
        <w:rPr>
          <w:rFonts w:ascii="Palatino Linotype" w:hAnsi="Palatino Linotype" w:cs="Arial"/>
          <w:b/>
          <w:color w:val="000000" w:themeColor="text1"/>
          <w:lang w:val="es-ES"/>
        </w:rPr>
        <w:t>;</w:t>
      </w:r>
      <w:r w:rsidRPr="00721268">
        <w:rPr>
          <w:rFonts w:ascii="Palatino Linotype" w:hAnsi="Palatino Linotype"/>
          <w:color w:val="000000" w:themeColor="text1"/>
          <w:lang w:val="es-ES"/>
        </w:rPr>
        <w:t xml:space="preserve"> por lo que, en el presente caso, al haber sido presentados vía </w:t>
      </w:r>
      <w:r w:rsidRPr="00721268">
        <w:rPr>
          <w:rFonts w:ascii="Palatino Linotype" w:hAnsi="Palatino Linotype"/>
          <w:b/>
          <w:color w:val="000000" w:themeColor="text1"/>
          <w:lang w:val="es-ES"/>
        </w:rPr>
        <w:t>SAIMEX</w:t>
      </w:r>
      <w:r w:rsidRPr="00721268">
        <w:rPr>
          <w:rFonts w:ascii="Palatino Linotype" w:hAnsi="Palatino Linotype"/>
          <w:color w:val="000000" w:themeColor="text1"/>
          <w:lang w:val="es-ES"/>
        </w:rPr>
        <w:t>, dicho requisito resulta innecesario.</w:t>
      </w:r>
    </w:p>
    <w:p w14:paraId="30D0228C" w14:textId="77777777" w:rsidR="001E51C1" w:rsidRPr="00721268" w:rsidRDefault="001E51C1" w:rsidP="000706A0">
      <w:pPr>
        <w:spacing w:line="360" w:lineRule="auto"/>
        <w:jc w:val="both"/>
        <w:rPr>
          <w:rFonts w:ascii="Palatino Linotype" w:hAnsi="Palatino Linotype"/>
          <w:color w:val="000000" w:themeColor="text1"/>
          <w:lang w:val="es-ES"/>
        </w:rPr>
      </w:pPr>
    </w:p>
    <w:p w14:paraId="3BCA336B" w14:textId="77777777" w:rsidR="001E51C1" w:rsidRPr="00721268" w:rsidRDefault="001E51C1" w:rsidP="000706A0">
      <w:pPr>
        <w:spacing w:line="360" w:lineRule="auto"/>
        <w:jc w:val="both"/>
        <w:rPr>
          <w:rFonts w:ascii="Palatino Linotype" w:hAnsi="Palatino Linotype" w:cs="Arial"/>
          <w:color w:val="000000" w:themeColor="text1"/>
          <w:lang w:val="es-ES"/>
        </w:rPr>
      </w:pPr>
      <w:r w:rsidRPr="00721268">
        <w:rPr>
          <w:rFonts w:ascii="Palatino Linotype" w:hAnsi="Palatino Linotype"/>
          <w:color w:val="000000" w:themeColor="text1"/>
          <w:lang w:val="es-ES"/>
        </w:rPr>
        <w:t xml:space="preserve">Lo anterior es así, pues el artículo 15 de </w:t>
      </w:r>
      <w:r w:rsidRPr="00721268">
        <w:rPr>
          <w:rFonts w:ascii="Palatino Linotype" w:hAnsi="Palatino Linotype" w:cs="Arial"/>
          <w:color w:val="000000" w:themeColor="text1"/>
          <w:lang w:val="es-ES"/>
        </w:rPr>
        <w:t xml:space="preserve">Ley de Transparencia y Acceso a la Información Pública del Estado de México y Municipios </w:t>
      </w:r>
      <w:r w:rsidRPr="00721268">
        <w:rPr>
          <w:rFonts w:ascii="Palatino Linotype" w:hAnsi="Palatino Linotype" w:cs="Arial"/>
          <w:iCs/>
          <w:color w:val="000000" w:themeColor="text1"/>
          <w:lang w:val="es-ES"/>
        </w:rPr>
        <w:t xml:space="preserve">prevé que, </w:t>
      </w:r>
      <w:r w:rsidRPr="00721268">
        <w:rPr>
          <w:rFonts w:ascii="Palatino Linotype" w:hAnsi="Palatino Linotype"/>
          <w:color w:val="000000" w:themeColor="text1"/>
          <w:lang w:val="es-ES"/>
        </w:rPr>
        <w:t xml:space="preserve">toda persona tendrá acceso a la información </w:t>
      </w:r>
      <w:r w:rsidRPr="00721268">
        <w:rPr>
          <w:rFonts w:ascii="Palatino Linotype" w:hAnsi="Palatino Linotype" w:cs="Arial"/>
          <w:color w:val="000000" w:themeColor="text1"/>
          <w:lang w:val="es-ES"/>
        </w:rPr>
        <w:t xml:space="preserve">sin necesidad de acreditar interés alguno o justificar su utilización, de lo que se infiere que para el </w:t>
      </w:r>
      <w:r w:rsidRPr="00721268">
        <w:rPr>
          <w:rFonts w:ascii="Palatino Linotype" w:hAnsi="Palatino Linotype"/>
          <w:color w:val="000000" w:themeColor="text1"/>
          <w:lang w:val="es-ES"/>
        </w:rPr>
        <w:t>ejercicio</w:t>
      </w:r>
      <w:r w:rsidRPr="00721268">
        <w:rPr>
          <w:rFonts w:ascii="Palatino Linotype" w:hAnsi="Palatino Linotype" w:cs="Arial"/>
          <w:color w:val="000000" w:themeColor="text1"/>
          <w:lang w:val="es-ES"/>
        </w:rPr>
        <w:t xml:space="preserve"> del derecho de acceso a la información pública, </w:t>
      </w:r>
      <w:r w:rsidRPr="00721268">
        <w:rPr>
          <w:rFonts w:ascii="Palatino Linotype" w:hAnsi="Palatino Linotype" w:cs="Arial"/>
          <w:b/>
          <w:color w:val="000000" w:themeColor="text1"/>
          <w:u w:val="single"/>
          <w:lang w:val="es-ES"/>
        </w:rPr>
        <w:t xml:space="preserve">el nombre no es un requisito </w:t>
      </w:r>
      <w:r w:rsidRPr="00721268">
        <w:rPr>
          <w:rFonts w:ascii="Palatino Linotype" w:hAnsi="Palatino Linotype" w:cs="Arial"/>
          <w:b/>
          <w:i/>
          <w:color w:val="000000" w:themeColor="text1"/>
          <w:u w:val="single"/>
          <w:lang w:val="es-ES"/>
        </w:rPr>
        <w:t>sine qua non</w:t>
      </w:r>
      <w:r w:rsidRPr="00721268">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721268"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721268" w:rsidRDefault="001E51C1" w:rsidP="000706A0">
      <w:pPr>
        <w:spacing w:line="360" w:lineRule="auto"/>
        <w:jc w:val="both"/>
        <w:rPr>
          <w:rFonts w:ascii="Palatino Linotype" w:hAnsi="Palatino Linotype"/>
          <w:color w:val="000000" w:themeColor="text1"/>
          <w:lang w:val="es-ES"/>
        </w:rPr>
      </w:pPr>
      <w:r w:rsidRPr="00721268">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721268" w:rsidRDefault="00621DB1" w:rsidP="000706A0">
      <w:pPr>
        <w:spacing w:line="360" w:lineRule="auto"/>
        <w:jc w:val="both"/>
        <w:rPr>
          <w:rFonts w:ascii="Palatino Linotype" w:hAnsi="Palatino Linotype"/>
          <w:color w:val="000000" w:themeColor="text1"/>
          <w:lang w:val="es-ES"/>
        </w:rPr>
      </w:pPr>
    </w:p>
    <w:p w14:paraId="26ECB9DF" w14:textId="7DC366FD" w:rsidR="001E51C1" w:rsidRPr="00721268" w:rsidRDefault="001E51C1" w:rsidP="000706A0">
      <w:pPr>
        <w:spacing w:line="360" w:lineRule="auto"/>
        <w:jc w:val="both"/>
        <w:rPr>
          <w:rFonts w:ascii="Palatino Linotype" w:hAnsi="Palatino Linotype"/>
          <w:color w:val="000000" w:themeColor="text1"/>
          <w:lang w:val="es-ES"/>
        </w:rPr>
      </w:pPr>
      <w:r w:rsidRPr="00721268">
        <w:rPr>
          <w:rFonts w:ascii="Palatino Linotype" w:hAnsi="Palatino Linotype"/>
          <w:color w:val="000000" w:themeColor="text1"/>
          <w:lang w:val="es-ES"/>
        </w:rPr>
        <w:lastRenderedPageBreak/>
        <w:t xml:space="preserve">Asimismo, se estima que el requisito relativo al nombre </w:t>
      </w:r>
      <w:r w:rsidR="00B01BA3" w:rsidRPr="00721268">
        <w:rPr>
          <w:rFonts w:ascii="Palatino Linotype" w:hAnsi="Palatino Linotype"/>
          <w:color w:val="000000" w:themeColor="text1"/>
          <w:lang w:val="es-ES"/>
        </w:rPr>
        <w:t xml:space="preserve">de </w:t>
      </w:r>
      <w:r w:rsidR="00073F98" w:rsidRPr="00721268">
        <w:rPr>
          <w:rFonts w:ascii="Palatino Linotype" w:hAnsi="Palatino Linotype"/>
          <w:b/>
          <w:color w:val="000000" w:themeColor="text1"/>
          <w:lang w:val="es-ES"/>
        </w:rPr>
        <w:t>EL RECURRENTE</w:t>
      </w:r>
      <w:r w:rsidRPr="00721268">
        <w:rPr>
          <w:rFonts w:ascii="Palatino Linotype" w:hAnsi="Palatino Linotype"/>
          <w:color w:val="000000" w:themeColor="text1"/>
          <w:lang w:val="es-ES"/>
        </w:rPr>
        <w:t xml:space="preserve"> no constituye un supuesto indispensable de procedibilidad de los </w:t>
      </w:r>
      <w:r w:rsidR="00963231" w:rsidRPr="00721268">
        <w:rPr>
          <w:rFonts w:ascii="Palatino Linotype" w:hAnsi="Palatino Linotype"/>
          <w:color w:val="000000" w:themeColor="text1"/>
          <w:lang w:val="es-ES"/>
        </w:rPr>
        <w:t>Recursos de Revisión</w:t>
      </w:r>
      <w:r w:rsidRPr="00721268">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721268">
        <w:rPr>
          <w:rFonts w:ascii="Palatino Linotype" w:hAnsi="Palatino Linotype"/>
          <w:color w:val="000000" w:themeColor="text1"/>
          <w:lang w:val="es-ES"/>
        </w:rPr>
        <w:t>Recurso de Revisión</w:t>
      </w:r>
      <w:r w:rsidRPr="00721268">
        <w:rPr>
          <w:rFonts w:ascii="Palatino Linotype" w:hAnsi="Palatino Linotype"/>
          <w:color w:val="000000" w:themeColor="text1"/>
          <w:lang w:val="es-ES"/>
        </w:rPr>
        <w:t>, circunstancia que se acredita en las constancias electrónicas de</w:t>
      </w:r>
      <w:r w:rsidR="00D71517" w:rsidRPr="00721268">
        <w:rPr>
          <w:rFonts w:ascii="Palatino Linotype" w:hAnsi="Palatino Linotype"/>
          <w:color w:val="000000" w:themeColor="text1"/>
          <w:lang w:val="es-ES"/>
        </w:rPr>
        <w:t xml:space="preserve"> </w:t>
      </w:r>
      <w:r w:rsidRPr="00721268">
        <w:rPr>
          <w:rFonts w:ascii="Palatino Linotype" w:hAnsi="Palatino Linotype"/>
          <w:color w:val="000000" w:themeColor="text1"/>
          <w:lang w:val="es-ES"/>
        </w:rPr>
        <w:t>l</w:t>
      </w:r>
      <w:r w:rsidR="00D71517" w:rsidRPr="00721268">
        <w:rPr>
          <w:rFonts w:ascii="Palatino Linotype" w:hAnsi="Palatino Linotype"/>
          <w:color w:val="000000" w:themeColor="text1"/>
          <w:lang w:val="es-ES"/>
        </w:rPr>
        <w:t>os</w:t>
      </w:r>
      <w:r w:rsidRPr="00721268">
        <w:rPr>
          <w:rFonts w:ascii="Palatino Linotype" w:hAnsi="Palatino Linotype"/>
          <w:color w:val="000000" w:themeColor="text1"/>
          <w:lang w:val="es-ES"/>
        </w:rPr>
        <w:t xml:space="preserve"> expediente</w:t>
      </w:r>
      <w:r w:rsidR="00D71517" w:rsidRPr="00721268">
        <w:rPr>
          <w:rFonts w:ascii="Palatino Linotype" w:hAnsi="Palatino Linotype"/>
          <w:color w:val="000000" w:themeColor="text1"/>
          <w:lang w:val="es-ES"/>
        </w:rPr>
        <w:t>s</w:t>
      </w:r>
      <w:r w:rsidRPr="00721268">
        <w:rPr>
          <w:rFonts w:ascii="Palatino Linotype" w:hAnsi="Palatino Linotype"/>
          <w:color w:val="000000" w:themeColor="text1"/>
          <w:lang w:val="es-ES"/>
        </w:rPr>
        <w:t xml:space="preserve">, de las que se desprende que </w:t>
      </w:r>
      <w:r w:rsidR="00073F98" w:rsidRPr="00721268">
        <w:rPr>
          <w:rFonts w:ascii="Palatino Linotype" w:hAnsi="Palatino Linotype" w:cs="Arial"/>
          <w:b/>
          <w:color w:val="000000" w:themeColor="text1"/>
          <w:lang w:val="es-ES"/>
        </w:rPr>
        <w:t>EL RECURRENTE</w:t>
      </w:r>
      <w:r w:rsidRPr="00721268">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721268"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721268" w:rsidRDefault="001E51C1" w:rsidP="000706A0">
      <w:pPr>
        <w:spacing w:line="360" w:lineRule="auto"/>
        <w:jc w:val="both"/>
        <w:rPr>
          <w:rFonts w:ascii="Palatino Linotype" w:hAnsi="Palatino Linotype"/>
          <w:color w:val="000000" w:themeColor="text1"/>
          <w:lang w:val="es-ES"/>
        </w:rPr>
      </w:pPr>
      <w:r w:rsidRPr="00721268">
        <w:rPr>
          <w:rFonts w:ascii="Palatino Linotype" w:hAnsi="Palatino Linotype"/>
          <w:color w:val="000000" w:themeColor="text1"/>
          <w:lang w:val="es-ES"/>
        </w:rPr>
        <w:t>Es así que, para el estudio de la materia sobre la que se resuelve</w:t>
      </w:r>
      <w:r w:rsidR="00B95A11" w:rsidRPr="00721268">
        <w:rPr>
          <w:rFonts w:ascii="Palatino Linotype" w:hAnsi="Palatino Linotype"/>
          <w:color w:val="000000" w:themeColor="text1"/>
          <w:lang w:val="es-ES"/>
        </w:rPr>
        <w:t xml:space="preserve"> el </w:t>
      </w:r>
      <w:r w:rsidRPr="00721268">
        <w:rPr>
          <w:rFonts w:ascii="Palatino Linotype" w:hAnsi="Palatino Linotype"/>
          <w:color w:val="000000" w:themeColor="text1"/>
          <w:lang w:val="es-ES"/>
        </w:rPr>
        <w:t xml:space="preserve">presente </w:t>
      </w:r>
      <w:r w:rsidR="00963231" w:rsidRPr="00721268">
        <w:rPr>
          <w:rFonts w:ascii="Palatino Linotype" w:hAnsi="Palatino Linotype"/>
          <w:color w:val="000000" w:themeColor="text1"/>
          <w:lang w:val="es-ES"/>
        </w:rPr>
        <w:t>Recurso de Revisión</w:t>
      </w:r>
      <w:r w:rsidRPr="00721268">
        <w:rPr>
          <w:rFonts w:ascii="Palatino Linotype" w:hAnsi="Palatino Linotype"/>
          <w:color w:val="000000" w:themeColor="text1"/>
          <w:lang w:val="es-ES"/>
        </w:rPr>
        <w:t xml:space="preserve">, resulta intrascendente conocer el nombre de la persona que lo hubiere promovido, en virtud de que tanto la </w:t>
      </w:r>
      <w:r w:rsidRPr="00721268">
        <w:rPr>
          <w:rFonts w:ascii="Palatino Linotype" w:hAnsi="Palatino Linotype"/>
          <w:color w:val="000000" w:themeColor="text1"/>
        </w:rPr>
        <w:t>Constitución Política de los Estados Unidos Mexicanos</w:t>
      </w:r>
      <w:r w:rsidRPr="00721268">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721268"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721268" w:rsidRDefault="00CE0362" w:rsidP="000706A0">
      <w:pPr>
        <w:spacing w:line="360" w:lineRule="auto"/>
        <w:jc w:val="both"/>
        <w:rPr>
          <w:rFonts w:ascii="Palatino Linotype" w:hAnsi="Palatino Linotype"/>
          <w:color w:val="000000" w:themeColor="text1"/>
          <w:lang w:eastAsia="es-ES_tradnl"/>
        </w:rPr>
      </w:pPr>
      <w:r w:rsidRPr="00721268">
        <w:rPr>
          <w:rFonts w:ascii="Palatino Linotype" w:hAnsi="Palatino Linotype" w:cs="Arial"/>
          <w:b/>
          <w:color w:val="000000" w:themeColor="text1"/>
        </w:rPr>
        <w:t xml:space="preserve">QUINTO. </w:t>
      </w:r>
      <w:r w:rsidR="00654EE8" w:rsidRPr="00721268">
        <w:rPr>
          <w:rFonts w:ascii="Palatino Linotype" w:hAnsi="Palatino Linotype" w:cs="Arial"/>
          <w:b/>
          <w:color w:val="000000" w:themeColor="text1"/>
        </w:rPr>
        <w:t>Estudio y análisis del asunto.</w:t>
      </w:r>
    </w:p>
    <w:p w14:paraId="1C3DEEF4" w14:textId="77777777" w:rsidR="00B95A11" w:rsidRPr="00721268" w:rsidRDefault="00B95A11" w:rsidP="000706A0">
      <w:pPr>
        <w:spacing w:line="360" w:lineRule="auto"/>
        <w:jc w:val="both"/>
        <w:rPr>
          <w:rFonts w:ascii="Palatino Linotype" w:hAnsi="Palatino Linotype" w:cs="Arial"/>
          <w:color w:val="000000" w:themeColor="text1"/>
        </w:rPr>
      </w:pPr>
    </w:p>
    <w:p w14:paraId="400C2495" w14:textId="76A7EA3A" w:rsidR="003A1145" w:rsidRPr="00721268" w:rsidRDefault="003A1145" w:rsidP="000706A0">
      <w:pPr>
        <w:spacing w:line="360" w:lineRule="auto"/>
        <w:jc w:val="both"/>
        <w:rPr>
          <w:rFonts w:ascii="Palatino Linotype" w:hAnsi="Palatino Linotype" w:cs="Arial"/>
          <w:color w:val="000000" w:themeColor="text1"/>
        </w:rPr>
      </w:pPr>
      <w:r w:rsidRPr="00721268">
        <w:rPr>
          <w:rFonts w:ascii="Palatino Linotype" w:hAnsi="Palatino Linotype" w:cs="Arial"/>
          <w:color w:val="000000" w:themeColor="text1"/>
        </w:rPr>
        <w:t>Una vez determinada la vía so</w:t>
      </w:r>
      <w:r w:rsidR="00963231" w:rsidRPr="00721268">
        <w:rPr>
          <w:rFonts w:ascii="Palatino Linotype" w:hAnsi="Palatino Linotype" w:cs="Arial"/>
          <w:color w:val="000000" w:themeColor="text1"/>
        </w:rPr>
        <w:t>bre la que versará el presente R</w:t>
      </w:r>
      <w:r w:rsidRPr="00721268">
        <w:rPr>
          <w:rFonts w:ascii="Palatino Linotype" w:hAnsi="Palatino Linotype" w:cs="Arial"/>
          <w:color w:val="000000" w:themeColor="text1"/>
        </w:rPr>
        <w:t>ecurso, y previa revisión de</w:t>
      </w:r>
      <w:r w:rsidR="000D1C9A"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l</w:t>
      </w:r>
      <w:r w:rsidR="000D1C9A" w:rsidRPr="00721268">
        <w:rPr>
          <w:rFonts w:ascii="Palatino Linotype" w:hAnsi="Palatino Linotype" w:cs="Arial"/>
          <w:color w:val="000000" w:themeColor="text1"/>
        </w:rPr>
        <w:t>os</w:t>
      </w:r>
      <w:r w:rsidRPr="00721268">
        <w:rPr>
          <w:rFonts w:ascii="Palatino Linotype" w:hAnsi="Palatino Linotype" w:cs="Arial"/>
          <w:color w:val="000000" w:themeColor="text1"/>
        </w:rPr>
        <w:t xml:space="preserve"> expediente</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electrónico</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formado</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en </w:t>
      </w:r>
      <w:r w:rsidRPr="00721268">
        <w:rPr>
          <w:rFonts w:ascii="Palatino Linotype" w:hAnsi="Palatino Linotype" w:cs="Arial"/>
          <w:b/>
          <w:color w:val="000000" w:themeColor="text1"/>
        </w:rPr>
        <w:t>EL SAIMEX</w:t>
      </w:r>
      <w:r w:rsidRPr="00721268">
        <w:rPr>
          <w:rFonts w:ascii="Palatino Linotype" w:hAnsi="Palatino Linotype" w:cs="Arial"/>
          <w:color w:val="000000" w:themeColor="text1"/>
        </w:rPr>
        <w:t xml:space="preserve"> con motivo de la</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solicitud</w:t>
      </w:r>
      <w:r w:rsidR="000D1C9A" w:rsidRPr="00721268">
        <w:rPr>
          <w:rFonts w:ascii="Palatino Linotype" w:hAnsi="Palatino Linotype" w:cs="Arial"/>
          <w:color w:val="000000" w:themeColor="text1"/>
        </w:rPr>
        <w:t>es</w:t>
      </w:r>
      <w:r w:rsidRPr="00721268">
        <w:rPr>
          <w:rFonts w:ascii="Palatino Linotype" w:hAnsi="Palatino Linotype" w:cs="Arial"/>
          <w:color w:val="000000" w:themeColor="text1"/>
        </w:rPr>
        <w:t xml:space="preserve"> de información y de</w:t>
      </w:r>
      <w:r w:rsidR="000D1C9A"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l</w:t>
      </w:r>
      <w:r w:rsidR="000D1C9A" w:rsidRPr="00721268">
        <w:rPr>
          <w:rFonts w:ascii="Palatino Linotype" w:hAnsi="Palatino Linotype" w:cs="Arial"/>
          <w:color w:val="000000" w:themeColor="text1"/>
        </w:rPr>
        <w:t>os</w:t>
      </w:r>
      <w:r w:rsidRPr="00721268">
        <w:rPr>
          <w:rFonts w:ascii="Palatino Linotype" w:hAnsi="Palatino Linotype" w:cs="Arial"/>
          <w:color w:val="000000" w:themeColor="text1"/>
        </w:rPr>
        <w:t xml:space="preserve"> recurso</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721268">
        <w:rPr>
          <w:rFonts w:ascii="Palatino Linotype" w:hAnsi="Palatino Linotype" w:cs="Arial"/>
          <w:color w:val="000000" w:themeColor="text1"/>
        </w:rPr>
        <w:t>os</w:t>
      </w:r>
      <w:r w:rsidRPr="00721268">
        <w:rPr>
          <w:rFonts w:ascii="Palatino Linotype" w:hAnsi="Palatino Linotype" w:cs="Arial"/>
          <w:color w:val="000000" w:themeColor="text1"/>
        </w:rPr>
        <w:t xml:space="preserve"> expediente</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xml:space="preserve"> electrónico</w:t>
      </w:r>
      <w:r w:rsidR="000D1C9A" w:rsidRPr="00721268">
        <w:rPr>
          <w:rFonts w:ascii="Palatino Linotype" w:hAnsi="Palatino Linotype" w:cs="Arial"/>
          <w:color w:val="000000" w:themeColor="text1"/>
        </w:rPr>
        <w:t>s</w:t>
      </w:r>
      <w:r w:rsidRPr="00721268">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721268" w:rsidRDefault="002B55F4" w:rsidP="000706A0">
      <w:pPr>
        <w:spacing w:line="360" w:lineRule="auto"/>
        <w:jc w:val="both"/>
        <w:rPr>
          <w:rFonts w:ascii="Palatino Linotype" w:hAnsi="Palatino Linotype" w:cs="Arial"/>
          <w:color w:val="000000" w:themeColor="text1"/>
        </w:rPr>
      </w:pPr>
    </w:p>
    <w:p w14:paraId="244F28C3" w14:textId="231CC3B4" w:rsidR="00CD4BDA" w:rsidRPr="00721268"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721268">
        <w:rPr>
          <w:rFonts w:ascii="Palatino Linotype" w:hAnsi="Palatino Linotype" w:cs="Arial"/>
          <w:color w:val="000000" w:themeColor="text1"/>
        </w:rPr>
        <w:t xml:space="preserve">Ahora bien, debemos recordar que </w:t>
      </w:r>
      <w:r w:rsidR="00073F98" w:rsidRPr="00721268">
        <w:rPr>
          <w:rFonts w:ascii="Palatino Linotype" w:hAnsi="Palatino Linotype" w:cs="Arial"/>
          <w:b/>
          <w:color w:val="000000" w:themeColor="text1"/>
        </w:rPr>
        <w:t>EL RECURRENTE</w:t>
      </w:r>
      <w:r w:rsidRPr="00721268">
        <w:rPr>
          <w:rFonts w:ascii="Palatino Linotype" w:hAnsi="Palatino Linotype" w:cs="Arial"/>
          <w:b/>
          <w:color w:val="000000" w:themeColor="text1"/>
        </w:rPr>
        <w:t xml:space="preserve"> </w:t>
      </w:r>
      <w:r w:rsidRPr="00721268">
        <w:rPr>
          <w:rFonts w:ascii="Palatino Linotype" w:hAnsi="Palatino Linotype"/>
          <w:color w:val="000000" w:themeColor="text1"/>
        </w:rPr>
        <w:t xml:space="preserve">en </w:t>
      </w:r>
      <w:r w:rsidR="00B95A11" w:rsidRPr="00721268">
        <w:rPr>
          <w:rFonts w:ascii="Palatino Linotype" w:hAnsi="Palatino Linotype"/>
          <w:color w:val="000000" w:themeColor="text1"/>
        </w:rPr>
        <w:t>la solicitud</w:t>
      </w:r>
      <w:r w:rsidRPr="00721268">
        <w:rPr>
          <w:rFonts w:ascii="Palatino Linotype" w:hAnsi="Palatino Linotype"/>
          <w:color w:val="000000" w:themeColor="text1"/>
        </w:rPr>
        <w:t xml:space="preserve"> de acceso a la información pública, requirió del</w:t>
      </w:r>
      <w:r w:rsidRPr="00721268">
        <w:rPr>
          <w:rFonts w:ascii="Palatino Linotype" w:hAnsi="Palatino Linotype" w:cs="Arial"/>
          <w:color w:val="000000" w:themeColor="text1"/>
        </w:rPr>
        <w:t xml:space="preserve"> </w:t>
      </w:r>
      <w:r w:rsidRPr="00721268">
        <w:rPr>
          <w:rFonts w:ascii="Palatino Linotype" w:hAnsi="Palatino Linotype" w:cs="Arial"/>
          <w:b/>
          <w:color w:val="000000" w:themeColor="text1"/>
        </w:rPr>
        <w:t>SUJETO OBLIGADO</w:t>
      </w:r>
      <w:r w:rsidRPr="00721268">
        <w:rPr>
          <w:rFonts w:ascii="Palatino Linotype" w:hAnsi="Palatino Linotype" w:cs="Arial"/>
          <w:color w:val="000000" w:themeColor="text1"/>
        </w:rPr>
        <w:t>,</w:t>
      </w:r>
      <w:r w:rsidRPr="00721268">
        <w:rPr>
          <w:rFonts w:ascii="Palatino Linotype" w:hAnsi="Palatino Linotype"/>
          <w:b/>
          <w:color w:val="000000" w:themeColor="text1"/>
        </w:rPr>
        <w:t xml:space="preserve"> </w:t>
      </w:r>
      <w:r w:rsidRPr="00721268">
        <w:rPr>
          <w:rFonts w:ascii="Palatino Linotype" w:hAnsi="Palatino Linotype"/>
          <w:color w:val="000000" w:themeColor="text1"/>
        </w:rPr>
        <w:t xml:space="preserve">vía </w:t>
      </w:r>
      <w:r w:rsidRPr="00721268">
        <w:rPr>
          <w:rFonts w:ascii="Palatino Linotype" w:hAnsi="Palatino Linotype"/>
          <w:b/>
          <w:color w:val="000000" w:themeColor="text1"/>
        </w:rPr>
        <w:t>EL SAIMEX</w:t>
      </w:r>
      <w:r w:rsidR="00CD4BDA" w:rsidRPr="00721268">
        <w:rPr>
          <w:rFonts w:ascii="Palatino Linotype" w:hAnsi="Palatino Linotype"/>
          <w:b/>
          <w:color w:val="000000" w:themeColor="text1"/>
        </w:rPr>
        <w:t>.</w:t>
      </w:r>
    </w:p>
    <w:p w14:paraId="2A4D095A" w14:textId="77777777" w:rsidR="00DE2D4A" w:rsidRPr="00721268"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0EC4BD7E" w14:textId="4C78ECAC" w:rsidR="00357F30" w:rsidRPr="00721268" w:rsidRDefault="00357F30" w:rsidP="00357F30">
      <w:pPr>
        <w:tabs>
          <w:tab w:val="left" w:pos="851"/>
        </w:tabs>
        <w:spacing w:line="360" w:lineRule="auto"/>
        <w:ind w:right="49"/>
        <w:jc w:val="both"/>
        <w:rPr>
          <w:rFonts w:ascii="Palatino Linotype" w:eastAsia="MS Mincho" w:hAnsi="Palatino Linotype" w:cs="Arial"/>
          <w:i/>
          <w:color w:val="000000" w:themeColor="text1"/>
        </w:rPr>
      </w:pPr>
      <w:r w:rsidRPr="00721268">
        <w:rPr>
          <w:rFonts w:ascii="Palatino Linotype" w:eastAsia="MS Mincho" w:hAnsi="Palatino Linotype" w:cs="Arial"/>
          <w:i/>
          <w:color w:val="000000" w:themeColor="text1"/>
        </w:rPr>
        <w:t>“</w:t>
      </w:r>
      <w:r w:rsidR="002B4DB8" w:rsidRPr="00721268">
        <w:rPr>
          <w:rFonts w:ascii="Palatino Linotype" w:eastAsia="MS Mincho" w:hAnsi="Palatino Linotype" w:cs="Arial"/>
          <w:i/>
          <w:color w:val="000000" w:themeColor="text1"/>
        </w:rPr>
        <w:t xml:space="preserve">quiero conocer todo el contenido del contrato opdm-daffyc-cp-01-006-2022, que me adjunten el soporte documental que lo integre, todo el </w:t>
      </w:r>
      <w:proofErr w:type="spellStart"/>
      <w:r w:rsidR="002B4DB8" w:rsidRPr="00721268">
        <w:rPr>
          <w:rFonts w:ascii="Palatino Linotype" w:eastAsia="MS Mincho" w:hAnsi="Palatino Linotype" w:cs="Arial"/>
          <w:i/>
          <w:color w:val="000000" w:themeColor="text1"/>
        </w:rPr>
        <w:t>procedimeinto</w:t>
      </w:r>
      <w:proofErr w:type="spellEnd"/>
      <w:r w:rsidR="002B4DB8" w:rsidRPr="00721268">
        <w:rPr>
          <w:rFonts w:ascii="Palatino Linotype" w:eastAsia="MS Mincho" w:hAnsi="Palatino Linotype" w:cs="Arial"/>
          <w:i/>
          <w:color w:val="000000" w:themeColor="text1"/>
        </w:rPr>
        <w:t xml:space="preserve"> de </w:t>
      </w:r>
      <w:proofErr w:type="spellStart"/>
      <w:r w:rsidR="002B4DB8" w:rsidRPr="00721268">
        <w:rPr>
          <w:rFonts w:ascii="Palatino Linotype" w:eastAsia="MS Mincho" w:hAnsi="Palatino Linotype" w:cs="Arial"/>
          <w:i/>
          <w:color w:val="000000" w:themeColor="text1"/>
        </w:rPr>
        <w:t>contratacion</w:t>
      </w:r>
      <w:proofErr w:type="spellEnd"/>
      <w:r w:rsidR="002B4DB8" w:rsidRPr="00721268">
        <w:rPr>
          <w:rFonts w:ascii="Palatino Linotype" w:eastAsia="MS Mincho" w:hAnsi="Palatino Linotype" w:cs="Arial"/>
          <w:i/>
          <w:color w:val="000000" w:themeColor="text1"/>
        </w:rPr>
        <w:t xml:space="preserve"> y el anexo 1 y todos los que lo integren relativo al </w:t>
      </w:r>
      <w:proofErr w:type="spellStart"/>
      <w:r w:rsidR="002B4DB8" w:rsidRPr="00721268">
        <w:rPr>
          <w:rFonts w:ascii="Palatino Linotype" w:eastAsia="MS Mincho" w:hAnsi="Palatino Linotype" w:cs="Arial"/>
          <w:i/>
          <w:color w:val="000000" w:themeColor="text1"/>
        </w:rPr>
        <w:t>contrto</w:t>
      </w:r>
      <w:proofErr w:type="spellEnd"/>
      <w:r w:rsidR="002B4DB8" w:rsidRPr="00721268">
        <w:rPr>
          <w:rFonts w:ascii="Palatino Linotype" w:eastAsia="MS Mincho" w:hAnsi="Palatino Linotype" w:cs="Arial"/>
          <w:i/>
          <w:color w:val="000000" w:themeColor="text1"/>
        </w:rPr>
        <w:t xml:space="preserve"> con </w:t>
      </w:r>
      <w:proofErr w:type="spellStart"/>
      <w:r w:rsidR="002B4DB8" w:rsidRPr="00721268">
        <w:rPr>
          <w:rFonts w:ascii="Palatino Linotype" w:eastAsia="MS Mincho" w:hAnsi="Palatino Linotype" w:cs="Arial"/>
          <w:i/>
          <w:color w:val="000000" w:themeColor="text1"/>
        </w:rPr>
        <w:t>sofimex</w:t>
      </w:r>
      <w:proofErr w:type="spellEnd"/>
      <w:r w:rsidRPr="00721268">
        <w:rPr>
          <w:rFonts w:ascii="Palatino Linotype" w:eastAsia="MS Mincho" w:hAnsi="Palatino Linotype" w:cs="Arial"/>
          <w:i/>
          <w:color w:val="000000" w:themeColor="text1"/>
        </w:rPr>
        <w:t>” (Sic)</w:t>
      </w:r>
    </w:p>
    <w:p w14:paraId="308D5542" w14:textId="150C2A70" w:rsidR="00DE2D4A" w:rsidRPr="00721268" w:rsidRDefault="00DE2D4A" w:rsidP="000706A0">
      <w:pPr>
        <w:tabs>
          <w:tab w:val="left" w:pos="851"/>
        </w:tabs>
        <w:spacing w:line="360" w:lineRule="auto"/>
        <w:ind w:right="49"/>
        <w:jc w:val="both"/>
        <w:rPr>
          <w:rFonts w:ascii="Palatino Linotype" w:eastAsia="MS Mincho" w:hAnsi="Palatino Linotype" w:cs="Arial"/>
          <w:i/>
          <w:color w:val="000000" w:themeColor="text1"/>
        </w:rPr>
      </w:pPr>
    </w:p>
    <w:p w14:paraId="3DEBD8AB" w14:textId="2A796D50" w:rsidR="00F967C3" w:rsidRPr="00721268" w:rsidRDefault="00B547F6" w:rsidP="00357F30">
      <w:pPr>
        <w:spacing w:line="360" w:lineRule="auto"/>
        <w:jc w:val="both"/>
        <w:rPr>
          <w:rFonts w:ascii="Palatino Linotype" w:eastAsia="Palatino Linotype" w:hAnsi="Palatino Linotype" w:cs="Palatino Linotype"/>
          <w:color w:val="000000" w:themeColor="text1"/>
        </w:rPr>
      </w:pPr>
      <w:r w:rsidRPr="00721268">
        <w:rPr>
          <w:rFonts w:ascii="Palatino Linotype" w:eastAsia="Palatino Linotype" w:hAnsi="Palatino Linotype" w:cs="Palatino Linotype"/>
          <w:color w:val="000000" w:themeColor="text1"/>
        </w:rPr>
        <w:lastRenderedPageBreak/>
        <w:t>Al</w:t>
      </w:r>
      <w:r w:rsidR="00034C95" w:rsidRPr="00721268">
        <w:rPr>
          <w:rFonts w:ascii="Palatino Linotype" w:eastAsia="Palatino Linotype" w:hAnsi="Palatino Linotype" w:cs="Palatino Linotype"/>
          <w:color w:val="000000" w:themeColor="text1"/>
        </w:rPr>
        <w:t xml:space="preserve"> </w:t>
      </w:r>
      <w:r w:rsidRPr="00721268">
        <w:rPr>
          <w:rFonts w:ascii="Palatino Linotype" w:eastAsia="Palatino Linotype" w:hAnsi="Palatino Linotype" w:cs="Palatino Linotype"/>
          <w:color w:val="000000" w:themeColor="text1"/>
        </w:rPr>
        <w:t>requerimiento realizado</w:t>
      </w:r>
      <w:r w:rsidR="00034C95" w:rsidRPr="00721268">
        <w:rPr>
          <w:rFonts w:ascii="Palatino Linotype" w:eastAsia="Palatino Linotype" w:hAnsi="Palatino Linotype" w:cs="Palatino Linotype"/>
          <w:color w:val="000000" w:themeColor="text1"/>
        </w:rPr>
        <w:t xml:space="preserve"> por </w:t>
      </w:r>
      <w:r w:rsidR="00034C95" w:rsidRPr="00721268">
        <w:rPr>
          <w:rFonts w:ascii="Palatino Linotype" w:eastAsia="Palatino Linotype" w:hAnsi="Palatino Linotype" w:cs="Palatino Linotype"/>
          <w:b/>
          <w:color w:val="000000" w:themeColor="text1"/>
        </w:rPr>
        <w:t>EL RECURRENTE</w:t>
      </w:r>
      <w:r w:rsidR="00034C95" w:rsidRPr="00721268">
        <w:rPr>
          <w:rFonts w:ascii="Palatino Linotype" w:eastAsia="Palatino Linotype" w:hAnsi="Palatino Linotype" w:cs="Palatino Linotype"/>
          <w:color w:val="000000" w:themeColor="text1"/>
        </w:rPr>
        <w:t xml:space="preserve"> se dio respuesta en los siguientes términos.</w:t>
      </w:r>
    </w:p>
    <w:p w14:paraId="706A94E5" w14:textId="1A078556" w:rsidR="00B547F6" w:rsidRPr="00721268" w:rsidRDefault="00246A8A" w:rsidP="00357F30">
      <w:pPr>
        <w:spacing w:line="360" w:lineRule="auto"/>
        <w:jc w:val="both"/>
        <w:rPr>
          <w:noProof/>
          <w:lang w:eastAsia="es-MX"/>
        </w:rPr>
      </w:pPr>
      <w:r w:rsidRPr="00721268">
        <w:rPr>
          <w:noProof/>
          <w:lang w:val="es-419" w:eastAsia="es-419"/>
        </w:rPr>
        <w:drawing>
          <wp:inline distT="0" distB="0" distL="0" distR="0" wp14:anchorId="2D92F68E" wp14:editId="2D0C1717">
            <wp:extent cx="5791835" cy="581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810250"/>
                    </a:xfrm>
                    <a:prstGeom prst="rect">
                      <a:avLst/>
                    </a:prstGeom>
                  </pic:spPr>
                </pic:pic>
              </a:graphicData>
            </a:graphic>
          </wp:inline>
        </w:drawing>
      </w:r>
    </w:p>
    <w:p w14:paraId="1DCAA7E5" w14:textId="6E2D973D" w:rsidR="00F578DE" w:rsidRPr="00721268" w:rsidRDefault="0019287A" w:rsidP="00167CD6">
      <w:pPr>
        <w:spacing w:line="360" w:lineRule="auto"/>
        <w:jc w:val="both"/>
        <w:rPr>
          <w:rFonts w:ascii="Palatino Linotype" w:hAnsi="Palatino Linotype"/>
          <w:color w:val="000000" w:themeColor="text1"/>
        </w:rPr>
      </w:pPr>
      <w:r w:rsidRPr="00721268">
        <w:rPr>
          <w:rFonts w:ascii="Palatino Linotype" w:eastAsia="Palatino Linotype" w:hAnsi="Palatino Linotype" w:cs="Palatino Linotype"/>
          <w:color w:val="000000" w:themeColor="text1"/>
        </w:rPr>
        <w:lastRenderedPageBreak/>
        <w:t xml:space="preserve">En una concatenación de ideas y en atención a que el acto impugnado por </w:t>
      </w:r>
      <w:r w:rsidRPr="00721268">
        <w:rPr>
          <w:rFonts w:ascii="Palatino Linotype" w:eastAsia="Palatino Linotype" w:hAnsi="Palatino Linotype" w:cs="Palatino Linotype"/>
          <w:b/>
          <w:color w:val="000000" w:themeColor="text1"/>
        </w:rPr>
        <w:t>EL RECURRENTE</w:t>
      </w:r>
      <w:r w:rsidRPr="00721268">
        <w:rPr>
          <w:rFonts w:ascii="Palatino Linotype" w:eastAsia="Palatino Linotype" w:hAnsi="Palatino Linotype" w:cs="Palatino Linotype"/>
          <w:color w:val="000000" w:themeColor="text1"/>
        </w:rPr>
        <w:t xml:space="preserve"> consiste en </w:t>
      </w:r>
      <w:r w:rsidR="004D155F" w:rsidRPr="00721268">
        <w:rPr>
          <w:rFonts w:ascii="Palatino Linotype" w:eastAsia="Palatino Linotype" w:hAnsi="Palatino Linotype" w:cs="Palatino Linotype"/>
          <w:color w:val="000000" w:themeColor="text1"/>
        </w:rPr>
        <w:t xml:space="preserve">que </w:t>
      </w:r>
      <w:r w:rsidR="006A4F07" w:rsidRPr="00721268">
        <w:rPr>
          <w:rFonts w:ascii="Palatino Linotype" w:eastAsia="Palatino Linotype" w:hAnsi="Palatino Linotype" w:cs="Palatino Linotype"/>
          <w:color w:val="000000" w:themeColor="text1"/>
        </w:rPr>
        <w:t xml:space="preserve">no se entregó la información </w:t>
      </w:r>
      <w:r w:rsidRPr="00721268">
        <w:rPr>
          <w:rFonts w:ascii="Palatino Linotype" w:eastAsia="Palatino Linotype" w:hAnsi="Palatino Linotype" w:cs="Palatino Linotype"/>
          <w:color w:val="000000" w:themeColor="text1"/>
        </w:rPr>
        <w:t xml:space="preserve">se procede a analizar todas y cada una de las actuaciones que obran en el expediente y del cual se advierte que </w:t>
      </w:r>
      <w:r w:rsidRPr="00721268">
        <w:rPr>
          <w:rFonts w:ascii="Palatino Linotype" w:eastAsia="Palatino Linotype" w:hAnsi="Palatino Linotype" w:cs="Palatino Linotype"/>
          <w:b/>
          <w:color w:val="000000" w:themeColor="text1"/>
        </w:rPr>
        <w:t xml:space="preserve">EL SUJETO OBLIGADO </w:t>
      </w:r>
      <w:r w:rsidR="006A4F07" w:rsidRPr="00721268">
        <w:rPr>
          <w:rFonts w:ascii="Palatino Linotype" w:eastAsia="Palatino Linotype" w:hAnsi="Palatino Linotype" w:cs="Palatino Linotype"/>
          <w:color w:val="000000" w:themeColor="text1"/>
        </w:rPr>
        <w:t xml:space="preserve">no colma con lo solicitado por </w:t>
      </w:r>
      <w:r w:rsidR="00721268" w:rsidRPr="00721268">
        <w:rPr>
          <w:rFonts w:ascii="Palatino Linotype" w:eastAsia="Palatino Linotype" w:hAnsi="Palatino Linotype" w:cs="Palatino Linotype"/>
          <w:b/>
          <w:color w:val="000000" w:themeColor="text1"/>
        </w:rPr>
        <w:t>EL RECURRENTE</w:t>
      </w:r>
      <w:r w:rsidR="00721268" w:rsidRPr="00721268">
        <w:rPr>
          <w:rFonts w:ascii="Palatino Linotype" w:eastAsia="Palatino Linotype" w:hAnsi="Palatino Linotype" w:cs="Palatino Linotype"/>
          <w:color w:val="000000" w:themeColor="text1"/>
        </w:rPr>
        <w:t xml:space="preserve"> </w:t>
      </w:r>
      <w:r w:rsidR="005C2315" w:rsidRPr="00721268">
        <w:rPr>
          <w:rFonts w:ascii="Palatino Linotype" w:eastAsia="Palatino Linotype" w:hAnsi="Palatino Linotype" w:cs="Palatino Linotype"/>
          <w:color w:val="000000" w:themeColor="text1"/>
        </w:rPr>
        <w:t>ya que c</w:t>
      </w:r>
      <w:r w:rsidR="00BF0F9B" w:rsidRPr="00721268">
        <w:rPr>
          <w:rFonts w:ascii="Palatino Linotype" w:eastAsia="Palatino Linotype" w:hAnsi="Palatino Linotype" w:cs="Palatino Linotype"/>
          <w:color w:val="000000" w:themeColor="text1"/>
        </w:rPr>
        <w:t>omo se puede advertir d</w:t>
      </w:r>
      <w:r w:rsidR="001356DD" w:rsidRPr="00721268">
        <w:rPr>
          <w:rFonts w:ascii="Palatino Linotype" w:eastAsia="Palatino Linotype" w:hAnsi="Palatino Linotype" w:cs="Palatino Linotype"/>
          <w:color w:val="000000" w:themeColor="text1"/>
        </w:rPr>
        <w:t xml:space="preserve">e la imagen de referencia, </w:t>
      </w:r>
      <w:r w:rsidR="00BF0F9B" w:rsidRPr="00721268">
        <w:rPr>
          <w:rFonts w:ascii="Palatino Linotype" w:hAnsi="Palatino Linotype"/>
          <w:b/>
          <w:color w:val="000000" w:themeColor="text1"/>
        </w:rPr>
        <w:t xml:space="preserve">EL SUJETO OBLIGADO </w:t>
      </w:r>
      <w:r w:rsidR="00591CA1" w:rsidRPr="00721268">
        <w:rPr>
          <w:rFonts w:ascii="Palatino Linotype" w:hAnsi="Palatino Linotype"/>
          <w:color w:val="000000" w:themeColor="text1"/>
        </w:rPr>
        <w:t xml:space="preserve">a través del Subdirector de Administración </w:t>
      </w:r>
      <w:r w:rsidR="00BF0F9B" w:rsidRPr="00721268">
        <w:rPr>
          <w:rFonts w:ascii="Palatino Linotype" w:hAnsi="Palatino Linotype"/>
          <w:color w:val="000000" w:themeColor="text1"/>
        </w:rPr>
        <w:t xml:space="preserve">argumenta que </w:t>
      </w:r>
      <w:r w:rsidR="00F578DE" w:rsidRPr="00721268">
        <w:rPr>
          <w:rFonts w:ascii="Palatino Linotype" w:hAnsi="Palatino Linotype"/>
          <w:color w:val="000000" w:themeColor="text1"/>
        </w:rPr>
        <w:t xml:space="preserve">de una búsqueda </w:t>
      </w:r>
      <w:r w:rsidR="00291F15" w:rsidRPr="00721268">
        <w:rPr>
          <w:rFonts w:ascii="Palatino Linotype" w:hAnsi="Palatino Linotype"/>
          <w:color w:val="000000" w:themeColor="text1"/>
        </w:rPr>
        <w:t>en los archivos que obran en el departamento de adquisiciones no fue posible encontrar el contrato con el número que solicitan.</w:t>
      </w:r>
    </w:p>
    <w:p w14:paraId="14A1D21A" w14:textId="77777777" w:rsidR="00F578DE" w:rsidRPr="00721268" w:rsidRDefault="00F578DE" w:rsidP="00167CD6">
      <w:pPr>
        <w:spacing w:line="360" w:lineRule="auto"/>
        <w:jc w:val="both"/>
        <w:rPr>
          <w:rFonts w:ascii="Palatino Linotype" w:hAnsi="Palatino Linotype"/>
          <w:color w:val="000000" w:themeColor="text1"/>
        </w:rPr>
      </w:pPr>
    </w:p>
    <w:p w14:paraId="7EB176B1" w14:textId="7EDFD7F8" w:rsidR="00327BBF" w:rsidRPr="00721268" w:rsidRDefault="00327BBF" w:rsidP="00327BBF">
      <w:pPr>
        <w:spacing w:line="360" w:lineRule="auto"/>
        <w:jc w:val="both"/>
        <w:rPr>
          <w:rFonts w:ascii="Palatino Linotype" w:hAnsi="Palatino Linotype" w:cs="Tahoma"/>
          <w:bCs/>
        </w:rPr>
      </w:pPr>
      <w:r w:rsidRPr="00721268">
        <w:rPr>
          <w:rFonts w:ascii="Palatino Linotype" w:hAnsi="Palatino Linotype" w:cs="Tahoma"/>
          <w:lang w:val="es-ES"/>
        </w:rPr>
        <w:t xml:space="preserve">Establecido lo anterior, se procede analizar la respuesta entregada por el Sujeto Obligado, de la cual, se advierte que el Sujeto Obligado turno la solicitud de información únicamente </w:t>
      </w:r>
      <w:r w:rsidR="00EE03CE" w:rsidRPr="00721268">
        <w:rPr>
          <w:rFonts w:ascii="Palatino Linotype" w:hAnsi="Palatino Linotype" w:cs="Tahoma"/>
          <w:lang w:val="es-ES"/>
        </w:rPr>
        <w:t xml:space="preserve">al </w:t>
      </w:r>
      <w:r w:rsidR="00224A64" w:rsidRPr="00721268">
        <w:rPr>
          <w:rFonts w:ascii="Palatino Linotype" w:hAnsi="Palatino Linotype" w:cs="Tahoma"/>
          <w:lang w:val="es-ES"/>
        </w:rPr>
        <w:t>Subdirector de Administración</w:t>
      </w:r>
      <w:r w:rsidRPr="00721268">
        <w:rPr>
          <w:rFonts w:ascii="Palatino Linotype" w:hAnsi="Palatino Linotype" w:cs="Tahoma"/>
          <w:lang w:val="es-ES"/>
        </w:rPr>
        <w:t>; por lo que</w:t>
      </w:r>
      <w:r w:rsidRPr="00721268">
        <w:rPr>
          <w:rFonts w:ascii="Palatino Linotype" w:hAnsi="Palatino Linotype"/>
        </w:rPr>
        <w:t xml:space="preserve">, </w:t>
      </w:r>
      <w:r w:rsidRPr="00721268">
        <w:rPr>
          <w:rFonts w:ascii="Palatino Linotype" w:hAnsi="Palatino Linotype" w:cs="Tahoma"/>
        </w:rPr>
        <w:t xml:space="preserve">es </w:t>
      </w:r>
      <w:r w:rsidRPr="00721268">
        <w:rPr>
          <w:rFonts w:ascii="Palatino Linotype" w:hAnsi="Palatino Linotype" w:cs="Tahoma"/>
          <w:bCs/>
        </w:rPr>
        <w:t xml:space="preserve">necesario hacer referencia </w:t>
      </w:r>
      <w:r w:rsidRPr="00721268">
        <w:rPr>
          <w:rFonts w:ascii="Palatino Linotype" w:hAnsi="Palatino Linotype" w:cs="Tahoma"/>
        </w:rPr>
        <w:t xml:space="preserve">al </w:t>
      </w:r>
      <w:r w:rsidRPr="00721268">
        <w:rPr>
          <w:rFonts w:ascii="Palatino Linotype" w:hAnsi="Palatino Linotype" w:cs="Tahoma"/>
          <w:b/>
        </w:rPr>
        <w:t>procedimiento de búsqueda que deben de seguir los Sujetos Obligados para localizar la información</w:t>
      </w:r>
      <w:r w:rsidRPr="00721268">
        <w:rPr>
          <w:rFonts w:ascii="Palatino Linotype" w:hAnsi="Palatino Linotype" w:cs="Tahoma"/>
        </w:rPr>
        <w:t>, el cual se encuentra previsto en los artículos</w:t>
      </w:r>
      <w:r w:rsidRPr="00721268">
        <w:rPr>
          <w:rFonts w:ascii="Palatino Linotype" w:hAnsi="Palatino Linotype" w:cs="Tahoma"/>
          <w:bCs/>
        </w:rPr>
        <w:t xml:space="preserve"> 160 y 162 de la Ley de Transparencia y Acceso a la Información Pública del Estado de México y Municipios, mismo que es el siguiente:</w:t>
      </w:r>
    </w:p>
    <w:p w14:paraId="79237369" w14:textId="77777777" w:rsidR="00327BBF" w:rsidRPr="00721268" w:rsidRDefault="00327BBF" w:rsidP="00327BBF">
      <w:pPr>
        <w:spacing w:line="360" w:lineRule="auto"/>
        <w:jc w:val="both"/>
        <w:rPr>
          <w:rFonts w:ascii="Palatino Linotype" w:hAnsi="Palatino Linotype" w:cs="Tahoma"/>
          <w:lang w:val="es-ES"/>
        </w:rPr>
      </w:pPr>
    </w:p>
    <w:p w14:paraId="600F80F3" w14:textId="77777777" w:rsidR="00327BBF" w:rsidRPr="00721268" w:rsidRDefault="00327BBF" w:rsidP="00327BBF">
      <w:pPr>
        <w:numPr>
          <w:ilvl w:val="0"/>
          <w:numId w:val="32"/>
        </w:numPr>
        <w:spacing w:line="360" w:lineRule="auto"/>
        <w:jc w:val="both"/>
        <w:rPr>
          <w:rFonts w:ascii="Palatino Linotype" w:hAnsi="Palatino Linotype" w:cs="Tahoma"/>
          <w:bCs/>
          <w:lang w:val="es-ES"/>
        </w:rPr>
      </w:pPr>
      <w:r w:rsidRPr="00721268">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DD2C337" w14:textId="77777777" w:rsidR="00327BBF" w:rsidRPr="00721268" w:rsidRDefault="00327BBF" w:rsidP="00327BBF">
      <w:pPr>
        <w:spacing w:line="360" w:lineRule="auto"/>
        <w:jc w:val="both"/>
        <w:rPr>
          <w:rFonts w:ascii="Palatino Linotype" w:hAnsi="Palatino Linotype" w:cs="Tahoma"/>
          <w:bCs/>
          <w:lang w:val="es-ES"/>
        </w:rPr>
      </w:pPr>
    </w:p>
    <w:p w14:paraId="29980620" w14:textId="77777777" w:rsidR="00327BBF" w:rsidRPr="00721268" w:rsidRDefault="00327BBF" w:rsidP="00327BBF">
      <w:pPr>
        <w:numPr>
          <w:ilvl w:val="0"/>
          <w:numId w:val="32"/>
        </w:numPr>
        <w:spacing w:line="360" w:lineRule="auto"/>
        <w:jc w:val="both"/>
        <w:rPr>
          <w:rFonts w:ascii="Palatino Linotype" w:hAnsi="Palatino Linotype" w:cs="Tahoma"/>
          <w:bCs/>
          <w:lang w:val="es-ES"/>
        </w:rPr>
      </w:pPr>
      <w:r w:rsidRPr="00721268">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82FB7BE" w14:textId="77777777" w:rsidR="00327BBF" w:rsidRPr="00721268" w:rsidRDefault="00327BBF" w:rsidP="00327BBF">
      <w:pPr>
        <w:spacing w:line="360" w:lineRule="auto"/>
        <w:jc w:val="both"/>
        <w:rPr>
          <w:rFonts w:ascii="Palatino Linotype" w:hAnsi="Palatino Linotype" w:cs="Tahoma"/>
          <w:b/>
          <w:bCs/>
        </w:rPr>
      </w:pPr>
    </w:p>
    <w:p w14:paraId="69A8BDC0" w14:textId="05A5FF3C" w:rsidR="00327BBF" w:rsidRPr="00721268" w:rsidRDefault="00327BBF" w:rsidP="00B04517">
      <w:pPr>
        <w:spacing w:line="360" w:lineRule="auto"/>
        <w:jc w:val="both"/>
        <w:rPr>
          <w:rFonts w:ascii="Palatino Linotype" w:hAnsi="Palatino Linotype"/>
        </w:rPr>
      </w:pPr>
      <w:r w:rsidRPr="00721268">
        <w:rPr>
          <w:rFonts w:ascii="Palatino Linotype" w:hAnsi="Palatino Linotype"/>
        </w:rPr>
        <w:t>Así, este Instituto considera que el Sujeto Obligado no cumplió con el procedimiento de búsqueda, pues no gestionó la solicitud de información</w:t>
      </w:r>
      <w:r w:rsidR="00AA6F33" w:rsidRPr="00721268">
        <w:rPr>
          <w:rFonts w:ascii="Palatino Linotype" w:hAnsi="Palatino Linotype"/>
        </w:rPr>
        <w:t xml:space="preserve"> en las diversas unidades en donde pudiera obrar citada información, las cuales de manera enunciativa</w:t>
      </w:r>
      <w:r w:rsidR="00224A64" w:rsidRPr="00721268">
        <w:rPr>
          <w:rFonts w:ascii="Palatino Linotype" w:hAnsi="Palatino Linotype"/>
        </w:rPr>
        <w:t xml:space="preserve"> mas no limitativa</w:t>
      </w:r>
      <w:r w:rsidR="00AA6F33" w:rsidRPr="00721268">
        <w:rPr>
          <w:rFonts w:ascii="Palatino Linotype" w:hAnsi="Palatino Linotype"/>
        </w:rPr>
        <w:t xml:space="preserve"> puede</w:t>
      </w:r>
      <w:r w:rsidR="00A45CB3" w:rsidRPr="00721268">
        <w:rPr>
          <w:rFonts w:ascii="Palatino Linotype" w:hAnsi="Palatino Linotype"/>
        </w:rPr>
        <w:t>n</w:t>
      </w:r>
      <w:r w:rsidR="00AA6F33" w:rsidRPr="00721268">
        <w:rPr>
          <w:rFonts w:ascii="Palatino Linotype" w:hAnsi="Palatino Linotype"/>
        </w:rPr>
        <w:t xml:space="preserve"> ser</w:t>
      </w:r>
      <w:r w:rsidRPr="00721268">
        <w:rPr>
          <w:rFonts w:ascii="Palatino Linotype" w:hAnsi="Palatino Linotype"/>
        </w:rPr>
        <w:t xml:space="preserve"> la </w:t>
      </w:r>
      <w:r w:rsidR="003D2C7F" w:rsidRPr="00721268">
        <w:rPr>
          <w:rFonts w:ascii="Palatino Linotype" w:hAnsi="Palatino Linotype"/>
        </w:rPr>
        <w:t xml:space="preserve">Dirección </w:t>
      </w:r>
      <w:r w:rsidR="00224A64" w:rsidRPr="00721268">
        <w:rPr>
          <w:rFonts w:ascii="Palatino Linotype" w:hAnsi="Palatino Linotype"/>
        </w:rPr>
        <w:t>Jurídica</w:t>
      </w:r>
      <w:r w:rsidR="003D2C7F" w:rsidRPr="00721268">
        <w:rPr>
          <w:rFonts w:ascii="Palatino Linotype" w:hAnsi="Palatino Linotype"/>
        </w:rPr>
        <w:t>,</w:t>
      </w:r>
      <w:r w:rsidR="0060603F" w:rsidRPr="00721268">
        <w:rPr>
          <w:rFonts w:ascii="Palatino Linotype" w:hAnsi="Palatino Linotype"/>
        </w:rPr>
        <w:t xml:space="preserve"> </w:t>
      </w:r>
      <w:r w:rsidR="00A45CB3" w:rsidRPr="00721268">
        <w:rPr>
          <w:rFonts w:ascii="Palatino Linotype" w:hAnsi="Palatino Linotype"/>
        </w:rPr>
        <w:t>la Subdirección de Finanzas, la Subdirección de Comercialización entre otras</w:t>
      </w:r>
      <w:r w:rsidRPr="00721268">
        <w:rPr>
          <w:rFonts w:ascii="Palatino Linotype" w:eastAsia="Calibri" w:hAnsi="Palatino Linotype"/>
        </w:rPr>
        <w:t xml:space="preserve">, que conforme al </w:t>
      </w:r>
      <w:r w:rsidR="00B04517" w:rsidRPr="00721268">
        <w:rPr>
          <w:rFonts w:ascii="Palatino Linotype" w:hAnsi="Palatino Linotype"/>
        </w:rPr>
        <w:t xml:space="preserve">Reglamento Interior del Organismo Público Descentralizado para la Prestación de los Servicios de Agua Potable, Alcantarillado y Saneamiento del Municipio de Tlalnepantla, México. </w:t>
      </w:r>
      <w:r w:rsidR="004F006E" w:rsidRPr="00721268">
        <w:rPr>
          <w:rFonts w:ascii="Palatino Linotype" w:hAnsi="Palatino Linotype"/>
        </w:rPr>
        <w:t>Publicado</w:t>
      </w:r>
      <w:r w:rsidR="00B04517" w:rsidRPr="00721268">
        <w:rPr>
          <w:rFonts w:ascii="Palatino Linotype" w:hAnsi="Palatino Linotype"/>
        </w:rPr>
        <w:t xml:space="preserve"> en </w:t>
      </w:r>
      <w:r w:rsidR="004F006E" w:rsidRPr="00721268">
        <w:rPr>
          <w:rFonts w:ascii="Palatino Linotype" w:hAnsi="Palatino Linotype"/>
        </w:rPr>
        <w:t>la</w:t>
      </w:r>
      <w:r w:rsidR="00B04517" w:rsidRPr="00721268">
        <w:rPr>
          <w:rFonts w:ascii="Palatino Linotype" w:hAnsi="Palatino Linotype"/>
        </w:rPr>
        <w:t xml:space="preserve"> “Gaceta De Gobierno</w:t>
      </w:r>
      <w:r w:rsidR="004F006E" w:rsidRPr="00721268">
        <w:rPr>
          <w:rFonts w:ascii="Palatino Linotype" w:hAnsi="Palatino Linotype"/>
        </w:rPr>
        <w:t xml:space="preserve"> Municipal” Órgano Oficial d</w:t>
      </w:r>
      <w:r w:rsidR="00B04517" w:rsidRPr="00721268">
        <w:rPr>
          <w:rFonts w:ascii="Palatino Linotype" w:hAnsi="Palatino Linotype"/>
        </w:rPr>
        <w:t>el Ayuntamiento</w:t>
      </w:r>
      <w:r w:rsidR="004F006E" w:rsidRPr="00721268">
        <w:rPr>
          <w:rFonts w:ascii="Palatino Linotype" w:hAnsi="Palatino Linotype"/>
        </w:rPr>
        <w:t xml:space="preserve"> de Tlalnepantla de Baz, de fecha 29 de julio de</w:t>
      </w:r>
      <w:r w:rsidR="00B04517" w:rsidRPr="00721268">
        <w:rPr>
          <w:rFonts w:ascii="Palatino Linotype" w:hAnsi="Palatino Linotype"/>
        </w:rPr>
        <w:t xml:space="preserve"> 2022</w:t>
      </w:r>
      <w:r w:rsidRPr="00721268">
        <w:rPr>
          <w:rFonts w:ascii="Palatino Linotype" w:eastAsia="Calibri" w:hAnsi="Palatino Linotype"/>
        </w:rPr>
        <w:t xml:space="preserve">, </w:t>
      </w:r>
      <w:r w:rsidR="0060603F" w:rsidRPr="00721268">
        <w:rPr>
          <w:rFonts w:ascii="Palatino Linotype" w:eastAsia="Calibri" w:hAnsi="Palatino Linotype"/>
        </w:rPr>
        <w:t xml:space="preserve">son las áreas </w:t>
      </w:r>
      <w:r w:rsidRPr="00721268">
        <w:rPr>
          <w:rFonts w:ascii="Palatino Linotype" w:eastAsia="Calibri" w:hAnsi="Palatino Linotype"/>
        </w:rPr>
        <w:t>encargada</w:t>
      </w:r>
      <w:r w:rsidR="0060603F" w:rsidRPr="00721268">
        <w:rPr>
          <w:rFonts w:ascii="Palatino Linotype" w:eastAsia="Calibri" w:hAnsi="Palatino Linotype"/>
        </w:rPr>
        <w:t>s</w:t>
      </w:r>
      <w:r w:rsidRPr="00721268">
        <w:rPr>
          <w:rFonts w:ascii="Palatino Linotype" w:eastAsia="Calibri" w:hAnsi="Palatino Linotype"/>
        </w:rPr>
        <w:t xml:space="preserve"> de </w:t>
      </w:r>
      <w:r w:rsidR="009F4FAF" w:rsidRPr="00721268">
        <w:rPr>
          <w:rFonts w:ascii="Palatino Linotype" w:eastAsia="Calibri" w:hAnsi="Palatino Linotype"/>
        </w:rPr>
        <w:t>que pueden generar, poseer y/o administrar la información que se está solicitando.</w:t>
      </w:r>
    </w:p>
    <w:p w14:paraId="098464C4" w14:textId="77777777" w:rsidR="00327BBF" w:rsidRPr="00721268" w:rsidRDefault="00327BBF" w:rsidP="00327BBF">
      <w:pPr>
        <w:spacing w:line="360" w:lineRule="auto"/>
        <w:jc w:val="both"/>
        <w:rPr>
          <w:rFonts w:ascii="Palatino Linotype" w:hAnsi="Palatino Linotype"/>
        </w:rPr>
      </w:pPr>
    </w:p>
    <w:p w14:paraId="5BEEF856" w14:textId="7F1B4A4F" w:rsidR="006B4161" w:rsidRPr="00721268" w:rsidRDefault="00327BBF" w:rsidP="00B15934">
      <w:pPr>
        <w:spacing w:line="360" w:lineRule="auto"/>
        <w:jc w:val="both"/>
        <w:rPr>
          <w:rFonts w:ascii="Palatino Linotype" w:hAnsi="Palatino Linotype" w:cs="Tahoma"/>
        </w:rPr>
      </w:pPr>
      <w:r w:rsidRPr="00721268">
        <w:rPr>
          <w:rFonts w:ascii="Palatino Linotype" w:hAnsi="Palatino Linotype" w:cs="Tahoma"/>
        </w:rPr>
        <w:t>Sobre el tema,</w:t>
      </w:r>
      <w:r w:rsidR="006B4161" w:rsidRPr="00721268">
        <w:rPr>
          <w:rFonts w:ascii="Palatino Linotype" w:hAnsi="Palatino Linotype" w:cs="Tahoma"/>
        </w:rPr>
        <w:t xml:space="preserve"> lo</w:t>
      </w:r>
      <w:r w:rsidR="00AA6F33" w:rsidRPr="00721268">
        <w:rPr>
          <w:rFonts w:ascii="Palatino Linotype" w:hAnsi="Palatino Linotype" w:cs="Tahoma"/>
        </w:rPr>
        <w:t>s</w:t>
      </w:r>
      <w:r w:rsidR="006B4161" w:rsidRPr="00721268">
        <w:rPr>
          <w:rFonts w:ascii="Palatino Linotype" w:hAnsi="Palatino Linotype" w:cs="Tahoma"/>
        </w:rPr>
        <w:t xml:space="preserve"> artículos</w:t>
      </w:r>
      <w:r w:rsidR="00CE064D" w:rsidRPr="00721268">
        <w:rPr>
          <w:rFonts w:ascii="Palatino Linotype" w:hAnsi="Palatino Linotype" w:cs="Tahoma"/>
        </w:rPr>
        <w:t xml:space="preserve"> </w:t>
      </w:r>
      <w:r w:rsidR="0055099F" w:rsidRPr="00721268">
        <w:rPr>
          <w:rFonts w:ascii="Palatino Linotype" w:hAnsi="Palatino Linotype" w:cs="Tahoma"/>
        </w:rPr>
        <w:t xml:space="preserve">46, 47, 51 y </w:t>
      </w:r>
      <w:r w:rsidR="00EC6DCC" w:rsidRPr="00721268">
        <w:rPr>
          <w:rFonts w:ascii="Palatino Linotype" w:hAnsi="Palatino Linotype" w:cs="Tahoma"/>
        </w:rPr>
        <w:t>58</w:t>
      </w:r>
      <w:r w:rsidR="0055099F" w:rsidRPr="00721268">
        <w:rPr>
          <w:rFonts w:ascii="Palatino Linotype" w:hAnsi="Palatino Linotype" w:cs="Tahoma"/>
        </w:rPr>
        <w:t xml:space="preserve"> del </w:t>
      </w:r>
      <w:r w:rsidR="0055099F" w:rsidRPr="00721268">
        <w:rPr>
          <w:rFonts w:ascii="Palatino Linotype" w:hAnsi="Palatino Linotype"/>
        </w:rPr>
        <w:t>Reglamento Interior del Organismo Público Descentralizado para la Prestación de los Servicios de Agua Potable, Alcantarillado y Saneamiento del Municipio de Tlalnepantla, México</w:t>
      </w:r>
      <w:r w:rsidR="00636949" w:rsidRPr="00721268">
        <w:rPr>
          <w:rFonts w:ascii="Palatino Linotype" w:hAnsi="Palatino Linotype"/>
        </w:rPr>
        <w:t xml:space="preserve"> establecen lo siguiente:</w:t>
      </w:r>
    </w:p>
    <w:p w14:paraId="0BD309DD" w14:textId="77777777" w:rsidR="006B4161" w:rsidRPr="00721268" w:rsidRDefault="006B4161" w:rsidP="00B15934">
      <w:pPr>
        <w:spacing w:line="360" w:lineRule="auto"/>
        <w:jc w:val="both"/>
        <w:rPr>
          <w:rFonts w:ascii="Palatino Linotype" w:hAnsi="Palatino Linotype" w:cs="Tahoma"/>
          <w:i/>
        </w:rPr>
      </w:pPr>
    </w:p>
    <w:p w14:paraId="79DABC86" w14:textId="20F59ADF" w:rsidR="00413BEC" w:rsidRPr="00721268" w:rsidRDefault="00413BEC" w:rsidP="00413BEC">
      <w:pPr>
        <w:spacing w:line="360" w:lineRule="auto"/>
        <w:ind w:left="709" w:right="1324"/>
        <w:jc w:val="center"/>
        <w:rPr>
          <w:rFonts w:ascii="Palatino Linotype" w:hAnsi="Palatino Linotype"/>
          <w:b/>
          <w:i/>
        </w:rPr>
      </w:pPr>
      <w:r w:rsidRPr="00721268">
        <w:rPr>
          <w:rFonts w:ascii="Palatino Linotype" w:hAnsi="Palatino Linotype"/>
          <w:b/>
          <w:i/>
          <w:sz w:val="22"/>
        </w:rPr>
        <w:lastRenderedPageBreak/>
        <w:t>SUBDIRECCIÓN DE FINANZAS</w:t>
      </w:r>
      <w:r w:rsidRPr="00721268">
        <w:rPr>
          <w:rFonts w:ascii="Palatino Linotype" w:hAnsi="Palatino Linotype"/>
          <w:b/>
          <w:i/>
        </w:rPr>
        <w:cr/>
      </w:r>
    </w:p>
    <w:p w14:paraId="21820595" w14:textId="1EEC969F" w:rsidR="0055099F" w:rsidRPr="00721268" w:rsidRDefault="0055099F" w:rsidP="00413BEC">
      <w:pPr>
        <w:spacing w:line="360" w:lineRule="auto"/>
        <w:ind w:left="709" w:right="1324"/>
        <w:jc w:val="both"/>
        <w:rPr>
          <w:rFonts w:ascii="Palatino Linotype" w:hAnsi="Palatino Linotype"/>
          <w:i/>
        </w:rPr>
      </w:pPr>
      <w:r w:rsidRPr="00721268">
        <w:rPr>
          <w:rFonts w:ascii="Palatino Linotype" w:hAnsi="Palatino Linotype"/>
          <w:i/>
        </w:rPr>
        <w:t>Artículo 46.- Garantizar el control y equilibrio financiero del Organismo, atendiendo la normatividad</w:t>
      </w:r>
      <w:r w:rsidR="00413BEC" w:rsidRPr="00721268">
        <w:rPr>
          <w:rFonts w:ascii="Palatino Linotype" w:hAnsi="Palatino Linotype"/>
          <w:i/>
        </w:rPr>
        <w:t xml:space="preserve"> </w:t>
      </w:r>
      <w:r w:rsidRPr="00721268">
        <w:rPr>
          <w:rFonts w:ascii="Palatino Linotype" w:hAnsi="Palatino Linotype"/>
          <w:i/>
        </w:rPr>
        <w:t xml:space="preserve">aplicable para los sistemas de registro contable y comprobación ante </w:t>
      </w:r>
      <w:r w:rsidR="00413BEC" w:rsidRPr="00721268">
        <w:rPr>
          <w:rFonts w:ascii="Palatino Linotype" w:hAnsi="Palatino Linotype"/>
          <w:i/>
        </w:rPr>
        <w:t xml:space="preserve">la Contaduría General de Glosa. </w:t>
      </w:r>
      <w:r w:rsidRPr="00721268">
        <w:rPr>
          <w:rFonts w:ascii="Palatino Linotype" w:hAnsi="Palatino Linotype"/>
          <w:i/>
        </w:rPr>
        <w:t>Coordinar, planear y supervisar las funciones y actividades de las unidades administrativas que integran la</w:t>
      </w:r>
      <w:r w:rsidR="00413BEC" w:rsidRPr="00721268">
        <w:rPr>
          <w:rFonts w:ascii="Palatino Linotype" w:hAnsi="Palatino Linotype"/>
          <w:i/>
        </w:rPr>
        <w:t xml:space="preserve"> </w:t>
      </w:r>
      <w:r w:rsidRPr="00721268">
        <w:rPr>
          <w:rFonts w:ascii="Palatino Linotype" w:hAnsi="Palatino Linotype"/>
          <w:i/>
        </w:rPr>
        <w:t>Subdirección de Finanzas para el logro eficaz del objetivo general de esta Subdirección. Y tendrá la</w:t>
      </w:r>
      <w:r w:rsidR="00413BEC" w:rsidRPr="00721268">
        <w:rPr>
          <w:rFonts w:ascii="Palatino Linotype" w:hAnsi="Palatino Linotype"/>
          <w:i/>
        </w:rPr>
        <w:t xml:space="preserve">s </w:t>
      </w:r>
      <w:r w:rsidRPr="00721268">
        <w:rPr>
          <w:rFonts w:ascii="Palatino Linotype" w:hAnsi="Palatino Linotype"/>
          <w:i/>
        </w:rPr>
        <w:t>siguientes atribuciones y facultades:</w:t>
      </w:r>
    </w:p>
    <w:p w14:paraId="755B20BC" w14:textId="77777777" w:rsidR="00413BEC" w:rsidRPr="00721268" w:rsidRDefault="00413BEC" w:rsidP="00413BEC">
      <w:pPr>
        <w:spacing w:line="360" w:lineRule="auto"/>
        <w:ind w:left="709" w:right="1324"/>
        <w:jc w:val="both"/>
        <w:rPr>
          <w:rFonts w:ascii="Palatino Linotype" w:hAnsi="Palatino Linotype"/>
          <w:i/>
        </w:rPr>
      </w:pPr>
    </w:p>
    <w:p w14:paraId="31D1026E" w14:textId="5D9E80B7" w:rsidR="0055099F" w:rsidRPr="00721268" w:rsidRDefault="0055099F" w:rsidP="0055099F">
      <w:pPr>
        <w:spacing w:line="360" w:lineRule="auto"/>
        <w:ind w:left="709" w:right="1324"/>
        <w:jc w:val="both"/>
        <w:rPr>
          <w:rFonts w:ascii="Palatino Linotype" w:hAnsi="Palatino Linotype"/>
          <w:i/>
        </w:rPr>
      </w:pPr>
      <w:r w:rsidRPr="00721268">
        <w:rPr>
          <w:rFonts w:ascii="Palatino Linotype" w:hAnsi="Palatino Linotype"/>
          <w:i/>
        </w:rPr>
        <w:t>I. Establecer e implementar el sistema y los procedimientos para llevar a cabo la contabilidad Financiera,</w:t>
      </w:r>
      <w:r w:rsidR="00413BEC" w:rsidRPr="00721268">
        <w:rPr>
          <w:rFonts w:ascii="Palatino Linotype" w:hAnsi="Palatino Linotype"/>
          <w:i/>
        </w:rPr>
        <w:t xml:space="preserve"> </w:t>
      </w:r>
      <w:r w:rsidRPr="00721268">
        <w:rPr>
          <w:rFonts w:ascii="Palatino Linotype" w:hAnsi="Palatino Linotype"/>
          <w:i/>
        </w:rPr>
        <w:t>Patrimonial y Presupuestal;</w:t>
      </w:r>
    </w:p>
    <w:p w14:paraId="5F719AAB" w14:textId="64096B68" w:rsidR="0055099F" w:rsidRPr="00721268" w:rsidRDefault="0055099F" w:rsidP="0055099F">
      <w:pPr>
        <w:spacing w:line="360" w:lineRule="auto"/>
        <w:ind w:left="709" w:right="1324"/>
        <w:jc w:val="both"/>
        <w:rPr>
          <w:rFonts w:ascii="Palatino Linotype" w:hAnsi="Palatino Linotype"/>
          <w:i/>
        </w:rPr>
      </w:pPr>
      <w:r w:rsidRPr="00721268">
        <w:rPr>
          <w:rFonts w:ascii="Palatino Linotype" w:hAnsi="Palatino Linotype"/>
          <w:i/>
        </w:rPr>
        <w:t>II. Integrar y custodiar la documentación comprobatoria de los registros y controles contables y</w:t>
      </w:r>
      <w:r w:rsidR="00413BEC" w:rsidRPr="00721268">
        <w:rPr>
          <w:rFonts w:ascii="Palatino Linotype" w:hAnsi="Palatino Linotype"/>
          <w:i/>
        </w:rPr>
        <w:t xml:space="preserve"> </w:t>
      </w:r>
      <w:r w:rsidRPr="00721268">
        <w:rPr>
          <w:rFonts w:ascii="Palatino Linotype" w:hAnsi="Palatino Linotype"/>
          <w:i/>
        </w:rPr>
        <w:t>presupuestales, para la integración de los informes Financieros Mensuales y de las Cuentas Públicas</w:t>
      </w:r>
      <w:r w:rsidR="00413BEC" w:rsidRPr="00721268">
        <w:rPr>
          <w:rFonts w:ascii="Palatino Linotype" w:hAnsi="Palatino Linotype"/>
          <w:i/>
        </w:rPr>
        <w:t xml:space="preserve"> </w:t>
      </w:r>
      <w:r w:rsidRPr="00721268">
        <w:rPr>
          <w:rFonts w:ascii="Palatino Linotype" w:hAnsi="Palatino Linotype"/>
          <w:i/>
        </w:rPr>
        <w:t>Anuales;</w:t>
      </w:r>
    </w:p>
    <w:p w14:paraId="0C61E234" w14:textId="746485A5" w:rsidR="0055099F" w:rsidRPr="00721268" w:rsidRDefault="0055099F" w:rsidP="0055099F">
      <w:pPr>
        <w:spacing w:line="360" w:lineRule="auto"/>
        <w:ind w:left="709" w:right="1324"/>
        <w:jc w:val="both"/>
        <w:rPr>
          <w:rFonts w:ascii="Palatino Linotype" w:hAnsi="Palatino Linotype"/>
          <w:i/>
        </w:rPr>
      </w:pPr>
      <w:r w:rsidRPr="00721268">
        <w:rPr>
          <w:rFonts w:ascii="Palatino Linotype" w:hAnsi="Palatino Linotype"/>
          <w:i/>
        </w:rPr>
        <w:t>III. Integrar y elaborar el Presupuesto de Ingresos y Egresos que concentre los programas, planes y metas</w:t>
      </w:r>
      <w:r w:rsidR="00413BEC" w:rsidRPr="00721268">
        <w:rPr>
          <w:rFonts w:ascii="Palatino Linotype" w:hAnsi="Palatino Linotype"/>
          <w:i/>
        </w:rPr>
        <w:t xml:space="preserve"> </w:t>
      </w:r>
      <w:r w:rsidRPr="00721268">
        <w:rPr>
          <w:rFonts w:ascii="Palatino Linotype" w:hAnsi="Palatino Linotype"/>
          <w:i/>
        </w:rPr>
        <w:t>que ejerzan las Unidades Administrativas del Organismo, por cada ejercicio fiscal o que rebase un</w:t>
      </w:r>
      <w:r w:rsidR="00413BEC" w:rsidRPr="00721268">
        <w:rPr>
          <w:rFonts w:ascii="Palatino Linotype" w:hAnsi="Palatino Linotype"/>
          <w:i/>
        </w:rPr>
        <w:t xml:space="preserve"> </w:t>
      </w:r>
      <w:r w:rsidRPr="00721268">
        <w:rPr>
          <w:rFonts w:ascii="Palatino Linotype" w:hAnsi="Palatino Linotype"/>
          <w:i/>
        </w:rPr>
        <w:t>ejercicio presupuestal;</w:t>
      </w:r>
    </w:p>
    <w:p w14:paraId="3D836F7C" w14:textId="22BE5F22" w:rsidR="0055099F" w:rsidRPr="00721268" w:rsidRDefault="0055099F" w:rsidP="0055099F">
      <w:pPr>
        <w:spacing w:line="360" w:lineRule="auto"/>
        <w:ind w:left="709" w:right="1324"/>
        <w:jc w:val="both"/>
        <w:rPr>
          <w:rFonts w:ascii="Palatino Linotype" w:hAnsi="Palatino Linotype"/>
          <w:i/>
        </w:rPr>
      </w:pPr>
      <w:r w:rsidRPr="00721268">
        <w:rPr>
          <w:rFonts w:ascii="Palatino Linotype" w:hAnsi="Palatino Linotype"/>
          <w:i/>
        </w:rPr>
        <w:t>IV. Responder y solventar los pliegos de observaciones y recomendaciones emitidas por cualquier</w:t>
      </w:r>
      <w:r w:rsidR="00413BEC" w:rsidRPr="00721268">
        <w:rPr>
          <w:rFonts w:ascii="Palatino Linotype" w:hAnsi="Palatino Linotype"/>
          <w:i/>
        </w:rPr>
        <w:t xml:space="preserve"> </w:t>
      </w:r>
      <w:r w:rsidRPr="00721268">
        <w:rPr>
          <w:rFonts w:ascii="Palatino Linotype" w:hAnsi="Palatino Linotype"/>
          <w:i/>
        </w:rPr>
        <w:t>autoridad de índole municipal, estatal o federal que dentro del ámbito de sus atribuciones las</w:t>
      </w:r>
      <w:r w:rsidR="00413BEC" w:rsidRPr="00721268">
        <w:rPr>
          <w:rFonts w:ascii="Palatino Linotype" w:hAnsi="Palatino Linotype"/>
          <w:i/>
        </w:rPr>
        <w:t xml:space="preserve"> </w:t>
      </w:r>
      <w:r w:rsidRPr="00721268">
        <w:rPr>
          <w:rFonts w:ascii="Palatino Linotype" w:hAnsi="Palatino Linotype"/>
          <w:i/>
        </w:rPr>
        <w:t>determine para el organismo; y</w:t>
      </w:r>
    </w:p>
    <w:p w14:paraId="462CD1F9" w14:textId="27AADEC6" w:rsidR="0055099F" w:rsidRPr="00721268" w:rsidRDefault="0055099F" w:rsidP="0055099F">
      <w:pPr>
        <w:spacing w:line="360" w:lineRule="auto"/>
        <w:ind w:left="709" w:right="1324"/>
        <w:jc w:val="both"/>
        <w:rPr>
          <w:rFonts w:ascii="Palatino Linotype" w:hAnsi="Palatino Linotype"/>
          <w:i/>
        </w:rPr>
      </w:pPr>
      <w:r w:rsidRPr="00721268">
        <w:rPr>
          <w:rFonts w:ascii="Palatino Linotype" w:hAnsi="Palatino Linotype"/>
          <w:i/>
        </w:rPr>
        <w:lastRenderedPageBreak/>
        <w:t>V. Las que le confieran otros ordenamientos legales y las que le encomiende</w:t>
      </w:r>
      <w:r w:rsidR="00413BEC" w:rsidRPr="00721268">
        <w:rPr>
          <w:rFonts w:ascii="Palatino Linotype" w:hAnsi="Palatino Linotype"/>
          <w:i/>
        </w:rPr>
        <w:t xml:space="preserve"> </w:t>
      </w:r>
      <w:r w:rsidRPr="00721268">
        <w:rPr>
          <w:rFonts w:ascii="Palatino Linotype" w:hAnsi="Palatino Linotype"/>
          <w:i/>
        </w:rPr>
        <w:t>el Director de</w:t>
      </w:r>
      <w:r w:rsidR="00413BEC" w:rsidRPr="00721268">
        <w:rPr>
          <w:rFonts w:ascii="Palatino Linotype" w:hAnsi="Palatino Linotype"/>
          <w:i/>
        </w:rPr>
        <w:t xml:space="preserve"> </w:t>
      </w:r>
      <w:r w:rsidRPr="00721268">
        <w:rPr>
          <w:rFonts w:ascii="Palatino Linotype" w:hAnsi="Palatino Linotype"/>
          <w:i/>
        </w:rPr>
        <w:t>Administración, Finanzas y Comercialización.</w:t>
      </w:r>
    </w:p>
    <w:p w14:paraId="6B0D7F57" w14:textId="0A90DF4D" w:rsidR="006B4161" w:rsidRPr="00721268" w:rsidRDefault="0055099F" w:rsidP="00215C76">
      <w:pPr>
        <w:spacing w:line="360" w:lineRule="auto"/>
        <w:ind w:left="709" w:right="1324"/>
        <w:jc w:val="both"/>
        <w:rPr>
          <w:rFonts w:ascii="Palatino Linotype" w:hAnsi="Palatino Linotype"/>
          <w:i/>
        </w:rPr>
      </w:pPr>
      <w:r w:rsidRPr="00721268">
        <w:rPr>
          <w:rFonts w:ascii="Palatino Linotype" w:hAnsi="Palatino Linotype"/>
          <w:i/>
        </w:rPr>
        <w:t>Artículo 47.- Para el despacho de los asuntos de su competencia, la Subdirección de Finanzas, se auxiliará</w:t>
      </w:r>
      <w:r w:rsidR="00215C76" w:rsidRPr="00721268">
        <w:rPr>
          <w:rFonts w:ascii="Palatino Linotype" w:hAnsi="Palatino Linotype"/>
          <w:i/>
        </w:rPr>
        <w:t xml:space="preserve"> </w:t>
      </w:r>
      <w:r w:rsidRPr="00721268">
        <w:rPr>
          <w:rFonts w:ascii="Palatino Linotype" w:hAnsi="Palatino Linotype"/>
          <w:i/>
        </w:rPr>
        <w:t>del Departamento de Contabilidad, Departamento de Tesorería y Depart</w:t>
      </w:r>
      <w:r w:rsidR="00215C76" w:rsidRPr="00721268">
        <w:rPr>
          <w:rFonts w:ascii="Palatino Linotype" w:hAnsi="Palatino Linotype"/>
          <w:i/>
        </w:rPr>
        <w:t xml:space="preserve">amento de Presupuesto y tendrán </w:t>
      </w:r>
      <w:r w:rsidRPr="00721268">
        <w:rPr>
          <w:rFonts w:ascii="Palatino Linotype" w:hAnsi="Palatino Linotype"/>
          <w:i/>
        </w:rPr>
        <w:t>las siguie</w:t>
      </w:r>
      <w:r w:rsidR="00FE21BC" w:rsidRPr="00721268">
        <w:rPr>
          <w:rFonts w:ascii="Palatino Linotype" w:hAnsi="Palatino Linotype"/>
          <w:i/>
        </w:rPr>
        <w:t>ntes atribuciones y facultades:</w:t>
      </w:r>
    </w:p>
    <w:p w14:paraId="2F655D3C" w14:textId="77777777" w:rsidR="0069139A" w:rsidRPr="00721268" w:rsidRDefault="0069139A" w:rsidP="0069139A">
      <w:pPr>
        <w:spacing w:line="360" w:lineRule="auto"/>
        <w:ind w:right="1324"/>
        <w:jc w:val="both"/>
        <w:rPr>
          <w:rFonts w:ascii="Palatino Linotype" w:hAnsi="Palatino Linotype"/>
          <w:i/>
        </w:rPr>
      </w:pPr>
    </w:p>
    <w:p w14:paraId="5EB684E9" w14:textId="75D631BD" w:rsidR="0069139A" w:rsidRPr="00721268" w:rsidRDefault="0069139A" w:rsidP="0069139A">
      <w:pPr>
        <w:spacing w:line="360" w:lineRule="auto"/>
        <w:ind w:right="1324"/>
        <w:jc w:val="both"/>
        <w:rPr>
          <w:rFonts w:ascii="Palatino Linotype" w:hAnsi="Palatino Linotype"/>
          <w:i/>
        </w:rPr>
      </w:pPr>
      <w:r w:rsidRPr="00721268">
        <w:rPr>
          <w:noProof/>
          <w:lang w:val="es-419" w:eastAsia="es-419"/>
        </w:rPr>
        <w:lastRenderedPageBreak/>
        <w:drawing>
          <wp:inline distT="0" distB="0" distL="0" distR="0" wp14:anchorId="353F045D" wp14:editId="4D97426B">
            <wp:extent cx="5400675" cy="7000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7000875"/>
                    </a:xfrm>
                    <a:prstGeom prst="rect">
                      <a:avLst/>
                    </a:prstGeom>
                  </pic:spPr>
                </pic:pic>
              </a:graphicData>
            </a:graphic>
          </wp:inline>
        </w:drawing>
      </w:r>
    </w:p>
    <w:p w14:paraId="5CCEBBF6" w14:textId="174D965B" w:rsidR="006B4161" w:rsidRPr="00721268" w:rsidRDefault="0069139A" w:rsidP="00327BBF">
      <w:pPr>
        <w:spacing w:line="360" w:lineRule="auto"/>
        <w:jc w:val="both"/>
        <w:rPr>
          <w:rFonts w:ascii="Palatino Linotype" w:hAnsi="Palatino Linotype" w:cs="Tahoma"/>
        </w:rPr>
      </w:pPr>
      <w:r w:rsidRPr="00721268">
        <w:rPr>
          <w:noProof/>
          <w:lang w:val="es-419" w:eastAsia="es-419"/>
        </w:rPr>
        <w:lastRenderedPageBreak/>
        <w:drawing>
          <wp:inline distT="0" distB="0" distL="0" distR="0" wp14:anchorId="168DCD0B" wp14:editId="58FFEA5F">
            <wp:extent cx="5029200" cy="674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6743700"/>
                    </a:xfrm>
                    <a:prstGeom prst="rect">
                      <a:avLst/>
                    </a:prstGeom>
                  </pic:spPr>
                </pic:pic>
              </a:graphicData>
            </a:graphic>
          </wp:inline>
        </w:drawing>
      </w:r>
    </w:p>
    <w:p w14:paraId="6CCF345F" w14:textId="0DD6BD6B" w:rsidR="0069139A" w:rsidRPr="00721268" w:rsidRDefault="0069139A" w:rsidP="00327BBF">
      <w:pPr>
        <w:spacing w:line="360" w:lineRule="auto"/>
        <w:jc w:val="both"/>
        <w:rPr>
          <w:rFonts w:ascii="Palatino Linotype" w:hAnsi="Palatino Linotype" w:cs="Tahoma"/>
        </w:rPr>
      </w:pPr>
      <w:r w:rsidRPr="00721268">
        <w:rPr>
          <w:noProof/>
          <w:lang w:val="es-419" w:eastAsia="es-419"/>
        </w:rPr>
        <w:lastRenderedPageBreak/>
        <w:drawing>
          <wp:inline distT="0" distB="0" distL="0" distR="0" wp14:anchorId="022D6281" wp14:editId="625D5BA2">
            <wp:extent cx="5791835" cy="62122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212205"/>
                    </a:xfrm>
                    <a:prstGeom prst="rect">
                      <a:avLst/>
                    </a:prstGeom>
                  </pic:spPr>
                </pic:pic>
              </a:graphicData>
            </a:graphic>
          </wp:inline>
        </w:drawing>
      </w:r>
    </w:p>
    <w:p w14:paraId="32913264" w14:textId="40403A5B" w:rsidR="0069139A" w:rsidRPr="00721268" w:rsidRDefault="0069139A" w:rsidP="00327BBF">
      <w:pPr>
        <w:spacing w:line="360" w:lineRule="auto"/>
        <w:jc w:val="both"/>
        <w:rPr>
          <w:rFonts w:ascii="Palatino Linotype" w:hAnsi="Palatino Linotype" w:cs="Tahoma"/>
        </w:rPr>
      </w:pPr>
      <w:r w:rsidRPr="00721268">
        <w:rPr>
          <w:noProof/>
          <w:lang w:val="es-419" w:eastAsia="es-419"/>
        </w:rPr>
        <w:lastRenderedPageBreak/>
        <w:drawing>
          <wp:inline distT="0" distB="0" distL="0" distR="0" wp14:anchorId="7B0B841B" wp14:editId="7C6CED05">
            <wp:extent cx="5724525" cy="6762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525" cy="6762750"/>
                    </a:xfrm>
                    <a:prstGeom prst="rect">
                      <a:avLst/>
                    </a:prstGeom>
                  </pic:spPr>
                </pic:pic>
              </a:graphicData>
            </a:graphic>
          </wp:inline>
        </w:drawing>
      </w:r>
    </w:p>
    <w:p w14:paraId="79CDC7EF" w14:textId="7CF9F937" w:rsidR="0069139A" w:rsidRPr="00721268" w:rsidRDefault="0069139A" w:rsidP="00327BBF">
      <w:pPr>
        <w:spacing w:line="360" w:lineRule="auto"/>
        <w:jc w:val="both"/>
        <w:rPr>
          <w:rFonts w:ascii="Palatino Linotype" w:hAnsi="Palatino Linotype" w:cs="Tahoma"/>
        </w:rPr>
      </w:pPr>
      <w:r w:rsidRPr="00721268">
        <w:rPr>
          <w:noProof/>
          <w:lang w:val="es-419" w:eastAsia="es-419"/>
        </w:rPr>
        <w:lastRenderedPageBreak/>
        <w:drawing>
          <wp:inline distT="0" distB="0" distL="0" distR="0" wp14:anchorId="1CDAA8FF" wp14:editId="0B91F56A">
            <wp:extent cx="5000625" cy="1771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771650"/>
                    </a:xfrm>
                    <a:prstGeom prst="rect">
                      <a:avLst/>
                    </a:prstGeom>
                  </pic:spPr>
                </pic:pic>
              </a:graphicData>
            </a:graphic>
          </wp:inline>
        </w:drawing>
      </w:r>
    </w:p>
    <w:p w14:paraId="79808E83" w14:textId="77777777" w:rsidR="0069139A" w:rsidRPr="00721268" w:rsidRDefault="0069139A" w:rsidP="00327BBF">
      <w:pPr>
        <w:spacing w:line="360" w:lineRule="auto"/>
        <w:jc w:val="both"/>
        <w:rPr>
          <w:rFonts w:ascii="Verdana" w:hAnsi="Verdana"/>
          <w:color w:val="000000"/>
          <w:sz w:val="14"/>
          <w:szCs w:val="14"/>
        </w:rPr>
      </w:pPr>
    </w:p>
    <w:p w14:paraId="371A69E7" w14:textId="616CD3B2" w:rsidR="00327BBF" w:rsidRPr="00721268" w:rsidRDefault="00AB25DC" w:rsidP="00327BBF">
      <w:pPr>
        <w:spacing w:line="360" w:lineRule="auto"/>
        <w:jc w:val="both"/>
        <w:rPr>
          <w:rFonts w:ascii="Palatino Linotype" w:hAnsi="Palatino Linotype" w:cs="Tahoma"/>
        </w:rPr>
      </w:pPr>
      <w:r w:rsidRPr="00721268">
        <w:rPr>
          <w:rFonts w:ascii="Palatino Linotype" w:hAnsi="Palatino Linotype" w:cs="Tahoma"/>
        </w:rPr>
        <w:t>Aunado a lo anterior,</w:t>
      </w:r>
      <w:r w:rsidR="00327BBF" w:rsidRPr="00721268">
        <w:rPr>
          <w:rFonts w:ascii="Palatino Linotype" w:hAnsi="Palatino Linotype" w:cs="Tahoma"/>
        </w:rPr>
        <w:t xml:space="preserve"> el artículo 1.8, fracción XIII, del Código Administrativo del Estado de México, establece que para que tenga validez, todo acto administrativo deberá resolver todos los puntos propuestos por los interesados; además, el </w:t>
      </w:r>
      <w:r w:rsidR="00327BBF" w:rsidRPr="00721268">
        <w:rPr>
          <w:rFonts w:ascii="Palatino Linotype" w:hAnsi="Palatino Linotype" w:cs="Tahoma"/>
          <w:bCs/>
        </w:rPr>
        <w:t xml:space="preserve">Criterio de interpretación con clave de registro </w:t>
      </w:r>
      <w:r w:rsidR="00327BBF" w:rsidRPr="00721268">
        <w:rPr>
          <w:rFonts w:ascii="Palatino Linotype" w:hAnsi="Palatino Linotype" w:cs="Tahoma"/>
        </w:rPr>
        <w:t>SO/002/2017, de la Segunda Época</w:t>
      </w:r>
      <w:r w:rsidR="00327BBF" w:rsidRPr="00721268">
        <w:rPr>
          <w:rFonts w:ascii="Palatino Linotype" w:hAnsi="Palatino Linotype" w:cs="Tahoma"/>
          <w:bCs/>
        </w:rPr>
        <w:t>, emitido por el Instituto Nacional de Transparencia, Acceso a la Información y Protección de Datos Personales</w:t>
      </w:r>
      <w:r w:rsidR="00327BBF" w:rsidRPr="00721268">
        <w:rPr>
          <w:rFonts w:ascii="Palatino Linotype" w:hAnsi="Palatino Linotype" w:cs="Tahoma"/>
        </w:rPr>
        <w:t>, del Instituto Nacional de Transparencia, Acceso a la Información y Protección de Datos Personales, precisa lo siguiente:</w:t>
      </w:r>
    </w:p>
    <w:p w14:paraId="0B5D8D53" w14:textId="77777777" w:rsidR="00327BBF" w:rsidRPr="00721268" w:rsidRDefault="00327BBF" w:rsidP="00327BBF">
      <w:pPr>
        <w:spacing w:line="360" w:lineRule="auto"/>
        <w:jc w:val="both"/>
        <w:rPr>
          <w:rFonts w:ascii="Palatino Linotype" w:hAnsi="Palatino Linotype" w:cs="Tahoma"/>
        </w:rPr>
      </w:pPr>
    </w:p>
    <w:p w14:paraId="6124A5B7" w14:textId="2DC9F230" w:rsidR="00327BBF" w:rsidRPr="00721268" w:rsidRDefault="00327BBF" w:rsidP="00AA6F33">
      <w:pPr>
        <w:spacing w:line="360" w:lineRule="auto"/>
        <w:ind w:left="567" w:right="567"/>
        <w:jc w:val="both"/>
        <w:rPr>
          <w:rFonts w:ascii="Palatino Linotype" w:hAnsi="Palatino Linotype"/>
          <w:i/>
          <w:iCs/>
        </w:rPr>
      </w:pPr>
      <w:r w:rsidRPr="00721268">
        <w:rPr>
          <w:rFonts w:ascii="Palatino Linotype" w:hAnsi="Palatino Linotype"/>
          <w:b/>
          <w:bCs/>
          <w:i/>
          <w:iCs/>
        </w:rPr>
        <w:t xml:space="preserve">Congruencia y exhaustividad. Sus alcances para garantizar el derecho de acceso a la información. </w:t>
      </w:r>
      <w:r w:rsidRPr="00721268">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721268">
        <w:rPr>
          <w:rFonts w:ascii="Palatino Linotype" w:hAnsi="Palatino Linotype"/>
          <w:i/>
          <w:iCs/>
          <w:u w:val="single"/>
        </w:rPr>
        <w:t xml:space="preserve">la exhaustividad </w:t>
      </w:r>
      <w:r w:rsidRPr="00721268">
        <w:rPr>
          <w:rFonts w:ascii="Palatino Linotype" w:hAnsi="Palatino Linotype"/>
          <w:i/>
          <w:iCs/>
          <w:u w:val="single"/>
        </w:rPr>
        <w:lastRenderedPageBreak/>
        <w:t>significa que dicha respuesta se refiera expresamente a cada uno de los puntos solicitados</w:t>
      </w:r>
      <w:r w:rsidRPr="00721268">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5F6519E" w14:textId="77777777" w:rsidR="00327BBF" w:rsidRPr="00721268" w:rsidRDefault="00327BBF" w:rsidP="00327BBF">
      <w:pPr>
        <w:spacing w:line="360" w:lineRule="auto"/>
        <w:jc w:val="both"/>
        <w:rPr>
          <w:rFonts w:ascii="Palatino Linotype" w:hAnsi="Palatino Linotype" w:cs="Tahoma"/>
          <w:bCs/>
          <w:lang w:val="es-ES_tradnl"/>
        </w:rPr>
      </w:pPr>
      <w:r w:rsidRPr="00721268">
        <w:rPr>
          <w:rFonts w:ascii="Palatino Linotype" w:hAnsi="Palatino Linotype" w:cs="Tahoma"/>
        </w:rPr>
        <w:t xml:space="preserve">Conforme al criterio referido, se logra vislumbrar que </w:t>
      </w:r>
      <w:r w:rsidRPr="00721268">
        <w:rPr>
          <w:rFonts w:ascii="Palatino Linotype" w:hAnsi="Palatino Linotype" w:cs="Tahoma"/>
          <w:bCs/>
        </w:rPr>
        <w:t xml:space="preserve">todo acto administrativo debe apegarse al </w:t>
      </w:r>
      <w:r w:rsidRPr="00721268">
        <w:rPr>
          <w:rFonts w:ascii="Palatino Linotype" w:hAnsi="Palatino Linotype" w:cs="Tahoma"/>
          <w:b/>
          <w:bCs/>
        </w:rPr>
        <w:t>principio de exhaustividad</w:t>
      </w:r>
      <w:r w:rsidRPr="00721268">
        <w:rPr>
          <w:rFonts w:ascii="Palatino Linotype" w:hAnsi="Palatino Linotype" w:cs="Tahoma"/>
          <w:bCs/>
        </w:rPr>
        <w:t xml:space="preserve">, </w:t>
      </w:r>
      <w:r w:rsidRPr="00721268">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5A60911" w14:textId="77777777" w:rsidR="00327BBF" w:rsidRPr="00721268" w:rsidRDefault="00327BBF" w:rsidP="00327BBF">
      <w:pPr>
        <w:spacing w:line="360" w:lineRule="auto"/>
        <w:jc w:val="both"/>
        <w:rPr>
          <w:rFonts w:ascii="Palatino Linotype" w:hAnsi="Palatino Linotype" w:cs="Tahoma"/>
        </w:rPr>
      </w:pPr>
    </w:p>
    <w:p w14:paraId="2DB6B5E1" w14:textId="09D0BDA5" w:rsidR="00327BBF" w:rsidRPr="00721268" w:rsidRDefault="00327BBF" w:rsidP="00327BBF">
      <w:pPr>
        <w:spacing w:line="360" w:lineRule="auto"/>
        <w:jc w:val="both"/>
        <w:rPr>
          <w:rFonts w:ascii="Palatino Linotype" w:hAnsi="Palatino Linotype" w:cs="Tahoma"/>
          <w:b/>
          <w:bCs/>
        </w:rPr>
      </w:pPr>
      <w:r w:rsidRPr="00721268">
        <w:rPr>
          <w:rFonts w:ascii="Palatino Linotype" w:hAnsi="Palatino Linotype" w:cs="Tahoma"/>
          <w:lang w:eastAsia="es-MX"/>
        </w:rPr>
        <w:t xml:space="preserve">En esa tesitura, se concluye que el Sujeto Obligado no satisfizo el derecho de acceso </w:t>
      </w:r>
      <w:r w:rsidRPr="00721268">
        <w:rPr>
          <w:rFonts w:ascii="Palatino Linotype" w:eastAsia="Calibri" w:hAnsi="Palatino Linotype" w:cs="Tahoma"/>
          <w:bCs/>
        </w:rPr>
        <w:t xml:space="preserve">a la información del </w:t>
      </w:r>
      <w:r w:rsidR="00721268" w:rsidRPr="00721268">
        <w:rPr>
          <w:rFonts w:ascii="Palatino Linotype" w:eastAsia="Calibri" w:hAnsi="Palatino Linotype" w:cs="Tahoma"/>
          <w:b/>
          <w:bCs/>
        </w:rPr>
        <w:t>RECURRENTE</w:t>
      </w:r>
      <w:r w:rsidRPr="00721268">
        <w:rPr>
          <w:rFonts w:ascii="Palatino Linotype" w:eastAsia="Calibri" w:hAnsi="Palatino Linotype" w:cs="Tahoma"/>
          <w:bCs/>
        </w:rPr>
        <w:t xml:space="preserve">, </w:t>
      </w:r>
      <w:r w:rsidRPr="00721268">
        <w:rPr>
          <w:rFonts w:ascii="Palatino Linotype" w:eastAsia="Calibri" w:hAnsi="Palatino Linotype" w:cs="Tahoma"/>
          <w:b/>
          <w:bCs/>
        </w:rPr>
        <w:t xml:space="preserve">al incumplir dicho principio, </w:t>
      </w:r>
      <w:r w:rsidRPr="00721268">
        <w:rPr>
          <w:rFonts w:ascii="Palatino Linotype" w:eastAsia="Calibri" w:hAnsi="Palatino Linotype" w:cs="Tahoma"/>
        </w:rPr>
        <w:t xml:space="preserve">pues el Sujeto Obligado al no turnar la solicitud de información a </w:t>
      </w:r>
      <w:r w:rsidR="006B3AAB" w:rsidRPr="00721268">
        <w:rPr>
          <w:rFonts w:ascii="Palatino Linotype" w:eastAsia="Calibri" w:hAnsi="Palatino Linotype" w:cs="Tahoma"/>
        </w:rPr>
        <w:t>todas las áreas</w:t>
      </w:r>
      <w:r w:rsidRPr="00721268">
        <w:rPr>
          <w:rFonts w:ascii="Palatino Linotype" w:eastAsia="Calibri" w:hAnsi="Palatino Linotype" w:cs="Tahoma"/>
        </w:rPr>
        <w:t xml:space="preserve">, </w:t>
      </w:r>
      <w:r w:rsidR="00AB25DC" w:rsidRPr="00721268">
        <w:rPr>
          <w:rFonts w:ascii="Palatino Linotype" w:eastAsia="Calibri" w:hAnsi="Palatino Linotype" w:cs="Tahoma"/>
        </w:rPr>
        <w:t>éstas omitieron</w:t>
      </w:r>
      <w:r w:rsidRPr="00721268">
        <w:rPr>
          <w:rFonts w:ascii="Palatino Linotype" w:eastAsia="Calibri" w:hAnsi="Palatino Linotype" w:cs="Tahoma"/>
        </w:rPr>
        <w:t xml:space="preserve"> pronunciarse </w:t>
      </w:r>
      <w:r w:rsidR="00AB25DC" w:rsidRPr="00721268">
        <w:rPr>
          <w:rFonts w:ascii="Palatino Linotype" w:eastAsia="Calibri" w:hAnsi="Palatino Linotype" w:cs="Tahoma"/>
        </w:rPr>
        <w:t xml:space="preserve">respecto a </w:t>
      </w:r>
      <w:r w:rsidRPr="00721268">
        <w:rPr>
          <w:rFonts w:ascii="Palatino Linotype" w:eastAsia="Calibri" w:hAnsi="Palatino Linotype" w:cs="Tahoma"/>
        </w:rPr>
        <w:t xml:space="preserve">la información requerida, lo cual da como resultado que el agravio sea </w:t>
      </w:r>
      <w:r w:rsidRPr="00721268">
        <w:rPr>
          <w:rFonts w:ascii="Palatino Linotype" w:eastAsia="Calibri" w:hAnsi="Palatino Linotype" w:cs="Tahoma"/>
          <w:b/>
          <w:bCs/>
        </w:rPr>
        <w:t>FUNDADO.</w:t>
      </w:r>
    </w:p>
    <w:p w14:paraId="556C575F" w14:textId="77777777" w:rsidR="00327BBF" w:rsidRPr="00721268" w:rsidRDefault="00327BBF" w:rsidP="00327BBF">
      <w:pPr>
        <w:spacing w:line="360" w:lineRule="auto"/>
        <w:jc w:val="both"/>
        <w:rPr>
          <w:rFonts w:ascii="Palatino Linotype" w:hAnsi="Palatino Linotype"/>
        </w:rPr>
      </w:pPr>
    </w:p>
    <w:p w14:paraId="3860C129" w14:textId="3D20DC50" w:rsidR="00327BBF" w:rsidRPr="00721268" w:rsidRDefault="00327BBF" w:rsidP="00327BBF">
      <w:pPr>
        <w:spacing w:line="360" w:lineRule="auto"/>
        <w:jc w:val="both"/>
        <w:rPr>
          <w:rFonts w:ascii="Palatino Linotype" w:hAnsi="Palatino Linotype"/>
          <w:b/>
          <w:bCs/>
          <w:iCs/>
          <w:lang w:val="es-ES"/>
        </w:rPr>
      </w:pPr>
      <w:r w:rsidRPr="00721268">
        <w:rPr>
          <w:rFonts w:ascii="Palatino Linotype" w:hAnsi="Palatino Linotype"/>
          <w:lang w:val="es-ES"/>
        </w:rPr>
        <w:t xml:space="preserve">Por tales circunstancias, se considera que, para atender el requerimiento de información, el Sujeto Obligado deberá realizar una búsqueda exhaustiva y razonable, </w:t>
      </w:r>
      <w:r w:rsidRPr="00721268">
        <w:rPr>
          <w:rFonts w:ascii="Palatino Linotype" w:hAnsi="Palatino Linotype"/>
          <w:lang w:val="es-ES"/>
        </w:rPr>
        <w:lastRenderedPageBreak/>
        <w:t>en todos los archivos de</w:t>
      </w:r>
      <w:r w:rsidR="006B3AAB" w:rsidRPr="00721268">
        <w:rPr>
          <w:rFonts w:ascii="Palatino Linotype" w:hAnsi="Palatino Linotype"/>
          <w:lang w:val="es-ES"/>
        </w:rPr>
        <w:t xml:space="preserve">l </w:t>
      </w:r>
      <w:r w:rsidR="006B3AAB" w:rsidRPr="00721268">
        <w:rPr>
          <w:rFonts w:ascii="Palatino Linotype" w:hAnsi="Palatino Linotype"/>
          <w:b/>
          <w:lang w:val="es-ES"/>
        </w:rPr>
        <w:t>SUJETO OBLIGADO</w:t>
      </w:r>
      <w:r w:rsidRPr="00721268">
        <w:rPr>
          <w:rFonts w:ascii="Palatino Linotype" w:hAnsi="Palatino Linotype"/>
          <w:bCs/>
          <w:iCs/>
          <w:lang w:val="es-ES"/>
        </w:rPr>
        <w:t>, a efecto de que proporcione</w:t>
      </w:r>
      <w:r w:rsidR="008E5882" w:rsidRPr="00721268">
        <w:rPr>
          <w:rFonts w:ascii="Palatino Linotype" w:hAnsi="Palatino Linotype"/>
          <w:bCs/>
          <w:iCs/>
          <w:lang w:val="es-ES"/>
        </w:rPr>
        <w:t>n la</w:t>
      </w:r>
      <w:r w:rsidRPr="00721268">
        <w:rPr>
          <w:rFonts w:ascii="Palatino Linotype" w:hAnsi="Palatino Linotype"/>
          <w:bCs/>
          <w:iCs/>
          <w:lang w:val="es-ES"/>
        </w:rPr>
        <w:t xml:space="preserve"> </w:t>
      </w:r>
      <w:r w:rsidR="00AA6F33" w:rsidRPr="00721268">
        <w:rPr>
          <w:rFonts w:ascii="Palatino Linotype" w:hAnsi="Palatino Linotype"/>
          <w:bCs/>
          <w:iCs/>
          <w:lang w:val="es-ES"/>
        </w:rPr>
        <w:t>información solicitada</w:t>
      </w:r>
      <w:r w:rsidR="008E5882" w:rsidRPr="00721268">
        <w:rPr>
          <w:rFonts w:ascii="Palatino Linotype" w:hAnsi="Palatino Linotype"/>
          <w:bCs/>
          <w:iCs/>
          <w:lang w:val="es-ES"/>
        </w:rPr>
        <w:t xml:space="preserve"> por </w:t>
      </w:r>
      <w:r w:rsidR="008E5882" w:rsidRPr="00721268">
        <w:rPr>
          <w:rFonts w:ascii="Palatino Linotype" w:hAnsi="Palatino Linotype"/>
          <w:b/>
          <w:bCs/>
          <w:iCs/>
          <w:lang w:val="es-ES"/>
        </w:rPr>
        <w:t>EL RECURRENTE.</w:t>
      </w:r>
    </w:p>
    <w:p w14:paraId="72DF2014" w14:textId="77777777" w:rsidR="00327BBF" w:rsidRPr="00721268" w:rsidRDefault="00327BBF" w:rsidP="00327BBF">
      <w:pPr>
        <w:spacing w:line="360" w:lineRule="auto"/>
        <w:jc w:val="both"/>
        <w:rPr>
          <w:rFonts w:ascii="Palatino Linotype" w:hAnsi="Palatino Linotype"/>
          <w:bCs/>
          <w:iCs/>
          <w:lang w:val="es-ES"/>
        </w:rPr>
      </w:pPr>
    </w:p>
    <w:p w14:paraId="74DE8577" w14:textId="3F12C2D4" w:rsidR="00327BBF" w:rsidRPr="00721268" w:rsidRDefault="00327BBF" w:rsidP="00327BBF">
      <w:pPr>
        <w:spacing w:line="360" w:lineRule="auto"/>
        <w:jc w:val="both"/>
        <w:rPr>
          <w:rFonts w:ascii="Palatino Linotype" w:hAnsi="Palatino Linotype" w:cs="Tahoma"/>
        </w:rPr>
      </w:pPr>
      <w:r w:rsidRPr="00721268">
        <w:rPr>
          <w:rFonts w:ascii="Palatino Linotype" w:hAnsi="Palatino Linotype" w:cs="Tahoma"/>
          <w:bCs/>
          <w:iCs/>
        </w:rPr>
        <w:t>Dicha situación</w:t>
      </w:r>
      <w:r w:rsidR="00AA6F33" w:rsidRPr="00721268">
        <w:rPr>
          <w:rFonts w:ascii="Palatino Linotype" w:hAnsi="Palatino Linotype" w:cs="Tahoma"/>
          <w:bCs/>
          <w:iCs/>
        </w:rPr>
        <w:t>, encuentra</w:t>
      </w:r>
      <w:r w:rsidRPr="00721268">
        <w:rPr>
          <w:rFonts w:ascii="Palatino Linotype" w:hAnsi="Palatino Linotype" w:cs="Tahoma"/>
          <w:bCs/>
          <w:iCs/>
        </w:rPr>
        <w:t xml:space="preserve"> sustento en</w:t>
      </w:r>
      <w:r w:rsidRPr="00721268">
        <w:rPr>
          <w:rFonts w:ascii="Palatino Linotype" w:hAnsi="Palatino Linotype" w:cs="Tahoma"/>
          <w:bCs/>
        </w:rPr>
        <w:t xml:space="preserve"> el</w:t>
      </w:r>
      <w:r w:rsidRPr="00721268">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17B31D25" w14:textId="77777777" w:rsidR="00327BBF" w:rsidRPr="00721268" w:rsidRDefault="00327BBF" w:rsidP="00327BBF">
      <w:pPr>
        <w:spacing w:line="360" w:lineRule="auto"/>
        <w:jc w:val="both"/>
        <w:rPr>
          <w:rFonts w:ascii="Palatino Linotype" w:hAnsi="Palatino Linotype" w:cs="Tahoma"/>
          <w:lang w:val="es-ES"/>
        </w:rPr>
      </w:pPr>
    </w:p>
    <w:p w14:paraId="4D71D21B" w14:textId="77777777" w:rsidR="00327BBF" w:rsidRPr="00721268" w:rsidRDefault="00327BBF" w:rsidP="00327BBF">
      <w:pPr>
        <w:spacing w:line="360" w:lineRule="auto"/>
        <w:jc w:val="both"/>
        <w:rPr>
          <w:rFonts w:ascii="Palatino Linotype" w:hAnsi="Palatino Linotype" w:cs="Tahoma"/>
          <w:bCs/>
        </w:rPr>
      </w:pPr>
      <w:r w:rsidRPr="00721268">
        <w:rPr>
          <w:rFonts w:ascii="Palatino Linotype" w:hAnsi="Palatino Linotype" w:cs="Tahoma"/>
          <w:bCs/>
        </w:rPr>
        <w:t xml:space="preserve">De esta manera, </w:t>
      </w:r>
      <w:r w:rsidRPr="00721268">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721268">
        <w:rPr>
          <w:rFonts w:ascii="Palatino Linotype" w:hAnsi="Palatino Linotype" w:cs="Tahoma"/>
          <w:bCs/>
          <w:i/>
        </w:rPr>
        <w:t>ad hoc</w:t>
      </w:r>
      <w:r w:rsidRPr="00721268">
        <w:rPr>
          <w:rFonts w:ascii="Palatino Linotype" w:hAnsi="Palatino Linotype" w:cs="Tahoma"/>
          <w:b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22964275" w14:textId="77777777" w:rsidR="00327BBF" w:rsidRPr="00721268" w:rsidRDefault="00327BBF" w:rsidP="00327BBF">
      <w:pPr>
        <w:spacing w:line="360" w:lineRule="auto"/>
        <w:jc w:val="both"/>
        <w:rPr>
          <w:rFonts w:ascii="Palatino Linotype" w:hAnsi="Palatino Linotype" w:cs="Tahoma"/>
          <w:bCs/>
          <w:lang w:val="es-ES"/>
        </w:rPr>
      </w:pPr>
    </w:p>
    <w:p w14:paraId="5BD41743" w14:textId="57BB8AC7" w:rsidR="00327BBF" w:rsidRPr="00721268" w:rsidRDefault="00327BBF" w:rsidP="00167CD6">
      <w:pPr>
        <w:spacing w:line="360" w:lineRule="auto"/>
        <w:jc w:val="both"/>
        <w:rPr>
          <w:rFonts w:ascii="Palatino Linotype" w:hAnsi="Palatino Linotype"/>
          <w:color w:val="000000" w:themeColor="text1"/>
        </w:rPr>
      </w:pPr>
      <w:r w:rsidRPr="00721268">
        <w:rPr>
          <w:rFonts w:ascii="Palatino Linotype" w:hAnsi="Palatino Linotype" w:cs="Tahoma"/>
          <w:bCs/>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721268" w:rsidRPr="00721268">
        <w:rPr>
          <w:rFonts w:ascii="Palatino Linotype" w:hAnsi="Palatino Linotype" w:cs="Tahoma"/>
          <w:b/>
          <w:bCs/>
          <w:lang w:val="es-ES"/>
        </w:rPr>
        <w:t>RECURRENTE</w:t>
      </w:r>
      <w:r w:rsidRPr="00721268">
        <w:rPr>
          <w:rFonts w:ascii="Palatino Linotype" w:hAnsi="Palatino Linotype" w:cs="Tahoma"/>
          <w:bCs/>
          <w:lang w:val="es-ES"/>
        </w:rPr>
        <w:t>; por lo que, en el presente caso, deberá entregar la</w:t>
      </w:r>
      <w:r w:rsidR="00B2384A" w:rsidRPr="00721268">
        <w:rPr>
          <w:rFonts w:ascii="Palatino Linotype" w:hAnsi="Palatino Linotype" w:cs="Tahoma"/>
          <w:bCs/>
          <w:lang w:val="es-ES"/>
        </w:rPr>
        <w:t xml:space="preserve"> las actas de la comisión mixta de seguridad e higiene.</w:t>
      </w:r>
    </w:p>
    <w:p w14:paraId="1F05DE48" w14:textId="77777777" w:rsidR="00F578DE" w:rsidRPr="00721268" w:rsidRDefault="00F578DE" w:rsidP="00167CD6">
      <w:pPr>
        <w:spacing w:line="360" w:lineRule="auto"/>
        <w:jc w:val="both"/>
        <w:rPr>
          <w:rFonts w:ascii="Palatino Linotype" w:hAnsi="Palatino Linotype"/>
          <w:color w:val="000000" w:themeColor="text1"/>
        </w:rPr>
      </w:pPr>
    </w:p>
    <w:p w14:paraId="3F2C9069" w14:textId="77777777" w:rsidR="00B75DEB" w:rsidRPr="00721268" w:rsidRDefault="00B75DEB" w:rsidP="00B75DEB">
      <w:pPr>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BACD8B9" w14:textId="77777777" w:rsidR="00B75DEB" w:rsidRPr="00721268" w:rsidRDefault="00B75DEB" w:rsidP="00B75DEB">
      <w:pPr>
        <w:rPr>
          <w:rFonts w:eastAsia="Palatino Linotype" w:cs="Palatino Linotype"/>
        </w:rPr>
      </w:pPr>
    </w:p>
    <w:p w14:paraId="2102FD1D" w14:textId="77777777" w:rsidR="00B75DEB" w:rsidRPr="00721268" w:rsidRDefault="00B75DEB" w:rsidP="00B75DEB">
      <w:pPr>
        <w:pStyle w:val="Fundamentos"/>
      </w:pPr>
      <w:r w:rsidRPr="00721268">
        <w:rPr>
          <w:b/>
        </w:rPr>
        <w:t>Artículo 3.</w:t>
      </w:r>
      <w:r w:rsidRPr="00721268">
        <w:t xml:space="preserve"> Para los efectos de la presente Ley se entenderá por:</w:t>
      </w:r>
    </w:p>
    <w:p w14:paraId="0AB4F517" w14:textId="77777777" w:rsidR="00B75DEB" w:rsidRPr="00721268" w:rsidRDefault="00B75DEB" w:rsidP="00B75DEB">
      <w:pPr>
        <w:pStyle w:val="Fundamentos"/>
      </w:pPr>
      <w:r w:rsidRPr="00721268">
        <w:t>(…)</w:t>
      </w:r>
    </w:p>
    <w:p w14:paraId="5B2B25A2" w14:textId="77777777" w:rsidR="00B75DEB" w:rsidRPr="00721268" w:rsidRDefault="00B75DEB" w:rsidP="00B75DEB">
      <w:pPr>
        <w:pStyle w:val="Fundamentos"/>
      </w:pPr>
      <w:r w:rsidRPr="00721268">
        <w:rPr>
          <w:b/>
        </w:rPr>
        <w:t>IX. Datos personales:</w:t>
      </w:r>
      <w:r w:rsidRPr="00721268">
        <w:t xml:space="preserve"> La información concerniente a una persona, identificada o identificable según lo dispuesto por la Ley de Protección de Datos Personales del Estado de México; </w:t>
      </w:r>
    </w:p>
    <w:p w14:paraId="214F8D1F" w14:textId="77777777" w:rsidR="00B75DEB" w:rsidRPr="00721268" w:rsidRDefault="00B75DEB" w:rsidP="00B75DEB">
      <w:pPr>
        <w:pStyle w:val="Fundamentos"/>
      </w:pPr>
      <w:r w:rsidRPr="00721268">
        <w:rPr>
          <w:b/>
        </w:rPr>
        <w:t>XX.</w:t>
      </w:r>
      <w:r w:rsidRPr="00721268">
        <w:t xml:space="preserve"> </w:t>
      </w:r>
      <w:r w:rsidRPr="00721268">
        <w:rPr>
          <w:b/>
        </w:rPr>
        <w:t>Información clasificada:</w:t>
      </w:r>
      <w:r w:rsidRPr="00721268">
        <w:t xml:space="preserve"> Aquella considerada por la presente Ley como reservada o confidencial;</w:t>
      </w:r>
    </w:p>
    <w:p w14:paraId="03E5ACDE" w14:textId="77777777" w:rsidR="00B75DEB" w:rsidRPr="00721268" w:rsidRDefault="00B75DEB" w:rsidP="00B75DEB">
      <w:pPr>
        <w:pStyle w:val="Fundamentos"/>
      </w:pPr>
      <w:r w:rsidRPr="00721268">
        <w:rPr>
          <w:b/>
        </w:rPr>
        <w:t>XXI.</w:t>
      </w:r>
      <w:r w:rsidRPr="00721268">
        <w:t xml:space="preserve"> </w:t>
      </w:r>
      <w:r w:rsidRPr="00721268">
        <w:rPr>
          <w:b/>
        </w:rPr>
        <w:t>Información confidencial:</w:t>
      </w:r>
      <w:r w:rsidRPr="0072126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256285" w14:textId="77777777" w:rsidR="00B75DEB" w:rsidRPr="00721268" w:rsidRDefault="00B75DEB" w:rsidP="00B75DEB">
      <w:pPr>
        <w:pStyle w:val="Fundamentos"/>
      </w:pPr>
      <w:r w:rsidRPr="00721268">
        <w:rPr>
          <w:b/>
        </w:rPr>
        <w:t>…</w:t>
      </w:r>
    </w:p>
    <w:p w14:paraId="3E413FB0" w14:textId="77777777" w:rsidR="00B75DEB" w:rsidRPr="00721268" w:rsidRDefault="00B75DEB" w:rsidP="00B75DEB">
      <w:pPr>
        <w:pStyle w:val="Fundamentos"/>
      </w:pPr>
      <w:r w:rsidRPr="00721268">
        <w:rPr>
          <w:b/>
        </w:rPr>
        <w:t>XLV.</w:t>
      </w:r>
      <w:r w:rsidRPr="00721268">
        <w:t xml:space="preserve"> </w:t>
      </w:r>
      <w:r w:rsidRPr="00721268">
        <w:rPr>
          <w:b/>
        </w:rPr>
        <w:t>Versión pública:</w:t>
      </w:r>
      <w:r w:rsidRPr="00721268">
        <w:t xml:space="preserve"> Documento en el que se elimine, suprime o borra la información clasificada como reservada o confidencial para permitir su acceso.</w:t>
      </w:r>
    </w:p>
    <w:p w14:paraId="683525B1" w14:textId="77777777" w:rsidR="00B75DEB" w:rsidRPr="00721268" w:rsidRDefault="00B75DEB" w:rsidP="00B75DEB">
      <w:pPr>
        <w:pStyle w:val="Fundamentos"/>
      </w:pPr>
      <w:r w:rsidRPr="00721268">
        <w:t>(…)</w:t>
      </w:r>
    </w:p>
    <w:p w14:paraId="59F3E093" w14:textId="77777777" w:rsidR="00B75DEB" w:rsidRPr="00721268" w:rsidRDefault="00B75DEB" w:rsidP="00B75DEB">
      <w:pPr>
        <w:pStyle w:val="Fundamentos"/>
      </w:pPr>
    </w:p>
    <w:p w14:paraId="7BFB491B" w14:textId="77777777" w:rsidR="00B75DEB" w:rsidRPr="00721268" w:rsidRDefault="00B75DEB" w:rsidP="00B75DEB">
      <w:pPr>
        <w:pStyle w:val="Fundamentos"/>
      </w:pPr>
      <w:r w:rsidRPr="00721268">
        <w:rPr>
          <w:b/>
        </w:rPr>
        <w:t xml:space="preserve">Artículo 91. </w:t>
      </w:r>
      <w:r w:rsidRPr="00721268">
        <w:t>El acceso a la información pública será restringido excepcionalmente, cuando ésta sea clasificada como reservada o confidencial.</w:t>
      </w:r>
    </w:p>
    <w:p w14:paraId="72308B9D" w14:textId="77777777" w:rsidR="00B75DEB" w:rsidRPr="00721268" w:rsidRDefault="00B75DEB" w:rsidP="00B75DEB">
      <w:pPr>
        <w:pStyle w:val="Fundamentos"/>
      </w:pPr>
    </w:p>
    <w:p w14:paraId="4B68FB26" w14:textId="77777777" w:rsidR="00B75DEB" w:rsidRPr="00721268" w:rsidRDefault="00B75DEB" w:rsidP="00B75DEB">
      <w:pPr>
        <w:pStyle w:val="Fundamentos"/>
      </w:pPr>
      <w:r w:rsidRPr="00721268">
        <w:rPr>
          <w:b/>
        </w:rPr>
        <w:t>Artículo 132.</w:t>
      </w:r>
      <w:r w:rsidRPr="00721268">
        <w:t xml:space="preserve"> </w:t>
      </w:r>
      <w:r w:rsidRPr="00721268">
        <w:rPr>
          <w:u w:val="single"/>
        </w:rPr>
        <w:t>La clasificación de la información se llevará a cabo en el momento en que</w:t>
      </w:r>
      <w:r w:rsidRPr="00721268">
        <w:t>:</w:t>
      </w:r>
    </w:p>
    <w:p w14:paraId="1577B70D" w14:textId="77777777" w:rsidR="00B75DEB" w:rsidRPr="00721268" w:rsidRDefault="00B75DEB" w:rsidP="00B75DEB">
      <w:pPr>
        <w:pStyle w:val="Fundamentos"/>
      </w:pPr>
      <w:r w:rsidRPr="00721268">
        <w:rPr>
          <w:b/>
        </w:rPr>
        <w:t>I.</w:t>
      </w:r>
      <w:r w:rsidRPr="00721268">
        <w:t xml:space="preserve"> Se reciba una solicitud de acceso a la información;</w:t>
      </w:r>
    </w:p>
    <w:p w14:paraId="2CB623D3" w14:textId="77777777" w:rsidR="00B75DEB" w:rsidRPr="00721268" w:rsidRDefault="00B75DEB" w:rsidP="00B75DEB">
      <w:pPr>
        <w:pStyle w:val="Fundamentos"/>
      </w:pPr>
      <w:r w:rsidRPr="00721268">
        <w:rPr>
          <w:b/>
        </w:rPr>
        <w:t>II.</w:t>
      </w:r>
      <w:r w:rsidRPr="00721268">
        <w:t xml:space="preserve"> </w:t>
      </w:r>
      <w:r w:rsidRPr="00721268">
        <w:rPr>
          <w:u w:val="single"/>
        </w:rPr>
        <w:t>Se determine mediante resolución de autoridad competente; o</w:t>
      </w:r>
    </w:p>
    <w:p w14:paraId="62890EAC" w14:textId="77777777" w:rsidR="00B75DEB" w:rsidRPr="00721268" w:rsidRDefault="00B75DEB" w:rsidP="00B75DEB">
      <w:pPr>
        <w:pStyle w:val="Fundamentos"/>
        <w:rPr>
          <w:u w:val="single"/>
        </w:rPr>
      </w:pPr>
      <w:r w:rsidRPr="00721268">
        <w:rPr>
          <w:b/>
        </w:rPr>
        <w:t>III.</w:t>
      </w:r>
      <w:r w:rsidRPr="00721268">
        <w:t xml:space="preserve"> </w:t>
      </w:r>
      <w:r w:rsidRPr="00721268">
        <w:rPr>
          <w:u w:val="single"/>
        </w:rPr>
        <w:t>Se generen versiones públicas para dar cumplimiento a las obligaciones de transparencia previstas en esta Ley.</w:t>
      </w:r>
    </w:p>
    <w:p w14:paraId="3F04BF17" w14:textId="77777777" w:rsidR="00B75DEB" w:rsidRPr="00721268" w:rsidRDefault="00B75DEB" w:rsidP="00B75DEB">
      <w:pPr>
        <w:pStyle w:val="Fundamentos"/>
      </w:pPr>
      <w:r w:rsidRPr="00721268">
        <w:t>(…)</w:t>
      </w:r>
    </w:p>
    <w:p w14:paraId="3423B0B2" w14:textId="77777777" w:rsidR="00B75DEB" w:rsidRPr="00721268" w:rsidRDefault="00B75DEB" w:rsidP="00B75DEB">
      <w:pPr>
        <w:rPr>
          <w:rFonts w:eastAsia="Palatino Linotype" w:cs="Palatino Linotype"/>
          <w:i/>
        </w:rPr>
      </w:pPr>
    </w:p>
    <w:p w14:paraId="583E6040" w14:textId="77777777" w:rsidR="00B75DEB" w:rsidRPr="00721268" w:rsidRDefault="00B75DEB" w:rsidP="00B75DEB">
      <w:pPr>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FF4AF1" w14:textId="77777777" w:rsidR="00B75DEB" w:rsidRPr="00721268" w:rsidRDefault="00B75DEB" w:rsidP="00B75DEB">
      <w:pPr>
        <w:spacing w:line="360" w:lineRule="auto"/>
        <w:jc w:val="both"/>
        <w:rPr>
          <w:rFonts w:ascii="Palatino Linotype" w:eastAsia="Palatino Linotype" w:hAnsi="Palatino Linotype" w:cs="Palatino Linotype"/>
        </w:rPr>
      </w:pPr>
    </w:p>
    <w:p w14:paraId="3BEAFBA2" w14:textId="77777777" w:rsidR="00B75DEB" w:rsidRPr="00721268" w:rsidRDefault="00B75DEB" w:rsidP="00B75DEB">
      <w:pPr>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0C447E6" w14:textId="77777777" w:rsidR="00B75DEB" w:rsidRPr="00721268" w:rsidRDefault="00B75DEB" w:rsidP="00B75DEB">
      <w:pPr>
        <w:spacing w:line="360" w:lineRule="auto"/>
        <w:jc w:val="both"/>
        <w:rPr>
          <w:rFonts w:ascii="Palatino Linotype" w:eastAsia="Palatino Linotype" w:hAnsi="Palatino Linotype" w:cs="Palatino Linotype"/>
        </w:rPr>
      </w:pPr>
    </w:p>
    <w:p w14:paraId="4507186C" w14:textId="77777777" w:rsidR="00B75DEB" w:rsidRPr="00721268" w:rsidRDefault="00B75DEB" w:rsidP="00B75DEB">
      <w:pPr>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C40C738" w14:textId="77777777" w:rsidR="00B75DEB" w:rsidRPr="00721268" w:rsidRDefault="00B75DEB" w:rsidP="00B75DEB">
      <w:pPr>
        <w:rPr>
          <w:rFonts w:eastAsia="Palatino Linotype" w:cs="Palatino Linotype"/>
        </w:rPr>
      </w:pPr>
    </w:p>
    <w:p w14:paraId="1C277CF9" w14:textId="77777777" w:rsidR="00B75DEB" w:rsidRPr="00721268" w:rsidRDefault="00B75DEB" w:rsidP="00B75DEB">
      <w:pPr>
        <w:pStyle w:val="Fundamentos"/>
      </w:pPr>
      <w:r w:rsidRPr="00721268">
        <w:rPr>
          <w:b/>
        </w:rPr>
        <w:t>Quincuagésimo sexto.</w:t>
      </w:r>
      <w:r w:rsidRPr="00721268">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F216D4" w14:textId="77777777" w:rsidR="00B75DEB" w:rsidRPr="00721268" w:rsidRDefault="00B75DEB" w:rsidP="00B75DEB">
      <w:pPr>
        <w:pStyle w:val="Fundamentos"/>
      </w:pPr>
    </w:p>
    <w:p w14:paraId="2F628999" w14:textId="77777777" w:rsidR="00B75DEB" w:rsidRPr="00721268" w:rsidRDefault="00B75DEB" w:rsidP="00B75DEB">
      <w:pPr>
        <w:pStyle w:val="Fundamentos"/>
      </w:pPr>
      <w:r w:rsidRPr="00721268">
        <w:rPr>
          <w:b/>
        </w:rPr>
        <w:t>Quincuagésimo séptimo.</w:t>
      </w:r>
      <w:r w:rsidRPr="00721268">
        <w:t xml:space="preserve"> Se considera, en principio, como información pública y no podrá omitirse de las versiones públicas la siguiente:</w:t>
      </w:r>
    </w:p>
    <w:p w14:paraId="72459077" w14:textId="77777777" w:rsidR="00B75DEB" w:rsidRPr="00721268" w:rsidRDefault="00B75DEB" w:rsidP="00B75DEB">
      <w:pPr>
        <w:pStyle w:val="Fundamentos"/>
      </w:pPr>
      <w:r w:rsidRPr="00721268">
        <w:lastRenderedPageBreak/>
        <w:t xml:space="preserve"> </w:t>
      </w:r>
    </w:p>
    <w:p w14:paraId="71C415EB" w14:textId="77777777" w:rsidR="00B75DEB" w:rsidRPr="00721268" w:rsidRDefault="00B75DEB" w:rsidP="00B75DEB">
      <w:pPr>
        <w:pStyle w:val="Fundamentos"/>
      </w:pPr>
      <w:r w:rsidRPr="00721268">
        <w:t xml:space="preserve">I. La relativa a las Obligaciones de Transparencia que contempla el Título V de la Ley General y las demás disposiciones legales aplicables; </w:t>
      </w:r>
    </w:p>
    <w:p w14:paraId="0A89DFC5" w14:textId="77777777" w:rsidR="00B75DEB" w:rsidRPr="00721268" w:rsidRDefault="00B75DEB" w:rsidP="00B75DEB">
      <w:pPr>
        <w:pStyle w:val="Fundamentos"/>
      </w:pPr>
      <w:r w:rsidRPr="00721268">
        <w:t xml:space="preserve">II. El nombre de los servidores públicos en los documentos, y sus firmas autógrafas, cuando sean utilizados en el ejercicio de las facultades conferidas para el desempeño del servicio público, y </w:t>
      </w:r>
    </w:p>
    <w:p w14:paraId="665A44BB" w14:textId="77777777" w:rsidR="00B75DEB" w:rsidRPr="00721268" w:rsidRDefault="00B75DEB" w:rsidP="00B75DEB">
      <w:pPr>
        <w:pStyle w:val="Fundamentos"/>
      </w:pPr>
      <w:r w:rsidRPr="00721268">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00BB4AB" w14:textId="77777777" w:rsidR="00B75DEB" w:rsidRPr="00721268" w:rsidRDefault="00B75DEB" w:rsidP="00B75DEB">
      <w:pPr>
        <w:pStyle w:val="Fundamentos"/>
      </w:pPr>
    </w:p>
    <w:p w14:paraId="4C1ECBD4" w14:textId="77777777" w:rsidR="00B75DEB" w:rsidRPr="00721268" w:rsidRDefault="00B75DEB" w:rsidP="00B75DEB">
      <w:pPr>
        <w:pStyle w:val="Fundamentos"/>
      </w:pPr>
      <w:r w:rsidRPr="00721268">
        <w:t xml:space="preserve">Lo anterior, siempre y cuando no se acredite alguna causal de clasificación, prevista en las leyes o en los tratados internacionales suscritos por el Estado mexicano. </w:t>
      </w:r>
    </w:p>
    <w:p w14:paraId="547E5756" w14:textId="77777777" w:rsidR="00B75DEB" w:rsidRPr="00721268" w:rsidRDefault="00B75DEB" w:rsidP="00B75DEB">
      <w:pPr>
        <w:pStyle w:val="Fundamentos"/>
      </w:pPr>
    </w:p>
    <w:p w14:paraId="0DE9577C" w14:textId="77777777" w:rsidR="00B75DEB" w:rsidRPr="00721268" w:rsidRDefault="00B75DEB" w:rsidP="00B75DEB">
      <w:pPr>
        <w:pStyle w:val="Fundamentos"/>
      </w:pPr>
      <w:r w:rsidRPr="00721268">
        <w:rPr>
          <w:b/>
        </w:rPr>
        <w:t>Quincuagésimo octavo.</w:t>
      </w:r>
      <w:r w:rsidRPr="00721268">
        <w:t xml:space="preserve"> Los sujetos obligados garantizarán que los sistemas o medios empleados para eliminar la información en las versiones públicas no permitan la recuperación o visualización de la misma.</w:t>
      </w:r>
    </w:p>
    <w:p w14:paraId="4BCDF056" w14:textId="77777777" w:rsidR="00B75DEB" w:rsidRPr="00721268" w:rsidRDefault="00B75DEB" w:rsidP="00B75DEB">
      <w:pPr>
        <w:rPr>
          <w:rFonts w:eastAsia="Palatino Linotype" w:cs="Palatino Linotype"/>
          <w:i/>
        </w:rPr>
      </w:pPr>
    </w:p>
    <w:p w14:paraId="3689E73D" w14:textId="77777777" w:rsidR="00B75DEB" w:rsidRPr="00721268" w:rsidRDefault="00B75DEB" w:rsidP="00B75DEB">
      <w:pPr>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378DA63" w14:textId="77777777" w:rsidR="00B75DEB" w:rsidRPr="00721268" w:rsidRDefault="00B75DEB" w:rsidP="004130B9">
      <w:pPr>
        <w:spacing w:line="360" w:lineRule="auto"/>
        <w:jc w:val="both"/>
        <w:rPr>
          <w:rFonts w:ascii="Palatino Linotype" w:hAnsi="Palatino Linotype" w:cs="Tahoma"/>
          <w:bCs/>
          <w:lang w:val="es-ES"/>
        </w:rPr>
      </w:pPr>
    </w:p>
    <w:p w14:paraId="36AA2717" w14:textId="5D3A724B" w:rsidR="004D61E5" w:rsidRPr="00721268" w:rsidRDefault="004D61E5" w:rsidP="004D61E5">
      <w:pPr>
        <w:spacing w:line="360" w:lineRule="auto"/>
        <w:ind w:left="709" w:right="1324"/>
        <w:jc w:val="both"/>
        <w:rPr>
          <w:rFonts w:ascii="Palatino Linotype" w:hAnsi="Palatino Linotype"/>
          <w:b/>
          <w:i/>
        </w:rPr>
      </w:pPr>
    </w:p>
    <w:p w14:paraId="42D9A7CF" w14:textId="3CF1799F" w:rsidR="001E7E3C" w:rsidRPr="00721268" w:rsidRDefault="001E7E3C" w:rsidP="001E7E3C">
      <w:pPr>
        <w:widowControl w:val="0"/>
        <w:spacing w:line="360" w:lineRule="auto"/>
        <w:jc w:val="both"/>
        <w:rPr>
          <w:rFonts w:ascii="Palatino Linotype" w:eastAsia="Palatino Linotype" w:hAnsi="Palatino Linotype" w:cs="Palatino Linotype"/>
        </w:rPr>
      </w:pPr>
      <w:r w:rsidRPr="00721268">
        <w:rPr>
          <w:rFonts w:ascii="Palatino Linotype" w:eastAsia="Palatino Linotype" w:hAnsi="Palatino Linotype" w:cs="Palatino Linotype"/>
        </w:rPr>
        <w:lastRenderedPageBreak/>
        <w:t xml:space="preserve">Así, con fundamento en lo prescrito en los artículos 5, </w:t>
      </w:r>
      <w:r w:rsidR="00AA6F33" w:rsidRPr="00721268">
        <w:rPr>
          <w:rFonts w:ascii="Palatino Linotype" w:eastAsia="Palatino Linotype" w:hAnsi="Palatino Linotype" w:cs="Palatino Linotype"/>
        </w:rPr>
        <w:t>párrafos trigésimos, trigésimos primero y trigésimos segundos</w:t>
      </w:r>
      <w:r w:rsidRPr="00721268">
        <w:rPr>
          <w:rFonts w:ascii="Palatino Linotype" w:eastAsia="Palatino Linotype" w:hAnsi="Palatino Linotype" w:cs="Palatino Linotype"/>
        </w:rPr>
        <w:t>,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3079474"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D70154" w14:textId="77777777" w:rsidR="001E7E3C" w:rsidRPr="00721268" w:rsidRDefault="001E7E3C" w:rsidP="001E7E3C">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721268">
        <w:rPr>
          <w:rFonts w:ascii="Palatino Linotype" w:eastAsia="Palatino Linotype" w:hAnsi="Palatino Linotype" w:cs="Palatino Linotype"/>
          <w:b/>
          <w:color w:val="000000"/>
          <w:sz w:val="28"/>
          <w:szCs w:val="28"/>
        </w:rPr>
        <w:t>R E S U E L V E</w:t>
      </w:r>
    </w:p>
    <w:p w14:paraId="075ACF88"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41D849FB" w14:textId="68096C05"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1268">
        <w:rPr>
          <w:rFonts w:ascii="Palatino Linotype" w:eastAsia="Palatino Linotype" w:hAnsi="Palatino Linotype" w:cs="Palatino Linotype"/>
          <w:b/>
          <w:color w:val="000000"/>
        </w:rPr>
        <w:t>PRIMERO.</w:t>
      </w:r>
      <w:r w:rsidRPr="00721268">
        <w:rPr>
          <w:rFonts w:ascii="Palatino Linotype" w:eastAsia="Palatino Linotype" w:hAnsi="Palatino Linotype" w:cs="Palatino Linotype"/>
          <w:color w:val="000000"/>
        </w:rPr>
        <w:t xml:space="preserve"> </w:t>
      </w:r>
      <w:r w:rsidRPr="00721268">
        <w:rPr>
          <w:rFonts w:ascii="Palatino Linotype" w:eastAsia="Palatino Linotype" w:hAnsi="Palatino Linotype" w:cs="Palatino Linotype"/>
        </w:rPr>
        <w:t xml:space="preserve">Resultan </w:t>
      </w:r>
      <w:r w:rsidR="00AA6F33" w:rsidRPr="00721268">
        <w:rPr>
          <w:rFonts w:ascii="Palatino Linotype" w:eastAsia="Palatino Linotype" w:hAnsi="Palatino Linotype" w:cs="Palatino Linotype"/>
          <w:b/>
        </w:rPr>
        <w:t>f</w:t>
      </w:r>
      <w:r w:rsidRPr="00721268">
        <w:rPr>
          <w:rFonts w:ascii="Palatino Linotype" w:eastAsia="Palatino Linotype" w:hAnsi="Palatino Linotype" w:cs="Palatino Linotype"/>
          <w:b/>
        </w:rPr>
        <w:t>undados</w:t>
      </w:r>
      <w:r w:rsidRPr="00721268">
        <w:rPr>
          <w:rFonts w:ascii="Palatino Linotype" w:eastAsia="Palatino Linotype" w:hAnsi="Palatino Linotype" w:cs="Palatino Linotype"/>
        </w:rPr>
        <w:t xml:space="preserve"> los motivos de inconformidad hechos valer por </w:t>
      </w:r>
      <w:r w:rsidRPr="00721268">
        <w:rPr>
          <w:rFonts w:ascii="Palatino Linotype" w:eastAsia="Palatino Linotype" w:hAnsi="Palatino Linotype" w:cs="Palatino Linotype"/>
          <w:b/>
        </w:rPr>
        <w:t>EL RECURRENTE</w:t>
      </w:r>
      <w:r w:rsidRPr="00721268">
        <w:rPr>
          <w:rFonts w:ascii="Palatino Linotype" w:eastAsia="Palatino Linotype" w:hAnsi="Palatino Linotype" w:cs="Palatino Linotype"/>
        </w:rPr>
        <w:t xml:space="preserve"> en </w:t>
      </w:r>
      <w:r w:rsidR="00AC03C4" w:rsidRPr="00721268">
        <w:rPr>
          <w:rFonts w:ascii="Palatino Linotype" w:eastAsia="Palatino Linotype" w:hAnsi="Palatino Linotype" w:cs="Palatino Linotype"/>
        </w:rPr>
        <w:t>el</w:t>
      </w:r>
      <w:r w:rsidRPr="00721268">
        <w:rPr>
          <w:rFonts w:ascii="Palatino Linotype" w:eastAsia="Palatino Linotype" w:hAnsi="Palatino Linotype" w:cs="Palatino Linotype"/>
        </w:rPr>
        <w:t xml:space="preserve"> recurso de revisión </w:t>
      </w:r>
      <w:r w:rsidR="003D1198" w:rsidRPr="00721268">
        <w:rPr>
          <w:rFonts w:ascii="Palatino Linotype" w:eastAsia="Palatino Linotype" w:hAnsi="Palatino Linotype" w:cs="Palatino Linotype"/>
          <w:b/>
        </w:rPr>
        <w:t>08832</w:t>
      </w:r>
      <w:r w:rsidRPr="00721268">
        <w:rPr>
          <w:rFonts w:ascii="Palatino Linotype" w:eastAsia="Palatino Linotype" w:hAnsi="Palatino Linotype" w:cs="Palatino Linotype"/>
          <w:b/>
        </w:rPr>
        <w:t>/INFOEM/IP/RR/2022</w:t>
      </w:r>
      <w:r w:rsidRPr="00721268">
        <w:rPr>
          <w:rFonts w:ascii="Palatino Linotype" w:eastAsia="Palatino Linotype" w:hAnsi="Palatino Linotype" w:cs="Palatino Linotype"/>
        </w:rPr>
        <w:t xml:space="preserve">, en términos del considerando </w:t>
      </w:r>
      <w:r w:rsidRPr="00721268">
        <w:rPr>
          <w:rFonts w:ascii="Palatino Linotype" w:eastAsia="Palatino Linotype" w:hAnsi="Palatino Linotype" w:cs="Palatino Linotype"/>
          <w:b/>
        </w:rPr>
        <w:t>QUINTO</w:t>
      </w:r>
      <w:r w:rsidR="00687088" w:rsidRPr="00721268">
        <w:rPr>
          <w:rFonts w:ascii="Palatino Linotype" w:eastAsia="Palatino Linotype" w:hAnsi="Palatino Linotype" w:cs="Palatino Linotype"/>
          <w:b/>
        </w:rPr>
        <w:t>.</w:t>
      </w:r>
    </w:p>
    <w:p w14:paraId="219AF728"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BA6EB2" w14:textId="77777777" w:rsidR="00C5090C" w:rsidRPr="00721268" w:rsidRDefault="003D7C25" w:rsidP="003D7C25">
      <w:pPr>
        <w:tabs>
          <w:tab w:val="left" w:pos="851"/>
        </w:tabs>
        <w:spacing w:line="360" w:lineRule="auto"/>
        <w:ind w:right="49"/>
        <w:jc w:val="both"/>
        <w:rPr>
          <w:rFonts w:ascii="Palatino Linotype" w:hAnsi="Palatino Linotype" w:cs="Arial"/>
          <w:color w:val="000000" w:themeColor="text1"/>
        </w:rPr>
      </w:pPr>
      <w:r w:rsidRPr="00721268">
        <w:rPr>
          <w:rFonts w:ascii="Palatino Linotype" w:eastAsia="Palatino Linotype" w:hAnsi="Palatino Linotype" w:cs="Palatino Linotype"/>
          <w:b/>
          <w:sz w:val="28"/>
        </w:rPr>
        <w:t>SEGUNDO</w:t>
      </w:r>
      <w:r w:rsidRPr="00721268">
        <w:rPr>
          <w:rFonts w:ascii="Palatino Linotype" w:eastAsia="Palatino Linotype" w:hAnsi="Palatino Linotype" w:cs="Palatino Linotype"/>
        </w:rPr>
        <w:t xml:space="preserve">. Se </w:t>
      </w:r>
      <w:r w:rsidRPr="00721268">
        <w:rPr>
          <w:rFonts w:ascii="Palatino Linotype" w:eastAsia="Palatino Linotype" w:hAnsi="Palatino Linotype" w:cs="Palatino Linotype"/>
          <w:b/>
        </w:rPr>
        <w:t>MODIFICA</w:t>
      </w:r>
      <w:r w:rsidRPr="00721268">
        <w:rPr>
          <w:rFonts w:ascii="Palatino Linotype" w:eastAsia="Palatino Linotype" w:hAnsi="Palatino Linotype" w:cs="Palatino Linotype"/>
        </w:rPr>
        <w:t xml:space="preserve"> la respuesta proporcionada por </w:t>
      </w:r>
      <w:r w:rsidRPr="00721268">
        <w:rPr>
          <w:rFonts w:ascii="Palatino Linotype" w:eastAsia="Palatino Linotype" w:hAnsi="Palatino Linotype" w:cs="Palatino Linotype"/>
          <w:b/>
        </w:rPr>
        <w:t>EL SUJETO OBLIGADO</w:t>
      </w:r>
      <w:r w:rsidRPr="00721268">
        <w:rPr>
          <w:rFonts w:ascii="Palatino Linotype" w:eastAsia="Palatino Linotype" w:hAnsi="Palatino Linotype" w:cs="Palatino Linotype"/>
        </w:rPr>
        <w:t>, que gen</w:t>
      </w:r>
      <w:r w:rsidR="00F4198B" w:rsidRPr="00721268">
        <w:rPr>
          <w:rFonts w:ascii="Palatino Linotype" w:eastAsia="Palatino Linotype" w:hAnsi="Palatino Linotype" w:cs="Palatino Linotype"/>
        </w:rPr>
        <w:t xml:space="preserve">eró el Recurso de Revisión </w:t>
      </w:r>
      <w:r w:rsidR="003D1198" w:rsidRPr="00721268">
        <w:rPr>
          <w:rFonts w:ascii="Palatino Linotype" w:eastAsia="Palatino Linotype" w:hAnsi="Palatino Linotype" w:cs="Palatino Linotype"/>
          <w:b/>
        </w:rPr>
        <w:t>08832</w:t>
      </w:r>
      <w:r w:rsidRPr="00721268">
        <w:rPr>
          <w:rFonts w:ascii="Palatino Linotype" w:eastAsia="Palatino Linotype" w:hAnsi="Palatino Linotype" w:cs="Palatino Linotype"/>
          <w:b/>
        </w:rPr>
        <w:t>/INFOEM/IP/RR/2022</w:t>
      </w:r>
      <w:r w:rsidRPr="00721268">
        <w:rPr>
          <w:rFonts w:ascii="Palatino Linotype" w:eastAsia="Palatino Linotype" w:hAnsi="Palatino Linotype" w:cs="Palatino Linotype"/>
        </w:rPr>
        <w:t xml:space="preserve">, en términos del considerando </w:t>
      </w:r>
      <w:r w:rsidRPr="00721268">
        <w:rPr>
          <w:rFonts w:ascii="Palatino Linotype" w:eastAsia="Palatino Linotype" w:hAnsi="Palatino Linotype" w:cs="Palatino Linotype"/>
          <w:b/>
        </w:rPr>
        <w:t>QUINTO</w:t>
      </w:r>
      <w:r w:rsidRPr="00721268">
        <w:rPr>
          <w:rFonts w:ascii="Palatino Linotype" w:eastAsia="Palatino Linotype" w:hAnsi="Palatino Linotype" w:cs="Palatino Linotype"/>
        </w:rPr>
        <w:t xml:space="preserve"> de la presente resolución, se </w:t>
      </w:r>
      <w:r w:rsidRPr="00721268">
        <w:rPr>
          <w:rFonts w:ascii="Palatino Linotype" w:eastAsia="Palatino Linotype" w:hAnsi="Palatino Linotype" w:cs="Palatino Linotype"/>
          <w:b/>
        </w:rPr>
        <w:t>ORDENA</w:t>
      </w:r>
      <w:r w:rsidRPr="00721268">
        <w:rPr>
          <w:rFonts w:ascii="Palatino Linotype" w:eastAsia="Palatino Linotype" w:hAnsi="Palatino Linotype" w:cs="Palatino Linotype"/>
        </w:rPr>
        <w:t xml:space="preserve"> al </w:t>
      </w:r>
      <w:r w:rsidRPr="00721268">
        <w:rPr>
          <w:rFonts w:ascii="Palatino Linotype" w:eastAsia="Palatino Linotype" w:hAnsi="Palatino Linotype" w:cs="Palatino Linotype"/>
          <w:b/>
        </w:rPr>
        <w:t>SUJETO OBLIGADO</w:t>
      </w:r>
      <w:r w:rsidRPr="00721268">
        <w:rPr>
          <w:rFonts w:ascii="Palatino Linotype" w:eastAsia="Palatino Linotype" w:hAnsi="Palatino Linotype" w:cs="Palatino Linotype"/>
        </w:rPr>
        <w:t xml:space="preserve"> entregar al </w:t>
      </w:r>
      <w:r w:rsidRPr="00721268">
        <w:rPr>
          <w:rFonts w:ascii="Palatino Linotype" w:eastAsia="Palatino Linotype" w:hAnsi="Palatino Linotype" w:cs="Palatino Linotype"/>
          <w:b/>
        </w:rPr>
        <w:t>RECURRENTE</w:t>
      </w:r>
      <w:r w:rsidRPr="00721268">
        <w:rPr>
          <w:rFonts w:ascii="Palatino Linotype" w:eastAsia="Palatino Linotype" w:hAnsi="Palatino Linotype" w:cs="Palatino Linotype"/>
        </w:rPr>
        <w:t xml:space="preserve">, a través del Sistema de Acceso a la Información Mexiquense (SAIMEX), </w:t>
      </w:r>
      <w:r w:rsidR="00210492" w:rsidRPr="00721268">
        <w:rPr>
          <w:rFonts w:ascii="Palatino Linotype" w:hAnsi="Palatino Linotype" w:cs="Arial"/>
          <w:b/>
          <w:color w:val="000000" w:themeColor="text1"/>
        </w:rPr>
        <w:t xml:space="preserve">en versión pública </w:t>
      </w:r>
      <w:r w:rsidR="00210492" w:rsidRPr="00721268">
        <w:rPr>
          <w:rFonts w:ascii="Palatino Linotype" w:hAnsi="Palatino Linotype" w:cs="Arial"/>
          <w:color w:val="000000" w:themeColor="text1"/>
        </w:rPr>
        <w:t xml:space="preserve">de </w:t>
      </w:r>
    </w:p>
    <w:p w14:paraId="129FF66B" w14:textId="77777777" w:rsidR="00C5090C" w:rsidRPr="00721268" w:rsidRDefault="00C5090C" w:rsidP="003D7C25">
      <w:pPr>
        <w:tabs>
          <w:tab w:val="left" w:pos="851"/>
        </w:tabs>
        <w:spacing w:line="360" w:lineRule="auto"/>
        <w:ind w:right="49"/>
        <w:jc w:val="both"/>
        <w:rPr>
          <w:rFonts w:ascii="Palatino Linotype" w:hAnsi="Palatino Linotype" w:cs="Arial"/>
          <w:color w:val="000000" w:themeColor="text1"/>
        </w:rPr>
      </w:pPr>
    </w:p>
    <w:p w14:paraId="0A2AD8A8" w14:textId="04357A42" w:rsidR="003D7C25" w:rsidRPr="00721268" w:rsidRDefault="003D7C25" w:rsidP="003D7C25">
      <w:pPr>
        <w:tabs>
          <w:tab w:val="left" w:pos="851"/>
        </w:tabs>
        <w:spacing w:line="360" w:lineRule="auto"/>
        <w:ind w:right="49"/>
        <w:jc w:val="both"/>
        <w:rPr>
          <w:rFonts w:ascii="Palatino Linotype" w:eastAsia="Palatino Linotype" w:hAnsi="Palatino Linotype" w:cs="Palatino Linotype"/>
        </w:rPr>
      </w:pPr>
      <w:r w:rsidRPr="00721268">
        <w:rPr>
          <w:rFonts w:ascii="Palatino Linotype" w:eastAsia="Palatino Linotype" w:hAnsi="Palatino Linotype" w:cs="Palatino Linotype"/>
        </w:rPr>
        <w:t>lo siguiente:</w:t>
      </w:r>
    </w:p>
    <w:p w14:paraId="4B2DF8B1" w14:textId="77777777" w:rsidR="001E7E3C" w:rsidRPr="00721268" w:rsidRDefault="001E7E3C" w:rsidP="001E7E3C">
      <w:pPr>
        <w:spacing w:line="360" w:lineRule="auto"/>
        <w:jc w:val="both"/>
        <w:rPr>
          <w:rFonts w:ascii="Palatino Linotype" w:eastAsia="Palatino Linotype" w:hAnsi="Palatino Linotype" w:cs="Palatino Linotype"/>
        </w:rPr>
      </w:pPr>
    </w:p>
    <w:p w14:paraId="433ABB17" w14:textId="5EF6DA6E" w:rsidR="00AC03C4" w:rsidRPr="00721268" w:rsidRDefault="00AA6F33" w:rsidP="00C5090C">
      <w:pPr>
        <w:pStyle w:val="Prrafodelista"/>
        <w:numPr>
          <w:ilvl w:val="0"/>
          <w:numId w:val="34"/>
        </w:numPr>
        <w:tabs>
          <w:tab w:val="left" w:pos="709"/>
        </w:tabs>
        <w:ind w:right="899"/>
        <w:jc w:val="both"/>
        <w:rPr>
          <w:rFonts w:ascii="Palatino Linotype" w:eastAsia="Palatino Linotype" w:hAnsi="Palatino Linotype" w:cs="Palatino Linotype"/>
          <w:i/>
          <w:sz w:val="22"/>
          <w:szCs w:val="22"/>
        </w:rPr>
      </w:pPr>
      <w:r w:rsidRPr="00721268">
        <w:rPr>
          <w:rFonts w:ascii="Palatino Linotype" w:eastAsia="MS Mincho" w:hAnsi="Palatino Linotype" w:cs="Arial"/>
          <w:i/>
          <w:sz w:val="22"/>
          <w:szCs w:val="22"/>
        </w:rPr>
        <w:t>El documento o documentos en donde conste</w:t>
      </w:r>
      <w:r w:rsidR="00660E13" w:rsidRPr="00721268">
        <w:rPr>
          <w:rFonts w:ascii="Palatino Linotype" w:eastAsia="MS Mincho" w:hAnsi="Palatino Linotype" w:cs="Arial"/>
          <w:i/>
          <w:sz w:val="22"/>
          <w:szCs w:val="22"/>
        </w:rPr>
        <w:t xml:space="preserve"> el contenido del contrato opdm-daffyc-cp-01-006-2022, adjuntando el soporte documental que lo integre, el </w:t>
      </w:r>
      <w:r w:rsidR="00442EF1" w:rsidRPr="00721268">
        <w:rPr>
          <w:rFonts w:ascii="Palatino Linotype" w:eastAsia="MS Mincho" w:hAnsi="Palatino Linotype" w:cs="Arial"/>
          <w:i/>
          <w:sz w:val="22"/>
          <w:szCs w:val="22"/>
        </w:rPr>
        <w:t>procedimiento</w:t>
      </w:r>
      <w:r w:rsidR="00660E13" w:rsidRPr="00721268">
        <w:rPr>
          <w:rFonts w:ascii="Palatino Linotype" w:eastAsia="MS Mincho" w:hAnsi="Palatino Linotype" w:cs="Arial"/>
          <w:i/>
          <w:sz w:val="22"/>
          <w:szCs w:val="22"/>
        </w:rPr>
        <w:t xml:space="preserve"> de </w:t>
      </w:r>
      <w:r w:rsidR="00442EF1" w:rsidRPr="00721268">
        <w:rPr>
          <w:rFonts w:ascii="Palatino Linotype" w:eastAsia="MS Mincho" w:hAnsi="Palatino Linotype" w:cs="Arial"/>
          <w:i/>
          <w:sz w:val="22"/>
          <w:szCs w:val="22"/>
        </w:rPr>
        <w:t>contratación,</w:t>
      </w:r>
      <w:r w:rsidR="00660E13" w:rsidRPr="00721268">
        <w:rPr>
          <w:rFonts w:ascii="Palatino Linotype" w:eastAsia="MS Mincho" w:hAnsi="Palatino Linotype" w:cs="Arial"/>
          <w:i/>
          <w:sz w:val="22"/>
          <w:szCs w:val="22"/>
        </w:rPr>
        <w:t xml:space="preserve"> el anexo 1 y todos los </w:t>
      </w:r>
      <w:r w:rsidR="00442EF1" w:rsidRPr="00721268">
        <w:rPr>
          <w:rFonts w:ascii="Palatino Linotype" w:eastAsia="MS Mincho" w:hAnsi="Palatino Linotype" w:cs="Arial"/>
          <w:i/>
          <w:sz w:val="22"/>
          <w:szCs w:val="22"/>
        </w:rPr>
        <w:t xml:space="preserve">documentos </w:t>
      </w:r>
      <w:r w:rsidR="00660E13" w:rsidRPr="00721268">
        <w:rPr>
          <w:rFonts w:ascii="Palatino Linotype" w:eastAsia="MS Mincho" w:hAnsi="Palatino Linotype" w:cs="Arial"/>
          <w:i/>
          <w:sz w:val="22"/>
          <w:szCs w:val="22"/>
        </w:rPr>
        <w:t>que lo integren</w:t>
      </w:r>
      <w:r w:rsidR="00442EF1" w:rsidRPr="00721268">
        <w:rPr>
          <w:rFonts w:ascii="Palatino Linotype" w:eastAsia="MS Mincho" w:hAnsi="Palatino Linotype" w:cs="Arial"/>
          <w:i/>
          <w:sz w:val="22"/>
          <w:szCs w:val="22"/>
        </w:rPr>
        <w:t>.</w:t>
      </w:r>
    </w:p>
    <w:p w14:paraId="4AFCCAA4" w14:textId="77777777" w:rsidR="00442EF1" w:rsidRPr="00721268" w:rsidRDefault="00442EF1" w:rsidP="00442EF1">
      <w:pPr>
        <w:tabs>
          <w:tab w:val="left" w:pos="709"/>
        </w:tabs>
        <w:ind w:left="360" w:right="899"/>
        <w:jc w:val="both"/>
        <w:rPr>
          <w:rFonts w:ascii="Palatino Linotype" w:eastAsia="Palatino Linotype" w:hAnsi="Palatino Linotype" w:cs="Palatino Linotype"/>
          <w:i/>
          <w:sz w:val="22"/>
          <w:szCs w:val="22"/>
        </w:rPr>
      </w:pPr>
    </w:p>
    <w:p w14:paraId="7DA7FB56" w14:textId="77777777" w:rsidR="001E7E3C" w:rsidRPr="00721268" w:rsidRDefault="001E7E3C" w:rsidP="001E7E3C">
      <w:pPr>
        <w:widowControl w:val="0"/>
        <w:tabs>
          <w:tab w:val="left" w:pos="1701"/>
        </w:tabs>
        <w:autoSpaceDE w:val="0"/>
        <w:autoSpaceDN w:val="0"/>
        <w:adjustRightInd w:val="0"/>
        <w:spacing w:line="360" w:lineRule="auto"/>
        <w:ind w:right="567"/>
        <w:jc w:val="both"/>
        <w:rPr>
          <w:rFonts w:ascii="Palatino Linotype" w:hAnsi="Palatino Linotype" w:cs="Arial"/>
          <w:bCs/>
          <w:color w:val="000000" w:themeColor="text1"/>
          <w:sz w:val="20"/>
          <w:szCs w:val="20"/>
        </w:rPr>
      </w:pPr>
      <w:r w:rsidRPr="00721268">
        <w:rPr>
          <w:rFonts w:ascii="Palatino Linotype" w:hAnsi="Palatino Linotype" w:cs="Arial"/>
          <w:bCs/>
          <w:color w:val="000000" w:themeColor="text1"/>
          <w:sz w:val="20"/>
          <w:szCs w:val="20"/>
        </w:rPr>
        <w:t xml:space="preserve">Debiendo notificar al </w:t>
      </w:r>
      <w:r w:rsidRPr="00721268">
        <w:rPr>
          <w:rFonts w:ascii="Palatino Linotype" w:hAnsi="Palatino Linotype" w:cs="Arial"/>
          <w:b/>
          <w:bCs/>
          <w:color w:val="000000" w:themeColor="text1"/>
        </w:rPr>
        <w:t>RECURRENTE</w:t>
      </w:r>
      <w:r w:rsidRPr="00721268">
        <w:rPr>
          <w:rFonts w:ascii="Palatino Linotype" w:hAnsi="Palatino Linotype" w:cs="Arial"/>
          <w:bCs/>
          <w:color w:val="000000" w:themeColor="text1"/>
          <w:sz w:val="20"/>
          <w:szCs w:val="20"/>
        </w:rPr>
        <w:t xml:space="preserve"> el Acuerdo de Clasificación de la información que emita el Comité de Transparencia con motivo de la versión pública.</w:t>
      </w:r>
    </w:p>
    <w:p w14:paraId="306208B5" w14:textId="77777777" w:rsidR="001E7E3C" w:rsidRPr="00721268" w:rsidRDefault="001E7E3C" w:rsidP="001E7E3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0"/>
          <w:szCs w:val="20"/>
        </w:rPr>
      </w:pPr>
    </w:p>
    <w:p w14:paraId="33FC575C"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1268">
        <w:rPr>
          <w:rFonts w:ascii="Palatino Linotype" w:eastAsia="Palatino Linotype" w:hAnsi="Palatino Linotype" w:cs="Palatino Linotype"/>
          <w:b/>
          <w:color w:val="000000"/>
        </w:rPr>
        <w:t>TERCERO. Notifíquese</w:t>
      </w:r>
      <w:r w:rsidRPr="00721268">
        <w:rPr>
          <w:rFonts w:ascii="Palatino Linotype" w:eastAsia="Palatino Linotype" w:hAnsi="Palatino Linotype" w:cs="Palatino Linotype"/>
          <w:b/>
          <w:i/>
          <w:color w:val="000000"/>
        </w:rPr>
        <w:t xml:space="preserve"> </w:t>
      </w:r>
      <w:r w:rsidRPr="00721268">
        <w:rPr>
          <w:rFonts w:ascii="Palatino Linotype" w:eastAsia="Palatino Linotype" w:hAnsi="Palatino Linotype" w:cs="Palatino Linotype"/>
          <w:color w:val="000000"/>
        </w:rPr>
        <w:t xml:space="preserve">al Titular de la Unidad de Transparencia de </w:t>
      </w:r>
      <w:r w:rsidRPr="00721268">
        <w:rPr>
          <w:rFonts w:ascii="Palatino Linotype" w:eastAsia="Palatino Linotype" w:hAnsi="Palatino Linotype" w:cs="Palatino Linotype"/>
          <w:b/>
          <w:color w:val="000000"/>
        </w:rPr>
        <w:t>EL SUJETO OBLIGADO</w:t>
      </w:r>
      <w:r w:rsidRPr="00721268">
        <w:rPr>
          <w:rFonts w:ascii="Palatino Linotype" w:eastAsia="Palatino Linotype" w:hAnsi="Palatino Linotype" w:cs="Palatino Linotype"/>
          <w:color w:val="000000"/>
        </w:rPr>
        <w:t xml:space="preserve">, por medio del </w:t>
      </w:r>
      <w:r w:rsidRPr="00721268">
        <w:rPr>
          <w:rFonts w:ascii="Palatino Linotype" w:eastAsia="Palatino Linotype" w:hAnsi="Palatino Linotype" w:cs="Palatino Linotype"/>
          <w:b/>
          <w:color w:val="000000"/>
        </w:rPr>
        <w:t>SAIMEX</w:t>
      </w:r>
      <w:r w:rsidRPr="00721268">
        <w:rPr>
          <w:rFonts w:ascii="Palatino Linotype" w:eastAsia="Palatino Linotype" w:hAnsi="Palatino Linotype" w:cs="Palatino Linotype"/>
          <w:color w:val="000000"/>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2B02E00"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E19E13"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1268">
        <w:rPr>
          <w:rFonts w:ascii="Palatino Linotype" w:eastAsia="Palatino Linotype" w:hAnsi="Palatino Linotype" w:cs="Palatino Linotype"/>
          <w:b/>
          <w:color w:val="000000"/>
        </w:rPr>
        <w:t xml:space="preserve">CUARTO. </w:t>
      </w:r>
      <w:r w:rsidRPr="00721268">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Pr="00721268">
        <w:rPr>
          <w:rFonts w:ascii="Palatino Linotype" w:eastAsia="Palatino Linotype" w:hAnsi="Palatino Linotype" w:cs="Palatino Linotype"/>
          <w:b/>
          <w:color w:val="000000"/>
        </w:rPr>
        <w:t>EL SUJETO OBLIGADO</w:t>
      </w:r>
      <w:r w:rsidRPr="00721268">
        <w:rPr>
          <w:rFonts w:ascii="Palatino Linotype" w:eastAsia="Palatino Linotype" w:hAnsi="Palatino Linotype" w:cs="Palatino Linotype"/>
          <w:color w:val="000000"/>
        </w:rPr>
        <w:t>, de manera fundada y motivada, podrá solicitar una ampliación de plazo para el cumplimiento de la presente resolución.</w:t>
      </w:r>
    </w:p>
    <w:p w14:paraId="497A2448"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DCEAEDA" w14:textId="77777777" w:rsidR="001E7E3C" w:rsidRPr="00721268"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1268">
        <w:rPr>
          <w:rFonts w:ascii="Palatino Linotype" w:eastAsia="Palatino Linotype" w:hAnsi="Palatino Linotype" w:cs="Palatino Linotype"/>
          <w:b/>
          <w:color w:val="000000"/>
        </w:rPr>
        <w:t xml:space="preserve">QUINTO. Notifíquese </w:t>
      </w:r>
      <w:r w:rsidRPr="00721268">
        <w:rPr>
          <w:rFonts w:ascii="Palatino Linotype" w:eastAsia="Palatino Linotype" w:hAnsi="Palatino Linotype" w:cs="Palatino Linotype"/>
          <w:color w:val="000000"/>
        </w:rPr>
        <w:t xml:space="preserve">la presente resolución a </w:t>
      </w:r>
      <w:r w:rsidRPr="00721268">
        <w:rPr>
          <w:rFonts w:ascii="Palatino Linotype" w:eastAsia="Palatino Linotype" w:hAnsi="Palatino Linotype" w:cs="Palatino Linotype"/>
          <w:b/>
          <w:color w:val="000000"/>
        </w:rPr>
        <w:t xml:space="preserve">EL RECURRENTE </w:t>
      </w:r>
      <w:r w:rsidRPr="00721268">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60DFA515" w14:textId="77777777" w:rsidR="001E7E3C" w:rsidRPr="00721268" w:rsidRDefault="001E7E3C" w:rsidP="00B75DEB">
      <w:pPr>
        <w:spacing w:line="360" w:lineRule="auto"/>
        <w:jc w:val="both"/>
        <w:rPr>
          <w:rFonts w:ascii="Palatino Linotype" w:eastAsia="Palatino Linotype" w:hAnsi="Palatino Linotype" w:cs="Palatino Linotype"/>
        </w:rPr>
      </w:pPr>
    </w:p>
    <w:p w14:paraId="05690E86" w14:textId="1808624E" w:rsidR="00C76F84" w:rsidRPr="00721268" w:rsidRDefault="00C76F84" w:rsidP="00C76F84">
      <w:pPr>
        <w:spacing w:line="360" w:lineRule="auto"/>
        <w:jc w:val="both"/>
        <w:rPr>
          <w:rFonts w:ascii="Palatino Linotype" w:hAnsi="Palatino Linotype"/>
          <w:color w:val="000000" w:themeColor="text1"/>
        </w:rPr>
      </w:pPr>
      <w:r w:rsidRPr="00721268">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17ECD" w:rsidRPr="00721268">
        <w:rPr>
          <w:rFonts w:ascii="Palatino Linotype" w:hAnsi="Palatino Linotype" w:cs="Arial"/>
          <w:color w:val="000000" w:themeColor="text1"/>
        </w:rPr>
        <w:t xml:space="preserve">CUADRAGÉSIMA </w:t>
      </w:r>
      <w:r w:rsidR="00A7653E" w:rsidRPr="00721268">
        <w:rPr>
          <w:rFonts w:ascii="Palatino Linotype" w:hAnsi="Palatino Linotype" w:cs="Arial"/>
          <w:color w:val="000000" w:themeColor="text1"/>
        </w:rPr>
        <w:t>CUARTA</w:t>
      </w:r>
      <w:r w:rsidRPr="00721268">
        <w:rPr>
          <w:rFonts w:ascii="Palatino Linotype" w:hAnsi="Palatino Linotype" w:cs="Arial"/>
          <w:color w:val="000000" w:themeColor="text1"/>
        </w:rPr>
        <w:t xml:space="preserve"> SESIÓN ORDINARIA CELEBRADA EL </w:t>
      </w:r>
      <w:r w:rsidR="00A7653E" w:rsidRPr="00721268">
        <w:rPr>
          <w:rFonts w:ascii="Palatino Linotype" w:hAnsi="Palatino Linotype" w:cs="Arial"/>
          <w:color w:val="000000" w:themeColor="text1"/>
        </w:rPr>
        <w:t>SIETE</w:t>
      </w:r>
      <w:r w:rsidR="00617ECD" w:rsidRPr="00721268">
        <w:rPr>
          <w:rFonts w:ascii="Palatino Linotype" w:hAnsi="Palatino Linotype" w:cs="Arial"/>
          <w:color w:val="000000" w:themeColor="text1"/>
        </w:rPr>
        <w:t xml:space="preserve"> </w:t>
      </w:r>
      <w:r w:rsidRPr="00721268">
        <w:rPr>
          <w:rFonts w:ascii="Palatino Linotype" w:hAnsi="Palatino Linotype" w:cs="Arial"/>
          <w:color w:val="000000" w:themeColor="text1"/>
        </w:rPr>
        <w:t xml:space="preserve">DE </w:t>
      </w:r>
      <w:r w:rsidR="00A7653E" w:rsidRPr="00721268">
        <w:rPr>
          <w:rFonts w:ascii="Palatino Linotype" w:hAnsi="Palatino Linotype" w:cs="Arial"/>
          <w:color w:val="000000" w:themeColor="text1"/>
        </w:rPr>
        <w:t xml:space="preserve">DICIEMBRE </w:t>
      </w:r>
      <w:r w:rsidRPr="00721268">
        <w:rPr>
          <w:rFonts w:ascii="Palatino Linotype" w:hAnsi="Palatino Linotype" w:cs="Arial"/>
          <w:color w:val="000000" w:themeColor="text1"/>
        </w:rPr>
        <w:t>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721268">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B1AE3" w14:textId="77777777" w:rsidR="00F93CCC" w:rsidRDefault="00F93CCC" w:rsidP="00C80F8C">
      <w:r>
        <w:separator/>
      </w:r>
    </w:p>
  </w:endnote>
  <w:endnote w:type="continuationSeparator" w:id="0">
    <w:p w14:paraId="550D8F17" w14:textId="77777777" w:rsidR="00F93CCC" w:rsidRDefault="00F93CC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F5336B" w:rsidR="001E7E3C" w:rsidRPr="0010196A" w:rsidRDefault="001E7E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C33EB">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C33EB">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5497DB0" w:rsidR="001E7E3C" w:rsidRPr="0010196A" w:rsidRDefault="001E7E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C33E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C33EB">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C532B" w14:textId="77777777" w:rsidR="00F93CCC" w:rsidRDefault="00F93CCC" w:rsidP="00C80F8C">
      <w:r>
        <w:separator/>
      </w:r>
    </w:p>
  </w:footnote>
  <w:footnote w:type="continuationSeparator" w:id="0">
    <w:p w14:paraId="47F8C740" w14:textId="77777777" w:rsidR="00F93CCC" w:rsidRDefault="00F93CC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E7E3C" w:rsidRDefault="00F93CC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E7E3C" w:rsidRPr="0010196A" w:rsidRDefault="00F93CC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E7E3C" w:rsidRPr="008F2CCC" w14:paraId="1F097D8A" w14:textId="77777777" w:rsidTr="00625FD4">
      <w:tc>
        <w:tcPr>
          <w:tcW w:w="3261" w:type="dxa"/>
          <w:vMerge w:val="restart"/>
        </w:tcPr>
        <w:p w14:paraId="1F780A0C" w14:textId="1EFF25F4" w:rsidR="001E7E3C" w:rsidRPr="008F2CCC" w:rsidRDefault="001E7E3C"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1E7E3C" w:rsidRPr="00664658" w:rsidRDefault="001E7E3C"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581DEC4E" w:rsidR="001E7E3C" w:rsidRPr="00664658" w:rsidRDefault="002904E7" w:rsidP="00D62B91">
          <w:pPr>
            <w:rPr>
              <w:rFonts w:ascii="Palatino Linotype" w:hAnsi="Palatino Linotype"/>
              <w:b/>
              <w:sz w:val="22"/>
              <w:szCs w:val="22"/>
              <w:lang w:val="es-ES_tradnl"/>
            </w:rPr>
          </w:pPr>
          <w:r>
            <w:rPr>
              <w:rFonts w:ascii="Palatino Linotype" w:hAnsi="Palatino Linotype"/>
              <w:b/>
              <w:bCs/>
              <w:sz w:val="22"/>
              <w:szCs w:val="22"/>
            </w:rPr>
            <w:t>08832</w:t>
          </w:r>
          <w:r w:rsidR="001E7E3C" w:rsidRPr="00810BFE">
            <w:rPr>
              <w:rFonts w:ascii="Palatino Linotype" w:hAnsi="Palatino Linotype"/>
              <w:b/>
              <w:bCs/>
              <w:sz w:val="22"/>
              <w:szCs w:val="22"/>
            </w:rPr>
            <w:t>/INFOEM/IP/RR/2022</w:t>
          </w:r>
        </w:p>
      </w:tc>
    </w:tr>
    <w:tr w:rsidR="001E7E3C" w:rsidRPr="008F2CCC" w14:paraId="049677A3" w14:textId="77777777" w:rsidTr="00625FD4">
      <w:tc>
        <w:tcPr>
          <w:tcW w:w="3261" w:type="dxa"/>
          <w:vMerge/>
        </w:tcPr>
        <w:p w14:paraId="4A21EAC1" w14:textId="5C1F145E" w:rsidR="001E7E3C" w:rsidRPr="008F2CCC" w:rsidRDefault="001E7E3C" w:rsidP="00200BFC">
          <w:pPr>
            <w:rPr>
              <w:rFonts w:ascii="Palatino Linotype" w:hAnsi="Palatino Linotype"/>
              <w:b/>
              <w:sz w:val="22"/>
              <w:szCs w:val="22"/>
              <w:lang w:val="es-ES_tradnl"/>
            </w:rPr>
          </w:pPr>
        </w:p>
      </w:tc>
      <w:tc>
        <w:tcPr>
          <w:tcW w:w="2551" w:type="dxa"/>
          <w:shd w:val="clear" w:color="auto" w:fill="auto"/>
        </w:tcPr>
        <w:p w14:paraId="1237BCDE" w14:textId="77777777" w:rsidR="001E7E3C" w:rsidRPr="00664658" w:rsidRDefault="001E7E3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D46DC23" w:rsidR="001E7E3C" w:rsidRPr="00D41D47" w:rsidRDefault="002904E7" w:rsidP="00D62B91">
          <w:pPr>
            <w:jc w:val="both"/>
            <w:rPr>
              <w:rFonts w:ascii="Palatino Linotype" w:hAnsi="Palatino Linotype"/>
              <w:b/>
              <w:sz w:val="22"/>
              <w:szCs w:val="22"/>
              <w:lang w:val="es-ES_tradnl"/>
            </w:rPr>
          </w:pPr>
          <w:r w:rsidRPr="002904E7">
            <w:rPr>
              <w:rFonts w:ascii="Palatino Linotype" w:hAnsi="Palatino Linotype"/>
              <w:b/>
              <w:bCs/>
              <w:sz w:val="22"/>
              <w:szCs w:val="22"/>
            </w:rPr>
            <w:t>Organismo Público Descent</w:t>
          </w:r>
          <w:r w:rsidR="00F65342">
            <w:rPr>
              <w:rFonts w:ascii="Palatino Linotype" w:hAnsi="Palatino Linotype"/>
              <w:b/>
              <w:bCs/>
              <w:sz w:val="22"/>
              <w:szCs w:val="22"/>
            </w:rPr>
            <w:t>ralizado para la Prestación de l</w:t>
          </w:r>
          <w:r w:rsidRPr="002904E7">
            <w:rPr>
              <w:rFonts w:ascii="Palatino Linotype" w:hAnsi="Palatino Linotype"/>
              <w:b/>
              <w:bCs/>
              <w:sz w:val="22"/>
              <w:szCs w:val="22"/>
            </w:rPr>
            <w:t>os Servicios de Agua Potable Alcantarillado y Saneamiento del Municipio de Tlalnepantla de Baz</w:t>
          </w:r>
        </w:p>
      </w:tc>
    </w:tr>
    <w:tr w:rsidR="001E7E3C" w:rsidRPr="008F2CCC" w14:paraId="72CD087D" w14:textId="77777777" w:rsidTr="00625FD4">
      <w:trPr>
        <w:trHeight w:val="228"/>
      </w:trPr>
      <w:tc>
        <w:tcPr>
          <w:tcW w:w="3261" w:type="dxa"/>
          <w:vMerge/>
        </w:tcPr>
        <w:p w14:paraId="1B78656F" w14:textId="01E6F6F6" w:rsidR="001E7E3C" w:rsidRPr="008F2CCC" w:rsidRDefault="001E7E3C" w:rsidP="00200BFC">
          <w:pPr>
            <w:rPr>
              <w:rFonts w:ascii="Palatino Linotype" w:hAnsi="Palatino Linotype"/>
              <w:b/>
              <w:sz w:val="22"/>
              <w:szCs w:val="22"/>
              <w:lang w:val="es-ES_tradnl"/>
            </w:rPr>
          </w:pPr>
        </w:p>
      </w:tc>
      <w:tc>
        <w:tcPr>
          <w:tcW w:w="2551" w:type="dxa"/>
          <w:shd w:val="clear" w:color="auto" w:fill="auto"/>
        </w:tcPr>
        <w:p w14:paraId="74D81628" w14:textId="4EE3E604" w:rsidR="001E7E3C" w:rsidRPr="00664658" w:rsidRDefault="001E7E3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1E7E3C" w:rsidRPr="00664658" w:rsidRDefault="001E7E3C"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1E7E3C" w:rsidRPr="0010196A" w:rsidRDefault="001E7E3C"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1E7E3C" w:rsidRPr="0010196A" w:rsidRDefault="001E7E3C">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1E7E3C" w:rsidRPr="008F2CCC" w14:paraId="6ABABA57" w14:textId="77777777" w:rsidTr="00EB19F2">
      <w:tc>
        <w:tcPr>
          <w:tcW w:w="3805" w:type="dxa"/>
          <w:vMerge w:val="restart"/>
          <w:shd w:val="clear" w:color="auto" w:fill="auto"/>
        </w:tcPr>
        <w:p w14:paraId="6AA376CC" w14:textId="778B7F54" w:rsidR="001E7E3C" w:rsidRPr="008F2CCC" w:rsidRDefault="00F93CC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1E7E3C">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E7E3C" w:rsidRPr="008F2CCC" w:rsidRDefault="001E7E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DE12E29" w:rsidR="001E7E3C" w:rsidRPr="00E535C2" w:rsidRDefault="002904E7" w:rsidP="00D62B91">
          <w:pPr>
            <w:jc w:val="both"/>
            <w:rPr>
              <w:rFonts w:ascii="Palatino Linotype" w:hAnsi="Palatino Linotype"/>
              <w:b/>
              <w:bCs/>
              <w:sz w:val="22"/>
              <w:szCs w:val="22"/>
            </w:rPr>
          </w:pPr>
          <w:r>
            <w:rPr>
              <w:rFonts w:ascii="Palatino Linotype" w:hAnsi="Palatino Linotype"/>
              <w:b/>
              <w:bCs/>
              <w:sz w:val="22"/>
              <w:szCs w:val="22"/>
            </w:rPr>
            <w:t>08832</w:t>
          </w:r>
          <w:r w:rsidR="001E7E3C" w:rsidRPr="00810BFE">
            <w:rPr>
              <w:rFonts w:ascii="Palatino Linotype" w:hAnsi="Palatino Linotype"/>
              <w:b/>
              <w:bCs/>
              <w:sz w:val="22"/>
              <w:szCs w:val="22"/>
            </w:rPr>
            <w:t>/INFOEM/IP/RR/2022</w:t>
          </w:r>
          <w:r w:rsidR="001E7E3C">
            <w:rPr>
              <w:rFonts w:ascii="Palatino Linotype" w:hAnsi="Palatino Linotype"/>
              <w:b/>
              <w:bCs/>
              <w:sz w:val="22"/>
              <w:szCs w:val="22"/>
            </w:rPr>
            <w:t xml:space="preserve"> </w:t>
          </w:r>
        </w:p>
      </w:tc>
    </w:tr>
    <w:tr w:rsidR="001E7E3C" w:rsidRPr="008F2CCC" w14:paraId="3B45FB53" w14:textId="77777777" w:rsidTr="00EB19F2">
      <w:tc>
        <w:tcPr>
          <w:tcW w:w="3805" w:type="dxa"/>
          <w:vMerge/>
          <w:shd w:val="clear" w:color="auto" w:fill="auto"/>
        </w:tcPr>
        <w:p w14:paraId="188B82EF" w14:textId="77777777" w:rsidR="001E7E3C" w:rsidRPr="008F2CCC" w:rsidRDefault="001E7E3C"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CF71E0E" w:rsidR="001E7E3C" w:rsidRPr="008F2CCC" w:rsidRDefault="007C33EB" w:rsidP="00200BFC">
          <w:pPr>
            <w:jc w:val="both"/>
            <w:rPr>
              <w:rFonts w:ascii="Palatino Linotype" w:hAnsi="Palatino Linotype"/>
              <w:b/>
              <w:sz w:val="22"/>
              <w:szCs w:val="22"/>
              <w:lang w:val="es-ES_tradnl"/>
            </w:rPr>
          </w:pPr>
          <w:r>
            <w:rPr>
              <w:rFonts w:ascii="Palatino Linotype" w:hAnsi="Palatino Linotype"/>
              <w:b/>
              <w:sz w:val="22"/>
              <w:szCs w:val="22"/>
              <w:lang w:val="es-ES_tradnl"/>
            </w:rPr>
            <w:t>XXXX XXXXXXXXXX XX XXXXXXXX</w:t>
          </w:r>
        </w:p>
      </w:tc>
    </w:tr>
    <w:bookmarkEnd w:id="9"/>
    <w:tr w:rsidR="001E7E3C" w:rsidRPr="008F2CCC" w14:paraId="28A493EB" w14:textId="77777777" w:rsidTr="00EB19F2">
      <w:trPr>
        <w:trHeight w:val="228"/>
      </w:trPr>
      <w:tc>
        <w:tcPr>
          <w:tcW w:w="3805" w:type="dxa"/>
          <w:vMerge/>
          <w:shd w:val="clear" w:color="auto" w:fill="auto"/>
        </w:tcPr>
        <w:p w14:paraId="06C77D31" w14:textId="77777777" w:rsidR="001E7E3C" w:rsidRPr="008F2CCC" w:rsidRDefault="001E7E3C" w:rsidP="00200BFC">
          <w:pPr>
            <w:rPr>
              <w:rFonts w:ascii="Palatino Linotype" w:hAnsi="Palatino Linotype"/>
              <w:b/>
              <w:sz w:val="22"/>
              <w:szCs w:val="22"/>
              <w:lang w:val="es-ES_tradnl"/>
            </w:rPr>
          </w:pPr>
        </w:p>
      </w:tc>
      <w:tc>
        <w:tcPr>
          <w:tcW w:w="3000" w:type="dxa"/>
          <w:shd w:val="clear" w:color="auto" w:fill="auto"/>
        </w:tcPr>
        <w:p w14:paraId="2E1A72B4" w14:textId="77777777"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045596B" w:rsidR="001E7E3C" w:rsidRPr="00DC41C8" w:rsidRDefault="002904E7" w:rsidP="00932FB1">
          <w:pPr>
            <w:jc w:val="both"/>
            <w:rPr>
              <w:rFonts w:ascii="Palatino Linotype" w:hAnsi="Palatino Linotype"/>
              <w:b/>
              <w:sz w:val="22"/>
              <w:szCs w:val="22"/>
            </w:rPr>
          </w:pPr>
          <w:r w:rsidRPr="002904E7">
            <w:rPr>
              <w:rFonts w:ascii="Palatino Linotype" w:hAnsi="Palatino Linotype"/>
              <w:b/>
              <w:bCs/>
              <w:sz w:val="22"/>
              <w:szCs w:val="22"/>
            </w:rPr>
            <w:t xml:space="preserve">Organismo Público Descentralizado para la Prestación </w:t>
          </w:r>
          <w:r w:rsidR="00F65342">
            <w:rPr>
              <w:rFonts w:ascii="Palatino Linotype" w:hAnsi="Palatino Linotype"/>
              <w:b/>
              <w:bCs/>
              <w:sz w:val="22"/>
              <w:szCs w:val="22"/>
            </w:rPr>
            <w:t>de l</w:t>
          </w:r>
          <w:r w:rsidRPr="002904E7">
            <w:rPr>
              <w:rFonts w:ascii="Palatino Linotype" w:hAnsi="Palatino Linotype"/>
              <w:b/>
              <w:bCs/>
              <w:sz w:val="22"/>
              <w:szCs w:val="22"/>
            </w:rPr>
            <w:t>os Servicios de Agua Potable Alcantarillado y Saneamiento del Municipio de Tlalnepantla de Baz</w:t>
          </w:r>
        </w:p>
      </w:tc>
    </w:tr>
    <w:tr w:rsidR="001E7E3C" w:rsidRPr="008F2CCC" w14:paraId="0F114FF0" w14:textId="77777777" w:rsidTr="00EB19F2">
      <w:tc>
        <w:tcPr>
          <w:tcW w:w="3805" w:type="dxa"/>
          <w:vMerge/>
          <w:shd w:val="clear" w:color="auto" w:fill="auto"/>
        </w:tcPr>
        <w:p w14:paraId="4CCB64BA" w14:textId="77777777" w:rsidR="001E7E3C" w:rsidRPr="008F2CCC" w:rsidRDefault="001E7E3C" w:rsidP="00200BFC">
          <w:pPr>
            <w:rPr>
              <w:rFonts w:ascii="Palatino Linotype" w:hAnsi="Palatino Linotype"/>
              <w:b/>
              <w:sz w:val="22"/>
              <w:szCs w:val="22"/>
              <w:lang w:val="es-ES_tradnl"/>
            </w:rPr>
          </w:pPr>
        </w:p>
      </w:tc>
      <w:tc>
        <w:tcPr>
          <w:tcW w:w="3000" w:type="dxa"/>
          <w:shd w:val="clear" w:color="auto" w:fill="auto"/>
        </w:tcPr>
        <w:p w14:paraId="31E422EA" w14:textId="06DD5192"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1E7E3C" w:rsidRPr="008F2CCC" w:rsidRDefault="001E7E3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1E7E3C" w:rsidRPr="0010196A" w:rsidRDefault="001E7E3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4751E"/>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F715A"/>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DB0E31"/>
    <w:multiLevelType w:val="hybridMultilevel"/>
    <w:tmpl w:val="5866ACB0"/>
    <w:lvl w:ilvl="0" w:tplc="4FB8C28E">
      <w:start w:val="1"/>
      <w:numFmt w:val="decimal"/>
      <w:lvlText w:val="%1)"/>
      <w:lvlJc w:val="left"/>
      <w:pPr>
        <w:ind w:left="254" w:hanging="360"/>
      </w:pPr>
      <w:rPr>
        <w:rFonts w:hint="default"/>
      </w:rPr>
    </w:lvl>
    <w:lvl w:ilvl="1" w:tplc="080A0019" w:tentative="1">
      <w:start w:val="1"/>
      <w:numFmt w:val="lowerLetter"/>
      <w:lvlText w:val="%2."/>
      <w:lvlJc w:val="left"/>
      <w:pPr>
        <w:ind w:left="974" w:hanging="360"/>
      </w:pPr>
    </w:lvl>
    <w:lvl w:ilvl="2" w:tplc="080A001B" w:tentative="1">
      <w:start w:val="1"/>
      <w:numFmt w:val="lowerRoman"/>
      <w:lvlText w:val="%3."/>
      <w:lvlJc w:val="right"/>
      <w:pPr>
        <w:ind w:left="1694" w:hanging="180"/>
      </w:pPr>
    </w:lvl>
    <w:lvl w:ilvl="3" w:tplc="080A000F" w:tentative="1">
      <w:start w:val="1"/>
      <w:numFmt w:val="decimal"/>
      <w:lvlText w:val="%4."/>
      <w:lvlJc w:val="left"/>
      <w:pPr>
        <w:ind w:left="2414" w:hanging="360"/>
      </w:pPr>
    </w:lvl>
    <w:lvl w:ilvl="4" w:tplc="080A0019" w:tentative="1">
      <w:start w:val="1"/>
      <w:numFmt w:val="lowerLetter"/>
      <w:lvlText w:val="%5."/>
      <w:lvlJc w:val="left"/>
      <w:pPr>
        <w:ind w:left="3134" w:hanging="360"/>
      </w:pPr>
    </w:lvl>
    <w:lvl w:ilvl="5" w:tplc="080A001B" w:tentative="1">
      <w:start w:val="1"/>
      <w:numFmt w:val="lowerRoman"/>
      <w:lvlText w:val="%6."/>
      <w:lvlJc w:val="right"/>
      <w:pPr>
        <w:ind w:left="3854" w:hanging="180"/>
      </w:pPr>
    </w:lvl>
    <w:lvl w:ilvl="6" w:tplc="080A000F" w:tentative="1">
      <w:start w:val="1"/>
      <w:numFmt w:val="decimal"/>
      <w:lvlText w:val="%7."/>
      <w:lvlJc w:val="left"/>
      <w:pPr>
        <w:ind w:left="4574" w:hanging="360"/>
      </w:pPr>
    </w:lvl>
    <w:lvl w:ilvl="7" w:tplc="080A0019" w:tentative="1">
      <w:start w:val="1"/>
      <w:numFmt w:val="lowerLetter"/>
      <w:lvlText w:val="%8."/>
      <w:lvlJc w:val="left"/>
      <w:pPr>
        <w:ind w:left="5294" w:hanging="360"/>
      </w:pPr>
    </w:lvl>
    <w:lvl w:ilvl="8" w:tplc="080A001B" w:tentative="1">
      <w:start w:val="1"/>
      <w:numFmt w:val="lowerRoman"/>
      <w:lvlText w:val="%9."/>
      <w:lvlJc w:val="right"/>
      <w:pPr>
        <w:ind w:left="6014" w:hanging="180"/>
      </w:pPr>
    </w:lvl>
  </w:abstractNum>
  <w:abstractNum w:abstractNumId="22"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7C30DB"/>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5"/>
  </w:num>
  <w:num w:numId="3">
    <w:abstractNumId w:val="30"/>
  </w:num>
  <w:num w:numId="4">
    <w:abstractNumId w:val="13"/>
  </w:num>
  <w:num w:numId="5">
    <w:abstractNumId w:val="16"/>
  </w:num>
  <w:num w:numId="6">
    <w:abstractNumId w:val="17"/>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9"/>
  </w:num>
  <w:num w:numId="11">
    <w:abstractNumId w:val="3"/>
  </w:num>
  <w:num w:numId="12">
    <w:abstractNumId w:val="31"/>
  </w:num>
  <w:num w:numId="13">
    <w:abstractNumId w:val="8"/>
  </w:num>
  <w:num w:numId="14">
    <w:abstractNumId w:val="25"/>
  </w:num>
  <w:num w:numId="15">
    <w:abstractNumId w:val="14"/>
  </w:num>
  <w:num w:numId="16">
    <w:abstractNumId w:val="10"/>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9"/>
  </w:num>
  <w:num w:numId="21">
    <w:abstractNumId w:val="9"/>
  </w:num>
  <w:num w:numId="22">
    <w:abstractNumId w:val="2"/>
  </w:num>
  <w:num w:numId="23">
    <w:abstractNumId w:val="6"/>
  </w:num>
  <w:num w:numId="24">
    <w:abstractNumId w:val="20"/>
  </w:num>
  <w:num w:numId="25">
    <w:abstractNumId w:val="27"/>
  </w:num>
  <w:num w:numId="26">
    <w:abstractNumId w:val="15"/>
  </w:num>
  <w:num w:numId="27">
    <w:abstractNumId w:val="0"/>
  </w:num>
  <w:num w:numId="28">
    <w:abstractNumId w:val="7"/>
  </w:num>
  <w:num w:numId="29">
    <w:abstractNumId w:val="18"/>
  </w:num>
  <w:num w:numId="30">
    <w:abstractNumId w:val="23"/>
  </w:num>
  <w:num w:numId="31">
    <w:abstractNumId w:val="1"/>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4DE"/>
    <w:rsid w:val="000D75A0"/>
    <w:rsid w:val="000D7A98"/>
    <w:rsid w:val="000D7B2D"/>
    <w:rsid w:val="000D7E12"/>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D31"/>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6DD"/>
    <w:rsid w:val="001358BB"/>
    <w:rsid w:val="00136060"/>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1FFB"/>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CD6"/>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D15"/>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408"/>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E3C"/>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492"/>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C76"/>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A64"/>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5A1"/>
    <w:rsid w:val="002449AD"/>
    <w:rsid w:val="002453C0"/>
    <w:rsid w:val="0024567F"/>
    <w:rsid w:val="002460C9"/>
    <w:rsid w:val="002460DC"/>
    <w:rsid w:val="002460FF"/>
    <w:rsid w:val="002467A3"/>
    <w:rsid w:val="0024682A"/>
    <w:rsid w:val="00246A8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4E7"/>
    <w:rsid w:val="00290695"/>
    <w:rsid w:val="00290904"/>
    <w:rsid w:val="00290C11"/>
    <w:rsid w:val="00290C9B"/>
    <w:rsid w:val="002910B6"/>
    <w:rsid w:val="00291647"/>
    <w:rsid w:val="002919E5"/>
    <w:rsid w:val="00291CD6"/>
    <w:rsid w:val="00291F15"/>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16F"/>
    <w:rsid w:val="002A7ADC"/>
    <w:rsid w:val="002B0232"/>
    <w:rsid w:val="002B040B"/>
    <w:rsid w:val="002B097F"/>
    <w:rsid w:val="002B0E2D"/>
    <w:rsid w:val="002B0E32"/>
    <w:rsid w:val="002B1211"/>
    <w:rsid w:val="002B128D"/>
    <w:rsid w:val="002B1D35"/>
    <w:rsid w:val="002B1EFF"/>
    <w:rsid w:val="002B1F09"/>
    <w:rsid w:val="002B2608"/>
    <w:rsid w:val="002B285A"/>
    <w:rsid w:val="002B29D7"/>
    <w:rsid w:val="002B2AF8"/>
    <w:rsid w:val="002B2F18"/>
    <w:rsid w:val="002B323A"/>
    <w:rsid w:val="002B38AB"/>
    <w:rsid w:val="002B3A7E"/>
    <w:rsid w:val="002B3E26"/>
    <w:rsid w:val="002B4DB8"/>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3E"/>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2FE6"/>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BBF"/>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F30"/>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198"/>
    <w:rsid w:val="003D141A"/>
    <w:rsid w:val="003D1518"/>
    <w:rsid w:val="003D1C17"/>
    <w:rsid w:val="003D23E8"/>
    <w:rsid w:val="003D2BBA"/>
    <w:rsid w:val="003D2C7F"/>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D7C25"/>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B9"/>
    <w:rsid w:val="004130E0"/>
    <w:rsid w:val="00413200"/>
    <w:rsid w:val="00413462"/>
    <w:rsid w:val="00413BB7"/>
    <w:rsid w:val="00413BEC"/>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2EF1"/>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44F"/>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811"/>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BD9"/>
    <w:rsid w:val="004C7DD4"/>
    <w:rsid w:val="004D062E"/>
    <w:rsid w:val="004D06D1"/>
    <w:rsid w:val="004D0752"/>
    <w:rsid w:val="004D0806"/>
    <w:rsid w:val="004D0934"/>
    <w:rsid w:val="004D0A26"/>
    <w:rsid w:val="004D0E38"/>
    <w:rsid w:val="004D0F05"/>
    <w:rsid w:val="004D14B9"/>
    <w:rsid w:val="004D155F"/>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1E5"/>
    <w:rsid w:val="004D6483"/>
    <w:rsid w:val="004D6B55"/>
    <w:rsid w:val="004D6D52"/>
    <w:rsid w:val="004D6EDE"/>
    <w:rsid w:val="004D7DAE"/>
    <w:rsid w:val="004E049F"/>
    <w:rsid w:val="004E0611"/>
    <w:rsid w:val="004E0668"/>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6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0E41"/>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6F3"/>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99F"/>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0A3E"/>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4F0F"/>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CA1"/>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99B"/>
    <w:rsid w:val="005A6B81"/>
    <w:rsid w:val="005A6B87"/>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15"/>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0DB"/>
    <w:rsid w:val="00605A95"/>
    <w:rsid w:val="00605BE2"/>
    <w:rsid w:val="00605D41"/>
    <w:rsid w:val="00605DE1"/>
    <w:rsid w:val="0060603F"/>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17ECD"/>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6949"/>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0E13"/>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A80"/>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87088"/>
    <w:rsid w:val="0069069F"/>
    <w:rsid w:val="00690B17"/>
    <w:rsid w:val="0069139A"/>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4F07"/>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AAB"/>
    <w:rsid w:val="006B3F4F"/>
    <w:rsid w:val="006B4161"/>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5AE"/>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C0E"/>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268"/>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0EE4"/>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981"/>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6BF9"/>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3EB"/>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0EF8"/>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9F6"/>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D14"/>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2F6A"/>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9BB"/>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8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6D8"/>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2FB1"/>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78"/>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1BE7"/>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644"/>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C7EF3"/>
    <w:rsid w:val="009D00C1"/>
    <w:rsid w:val="009D01E5"/>
    <w:rsid w:val="009D0744"/>
    <w:rsid w:val="009D0ABA"/>
    <w:rsid w:val="009D0ED6"/>
    <w:rsid w:val="009D0F71"/>
    <w:rsid w:val="009D11BE"/>
    <w:rsid w:val="009D1831"/>
    <w:rsid w:val="009D201E"/>
    <w:rsid w:val="009D2453"/>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3A54"/>
    <w:rsid w:val="009F4028"/>
    <w:rsid w:val="009F40B2"/>
    <w:rsid w:val="009F42AA"/>
    <w:rsid w:val="009F473C"/>
    <w:rsid w:val="009F47C9"/>
    <w:rsid w:val="009F4A24"/>
    <w:rsid w:val="009F4A50"/>
    <w:rsid w:val="009F4C18"/>
    <w:rsid w:val="009F4CE0"/>
    <w:rsid w:val="009F4FAF"/>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43A"/>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24E"/>
    <w:rsid w:val="00A3689D"/>
    <w:rsid w:val="00A36D64"/>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CB3"/>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53E"/>
    <w:rsid w:val="00A766B4"/>
    <w:rsid w:val="00A76DA1"/>
    <w:rsid w:val="00A770A2"/>
    <w:rsid w:val="00A7772C"/>
    <w:rsid w:val="00A77A85"/>
    <w:rsid w:val="00A77F8A"/>
    <w:rsid w:val="00A8057D"/>
    <w:rsid w:val="00A80B6E"/>
    <w:rsid w:val="00A81140"/>
    <w:rsid w:val="00A81414"/>
    <w:rsid w:val="00A81A4A"/>
    <w:rsid w:val="00A821AC"/>
    <w:rsid w:val="00A82368"/>
    <w:rsid w:val="00A829E5"/>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6F33"/>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5DC"/>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3C4"/>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17"/>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934"/>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84A"/>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7F6"/>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1EBD"/>
    <w:rsid w:val="00B72298"/>
    <w:rsid w:val="00B729DC"/>
    <w:rsid w:val="00B72C5F"/>
    <w:rsid w:val="00B72EFD"/>
    <w:rsid w:val="00B7314B"/>
    <w:rsid w:val="00B73700"/>
    <w:rsid w:val="00B7396A"/>
    <w:rsid w:val="00B74B16"/>
    <w:rsid w:val="00B74E26"/>
    <w:rsid w:val="00B74E84"/>
    <w:rsid w:val="00B75029"/>
    <w:rsid w:val="00B75197"/>
    <w:rsid w:val="00B7536D"/>
    <w:rsid w:val="00B75B7D"/>
    <w:rsid w:val="00B75C54"/>
    <w:rsid w:val="00B75DEB"/>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46A"/>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2F"/>
    <w:rsid w:val="00BE7A84"/>
    <w:rsid w:val="00BE7C2A"/>
    <w:rsid w:val="00BE7D70"/>
    <w:rsid w:val="00BE7E7B"/>
    <w:rsid w:val="00BF0089"/>
    <w:rsid w:val="00BF03D4"/>
    <w:rsid w:val="00BF04BB"/>
    <w:rsid w:val="00BF08F5"/>
    <w:rsid w:val="00BF0939"/>
    <w:rsid w:val="00BF0A05"/>
    <w:rsid w:val="00BF0AE0"/>
    <w:rsid w:val="00BF0F9B"/>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702"/>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71E"/>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090C"/>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6F84"/>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7FF"/>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64D"/>
    <w:rsid w:val="00CE0739"/>
    <w:rsid w:val="00CE094D"/>
    <w:rsid w:val="00CE0EA7"/>
    <w:rsid w:val="00CE0F74"/>
    <w:rsid w:val="00CE100B"/>
    <w:rsid w:val="00CE128B"/>
    <w:rsid w:val="00CE12E9"/>
    <w:rsid w:val="00CE14A0"/>
    <w:rsid w:val="00CE1C3C"/>
    <w:rsid w:val="00CE1D27"/>
    <w:rsid w:val="00CE1F74"/>
    <w:rsid w:val="00CE26C2"/>
    <w:rsid w:val="00CE2813"/>
    <w:rsid w:val="00CE2884"/>
    <w:rsid w:val="00CE343F"/>
    <w:rsid w:val="00CE34D2"/>
    <w:rsid w:val="00CE377F"/>
    <w:rsid w:val="00CE37E4"/>
    <w:rsid w:val="00CE393E"/>
    <w:rsid w:val="00CE3CAA"/>
    <w:rsid w:val="00CE3FAE"/>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3EE"/>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2D58"/>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189"/>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6F8"/>
    <w:rsid w:val="00D9778C"/>
    <w:rsid w:val="00D977AF"/>
    <w:rsid w:val="00DA015F"/>
    <w:rsid w:val="00DA0234"/>
    <w:rsid w:val="00DA049F"/>
    <w:rsid w:val="00DA0C95"/>
    <w:rsid w:val="00DA10A8"/>
    <w:rsid w:val="00DA10FB"/>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34"/>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4A0"/>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4DA"/>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5DAE"/>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2D7"/>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6F78"/>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0F50"/>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56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94"/>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6DCC"/>
    <w:rsid w:val="00EC715C"/>
    <w:rsid w:val="00EC761D"/>
    <w:rsid w:val="00EC795C"/>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3CE"/>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38F"/>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98B"/>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578DE"/>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342"/>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3CC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811"/>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8FB"/>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1BC"/>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497073">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312195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9001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71846">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5481112">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97AB-7CD1-482E-9869-89D85D16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38</Pages>
  <Words>5580</Words>
  <Characters>30695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2022-12-09T05:20:00Z</cp:lastPrinted>
  <dcterms:created xsi:type="dcterms:W3CDTF">2022-11-02T00:36:00Z</dcterms:created>
  <dcterms:modified xsi:type="dcterms:W3CDTF">2022-12-15T23:21:00Z</dcterms:modified>
</cp:coreProperties>
</file>