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15B" w:rsidRPr="00667998" w:rsidRDefault="0070515B" w:rsidP="0070515B">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veintinueve de junio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rsidR="0070515B" w:rsidRPr="00667998" w:rsidRDefault="0070515B" w:rsidP="0070515B">
      <w:pPr>
        <w:shd w:val="clear" w:color="auto" w:fill="FFFFFF"/>
        <w:spacing w:after="0" w:line="360" w:lineRule="auto"/>
        <w:jc w:val="both"/>
        <w:rPr>
          <w:rFonts w:ascii="Palatino Linotype" w:eastAsia="Times New Roman" w:hAnsi="Palatino Linotype" w:cs="Arial"/>
          <w:color w:val="000000"/>
          <w:sz w:val="2"/>
          <w:szCs w:val="24"/>
          <w:lang w:eastAsia="es-MX"/>
        </w:rPr>
      </w:pPr>
    </w:p>
    <w:p w:rsidR="0070515B" w:rsidRPr="00667998" w:rsidRDefault="0070515B" w:rsidP="0070515B">
      <w:pPr>
        <w:tabs>
          <w:tab w:val="left" w:pos="1701"/>
        </w:tabs>
        <w:spacing w:after="0" w:line="360" w:lineRule="auto"/>
        <w:jc w:val="both"/>
        <w:rPr>
          <w:rFonts w:ascii="Palatino Linotype" w:hAnsi="Palatino Linotype" w:cs="Arial"/>
          <w:b/>
          <w:sz w:val="24"/>
        </w:rPr>
      </w:pPr>
    </w:p>
    <w:p w:rsidR="0070515B" w:rsidRPr="00667998" w:rsidRDefault="0070515B" w:rsidP="0070515B">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05985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sidRPr="00432F9E">
        <w:rPr>
          <w:rFonts w:ascii="Palatino Linotype" w:hAnsi="Palatino Linotype" w:cs="Arial"/>
          <w:b/>
          <w:bCs/>
          <w:sz w:val="24"/>
          <w:szCs w:val="24"/>
          <w:shd w:val="clear" w:color="auto" w:fill="F7F7F8"/>
        </w:rPr>
        <w:t>persona que no proporcionó nombre</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parte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Pr="00117F53">
        <w:rPr>
          <w:rFonts w:ascii="Palatino Linotype" w:hAnsi="Palatino Linotype" w:cs="Arial"/>
          <w:b/>
          <w:sz w:val="24"/>
          <w:szCs w:val="24"/>
        </w:rPr>
        <w:t xml:space="preserve">Ayuntamiento de </w:t>
      </w:r>
      <w:r>
        <w:rPr>
          <w:rFonts w:ascii="Palatino Linotype" w:hAnsi="Palatino Linotype" w:cs="Arial"/>
          <w:b/>
          <w:sz w:val="24"/>
          <w:szCs w:val="24"/>
        </w:rPr>
        <w:t>Atlacomulco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rsidR="0070515B" w:rsidRPr="004A1460" w:rsidRDefault="0070515B" w:rsidP="0070515B">
      <w:pPr>
        <w:tabs>
          <w:tab w:val="left" w:pos="1701"/>
        </w:tabs>
        <w:spacing w:after="0" w:line="360" w:lineRule="auto"/>
        <w:jc w:val="both"/>
        <w:rPr>
          <w:rFonts w:ascii="Palatino Linotype" w:hAnsi="Palatino Linotype" w:cs="Arial"/>
          <w:sz w:val="24"/>
        </w:rPr>
      </w:pPr>
    </w:p>
    <w:p w:rsidR="0070515B" w:rsidRPr="00667998" w:rsidRDefault="0070515B" w:rsidP="0070515B">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rsidR="0070515B" w:rsidRPr="00667998" w:rsidRDefault="0070515B" w:rsidP="0070515B">
      <w:pPr>
        <w:spacing w:after="0" w:line="360" w:lineRule="auto"/>
        <w:jc w:val="center"/>
        <w:rPr>
          <w:rFonts w:ascii="Palatino Linotype" w:hAnsi="Palatino Linotype"/>
          <w:b/>
          <w:sz w:val="24"/>
        </w:rPr>
      </w:pPr>
    </w:p>
    <w:p w:rsidR="0070515B" w:rsidRPr="00667998" w:rsidRDefault="0070515B" w:rsidP="0070515B">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rsidR="0070515B" w:rsidRDefault="0070515B" w:rsidP="0070515B">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diecisiete </w:t>
      </w:r>
      <w:r w:rsidRPr="00667998">
        <w:rPr>
          <w:rFonts w:ascii="Palatino Linotype" w:hAnsi="Palatino Linotype" w:cs="Arial"/>
          <w:sz w:val="24"/>
        </w:rPr>
        <w:t xml:space="preserve">de </w:t>
      </w:r>
      <w:r>
        <w:rPr>
          <w:rFonts w:ascii="Palatino Linotype" w:hAnsi="Palatino Linotype" w:cs="Arial"/>
          <w:sz w:val="24"/>
        </w:rPr>
        <w:t>febrero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parte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70515B">
        <w:rPr>
          <w:rFonts w:ascii="Palatino Linotype" w:hAnsi="Palatino Linotype" w:cs="Arial"/>
          <w:b/>
          <w:sz w:val="24"/>
        </w:rPr>
        <w:t>00076/ATLACOM/IP/2022</w:t>
      </w:r>
      <w:r w:rsidRPr="00667998">
        <w:rPr>
          <w:rFonts w:ascii="Palatino Linotype" w:hAnsi="Palatino Linotype" w:cs="Arial"/>
          <w:sz w:val="24"/>
        </w:rPr>
        <w:t>, mediante la cual solicitó lo siguiente:</w:t>
      </w:r>
    </w:p>
    <w:p w:rsidR="0070515B" w:rsidRPr="00667998" w:rsidRDefault="0070515B" w:rsidP="0070515B">
      <w:pPr>
        <w:spacing w:after="0" w:line="360" w:lineRule="auto"/>
        <w:jc w:val="both"/>
        <w:rPr>
          <w:rFonts w:ascii="Palatino Linotype" w:hAnsi="Palatino Linotype" w:cs="Arial"/>
          <w:sz w:val="24"/>
        </w:rPr>
      </w:pPr>
    </w:p>
    <w:p w:rsidR="0070515B" w:rsidRDefault="0070515B" w:rsidP="0070515B">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7C0D58">
        <w:rPr>
          <w:rFonts w:ascii="Palatino Linotype" w:hAnsi="Palatino Linotype" w:cs="Arial"/>
          <w:i/>
          <w:sz w:val="24"/>
        </w:rPr>
        <w:t>C</w:t>
      </w:r>
      <w:r w:rsidRPr="0070515B">
        <w:rPr>
          <w:rFonts w:ascii="Palatino Linotype" w:hAnsi="Palatino Linotype" w:cs="Arial"/>
          <w:i/>
          <w:sz w:val="24"/>
        </w:rPr>
        <w:t xml:space="preserve">URRICULUMS, DOCUMENTO DONDE SE ACREDITE EL ULTIMO GRADO DE ESTUDIOS, ASÍ COMO CONSTANCIAS DONDE SE COMPRUEBE LA EXPERIENCIA LABORAL, DEL PUESTO EN QUE SE ENCUENTRAN </w:t>
      </w:r>
      <w:r w:rsidRPr="0070515B">
        <w:rPr>
          <w:rFonts w:ascii="Palatino Linotype" w:hAnsi="Palatino Linotype" w:cs="Arial"/>
          <w:i/>
          <w:sz w:val="24"/>
        </w:rPr>
        <w:lastRenderedPageBreak/>
        <w:t>ADSCRITOS, EL DIRECTOR, SUBDIRECTOR, LOS COORDINADORES Y PERSONAL QUE COMPONE, SEGURIDAD PUBLICA, TRANSITO Y C2</w:t>
      </w:r>
      <w:r w:rsidRPr="00667998">
        <w:rPr>
          <w:rFonts w:ascii="Palatino Linotype" w:hAnsi="Palatino Linotype" w:cs="Arial"/>
          <w:i/>
          <w:sz w:val="24"/>
        </w:rPr>
        <w:t>” (Sic).</w:t>
      </w:r>
    </w:p>
    <w:bookmarkEnd w:id="0"/>
    <w:p w:rsidR="0070515B" w:rsidRDefault="0070515B" w:rsidP="0070515B">
      <w:pPr>
        <w:spacing w:after="0" w:line="360" w:lineRule="auto"/>
        <w:ind w:right="850"/>
        <w:jc w:val="both"/>
        <w:rPr>
          <w:rFonts w:ascii="Palatino Linotype" w:hAnsi="Palatino Linotype" w:cs="Arial"/>
          <w:b/>
          <w:sz w:val="2"/>
        </w:rPr>
      </w:pPr>
    </w:p>
    <w:p w:rsidR="0070515B" w:rsidRDefault="0070515B" w:rsidP="0070515B">
      <w:pPr>
        <w:spacing w:after="0" w:line="360" w:lineRule="auto"/>
        <w:ind w:right="850"/>
        <w:jc w:val="both"/>
        <w:rPr>
          <w:rFonts w:ascii="Palatino Linotype" w:hAnsi="Palatino Linotype" w:cs="Arial"/>
          <w:b/>
          <w:sz w:val="2"/>
        </w:rPr>
      </w:pPr>
    </w:p>
    <w:p w:rsidR="0070515B" w:rsidRDefault="0070515B" w:rsidP="0070515B">
      <w:pPr>
        <w:spacing w:after="0" w:line="360" w:lineRule="auto"/>
        <w:ind w:right="850"/>
        <w:jc w:val="both"/>
        <w:rPr>
          <w:rFonts w:ascii="Palatino Linotype" w:hAnsi="Palatino Linotype" w:cs="Arial"/>
          <w:b/>
          <w:sz w:val="2"/>
        </w:rPr>
      </w:pPr>
    </w:p>
    <w:p w:rsidR="0070515B" w:rsidRDefault="0070515B" w:rsidP="0070515B">
      <w:pPr>
        <w:spacing w:after="0" w:line="360" w:lineRule="auto"/>
        <w:ind w:right="850"/>
        <w:jc w:val="both"/>
        <w:rPr>
          <w:rFonts w:ascii="Palatino Linotype" w:hAnsi="Palatino Linotype" w:cs="Arial"/>
          <w:b/>
          <w:sz w:val="2"/>
        </w:rPr>
      </w:pPr>
    </w:p>
    <w:p w:rsidR="0070515B" w:rsidRDefault="0070515B" w:rsidP="0070515B">
      <w:pPr>
        <w:spacing w:after="0" w:line="360" w:lineRule="auto"/>
        <w:ind w:right="850"/>
        <w:jc w:val="both"/>
        <w:rPr>
          <w:rFonts w:ascii="Palatino Linotype" w:hAnsi="Palatino Linotype" w:cs="Arial"/>
          <w:b/>
          <w:sz w:val="2"/>
        </w:rPr>
      </w:pPr>
    </w:p>
    <w:p w:rsidR="0070515B" w:rsidRDefault="0070515B" w:rsidP="0070515B">
      <w:pPr>
        <w:spacing w:after="0" w:line="360" w:lineRule="auto"/>
        <w:ind w:right="850"/>
        <w:jc w:val="both"/>
        <w:rPr>
          <w:rFonts w:ascii="Palatino Linotype" w:hAnsi="Palatino Linotype" w:cs="Arial"/>
          <w:b/>
          <w:sz w:val="2"/>
        </w:rPr>
      </w:pPr>
    </w:p>
    <w:p w:rsidR="0070515B" w:rsidRPr="00667998" w:rsidRDefault="0070515B" w:rsidP="0070515B">
      <w:pPr>
        <w:spacing w:after="0" w:line="360" w:lineRule="auto"/>
        <w:ind w:right="850"/>
        <w:jc w:val="both"/>
        <w:rPr>
          <w:rFonts w:ascii="Palatino Linotype" w:hAnsi="Palatino Linotype" w:cs="Arial"/>
          <w:b/>
          <w:sz w:val="2"/>
        </w:rPr>
      </w:pPr>
    </w:p>
    <w:p w:rsidR="0070515B" w:rsidRDefault="0070515B" w:rsidP="0070515B">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rsidR="0070515B" w:rsidRPr="00667998" w:rsidRDefault="0070515B" w:rsidP="0070515B">
      <w:pPr>
        <w:spacing w:after="0" w:line="360" w:lineRule="auto"/>
        <w:jc w:val="both"/>
        <w:rPr>
          <w:rFonts w:ascii="Palatino Linotype" w:hAnsi="Palatino Linotype" w:cs="Arial"/>
          <w:b/>
          <w:sz w:val="24"/>
        </w:rPr>
      </w:pPr>
    </w:p>
    <w:p w:rsidR="0070515B" w:rsidRDefault="0070515B" w:rsidP="0070515B">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003B278E">
        <w:rPr>
          <w:rFonts w:ascii="Palatino Linotype" w:hAnsi="Palatino Linotype" w:cs="Arial"/>
          <w:b/>
          <w:sz w:val="28"/>
          <w:szCs w:val="20"/>
        </w:rPr>
        <w:t xml:space="preserve">prórroga y la </w:t>
      </w:r>
      <w:r w:rsidRPr="00165D6E">
        <w:rPr>
          <w:rFonts w:ascii="Palatino Linotype" w:hAnsi="Palatino Linotype" w:cs="Arial"/>
          <w:b/>
          <w:sz w:val="28"/>
          <w:szCs w:val="20"/>
        </w:rPr>
        <w:t>respuesta</w:t>
      </w:r>
      <w:r>
        <w:rPr>
          <w:rFonts w:ascii="Palatino Linotype" w:hAnsi="Palatino Linotype" w:cs="Arial"/>
          <w:b/>
          <w:sz w:val="28"/>
          <w:szCs w:val="20"/>
        </w:rPr>
        <w:t xml:space="preserve"> del Sujeto Obligado</w:t>
      </w:r>
      <w:r w:rsidRPr="00165D6E">
        <w:rPr>
          <w:rFonts w:ascii="Palatino Linotype" w:hAnsi="Palatino Linotype" w:cs="Arial"/>
          <w:b/>
          <w:sz w:val="28"/>
          <w:szCs w:val="20"/>
        </w:rPr>
        <w:t>.</w:t>
      </w:r>
    </w:p>
    <w:p w:rsidR="003B278E" w:rsidRDefault="0070515B" w:rsidP="0070515B">
      <w:pPr>
        <w:pStyle w:val="Sinespaciado"/>
        <w:spacing w:line="360" w:lineRule="auto"/>
        <w:jc w:val="both"/>
        <w:rPr>
          <w:rFonts w:ascii="Palatino Linotype" w:hAnsi="Palatino Linotype"/>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se advierte</w:t>
      </w:r>
      <w:r w:rsidR="003B278E">
        <w:rPr>
          <w:rFonts w:ascii="Palatino Linotype" w:hAnsi="Palatino Linotype"/>
        </w:rPr>
        <w:t xml:space="preserve"> que el día once de marzo de dos mil veintidós el Sujeto Obligado solicito una prórroga para atender la solicitud de información.</w:t>
      </w:r>
    </w:p>
    <w:p w:rsidR="003B278E" w:rsidRDefault="003B278E" w:rsidP="0070515B">
      <w:pPr>
        <w:pStyle w:val="Sinespaciado"/>
        <w:spacing w:line="360" w:lineRule="auto"/>
        <w:jc w:val="both"/>
        <w:rPr>
          <w:rFonts w:ascii="Palatino Linotype" w:hAnsi="Palatino Linotype"/>
        </w:rPr>
      </w:pPr>
    </w:p>
    <w:p w:rsidR="0070515B" w:rsidRDefault="003B278E" w:rsidP="0070515B">
      <w:pPr>
        <w:pStyle w:val="Sinespaciado"/>
        <w:spacing w:line="360" w:lineRule="auto"/>
        <w:jc w:val="both"/>
        <w:rPr>
          <w:rFonts w:ascii="Palatino Linotype" w:hAnsi="Palatino Linotype" w:cs="Arial"/>
        </w:rPr>
      </w:pPr>
      <w:r>
        <w:rPr>
          <w:rFonts w:ascii="Palatino Linotype" w:hAnsi="Palatino Linotype"/>
        </w:rPr>
        <w:t>En fecha veintitrés</w:t>
      </w:r>
      <w:r w:rsidR="0070515B">
        <w:rPr>
          <w:rFonts w:ascii="Palatino Linotype" w:hAnsi="Palatino Linotype" w:cs="Arial"/>
        </w:rPr>
        <w:t xml:space="preserve"> de marzo de dos mil veintidós </w:t>
      </w:r>
      <w:r w:rsidR="0070515B" w:rsidRPr="00667998">
        <w:rPr>
          <w:rFonts w:ascii="Palatino Linotype" w:hAnsi="Palatino Linotype" w:cs="Arial"/>
        </w:rPr>
        <w:t xml:space="preserve">el </w:t>
      </w:r>
      <w:r w:rsidR="0070515B" w:rsidRPr="00667998">
        <w:rPr>
          <w:rFonts w:ascii="Palatino Linotype" w:hAnsi="Palatino Linotype" w:cs="Arial"/>
          <w:b/>
        </w:rPr>
        <w:t>Sujeto Obligado</w:t>
      </w:r>
      <w:r w:rsidR="0070515B" w:rsidRPr="00667998">
        <w:rPr>
          <w:rFonts w:ascii="Palatino Linotype" w:hAnsi="Palatino Linotype" w:cs="Arial"/>
        </w:rPr>
        <w:t xml:space="preserve"> </w:t>
      </w:r>
      <w:r w:rsidR="0070515B">
        <w:rPr>
          <w:rFonts w:ascii="Palatino Linotype" w:hAnsi="Palatino Linotype" w:cs="Arial"/>
        </w:rPr>
        <w:t xml:space="preserve">dio respuesta a la solicitud de información en los siguientes términos: </w:t>
      </w:r>
    </w:p>
    <w:p w:rsidR="0070515B" w:rsidRPr="00E818A5" w:rsidRDefault="0070515B" w:rsidP="0070515B">
      <w:pPr>
        <w:spacing w:after="0" w:line="360" w:lineRule="auto"/>
        <w:jc w:val="both"/>
        <w:rPr>
          <w:rFonts w:ascii="Palatino Linotype" w:hAnsi="Palatino Linotype" w:cs="Arial"/>
          <w:sz w:val="24"/>
        </w:rPr>
      </w:pPr>
    </w:p>
    <w:p w:rsidR="003B278E" w:rsidRPr="003B278E" w:rsidRDefault="0070515B" w:rsidP="003B278E">
      <w:pPr>
        <w:spacing w:after="0" w:line="240" w:lineRule="auto"/>
        <w:ind w:left="567" w:right="567"/>
        <w:jc w:val="both"/>
        <w:rPr>
          <w:rFonts w:ascii="Palatino Linotype" w:hAnsi="Palatino Linotype" w:cs="Arial"/>
          <w:i/>
        </w:rPr>
      </w:pPr>
      <w:r>
        <w:rPr>
          <w:rFonts w:ascii="Palatino Linotype" w:hAnsi="Palatino Linotype" w:cs="Arial"/>
          <w:i/>
        </w:rPr>
        <w:t>“</w:t>
      </w:r>
      <w:r w:rsidR="003B278E" w:rsidRPr="003B278E">
        <w:rPr>
          <w:rFonts w:ascii="Palatino Linotype" w:hAnsi="Palatino Linotype" w:cs="Arial"/>
          <w:i/>
        </w:rPr>
        <w:t>2022. Año del Quincentenario de la Fundación de Toluca de Lerdo, Capital del Estado de México” Atlacomulco, Estado de México, 23 de Marzo de 2022. Unidad de Transparencia. ESTIMADO (A) SOLICITANTE P R E S E N T E: Sea este el medio para saludarlo,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dicha solicitud. Finalmente, hacer de su conocimiento que el recurso de revisión, es una garantía secundaria, mediante la cual, se puede subsanar cualquier posible afectación a su derecho de acceso a la información (Art. 176) y que esta contemplada en los causales establecidos en el artículo 179,incisos I AL XIV. Sin otro particular de momento, quedo atenta. A T E N T A M E N T E LIC. KARLA KARINA TÉLLEZ LARA TITULAR DE LA UNIDAD DE TRANSPARENCIA</w:t>
      </w:r>
    </w:p>
    <w:p w:rsidR="003B278E" w:rsidRPr="003B278E" w:rsidRDefault="003B278E" w:rsidP="003B278E">
      <w:pPr>
        <w:spacing w:after="0" w:line="240" w:lineRule="auto"/>
        <w:ind w:left="567" w:right="567"/>
        <w:jc w:val="both"/>
        <w:rPr>
          <w:rFonts w:ascii="Palatino Linotype" w:hAnsi="Palatino Linotype" w:cs="Arial"/>
          <w:i/>
        </w:rPr>
      </w:pPr>
      <w:r w:rsidRPr="003B278E">
        <w:rPr>
          <w:rFonts w:ascii="Palatino Linotype" w:hAnsi="Palatino Linotype" w:cs="Arial"/>
          <w:i/>
        </w:rPr>
        <w:t>ATENTAMENTE</w:t>
      </w:r>
    </w:p>
    <w:p w:rsidR="0070515B" w:rsidRDefault="003B278E" w:rsidP="003B278E">
      <w:pPr>
        <w:spacing w:after="0" w:line="240" w:lineRule="auto"/>
        <w:ind w:left="567" w:right="567"/>
        <w:jc w:val="both"/>
        <w:rPr>
          <w:rFonts w:ascii="Palatino Linotype" w:hAnsi="Palatino Linotype" w:cs="Arial"/>
          <w:i/>
        </w:rPr>
      </w:pPr>
      <w:r w:rsidRPr="003B278E">
        <w:rPr>
          <w:rFonts w:ascii="Palatino Linotype" w:hAnsi="Palatino Linotype" w:cs="Arial"/>
          <w:i/>
        </w:rPr>
        <w:t xml:space="preserve">L.A.I KARLA KARINA TÉLLEZ LARA </w:t>
      </w:r>
      <w:r w:rsidR="0070515B" w:rsidRPr="00667998">
        <w:rPr>
          <w:rFonts w:ascii="Palatino Linotype" w:hAnsi="Palatino Linotype" w:cs="Arial"/>
          <w:i/>
        </w:rPr>
        <w:t>“(Sic).</w:t>
      </w:r>
    </w:p>
    <w:p w:rsidR="0070515B" w:rsidRPr="00515DC5" w:rsidRDefault="0070515B" w:rsidP="0070515B">
      <w:pPr>
        <w:spacing w:after="0" w:line="240" w:lineRule="auto"/>
        <w:ind w:right="567"/>
        <w:jc w:val="both"/>
        <w:rPr>
          <w:rFonts w:ascii="Palatino Linotype" w:hAnsi="Palatino Linotype" w:cs="Arial"/>
          <w:i/>
          <w:sz w:val="24"/>
        </w:rPr>
      </w:pPr>
    </w:p>
    <w:p w:rsidR="003B278E" w:rsidRDefault="003B278E" w:rsidP="003B278E">
      <w:pPr>
        <w:spacing w:after="0" w:line="360" w:lineRule="auto"/>
        <w:jc w:val="both"/>
        <w:rPr>
          <w:rFonts w:ascii="Palatino Linotype" w:hAnsi="Palatino Linotype" w:cs="Arial"/>
          <w:sz w:val="24"/>
          <w:szCs w:val="24"/>
        </w:rPr>
      </w:pPr>
    </w:p>
    <w:p w:rsidR="003B278E" w:rsidRDefault="003B278E" w:rsidP="003B278E">
      <w:pPr>
        <w:spacing w:after="0" w:line="360" w:lineRule="auto"/>
        <w:jc w:val="both"/>
        <w:rPr>
          <w:rFonts w:ascii="Palatino Linotype" w:hAnsi="Palatino Linotype" w:cs="Arial"/>
          <w:sz w:val="24"/>
          <w:szCs w:val="24"/>
        </w:rPr>
      </w:pPr>
    </w:p>
    <w:p w:rsidR="00451BFA" w:rsidRPr="00451BFA" w:rsidRDefault="003B278E" w:rsidP="00451BFA">
      <w:pPr>
        <w:spacing w:after="0" w:line="360" w:lineRule="auto"/>
        <w:jc w:val="both"/>
        <w:rPr>
          <w:rFonts w:ascii="Palatino Linotype" w:hAnsi="Palatino Linotype" w:cs="Arial"/>
          <w:i/>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1" w:name="_Hlk82038214"/>
      <w:r>
        <w:rPr>
          <w:rFonts w:ascii="Palatino Linotype" w:hAnsi="Palatino Linotype" w:cs="Arial"/>
          <w:sz w:val="24"/>
          <w:szCs w:val="24"/>
        </w:rPr>
        <w:t>los</w:t>
      </w:r>
      <w:r w:rsidRPr="006F3258">
        <w:rPr>
          <w:rFonts w:ascii="Palatino Linotype" w:hAnsi="Palatino Linotype" w:cs="Arial"/>
          <w:sz w:val="24"/>
          <w:szCs w:val="24"/>
        </w:rPr>
        <w:t xml:space="preserve"> archivo</w:t>
      </w:r>
      <w:r>
        <w:rPr>
          <w:rFonts w:ascii="Palatino Linotype" w:hAnsi="Palatino Linotype" w:cs="Arial"/>
          <w:sz w:val="24"/>
          <w:szCs w:val="24"/>
        </w:rPr>
        <w:t>s</w:t>
      </w:r>
      <w:r w:rsidRPr="006F3258">
        <w:rPr>
          <w:rFonts w:ascii="Palatino Linotype" w:hAnsi="Palatino Linotype" w:cs="Arial"/>
          <w:sz w:val="24"/>
          <w:szCs w:val="24"/>
        </w:rPr>
        <w:t xml:space="preserve"> electrónico</w:t>
      </w:r>
      <w:r>
        <w:rPr>
          <w:rFonts w:ascii="Palatino Linotype" w:hAnsi="Palatino Linotype" w:cs="Arial"/>
          <w:sz w:val="24"/>
          <w:szCs w:val="24"/>
        </w:rPr>
        <w:t>s</w:t>
      </w:r>
      <w:r w:rsidRPr="006F3258">
        <w:rPr>
          <w:rFonts w:ascii="Palatino Linotype" w:hAnsi="Palatino Linotype" w:cs="Arial"/>
          <w:sz w:val="24"/>
          <w:szCs w:val="24"/>
        </w:rPr>
        <w:t xml:space="preserve"> denominado</w:t>
      </w:r>
      <w:r>
        <w:rPr>
          <w:rFonts w:ascii="Palatino Linotype" w:hAnsi="Palatino Linotype" w:cs="Arial"/>
          <w:sz w:val="24"/>
          <w:szCs w:val="24"/>
        </w:rPr>
        <w:t>s</w:t>
      </w:r>
      <w:r w:rsidRPr="006F3258">
        <w:rPr>
          <w:rFonts w:ascii="Palatino Linotype" w:hAnsi="Palatino Linotype" w:cs="Arial"/>
          <w:sz w:val="24"/>
          <w:szCs w:val="24"/>
        </w:rPr>
        <w:t xml:space="preserve"> </w:t>
      </w:r>
      <w:bookmarkEnd w:id="1"/>
      <w:r>
        <w:rPr>
          <w:rFonts w:ascii="Palatino Linotype" w:hAnsi="Palatino Linotype" w:cs="Arial"/>
          <w:sz w:val="24"/>
          <w:szCs w:val="24"/>
        </w:rPr>
        <w:t>“</w:t>
      </w:r>
      <w:r w:rsidR="00451BFA" w:rsidRPr="00451BFA">
        <w:rPr>
          <w:rFonts w:ascii="Palatino Linotype" w:hAnsi="Palatino Linotype" w:cs="Arial"/>
          <w:i/>
          <w:sz w:val="24"/>
          <w:szCs w:val="24"/>
        </w:rPr>
        <w:t>SOLICITUD 76.pdf</w:t>
      </w:r>
    </w:p>
    <w:p w:rsidR="003B278E" w:rsidRDefault="00451BFA" w:rsidP="00451BFA">
      <w:pPr>
        <w:spacing w:after="0" w:line="360" w:lineRule="auto"/>
        <w:jc w:val="both"/>
        <w:rPr>
          <w:rFonts w:ascii="Palatino Linotype" w:hAnsi="Palatino Linotype" w:cs="Arial"/>
          <w:sz w:val="24"/>
          <w:szCs w:val="24"/>
        </w:rPr>
      </w:pPr>
      <w:r w:rsidRPr="00451BFA">
        <w:rPr>
          <w:rFonts w:ascii="Palatino Linotype" w:hAnsi="Palatino Linotype" w:cs="Arial"/>
          <w:i/>
          <w:sz w:val="24"/>
          <w:szCs w:val="24"/>
        </w:rPr>
        <w:t>CURRICULUM VITAE DE SERVIDORES PUBLICOS COMISARIA MUNICIPAL. SOLICITUD 76_Censurado.pdf</w:t>
      </w:r>
      <w:r w:rsidR="003B278E" w:rsidRPr="006F3258">
        <w:rPr>
          <w:rFonts w:ascii="Palatino Linotype" w:hAnsi="Palatino Linotype" w:cs="Arial"/>
          <w:i/>
          <w:sz w:val="24"/>
          <w:szCs w:val="24"/>
        </w:rPr>
        <w:t>”</w:t>
      </w:r>
      <w:r w:rsidR="003B278E" w:rsidRPr="006F3258">
        <w:rPr>
          <w:rFonts w:ascii="Palatino Linotype" w:hAnsi="Palatino Linotype" w:cs="Arial"/>
          <w:sz w:val="24"/>
          <w:szCs w:val="24"/>
        </w:rPr>
        <w:t>; mismo</w:t>
      </w:r>
      <w:r w:rsidR="003B278E">
        <w:rPr>
          <w:rFonts w:ascii="Palatino Linotype" w:hAnsi="Palatino Linotype" w:cs="Arial"/>
          <w:sz w:val="24"/>
          <w:szCs w:val="24"/>
        </w:rPr>
        <w:t>s</w:t>
      </w:r>
      <w:r w:rsidR="003B278E" w:rsidRPr="006F3258">
        <w:rPr>
          <w:rFonts w:ascii="Palatino Linotype" w:hAnsi="Palatino Linotype" w:cs="Arial"/>
          <w:sz w:val="24"/>
          <w:szCs w:val="24"/>
        </w:rPr>
        <w:t xml:space="preserve"> que no se reproduce</w:t>
      </w:r>
      <w:r w:rsidR="003B278E">
        <w:rPr>
          <w:rFonts w:ascii="Palatino Linotype" w:hAnsi="Palatino Linotype" w:cs="Arial"/>
          <w:sz w:val="24"/>
          <w:szCs w:val="24"/>
        </w:rPr>
        <w:t>n</w:t>
      </w:r>
      <w:r w:rsidR="003B278E" w:rsidRPr="006F3258">
        <w:rPr>
          <w:rFonts w:ascii="Palatino Linotype" w:hAnsi="Palatino Linotype" w:cs="Arial"/>
          <w:sz w:val="24"/>
          <w:szCs w:val="24"/>
        </w:rPr>
        <w:t xml:space="preserve"> por ser del conocimiento de las partes, sin embargo, será materia de estudio en el </w:t>
      </w:r>
      <w:r w:rsidR="003B278E" w:rsidRPr="006F3258">
        <w:rPr>
          <w:rFonts w:ascii="Palatino Linotype" w:hAnsi="Palatino Linotype" w:cs="Arial"/>
          <w:b/>
          <w:sz w:val="24"/>
          <w:szCs w:val="24"/>
        </w:rPr>
        <w:t>CONSIDERADO</w:t>
      </w:r>
      <w:r w:rsidR="003B278E" w:rsidRPr="006F3258">
        <w:rPr>
          <w:rFonts w:ascii="Palatino Linotype" w:hAnsi="Palatino Linotype" w:cs="Arial"/>
          <w:sz w:val="24"/>
          <w:szCs w:val="24"/>
        </w:rPr>
        <w:t xml:space="preserve"> respectivo.</w:t>
      </w:r>
    </w:p>
    <w:p w:rsidR="0070515B" w:rsidRDefault="0070515B" w:rsidP="0070515B">
      <w:pPr>
        <w:spacing w:after="0" w:line="360" w:lineRule="auto"/>
        <w:jc w:val="both"/>
        <w:rPr>
          <w:rFonts w:ascii="Palatino Linotype" w:hAnsi="Palatino Linotype" w:cs="Arial"/>
          <w:b/>
          <w:sz w:val="28"/>
        </w:rPr>
      </w:pPr>
    </w:p>
    <w:p w:rsidR="0070515B" w:rsidRPr="00667998" w:rsidRDefault="0070515B" w:rsidP="0070515B">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rsidR="0070515B" w:rsidRDefault="0070515B" w:rsidP="0070515B">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la parte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987D3A">
        <w:rPr>
          <w:rFonts w:ascii="Palatino Linotype" w:hAnsi="Palatino Linotype" w:cs="Arial"/>
          <w:sz w:val="24"/>
          <w:szCs w:val="24"/>
        </w:rPr>
        <w:t>diecinueve</w:t>
      </w:r>
      <w:r>
        <w:rPr>
          <w:rFonts w:ascii="Palatino Linotype" w:hAnsi="Palatino Linotype" w:cs="Arial"/>
          <w:sz w:val="24"/>
          <w:szCs w:val="24"/>
        </w:rPr>
        <w:t xml:space="preserve"> de </w:t>
      </w:r>
      <w:r w:rsidR="00987D3A">
        <w:rPr>
          <w:rFonts w:ascii="Palatino Linotype" w:hAnsi="Palatino Linotype" w:cs="Arial"/>
          <w:sz w:val="24"/>
          <w:szCs w:val="24"/>
        </w:rPr>
        <w:t>abril</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451BFA">
        <w:rPr>
          <w:rFonts w:ascii="Palatino Linotype" w:hAnsi="Palatino Linotype" w:cs="Arial"/>
          <w:b/>
          <w:bCs/>
          <w:sz w:val="24"/>
          <w:szCs w:val="24"/>
          <w:lang w:eastAsia="es-MX"/>
        </w:rPr>
        <w:t>598</w:t>
      </w:r>
      <w:r>
        <w:rPr>
          <w:rFonts w:ascii="Palatino Linotype" w:hAnsi="Palatino Linotype" w:cs="Arial"/>
          <w:b/>
          <w:bCs/>
          <w:sz w:val="24"/>
          <w:szCs w:val="24"/>
          <w:lang w:eastAsia="es-MX"/>
        </w:rPr>
        <w:t>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rsidR="0070515B" w:rsidRDefault="0070515B" w:rsidP="0070515B">
      <w:pPr>
        <w:spacing w:after="0" w:line="360" w:lineRule="auto"/>
        <w:jc w:val="both"/>
        <w:rPr>
          <w:rFonts w:ascii="Palatino Linotype" w:hAnsi="Palatino Linotype" w:cs="Arial"/>
          <w:sz w:val="24"/>
        </w:rPr>
      </w:pPr>
    </w:p>
    <w:p w:rsidR="0070515B" w:rsidRPr="00667998" w:rsidRDefault="0070515B" w:rsidP="0070515B">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rsidR="0070515B" w:rsidRDefault="0070515B" w:rsidP="0070515B">
      <w:pPr>
        <w:tabs>
          <w:tab w:val="left" w:pos="8364"/>
        </w:tabs>
        <w:spacing w:after="0" w:line="240" w:lineRule="auto"/>
        <w:ind w:left="851" w:right="851"/>
        <w:jc w:val="both"/>
        <w:rPr>
          <w:rFonts w:ascii="Palatino Linotype" w:hAnsi="Palatino Linotype" w:cs="Arial"/>
          <w:i/>
        </w:rPr>
      </w:pPr>
      <w:r w:rsidRPr="008B2F25">
        <w:rPr>
          <w:rFonts w:ascii="Palatino Linotype" w:hAnsi="Palatino Linotype" w:cs="Arial"/>
          <w:i/>
        </w:rPr>
        <w:t>"</w:t>
      </w:r>
      <w:r w:rsidRPr="00EC3253">
        <w:t xml:space="preserve"> </w:t>
      </w:r>
      <w:r w:rsidR="00451BFA" w:rsidRPr="00451BFA">
        <w:rPr>
          <w:rFonts w:ascii="Palatino Linotype" w:hAnsi="Palatino Linotype" w:cs="Arial"/>
          <w:i/>
        </w:rPr>
        <w:t>No entregan la documentación solicitada, hacen mención de un acta y no la adjuntan</w:t>
      </w:r>
      <w:r w:rsidRPr="00667998">
        <w:rPr>
          <w:rFonts w:ascii="Palatino Linotype" w:hAnsi="Palatino Linotype" w:cs="Arial"/>
          <w:i/>
        </w:rPr>
        <w:t>” [Sic].</w:t>
      </w:r>
    </w:p>
    <w:p w:rsidR="0070515B" w:rsidRDefault="0070515B" w:rsidP="0070515B">
      <w:pPr>
        <w:spacing w:after="0" w:line="240" w:lineRule="auto"/>
        <w:ind w:left="851" w:right="851"/>
        <w:jc w:val="both"/>
        <w:rPr>
          <w:rFonts w:ascii="Palatino Linotype" w:hAnsi="Palatino Linotype" w:cs="Arial"/>
          <w:i/>
          <w:sz w:val="24"/>
        </w:rPr>
      </w:pPr>
    </w:p>
    <w:p w:rsidR="0070515B" w:rsidRPr="00FD749E" w:rsidRDefault="0070515B" w:rsidP="0070515B">
      <w:pPr>
        <w:spacing w:after="0" w:line="240" w:lineRule="auto"/>
        <w:ind w:left="851" w:right="851"/>
        <w:jc w:val="both"/>
        <w:rPr>
          <w:rFonts w:ascii="Palatino Linotype" w:hAnsi="Palatino Linotype" w:cs="Arial"/>
          <w:i/>
          <w:sz w:val="24"/>
        </w:rPr>
      </w:pPr>
    </w:p>
    <w:p w:rsidR="0070515B" w:rsidRPr="00667998" w:rsidRDefault="0070515B" w:rsidP="0070515B">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rsidR="0070515B" w:rsidRPr="00667998" w:rsidRDefault="0070515B" w:rsidP="0070515B">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451BFA" w:rsidRPr="00451BFA">
        <w:rPr>
          <w:rFonts w:ascii="Palatino Linotype" w:hAnsi="Palatino Linotype" w:cs="Arial"/>
          <w:i/>
        </w:rPr>
        <w:t>Se solicita, currículum, así como documentos que acrediten lo plasmado en el mismo, el acta que hacen mención no se adjunta</w:t>
      </w:r>
      <w:r w:rsidRPr="00667998">
        <w:rPr>
          <w:rFonts w:ascii="Palatino Linotype" w:hAnsi="Palatino Linotype" w:cs="Arial"/>
          <w:i/>
        </w:rPr>
        <w:t>” [Sic].</w:t>
      </w:r>
    </w:p>
    <w:p w:rsidR="0070515B" w:rsidRDefault="0070515B" w:rsidP="0070515B">
      <w:pPr>
        <w:pStyle w:val="Sinespaciado"/>
      </w:pPr>
    </w:p>
    <w:p w:rsidR="0070515B" w:rsidRPr="00F303BC" w:rsidRDefault="0070515B" w:rsidP="0070515B">
      <w:pPr>
        <w:pStyle w:val="Sinespaciado"/>
        <w:rPr>
          <w:rFonts w:ascii="Palatino Linotype" w:hAnsi="Palatino Linotype"/>
        </w:rPr>
      </w:pPr>
    </w:p>
    <w:p w:rsidR="0070515B" w:rsidRPr="00667998" w:rsidRDefault="0070515B" w:rsidP="0070515B">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rsidR="0070515B" w:rsidRPr="00667998" w:rsidRDefault="0070515B" w:rsidP="0070515B">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veinti</w:t>
      </w:r>
      <w:r w:rsidR="00451BFA">
        <w:rPr>
          <w:rFonts w:ascii="Palatino Linotype" w:hAnsi="Palatino Linotype" w:cs="Arial"/>
          <w:sz w:val="24"/>
          <w:szCs w:val="24"/>
        </w:rPr>
        <w:t>cinco</w:t>
      </w:r>
      <w:r w:rsidRPr="00141144">
        <w:rPr>
          <w:rFonts w:ascii="Palatino Linotype" w:hAnsi="Palatino Linotype" w:cs="Arial"/>
          <w:sz w:val="24"/>
          <w:szCs w:val="24"/>
        </w:rPr>
        <w:t xml:space="preserve"> de </w:t>
      </w:r>
      <w:r w:rsidR="00451BFA">
        <w:rPr>
          <w:rFonts w:ascii="Palatino Linotype" w:hAnsi="Palatino Linotype" w:cs="Arial"/>
          <w:sz w:val="24"/>
          <w:szCs w:val="24"/>
        </w:rPr>
        <w:t>abril</w:t>
      </w:r>
      <w:r w:rsidRPr="00141144">
        <w:rPr>
          <w:rFonts w:ascii="Palatino Linotype" w:hAnsi="Palatino Linotype" w:cs="Arial"/>
          <w:sz w:val="24"/>
          <w:szCs w:val="24"/>
        </w:rPr>
        <w:t xml:space="preserve"> del año </w:t>
      </w:r>
      <w:r w:rsidRPr="00141144">
        <w:rPr>
          <w:rFonts w:ascii="Palatino Linotype" w:hAnsi="Palatino Linotype" w:cs="Arial"/>
          <w:sz w:val="24"/>
          <w:szCs w:val="24"/>
        </w:rPr>
        <w:lastRenderedPageBreak/>
        <w:t>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rsidR="0070515B" w:rsidRPr="00667998" w:rsidRDefault="0070515B" w:rsidP="0070515B">
      <w:pPr>
        <w:spacing w:after="0" w:line="360" w:lineRule="auto"/>
        <w:jc w:val="both"/>
        <w:rPr>
          <w:rFonts w:ascii="Palatino Linotype" w:hAnsi="Palatino Linotype" w:cs="Arial"/>
          <w:sz w:val="24"/>
          <w:szCs w:val="24"/>
        </w:rPr>
      </w:pPr>
    </w:p>
    <w:p w:rsidR="0070515B" w:rsidRPr="00667998" w:rsidRDefault="0070515B" w:rsidP="0070515B">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rsidR="0070515B" w:rsidRDefault="0070515B" w:rsidP="0070515B">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remitió su </w:t>
      </w:r>
      <w:r w:rsidRPr="00187E15">
        <w:rPr>
          <w:rFonts w:ascii="Palatino Linotype" w:hAnsi="Palatino Linotype"/>
          <w:sz w:val="24"/>
          <w:szCs w:val="24"/>
        </w:rPr>
        <w:t xml:space="preserve">informe justificado a través de </w:t>
      </w:r>
      <w:r w:rsidR="00451BFA">
        <w:rPr>
          <w:rFonts w:ascii="Palatino Linotype" w:hAnsi="Palatino Linotype"/>
          <w:sz w:val="24"/>
          <w:szCs w:val="24"/>
        </w:rPr>
        <w:t>do</w:t>
      </w:r>
      <w:r>
        <w:rPr>
          <w:rFonts w:ascii="Palatino Linotype" w:hAnsi="Palatino Linotype"/>
          <w:sz w:val="24"/>
          <w:szCs w:val="24"/>
        </w:rPr>
        <w:t>s</w:t>
      </w:r>
      <w:r w:rsidRPr="00187E15">
        <w:rPr>
          <w:rFonts w:ascii="Palatino Linotype" w:hAnsi="Palatino Linotype"/>
          <w:sz w:val="24"/>
          <w:szCs w:val="24"/>
        </w:rPr>
        <w:t xml:space="preserve"> archivos electrónicos</w:t>
      </w:r>
      <w:r w:rsidR="00451BFA">
        <w:rPr>
          <w:rFonts w:ascii="Palatino Linotype" w:hAnsi="Palatino Linotype"/>
          <w:sz w:val="24"/>
          <w:szCs w:val="24"/>
        </w:rPr>
        <w:t xml:space="preserve"> denominados </w:t>
      </w:r>
      <w:r w:rsidRPr="008843F3">
        <w:rPr>
          <w:rFonts w:ascii="Palatino Linotype" w:hAnsi="Palatino Linotype"/>
          <w:i/>
          <w:iCs/>
          <w:sz w:val="24"/>
          <w:szCs w:val="24"/>
        </w:rPr>
        <w:t>“</w:t>
      </w:r>
      <w:r w:rsidR="00451BFA" w:rsidRPr="00451BFA">
        <w:rPr>
          <w:rFonts w:ascii="Palatino Linotype" w:hAnsi="Palatino Linotype"/>
          <w:i/>
          <w:iCs/>
          <w:sz w:val="24"/>
          <w:szCs w:val="24"/>
        </w:rPr>
        <w:t>informe justificado 0076 FIRM.pdf</w:t>
      </w:r>
      <w:r w:rsidRPr="00187E15">
        <w:rPr>
          <w:rFonts w:ascii="Palatino Linotype" w:hAnsi="Palatino Linotype" w:cs="Arial"/>
          <w:i/>
          <w:iCs/>
          <w:sz w:val="24"/>
          <w:szCs w:val="24"/>
        </w:rPr>
        <w:t>”</w:t>
      </w:r>
      <w:bookmarkStart w:id="2" w:name="_Hlk103978914"/>
      <w:r>
        <w:rPr>
          <w:rFonts w:ascii="Palatino Linotype" w:hAnsi="Palatino Linotype" w:cs="Arial"/>
          <w:i/>
          <w:iCs/>
          <w:sz w:val="24"/>
          <w:szCs w:val="24"/>
        </w:rPr>
        <w:t xml:space="preserve"> y </w:t>
      </w:r>
      <w:r w:rsidRPr="00187E15">
        <w:rPr>
          <w:rFonts w:ascii="Palatino Linotype" w:hAnsi="Palatino Linotype" w:cs="Arial"/>
          <w:i/>
          <w:iCs/>
          <w:sz w:val="24"/>
          <w:szCs w:val="24"/>
        </w:rPr>
        <w:t>“</w:t>
      </w:r>
      <w:r w:rsidR="00451BFA" w:rsidRPr="00451BFA">
        <w:rPr>
          <w:rFonts w:ascii="Palatino Linotype" w:hAnsi="Palatino Linotype" w:cs="Arial"/>
          <w:i/>
          <w:iCs/>
          <w:sz w:val="24"/>
          <w:szCs w:val="24"/>
        </w:rPr>
        <w:t>ACUERDO_OCTAVO_7MASEXT OK.pdf</w:t>
      </w:r>
      <w:r w:rsidRPr="00187E15">
        <w:rPr>
          <w:rFonts w:ascii="Palatino Linotype" w:hAnsi="Palatino Linotype" w:cs="Arial"/>
          <w:i/>
          <w:iCs/>
          <w:sz w:val="24"/>
          <w:szCs w:val="24"/>
        </w:rPr>
        <w:t>”</w:t>
      </w:r>
      <w:r>
        <w:rPr>
          <w:rFonts w:ascii="Palatino Linotype" w:hAnsi="Palatino Linotype" w:cs="Arial"/>
          <w:sz w:val="24"/>
          <w:szCs w:val="24"/>
        </w:rPr>
        <w:t>,</w:t>
      </w:r>
      <w:bookmarkEnd w:id="2"/>
      <w:r>
        <w:rPr>
          <w:rFonts w:ascii="Palatino Linotype" w:hAnsi="Palatino Linotype" w:cs="Arial"/>
          <w:sz w:val="24"/>
          <w:szCs w:val="24"/>
        </w:rPr>
        <w:t xml:space="preserve"> el veinti</w:t>
      </w:r>
      <w:r w:rsidR="00451BFA">
        <w:rPr>
          <w:rFonts w:ascii="Palatino Linotype" w:hAnsi="Palatino Linotype" w:cs="Arial"/>
          <w:sz w:val="24"/>
          <w:szCs w:val="24"/>
        </w:rPr>
        <w:t>ocho</w:t>
      </w:r>
      <w:r>
        <w:rPr>
          <w:rFonts w:ascii="Palatino Linotype" w:hAnsi="Palatino Linotype" w:cs="Arial"/>
          <w:sz w:val="24"/>
          <w:szCs w:val="24"/>
        </w:rPr>
        <w:t xml:space="preserve"> de </w:t>
      </w:r>
      <w:r w:rsidR="00451BFA">
        <w:rPr>
          <w:rFonts w:ascii="Palatino Linotype" w:hAnsi="Palatino Linotype" w:cs="Arial"/>
          <w:sz w:val="24"/>
          <w:szCs w:val="24"/>
        </w:rPr>
        <w:t>abril</w:t>
      </w:r>
      <w:r>
        <w:rPr>
          <w:rFonts w:ascii="Palatino Linotype" w:hAnsi="Palatino Linotype" w:cs="Arial"/>
          <w:sz w:val="24"/>
          <w:szCs w:val="24"/>
        </w:rPr>
        <w:t xml:space="preserve"> de dos mil veintidós, mismos que se pusieron a la vista de</w:t>
      </w:r>
      <w:r w:rsidR="00451BFA">
        <w:rPr>
          <w:rFonts w:ascii="Palatino Linotype" w:hAnsi="Palatino Linotype" w:cs="Arial"/>
          <w:sz w:val="24"/>
          <w:szCs w:val="24"/>
        </w:rPr>
        <w:t xml:space="preserve"> </w:t>
      </w:r>
      <w:r>
        <w:rPr>
          <w:rFonts w:ascii="Palatino Linotype" w:hAnsi="Palatino Linotype" w:cs="Arial"/>
          <w:sz w:val="24"/>
          <w:szCs w:val="24"/>
        </w:rPr>
        <w:t>l</w:t>
      </w:r>
      <w:r w:rsidR="00451BFA">
        <w:rPr>
          <w:rFonts w:ascii="Palatino Linotype" w:hAnsi="Palatino Linotype" w:cs="Arial"/>
          <w:sz w:val="24"/>
          <w:szCs w:val="24"/>
        </w:rPr>
        <w:t>a parte</w:t>
      </w:r>
      <w:r>
        <w:rPr>
          <w:rFonts w:ascii="Palatino Linotype" w:hAnsi="Palatino Linotype" w:cs="Arial"/>
          <w:sz w:val="24"/>
          <w:szCs w:val="24"/>
        </w:rPr>
        <w:t xml:space="preserve"> Recurrente el día </w:t>
      </w:r>
      <w:r w:rsidR="00451BFA">
        <w:rPr>
          <w:rFonts w:ascii="Palatino Linotype" w:hAnsi="Palatino Linotype" w:cs="Arial"/>
          <w:sz w:val="24"/>
          <w:szCs w:val="24"/>
        </w:rPr>
        <w:t>tres</w:t>
      </w:r>
      <w:r>
        <w:rPr>
          <w:rFonts w:ascii="Palatino Linotype" w:hAnsi="Palatino Linotype" w:cs="Arial"/>
          <w:sz w:val="24"/>
          <w:szCs w:val="24"/>
        </w:rPr>
        <w:t xml:space="preserve"> de ma</w:t>
      </w:r>
      <w:r w:rsidR="00451BFA">
        <w:rPr>
          <w:rFonts w:ascii="Palatino Linotype" w:hAnsi="Palatino Linotype" w:cs="Arial"/>
          <w:sz w:val="24"/>
          <w:szCs w:val="24"/>
        </w:rPr>
        <w:t>y</w:t>
      </w:r>
      <w:r>
        <w:rPr>
          <w:rFonts w:ascii="Palatino Linotype" w:hAnsi="Palatino Linotype" w:cs="Arial"/>
          <w:sz w:val="24"/>
          <w:szCs w:val="24"/>
        </w:rPr>
        <w:t>o de la misma anualidad.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rsidR="0070515B" w:rsidRDefault="0070515B" w:rsidP="0070515B">
      <w:pPr>
        <w:tabs>
          <w:tab w:val="left" w:pos="8505"/>
        </w:tabs>
        <w:spacing w:after="0" w:line="360" w:lineRule="auto"/>
        <w:ind w:right="709"/>
        <w:rPr>
          <w:noProof/>
        </w:rPr>
      </w:pPr>
    </w:p>
    <w:p w:rsidR="0070515B" w:rsidRDefault="0070515B" w:rsidP="0070515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relación con las manifestaciones vertidas por el Sujeto Obligado, por medio del cual remitió </w:t>
      </w:r>
      <w:r w:rsidR="00451BFA">
        <w:rPr>
          <w:rFonts w:ascii="Palatino Linotype" w:hAnsi="Palatino Linotype" w:cs="Arial"/>
          <w:sz w:val="24"/>
          <w:szCs w:val="24"/>
        </w:rPr>
        <w:t>do</w:t>
      </w:r>
      <w:r>
        <w:rPr>
          <w:rFonts w:ascii="Palatino Linotype" w:hAnsi="Palatino Linotype" w:cs="Arial"/>
          <w:sz w:val="24"/>
          <w:szCs w:val="24"/>
        </w:rPr>
        <w:t>s archivos electrónicos, mismos que se describen a continuación:</w:t>
      </w:r>
    </w:p>
    <w:p w:rsidR="0070515B" w:rsidRDefault="0070515B" w:rsidP="0070515B">
      <w:pPr>
        <w:tabs>
          <w:tab w:val="left" w:pos="8505"/>
        </w:tabs>
        <w:spacing w:after="0" w:line="360" w:lineRule="auto"/>
        <w:ind w:right="709"/>
        <w:rPr>
          <w:noProof/>
        </w:rPr>
      </w:pPr>
    </w:p>
    <w:p w:rsidR="0070515B" w:rsidRPr="0033694E" w:rsidRDefault="00451BFA" w:rsidP="00451BFA">
      <w:pPr>
        <w:pStyle w:val="Prrafodelista"/>
        <w:numPr>
          <w:ilvl w:val="0"/>
          <w:numId w:val="2"/>
        </w:numPr>
        <w:tabs>
          <w:tab w:val="left" w:pos="709"/>
        </w:tabs>
        <w:spacing w:line="360" w:lineRule="auto"/>
        <w:jc w:val="both"/>
        <w:rPr>
          <w:rFonts w:ascii="Palatino Linotype" w:hAnsi="Palatino Linotype" w:cs="Arial"/>
        </w:rPr>
      </w:pPr>
      <w:bookmarkStart w:id="3" w:name="_Hlk103979150"/>
      <w:r w:rsidRPr="00451BFA">
        <w:rPr>
          <w:rFonts w:ascii="Palatino Linotype" w:hAnsi="Palatino Linotype" w:cs="Arial"/>
          <w:b/>
          <w:szCs w:val="22"/>
        </w:rPr>
        <w:t>informe justificado 0076 FIRM.pdf</w:t>
      </w:r>
      <w:r w:rsidR="0070515B" w:rsidRPr="00AF34C0">
        <w:rPr>
          <w:rFonts w:ascii="Palatino Linotype" w:hAnsi="Palatino Linotype" w:cs="Arial"/>
          <w:b/>
          <w:szCs w:val="22"/>
        </w:rPr>
        <w:t xml:space="preserve">: </w:t>
      </w:r>
      <w:r w:rsidR="0070515B" w:rsidRPr="008D78EB">
        <w:rPr>
          <w:rFonts w:ascii="Palatino Linotype" w:hAnsi="Palatino Linotype" w:cs="Arial"/>
          <w:bCs/>
          <w:szCs w:val="22"/>
        </w:rPr>
        <w:t xml:space="preserve">Documento </w:t>
      </w:r>
      <w:r w:rsidR="0070515B">
        <w:rPr>
          <w:rFonts w:ascii="Palatino Linotype" w:hAnsi="Palatino Linotype" w:cs="Arial"/>
          <w:bCs/>
          <w:szCs w:val="22"/>
        </w:rPr>
        <w:t>consistente en c</w:t>
      </w:r>
      <w:r>
        <w:rPr>
          <w:rFonts w:ascii="Palatino Linotype" w:hAnsi="Palatino Linotype" w:cs="Arial"/>
          <w:bCs/>
          <w:szCs w:val="22"/>
        </w:rPr>
        <w:t>inc</w:t>
      </w:r>
      <w:r w:rsidR="0070515B">
        <w:rPr>
          <w:rFonts w:ascii="Palatino Linotype" w:hAnsi="Palatino Linotype" w:cs="Arial"/>
          <w:bCs/>
          <w:szCs w:val="22"/>
        </w:rPr>
        <w:t>o (</w:t>
      </w:r>
      <w:r>
        <w:rPr>
          <w:rFonts w:ascii="Palatino Linotype" w:hAnsi="Palatino Linotype" w:cs="Arial"/>
          <w:bCs/>
          <w:szCs w:val="22"/>
        </w:rPr>
        <w:t>5</w:t>
      </w:r>
      <w:r w:rsidR="0070515B">
        <w:rPr>
          <w:rFonts w:ascii="Palatino Linotype" w:hAnsi="Palatino Linotype" w:cs="Arial"/>
          <w:bCs/>
          <w:szCs w:val="22"/>
        </w:rPr>
        <w:t xml:space="preserve">) fojas, mismo que contiene </w:t>
      </w:r>
      <w:r>
        <w:rPr>
          <w:rFonts w:ascii="Palatino Linotype" w:hAnsi="Palatino Linotype" w:cs="Arial"/>
          <w:bCs/>
          <w:szCs w:val="22"/>
        </w:rPr>
        <w:t>el oficio número PM</w:t>
      </w:r>
      <w:r w:rsidR="0070515B">
        <w:rPr>
          <w:rFonts w:ascii="Palatino Linotype" w:hAnsi="Palatino Linotype" w:cs="Arial"/>
          <w:bCs/>
          <w:szCs w:val="22"/>
        </w:rPr>
        <w:t>/</w:t>
      </w:r>
      <w:r>
        <w:rPr>
          <w:rFonts w:ascii="Palatino Linotype" w:hAnsi="Palatino Linotype" w:cs="Arial"/>
          <w:bCs/>
          <w:szCs w:val="22"/>
        </w:rPr>
        <w:t>UT/96</w:t>
      </w:r>
      <w:r w:rsidR="0070515B">
        <w:rPr>
          <w:rFonts w:ascii="Palatino Linotype" w:hAnsi="Palatino Linotype" w:cs="Arial"/>
          <w:bCs/>
          <w:szCs w:val="22"/>
        </w:rPr>
        <w:t xml:space="preserve">/2022, a través del cual el </w:t>
      </w:r>
      <w:r w:rsidR="00256AF5">
        <w:rPr>
          <w:rFonts w:ascii="Palatino Linotype" w:hAnsi="Palatino Linotype" w:cs="Arial"/>
          <w:bCs/>
          <w:szCs w:val="22"/>
        </w:rPr>
        <w:t>Titular de la Unidad e Transparencia, rinde su informe justificado señalando que se dio respuesta del requerimiento a través de la Dirección de Administración del Ayuntamiento, señalando asimismo que en relación con la inconformidad: “el acta que hacen mención no se adjunta”, se adjunta el acuerdo emitido por el Comité de Transparencia, toda vez que del acta completa contiene diversos puntos, por lo que en tales casos se emite el acuerdo correspondiente al asunto.</w:t>
      </w:r>
    </w:p>
    <w:p w:rsidR="0070515B" w:rsidRDefault="0070515B" w:rsidP="00A65651">
      <w:pPr>
        <w:pStyle w:val="Prrafodelista"/>
        <w:tabs>
          <w:tab w:val="left" w:pos="709"/>
          <w:tab w:val="left" w:pos="6237"/>
        </w:tabs>
        <w:spacing w:line="360" w:lineRule="auto"/>
        <w:ind w:left="720"/>
        <w:jc w:val="both"/>
        <w:rPr>
          <w:rFonts w:ascii="Palatino Linotype" w:hAnsi="Palatino Linotype" w:cs="Arial"/>
        </w:rPr>
      </w:pPr>
    </w:p>
    <w:p w:rsidR="0070515B" w:rsidRDefault="00A65651" w:rsidP="00A65651">
      <w:pPr>
        <w:pStyle w:val="Prrafodelista"/>
        <w:numPr>
          <w:ilvl w:val="0"/>
          <w:numId w:val="2"/>
        </w:numPr>
        <w:tabs>
          <w:tab w:val="left" w:pos="709"/>
        </w:tabs>
        <w:spacing w:line="360" w:lineRule="auto"/>
        <w:jc w:val="both"/>
        <w:rPr>
          <w:rFonts w:ascii="Palatino Linotype" w:hAnsi="Palatino Linotype" w:cs="Arial"/>
        </w:rPr>
      </w:pPr>
      <w:r w:rsidRPr="00A65651">
        <w:rPr>
          <w:rFonts w:ascii="Palatino Linotype" w:hAnsi="Palatino Linotype" w:cs="Arial"/>
          <w:b/>
          <w:bCs/>
        </w:rPr>
        <w:lastRenderedPageBreak/>
        <w:t>ACUERDO_OCTAVO_7MASEXT OK.pdf</w:t>
      </w:r>
      <w:r w:rsidR="0070515B" w:rsidRPr="00F86901">
        <w:rPr>
          <w:rFonts w:ascii="Palatino Linotype" w:hAnsi="Palatino Linotype" w:cs="Arial"/>
          <w:b/>
          <w:bCs/>
        </w:rPr>
        <w:t>:</w:t>
      </w:r>
      <w:r w:rsidR="0070515B">
        <w:rPr>
          <w:rFonts w:ascii="Palatino Linotype" w:hAnsi="Palatino Linotype" w:cs="Arial"/>
        </w:rPr>
        <w:t xml:space="preserve"> </w:t>
      </w:r>
      <w:r w:rsidR="0070515B" w:rsidRPr="00E9124F">
        <w:rPr>
          <w:rFonts w:ascii="Palatino Linotype" w:hAnsi="Palatino Linotype" w:cs="Arial"/>
        </w:rPr>
        <w:t xml:space="preserve">Documento </w:t>
      </w:r>
      <w:r w:rsidR="0070515B">
        <w:rPr>
          <w:rFonts w:ascii="Palatino Linotype" w:hAnsi="Palatino Linotype" w:cs="Arial"/>
        </w:rPr>
        <w:t xml:space="preserve">constante en </w:t>
      </w:r>
      <w:r>
        <w:rPr>
          <w:rFonts w:ascii="Palatino Linotype" w:hAnsi="Palatino Linotype" w:cs="Arial"/>
        </w:rPr>
        <w:t>siete</w:t>
      </w:r>
      <w:r w:rsidR="0070515B">
        <w:rPr>
          <w:rFonts w:ascii="Palatino Linotype" w:hAnsi="Palatino Linotype" w:cs="Arial"/>
        </w:rPr>
        <w:t xml:space="preserve"> (</w:t>
      </w:r>
      <w:r>
        <w:rPr>
          <w:rFonts w:ascii="Palatino Linotype" w:hAnsi="Palatino Linotype" w:cs="Arial"/>
        </w:rPr>
        <w:t>7</w:t>
      </w:r>
      <w:r w:rsidR="0070515B">
        <w:rPr>
          <w:rFonts w:ascii="Palatino Linotype" w:hAnsi="Palatino Linotype" w:cs="Arial"/>
        </w:rPr>
        <w:t xml:space="preserve">) fojas, consistente en el </w:t>
      </w:r>
      <w:r>
        <w:rPr>
          <w:rFonts w:ascii="Palatino Linotype" w:hAnsi="Palatino Linotype" w:cs="Arial"/>
        </w:rPr>
        <w:t xml:space="preserve">punto ocho del Acuerdo ACT/ATLACOMULCO/EXT/COMT7a/ACU-OCTAVO/2022, a través del cual se aprobó la clasificación de l información como confidencial y/o reservada, con la finalidad de emitir versiones públicas de los documentos con los que se </w:t>
      </w:r>
      <w:r w:rsidR="00307EBE">
        <w:rPr>
          <w:rFonts w:ascii="Palatino Linotype" w:hAnsi="Palatino Linotype" w:cs="Arial"/>
        </w:rPr>
        <w:t>dio</w:t>
      </w:r>
      <w:r>
        <w:rPr>
          <w:rFonts w:ascii="Palatino Linotype" w:hAnsi="Palatino Linotype" w:cs="Arial"/>
        </w:rPr>
        <w:t xml:space="preserve"> respuesta a la solicitud de acceso a la información</w:t>
      </w:r>
      <w:r w:rsidR="0070515B">
        <w:rPr>
          <w:rFonts w:ascii="Palatino Linotype" w:hAnsi="Palatino Linotype" w:cs="Arial"/>
        </w:rPr>
        <w:t xml:space="preserve">. </w:t>
      </w:r>
    </w:p>
    <w:bookmarkEnd w:id="3"/>
    <w:p w:rsidR="0070515B" w:rsidRPr="00042685" w:rsidRDefault="0070515B" w:rsidP="0070515B">
      <w:pPr>
        <w:tabs>
          <w:tab w:val="left" w:pos="8505"/>
        </w:tabs>
        <w:spacing w:after="0" w:line="360" w:lineRule="auto"/>
        <w:ind w:right="709"/>
        <w:rPr>
          <w:noProof/>
          <w:lang w:val="es-ES"/>
        </w:rPr>
      </w:pPr>
    </w:p>
    <w:p w:rsidR="0070515B" w:rsidRPr="00C220D0" w:rsidRDefault="0070515B" w:rsidP="0070515B">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rsidR="0070515B" w:rsidRDefault="0070515B" w:rsidP="0070515B">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o</w:t>
      </w:r>
      <w:r w:rsidR="00D2278D">
        <w:rPr>
          <w:rFonts w:ascii="Palatino Linotype" w:hAnsi="Palatino Linotype" w:cs="Arial"/>
          <w:sz w:val="24"/>
          <w:szCs w:val="24"/>
        </w:rPr>
        <w:t>nce</w:t>
      </w:r>
      <w:r>
        <w:rPr>
          <w:rFonts w:ascii="Palatino Linotype" w:hAnsi="Palatino Linotype" w:cs="Arial"/>
          <w:sz w:val="24"/>
          <w:szCs w:val="24"/>
        </w:rPr>
        <w:t xml:space="preserve"> de </w:t>
      </w:r>
      <w:r w:rsidR="00D2278D">
        <w:rPr>
          <w:rFonts w:ascii="Palatino Linotype" w:hAnsi="Palatino Linotype" w:cs="Arial"/>
          <w:sz w:val="24"/>
          <w:szCs w:val="24"/>
        </w:rPr>
        <w:t>mayo</w:t>
      </w:r>
      <w:r>
        <w:rPr>
          <w:rFonts w:ascii="Palatino Linotype" w:hAnsi="Palatino Linotype" w:cs="Arial"/>
          <w:sz w:val="24"/>
          <w:szCs w:val="24"/>
        </w:rPr>
        <w:t xml:space="preserve">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rsidR="0070515B" w:rsidRDefault="0070515B" w:rsidP="0070515B">
      <w:pPr>
        <w:spacing w:after="0" w:line="360" w:lineRule="auto"/>
        <w:jc w:val="both"/>
        <w:rPr>
          <w:rFonts w:ascii="Palatino Linotype" w:hAnsi="Palatino Linotype" w:cs="Arial"/>
          <w:sz w:val="24"/>
          <w:szCs w:val="24"/>
        </w:rPr>
      </w:pPr>
    </w:p>
    <w:p w:rsidR="0070515B" w:rsidRPr="00C220D0" w:rsidRDefault="0070515B" w:rsidP="0070515B">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rsidR="0070515B" w:rsidRPr="00667998" w:rsidRDefault="0070515B" w:rsidP="0070515B">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 xml:space="preserve">siete de </w:t>
      </w:r>
      <w:r w:rsidR="00D2278D">
        <w:rPr>
          <w:rFonts w:ascii="Palatino Linotype" w:hAnsi="Palatino Linotype" w:cs="Arial"/>
          <w:sz w:val="24"/>
          <w:szCs w:val="24"/>
        </w:rPr>
        <w:t>junio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rsidR="0070515B" w:rsidRPr="00BF1030" w:rsidRDefault="0070515B" w:rsidP="00BF1030">
      <w:pPr>
        <w:spacing w:after="0" w:line="360" w:lineRule="auto"/>
        <w:rPr>
          <w:rFonts w:ascii="Palatino Linotype" w:hAnsi="Palatino Linotype" w:cs="Arial"/>
          <w:b/>
          <w:sz w:val="24"/>
        </w:rPr>
      </w:pPr>
    </w:p>
    <w:p w:rsidR="00ED4641" w:rsidRPr="000A7EB9" w:rsidRDefault="00ED4641" w:rsidP="00ED4641">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0A7EB9">
        <w:rPr>
          <w:rFonts w:ascii="Palatino Linotype" w:hAnsi="Palatino Linotype"/>
          <w:sz w:val="24"/>
          <w:szCs w:val="24"/>
        </w:rPr>
        <w:lastRenderedPageBreak/>
        <w:t>técnicas y humanas del personal encargado de la proyección de las resoluciones a dichos medios de impugnación.</w:t>
      </w:r>
    </w:p>
    <w:p w:rsidR="00ED4641" w:rsidRDefault="00ED4641" w:rsidP="00ED4641">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rsidR="00ED4641" w:rsidRPr="000A7EB9" w:rsidRDefault="00ED4641" w:rsidP="00ED4641">
      <w:pPr>
        <w:spacing w:after="0" w:line="360" w:lineRule="auto"/>
        <w:jc w:val="both"/>
        <w:rPr>
          <w:rFonts w:ascii="Palatino Linotype" w:hAnsi="Palatino Linotype"/>
          <w:sz w:val="24"/>
          <w:szCs w:val="24"/>
        </w:rPr>
      </w:pPr>
      <w:r w:rsidRPr="000A7EB9">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ED4641" w:rsidRPr="000A7EB9" w:rsidRDefault="00ED4641" w:rsidP="00ED4641">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rsidR="00ED4641" w:rsidRPr="000A7EB9" w:rsidRDefault="00ED4641" w:rsidP="00ED4641">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D4641" w:rsidRPr="000A7EB9" w:rsidRDefault="00ED4641" w:rsidP="00ED4641">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rsidR="00ED4641" w:rsidRPr="000A7EB9" w:rsidRDefault="00ED4641" w:rsidP="00ED4641">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ED4641" w:rsidRPr="000A7EB9" w:rsidRDefault="00ED4641" w:rsidP="00ED4641">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rsidR="00ED4641" w:rsidRDefault="00ED4641" w:rsidP="00ED4641">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rsidR="00ED4641" w:rsidRDefault="00ED4641" w:rsidP="00ED4641">
      <w:pPr>
        <w:spacing w:after="0" w:line="360" w:lineRule="auto"/>
        <w:jc w:val="both"/>
        <w:rPr>
          <w:rFonts w:ascii="Palatino Linotype" w:hAnsi="Palatino Linotype"/>
          <w:sz w:val="24"/>
          <w:szCs w:val="24"/>
        </w:rPr>
      </w:pPr>
    </w:p>
    <w:p w:rsidR="00ED4641" w:rsidRPr="000A7EB9" w:rsidRDefault="00ED4641" w:rsidP="00ED4641">
      <w:pPr>
        <w:pStyle w:val="Prrafodelista"/>
        <w:numPr>
          <w:ilvl w:val="0"/>
          <w:numId w:val="14"/>
        </w:numPr>
        <w:spacing w:line="360" w:lineRule="auto"/>
        <w:ind w:left="567" w:hanging="283"/>
        <w:jc w:val="both"/>
        <w:rPr>
          <w:rFonts w:ascii="Palatino Linotype" w:hAnsi="Palatino Linotype"/>
        </w:rPr>
      </w:pPr>
      <w:r w:rsidRPr="000A7EB9">
        <w:rPr>
          <w:rFonts w:ascii="Palatino Linotype" w:hAnsi="Palatino Linotype"/>
        </w:rPr>
        <w:lastRenderedPageBreak/>
        <w:t>Complejidad del asunto: La complejidad de la prueba, la pluralidad de sujetos procesales, el tiempo transcurrido, las características y contexto del recurso.</w:t>
      </w:r>
    </w:p>
    <w:p w:rsidR="00ED4641" w:rsidRPr="000A7EB9" w:rsidRDefault="00ED4641" w:rsidP="00ED4641">
      <w:pPr>
        <w:pStyle w:val="Prrafodelista"/>
        <w:numPr>
          <w:ilvl w:val="0"/>
          <w:numId w:val="14"/>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rsidR="00ED4641" w:rsidRPr="000A7EB9" w:rsidRDefault="00ED4641" w:rsidP="00ED4641">
      <w:pPr>
        <w:pStyle w:val="Prrafodelista"/>
        <w:numPr>
          <w:ilvl w:val="0"/>
          <w:numId w:val="14"/>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rsidR="00ED4641" w:rsidRPr="000A7EB9" w:rsidRDefault="00ED4641" w:rsidP="00ED4641">
      <w:pPr>
        <w:pStyle w:val="Prrafodelista"/>
        <w:numPr>
          <w:ilvl w:val="0"/>
          <w:numId w:val="14"/>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rsidR="00ED4641" w:rsidRPr="000A7EB9" w:rsidRDefault="00ED4641" w:rsidP="00ED4641">
      <w:pPr>
        <w:spacing w:after="0" w:line="360" w:lineRule="auto"/>
        <w:jc w:val="both"/>
        <w:rPr>
          <w:rFonts w:ascii="Palatino Linotype" w:hAnsi="Palatino Linotype"/>
          <w:sz w:val="24"/>
          <w:szCs w:val="24"/>
        </w:rPr>
      </w:pPr>
    </w:p>
    <w:p w:rsidR="00ED4641" w:rsidRPr="000A7EB9" w:rsidRDefault="00ED4641" w:rsidP="00ED4641">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D4641" w:rsidRPr="000A7EB9" w:rsidRDefault="00ED4641" w:rsidP="00ED4641">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rsidR="00ED4641" w:rsidRPr="000A7EB9" w:rsidRDefault="00ED4641" w:rsidP="00ED4641">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ED4641" w:rsidRPr="000A7EB9" w:rsidRDefault="00ED4641" w:rsidP="00ED4641">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rsidR="00ED4641" w:rsidRPr="000A7EB9" w:rsidRDefault="00ED4641" w:rsidP="00ED4641">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0A7EB9">
        <w:rPr>
          <w:rFonts w:ascii="Palatino Linotype" w:hAnsi="Palatino Linotype"/>
          <w:sz w:val="24"/>
          <w:szCs w:val="24"/>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ED4641" w:rsidRPr="000A7EB9" w:rsidRDefault="00ED4641" w:rsidP="00ED4641">
      <w:pPr>
        <w:spacing w:after="0" w:line="360" w:lineRule="auto"/>
        <w:jc w:val="both"/>
        <w:rPr>
          <w:rFonts w:ascii="Palatino Linotype" w:hAnsi="Palatino Linotype"/>
          <w:sz w:val="24"/>
          <w:szCs w:val="24"/>
        </w:rPr>
      </w:pPr>
    </w:p>
    <w:p w:rsidR="00ED4641" w:rsidRPr="000A7EB9" w:rsidRDefault="00ED4641" w:rsidP="00ED4641">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ED4641" w:rsidRPr="000A7EB9" w:rsidRDefault="00ED4641" w:rsidP="00ED4641">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rsidR="00ED4641" w:rsidRPr="000A7EB9" w:rsidRDefault="00ED4641" w:rsidP="00ED4641">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rsidR="00ED4641" w:rsidRPr="000A7EB9" w:rsidRDefault="00ED4641" w:rsidP="00ED4641">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rsidR="00ED4641" w:rsidRPr="000A7EB9" w:rsidRDefault="00ED4641" w:rsidP="00ED4641">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rsidR="00ED4641" w:rsidRPr="000A7EB9" w:rsidRDefault="00ED4641" w:rsidP="00ED4641">
      <w:pPr>
        <w:spacing w:after="0" w:line="360" w:lineRule="auto"/>
        <w:jc w:val="both"/>
        <w:rPr>
          <w:rFonts w:ascii="Palatino Linotype" w:hAnsi="Palatino Linotype"/>
          <w:sz w:val="24"/>
          <w:szCs w:val="24"/>
        </w:rPr>
      </w:pPr>
    </w:p>
    <w:p w:rsidR="00ED4641" w:rsidRDefault="00ED4641" w:rsidP="00ED4641">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BF1030" w:rsidRDefault="00BF1030" w:rsidP="00BF1030">
      <w:pPr>
        <w:spacing w:after="0" w:line="360" w:lineRule="auto"/>
        <w:rPr>
          <w:rFonts w:ascii="Palatino Linotype" w:hAnsi="Palatino Linotype" w:cs="Arial"/>
          <w:b/>
          <w:sz w:val="28"/>
        </w:rPr>
      </w:pPr>
    </w:p>
    <w:p w:rsidR="00ED4641" w:rsidRDefault="00ED4641" w:rsidP="0070515B">
      <w:pPr>
        <w:spacing w:after="0" w:line="360" w:lineRule="auto"/>
        <w:jc w:val="center"/>
        <w:rPr>
          <w:rFonts w:ascii="Palatino Linotype" w:hAnsi="Palatino Linotype" w:cs="Arial"/>
          <w:b/>
          <w:sz w:val="28"/>
        </w:rPr>
      </w:pPr>
    </w:p>
    <w:p w:rsidR="0070515B" w:rsidRPr="00667998" w:rsidRDefault="0070515B" w:rsidP="0070515B">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rsidR="0070515B" w:rsidRPr="00C220D0" w:rsidRDefault="0070515B" w:rsidP="0070515B">
      <w:pPr>
        <w:pStyle w:val="Sinespaciado"/>
        <w:rPr>
          <w:rFonts w:ascii="Palatino Linotype" w:hAnsi="Palatino Linotype"/>
        </w:rPr>
      </w:pPr>
    </w:p>
    <w:p w:rsidR="0070515B" w:rsidRPr="00667998" w:rsidRDefault="0070515B" w:rsidP="0070515B">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rsidR="0070515B" w:rsidRPr="00667998" w:rsidRDefault="0070515B" w:rsidP="0070515B">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70515B" w:rsidRDefault="0070515B" w:rsidP="0070515B">
      <w:pPr>
        <w:pStyle w:val="Prrafodelista"/>
        <w:autoSpaceDE w:val="0"/>
        <w:autoSpaceDN w:val="0"/>
        <w:adjustRightInd w:val="0"/>
        <w:spacing w:line="360" w:lineRule="auto"/>
        <w:ind w:left="0"/>
        <w:jc w:val="both"/>
        <w:rPr>
          <w:rFonts w:ascii="Palatino Linotype" w:hAnsi="Palatino Linotype" w:cs="Arial"/>
          <w:b/>
          <w:sz w:val="28"/>
        </w:rPr>
      </w:pPr>
    </w:p>
    <w:p w:rsidR="0070515B" w:rsidRPr="00667998" w:rsidRDefault="0070515B" w:rsidP="0070515B">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rsidR="0070515B" w:rsidRDefault="0070515B" w:rsidP="0070515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0515B" w:rsidRDefault="0070515B" w:rsidP="0070515B">
      <w:pPr>
        <w:pStyle w:val="Prrafodelista"/>
        <w:autoSpaceDE w:val="0"/>
        <w:autoSpaceDN w:val="0"/>
        <w:adjustRightInd w:val="0"/>
        <w:spacing w:line="360" w:lineRule="auto"/>
        <w:ind w:left="0"/>
        <w:jc w:val="both"/>
        <w:rPr>
          <w:rFonts w:ascii="Palatino Linotype" w:hAnsi="Palatino Linotype" w:cs="Arial"/>
          <w:b/>
        </w:rPr>
      </w:pPr>
    </w:p>
    <w:p w:rsidR="00ED4641" w:rsidRDefault="00ED4641" w:rsidP="0070515B">
      <w:pPr>
        <w:pStyle w:val="Prrafodelista"/>
        <w:autoSpaceDE w:val="0"/>
        <w:autoSpaceDN w:val="0"/>
        <w:adjustRightInd w:val="0"/>
        <w:spacing w:line="360" w:lineRule="auto"/>
        <w:ind w:left="0"/>
        <w:jc w:val="both"/>
        <w:rPr>
          <w:rFonts w:ascii="Palatino Linotype" w:hAnsi="Palatino Linotype" w:cs="Arial"/>
          <w:b/>
          <w:sz w:val="28"/>
        </w:rPr>
      </w:pPr>
    </w:p>
    <w:p w:rsidR="0070515B" w:rsidRPr="00B75999" w:rsidRDefault="0070515B" w:rsidP="0070515B">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 xml:space="preserve">TERCERO. </w:t>
      </w:r>
      <w:r w:rsidRPr="00B75999">
        <w:rPr>
          <w:rFonts w:ascii="Palatino Linotype" w:hAnsi="Palatino Linotype" w:cs="Arial"/>
          <w:b/>
          <w:sz w:val="28"/>
        </w:rPr>
        <w:t>Cuestiones de previo y especial pronunciamiento.</w:t>
      </w:r>
    </w:p>
    <w:p w:rsidR="0070515B" w:rsidRPr="00B75999" w:rsidRDefault="0070515B" w:rsidP="0070515B">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70515B" w:rsidRPr="00B75999" w:rsidRDefault="0070515B" w:rsidP="0070515B">
      <w:pPr>
        <w:pStyle w:val="Prrafodelista"/>
        <w:autoSpaceDE w:val="0"/>
        <w:autoSpaceDN w:val="0"/>
        <w:adjustRightInd w:val="0"/>
        <w:spacing w:line="360" w:lineRule="auto"/>
        <w:jc w:val="both"/>
        <w:rPr>
          <w:rFonts w:ascii="Palatino Linotype" w:hAnsi="Palatino Linotype" w:cs="Arial"/>
        </w:rPr>
      </w:pPr>
    </w:p>
    <w:p w:rsidR="0070515B" w:rsidRPr="00B75999"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Artículo 180.</w:t>
      </w:r>
      <w:r w:rsidRPr="00B75999">
        <w:rPr>
          <w:rFonts w:ascii="Palatino Linotype" w:hAnsi="Palatino Linotype" w:cs="Arial"/>
          <w:i/>
          <w:sz w:val="22"/>
        </w:rPr>
        <w:t xml:space="preserve"> El recurso de revisión contendrá:</w:t>
      </w:r>
    </w:p>
    <w:p w:rsidR="0070515B" w:rsidRPr="00B75999"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 El sujeto obligado ante la cual se presentó la solicitud;</w:t>
      </w:r>
    </w:p>
    <w:p w:rsidR="0070515B" w:rsidRPr="00B75999"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II. El nombre del solicitante</w:t>
      </w:r>
      <w:r w:rsidRPr="00B75999">
        <w:rPr>
          <w:rFonts w:ascii="Palatino Linotype" w:hAnsi="Palatino Linotype" w:cs="Arial"/>
          <w:i/>
          <w:sz w:val="22"/>
        </w:rPr>
        <w:t xml:space="preserve"> que recurre o de su representante y, en su caso, del tercero interesado, así como la dirección o medio que señale para recibir notificaciones;</w:t>
      </w:r>
    </w:p>
    <w:p w:rsidR="0070515B" w:rsidRPr="00B75999"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III. El número de folio de respuesta de la solicitud de acceso;</w:t>
      </w:r>
    </w:p>
    <w:p w:rsidR="0070515B" w:rsidRPr="00B75999"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IV. La fecha en que fue notificada la respuesta al solicitante o tuvo conocimiento del acto reclamado, o de presentación de la solicitud, en caso de falta de respuesta;</w:t>
      </w:r>
    </w:p>
    <w:p w:rsidR="0070515B" w:rsidRPr="00B75999"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 El acto que se recurre;</w:t>
      </w:r>
    </w:p>
    <w:p w:rsidR="0070515B" w:rsidRPr="00B75999"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 Las razones o motivos de inconformidad;</w:t>
      </w:r>
    </w:p>
    <w:p w:rsidR="0070515B" w:rsidRPr="00B75999"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 La copia de la respuesta que se impugna y, en su caso, de la notificación correspondiente, en el caso de respuesta de la solicitud; y</w:t>
      </w:r>
    </w:p>
    <w:p w:rsidR="0070515B" w:rsidRPr="00B75999"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VIII. Firma del recurrente, en su caso, cuando se presente por escrito, requisito sin el cual se dará trámite al recurso.</w:t>
      </w:r>
    </w:p>
    <w:p w:rsidR="0070515B" w:rsidRPr="00B75999"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p>
    <w:p w:rsidR="0070515B" w:rsidRPr="00B75999"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Adicionalmente, se podrán anexar las pruebas y demás elementos que considere procedentes someter a juicio del Instituto.</w:t>
      </w:r>
    </w:p>
    <w:p w:rsidR="0070515B" w:rsidRPr="00B75999"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p>
    <w:p w:rsidR="0070515B" w:rsidRPr="00B75999"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En ningún caso será necesario que el particular ratifique el recurso de revisión interpuesto.</w:t>
      </w:r>
    </w:p>
    <w:p w:rsidR="0070515B" w:rsidRPr="00B75999"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p>
    <w:p w:rsidR="0070515B" w:rsidRPr="00B75999" w:rsidRDefault="0070515B" w:rsidP="0070515B">
      <w:pPr>
        <w:pStyle w:val="Prrafodelista"/>
        <w:autoSpaceDE w:val="0"/>
        <w:autoSpaceDN w:val="0"/>
        <w:adjustRightInd w:val="0"/>
        <w:spacing w:line="360" w:lineRule="auto"/>
        <w:ind w:left="567" w:right="567"/>
        <w:jc w:val="both"/>
        <w:rPr>
          <w:rFonts w:ascii="Palatino Linotype" w:hAnsi="Palatino Linotype" w:cs="Arial"/>
          <w:b/>
          <w:i/>
          <w:sz w:val="22"/>
        </w:rPr>
      </w:pPr>
      <w:r w:rsidRPr="00B75999">
        <w:rPr>
          <w:rFonts w:ascii="Palatino Linotype" w:hAnsi="Palatino Linotype" w:cs="Arial"/>
          <w:b/>
          <w:i/>
          <w:sz w:val="22"/>
        </w:rPr>
        <w:lastRenderedPageBreak/>
        <w:t>En caso de que el recurso se interponga de manera electrónica no será indispensable que contengan los requisitos establecidos en las fracciones II, IV, VII y VIII.</w:t>
      </w:r>
    </w:p>
    <w:p w:rsidR="0070515B" w:rsidRPr="00B75999" w:rsidRDefault="0070515B" w:rsidP="0070515B">
      <w:pPr>
        <w:pStyle w:val="Prrafodelista"/>
        <w:autoSpaceDE w:val="0"/>
        <w:autoSpaceDN w:val="0"/>
        <w:adjustRightInd w:val="0"/>
        <w:spacing w:line="360" w:lineRule="auto"/>
        <w:jc w:val="both"/>
        <w:rPr>
          <w:rFonts w:ascii="Palatino Linotype" w:hAnsi="Palatino Linotype" w:cs="Arial"/>
        </w:rPr>
      </w:pPr>
    </w:p>
    <w:p w:rsidR="0070515B" w:rsidRPr="00B75999" w:rsidRDefault="0070515B" w:rsidP="0070515B">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Cabe señalar que l</w:t>
      </w:r>
      <w:r>
        <w:rPr>
          <w:rFonts w:ascii="Palatino Linotype" w:hAnsi="Palatino Linotype" w:cs="Arial"/>
        </w:rPr>
        <w:t>a</w:t>
      </w:r>
      <w:r w:rsidRPr="00B75999">
        <w:rPr>
          <w:rFonts w:ascii="Palatino Linotype" w:hAnsi="Palatino Linotype" w:cs="Arial"/>
        </w:rPr>
        <w:t xml:space="preserve"> hoy</w:t>
      </w:r>
      <w:r>
        <w:rPr>
          <w:rFonts w:ascii="Palatino Linotype" w:hAnsi="Palatino Linotype" w:cs="Arial"/>
        </w:rPr>
        <w:t xml:space="preserve"> parte</w:t>
      </w:r>
      <w:r w:rsidRPr="00B75999">
        <w:rPr>
          <w:rFonts w:ascii="Palatino Linotype" w:hAnsi="Palatino Linotype" w:cs="Arial"/>
        </w:rPr>
        <w:t xml:space="preserve"> Recurrente</w:t>
      </w:r>
      <w:r w:rsidR="00D2278D">
        <w:rPr>
          <w:rFonts w:ascii="Palatino Linotype" w:hAnsi="Palatino Linotype" w:cs="Arial"/>
        </w:rPr>
        <w:t xml:space="preserve"> no</w:t>
      </w:r>
      <w:r w:rsidRPr="00B75999">
        <w:rPr>
          <w:rFonts w:ascii="Palatino Linotype" w:hAnsi="Palatino Linotype" w:cs="Arial"/>
        </w:rPr>
        <w:t xml:space="preserve"> se identificó;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rsidR="0070515B" w:rsidRPr="00B75999" w:rsidRDefault="0070515B" w:rsidP="0070515B">
      <w:pPr>
        <w:pStyle w:val="Prrafodelista"/>
        <w:autoSpaceDE w:val="0"/>
        <w:autoSpaceDN w:val="0"/>
        <w:adjustRightInd w:val="0"/>
        <w:spacing w:line="360" w:lineRule="auto"/>
        <w:jc w:val="both"/>
        <w:rPr>
          <w:rFonts w:ascii="Palatino Linotype" w:hAnsi="Palatino Linotype" w:cs="Arial"/>
        </w:rPr>
      </w:pPr>
    </w:p>
    <w:p w:rsidR="0070515B" w:rsidRPr="00B75999"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Artículo 155. (…)</w:t>
      </w:r>
    </w:p>
    <w:p w:rsidR="0070515B" w:rsidRPr="00B75999"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p>
    <w:p w:rsidR="0070515B" w:rsidRPr="00B75999"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70515B" w:rsidRPr="00B75999" w:rsidRDefault="0070515B" w:rsidP="0070515B">
      <w:pPr>
        <w:pStyle w:val="Prrafodelista"/>
        <w:autoSpaceDE w:val="0"/>
        <w:autoSpaceDN w:val="0"/>
        <w:adjustRightInd w:val="0"/>
        <w:spacing w:line="360" w:lineRule="auto"/>
        <w:jc w:val="both"/>
        <w:rPr>
          <w:rFonts w:ascii="Palatino Linotype" w:hAnsi="Palatino Linotype" w:cs="Arial"/>
        </w:rPr>
      </w:pPr>
    </w:p>
    <w:p w:rsidR="0070515B" w:rsidRPr="00B75999" w:rsidRDefault="0070515B" w:rsidP="0070515B">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Robusteciendo lo anterior se encuentra lo dispuesto en los artículos 6, Apartado A, fracciones III y IV de la Constitución Política de los Estados Unidos Mexicanos y 5 párrafos trigésimo, trigésimo primero y trigésimo segundo de la Constitución Política del Estado Libre y Soberano de México, se establece lo siguiente:</w:t>
      </w:r>
    </w:p>
    <w:p w:rsidR="0070515B" w:rsidRPr="00B75999" w:rsidRDefault="0070515B" w:rsidP="0070515B">
      <w:pPr>
        <w:pStyle w:val="Prrafodelista"/>
        <w:autoSpaceDE w:val="0"/>
        <w:autoSpaceDN w:val="0"/>
        <w:adjustRightInd w:val="0"/>
        <w:spacing w:line="360" w:lineRule="auto"/>
        <w:jc w:val="both"/>
        <w:rPr>
          <w:rFonts w:ascii="Palatino Linotype" w:hAnsi="Palatino Linotype" w:cs="Arial"/>
        </w:rPr>
      </w:pP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 los Estados Unidos Mexicanos</w:t>
      </w: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ED250C">
        <w:rPr>
          <w:rFonts w:ascii="Palatino Linotype" w:hAnsi="Palatino Linotype" w:cs="Arial"/>
          <w:i/>
          <w:sz w:val="22"/>
        </w:rPr>
        <w:lastRenderedPageBreak/>
        <w:t>en los términos dispuestos por la ley. El derecho a la información será garantizado por el Estado.</w:t>
      </w: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efectos de lo dispuesto en el presente artículo se observará lo siguiente: </w:t>
      </w: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III. Toda persona, sin necesidad de acreditar interés alguno o justificar su utilización, tendrá acceso gratuito a la información pública, a sus datos personales o a la rectificación de éstos. </w:t>
      </w: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del Estado Libre y Soberano de México</w:t>
      </w: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Toda persona en el Estado de México, tiene derecho al libre acceso a la información plural y oportuna, así como a buscar recibir y difundir información e ideas de toda índole por cualquier medio de expresión.</w:t>
      </w: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 xml:space="preserve">El derecho a la información será garantizado por el Estado. La ley establecerá las previsiones que permitan asegurar la protección, el respeto y la difusión de este derecho. </w:t>
      </w: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Este derecho se regirá por los principios y bases siguientes:</w:t>
      </w: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el organismo autónomo especializado e imparcial que establece esta Constitución.</w:t>
      </w: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rsidR="0070515B" w:rsidRPr="00B75999" w:rsidRDefault="0070515B" w:rsidP="0070515B">
      <w:pPr>
        <w:pStyle w:val="Prrafodelista"/>
        <w:autoSpaceDE w:val="0"/>
        <w:autoSpaceDN w:val="0"/>
        <w:adjustRightInd w:val="0"/>
        <w:spacing w:line="360" w:lineRule="auto"/>
        <w:jc w:val="both"/>
        <w:rPr>
          <w:rFonts w:ascii="Palatino Linotype" w:hAnsi="Palatino Linotype" w:cs="Arial"/>
        </w:rPr>
      </w:pPr>
    </w:p>
    <w:p w:rsidR="0070515B" w:rsidRPr="00B75999" w:rsidRDefault="0070515B" w:rsidP="0070515B">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otra parte, del contenido del artículo 1 de la Constitución Política de los Estados Unidos Mexicanos, se destaca lo siguiente:</w:t>
      </w:r>
    </w:p>
    <w:p w:rsidR="0070515B" w:rsidRPr="00B75999" w:rsidRDefault="0070515B" w:rsidP="0070515B">
      <w:pPr>
        <w:pStyle w:val="Prrafodelista"/>
        <w:autoSpaceDE w:val="0"/>
        <w:autoSpaceDN w:val="0"/>
        <w:adjustRightInd w:val="0"/>
        <w:spacing w:line="360" w:lineRule="auto"/>
        <w:jc w:val="both"/>
        <w:rPr>
          <w:rFonts w:ascii="Palatino Linotype" w:hAnsi="Palatino Linotype" w:cs="Arial"/>
        </w:rPr>
      </w:pP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b/>
          <w:i/>
          <w:sz w:val="22"/>
        </w:rPr>
        <w:t>Artículo 1o.</w:t>
      </w:r>
      <w:r w:rsidRPr="00ED250C">
        <w:rPr>
          <w:rFonts w:ascii="Palatino Linotype" w:hAnsi="Palatino Linotype" w:cs="Arial"/>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Las normas relativas a los derechos humanos se interpretarán de conformidad con esta Constitución y con los tratados internacionales de la materia favoreciendo en todo tiempo a las personas la protección más amplia.</w:t>
      </w: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p>
    <w:p w:rsidR="0070515B" w:rsidRPr="00ED250C" w:rsidRDefault="0070515B" w:rsidP="0070515B">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0515B" w:rsidRDefault="0070515B" w:rsidP="0070515B">
      <w:pPr>
        <w:pStyle w:val="Prrafodelista"/>
        <w:autoSpaceDE w:val="0"/>
        <w:autoSpaceDN w:val="0"/>
        <w:adjustRightInd w:val="0"/>
        <w:spacing w:line="360" w:lineRule="auto"/>
        <w:ind w:left="0"/>
        <w:jc w:val="both"/>
        <w:rPr>
          <w:rFonts w:ascii="Palatino Linotype" w:hAnsi="Palatino Linotype" w:cs="Arial"/>
        </w:rPr>
      </w:pPr>
    </w:p>
    <w:p w:rsidR="0070515B" w:rsidRPr="00B75999" w:rsidRDefault="0070515B" w:rsidP="0070515B">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15B" w:rsidRPr="00B75999" w:rsidRDefault="0070515B" w:rsidP="0070515B">
      <w:pPr>
        <w:pStyle w:val="Prrafodelista"/>
        <w:autoSpaceDE w:val="0"/>
        <w:autoSpaceDN w:val="0"/>
        <w:adjustRightInd w:val="0"/>
        <w:spacing w:line="360" w:lineRule="auto"/>
        <w:jc w:val="both"/>
        <w:rPr>
          <w:rFonts w:ascii="Palatino Linotype" w:hAnsi="Palatino Linotype" w:cs="Arial"/>
        </w:rPr>
      </w:pPr>
    </w:p>
    <w:p w:rsidR="0070515B" w:rsidRDefault="0070515B" w:rsidP="0070515B">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En conclusión, se cubrieron los requisitos de procedencia y procedibilidad y conforme a las constancias que obran en el expediente.</w:t>
      </w:r>
    </w:p>
    <w:p w:rsidR="0070515B" w:rsidRDefault="0070515B" w:rsidP="0070515B">
      <w:pPr>
        <w:pStyle w:val="Prrafodelista"/>
        <w:autoSpaceDE w:val="0"/>
        <w:autoSpaceDN w:val="0"/>
        <w:adjustRightInd w:val="0"/>
        <w:spacing w:line="360" w:lineRule="auto"/>
        <w:ind w:left="0"/>
        <w:jc w:val="both"/>
        <w:rPr>
          <w:rFonts w:ascii="Palatino Linotype" w:hAnsi="Palatino Linotype" w:cs="Arial"/>
        </w:rPr>
      </w:pPr>
    </w:p>
    <w:p w:rsidR="006A0D4E" w:rsidRDefault="006A0D4E" w:rsidP="006A0D4E">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szCs w:val="28"/>
        </w:rPr>
        <w:t>CUART</w:t>
      </w:r>
      <w:r w:rsidRPr="000B61B4">
        <w:rPr>
          <w:rFonts w:ascii="Palatino Linotype" w:hAnsi="Palatino Linotype" w:cs="Arial"/>
          <w:b/>
          <w:sz w:val="28"/>
          <w:szCs w:val="28"/>
        </w:rPr>
        <w:t>O.</w:t>
      </w:r>
      <w:r>
        <w:rPr>
          <w:rFonts w:ascii="Palatino Linotype" w:hAnsi="Palatino Linotype" w:cs="Arial"/>
          <w:b/>
          <w:sz w:val="28"/>
          <w:szCs w:val="28"/>
        </w:rPr>
        <w:t xml:space="preserve"> </w:t>
      </w:r>
      <w:r>
        <w:rPr>
          <w:rFonts w:ascii="Palatino Linotype" w:hAnsi="Palatino Linotype" w:cs="Arial"/>
          <w:b/>
          <w:sz w:val="28"/>
        </w:rPr>
        <w:t>De las causas de improcedencia.</w:t>
      </w:r>
    </w:p>
    <w:p w:rsidR="006A0D4E" w:rsidRPr="00667998" w:rsidRDefault="006A0D4E" w:rsidP="006A0D4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A0D4E" w:rsidRPr="00667998" w:rsidRDefault="006A0D4E" w:rsidP="006A0D4E">
      <w:pPr>
        <w:pStyle w:val="Prrafodelista"/>
        <w:autoSpaceDE w:val="0"/>
        <w:autoSpaceDN w:val="0"/>
        <w:adjustRightInd w:val="0"/>
        <w:spacing w:line="360" w:lineRule="auto"/>
        <w:ind w:left="0"/>
        <w:jc w:val="both"/>
        <w:rPr>
          <w:rFonts w:ascii="Palatino Linotype" w:hAnsi="Palatino Linotype" w:cs="Arial"/>
        </w:rPr>
      </w:pPr>
    </w:p>
    <w:p w:rsidR="006A0D4E" w:rsidRDefault="006A0D4E" w:rsidP="006A0D4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rsidR="006A0D4E" w:rsidRDefault="006A0D4E" w:rsidP="006A0D4E">
      <w:pPr>
        <w:pStyle w:val="Prrafodelista"/>
        <w:autoSpaceDE w:val="0"/>
        <w:autoSpaceDN w:val="0"/>
        <w:adjustRightInd w:val="0"/>
        <w:spacing w:line="360" w:lineRule="auto"/>
        <w:ind w:left="0"/>
        <w:jc w:val="both"/>
        <w:rPr>
          <w:rFonts w:ascii="Palatino Linotype" w:hAnsi="Palatino Linotype" w:cs="Arial"/>
        </w:rPr>
      </w:pPr>
    </w:p>
    <w:p w:rsidR="006A0D4E" w:rsidRDefault="006A0D4E" w:rsidP="006A0D4E">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rsidR="006A0D4E" w:rsidRPr="00283EF4" w:rsidRDefault="006A0D4E" w:rsidP="006A0D4E">
      <w:pPr>
        <w:pStyle w:val="Prrafodelista"/>
        <w:autoSpaceDE w:val="0"/>
        <w:autoSpaceDN w:val="0"/>
        <w:adjustRightInd w:val="0"/>
        <w:spacing w:line="360" w:lineRule="auto"/>
        <w:ind w:left="0"/>
        <w:jc w:val="both"/>
        <w:rPr>
          <w:rFonts w:ascii="Palatino Linotype" w:hAnsi="Palatino Linotype" w:cs="Arial"/>
        </w:rPr>
      </w:pPr>
    </w:p>
    <w:p w:rsidR="006A0D4E" w:rsidRDefault="006A0D4E" w:rsidP="006A0D4E">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w:t>
      </w:r>
      <w:r w:rsidRPr="00667998">
        <w:rPr>
          <w:rFonts w:ascii="Palatino Linotype" w:hAnsi="Palatino Linotype" w:cs="Arial"/>
          <w:b/>
          <w:sz w:val="28"/>
        </w:rPr>
        <w:t>TO.</w:t>
      </w:r>
      <w:r w:rsidR="0070515B" w:rsidRPr="00667998">
        <w:rPr>
          <w:rFonts w:ascii="Palatino Linotype" w:hAnsi="Palatino Linotype" w:cs="Arial"/>
          <w:b/>
          <w:sz w:val="28"/>
        </w:rPr>
        <w:t xml:space="preserve"> </w:t>
      </w:r>
      <w:r w:rsidRPr="00667998">
        <w:rPr>
          <w:rFonts w:ascii="Palatino Linotype" w:hAnsi="Palatino Linotype" w:cs="Arial"/>
          <w:b/>
          <w:sz w:val="28"/>
        </w:rPr>
        <w:t>Estudio y resolución del asunto.</w:t>
      </w:r>
    </w:p>
    <w:p w:rsidR="00E738EA" w:rsidRPr="00667998" w:rsidRDefault="00E738EA" w:rsidP="00E738EA">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E738EA" w:rsidRPr="00667998" w:rsidRDefault="00E738EA" w:rsidP="00E738EA">
      <w:pPr>
        <w:tabs>
          <w:tab w:val="left" w:pos="709"/>
        </w:tabs>
        <w:spacing w:after="0" w:line="360" w:lineRule="auto"/>
        <w:jc w:val="both"/>
        <w:rPr>
          <w:rFonts w:ascii="Palatino Linotype" w:hAnsi="Palatino Linotype" w:cs="Arial"/>
          <w:sz w:val="24"/>
          <w:szCs w:val="24"/>
        </w:rPr>
      </w:pPr>
    </w:p>
    <w:p w:rsidR="00E738EA" w:rsidRDefault="00E738EA" w:rsidP="00E738EA">
      <w:pPr>
        <w:spacing w:after="0" w:line="360" w:lineRule="auto"/>
        <w:jc w:val="both"/>
        <w:rPr>
          <w:rFonts w:ascii="Palatino Linotype" w:hAnsi="Palatino Linotype"/>
          <w:sz w:val="24"/>
          <w:szCs w:val="24"/>
        </w:rPr>
      </w:pPr>
      <w:r w:rsidRPr="00534799">
        <w:rPr>
          <w:rFonts w:ascii="Palatino Linotype" w:hAnsi="Palatino Linotype"/>
          <w:sz w:val="24"/>
          <w:szCs w:val="24"/>
        </w:rPr>
        <w:t>En este sentido nuestro estudio versará en determinar si la información remitida mediante respuesta colma el derecho de acceso a la información</w:t>
      </w:r>
      <w:r>
        <w:rPr>
          <w:rFonts w:ascii="Palatino Linotype" w:hAnsi="Palatino Linotype"/>
          <w:sz w:val="24"/>
          <w:szCs w:val="24"/>
        </w:rPr>
        <w:t>,</w:t>
      </w:r>
      <w:r w:rsidRPr="00534799">
        <w:rPr>
          <w:rFonts w:ascii="Palatino Linotype" w:hAnsi="Palatino Linotype"/>
          <w:sz w:val="24"/>
          <w:szCs w:val="24"/>
        </w:rPr>
        <w:t xml:space="preserve"> solicitado por la parte Recurrente, para ello analizaremos lo solicitado y la información proporcionada.</w:t>
      </w:r>
    </w:p>
    <w:p w:rsidR="0070515B" w:rsidRDefault="0070515B" w:rsidP="0070515B">
      <w:pPr>
        <w:tabs>
          <w:tab w:val="left" w:pos="709"/>
        </w:tabs>
        <w:spacing w:after="0" w:line="360" w:lineRule="auto"/>
        <w:jc w:val="both"/>
        <w:rPr>
          <w:rFonts w:ascii="Palatino Linotype" w:hAnsi="Palatino Linotype" w:cs="Arial"/>
          <w:sz w:val="24"/>
          <w:szCs w:val="24"/>
        </w:rPr>
      </w:pPr>
    </w:p>
    <w:p w:rsidR="0070515B" w:rsidRDefault="008E782C" w:rsidP="0070515B">
      <w:pPr>
        <w:pStyle w:val="Sinespaciado"/>
        <w:spacing w:line="360" w:lineRule="auto"/>
        <w:jc w:val="both"/>
        <w:rPr>
          <w:rFonts w:ascii="Palatino Linotype" w:hAnsi="Palatino Linotype"/>
          <w:color w:val="000000"/>
          <w:szCs w:val="14"/>
          <w:lang w:val="es-ES"/>
        </w:rPr>
      </w:pPr>
      <w:bookmarkStart w:id="4" w:name="_Hlk103979123"/>
      <w:r>
        <w:rPr>
          <w:rFonts w:ascii="Palatino Linotype" w:hAnsi="Palatino Linotype"/>
          <w:color w:val="000000"/>
          <w:szCs w:val="14"/>
          <w:lang w:val="es-ES"/>
        </w:rPr>
        <w:t>De</w:t>
      </w:r>
      <w:r w:rsidRPr="008E782C">
        <w:rPr>
          <w:rFonts w:ascii="Palatino Linotype" w:hAnsi="Palatino Linotype"/>
          <w:color w:val="000000"/>
          <w:szCs w:val="14"/>
          <w:lang w:val="es-ES"/>
        </w:rPr>
        <w:t xml:space="preserve">l Director, Subdirector, </w:t>
      </w:r>
      <w:r>
        <w:rPr>
          <w:rFonts w:ascii="Palatino Linotype" w:hAnsi="Palatino Linotype"/>
          <w:color w:val="000000"/>
          <w:szCs w:val="14"/>
          <w:lang w:val="es-ES"/>
        </w:rPr>
        <w:t>Coordinadores y p</w:t>
      </w:r>
      <w:r w:rsidRPr="008E782C">
        <w:rPr>
          <w:rFonts w:ascii="Palatino Linotype" w:hAnsi="Palatino Linotype"/>
          <w:color w:val="000000"/>
          <w:szCs w:val="14"/>
          <w:lang w:val="es-ES"/>
        </w:rPr>
        <w:t xml:space="preserve">ersonal </w:t>
      </w:r>
      <w:r>
        <w:rPr>
          <w:rFonts w:ascii="Palatino Linotype" w:hAnsi="Palatino Linotype"/>
          <w:color w:val="000000"/>
          <w:szCs w:val="14"/>
          <w:lang w:val="es-ES"/>
        </w:rPr>
        <w:t>de Seguridad Pública, Transito y</w:t>
      </w:r>
      <w:r w:rsidRPr="008E782C">
        <w:rPr>
          <w:rFonts w:ascii="Palatino Linotype" w:hAnsi="Palatino Linotype"/>
          <w:color w:val="000000"/>
          <w:szCs w:val="14"/>
          <w:lang w:val="es-ES"/>
        </w:rPr>
        <w:t xml:space="preserve"> C2</w:t>
      </w:r>
      <w:r w:rsidR="0070515B">
        <w:rPr>
          <w:rFonts w:ascii="Palatino Linotype" w:hAnsi="Palatino Linotype"/>
          <w:color w:val="000000"/>
          <w:szCs w:val="14"/>
          <w:lang w:val="es-ES"/>
        </w:rPr>
        <w:t>:</w:t>
      </w:r>
    </w:p>
    <w:p w:rsidR="008E782C" w:rsidRDefault="008E782C" w:rsidP="0070515B">
      <w:pPr>
        <w:pStyle w:val="Sinespaciado"/>
        <w:numPr>
          <w:ilvl w:val="0"/>
          <w:numId w:val="4"/>
        </w:numPr>
        <w:spacing w:line="360" w:lineRule="auto"/>
        <w:jc w:val="both"/>
        <w:rPr>
          <w:rFonts w:ascii="Palatino Linotype" w:hAnsi="Palatino Linotype"/>
          <w:color w:val="000000"/>
          <w:szCs w:val="14"/>
          <w:lang w:val="es-ES"/>
        </w:rPr>
      </w:pPr>
      <w:r>
        <w:rPr>
          <w:rFonts w:ascii="Palatino Linotype" w:hAnsi="Palatino Linotype"/>
          <w:color w:val="000000"/>
          <w:szCs w:val="14"/>
          <w:lang w:val="es-ES"/>
        </w:rPr>
        <w:t>Currículums.</w:t>
      </w:r>
    </w:p>
    <w:p w:rsidR="0070515B" w:rsidRDefault="008E782C" w:rsidP="008E782C">
      <w:pPr>
        <w:pStyle w:val="Sinespaciado"/>
        <w:numPr>
          <w:ilvl w:val="0"/>
          <w:numId w:val="4"/>
        </w:numPr>
        <w:spacing w:line="360" w:lineRule="auto"/>
        <w:jc w:val="both"/>
        <w:rPr>
          <w:rFonts w:ascii="Palatino Linotype" w:hAnsi="Palatino Linotype"/>
          <w:color w:val="000000"/>
          <w:szCs w:val="14"/>
          <w:lang w:val="es-ES"/>
        </w:rPr>
      </w:pPr>
      <w:r>
        <w:rPr>
          <w:rFonts w:ascii="Palatino Linotype" w:hAnsi="Palatino Linotype"/>
          <w:color w:val="000000"/>
          <w:szCs w:val="14"/>
          <w:lang w:val="es-ES"/>
        </w:rPr>
        <w:t>D</w:t>
      </w:r>
      <w:r w:rsidRPr="008E782C">
        <w:rPr>
          <w:rFonts w:ascii="Palatino Linotype" w:hAnsi="Palatino Linotype"/>
          <w:color w:val="000000"/>
          <w:szCs w:val="14"/>
          <w:lang w:val="es-ES"/>
        </w:rPr>
        <w:t>ocumento donde se acredite el ultimo grado de estudios</w:t>
      </w:r>
      <w:r w:rsidR="0070515B">
        <w:rPr>
          <w:rFonts w:ascii="Palatino Linotype" w:hAnsi="Palatino Linotype"/>
          <w:color w:val="000000"/>
          <w:szCs w:val="14"/>
          <w:lang w:val="es-ES"/>
        </w:rPr>
        <w:t>.</w:t>
      </w:r>
    </w:p>
    <w:p w:rsidR="008E782C" w:rsidRDefault="008E782C" w:rsidP="008E782C">
      <w:pPr>
        <w:pStyle w:val="Sinespaciado"/>
        <w:numPr>
          <w:ilvl w:val="0"/>
          <w:numId w:val="4"/>
        </w:numPr>
        <w:spacing w:line="360" w:lineRule="auto"/>
        <w:jc w:val="both"/>
        <w:rPr>
          <w:rFonts w:ascii="Palatino Linotype" w:hAnsi="Palatino Linotype"/>
          <w:color w:val="000000"/>
          <w:szCs w:val="14"/>
          <w:lang w:val="es-ES"/>
        </w:rPr>
      </w:pPr>
      <w:r>
        <w:rPr>
          <w:rFonts w:ascii="Palatino Linotype" w:hAnsi="Palatino Linotype"/>
          <w:color w:val="000000"/>
          <w:szCs w:val="14"/>
          <w:lang w:val="es-ES"/>
        </w:rPr>
        <w:t>C</w:t>
      </w:r>
      <w:r w:rsidRPr="008E782C">
        <w:rPr>
          <w:rFonts w:ascii="Palatino Linotype" w:hAnsi="Palatino Linotype"/>
          <w:color w:val="000000"/>
          <w:szCs w:val="14"/>
          <w:lang w:val="es-ES"/>
        </w:rPr>
        <w:t>onstancias donde se compruebe la experiencia laboral</w:t>
      </w:r>
      <w:r>
        <w:rPr>
          <w:rFonts w:ascii="Palatino Linotype" w:hAnsi="Palatino Linotype"/>
          <w:color w:val="000000"/>
          <w:szCs w:val="14"/>
          <w:lang w:val="es-ES"/>
        </w:rPr>
        <w:t>.</w:t>
      </w:r>
    </w:p>
    <w:p w:rsidR="008E782C" w:rsidRDefault="008E782C" w:rsidP="008E782C">
      <w:pPr>
        <w:pStyle w:val="Sinespaciado"/>
        <w:numPr>
          <w:ilvl w:val="0"/>
          <w:numId w:val="4"/>
        </w:numPr>
        <w:spacing w:line="360" w:lineRule="auto"/>
        <w:jc w:val="both"/>
        <w:rPr>
          <w:rFonts w:ascii="Palatino Linotype" w:hAnsi="Palatino Linotype"/>
          <w:color w:val="000000"/>
          <w:szCs w:val="14"/>
          <w:lang w:val="es-ES"/>
        </w:rPr>
      </w:pPr>
      <w:r>
        <w:rPr>
          <w:rFonts w:ascii="Palatino Linotype" w:hAnsi="Palatino Linotype"/>
          <w:color w:val="000000"/>
          <w:szCs w:val="14"/>
          <w:lang w:val="es-ES"/>
        </w:rPr>
        <w:t>P</w:t>
      </w:r>
      <w:r w:rsidRPr="008E782C">
        <w:rPr>
          <w:rFonts w:ascii="Palatino Linotype" w:hAnsi="Palatino Linotype"/>
          <w:color w:val="000000"/>
          <w:szCs w:val="14"/>
          <w:lang w:val="es-ES"/>
        </w:rPr>
        <w:t>uesto en que se encuentran adscritos</w:t>
      </w:r>
      <w:r>
        <w:rPr>
          <w:rFonts w:ascii="Palatino Linotype" w:hAnsi="Palatino Linotype"/>
          <w:color w:val="000000"/>
          <w:szCs w:val="14"/>
          <w:lang w:val="es-ES"/>
        </w:rPr>
        <w:t>.</w:t>
      </w:r>
    </w:p>
    <w:bookmarkEnd w:id="4"/>
    <w:p w:rsidR="0070515B" w:rsidRDefault="0070515B" w:rsidP="0070515B">
      <w:pPr>
        <w:pStyle w:val="Sinespaciado"/>
        <w:spacing w:line="360" w:lineRule="auto"/>
        <w:jc w:val="both"/>
        <w:rPr>
          <w:rFonts w:ascii="Palatino Linotype" w:hAnsi="Palatino Linotype"/>
        </w:rPr>
      </w:pPr>
    </w:p>
    <w:p w:rsidR="00E738EA" w:rsidRPr="00090020" w:rsidRDefault="00E738EA" w:rsidP="00E738EA">
      <w:pPr>
        <w:spacing w:after="0" w:line="360" w:lineRule="auto"/>
        <w:jc w:val="both"/>
        <w:rPr>
          <w:rFonts w:ascii="Palatino Linotype" w:eastAsia="Arial Unicode MS" w:hAnsi="Palatino Linotype" w:cs="Arial"/>
          <w:sz w:val="24"/>
          <w:szCs w:val="24"/>
        </w:rPr>
      </w:pPr>
      <w:r w:rsidRPr="00090020">
        <w:rPr>
          <w:rFonts w:ascii="Palatino Linotype" w:eastAsia="Arial Unicode MS" w:hAnsi="Palatino Linotype" w:cs="Arial"/>
          <w:sz w:val="24"/>
          <w:szCs w:val="24"/>
        </w:rPr>
        <w:t>En atención a</w:t>
      </w:r>
      <w:r>
        <w:rPr>
          <w:rFonts w:ascii="Palatino Linotype" w:eastAsia="Arial Unicode MS" w:hAnsi="Palatino Linotype" w:cs="Arial"/>
          <w:sz w:val="24"/>
          <w:szCs w:val="24"/>
        </w:rPr>
        <w:t xml:space="preserve"> </w:t>
      </w:r>
      <w:r w:rsidRPr="00090020">
        <w:rPr>
          <w:rFonts w:ascii="Palatino Linotype" w:eastAsia="Arial Unicode MS" w:hAnsi="Palatino Linotype" w:cs="Arial"/>
          <w:sz w:val="24"/>
          <w:szCs w:val="24"/>
        </w:rPr>
        <w:t>l</w:t>
      </w:r>
      <w:r>
        <w:rPr>
          <w:rFonts w:ascii="Palatino Linotype" w:eastAsia="Arial Unicode MS" w:hAnsi="Palatino Linotype" w:cs="Arial"/>
          <w:sz w:val="24"/>
          <w:szCs w:val="24"/>
        </w:rPr>
        <w:t>os</w:t>
      </w:r>
      <w:r w:rsidRPr="00090020">
        <w:rPr>
          <w:rFonts w:ascii="Palatino Linotype" w:eastAsia="Arial Unicode MS" w:hAnsi="Palatino Linotype" w:cs="Arial"/>
          <w:sz w:val="24"/>
          <w:szCs w:val="24"/>
        </w:rPr>
        <w:t xml:space="preserve"> requerimiento</w:t>
      </w:r>
      <w:r>
        <w:rPr>
          <w:rFonts w:ascii="Palatino Linotype" w:eastAsia="Arial Unicode MS" w:hAnsi="Palatino Linotype" w:cs="Arial"/>
          <w:sz w:val="24"/>
          <w:szCs w:val="24"/>
        </w:rPr>
        <w:t>s</w:t>
      </w:r>
      <w:r w:rsidRPr="00090020">
        <w:rPr>
          <w:rFonts w:ascii="Palatino Linotype" w:eastAsia="Arial Unicode MS" w:hAnsi="Palatino Linotype" w:cs="Arial"/>
          <w:sz w:val="24"/>
          <w:szCs w:val="24"/>
        </w:rPr>
        <w:t xml:space="preserve"> de información planteado, </w:t>
      </w:r>
      <w:r w:rsidRPr="00090020">
        <w:rPr>
          <w:rFonts w:ascii="Palatino Linotype" w:eastAsia="Arial Unicode MS" w:hAnsi="Palatino Linotype" w:cs="Arial"/>
          <w:bCs/>
          <w:sz w:val="24"/>
          <w:szCs w:val="24"/>
        </w:rPr>
        <w:t>el Sujeto Obligado adjuntó l</w:t>
      </w:r>
      <w:r>
        <w:rPr>
          <w:rFonts w:ascii="Palatino Linotype" w:eastAsia="Arial Unicode MS" w:hAnsi="Palatino Linotype" w:cs="Arial"/>
          <w:bCs/>
          <w:sz w:val="24"/>
          <w:szCs w:val="24"/>
        </w:rPr>
        <w:t>os</w:t>
      </w:r>
      <w:r w:rsidRPr="00090020">
        <w:rPr>
          <w:rFonts w:ascii="Palatino Linotype" w:eastAsia="Arial Unicode MS" w:hAnsi="Palatino Linotype" w:cs="Arial"/>
          <w:bCs/>
          <w:sz w:val="24"/>
          <w:szCs w:val="24"/>
        </w:rPr>
        <w:t xml:space="preserve"> archivo</w:t>
      </w:r>
      <w:r>
        <w:rPr>
          <w:rFonts w:ascii="Palatino Linotype" w:eastAsia="Arial Unicode MS" w:hAnsi="Palatino Linotype" w:cs="Arial"/>
          <w:bCs/>
          <w:sz w:val="24"/>
          <w:szCs w:val="24"/>
        </w:rPr>
        <w:t>s</w:t>
      </w:r>
      <w:r w:rsidRPr="00090020">
        <w:rPr>
          <w:rFonts w:ascii="Palatino Linotype" w:eastAsia="Arial Unicode MS" w:hAnsi="Palatino Linotype" w:cs="Arial"/>
          <w:bCs/>
          <w:sz w:val="24"/>
          <w:szCs w:val="24"/>
        </w:rPr>
        <w:t xml:space="preserve"> electrónico</w:t>
      </w:r>
      <w:r>
        <w:rPr>
          <w:rFonts w:ascii="Palatino Linotype" w:eastAsia="Arial Unicode MS" w:hAnsi="Palatino Linotype" w:cs="Arial"/>
          <w:bCs/>
          <w:sz w:val="24"/>
          <w:szCs w:val="24"/>
        </w:rPr>
        <w:t>s</w:t>
      </w:r>
      <w:r w:rsidRPr="00090020">
        <w:rPr>
          <w:rFonts w:ascii="Palatino Linotype" w:eastAsia="Arial Unicode MS" w:hAnsi="Palatino Linotype" w:cs="Arial"/>
          <w:bCs/>
          <w:sz w:val="24"/>
          <w:szCs w:val="24"/>
        </w:rPr>
        <w:t xml:space="preserve"> denominado</w:t>
      </w:r>
      <w:r>
        <w:rPr>
          <w:rFonts w:ascii="Palatino Linotype" w:eastAsia="Arial Unicode MS" w:hAnsi="Palatino Linotype" w:cs="Arial"/>
          <w:bCs/>
          <w:sz w:val="24"/>
          <w:szCs w:val="24"/>
        </w:rPr>
        <w:t>s</w:t>
      </w:r>
      <w:r w:rsidRPr="00090020">
        <w:rPr>
          <w:rFonts w:ascii="Palatino Linotype" w:eastAsia="Arial Unicode MS" w:hAnsi="Palatino Linotype" w:cs="Arial"/>
          <w:sz w:val="24"/>
          <w:szCs w:val="24"/>
        </w:rPr>
        <w:t xml:space="preserve"> </w:t>
      </w:r>
      <w:r w:rsidRPr="00090020">
        <w:rPr>
          <w:rFonts w:ascii="Palatino Linotype" w:hAnsi="Palatino Linotype" w:cs="Arial"/>
          <w:sz w:val="24"/>
          <w:szCs w:val="24"/>
        </w:rPr>
        <w:t>“</w:t>
      </w:r>
      <w:r w:rsidRPr="00E738EA">
        <w:rPr>
          <w:rFonts w:ascii="Palatino Linotype" w:hAnsi="Palatino Linotype" w:cs="Arial"/>
          <w:i/>
          <w:sz w:val="24"/>
          <w:szCs w:val="24"/>
        </w:rPr>
        <w:t>SOLICITUD 76.pdf</w:t>
      </w:r>
      <w:r>
        <w:rPr>
          <w:rFonts w:ascii="Palatino Linotype" w:hAnsi="Palatino Linotype" w:cs="Arial"/>
          <w:i/>
          <w:sz w:val="24"/>
          <w:szCs w:val="24"/>
        </w:rPr>
        <w:t>” y “</w:t>
      </w:r>
      <w:r w:rsidRPr="00E738EA">
        <w:rPr>
          <w:rFonts w:ascii="Palatino Linotype" w:hAnsi="Palatino Linotype" w:cs="Arial"/>
          <w:i/>
          <w:sz w:val="24"/>
          <w:szCs w:val="24"/>
        </w:rPr>
        <w:t>CURRICULUM VITAE DE SERVIDORES PUBLICOS COMISARIA MUNICIPAL. SOLICITUD 76_Censurado.pdf</w:t>
      </w:r>
      <w:r w:rsidRPr="00090020">
        <w:rPr>
          <w:rFonts w:ascii="Palatino Linotype" w:hAnsi="Palatino Linotype" w:cs="Arial"/>
          <w:i/>
          <w:sz w:val="24"/>
          <w:szCs w:val="24"/>
        </w:rPr>
        <w:t>”</w:t>
      </w:r>
      <w:r w:rsidRPr="00090020">
        <w:rPr>
          <w:rFonts w:ascii="Palatino Linotype" w:eastAsia="Arial Unicode MS" w:hAnsi="Palatino Linotype" w:cs="Arial"/>
          <w:sz w:val="24"/>
          <w:szCs w:val="24"/>
        </w:rPr>
        <w:t>, mismo</w:t>
      </w:r>
      <w:r>
        <w:rPr>
          <w:rFonts w:ascii="Palatino Linotype" w:eastAsia="Arial Unicode MS" w:hAnsi="Palatino Linotype" w:cs="Arial"/>
          <w:sz w:val="24"/>
          <w:szCs w:val="24"/>
        </w:rPr>
        <w:t>s</w:t>
      </w:r>
      <w:r w:rsidRPr="00090020">
        <w:rPr>
          <w:rFonts w:ascii="Palatino Linotype" w:eastAsia="Arial Unicode MS" w:hAnsi="Palatino Linotype" w:cs="Arial"/>
          <w:sz w:val="24"/>
          <w:szCs w:val="24"/>
        </w:rPr>
        <w:t xml:space="preserve"> que se describe</w:t>
      </w:r>
      <w:r>
        <w:rPr>
          <w:rFonts w:ascii="Palatino Linotype" w:eastAsia="Arial Unicode MS" w:hAnsi="Palatino Linotype" w:cs="Arial"/>
          <w:sz w:val="24"/>
          <w:szCs w:val="24"/>
        </w:rPr>
        <w:t>n</w:t>
      </w:r>
      <w:r w:rsidRPr="00090020">
        <w:rPr>
          <w:rFonts w:ascii="Palatino Linotype" w:eastAsia="Arial Unicode MS" w:hAnsi="Palatino Linotype" w:cs="Arial"/>
          <w:sz w:val="24"/>
          <w:szCs w:val="24"/>
        </w:rPr>
        <w:t xml:space="preserve"> a continuació</w:t>
      </w:r>
      <w:r>
        <w:rPr>
          <w:rFonts w:ascii="Palatino Linotype" w:eastAsia="Arial Unicode MS" w:hAnsi="Palatino Linotype" w:cs="Arial"/>
          <w:sz w:val="24"/>
          <w:szCs w:val="24"/>
        </w:rPr>
        <w:t>n</w:t>
      </w:r>
      <w:r w:rsidRPr="00090020">
        <w:rPr>
          <w:rFonts w:ascii="Palatino Linotype" w:eastAsia="Arial Unicode MS" w:hAnsi="Palatino Linotype" w:cs="Arial"/>
          <w:sz w:val="24"/>
          <w:szCs w:val="24"/>
        </w:rPr>
        <w:t>:</w:t>
      </w:r>
    </w:p>
    <w:p w:rsidR="00E738EA" w:rsidRDefault="00E738EA" w:rsidP="00E738EA">
      <w:pPr>
        <w:spacing w:after="0" w:line="360" w:lineRule="auto"/>
        <w:jc w:val="both"/>
        <w:rPr>
          <w:rFonts w:ascii="Palatino Linotype" w:eastAsia="Arial Unicode MS" w:hAnsi="Palatino Linotype" w:cs="Arial"/>
          <w:sz w:val="24"/>
          <w:szCs w:val="24"/>
        </w:rPr>
      </w:pPr>
    </w:p>
    <w:p w:rsidR="00E738EA" w:rsidRDefault="00E738EA" w:rsidP="00C86A17">
      <w:pPr>
        <w:pStyle w:val="Prrafodelista"/>
        <w:numPr>
          <w:ilvl w:val="0"/>
          <w:numId w:val="5"/>
        </w:numPr>
        <w:spacing w:line="360" w:lineRule="auto"/>
        <w:ind w:left="567" w:hanging="283"/>
        <w:jc w:val="both"/>
        <w:rPr>
          <w:rFonts w:ascii="Palatino Linotype" w:eastAsia="Arial Unicode MS" w:hAnsi="Palatino Linotype" w:cs="Arial"/>
        </w:rPr>
      </w:pPr>
      <w:r w:rsidRPr="00E738EA">
        <w:rPr>
          <w:rFonts w:ascii="Palatino Linotype" w:hAnsi="Palatino Linotype" w:cs="Arial"/>
          <w:b/>
          <w:bCs/>
        </w:rPr>
        <w:t>SOLICITUD 76.pdf</w:t>
      </w:r>
      <w:r w:rsidRPr="00AB1E88">
        <w:rPr>
          <w:rFonts w:ascii="Palatino Linotype" w:eastAsia="Arial Unicode MS" w:hAnsi="Palatino Linotype" w:cs="Arial"/>
        </w:rPr>
        <w:t xml:space="preserve">: Documento en </w:t>
      </w:r>
      <w:r>
        <w:rPr>
          <w:rFonts w:ascii="Palatino Linotype" w:eastAsia="Arial Unicode MS" w:hAnsi="Palatino Linotype" w:cs="Arial"/>
        </w:rPr>
        <w:t>una (1)</w:t>
      </w:r>
      <w:r w:rsidRPr="00AB1E88">
        <w:rPr>
          <w:rFonts w:ascii="Palatino Linotype" w:eastAsia="Arial Unicode MS" w:hAnsi="Palatino Linotype" w:cs="Arial"/>
        </w:rPr>
        <w:t xml:space="preserve"> foja consistente</w:t>
      </w:r>
      <w:r>
        <w:rPr>
          <w:rFonts w:ascii="Palatino Linotype" w:eastAsia="Arial Unicode MS" w:hAnsi="Palatino Linotype" w:cs="Arial"/>
        </w:rPr>
        <w:t xml:space="preserve"> en el oficio número ADMÓN/RH/0856/03/2022, de fecha ocho de marzo de dos mil veintidós, a través del cual la Directora de Administración informa a la Titular de la Unidad de Transparencia, que se anexan los currículums vitae donde se </w:t>
      </w:r>
      <w:r w:rsidR="007C0D58">
        <w:rPr>
          <w:rFonts w:ascii="Palatino Linotype" w:eastAsia="Arial Unicode MS" w:hAnsi="Palatino Linotype" w:cs="Arial"/>
        </w:rPr>
        <w:t>advierte</w:t>
      </w:r>
      <w:r>
        <w:rPr>
          <w:rFonts w:ascii="Palatino Linotype" w:eastAsia="Arial Unicode MS" w:hAnsi="Palatino Linotype" w:cs="Arial"/>
        </w:rPr>
        <w:t xml:space="preserve"> la experiencia laboral del personal adscrito a la Comisaria Municipal en versión pública, aprobada en la Séptima Sesión Ordinaria del Comité de Transparencia.</w:t>
      </w:r>
    </w:p>
    <w:p w:rsidR="00C86A17" w:rsidRDefault="00C86A17" w:rsidP="00C86A17">
      <w:pPr>
        <w:pStyle w:val="Prrafodelista"/>
        <w:spacing w:line="360" w:lineRule="auto"/>
        <w:ind w:left="567"/>
        <w:jc w:val="both"/>
        <w:rPr>
          <w:rFonts w:ascii="Palatino Linotype" w:eastAsia="Arial Unicode MS" w:hAnsi="Palatino Linotype" w:cs="Arial"/>
        </w:rPr>
      </w:pPr>
    </w:p>
    <w:p w:rsidR="00C86A17" w:rsidRDefault="00C86A17" w:rsidP="00C86A17">
      <w:pPr>
        <w:pStyle w:val="Prrafodelista"/>
        <w:numPr>
          <w:ilvl w:val="0"/>
          <w:numId w:val="5"/>
        </w:numPr>
        <w:spacing w:line="360" w:lineRule="auto"/>
        <w:ind w:left="567" w:hanging="283"/>
        <w:jc w:val="both"/>
        <w:rPr>
          <w:rFonts w:ascii="Palatino Linotype" w:eastAsia="Arial Unicode MS" w:hAnsi="Palatino Linotype" w:cs="Arial"/>
        </w:rPr>
      </w:pPr>
      <w:r w:rsidRPr="00C86A17">
        <w:rPr>
          <w:rFonts w:ascii="Palatino Linotype" w:hAnsi="Palatino Linotype" w:cs="Arial"/>
          <w:b/>
        </w:rPr>
        <w:lastRenderedPageBreak/>
        <w:t>CURRICULUM VITAE DE SERVIDORES PUBLICOS COMISARIA MUNICIPAL. SOLICITUD 76_Censurado.pdf</w:t>
      </w:r>
      <w:r>
        <w:rPr>
          <w:rFonts w:ascii="Palatino Linotype" w:hAnsi="Palatino Linotype" w:cs="Arial"/>
          <w:i/>
        </w:rPr>
        <w:t xml:space="preserve">: </w:t>
      </w:r>
      <w:r>
        <w:rPr>
          <w:rFonts w:ascii="Palatino Linotype" w:eastAsia="Arial Unicode MS" w:hAnsi="Palatino Linotype" w:cs="Arial"/>
        </w:rPr>
        <w:t>Documento constante de ciento nueve (109)</w:t>
      </w:r>
      <w:r w:rsidRPr="00AB1E88">
        <w:rPr>
          <w:rFonts w:ascii="Palatino Linotype" w:eastAsia="Arial Unicode MS" w:hAnsi="Palatino Linotype" w:cs="Arial"/>
        </w:rPr>
        <w:t xml:space="preserve"> foja</w:t>
      </w:r>
      <w:r>
        <w:rPr>
          <w:rFonts w:ascii="Palatino Linotype" w:eastAsia="Arial Unicode MS" w:hAnsi="Palatino Linotype" w:cs="Arial"/>
        </w:rPr>
        <w:t>s</w:t>
      </w:r>
      <w:r w:rsidRPr="00AB1E88">
        <w:rPr>
          <w:rFonts w:ascii="Palatino Linotype" w:eastAsia="Arial Unicode MS" w:hAnsi="Palatino Linotype" w:cs="Arial"/>
        </w:rPr>
        <w:t xml:space="preserve"> consistente</w:t>
      </w:r>
      <w:r>
        <w:rPr>
          <w:rFonts w:ascii="Palatino Linotype" w:eastAsia="Arial Unicode MS" w:hAnsi="Palatino Linotype" w:cs="Arial"/>
        </w:rPr>
        <w:t xml:space="preserve">s en los currículums de los servidores públicos adscritos al área de </w:t>
      </w:r>
      <w:r w:rsidR="007C0D58">
        <w:rPr>
          <w:rFonts w:ascii="Palatino Linotype" w:eastAsia="Arial Unicode MS" w:hAnsi="Palatino Linotype" w:cs="Arial"/>
        </w:rPr>
        <w:t>Comisaría Municipal.</w:t>
      </w:r>
    </w:p>
    <w:p w:rsidR="0070515B" w:rsidRDefault="0070515B" w:rsidP="0070515B">
      <w:pPr>
        <w:pStyle w:val="Prrafodelista"/>
        <w:tabs>
          <w:tab w:val="left" w:pos="709"/>
        </w:tabs>
        <w:spacing w:line="360" w:lineRule="auto"/>
        <w:ind w:left="720"/>
        <w:jc w:val="both"/>
        <w:rPr>
          <w:rFonts w:ascii="Palatino Linotype" w:hAnsi="Palatino Linotype" w:cs="Arial"/>
        </w:rPr>
      </w:pPr>
    </w:p>
    <w:p w:rsidR="00E738EA" w:rsidRDefault="00E738EA" w:rsidP="00E738E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otra parte, se debe resaltar que la parte Recurrente, en sus motivos de inconformidad únicamente manifestó lo siguiente: </w:t>
      </w:r>
    </w:p>
    <w:p w:rsidR="00E738EA" w:rsidRPr="002D17B8" w:rsidRDefault="00E738EA" w:rsidP="00E738EA">
      <w:pPr>
        <w:pStyle w:val="Sinespaciado"/>
        <w:rPr>
          <w:rFonts w:eastAsiaTheme="minorHAnsi"/>
          <w:lang w:eastAsia="en-US"/>
        </w:rPr>
      </w:pPr>
    </w:p>
    <w:p w:rsidR="00E738EA" w:rsidRPr="002D6656" w:rsidRDefault="00E738EA" w:rsidP="00E738EA">
      <w:pPr>
        <w:spacing w:line="276" w:lineRule="auto"/>
        <w:ind w:left="567" w:right="616"/>
        <w:jc w:val="both"/>
        <w:rPr>
          <w:rFonts w:ascii="Palatino Linotype" w:hAnsi="Palatino Linotype" w:cs="Arial"/>
          <w:b/>
          <w:bCs/>
          <w:i/>
          <w:u w:val="single"/>
        </w:rPr>
      </w:pPr>
      <w:r w:rsidRPr="000770A8">
        <w:rPr>
          <w:rFonts w:ascii="Palatino Linotype" w:hAnsi="Palatino Linotype" w:cs="Arial"/>
          <w:bCs/>
          <w:i/>
        </w:rPr>
        <w:t>“</w:t>
      </w:r>
      <w:r w:rsidR="00307EBE" w:rsidRPr="00307EBE">
        <w:rPr>
          <w:rFonts w:ascii="Palatino Linotype" w:hAnsi="Palatino Linotype" w:cs="Arial"/>
          <w:bCs/>
          <w:i/>
        </w:rPr>
        <w:t>Se solicita, currículum, así como documentos que acrediten lo plasmado en el mismo, el acta que hacen mención no se adjunta</w:t>
      </w:r>
      <w:r w:rsidRPr="000770A8">
        <w:rPr>
          <w:rFonts w:ascii="Palatino Linotype" w:hAnsi="Palatino Linotype" w:cs="Arial"/>
          <w:bCs/>
          <w:i/>
        </w:rPr>
        <w:t>”</w:t>
      </w:r>
      <w:r w:rsidRPr="00D12C36">
        <w:rPr>
          <w:rFonts w:ascii="Palatino Linotype" w:hAnsi="Palatino Linotype" w:cs="Arial"/>
          <w:bCs/>
          <w:i/>
        </w:rPr>
        <w:t xml:space="preserve"> (Sic).</w:t>
      </w:r>
    </w:p>
    <w:p w:rsidR="00307EBE" w:rsidRDefault="00307EBE" w:rsidP="00E738EA">
      <w:pPr>
        <w:rPr>
          <w:rFonts w:ascii="Palatino Linotype" w:hAnsi="Palatino Linotype" w:cs="Arial"/>
          <w:b/>
          <w:i/>
        </w:rPr>
      </w:pPr>
    </w:p>
    <w:p w:rsidR="00307EBE" w:rsidRPr="00AE738C" w:rsidRDefault="00307EBE" w:rsidP="00AE738C">
      <w:pPr>
        <w:tabs>
          <w:tab w:val="left" w:pos="709"/>
        </w:tabs>
        <w:spacing w:after="0" w:line="360" w:lineRule="auto"/>
        <w:jc w:val="both"/>
        <w:rPr>
          <w:rFonts w:ascii="Palatino Linotype" w:hAnsi="Palatino Linotype"/>
          <w:sz w:val="24"/>
          <w:szCs w:val="24"/>
        </w:rPr>
      </w:pPr>
      <w:r w:rsidRPr="00B37D21">
        <w:rPr>
          <w:rFonts w:ascii="Palatino Linotype" w:hAnsi="Palatino Linotype"/>
          <w:sz w:val="24"/>
          <w:szCs w:val="24"/>
        </w:rPr>
        <w:t xml:space="preserve">Posteriormente el Sujeto Obligado remite su Informe Justificado, </w:t>
      </w:r>
      <w:r w:rsidR="00AE738C" w:rsidRPr="00AE738C">
        <w:rPr>
          <w:rFonts w:ascii="Palatino Linotype" w:hAnsi="Palatino Linotype"/>
          <w:sz w:val="24"/>
          <w:szCs w:val="24"/>
        </w:rPr>
        <w:t>el Acuerdo ACT/ATLACOMULCO/EXT/COMT7a/ACU-OCTAVO/2022, a través del cual se aprobó la clasificación de</w:t>
      </w:r>
      <w:r w:rsidR="00AE738C">
        <w:rPr>
          <w:rFonts w:ascii="Palatino Linotype" w:hAnsi="Palatino Linotype"/>
          <w:sz w:val="24"/>
          <w:szCs w:val="24"/>
        </w:rPr>
        <w:t xml:space="preserve"> </w:t>
      </w:r>
      <w:r w:rsidR="00AE738C" w:rsidRPr="00AE738C">
        <w:rPr>
          <w:rFonts w:ascii="Palatino Linotype" w:hAnsi="Palatino Linotype"/>
          <w:sz w:val="24"/>
          <w:szCs w:val="24"/>
        </w:rPr>
        <w:t>l</w:t>
      </w:r>
      <w:r w:rsidR="00AE738C">
        <w:rPr>
          <w:rFonts w:ascii="Palatino Linotype" w:hAnsi="Palatino Linotype"/>
          <w:sz w:val="24"/>
          <w:szCs w:val="24"/>
        </w:rPr>
        <w:t>a</w:t>
      </w:r>
      <w:r w:rsidR="00AE738C" w:rsidRPr="00AE738C">
        <w:rPr>
          <w:rFonts w:ascii="Palatino Linotype" w:hAnsi="Palatino Linotype"/>
          <w:sz w:val="24"/>
          <w:szCs w:val="24"/>
        </w:rPr>
        <w:t xml:space="preserve"> información como confidencial y/o reservada, con la finalidad de emitir versiones públicas de los documentos con los que se dio respuesta a la solicitud de acceso a la información.</w:t>
      </w:r>
    </w:p>
    <w:p w:rsidR="00307EBE" w:rsidRDefault="00307EBE" w:rsidP="00E738EA">
      <w:pPr>
        <w:rPr>
          <w:rFonts w:ascii="Palatino Linotype" w:hAnsi="Palatino Linotype" w:cs="Arial"/>
          <w:b/>
          <w:i/>
        </w:rPr>
      </w:pPr>
    </w:p>
    <w:p w:rsidR="00E738EA" w:rsidRDefault="00E738EA" w:rsidP="00E738EA">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szCs w:val="24"/>
        </w:rPr>
        <w:t xml:space="preserve">Atento a lo anterior, </w:t>
      </w:r>
      <w:r w:rsidRPr="00917451">
        <w:rPr>
          <w:rFonts w:ascii="Palatino Linotype" w:hAnsi="Palatino Linotype" w:cs="Arial"/>
          <w:sz w:val="24"/>
        </w:rPr>
        <w:t>se a</w:t>
      </w:r>
      <w:r>
        <w:rPr>
          <w:rFonts w:ascii="Palatino Linotype" w:hAnsi="Palatino Linotype" w:cs="Arial"/>
          <w:sz w:val="24"/>
        </w:rPr>
        <w:t>nalizarán</w:t>
      </w:r>
      <w:r>
        <w:rPr>
          <w:rFonts w:ascii="Palatino Linotype" w:hAnsi="Palatino Linotype" w:cs="Arial"/>
          <w:sz w:val="24"/>
          <w:szCs w:val="24"/>
        </w:rPr>
        <w:t>, los requerimientos solicitados y la información proporcionada en respuesta, como</w:t>
      </w:r>
      <w:r>
        <w:rPr>
          <w:rFonts w:ascii="Palatino Linotype" w:hAnsi="Palatino Linotype" w:cs="Arial"/>
          <w:sz w:val="24"/>
        </w:rPr>
        <w:t xml:space="preserve"> se inserta a continuación:</w:t>
      </w:r>
    </w:p>
    <w:p w:rsidR="00E738EA" w:rsidRDefault="00E738EA" w:rsidP="00E738EA">
      <w:pPr>
        <w:autoSpaceDE w:val="0"/>
        <w:autoSpaceDN w:val="0"/>
        <w:adjustRightInd w:val="0"/>
        <w:spacing w:after="0" w:line="360" w:lineRule="auto"/>
        <w:jc w:val="both"/>
        <w:rPr>
          <w:rFonts w:ascii="Palatino Linotype" w:hAnsi="Palatino Linotype" w:cs="Arial"/>
          <w:sz w:val="24"/>
          <w:szCs w:val="24"/>
        </w:rPr>
      </w:pPr>
    </w:p>
    <w:tbl>
      <w:tblPr>
        <w:tblStyle w:val="Tablaconcuadrcula"/>
        <w:tblW w:w="9067" w:type="dxa"/>
        <w:tblLayout w:type="fixed"/>
        <w:tblLook w:val="04A0" w:firstRow="1" w:lastRow="0" w:firstColumn="1" w:lastColumn="0" w:noHBand="0" w:noVBand="1"/>
      </w:tblPr>
      <w:tblGrid>
        <w:gridCol w:w="1980"/>
        <w:gridCol w:w="5386"/>
        <w:gridCol w:w="1701"/>
      </w:tblGrid>
      <w:tr w:rsidR="00E738EA" w:rsidRPr="00917451" w:rsidTr="00C86A17">
        <w:tc>
          <w:tcPr>
            <w:tcW w:w="9067" w:type="dxa"/>
            <w:gridSpan w:val="3"/>
            <w:shd w:val="clear" w:color="auto" w:fill="D9D9D9" w:themeFill="background1" w:themeFillShade="D9"/>
            <w:vAlign w:val="center"/>
          </w:tcPr>
          <w:p w:rsidR="00E738EA" w:rsidRPr="00C36142" w:rsidRDefault="00390896" w:rsidP="00C86A17">
            <w:pPr>
              <w:spacing w:line="276" w:lineRule="auto"/>
              <w:rPr>
                <w:rFonts w:ascii="Palatino Linotype" w:hAnsi="Palatino Linotype"/>
                <w:b/>
                <w:bCs/>
              </w:rPr>
            </w:pPr>
            <w:r w:rsidRPr="00390896">
              <w:rPr>
                <w:rFonts w:ascii="Palatino Linotype" w:hAnsi="Palatino Linotype"/>
                <w:b/>
                <w:bCs/>
                <w:color w:val="000000"/>
              </w:rPr>
              <w:t>Del Director, Subdirector, Coordinadores y personal de Seguridad Pública, Transito y C2:</w:t>
            </w:r>
          </w:p>
        </w:tc>
      </w:tr>
      <w:tr w:rsidR="00E738EA" w:rsidRPr="00917451" w:rsidTr="00C86A17">
        <w:tc>
          <w:tcPr>
            <w:tcW w:w="1980" w:type="dxa"/>
            <w:shd w:val="clear" w:color="auto" w:fill="D9D9D9" w:themeFill="background1" w:themeFillShade="D9"/>
            <w:vAlign w:val="center"/>
          </w:tcPr>
          <w:p w:rsidR="00E738EA" w:rsidRPr="00917451" w:rsidRDefault="00E738EA" w:rsidP="00C86A17">
            <w:pPr>
              <w:jc w:val="center"/>
              <w:rPr>
                <w:rFonts w:ascii="Palatino Linotype" w:hAnsi="Palatino Linotype"/>
                <w:b/>
              </w:rPr>
            </w:pPr>
            <w:bookmarkStart w:id="5" w:name="_Hlk102756972"/>
            <w:r w:rsidRPr="00917451">
              <w:rPr>
                <w:rFonts w:ascii="Palatino Linotype" w:hAnsi="Palatino Linotype"/>
                <w:b/>
              </w:rPr>
              <w:t>Solicitud de Información</w:t>
            </w:r>
          </w:p>
        </w:tc>
        <w:tc>
          <w:tcPr>
            <w:tcW w:w="5386" w:type="dxa"/>
            <w:shd w:val="clear" w:color="auto" w:fill="D9D9D9" w:themeFill="background1" w:themeFillShade="D9"/>
            <w:vAlign w:val="center"/>
          </w:tcPr>
          <w:p w:rsidR="00E738EA" w:rsidRPr="00917451" w:rsidRDefault="00E738EA" w:rsidP="00C86A17">
            <w:pPr>
              <w:spacing w:line="276" w:lineRule="auto"/>
              <w:jc w:val="center"/>
              <w:rPr>
                <w:rFonts w:ascii="Palatino Linotype" w:hAnsi="Palatino Linotype"/>
                <w:b/>
              </w:rPr>
            </w:pPr>
            <w:r w:rsidRPr="00917451">
              <w:rPr>
                <w:rFonts w:ascii="Palatino Linotype" w:hAnsi="Palatino Linotype"/>
                <w:b/>
              </w:rPr>
              <w:t>Respuesta</w:t>
            </w:r>
          </w:p>
        </w:tc>
        <w:tc>
          <w:tcPr>
            <w:tcW w:w="1701" w:type="dxa"/>
            <w:shd w:val="clear" w:color="auto" w:fill="D9D9D9" w:themeFill="background1" w:themeFillShade="D9"/>
            <w:vAlign w:val="center"/>
          </w:tcPr>
          <w:p w:rsidR="00E738EA" w:rsidRPr="00917451" w:rsidRDefault="00E738EA" w:rsidP="00C86A17">
            <w:pPr>
              <w:spacing w:line="276" w:lineRule="auto"/>
              <w:jc w:val="center"/>
              <w:rPr>
                <w:rFonts w:ascii="Palatino Linotype" w:hAnsi="Palatino Linotype"/>
                <w:b/>
              </w:rPr>
            </w:pPr>
            <w:r w:rsidRPr="00917451">
              <w:rPr>
                <w:rFonts w:ascii="Palatino Linotype" w:hAnsi="Palatino Linotype"/>
                <w:b/>
              </w:rPr>
              <w:t>Cumplimiento</w:t>
            </w:r>
          </w:p>
        </w:tc>
      </w:tr>
      <w:tr w:rsidR="00E738EA" w:rsidRPr="006E79DB" w:rsidTr="00C86A17">
        <w:tc>
          <w:tcPr>
            <w:tcW w:w="1980" w:type="dxa"/>
            <w:shd w:val="clear" w:color="auto" w:fill="auto"/>
            <w:vAlign w:val="center"/>
          </w:tcPr>
          <w:p w:rsidR="00E738EA" w:rsidRPr="007E5736" w:rsidRDefault="00E738EA" w:rsidP="00C86A17">
            <w:pPr>
              <w:tabs>
                <w:tab w:val="left" w:pos="709"/>
              </w:tabs>
              <w:jc w:val="both"/>
              <w:rPr>
                <w:rFonts w:ascii="Palatino Linotype" w:hAnsi="Palatino Linotype"/>
                <w:b/>
                <w:sz w:val="20"/>
                <w:szCs w:val="20"/>
                <w:lang w:val="es-ES"/>
              </w:rPr>
            </w:pPr>
            <w:r>
              <w:rPr>
                <w:rFonts w:ascii="Palatino Linotype" w:hAnsi="Palatino Linotype"/>
                <w:color w:val="000000"/>
                <w:sz w:val="20"/>
                <w:szCs w:val="20"/>
              </w:rPr>
              <w:t xml:space="preserve">1. </w:t>
            </w:r>
            <w:r w:rsidR="003A0E6B" w:rsidRPr="003A0E6B">
              <w:rPr>
                <w:rFonts w:ascii="Palatino Linotype" w:hAnsi="Palatino Linotype"/>
                <w:color w:val="000000"/>
                <w:sz w:val="20"/>
                <w:szCs w:val="20"/>
              </w:rPr>
              <w:t>Currículums.</w:t>
            </w:r>
          </w:p>
        </w:tc>
        <w:tc>
          <w:tcPr>
            <w:tcW w:w="5386" w:type="dxa"/>
            <w:shd w:val="clear" w:color="auto" w:fill="auto"/>
            <w:vAlign w:val="center"/>
          </w:tcPr>
          <w:p w:rsidR="00E738EA" w:rsidRPr="004C76EB" w:rsidRDefault="00E738EA" w:rsidP="00CC17EC">
            <w:pPr>
              <w:spacing w:line="276" w:lineRule="auto"/>
              <w:jc w:val="both"/>
              <w:rPr>
                <w:rFonts w:ascii="Palatino Linotype" w:hAnsi="Palatino Linotype"/>
                <w:bCs/>
                <w:sz w:val="20"/>
                <w:szCs w:val="20"/>
                <w:lang w:val="es-ES"/>
              </w:rPr>
            </w:pPr>
            <w:r w:rsidRPr="004C76EB">
              <w:rPr>
                <w:rFonts w:ascii="Palatino Linotype" w:hAnsi="Palatino Linotype"/>
                <w:bCs/>
                <w:sz w:val="20"/>
                <w:szCs w:val="20"/>
              </w:rPr>
              <w:t xml:space="preserve">El Sujeto Obligado </w:t>
            </w:r>
            <w:r w:rsidR="003A0E6B">
              <w:rPr>
                <w:rFonts w:ascii="Palatino Linotype" w:hAnsi="Palatino Linotype"/>
                <w:bCs/>
                <w:sz w:val="20"/>
                <w:szCs w:val="20"/>
              </w:rPr>
              <w:t>a través del archivo electrónico denominado “</w:t>
            </w:r>
            <w:r w:rsidR="003A0E6B" w:rsidRPr="003A0E6B">
              <w:rPr>
                <w:rFonts w:ascii="Palatino Linotype" w:hAnsi="Palatino Linotype"/>
                <w:bCs/>
                <w:sz w:val="20"/>
                <w:szCs w:val="20"/>
              </w:rPr>
              <w:t xml:space="preserve">CURRICULUM VITAE DE SERVIDORES PUBLICOS COMISARIA MUNICIPAL. SOLICITUD </w:t>
            </w:r>
            <w:r w:rsidR="003A0E6B" w:rsidRPr="003A0E6B">
              <w:rPr>
                <w:rFonts w:ascii="Palatino Linotype" w:hAnsi="Palatino Linotype"/>
                <w:bCs/>
                <w:sz w:val="20"/>
                <w:szCs w:val="20"/>
              </w:rPr>
              <w:lastRenderedPageBreak/>
              <w:t>76_Censurado.pdf</w:t>
            </w:r>
            <w:r w:rsidR="003A0E6B">
              <w:rPr>
                <w:rFonts w:ascii="Palatino Linotype" w:hAnsi="Palatino Linotype"/>
                <w:bCs/>
                <w:sz w:val="20"/>
                <w:szCs w:val="20"/>
              </w:rPr>
              <w:t>”, remitió ciento ocho</w:t>
            </w:r>
            <w:r w:rsidR="003A0E6B" w:rsidRPr="003A0E6B">
              <w:rPr>
                <w:rFonts w:ascii="Palatino Linotype" w:hAnsi="Palatino Linotype"/>
                <w:bCs/>
                <w:sz w:val="20"/>
                <w:szCs w:val="20"/>
              </w:rPr>
              <w:t xml:space="preserve"> (10</w:t>
            </w:r>
            <w:r w:rsidR="003A0E6B">
              <w:rPr>
                <w:rFonts w:ascii="Palatino Linotype" w:hAnsi="Palatino Linotype"/>
                <w:bCs/>
                <w:sz w:val="20"/>
                <w:szCs w:val="20"/>
              </w:rPr>
              <w:t>8</w:t>
            </w:r>
            <w:r w:rsidR="003A0E6B" w:rsidRPr="003A0E6B">
              <w:rPr>
                <w:rFonts w:ascii="Palatino Linotype" w:hAnsi="Palatino Linotype"/>
                <w:bCs/>
                <w:sz w:val="20"/>
                <w:szCs w:val="20"/>
              </w:rPr>
              <w:t>) currículums de los servidores públicos adscritos al área de seguridad pública</w:t>
            </w:r>
            <w:r w:rsidR="00CC17EC">
              <w:rPr>
                <w:rFonts w:ascii="Palatino Linotype" w:hAnsi="Palatino Linotype"/>
                <w:bCs/>
                <w:sz w:val="20"/>
                <w:szCs w:val="20"/>
              </w:rPr>
              <w:t>, de los que se advierten</w:t>
            </w:r>
            <w:r w:rsidR="00826FBC">
              <w:rPr>
                <w:rFonts w:ascii="Palatino Linotype" w:hAnsi="Palatino Linotype"/>
                <w:bCs/>
                <w:sz w:val="20"/>
                <w:szCs w:val="20"/>
              </w:rPr>
              <w:t xml:space="preserve"> los operativos, entre</w:t>
            </w:r>
            <w:r w:rsidR="00CC17EC">
              <w:rPr>
                <w:rFonts w:ascii="Palatino Linotype" w:hAnsi="Palatino Linotype"/>
                <w:bCs/>
                <w:sz w:val="20"/>
                <w:szCs w:val="20"/>
              </w:rPr>
              <w:t xml:space="preserve"> ellos los de policías, policía primero, policía segundo, policía tercero, sub oficial y auxiliar, sin embargo, no se advierten los de los mandos medios y superiores. </w:t>
            </w:r>
          </w:p>
        </w:tc>
        <w:tc>
          <w:tcPr>
            <w:tcW w:w="1701" w:type="dxa"/>
            <w:shd w:val="clear" w:color="auto" w:fill="auto"/>
            <w:vAlign w:val="center"/>
          </w:tcPr>
          <w:p w:rsidR="00E738EA" w:rsidRPr="004C76EB" w:rsidRDefault="00CC17EC" w:rsidP="00C86A17">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lastRenderedPageBreak/>
              <w:t>Parcialmente</w:t>
            </w:r>
          </w:p>
          <w:p w:rsidR="00E738EA" w:rsidRPr="004C76EB" w:rsidRDefault="00E738EA" w:rsidP="00C86A17">
            <w:pPr>
              <w:jc w:val="center"/>
              <w:rPr>
                <w:rFonts w:ascii="Palatino Linotype" w:hAnsi="Palatino Linotype"/>
                <w:b/>
                <w:sz w:val="20"/>
                <w:szCs w:val="20"/>
              </w:rPr>
            </w:pPr>
          </w:p>
        </w:tc>
      </w:tr>
      <w:tr w:rsidR="00E738EA" w:rsidRPr="00917451" w:rsidTr="00C86A17">
        <w:tc>
          <w:tcPr>
            <w:tcW w:w="1980" w:type="dxa"/>
            <w:shd w:val="clear" w:color="auto" w:fill="auto"/>
            <w:vAlign w:val="center"/>
          </w:tcPr>
          <w:p w:rsidR="00E738EA" w:rsidRPr="004C76EB" w:rsidRDefault="003A0E6B" w:rsidP="00C86A17">
            <w:pPr>
              <w:tabs>
                <w:tab w:val="left" w:pos="709"/>
              </w:tabs>
              <w:jc w:val="both"/>
              <w:rPr>
                <w:rFonts w:ascii="Palatino Linotype" w:hAnsi="Palatino Linotype" w:cs="Arial"/>
                <w:sz w:val="20"/>
                <w:szCs w:val="20"/>
              </w:rPr>
            </w:pPr>
            <w:r>
              <w:rPr>
                <w:rFonts w:ascii="Palatino Linotype" w:hAnsi="Palatino Linotype"/>
                <w:color w:val="000000"/>
                <w:sz w:val="20"/>
                <w:szCs w:val="20"/>
              </w:rPr>
              <w:lastRenderedPageBreak/>
              <w:t xml:space="preserve">2. </w:t>
            </w:r>
            <w:r w:rsidRPr="003A0E6B">
              <w:rPr>
                <w:rFonts w:ascii="Palatino Linotype" w:hAnsi="Palatino Linotype"/>
                <w:color w:val="000000"/>
                <w:sz w:val="20"/>
                <w:szCs w:val="20"/>
              </w:rPr>
              <w:t>Documento donde se acredite el ultimo grado de estudios.</w:t>
            </w:r>
          </w:p>
          <w:p w:rsidR="00E738EA" w:rsidRPr="004C76EB" w:rsidRDefault="00E738EA" w:rsidP="00C86A17">
            <w:pPr>
              <w:jc w:val="center"/>
              <w:rPr>
                <w:rFonts w:ascii="Palatino Linotype" w:hAnsi="Palatino Linotype"/>
                <w:b/>
                <w:sz w:val="20"/>
                <w:szCs w:val="20"/>
                <w:lang w:val="es-ES"/>
              </w:rPr>
            </w:pPr>
          </w:p>
        </w:tc>
        <w:tc>
          <w:tcPr>
            <w:tcW w:w="5386" w:type="dxa"/>
            <w:shd w:val="clear" w:color="auto" w:fill="auto"/>
            <w:vAlign w:val="center"/>
          </w:tcPr>
          <w:p w:rsidR="00E738EA" w:rsidRPr="004C76EB" w:rsidRDefault="00E738EA" w:rsidP="003A0E6B">
            <w:pPr>
              <w:spacing w:line="276" w:lineRule="auto"/>
              <w:jc w:val="both"/>
              <w:rPr>
                <w:rFonts w:ascii="Palatino Linotype" w:hAnsi="Palatino Linotype"/>
                <w:bCs/>
                <w:sz w:val="20"/>
                <w:szCs w:val="20"/>
                <w:lang w:val="es-ES"/>
              </w:rPr>
            </w:pPr>
            <w:r w:rsidRPr="004C76EB">
              <w:rPr>
                <w:rFonts w:ascii="Palatino Linotype" w:hAnsi="Palatino Linotype"/>
                <w:bCs/>
                <w:sz w:val="20"/>
                <w:szCs w:val="20"/>
              </w:rPr>
              <w:t xml:space="preserve">El Sujeto Obligado </w:t>
            </w:r>
            <w:r w:rsidR="003A0E6B">
              <w:rPr>
                <w:rFonts w:ascii="Palatino Linotype" w:hAnsi="Palatino Linotype"/>
                <w:bCs/>
                <w:sz w:val="20"/>
                <w:szCs w:val="20"/>
              </w:rPr>
              <w:t>a través de las documentales remitidas constantes en los currículums de los servidores públicos requeridos se advierte en el rubro señalado como  formación académica, el último grado de estudios, sin embargo, no adjuntó el documento requerido.</w:t>
            </w:r>
          </w:p>
        </w:tc>
        <w:tc>
          <w:tcPr>
            <w:tcW w:w="1701" w:type="dxa"/>
            <w:shd w:val="clear" w:color="auto" w:fill="auto"/>
            <w:vAlign w:val="center"/>
          </w:tcPr>
          <w:p w:rsidR="00E738EA" w:rsidRPr="004C76EB" w:rsidRDefault="003A0E6B" w:rsidP="00C86A17">
            <w:pPr>
              <w:spacing w:before="240" w:after="240" w:line="276" w:lineRule="auto"/>
              <w:jc w:val="center"/>
              <w:rPr>
                <w:rFonts w:ascii="Palatino Linotype" w:hAnsi="Palatino Linotype"/>
                <w:b/>
                <w:sz w:val="20"/>
                <w:szCs w:val="20"/>
                <w:lang w:eastAsia="es-MX"/>
              </w:rPr>
            </w:pPr>
            <w:r>
              <w:rPr>
                <w:rFonts w:ascii="Palatino Linotype" w:hAnsi="Palatino Linotype"/>
                <w:b/>
                <w:sz w:val="20"/>
                <w:szCs w:val="20"/>
                <w:lang w:eastAsia="es-MX"/>
              </w:rPr>
              <w:t>No</w:t>
            </w:r>
          </w:p>
          <w:p w:rsidR="00E738EA" w:rsidRPr="004C76EB" w:rsidRDefault="00E738EA" w:rsidP="00C86A17">
            <w:pPr>
              <w:jc w:val="center"/>
              <w:rPr>
                <w:rFonts w:ascii="Palatino Linotype" w:hAnsi="Palatino Linotype"/>
                <w:b/>
                <w:sz w:val="20"/>
                <w:szCs w:val="20"/>
              </w:rPr>
            </w:pPr>
          </w:p>
        </w:tc>
      </w:tr>
      <w:tr w:rsidR="00E738EA" w:rsidRPr="00917451" w:rsidTr="00C86A17">
        <w:trPr>
          <w:trHeight w:val="1748"/>
        </w:trPr>
        <w:tc>
          <w:tcPr>
            <w:tcW w:w="1980" w:type="dxa"/>
            <w:shd w:val="clear" w:color="auto" w:fill="auto"/>
            <w:vAlign w:val="center"/>
          </w:tcPr>
          <w:p w:rsidR="00E738EA" w:rsidRPr="004C76EB" w:rsidRDefault="003A0E6B" w:rsidP="00C86A17">
            <w:pPr>
              <w:tabs>
                <w:tab w:val="left" w:pos="171"/>
                <w:tab w:val="left" w:pos="709"/>
              </w:tabs>
              <w:jc w:val="both"/>
              <w:rPr>
                <w:rFonts w:ascii="Palatino Linotype" w:hAnsi="Palatino Linotype"/>
                <w:b/>
                <w:sz w:val="20"/>
                <w:szCs w:val="20"/>
                <w:lang w:val="es-ES"/>
              </w:rPr>
            </w:pPr>
            <w:r>
              <w:rPr>
                <w:rFonts w:ascii="Palatino Linotype" w:hAnsi="Palatino Linotype"/>
                <w:color w:val="000000"/>
                <w:sz w:val="20"/>
                <w:szCs w:val="20"/>
              </w:rPr>
              <w:t>3.</w:t>
            </w:r>
            <w:r w:rsidRPr="003A0E6B">
              <w:rPr>
                <w:rFonts w:ascii="Palatino Linotype" w:hAnsi="Palatino Linotype"/>
                <w:color w:val="000000"/>
                <w:sz w:val="20"/>
                <w:szCs w:val="20"/>
              </w:rPr>
              <w:tab/>
              <w:t>Constancias donde se compruebe la experiencia laboral.</w:t>
            </w:r>
          </w:p>
        </w:tc>
        <w:tc>
          <w:tcPr>
            <w:tcW w:w="5386" w:type="dxa"/>
            <w:shd w:val="clear" w:color="auto" w:fill="auto"/>
            <w:vAlign w:val="center"/>
          </w:tcPr>
          <w:p w:rsidR="00E738EA" w:rsidRPr="004C76EB" w:rsidRDefault="003A0E6B" w:rsidP="003A0E6B">
            <w:pPr>
              <w:spacing w:line="276" w:lineRule="auto"/>
              <w:jc w:val="both"/>
              <w:rPr>
                <w:rFonts w:ascii="Palatino Linotype" w:hAnsi="Palatino Linotype"/>
                <w:b/>
                <w:sz w:val="20"/>
                <w:szCs w:val="20"/>
                <w:lang w:val="es-ES"/>
              </w:rPr>
            </w:pPr>
            <w:r w:rsidRPr="004C76EB">
              <w:rPr>
                <w:rFonts w:ascii="Palatino Linotype" w:hAnsi="Palatino Linotype"/>
                <w:bCs/>
                <w:sz w:val="20"/>
                <w:szCs w:val="20"/>
              </w:rPr>
              <w:t xml:space="preserve">El Sujeto Obligado </w:t>
            </w:r>
            <w:r>
              <w:rPr>
                <w:rFonts w:ascii="Palatino Linotype" w:hAnsi="Palatino Linotype"/>
                <w:bCs/>
                <w:sz w:val="20"/>
                <w:szCs w:val="20"/>
              </w:rPr>
              <w:t>a través de las documentales remitidas constantes en los currículums de los servidores públicos requeridos se advierte la experiencia laboral del servidor público, en el rubro señalado como certificaciones, diplomados y seminarios, documentales que no fueron anexadas por el Sujeto Obligado.</w:t>
            </w:r>
          </w:p>
        </w:tc>
        <w:tc>
          <w:tcPr>
            <w:tcW w:w="1701" w:type="dxa"/>
            <w:shd w:val="clear" w:color="auto" w:fill="auto"/>
            <w:vAlign w:val="center"/>
          </w:tcPr>
          <w:p w:rsidR="00E738EA" w:rsidRPr="004C76EB" w:rsidRDefault="003A0E6B" w:rsidP="00C86A17">
            <w:pPr>
              <w:jc w:val="center"/>
              <w:rPr>
                <w:rFonts w:ascii="Palatino Linotype" w:hAnsi="Palatino Linotype"/>
                <w:b/>
                <w:sz w:val="20"/>
                <w:szCs w:val="20"/>
              </w:rPr>
            </w:pPr>
            <w:r>
              <w:rPr>
                <w:rFonts w:ascii="Palatino Linotype" w:hAnsi="Palatino Linotype"/>
                <w:b/>
                <w:sz w:val="20"/>
                <w:szCs w:val="20"/>
                <w:lang w:eastAsia="es-MX"/>
              </w:rPr>
              <w:t>No</w:t>
            </w:r>
          </w:p>
        </w:tc>
      </w:tr>
      <w:tr w:rsidR="003A0E6B" w:rsidRPr="00917451" w:rsidTr="00C86A17">
        <w:trPr>
          <w:trHeight w:val="1748"/>
        </w:trPr>
        <w:tc>
          <w:tcPr>
            <w:tcW w:w="1980" w:type="dxa"/>
            <w:shd w:val="clear" w:color="auto" w:fill="auto"/>
            <w:vAlign w:val="center"/>
          </w:tcPr>
          <w:p w:rsidR="003A0E6B" w:rsidRPr="004C76EB" w:rsidRDefault="003A0E6B" w:rsidP="003A0E6B">
            <w:pPr>
              <w:tabs>
                <w:tab w:val="left" w:pos="171"/>
                <w:tab w:val="left" w:pos="709"/>
              </w:tabs>
              <w:jc w:val="both"/>
              <w:rPr>
                <w:rFonts w:ascii="Palatino Linotype" w:hAnsi="Palatino Linotype"/>
                <w:b/>
                <w:sz w:val="20"/>
                <w:szCs w:val="20"/>
                <w:lang w:val="es-ES"/>
              </w:rPr>
            </w:pPr>
            <w:r w:rsidRPr="003A0E6B">
              <w:rPr>
                <w:rFonts w:ascii="Palatino Linotype" w:hAnsi="Palatino Linotype"/>
                <w:color w:val="000000"/>
                <w:sz w:val="20"/>
                <w:szCs w:val="20"/>
              </w:rPr>
              <w:t>4.</w:t>
            </w:r>
            <w:r w:rsidRPr="003A0E6B">
              <w:rPr>
                <w:rFonts w:ascii="Palatino Linotype" w:hAnsi="Palatino Linotype"/>
                <w:color w:val="000000"/>
                <w:sz w:val="20"/>
                <w:szCs w:val="20"/>
              </w:rPr>
              <w:tab/>
              <w:t>Puesto en que se encuentran adscritos.</w:t>
            </w:r>
          </w:p>
        </w:tc>
        <w:tc>
          <w:tcPr>
            <w:tcW w:w="5386" w:type="dxa"/>
            <w:shd w:val="clear" w:color="auto" w:fill="auto"/>
            <w:vAlign w:val="center"/>
          </w:tcPr>
          <w:p w:rsidR="003A0E6B" w:rsidRPr="004C76EB" w:rsidRDefault="003A0E6B" w:rsidP="00CC17EC">
            <w:pPr>
              <w:spacing w:line="276" w:lineRule="auto"/>
              <w:jc w:val="both"/>
              <w:rPr>
                <w:rFonts w:ascii="Palatino Linotype" w:hAnsi="Palatino Linotype"/>
                <w:b/>
                <w:sz w:val="20"/>
                <w:szCs w:val="20"/>
                <w:lang w:val="es-ES"/>
              </w:rPr>
            </w:pPr>
            <w:r w:rsidRPr="004C76EB">
              <w:rPr>
                <w:rFonts w:ascii="Palatino Linotype" w:hAnsi="Palatino Linotype"/>
                <w:bCs/>
                <w:sz w:val="20"/>
                <w:szCs w:val="20"/>
              </w:rPr>
              <w:t xml:space="preserve">El Sujeto Obligado </w:t>
            </w:r>
            <w:r>
              <w:rPr>
                <w:rFonts w:ascii="Palatino Linotype" w:hAnsi="Palatino Linotype"/>
                <w:bCs/>
                <w:sz w:val="20"/>
                <w:szCs w:val="20"/>
              </w:rPr>
              <w:t xml:space="preserve">a través de las documentales remitidas constantes en los currículums de los servidores públicos requeridos, </w:t>
            </w:r>
            <w:r w:rsidR="00390896">
              <w:rPr>
                <w:rFonts w:ascii="Palatino Linotype" w:hAnsi="Palatino Linotype"/>
                <w:bCs/>
                <w:sz w:val="20"/>
                <w:szCs w:val="20"/>
              </w:rPr>
              <w:t>se advierte en el rubro señalado como  datos generales, l</w:t>
            </w:r>
            <w:r w:rsidR="00CC17EC">
              <w:rPr>
                <w:rFonts w:ascii="Palatino Linotype" w:hAnsi="Palatino Linotype"/>
                <w:bCs/>
                <w:sz w:val="20"/>
                <w:szCs w:val="20"/>
              </w:rPr>
              <w:t>a</w:t>
            </w:r>
            <w:r w:rsidR="00390896">
              <w:rPr>
                <w:rFonts w:ascii="Palatino Linotype" w:hAnsi="Palatino Linotype"/>
                <w:bCs/>
                <w:sz w:val="20"/>
                <w:szCs w:val="20"/>
              </w:rPr>
              <w:t xml:space="preserve"> </w:t>
            </w:r>
            <w:r w:rsidR="00CC17EC">
              <w:rPr>
                <w:rFonts w:ascii="Palatino Linotype" w:hAnsi="Palatino Linotype"/>
                <w:bCs/>
                <w:sz w:val="20"/>
                <w:szCs w:val="20"/>
              </w:rPr>
              <w:t>denominación del</w:t>
            </w:r>
            <w:r w:rsidR="00390896">
              <w:rPr>
                <w:rFonts w:ascii="Palatino Linotype" w:hAnsi="Palatino Linotype"/>
                <w:bCs/>
                <w:sz w:val="20"/>
                <w:szCs w:val="20"/>
              </w:rPr>
              <w:t xml:space="preserve"> puesto.</w:t>
            </w:r>
          </w:p>
        </w:tc>
        <w:tc>
          <w:tcPr>
            <w:tcW w:w="1701" w:type="dxa"/>
            <w:shd w:val="clear" w:color="auto" w:fill="auto"/>
            <w:vAlign w:val="center"/>
          </w:tcPr>
          <w:p w:rsidR="003A0E6B" w:rsidRPr="004C76EB" w:rsidRDefault="00826FBC" w:rsidP="003A0E6B">
            <w:pPr>
              <w:jc w:val="center"/>
              <w:rPr>
                <w:rFonts w:ascii="Palatino Linotype" w:hAnsi="Palatino Linotype"/>
                <w:b/>
                <w:sz w:val="20"/>
                <w:szCs w:val="20"/>
              </w:rPr>
            </w:pPr>
            <w:r>
              <w:rPr>
                <w:rFonts w:ascii="Palatino Linotype" w:hAnsi="Palatino Linotype"/>
                <w:b/>
                <w:sz w:val="20"/>
                <w:szCs w:val="20"/>
                <w:lang w:eastAsia="es-MX"/>
              </w:rPr>
              <w:t>Parcialmente</w:t>
            </w:r>
          </w:p>
        </w:tc>
      </w:tr>
      <w:bookmarkEnd w:id="5"/>
    </w:tbl>
    <w:p w:rsidR="00E738EA" w:rsidRDefault="00E738EA" w:rsidP="00E738EA">
      <w:pPr>
        <w:rPr>
          <w:rFonts w:ascii="Palatino Linotype" w:hAnsi="Palatino Linotype" w:cs="Arial"/>
          <w:b/>
          <w:iCs/>
        </w:rPr>
      </w:pPr>
    </w:p>
    <w:p w:rsidR="000A2F26" w:rsidRDefault="000A2F26" w:rsidP="000A2F26">
      <w:pPr>
        <w:pStyle w:val="Sinespaciado"/>
        <w:spacing w:line="360" w:lineRule="auto"/>
        <w:jc w:val="both"/>
        <w:rPr>
          <w:rFonts w:ascii="Palatino Linotype" w:hAnsi="Palatino Linotype" w:cs="Arial"/>
        </w:rPr>
      </w:pPr>
      <w:r>
        <w:rPr>
          <w:rFonts w:ascii="Palatino Linotype" w:hAnsi="Palatino Linotype"/>
          <w:color w:val="000000"/>
        </w:rPr>
        <w:t>En</w:t>
      </w:r>
      <w:r w:rsidRPr="00FA2034">
        <w:rPr>
          <w:rFonts w:ascii="Palatino Linotype" w:hAnsi="Palatino Linotype" w:cs="Arial"/>
        </w:rPr>
        <w:t xml:space="preserve"> ese orden de ideas es que se obvia el análisis de la competencia por parte del Sujeto Obligado, para generar, administrar o poseer la información </w:t>
      </w:r>
      <w:r>
        <w:rPr>
          <w:rFonts w:ascii="Palatino Linotype" w:hAnsi="Palatino Linotype" w:cs="Arial"/>
        </w:rPr>
        <w:t>requerida por la parte recurrente.</w:t>
      </w:r>
    </w:p>
    <w:p w:rsidR="000A2F26" w:rsidRPr="00FA2034" w:rsidRDefault="000A2F26" w:rsidP="000A2F26">
      <w:pPr>
        <w:pStyle w:val="Sinespaciado"/>
        <w:spacing w:line="360" w:lineRule="auto"/>
        <w:jc w:val="both"/>
        <w:rPr>
          <w:rFonts w:ascii="Palatino Linotype" w:hAnsi="Palatino Linotype" w:cs="Arial"/>
        </w:rPr>
      </w:pPr>
    </w:p>
    <w:p w:rsidR="000A2F26" w:rsidRDefault="000A2F26" w:rsidP="000A2F26">
      <w:pPr>
        <w:spacing w:after="0" w:line="360" w:lineRule="auto"/>
        <w:jc w:val="both"/>
        <w:rPr>
          <w:rFonts w:ascii="Palatino Linotype" w:hAnsi="Palatino Linotype" w:cs="Arial"/>
          <w:sz w:val="24"/>
        </w:rPr>
      </w:pPr>
      <w:r w:rsidRPr="00FA2034">
        <w:rPr>
          <w:rFonts w:ascii="Palatino Linotype" w:hAnsi="Palatino Linotype" w:cs="Arial"/>
          <w:sz w:val="24"/>
        </w:rPr>
        <w:t xml:space="preserve">En efecto, el hecho de que </w:t>
      </w:r>
      <w:r>
        <w:rPr>
          <w:rFonts w:ascii="Palatino Linotype" w:hAnsi="Palatino Linotype" w:cs="Arial"/>
          <w:sz w:val="24"/>
        </w:rPr>
        <w:t>el S</w:t>
      </w:r>
      <w:r w:rsidRPr="00FA2034">
        <w:rPr>
          <w:rFonts w:ascii="Palatino Linotype" w:hAnsi="Palatino Linotype" w:cs="Arial"/>
          <w:sz w:val="24"/>
        </w:rPr>
        <w:t xml:space="preserve">ujeto </w:t>
      </w:r>
      <w:r>
        <w:rPr>
          <w:rFonts w:ascii="Palatino Linotype" w:hAnsi="Palatino Linotype" w:cs="Arial"/>
          <w:sz w:val="24"/>
        </w:rPr>
        <w:t>O</w:t>
      </w:r>
      <w:r w:rsidRPr="00FA2034">
        <w:rPr>
          <w:rFonts w:ascii="Palatino Linotype" w:hAnsi="Palatino Linotype" w:cs="Arial"/>
          <w:sz w:val="24"/>
        </w:rPr>
        <w:t xml:space="preserve">bligado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0A2F26" w:rsidRPr="00FA2034" w:rsidRDefault="000A2F26" w:rsidP="000A2F26">
      <w:pPr>
        <w:spacing w:after="0" w:line="360" w:lineRule="auto"/>
        <w:jc w:val="both"/>
        <w:rPr>
          <w:rFonts w:ascii="Palatino Linotype" w:hAnsi="Palatino Linotype" w:cs="Arial"/>
          <w:sz w:val="24"/>
        </w:rPr>
      </w:pPr>
    </w:p>
    <w:p w:rsidR="000A2F26" w:rsidRPr="0055761E" w:rsidRDefault="000A2F26" w:rsidP="000A2F26">
      <w:pPr>
        <w:tabs>
          <w:tab w:val="left" w:pos="851"/>
          <w:tab w:val="left" w:pos="8505"/>
        </w:tabs>
        <w:spacing w:after="0"/>
        <w:ind w:left="851" w:right="902"/>
        <w:jc w:val="both"/>
        <w:rPr>
          <w:rFonts w:ascii="Palatino Linotype" w:hAnsi="Palatino Linotype" w:cs="Arial"/>
          <w:i/>
        </w:rPr>
      </w:pPr>
      <w:r w:rsidRPr="0055761E">
        <w:rPr>
          <w:rFonts w:ascii="Palatino Linotype" w:hAnsi="Palatino Linotype" w:cs="Arial"/>
          <w:i/>
        </w:rPr>
        <w:t>“</w:t>
      </w:r>
      <w:r w:rsidRPr="0055761E">
        <w:rPr>
          <w:rFonts w:ascii="Palatino Linotype" w:hAnsi="Palatino Linotype" w:cs="Arial"/>
          <w:b/>
          <w:i/>
        </w:rPr>
        <w:t>Artículo 12.</w:t>
      </w:r>
      <w:r w:rsidRPr="0055761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0A2F26" w:rsidRDefault="000A2F26" w:rsidP="000A2F26">
      <w:pPr>
        <w:spacing w:after="0"/>
        <w:ind w:left="851" w:right="902"/>
        <w:jc w:val="both"/>
        <w:rPr>
          <w:rFonts w:ascii="Palatino Linotype" w:hAnsi="Palatino Linotype" w:cs="Arial"/>
          <w:i/>
        </w:rPr>
      </w:pPr>
      <w:r w:rsidRPr="0055761E">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0A2F26" w:rsidRDefault="000A2F26" w:rsidP="000A2F26">
      <w:pPr>
        <w:spacing w:after="0" w:line="360" w:lineRule="auto"/>
        <w:jc w:val="both"/>
        <w:rPr>
          <w:rFonts w:ascii="Palatino Linotype" w:hAnsi="Palatino Linotype" w:cs="Arial"/>
        </w:rPr>
      </w:pPr>
    </w:p>
    <w:p w:rsidR="000A2F26" w:rsidRPr="00FA2034" w:rsidRDefault="000A2F26" w:rsidP="000A2F26">
      <w:pPr>
        <w:spacing w:after="0" w:line="360" w:lineRule="auto"/>
        <w:jc w:val="both"/>
        <w:rPr>
          <w:rFonts w:ascii="Palatino Linotype" w:hAnsi="Palatino Linotype" w:cs="Arial"/>
          <w:sz w:val="24"/>
        </w:rPr>
      </w:pPr>
      <w:r w:rsidRPr="00FA2034">
        <w:rPr>
          <w:rFonts w:ascii="Palatino Linotype" w:hAnsi="Palatino Linotype" w:cs="Arial"/>
          <w:sz w:val="24"/>
        </w:rPr>
        <w:t xml:space="preserve">Así, el estudio de la naturaleza jurídica de la información pública solicitada, tiene por objeto determinar si ésta la genera, posee o administra </w:t>
      </w:r>
      <w:r>
        <w:rPr>
          <w:rFonts w:ascii="Palatino Linotype" w:hAnsi="Palatino Linotype" w:cs="Arial"/>
          <w:sz w:val="24"/>
        </w:rPr>
        <w:t>el S</w:t>
      </w:r>
      <w:r w:rsidRPr="00FA2034">
        <w:rPr>
          <w:rFonts w:ascii="Palatino Linotype" w:hAnsi="Palatino Linotype" w:cs="Arial"/>
          <w:sz w:val="24"/>
        </w:rPr>
        <w:t xml:space="preserve">ujeto </w:t>
      </w:r>
      <w:r>
        <w:rPr>
          <w:rFonts w:ascii="Palatino Linotype" w:hAnsi="Palatino Linotype" w:cs="Arial"/>
          <w:sz w:val="24"/>
        </w:rPr>
        <w:t>O</w:t>
      </w:r>
      <w:r w:rsidRPr="00FA2034">
        <w:rPr>
          <w:rFonts w:ascii="Palatino Linotype" w:hAnsi="Palatino Linotype" w:cs="Arial"/>
          <w:sz w:val="24"/>
        </w:rPr>
        <w:t>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0A2F26" w:rsidRPr="008B41E6" w:rsidRDefault="000A2F26" w:rsidP="00E738EA">
      <w:pPr>
        <w:rPr>
          <w:rFonts w:ascii="Palatino Linotype" w:hAnsi="Palatino Linotype" w:cs="Arial"/>
          <w:b/>
          <w:iCs/>
        </w:rPr>
      </w:pPr>
    </w:p>
    <w:p w:rsidR="00E738EA" w:rsidRPr="00AB6BBD" w:rsidRDefault="00E738EA" w:rsidP="00E738EA">
      <w:pPr>
        <w:pStyle w:val="Sinespaciado"/>
        <w:spacing w:line="360" w:lineRule="auto"/>
        <w:jc w:val="both"/>
        <w:rPr>
          <w:rFonts w:ascii="Palatino Linotype" w:hAnsi="Palatino Linotype" w:cs="Arial"/>
        </w:rPr>
      </w:pPr>
      <w:r w:rsidRPr="00AB6BBD">
        <w:rPr>
          <w:rFonts w:ascii="Palatino Linotype" w:hAnsi="Palatino Linotype" w:cs="Arial"/>
        </w:rPr>
        <w:t xml:space="preserve">Ahora bien, este Órgano Garante considera viable realizar el estudio en aras de establecer si el </w:t>
      </w:r>
      <w:r w:rsidRPr="00AB6BBD">
        <w:rPr>
          <w:rFonts w:ascii="Palatino Linotype" w:hAnsi="Palatino Linotype" w:cs="Arial"/>
          <w:b/>
        </w:rPr>
        <w:t>Sujeto Obligado</w:t>
      </w:r>
      <w:r w:rsidRPr="00AB6BBD">
        <w:rPr>
          <w:rFonts w:ascii="Palatino Linotype" w:hAnsi="Palatino Linotype" w:cs="Arial"/>
        </w:rPr>
        <w:t xml:space="preserve"> cuenta con las atribuciones para generar, administrar o poseer la información solicitada en ejercicio de sus atribuciones, funciones, facultades o competencia, y si dicha información se considera pública y susceptible de ser entregada a</w:t>
      </w:r>
      <w:r>
        <w:rPr>
          <w:rFonts w:ascii="Palatino Linotype" w:hAnsi="Palatino Linotype" w:cs="Arial"/>
        </w:rPr>
        <w:t xml:space="preserve"> </w:t>
      </w:r>
      <w:r w:rsidRPr="00AB6BBD">
        <w:rPr>
          <w:rFonts w:ascii="Palatino Linotype" w:hAnsi="Palatino Linotype" w:cs="Arial"/>
        </w:rPr>
        <w:t>l</w:t>
      </w:r>
      <w:r>
        <w:rPr>
          <w:rFonts w:ascii="Palatino Linotype" w:hAnsi="Palatino Linotype" w:cs="Arial"/>
        </w:rPr>
        <w:t>a parte</w:t>
      </w:r>
      <w:r w:rsidRPr="00AB6BBD">
        <w:rPr>
          <w:rFonts w:ascii="Palatino Linotype" w:hAnsi="Palatino Linotype" w:cs="Arial"/>
        </w:rPr>
        <w:t xml:space="preserve"> </w:t>
      </w:r>
      <w:r w:rsidRPr="00AB6BBD">
        <w:rPr>
          <w:rFonts w:ascii="Palatino Linotype" w:hAnsi="Palatino Linotype" w:cs="Arial"/>
          <w:b/>
        </w:rPr>
        <w:t>Recurrente</w:t>
      </w:r>
      <w:r w:rsidRPr="00AB6BBD">
        <w:rPr>
          <w:rFonts w:ascii="Palatino Linotype" w:hAnsi="Palatino Linotype" w:cs="Arial"/>
        </w:rPr>
        <w:t>.</w:t>
      </w:r>
    </w:p>
    <w:p w:rsidR="00E738EA" w:rsidRPr="00AB6BBD" w:rsidRDefault="00E738EA" w:rsidP="00E738EA">
      <w:pPr>
        <w:pStyle w:val="Sinespaciado"/>
        <w:spacing w:line="360" w:lineRule="auto"/>
        <w:jc w:val="both"/>
        <w:rPr>
          <w:rFonts w:ascii="Palatino Linotype" w:hAnsi="Palatino Linotype" w:cs="Arial"/>
        </w:rPr>
      </w:pPr>
    </w:p>
    <w:p w:rsidR="00E738EA" w:rsidRPr="00AB6BBD" w:rsidRDefault="00E738EA" w:rsidP="00E738EA">
      <w:pPr>
        <w:spacing w:after="0" w:line="360" w:lineRule="auto"/>
        <w:jc w:val="both"/>
        <w:rPr>
          <w:rFonts w:ascii="Palatino Linotype" w:hAnsi="Palatino Linotype" w:cs="Arial"/>
          <w:color w:val="000000"/>
          <w:sz w:val="24"/>
        </w:rPr>
      </w:pPr>
      <w:r w:rsidRPr="00AB6BBD">
        <w:rPr>
          <w:rFonts w:ascii="Palatino Linotype" w:hAnsi="Palatino Linotype" w:cs="Arial"/>
          <w:color w:val="000000"/>
          <w:sz w:val="24"/>
        </w:rPr>
        <w:t>Así que, el derecho de acceso a la información pública se satisface en aquellos casos en que se entregue el soporte documental en que conste la información pública, toda vez que, los Sujetos Obligados</w:t>
      </w:r>
      <w:r w:rsidRPr="00AB6BBD">
        <w:rPr>
          <w:rFonts w:ascii="Palatino Linotype" w:hAnsi="Palatino Linotype" w:cs="Arial"/>
          <w:b/>
          <w:color w:val="000000"/>
          <w:sz w:val="24"/>
        </w:rPr>
        <w:t xml:space="preserve"> </w:t>
      </w:r>
      <w:r w:rsidRPr="00AB6BBD">
        <w:rPr>
          <w:rFonts w:ascii="Palatino Linotype" w:hAnsi="Palatino Linotype" w:cs="Arial"/>
          <w:color w:val="000000"/>
          <w:sz w:val="24"/>
        </w:rPr>
        <w:t xml:space="preserve">no tienen el deber de generar, poseer o administrar la </w:t>
      </w:r>
      <w:r w:rsidRPr="00AB6BBD">
        <w:rPr>
          <w:rFonts w:ascii="Palatino Linotype" w:hAnsi="Palatino Linotype" w:cs="Arial"/>
          <w:color w:val="000000"/>
          <w:sz w:val="24"/>
        </w:rPr>
        <w:lastRenderedPageBreak/>
        <w:t xml:space="preserve">información pública con el grado de detalle solicitado; esto es, que no tienen el deber de generar un documento </w:t>
      </w:r>
      <w:r w:rsidRPr="00AB6BBD">
        <w:rPr>
          <w:rFonts w:ascii="Palatino Linotype" w:hAnsi="Palatino Linotype" w:cs="Arial"/>
          <w:i/>
          <w:color w:val="000000"/>
          <w:sz w:val="24"/>
        </w:rPr>
        <w:t>ad hoc</w:t>
      </w:r>
      <w:r w:rsidRPr="00AB6BBD">
        <w:rPr>
          <w:rFonts w:ascii="Palatino Linotype" w:hAnsi="Palatino Linotype" w:cs="Arial"/>
          <w:color w:val="000000"/>
          <w:sz w:val="24"/>
        </w:rPr>
        <w:t>, para satisfacer el derecho de acceso a la información pública.</w:t>
      </w:r>
    </w:p>
    <w:p w:rsidR="00E738EA" w:rsidRPr="00972972" w:rsidRDefault="00E738EA" w:rsidP="00E738EA">
      <w:pPr>
        <w:pStyle w:val="Sinespaciado"/>
        <w:rPr>
          <w:rFonts w:ascii="Palatino Linotype" w:hAnsi="Palatino Linotype"/>
        </w:rPr>
      </w:pPr>
    </w:p>
    <w:p w:rsidR="00E738EA" w:rsidRPr="00AB6BBD" w:rsidRDefault="00E738EA" w:rsidP="00E738EA">
      <w:pPr>
        <w:spacing w:after="0" w:line="360" w:lineRule="auto"/>
        <w:jc w:val="both"/>
        <w:rPr>
          <w:rFonts w:ascii="Palatino Linotype" w:hAnsi="Palatino Linotype"/>
          <w:b/>
          <w:bCs/>
          <w:color w:val="000000"/>
          <w:sz w:val="24"/>
        </w:rPr>
      </w:pPr>
      <w:r w:rsidRPr="00AB6BBD">
        <w:rPr>
          <w:rFonts w:ascii="Palatino Linotype" w:hAnsi="Palatino Linotype" w:cs="Arial"/>
          <w:color w:val="000000"/>
          <w:sz w:val="24"/>
        </w:rPr>
        <w:t xml:space="preserve">Como apoyo a lo anterior, es aplicable el Criterio 03-17, emitido por </w:t>
      </w:r>
      <w:r w:rsidRPr="00AB6BBD">
        <w:rPr>
          <w:rFonts w:ascii="Palatino Linotype" w:eastAsia="Arial Unicode MS" w:hAnsi="Palatino Linotype" w:cs="Arial"/>
          <w:color w:val="000000"/>
          <w:sz w:val="24"/>
        </w:rPr>
        <w:t>el Instituto Nacional de Transparencia, Acceso a la Información y Protección de Datos Personales,</w:t>
      </w:r>
      <w:r w:rsidRPr="00AB6BBD">
        <w:rPr>
          <w:rFonts w:ascii="Palatino Linotype" w:hAnsi="Palatino Linotype"/>
          <w:bCs/>
          <w:color w:val="000000"/>
          <w:sz w:val="24"/>
        </w:rPr>
        <w:t xml:space="preserve"> que dice:</w:t>
      </w:r>
      <w:r w:rsidRPr="00AB6BBD">
        <w:rPr>
          <w:rFonts w:ascii="Palatino Linotype" w:hAnsi="Palatino Linotype"/>
          <w:b/>
          <w:bCs/>
          <w:color w:val="000000"/>
          <w:sz w:val="24"/>
        </w:rPr>
        <w:t xml:space="preserve"> </w:t>
      </w:r>
    </w:p>
    <w:p w:rsidR="00E738EA" w:rsidRPr="00AB6BBD" w:rsidRDefault="00E738EA" w:rsidP="00E738EA">
      <w:pPr>
        <w:pStyle w:val="Sinespaciado"/>
      </w:pPr>
    </w:p>
    <w:p w:rsidR="00E738EA" w:rsidRPr="00AB6BBD" w:rsidRDefault="00E738EA" w:rsidP="00E738EA">
      <w:pPr>
        <w:spacing w:after="0"/>
        <w:ind w:left="851" w:right="850"/>
        <w:jc w:val="both"/>
        <w:rPr>
          <w:rFonts w:ascii="Palatino Linotype" w:hAnsi="Palatino Linotype" w:cs="Arial"/>
          <w:color w:val="000000"/>
          <w:sz w:val="2"/>
        </w:rPr>
      </w:pPr>
    </w:p>
    <w:p w:rsidR="00E738EA" w:rsidRPr="00AB6BBD" w:rsidRDefault="00E738EA" w:rsidP="00E738EA">
      <w:pPr>
        <w:spacing w:after="0"/>
        <w:ind w:left="567" w:right="567"/>
        <w:jc w:val="both"/>
        <w:rPr>
          <w:rFonts w:ascii="Palatino Linotype" w:hAnsi="Palatino Linotype" w:cs="Arial"/>
          <w:i/>
          <w:color w:val="000000"/>
        </w:rPr>
      </w:pPr>
      <w:r w:rsidRPr="00AB6BBD">
        <w:rPr>
          <w:rFonts w:ascii="Palatino Linotype" w:hAnsi="Palatino Linotype" w:cs="Arial"/>
          <w:i/>
          <w:color w:val="000000"/>
        </w:rPr>
        <w:t>“</w:t>
      </w:r>
      <w:r w:rsidRPr="00AB6BBD">
        <w:rPr>
          <w:rFonts w:ascii="Palatino Linotype" w:hAnsi="Palatino Linotype" w:cs="Arial"/>
          <w:b/>
          <w:i/>
          <w:color w:val="000000"/>
        </w:rPr>
        <w:t>No existe obligación de elaborar documentos ad hoc para atender las solicitudes de acceso a la información.</w:t>
      </w:r>
      <w:r w:rsidRPr="00AB6BB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738EA" w:rsidRPr="00AB6BBD" w:rsidRDefault="00E738EA" w:rsidP="00E738EA">
      <w:pPr>
        <w:spacing w:after="0"/>
        <w:ind w:left="567" w:right="567"/>
        <w:jc w:val="both"/>
        <w:rPr>
          <w:rFonts w:ascii="Palatino Linotype" w:hAnsi="Palatino Linotype" w:cs="Arial"/>
          <w:i/>
          <w:color w:val="000000"/>
          <w:sz w:val="2"/>
        </w:rPr>
      </w:pPr>
    </w:p>
    <w:p w:rsidR="00E738EA" w:rsidRPr="00AB6BBD" w:rsidRDefault="00E738EA" w:rsidP="00E738EA">
      <w:pPr>
        <w:pStyle w:val="Sinespaciado"/>
      </w:pPr>
    </w:p>
    <w:p w:rsidR="00E738EA" w:rsidRPr="00AB6BBD" w:rsidRDefault="00E738EA" w:rsidP="00E738EA">
      <w:pPr>
        <w:spacing w:after="0"/>
        <w:ind w:left="567" w:right="567"/>
        <w:jc w:val="both"/>
        <w:rPr>
          <w:rFonts w:ascii="Palatino Linotype" w:hAnsi="Palatino Linotype" w:cs="Arial"/>
          <w:i/>
          <w:color w:val="000000"/>
        </w:rPr>
      </w:pPr>
      <w:r w:rsidRPr="00AB6BBD">
        <w:rPr>
          <w:rFonts w:ascii="Palatino Linotype" w:hAnsi="Palatino Linotype" w:cs="Arial"/>
          <w:i/>
          <w:color w:val="000000"/>
        </w:rPr>
        <w:t xml:space="preserve">Resoluciones: </w:t>
      </w:r>
    </w:p>
    <w:p w:rsidR="00E738EA" w:rsidRPr="00AB6BBD" w:rsidRDefault="00E738EA" w:rsidP="00E738EA">
      <w:pPr>
        <w:spacing w:after="0" w:line="240" w:lineRule="auto"/>
        <w:ind w:left="567" w:right="567"/>
        <w:jc w:val="both"/>
        <w:rPr>
          <w:rFonts w:ascii="Palatino Linotype" w:hAnsi="Palatino Linotype" w:cs="Arial"/>
          <w:i/>
          <w:color w:val="000000"/>
        </w:rPr>
      </w:pPr>
      <w:r w:rsidRPr="00AB6BBD">
        <w:rPr>
          <w:rFonts w:ascii="Palatino Linotype" w:hAnsi="Palatino Linotype" w:cs="Arial"/>
          <w:i/>
          <w:color w:val="000000"/>
        </w:rPr>
        <w:sym w:font="Symbol" w:char="F0B7"/>
      </w:r>
      <w:r w:rsidRPr="00AB6BB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E738EA" w:rsidRPr="00AB6BBD" w:rsidRDefault="00E738EA" w:rsidP="00E738EA">
      <w:pPr>
        <w:spacing w:after="0" w:line="240" w:lineRule="auto"/>
        <w:ind w:left="567" w:right="567"/>
        <w:jc w:val="both"/>
        <w:rPr>
          <w:rFonts w:ascii="Palatino Linotype" w:hAnsi="Palatino Linotype" w:cs="Arial"/>
          <w:i/>
          <w:color w:val="000000"/>
        </w:rPr>
      </w:pPr>
      <w:r w:rsidRPr="00AB6BBD">
        <w:rPr>
          <w:rFonts w:ascii="Palatino Linotype" w:hAnsi="Palatino Linotype" w:cs="Arial"/>
          <w:i/>
          <w:color w:val="000000"/>
        </w:rPr>
        <w:sym w:font="Symbol" w:char="F0B7"/>
      </w:r>
      <w:r w:rsidRPr="00AB6BB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E738EA" w:rsidRPr="00AB6BBD" w:rsidRDefault="00E738EA" w:rsidP="00E738EA">
      <w:pPr>
        <w:spacing w:after="0" w:line="240" w:lineRule="auto"/>
        <w:ind w:left="567" w:right="567"/>
        <w:jc w:val="both"/>
        <w:rPr>
          <w:rFonts w:ascii="Palatino Linotype" w:hAnsi="Palatino Linotype" w:cs="Arial"/>
          <w:i/>
          <w:color w:val="000000"/>
        </w:rPr>
      </w:pPr>
      <w:r w:rsidRPr="00AB6BBD">
        <w:rPr>
          <w:rFonts w:ascii="Palatino Linotype" w:hAnsi="Palatino Linotype" w:cs="Arial"/>
          <w:i/>
          <w:color w:val="000000"/>
        </w:rPr>
        <w:sym w:font="Symbol" w:char="F0B7"/>
      </w:r>
      <w:r w:rsidRPr="00AB6BBD">
        <w:rPr>
          <w:rFonts w:ascii="Palatino Linotype" w:hAnsi="Palatino Linotype" w:cs="Arial"/>
          <w:i/>
          <w:color w:val="000000"/>
        </w:rPr>
        <w:t xml:space="preserve"> RRA 1889/16. Secretaría de Hacienda y Crédito Público. 05 de octubre de 2016. Por unanimidad. Comisionada Ponente. Ximena Puente de la Mora.”</w:t>
      </w:r>
    </w:p>
    <w:p w:rsidR="00E738EA" w:rsidRPr="00972972" w:rsidRDefault="00E738EA" w:rsidP="00E738EA">
      <w:pPr>
        <w:spacing w:after="0"/>
        <w:jc w:val="both"/>
        <w:rPr>
          <w:rFonts w:ascii="Palatino Linotype" w:hAnsi="Palatino Linotype" w:cs="Arial"/>
          <w:sz w:val="24"/>
          <w:szCs w:val="36"/>
        </w:rPr>
      </w:pPr>
    </w:p>
    <w:p w:rsidR="00E738EA" w:rsidRPr="00AB6BBD" w:rsidRDefault="00E738EA" w:rsidP="00E738EA">
      <w:pPr>
        <w:spacing w:after="0" w:line="360" w:lineRule="auto"/>
        <w:jc w:val="both"/>
        <w:rPr>
          <w:rFonts w:ascii="Palatino Linotype" w:hAnsi="Palatino Linotype" w:cs="Arial"/>
          <w:color w:val="000000" w:themeColor="text1"/>
          <w:sz w:val="24"/>
        </w:rPr>
      </w:pPr>
      <w:r w:rsidRPr="00AB6BBD">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AB6BBD">
        <w:rPr>
          <w:rFonts w:ascii="Palatino Linotype" w:hAnsi="Palatino Linotype" w:cs="Arial"/>
          <w:sz w:val="24"/>
        </w:rPr>
        <w:t>generen</w:t>
      </w:r>
      <w:r w:rsidRPr="00AB6BBD">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E738EA" w:rsidRPr="00AB6BBD" w:rsidRDefault="00E738EA" w:rsidP="00E738EA">
      <w:pPr>
        <w:pStyle w:val="Sinespaciado"/>
        <w:rPr>
          <w:rFonts w:ascii="Palatino Linotype" w:hAnsi="Palatino Linotype"/>
        </w:rPr>
      </w:pPr>
    </w:p>
    <w:p w:rsidR="00E738EA" w:rsidRPr="00AB6BBD" w:rsidRDefault="00E738EA" w:rsidP="00E738EA">
      <w:pPr>
        <w:spacing w:after="0" w:line="360" w:lineRule="auto"/>
        <w:jc w:val="both"/>
        <w:rPr>
          <w:rFonts w:ascii="Palatino Linotype" w:hAnsi="Palatino Linotype" w:cs="Arial"/>
          <w:color w:val="000000" w:themeColor="text1"/>
          <w:sz w:val="24"/>
        </w:rPr>
      </w:pPr>
      <w:r w:rsidRPr="00AB6BBD">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AB6BBD">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AB6BBD">
        <w:rPr>
          <w:rFonts w:ascii="Palatino Linotype" w:hAnsi="Palatino Linotype" w:cs="Arial"/>
          <w:color w:val="000000" w:themeColor="text1"/>
          <w:sz w:val="24"/>
        </w:rPr>
        <w:t xml:space="preserve">; los que, </w:t>
      </w:r>
      <w:r w:rsidRPr="00AB6BBD">
        <w:rPr>
          <w:rFonts w:ascii="Palatino Linotype" w:hAnsi="Palatino Linotype" w:cs="Arial"/>
          <w:sz w:val="24"/>
        </w:rPr>
        <w:t>podrán estar en cualquier medio, sea escrito, impreso, sonoro, visual, electrónico, informático u holográfico</w:t>
      </w:r>
      <w:r w:rsidRPr="00AB6BBD">
        <w:rPr>
          <w:rFonts w:ascii="Palatino Linotype" w:hAnsi="Palatino Linotype" w:cs="Arial"/>
          <w:color w:val="000000" w:themeColor="text1"/>
          <w:sz w:val="24"/>
        </w:rPr>
        <w:t xml:space="preserve">, de conformidad con el artículo 3, fracción XI, de la Ley de la materia, el cual dispone lo siguiente: </w:t>
      </w:r>
    </w:p>
    <w:p w:rsidR="00E738EA" w:rsidRPr="00AB6BBD" w:rsidRDefault="00E738EA" w:rsidP="00E738EA">
      <w:pPr>
        <w:pStyle w:val="Sinespaciado"/>
      </w:pPr>
    </w:p>
    <w:p w:rsidR="00E738EA" w:rsidRPr="00AB6BBD" w:rsidRDefault="00E738EA" w:rsidP="00E738EA">
      <w:pPr>
        <w:spacing w:after="0"/>
        <w:ind w:left="851" w:right="902"/>
        <w:jc w:val="both"/>
        <w:rPr>
          <w:rFonts w:ascii="Palatino Linotype" w:hAnsi="Palatino Linotype" w:cs="Arial"/>
          <w:i/>
          <w:color w:val="000000"/>
          <w:sz w:val="2"/>
        </w:rPr>
      </w:pPr>
    </w:p>
    <w:p w:rsidR="00E738EA" w:rsidRPr="00AB6BBD" w:rsidRDefault="00E738EA" w:rsidP="00E738EA">
      <w:pPr>
        <w:spacing w:after="0"/>
        <w:ind w:left="567" w:right="567"/>
        <w:jc w:val="both"/>
        <w:rPr>
          <w:rFonts w:ascii="Palatino Linotype" w:hAnsi="Palatino Linotype" w:cs="Arial"/>
          <w:i/>
          <w:color w:val="000000"/>
        </w:rPr>
      </w:pPr>
      <w:r w:rsidRPr="00AB6BBD">
        <w:rPr>
          <w:rFonts w:ascii="Palatino Linotype" w:hAnsi="Palatino Linotype" w:cs="Arial"/>
          <w:i/>
          <w:color w:val="000000"/>
        </w:rPr>
        <w:t>“</w:t>
      </w:r>
      <w:r w:rsidRPr="00AB6BBD">
        <w:rPr>
          <w:rFonts w:ascii="Palatino Linotype" w:hAnsi="Palatino Linotype" w:cs="Arial"/>
          <w:b/>
          <w:i/>
          <w:color w:val="000000"/>
        </w:rPr>
        <w:t xml:space="preserve">Artículo 3. </w:t>
      </w:r>
      <w:r w:rsidRPr="00AB6BBD">
        <w:rPr>
          <w:rFonts w:ascii="Palatino Linotype" w:hAnsi="Palatino Linotype" w:cs="Arial"/>
          <w:i/>
          <w:color w:val="000000"/>
        </w:rPr>
        <w:t>Para los efectos de la presente Ley se entenderá por:</w:t>
      </w:r>
    </w:p>
    <w:p w:rsidR="00E738EA" w:rsidRPr="00AB6BBD" w:rsidRDefault="00E738EA" w:rsidP="00E738EA">
      <w:pPr>
        <w:spacing w:after="0"/>
        <w:ind w:left="567" w:right="567"/>
        <w:jc w:val="both"/>
        <w:rPr>
          <w:rFonts w:ascii="Palatino Linotype" w:hAnsi="Palatino Linotype" w:cs="Arial"/>
          <w:i/>
          <w:color w:val="000000"/>
        </w:rPr>
      </w:pPr>
      <w:r w:rsidRPr="00AB6BBD">
        <w:rPr>
          <w:rFonts w:ascii="Palatino Linotype" w:hAnsi="Palatino Linotype" w:cs="Arial"/>
          <w:i/>
          <w:color w:val="000000"/>
        </w:rPr>
        <w:t>(…)</w:t>
      </w:r>
    </w:p>
    <w:p w:rsidR="00E738EA" w:rsidRPr="00AB6BBD" w:rsidRDefault="00E738EA" w:rsidP="00E738EA">
      <w:pPr>
        <w:spacing w:after="0"/>
        <w:ind w:left="567" w:right="567"/>
        <w:jc w:val="both"/>
        <w:rPr>
          <w:rFonts w:ascii="Palatino Linotype" w:hAnsi="Palatino Linotype" w:cs="Arial"/>
          <w:i/>
          <w:color w:val="000000"/>
        </w:rPr>
      </w:pPr>
      <w:r w:rsidRPr="00AB6BBD">
        <w:rPr>
          <w:rFonts w:ascii="Palatino Linotype" w:hAnsi="Palatino Linotype" w:cs="Arial"/>
          <w:b/>
          <w:i/>
          <w:color w:val="000000"/>
        </w:rPr>
        <w:t>XI. Documento:</w:t>
      </w:r>
      <w:r w:rsidRPr="00AB6BB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AB6BBD">
        <w:rPr>
          <w:rFonts w:ascii="Palatino Linotype" w:hAnsi="Palatino Linotype" w:cs="Arial"/>
          <w:b/>
          <w:i/>
          <w:color w:val="000000"/>
          <w:u w:val="single"/>
        </w:rPr>
        <w:t>Los documentos podrán estar en cualquier medio, sea escrito, impreso, sonoro, visual, electrónico, informático u holográfico</w:t>
      </w:r>
      <w:r w:rsidRPr="00AB6BBD">
        <w:rPr>
          <w:rFonts w:ascii="Palatino Linotype" w:hAnsi="Palatino Linotype" w:cs="Arial"/>
          <w:i/>
          <w:color w:val="000000"/>
        </w:rPr>
        <w:t>;</w:t>
      </w:r>
    </w:p>
    <w:p w:rsidR="00E738EA" w:rsidRPr="00AB6BBD" w:rsidRDefault="00E738EA" w:rsidP="00E738EA">
      <w:pPr>
        <w:spacing w:after="0"/>
        <w:ind w:left="567" w:right="567"/>
        <w:jc w:val="both"/>
        <w:rPr>
          <w:rFonts w:ascii="Palatino Linotype" w:hAnsi="Palatino Linotype" w:cs="Arial"/>
          <w:i/>
          <w:color w:val="000000"/>
        </w:rPr>
      </w:pPr>
      <w:r w:rsidRPr="00AB6BBD">
        <w:rPr>
          <w:rFonts w:ascii="Palatino Linotype" w:hAnsi="Palatino Linotype" w:cs="Arial"/>
          <w:i/>
          <w:color w:val="000000"/>
        </w:rPr>
        <w:t>(…)”</w:t>
      </w:r>
    </w:p>
    <w:p w:rsidR="00E738EA" w:rsidRPr="00AB6BBD" w:rsidRDefault="00E738EA" w:rsidP="00E738EA">
      <w:pPr>
        <w:spacing w:after="0"/>
        <w:ind w:left="851" w:right="902"/>
        <w:jc w:val="both"/>
        <w:rPr>
          <w:rFonts w:ascii="Palatino Linotype" w:hAnsi="Palatino Linotype" w:cs="Arial"/>
          <w:sz w:val="10"/>
        </w:rPr>
      </w:pPr>
    </w:p>
    <w:p w:rsidR="00E738EA" w:rsidRPr="00AB6BBD" w:rsidRDefault="00E738EA" w:rsidP="00E738EA">
      <w:pPr>
        <w:pStyle w:val="Sinespaciado"/>
      </w:pPr>
    </w:p>
    <w:p w:rsidR="00E738EA" w:rsidRPr="00AB6BBD" w:rsidRDefault="00E738EA" w:rsidP="00E738EA">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Resulta</w:t>
      </w:r>
      <w:r w:rsidRPr="00AB6BBD">
        <w:rPr>
          <w:rFonts w:ascii="Palatino Linotype" w:hAnsi="Palatino Linotype" w:cs="Arial"/>
          <w:sz w:val="24"/>
        </w:rPr>
        <w:t xml:space="preserve"> aplicable el Criterio </w:t>
      </w:r>
      <w:r w:rsidRPr="00AB6BBD">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B6BBD">
        <w:rPr>
          <w:rFonts w:ascii="Palatino Linotype" w:hAnsi="Palatino Linotype" w:cs="Arial"/>
          <w:sz w:val="24"/>
        </w:rPr>
        <w:t>cuyo rubro y texto dispone:</w:t>
      </w:r>
    </w:p>
    <w:p w:rsidR="00E738EA" w:rsidRPr="00AB6BBD" w:rsidRDefault="00E738EA" w:rsidP="00E738EA">
      <w:pPr>
        <w:pStyle w:val="Sinespaciado"/>
      </w:pPr>
    </w:p>
    <w:p w:rsidR="00E738EA" w:rsidRPr="00AB6BBD" w:rsidRDefault="00E738EA" w:rsidP="00E738EA">
      <w:pPr>
        <w:spacing w:after="0"/>
        <w:ind w:left="567" w:right="567"/>
        <w:jc w:val="both"/>
        <w:rPr>
          <w:rFonts w:ascii="Palatino Linotype" w:hAnsi="Palatino Linotype" w:cs="Arial"/>
          <w:sz w:val="2"/>
        </w:rPr>
      </w:pPr>
    </w:p>
    <w:p w:rsidR="00E738EA" w:rsidRPr="00AB6BBD" w:rsidRDefault="00E738EA" w:rsidP="00E738EA">
      <w:pPr>
        <w:spacing w:after="0"/>
        <w:ind w:left="567" w:right="567"/>
        <w:jc w:val="both"/>
        <w:rPr>
          <w:rFonts w:ascii="Palatino Linotype" w:hAnsi="Palatino Linotype" w:cs="Arial"/>
          <w:b/>
          <w:i/>
          <w:lang w:eastAsia="es-MX"/>
        </w:rPr>
      </w:pPr>
      <w:r w:rsidRPr="00AB6BBD">
        <w:rPr>
          <w:rFonts w:ascii="Palatino Linotype" w:hAnsi="Palatino Linotype" w:cs="Arial"/>
          <w:b/>
          <w:lang w:eastAsia="es-MX"/>
        </w:rPr>
        <w:t>“</w:t>
      </w:r>
      <w:r w:rsidRPr="00AB6BBD">
        <w:rPr>
          <w:rFonts w:ascii="Palatino Linotype" w:hAnsi="Palatino Linotype" w:cs="Arial"/>
          <w:b/>
          <w:i/>
          <w:lang w:eastAsia="es-MX"/>
        </w:rPr>
        <w:t>CRITERIO 0002-11</w:t>
      </w:r>
    </w:p>
    <w:p w:rsidR="00E738EA" w:rsidRPr="00AB6BBD" w:rsidRDefault="00E738EA" w:rsidP="00E738EA">
      <w:pPr>
        <w:spacing w:after="0"/>
        <w:ind w:left="567" w:right="567"/>
        <w:jc w:val="both"/>
        <w:rPr>
          <w:rFonts w:ascii="Palatino Linotype" w:hAnsi="Palatino Linotype" w:cs="Arial"/>
          <w:i/>
          <w:lang w:eastAsia="es-MX"/>
        </w:rPr>
      </w:pPr>
      <w:r w:rsidRPr="00AB6BBD">
        <w:rPr>
          <w:rFonts w:ascii="Palatino Linotype" w:hAnsi="Palatino Linotype" w:cs="Arial"/>
          <w:b/>
          <w:i/>
          <w:lang w:eastAsia="es-MX"/>
        </w:rPr>
        <w:lastRenderedPageBreak/>
        <w:t xml:space="preserve">INFORMACIÓN PÚBLICA, CONCEPTO DE, EN MATERIA DE TRANSPARENCIA. INTERPRETACIÓN SISTEMÁTICA DE LOS ARTÍCULOS 2°, FRACCIÓN </w:t>
      </w:r>
      <w:r w:rsidRPr="00AB6BBD">
        <w:rPr>
          <w:rFonts w:ascii="Palatino Linotype" w:hAnsi="Palatino Linotype" w:cs="Arial"/>
          <w:b/>
          <w:bCs/>
          <w:i/>
          <w:lang w:eastAsia="es-MX"/>
        </w:rPr>
        <w:t xml:space="preserve">V, XV, Y XVI, </w:t>
      </w:r>
      <w:r w:rsidRPr="00AB6BBD">
        <w:rPr>
          <w:rFonts w:ascii="Palatino Linotype" w:hAnsi="Palatino Linotype" w:cs="Arial"/>
          <w:b/>
          <w:i/>
          <w:lang w:eastAsia="es-MX"/>
        </w:rPr>
        <w:t>3°, 4°, 11 Y 41.</w:t>
      </w:r>
      <w:r w:rsidRPr="00AB6BB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738EA" w:rsidRPr="00AB6BBD" w:rsidRDefault="00E738EA" w:rsidP="00E738EA">
      <w:pPr>
        <w:spacing w:after="0"/>
        <w:ind w:left="567" w:right="567"/>
        <w:jc w:val="both"/>
        <w:rPr>
          <w:rFonts w:ascii="Palatino Linotype" w:hAnsi="Palatino Linotype" w:cs="Arial"/>
          <w:i/>
          <w:lang w:eastAsia="es-MX"/>
        </w:rPr>
      </w:pPr>
      <w:r w:rsidRPr="00AB6BBD">
        <w:rPr>
          <w:rFonts w:ascii="Palatino Linotype" w:hAnsi="Palatino Linotype" w:cs="Arial"/>
          <w:i/>
          <w:lang w:eastAsia="es-MX"/>
        </w:rPr>
        <w:t>En consecuencia el acceso a la información se refiere a que se cumplan cualquiera de los siguientes tres supuestos:</w:t>
      </w:r>
    </w:p>
    <w:p w:rsidR="00E738EA" w:rsidRPr="00AB6BBD" w:rsidRDefault="00E738EA" w:rsidP="00E738EA">
      <w:pPr>
        <w:spacing w:after="0"/>
        <w:ind w:left="567" w:right="567"/>
        <w:jc w:val="both"/>
        <w:rPr>
          <w:rFonts w:ascii="Palatino Linotype" w:hAnsi="Palatino Linotype" w:cs="Arial"/>
          <w:b/>
          <w:i/>
          <w:lang w:eastAsia="es-MX"/>
        </w:rPr>
      </w:pPr>
      <w:r w:rsidRPr="00AB6BBD">
        <w:rPr>
          <w:rFonts w:ascii="Palatino Linotype" w:hAnsi="Palatino Linotype" w:cs="Arial"/>
          <w:b/>
          <w:i/>
          <w:lang w:eastAsia="es-MX"/>
        </w:rPr>
        <w:t xml:space="preserve">1) </w:t>
      </w:r>
      <w:r w:rsidRPr="00AB6BBD">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rsidR="00E738EA" w:rsidRPr="00AB6BBD" w:rsidRDefault="00E738EA" w:rsidP="00E738EA">
      <w:pPr>
        <w:spacing w:after="0"/>
        <w:ind w:left="567" w:right="567"/>
        <w:jc w:val="both"/>
        <w:rPr>
          <w:rFonts w:ascii="Palatino Linotype" w:hAnsi="Palatino Linotype" w:cs="Arial"/>
          <w:i/>
          <w:lang w:eastAsia="es-MX"/>
        </w:rPr>
      </w:pPr>
      <w:r w:rsidRPr="00AB6BBD">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E738EA" w:rsidRPr="00AB6BBD" w:rsidRDefault="00E738EA" w:rsidP="00E738EA">
      <w:pPr>
        <w:spacing w:after="0"/>
        <w:ind w:left="567" w:right="567"/>
        <w:jc w:val="both"/>
        <w:rPr>
          <w:rFonts w:ascii="Palatino Linotype" w:hAnsi="Palatino Linotype" w:cs="Arial"/>
          <w:i/>
          <w:lang w:eastAsia="es-MX"/>
        </w:rPr>
      </w:pPr>
      <w:r w:rsidRPr="00AB6BBD">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E738EA" w:rsidRPr="00AB6BBD" w:rsidRDefault="00E738EA" w:rsidP="00E738EA">
      <w:pPr>
        <w:tabs>
          <w:tab w:val="left" w:pos="851"/>
        </w:tabs>
        <w:spacing w:after="0"/>
        <w:ind w:left="567" w:right="567"/>
        <w:jc w:val="right"/>
        <w:rPr>
          <w:rFonts w:ascii="Palatino Linotype" w:hAnsi="Palatino Linotype" w:cs="Arial"/>
          <w:i/>
          <w:sz w:val="18"/>
        </w:rPr>
      </w:pPr>
      <w:r w:rsidRPr="00AB6BBD">
        <w:rPr>
          <w:rFonts w:ascii="Palatino Linotype" w:hAnsi="Palatino Linotype" w:cs="Arial"/>
          <w:sz w:val="20"/>
          <w:lang w:eastAsia="es-MX"/>
        </w:rPr>
        <w:tab/>
      </w:r>
      <w:r w:rsidRPr="00AB6BBD">
        <w:rPr>
          <w:rFonts w:ascii="Palatino Linotype" w:hAnsi="Palatino Linotype" w:cs="Arial"/>
          <w:i/>
          <w:sz w:val="18"/>
          <w:lang w:eastAsia="es-MX"/>
        </w:rPr>
        <w:t>(Énfasis Añadido)</w:t>
      </w:r>
    </w:p>
    <w:p w:rsidR="00E738EA" w:rsidRPr="00AB6BBD" w:rsidRDefault="00E738EA" w:rsidP="00E738EA">
      <w:pPr>
        <w:pStyle w:val="Sinespaciado"/>
        <w:spacing w:line="360" w:lineRule="auto"/>
        <w:jc w:val="both"/>
        <w:rPr>
          <w:rFonts w:ascii="Palatino Linotype" w:hAnsi="Palatino Linotype"/>
        </w:rPr>
      </w:pPr>
    </w:p>
    <w:p w:rsidR="00E738EA" w:rsidRPr="00AB6BBD" w:rsidRDefault="00E738EA" w:rsidP="00E738EA">
      <w:pPr>
        <w:pStyle w:val="Sinespaciado"/>
        <w:spacing w:line="360" w:lineRule="auto"/>
        <w:jc w:val="both"/>
        <w:rPr>
          <w:rFonts w:ascii="Palatino Linotype" w:hAnsi="Palatino Linotype"/>
        </w:rPr>
      </w:pPr>
      <w:r w:rsidRPr="00AB6BBD">
        <w:rPr>
          <w:rFonts w:ascii="Palatino Linotype" w:hAnsi="Palatino Linotype"/>
        </w:rPr>
        <w:t>En ese orden de ideas, la Ley de Transparencia y Acceso a la Información Pública del Estado de México y Municipios, prevé en su artículo 23, fracción IV, lo siguiente:</w:t>
      </w:r>
    </w:p>
    <w:p w:rsidR="00E738EA" w:rsidRPr="00AB6BBD" w:rsidRDefault="00E738EA" w:rsidP="00E738EA">
      <w:pPr>
        <w:pStyle w:val="Sinespaciado"/>
        <w:ind w:left="567" w:right="567"/>
        <w:jc w:val="both"/>
        <w:rPr>
          <w:rFonts w:ascii="Palatino Linotype" w:hAnsi="Palatino Linotype"/>
          <w:i/>
          <w:sz w:val="22"/>
          <w:szCs w:val="22"/>
        </w:rPr>
      </w:pPr>
      <w:r w:rsidRPr="00AB6BBD">
        <w:rPr>
          <w:rFonts w:ascii="Palatino Linotype" w:hAnsi="Palatino Linotype"/>
          <w:b/>
          <w:i/>
          <w:sz w:val="22"/>
          <w:szCs w:val="22"/>
        </w:rPr>
        <w:t>Artículo 23.</w:t>
      </w:r>
      <w:r w:rsidRPr="00AB6BBD">
        <w:rPr>
          <w:rFonts w:ascii="Palatino Linotype" w:hAnsi="Palatino Linotype"/>
          <w:i/>
          <w:sz w:val="22"/>
          <w:szCs w:val="22"/>
        </w:rPr>
        <w:t xml:space="preserve"> Son sujetos obligados a transparentar y permitir el acceso a su información y proteger los datos personales que obren en su poder:</w:t>
      </w:r>
    </w:p>
    <w:p w:rsidR="00E738EA" w:rsidRPr="00AB6BBD" w:rsidRDefault="00E738EA" w:rsidP="00E738EA">
      <w:pPr>
        <w:pStyle w:val="Sinespaciado"/>
        <w:ind w:left="567" w:right="567"/>
        <w:jc w:val="both"/>
        <w:rPr>
          <w:rFonts w:ascii="Palatino Linotype" w:hAnsi="Palatino Linotype"/>
          <w:i/>
          <w:sz w:val="22"/>
          <w:szCs w:val="22"/>
        </w:rPr>
      </w:pPr>
      <w:r w:rsidRPr="00AB6BBD">
        <w:rPr>
          <w:rFonts w:ascii="Palatino Linotype" w:hAnsi="Palatino Linotype"/>
          <w:i/>
          <w:sz w:val="22"/>
          <w:szCs w:val="22"/>
        </w:rPr>
        <w:t>(…)</w:t>
      </w:r>
    </w:p>
    <w:p w:rsidR="00E738EA" w:rsidRPr="00AB6BBD" w:rsidRDefault="00E738EA" w:rsidP="00E738EA">
      <w:pPr>
        <w:pStyle w:val="Sinespaciado"/>
        <w:ind w:left="567" w:right="567"/>
        <w:jc w:val="both"/>
        <w:rPr>
          <w:rFonts w:ascii="Palatino Linotype" w:hAnsi="Palatino Linotype"/>
          <w:b/>
          <w:i/>
          <w:sz w:val="22"/>
          <w:szCs w:val="22"/>
          <w:u w:val="single"/>
        </w:rPr>
      </w:pPr>
      <w:r w:rsidRPr="00AB6BBD">
        <w:rPr>
          <w:rFonts w:ascii="Palatino Linotype" w:hAnsi="Palatino Linotype"/>
          <w:b/>
          <w:i/>
          <w:sz w:val="22"/>
          <w:szCs w:val="22"/>
          <w:u w:val="single"/>
        </w:rPr>
        <w:t>IV. Los ayuntamientos y las dependencias, organismos, órganos y entidades de la administración municipal;</w:t>
      </w:r>
    </w:p>
    <w:p w:rsidR="00E738EA" w:rsidRPr="00AB6BBD" w:rsidRDefault="00E738EA" w:rsidP="00E738EA">
      <w:pPr>
        <w:pStyle w:val="Sinespaciado"/>
        <w:ind w:left="567" w:right="567"/>
        <w:jc w:val="both"/>
        <w:rPr>
          <w:rFonts w:ascii="Palatino Linotype" w:hAnsi="Palatino Linotype"/>
          <w:b/>
          <w:i/>
          <w:sz w:val="22"/>
          <w:szCs w:val="22"/>
          <w:u w:val="single"/>
        </w:rPr>
      </w:pPr>
      <w:r w:rsidRPr="00AB6BBD">
        <w:rPr>
          <w:rFonts w:ascii="Palatino Linotype" w:hAnsi="Palatino Linotype"/>
          <w:i/>
          <w:sz w:val="22"/>
          <w:szCs w:val="22"/>
        </w:rPr>
        <w:t>(…)</w:t>
      </w:r>
    </w:p>
    <w:p w:rsidR="00E738EA" w:rsidRPr="00AB6BBD" w:rsidRDefault="00E738EA" w:rsidP="00E738EA">
      <w:pPr>
        <w:pStyle w:val="Sinespaciado"/>
        <w:ind w:left="567" w:right="567"/>
        <w:jc w:val="both"/>
        <w:rPr>
          <w:rFonts w:ascii="Palatino Linotype" w:hAnsi="Palatino Linotype"/>
          <w:b/>
          <w:i/>
          <w:sz w:val="22"/>
          <w:szCs w:val="22"/>
          <w:u w:val="single"/>
        </w:rPr>
      </w:pPr>
      <w:r w:rsidRPr="00AB6BBD">
        <w:rPr>
          <w:rFonts w:ascii="Palatino Linotype" w:hAnsi="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E738EA" w:rsidRPr="00AB6BBD" w:rsidRDefault="00E738EA" w:rsidP="00E738EA">
      <w:pPr>
        <w:pStyle w:val="Sinespaciado"/>
        <w:ind w:left="567" w:right="567"/>
        <w:jc w:val="both"/>
        <w:rPr>
          <w:rFonts w:ascii="Palatino Linotype" w:hAnsi="Palatino Linotype"/>
          <w:b/>
          <w:i/>
          <w:sz w:val="22"/>
          <w:szCs w:val="22"/>
          <w:u w:val="single"/>
        </w:rPr>
      </w:pPr>
    </w:p>
    <w:p w:rsidR="00E738EA" w:rsidRPr="00AB6BBD" w:rsidRDefault="00E738EA" w:rsidP="00E738EA">
      <w:pPr>
        <w:pStyle w:val="Sinespaciado"/>
        <w:ind w:left="567" w:right="567"/>
        <w:jc w:val="both"/>
        <w:rPr>
          <w:rFonts w:ascii="Palatino Linotype" w:hAnsi="Palatino Linotype"/>
          <w:b/>
          <w:i/>
          <w:u w:val="single"/>
        </w:rPr>
      </w:pPr>
      <w:r w:rsidRPr="00AB6BBD">
        <w:rPr>
          <w:rFonts w:ascii="Palatino Linotype" w:hAnsi="Palatino Linotype"/>
          <w:b/>
          <w:i/>
          <w:sz w:val="22"/>
          <w:szCs w:val="22"/>
          <w:u w:val="single"/>
        </w:rPr>
        <w:t>Los servidores públicos deberán transparentar sus acciones así como garantizar y respetar el derecho de acceso a la información pública.</w:t>
      </w:r>
    </w:p>
    <w:p w:rsidR="00E738EA" w:rsidRPr="00AB6BBD" w:rsidRDefault="00E738EA" w:rsidP="00E738EA">
      <w:pPr>
        <w:pStyle w:val="Sinespaciado"/>
        <w:spacing w:line="360" w:lineRule="auto"/>
        <w:jc w:val="both"/>
        <w:rPr>
          <w:rFonts w:ascii="Palatino Linotype" w:hAnsi="Palatino Linotype"/>
        </w:rPr>
      </w:pPr>
    </w:p>
    <w:p w:rsidR="00E738EA" w:rsidRPr="00AB6BBD" w:rsidRDefault="00E738EA" w:rsidP="00E738EA">
      <w:pPr>
        <w:pStyle w:val="Sinespaciado"/>
        <w:spacing w:line="360" w:lineRule="auto"/>
        <w:jc w:val="both"/>
        <w:rPr>
          <w:rFonts w:ascii="Palatino Linotype" w:hAnsi="Palatino Linotype"/>
        </w:rPr>
      </w:pPr>
      <w:r>
        <w:rPr>
          <w:rFonts w:ascii="Palatino Linotype" w:hAnsi="Palatino Linotype"/>
        </w:rPr>
        <w:t>C</w:t>
      </w:r>
      <w:r w:rsidRPr="00AB6BBD">
        <w:rPr>
          <w:rFonts w:ascii="Palatino Linotype" w:hAnsi="Palatino Linotype"/>
        </w:rPr>
        <w:t xml:space="preserve">onforme a los preceptos legales citados, se desprende que el derecho de acceso a la información pública es un derecho individual que puede ser ejercido ante cualquier </w:t>
      </w:r>
      <w:r w:rsidRPr="00AB6BBD">
        <w:rPr>
          <w:rFonts w:ascii="Palatino Linotype" w:hAnsi="Palatino Linotype"/>
        </w:rPr>
        <w:lastRenderedPageBreak/>
        <w:t>autoridad, entidad, órgano u organismo, tanto federales, como estatales, de la Ciudad de México, o Municipales, con el fin de que los particulares conozcan toda aquella información que es considerada como pública.</w:t>
      </w:r>
    </w:p>
    <w:p w:rsidR="00E738EA" w:rsidRDefault="00E738EA" w:rsidP="00E738EA">
      <w:pPr>
        <w:pStyle w:val="Prrafodelista"/>
        <w:spacing w:line="360" w:lineRule="auto"/>
        <w:ind w:left="0" w:right="49"/>
        <w:contextualSpacing/>
        <w:jc w:val="both"/>
        <w:rPr>
          <w:rFonts w:ascii="Palatino Linotype" w:hAnsi="Palatino Linotype" w:cs="Arial"/>
        </w:rPr>
      </w:pPr>
    </w:p>
    <w:p w:rsidR="00F9074B" w:rsidRPr="00B756F8" w:rsidRDefault="00F9074B" w:rsidP="00F9074B">
      <w:pPr>
        <w:tabs>
          <w:tab w:val="left" w:pos="8647"/>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en ese contexto</w:t>
      </w:r>
      <w:r>
        <w:rPr>
          <w:rFonts w:ascii="Palatino Linotype" w:eastAsia="Arial Unicode MS" w:hAnsi="Palatino Linotype" w:cs="Arial"/>
          <w:sz w:val="24"/>
          <w:szCs w:val="24"/>
        </w:rPr>
        <w:t xml:space="preserve"> es necesario traer a colación </w:t>
      </w:r>
      <w:r w:rsidRPr="0080761C">
        <w:rPr>
          <w:rFonts w:ascii="Palatino Linotype" w:hAnsi="Palatino Linotype" w:cs="Arial"/>
          <w:sz w:val="24"/>
          <w:szCs w:val="24"/>
        </w:rPr>
        <w:t>los artículos 142</w:t>
      </w:r>
      <w:r>
        <w:rPr>
          <w:rFonts w:ascii="Palatino Linotype" w:hAnsi="Palatino Linotype" w:cs="Arial"/>
          <w:sz w:val="24"/>
          <w:szCs w:val="24"/>
        </w:rPr>
        <w:t xml:space="preserve"> y</w:t>
      </w:r>
      <w:r w:rsidRPr="0080761C">
        <w:rPr>
          <w:rFonts w:ascii="Palatino Linotype" w:hAnsi="Palatino Linotype" w:cs="Arial"/>
          <w:sz w:val="24"/>
          <w:szCs w:val="24"/>
        </w:rPr>
        <w:t xml:space="preserve"> 143, de la Ley de Seguridad del Estado de Méxic</w:t>
      </w:r>
      <w:r>
        <w:rPr>
          <w:rFonts w:ascii="Palatino Linotype" w:hAnsi="Palatino Linotype" w:cs="Arial"/>
          <w:sz w:val="24"/>
          <w:szCs w:val="24"/>
        </w:rPr>
        <w:t xml:space="preserve">o, advierten de la organización jerárquica y categorías de </w:t>
      </w:r>
      <w:r>
        <w:rPr>
          <w:rFonts w:ascii="Palatino Linotype" w:eastAsia="Palatino Linotype" w:hAnsi="Palatino Linotype" w:cs="Palatino Linotype"/>
          <w:sz w:val="24"/>
          <w:szCs w:val="24"/>
        </w:rPr>
        <w:t xml:space="preserve">los </w:t>
      </w:r>
      <w:r w:rsidRPr="0080761C">
        <w:rPr>
          <w:rFonts w:ascii="Palatino Linotype" w:hAnsi="Palatino Linotype" w:cs="Arial"/>
          <w:sz w:val="24"/>
          <w:szCs w:val="24"/>
        </w:rPr>
        <w:t>servidores públicos adscritos a las unidades administrativas encargadas de la seguridad del Municipio</w:t>
      </w:r>
      <w:r>
        <w:rPr>
          <w:rFonts w:ascii="Palatino Linotype" w:hAnsi="Palatino Linotype" w:cs="Arial"/>
          <w:sz w:val="24"/>
          <w:szCs w:val="24"/>
        </w:rPr>
        <w:t>,</w:t>
      </w:r>
      <w:r w:rsidRPr="0080761C">
        <w:rPr>
          <w:rFonts w:ascii="Palatino Linotype" w:hAnsi="Palatino Linotype" w:cs="Arial"/>
          <w:sz w:val="24"/>
          <w:szCs w:val="24"/>
        </w:rPr>
        <w:t xml:space="preserve"> mismos que establecen lo siguiente: </w:t>
      </w:r>
    </w:p>
    <w:p w:rsidR="00F9074B" w:rsidRPr="0080761C" w:rsidRDefault="00F9074B" w:rsidP="00F9074B">
      <w:pPr>
        <w:spacing w:after="0" w:line="360" w:lineRule="auto"/>
        <w:ind w:left="567" w:right="567"/>
        <w:jc w:val="both"/>
        <w:rPr>
          <w:rFonts w:ascii="Palatino Linotype" w:hAnsi="Palatino Linotype" w:cs="Arial"/>
          <w:sz w:val="24"/>
          <w:szCs w:val="24"/>
        </w:rPr>
      </w:pPr>
    </w:p>
    <w:p w:rsidR="00F9074B" w:rsidRPr="0080761C" w:rsidRDefault="00F9074B" w:rsidP="00F9074B">
      <w:pPr>
        <w:spacing w:after="0" w:line="240" w:lineRule="auto"/>
        <w:ind w:left="567" w:right="567" w:firstLine="1"/>
        <w:jc w:val="both"/>
        <w:rPr>
          <w:rFonts w:ascii="Palatino Linotype" w:hAnsi="Palatino Linotype"/>
          <w:i/>
          <w:iCs/>
          <w:sz w:val="24"/>
          <w:szCs w:val="24"/>
        </w:rPr>
      </w:pPr>
      <w:r>
        <w:rPr>
          <w:rFonts w:ascii="Palatino Linotype" w:hAnsi="Palatino Linotype"/>
          <w:b/>
          <w:bCs/>
          <w:i/>
          <w:iCs/>
          <w:sz w:val="24"/>
          <w:szCs w:val="24"/>
        </w:rPr>
        <w:t>“</w:t>
      </w:r>
      <w:r w:rsidRPr="0080761C">
        <w:rPr>
          <w:rFonts w:ascii="Palatino Linotype" w:hAnsi="Palatino Linotype"/>
          <w:b/>
          <w:bCs/>
          <w:i/>
          <w:iCs/>
          <w:sz w:val="24"/>
          <w:szCs w:val="24"/>
        </w:rPr>
        <w:t>Artículo 142.-</w:t>
      </w:r>
      <w:r w:rsidRPr="0080761C">
        <w:rPr>
          <w:rFonts w:ascii="Palatino Linotype" w:hAnsi="Palatino Linotype"/>
          <w:i/>
          <w:iCs/>
          <w:sz w:val="24"/>
          <w:szCs w:val="24"/>
        </w:rPr>
        <w:t xml:space="preserve"> </w:t>
      </w:r>
      <w:r w:rsidRPr="0080761C">
        <w:rPr>
          <w:rFonts w:ascii="Palatino Linotype" w:hAnsi="Palatino Linotype"/>
          <w:b/>
          <w:i/>
          <w:iCs/>
          <w:sz w:val="24"/>
          <w:szCs w:val="24"/>
        </w:rPr>
        <w:t>La organización jerárquica</w:t>
      </w:r>
      <w:r w:rsidRPr="0080761C">
        <w:rPr>
          <w:rFonts w:ascii="Palatino Linotype" w:hAnsi="Palatino Linotype"/>
          <w:i/>
          <w:iCs/>
          <w:sz w:val="24"/>
          <w:szCs w:val="24"/>
        </w:rPr>
        <w:t xml:space="preserve"> de las Instituciones Policiales, se considerará al menos las categorías siguientes: </w:t>
      </w:r>
    </w:p>
    <w:p w:rsidR="00F9074B" w:rsidRPr="0080761C" w:rsidRDefault="00F9074B" w:rsidP="00F9074B">
      <w:pPr>
        <w:spacing w:after="0" w:line="240" w:lineRule="auto"/>
        <w:ind w:left="567" w:right="567" w:firstLine="1"/>
        <w:jc w:val="both"/>
        <w:rPr>
          <w:rFonts w:ascii="Palatino Linotype" w:hAnsi="Palatino Linotype"/>
          <w:i/>
          <w:iCs/>
          <w:sz w:val="24"/>
          <w:szCs w:val="24"/>
        </w:rPr>
      </w:pPr>
      <w:r w:rsidRPr="0080761C">
        <w:rPr>
          <w:rFonts w:ascii="Palatino Linotype" w:hAnsi="Palatino Linotype"/>
          <w:i/>
          <w:iCs/>
          <w:sz w:val="24"/>
          <w:szCs w:val="24"/>
        </w:rPr>
        <w:t xml:space="preserve">I. Comisarios; </w:t>
      </w:r>
    </w:p>
    <w:p w:rsidR="00F9074B" w:rsidRPr="0080761C" w:rsidRDefault="00F9074B" w:rsidP="00F9074B">
      <w:pPr>
        <w:spacing w:after="0" w:line="240" w:lineRule="auto"/>
        <w:ind w:left="567" w:right="567" w:firstLine="1"/>
        <w:jc w:val="both"/>
        <w:rPr>
          <w:rFonts w:ascii="Palatino Linotype" w:hAnsi="Palatino Linotype"/>
          <w:i/>
          <w:iCs/>
          <w:sz w:val="24"/>
          <w:szCs w:val="24"/>
        </w:rPr>
      </w:pPr>
      <w:r w:rsidRPr="0080761C">
        <w:rPr>
          <w:rFonts w:ascii="Palatino Linotype" w:hAnsi="Palatino Linotype"/>
          <w:i/>
          <w:iCs/>
          <w:sz w:val="24"/>
          <w:szCs w:val="24"/>
        </w:rPr>
        <w:t xml:space="preserve">II. Inspectores; </w:t>
      </w:r>
    </w:p>
    <w:p w:rsidR="00F9074B" w:rsidRPr="0080761C" w:rsidRDefault="00F9074B" w:rsidP="00F9074B">
      <w:pPr>
        <w:spacing w:after="0" w:line="240" w:lineRule="auto"/>
        <w:ind w:left="567" w:right="567" w:firstLine="1"/>
        <w:jc w:val="both"/>
        <w:rPr>
          <w:rFonts w:ascii="Palatino Linotype" w:hAnsi="Palatino Linotype"/>
          <w:i/>
          <w:iCs/>
          <w:sz w:val="24"/>
          <w:szCs w:val="24"/>
        </w:rPr>
      </w:pPr>
      <w:r w:rsidRPr="0080761C">
        <w:rPr>
          <w:rFonts w:ascii="Palatino Linotype" w:hAnsi="Palatino Linotype"/>
          <w:i/>
          <w:iCs/>
          <w:sz w:val="24"/>
          <w:szCs w:val="24"/>
        </w:rPr>
        <w:t xml:space="preserve">III. Oficiales; y </w:t>
      </w:r>
    </w:p>
    <w:p w:rsidR="00F9074B" w:rsidRPr="0080761C" w:rsidRDefault="00F9074B" w:rsidP="00F9074B">
      <w:pPr>
        <w:spacing w:after="0" w:line="240" w:lineRule="auto"/>
        <w:ind w:left="567" w:right="567" w:firstLine="1"/>
        <w:jc w:val="both"/>
        <w:rPr>
          <w:rFonts w:ascii="Palatino Linotype" w:hAnsi="Palatino Linotype"/>
          <w:i/>
          <w:iCs/>
          <w:sz w:val="24"/>
          <w:szCs w:val="24"/>
        </w:rPr>
      </w:pPr>
      <w:r w:rsidRPr="0080761C">
        <w:rPr>
          <w:rFonts w:ascii="Palatino Linotype" w:hAnsi="Palatino Linotype"/>
          <w:i/>
          <w:iCs/>
          <w:sz w:val="24"/>
          <w:szCs w:val="24"/>
        </w:rPr>
        <w:t>IV. Escala Básica.</w:t>
      </w:r>
    </w:p>
    <w:p w:rsidR="00F9074B" w:rsidRPr="0080761C" w:rsidRDefault="00F9074B" w:rsidP="00F9074B">
      <w:pPr>
        <w:spacing w:after="0" w:line="240" w:lineRule="auto"/>
        <w:ind w:left="567" w:right="567" w:firstLine="1"/>
        <w:jc w:val="both"/>
        <w:rPr>
          <w:rFonts w:ascii="Palatino Linotype" w:hAnsi="Palatino Linotype"/>
          <w:i/>
          <w:iCs/>
          <w:sz w:val="24"/>
          <w:szCs w:val="24"/>
        </w:rPr>
      </w:pPr>
    </w:p>
    <w:p w:rsidR="00F9074B" w:rsidRPr="0080761C" w:rsidRDefault="00F9074B" w:rsidP="00F9074B">
      <w:pPr>
        <w:spacing w:after="0" w:line="240" w:lineRule="auto"/>
        <w:ind w:left="567" w:right="567" w:firstLine="1"/>
        <w:jc w:val="both"/>
        <w:rPr>
          <w:rFonts w:ascii="Palatino Linotype" w:hAnsi="Palatino Linotype"/>
          <w:i/>
          <w:iCs/>
          <w:sz w:val="24"/>
          <w:szCs w:val="24"/>
        </w:rPr>
      </w:pPr>
      <w:r w:rsidRPr="0080761C">
        <w:rPr>
          <w:rFonts w:ascii="Palatino Linotype" w:hAnsi="Palatino Linotype"/>
          <w:b/>
          <w:bCs/>
          <w:i/>
          <w:iCs/>
          <w:sz w:val="24"/>
          <w:szCs w:val="24"/>
        </w:rPr>
        <w:t>Artículo 143</w:t>
      </w:r>
      <w:r w:rsidRPr="0080761C">
        <w:rPr>
          <w:rFonts w:ascii="Palatino Linotype" w:hAnsi="Palatino Linotype"/>
          <w:i/>
          <w:iCs/>
          <w:sz w:val="24"/>
          <w:szCs w:val="24"/>
        </w:rPr>
        <w:t xml:space="preserve">.- En las Instituciones Policiales </w:t>
      </w:r>
      <w:r w:rsidRPr="0080761C">
        <w:rPr>
          <w:rFonts w:ascii="Palatino Linotype" w:hAnsi="Palatino Linotype"/>
          <w:b/>
          <w:i/>
          <w:iCs/>
          <w:sz w:val="24"/>
          <w:szCs w:val="24"/>
        </w:rPr>
        <w:t>las categorías</w:t>
      </w:r>
      <w:r w:rsidRPr="0080761C">
        <w:rPr>
          <w:rFonts w:ascii="Palatino Linotype" w:hAnsi="Palatino Linotype"/>
          <w:i/>
          <w:iCs/>
          <w:sz w:val="24"/>
          <w:szCs w:val="24"/>
        </w:rPr>
        <w:t xml:space="preserve"> previstas en el artículo anterior serán:</w:t>
      </w:r>
    </w:p>
    <w:p w:rsidR="00F9074B" w:rsidRPr="0080761C" w:rsidRDefault="00F9074B" w:rsidP="00F9074B">
      <w:pPr>
        <w:spacing w:after="0" w:line="240" w:lineRule="auto"/>
        <w:ind w:left="567" w:right="567" w:firstLine="1"/>
        <w:jc w:val="both"/>
        <w:rPr>
          <w:rFonts w:ascii="Palatino Linotype" w:hAnsi="Palatino Linotype"/>
          <w:i/>
          <w:iCs/>
          <w:sz w:val="24"/>
          <w:szCs w:val="24"/>
        </w:rPr>
      </w:pPr>
      <w:r w:rsidRPr="0080761C">
        <w:rPr>
          <w:rFonts w:ascii="Palatino Linotype" w:hAnsi="Palatino Linotype"/>
          <w:bCs/>
          <w:i/>
          <w:iCs/>
          <w:sz w:val="24"/>
          <w:szCs w:val="24"/>
        </w:rPr>
        <w:t xml:space="preserve">I a III… </w:t>
      </w:r>
    </w:p>
    <w:p w:rsidR="00F9074B" w:rsidRPr="0080761C" w:rsidRDefault="00F9074B" w:rsidP="00F9074B">
      <w:pPr>
        <w:spacing w:after="0" w:line="240" w:lineRule="auto"/>
        <w:ind w:left="567" w:right="567" w:firstLine="1"/>
        <w:jc w:val="both"/>
        <w:rPr>
          <w:rFonts w:ascii="Palatino Linotype" w:hAnsi="Palatino Linotype"/>
          <w:i/>
          <w:iCs/>
          <w:sz w:val="24"/>
          <w:szCs w:val="24"/>
        </w:rPr>
      </w:pPr>
      <w:r w:rsidRPr="0080761C">
        <w:rPr>
          <w:rFonts w:ascii="Palatino Linotype" w:hAnsi="Palatino Linotype"/>
          <w:i/>
          <w:iCs/>
          <w:sz w:val="24"/>
          <w:szCs w:val="24"/>
        </w:rPr>
        <w:t xml:space="preserve">IV. Escala Básica: </w:t>
      </w:r>
    </w:p>
    <w:p w:rsidR="00F9074B" w:rsidRPr="0080761C" w:rsidRDefault="00F9074B" w:rsidP="00F9074B">
      <w:pPr>
        <w:spacing w:after="0" w:line="240" w:lineRule="auto"/>
        <w:ind w:left="567" w:right="567" w:firstLine="1"/>
        <w:jc w:val="both"/>
        <w:rPr>
          <w:rFonts w:ascii="Palatino Linotype" w:hAnsi="Palatino Linotype"/>
          <w:i/>
          <w:iCs/>
          <w:sz w:val="24"/>
          <w:szCs w:val="24"/>
        </w:rPr>
      </w:pPr>
      <w:r w:rsidRPr="0080761C">
        <w:rPr>
          <w:rFonts w:ascii="Palatino Linotype" w:hAnsi="Palatino Linotype"/>
          <w:i/>
          <w:iCs/>
          <w:sz w:val="24"/>
          <w:szCs w:val="24"/>
        </w:rPr>
        <w:t xml:space="preserve">a) Policía Primero; </w:t>
      </w:r>
    </w:p>
    <w:p w:rsidR="00F9074B" w:rsidRPr="0080761C" w:rsidRDefault="00F9074B" w:rsidP="00F9074B">
      <w:pPr>
        <w:spacing w:after="0" w:line="240" w:lineRule="auto"/>
        <w:ind w:left="567" w:right="567" w:firstLine="1"/>
        <w:jc w:val="both"/>
        <w:rPr>
          <w:rFonts w:ascii="Palatino Linotype" w:hAnsi="Palatino Linotype"/>
          <w:i/>
          <w:iCs/>
          <w:sz w:val="24"/>
          <w:szCs w:val="24"/>
        </w:rPr>
      </w:pPr>
      <w:r w:rsidRPr="0080761C">
        <w:rPr>
          <w:rFonts w:ascii="Palatino Linotype" w:hAnsi="Palatino Linotype"/>
          <w:i/>
          <w:iCs/>
          <w:sz w:val="24"/>
          <w:szCs w:val="24"/>
        </w:rPr>
        <w:t xml:space="preserve">b) Policía Segundo; </w:t>
      </w:r>
    </w:p>
    <w:p w:rsidR="00F9074B" w:rsidRPr="0080761C" w:rsidRDefault="00F9074B" w:rsidP="00F9074B">
      <w:pPr>
        <w:spacing w:after="0" w:line="240" w:lineRule="auto"/>
        <w:ind w:left="567" w:right="567" w:firstLine="1"/>
        <w:jc w:val="both"/>
        <w:rPr>
          <w:rFonts w:ascii="Palatino Linotype" w:hAnsi="Palatino Linotype"/>
          <w:i/>
          <w:iCs/>
          <w:sz w:val="24"/>
          <w:szCs w:val="24"/>
        </w:rPr>
      </w:pPr>
      <w:r w:rsidRPr="0080761C">
        <w:rPr>
          <w:rFonts w:ascii="Palatino Linotype" w:hAnsi="Palatino Linotype"/>
          <w:i/>
          <w:iCs/>
          <w:sz w:val="24"/>
          <w:szCs w:val="24"/>
        </w:rPr>
        <w:t xml:space="preserve">c) Policía Tercero; y </w:t>
      </w:r>
    </w:p>
    <w:p w:rsidR="00F9074B" w:rsidRPr="0080761C" w:rsidRDefault="00F9074B" w:rsidP="00F9074B">
      <w:pPr>
        <w:spacing w:after="0" w:line="240" w:lineRule="auto"/>
        <w:ind w:left="567" w:right="567" w:firstLine="1"/>
        <w:jc w:val="both"/>
        <w:rPr>
          <w:rFonts w:ascii="Palatino Linotype" w:hAnsi="Palatino Linotype"/>
          <w:i/>
          <w:iCs/>
          <w:sz w:val="24"/>
          <w:szCs w:val="24"/>
        </w:rPr>
      </w:pPr>
      <w:r w:rsidRPr="0080761C">
        <w:rPr>
          <w:rFonts w:ascii="Palatino Linotype" w:hAnsi="Palatino Linotype"/>
          <w:i/>
          <w:iCs/>
          <w:sz w:val="24"/>
          <w:szCs w:val="24"/>
        </w:rPr>
        <w:t>d) Policía.</w:t>
      </w:r>
    </w:p>
    <w:p w:rsidR="00F9074B" w:rsidRPr="0080761C" w:rsidRDefault="00F9074B" w:rsidP="00F9074B">
      <w:pPr>
        <w:spacing w:after="0" w:line="240" w:lineRule="auto"/>
        <w:ind w:left="567" w:right="567" w:firstLine="1"/>
        <w:jc w:val="both"/>
        <w:rPr>
          <w:rFonts w:ascii="Palatino Linotype" w:hAnsi="Palatino Linotype" w:cs="Arial"/>
          <w:i/>
          <w:iCs/>
          <w:sz w:val="24"/>
          <w:szCs w:val="24"/>
          <w:lang w:val="es-ES"/>
        </w:rPr>
      </w:pPr>
    </w:p>
    <w:p w:rsidR="00F9074B" w:rsidRPr="0080761C" w:rsidRDefault="00F9074B" w:rsidP="00F9074B">
      <w:pPr>
        <w:spacing w:after="0" w:line="240" w:lineRule="auto"/>
        <w:ind w:left="567" w:right="567"/>
        <w:jc w:val="both"/>
        <w:rPr>
          <w:rFonts w:ascii="Palatino Linotype" w:eastAsia="Calibri" w:hAnsi="Palatino Linotype" w:cs="Tahoma"/>
          <w:bCs/>
          <w:sz w:val="24"/>
          <w:szCs w:val="24"/>
          <w:lang w:val="es-ES"/>
        </w:rPr>
      </w:pPr>
      <w:r w:rsidRPr="0080761C">
        <w:rPr>
          <w:rFonts w:ascii="Palatino Linotype" w:eastAsia="Calibri" w:hAnsi="Palatino Linotype" w:cs="Tahoma"/>
          <w:bCs/>
          <w:sz w:val="24"/>
          <w:szCs w:val="24"/>
          <w:lang w:val="es-ES"/>
        </w:rPr>
        <w:t>(Énfasis añadido)</w:t>
      </w:r>
    </w:p>
    <w:p w:rsidR="00F9074B" w:rsidRPr="0080761C" w:rsidRDefault="00F9074B" w:rsidP="00F9074B">
      <w:pPr>
        <w:tabs>
          <w:tab w:val="left" w:pos="567"/>
        </w:tabs>
        <w:spacing w:after="0" w:line="360" w:lineRule="auto"/>
        <w:ind w:left="567" w:right="567"/>
        <w:jc w:val="both"/>
        <w:rPr>
          <w:rFonts w:ascii="Palatino Linotype" w:hAnsi="Palatino Linotype"/>
          <w:i/>
          <w:iCs/>
          <w:color w:val="000000"/>
          <w:sz w:val="24"/>
          <w:szCs w:val="24"/>
        </w:rPr>
      </w:pPr>
    </w:p>
    <w:p w:rsidR="00F9074B" w:rsidRDefault="00F9074B" w:rsidP="00F9074B">
      <w:pPr>
        <w:tabs>
          <w:tab w:val="left" w:pos="567"/>
        </w:tabs>
        <w:spacing w:after="0" w:line="360" w:lineRule="auto"/>
        <w:jc w:val="both"/>
        <w:rPr>
          <w:rFonts w:ascii="Palatino Linotype" w:hAnsi="Palatino Linotype"/>
          <w:color w:val="000000"/>
          <w:sz w:val="24"/>
          <w:szCs w:val="24"/>
        </w:rPr>
      </w:pPr>
      <w:r w:rsidRPr="0080761C">
        <w:rPr>
          <w:rFonts w:ascii="Palatino Linotype" w:hAnsi="Palatino Linotype"/>
          <w:color w:val="000000"/>
          <w:sz w:val="24"/>
          <w:szCs w:val="24"/>
        </w:rPr>
        <w:t xml:space="preserve">Derivado de la normatividad antes citada, se aprecia que los Municipios, deben contar con un Titular del área de Seguridad Pública; el cual, entre otras atribuciones, conoce </w:t>
      </w:r>
      <w:r w:rsidRPr="0080761C">
        <w:rPr>
          <w:rFonts w:ascii="Palatino Linotype" w:hAnsi="Palatino Linotype"/>
          <w:color w:val="000000"/>
          <w:sz w:val="24"/>
          <w:szCs w:val="24"/>
        </w:rPr>
        <w:lastRenderedPageBreak/>
        <w:t>del puesto o categoría de cada elemento de conformidad con la clasificación antes expuesta.</w:t>
      </w:r>
    </w:p>
    <w:p w:rsidR="00F9074B" w:rsidRDefault="00F9074B" w:rsidP="00F9074B">
      <w:pPr>
        <w:tabs>
          <w:tab w:val="left" w:pos="567"/>
        </w:tabs>
        <w:spacing w:after="0" w:line="360" w:lineRule="auto"/>
        <w:jc w:val="both"/>
        <w:rPr>
          <w:rFonts w:ascii="Palatino Linotype" w:hAnsi="Palatino Linotype"/>
          <w:color w:val="000000"/>
          <w:sz w:val="24"/>
          <w:szCs w:val="24"/>
        </w:rPr>
      </w:pPr>
    </w:p>
    <w:p w:rsidR="00F9074B" w:rsidRPr="008755BB" w:rsidRDefault="00F9074B" w:rsidP="00F9074B">
      <w:pPr>
        <w:autoSpaceDE w:val="0"/>
        <w:autoSpaceDN w:val="0"/>
        <w:adjustRightInd w:val="0"/>
        <w:spacing w:after="0" w:line="360" w:lineRule="auto"/>
        <w:jc w:val="both"/>
        <w:rPr>
          <w:rFonts w:ascii="Palatino Linotype" w:hAnsi="Palatino Linotype" w:cs="Arial"/>
          <w:sz w:val="24"/>
          <w:szCs w:val="24"/>
        </w:rPr>
      </w:pPr>
      <w:r w:rsidRPr="008755BB">
        <w:rPr>
          <w:rFonts w:ascii="Palatino Linotype" w:hAnsi="Palatino Linotype" w:cs="Arial"/>
          <w:sz w:val="24"/>
          <w:szCs w:val="24"/>
        </w:rPr>
        <w:t xml:space="preserve">Ahora bien, en caso de que la documentación que dé cuenta de ello contenga el nombre del elemento, dicho nombre debe ser considerado como información reservada; esto es, ya que los elementos operativos tienen facultades para combatir de manera directa los hechos delictivos, así como a prevenir dicha la actividad; lo cual podría involucrar poner en riesgo su vida, lo que da motivo a la actualización de un supuesto de clasificación. </w:t>
      </w:r>
    </w:p>
    <w:p w:rsidR="00F9074B" w:rsidRPr="008755BB" w:rsidRDefault="00F9074B" w:rsidP="00F9074B">
      <w:pPr>
        <w:autoSpaceDE w:val="0"/>
        <w:autoSpaceDN w:val="0"/>
        <w:adjustRightInd w:val="0"/>
        <w:spacing w:after="0" w:line="360" w:lineRule="auto"/>
        <w:jc w:val="both"/>
        <w:rPr>
          <w:rFonts w:ascii="Palatino Linotype" w:hAnsi="Palatino Linotype" w:cs="Arial"/>
          <w:sz w:val="24"/>
          <w:szCs w:val="24"/>
        </w:rPr>
      </w:pPr>
    </w:p>
    <w:p w:rsidR="00F9074B" w:rsidRPr="008755BB" w:rsidRDefault="00F9074B" w:rsidP="00F9074B">
      <w:pPr>
        <w:spacing w:after="0" w:line="360" w:lineRule="auto"/>
        <w:contextualSpacing/>
        <w:jc w:val="both"/>
        <w:rPr>
          <w:rFonts w:ascii="Palatino Linotype" w:hAnsi="Palatino Linotype" w:cs="Tahoma"/>
          <w:b/>
          <w:color w:val="0D0D0D"/>
          <w:sz w:val="24"/>
          <w:szCs w:val="24"/>
        </w:rPr>
      </w:pPr>
      <w:r w:rsidRPr="008755BB">
        <w:rPr>
          <w:rFonts w:ascii="Palatino Linotype" w:hAnsi="Palatino Linotype" w:cs="Tahoma"/>
          <w:sz w:val="24"/>
          <w:szCs w:val="24"/>
          <w:lang w:eastAsia="es-MX"/>
        </w:rPr>
        <w:t xml:space="preserve">Así pues, se retoma el </w:t>
      </w:r>
      <w:r w:rsidRPr="008755BB">
        <w:rPr>
          <w:rFonts w:ascii="Palatino Linotype" w:hAnsi="Palatino Linotype" w:cs="Tahoma"/>
          <w:color w:val="0D0D0D"/>
          <w:sz w:val="24"/>
          <w:szCs w:val="24"/>
        </w:rPr>
        <w:t xml:space="preserve">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8755BB">
        <w:rPr>
          <w:rFonts w:ascii="Palatino Linotype" w:hAnsi="Palatino Linotype" w:cs="Tahoma"/>
          <w:b/>
          <w:color w:val="0D0D0D"/>
          <w:sz w:val="24"/>
          <w:szCs w:val="24"/>
        </w:rPr>
        <w:t>análisis caso por caso.</w:t>
      </w:r>
    </w:p>
    <w:p w:rsidR="00F9074B" w:rsidRPr="008755BB" w:rsidRDefault="00F9074B" w:rsidP="00F9074B">
      <w:pPr>
        <w:spacing w:after="0" w:line="360" w:lineRule="auto"/>
        <w:jc w:val="both"/>
        <w:rPr>
          <w:rFonts w:ascii="Palatino Linotype" w:hAnsi="Palatino Linotype" w:cs="Tahoma"/>
          <w:b/>
          <w:color w:val="0D0D0D"/>
          <w:sz w:val="24"/>
          <w:szCs w:val="24"/>
        </w:rPr>
      </w:pPr>
    </w:p>
    <w:p w:rsidR="00F9074B" w:rsidRPr="008755BB" w:rsidRDefault="00F9074B" w:rsidP="00F9074B">
      <w:pPr>
        <w:spacing w:after="0" w:line="360" w:lineRule="auto"/>
        <w:jc w:val="both"/>
        <w:rPr>
          <w:rFonts w:ascii="Palatino Linotype" w:hAnsi="Palatino Linotype" w:cs="Tahoma"/>
          <w:color w:val="0D0D0D"/>
          <w:sz w:val="24"/>
          <w:szCs w:val="24"/>
        </w:rPr>
      </w:pPr>
      <w:r w:rsidRPr="008755BB">
        <w:rPr>
          <w:rFonts w:ascii="Palatino Linotype" w:hAnsi="Palatino Linotype" w:cs="Tahoma"/>
          <w:color w:val="0D0D0D"/>
          <w:sz w:val="24"/>
          <w:szCs w:val="24"/>
        </w:rPr>
        <w:t xml:space="preserve">Asimismo, el artículo 131 de la Ley referida, así como el Quinto de los Lineamientos Generales, establecen que los sujetos obligados </w:t>
      </w:r>
      <w:r w:rsidRPr="008755BB">
        <w:rPr>
          <w:rFonts w:ascii="Palatino Linotype" w:hAnsi="Palatino Linotype" w:cs="Tahoma"/>
          <w:b/>
          <w:color w:val="0D0D0D"/>
          <w:sz w:val="24"/>
          <w:szCs w:val="24"/>
        </w:rPr>
        <w:t>deberán fundar y motivar</w:t>
      </w:r>
      <w:r w:rsidRPr="008755BB">
        <w:rPr>
          <w:rFonts w:ascii="Palatino Linotype" w:hAnsi="Palatino Linotype" w:cs="Tahoma"/>
          <w:color w:val="0D0D0D"/>
          <w:sz w:val="24"/>
          <w:szCs w:val="24"/>
        </w:rPr>
        <w:t xml:space="preserve"> debidamente la clasificación de la información; cuestión que se analizó en líneas anteriores.</w:t>
      </w:r>
    </w:p>
    <w:p w:rsidR="00F9074B" w:rsidRPr="008755BB" w:rsidRDefault="00F9074B" w:rsidP="00F9074B">
      <w:pPr>
        <w:spacing w:after="0" w:line="360" w:lineRule="auto"/>
        <w:jc w:val="both"/>
        <w:rPr>
          <w:rFonts w:ascii="Palatino Linotype" w:hAnsi="Palatino Linotype" w:cs="Tahoma"/>
          <w:color w:val="0D0D0D"/>
          <w:sz w:val="24"/>
          <w:szCs w:val="24"/>
        </w:rPr>
      </w:pPr>
    </w:p>
    <w:p w:rsidR="00F9074B" w:rsidRPr="008755BB" w:rsidRDefault="00F9074B" w:rsidP="00F9074B">
      <w:pPr>
        <w:spacing w:after="0" w:line="360" w:lineRule="auto"/>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t xml:space="preserve">En ese orden de ideas, el Trigésimo </w:t>
      </w:r>
      <w:r>
        <w:rPr>
          <w:rFonts w:ascii="Palatino Linotype" w:hAnsi="Palatino Linotype" w:cs="Tahoma"/>
          <w:color w:val="0D0D0D"/>
          <w:sz w:val="24"/>
          <w:szCs w:val="24"/>
          <w:lang w:val="es-ES"/>
        </w:rPr>
        <w:t>Tercero</w:t>
      </w:r>
      <w:r w:rsidRPr="008755BB">
        <w:rPr>
          <w:rFonts w:ascii="Palatino Linotype" w:hAnsi="Palatino Linotype" w:cs="Tahoma"/>
          <w:color w:val="0D0D0D"/>
          <w:sz w:val="24"/>
          <w:szCs w:val="24"/>
          <w:lang w:val="es-ES"/>
        </w:rPr>
        <w:t xml:space="preserve"> de los Lineamientos Generales establece la forma en que se debe fundamentar y motivar la reserva de la información, es decir, a través de los siguientes pasos:</w:t>
      </w:r>
    </w:p>
    <w:p w:rsidR="00F9074B" w:rsidRPr="008755BB" w:rsidRDefault="00F9074B" w:rsidP="00F9074B">
      <w:pPr>
        <w:spacing w:after="0" w:line="360" w:lineRule="auto"/>
        <w:jc w:val="both"/>
        <w:rPr>
          <w:rFonts w:ascii="Palatino Linotype" w:hAnsi="Palatino Linotype" w:cs="Tahoma"/>
          <w:color w:val="0D0D0D"/>
          <w:sz w:val="24"/>
          <w:szCs w:val="24"/>
        </w:rPr>
      </w:pPr>
    </w:p>
    <w:p w:rsidR="00F9074B" w:rsidRPr="008755BB" w:rsidRDefault="00F9074B" w:rsidP="00F9074B">
      <w:pPr>
        <w:numPr>
          <w:ilvl w:val="0"/>
          <w:numId w:val="11"/>
        </w:numPr>
        <w:spacing w:after="0" w:line="360" w:lineRule="auto"/>
        <w:contextualSpacing/>
        <w:jc w:val="both"/>
        <w:rPr>
          <w:rFonts w:ascii="Palatino Linotype" w:hAnsi="Palatino Linotype" w:cs="Tahoma"/>
          <w:color w:val="0D0D0D"/>
          <w:sz w:val="24"/>
          <w:szCs w:val="24"/>
        </w:rPr>
      </w:pPr>
      <w:r w:rsidRPr="008755BB">
        <w:rPr>
          <w:rFonts w:ascii="Palatino Linotype" w:hAnsi="Palatino Linotype" w:cs="Tahoma"/>
          <w:color w:val="0D0D0D"/>
          <w:sz w:val="24"/>
          <w:szCs w:val="24"/>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rsidR="00F9074B" w:rsidRPr="008755BB" w:rsidRDefault="00F9074B" w:rsidP="00F9074B">
      <w:pPr>
        <w:spacing w:after="0" w:line="360" w:lineRule="auto"/>
        <w:ind w:left="720"/>
        <w:contextualSpacing/>
        <w:jc w:val="both"/>
        <w:rPr>
          <w:rFonts w:ascii="Palatino Linotype" w:hAnsi="Palatino Linotype" w:cs="Tahoma"/>
          <w:color w:val="0D0D0D"/>
          <w:sz w:val="24"/>
          <w:szCs w:val="24"/>
        </w:rPr>
      </w:pPr>
    </w:p>
    <w:p w:rsidR="00F9074B" w:rsidRPr="008755BB" w:rsidRDefault="00F9074B" w:rsidP="00F9074B">
      <w:pPr>
        <w:numPr>
          <w:ilvl w:val="0"/>
          <w:numId w:val="11"/>
        </w:numPr>
        <w:spacing w:after="0" w:line="360" w:lineRule="auto"/>
        <w:contextualSpacing/>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t>Se deberá demostrar que la publicidad de la información generaría un riesgo de perjuicio, que rebasa el interés público;</w:t>
      </w:r>
    </w:p>
    <w:p w:rsidR="00F9074B" w:rsidRPr="008755BB" w:rsidRDefault="00F9074B" w:rsidP="00F9074B">
      <w:pPr>
        <w:pStyle w:val="Prrafodelista"/>
        <w:spacing w:line="360" w:lineRule="auto"/>
        <w:rPr>
          <w:rFonts w:ascii="Palatino Linotype" w:hAnsi="Palatino Linotype" w:cs="Tahoma"/>
          <w:color w:val="0D0D0D"/>
        </w:rPr>
      </w:pPr>
    </w:p>
    <w:p w:rsidR="00F9074B" w:rsidRPr="008755BB" w:rsidRDefault="00F9074B" w:rsidP="00F9074B">
      <w:pPr>
        <w:numPr>
          <w:ilvl w:val="0"/>
          <w:numId w:val="11"/>
        </w:numPr>
        <w:spacing w:after="0" w:line="360" w:lineRule="auto"/>
        <w:contextualSpacing/>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t>Se acreditará el vínculo entre la difusión de la información y la afectación del interés jurídico tutelado;</w:t>
      </w:r>
    </w:p>
    <w:p w:rsidR="00F9074B" w:rsidRPr="008755BB" w:rsidRDefault="00F9074B" w:rsidP="00F9074B">
      <w:pPr>
        <w:spacing w:after="0" w:line="360" w:lineRule="auto"/>
        <w:ind w:left="720"/>
        <w:contextualSpacing/>
        <w:rPr>
          <w:rFonts w:ascii="Palatino Linotype" w:hAnsi="Palatino Linotype" w:cs="Tahoma"/>
          <w:color w:val="0D0D0D"/>
          <w:sz w:val="24"/>
          <w:szCs w:val="24"/>
          <w:lang w:val="es-ES"/>
        </w:rPr>
      </w:pPr>
    </w:p>
    <w:p w:rsidR="00F9074B" w:rsidRPr="008755BB" w:rsidRDefault="00F9074B" w:rsidP="00F9074B">
      <w:pPr>
        <w:numPr>
          <w:ilvl w:val="0"/>
          <w:numId w:val="11"/>
        </w:numPr>
        <w:spacing w:after="0" w:line="360" w:lineRule="auto"/>
        <w:contextualSpacing/>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t>Se precisará las razones objetivas por las que la apertura de la información generaría una afectación, por medio del riesgo real, demostrable e identificable;</w:t>
      </w:r>
    </w:p>
    <w:p w:rsidR="00F9074B" w:rsidRPr="008755BB" w:rsidRDefault="00F9074B" w:rsidP="00F9074B">
      <w:pPr>
        <w:spacing w:after="0" w:line="360" w:lineRule="auto"/>
        <w:ind w:left="720"/>
        <w:contextualSpacing/>
        <w:rPr>
          <w:rFonts w:ascii="Palatino Linotype" w:hAnsi="Palatino Linotype" w:cs="Tahoma"/>
          <w:color w:val="0D0D0D"/>
          <w:sz w:val="24"/>
          <w:szCs w:val="24"/>
          <w:lang w:val="es-ES"/>
        </w:rPr>
      </w:pPr>
    </w:p>
    <w:p w:rsidR="00F9074B" w:rsidRPr="008755BB" w:rsidRDefault="00F9074B" w:rsidP="00F9074B">
      <w:pPr>
        <w:numPr>
          <w:ilvl w:val="0"/>
          <w:numId w:val="11"/>
        </w:numPr>
        <w:spacing w:after="0" w:line="360" w:lineRule="auto"/>
        <w:contextualSpacing/>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t>Se deberán señalar las circunstancias de modo, tiempo y lugar del daño, y</w:t>
      </w:r>
    </w:p>
    <w:p w:rsidR="00F9074B" w:rsidRPr="008755BB" w:rsidRDefault="00F9074B" w:rsidP="00F9074B">
      <w:pPr>
        <w:spacing w:after="0" w:line="360" w:lineRule="auto"/>
        <w:ind w:left="720"/>
        <w:contextualSpacing/>
        <w:rPr>
          <w:rFonts w:ascii="Palatino Linotype" w:hAnsi="Palatino Linotype" w:cs="Tahoma"/>
          <w:color w:val="0D0D0D"/>
          <w:sz w:val="24"/>
          <w:szCs w:val="24"/>
          <w:lang w:val="es-ES"/>
        </w:rPr>
      </w:pPr>
    </w:p>
    <w:p w:rsidR="00F9074B" w:rsidRPr="008755BB" w:rsidRDefault="00F9074B" w:rsidP="00F9074B">
      <w:pPr>
        <w:numPr>
          <w:ilvl w:val="0"/>
          <w:numId w:val="11"/>
        </w:numPr>
        <w:spacing w:after="0" w:line="360" w:lineRule="auto"/>
        <w:contextualSpacing/>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t>Se elegirá la opción de excepción al acceso a la información que menos restrinja, la cual será adecuada y proporcional para la protección del interés público.</w:t>
      </w:r>
    </w:p>
    <w:p w:rsidR="00F9074B" w:rsidRPr="008755BB" w:rsidRDefault="00F9074B" w:rsidP="00F9074B">
      <w:pPr>
        <w:spacing w:after="0" w:line="360" w:lineRule="auto"/>
        <w:jc w:val="both"/>
        <w:rPr>
          <w:rFonts w:ascii="Palatino Linotype" w:hAnsi="Palatino Linotype" w:cs="Tahoma"/>
          <w:color w:val="0D0D0D"/>
          <w:sz w:val="24"/>
          <w:szCs w:val="24"/>
          <w:lang w:val="es-ES"/>
        </w:rPr>
      </w:pPr>
    </w:p>
    <w:p w:rsidR="00F9074B" w:rsidRPr="008755BB" w:rsidRDefault="00F9074B" w:rsidP="00F9074B">
      <w:pPr>
        <w:spacing w:after="0" w:line="360" w:lineRule="auto"/>
        <w:jc w:val="both"/>
        <w:rPr>
          <w:rFonts w:ascii="Palatino Linotype" w:eastAsia="Calibri" w:hAnsi="Palatino Linotype" w:cs="Tahoma"/>
          <w:bCs/>
          <w:sz w:val="24"/>
          <w:szCs w:val="24"/>
        </w:rPr>
      </w:pPr>
      <w:r w:rsidRPr="008755BB">
        <w:rPr>
          <w:rFonts w:ascii="Palatino Linotype" w:hAnsi="Palatino Linotype" w:cs="Tahoma"/>
          <w:color w:val="0D0D0D"/>
          <w:sz w:val="24"/>
          <w:szCs w:val="24"/>
          <w:lang w:val="es-ES"/>
        </w:rPr>
        <w:t xml:space="preserve">De </w:t>
      </w:r>
      <w:r w:rsidRPr="008755BB">
        <w:rPr>
          <w:rFonts w:ascii="Palatino Linotype" w:eastAsia="Calibri" w:hAnsi="Palatino Linotype" w:cs="Tahoma"/>
          <w:bCs/>
          <w:sz w:val="24"/>
          <w:szCs w:val="24"/>
        </w:rPr>
        <w:t xml:space="preserve">acuerdo con lo expuesto, el Sujeto Obligado, debe fundar y motivar la existencia de información reserva al momento del cumplimiento del Recurso, con la entrega del Acta del Comité con la prueba de daño respectiva, que es la argumentación fundada y motivada que se debe realizar para acreditar que la divulgación de la información </w:t>
      </w:r>
      <w:r w:rsidRPr="008755BB">
        <w:rPr>
          <w:rFonts w:ascii="Palatino Linotype" w:eastAsia="Calibri" w:hAnsi="Palatino Linotype" w:cs="Tahoma"/>
          <w:bCs/>
          <w:sz w:val="24"/>
          <w:szCs w:val="24"/>
        </w:rPr>
        <w:lastRenderedPageBreak/>
        <w:t>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rsidR="00F9074B" w:rsidRPr="008755BB" w:rsidRDefault="00F9074B" w:rsidP="00F9074B">
      <w:pPr>
        <w:spacing w:after="0" w:line="360" w:lineRule="auto"/>
        <w:jc w:val="both"/>
        <w:rPr>
          <w:rFonts w:ascii="Palatino Linotype" w:eastAsia="Calibri" w:hAnsi="Palatino Linotype" w:cs="Tahoma"/>
          <w:bCs/>
          <w:sz w:val="24"/>
          <w:szCs w:val="24"/>
        </w:rPr>
      </w:pPr>
    </w:p>
    <w:p w:rsidR="00F9074B" w:rsidRPr="008755BB" w:rsidRDefault="00F9074B" w:rsidP="00F9074B">
      <w:pPr>
        <w:spacing w:after="0" w:line="360" w:lineRule="auto"/>
        <w:jc w:val="both"/>
        <w:rPr>
          <w:rFonts w:ascii="Palatino Linotype" w:eastAsia="Calibri" w:hAnsi="Palatino Linotype" w:cs="Tahoma"/>
          <w:iCs/>
          <w:sz w:val="24"/>
          <w:szCs w:val="24"/>
          <w:lang w:val="es-ES" w:eastAsia="es-ES_tradnl"/>
        </w:rPr>
      </w:pPr>
      <w:r w:rsidRPr="008755BB">
        <w:rPr>
          <w:rFonts w:ascii="Palatino Linotype" w:eastAsia="Calibri" w:hAnsi="Palatino Linotype" w:cs="Tahoma"/>
          <w:bCs/>
          <w:sz w:val="24"/>
          <w:szCs w:val="24"/>
        </w:rPr>
        <w:t>E</w:t>
      </w:r>
      <w:r w:rsidRPr="008755BB">
        <w:rPr>
          <w:rFonts w:ascii="Palatino Linotype" w:eastAsia="Calibri" w:hAnsi="Palatino Linotype" w:cs="Tahoma"/>
          <w:iCs/>
          <w:sz w:val="24"/>
          <w:szCs w:val="24"/>
          <w:lang w:val="es-ES" w:eastAsia="es-ES_tradnl"/>
        </w:rPr>
        <w:t>l</w:t>
      </w:r>
      <w:r w:rsidRPr="008755BB">
        <w:rPr>
          <w:rFonts w:ascii="Palatino Linotype" w:eastAsia="Calibri" w:hAnsi="Palatino Linotype" w:cs="Tahoma"/>
          <w:b/>
          <w:iCs/>
          <w:sz w:val="24"/>
          <w:szCs w:val="24"/>
          <w:lang w:val="es-ES" w:eastAsia="es-ES_tradnl"/>
        </w:rPr>
        <w:t xml:space="preserve"> </w:t>
      </w:r>
      <w:r w:rsidRPr="008755BB">
        <w:rPr>
          <w:rFonts w:ascii="Palatino Linotype" w:eastAsia="Calibri" w:hAnsi="Palatino Linotype" w:cs="Tahoma"/>
          <w:iCs/>
          <w:sz w:val="24"/>
          <w:szCs w:val="24"/>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rsidR="00F9074B" w:rsidRPr="00D74FD7" w:rsidRDefault="00F9074B" w:rsidP="00F9074B">
      <w:pPr>
        <w:spacing w:line="360" w:lineRule="auto"/>
        <w:jc w:val="both"/>
        <w:rPr>
          <w:rFonts w:ascii="Palatino Linotype" w:eastAsia="Calibri" w:hAnsi="Palatino Linotype" w:cs="Tahoma"/>
          <w:bCs/>
        </w:rPr>
      </w:pPr>
    </w:p>
    <w:p w:rsidR="00F9074B" w:rsidRPr="00D74FD7" w:rsidRDefault="00F9074B" w:rsidP="00F9074B">
      <w:pPr>
        <w:tabs>
          <w:tab w:val="left" w:pos="4962"/>
        </w:tabs>
        <w:spacing w:after="0" w:line="240" w:lineRule="auto"/>
        <w:ind w:left="567" w:right="567"/>
        <w:jc w:val="both"/>
        <w:rPr>
          <w:rFonts w:ascii="Palatino Linotype" w:eastAsia="Calibri" w:hAnsi="Palatino Linotype" w:cs="Tahoma"/>
          <w:i/>
          <w:iCs/>
          <w:lang w:val="es-ES" w:eastAsia="es-ES_tradnl"/>
        </w:rPr>
      </w:pPr>
      <w:r w:rsidRPr="00D74FD7">
        <w:rPr>
          <w:rFonts w:ascii="Palatino Linotype" w:eastAsia="Calibri" w:hAnsi="Palatino Linotype" w:cs="Tahoma"/>
          <w:b/>
          <w:i/>
          <w:iCs/>
          <w:lang w:val="es-ES" w:eastAsia="es-ES_tradnl"/>
        </w:rPr>
        <w:t>Artículo 140.</w:t>
      </w:r>
      <w:r w:rsidRPr="00D74FD7">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rsidR="00F9074B" w:rsidRPr="00D74FD7" w:rsidRDefault="00F9074B" w:rsidP="00F9074B">
      <w:pPr>
        <w:tabs>
          <w:tab w:val="left" w:pos="4962"/>
        </w:tabs>
        <w:spacing w:after="0" w:line="240" w:lineRule="auto"/>
        <w:ind w:left="567" w:right="567"/>
        <w:jc w:val="both"/>
        <w:rPr>
          <w:rFonts w:ascii="Palatino Linotype" w:eastAsia="Calibri" w:hAnsi="Palatino Linotype" w:cs="Tahoma"/>
          <w:i/>
          <w:iCs/>
          <w:lang w:val="es-ES" w:eastAsia="es-ES_tradnl"/>
        </w:rPr>
      </w:pPr>
      <w:r>
        <w:rPr>
          <w:rFonts w:ascii="Palatino Linotype" w:eastAsia="Calibri" w:hAnsi="Palatino Linotype" w:cs="Tahoma"/>
          <w:i/>
          <w:iCs/>
          <w:lang w:val="es-ES" w:eastAsia="es-ES_tradnl"/>
        </w:rPr>
        <w:t>I al III</w:t>
      </w:r>
      <w:r w:rsidRPr="00446D1D">
        <w:rPr>
          <w:rFonts w:ascii="Palatino Linotype" w:eastAsia="Calibri" w:hAnsi="Palatino Linotype" w:cs="Tahoma"/>
          <w:i/>
          <w:iCs/>
          <w:lang w:val="es-ES" w:eastAsia="es-ES_tradnl"/>
        </w:rPr>
        <w:t>…</w:t>
      </w:r>
    </w:p>
    <w:p w:rsidR="00F9074B" w:rsidRPr="00D74FD7" w:rsidRDefault="00F9074B" w:rsidP="00F9074B">
      <w:pPr>
        <w:tabs>
          <w:tab w:val="left" w:pos="4962"/>
        </w:tabs>
        <w:spacing w:after="0" w:line="240" w:lineRule="auto"/>
        <w:ind w:left="567" w:right="567"/>
        <w:jc w:val="both"/>
        <w:rPr>
          <w:rFonts w:ascii="Palatino Linotype" w:eastAsia="Calibri" w:hAnsi="Palatino Linotype" w:cs="Tahoma"/>
          <w:i/>
          <w:iCs/>
          <w:lang w:eastAsia="es-ES_tradnl"/>
        </w:rPr>
      </w:pPr>
      <w:r w:rsidRPr="00D74FD7">
        <w:rPr>
          <w:rFonts w:ascii="Palatino Linotype" w:eastAsia="Calibri" w:hAnsi="Palatino Linotype" w:cs="Tahoma"/>
          <w:i/>
          <w:iCs/>
          <w:lang w:eastAsia="es-ES_tradnl"/>
        </w:rPr>
        <w:t>IV. P</w:t>
      </w:r>
      <w:r w:rsidRPr="005526B1">
        <w:rPr>
          <w:rFonts w:ascii="Palatino Linotype" w:eastAsia="Calibri" w:hAnsi="Palatino Linotype" w:cs="Tahoma"/>
          <w:b/>
          <w:i/>
          <w:iCs/>
          <w:lang w:eastAsia="es-ES_tradnl"/>
        </w:rPr>
        <w:t>onga en riesgo la vida, la seguridad o la salud de una persona física;</w:t>
      </w:r>
    </w:p>
    <w:p w:rsidR="00F9074B" w:rsidRDefault="00F9074B" w:rsidP="00F9074B">
      <w:pPr>
        <w:tabs>
          <w:tab w:val="left" w:pos="4962"/>
        </w:tabs>
        <w:spacing w:after="0" w:line="240" w:lineRule="auto"/>
        <w:ind w:left="567" w:right="567"/>
        <w:jc w:val="both"/>
        <w:rPr>
          <w:rFonts w:ascii="Palatino Linotype" w:eastAsia="Calibri" w:hAnsi="Palatino Linotype" w:cs="Tahoma"/>
          <w:i/>
          <w:iCs/>
          <w:lang w:val="es-ES" w:eastAsia="es-ES_tradnl"/>
        </w:rPr>
      </w:pPr>
      <w:r>
        <w:rPr>
          <w:rFonts w:ascii="Palatino Linotype" w:eastAsia="Calibri" w:hAnsi="Palatino Linotype" w:cs="Tahoma"/>
          <w:i/>
          <w:iCs/>
          <w:lang w:val="es-ES" w:eastAsia="es-ES_tradnl"/>
        </w:rPr>
        <w:t>V al XI…</w:t>
      </w:r>
    </w:p>
    <w:p w:rsidR="00F9074B" w:rsidRPr="00341AC3" w:rsidRDefault="00F9074B" w:rsidP="00F9074B">
      <w:pPr>
        <w:spacing w:after="0" w:line="240" w:lineRule="auto"/>
        <w:ind w:left="567" w:right="567"/>
        <w:jc w:val="both"/>
        <w:rPr>
          <w:rFonts w:ascii="Palatino Linotype" w:eastAsia="Calibri" w:hAnsi="Palatino Linotype" w:cs="Tahoma"/>
          <w:bCs/>
          <w:lang w:val="es-ES"/>
        </w:rPr>
      </w:pPr>
      <w:r w:rsidRPr="00341AC3">
        <w:rPr>
          <w:rFonts w:ascii="Palatino Linotype" w:eastAsia="Calibri" w:hAnsi="Palatino Linotype" w:cs="Tahoma"/>
          <w:bCs/>
          <w:lang w:val="es-ES"/>
        </w:rPr>
        <w:t>(Énfasis añadido)</w:t>
      </w:r>
    </w:p>
    <w:p w:rsidR="00F9074B" w:rsidRPr="008755BB" w:rsidRDefault="00F9074B" w:rsidP="00F9074B">
      <w:pPr>
        <w:spacing w:after="0" w:line="360" w:lineRule="auto"/>
        <w:jc w:val="both"/>
        <w:rPr>
          <w:rFonts w:ascii="Palatino Linotype" w:eastAsia="Calibri" w:hAnsi="Palatino Linotype" w:cs="Tahoma"/>
          <w:iCs/>
          <w:sz w:val="24"/>
          <w:szCs w:val="24"/>
          <w:lang w:val="es-ES" w:eastAsia="es-ES_tradnl"/>
        </w:rPr>
      </w:pPr>
    </w:p>
    <w:p w:rsidR="00F9074B" w:rsidRPr="008755BB" w:rsidRDefault="00F9074B" w:rsidP="00F9074B">
      <w:pPr>
        <w:spacing w:after="0" w:line="360" w:lineRule="auto"/>
        <w:jc w:val="both"/>
        <w:rPr>
          <w:rFonts w:ascii="Palatino Linotype" w:eastAsia="Calibri" w:hAnsi="Palatino Linotype" w:cs="Tahoma"/>
          <w:iCs/>
          <w:sz w:val="24"/>
          <w:szCs w:val="24"/>
          <w:lang w:val="es-ES" w:eastAsia="es-ES_tradnl"/>
        </w:rPr>
      </w:pPr>
      <w:r w:rsidRPr="008755BB">
        <w:rPr>
          <w:rFonts w:ascii="Palatino Linotype" w:eastAsia="Calibri" w:hAnsi="Palatino Linotype" w:cs="Tahoma"/>
          <w:iCs/>
          <w:sz w:val="24"/>
          <w:szCs w:val="24"/>
          <w:lang w:val="es-ES" w:eastAsia="es-ES_tradnl"/>
        </w:rPr>
        <w:t>Del precepto legal anteriormente citado se desprende que como información reservada podrá clasificarse aquella cuya publicación pueda poner en riesgo la vida, seguridad o salud de una persona física; para acreditarlo, los Lineamientos Generales, establecen lo siguiente:</w:t>
      </w:r>
    </w:p>
    <w:p w:rsidR="00F9074B" w:rsidRPr="008755BB" w:rsidRDefault="00F9074B" w:rsidP="00F9074B">
      <w:pPr>
        <w:spacing w:after="0" w:line="360" w:lineRule="auto"/>
        <w:jc w:val="both"/>
        <w:rPr>
          <w:rFonts w:ascii="Palatino Linotype" w:eastAsia="Calibri" w:hAnsi="Palatino Linotype" w:cs="Tahoma"/>
          <w:iCs/>
          <w:sz w:val="24"/>
          <w:szCs w:val="24"/>
          <w:lang w:val="es-ES" w:eastAsia="es-ES_tradnl"/>
        </w:rPr>
      </w:pPr>
    </w:p>
    <w:p w:rsidR="00F9074B" w:rsidRPr="008755BB" w:rsidRDefault="00F9074B" w:rsidP="00F9074B">
      <w:pPr>
        <w:spacing w:after="0" w:line="240" w:lineRule="auto"/>
        <w:ind w:left="567" w:right="567"/>
        <w:jc w:val="both"/>
        <w:rPr>
          <w:rFonts w:ascii="Palatino Linotype" w:eastAsia="Calibri" w:hAnsi="Palatino Linotype" w:cs="Tahoma"/>
          <w:bCs/>
          <w:i/>
          <w:sz w:val="24"/>
          <w:szCs w:val="24"/>
        </w:rPr>
      </w:pPr>
      <w:r w:rsidRPr="008755BB">
        <w:rPr>
          <w:rFonts w:ascii="Palatino Linotype" w:eastAsia="Calibri" w:hAnsi="Palatino Linotype" w:cs="Tahoma"/>
          <w:b/>
          <w:bCs/>
          <w:i/>
          <w:sz w:val="24"/>
          <w:szCs w:val="24"/>
        </w:rPr>
        <w:t xml:space="preserve">Vigésimo tercero. </w:t>
      </w:r>
      <w:r w:rsidRPr="008755BB">
        <w:rPr>
          <w:rFonts w:ascii="Palatino Linotype" w:eastAsia="Calibri" w:hAnsi="Palatino Linotype" w:cs="Tahoma"/>
          <w:bCs/>
          <w:i/>
          <w:sz w:val="24"/>
          <w:szCs w:val="24"/>
        </w:rPr>
        <w:t>Para clasificar la información como reservada, de conformidad con el artículo 113, fracción V de la Ley General, será necesario acreditar un vínculo, entre la persona física y la información que pueda poner en riesgo su vida, seguridad o salud.</w:t>
      </w:r>
    </w:p>
    <w:p w:rsidR="00F9074B" w:rsidRPr="008755BB" w:rsidRDefault="00F9074B" w:rsidP="00F9074B">
      <w:pPr>
        <w:spacing w:after="0" w:line="360" w:lineRule="auto"/>
        <w:ind w:left="567" w:right="567"/>
        <w:jc w:val="both"/>
        <w:rPr>
          <w:rFonts w:ascii="Palatino Linotype" w:eastAsia="Calibri" w:hAnsi="Palatino Linotype" w:cs="Tahoma"/>
          <w:bCs/>
          <w:i/>
          <w:sz w:val="24"/>
          <w:szCs w:val="24"/>
        </w:rPr>
      </w:pPr>
    </w:p>
    <w:p w:rsidR="00F9074B" w:rsidRPr="008755BB" w:rsidRDefault="00F9074B" w:rsidP="00F9074B">
      <w:pPr>
        <w:spacing w:after="0" w:line="360" w:lineRule="auto"/>
        <w:jc w:val="both"/>
        <w:rPr>
          <w:rFonts w:ascii="Palatino Linotype" w:eastAsia="Calibri" w:hAnsi="Palatino Linotype" w:cs="Tahoma"/>
          <w:bCs/>
          <w:sz w:val="24"/>
          <w:szCs w:val="24"/>
        </w:rPr>
      </w:pPr>
      <w:r w:rsidRPr="008755BB">
        <w:rPr>
          <w:rFonts w:ascii="Palatino Linotype" w:eastAsia="Calibri" w:hAnsi="Palatino Linotype" w:cs="Tahoma"/>
          <w:bCs/>
          <w:sz w:val="24"/>
          <w:szCs w:val="24"/>
        </w:rPr>
        <w:lastRenderedPageBreak/>
        <w:t xml:space="preserve">Del Lineamiento referido, se desprende que para clasificar la información como reservada, será necesario </w:t>
      </w:r>
      <w:r w:rsidRPr="008755BB">
        <w:rPr>
          <w:rFonts w:ascii="Palatino Linotype" w:eastAsia="Calibri" w:hAnsi="Palatino Linotype" w:cs="Tahoma"/>
          <w:b/>
          <w:bCs/>
          <w:sz w:val="24"/>
          <w:szCs w:val="24"/>
        </w:rPr>
        <w:t>acreditar un vínculo, entre la persona física y la información que pueda poner en riesgo su vida, seguridad o salud</w:t>
      </w:r>
      <w:r w:rsidRPr="008755BB">
        <w:rPr>
          <w:rFonts w:ascii="Palatino Linotype" w:eastAsia="Calibri" w:hAnsi="Palatino Linotype" w:cs="Tahoma"/>
          <w:bCs/>
          <w:sz w:val="24"/>
          <w:szCs w:val="24"/>
        </w:rPr>
        <w:t>.</w:t>
      </w:r>
    </w:p>
    <w:p w:rsidR="00F9074B" w:rsidRPr="008755BB" w:rsidRDefault="00F9074B" w:rsidP="00F9074B">
      <w:pPr>
        <w:spacing w:after="0" w:line="360" w:lineRule="auto"/>
        <w:jc w:val="both"/>
        <w:rPr>
          <w:rFonts w:ascii="Palatino Linotype" w:eastAsia="Calibri" w:hAnsi="Palatino Linotype" w:cs="Tahoma"/>
          <w:bCs/>
          <w:sz w:val="24"/>
          <w:szCs w:val="24"/>
        </w:rPr>
      </w:pPr>
    </w:p>
    <w:p w:rsidR="00F9074B" w:rsidRPr="008755BB" w:rsidRDefault="00F9074B" w:rsidP="00F9074B">
      <w:pPr>
        <w:spacing w:after="0" w:line="360" w:lineRule="auto"/>
        <w:jc w:val="both"/>
        <w:rPr>
          <w:rFonts w:ascii="Palatino Linotype" w:eastAsia="Calibri" w:hAnsi="Palatino Linotype" w:cs="Tahoma"/>
          <w:bCs/>
          <w:sz w:val="24"/>
          <w:szCs w:val="24"/>
        </w:rPr>
      </w:pPr>
      <w:r w:rsidRPr="008755BB">
        <w:rPr>
          <w:rFonts w:ascii="Palatino Linotype" w:eastAsia="Calibri" w:hAnsi="Palatino Linotype" w:cs="Tahoma"/>
          <w:bCs/>
          <w:sz w:val="24"/>
          <w:szCs w:val="24"/>
        </w:rPr>
        <w:t>Además, el artículo 81, fracción III, de la Ley de Seguridad del Estado de México, establece lo siguiente:</w:t>
      </w:r>
    </w:p>
    <w:p w:rsidR="00F9074B" w:rsidRPr="008755BB" w:rsidRDefault="00F9074B" w:rsidP="00F9074B">
      <w:pPr>
        <w:spacing w:after="0" w:line="360" w:lineRule="auto"/>
        <w:jc w:val="both"/>
        <w:rPr>
          <w:rFonts w:ascii="Palatino Linotype" w:eastAsia="Calibri" w:hAnsi="Palatino Linotype" w:cs="Tahoma"/>
          <w:bCs/>
          <w:sz w:val="24"/>
          <w:szCs w:val="24"/>
        </w:rPr>
      </w:pPr>
    </w:p>
    <w:p w:rsidR="00F9074B" w:rsidRPr="008755BB" w:rsidRDefault="00F9074B" w:rsidP="00F9074B">
      <w:pPr>
        <w:spacing w:after="0" w:line="240" w:lineRule="auto"/>
        <w:ind w:left="567" w:right="567"/>
        <w:jc w:val="both"/>
        <w:rPr>
          <w:rFonts w:ascii="Palatino Linotype" w:eastAsia="Calibri" w:hAnsi="Palatino Linotype" w:cs="Tahoma"/>
          <w:bCs/>
          <w:i/>
          <w:sz w:val="24"/>
          <w:szCs w:val="24"/>
        </w:rPr>
      </w:pPr>
      <w:r w:rsidRPr="008755BB">
        <w:rPr>
          <w:rFonts w:ascii="Palatino Linotype" w:eastAsia="Calibri" w:hAnsi="Palatino Linotype" w:cs="Tahoma"/>
          <w:b/>
          <w:bCs/>
          <w:i/>
          <w:sz w:val="24"/>
          <w:szCs w:val="24"/>
        </w:rPr>
        <w:t>Artículo 81.-</w:t>
      </w:r>
      <w:r w:rsidRPr="008755BB">
        <w:rPr>
          <w:rFonts w:ascii="Palatino Linotype" w:eastAsia="Calibri" w:hAnsi="Palatino Linotype" w:cs="Tahoma"/>
          <w:bCs/>
          <w:i/>
          <w:sz w:val="24"/>
          <w:szCs w:val="24"/>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F9074B" w:rsidRPr="008755BB" w:rsidRDefault="00F9074B" w:rsidP="00F9074B">
      <w:pPr>
        <w:spacing w:after="0" w:line="240" w:lineRule="auto"/>
        <w:ind w:left="567" w:right="567"/>
        <w:jc w:val="both"/>
        <w:rPr>
          <w:rFonts w:ascii="Palatino Linotype" w:eastAsia="Calibri" w:hAnsi="Palatino Linotype" w:cs="Tahoma"/>
          <w:bCs/>
          <w:i/>
          <w:sz w:val="24"/>
          <w:szCs w:val="24"/>
        </w:rPr>
      </w:pPr>
      <w:r w:rsidRPr="008755BB">
        <w:rPr>
          <w:rFonts w:ascii="Palatino Linotype" w:eastAsia="Calibri" w:hAnsi="Palatino Linotype" w:cs="Tahoma"/>
          <w:bCs/>
          <w:i/>
          <w:sz w:val="24"/>
          <w:szCs w:val="24"/>
        </w:rPr>
        <w:t>I al II…</w:t>
      </w:r>
    </w:p>
    <w:p w:rsidR="00F9074B" w:rsidRPr="008755BB" w:rsidRDefault="00F9074B" w:rsidP="00F9074B">
      <w:pPr>
        <w:spacing w:after="0" w:line="240" w:lineRule="auto"/>
        <w:ind w:left="567" w:right="567"/>
        <w:jc w:val="both"/>
        <w:rPr>
          <w:rFonts w:ascii="Palatino Linotype" w:eastAsia="Calibri" w:hAnsi="Palatino Linotype" w:cs="Tahoma"/>
          <w:b/>
          <w:bCs/>
          <w:i/>
          <w:sz w:val="24"/>
          <w:szCs w:val="24"/>
        </w:rPr>
      </w:pPr>
      <w:r w:rsidRPr="008755BB">
        <w:rPr>
          <w:rFonts w:ascii="Palatino Linotype" w:eastAsia="Calibri" w:hAnsi="Palatino Linotype" w:cs="Tahoma"/>
          <w:bCs/>
          <w:i/>
          <w:sz w:val="24"/>
          <w:szCs w:val="24"/>
        </w:rPr>
        <w:t>III. La r</w:t>
      </w:r>
      <w:r w:rsidRPr="008755BB">
        <w:rPr>
          <w:rFonts w:ascii="Palatino Linotype" w:eastAsia="Calibri" w:hAnsi="Palatino Linotype" w:cs="Tahoma"/>
          <w:b/>
          <w:bCs/>
          <w:i/>
          <w:sz w:val="24"/>
          <w:szCs w:val="24"/>
        </w:rPr>
        <w:t>elativa a los servidores públicos integrantes de las instituciones de seguridad pública, cuya revelación pueda poner en riesgo su vida e integridad física con motivo de sus funciones;</w:t>
      </w:r>
    </w:p>
    <w:p w:rsidR="00F9074B" w:rsidRPr="008755BB" w:rsidRDefault="00F9074B" w:rsidP="00F9074B">
      <w:pPr>
        <w:spacing w:after="0" w:line="240" w:lineRule="auto"/>
        <w:ind w:left="567" w:right="567"/>
        <w:jc w:val="both"/>
        <w:rPr>
          <w:rFonts w:ascii="Palatino Linotype" w:eastAsia="Calibri" w:hAnsi="Palatino Linotype" w:cs="Tahoma"/>
          <w:bCs/>
          <w:i/>
          <w:sz w:val="24"/>
          <w:szCs w:val="24"/>
        </w:rPr>
      </w:pPr>
      <w:r w:rsidRPr="008755BB">
        <w:rPr>
          <w:rFonts w:ascii="Palatino Linotype" w:eastAsia="Calibri" w:hAnsi="Palatino Linotype" w:cs="Tahoma"/>
          <w:bCs/>
          <w:i/>
          <w:sz w:val="24"/>
          <w:szCs w:val="24"/>
        </w:rPr>
        <w:t>IV al V…</w:t>
      </w:r>
    </w:p>
    <w:p w:rsidR="00F9074B" w:rsidRPr="008755BB" w:rsidRDefault="00F9074B" w:rsidP="00F9074B">
      <w:pPr>
        <w:spacing w:after="0" w:line="240" w:lineRule="auto"/>
        <w:ind w:left="567" w:right="567"/>
        <w:jc w:val="both"/>
        <w:rPr>
          <w:rFonts w:ascii="Palatino Linotype" w:eastAsia="Calibri" w:hAnsi="Palatino Linotype" w:cs="Tahoma"/>
          <w:bCs/>
          <w:sz w:val="24"/>
          <w:szCs w:val="24"/>
          <w:lang w:val="es-ES"/>
        </w:rPr>
      </w:pPr>
      <w:r w:rsidRPr="008755BB">
        <w:rPr>
          <w:rFonts w:ascii="Palatino Linotype" w:eastAsia="Calibri" w:hAnsi="Palatino Linotype" w:cs="Tahoma"/>
          <w:bCs/>
          <w:sz w:val="24"/>
          <w:szCs w:val="24"/>
          <w:lang w:val="es-ES"/>
        </w:rPr>
        <w:t>(Énfasis añadido)</w:t>
      </w:r>
    </w:p>
    <w:p w:rsidR="00F9074B" w:rsidRPr="008755BB" w:rsidRDefault="00F9074B" w:rsidP="00F9074B">
      <w:pPr>
        <w:spacing w:after="0" w:line="360" w:lineRule="auto"/>
        <w:jc w:val="both"/>
        <w:rPr>
          <w:rFonts w:ascii="Palatino Linotype" w:eastAsia="Calibri" w:hAnsi="Palatino Linotype" w:cs="Tahoma"/>
          <w:bCs/>
          <w:sz w:val="24"/>
          <w:szCs w:val="24"/>
        </w:rPr>
      </w:pPr>
    </w:p>
    <w:p w:rsidR="00F9074B" w:rsidRPr="008755BB" w:rsidRDefault="00F9074B" w:rsidP="00F9074B">
      <w:pPr>
        <w:spacing w:after="0" w:line="360" w:lineRule="auto"/>
        <w:jc w:val="both"/>
        <w:rPr>
          <w:rFonts w:ascii="Palatino Linotype" w:eastAsia="Calibri" w:hAnsi="Palatino Linotype" w:cs="Tahoma"/>
          <w:bCs/>
          <w:sz w:val="24"/>
          <w:szCs w:val="24"/>
        </w:rPr>
      </w:pPr>
      <w:r w:rsidRPr="008755BB">
        <w:rPr>
          <w:rFonts w:ascii="Palatino Linotype" w:hAnsi="Palatino Linotype" w:cs="Tahoma"/>
          <w:sz w:val="24"/>
          <w:szCs w:val="24"/>
        </w:rPr>
        <w:t xml:space="preserve">Conforme al artículo citado, se desprende que </w:t>
      </w:r>
      <w:r w:rsidRPr="00D9287B">
        <w:rPr>
          <w:rFonts w:ascii="Palatino Linotype" w:hAnsi="Palatino Linotype" w:cs="Tahoma"/>
          <w:b/>
          <w:sz w:val="24"/>
          <w:szCs w:val="24"/>
        </w:rPr>
        <w:t>es reservada toda aquella información de los servidores públicos integrantes de las instituciones de seguridad pública</w:t>
      </w:r>
      <w:r w:rsidRPr="008755BB">
        <w:rPr>
          <w:rFonts w:ascii="Palatino Linotype" w:hAnsi="Palatino Linotype" w:cs="Tahoma"/>
          <w:sz w:val="24"/>
          <w:szCs w:val="24"/>
        </w:rPr>
        <w:t xml:space="preserve">, cuya revelación pueda poner en riesgo su vida e integridad física con motivo de sus funciones. </w:t>
      </w:r>
      <w:r w:rsidRPr="008755BB">
        <w:rPr>
          <w:rFonts w:ascii="Palatino Linotype" w:eastAsia="Calibri" w:hAnsi="Palatino Linotype" w:cs="Tahoma"/>
          <w:bCs/>
          <w:sz w:val="24"/>
          <w:szCs w:val="24"/>
        </w:rPr>
        <w:t xml:space="preserve">En ese contexto, tal como se precisó en párrafos anteriores, </w:t>
      </w:r>
      <w:r w:rsidRPr="008755BB">
        <w:rPr>
          <w:rFonts w:ascii="Palatino Linotype" w:eastAsia="Calibri" w:hAnsi="Palatino Linotype" w:cs="Tahoma"/>
          <w:b/>
          <w:bCs/>
          <w:sz w:val="24"/>
          <w:szCs w:val="24"/>
        </w:rPr>
        <w:t xml:space="preserve">los datos de servidores públicos, entre los que se encuentran </w:t>
      </w:r>
      <w:r w:rsidRPr="00D9287B">
        <w:rPr>
          <w:rFonts w:ascii="Palatino Linotype" w:eastAsia="Calibri" w:hAnsi="Palatino Linotype" w:cs="Tahoma"/>
          <w:b/>
          <w:bCs/>
          <w:sz w:val="24"/>
          <w:szCs w:val="24"/>
          <w:u w:val="single"/>
        </w:rPr>
        <w:t>el nombre de los trabajadores</w:t>
      </w:r>
      <w:r w:rsidRPr="008755BB">
        <w:rPr>
          <w:rFonts w:ascii="Palatino Linotype" w:eastAsia="Calibri" w:hAnsi="Palatino Linotype" w:cs="Tahoma"/>
          <w:b/>
          <w:bCs/>
          <w:sz w:val="24"/>
          <w:szCs w:val="24"/>
        </w:rPr>
        <w:t xml:space="preserve">, por regla general, </w:t>
      </w:r>
      <w:r w:rsidRPr="008755BB">
        <w:rPr>
          <w:rFonts w:ascii="Palatino Linotype" w:eastAsia="Calibri" w:hAnsi="Palatino Linotype" w:cs="Tahoma"/>
          <w:bCs/>
          <w:sz w:val="24"/>
          <w:szCs w:val="24"/>
        </w:rPr>
        <w:t>son de naturaleza pública, ya que su publicidad orienta a cumplir los objetivos que persigue la Ley.</w:t>
      </w:r>
    </w:p>
    <w:p w:rsidR="00F9074B" w:rsidRPr="008755BB" w:rsidRDefault="00F9074B" w:rsidP="00F9074B">
      <w:pPr>
        <w:spacing w:after="0" w:line="360" w:lineRule="auto"/>
        <w:jc w:val="both"/>
        <w:rPr>
          <w:rFonts w:ascii="Palatino Linotype" w:eastAsia="Calibri" w:hAnsi="Palatino Linotype" w:cs="Tahoma"/>
          <w:bCs/>
          <w:sz w:val="24"/>
          <w:szCs w:val="24"/>
        </w:rPr>
      </w:pPr>
    </w:p>
    <w:p w:rsidR="00F9074B" w:rsidRPr="008755BB" w:rsidRDefault="00F9074B" w:rsidP="00F9074B">
      <w:pPr>
        <w:spacing w:after="0" w:line="360" w:lineRule="auto"/>
        <w:jc w:val="both"/>
        <w:rPr>
          <w:rFonts w:ascii="Palatino Linotype" w:hAnsi="Palatino Linotype" w:cs="Tahoma"/>
          <w:sz w:val="24"/>
          <w:szCs w:val="24"/>
        </w:rPr>
      </w:pPr>
      <w:r w:rsidRPr="008755BB">
        <w:rPr>
          <w:rFonts w:ascii="Palatino Linotype" w:eastAsia="Calibri" w:hAnsi="Palatino Linotype" w:cs="Tahoma"/>
          <w:bCs/>
          <w:sz w:val="24"/>
          <w:szCs w:val="24"/>
        </w:rPr>
        <w:lastRenderedPageBreak/>
        <w:t xml:space="preserve">No obstante, resulta necesario traer a colación por analogía, el Criterio 06/09, emitido por </w:t>
      </w:r>
      <w:r w:rsidRPr="008755BB">
        <w:rPr>
          <w:rFonts w:ascii="Palatino Linotype" w:hAnsi="Palatino Linotype" w:cs="Tahoma"/>
          <w:sz w:val="24"/>
          <w:szCs w:val="24"/>
        </w:rPr>
        <w:t>el entonces Instituto Federal de Acceso a la Información y Protección de Datos ahora Instituto Nacional de Transparencia, Acceso a la Información y Protección de Datos Personales, que establece lo siguiente:</w:t>
      </w:r>
    </w:p>
    <w:p w:rsidR="00F9074B" w:rsidRPr="008755BB" w:rsidRDefault="00F9074B" w:rsidP="00F9074B">
      <w:pPr>
        <w:spacing w:after="0" w:line="360" w:lineRule="auto"/>
        <w:jc w:val="both"/>
        <w:rPr>
          <w:rFonts w:ascii="Palatino Linotype" w:hAnsi="Palatino Linotype" w:cs="Tahoma"/>
          <w:i/>
          <w:sz w:val="24"/>
          <w:szCs w:val="24"/>
        </w:rPr>
      </w:pPr>
    </w:p>
    <w:p w:rsidR="00F9074B" w:rsidRPr="00F87CCD" w:rsidRDefault="00F9074B" w:rsidP="00F9074B">
      <w:pPr>
        <w:tabs>
          <w:tab w:val="left" w:pos="4962"/>
        </w:tabs>
        <w:spacing w:after="0" w:line="240" w:lineRule="auto"/>
        <w:ind w:left="567" w:right="567"/>
        <w:jc w:val="both"/>
        <w:rPr>
          <w:rFonts w:ascii="Palatino Linotype" w:hAnsi="Palatino Linotype" w:cs="Tahoma"/>
          <w:i/>
        </w:rPr>
      </w:pPr>
      <w:r w:rsidRPr="00F87CCD">
        <w:rPr>
          <w:rFonts w:ascii="Palatino Linotype" w:hAnsi="Palatino Linotype" w:cs="Tahoma"/>
          <w:b/>
          <w:i/>
        </w:rPr>
        <w:t>Nombres de servidores públicos dedicados a actividades en materia de seguridad, por excepción pueden considerarse información reservada.</w:t>
      </w:r>
      <w:r w:rsidRPr="00F87CCD">
        <w:rPr>
          <w:rFonts w:ascii="Palatino Linotype" w:hAnsi="Palatino Linotype" w:cs="Tahoma"/>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w:t>
      </w:r>
      <w:r>
        <w:rPr>
          <w:rFonts w:ascii="Palatino Linotype" w:hAnsi="Palatino Linotype" w:cs="Tahoma"/>
          <w:i/>
        </w:rPr>
        <w:t>s en sus diferentes vertientes.</w:t>
      </w:r>
    </w:p>
    <w:p w:rsidR="00F9074B" w:rsidRPr="008755BB" w:rsidRDefault="00F9074B" w:rsidP="00F9074B">
      <w:pPr>
        <w:spacing w:after="0" w:line="360" w:lineRule="auto"/>
        <w:jc w:val="both"/>
        <w:rPr>
          <w:rFonts w:ascii="Palatino Linotype" w:hAnsi="Palatino Linotype" w:cs="Tahoma"/>
          <w:sz w:val="24"/>
          <w:szCs w:val="24"/>
        </w:rPr>
      </w:pPr>
    </w:p>
    <w:p w:rsidR="00F9074B" w:rsidRPr="008755BB" w:rsidRDefault="00F9074B" w:rsidP="00F9074B">
      <w:pPr>
        <w:spacing w:after="0" w:line="360" w:lineRule="auto"/>
        <w:jc w:val="both"/>
        <w:rPr>
          <w:rFonts w:ascii="Palatino Linotype" w:hAnsi="Palatino Linotype" w:cs="Tahoma"/>
          <w:sz w:val="24"/>
          <w:szCs w:val="24"/>
        </w:rPr>
      </w:pPr>
      <w:r w:rsidRPr="008755BB">
        <w:rPr>
          <w:rFonts w:ascii="Palatino Linotype" w:hAnsi="Palatino Linotype" w:cs="Tahoma"/>
          <w:sz w:val="24"/>
          <w:szCs w:val="24"/>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w:t>
      </w:r>
      <w:r w:rsidRPr="008755BB">
        <w:rPr>
          <w:rFonts w:ascii="Palatino Linotype" w:hAnsi="Palatino Linotype" w:cs="Tahoma"/>
          <w:sz w:val="24"/>
          <w:szCs w:val="24"/>
        </w:rPr>
        <w:lastRenderedPageBreak/>
        <w:t>obstaculizando la actuación de los servidores públicos que realizan funciones de carácter operativo.</w:t>
      </w:r>
    </w:p>
    <w:p w:rsidR="00F9074B" w:rsidRPr="008755BB" w:rsidRDefault="00F9074B" w:rsidP="00F9074B">
      <w:pPr>
        <w:spacing w:after="0" w:line="360" w:lineRule="auto"/>
        <w:jc w:val="both"/>
        <w:rPr>
          <w:rFonts w:ascii="Palatino Linotype" w:hAnsi="Palatino Linotype" w:cs="Tahoma"/>
          <w:sz w:val="24"/>
          <w:szCs w:val="24"/>
        </w:rPr>
      </w:pPr>
    </w:p>
    <w:p w:rsidR="00F9074B" w:rsidRPr="008755BB" w:rsidRDefault="00F9074B" w:rsidP="00F9074B">
      <w:pPr>
        <w:spacing w:after="0" w:line="360" w:lineRule="auto"/>
        <w:jc w:val="both"/>
        <w:rPr>
          <w:rFonts w:ascii="Palatino Linotype" w:hAnsi="Palatino Linotype" w:cs="Tahoma"/>
          <w:sz w:val="24"/>
          <w:szCs w:val="24"/>
        </w:rPr>
      </w:pPr>
      <w:r w:rsidRPr="008755BB">
        <w:rPr>
          <w:rFonts w:ascii="Palatino Linotype" w:hAnsi="Palatino Linotype" w:cs="Tahoma"/>
          <w:sz w:val="24"/>
          <w:szCs w:val="24"/>
        </w:rPr>
        <w:t xml:space="preserve">En ese orden de ideas, si bien por regla general los nombres de los trabajadores gubernamentales son información pública de oficio, existe una excepción relativa a </w:t>
      </w:r>
      <w:r w:rsidRPr="008755BB">
        <w:rPr>
          <w:rFonts w:ascii="Palatino Linotype" w:hAnsi="Palatino Linotype" w:cs="Tahoma"/>
          <w:b/>
          <w:sz w:val="24"/>
          <w:szCs w:val="24"/>
        </w:rPr>
        <w:t>aquellos que realicen actividades operativas en materia de seguridad</w:t>
      </w:r>
      <w:r w:rsidRPr="008755BB">
        <w:rPr>
          <w:rFonts w:ascii="Palatino Linotype" w:hAnsi="Palatino Linotype" w:cs="Tahoma"/>
          <w:sz w:val="24"/>
          <w:szCs w:val="24"/>
        </w:rPr>
        <w:t>, como es el caso de los elementos operativos y la policía municipal. 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00F9074B" w:rsidRPr="00354B03" w:rsidRDefault="00F9074B" w:rsidP="00F9074B">
      <w:pPr>
        <w:spacing w:after="0" w:line="360" w:lineRule="auto"/>
        <w:jc w:val="both"/>
        <w:rPr>
          <w:rFonts w:ascii="Palatino Linotype" w:hAnsi="Palatino Linotype" w:cs="Tahoma"/>
          <w:sz w:val="24"/>
          <w:szCs w:val="24"/>
        </w:rPr>
      </w:pPr>
    </w:p>
    <w:p w:rsidR="00F9074B" w:rsidRPr="00354B03" w:rsidRDefault="00F9074B" w:rsidP="00F9074B">
      <w:pPr>
        <w:spacing w:after="0" w:line="360" w:lineRule="auto"/>
        <w:jc w:val="both"/>
        <w:rPr>
          <w:rFonts w:ascii="Palatino Linotype" w:hAnsi="Palatino Linotype" w:cs="Tahoma"/>
          <w:sz w:val="24"/>
          <w:szCs w:val="24"/>
        </w:rPr>
      </w:pPr>
      <w:r w:rsidRPr="00354B03">
        <w:rPr>
          <w:rFonts w:ascii="Palatino Linotype" w:hAnsi="Palatino Linotype" w:cs="Tahoma"/>
          <w:sz w:val="24"/>
          <w:szCs w:val="24"/>
        </w:rPr>
        <w:t>En ese contexto, el artículo 6, fracciones XI y XII de dicho ordenamiento jurídico, establece los siguientes conceptos:</w:t>
      </w:r>
    </w:p>
    <w:p w:rsidR="00F9074B" w:rsidRPr="00354B03" w:rsidRDefault="00F9074B" w:rsidP="00F9074B">
      <w:pPr>
        <w:spacing w:after="0" w:line="360" w:lineRule="auto"/>
        <w:jc w:val="both"/>
        <w:rPr>
          <w:rFonts w:ascii="Palatino Linotype" w:hAnsi="Palatino Linotype" w:cs="Tahoma"/>
          <w:sz w:val="24"/>
          <w:szCs w:val="24"/>
        </w:rPr>
      </w:pPr>
    </w:p>
    <w:p w:rsidR="00F9074B" w:rsidRPr="00354B03" w:rsidRDefault="00F9074B" w:rsidP="00F9074B">
      <w:pPr>
        <w:pStyle w:val="Prrafodelista"/>
        <w:numPr>
          <w:ilvl w:val="0"/>
          <w:numId w:val="8"/>
        </w:numPr>
        <w:spacing w:line="360" w:lineRule="auto"/>
        <w:contextualSpacing/>
        <w:jc w:val="both"/>
        <w:rPr>
          <w:rFonts w:ascii="Palatino Linotype" w:eastAsia="Calibri" w:hAnsi="Palatino Linotype" w:cs="Tahoma"/>
          <w:b/>
          <w:bCs/>
          <w:lang w:eastAsia="en-US"/>
        </w:rPr>
      </w:pPr>
      <w:r w:rsidRPr="00354B03">
        <w:rPr>
          <w:rFonts w:ascii="Palatino Linotype" w:eastAsia="Calibri" w:hAnsi="Palatino Linotype" w:cs="Tahoma"/>
          <w:b/>
          <w:bCs/>
          <w:lang w:eastAsia="en-US"/>
        </w:rPr>
        <w:t xml:space="preserve">Instituciones Policiales: </w:t>
      </w:r>
      <w:r w:rsidRPr="00354B03">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354B03">
        <w:rPr>
          <w:rFonts w:ascii="Palatino Linotype" w:eastAsia="Calibri" w:hAnsi="Palatino Linotype" w:cs="Tahoma"/>
          <w:b/>
          <w:bCs/>
          <w:lang w:eastAsia="en-US"/>
        </w:rPr>
        <w:t>todas las dependencias encargadas de la seguridad pública a nivel</w:t>
      </w:r>
      <w:r w:rsidRPr="00354B03">
        <w:rPr>
          <w:rFonts w:ascii="Palatino Linotype" w:eastAsia="Calibri" w:hAnsi="Palatino Linotype" w:cs="Tahoma"/>
          <w:bCs/>
          <w:lang w:eastAsia="en-US"/>
        </w:rPr>
        <w:t xml:space="preserve"> estatal y </w:t>
      </w:r>
      <w:r w:rsidRPr="00354B03">
        <w:rPr>
          <w:rFonts w:ascii="Palatino Linotype" w:eastAsia="Calibri" w:hAnsi="Palatino Linotype" w:cs="Tahoma"/>
          <w:b/>
          <w:bCs/>
          <w:lang w:eastAsia="en-US"/>
        </w:rPr>
        <w:t>municipal.</w:t>
      </w:r>
    </w:p>
    <w:p w:rsidR="00F9074B" w:rsidRPr="00354B03" w:rsidRDefault="00F9074B" w:rsidP="00F9074B">
      <w:pPr>
        <w:pStyle w:val="Prrafodelista"/>
        <w:spacing w:line="360" w:lineRule="auto"/>
        <w:jc w:val="both"/>
        <w:rPr>
          <w:rFonts w:ascii="Palatino Linotype" w:eastAsia="Calibri" w:hAnsi="Palatino Linotype" w:cs="Tahoma"/>
          <w:bCs/>
          <w:lang w:eastAsia="en-US"/>
        </w:rPr>
      </w:pPr>
    </w:p>
    <w:p w:rsidR="00F9074B" w:rsidRPr="00354B03" w:rsidRDefault="00F9074B" w:rsidP="00F9074B">
      <w:pPr>
        <w:pStyle w:val="Prrafodelista"/>
        <w:numPr>
          <w:ilvl w:val="0"/>
          <w:numId w:val="8"/>
        </w:numPr>
        <w:spacing w:line="360" w:lineRule="auto"/>
        <w:contextualSpacing/>
        <w:jc w:val="both"/>
        <w:rPr>
          <w:rFonts w:ascii="Palatino Linotype" w:eastAsia="Calibri" w:hAnsi="Palatino Linotype" w:cs="Tahoma"/>
          <w:b/>
          <w:bCs/>
          <w:lang w:eastAsia="en-US"/>
        </w:rPr>
      </w:pPr>
      <w:r w:rsidRPr="00354B03">
        <w:rPr>
          <w:rFonts w:ascii="Palatino Linotype" w:eastAsia="Calibri" w:hAnsi="Palatino Linotype" w:cs="Tahoma"/>
          <w:b/>
          <w:bCs/>
          <w:lang w:eastAsia="en-US"/>
        </w:rPr>
        <w:lastRenderedPageBreak/>
        <w:t xml:space="preserve">Instituciones de Seguridad Pública: </w:t>
      </w:r>
      <w:r w:rsidRPr="00354B03">
        <w:rPr>
          <w:rFonts w:ascii="Palatino Linotype" w:eastAsia="Calibri" w:hAnsi="Palatino Linotype" w:cs="Tahoma"/>
          <w:bCs/>
          <w:lang w:eastAsia="en-US"/>
        </w:rPr>
        <w:t xml:space="preserve">Instituciones Policiales, Procuración de Justicia, Sistema Penitenciario y </w:t>
      </w:r>
      <w:r w:rsidRPr="00354B03">
        <w:rPr>
          <w:rFonts w:ascii="Palatino Linotype" w:eastAsia="Calibri" w:hAnsi="Palatino Linotype" w:cs="Tahoma"/>
          <w:b/>
          <w:bCs/>
          <w:lang w:eastAsia="en-US"/>
        </w:rPr>
        <w:t xml:space="preserve">dependencias encargadas de la seguridad pública a nivel </w:t>
      </w:r>
      <w:r w:rsidRPr="00354B03">
        <w:rPr>
          <w:rFonts w:ascii="Palatino Linotype" w:eastAsia="Calibri" w:hAnsi="Palatino Linotype" w:cs="Tahoma"/>
          <w:bCs/>
          <w:lang w:eastAsia="en-US"/>
        </w:rPr>
        <w:t xml:space="preserve">estatal y </w:t>
      </w:r>
      <w:r w:rsidRPr="00354B03">
        <w:rPr>
          <w:rFonts w:ascii="Palatino Linotype" w:eastAsia="Calibri" w:hAnsi="Palatino Linotype" w:cs="Tahoma"/>
          <w:b/>
          <w:bCs/>
          <w:lang w:eastAsia="en-US"/>
        </w:rPr>
        <w:t>municipal.</w:t>
      </w:r>
    </w:p>
    <w:p w:rsidR="00F9074B" w:rsidRPr="00354B03" w:rsidRDefault="00F9074B" w:rsidP="00F9074B">
      <w:pPr>
        <w:pStyle w:val="Prrafodelista"/>
        <w:spacing w:line="360" w:lineRule="auto"/>
        <w:rPr>
          <w:rFonts w:ascii="Palatino Linotype" w:eastAsia="Calibri" w:hAnsi="Palatino Linotype" w:cs="Tahoma"/>
          <w:b/>
          <w:bCs/>
          <w:lang w:eastAsia="en-US"/>
        </w:rPr>
      </w:pPr>
    </w:p>
    <w:p w:rsidR="00F9074B" w:rsidRPr="00354B03" w:rsidRDefault="00F9074B" w:rsidP="00F9074B">
      <w:pPr>
        <w:spacing w:after="0" w:line="360" w:lineRule="auto"/>
        <w:jc w:val="both"/>
        <w:rPr>
          <w:rFonts w:ascii="Palatino Linotype" w:eastAsia="Calibri" w:hAnsi="Palatino Linotype" w:cs="Tahoma"/>
          <w:bCs/>
          <w:sz w:val="24"/>
          <w:szCs w:val="24"/>
        </w:rPr>
      </w:pPr>
      <w:r w:rsidRPr="00354B03">
        <w:rPr>
          <w:rFonts w:ascii="Palatino Linotype" w:eastAsia="Calibri" w:hAnsi="Palatino Linotype" w:cs="Tahoma"/>
          <w:iCs/>
          <w:sz w:val="24"/>
          <w:szCs w:val="24"/>
          <w:lang w:val="es-ES" w:eastAsia="es-ES_tradnl"/>
        </w:rPr>
        <w:t>Conforme a lo anterior</w:t>
      </w:r>
      <w:r w:rsidRPr="00354B03">
        <w:rPr>
          <w:rFonts w:ascii="Palatino Linotype" w:eastAsia="Calibri" w:hAnsi="Palatino Linotype" w:cs="Tahoma"/>
          <w:bCs/>
          <w:sz w:val="24"/>
          <w:szCs w:val="24"/>
        </w:rPr>
        <w:t>, se puede deducir que la Dirección de Seguridad Pública Municipal, o su equivalente; es una institución de seguridad pública, pues tiene como atribución principal resguardar el orden público y la paz social, la prevención de delitos y la inhibición de manifestaciones de conductas antisociales.</w:t>
      </w:r>
    </w:p>
    <w:p w:rsidR="00F9074B" w:rsidRPr="00354B03" w:rsidRDefault="00F9074B" w:rsidP="00F9074B">
      <w:pPr>
        <w:spacing w:after="0" w:line="360" w:lineRule="auto"/>
        <w:jc w:val="both"/>
        <w:rPr>
          <w:rFonts w:ascii="Palatino Linotype" w:eastAsia="Calibri" w:hAnsi="Palatino Linotype" w:cs="Tahoma"/>
          <w:bCs/>
          <w:sz w:val="24"/>
          <w:szCs w:val="24"/>
        </w:rPr>
      </w:pPr>
    </w:p>
    <w:p w:rsidR="00F9074B" w:rsidRDefault="00F9074B" w:rsidP="00F9074B">
      <w:pPr>
        <w:spacing w:after="0" w:line="360" w:lineRule="auto"/>
        <w:jc w:val="both"/>
        <w:rPr>
          <w:rFonts w:ascii="Palatino Linotype" w:eastAsia="Calibri" w:hAnsi="Palatino Linotype" w:cs="Tahoma"/>
          <w:bCs/>
          <w:sz w:val="24"/>
          <w:szCs w:val="24"/>
        </w:rPr>
      </w:pPr>
    </w:p>
    <w:p w:rsidR="00F9074B" w:rsidRPr="00354B03" w:rsidRDefault="00F9074B" w:rsidP="00F9074B">
      <w:pPr>
        <w:spacing w:after="0" w:line="360" w:lineRule="auto"/>
        <w:jc w:val="both"/>
        <w:rPr>
          <w:rFonts w:ascii="Palatino Linotype" w:eastAsia="Calibri" w:hAnsi="Palatino Linotype" w:cs="Tahoma"/>
          <w:bCs/>
          <w:sz w:val="24"/>
          <w:szCs w:val="24"/>
        </w:rPr>
      </w:pPr>
      <w:r w:rsidRPr="00354B03">
        <w:rPr>
          <w:rFonts w:ascii="Palatino Linotype" w:eastAsia="Calibri" w:hAnsi="Palatino Linotype" w:cs="Tahoma"/>
          <w:bCs/>
          <w:sz w:val="24"/>
          <w:szCs w:val="24"/>
        </w:rPr>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354B03">
        <w:rPr>
          <w:rFonts w:ascii="Palatino Linotype" w:eastAsia="Calibri" w:hAnsi="Palatino Linotype" w:cs="Tahoma"/>
          <w:b/>
          <w:bCs/>
          <w:sz w:val="24"/>
          <w:szCs w:val="24"/>
        </w:rPr>
        <w:t>desempeña funciones de mando</w:t>
      </w:r>
      <w:r w:rsidRPr="00354B03">
        <w:rPr>
          <w:rFonts w:ascii="Palatino Linotype" w:eastAsia="Calibri" w:hAnsi="Palatino Linotype" w:cs="Tahoma"/>
          <w:bCs/>
          <w:sz w:val="24"/>
          <w:szCs w:val="24"/>
        </w:rPr>
        <w:t xml:space="preserve">), entre los cuales, se encuentra </w:t>
      </w:r>
      <w:r w:rsidRPr="00354B03">
        <w:rPr>
          <w:rFonts w:ascii="Palatino Linotype" w:eastAsia="Calibri" w:hAnsi="Palatino Linotype" w:cs="Tahoma"/>
          <w:b/>
          <w:bCs/>
          <w:sz w:val="24"/>
          <w:szCs w:val="24"/>
        </w:rPr>
        <w:t>la Policía Municipal</w:t>
      </w:r>
      <w:r w:rsidRPr="00354B03">
        <w:rPr>
          <w:rFonts w:ascii="Palatino Linotype" w:eastAsia="Calibri" w:hAnsi="Palatino Linotype" w:cs="Tahoma"/>
          <w:bCs/>
          <w:sz w:val="24"/>
          <w:szCs w:val="24"/>
        </w:rPr>
        <w:t>.</w:t>
      </w:r>
    </w:p>
    <w:p w:rsidR="00F9074B" w:rsidRPr="00354B03" w:rsidRDefault="00F9074B" w:rsidP="00F9074B">
      <w:pPr>
        <w:tabs>
          <w:tab w:val="left" w:pos="4962"/>
        </w:tabs>
        <w:spacing w:after="0" w:line="360" w:lineRule="auto"/>
        <w:ind w:right="-28"/>
        <w:jc w:val="both"/>
        <w:rPr>
          <w:rFonts w:ascii="Palatino Linotype" w:eastAsia="Calibri" w:hAnsi="Palatino Linotype" w:cs="Tahoma"/>
          <w:bCs/>
          <w:sz w:val="24"/>
          <w:szCs w:val="24"/>
        </w:rPr>
      </w:pPr>
    </w:p>
    <w:p w:rsidR="00F9074B" w:rsidRPr="00354B03" w:rsidRDefault="00F9074B" w:rsidP="00F9074B">
      <w:pPr>
        <w:spacing w:after="0" w:line="360" w:lineRule="auto"/>
        <w:jc w:val="both"/>
        <w:rPr>
          <w:rFonts w:ascii="Palatino Linotype" w:eastAsia="Calibri" w:hAnsi="Palatino Linotype" w:cs="Tahoma"/>
          <w:bCs/>
          <w:sz w:val="24"/>
          <w:szCs w:val="24"/>
        </w:rPr>
      </w:pPr>
      <w:r w:rsidRPr="00354B03">
        <w:rPr>
          <w:rFonts w:ascii="Palatino Linotype" w:eastAsia="Calibri" w:hAnsi="Palatino Linotype" w:cs="Tahoma"/>
          <w:bCs/>
          <w:sz w:val="24"/>
          <w:szCs w:val="24"/>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w:t>
      </w:r>
      <w:r w:rsidRPr="00354B03">
        <w:rPr>
          <w:rFonts w:ascii="Palatino Linotype" w:eastAsia="Calibri" w:hAnsi="Palatino Linotype" w:cs="Tahoma"/>
          <w:bCs/>
          <w:sz w:val="24"/>
          <w:szCs w:val="24"/>
        </w:rPr>
        <w:lastRenderedPageBreak/>
        <w:t>intereses institucionales que persigue dicha área, intenten realizar actos tendientes a inhibir o entrometerse en las funciones de los policías municipales, lo cual causaría una vulneración a la seguridad municipal.</w:t>
      </w:r>
    </w:p>
    <w:p w:rsidR="00F9074B" w:rsidRPr="00354B03" w:rsidRDefault="00F9074B" w:rsidP="00F9074B">
      <w:pPr>
        <w:spacing w:after="0" w:line="360" w:lineRule="auto"/>
        <w:jc w:val="both"/>
        <w:rPr>
          <w:rFonts w:ascii="Palatino Linotype" w:eastAsia="Calibri" w:hAnsi="Palatino Linotype" w:cs="Tahoma"/>
          <w:bCs/>
          <w:sz w:val="24"/>
          <w:szCs w:val="24"/>
        </w:rPr>
      </w:pPr>
    </w:p>
    <w:p w:rsidR="00F9074B" w:rsidRPr="005A2C2C" w:rsidRDefault="00F9074B" w:rsidP="00F9074B">
      <w:pPr>
        <w:spacing w:after="0" w:line="360" w:lineRule="auto"/>
        <w:jc w:val="both"/>
        <w:rPr>
          <w:rFonts w:ascii="Palatino Linotype" w:eastAsia="Calibri" w:hAnsi="Palatino Linotype" w:cs="Tahoma"/>
          <w:bCs/>
          <w:sz w:val="24"/>
          <w:szCs w:val="24"/>
        </w:rPr>
      </w:pPr>
      <w:r w:rsidRPr="005A2C2C">
        <w:rPr>
          <w:rFonts w:ascii="Palatino Linotype" w:eastAsia="Calibri" w:hAnsi="Palatino Linotype" w:cs="Tahoma"/>
          <w:bCs/>
          <w:sz w:val="24"/>
          <w:szCs w:val="24"/>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00F9074B" w:rsidRPr="005A2C2C" w:rsidRDefault="00F9074B" w:rsidP="00F9074B">
      <w:pPr>
        <w:spacing w:after="0" w:line="360" w:lineRule="auto"/>
        <w:jc w:val="both"/>
        <w:rPr>
          <w:rFonts w:ascii="Palatino Linotype" w:eastAsia="Calibri" w:hAnsi="Palatino Linotype" w:cs="Tahoma"/>
          <w:bCs/>
          <w:sz w:val="24"/>
          <w:szCs w:val="24"/>
        </w:rPr>
      </w:pPr>
    </w:p>
    <w:p w:rsidR="00E738EA" w:rsidRDefault="00E738EA" w:rsidP="00E738EA">
      <w:pPr>
        <w:pStyle w:val="Sinespaciado"/>
        <w:spacing w:line="360" w:lineRule="auto"/>
        <w:jc w:val="both"/>
        <w:rPr>
          <w:rFonts w:ascii="Palatino Linotype" w:hAnsi="Palatino Linotype"/>
        </w:rPr>
      </w:pPr>
      <w:r w:rsidRPr="003541DE">
        <w:rPr>
          <w:rFonts w:ascii="Palatino Linotype" w:hAnsi="Palatino Linotype"/>
        </w:rPr>
        <w:t xml:space="preserve">En ese orden de ideas, </w:t>
      </w:r>
      <w:r>
        <w:rPr>
          <w:rFonts w:ascii="Palatino Linotype" w:hAnsi="Palatino Linotype"/>
        </w:rPr>
        <w:t>resulta</w:t>
      </w:r>
      <w:r w:rsidRPr="003541DE">
        <w:rPr>
          <w:rFonts w:ascii="Palatino Linotype" w:hAnsi="Palatino Linotype"/>
        </w:rPr>
        <w:t xml:space="preserve"> conv</w:t>
      </w:r>
      <w:r>
        <w:rPr>
          <w:rFonts w:ascii="Palatino Linotype" w:hAnsi="Palatino Linotype"/>
        </w:rPr>
        <w:t>eniente</w:t>
      </w:r>
      <w:r w:rsidRPr="003541DE">
        <w:rPr>
          <w:rFonts w:ascii="Palatino Linotype" w:hAnsi="Palatino Linotype"/>
        </w:rPr>
        <w:t xml:space="preserve"> hacer referencia al Bando </w:t>
      </w:r>
      <w:r>
        <w:rPr>
          <w:rFonts w:ascii="Palatino Linotype" w:hAnsi="Palatino Linotype"/>
        </w:rPr>
        <w:t xml:space="preserve">Municipal de </w:t>
      </w:r>
      <w:r w:rsidR="00826FBC">
        <w:rPr>
          <w:rFonts w:ascii="Palatino Linotype" w:hAnsi="Palatino Linotype"/>
        </w:rPr>
        <w:t>Atlacomulco</w:t>
      </w:r>
      <w:r w:rsidRPr="003541DE">
        <w:rPr>
          <w:rFonts w:ascii="Palatino Linotype" w:hAnsi="Palatino Linotype"/>
        </w:rPr>
        <w:t xml:space="preserve"> 202</w:t>
      </w:r>
      <w:r>
        <w:rPr>
          <w:rFonts w:ascii="Palatino Linotype" w:hAnsi="Palatino Linotype"/>
        </w:rPr>
        <w:t>2</w:t>
      </w:r>
      <w:r w:rsidRPr="003541DE">
        <w:rPr>
          <w:rFonts w:ascii="Palatino Linotype" w:hAnsi="Palatino Linotype"/>
        </w:rPr>
        <w:t>, a fin de dejar determinado las áreas de las que se compone la administración pública municipal</w:t>
      </w:r>
      <w:r>
        <w:rPr>
          <w:rFonts w:ascii="Palatino Linotype" w:hAnsi="Palatino Linotype"/>
        </w:rPr>
        <w:t>,</w:t>
      </w:r>
      <w:r w:rsidRPr="003541DE">
        <w:rPr>
          <w:rFonts w:ascii="Palatino Linotype" w:hAnsi="Palatino Linotype"/>
        </w:rPr>
        <w:t xml:space="preserve"> se tiene que </w:t>
      </w:r>
      <w:r>
        <w:rPr>
          <w:rFonts w:ascii="Palatino Linotype" w:hAnsi="Palatino Linotype"/>
        </w:rPr>
        <w:t>los</w:t>
      </w:r>
      <w:r w:rsidRPr="003541DE">
        <w:rPr>
          <w:rFonts w:ascii="Palatino Linotype" w:hAnsi="Palatino Linotype"/>
        </w:rPr>
        <w:t xml:space="preserve"> artículo</w:t>
      </w:r>
      <w:r>
        <w:rPr>
          <w:rFonts w:ascii="Palatino Linotype" w:hAnsi="Palatino Linotype"/>
        </w:rPr>
        <w:t>s</w:t>
      </w:r>
      <w:r w:rsidRPr="003541DE">
        <w:rPr>
          <w:rFonts w:ascii="Palatino Linotype" w:hAnsi="Palatino Linotype"/>
        </w:rPr>
        <w:t xml:space="preserve"> </w:t>
      </w:r>
      <w:r w:rsidR="00826FBC">
        <w:rPr>
          <w:rFonts w:ascii="Palatino Linotype" w:hAnsi="Palatino Linotype"/>
        </w:rPr>
        <w:t>79</w:t>
      </w:r>
      <w:r w:rsidRPr="003541DE">
        <w:rPr>
          <w:rFonts w:ascii="Palatino Linotype" w:hAnsi="Palatino Linotype"/>
        </w:rPr>
        <w:t xml:space="preserve"> del Bando referido a la letra dispone</w:t>
      </w:r>
      <w:r>
        <w:rPr>
          <w:rFonts w:ascii="Palatino Linotype" w:hAnsi="Palatino Linotype"/>
        </w:rPr>
        <w:t xml:space="preserve"> </w:t>
      </w:r>
      <w:r w:rsidRPr="003541DE">
        <w:rPr>
          <w:rFonts w:ascii="Palatino Linotype" w:hAnsi="Palatino Linotype"/>
        </w:rPr>
        <w:t>lo siguiente:</w:t>
      </w:r>
    </w:p>
    <w:p w:rsidR="00E738EA" w:rsidRDefault="00E738EA" w:rsidP="00826FBC">
      <w:pPr>
        <w:pStyle w:val="Prrafodelista"/>
        <w:spacing w:line="360" w:lineRule="auto"/>
        <w:ind w:left="0" w:right="49"/>
        <w:contextualSpacing/>
        <w:jc w:val="center"/>
        <w:rPr>
          <w:rFonts w:ascii="Palatino Linotype" w:hAnsi="Palatino Linotype" w:cs="Arial"/>
        </w:rPr>
      </w:pPr>
    </w:p>
    <w:p w:rsidR="00826FBC" w:rsidRPr="00E91CF9" w:rsidRDefault="00826FBC" w:rsidP="00826FBC">
      <w:pPr>
        <w:spacing w:after="0" w:line="360" w:lineRule="auto"/>
        <w:ind w:left="567" w:right="567"/>
        <w:contextualSpacing/>
        <w:jc w:val="center"/>
        <w:rPr>
          <w:rFonts w:ascii="Palatino Linotype" w:hAnsi="Palatino Linotype"/>
          <w:b/>
          <w:i/>
        </w:rPr>
      </w:pPr>
      <w:r w:rsidRPr="00E91CF9">
        <w:rPr>
          <w:rFonts w:ascii="Palatino Linotype" w:hAnsi="Palatino Linotype"/>
          <w:b/>
          <w:i/>
        </w:rPr>
        <w:t>CAPÍTULO IV</w:t>
      </w:r>
    </w:p>
    <w:p w:rsidR="00826FBC" w:rsidRPr="00E91CF9" w:rsidRDefault="00826FBC" w:rsidP="00826FBC">
      <w:pPr>
        <w:spacing w:after="0" w:line="360" w:lineRule="auto"/>
        <w:ind w:left="567" w:right="567"/>
        <w:contextualSpacing/>
        <w:jc w:val="center"/>
        <w:rPr>
          <w:rFonts w:ascii="Palatino Linotype" w:hAnsi="Palatino Linotype"/>
          <w:b/>
          <w:i/>
        </w:rPr>
      </w:pPr>
      <w:r w:rsidRPr="00E91CF9">
        <w:rPr>
          <w:rFonts w:ascii="Palatino Linotype" w:hAnsi="Palatino Linotype"/>
          <w:b/>
          <w:i/>
        </w:rPr>
        <w:t>DE LA ADMINISTRACIÓN PÚBLICA MUNICIPAL</w:t>
      </w:r>
    </w:p>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b/>
          <w:i/>
        </w:rPr>
        <w:t>Artículo 79.</w:t>
      </w:r>
      <w:r w:rsidRPr="00826FBC">
        <w:rPr>
          <w:rFonts w:ascii="Palatino Linotype" w:hAnsi="Palatino Linotype"/>
          <w:i/>
        </w:rPr>
        <w:t xml:space="preserve"> Para el logro de sus fines, los Órganos de la Administración Pública Municipal, deberán conducir sus actividades de manera planeada, programada y con base en la legislación correspondiente, en las políticas públicas, la jerarquización y las restricciones que establezca el Ayuntamiento, el Plan de Desarrollo Municipal y los programas que de éste se deriven, previa aprobación en sesión de cabildo. </w:t>
      </w:r>
    </w:p>
    <w:p w:rsidR="00826FBC" w:rsidRPr="00E91CF9" w:rsidRDefault="00826FBC" w:rsidP="00826FBC">
      <w:pPr>
        <w:spacing w:after="0" w:line="360" w:lineRule="auto"/>
        <w:ind w:left="567" w:right="567"/>
        <w:contextualSpacing/>
        <w:jc w:val="both"/>
        <w:rPr>
          <w:rFonts w:ascii="Palatino Linotype" w:hAnsi="Palatino Linotype"/>
          <w:i/>
          <w:u w:val="single"/>
        </w:rPr>
      </w:pPr>
      <w:r w:rsidRPr="00826FBC">
        <w:rPr>
          <w:rFonts w:ascii="Palatino Linotype" w:hAnsi="Palatino Linotype"/>
          <w:i/>
        </w:rPr>
        <w:t xml:space="preserve">Para la conducción de las actividades derivadas del párrafo anterior, </w:t>
      </w:r>
      <w:r w:rsidRPr="00E91CF9">
        <w:rPr>
          <w:rFonts w:ascii="Palatino Linotype" w:hAnsi="Palatino Linotype"/>
          <w:i/>
          <w:u w:val="single"/>
        </w:rPr>
        <w:t xml:space="preserve">se integrarán cinco Gabinetes conformados de la siguiente manera: </w:t>
      </w:r>
    </w:p>
    <w:p w:rsidR="00826FBC" w:rsidRDefault="00826FBC" w:rsidP="00826FBC">
      <w:pPr>
        <w:spacing w:after="0" w:line="360" w:lineRule="auto"/>
        <w:ind w:left="567" w:right="567"/>
        <w:contextualSpacing/>
        <w:jc w:val="both"/>
        <w:rPr>
          <w:rFonts w:ascii="Palatino Linotype" w:hAnsi="Palatino Linotype"/>
          <w:i/>
        </w:rPr>
      </w:pPr>
      <w:bookmarkStart w:id="6" w:name="_Hlk106796612"/>
      <w:r w:rsidRPr="00E91CF9">
        <w:rPr>
          <w:rFonts w:ascii="Palatino Linotype" w:hAnsi="Palatino Linotype"/>
          <w:i/>
          <w:u w:val="single"/>
        </w:rPr>
        <w:lastRenderedPageBreak/>
        <w:t xml:space="preserve">1. </w:t>
      </w:r>
      <w:r w:rsidRPr="00597C14">
        <w:rPr>
          <w:rFonts w:ascii="Palatino Linotype" w:hAnsi="Palatino Linotype"/>
          <w:b/>
          <w:bCs/>
          <w:i/>
          <w:u w:val="single"/>
        </w:rPr>
        <w:t>Gabinete de Gobierno y</w:t>
      </w:r>
      <w:r w:rsidRPr="00E91CF9">
        <w:rPr>
          <w:rFonts w:ascii="Palatino Linotype" w:hAnsi="Palatino Linotype"/>
          <w:i/>
          <w:u w:val="single"/>
        </w:rPr>
        <w:t xml:space="preserve"> </w:t>
      </w:r>
      <w:r w:rsidRPr="00E91CF9">
        <w:rPr>
          <w:rFonts w:ascii="Palatino Linotype" w:hAnsi="Palatino Linotype"/>
          <w:b/>
          <w:i/>
          <w:u w:val="single"/>
        </w:rPr>
        <w:t>Seguridad Pública</w:t>
      </w:r>
      <w:r w:rsidRPr="00E91CF9">
        <w:rPr>
          <w:rFonts w:ascii="Palatino Linotype" w:hAnsi="Palatino Linotype"/>
          <w:b/>
          <w:i/>
        </w:rPr>
        <w:t>.</w:t>
      </w:r>
      <w:r w:rsidRPr="00826FBC">
        <w:rPr>
          <w:rFonts w:ascii="Palatino Linotype" w:hAnsi="Palatino Linotype"/>
          <w:i/>
        </w:rPr>
        <w:t xml:space="preserve"> </w:t>
      </w:r>
    </w:p>
    <w:bookmarkEnd w:id="6"/>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t xml:space="preserve">1.1. Secretaría del Ayuntamiento. </w:t>
      </w:r>
    </w:p>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t xml:space="preserve">1.2. Dirección de Gobernación. </w:t>
      </w:r>
    </w:p>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t xml:space="preserve">1.3. Dirección de la Contraloría. </w:t>
      </w:r>
    </w:p>
    <w:p w:rsidR="00826FBC" w:rsidRPr="00E91CF9" w:rsidRDefault="00826FBC" w:rsidP="00826FBC">
      <w:pPr>
        <w:spacing w:after="0" w:line="360" w:lineRule="auto"/>
        <w:ind w:left="567" w:right="567"/>
        <w:contextualSpacing/>
        <w:jc w:val="both"/>
        <w:rPr>
          <w:rFonts w:ascii="Palatino Linotype" w:hAnsi="Palatino Linotype"/>
          <w:i/>
          <w:u w:val="single"/>
        </w:rPr>
      </w:pPr>
      <w:bookmarkStart w:id="7" w:name="_Hlk106796626"/>
      <w:r w:rsidRPr="00E91CF9">
        <w:rPr>
          <w:rFonts w:ascii="Palatino Linotype" w:hAnsi="Palatino Linotype"/>
          <w:b/>
          <w:i/>
          <w:u w:val="single"/>
        </w:rPr>
        <w:t>1.4. Comisaría Municipal</w:t>
      </w:r>
      <w:r w:rsidRPr="00E91CF9">
        <w:rPr>
          <w:rFonts w:ascii="Palatino Linotype" w:hAnsi="Palatino Linotype"/>
          <w:i/>
          <w:u w:val="single"/>
        </w:rPr>
        <w:t xml:space="preserve">. </w:t>
      </w:r>
    </w:p>
    <w:p w:rsidR="00826FBC" w:rsidRPr="00E91CF9" w:rsidRDefault="00826FBC" w:rsidP="00826FBC">
      <w:pPr>
        <w:spacing w:after="0" w:line="360" w:lineRule="auto"/>
        <w:ind w:left="567" w:right="567"/>
        <w:contextualSpacing/>
        <w:jc w:val="both"/>
        <w:rPr>
          <w:rFonts w:ascii="Palatino Linotype" w:hAnsi="Palatino Linotype"/>
          <w:b/>
          <w:i/>
          <w:u w:val="single"/>
        </w:rPr>
      </w:pPr>
      <w:bookmarkStart w:id="8" w:name="_Hlk106796635"/>
      <w:bookmarkEnd w:id="7"/>
      <w:r w:rsidRPr="00E91CF9">
        <w:rPr>
          <w:rFonts w:ascii="Palatino Linotype" w:hAnsi="Palatino Linotype"/>
          <w:b/>
          <w:i/>
          <w:u w:val="single"/>
        </w:rPr>
        <w:t xml:space="preserve">1.5. Secretaría Técnica del Consejo Municipal de Seguridad Pública. </w:t>
      </w:r>
    </w:p>
    <w:bookmarkEnd w:id="8"/>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t xml:space="preserve">1.6. Coordinación de Protección Civil y Bomberos. </w:t>
      </w:r>
    </w:p>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t xml:space="preserve">1.7. Coordinación de Asuntos Jurídicos. </w:t>
      </w:r>
    </w:p>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t xml:space="preserve">2. Gabinete Económico. </w:t>
      </w:r>
    </w:p>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t xml:space="preserve">2.1. Tesorería Municipal. </w:t>
      </w:r>
    </w:p>
    <w:p w:rsidR="00E738EA" w:rsidRP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t>2.2. Dirección de Administración.</w:t>
      </w:r>
    </w:p>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t xml:space="preserve">2.3. Dirección de Obras Públicas. </w:t>
      </w:r>
    </w:p>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t xml:space="preserve">2.4. Dirección de Desarrollo Urbano. </w:t>
      </w:r>
    </w:p>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t xml:space="preserve">2.5. Dirección de Servicios Públicos. </w:t>
      </w:r>
    </w:p>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t xml:space="preserve">3. Gabinete Administrativo. </w:t>
      </w:r>
    </w:p>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t xml:space="preserve">3.1. Unidad de Información, Planeación, Programación y Evaluación. </w:t>
      </w:r>
    </w:p>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t xml:space="preserve">3.2. Secretaría Técnica. </w:t>
      </w:r>
    </w:p>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t xml:space="preserve">3.3. Coordinación General Municipal de Mejora Regulatoria. </w:t>
      </w:r>
    </w:p>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t xml:space="preserve">3.4. Coordinación de Ecología. 4. Gabinete Social. </w:t>
      </w:r>
    </w:p>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t xml:space="preserve">4.1. Dirección de Desarrollo Económico. </w:t>
      </w:r>
    </w:p>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t xml:space="preserve">4.2. Dirección de Desarrollo Social. </w:t>
      </w:r>
    </w:p>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t xml:space="preserve">4.3. Instituto Municipal de la Juventud. </w:t>
      </w:r>
    </w:p>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t xml:space="preserve">4.4. Instituto de la Mujer. </w:t>
      </w:r>
    </w:p>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t xml:space="preserve">4.5. Coordinación de Cultura. </w:t>
      </w:r>
    </w:p>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t xml:space="preserve">5. Gabinete de Organismos Descentralizados. </w:t>
      </w:r>
    </w:p>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lastRenderedPageBreak/>
        <w:t xml:space="preserve">5.1. Organismo Público Descentralizado para la Prestación de los Servicios de Agua Potable, Alcantarillado y Saneamiento de Atlacomulco. (ODAPAS del Municipio de Atlacomulco). 5.2. Sistema Municipal para el Desarrollo Integral de la Familia de Atlacomulco. (D.I.F. MUNICIPAL). </w:t>
      </w:r>
    </w:p>
    <w:p w:rsidR="00826FBC" w:rsidRDefault="00826FBC" w:rsidP="00826FBC">
      <w:pPr>
        <w:spacing w:after="0" w:line="360" w:lineRule="auto"/>
        <w:ind w:left="567" w:right="567"/>
        <w:contextualSpacing/>
        <w:jc w:val="both"/>
        <w:rPr>
          <w:rFonts w:ascii="Palatino Linotype" w:hAnsi="Palatino Linotype"/>
          <w:i/>
        </w:rPr>
      </w:pPr>
      <w:r w:rsidRPr="00826FBC">
        <w:rPr>
          <w:rFonts w:ascii="Palatino Linotype" w:hAnsi="Palatino Linotype"/>
          <w:i/>
        </w:rPr>
        <w:t>5.3. Instituto Municipal de Cultura Física y Deporte de Atlacomulco. (IMDA)</w:t>
      </w:r>
    </w:p>
    <w:p w:rsidR="00826FBC" w:rsidRPr="00826FBC" w:rsidRDefault="00826FBC" w:rsidP="00826FBC">
      <w:pPr>
        <w:spacing w:after="0" w:line="360" w:lineRule="auto"/>
        <w:ind w:left="567" w:right="567"/>
        <w:contextualSpacing/>
        <w:jc w:val="both"/>
        <w:rPr>
          <w:rFonts w:ascii="Palatino Linotype" w:hAnsi="Palatino Linotype" w:cs="Arial"/>
          <w:i/>
        </w:rPr>
      </w:pPr>
    </w:p>
    <w:p w:rsidR="00E738EA" w:rsidRDefault="00E738EA" w:rsidP="00E738EA">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De la normatividad previamente plasmada se puede observar </w:t>
      </w:r>
      <w:r w:rsidR="00E91CF9">
        <w:rPr>
          <w:rFonts w:ascii="Palatino Linotype" w:eastAsia="Times New Roman" w:hAnsi="Palatino Linotype" w:cs="Arial"/>
          <w:sz w:val="24"/>
          <w:szCs w:val="24"/>
          <w:lang w:eastAsia="es-ES"/>
        </w:rPr>
        <w:t>que,</w:t>
      </w:r>
      <w:r>
        <w:rPr>
          <w:rFonts w:ascii="Palatino Linotype" w:eastAsia="Times New Roman" w:hAnsi="Palatino Linotype" w:cs="Arial"/>
          <w:sz w:val="24"/>
          <w:szCs w:val="24"/>
          <w:lang w:eastAsia="es-ES"/>
        </w:rPr>
        <w:t xml:space="preserve"> </w:t>
      </w:r>
      <w:r w:rsidR="00826FBC">
        <w:rPr>
          <w:rFonts w:ascii="Palatino Linotype" w:eastAsia="Times New Roman" w:hAnsi="Palatino Linotype" w:cs="Arial"/>
          <w:sz w:val="24"/>
          <w:szCs w:val="24"/>
          <w:lang w:eastAsia="es-ES"/>
        </w:rPr>
        <w:t xml:space="preserve">dentro de </w:t>
      </w:r>
      <w:r>
        <w:rPr>
          <w:rFonts w:ascii="Palatino Linotype" w:eastAsia="Times New Roman" w:hAnsi="Palatino Linotype" w:cs="Arial"/>
          <w:sz w:val="24"/>
          <w:szCs w:val="24"/>
          <w:lang w:eastAsia="es-ES"/>
        </w:rPr>
        <w:t xml:space="preserve">la administración pública municipal, se </w:t>
      </w:r>
      <w:r w:rsidR="00E91CF9">
        <w:rPr>
          <w:rFonts w:ascii="Palatino Linotype" w:eastAsia="Times New Roman" w:hAnsi="Palatino Linotype" w:cs="Arial"/>
          <w:sz w:val="24"/>
          <w:szCs w:val="24"/>
          <w:lang w:eastAsia="es-ES"/>
        </w:rPr>
        <w:t xml:space="preserve">integra de cinco Gabinetes, de los cuales resulta de interés el Gabinete de Gobierno y Seguridad Publica, el cual se auxilia de la Comisaría Municipal, así como de la Secretaría </w:t>
      </w:r>
      <w:r w:rsidR="00E91CF9" w:rsidRPr="00E91CF9">
        <w:rPr>
          <w:rFonts w:ascii="Palatino Linotype" w:eastAsia="Times New Roman" w:hAnsi="Palatino Linotype" w:cs="Arial"/>
          <w:sz w:val="24"/>
          <w:szCs w:val="24"/>
          <w:lang w:eastAsia="es-ES"/>
        </w:rPr>
        <w:t>Técnica del Consejo Municipal de Seguridad Pública.</w:t>
      </w:r>
    </w:p>
    <w:p w:rsidR="00E91CF9" w:rsidRDefault="00E91CF9" w:rsidP="00E738EA">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p>
    <w:p w:rsidR="00E91CF9" w:rsidRDefault="00E91CF9" w:rsidP="00E738EA">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Aunado a lo anteriormente señalado en el precepto legal del ordenamiento legal invocado se advierte lo siguiente:</w:t>
      </w:r>
    </w:p>
    <w:p w:rsidR="00E91CF9" w:rsidRPr="00E91CF9" w:rsidRDefault="00E91CF9" w:rsidP="00E91CF9">
      <w:pPr>
        <w:autoSpaceDE w:val="0"/>
        <w:autoSpaceDN w:val="0"/>
        <w:adjustRightInd w:val="0"/>
        <w:spacing w:after="0" w:line="360" w:lineRule="auto"/>
        <w:ind w:left="567" w:right="567"/>
        <w:contextualSpacing/>
        <w:jc w:val="both"/>
        <w:rPr>
          <w:rFonts w:ascii="Palatino Linotype" w:eastAsia="Times New Roman" w:hAnsi="Palatino Linotype" w:cs="Arial"/>
          <w:i/>
          <w:sz w:val="24"/>
          <w:szCs w:val="24"/>
          <w:lang w:eastAsia="es-ES"/>
        </w:rPr>
      </w:pPr>
      <w:r w:rsidRPr="00E91CF9">
        <w:rPr>
          <w:rFonts w:ascii="Palatino Linotype" w:hAnsi="Palatino Linotype"/>
          <w:b/>
          <w:i/>
        </w:rPr>
        <w:t>Artículo 80.</w:t>
      </w:r>
      <w:r w:rsidRPr="00E91CF9">
        <w:rPr>
          <w:rFonts w:ascii="Palatino Linotype" w:hAnsi="Palatino Linotype"/>
          <w:i/>
        </w:rPr>
        <w:t xml:space="preserve"> </w:t>
      </w:r>
      <w:r w:rsidRPr="00ED2344">
        <w:rPr>
          <w:rFonts w:ascii="Palatino Linotype" w:hAnsi="Palatino Linotype"/>
          <w:i/>
          <w:u w:val="single"/>
        </w:rPr>
        <w:t xml:space="preserve">Para el adecuado funcionamiento de la Administración Pública Municipal, </w:t>
      </w:r>
      <w:r w:rsidRPr="00ED2344">
        <w:rPr>
          <w:rFonts w:ascii="Palatino Linotype" w:hAnsi="Palatino Linotype"/>
          <w:b/>
          <w:i/>
          <w:u w:val="single"/>
        </w:rPr>
        <w:t>cada Dependencia o Dirección contará con los Departamentos, Coordinaciones, Oficialías, Áreas y Unidades Administrativas necesarias</w:t>
      </w:r>
      <w:r w:rsidRPr="00ED2344">
        <w:rPr>
          <w:rFonts w:ascii="Palatino Linotype" w:hAnsi="Palatino Linotype"/>
          <w:i/>
          <w:u w:val="single"/>
        </w:rPr>
        <w:t>, conforme a sus recursos presupuestales.</w:t>
      </w:r>
    </w:p>
    <w:p w:rsidR="00ED2344" w:rsidRPr="00ED2344" w:rsidRDefault="00ED2344" w:rsidP="00ED2344">
      <w:pPr>
        <w:autoSpaceDE w:val="0"/>
        <w:autoSpaceDN w:val="0"/>
        <w:adjustRightInd w:val="0"/>
        <w:spacing w:after="0" w:line="360" w:lineRule="auto"/>
        <w:ind w:left="851"/>
        <w:contextualSpacing/>
        <w:jc w:val="both"/>
        <w:rPr>
          <w:rFonts w:ascii="Palatino Linotype" w:eastAsia="Times New Roman" w:hAnsi="Palatino Linotype" w:cs="Arial"/>
          <w:i/>
          <w:szCs w:val="24"/>
          <w:lang w:eastAsia="es-ES"/>
        </w:rPr>
      </w:pPr>
      <w:r w:rsidRPr="00ED2344">
        <w:rPr>
          <w:rFonts w:ascii="Palatino Linotype" w:eastAsia="Times New Roman" w:hAnsi="Palatino Linotype" w:cs="Arial"/>
          <w:b/>
          <w:i/>
          <w:szCs w:val="24"/>
          <w:u w:val="single"/>
          <w:lang w:eastAsia="es-ES"/>
        </w:rPr>
        <w:t>11. Comisaría Municipal</w:t>
      </w:r>
      <w:r w:rsidRPr="00ED2344">
        <w:rPr>
          <w:rFonts w:ascii="Palatino Linotype" w:eastAsia="Times New Roman" w:hAnsi="Palatino Linotype" w:cs="Arial"/>
          <w:i/>
          <w:szCs w:val="24"/>
          <w:lang w:eastAsia="es-ES"/>
        </w:rPr>
        <w:t>.</w:t>
      </w:r>
    </w:p>
    <w:p w:rsidR="00ED2344" w:rsidRPr="00ED2344" w:rsidRDefault="00ED2344" w:rsidP="00ED2344">
      <w:pPr>
        <w:autoSpaceDE w:val="0"/>
        <w:autoSpaceDN w:val="0"/>
        <w:adjustRightInd w:val="0"/>
        <w:spacing w:after="0" w:line="360" w:lineRule="auto"/>
        <w:ind w:left="851"/>
        <w:contextualSpacing/>
        <w:jc w:val="both"/>
        <w:rPr>
          <w:rFonts w:ascii="Palatino Linotype" w:eastAsia="Times New Roman" w:hAnsi="Palatino Linotype" w:cs="Arial"/>
          <w:i/>
          <w:szCs w:val="24"/>
          <w:lang w:eastAsia="es-ES"/>
        </w:rPr>
      </w:pPr>
      <w:r w:rsidRPr="00ED2344">
        <w:rPr>
          <w:rFonts w:ascii="Palatino Linotype" w:eastAsia="Times New Roman" w:hAnsi="Palatino Linotype" w:cs="Arial"/>
          <w:i/>
          <w:szCs w:val="24"/>
          <w:lang w:eastAsia="es-ES"/>
        </w:rPr>
        <w:t>11.1. Departamento de Policía Preventiva.</w:t>
      </w:r>
    </w:p>
    <w:p w:rsidR="00ED2344" w:rsidRPr="00ED2344" w:rsidRDefault="00ED2344" w:rsidP="00ED2344">
      <w:pPr>
        <w:autoSpaceDE w:val="0"/>
        <w:autoSpaceDN w:val="0"/>
        <w:adjustRightInd w:val="0"/>
        <w:spacing w:after="0" w:line="360" w:lineRule="auto"/>
        <w:ind w:left="851"/>
        <w:contextualSpacing/>
        <w:jc w:val="both"/>
        <w:rPr>
          <w:rFonts w:ascii="Palatino Linotype" w:eastAsia="Times New Roman" w:hAnsi="Palatino Linotype" w:cs="Arial"/>
          <w:i/>
          <w:szCs w:val="24"/>
          <w:lang w:eastAsia="es-ES"/>
        </w:rPr>
      </w:pPr>
      <w:bookmarkStart w:id="9" w:name="_Hlk106796650"/>
      <w:r w:rsidRPr="00ED2344">
        <w:rPr>
          <w:rFonts w:ascii="Palatino Linotype" w:eastAsia="Times New Roman" w:hAnsi="Palatino Linotype" w:cs="Arial"/>
          <w:i/>
          <w:szCs w:val="24"/>
          <w:lang w:eastAsia="es-ES"/>
        </w:rPr>
        <w:t xml:space="preserve">11.1.1. </w:t>
      </w:r>
      <w:r w:rsidRPr="00ED2344">
        <w:rPr>
          <w:rFonts w:ascii="Palatino Linotype" w:eastAsia="Times New Roman" w:hAnsi="Palatino Linotype" w:cs="Arial"/>
          <w:b/>
          <w:i/>
          <w:szCs w:val="24"/>
          <w:u w:val="single"/>
          <w:lang w:eastAsia="es-ES"/>
        </w:rPr>
        <w:t>Coordinación del Centro de Control y Comunicación C2.</w:t>
      </w:r>
    </w:p>
    <w:bookmarkEnd w:id="9"/>
    <w:p w:rsidR="00E738EA" w:rsidRPr="00ED2344" w:rsidRDefault="00ED2344" w:rsidP="00ED2344">
      <w:pPr>
        <w:autoSpaceDE w:val="0"/>
        <w:autoSpaceDN w:val="0"/>
        <w:adjustRightInd w:val="0"/>
        <w:spacing w:after="0" w:line="360" w:lineRule="auto"/>
        <w:ind w:left="851"/>
        <w:contextualSpacing/>
        <w:jc w:val="both"/>
        <w:rPr>
          <w:rFonts w:ascii="Palatino Linotype" w:eastAsia="Times New Roman" w:hAnsi="Palatino Linotype" w:cs="Arial"/>
          <w:i/>
          <w:szCs w:val="24"/>
          <w:lang w:eastAsia="es-ES"/>
        </w:rPr>
      </w:pPr>
      <w:r w:rsidRPr="00ED2344">
        <w:rPr>
          <w:rFonts w:ascii="Palatino Linotype" w:eastAsia="Times New Roman" w:hAnsi="Palatino Linotype" w:cs="Arial"/>
          <w:i/>
          <w:szCs w:val="24"/>
          <w:lang w:eastAsia="es-ES"/>
        </w:rPr>
        <w:t>11.1.2. Coordinación de Prevención del Delito.</w:t>
      </w:r>
    </w:p>
    <w:p w:rsidR="00ED2344" w:rsidRPr="00ED2344" w:rsidRDefault="00ED2344" w:rsidP="00ED2344">
      <w:pPr>
        <w:spacing w:after="0" w:line="360" w:lineRule="auto"/>
        <w:ind w:left="851"/>
        <w:contextualSpacing/>
        <w:jc w:val="both"/>
        <w:rPr>
          <w:rFonts w:ascii="Palatino Linotype" w:eastAsia="Times New Roman" w:hAnsi="Palatino Linotype" w:cs="Arial"/>
          <w:b/>
          <w:i/>
          <w:szCs w:val="24"/>
          <w:u w:val="single"/>
          <w:lang w:eastAsia="es-ES"/>
        </w:rPr>
      </w:pPr>
      <w:bookmarkStart w:id="10" w:name="_Hlk106796657"/>
      <w:r w:rsidRPr="00ED2344">
        <w:rPr>
          <w:rFonts w:ascii="Palatino Linotype" w:eastAsia="Times New Roman" w:hAnsi="Palatino Linotype" w:cs="Arial"/>
          <w:b/>
          <w:i/>
          <w:szCs w:val="24"/>
          <w:u w:val="single"/>
          <w:lang w:eastAsia="es-ES"/>
        </w:rPr>
        <w:t>11.2. Departamento de Tránsito Municipal.</w:t>
      </w:r>
    </w:p>
    <w:bookmarkEnd w:id="10"/>
    <w:p w:rsidR="00ED2344" w:rsidRPr="00ED2344" w:rsidRDefault="00ED2344" w:rsidP="00ED2344">
      <w:pPr>
        <w:spacing w:after="0" w:line="360" w:lineRule="auto"/>
        <w:ind w:left="851"/>
        <w:contextualSpacing/>
        <w:jc w:val="both"/>
        <w:rPr>
          <w:rFonts w:ascii="Palatino Linotype" w:eastAsia="Times New Roman" w:hAnsi="Palatino Linotype" w:cs="Arial"/>
          <w:i/>
          <w:szCs w:val="24"/>
          <w:lang w:eastAsia="es-ES"/>
        </w:rPr>
      </w:pPr>
      <w:r w:rsidRPr="00ED2344">
        <w:rPr>
          <w:rFonts w:ascii="Palatino Linotype" w:eastAsia="Times New Roman" w:hAnsi="Palatino Linotype" w:cs="Arial"/>
          <w:i/>
          <w:szCs w:val="24"/>
          <w:lang w:eastAsia="es-ES"/>
        </w:rPr>
        <w:t>11.2.1. Coordinación de Movilidad.</w:t>
      </w:r>
    </w:p>
    <w:p w:rsidR="00ED2344" w:rsidRDefault="00ED2344" w:rsidP="00ED2344">
      <w:pPr>
        <w:spacing w:after="0" w:line="360" w:lineRule="auto"/>
        <w:ind w:left="851"/>
        <w:contextualSpacing/>
        <w:jc w:val="both"/>
        <w:rPr>
          <w:rFonts w:ascii="Palatino Linotype" w:eastAsia="Times New Roman" w:hAnsi="Palatino Linotype" w:cs="Arial"/>
          <w:i/>
          <w:szCs w:val="24"/>
          <w:lang w:eastAsia="es-ES"/>
        </w:rPr>
      </w:pPr>
      <w:r w:rsidRPr="00ED2344">
        <w:rPr>
          <w:rFonts w:ascii="Palatino Linotype" w:eastAsia="Times New Roman" w:hAnsi="Palatino Linotype" w:cs="Arial"/>
          <w:i/>
          <w:szCs w:val="24"/>
          <w:lang w:eastAsia="es-ES"/>
        </w:rPr>
        <w:t>11.2.2. Área de Parquímetros</w:t>
      </w:r>
    </w:p>
    <w:p w:rsidR="00ED2344" w:rsidRDefault="00ED2344" w:rsidP="00ED2344">
      <w:pPr>
        <w:spacing w:after="0" w:line="360" w:lineRule="auto"/>
        <w:contextualSpacing/>
        <w:jc w:val="both"/>
        <w:rPr>
          <w:rFonts w:ascii="Palatino Linotype" w:eastAsia="Times New Roman" w:hAnsi="Palatino Linotype" w:cs="Arial"/>
          <w:i/>
          <w:szCs w:val="24"/>
          <w:lang w:eastAsia="es-ES"/>
        </w:rPr>
      </w:pPr>
    </w:p>
    <w:p w:rsidR="00E738EA" w:rsidRDefault="00ED2344" w:rsidP="00E738EA">
      <w:pPr>
        <w:spacing w:after="0" w:line="360" w:lineRule="auto"/>
        <w:contextualSpacing/>
        <w:jc w:val="both"/>
        <w:rPr>
          <w:rFonts w:ascii="Palatino Linotype" w:eastAsia="Times New Roman" w:hAnsi="Palatino Linotype" w:cs="Arial"/>
          <w:sz w:val="24"/>
          <w:szCs w:val="24"/>
          <w:lang w:eastAsia="es-ES"/>
        </w:rPr>
      </w:pPr>
      <w:r w:rsidRPr="00ED2344">
        <w:rPr>
          <w:rFonts w:ascii="Palatino Linotype" w:eastAsia="Times New Roman" w:hAnsi="Palatino Linotype" w:cs="Arial"/>
          <w:sz w:val="24"/>
          <w:szCs w:val="24"/>
          <w:lang w:eastAsia="es-ES"/>
        </w:rPr>
        <w:lastRenderedPageBreak/>
        <w:t>D</w:t>
      </w:r>
      <w:r>
        <w:rPr>
          <w:rFonts w:ascii="Palatino Linotype" w:eastAsia="Times New Roman" w:hAnsi="Palatino Linotype" w:cs="Arial"/>
          <w:sz w:val="24"/>
          <w:szCs w:val="24"/>
          <w:lang w:eastAsia="es-ES"/>
        </w:rPr>
        <w:t xml:space="preserve">e la normatividad previamente plasmada se puede observar que </w:t>
      </w:r>
      <w:r w:rsidR="00597C14">
        <w:rPr>
          <w:rFonts w:ascii="Palatino Linotype" w:eastAsia="Times New Roman" w:hAnsi="Palatino Linotype" w:cs="Arial"/>
          <w:sz w:val="24"/>
          <w:szCs w:val="24"/>
          <w:lang w:eastAsia="es-ES"/>
        </w:rPr>
        <w:t>de acuerdo a la estructura orgánica, d</w:t>
      </w:r>
      <w:r>
        <w:rPr>
          <w:rFonts w:ascii="Palatino Linotype" w:eastAsia="Times New Roman" w:hAnsi="Palatino Linotype" w:cs="Arial"/>
          <w:sz w:val="24"/>
          <w:szCs w:val="24"/>
          <w:lang w:eastAsia="es-ES"/>
        </w:rPr>
        <w:t xml:space="preserve">el área de Seguridad Pública </w:t>
      </w:r>
      <w:r w:rsidR="00597C14">
        <w:rPr>
          <w:rFonts w:ascii="Palatino Linotype" w:eastAsia="Times New Roman" w:hAnsi="Palatino Linotype" w:cs="Arial"/>
          <w:sz w:val="24"/>
          <w:szCs w:val="24"/>
          <w:lang w:eastAsia="es-ES"/>
        </w:rPr>
        <w:t xml:space="preserve">se desprenden </w:t>
      </w:r>
      <w:r>
        <w:rPr>
          <w:rFonts w:ascii="Palatino Linotype" w:eastAsia="Times New Roman" w:hAnsi="Palatino Linotype" w:cs="Arial"/>
          <w:sz w:val="24"/>
          <w:szCs w:val="24"/>
          <w:lang w:eastAsia="es-ES"/>
        </w:rPr>
        <w:t>diversas áreas,</w:t>
      </w:r>
      <w:r w:rsidR="00657988">
        <w:rPr>
          <w:rFonts w:ascii="Palatino Linotype" w:eastAsia="Times New Roman" w:hAnsi="Palatino Linotype" w:cs="Arial"/>
          <w:sz w:val="24"/>
          <w:szCs w:val="24"/>
          <w:lang w:eastAsia="es-ES"/>
        </w:rPr>
        <w:t xml:space="preserve"> </w:t>
      </w:r>
      <w:r>
        <w:rPr>
          <w:rFonts w:ascii="Palatino Linotype" w:eastAsia="Times New Roman" w:hAnsi="Palatino Linotype" w:cs="Arial"/>
          <w:sz w:val="24"/>
          <w:szCs w:val="24"/>
          <w:lang w:eastAsia="es-ES"/>
        </w:rPr>
        <w:t xml:space="preserve">cabe destacar que el interés de la particular es conocer los </w:t>
      </w:r>
      <w:r w:rsidR="00EE54BF">
        <w:rPr>
          <w:rFonts w:ascii="Palatino Linotype" w:eastAsia="Times New Roman" w:hAnsi="Palatino Linotype" w:cs="Arial"/>
          <w:sz w:val="24"/>
          <w:szCs w:val="24"/>
          <w:lang w:eastAsia="es-ES"/>
        </w:rPr>
        <w:t xml:space="preserve">currículums, documento que acredite el último grado de estudios, constancias que comprueben su experiencia laboral y el puesto en el que se encuentran adscritos los servidores públicos </w:t>
      </w:r>
      <w:r>
        <w:rPr>
          <w:rFonts w:ascii="Palatino Linotype" w:eastAsia="Times New Roman" w:hAnsi="Palatino Linotype" w:cs="Arial"/>
          <w:sz w:val="24"/>
          <w:szCs w:val="24"/>
          <w:lang w:eastAsia="es-ES"/>
        </w:rPr>
        <w:t xml:space="preserve">que compone </w:t>
      </w:r>
      <w:r w:rsidR="00657988">
        <w:rPr>
          <w:rFonts w:ascii="Palatino Linotype" w:eastAsia="Times New Roman" w:hAnsi="Palatino Linotype" w:cs="Arial"/>
          <w:sz w:val="24"/>
          <w:szCs w:val="24"/>
          <w:lang w:eastAsia="es-ES"/>
        </w:rPr>
        <w:t xml:space="preserve">Gabinete de Gobierno y </w:t>
      </w:r>
      <w:r>
        <w:rPr>
          <w:rFonts w:ascii="Palatino Linotype" w:eastAsia="Times New Roman" w:hAnsi="Palatino Linotype" w:cs="Arial"/>
          <w:sz w:val="24"/>
          <w:szCs w:val="24"/>
          <w:lang w:eastAsia="es-ES"/>
        </w:rPr>
        <w:t>Seguridad Pública, la Coordinación del Centro de Control y Comunicación C2, así como el Departamento de Tránsito Municipal</w:t>
      </w:r>
      <w:r w:rsidR="00EE54BF">
        <w:rPr>
          <w:rFonts w:ascii="Palatino Linotype" w:eastAsia="Times New Roman" w:hAnsi="Palatino Linotype" w:cs="Arial"/>
          <w:sz w:val="24"/>
          <w:szCs w:val="24"/>
          <w:lang w:eastAsia="es-ES"/>
        </w:rPr>
        <w:t>,</w:t>
      </w:r>
      <w:r w:rsidR="00657988">
        <w:rPr>
          <w:rFonts w:ascii="Palatino Linotype" w:eastAsia="Times New Roman" w:hAnsi="Palatino Linotype" w:cs="Arial"/>
          <w:sz w:val="24"/>
          <w:szCs w:val="24"/>
          <w:lang w:eastAsia="es-ES"/>
        </w:rPr>
        <w:t xml:space="preserve"> estás dos últimas dependientes de la Comisaría Municipal, sin embargo</w:t>
      </w:r>
      <w:r w:rsidR="009C183E">
        <w:rPr>
          <w:rFonts w:ascii="Palatino Linotype" w:eastAsia="Times New Roman" w:hAnsi="Palatino Linotype" w:cs="Arial"/>
          <w:sz w:val="24"/>
          <w:szCs w:val="24"/>
          <w:lang w:eastAsia="es-ES"/>
        </w:rPr>
        <w:t>,</w:t>
      </w:r>
      <w:r w:rsidR="00657988">
        <w:rPr>
          <w:rFonts w:ascii="Palatino Linotype" w:eastAsia="Times New Roman" w:hAnsi="Palatino Linotype" w:cs="Arial"/>
          <w:sz w:val="24"/>
          <w:szCs w:val="24"/>
          <w:lang w:eastAsia="es-ES"/>
        </w:rPr>
        <w:t xml:space="preserve"> </w:t>
      </w:r>
      <w:r w:rsidR="00E738EA">
        <w:rPr>
          <w:rFonts w:ascii="Palatino Linotype" w:eastAsia="Times New Roman" w:hAnsi="Palatino Linotype" w:cs="Arial"/>
          <w:sz w:val="24"/>
          <w:szCs w:val="24"/>
          <w:lang w:eastAsia="es-ES"/>
        </w:rPr>
        <w:t>el Sujeto Obligado</w:t>
      </w:r>
      <w:r w:rsidR="009C183E">
        <w:rPr>
          <w:rFonts w:ascii="Palatino Linotype" w:eastAsia="Times New Roman" w:hAnsi="Palatino Linotype" w:cs="Arial"/>
          <w:sz w:val="24"/>
          <w:szCs w:val="24"/>
          <w:lang w:eastAsia="es-ES"/>
        </w:rPr>
        <w:t>, no se pronunció al respecto de estas áreas, ni</w:t>
      </w:r>
      <w:r w:rsidR="00E738EA">
        <w:rPr>
          <w:rFonts w:ascii="Palatino Linotype" w:eastAsia="Times New Roman" w:hAnsi="Palatino Linotype" w:cs="Arial"/>
          <w:sz w:val="24"/>
          <w:szCs w:val="24"/>
          <w:lang w:eastAsia="es-ES"/>
        </w:rPr>
        <w:t xml:space="preserve"> en respuesta ni al momento de presentar su informe justificado, tal y como se acredita en las constancias que integran el expediente electrónico del SAIMEX.</w:t>
      </w:r>
    </w:p>
    <w:p w:rsidR="00E738EA" w:rsidRPr="007874E5" w:rsidRDefault="00E738EA" w:rsidP="00E738EA">
      <w:pPr>
        <w:spacing w:after="0" w:line="360" w:lineRule="auto"/>
        <w:contextualSpacing/>
        <w:jc w:val="both"/>
        <w:rPr>
          <w:rFonts w:ascii="Palatino Linotype" w:hAnsi="Palatino Linotype" w:cs="Arial"/>
          <w:i/>
        </w:rPr>
      </w:pPr>
    </w:p>
    <w:p w:rsidR="00E738EA" w:rsidRPr="00816D22" w:rsidRDefault="00E738EA" w:rsidP="00E738EA">
      <w:pPr>
        <w:pStyle w:val="Prrafodelista"/>
        <w:spacing w:line="360" w:lineRule="auto"/>
        <w:ind w:left="0" w:right="49"/>
        <w:contextualSpacing/>
        <w:jc w:val="both"/>
        <w:rPr>
          <w:rFonts w:ascii="Palatino Linotype" w:hAnsi="Palatino Linotype" w:cs="Arial"/>
          <w:bCs/>
        </w:rPr>
      </w:pPr>
      <w:r>
        <w:rPr>
          <w:rFonts w:ascii="Palatino Linotype" w:hAnsi="Palatino Linotype"/>
        </w:rPr>
        <w:t xml:space="preserve">Hechas las precisiones anteriores en cuanto, al requerimiento 1, en relación a los </w:t>
      </w:r>
      <w:r w:rsidR="00EE54BF">
        <w:rPr>
          <w:rFonts w:ascii="Palatino Linotype" w:hAnsi="Palatino Linotype"/>
        </w:rPr>
        <w:t>currículums</w:t>
      </w:r>
      <w:r>
        <w:rPr>
          <w:rFonts w:ascii="Palatino Linotype" w:hAnsi="Palatino Linotype"/>
        </w:rPr>
        <w:t xml:space="preserve"> de mandos medios</w:t>
      </w:r>
      <w:r w:rsidR="00EE54BF">
        <w:rPr>
          <w:rFonts w:ascii="Palatino Linotype" w:hAnsi="Palatino Linotype"/>
        </w:rPr>
        <w:t>, superiores y operativos que componen el área de Seguridad Pública,</w:t>
      </w:r>
      <w:r>
        <w:rPr>
          <w:rFonts w:ascii="Palatino Linotype" w:hAnsi="Palatino Linotype"/>
        </w:rPr>
        <w:t xml:space="preserve"> el Sujeto Obligado se pronunció </w:t>
      </w:r>
      <w:r w:rsidR="00EE54BF">
        <w:rPr>
          <w:rFonts w:ascii="Palatino Linotype" w:hAnsi="Palatino Linotype"/>
        </w:rPr>
        <w:t>parcialmente</w:t>
      </w:r>
      <w:r>
        <w:rPr>
          <w:rFonts w:ascii="Palatino Linotype" w:hAnsi="Palatino Linotype"/>
        </w:rPr>
        <w:t xml:space="preserve">, </w:t>
      </w:r>
      <w:r>
        <w:rPr>
          <w:rFonts w:ascii="Palatino Linotype" w:hAnsi="Palatino Linotype" w:cs="Arial"/>
          <w:bCs/>
        </w:rPr>
        <w:t xml:space="preserve">toda vez que </w:t>
      </w:r>
      <w:r w:rsidR="00EE54BF">
        <w:rPr>
          <w:rFonts w:ascii="Palatino Linotype" w:hAnsi="Palatino Linotype" w:cs="Arial"/>
          <w:bCs/>
        </w:rPr>
        <w:t>dentro de las documentales remitidas se encuentran únicamente los</w:t>
      </w:r>
      <w:r w:rsidR="009C183E">
        <w:rPr>
          <w:rFonts w:ascii="Palatino Linotype" w:hAnsi="Palatino Linotype" w:cs="Arial"/>
          <w:bCs/>
        </w:rPr>
        <w:t xml:space="preserve"> correspondientes al </w:t>
      </w:r>
      <w:r w:rsidR="00EE54BF">
        <w:rPr>
          <w:rFonts w:ascii="Palatino Linotype" w:hAnsi="Palatino Linotype" w:cs="Arial"/>
          <w:bCs/>
        </w:rPr>
        <w:t>área que componen Comisaria Municipal</w:t>
      </w:r>
      <w:r>
        <w:rPr>
          <w:rFonts w:ascii="Palatino Linotype" w:hAnsi="Palatino Linotype" w:cs="Arial"/>
          <w:bCs/>
        </w:rPr>
        <w:t>,</w:t>
      </w:r>
      <w:r w:rsidR="00EE54BF">
        <w:rPr>
          <w:rFonts w:ascii="Palatino Linotype" w:hAnsi="Palatino Linotype" w:cs="Arial"/>
          <w:bCs/>
        </w:rPr>
        <w:t xml:space="preserve"> sin advertirse los currículums de mandos medios y superiores</w:t>
      </w:r>
      <w:r w:rsidR="000D24F6">
        <w:rPr>
          <w:rFonts w:ascii="Palatino Linotype" w:hAnsi="Palatino Linotype" w:cs="Arial"/>
          <w:bCs/>
        </w:rPr>
        <w:t>.</w:t>
      </w:r>
    </w:p>
    <w:p w:rsidR="009C183E" w:rsidRDefault="009C183E" w:rsidP="00E738EA">
      <w:pPr>
        <w:pStyle w:val="Prrafodelista"/>
        <w:autoSpaceDE w:val="0"/>
        <w:autoSpaceDN w:val="0"/>
        <w:adjustRightInd w:val="0"/>
        <w:spacing w:line="360" w:lineRule="auto"/>
        <w:ind w:left="0" w:right="49"/>
        <w:contextualSpacing/>
        <w:jc w:val="both"/>
        <w:rPr>
          <w:rFonts w:ascii="Palatino Linotype" w:hAnsi="Palatino Linotype" w:cs="Arial"/>
          <w:bCs/>
          <w:lang w:val="es-MX"/>
        </w:rPr>
      </w:pPr>
    </w:p>
    <w:p w:rsidR="00EA06FA" w:rsidRDefault="009C183E" w:rsidP="00E738EA">
      <w:pPr>
        <w:pStyle w:val="Prrafodelista"/>
        <w:autoSpaceDE w:val="0"/>
        <w:autoSpaceDN w:val="0"/>
        <w:adjustRightInd w:val="0"/>
        <w:spacing w:line="360" w:lineRule="auto"/>
        <w:ind w:left="0" w:right="49"/>
        <w:contextualSpacing/>
        <w:jc w:val="both"/>
        <w:rPr>
          <w:rFonts w:ascii="Palatino Linotype" w:hAnsi="Palatino Linotype" w:cs="Arial"/>
          <w:bCs/>
          <w:lang w:val="es-MX"/>
        </w:rPr>
      </w:pPr>
      <w:r w:rsidRPr="00EA06FA">
        <w:rPr>
          <w:rFonts w:ascii="Palatino Linotype" w:hAnsi="Palatino Linotype" w:cs="Arial"/>
          <w:bCs/>
          <w:lang w:val="es-MX"/>
        </w:rPr>
        <w:t>En relación con</w:t>
      </w:r>
      <w:r w:rsidR="00EA06FA" w:rsidRPr="00EA06FA">
        <w:rPr>
          <w:rFonts w:ascii="Palatino Linotype" w:hAnsi="Palatino Linotype" w:cs="Arial"/>
          <w:bCs/>
          <w:lang w:val="es-MX"/>
        </w:rPr>
        <w:t xml:space="preserve"> los requerimientos marcados con los numerales 2 y 3, si bien el Sujeto O</w:t>
      </w:r>
      <w:r w:rsidR="00EA06FA">
        <w:rPr>
          <w:rFonts w:ascii="Palatino Linotype" w:hAnsi="Palatino Linotype" w:cs="Arial"/>
          <w:bCs/>
          <w:lang w:val="es-MX"/>
        </w:rPr>
        <w:t>bligado, señaló dentro de los diversos currículos de los servidores públicos adscritos al área de Comisaria Municipal</w:t>
      </w:r>
      <w:r w:rsidR="000D24F6">
        <w:rPr>
          <w:rFonts w:ascii="Palatino Linotype" w:hAnsi="Palatino Linotype" w:cs="Arial"/>
          <w:bCs/>
          <w:lang w:val="es-MX"/>
        </w:rPr>
        <w:t>,</w:t>
      </w:r>
      <w:r w:rsidR="00EA06FA">
        <w:rPr>
          <w:rFonts w:ascii="Palatino Linotype" w:hAnsi="Palatino Linotype" w:cs="Arial"/>
          <w:bCs/>
          <w:lang w:val="es-MX"/>
        </w:rPr>
        <w:t xml:space="preserve"> el gado de </w:t>
      </w:r>
      <w:r w:rsidR="000D24F6">
        <w:rPr>
          <w:rFonts w:ascii="Palatino Linotype" w:hAnsi="Palatino Linotype" w:cs="Arial"/>
          <w:bCs/>
          <w:lang w:val="es-MX"/>
        </w:rPr>
        <w:t>estudios,</w:t>
      </w:r>
      <w:r w:rsidR="00EA06FA">
        <w:rPr>
          <w:rFonts w:ascii="Palatino Linotype" w:hAnsi="Palatino Linotype" w:cs="Arial"/>
          <w:bCs/>
          <w:lang w:val="es-MX"/>
        </w:rPr>
        <w:t xml:space="preserve"> así como la experiencia laboral con la que cuentan </w:t>
      </w:r>
      <w:r w:rsidR="000D24F6">
        <w:rPr>
          <w:rFonts w:ascii="Palatino Linotype" w:hAnsi="Palatino Linotype" w:cs="Arial"/>
          <w:bCs/>
          <w:lang w:val="es-MX"/>
        </w:rPr>
        <w:t>el personal únicamente</w:t>
      </w:r>
      <w:r w:rsidR="00EA06FA">
        <w:rPr>
          <w:rFonts w:ascii="Palatino Linotype" w:hAnsi="Palatino Linotype" w:cs="Arial"/>
          <w:bCs/>
          <w:lang w:val="es-MX"/>
        </w:rPr>
        <w:t xml:space="preserve"> de dicha área</w:t>
      </w:r>
      <w:r w:rsidR="000D24F6">
        <w:rPr>
          <w:rFonts w:ascii="Palatino Linotype" w:hAnsi="Palatino Linotype" w:cs="Arial"/>
          <w:bCs/>
          <w:lang w:val="es-MX"/>
        </w:rPr>
        <w:t>, también lo es que no remitió el soporte documental requerido por la parte Recurrente.</w:t>
      </w:r>
    </w:p>
    <w:p w:rsidR="00EA06FA" w:rsidRDefault="00EA06FA" w:rsidP="00E738EA">
      <w:pPr>
        <w:pStyle w:val="Prrafodelista"/>
        <w:autoSpaceDE w:val="0"/>
        <w:autoSpaceDN w:val="0"/>
        <w:adjustRightInd w:val="0"/>
        <w:spacing w:line="360" w:lineRule="auto"/>
        <w:ind w:left="0" w:right="49"/>
        <w:contextualSpacing/>
        <w:jc w:val="both"/>
        <w:rPr>
          <w:rFonts w:ascii="Palatino Linotype" w:hAnsi="Palatino Linotype" w:cs="Arial"/>
          <w:bCs/>
          <w:lang w:val="es-MX"/>
        </w:rPr>
      </w:pPr>
    </w:p>
    <w:p w:rsidR="000D24F6" w:rsidRDefault="000D24F6" w:rsidP="00E738EA">
      <w:pPr>
        <w:pStyle w:val="Prrafodelista"/>
        <w:autoSpaceDE w:val="0"/>
        <w:autoSpaceDN w:val="0"/>
        <w:adjustRightInd w:val="0"/>
        <w:spacing w:line="360" w:lineRule="auto"/>
        <w:ind w:left="0" w:right="49"/>
        <w:contextualSpacing/>
        <w:jc w:val="both"/>
        <w:rPr>
          <w:rFonts w:ascii="Palatino Linotype" w:hAnsi="Palatino Linotype" w:cs="Arial"/>
          <w:bCs/>
          <w:lang w:val="es-MX"/>
        </w:rPr>
      </w:pPr>
      <w:r>
        <w:rPr>
          <w:rFonts w:ascii="Palatino Linotype" w:hAnsi="Palatino Linotype" w:cs="Arial"/>
          <w:bCs/>
          <w:lang w:val="es-MX"/>
        </w:rPr>
        <w:t>Por lo que respecta al numeral 4, la particular solicito conocer el puesto en el que se encuentran adscritos, por su parte el Sujeto Obligado se limitó a señalar el puesto de los servidores públicos adscritos a la Comisoria Municipal</w:t>
      </w:r>
      <w:r w:rsidR="009C183E">
        <w:rPr>
          <w:rFonts w:ascii="Palatino Linotype" w:hAnsi="Palatino Linotype" w:cs="Arial"/>
          <w:bCs/>
          <w:lang w:val="es-MX"/>
        </w:rPr>
        <w:t xml:space="preserve"> únicamente de operativos</w:t>
      </w:r>
      <w:r>
        <w:rPr>
          <w:rFonts w:ascii="Palatino Linotype" w:hAnsi="Palatino Linotype" w:cs="Arial"/>
          <w:bCs/>
          <w:lang w:val="es-MX"/>
        </w:rPr>
        <w:t>, tal y como se despende de las documentales remitidas por el propio Sujeto Obligado en respuesta.</w:t>
      </w:r>
    </w:p>
    <w:p w:rsidR="000D24F6" w:rsidRDefault="000D24F6" w:rsidP="00E738EA">
      <w:pPr>
        <w:pStyle w:val="Prrafodelista"/>
        <w:autoSpaceDE w:val="0"/>
        <w:autoSpaceDN w:val="0"/>
        <w:adjustRightInd w:val="0"/>
        <w:spacing w:line="360" w:lineRule="auto"/>
        <w:ind w:left="0" w:right="49"/>
        <w:contextualSpacing/>
        <w:jc w:val="both"/>
        <w:rPr>
          <w:rFonts w:ascii="Palatino Linotype" w:hAnsi="Palatino Linotype" w:cs="Arial"/>
          <w:bCs/>
          <w:lang w:val="es-MX"/>
        </w:rPr>
      </w:pPr>
    </w:p>
    <w:p w:rsidR="000D24F6" w:rsidRDefault="000D24F6" w:rsidP="00E738EA">
      <w:pPr>
        <w:pStyle w:val="Prrafodelista"/>
        <w:autoSpaceDE w:val="0"/>
        <w:autoSpaceDN w:val="0"/>
        <w:adjustRightInd w:val="0"/>
        <w:spacing w:line="360" w:lineRule="auto"/>
        <w:ind w:left="0" w:right="49"/>
        <w:contextualSpacing/>
        <w:jc w:val="both"/>
        <w:rPr>
          <w:rFonts w:ascii="Palatino Linotype" w:hAnsi="Palatino Linotype" w:cs="Arial"/>
          <w:bCs/>
        </w:rPr>
      </w:pPr>
      <w:r>
        <w:rPr>
          <w:rFonts w:ascii="Palatino Linotype" w:hAnsi="Palatino Linotype" w:cs="Arial"/>
          <w:bCs/>
          <w:lang w:val="es-MX"/>
        </w:rPr>
        <w:t>Por lo que ante tales circunstancias resulta</w:t>
      </w:r>
      <w:r>
        <w:rPr>
          <w:rFonts w:ascii="Palatino Linotype" w:hAnsi="Palatino Linotype" w:cs="Arial"/>
          <w:bCs/>
        </w:rPr>
        <w:t xml:space="preserve"> dable ordenar haga entrega de los currículums, de las áreas faltantes, el soporte documental que advierta el </w:t>
      </w:r>
      <w:r w:rsidR="009C183E">
        <w:rPr>
          <w:rFonts w:ascii="Palatino Linotype" w:hAnsi="Palatino Linotype" w:cs="Arial"/>
          <w:bCs/>
        </w:rPr>
        <w:t>nivel</w:t>
      </w:r>
      <w:r>
        <w:rPr>
          <w:rFonts w:ascii="Palatino Linotype" w:hAnsi="Palatino Linotype" w:cs="Arial"/>
          <w:bCs/>
        </w:rPr>
        <w:t xml:space="preserve"> de estudios de los servidores públicos, las constancias que muestren la experiencia laboral y el puesto de los servidores públicos descritos en la solicitud de información requeridos por la parte Recurrente, </w:t>
      </w:r>
      <w:r w:rsidRPr="000D24F6">
        <w:rPr>
          <w:rFonts w:ascii="Palatino Linotype" w:hAnsi="Palatino Linotype" w:cs="Arial"/>
          <w:bCs/>
        </w:rPr>
        <w:t>en base a las siguientes consideraciones:</w:t>
      </w:r>
    </w:p>
    <w:p w:rsidR="000D24F6" w:rsidRPr="00EA06FA" w:rsidRDefault="000D24F6" w:rsidP="00E738EA">
      <w:pPr>
        <w:pStyle w:val="Prrafodelista"/>
        <w:autoSpaceDE w:val="0"/>
        <w:autoSpaceDN w:val="0"/>
        <w:adjustRightInd w:val="0"/>
        <w:spacing w:line="360" w:lineRule="auto"/>
        <w:ind w:left="0" w:right="49"/>
        <w:contextualSpacing/>
        <w:jc w:val="both"/>
        <w:rPr>
          <w:rFonts w:ascii="Palatino Linotype" w:hAnsi="Palatino Linotype" w:cs="Arial"/>
          <w:bCs/>
          <w:lang w:val="es-MX"/>
        </w:rPr>
      </w:pPr>
    </w:p>
    <w:p w:rsidR="000A2F26" w:rsidRDefault="000D24F6" w:rsidP="000A2F26">
      <w:pPr>
        <w:pStyle w:val="Prrafodelista"/>
        <w:spacing w:line="360" w:lineRule="auto"/>
        <w:ind w:left="0" w:right="49"/>
        <w:contextualSpacing/>
        <w:jc w:val="both"/>
        <w:rPr>
          <w:rFonts w:ascii="Palatino Linotype" w:hAnsi="Palatino Linotype" w:cs="Arial"/>
          <w:color w:val="000000" w:themeColor="text1"/>
        </w:rPr>
      </w:pPr>
      <w:r>
        <w:rPr>
          <w:rFonts w:ascii="Palatino Linotype" w:hAnsi="Palatino Linotype" w:cs="Arial"/>
        </w:rPr>
        <w:t>Conforme</w:t>
      </w:r>
      <w:r w:rsidR="000A2F26" w:rsidRPr="00F535B2">
        <w:rPr>
          <w:rFonts w:ascii="Palatino Linotype" w:hAnsi="Palatino Linotype" w:cs="Arial"/>
        </w:rPr>
        <w:t xml:space="preserve"> a lo anterior y </w:t>
      </w:r>
      <w:r w:rsidR="00F9074B">
        <w:rPr>
          <w:rFonts w:ascii="Palatino Linotype" w:hAnsi="Palatino Linotype" w:cs="Arial"/>
        </w:rPr>
        <w:t>de acuerdo</w:t>
      </w:r>
      <w:r w:rsidR="000A2F26" w:rsidRPr="00F535B2">
        <w:rPr>
          <w:rFonts w:ascii="Palatino Linotype" w:hAnsi="Palatino Linotype" w:cs="Arial"/>
        </w:rPr>
        <w:t xml:space="preserve"> a lo peticionado por l</w:t>
      </w:r>
      <w:r w:rsidR="000A2F26">
        <w:rPr>
          <w:rFonts w:ascii="Palatino Linotype" w:hAnsi="Palatino Linotype" w:cs="Arial"/>
        </w:rPr>
        <w:t>a parte</w:t>
      </w:r>
      <w:r w:rsidR="000A2F26" w:rsidRPr="00F535B2">
        <w:rPr>
          <w:rFonts w:ascii="Palatino Linotype" w:hAnsi="Palatino Linotype" w:cs="Arial"/>
        </w:rPr>
        <w:t xml:space="preserve"> recurrente, </w:t>
      </w:r>
      <w:r w:rsidR="000A2F26" w:rsidRPr="002E4C91">
        <w:rPr>
          <w:rFonts w:ascii="Palatino Linotype" w:hAnsi="Palatino Linotype" w:cs="Arial"/>
        </w:rPr>
        <w:t xml:space="preserve">en alusión </w:t>
      </w:r>
      <w:r w:rsidR="000A2F26">
        <w:rPr>
          <w:rFonts w:ascii="Palatino Linotype" w:hAnsi="Palatino Linotype" w:cs="Arial"/>
        </w:rPr>
        <w:t xml:space="preserve">a </w:t>
      </w:r>
      <w:r w:rsidR="000A2F26" w:rsidRPr="0050499A">
        <w:rPr>
          <w:rFonts w:ascii="Palatino Linotype" w:hAnsi="Palatino Linotype" w:cs="Arial"/>
          <w:color w:val="000000" w:themeColor="text1"/>
        </w:rPr>
        <w:t>la Ley del Trabajo de los Servidores Públicos del Estado de México, que tiene por objeto regular las relaciones de trabajo comprendidas entre</w:t>
      </w:r>
      <w:r w:rsidR="000A2F26" w:rsidRPr="00DF1C46">
        <w:rPr>
          <w:rFonts w:ascii="Palatino Linotype" w:hAnsi="Palatino Linotype" w:cs="Arial"/>
          <w:color w:val="000000" w:themeColor="text1"/>
        </w:rPr>
        <w:t xml:space="preserve"> los poderes públicos del Estado y los Municipios, y sus respectivos </w:t>
      </w:r>
      <w:r w:rsidR="000A2F26" w:rsidRPr="00637A65">
        <w:rPr>
          <w:rFonts w:ascii="Palatino Linotype" w:hAnsi="Palatino Linotype" w:cs="Arial"/>
          <w:color w:val="000000" w:themeColor="text1"/>
        </w:rPr>
        <w:t>servidores públicos</w:t>
      </w:r>
      <w:r w:rsidR="000A2F26" w:rsidRPr="00637A65">
        <w:rPr>
          <w:rStyle w:val="Refdenotaalpie"/>
          <w:rFonts w:ascii="Palatino Linotype" w:eastAsiaTheme="minorHAnsi" w:hAnsi="Palatino Linotype" w:cstheme="minorBidi"/>
          <w:lang w:val="es-MX" w:eastAsia="en-US"/>
        </w:rPr>
        <w:footnoteReference w:id="2"/>
      </w:r>
      <w:r w:rsidR="000A2F26" w:rsidRPr="00637A65">
        <w:rPr>
          <w:rFonts w:ascii="Palatino Linotype" w:hAnsi="Palatino Linotype" w:cs="Arial"/>
          <w:color w:val="000000" w:themeColor="text1"/>
        </w:rPr>
        <w:t>, que</w:t>
      </w:r>
      <w:r w:rsidR="000A2F26" w:rsidRPr="00DF1C46">
        <w:rPr>
          <w:rFonts w:ascii="Palatino Linotype" w:hAnsi="Palatino Linotype" w:cs="Arial"/>
          <w:color w:val="000000" w:themeColor="text1"/>
        </w:rPr>
        <w:t xml:space="preserv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rsidR="000A2F26" w:rsidRDefault="000A2F26" w:rsidP="000A2F26">
      <w:pPr>
        <w:spacing w:after="0" w:line="360" w:lineRule="auto"/>
        <w:jc w:val="both"/>
        <w:rPr>
          <w:rFonts w:ascii="Palatino Linotype" w:hAnsi="Palatino Linotype" w:cs="Arial"/>
          <w:sz w:val="24"/>
          <w:szCs w:val="24"/>
          <w:lang w:val="es-ES" w:eastAsia="es-MX"/>
        </w:rPr>
      </w:pPr>
    </w:p>
    <w:p w:rsidR="000A2F26" w:rsidRDefault="000A2F26" w:rsidP="000A2F26">
      <w:pPr>
        <w:spacing w:after="0" w:line="240" w:lineRule="auto"/>
        <w:ind w:left="567" w:right="567"/>
        <w:jc w:val="both"/>
        <w:rPr>
          <w:rFonts w:ascii="Palatino Linotype" w:hAnsi="Palatino Linotype"/>
          <w:i/>
        </w:rPr>
      </w:pPr>
      <w:r>
        <w:rPr>
          <w:rFonts w:ascii="Palatino Linotype" w:hAnsi="Palatino Linotype" w:cs="Arial"/>
        </w:rPr>
        <w:lastRenderedPageBreak/>
        <w:t>“</w:t>
      </w:r>
      <w:r>
        <w:rPr>
          <w:rFonts w:ascii="Palatino Linotype" w:hAnsi="Palatino Linotype"/>
          <w:b/>
          <w:i/>
        </w:rPr>
        <w:t>Artículo 5.-</w:t>
      </w:r>
      <w:r>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rsidR="000A2F26" w:rsidRDefault="000A2F26" w:rsidP="000A2F26">
      <w:pPr>
        <w:spacing w:after="0" w:line="240" w:lineRule="auto"/>
        <w:ind w:left="567" w:right="567"/>
        <w:jc w:val="both"/>
        <w:rPr>
          <w:rFonts w:ascii="Palatino Linotype" w:hAnsi="Palatino Linotype" w:cs="Arial"/>
          <w:i/>
        </w:rPr>
      </w:pPr>
      <w:r>
        <w:rPr>
          <w:rFonts w:ascii="Palatino Linotype" w:hAnsi="Palatino Linotype"/>
          <w:i/>
        </w:rPr>
        <w:t>Para los efectos de esta ley, las instituciones públicas estarán representadas por sus titulares.</w:t>
      </w:r>
      <w:r>
        <w:rPr>
          <w:rFonts w:ascii="Palatino Linotype" w:hAnsi="Palatino Linotype" w:cs="Arial"/>
          <w:i/>
        </w:rPr>
        <w:t>”</w:t>
      </w:r>
    </w:p>
    <w:p w:rsidR="000A2F26" w:rsidRDefault="000A2F26" w:rsidP="000A2F26">
      <w:pPr>
        <w:spacing w:after="0" w:line="240" w:lineRule="auto"/>
        <w:ind w:left="851" w:right="902"/>
        <w:jc w:val="both"/>
        <w:rPr>
          <w:rFonts w:ascii="Palatino Linotype" w:hAnsi="Palatino Linotype" w:cs="Arial"/>
          <w:i/>
        </w:rPr>
      </w:pPr>
    </w:p>
    <w:p w:rsidR="000A2F26" w:rsidRDefault="000A2F26" w:rsidP="000A2F26">
      <w:pPr>
        <w:spacing w:after="0" w:line="240" w:lineRule="auto"/>
        <w:ind w:left="851" w:right="902"/>
        <w:jc w:val="both"/>
        <w:rPr>
          <w:rFonts w:ascii="Palatino Linotype" w:hAnsi="Palatino Linotype" w:cs="Arial"/>
          <w:i/>
        </w:rPr>
      </w:pPr>
    </w:p>
    <w:p w:rsidR="000A2F26" w:rsidRDefault="000A2F26" w:rsidP="000A2F26">
      <w:pPr>
        <w:autoSpaceDE w:val="0"/>
        <w:autoSpaceDN w:val="0"/>
        <w:adjustRightInd w:val="0"/>
        <w:spacing w:after="0" w:line="360" w:lineRule="auto"/>
        <w:jc w:val="both"/>
        <w:rPr>
          <w:rFonts w:ascii="Palatino Linotype" w:hAnsi="Palatino Linotype" w:cs="Arial"/>
          <w:sz w:val="24"/>
        </w:rPr>
      </w:pPr>
      <w:r w:rsidRPr="00D90D8F">
        <w:rPr>
          <w:rFonts w:ascii="Palatino Linotype" w:hAnsi="Palatino Linotype" w:cs="Arial"/>
          <w:sz w:val="24"/>
        </w:rPr>
        <w:t xml:space="preserve">Correlacionado con lo arriba señalado, los servidores públicos que ingresan al servicio público, deben cumplir ciertos requisitos, dentro de los cuales se destacan la </w:t>
      </w:r>
      <w:r w:rsidRPr="001032F9">
        <w:rPr>
          <w:rFonts w:ascii="Palatino Linotype" w:hAnsi="Palatino Linotype" w:cs="Arial"/>
          <w:b/>
          <w:bCs/>
          <w:sz w:val="24"/>
          <w:u w:val="single"/>
        </w:rPr>
        <w:t>información curricular</w:t>
      </w:r>
      <w:r>
        <w:rPr>
          <w:rFonts w:ascii="Palatino Linotype" w:hAnsi="Palatino Linotype" w:cs="Arial"/>
          <w:sz w:val="24"/>
        </w:rPr>
        <w:t>.</w:t>
      </w:r>
    </w:p>
    <w:p w:rsidR="000A2F26" w:rsidRDefault="000A2F26" w:rsidP="000A2F26">
      <w:pPr>
        <w:autoSpaceDE w:val="0"/>
        <w:autoSpaceDN w:val="0"/>
        <w:adjustRightInd w:val="0"/>
        <w:spacing w:after="0" w:line="360" w:lineRule="auto"/>
        <w:jc w:val="both"/>
        <w:rPr>
          <w:rFonts w:ascii="Palatino Linotype" w:hAnsi="Palatino Linotype" w:cs="Arial"/>
          <w:sz w:val="24"/>
        </w:rPr>
      </w:pPr>
    </w:p>
    <w:p w:rsidR="000A2F26" w:rsidRPr="007C7650" w:rsidRDefault="000A2F26" w:rsidP="000A2F26">
      <w:pPr>
        <w:autoSpaceDE w:val="0"/>
        <w:autoSpaceDN w:val="0"/>
        <w:adjustRightInd w:val="0"/>
        <w:spacing w:line="360" w:lineRule="auto"/>
        <w:jc w:val="both"/>
        <w:rPr>
          <w:rFonts w:ascii="Palatino Linotype" w:eastAsia="Calibri" w:hAnsi="Palatino Linotype" w:cs="Times New Roman"/>
          <w:sz w:val="24"/>
          <w:szCs w:val="24"/>
          <w:lang w:val="es-ES_tradnl"/>
        </w:rPr>
      </w:pPr>
      <w:r>
        <w:rPr>
          <w:rFonts w:ascii="Palatino Linotype" w:eastAsia="Calibri" w:hAnsi="Palatino Linotype" w:cs="Arial"/>
          <w:sz w:val="24"/>
        </w:rPr>
        <w:t xml:space="preserve">Así mismo, es menester </w:t>
      </w:r>
      <w:r w:rsidRPr="007C7650">
        <w:rPr>
          <w:rFonts w:ascii="Palatino Linotype" w:eastAsia="Calibri" w:hAnsi="Palatino Linotype" w:cs="Arial"/>
          <w:sz w:val="24"/>
        </w:rPr>
        <w:t xml:space="preserve">destacar lo establecido en </w:t>
      </w:r>
      <w:r w:rsidRPr="007C7650">
        <w:rPr>
          <w:rFonts w:ascii="Palatino Linotype" w:eastAsia="Calibri" w:hAnsi="Palatino Linotype" w:cs="Times New Roman"/>
          <w:sz w:val="24"/>
          <w:szCs w:val="24"/>
        </w:rPr>
        <w:t>el</w:t>
      </w:r>
      <w:r w:rsidRPr="007C7650">
        <w:rPr>
          <w:rFonts w:ascii="Palatino Linotype" w:eastAsia="Calibri" w:hAnsi="Palatino Linotype" w:cs="Times New Roman"/>
          <w:sz w:val="24"/>
          <w:szCs w:val="24"/>
          <w:lang w:val="es-ES_tradnl"/>
        </w:rPr>
        <w:t xml:space="preserve"> numeral 47, de la Ley del Traba</w:t>
      </w:r>
      <w:r>
        <w:rPr>
          <w:rFonts w:ascii="Palatino Linotype" w:eastAsia="Calibri" w:hAnsi="Palatino Linotype" w:cs="Times New Roman"/>
          <w:sz w:val="24"/>
          <w:szCs w:val="24"/>
          <w:lang w:val="es-ES_tradnl"/>
        </w:rPr>
        <w:t>j</w:t>
      </w:r>
      <w:r w:rsidRPr="007C7650">
        <w:rPr>
          <w:rFonts w:ascii="Palatino Linotype" w:eastAsia="Calibri" w:hAnsi="Palatino Linotype" w:cs="Times New Roman"/>
          <w:sz w:val="24"/>
          <w:szCs w:val="24"/>
          <w:lang w:val="es-ES_tradnl"/>
        </w:rPr>
        <w:t xml:space="preserve">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rsidR="000A2F26" w:rsidRPr="007C7650" w:rsidRDefault="000A2F26" w:rsidP="000A2F26">
      <w:pPr>
        <w:autoSpaceDE w:val="0"/>
        <w:autoSpaceDN w:val="0"/>
        <w:adjustRightInd w:val="0"/>
        <w:spacing w:before="120" w:after="120" w:line="240" w:lineRule="auto"/>
        <w:ind w:left="851" w:right="851"/>
        <w:jc w:val="both"/>
        <w:rPr>
          <w:rFonts w:ascii="Palatino Linotype" w:eastAsia="Calibri" w:hAnsi="Palatino Linotype" w:cs="Times New Roman"/>
          <w:b/>
          <w:i/>
        </w:rPr>
      </w:pPr>
    </w:p>
    <w:p w:rsidR="000A2F26" w:rsidRPr="007C7650" w:rsidRDefault="000A2F26" w:rsidP="000A2F26">
      <w:pPr>
        <w:autoSpaceDE w:val="0"/>
        <w:autoSpaceDN w:val="0"/>
        <w:adjustRightInd w:val="0"/>
        <w:spacing w:before="120" w:after="120" w:line="240" w:lineRule="auto"/>
        <w:ind w:left="567" w:right="567"/>
        <w:jc w:val="both"/>
        <w:rPr>
          <w:rFonts w:ascii="Palatino Linotype" w:eastAsia="Calibri" w:hAnsi="Palatino Linotype" w:cs="Times New Roman"/>
          <w:i/>
        </w:rPr>
      </w:pPr>
      <w:r w:rsidRPr="007C7650">
        <w:rPr>
          <w:rFonts w:ascii="Palatino Linotype" w:eastAsia="Calibri" w:hAnsi="Palatino Linotype" w:cs="Times New Roman"/>
          <w:b/>
          <w:i/>
        </w:rPr>
        <w:t>ARTÍCULO 47</w:t>
      </w:r>
      <w:r w:rsidRPr="007C7650">
        <w:rPr>
          <w:rFonts w:ascii="Palatino Linotype" w:eastAsia="Calibri" w:hAnsi="Palatino Linotype" w:cs="Times New Roman"/>
          <w:i/>
        </w:rPr>
        <w:t>. Para ingresar al servicio público se requiere:</w:t>
      </w:r>
    </w:p>
    <w:p w:rsidR="000A2F26" w:rsidRPr="007C7650" w:rsidRDefault="000A2F26" w:rsidP="000A2F26">
      <w:pPr>
        <w:autoSpaceDE w:val="0"/>
        <w:autoSpaceDN w:val="0"/>
        <w:adjustRightInd w:val="0"/>
        <w:spacing w:before="120" w:after="120" w:line="240" w:lineRule="auto"/>
        <w:ind w:left="567" w:right="567"/>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 Presentar una solicitud utilizando la forma oficial que se autorice por la institución pública o dependencia correspondiente; </w:t>
      </w:r>
    </w:p>
    <w:p w:rsidR="000A2F26" w:rsidRPr="00A35C0B" w:rsidRDefault="000A2F26" w:rsidP="000A2F26">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II. Ser de nacionalidad mexicana, con la excepción prevista en el artículo 17 de la presente ley; </w:t>
      </w:r>
    </w:p>
    <w:p w:rsidR="000A2F26" w:rsidRPr="00A35C0B" w:rsidRDefault="000A2F26" w:rsidP="000A2F26">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III. Estar en pleno ejercicio de sus derechos civiles y políticos, en su caso; </w:t>
      </w:r>
    </w:p>
    <w:p w:rsidR="000A2F26" w:rsidRPr="00A35C0B" w:rsidRDefault="000A2F26" w:rsidP="000A2F26">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IV. Acreditar, cuando proceda, el cumplimiento de la Ley del Servicio Militar Nacional; </w:t>
      </w:r>
    </w:p>
    <w:p w:rsidR="000A2F26" w:rsidRPr="00A35C0B" w:rsidRDefault="000A2F26" w:rsidP="000A2F26">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V. Derogada. </w:t>
      </w:r>
    </w:p>
    <w:p w:rsidR="000A2F26" w:rsidRPr="00A35C0B" w:rsidRDefault="000A2F26" w:rsidP="000A2F26">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VI. No haber sido separado anteriormente del servicio por las causas previstas en el artículo 93, de la presente ley; </w:t>
      </w:r>
    </w:p>
    <w:p w:rsidR="000A2F26" w:rsidRPr="00A35C0B" w:rsidRDefault="000A2F26" w:rsidP="000A2F26">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VII. Tener buena salud, lo que se comprobará con los certificados médicos correspondientes, en la forma en que se establezca en cada institución pública; </w:t>
      </w:r>
    </w:p>
    <w:p w:rsidR="000A2F26" w:rsidRPr="00A35C0B" w:rsidRDefault="000A2F26" w:rsidP="000A2F26">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lastRenderedPageBreak/>
        <w:t xml:space="preserve">VIII. Cumplir con los requisitos que se establezcan para los diferentes puestos; </w:t>
      </w:r>
    </w:p>
    <w:p w:rsidR="000A2F26" w:rsidRPr="00A35C0B" w:rsidRDefault="000A2F26" w:rsidP="000A2F26">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IX. Acreditar por medio de los exámenes correspondientes los conocimientos y aptitudes necesarios para el desempeño del puesto; y </w:t>
      </w:r>
    </w:p>
    <w:p w:rsidR="000A2F26" w:rsidRPr="00A35C0B" w:rsidRDefault="000A2F26" w:rsidP="000A2F26">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X. No estar inhabilitado para el ejercicio del servicio público.</w:t>
      </w:r>
    </w:p>
    <w:p w:rsidR="000A2F26" w:rsidRPr="00A35C0B" w:rsidRDefault="000A2F26" w:rsidP="000A2F26">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XI. Presentar certificado expedido por la Unidad del Registro de Deudores Alimentarios Morosos en el que conste, si se encuentra inscrito o no en el mismo. </w:t>
      </w:r>
    </w:p>
    <w:p w:rsidR="000A2F26" w:rsidRPr="00A35C0B" w:rsidRDefault="000A2F26" w:rsidP="000A2F26">
      <w:pPr>
        <w:autoSpaceDE w:val="0"/>
        <w:autoSpaceDN w:val="0"/>
        <w:adjustRightInd w:val="0"/>
        <w:spacing w:before="120" w:after="120" w:line="240" w:lineRule="auto"/>
        <w:ind w:left="567" w:right="567"/>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0A2F26" w:rsidRPr="007C7650" w:rsidRDefault="000A2F26" w:rsidP="000A2F26">
      <w:pPr>
        <w:autoSpaceDE w:val="0"/>
        <w:autoSpaceDN w:val="0"/>
        <w:adjustRightInd w:val="0"/>
        <w:spacing w:before="120" w:after="120" w:line="240" w:lineRule="auto"/>
        <w:ind w:left="567" w:right="567"/>
        <w:jc w:val="both"/>
        <w:rPr>
          <w:rFonts w:ascii="Palatino Linotype" w:eastAsia="Times New Roman" w:hAnsi="Palatino Linotype" w:cs="Times New Roman"/>
          <w:i/>
          <w:lang w:val="es-ES_tradnl" w:eastAsia="es-ES"/>
        </w:rPr>
      </w:pPr>
      <w:r w:rsidRPr="007C7650">
        <w:rPr>
          <w:rFonts w:ascii="Palatino Linotype" w:eastAsia="Times New Roman" w:hAnsi="Palatino Linotype" w:cs="Times New Roman"/>
          <w:i/>
          <w:lang w:val="es-ES_tradnl" w:eastAsia="es-ES"/>
        </w:rPr>
        <w:t xml:space="preserve"> (…)</w:t>
      </w:r>
    </w:p>
    <w:p w:rsidR="000A2F26" w:rsidRPr="007C7650" w:rsidRDefault="000A2F26" w:rsidP="000A2F26">
      <w:pPr>
        <w:autoSpaceDE w:val="0"/>
        <w:autoSpaceDN w:val="0"/>
        <w:adjustRightInd w:val="0"/>
        <w:spacing w:after="0" w:line="360" w:lineRule="auto"/>
        <w:jc w:val="both"/>
        <w:rPr>
          <w:rFonts w:ascii="Palatino Linotype" w:eastAsia="Calibri" w:hAnsi="Palatino Linotype" w:cs="Arial"/>
          <w:sz w:val="24"/>
          <w:szCs w:val="24"/>
        </w:rPr>
      </w:pPr>
    </w:p>
    <w:p w:rsidR="000A2F26" w:rsidRDefault="000A2F26" w:rsidP="00F9074B">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C7650">
        <w:rPr>
          <w:rFonts w:ascii="Palatino Linotype" w:eastAsia="Calibri" w:hAnsi="Palatino Linotype" w:cs="Times New Roman"/>
          <w:sz w:val="24"/>
          <w:szCs w:val="24"/>
          <w:lang w:val="es-ES_tradnl"/>
        </w:rPr>
        <w:t xml:space="preserve">En ese sentido, dentro de los requisitos para ingresar al servicio público se debe presentar la “solicitud de empleo”, documento en el que se ubica información relativa al nombre fecha y lugar de nacimiento, edad, sexo, domicilio, experiencia laboral, así como </w:t>
      </w:r>
      <w:r w:rsidRPr="00A35C0B">
        <w:rPr>
          <w:rFonts w:ascii="Palatino Linotype" w:eastAsia="Calibri" w:hAnsi="Palatino Linotype" w:cs="Times New Roman"/>
          <w:b/>
          <w:bCs/>
          <w:sz w:val="24"/>
          <w:szCs w:val="24"/>
          <w:u w:val="single"/>
          <w:lang w:val="es-ES_tradnl"/>
        </w:rPr>
        <w:t>formación académica</w:t>
      </w:r>
      <w:r w:rsidRPr="007C7650">
        <w:rPr>
          <w:rFonts w:ascii="Palatino Linotype" w:eastAsia="Calibri" w:hAnsi="Palatino Linotype" w:cs="Times New Roman"/>
          <w:sz w:val="24"/>
          <w:szCs w:val="24"/>
          <w:lang w:val="es-ES_tradnl"/>
        </w:rPr>
        <w:t>.</w:t>
      </w:r>
    </w:p>
    <w:p w:rsidR="00F9074B" w:rsidRDefault="00F9074B" w:rsidP="00F9074B">
      <w:pPr>
        <w:autoSpaceDE w:val="0"/>
        <w:autoSpaceDN w:val="0"/>
        <w:adjustRightInd w:val="0"/>
        <w:spacing w:after="0" w:line="360" w:lineRule="auto"/>
        <w:jc w:val="both"/>
        <w:rPr>
          <w:rFonts w:ascii="Palatino Linotype" w:eastAsia="Calibri" w:hAnsi="Palatino Linotype" w:cs="Times New Roman"/>
          <w:sz w:val="24"/>
          <w:szCs w:val="24"/>
          <w:lang w:val="es-ES_tradnl"/>
        </w:rPr>
      </w:pPr>
    </w:p>
    <w:p w:rsidR="005156B8" w:rsidRDefault="005156B8" w:rsidP="00F9074B">
      <w:pPr>
        <w:spacing w:after="0" w:line="360" w:lineRule="auto"/>
        <w:jc w:val="both"/>
        <w:rPr>
          <w:rFonts w:ascii="Palatino Linotype" w:hAnsi="Palatino Linotype"/>
          <w:bCs/>
          <w:sz w:val="24"/>
          <w:szCs w:val="24"/>
        </w:rPr>
      </w:pPr>
      <w:r w:rsidRPr="0090288C">
        <w:rPr>
          <w:rFonts w:ascii="Palatino Linotype" w:hAnsi="Palatino Linotype"/>
          <w:sz w:val="24"/>
          <w:szCs w:val="24"/>
        </w:rPr>
        <w:t xml:space="preserve">Así, de los </w:t>
      </w:r>
      <w:r>
        <w:rPr>
          <w:rFonts w:ascii="Palatino Linotype" w:hAnsi="Palatino Linotype"/>
          <w:sz w:val="24"/>
          <w:szCs w:val="24"/>
        </w:rPr>
        <w:t xml:space="preserve">preceptos legales previamente referidos se puede advertir que </w:t>
      </w:r>
      <w:r>
        <w:rPr>
          <w:rFonts w:ascii="Palatino Linotype" w:hAnsi="Palatino Linotype"/>
          <w:b/>
          <w:sz w:val="24"/>
          <w:szCs w:val="24"/>
        </w:rPr>
        <w:t xml:space="preserve">El Sujeto Obligado </w:t>
      </w:r>
      <w:r>
        <w:rPr>
          <w:rFonts w:ascii="Palatino Linotype" w:hAnsi="Palatino Linotype"/>
          <w:bCs/>
          <w:sz w:val="24"/>
          <w:szCs w:val="24"/>
        </w:rPr>
        <w:t xml:space="preserve">es susceptible de generar, poseer y administrar la información solicitada, en ejercicio de sus funciones de derecho público, motivo por el cual se actualiza el supuesto jurídico, previsto en los artículos 24, fracción XII y 92, fracciones, XII y XXI, de la Ley de Transparencia y Acceso a la Información Pública del Estado de México y Municipios, dispositivos jurídicos que a la letra disponen lo siguiente: </w:t>
      </w:r>
    </w:p>
    <w:p w:rsidR="005156B8" w:rsidRPr="008B4658" w:rsidRDefault="005156B8" w:rsidP="00F9074B">
      <w:pPr>
        <w:autoSpaceDE w:val="0"/>
        <w:autoSpaceDN w:val="0"/>
        <w:adjustRightInd w:val="0"/>
        <w:spacing w:after="0" w:line="360" w:lineRule="auto"/>
        <w:ind w:left="567" w:right="567"/>
        <w:jc w:val="both"/>
        <w:rPr>
          <w:rFonts w:ascii="Palatino Linotype" w:hAnsi="Palatino Linotype"/>
          <w:i/>
          <w:iCs/>
        </w:rPr>
      </w:pPr>
      <w:r w:rsidRPr="008B4658">
        <w:rPr>
          <w:rFonts w:ascii="Palatino Linotype" w:hAnsi="Palatino Linotype"/>
          <w:i/>
          <w:iCs/>
        </w:rPr>
        <w:t>“Artículo 24. Para el cumplimiento de los objetivos de esta Ley, los sujetos obligados deberán cumplir con las siguientes obligaciones, según corresponda, de acuerdo a su naturaleza:</w:t>
      </w:r>
    </w:p>
    <w:p w:rsidR="005156B8" w:rsidRPr="008B4658" w:rsidRDefault="005156B8" w:rsidP="00F9074B">
      <w:pPr>
        <w:autoSpaceDE w:val="0"/>
        <w:autoSpaceDN w:val="0"/>
        <w:adjustRightInd w:val="0"/>
        <w:spacing w:after="0" w:line="360" w:lineRule="auto"/>
        <w:ind w:left="567" w:right="567"/>
        <w:jc w:val="both"/>
        <w:rPr>
          <w:rFonts w:ascii="Palatino Linotype" w:hAnsi="Palatino Linotype"/>
          <w:i/>
          <w:iCs/>
        </w:rPr>
      </w:pPr>
      <w:r w:rsidRPr="008B4658">
        <w:rPr>
          <w:rFonts w:ascii="Palatino Linotype" w:hAnsi="Palatino Linotype"/>
          <w:i/>
          <w:iCs/>
        </w:rPr>
        <w:t>(…)</w:t>
      </w:r>
    </w:p>
    <w:p w:rsidR="005156B8" w:rsidRPr="008B4658" w:rsidRDefault="005156B8" w:rsidP="005156B8">
      <w:pPr>
        <w:autoSpaceDE w:val="0"/>
        <w:autoSpaceDN w:val="0"/>
        <w:adjustRightInd w:val="0"/>
        <w:spacing w:after="0" w:line="360" w:lineRule="auto"/>
        <w:ind w:left="567" w:right="567"/>
        <w:jc w:val="both"/>
        <w:rPr>
          <w:rFonts w:ascii="Palatino Linotype" w:hAnsi="Palatino Linotype" w:cs="Arial"/>
          <w:i/>
          <w:iCs/>
        </w:rPr>
      </w:pPr>
      <w:r w:rsidRPr="008B4658">
        <w:rPr>
          <w:rFonts w:ascii="Palatino Linotype" w:hAnsi="Palatino Linotype"/>
          <w:i/>
          <w:iCs/>
        </w:rPr>
        <w:lastRenderedPageBreak/>
        <w:t>XII. Publicar y mantener actualizada la información relativa a las obligaciones generales de transparencia previstas en la presente Ley o determinadas así por el Instituto, y en general aquella que sea de interés público;</w:t>
      </w:r>
    </w:p>
    <w:p w:rsidR="005156B8" w:rsidRPr="008B4658" w:rsidRDefault="005156B8" w:rsidP="005156B8">
      <w:pPr>
        <w:autoSpaceDE w:val="0"/>
        <w:autoSpaceDN w:val="0"/>
        <w:adjustRightInd w:val="0"/>
        <w:spacing w:after="0" w:line="360" w:lineRule="auto"/>
        <w:ind w:left="567" w:right="567"/>
        <w:jc w:val="both"/>
        <w:rPr>
          <w:rFonts w:ascii="Palatino Linotype" w:hAnsi="Palatino Linotype" w:cs="Arial"/>
          <w:i/>
          <w:iCs/>
        </w:rPr>
      </w:pPr>
      <w:r w:rsidRPr="008B4658">
        <w:rPr>
          <w:rFonts w:ascii="Palatino Linotype" w:hAnsi="Palatino Linotype" w:cs="Arial"/>
          <w:i/>
          <w:iCs/>
        </w:rPr>
        <w:t>(…)</w:t>
      </w:r>
    </w:p>
    <w:p w:rsidR="005156B8" w:rsidRPr="008B4658" w:rsidRDefault="005156B8" w:rsidP="005156B8">
      <w:pPr>
        <w:autoSpaceDE w:val="0"/>
        <w:autoSpaceDN w:val="0"/>
        <w:adjustRightInd w:val="0"/>
        <w:spacing w:after="0" w:line="360" w:lineRule="auto"/>
        <w:ind w:left="567" w:right="567"/>
        <w:jc w:val="both"/>
        <w:rPr>
          <w:rFonts w:ascii="Palatino Linotype" w:hAnsi="Palatino Linotype"/>
          <w:i/>
          <w:iCs/>
        </w:rPr>
      </w:pPr>
      <w:r w:rsidRPr="008B4658">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156B8" w:rsidRDefault="005156B8" w:rsidP="005156B8">
      <w:pPr>
        <w:autoSpaceDE w:val="0"/>
        <w:autoSpaceDN w:val="0"/>
        <w:adjustRightInd w:val="0"/>
        <w:spacing w:after="0" w:line="360" w:lineRule="auto"/>
        <w:ind w:left="567" w:right="567"/>
        <w:jc w:val="both"/>
        <w:rPr>
          <w:rFonts w:ascii="Palatino Linotype" w:hAnsi="Palatino Linotype"/>
          <w:bCs/>
          <w:sz w:val="24"/>
          <w:szCs w:val="24"/>
        </w:rPr>
      </w:pPr>
      <w:r w:rsidRPr="008B4658">
        <w:rPr>
          <w:rFonts w:ascii="Palatino Linotype" w:hAnsi="Palatino Linotype"/>
          <w:i/>
          <w:iCs/>
        </w:rPr>
        <w:t>(…)</w:t>
      </w:r>
    </w:p>
    <w:p w:rsidR="00E738EA" w:rsidRPr="00B21502" w:rsidRDefault="005156B8" w:rsidP="005156B8">
      <w:pPr>
        <w:autoSpaceDE w:val="0"/>
        <w:autoSpaceDN w:val="0"/>
        <w:adjustRightInd w:val="0"/>
        <w:spacing w:after="0" w:line="360" w:lineRule="auto"/>
        <w:ind w:left="567" w:right="567"/>
        <w:jc w:val="both"/>
        <w:rPr>
          <w:rFonts w:ascii="Palatino Linotype" w:hAnsi="Palatino Linotype"/>
          <w:i/>
          <w:iCs/>
        </w:rPr>
      </w:pPr>
      <w:r>
        <w:rPr>
          <w:rFonts w:ascii="Palatino Linotype" w:hAnsi="Palatino Linotype" w:cs="Arial"/>
          <w:i/>
          <w:iCs/>
        </w:rPr>
        <w:t xml:space="preserve"> </w:t>
      </w:r>
    </w:p>
    <w:p w:rsidR="00E738EA" w:rsidRPr="009C183E" w:rsidRDefault="00E738EA" w:rsidP="005156B8">
      <w:pPr>
        <w:autoSpaceDE w:val="0"/>
        <w:autoSpaceDN w:val="0"/>
        <w:adjustRightInd w:val="0"/>
        <w:spacing w:after="0" w:line="360" w:lineRule="auto"/>
        <w:ind w:left="567" w:right="567"/>
        <w:jc w:val="both"/>
        <w:rPr>
          <w:rFonts w:ascii="Palatino Linotype" w:hAnsi="Palatino Linotype"/>
          <w:i/>
          <w:iCs/>
          <w:u w:val="single"/>
        </w:rPr>
      </w:pPr>
      <w:r w:rsidRPr="009C183E">
        <w:rPr>
          <w:rFonts w:ascii="Palatino Linotype" w:hAnsi="Palatino Linotype"/>
          <w:i/>
          <w:iCs/>
          <w:u w:val="single"/>
        </w:rPr>
        <w:t xml:space="preserve">XII. </w:t>
      </w:r>
      <w:r w:rsidRPr="009C183E">
        <w:rPr>
          <w:rFonts w:ascii="Palatino Linotype" w:hAnsi="Palatino Linotype"/>
          <w:b/>
          <w:i/>
          <w:iCs/>
          <w:u w:val="single"/>
        </w:rPr>
        <w:t>El perfil de los puestos de los servidores públicos a su servicio en los casos que aplique</w:t>
      </w:r>
      <w:r w:rsidRPr="009C183E">
        <w:rPr>
          <w:rFonts w:ascii="Palatino Linotype" w:hAnsi="Palatino Linotype"/>
          <w:i/>
          <w:iCs/>
          <w:u w:val="single"/>
        </w:rPr>
        <w:t>.</w:t>
      </w:r>
    </w:p>
    <w:p w:rsidR="00E738EA" w:rsidRDefault="00E738EA" w:rsidP="005156B8">
      <w:pPr>
        <w:autoSpaceDE w:val="0"/>
        <w:autoSpaceDN w:val="0"/>
        <w:adjustRightInd w:val="0"/>
        <w:spacing w:after="0" w:line="360" w:lineRule="auto"/>
        <w:ind w:left="567" w:right="567"/>
        <w:jc w:val="both"/>
        <w:rPr>
          <w:rFonts w:ascii="Palatino Linotype" w:hAnsi="Palatino Linotype"/>
          <w:i/>
          <w:iCs/>
        </w:rPr>
      </w:pPr>
      <w:r>
        <w:rPr>
          <w:rFonts w:ascii="Palatino Linotype" w:hAnsi="Palatino Linotype"/>
          <w:i/>
          <w:iCs/>
        </w:rPr>
        <w:t>(…)</w:t>
      </w:r>
    </w:p>
    <w:p w:rsidR="005156B8" w:rsidRDefault="005156B8" w:rsidP="005156B8">
      <w:pPr>
        <w:pStyle w:val="Citas"/>
        <w:spacing w:before="0" w:after="0"/>
        <w:ind w:left="567" w:right="567"/>
      </w:pPr>
      <w:r w:rsidRPr="00751632">
        <w:rPr>
          <w:b/>
          <w:bCs/>
          <w:u w:val="single"/>
        </w:rPr>
        <w:t>XXI. La información curricular,</w:t>
      </w:r>
      <w:r>
        <w:t xml:space="preserve"> desde el nivel de jefe de departamento o equivalente, hasta el titular del sujeto obligado, así como, en su caso, las sanciones administrativas de que haya sido objeto;</w:t>
      </w:r>
    </w:p>
    <w:p w:rsidR="00E738EA" w:rsidRDefault="00E738EA" w:rsidP="00E738EA">
      <w:pPr>
        <w:autoSpaceDE w:val="0"/>
        <w:autoSpaceDN w:val="0"/>
        <w:adjustRightInd w:val="0"/>
        <w:spacing w:after="0" w:line="360" w:lineRule="auto"/>
        <w:ind w:right="141"/>
        <w:jc w:val="both"/>
        <w:rPr>
          <w:rFonts w:ascii="Palatino Linotype" w:hAnsi="Palatino Linotype"/>
          <w:sz w:val="24"/>
          <w:szCs w:val="24"/>
        </w:rPr>
      </w:pPr>
    </w:p>
    <w:p w:rsidR="005156B8" w:rsidRDefault="005156B8" w:rsidP="005156B8">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w:t>
      </w:r>
      <w:r>
        <w:rPr>
          <w:rFonts w:ascii="Palatino Linotype" w:eastAsia="Arial Unicode MS" w:hAnsi="Palatino Linotype" w:cs="Times New Roman"/>
          <w:sz w:val="24"/>
          <w:szCs w:val="24"/>
        </w:rPr>
        <w:t xml:space="preserve">ones </w:t>
      </w:r>
      <w:r>
        <w:rPr>
          <w:rFonts w:ascii="Palatino Linotype" w:hAnsi="Palatino Linotype"/>
          <w:bCs/>
          <w:sz w:val="24"/>
          <w:szCs w:val="24"/>
        </w:rPr>
        <w:t xml:space="preserve">XII y XXI, señala que la información solicitada respecto del perfil de los puestos de los servidores públicos, así como información curricular, se tratan de obligaciones de transparencia común, esto es, </w:t>
      </w:r>
      <w:r w:rsidRPr="0039245A">
        <w:rPr>
          <w:rFonts w:ascii="Palatino Linotype" w:eastAsia="Arial Unicode MS" w:hAnsi="Palatino Linotype" w:cs="Arial"/>
          <w:sz w:val="24"/>
          <w:szCs w:val="24"/>
        </w:rPr>
        <w:t xml:space="preserve">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rsidR="00E738EA" w:rsidRDefault="00E738EA" w:rsidP="00E738EA">
      <w:pPr>
        <w:pStyle w:val="Sinespaciado"/>
        <w:spacing w:line="360" w:lineRule="auto"/>
        <w:jc w:val="both"/>
        <w:rPr>
          <w:rFonts w:ascii="Palatino Linotype" w:hAnsi="Palatino Linotype" w:cs="Arial"/>
        </w:rPr>
      </w:pPr>
    </w:p>
    <w:p w:rsidR="00E738EA" w:rsidRPr="00AB6BBD" w:rsidRDefault="00E738EA" w:rsidP="00E738EA">
      <w:pPr>
        <w:widowControl w:val="0"/>
        <w:autoSpaceDE w:val="0"/>
        <w:autoSpaceDN w:val="0"/>
        <w:adjustRightInd w:val="0"/>
        <w:spacing w:after="0" w:line="360" w:lineRule="auto"/>
        <w:jc w:val="both"/>
        <w:rPr>
          <w:rFonts w:ascii="Palatino Linotype" w:hAnsi="Palatino Linotype"/>
          <w:noProof/>
          <w:sz w:val="24"/>
          <w:szCs w:val="24"/>
          <w:lang w:eastAsia="es-MX"/>
        </w:rPr>
      </w:pPr>
      <w:r w:rsidRPr="00AB6BBD">
        <w:rPr>
          <w:rFonts w:ascii="Palatino Linotype" w:hAnsi="Palatino Linotype"/>
          <w:noProof/>
          <w:sz w:val="24"/>
          <w:szCs w:val="24"/>
          <w:lang w:eastAsia="es-MX"/>
        </w:rPr>
        <w:t xml:space="preserve">Finalmente, no pasa desaperceibido por esta Ponencia, que dichos documentos pudiera obrar información susceptible de testar, por tratarse de inofrmación personal, por lo que el </w:t>
      </w:r>
      <w:r w:rsidRPr="00AB6BBD">
        <w:rPr>
          <w:rFonts w:ascii="Palatino Linotype" w:hAnsi="Palatino Linotype"/>
          <w:b/>
          <w:noProof/>
          <w:sz w:val="24"/>
          <w:szCs w:val="24"/>
          <w:lang w:eastAsia="es-MX"/>
        </w:rPr>
        <w:t>Sujeto Obligado</w:t>
      </w:r>
      <w:r w:rsidRPr="00AB6BBD">
        <w:rPr>
          <w:rFonts w:ascii="Palatino Linotype" w:hAnsi="Palatino Linotype"/>
          <w:noProof/>
          <w:sz w:val="24"/>
          <w:szCs w:val="24"/>
          <w:lang w:eastAsia="es-MX"/>
        </w:rPr>
        <w:t xml:space="preserve"> a la hora de entregar la información solicitada, tendrá que observar lo siguiente:</w:t>
      </w:r>
    </w:p>
    <w:p w:rsidR="00E738EA" w:rsidRDefault="00E738EA" w:rsidP="00E738EA">
      <w:pPr>
        <w:spacing w:line="360" w:lineRule="auto"/>
        <w:jc w:val="both"/>
        <w:rPr>
          <w:rFonts w:ascii="Palatino Linotype" w:hAnsi="Palatino Linotype"/>
        </w:rPr>
      </w:pPr>
    </w:p>
    <w:p w:rsidR="00E738EA" w:rsidRDefault="00E738EA" w:rsidP="00E738EA">
      <w:pPr>
        <w:pStyle w:val="Prrafodelista"/>
        <w:numPr>
          <w:ilvl w:val="0"/>
          <w:numId w:val="7"/>
        </w:numPr>
        <w:spacing w:line="360" w:lineRule="auto"/>
        <w:jc w:val="both"/>
        <w:rPr>
          <w:rFonts w:ascii="Palatino Linotype" w:hAnsi="Palatino Linotype"/>
          <w:b/>
          <w:sz w:val="28"/>
        </w:rPr>
      </w:pPr>
      <w:r>
        <w:rPr>
          <w:rFonts w:ascii="Palatino Linotype" w:hAnsi="Palatino Linotype"/>
          <w:b/>
          <w:sz w:val="28"/>
        </w:rPr>
        <w:t>Versión Pública</w:t>
      </w:r>
    </w:p>
    <w:p w:rsidR="00E738EA" w:rsidRDefault="00E738EA" w:rsidP="00E738EA">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No pasa desapercibido que la información podría contener información susceptible de clasificar, por lo que de los documentos que se ordena su entrega cabe señalar que el derecho de acceso a la información pública tiene como limitante el respeto a la intimidad y a la vida privada de las personas, por lo que la entrega de la información, misma de la que se desprende que contiene datos personales con carácter de confidenciales, dado su naturaleza, toda vez que se trata de los estados de cuenta de personas que estuvieron en un sector salud, aunado a que en el mismo también se trata de la atención no solo a personas mayores de edad, sino que se encuentran menores de edad y no podrían vulnerarse sus derechos, por lo cual, dicha información debe ser clasificada para no vulnerar un derecho intangible. Atento a lo anterior deberá generarse una versión pública, en la que se suprima aquella información relacionada con la vida privada de los particulares;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E738EA" w:rsidRDefault="00E738EA" w:rsidP="00E738EA">
      <w:pPr>
        <w:spacing w:before="240" w:line="360" w:lineRule="auto"/>
        <w:ind w:left="567" w:right="567"/>
        <w:jc w:val="both"/>
        <w:rPr>
          <w:rFonts w:ascii="Palatino Linotype" w:hAnsi="Palatino Linotype" w:cs="Arial"/>
          <w:i/>
        </w:rPr>
      </w:pPr>
      <w:r>
        <w:rPr>
          <w:rFonts w:ascii="Palatino Linotype" w:hAnsi="Palatino Linotype" w:cs="Arial"/>
          <w:i/>
        </w:rPr>
        <w:lastRenderedPageBreak/>
        <w:t>“Artículo 3. Para los efectos de la presente Ley se entenderá por:</w:t>
      </w:r>
    </w:p>
    <w:p w:rsidR="00E738EA" w:rsidRDefault="00E738EA" w:rsidP="00E738EA">
      <w:pPr>
        <w:spacing w:before="240" w:line="360" w:lineRule="auto"/>
        <w:ind w:left="567" w:right="567"/>
        <w:jc w:val="both"/>
        <w:rPr>
          <w:rFonts w:ascii="Palatino Linotype" w:hAnsi="Palatino Linotype" w:cs="Arial"/>
          <w:i/>
        </w:rPr>
      </w:pPr>
      <w:r>
        <w:rPr>
          <w:rFonts w:ascii="Palatino Linotype" w:hAnsi="Palatino Linotype" w:cs="Arial"/>
          <w:i/>
        </w:rPr>
        <w:t>(…)</w:t>
      </w:r>
    </w:p>
    <w:p w:rsidR="00E738EA" w:rsidRDefault="00E738EA" w:rsidP="00E738EA">
      <w:pPr>
        <w:spacing w:before="240" w:line="360" w:lineRule="auto"/>
        <w:ind w:left="567" w:right="567"/>
        <w:jc w:val="both"/>
        <w:rPr>
          <w:rFonts w:ascii="Palatino Linotype" w:hAnsi="Palatino Linotype" w:cs="Arial"/>
          <w:b/>
          <w:i/>
        </w:rPr>
      </w:pPr>
      <w:r>
        <w:rPr>
          <w:rFonts w:ascii="Palatino Linotype" w:hAnsi="Palatino Linotype" w:cs="Arial"/>
          <w:b/>
          <w:i/>
          <w:u w:val="single"/>
        </w:rPr>
        <w:t>IX. Datos personales:</w:t>
      </w:r>
      <w:r>
        <w:rPr>
          <w:rFonts w:ascii="Palatino Linotype" w:hAnsi="Palatino Linotype" w:cs="Arial"/>
          <w:b/>
          <w:i/>
        </w:rPr>
        <w:t xml:space="preserve"> </w:t>
      </w:r>
      <w:r>
        <w:rPr>
          <w:rFonts w:ascii="Palatino Linotype" w:hAnsi="Palatino Linotype" w:cs="Arial"/>
          <w:i/>
        </w:rPr>
        <w:t>La información concerniente a una persona, identificada o identificable según lo dispuesto por la Ley de Protección de Datos Personales del Estado de México;</w:t>
      </w:r>
    </w:p>
    <w:p w:rsidR="00E738EA" w:rsidRDefault="00E738EA" w:rsidP="00E738EA">
      <w:pPr>
        <w:spacing w:before="240" w:line="360" w:lineRule="auto"/>
        <w:ind w:left="567" w:right="567"/>
        <w:jc w:val="both"/>
        <w:rPr>
          <w:rFonts w:ascii="Palatino Linotype" w:hAnsi="Palatino Linotype" w:cs="Arial"/>
          <w:b/>
          <w:i/>
        </w:rPr>
      </w:pPr>
      <w:r>
        <w:rPr>
          <w:rFonts w:ascii="Palatino Linotype" w:hAnsi="Palatino Linotype" w:cs="Arial"/>
          <w:b/>
          <w:i/>
        </w:rPr>
        <w:t>(…)</w:t>
      </w:r>
    </w:p>
    <w:p w:rsidR="00E738EA" w:rsidRDefault="00E738EA" w:rsidP="00E738EA">
      <w:pPr>
        <w:spacing w:before="240" w:line="360" w:lineRule="auto"/>
        <w:ind w:left="567" w:right="567"/>
        <w:jc w:val="both"/>
        <w:rPr>
          <w:rFonts w:ascii="Palatino Linotype" w:hAnsi="Palatino Linotype" w:cs="Arial"/>
          <w:b/>
          <w:i/>
        </w:rPr>
      </w:pPr>
      <w:r>
        <w:rPr>
          <w:rFonts w:ascii="Palatino Linotype" w:hAnsi="Palatino Linotype" w:cs="Arial"/>
          <w:b/>
          <w:i/>
          <w:u w:val="single"/>
        </w:rPr>
        <w:t>XLV. Versión pública:</w:t>
      </w:r>
      <w:r>
        <w:rPr>
          <w:rFonts w:ascii="Palatino Linotype" w:hAnsi="Palatino Linotype" w:cs="Arial"/>
          <w:b/>
          <w:i/>
        </w:rPr>
        <w:t xml:space="preserve"> </w:t>
      </w:r>
      <w:r>
        <w:rPr>
          <w:rFonts w:ascii="Palatino Linotype" w:hAnsi="Palatino Linotype" w:cs="Arial"/>
          <w:i/>
        </w:rPr>
        <w:t>Documento en el que se elimine, suprime o borra la información clasificada como reservada o confidencial para permitir su acceso.</w:t>
      </w:r>
    </w:p>
    <w:p w:rsidR="00E738EA" w:rsidRDefault="00E738EA" w:rsidP="00E738EA">
      <w:pPr>
        <w:spacing w:before="240" w:line="360" w:lineRule="auto"/>
        <w:ind w:left="567" w:right="567"/>
        <w:jc w:val="both"/>
        <w:rPr>
          <w:rFonts w:ascii="Palatino Linotype" w:hAnsi="Palatino Linotype" w:cs="Arial"/>
          <w:b/>
          <w:i/>
        </w:rPr>
      </w:pPr>
      <w:r>
        <w:rPr>
          <w:rFonts w:ascii="Palatino Linotype" w:hAnsi="Palatino Linotype" w:cs="Arial"/>
          <w:i/>
        </w:rPr>
        <w:t xml:space="preserve">Artículo 122. </w:t>
      </w:r>
      <w:r>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rsidR="00E738EA" w:rsidRDefault="00E738EA" w:rsidP="00E738EA">
      <w:pPr>
        <w:spacing w:before="240" w:line="360" w:lineRule="auto"/>
        <w:ind w:left="567" w:right="567"/>
        <w:jc w:val="both"/>
        <w:rPr>
          <w:rFonts w:ascii="Palatino Linotype" w:hAnsi="Palatino Linotype" w:cs="Arial"/>
          <w:i/>
        </w:rPr>
      </w:pPr>
      <w:r>
        <w:rPr>
          <w:rFonts w:ascii="Palatino Linotype" w:hAnsi="Palatino Linotype" w:cs="Arial"/>
          <w:i/>
        </w:rPr>
        <w:t>[…]</w:t>
      </w:r>
    </w:p>
    <w:p w:rsidR="00E738EA" w:rsidRDefault="00E738EA" w:rsidP="00E738EA">
      <w:pPr>
        <w:spacing w:before="240" w:line="360" w:lineRule="auto"/>
        <w:ind w:left="567" w:right="567"/>
        <w:jc w:val="both"/>
        <w:rPr>
          <w:rFonts w:ascii="Palatino Linotype" w:hAnsi="Palatino Linotype" w:cs="Arial"/>
          <w:i/>
        </w:rPr>
      </w:pPr>
      <w:r>
        <w:rPr>
          <w:rFonts w:ascii="Palatino Linotype" w:hAnsi="Palatino Linotype" w:cs="Arial"/>
          <w:i/>
        </w:rPr>
        <w:t>Artículo 132. La clasificación de la información se llevará a cabo en el momento en que:</w:t>
      </w:r>
    </w:p>
    <w:p w:rsidR="00E738EA" w:rsidRDefault="00E738EA" w:rsidP="00E738EA">
      <w:pPr>
        <w:spacing w:before="240" w:line="360" w:lineRule="auto"/>
        <w:ind w:left="567" w:right="567"/>
        <w:jc w:val="both"/>
        <w:rPr>
          <w:rFonts w:ascii="Palatino Linotype" w:hAnsi="Palatino Linotype" w:cs="Arial"/>
          <w:i/>
        </w:rPr>
      </w:pPr>
      <w:r>
        <w:rPr>
          <w:rFonts w:ascii="Palatino Linotype" w:hAnsi="Palatino Linotype" w:cs="Arial"/>
          <w:i/>
        </w:rPr>
        <w:t>[…]</w:t>
      </w:r>
    </w:p>
    <w:p w:rsidR="00E738EA" w:rsidRDefault="00E738EA" w:rsidP="00E738EA">
      <w:pPr>
        <w:spacing w:before="240" w:line="360" w:lineRule="auto"/>
        <w:ind w:left="567" w:right="567"/>
        <w:jc w:val="both"/>
        <w:rPr>
          <w:rFonts w:ascii="Palatino Linotype" w:hAnsi="Palatino Linotype" w:cs="Arial"/>
          <w:b/>
          <w:i/>
          <w:u w:val="single"/>
        </w:rPr>
      </w:pPr>
      <w:r>
        <w:rPr>
          <w:rFonts w:ascii="Palatino Linotype" w:hAnsi="Palatino Linotype" w:cs="Arial"/>
          <w:b/>
          <w:i/>
          <w:u w:val="single"/>
        </w:rPr>
        <w:t>II. Se determine mediante resolución de autoridad competente; o</w:t>
      </w:r>
    </w:p>
    <w:p w:rsidR="00E738EA" w:rsidRDefault="00E738EA" w:rsidP="00E738EA">
      <w:pPr>
        <w:spacing w:before="240" w:line="360" w:lineRule="auto"/>
        <w:ind w:left="567" w:right="567"/>
        <w:jc w:val="both"/>
        <w:rPr>
          <w:rFonts w:ascii="Palatino Linotype" w:hAnsi="Palatino Linotype" w:cs="Arial"/>
          <w:b/>
          <w:i/>
        </w:rPr>
      </w:pPr>
      <w:r>
        <w:rPr>
          <w:rFonts w:ascii="Palatino Linotype" w:hAnsi="Palatino Linotype" w:cs="Arial"/>
          <w:b/>
          <w:i/>
        </w:rPr>
        <w:t>(…)</w:t>
      </w:r>
    </w:p>
    <w:p w:rsidR="00E738EA" w:rsidRDefault="00E738EA" w:rsidP="00E738EA">
      <w:pPr>
        <w:spacing w:before="240" w:line="360" w:lineRule="auto"/>
        <w:ind w:left="567" w:right="567"/>
        <w:jc w:val="both"/>
        <w:rPr>
          <w:rFonts w:ascii="Palatino Linotype" w:hAnsi="Palatino Linotype" w:cs="Arial"/>
          <w:b/>
          <w:i/>
        </w:rPr>
      </w:pPr>
      <w:r>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w:t>
      </w:r>
      <w:r>
        <w:rPr>
          <w:rFonts w:ascii="Palatino Linotype" w:hAnsi="Palatino Linotype" w:cs="Arial"/>
          <w:i/>
        </w:rPr>
        <w:lastRenderedPageBreak/>
        <w:t>clasificadas, indicando su contenido</w:t>
      </w:r>
      <w:r>
        <w:rPr>
          <w:rFonts w:ascii="Palatino Linotype" w:hAnsi="Palatino Linotype" w:cs="Arial"/>
          <w:b/>
          <w:i/>
        </w:rPr>
        <w:t xml:space="preserve"> </w:t>
      </w:r>
      <w:r>
        <w:rPr>
          <w:rFonts w:ascii="Palatino Linotype" w:hAnsi="Palatino Linotype" w:cs="Arial"/>
          <w:b/>
          <w:i/>
          <w:u w:val="single"/>
        </w:rPr>
        <w:t xml:space="preserve">de manera genérica y fundando y motivando su clasificación.” </w:t>
      </w:r>
      <w:r>
        <w:rPr>
          <w:rFonts w:ascii="Palatino Linotype" w:hAnsi="Palatino Linotype" w:cs="Arial"/>
          <w:b/>
          <w:i/>
        </w:rPr>
        <w:t>[Sic]</w:t>
      </w:r>
    </w:p>
    <w:p w:rsidR="00E738EA" w:rsidRDefault="00E738EA" w:rsidP="00E738E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E738EA" w:rsidRDefault="00E738EA" w:rsidP="00E738EA">
      <w:pPr>
        <w:spacing w:after="0" w:line="240" w:lineRule="auto"/>
        <w:ind w:left="567" w:right="616"/>
        <w:jc w:val="both"/>
        <w:rPr>
          <w:rFonts w:ascii="Palatino Linotype" w:eastAsia="Times New Roman" w:hAnsi="Palatino Linotype" w:cs="Times New Roman"/>
          <w:sz w:val="24"/>
          <w:szCs w:val="24"/>
          <w:lang w:eastAsia="es-ES"/>
        </w:rPr>
      </w:pPr>
    </w:p>
    <w:p w:rsidR="00E738EA" w:rsidRDefault="00E738EA" w:rsidP="00E738EA">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w:t>
      </w:r>
      <w:r>
        <w:rPr>
          <w:rFonts w:ascii="Palatino Linotype" w:eastAsia="Arial Unicode MS" w:hAnsi="Palatino Linotype" w:cs="Arial"/>
          <w:b/>
          <w:i/>
          <w:szCs w:val="24"/>
          <w:lang w:eastAsia="es-ES"/>
        </w:rPr>
        <w:t>Artículo</w:t>
      </w:r>
      <w:r>
        <w:rPr>
          <w:rFonts w:ascii="Palatino Linotype" w:eastAsia="Arial Unicode MS" w:hAnsi="Palatino Linotype" w:cs="Arial"/>
          <w:i/>
          <w:szCs w:val="24"/>
          <w:lang w:eastAsia="es-ES"/>
        </w:rPr>
        <w:t xml:space="preserve"> </w:t>
      </w:r>
      <w:r>
        <w:rPr>
          <w:rFonts w:ascii="Palatino Linotype" w:eastAsia="Arial Unicode MS" w:hAnsi="Palatino Linotype" w:cs="Arial"/>
          <w:b/>
          <w:i/>
          <w:szCs w:val="24"/>
          <w:lang w:eastAsia="es-ES"/>
        </w:rPr>
        <w:t>22</w:t>
      </w:r>
      <w:r>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E738EA" w:rsidRDefault="00E738EA" w:rsidP="00E738EA">
      <w:pPr>
        <w:spacing w:after="0" w:line="240" w:lineRule="auto"/>
        <w:ind w:left="567" w:right="616"/>
        <w:jc w:val="both"/>
        <w:rPr>
          <w:rFonts w:ascii="Palatino Linotype" w:eastAsia="Arial Unicode MS" w:hAnsi="Palatino Linotype" w:cs="Arial"/>
          <w:i/>
          <w:szCs w:val="24"/>
          <w:lang w:eastAsia="es-ES"/>
        </w:rPr>
      </w:pPr>
    </w:p>
    <w:p w:rsidR="00E738EA" w:rsidRDefault="00E738EA" w:rsidP="00E738EA">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E738EA" w:rsidRDefault="00E738EA" w:rsidP="00E738EA">
      <w:pPr>
        <w:spacing w:after="0" w:line="240" w:lineRule="auto"/>
        <w:ind w:left="567" w:right="616"/>
        <w:jc w:val="both"/>
        <w:rPr>
          <w:rFonts w:ascii="Palatino Linotype" w:eastAsia="Arial Unicode MS" w:hAnsi="Palatino Linotype" w:cs="Arial"/>
          <w:i/>
          <w:szCs w:val="24"/>
          <w:lang w:eastAsia="es-ES"/>
        </w:rPr>
      </w:pPr>
    </w:p>
    <w:p w:rsidR="00E738EA" w:rsidRDefault="00E738EA" w:rsidP="00E738EA">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I. Cuente con atribuciones conferidas en ley y medie el consentimiento del titular.</w:t>
      </w:r>
    </w:p>
    <w:p w:rsidR="00E738EA" w:rsidRDefault="00E738EA" w:rsidP="00E738EA">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E738EA" w:rsidRDefault="00E738EA" w:rsidP="00E738EA">
      <w:pPr>
        <w:spacing w:after="0" w:line="240" w:lineRule="auto"/>
        <w:ind w:left="567" w:right="616"/>
        <w:jc w:val="both"/>
        <w:rPr>
          <w:rFonts w:ascii="Palatino Linotype" w:eastAsia="Arial Unicode MS" w:hAnsi="Palatino Linotype" w:cs="Arial"/>
          <w:i/>
          <w:szCs w:val="24"/>
          <w:lang w:eastAsia="es-ES"/>
        </w:rPr>
      </w:pPr>
    </w:p>
    <w:p w:rsidR="00E738EA" w:rsidRDefault="00E738EA" w:rsidP="00E738EA">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b/>
          <w:i/>
          <w:szCs w:val="24"/>
          <w:lang w:eastAsia="es-ES"/>
        </w:rPr>
        <w:t>Artículo</w:t>
      </w:r>
      <w:r>
        <w:rPr>
          <w:rFonts w:ascii="Palatino Linotype" w:eastAsia="Arial Unicode MS" w:hAnsi="Palatino Linotype" w:cs="Arial"/>
          <w:i/>
          <w:szCs w:val="24"/>
          <w:lang w:eastAsia="es-ES"/>
        </w:rPr>
        <w:t xml:space="preserve"> </w:t>
      </w:r>
      <w:r>
        <w:rPr>
          <w:rFonts w:ascii="Palatino Linotype" w:eastAsia="Arial Unicode MS" w:hAnsi="Palatino Linotype" w:cs="Arial"/>
          <w:b/>
          <w:i/>
          <w:szCs w:val="24"/>
          <w:lang w:eastAsia="es-ES"/>
        </w:rPr>
        <w:t>38</w:t>
      </w:r>
      <w:r>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E738EA" w:rsidRDefault="00E738EA" w:rsidP="00E738EA">
      <w:pPr>
        <w:spacing w:after="0" w:line="240" w:lineRule="auto"/>
        <w:ind w:left="567" w:right="616"/>
        <w:jc w:val="both"/>
        <w:rPr>
          <w:rFonts w:ascii="Palatino Linotype" w:eastAsia="Arial Unicode MS" w:hAnsi="Palatino Linotype" w:cs="Arial"/>
          <w:i/>
          <w:sz w:val="28"/>
          <w:szCs w:val="24"/>
          <w:lang w:eastAsia="es-ES"/>
        </w:rPr>
      </w:pPr>
    </w:p>
    <w:p w:rsidR="00E738EA" w:rsidRDefault="00E738EA" w:rsidP="00E738E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w:t>
      </w:r>
      <w:r>
        <w:rPr>
          <w:rFonts w:ascii="Palatino Linotype" w:eastAsia="Times New Roman" w:hAnsi="Palatino Linotype" w:cs="Times New Roman"/>
          <w:sz w:val="24"/>
          <w:szCs w:val="24"/>
          <w:lang w:eastAsia="es-ES"/>
        </w:rPr>
        <w:lastRenderedPageBreak/>
        <w:t xml:space="preserve">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E738EA" w:rsidRDefault="00E738EA" w:rsidP="00E738EA">
      <w:pPr>
        <w:spacing w:after="0" w:line="360" w:lineRule="auto"/>
        <w:jc w:val="both"/>
        <w:rPr>
          <w:rFonts w:ascii="Palatino Linotype" w:eastAsia="Times New Roman" w:hAnsi="Palatino Linotype" w:cs="Times New Roman"/>
          <w:sz w:val="24"/>
          <w:szCs w:val="24"/>
          <w:lang w:eastAsia="es-ES"/>
        </w:rPr>
      </w:pPr>
    </w:p>
    <w:p w:rsidR="00E738EA" w:rsidRDefault="00E738EA" w:rsidP="00E738EA">
      <w:pPr>
        <w:spacing w:after="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Pr>
          <w:rFonts w:ascii="Palatino Linotype" w:eastAsia="Arial Unicode MS" w:hAnsi="Palatino Linotype" w:cs="Times New Roman"/>
          <w:color w:val="000000"/>
          <w:sz w:val="24"/>
          <w:szCs w:val="24"/>
          <w:lang w:eastAsia="es-MX"/>
        </w:rPr>
        <w:t>el Sujeto Obligado</w:t>
      </w:r>
      <w:r>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E738EA" w:rsidRDefault="00E738EA" w:rsidP="00E738EA">
      <w:pPr>
        <w:spacing w:after="0" w:line="360" w:lineRule="auto"/>
        <w:ind w:right="51"/>
        <w:jc w:val="both"/>
        <w:rPr>
          <w:rFonts w:ascii="Palatino Linotype" w:eastAsia="Arial Unicode MS" w:hAnsi="Palatino Linotype" w:cs="Arial"/>
          <w:sz w:val="24"/>
          <w:szCs w:val="24"/>
        </w:rPr>
      </w:pPr>
    </w:p>
    <w:p w:rsidR="00E738EA" w:rsidRDefault="00E738EA" w:rsidP="00E738EA">
      <w:pPr>
        <w:spacing w:after="0" w:line="360" w:lineRule="auto"/>
        <w:ind w:right="51"/>
        <w:jc w:val="both"/>
        <w:rPr>
          <w:rFonts w:ascii="Palatino Linotype" w:hAnsi="Palatino Linotype" w:cs="Arial"/>
          <w:sz w:val="24"/>
          <w:szCs w:val="24"/>
        </w:rPr>
      </w:pPr>
      <w:bookmarkStart w:id="11" w:name="_Hlk82076241"/>
      <w:r>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bookmarkEnd w:id="11"/>
    <w:p w:rsidR="00E738EA" w:rsidRDefault="00E738EA" w:rsidP="00E738E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E738EA" w:rsidRDefault="00E738EA" w:rsidP="00E738EA">
      <w:pPr>
        <w:spacing w:before="240" w:after="240" w:line="360" w:lineRule="auto"/>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E738EA" w:rsidRDefault="00E738EA" w:rsidP="00E738EA">
      <w:pPr>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 xml:space="preserve">Lo anterior es compartido por el ahora </w:t>
      </w:r>
      <w:r>
        <w:rPr>
          <w:rFonts w:ascii="Palatino Linotype" w:eastAsia="Times New Roman" w:hAnsi="Palatino Linotype" w:cs="Arial"/>
          <w:b/>
          <w:bCs/>
          <w:sz w:val="24"/>
          <w:szCs w:val="24"/>
          <w:lang w:eastAsia="es-MX"/>
        </w:rPr>
        <w:t>Instituto Nacional de Transparencia, Acceso a la Información y Protección de Datos Personales</w:t>
      </w:r>
      <w:r>
        <w:rPr>
          <w:rFonts w:ascii="Palatino Linotype" w:eastAsia="Times New Roman" w:hAnsi="Palatino Linotype" w:cs="Arial"/>
          <w:sz w:val="24"/>
          <w:szCs w:val="24"/>
          <w:lang w:eastAsia="es-MX"/>
        </w:rPr>
        <w:t xml:space="preserve"> (INAI), conforme al criterio </w:t>
      </w:r>
      <w:r>
        <w:rPr>
          <w:rFonts w:ascii="Palatino Linotype" w:eastAsia="Times New Roman" w:hAnsi="Palatino Linotype" w:cs="Arial"/>
          <w:b/>
          <w:sz w:val="24"/>
          <w:szCs w:val="24"/>
          <w:lang w:eastAsia="es-MX"/>
        </w:rPr>
        <w:t>19/17,</w:t>
      </w:r>
      <w:r>
        <w:rPr>
          <w:rFonts w:ascii="Palatino Linotype" w:eastAsia="Times New Roman" w:hAnsi="Palatino Linotype" w:cs="Arial"/>
          <w:sz w:val="24"/>
          <w:szCs w:val="24"/>
          <w:lang w:eastAsia="es-MX"/>
        </w:rPr>
        <w:t xml:space="preserve"> el cual es del tenor literal siguiente:</w:t>
      </w:r>
    </w:p>
    <w:p w:rsidR="00E738EA" w:rsidRDefault="00E738EA" w:rsidP="00E738EA">
      <w:pPr>
        <w:autoSpaceDE w:val="0"/>
        <w:autoSpaceDN w:val="0"/>
        <w:adjustRightInd w:val="0"/>
        <w:spacing w:before="240" w:line="360" w:lineRule="auto"/>
        <w:ind w:left="851" w:right="851"/>
        <w:jc w:val="both"/>
        <w:rPr>
          <w:rFonts w:ascii="Palatino Linotype" w:eastAsia="Times New Roman" w:hAnsi="Palatino Linotype" w:cs="Arial"/>
          <w:bCs/>
          <w:i/>
        </w:rPr>
      </w:pPr>
      <w:r>
        <w:rPr>
          <w:rFonts w:ascii="Palatino Linotype" w:eastAsia="Times New Roman" w:hAnsi="Palatino Linotype" w:cs="Arial"/>
          <w:bCs/>
          <w:i/>
        </w:rPr>
        <w:t>“</w:t>
      </w:r>
      <w:r>
        <w:rPr>
          <w:rFonts w:ascii="Palatino Linotype" w:eastAsia="Times New Roman" w:hAnsi="Palatino Linotype" w:cs="Arial"/>
          <w:b/>
          <w:bCs/>
          <w:i/>
        </w:rPr>
        <w:t xml:space="preserve">Registro Federal de Contribuyentes (RFC) de personas físicas. </w:t>
      </w:r>
      <w:r>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E738EA" w:rsidRDefault="00E738EA" w:rsidP="00E738EA">
      <w:pPr>
        <w:autoSpaceDE w:val="0"/>
        <w:autoSpaceDN w:val="0"/>
        <w:adjustRightInd w:val="0"/>
        <w:spacing w:before="240" w:line="360" w:lineRule="auto"/>
        <w:ind w:left="851" w:right="851"/>
        <w:jc w:val="both"/>
        <w:rPr>
          <w:rFonts w:ascii="Palatino Linotype" w:eastAsia="Times New Roman" w:hAnsi="Palatino Linotype" w:cs="Arial"/>
          <w:b/>
          <w:i/>
        </w:rPr>
      </w:pPr>
      <w:r>
        <w:rPr>
          <w:rFonts w:ascii="Palatino Linotype" w:eastAsia="Times New Roman" w:hAnsi="Palatino Linotype" w:cs="Arial"/>
          <w:b/>
          <w:i/>
        </w:rPr>
        <w:t>Resoluciones:</w:t>
      </w:r>
    </w:p>
    <w:p w:rsidR="00E738EA" w:rsidRDefault="00E738EA" w:rsidP="00E738EA">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t xml:space="preserve">RRA </w:t>
      </w:r>
      <w:r>
        <w:rPr>
          <w:rFonts w:ascii="Palatino Linotype" w:eastAsia="Times New Roman" w:hAnsi="Palatino Linotype" w:cs="Arial"/>
          <w:b/>
          <w:i/>
          <w:lang w:val="es-ES"/>
        </w:rPr>
        <w:t xml:space="preserve">0189/17. </w:t>
      </w:r>
      <w:r>
        <w:rPr>
          <w:rFonts w:ascii="Palatino Linotype" w:eastAsia="Times New Roman" w:hAnsi="Palatino Linotype" w:cs="Arial"/>
          <w:i/>
          <w:lang w:val="es-ES"/>
        </w:rPr>
        <w:t xml:space="preserve">Morena. 08 de febrero de 2017. Por unanimidad. Comisionado Ponente </w:t>
      </w:r>
      <w:r>
        <w:rPr>
          <w:rFonts w:ascii="Palatino Linotype" w:eastAsia="Times New Roman" w:hAnsi="Palatino Linotype" w:cs="Arial"/>
          <w:i/>
        </w:rPr>
        <w:t>Joel Salas Suárez.</w:t>
      </w:r>
    </w:p>
    <w:p w:rsidR="00E738EA" w:rsidRDefault="00E738EA" w:rsidP="00E738EA">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t xml:space="preserve">RRA </w:t>
      </w:r>
      <w:r>
        <w:rPr>
          <w:rFonts w:ascii="Palatino Linotype" w:eastAsia="Times New Roman" w:hAnsi="Palatino Linotype" w:cs="Arial"/>
          <w:b/>
          <w:bCs/>
          <w:i/>
        </w:rPr>
        <w:t>0677</w:t>
      </w:r>
      <w:r>
        <w:rPr>
          <w:rFonts w:ascii="Palatino Linotype" w:eastAsia="Times New Roman" w:hAnsi="Palatino Linotype" w:cs="Arial"/>
          <w:b/>
          <w:i/>
        </w:rPr>
        <w:t xml:space="preserve">/17. </w:t>
      </w:r>
      <w:r>
        <w:rPr>
          <w:rFonts w:ascii="Palatino Linotype" w:eastAsia="Times New Roman" w:hAnsi="Palatino Linotype" w:cs="Arial"/>
          <w:i/>
          <w:lang w:val="es-ES"/>
        </w:rPr>
        <w:t>Universidad Nacional Autónoma de México. 08 de marzo de 2017. Por unanimidad. Comisionado Ponente Rosendoevgueni Monterrey Chepov</w:t>
      </w:r>
      <w:r>
        <w:rPr>
          <w:rFonts w:ascii="Palatino Linotype" w:eastAsia="Times New Roman" w:hAnsi="Palatino Linotype" w:cs="Arial"/>
          <w:i/>
        </w:rPr>
        <w:t>.</w:t>
      </w:r>
      <w:r>
        <w:rPr>
          <w:rFonts w:ascii="Palatino Linotype" w:eastAsia="Times New Roman" w:hAnsi="Palatino Linotype" w:cs="Arial"/>
          <w:b/>
          <w:i/>
        </w:rPr>
        <w:t xml:space="preserve"> </w:t>
      </w:r>
    </w:p>
    <w:p w:rsidR="00E738EA" w:rsidRDefault="00E738EA" w:rsidP="00E738EA">
      <w:pPr>
        <w:autoSpaceDE w:val="0"/>
        <w:autoSpaceDN w:val="0"/>
        <w:adjustRightInd w:val="0"/>
        <w:spacing w:after="0" w:line="360" w:lineRule="auto"/>
        <w:ind w:left="851" w:right="851"/>
        <w:jc w:val="both"/>
        <w:rPr>
          <w:rFonts w:ascii="Palatino Linotype" w:eastAsia="Times New Roman" w:hAnsi="Palatino Linotype" w:cs="Arial"/>
          <w:i/>
        </w:rPr>
      </w:pPr>
      <w:r>
        <w:rPr>
          <w:rFonts w:ascii="Palatino Linotype" w:eastAsia="Times New Roman" w:hAnsi="Palatino Linotype" w:cs="Arial"/>
          <w:b/>
          <w:i/>
        </w:rPr>
        <w:t>RRA</w:t>
      </w:r>
      <w:r>
        <w:rPr>
          <w:rFonts w:ascii="Palatino Linotype" w:eastAsia="Times New Roman" w:hAnsi="Palatino Linotype" w:cs="Arial"/>
          <w:i/>
          <w:lang w:val="es-ES"/>
        </w:rPr>
        <w:t xml:space="preserve"> </w:t>
      </w:r>
      <w:r>
        <w:rPr>
          <w:rFonts w:ascii="Palatino Linotype" w:eastAsia="Times New Roman" w:hAnsi="Palatino Linotype" w:cs="Arial"/>
          <w:b/>
          <w:i/>
        </w:rPr>
        <w:t xml:space="preserve">1564/17. </w:t>
      </w:r>
      <w:r>
        <w:rPr>
          <w:rFonts w:ascii="Palatino Linotype" w:eastAsia="Times New Roman" w:hAnsi="Palatino Linotype" w:cs="Arial"/>
          <w:i/>
          <w:lang w:val="es-ES"/>
        </w:rPr>
        <w:t>Tribunal Electoral del Poder Judicial de la Federación</w:t>
      </w:r>
      <w:r>
        <w:rPr>
          <w:rFonts w:ascii="Palatino Linotype" w:eastAsia="Times New Roman" w:hAnsi="Palatino Linotype" w:cs="Arial"/>
          <w:i/>
        </w:rPr>
        <w:t>. 26 de abril de 2017. Por unanimidad. Comisionado Ponente Oscar Mauricio Guerra Ford.”</w:t>
      </w:r>
    </w:p>
    <w:p w:rsidR="00E738EA" w:rsidRDefault="00E738EA" w:rsidP="00E738EA">
      <w:pPr>
        <w:autoSpaceDE w:val="0"/>
        <w:autoSpaceDN w:val="0"/>
        <w:adjustRightInd w:val="0"/>
        <w:spacing w:after="0" w:line="360" w:lineRule="auto"/>
        <w:ind w:left="851" w:right="851"/>
        <w:jc w:val="both"/>
        <w:rPr>
          <w:rFonts w:ascii="Palatino Linotype" w:eastAsia="Times New Roman" w:hAnsi="Palatino Linotype" w:cs="Arial"/>
          <w:i/>
          <w:lang w:val="es-ES"/>
        </w:rPr>
      </w:pPr>
    </w:p>
    <w:p w:rsidR="00E738EA" w:rsidRDefault="00E738EA" w:rsidP="00E738EA">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E738EA" w:rsidRDefault="00E738EA" w:rsidP="00E738EA">
      <w:pPr>
        <w:spacing w:after="0" w:line="360" w:lineRule="auto"/>
        <w:jc w:val="both"/>
        <w:rPr>
          <w:rFonts w:ascii="Palatino Linotype" w:eastAsia="Calibri" w:hAnsi="Palatino Linotype" w:cs="Arial"/>
          <w:sz w:val="24"/>
          <w:szCs w:val="24"/>
          <w:lang w:eastAsia="es-MX"/>
        </w:rPr>
      </w:pPr>
      <w:r>
        <w:rPr>
          <w:rFonts w:ascii="Palatino Linotype" w:hAnsi="Palatino Linotype" w:cs="Arial"/>
          <w:sz w:val="24"/>
          <w:szCs w:val="24"/>
          <w:lang w:eastAsia="es-MX"/>
        </w:rPr>
        <w:lastRenderedPageBreak/>
        <w:t xml:space="preserve">En cuanto a la </w:t>
      </w:r>
      <w:r>
        <w:rPr>
          <w:rFonts w:ascii="Palatino Linotype" w:hAnsi="Palatino Linotype" w:cs="Arial"/>
          <w:sz w:val="24"/>
          <w:szCs w:val="24"/>
        </w:rPr>
        <w:t xml:space="preserve">Clave Única de Registro de Población (CURP) en virtud de que éste se </w:t>
      </w:r>
      <w:r>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738EA" w:rsidRDefault="00E738EA" w:rsidP="00E738EA">
      <w:pPr>
        <w:spacing w:after="0" w:line="360" w:lineRule="auto"/>
        <w:jc w:val="both"/>
        <w:rPr>
          <w:rFonts w:ascii="Palatino Linotype" w:eastAsia="Calibri" w:hAnsi="Palatino Linotype" w:cs="Arial"/>
          <w:sz w:val="24"/>
          <w:szCs w:val="24"/>
          <w:lang w:eastAsia="es-MX"/>
        </w:rPr>
      </w:pPr>
    </w:p>
    <w:p w:rsidR="00E738EA" w:rsidRDefault="00E738EA" w:rsidP="00E738EA">
      <w:pPr>
        <w:spacing w:after="0" w:line="360" w:lineRule="auto"/>
        <w:ind w:right="-91"/>
        <w:jc w:val="both"/>
        <w:rPr>
          <w:rFonts w:ascii="Palatino Linotype" w:eastAsia="Times New Roman" w:hAnsi="Palatino Linotype" w:cs="Arial"/>
          <w:sz w:val="24"/>
          <w:szCs w:val="24"/>
        </w:rPr>
      </w:pPr>
      <w:r>
        <w:rPr>
          <w:rFonts w:ascii="Palatino Linotype" w:hAnsi="Palatino Linotype" w:cs="Arial"/>
          <w:sz w:val="24"/>
          <w:szCs w:val="24"/>
        </w:rPr>
        <w:t xml:space="preserve">Argumento que es compartido por el </w:t>
      </w:r>
      <w:r>
        <w:rPr>
          <w:rStyle w:val="Textoennegrita"/>
          <w:rFonts w:ascii="Palatino Linotype" w:hAnsi="Palatino Linotype" w:cs="Arial"/>
          <w:sz w:val="24"/>
          <w:szCs w:val="24"/>
        </w:rPr>
        <w:t xml:space="preserve">Instituto Nacional de Transparencia, Acceso a la Información y Protección de Datos Personales, conforme al </w:t>
      </w:r>
      <w:r>
        <w:rPr>
          <w:rFonts w:ascii="Palatino Linotype" w:eastAsia="Times New Roman" w:hAnsi="Palatino Linotype" w:cs="Arial"/>
          <w:sz w:val="24"/>
          <w:szCs w:val="24"/>
        </w:rPr>
        <w:t xml:space="preserve">criterio número 18/17 el cual refiere: </w:t>
      </w:r>
    </w:p>
    <w:p w:rsidR="00E738EA" w:rsidRDefault="00E738EA" w:rsidP="00E738EA">
      <w:pPr>
        <w:autoSpaceDE w:val="0"/>
        <w:autoSpaceDN w:val="0"/>
        <w:adjustRightInd w:val="0"/>
        <w:spacing w:before="240" w:line="360" w:lineRule="auto"/>
        <w:ind w:left="567" w:right="567"/>
        <w:jc w:val="both"/>
        <w:rPr>
          <w:rFonts w:ascii="Palatino Linotype" w:eastAsia="Times New Roman" w:hAnsi="Palatino Linotype" w:cs="Arial"/>
          <w:b/>
          <w:bCs/>
          <w:i/>
          <w:lang w:eastAsia="es-MX"/>
        </w:rPr>
      </w:pPr>
      <w:r>
        <w:rPr>
          <w:rFonts w:ascii="Palatino Linotype" w:eastAsia="Times New Roman" w:hAnsi="Palatino Linotype" w:cs="Arial"/>
          <w:bCs/>
          <w:i/>
          <w:lang w:eastAsia="es-MX"/>
        </w:rPr>
        <w:t>“</w:t>
      </w:r>
      <w:r>
        <w:rPr>
          <w:rFonts w:ascii="Palatino Linotype" w:eastAsia="Times New Roman" w:hAnsi="Palatino Linotype" w:cs="Arial"/>
          <w:b/>
          <w:bCs/>
          <w:i/>
          <w:lang w:eastAsia="es-MX"/>
        </w:rPr>
        <w:t xml:space="preserve">Clave Única de Registro de Población (CURP). </w:t>
      </w:r>
      <w:r>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E738EA" w:rsidRDefault="00E738EA" w:rsidP="00E738EA">
      <w:pPr>
        <w:autoSpaceDE w:val="0"/>
        <w:autoSpaceDN w:val="0"/>
        <w:adjustRightInd w:val="0"/>
        <w:spacing w:before="240" w:line="360" w:lineRule="auto"/>
        <w:ind w:left="567" w:right="567"/>
        <w:jc w:val="both"/>
        <w:rPr>
          <w:rFonts w:ascii="Palatino Linotype" w:eastAsia="Times New Roman" w:hAnsi="Palatino Linotype" w:cs="Arial"/>
          <w:b/>
          <w:i/>
          <w:lang w:eastAsia="es-MX"/>
        </w:rPr>
      </w:pP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Resoluciones:</w:t>
      </w:r>
    </w:p>
    <w:p w:rsidR="00E738EA" w:rsidRDefault="00E738EA" w:rsidP="00E738EA">
      <w:pPr>
        <w:autoSpaceDE w:val="0"/>
        <w:autoSpaceDN w:val="0"/>
        <w:adjustRightInd w:val="0"/>
        <w:spacing w:before="240" w:line="360" w:lineRule="auto"/>
        <w:ind w:left="567" w:right="567"/>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3995/16. </w:t>
      </w:r>
      <w:r>
        <w:rPr>
          <w:rFonts w:ascii="Palatino Linotype" w:eastAsia="Times New Roman" w:hAnsi="Palatino Linotype" w:cs="Arial"/>
          <w:i/>
          <w:lang w:eastAsia="es-MX"/>
        </w:rPr>
        <w:t>Secretaría de la Defensa Nacional. 1 de febrero de 2017. Por unanimidad. Comisionado Ponente Rosendoevgueni Monterrey Chepov.</w:t>
      </w:r>
    </w:p>
    <w:p w:rsidR="00E738EA" w:rsidRDefault="00E738EA" w:rsidP="00E738EA">
      <w:pPr>
        <w:autoSpaceDE w:val="0"/>
        <w:autoSpaceDN w:val="0"/>
        <w:adjustRightInd w:val="0"/>
        <w:spacing w:before="240" w:line="360" w:lineRule="auto"/>
        <w:ind w:left="567" w:right="567"/>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w:t>
      </w:r>
      <w:r>
        <w:rPr>
          <w:rFonts w:ascii="Palatino Linotype" w:eastAsia="Times New Roman" w:hAnsi="Palatino Linotype" w:cs="Arial"/>
          <w:b/>
          <w:bCs/>
          <w:i/>
          <w:lang w:eastAsia="es-MX"/>
        </w:rPr>
        <w:t xml:space="preserve">0937/17. </w:t>
      </w:r>
      <w:r>
        <w:rPr>
          <w:rFonts w:ascii="Palatino Linotype" w:eastAsia="Times New Roman" w:hAnsi="Palatino Linotype" w:cs="Arial"/>
          <w:bCs/>
          <w:i/>
          <w:lang w:eastAsia="es-MX"/>
        </w:rPr>
        <w:t xml:space="preserve">Senado de la República. </w:t>
      </w:r>
      <w:r>
        <w:rPr>
          <w:rFonts w:ascii="Palatino Linotype" w:eastAsia="Times New Roman" w:hAnsi="Palatino Linotype" w:cs="Arial"/>
          <w:bCs/>
          <w:i/>
          <w:lang w:val="es-ES_tradnl" w:eastAsia="es-MX"/>
        </w:rPr>
        <w:t xml:space="preserve">15 de marzo de 2017. Por unanimidad. Comisionada Ponente Ximena Puente de la Mora. </w:t>
      </w:r>
    </w:p>
    <w:p w:rsidR="00E738EA" w:rsidRDefault="00E738EA" w:rsidP="00E738EA">
      <w:pPr>
        <w:autoSpaceDE w:val="0"/>
        <w:autoSpaceDN w:val="0"/>
        <w:adjustRightInd w:val="0"/>
        <w:spacing w:after="0" w:line="360" w:lineRule="auto"/>
        <w:ind w:left="567" w:right="567"/>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0478/17. </w:t>
      </w:r>
      <w:r>
        <w:rPr>
          <w:rFonts w:ascii="Palatino Linotype" w:eastAsia="Times New Roman" w:hAnsi="Palatino Linotype" w:cs="Arial"/>
          <w:i/>
          <w:lang w:eastAsia="es-MX"/>
        </w:rPr>
        <w:t>Secretaría de Relaciones Exteriores. 26 de abril de 2017. Por unanimidad. Comisionada Ponente Areli Cano Guadiana.”</w:t>
      </w:r>
    </w:p>
    <w:p w:rsidR="00E738EA" w:rsidRDefault="00E738EA" w:rsidP="00E738EA">
      <w:pPr>
        <w:spacing w:after="0" w:line="360" w:lineRule="auto"/>
        <w:ind w:right="51"/>
        <w:jc w:val="both"/>
        <w:rPr>
          <w:rFonts w:ascii="Palatino Linotype" w:hAnsi="Palatino Linotype" w:cs="Arial"/>
          <w:sz w:val="24"/>
          <w:szCs w:val="24"/>
        </w:rPr>
      </w:pPr>
    </w:p>
    <w:p w:rsidR="00E738EA" w:rsidRDefault="00E738EA" w:rsidP="00E738EA">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rsidR="00E738EA" w:rsidRPr="00EE1E88" w:rsidRDefault="00E738EA" w:rsidP="00E738EA">
      <w:pPr>
        <w:spacing w:after="0" w:line="360" w:lineRule="auto"/>
        <w:jc w:val="both"/>
        <w:rPr>
          <w:rFonts w:ascii="Palatino Linotype" w:hAnsi="Palatino Linotype" w:cs="Arial"/>
          <w:sz w:val="24"/>
          <w:szCs w:val="24"/>
          <w:lang w:eastAsia="es-CO"/>
        </w:rPr>
      </w:pPr>
    </w:p>
    <w:p w:rsidR="00E738EA" w:rsidRPr="00EE1E88" w:rsidRDefault="00E738EA" w:rsidP="00E738EA">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 xml:space="preserve">mente, y en mérito de lo expuesto en líneas anteriores, resultan fundados los motivos de inconformidad vertidos por </w:t>
      </w:r>
      <w:r w:rsidRPr="00150354">
        <w:rPr>
          <w:rFonts w:ascii="Palatino Linotype" w:hAnsi="Palatino Linotype"/>
          <w:b/>
          <w:bCs/>
          <w:sz w:val="24"/>
          <w:szCs w:val="24"/>
        </w:rPr>
        <w:t>l</w:t>
      </w:r>
      <w:r w:rsidR="001C5A60">
        <w:rPr>
          <w:rFonts w:ascii="Palatino Linotype" w:hAnsi="Palatino Linotype"/>
          <w:b/>
          <w:bCs/>
          <w:sz w:val="24"/>
          <w:szCs w:val="24"/>
        </w:rPr>
        <w:t>a parte</w:t>
      </w:r>
      <w:r w:rsidRPr="00EE1E88">
        <w:rPr>
          <w:rFonts w:ascii="Palatino Linotype" w:hAnsi="Palatino Linotype"/>
          <w:b/>
          <w:sz w:val="24"/>
          <w:szCs w:val="24"/>
        </w:rPr>
        <w:t xml:space="preserve"> 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Pr="00EE1E88">
        <w:rPr>
          <w:rFonts w:ascii="Palatino Linotype" w:hAnsi="Palatino Linotype"/>
          <w:b/>
          <w:bCs/>
          <w:sz w:val="24"/>
          <w:szCs w:val="24"/>
        </w:rPr>
        <w:t>MODIFI</w:t>
      </w:r>
      <w:r w:rsidRPr="00EE1E88">
        <w:rPr>
          <w:rFonts w:ascii="Palatino Linotype" w:hAnsi="Palatino Linotype"/>
          <w:b/>
          <w:sz w:val="24"/>
          <w:szCs w:val="24"/>
        </w:rPr>
        <w:t xml:space="preserve">CA </w:t>
      </w:r>
      <w:r w:rsidRPr="00EE1E88">
        <w:rPr>
          <w:rFonts w:ascii="Palatino Linotype" w:hAnsi="Palatino Linotype"/>
          <w:sz w:val="24"/>
          <w:szCs w:val="24"/>
        </w:rPr>
        <w:t xml:space="preserve">la respuesta a la solicitud de información </w:t>
      </w:r>
      <w:r w:rsidR="00F9074B" w:rsidRPr="00F9074B">
        <w:rPr>
          <w:rFonts w:ascii="Palatino Linotype" w:hAnsi="Palatino Linotype" w:cs="Arial"/>
          <w:b/>
          <w:sz w:val="24"/>
          <w:szCs w:val="24"/>
        </w:rPr>
        <w:t>00076/ATLACOM/IP/2022</w:t>
      </w:r>
      <w:r w:rsidRPr="00F9074B">
        <w:rPr>
          <w:rFonts w:ascii="Palatino Linotype" w:hAnsi="Palatino Linotype" w:cs="Arial"/>
          <w:b/>
          <w:sz w:val="24"/>
          <w:szCs w:val="24"/>
        </w:rPr>
        <w:t>,</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rsidR="00E738EA" w:rsidRPr="00EE1E88" w:rsidRDefault="00E738EA" w:rsidP="00E738EA">
      <w:pPr>
        <w:spacing w:after="0" w:line="360" w:lineRule="auto"/>
        <w:jc w:val="both"/>
        <w:rPr>
          <w:rFonts w:ascii="Palatino Linotype" w:hAnsi="Palatino Linotype"/>
          <w:sz w:val="24"/>
          <w:szCs w:val="24"/>
        </w:rPr>
      </w:pPr>
    </w:p>
    <w:p w:rsidR="00E738EA" w:rsidRPr="00EE1E88" w:rsidRDefault="00E738EA" w:rsidP="00E738EA">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rsidR="00E738EA" w:rsidRPr="00150354" w:rsidRDefault="00E738EA" w:rsidP="00E738EA">
      <w:pPr>
        <w:spacing w:after="0" w:line="360" w:lineRule="auto"/>
        <w:jc w:val="both"/>
        <w:rPr>
          <w:rFonts w:ascii="Palatino Linotype" w:hAnsi="Palatino Linotype"/>
          <w:sz w:val="24"/>
          <w:szCs w:val="24"/>
        </w:rPr>
      </w:pPr>
    </w:p>
    <w:p w:rsidR="00E738EA" w:rsidRDefault="00E738EA" w:rsidP="00E738EA">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rsidR="00E738EA" w:rsidRPr="00BF1030" w:rsidRDefault="00E738EA" w:rsidP="00E738EA">
      <w:pPr>
        <w:autoSpaceDE w:val="0"/>
        <w:autoSpaceDN w:val="0"/>
        <w:adjustRightInd w:val="0"/>
        <w:spacing w:after="0" w:line="360" w:lineRule="auto"/>
        <w:jc w:val="both"/>
        <w:rPr>
          <w:rFonts w:ascii="Palatino Linotype" w:hAnsi="Palatino Linotype" w:cs="Arial"/>
          <w:b/>
          <w:sz w:val="24"/>
          <w:szCs w:val="28"/>
          <w:lang w:val="es-ES_tradnl"/>
        </w:rPr>
      </w:pPr>
    </w:p>
    <w:p w:rsidR="00ED4641" w:rsidRDefault="00ED4641" w:rsidP="00E738EA">
      <w:pPr>
        <w:autoSpaceDE w:val="0"/>
        <w:autoSpaceDN w:val="0"/>
        <w:adjustRightInd w:val="0"/>
        <w:spacing w:after="0" w:line="360" w:lineRule="auto"/>
        <w:jc w:val="both"/>
        <w:rPr>
          <w:rFonts w:ascii="Palatino Linotype" w:hAnsi="Palatino Linotype" w:cs="Arial"/>
          <w:b/>
          <w:sz w:val="28"/>
          <w:szCs w:val="28"/>
          <w:lang w:val="es-ES_tradnl"/>
        </w:rPr>
      </w:pPr>
    </w:p>
    <w:p w:rsidR="00ED4641" w:rsidRDefault="00ED4641" w:rsidP="00E738EA">
      <w:pPr>
        <w:autoSpaceDE w:val="0"/>
        <w:autoSpaceDN w:val="0"/>
        <w:adjustRightInd w:val="0"/>
        <w:spacing w:after="0" w:line="360" w:lineRule="auto"/>
        <w:jc w:val="both"/>
        <w:rPr>
          <w:rFonts w:ascii="Palatino Linotype" w:hAnsi="Palatino Linotype" w:cs="Arial"/>
          <w:b/>
          <w:sz w:val="28"/>
          <w:szCs w:val="28"/>
          <w:lang w:val="es-ES_tradnl"/>
        </w:rPr>
      </w:pPr>
    </w:p>
    <w:p w:rsidR="00E738EA" w:rsidRPr="00B27D0F" w:rsidRDefault="00E738EA" w:rsidP="00E738EA">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MODIFI</w:t>
      </w:r>
      <w:r w:rsidRPr="00B27D0F">
        <w:rPr>
          <w:rFonts w:ascii="Palatino Linotype" w:hAnsi="Palatino Linotype" w:cs="Arial"/>
          <w:b/>
          <w:sz w:val="24"/>
          <w:szCs w:val="24"/>
        </w:rPr>
        <w:t xml:space="preserve">CA </w:t>
      </w:r>
      <w:r w:rsidRPr="00B27D0F">
        <w:rPr>
          <w:rFonts w:ascii="Palatino Linotype" w:eastAsia="Arial Unicode MS" w:hAnsi="Palatino Linotype" w:cs="Arial"/>
          <w:sz w:val="24"/>
          <w:szCs w:val="24"/>
        </w:rPr>
        <w:t xml:space="preserve">la respuesta entregada por </w:t>
      </w:r>
      <w:r w:rsidRPr="00B27D0F">
        <w:rPr>
          <w:rFonts w:ascii="Palatino Linotype" w:eastAsia="Arial Unicode MS" w:hAnsi="Palatino Linotype" w:cs="Arial"/>
          <w:b/>
          <w:sz w:val="24"/>
          <w:szCs w:val="24"/>
        </w:rPr>
        <w:t xml:space="preserve">El Sujeto Obligado </w:t>
      </w:r>
      <w:r w:rsidRPr="00B27D0F">
        <w:rPr>
          <w:rFonts w:ascii="Palatino Linotype" w:eastAsia="Arial Unicode MS" w:hAnsi="Palatino Linotype" w:cs="Arial"/>
          <w:sz w:val="24"/>
          <w:szCs w:val="24"/>
        </w:rPr>
        <w:t xml:space="preserve">a la solicitud de información número </w:t>
      </w:r>
      <w:r w:rsidR="00F9074B" w:rsidRPr="00F9074B">
        <w:rPr>
          <w:rFonts w:ascii="Palatino Linotype" w:hAnsi="Palatino Linotype" w:cs="Arial"/>
          <w:b/>
          <w:sz w:val="24"/>
          <w:szCs w:val="24"/>
        </w:rPr>
        <w:t>00076/ATLACOM/IP/2022</w:t>
      </w:r>
      <w:r w:rsidRPr="00B27D0F">
        <w:rPr>
          <w:rFonts w:ascii="Palatino Linotype" w:hAnsi="Palatino Linotype" w:cs="Arial"/>
          <w:sz w:val="24"/>
          <w:szCs w:val="24"/>
        </w:rPr>
        <w:t xml:space="preserve">, por resultar fundados los motivos de inconformidad vertidos por </w:t>
      </w:r>
      <w:r>
        <w:rPr>
          <w:rFonts w:ascii="Palatino Linotype" w:hAnsi="Palatino Linotype" w:cs="Arial"/>
          <w:sz w:val="24"/>
          <w:szCs w:val="24"/>
        </w:rPr>
        <w:t>la</w:t>
      </w:r>
      <w:r w:rsidRPr="00B27D0F">
        <w:rPr>
          <w:rFonts w:ascii="Palatino Linotype" w:hAnsi="Palatino Linotype" w:cs="Arial"/>
          <w:b/>
          <w:sz w:val="24"/>
          <w:szCs w:val="24"/>
        </w:rPr>
        <w:t xml:space="preserve"> </w:t>
      </w:r>
      <w:r>
        <w:rPr>
          <w:rFonts w:ascii="Palatino Linotype" w:hAnsi="Palatino Linotype" w:cs="Arial"/>
          <w:b/>
          <w:sz w:val="24"/>
          <w:szCs w:val="24"/>
        </w:rPr>
        <w:t xml:space="preserve">parte </w:t>
      </w:r>
      <w:r w:rsidRPr="00B27D0F">
        <w:rPr>
          <w:rFonts w:ascii="Palatino Linotype" w:hAnsi="Palatino Linotype" w:cs="Arial"/>
          <w:b/>
          <w:sz w:val="24"/>
          <w:szCs w:val="24"/>
        </w:rPr>
        <w:t>Recurrente</w:t>
      </w:r>
      <w:r w:rsidRPr="00B27D0F">
        <w:rPr>
          <w:rFonts w:ascii="Palatino Linotype" w:hAnsi="Palatino Linotype" w:cs="Arial"/>
          <w:sz w:val="24"/>
          <w:szCs w:val="24"/>
        </w:rPr>
        <w:t xml:space="preserve">, en términos del Considerando </w:t>
      </w:r>
      <w:r>
        <w:rPr>
          <w:rFonts w:ascii="Palatino Linotype" w:hAnsi="Palatino Linotype" w:cs="Arial"/>
          <w:b/>
          <w:sz w:val="24"/>
          <w:szCs w:val="24"/>
        </w:rPr>
        <w:t>QUINTO</w:t>
      </w:r>
      <w:r w:rsidRPr="00B27D0F">
        <w:rPr>
          <w:rFonts w:ascii="Palatino Linotype" w:hAnsi="Palatino Linotype" w:cs="Arial"/>
          <w:sz w:val="24"/>
          <w:szCs w:val="24"/>
        </w:rPr>
        <w:t xml:space="preserve"> de esta resolución.</w:t>
      </w:r>
    </w:p>
    <w:p w:rsidR="00E738EA" w:rsidRPr="00FC6F08" w:rsidRDefault="00E738EA" w:rsidP="00E738EA">
      <w:pPr>
        <w:autoSpaceDE w:val="0"/>
        <w:autoSpaceDN w:val="0"/>
        <w:adjustRightInd w:val="0"/>
        <w:spacing w:after="0" w:line="360" w:lineRule="auto"/>
        <w:ind w:right="49"/>
        <w:jc w:val="both"/>
        <w:rPr>
          <w:rFonts w:ascii="Palatino Linotype" w:hAnsi="Palatino Linotype" w:cs="Arial"/>
        </w:rPr>
      </w:pPr>
    </w:p>
    <w:p w:rsidR="00E738EA" w:rsidRDefault="00E738EA" w:rsidP="00E738EA">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Pr>
          <w:rFonts w:ascii="Palatino Linotype" w:hAnsi="Palatino Linotype" w:cs="Arial"/>
          <w:sz w:val="24"/>
          <w:szCs w:val="24"/>
        </w:rPr>
        <w:t xml:space="preserve">haga entrega a la parte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Pr>
          <w:rFonts w:ascii="Palatino Linotype" w:hAnsi="Palatino Linotype" w:cs="Arial"/>
          <w:b/>
          <w:sz w:val="24"/>
          <w:szCs w:val="24"/>
        </w:rPr>
        <w:t>QUINT</w:t>
      </w:r>
      <w:r w:rsidRPr="00B27D0F">
        <w:rPr>
          <w:rFonts w:ascii="Palatino Linotype" w:hAnsi="Palatino Linotype" w:cs="Arial"/>
          <w:b/>
          <w:sz w:val="24"/>
          <w:szCs w:val="24"/>
        </w:rPr>
        <w:t xml:space="preserve">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Pr>
          <w:rFonts w:ascii="Palatino Linotype" w:hAnsi="Palatino Linotype" w:cs="Arial"/>
          <w:sz w:val="24"/>
          <w:szCs w:val="24"/>
        </w:rPr>
        <w:t xml:space="preserve">en </w:t>
      </w:r>
      <w:r w:rsidRPr="00B27D0F">
        <w:rPr>
          <w:rFonts w:ascii="Palatino Linotype" w:hAnsi="Palatino Linotype" w:cs="Arial"/>
          <w:sz w:val="24"/>
          <w:szCs w:val="24"/>
        </w:rPr>
        <w:t>versión pública, de lo siguiente:</w:t>
      </w:r>
    </w:p>
    <w:p w:rsidR="00E738EA" w:rsidRDefault="00E738EA" w:rsidP="00E738EA">
      <w:pPr>
        <w:spacing w:after="0"/>
        <w:rPr>
          <w:rFonts w:ascii="Palatino Linotype" w:hAnsi="Palatino Linotype"/>
          <w:sz w:val="24"/>
          <w:szCs w:val="24"/>
        </w:rPr>
      </w:pPr>
    </w:p>
    <w:p w:rsidR="00E738EA" w:rsidRPr="00987D3A" w:rsidRDefault="00E738EA" w:rsidP="003D6CF7">
      <w:pPr>
        <w:spacing w:after="0" w:line="360" w:lineRule="auto"/>
        <w:jc w:val="both"/>
        <w:rPr>
          <w:rFonts w:ascii="Palatino Linotype" w:hAnsi="Palatino Linotype"/>
          <w:b/>
          <w:bCs/>
          <w:sz w:val="24"/>
          <w:szCs w:val="24"/>
        </w:rPr>
      </w:pPr>
      <w:r w:rsidRPr="00C97B61">
        <w:rPr>
          <w:rFonts w:ascii="Palatino Linotype" w:hAnsi="Palatino Linotype"/>
          <w:b/>
          <w:bCs/>
          <w:sz w:val="24"/>
          <w:szCs w:val="24"/>
        </w:rPr>
        <w:t xml:space="preserve">De los mandos medios y </w:t>
      </w:r>
      <w:r w:rsidR="00C33A49" w:rsidRPr="00C97B61">
        <w:rPr>
          <w:rFonts w:ascii="Palatino Linotype" w:hAnsi="Palatino Linotype"/>
          <w:b/>
          <w:bCs/>
          <w:sz w:val="24"/>
          <w:szCs w:val="24"/>
        </w:rPr>
        <w:t>superiores,</w:t>
      </w:r>
      <w:r w:rsidR="00F9074B">
        <w:rPr>
          <w:rFonts w:ascii="Palatino Linotype" w:hAnsi="Palatino Linotype"/>
          <w:b/>
          <w:bCs/>
          <w:sz w:val="24"/>
          <w:szCs w:val="24"/>
        </w:rPr>
        <w:t xml:space="preserve"> así como del</w:t>
      </w:r>
      <w:r w:rsidRPr="00C97B61">
        <w:rPr>
          <w:rFonts w:ascii="Palatino Linotype" w:hAnsi="Palatino Linotype"/>
          <w:b/>
          <w:bCs/>
          <w:sz w:val="24"/>
          <w:szCs w:val="24"/>
        </w:rPr>
        <w:t xml:space="preserve"> </w:t>
      </w:r>
      <w:r w:rsidR="00F9074B" w:rsidRPr="00F9074B">
        <w:rPr>
          <w:rFonts w:ascii="Palatino Linotype" w:hAnsi="Palatino Linotype"/>
          <w:b/>
          <w:bCs/>
          <w:sz w:val="24"/>
          <w:szCs w:val="24"/>
        </w:rPr>
        <w:t xml:space="preserve">personal </w:t>
      </w:r>
      <w:r w:rsidR="00987D3A" w:rsidRPr="00987D3A">
        <w:rPr>
          <w:rFonts w:ascii="Palatino Linotype" w:hAnsi="Palatino Linotype"/>
          <w:b/>
          <w:bCs/>
          <w:color w:val="000000"/>
          <w:szCs w:val="14"/>
          <w:lang w:val="es-ES"/>
        </w:rPr>
        <w:t xml:space="preserve">de </w:t>
      </w:r>
      <w:r w:rsidR="003D6CF7" w:rsidRPr="003D6CF7">
        <w:rPr>
          <w:rFonts w:ascii="Palatino Linotype" w:hAnsi="Palatino Linotype"/>
          <w:b/>
          <w:bCs/>
          <w:color w:val="000000"/>
          <w:szCs w:val="14"/>
          <w:lang w:val="es-ES"/>
        </w:rPr>
        <w:t>Gabinete de Gobierno y Seguridad Pública</w:t>
      </w:r>
      <w:r w:rsidR="00987D3A" w:rsidRPr="00987D3A">
        <w:rPr>
          <w:rFonts w:ascii="Palatino Linotype" w:hAnsi="Palatino Linotype"/>
          <w:b/>
          <w:bCs/>
          <w:color w:val="000000"/>
          <w:szCs w:val="14"/>
          <w:lang w:val="es-ES"/>
        </w:rPr>
        <w:t>,</w:t>
      </w:r>
      <w:r w:rsidR="003D6CF7">
        <w:rPr>
          <w:rFonts w:ascii="Palatino Linotype" w:hAnsi="Palatino Linotype"/>
          <w:b/>
          <w:bCs/>
          <w:color w:val="000000"/>
          <w:szCs w:val="14"/>
          <w:lang w:val="es-ES"/>
        </w:rPr>
        <w:t xml:space="preserve"> </w:t>
      </w:r>
      <w:r w:rsidR="003D6CF7" w:rsidRPr="003D6CF7">
        <w:rPr>
          <w:rFonts w:ascii="Palatino Linotype" w:hAnsi="Palatino Linotype"/>
          <w:b/>
          <w:bCs/>
          <w:color w:val="000000"/>
          <w:szCs w:val="14"/>
          <w:lang w:val="es-ES"/>
        </w:rPr>
        <w:t>Comisaría Municipal</w:t>
      </w:r>
      <w:r w:rsidR="003D6CF7">
        <w:rPr>
          <w:rFonts w:ascii="Palatino Linotype" w:hAnsi="Palatino Linotype"/>
          <w:b/>
          <w:bCs/>
          <w:color w:val="000000"/>
          <w:szCs w:val="14"/>
          <w:lang w:val="es-ES"/>
        </w:rPr>
        <w:t>,</w:t>
      </w:r>
      <w:r w:rsidR="003D6CF7" w:rsidRPr="003D6CF7">
        <w:rPr>
          <w:rFonts w:ascii="Palatino Linotype" w:hAnsi="Palatino Linotype"/>
          <w:b/>
          <w:bCs/>
          <w:color w:val="000000"/>
          <w:szCs w:val="14"/>
          <w:lang w:val="es-ES"/>
        </w:rPr>
        <w:t xml:space="preserve"> Coordinación del Centro de Control y Comunicación C2</w:t>
      </w:r>
      <w:r w:rsidR="003D6CF7">
        <w:rPr>
          <w:rFonts w:ascii="Palatino Linotype" w:hAnsi="Palatino Linotype"/>
          <w:b/>
          <w:bCs/>
          <w:color w:val="000000"/>
          <w:szCs w:val="14"/>
          <w:lang w:val="es-ES"/>
        </w:rPr>
        <w:t>,</w:t>
      </w:r>
      <w:r w:rsidR="00987D3A" w:rsidRPr="00987D3A">
        <w:rPr>
          <w:rFonts w:ascii="Palatino Linotype" w:hAnsi="Palatino Linotype"/>
          <w:b/>
          <w:bCs/>
          <w:color w:val="000000"/>
          <w:szCs w:val="14"/>
          <w:lang w:val="es-ES"/>
        </w:rPr>
        <w:t xml:space="preserve"> </w:t>
      </w:r>
      <w:r w:rsidR="003D6CF7" w:rsidRPr="003D6CF7">
        <w:rPr>
          <w:rFonts w:ascii="Palatino Linotype" w:hAnsi="Palatino Linotype"/>
          <w:b/>
          <w:bCs/>
          <w:color w:val="000000"/>
          <w:szCs w:val="14"/>
          <w:lang w:val="es-ES"/>
        </w:rPr>
        <w:t>Departamento de Tránsito Municipal</w:t>
      </w:r>
      <w:r w:rsidR="003D6CF7">
        <w:rPr>
          <w:rFonts w:ascii="Palatino Linotype" w:hAnsi="Palatino Linotype"/>
          <w:b/>
          <w:bCs/>
          <w:color w:val="000000"/>
          <w:szCs w:val="14"/>
          <w:lang w:val="es-ES"/>
        </w:rPr>
        <w:t xml:space="preserve"> y </w:t>
      </w:r>
      <w:r w:rsidR="003D6CF7" w:rsidRPr="003D6CF7">
        <w:rPr>
          <w:rFonts w:ascii="Palatino Linotype" w:hAnsi="Palatino Linotype"/>
          <w:b/>
          <w:bCs/>
          <w:color w:val="000000"/>
          <w:szCs w:val="14"/>
          <w:lang w:val="es-ES"/>
        </w:rPr>
        <w:t>Secretaría Técnica del Consejo Municipal de Seguridad Pública</w:t>
      </w:r>
      <w:r w:rsidR="00F9074B" w:rsidRPr="00987D3A">
        <w:rPr>
          <w:rFonts w:ascii="Palatino Linotype" w:hAnsi="Palatino Linotype"/>
          <w:b/>
          <w:bCs/>
          <w:sz w:val="24"/>
          <w:szCs w:val="24"/>
        </w:rPr>
        <w:t>:</w:t>
      </w:r>
    </w:p>
    <w:p w:rsidR="00E738EA" w:rsidRPr="00C97B61" w:rsidRDefault="00E738EA" w:rsidP="00E738EA">
      <w:pPr>
        <w:spacing w:after="0" w:line="360" w:lineRule="auto"/>
        <w:rPr>
          <w:rFonts w:ascii="Palatino Linotype" w:hAnsi="Palatino Linotype"/>
          <w:b/>
          <w:bCs/>
          <w:sz w:val="24"/>
          <w:szCs w:val="24"/>
        </w:rPr>
      </w:pPr>
    </w:p>
    <w:p w:rsidR="00C33A49" w:rsidRDefault="00F9074B" w:rsidP="00C33A49">
      <w:pPr>
        <w:pStyle w:val="Sinespaciado"/>
        <w:numPr>
          <w:ilvl w:val="0"/>
          <w:numId w:val="12"/>
        </w:numPr>
        <w:spacing w:line="360" w:lineRule="auto"/>
        <w:jc w:val="both"/>
        <w:rPr>
          <w:rFonts w:ascii="Palatino Linotype" w:hAnsi="Palatino Linotype"/>
          <w:color w:val="000000"/>
          <w:szCs w:val="14"/>
          <w:lang w:val="es-ES"/>
        </w:rPr>
      </w:pPr>
      <w:r>
        <w:rPr>
          <w:rFonts w:ascii="Palatino Linotype" w:hAnsi="Palatino Linotype"/>
          <w:color w:val="000000"/>
          <w:szCs w:val="14"/>
          <w:lang w:val="es-ES"/>
        </w:rPr>
        <w:t>Currículums</w:t>
      </w:r>
    </w:p>
    <w:p w:rsidR="00F9074B" w:rsidRDefault="00F9074B" w:rsidP="00F9074B">
      <w:pPr>
        <w:pStyle w:val="Sinespaciado"/>
        <w:numPr>
          <w:ilvl w:val="0"/>
          <w:numId w:val="12"/>
        </w:numPr>
        <w:spacing w:line="360" w:lineRule="auto"/>
        <w:jc w:val="both"/>
        <w:rPr>
          <w:rFonts w:ascii="Palatino Linotype" w:hAnsi="Palatino Linotype"/>
          <w:color w:val="000000"/>
          <w:szCs w:val="14"/>
          <w:lang w:val="es-ES"/>
        </w:rPr>
      </w:pPr>
      <w:r>
        <w:rPr>
          <w:rFonts w:ascii="Palatino Linotype" w:hAnsi="Palatino Linotype"/>
          <w:color w:val="000000"/>
          <w:szCs w:val="14"/>
          <w:lang w:val="es-ES"/>
        </w:rPr>
        <w:t>D</w:t>
      </w:r>
      <w:r w:rsidRPr="008E782C">
        <w:rPr>
          <w:rFonts w:ascii="Palatino Linotype" w:hAnsi="Palatino Linotype"/>
          <w:color w:val="000000"/>
          <w:szCs w:val="14"/>
          <w:lang w:val="es-ES"/>
        </w:rPr>
        <w:t xml:space="preserve">ocumento donde se acredite el </w:t>
      </w:r>
      <w:r w:rsidR="00597C14">
        <w:rPr>
          <w:rFonts w:ascii="Palatino Linotype" w:hAnsi="Palatino Linotype"/>
          <w:color w:val="000000"/>
          <w:szCs w:val="14"/>
          <w:lang w:val="es-ES"/>
        </w:rPr>
        <w:t>nivel</w:t>
      </w:r>
      <w:r w:rsidRPr="008E782C">
        <w:rPr>
          <w:rFonts w:ascii="Palatino Linotype" w:hAnsi="Palatino Linotype"/>
          <w:color w:val="000000"/>
          <w:szCs w:val="14"/>
          <w:lang w:val="es-ES"/>
        </w:rPr>
        <w:t xml:space="preserve"> de estudios</w:t>
      </w:r>
      <w:r>
        <w:rPr>
          <w:rFonts w:ascii="Palatino Linotype" w:hAnsi="Palatino Linotype"/>
          <w:color w:val="000000"/>
          <w:szCs w:val="14"/>
          <w:lang w:val="es-ES"/>
        </w:rPr>
        <w:t>.</w:t>
      </w:r>
    </w:p>
    <w:p w:rsidR="00F9074B" w:rsidRDefault="00F9074B" w:rsidP="00F9074B">
      <w:pPr>
        <w:pStyle w:val="Sinespaciado"/>
        <w:numPr>
          <w:ilvl w:val="0"/>
          <w:numId w:val="12"/>
        </w:numPr>
        <w:spacing w:line="360" w:lineRule="auto"/>
        <w:jc w:val="both"/>
        <w:rPr>
          <w:rFonts w:ascii="Palatino Linotype" w:hAnsi="Palatino Linotype"/>
          <w:color w:val="000000"/>
          <w:szCs w:val="14"/>
          <w:lang w:val="es-ES"/>
        </w:rPr>
      </w:pPr>
      <w:r>
        <w:rPr>
          <w:rFonts w:ascii="Palatino Linotype" w:hAnsi="Palatino Linotype"/>
          <w:color w:val="000000"/>
          <w:szCs w:val="14"/>
          <w:lang w:val="es-ES"/>
        </w:rPr>
        <w:t>P</w:t>
      </w:r>
      <w:r w:rsidRPr="008E782C">
        <w:rPr>
          <w:rFonts w:ascii="Palatino Linotype" w:hAnsi="Palatino Linotype"/>
          <w:color w:val="000000"/>
          <w:szCs w:val="14"/>
          <w:lang w:val="es-ES"/>
        </w:rPr>
        <w:t>uesto en que se encuentran adscritos</w:t>
      </w:r>
      <w:r w:rsidR="00C33A49">
        <w:rPr>
          <w:rFonts w:ascii="Palatino Linotype" w:hAnsi="Palatino Linotype"/>
          <w:color w:val="000000"/>
          <w:szCs w:val="14"/>
          <w:lang w:val="es-ES"/>
        </w:rPr>
        <w:t>.</w:t>
      </w:r>
    </w:p>
    <w:p w:rsidR="00E738EA" w:rsidRDefault="00E738EA" w:rsidP="00E738EA">
      <w:pPr>
        <w:pStyle w:val="Sinespaciado"/>
        <w:rPr>
          <w:rFonts w:ascii="Palatino Linotype" w:hAnsi="Palatino Linotype"/>
          <w:lang w:val="es-ES"/>
        </w:rPr>
      </w:pPr>
    </w:p>
    <w:p w:rsidR="00E738EA" w:rsidRDefault="00C33A49" w:rsidP="00E738EA">
      <w:pPr>
        <w:spacing w:after="0"/>
        <w:ind w:left="426"/>
        <w:jc w:val="both"/>
        <w:rPr>
          <w:rFonts w:ascii="Palatino Linotype" w:hAnsi="Palatino Linotype" w:cs="Arial"/>
          <w:i/>
          <w:sz w:val="23"/>
          <w:szCs w:val="23"/>
        </w:rPr>
      </w:pPr>
      <w:r w:rsidRPr="00D0694E">
        <w:rPr>
          <w:rFonts w:ascii="Palatino Linotype" w:hAnsi="Palatino Linotype"/>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Pr>
          <w:rFonts w:ascii="Palatino Linotype" w:hAnsi="Palatino Linotype"/>
          <w:i/>
        </w:rPr>
        <w:t xml:space="preserve"> </w:t>
      </w:r>
      <w:r w:rsidRPr="00D0694E">
        <w:rPr>
          <w:rFonts w:ascii="Palatino Linotype" w:hAnsi="Palatino Linotype"/>
          <w:i/>
        </w:rPr>
        <w:t>l</w:t>
      </w:r>
      <w:r>
        <w:rPr>
          <w:rFonts w:ascii="Palatino Linotype" w:hAnsi="Palatino Linotype"/>
          <w:i/>
        </w:rPr>
        <w:t>a parte</w:t>
      </w:r>
      <w:r w:rsidRPr="00D0694E">
        <w:rPr>
          <w:rFonts w:ascii="Palatino Linotype" w:hAnsi="Palatino Linotype"/>
          <w:i/>
        </w:rPr>
        <w:t xml:space="preserve"> </w:t>
      </w:r>
      <w:r w:rsidRPr="00D0694E">
        <w:rPr>
          <w:rFonts w:ascii="Palatino Linotype" w:hAnsi="Palatino Linotype"/>
          <w:b/>
          <w:i/>
        </w:rPr>
        <w:t>Recurrente</w:t>
      </w:r>
      <w:r w:rsidRPr="00D0694E">
        <w:rPr>
          <w:rFonts w:ascii="Palatino Linotype" w:hAnsi="Palatino Linotype"/>
          <w:i/>
        </w:rPr>
        <w:t>.</w:t>
      </w:r>
    </w:p>
    <w:p w:rsidR="00E738EA" w:rsidRDefault="00E738EA" w:rsidP="00E738EA">
      <w:pPr>
        <w:spacing w:after="0"/>
        <w:ind w:left="426"/>
        <w:jc w:val="both"/>
        <w:rPr>
          <w:rFonts w:ascii="Palatino Linotype" w:hAnsi="Palatino Linotype" w:cs="Arial"/>
          <w:i/>
          <w:sz w:val="23"/>
          <w:szCs w:val="23"/>
        </w:rPr>
      </w:pPr>
    </w:p>
    <w:p w:rsidR="00ED4641" w:rsidRDefault="00ED4641" w:rsidP="00E738EA">
      <w:pPr>
        <w:autoSpaceDE w:val="0"/>
        <w:autoSpaceDN w:val="0"/>
        <w:adjustRightInd w:val="0"/>
        <w:spacing w:after="0" w:line="360" w:lineRule="auto"/>
        <w:ind w:right="49"/>
        <w:jc w:val="both"/>
        <w:rPr>
          <w:rFonts w:ascii="Palatino Linotype" w:hAnsi="Palatino Linotype" w:cs="Arial"/>
          <w:b/>
          <w:sz w:val="28"/>
          <w:szCs w:val="28"/>
          <w:lang w:val="es-ES_tradnl"/>
        </w:rPr>
      </w:pPr>
    </w:p>
    <w:p w:rsidR="00ED4641" w:rsidRDefault="00ED4641" w:rsidP="00E738EA">
      <w:pPr>
        <w:autoSpaceDE w:val="0"/>
        <w:autoSpaceDN w:val="0"/>
        <w:adjustRightInd w:val="0"/>
        <w:spacing w:after="0" w:line="360" w:lineRule="auto"/>
        <w:ind w:right="49"/>
        <w:jc w:val="both"/>
        <w:rPr>
          <w:rFonts w:ascii="Palatino Linotype" w:hAnsi="Palatino Linotype" w:cs="Arial"/>
          <w:b/>
          <w:sz w:val="28"/>
          <w:szCs w:val="28"/>
          <w:lang w:val="es-ES_tradnl"/>
        </w:rPr>
      </w:pPr>
    </w:p>
    <w:p w:rsidR="00E738EA" w:rsidRDefault="00E738EA" w:rsidP="00E738EA">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ED4641" w:rsidRDefault="00ED4641" w:rsidP="00E738EA">
      <w:pPr>
        <w:spacing w:after="0" w:line="360" w:lineRule="auto"/>
        <w:jc w:val="both"/>
        <w:rPr>
          <w:rFonts w:ascii="Palatino Linotype" w:hAnsi="Palatino Linotype" w:cs="Arial"/>
          <w:b/>
          <w:bCs/>
          <w:sz w:val="28"/>
          <w:szCs w:val="28"/>
        </w:rPr>
      </w:pPr>
    </w:p>
    <w:p w:rsidR="00E738EA" w:rsidRPr="00891EA4" w:rsidRDefault="00E738EA" w:rsidP="00E738EA">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rsidR="00E738EA" w:rsidRPr="00B1061D" w:rsidRDefault="00E738EA" w:rsidP="00E738EA">
      <w:pPr>
        <w:spacing w:after="0" w:line="360" w:lineRule="auto"/>
        <w:jc w:val="both"/>
        <w:rPr>
          <w:rFonts w:ascii="Palatino Linotype" w:hAnsi="Palatino Linotype" w:cs="Arial"/>
          <w:bCs/>
          <w:sz w:val="24"/>
          <w:szCs w:val="28"/>
        </w:rPr>
      </w:pPr>
    </w:p>
    <w:p w:rsidR="00E738EA" w:rsidRDefault="00E738EA" w:rsidP="00E738EA">
      <w:pPr>
        <w:autoSpaceDE w:val="0"/>
        <w:autoSpaceDN w:val="0"/>
        <w:adjustRightInd w:val="0"/>
        <w:spacing w:after="0" w:line="360" w:lineRule="auto"/>
        <w:ind w:right="51"/>
        <w:jc w:val="both"/>
        <w:rPr>
          <w:rFonts w:ascii="Palatino Linotype" w:hAnsi="Palatino Linotype" w:cs="Arial"/>
          <w:sz w:val="24"/>
          <w:szCs w:val="24"/>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w:t>
      </w:r>
      <w:r>
        <w:rPr>
          <w:rFonts w:ascii="Palatino Linotype" w:hAnsi="Palatino Linotype" w:cs="Arial"/>
          <w:sz w:val="24"/>
          <w:szCs w:val="24"/>
        </w:rPr>
        <w:t xml:space="preserve"> </w:t>
      </w:r>
      <w:r w:rsidRPr="00891EA4">
        <w:rPr>
          <w:rFonts w:ascii="Palatino Linotype" w:hAnsi="Palatino Linotype" w:cs="Arial"/>
          <w:sz w:val="24"/>
          <w:szCs w:val="24"/>
        </w:rPr>
        <w:t>l</w:t>
      </w:r>
      <w:r>
        <w:rPr>
          <w:rFonts w:ascii="Palatino Linotype" w:hAnsi="Palatino Linotype" w:cs="Arial"/>
          <w:sz w:val="24"/>
          <w:szCs w:val="24"/>
        </w:rPr>
        <w:t>a parte</w:t>
      </w:r>
      <w:r w:rsidRPr="00891EA4">
        <w:rPr>
          <w:rFonts w:ascii="Palatino Linotype" w:hAnsi="Palatino Linotype" w:cs="Arial"/>
          <w:sz w:val="24"/>
          <w:szCs w:val="24"/>
        </w:rPr>
        <w:t xml:space="preserve">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70515B" w:rsidRPr="00724A22" w:rsidRDefault="0070515B" w:rsidP="0070515B">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rsidR="00ED4641" w:rsidRDefault="00ED4641" w:rsidP="0070515B">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ED4641" w:rsidRDefault="00ED4641" w:rsidP="0070515B">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ED4641" w:rsidRDefault="00ED4641" w:rsidP="0070515B">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C33A49" w:rsidRDefault="0070515B" w:rsidP="0070515B">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00050331">
        <w:rPr>
          <w:rFonts w:ascii="Palatino Linotype" w:eastAsiaTheme="minorEastAsia" w:hAnsi="Palatino Linotype"/>
          <w:color w:val="000000" w:themeColor="text1"/>
          <w:sz w:val="24"/>
          <w:szCs w:val="24"/>
          <w:lang w:val="es-ES_tradnl" w:eastAsia="es-ES"/>
        </w:rPr>
        <w:t xml:space="preserve"> (VOTO PARTICULAR)</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w:t>
      </w:r>
      <w:r w:rsidR="00D47B53">
        <w:rPr>
          <w:rFonts w:ascii="Palatino Linotype" w:eastAsiaTheme="minorEastAsia" w:hAnsi="Palatino Linotype"/>
          <w:color w:val="000000" w:themeColor="text1"/>
          <w:sz w:val="24"/>
          <w:szCs w:val="24"/>
          <w:lang w:val="es-ES_tradnl" w:eastAsia="es-ES"/>
        </w:rPr>
        <w:t xml:space="preserve"> (AUSENCIA JUSTIFICADA)</w:t>
      </w:r>
      <w:r>
        <w:rPr>
          <w:rFonts w:ascii="Palatino Linotype" w:eastAsiaTheme="minorEastAsia" w:hAnsi="Palatino Linotype"/>
          <w:color w:val="000000" w:themeColor="text1"/>
          <w:sz w:val="24"/>
          <w:szCs w:val="24"/>
          <w:lang w:val="es-ES_tradnl" w:eastAsia="es-ES"/>
        </w:rPr>
        <w:t>, LUIS GUSTAVO PARRA NORIEGA</w:t>
      </w:r>
      <w:r w:rsidRPr="00667998">
        <w:rPr>
          <w:rFonts w:ascii="Palatino Linotype" w:eastAsiaTheme="minorEastAsia" w:hAnsi="Palatino Linotype"/>
          <w:color w:val="000000" w:themeColor="text1"/>
          <w:sz w:val="24"/>
          <w:szCs w:val="24"/>
          <w:lang w:val="es-ES_tradnl" w:eastAsia="es-ES"/>
        </w:rPr>
        <w:t xml:space="preserve"> </w:t>
      </w:r>
      <w:r w:rsidR="00050331">
        <w:rPr>
          <w:rFonts w:ascii="Palatino Linotype" w:eastAsiaTheme="minorEastAsia" w:hAnsi="Palatino Linotype"/>
          <w:color w:val="000000" w:themeColor="text1"/>
          <w:sz w:val="24"/>
          <w:szCs w:val="24"/>
          <w:lang w:val="es-ES_tradnl" w:eastAsia="es-ES"/>
        </w:rPr>
        <w:t xml:space="preserve">(VOTO PARTICULAR)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VIGÉSIMA</w:t>
      </w:r>
      <w:r w:rsidR="00C33A49">
        <w:rPr>
          <w:rFonts w:ascii="Palatino Linotype" w:eastAsiaTheme="minorEastAsia" w:hAnsi="Palatino Linotype"/>
          <w:color w:val="000000" w:themeColor="text1"/>
          <w:sz w:val="24"/>
          <w:szCs w:val="24"/>
          <w:lang w:val="es-ES_tradnl" w:eastAsia="es-ES"/>
        </w:rPr>
        <w:t xml:space="preserve"> CUARTA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C33A49">
        <w:rPr>
          <w:rFonts w:ascii="Palatino Linotype" w:eastAsiaTheme="minorEastAsia" w:hAnsi="Palatino Linotype"/>
          <w:color w:val="000000" w:themeColor="text1"/>
          <w:sz w:val="24"/>
          <w:szCs w:val="24"/>
          <w:lang w:val="es-ES_tradnl" w:eastAsia="es-ES"/>
        </w:rPr>
        <w:t>VEINTINUEVE</w:t>
      </w:r>
      <w:r>
        <w:rPr>
          <w:rFonts w:ascii="Palatino Linotype" w:eastAsiaTheme="minorEastAsia" w:hAnsi="Palatino Linotype"/>
          <w:color w:val="000000" w:themeColor="text1"/>
          <w:sz w:val="24"/>
          <w:szCs w:val="24"/>
          <w:lang w:val="es-ES_tradnl" w:eastAsia="es-ES"/>
        </w:rPr>
        <w:t xml:space="preserve"> DE JUNIO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405285">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00405285">
        <w:rPr>
          <w:rFonts w:ascii="Palatino Linotype" w:eastAsiaTheme="minorEastAsia" w:hAnsi="Palatino Linotype"/>
          <w:color w:val="000000" w:themeColor="text1"/>
          <w:sz w:val="24"/>
          <w:szCs w:val="24"/>
          <w:lang w:val="es-ES_tradnl" w:eastAsia="es-ES"/>
        </w:rPr>
        <w:t>---------------------------------------------------------------------------------------------------</w:t>
      </w:r>
      <w:r w:rsidR="00ED4641">
        <w:rPr>
          <w:rFonts w:ascii="Palatino Linotype" w:eastAsiaTheme="minorEastAsia" w:hAnsi="Palatino Linotype"/>
          <w:color w:val="000000" w:themeColor="text1"/>
          <w:sz w:val="24"/>
          <w:szCs w:val="24"/>
          <w:lang w:val="es-ES_tradnl" w:eastAsia="es-ES"/>
        </w:rPr>
        <w:t>----------</w:t>
      </w:r>
      <w:r w:rsidR="00405285">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00ED4641">
        <w:rPr>
          <w:rFonts w:ascii="Palatino Linotype" w:eastAsiaTheme="minorEastAsia" w:hAnsi="Palatino Linotype"/>
          <w:color w:val="000000" w:themeColor="text1"/>
          <w:sz w:val="24"/>
          <w:szCs w:val="24"/>
          <w:lang w:val="es-ES_tradnl" w:eastAsia="es-ES"/>
        </w:rPr>
        <w:t>----------------------------------------------------------------------------------------------------------------------------------------------------------------------------------------------------------------------------------------------------------------------------------------------------------------------------------------------------------------------------------------------------------------------------------------------------------------------------------------------------------------------------------------------------------------------------------------------------------------------------------------------------------------------------------------------------------------------------------------------------------------------------------------------------------------------------------------------------------------------------------------------------------------------------------------------------------------------------------------------------------------------------------------------------------------------------------------------------------------------------------------------------------------------------------------------</w:t>
      </w:r>
      <w:bookmarkStart w:id="12" w:name="_GoBack"/>
      <w:bookmarkEnd w:id="12"/>
    </w:p>
    <w:p w:rsidR="0070515B" w:rsidRPr="00E11432" w:rsidRDefault="00C33A49" w:rsidP="0070515B">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hAnsi="Palatino Linotype"/>
          <w:sz w:val="16"/>
          <w:szCs w:val="18"/>
        </w:rPr>
        <w:t>J</w:t>
      </w:r>
      <w:r w:rsidR="0070515B">
        <w:rPr>
          <w:rFonts w:ascii="Palatino Linotype" w:hAnsi="Palatino Linotype"/>
          <w:sz w:val="16"/>
          <w:szCs w:val="18"/>
        </w:rPr>
        <w:t>MV</w:t>
      </w:r>
      <w:r w:rsidR="0070515B" w:rsidRPr="00667998">
        <w:rPr>
          <w:rFonts w:ascii="Palatino Linotype" w:hAnsi="Palatino Linotype"/>
          <w:sz w:val="16"/>
          <w:szCs w:val="18"/>
        </w:rPr>
        <w:t>/</w:t>
      </w:r>
      <w:r w:rsidR="0070515B">
        <w:rPr>
          <w:rFonts w:ascii="Palatino Linotype" w:hAnsi="Palatino Linotype"/>
          <w:sz w:val="16"/>
          <w:szCs w:val="18"/>
        </w:rPr>
        <w:t>CCR</w:t>
      </w:r>
      <w:r w:rsidR="0070515B" w:rsidRPr="00667998">
        <w:rPr>
          <w:rFonts w:ascii="Palatino Linotype" w:hAnsi="Palatino Linotype"/>
          <w:sz w:val="16"/>
          <w:szCs w:val="18"/>
        </w:rPr>
        <w:t>/</w:t>
      </w:r>
      <w:r w:rsidR="0070515B">
        <w:rPr>
          <w:rFonts w:ascii="Palatino Linotype" w:hAnsi="Palatino Linotype"/>
          <w:sz w:val="16"/>
          <w:szCs w:val="18"/>
        </w:rPr>
        <w:t>bpac</w:t>
      </w:r>
    </w:p>
    <w:p w:rsidR="0070515B" w:rsidRDefault="0070515B" w:rsidP="0070515B"/>
    <w:p w:rsidR="0070515B" w:rsidRDefault="0070515B" w:rsidP="0070515B"/>
    <w:p w:rsidR="0070515B" w:rsidRDefault="0070515B" w:rsidP="0070515B"/>
    <w:p w:rsidR="0070515B" w:rsidRDefault="0070515B" w:rsidP="0070515B"/>
    <w:p w:rsidR="0070515B" w:rsidRDefault="0070515B" w:rsidP="0070515B"/>
    <w:p w:rsidR="0070515B" w:rsidRDefault="0070515B" w:rsidP="0070515B"/>
    <w:p w:rsidR="0070515B" w:rsidRDefault="0070515B" w:rsidP="0070515B"/>
    <w:p w:rsidR="0070515B" w:rsidRDefault="0070515B" w:rsidP="0070515B"/>
    <w:p w:rsidR="0070515B" w:rsidRDefault="0070515B" w:rsidP="0070515B"/>
    <w:p w:rsidR="0070515B" w:rsidRDefault="0070515B" w:rsidP="0070515B"/>
    <w:p w:rsidR="0070515B" w:rsidRDefault="0070515B" w:rsidP="0070515B"/>
    <w:p w:rsidR="0070515B" w:rsidRDefault="0070515B" w:rsidP="0070515B"/>
    <w:p w:rsidR="0070515B" w:rsidRDefault="0070515B" w:rsidP="0070515B"/>
    <w:p w:rsidR="0070515B" w:rsidRDefault="0070515B" w:rsidP="0070515B"/>
    <w:p w:rsidR="0070515B" w:rsidRDefault="0070515B" w:rsidP="0070515B"/>
    <w:p w:rsidR="0070515B" w:rsidRDefault="0070515B" w:rsidP="0070515B"/>
    <w:p w:rsidR="00F14B10" w:rsidRDefault="00F14B10"/>
    <w:sectPr w:rsidR="00F14B10" w:rsidSect="00C86A17">
      <w:headerReference w:type="even" r:id="rId7"/>
      <w:headerReference w:type="default" r:id="rId8"/>
      <w:footerReference w:type="default" r:id="rId9"/>
      <w:headerReference w:type="first" r:id="rId10"/>
      <w:footerReference w:type="first" r:id="rId11"/>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9CF" w:rsidRDefault="00DF69CF" w:rsidP="0070515B">
      <w:pPr>
        <w:spacing w:after="0" w:line="240" w:lineRule="auto"/>
      </w:pPr>
      <w:r>
        <w:separator/>
      </w:r>
    </w:p>
  </w:endnote>
  <w:endnote w:type="continuationSeparator" w:id="0">
    <w:p w:rsidR="00DF69CF" w:rsidRDefault="00DF69CF" w:rsidP="00705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A17" w:rsidRPr="000B69FA" w:rsidRDefault="00C86A17" w:rsidP="00C86A17">
    <w:pPr>
      <w:pStyle w:val="Piedepgina"/>
      <w:jc w:val="right"/>
      <w:rPr>
        <w:rFonts w:ascii="Palatino Linotype" w:hAnsi="Palatino Linotype"/>
        <w:sz w:val="20"/>
      </w:rPr>
    </w:pPr>
    <w:r w:rsidRPr="000B69FA">
      <w:rPr>
        <w:rFonts w:ascii="Palatino Linotype" w:hAnsi="Palatino Linotype"/>
        <w:sz w:val="20"/>
      </w:rPr>
      <w:t xml:space="preserve">Página </w:t>
    </w:r>
    <w:r w:rsidR="00E643B8"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E643B8" w:rsidRPr="000B69FA">
      <w:rPr>
        <w:rFonts w:ascii="Palatino Linotype" w:hAnsi="Palatino Linotype"/>
        <w:bCs/>
        <w:sz w:val="20"/>
      </w:rPr>
      <w:fldChar w:fldCharType="separate"/>
    </w:r>
    <w:r w:rsidR="00D47B53">
      <w:rPr>
        <w:rFonts w:ascii="Palatino Linotype" w:hAnsi="Palatino Linotype"/>
        <w:bCs/>
        <w:noProof/>
        <w:sz w:val="20"/>
      </w:rPr>
      <w:t>50</w:t>
    </w:r>
    <w:r w:rsidR="00E643B8" w:rsidRPr="000B69FA">
      <w:rPr>
        <w:rFonts w:ascii="Palatino Linotype" w:hAnsi="Palatino Linotype"/>
        <w:bCs/>
        <w:sz w:val="20"/>
      </w:rPr>
      <w:fldChar w:fldCharType="end"/>
    </w:r>
    <w:r w:rsidRPr="000B69FA">
      <w:rPr>
        <w:rFonts w:ascii="Palatino Linotype" w:hAnsi="Palatino Linotype"/>
        <w:sz w:val="20"/>
      </w:rPr>
      <w:t xml:space="preserve"> de </w:t>
    </w:r>
    <w:fldSimple w:instr="NUMPAGES  \* Arabic  \* MERGEFORMAT">
      <w:r w:rsidR="00D47B53" w:rsidRPr="00D47B53">
        <w:rPr>
          <w:rFonts w:ascii="Palatino Linotype" w:hAnsi="Palatino Linotype"/>
          <w:bCs/>
          <w:noProof/>
          <w:sz w:val="20"/>
        </w:rPr>
        <w:t>50</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A17" w:rsidRPr="000B69FA" w:rsidRDefault="00C86A17" w:rsidP="00C86A17">
    <w:pPr>
      <w:pStyle w:val="Piedepgina"/>
      <w:jc w:val="right"/>
      <w:rPr>
        <w:rFonts w:ascii="Palatino Linotype" w:hAnsi="Palatino Linotype"/>
        <w:sz w:val="20"/>
      </w:rPr>
    </w:pPr>
    <w:r w:rsidRPr="000B69FA">
      <w:rPr>
        <w:rFonts w:ascii="Palatino Linotype" w:hAnsi="Palatino Linotype"/>
        <w:sz w:val="20"/>
      </w:rPr>
      <w:t xml:space="preserve">Página </w:t>
    </w:r>
    <w:r w:rsidR="00E643B8"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E643B8" w:rsidRPr="000B69FA">
      <w:rPr>
        <w:rFonts w:ascii="Palatino Linotype" w:hAnsi="Palatino Linotype"/>
        <w:bCs/>
        <w:sz w:val="20"/>
      </w:rPr>
      <w:fldChar w:fldCharType="separate"/>
    </w:r>
    <w:r w:rsidR="00D47B53">
      <w:rPr>
        <w:rFonts w:ascii="Palatino Linotype" w:hAnsi="Palatino Linotype"/>
        <w:bCs/>
        <w:noProof/>
        <w:sz w:val="20"/>
      </w:rPr>
      <w:t>1</w:t>
    </w:r>
    <w:r w:rsidR="00E643B8" w:rsidRPr="000B69FA">
      <w:rPr>
        <w:rFonts w:ascii="Palatino Linotype" w:hAnsi="Palatino Linotype"/>
        <w:bCs/>
        <w:sz w:val="20"/>
      </w:rPr>
      <w:fldChar w:fldCharType="end"/>
    </w:r>
    <w:r w:rsidRPr="000B69FA">
      <w:rPr>
        <w:rFonts w:ascii="Palatino Linotype" w:hAnsi="Palatino Linotype"/>
        <w:sz w:val="20"/>
      </w:rPr>
      <w:t xml:space="preserve"> de </w:t>
    </w:r>
    <w:fldSimple w:instr="NUMPAGES  \* Arabic  \* MERGEFORMAT">
      <w:r w:rsidR="00D47B53" w:rsidRPr="00D47B53">
        <w:rPr>
          <w:rFonts w:ascii="Palatino Linotype" w:hAnsi="Palatino Linotype"/>
          <w:bCs/>
          <w:noProof/>
          <w:sz w:val="20"/>
        </w:rPr>
        <w:t>50</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9CF" w:rsidRDefault="00DF69CF" w:rsidP="0070515B">
      <w:pPr>
        <w:spacing w:after="0" w:line="240" w:lineRule="auto"/>
      </w:pPr>
      <w:r>
        <w:separator/>
      </w:r>
    </w:p>
  </w:footnote>
  <w:footnote w:type="continuationSeparator" w:id="0">
    <w:p w:rsidR="00DF69CF" w:rsidRDefault="00DF69CF" w:rsidP="0070515B">
      <w:pPr>
        <w:spacing w:after="0" w:line="240" w:lineRule="auto"/>
      </w:pPr>
      <w:r>
        <w:continuationSeparator/>
      </w:r>
    </w:p>
  </w:footnote>
  <w:footnote w:id="1">
    <w:p w:rsidR="00C86A17" w:rsidRPr="00481AAF" w:rsidRDefault="00C86A17" w:rsidP="006A0D4E">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rsidR="00C86A17" w:rsidRPr="00946E1F" w:rsidRDefault="00C86A17" w:rsidP="006A0D4E">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0A2F26" w:rsidRPr="00637A65" w:rsidRDefault="000A2F26" w:rsidP="000A2F26">
      <w:pPr>
        <w:pStyle w:val="Textonotapie"/>
        <w:jc w:val="both"/>
        <w:rPr>
          <w:rFonts w:ascii="Palatino Linotype" w:hAnsi="Palatino Linotype"/>
          <w:sz w:val="24"/>
          <w:szCs w:val="24"/>
        </w:rPr>
      </w:pPr>
      <w:r w:rsidRPr="00637A65">
        <w:rPr>
          <w:rStyle w:val="Refdenotaalpie"/>
          <w:rFonts w:ascii="Palatino Linotype" w:hAnsi="Palatino Linotype"/>
        </w:rPr>
        <w:footnoteRef/>
      </w:r>
      <w:r w:rsidRPr="00637A65">
        <w:rPr>
          <w:rFonts w:ascii="Palatino Linotype" w:hAnsi="Palatino Linotype"/>
          <w:sz w:val="24"/>
          <w:szCs w:val="24"/>
        </w:rPr>
        <w:t xml:space="preserve"> </w:t>
      </w:r>
      <w:r w:rsidRPr="00637A65">
        <w:rPr>
          <w:rFonts w:ascii="Palatino Linotype" w:hAnsi="Palatino Linotype" w:cs="Arial"/>
          <w:sz w:val="24"/>
          <w:szCs w:val="24"/>
        </w:rPr>
        <w:t xml:space="preserve">Ley del Trabajo de los Servidores Públicos del Estado de México, </w:t>
      </w:r>
      <w:r w:rsidRPr="00637A65">
        <w:rPr>
          <w:rFonts w:ascii="Palatino Linotype" w:hAnsi="Palatino Linotype"/>
          <w:sz w:val="24"/>
          <w:szCs w:val="24"/>
        </w:rPr>
        <w:t>Artículo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A17" w:rsidRDefault="00D47B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A17" w:rsidRDefault="00D47B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C86A17" w:rsidTr="00C86A17">
      <w:trPr>
        <w:trHeight w:val="227"/>
      </w:trPr>
      <w:tc>
        <w:tcPr>
          <w:tcW w:w="5949" w:type="dxa"/>
          <w:hideMark/>
        </w:tcPr>
        <w:p w:rsidR="00C86A17" w:rsidRDefault="00C86A17" w:rsidP="00C86A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C86A17" w:rsidRPr="00B4142F" w:rsidRDefault="00C86A17" w:rsidP="0070515B">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05985/INFOEM/IP/RR/2022</w:t>
          </w:r>
        </w:p>
      </w:tc>
    </w:tr>
    <w:tr w:rsidR="00C86A17" w:rsidTr="00C86A17">
      <w:trPr>
        <w:trHeight w:val="242"/>
      </w:trPr>
      <w:tc>
        <w:tcPr>
          <w:tcW w:w="5949" w:type="dxa"/>
          <w:hideMark/>
        </w:tcPr>
        <w:p w:rsidR="00C86A17" w:rsidRDefault="00C86A17" w:rsidP="00C86A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C86A17" w:rsidRPr="00F06FED" w:rsidRDefault="00C86A17" w:rsidP="0070515B">
          <w:pPr>
            <w:spacing w:after="120" w:line="256" w:lineRule="auto"/>
            <w:ind w:right="214"/>
            <w:jc w:val="right"/>
            <w:rPr>
              <w:rFonts w:ascii="Palatino Linotype" w:hAnsi="Palatino Linotype" w:cs="Arial"/>
            </w:rPr>
          </w:pPr>
          <w:r w:rsidRPr="00117F53">
            <w:rPr>
              <w:rFonts w:ascii="Palatino Linotype" w:hAnsi="Palatino Linotype" w:cs="Arial"/>
              <w:szCs w:val="20"/>
            </w:rPr>
            <w:t xml:space="preserve">Ayuntamiento de </w:t>
          </w:r>
          <w:r>
            <w:rPr>
              <w:rFonts w:ascii="Palatino Linotype" w:hAnsi="Palatino Linotype" w:cs="Arial"/>
              <w:szCs w:val="20"/>
            </w:rPr>
            <w:t>Atlacomulco</w:t>
          </w:r>
        </w:p>
      </w:tc>
    </w:tr>
    <w:tr w:rsidR="00C86A17" w:rsidTr="00C86A17">
      <w:trPr>
        <w:trHeight w:val="342"/>
      </w:trPr>
      <w:tc>
        <w:tcPr>
          <w:tcW w:w="5949" w:type="dxa"/>
          <w:hideMark/>
        </w:tcPr>
        <w:p w:rsidR="00C86A17" w:rsidRDefault="00C86A17" w:rsidP="00C86A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rsidR="00C86A17" w:rsidRDefault="00C86A17" w:rsidP="00C86A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rsidR="00C86A17" w:rsidRDefault="00C86A1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C86A17" w:rsidTr="00C86A17">
      <w:trPr>
        <w:trHeight w:val="227"/>
      </w:trPr>
      <w:tc>
        <w:tcPr>
          <w:tcW w:w="6091" w:type="dxa"/>
          <w:hideMark/>
        </w:tcPr>
        <w:p w:rsidR="00C86A17" w:rsidRDefault="00C86A17" w:rsidP="00C86A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C86A17" w:rsidRPr="00B4142F" w:rsidRDefault="00C86A17" w:rsidP="0070515B">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05985/INFOEM/IP/RR/2022</w:t>
          </w:r>
        </w:p>
      </w:tc>
    </w:tr>
    <w:tr w:rsidR="00C86A17" w:rsidTr="00C86A17">
      <w:trPr>
        <w:trHeight w:val="196"/>
      </w:trPr>
      <w:tc>
        <w:tcPr>
          <w:tcW w:w="6091" w:type="dxa"/>
          <w:hideMark/>
        </w:tcPr>
        <w:p w:rsidR="00C86A17" w:rsidRDefault="00C86A17" w:rsidP="00C86A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C86A17" w:rsidRPr="00F06FED" w:rsidRDefault="00C86A17" w:rsidP="00C86A17">
          <w:pPr>
            <w:spacing w:after="120" w:line="256" w:lineRule="auto"/>
            <w:ind w:right="214"/>
            <w:jc w:val="right"/>
            <w:rPr>
              <w:rFonts w:ascii="Palatino Linotype" w:hAnsi="Palatino Linotype" w:cs="Arial"/>
            </w:rPr>
          </w:pPr>
        </w:p>
      </w:tc>
    </w:tr>
    <w:tr w:rsidR="00C86A17" w:rsidTr="00C86A17">
      <w:trPr>
        <w:trHeight w:val="242"/>
      </w:trPr>
      <w:tc>
        <w:tcPr>
          <w:tcW w:w="6091" w:type="dxa"/>
          <w:hideMark/>
        </w:tcPr>
        <w:p w:rsidR="00C86A17" w:rsidRDefault="00C86A17" w:rsidP="00C86A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C86A17" w:rsidRDefault="00C86A17" w:rsidP="0070515B">
          <w:pPr>
            <w:spacing w:after="120" w:line="256" w:lineRule="auto"/>
            <w:ind w:right="214"/>
            <w:jc w:val="right"/>
            <w:rPr>
              <w:rFonts w:ascii="Palatino Linotype" w:hAnsi="Palatino Linotype" w:cs="Arial"/>
              <w:szCs w:val="20"/>
            </w:rPr>
          </w:pPr>
          <w:r w:rsidRPr="00117F53">
            <w:rPr>
              <w:rFonts w:ascii="Palatino Linotype" w:hAnsi="Palatino Linotype" w:cs="Arial"/>
              <w:szCs w:val="20"/>
            </w:rPr>
            <w:t xml:space="preserve">Ayuntamiento de </w:t>
          </w:r>
          <w:r>
            <w:rPr>
              <w:rFonts w:ascii="Palatino Linotype" w:hAnsi="Palatino Linotype" w:cs="Arial"/>
              <w:szCs w:val="20"/>
            </w:rPr>
            <w:t>Atlacomulco</w:t>
          </w:r>
        </w:p>
      </w:tc>
    </w:tr>
    <w:tr w:rsidR="00C86A17" w:rsidTr="00C86A17">
      <w:trPr>
        <w:trHeight w:val="342"/>
      </w:trPr>
      <w:tc>
        <w:tcPr>
          <w:tcW w:w="6091" w:type="dxa"/>
          <w:hideMark/>
        </w:tcPr>
        <w:p w:rsidR="00C86A17" w:rsidRDefault="00C86A17" w:rsidP="00C86A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rsidR="00C86A17" w:rsidRDefault="00C86A17" w:rsidP="00C86A17">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rsidR="00C86A17" w:rsidRDefault="00D47B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A3931"/>
    <w:multiLevelType w:val="hybridMultilevel"/>
    <w:tmpl w:val="4C1C245E"/>
    <w:lvl w:ilvl="0" w:tplc="3F806FB8">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19B86F19"/>
    <w:multiLevelType w:val="hybridMultilevel"/>
    <w:tmpl w:val="C234BEFC"/>
    <w:lvl w:ilvl="0" w:tplc="EF228C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7161337"/>
    <w:multiLevelType w:val="hybridMultilevel"/>
    <w:tmpl w:val="C234BEFC"/>
    <w:lvl w:ilvl="0" w:tplc="EF228C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5"/>
  </w:num>
  <w:num w:numId="3">
    <w:abstractNumId w:val="0"/>
  </w:num>
  <w:num w:numId="4">
    <w:abstractNumId w:val="3"/>
  </w:num>
  <w:num w:numId="5">
    <w:abstractNumId w:val="6"/>
  </w:num>
  <w:num w:numId="6">
    <w:abstractNumId w:val="11"/>
  </w:num>
  <w:num w:numId="7">
    <w:abstractNumId w:val="10"/>
  </w:num>
  <w:num w:numId="8">
    <w:abstractNumId w:val="12"/>
  </w:num>
  <w:num w:numId="9">
    <w:abstractNumId w:val="8"/>
  </w:num>
  <w:num w:numId="10">
    <w:abstractNumId w:val="2"/>
  </w:num>
  <w:num w:numId="11">
    <w:abstractNumId w:val="7"/>
  </w:num>
  <w:num w:numId="12">
    <w:abstractNumId w:val="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15B"/>
    <w:rsid w:val="00050331"/>
    <w:rsid w:val="000A2F26"/>
    <w:rsid w:val="000D24F6"/>
    <w:rsid w:val="001C5A60"/>
    <w:rsid w:val="00256AF5"/>
    <w:rsid w:val="00263EE2"/>
    <w:rsid w:val="00307EBE"/>
    <w:rsid w:val="00390896"/>
    <w:rsid w:val="003A0E6B"/>
    <w:rsid w:val="003B278E"/>
    <w:rsid w:val="003D6CF7"/>
    <w:rsid w:val="00405285"/>
    <w:rsid w:val="00432F9E"/>
    <w:rsid w:val="00451BFA"/>
    <w:rsid w:val="005156B8"/>
    <w:rsid w:val="00597C14"/>
    <w:rsid w:val="005D4D94"/>
    <w:rsid w:val="00657988"/>
    <w:rsid w:val="006A0D4E"/>
    <w:rsid w:val="0070515B"/>
    <w:rsid w:val="007C0D58"/>
    <w:rsid w:val="007C5E01"/>
    <w:rsid w:val="00826FBC"/>
    <w:rsid w:val="008C26D6"/>
    <w:rsid w:val="008E782C"/>
    <w:rsid w:val="00987D3A"/>
    <w:rsid w:val="009C183E"/>
    <w:rsid w:val="00A65651"/>
    <w:rsid w:val="00AE738C"/>
    <w:rsid w:val="00B96044"/>
    <w:rsid w:val="00BB1392"/>
    <w:rsid w:val="00BF1030"/>
    <w:rsid w:val="00C33A49"/>
    <w:rsid w:val="00C86A17"/>
    <w:rsid w:val="00CA2EF9"/>
    <w:rsid w:val="00CC17EC"/>
    <w:rsid w:val="00CF2CE9"/>
    <w:rsid w:val="00D2278D"/>
    <w:rsid w:val="00D47B53"/>
    <w:rsid w:val="00DF69CF"/>
    <w:rsid w:val="00E171D7"/>
    <w:rsid w:val="00E643B8"/>
    <w:rsid w:val="00E738EA"/>
    <w:rsid w:val="00E91CF9"/>
    <w:rsid w:val="00EA06FA"/>
    <w:rsid w:val="00ED2344"/>
    <w:rsid w:val="00ED4641"/>
    <w:rsid w:val="00EE54BF"/>
    <w:rsid w:val="00F14B10"/>
    <w:rsid w:val="00F907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C617B40-4788-46FD-AAFC-F7F3025A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1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515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0515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0515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0515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515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0515B"/>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70515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0515B"/>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70515B"/>
    <w:pPr>
      <w:spacing w:after="120"/>
    </w:pPr>
  </w:style>
  <w:style w:type="character" w:customStyle="1" w:styleId="TextoindependienteCar">
    <w:name w:val="Texto independiente Car"/>
    <w:basedOn w:val="Fuentedeprrafopredeter"/>
    <w:link w:val="Textoindependiente"/>
    <w:uiPriority w:val="99"/>
    <w:rsid w:val="0070515B"/>
  </w:style>
  <w:style w:type="table" w:styleId="Tablaconcuadrcula">
    <w:name w:val="Table Grid"/>
    <w:basedOn w:val="Tablanormal"/>
    <w:uiPriority w:val="59"/>
    <w:rsid w:val="007051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6A0D4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A0D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A0D4E"/>
    <w:rPr>
      <w:color w:val="0563C1" w:themeColor="hyperlink"/>
      <w:u w:val="single"/>
    </w:rPr>
  </w:style>
  <w:style w:type="character" w:styleId="Textoennegrita">
    <w:name w:val="Strong"/>
    <w:basedOn w:val="Fuentedeprrafopredeter"/>
    <w:uiPriority w:val="22"/>
    <w:qFormat/>
    <w:rsid w:val="00E738EA"/>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A2F2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A2F26"/>
    <w:rPr>
      <w:sz w:val="20"/>
      <w:szCs w:val="20"/>
    </w:rPr>
  </w:style>
  <w:style w:type="paragraph" w:customStyle="1" w:styleId="Citas">
    <w:name w:val="Citas"/>
    <w:basedOn w:val="Normal"/>
    <w:qFormat/>
    <w:rsid w:val="005156B8"/>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91074">
      <w:bodyDiv w:val="1"/>
      <w:marLeft w:val="0"/>
      <w:marRight w:val="0"/>
      <w:marTop w:val="0"/>
      <w:marBottom w:val="0"/>
      <w:divBdr>
        <w:top w:val="none" w:sz="0" w:space="0" w:color="auto"/>
        <w:left w:val="none" w:sz="0" w:space="0" w:color="auto"/>
        <w:bottom w:val="none" w:sz="0" w:space="0" w:color="auto"/>
        <w:right w:val="none" w:sz="0" w:space="0" w:color="auto"/>
      </w:divBdr>
    </w:div>
    <w:div w:id="672952296">
      <w:bodyDiv w:val="1"/>
      <w:marLeft w:val="0"/>
      <w:marRight w:val="0"/>
      <w:marTop w:val="0"/>
      <w:marBottom w:val="0"/>
      <w:divBdr>
        <w:top w:val="none" w:sz="0" w:space="0" w:color="auto"/>
        <w:left w:val="none" w:sz="0" w:space="0" w:color="auto"/>
        <w:bottom w:val="none" w:sz="0" w:space="0" w:color="auto"/>
        <w:right w:val="none" w:sz="0" w:space="0" w:color="auto"/>
      </w:divBdr>
    </w:div>
    <w:div w:id="113606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50</Pages>
  <Words>11706</Words>
  <Characters>64384</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5</cp:revision>
  <dcterms:created xsi:type="dcterms:W3CDTF">2022-06-28T15:27:00Z</dcterms:created>
  <dcterms:modified xsi:type="dcterms:W3CDTF">2022-06-30T18:46:00Z</dcterms:modified>
</cp:coreProperties>
</file>