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8E768" w14:textId="77777777" w:rsidR="009D476F" w:rsidRPr="00A61845" w:rsidRDefault="0091358A">
      <w:pPr>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w:t>
      </w:r>
      <w:r w:rsidR="00194235" w:rsidRPr="00A61845">
        <w:rPr>
          <w:rFonts w:ascii="Palatino Linotype" w:eastAsia="Palatino Linotype" w:hAnsi="Palatino Linotype" w:cs="Palatino Linotype"/>
        </w:rPr>
        <w:t xml:space="preserve"> Estado de México, de fecha cuatro de noviembre</w:t>
      </w:r>
      <w:r w:rsidRPr="00A61845">
        <w:rPr>
          <w:rFonts w:ascii="Palatino Linotype" w:eastAsia="Palatino Linotype" w:hAnsi="Palatino Linotype" w:cs="Palatino Linotype"/>
        </w:rPr>
        <w:t xml:space="preserve"> del dos mil veintidós. </w:t>
      </w:r>
    </w:p>
    <w:p w14:paraId="48D2620A" w14:textId="2A50E689" w:rsidR="009D476F" w:rsidRPr="00A61845" w:rsidRDefault="0091358A">
      <w:pPr>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b/>
        </w:rPr>
        <w:t>Visto</w:t>
      </w:r>
      <w:r w:rsidRPr="00A61845">
        <w:rPr>
          <w:rFonts w:ascii="Palatino Linotype" w:eastAsia="Palatino Linotype" w:hAnsi="Palatino Linotype" w:cs="Palatino Linotype"/>
        </w:rPr>
        <w:t xml:space="preserve"> el expediente relativo al recurso de revisión </w:t>
      </w:r>
      <w:r w:rsidR="00194235" w:rsidRPr="00A61845">
        <w:rPr>
          <w:rFonts w:ascii="Palatino Linotype" w:eastAsia="Palatino Linotype" w:hAnsi="Palatino Linotype" w:cs="Palatino Linotype"/>
          <w:b/>
        </w:rPr>
        <w:t>10419</w:t>
      </w:r>
      <w:r w:rsidRPr="00A61845">
        <w:rPr>
          <w:rFonts w:ascii="Palatino Linotype" w:eastAsia="Palatino Linotype" w:hAnsi="Palatino Linotype" w:cs="Palatino Linotype"/>
          <w:b/>
        </w:rPr>
        <w:t>/INFOEM/IP/RR/2022</w:t>
      </w:r>
      <w:r w:rsidRPr="00A61845">
        <w:rPr>
          <w:rFonts w:ascii="Palatino Linotype" w:eastAsia="Palatino Linotype" w:hAnsi="Palatino Linotype" w:cs="Palatino Linotype"/>
        </w:rPr>
        <w:t xml:space="preserve">, interpuesto por </w:t>
      </w:r>
      <w:r w:rsidR="009E1AF3">
        <w:rPr>
          <w:rFonts w:ascii="Palatino Linotype" w:eastAsia="Palatino Linotype" w:hAnsi="Palatino Linotype" w:cs="Palatino Linotype"/>
        </w:rPr>
        <w:t>XXX</w:t>
      </w:r>
      <w:r w:rsidRPr="00A61845">
        <w:rPr>
          <w:rFonts w:ascii="Palatino Linotype" w:eastAsia="Palatino Linotype" w:hAnsi="Palatino Linotype" w:cs="Palatino Linotype"/>
        </w:rPr>
        <w:t xml:space="preserve">, al cual en lo sucesivo se le denominara </w:t>
      </w:r>
      <w:r w:rsidRPr="00A61845">
        <w:rPr>
          <w:rFonts w:ascii="Palatino Linotype" w:eastAsia="Palatino Linotype" w:hAnsi="Palatino Linotype" w:cs="Palatino Linotype"/>
          <w:b/>
        </w:rPr>
        <w:t>EL RECURRENTE</w:t>
      </w:r>
      <w:r w:rsidRPr="00A61845">
        <w:rPr>
          <w:rFonts w:ascii="Palatino Linotype" w:eastAsia="Palatino Linotype" w:hAnsi="Palatino Linotype" w:cs="Palatino Linotype"/>
        </w:rPr>
        <w:t xml:space="preserve">, en contra de la respuesta a su solicitud de información con número de folio </w:t>
      </w:r>
      <w:r w:rsidR="00194235" w:rsidRPr="00A61845">
        <w:rPr>
          <w:rFonts w:ascii="Palatino Linotype" w:eastAsia="Palatino Linotype" w:hAnsi="Palatino Linotype" w:cs="Palatino Linotype"/>
          <w:b/>
        </w:rPr>
        <w:t>00214/ATLACOM/IP/2022</w:t>
      </w:r>
      <w:r w:rsidRPr="00A61845">
        <w:rPr>
          <w:rFonts w:ascii="Palatino Linotype" w:eastAsia="Palatino Linotype" w:hAnsi="Palatino Linotype" w:cs="Palatino Linotype"/>
        </w:rPr>
        <w:t xml:space="preserve">, por parte del </w:t>
      </w:r>
      <w:r w:rsidRPr="00A61845">
        <w:rPr>
          <w:rFonts w:ascii="Palatino Linotype" w:eastAsia="Palatino Linotype" w:hAnsi="Palatino Linotype" w:cs="Palatino Linotype"/>
          <w:b/>
        </w:rPr>
        <w:t xml:space="preserve">Ayuntamiento </w:t>
      </w:r>
      <w:r w:rsidR="0087188F" w:rsidRPr="00A61845">
        <w:rPr>
          <w:rFonts w:ascii="Palatino Linotype" w:eastAsia="Palatino Linotype" w:hAnsi="Palatino Linotype" w:cs="Palatino Linotype"/>
          <w:b/>
        </w:rPr>
        <w:t>de Atlacomulco</w:t>
      </w:r>
      <w:r w:rsidRPr="00A61845">
        <w:rPr>
          <w:rFonts w:ascii="Palatino Linotype" w:eastAsia="Palatino Linotype" w:hAnsi="Palatino Linotype" w:cs="Palatino Linotype"/>
          <w:b/>
        </w:rPr>
        <w:t>,</w:t>
      </w:r>
      <w:r w:rsidRPr="00A61845">
        <w:rPr>
          <w:rFonts w:ascii="Palatino Linotype" w:eastAsia="Palatino Linotype" w:hAnsi="Palatino Linotype" w:cs="Palatino Linotype"/>
        </w:rPr>
        <w:t xml:space="preserve"> en lo sucesivo el </w:t>
      </w:r>
      <w:r w:rsidRPr="00A61845">
        <w:rPr>
          <w:rFonts w:ascii="Palatino Linotype" w:eastAsia="Palatino Linotype" w:hAnsi="Palatino Linotype" w:cs="Palatino Linotype"/>
          <w:b/>
        </w:rPr>
        <w:t xml:space="preserve">SUJETO OBLIGADO; </w:t>
      </w:r>
      <w:r w:rsidRPr="00A61845">
        <w:rPr>
          <w:rFonts w:ascii="Palatino Linotype" w:eastAsia="Palatino Linotype" w:hAnsi="Palatino Linotype" w:cs="Palatino Linotype"/>
        </w:rPr>
        <w:t>se procede a dictar la presente resolución, con base en los siguientes:</w:t>
      </w:r>
    </w:p>
    <w:p w14:paraId="4A07EAA1" w14:textId="77777777" w:rsidR="009D476F" w:rsidRPr="00A61845" w:rsidRDefault="0091358A">
      <w:pPr>
        <w:numPr>
          <w:ilvl w:val="0"/>
          <w:numId w:val="5"/>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sz w:val="22"/>
          <w:szCs w:val="22"/>
        </w:rPr>
      </w:pPr>
      <w:r w:rsidRPr="00A61845">
        <w:rPr>
          <w:rFonts w:ascii="Palatino Linotype" w:eastAsia="Palatino Linotype" w:hAnsi="Palatino Linotype" w:cs="Palatino Linotype"/>
          <w:b/>
          <w:sz w:val="22"/>
          <w:szCs w:val="22"/>
        </w:rPr>
        <w:t>A N T E C E D E N T E S:</w:t>
      </w:r>
    </w:p>
    <w:p w14:paraId="2CC109E4" w14:textId="77777777" w:rsidR="009D476F" w:rsidRPr="00A61845" w:rsidRDefault="0091358A">
      <w:pPr>
        <w:spacing w:before="240" w:after="240" w:line="360" w:lineRule="auto"/>
        <w:jc w:val="both"/>
        <w:rPr>
          <w:rFonts w:ascii="Palatino Linotype" w:eastAsia="Palatino Linotype" w:hAnsi="Palatino Linotype" w:cs="Palatino Linotype"/>
          <w:b/>
        </w:rPr>
      </w:pPr>
      <w:r w:rsidRPr="00A61845">
        <w:rPr>
          <w:rFonts w:ascii="Palatino Linotype" w:eastAsia="Palatino Linotype" w:hAnsi="Palatino Linotype" w:cs="Palatino Linotype"/>
          <w:b/>
        </w:rPr>
        <w:t xml:space="preserve">1. Solicitud de acceso a la información. </w:t>
      </w:r>
      <w:r w:rsidR="00194235" w:rsidRPr="00A61845">
        <w:rPr>
          <w:rFonts w:ascii="Palatino Linotype" w:eastAsia="Palatino Linotype" w:hAnsi="Palatino Linotype" w:cs="Palatino Linotype"/>
        </w:rPr>
        <w:t>Con fecha veinticinco de abril</w:t>
      </w:r>
      <w:r w:rsidRPr="00A61845">
        <w:rPr>
          <w:rFonts w:ascii="Palatino Linotype" w:eastAsia="Palatino Linotype" w:hAnsi="Palatino Linotype" w:cs="Palatino Linotype"/>
        </w:rPr>
        <w:t xml:space="preserve"> del dos mil veintidós, la parte </w:t>
      </w:r>
      <w:r w:rsidRPr="00A61845">
        <w:rPr>
          <w:rFonts w:ascii="Palatino Linotype" w:eastAsia="Palatino Linotype" w:hAnsi="Palatino Linotype" w:cs="Palatino Linotype"/>
          <w:b/>
        </w:rPr>
        <w:t>RECURRENTE</w:t>
      </w:r>
      <w:r w:rsidRPr="00A61845">
        <w:rPr>
          <w:rFonts w:ascii="Palatino Linotype" w:eastAsia="Palatino Linotype" w:hAnsi="Palatino Linotype" w:cs="Palatino Linotype"/>
        </w:rPr>
        <w:t xml:space="preserve"> formuló solicitud de acceso a información pública al </w:t>
      </w:r>
      <w:r w:rsidRPr="00A61845">
        <w:rPr>
          <w:rFonts w:ascii="Palatino Linotype" w:eastAsia="Palatino Linotype" w:hAnsi="Palatino Linotype" w:cs="Palatino Linotype"/>
          <w:b/>
        </w:rPr>
        <w:t>SUJETO OBLIGADO</w:t>
      </w:r>
      <w:r w:rsidRPr="00A61845">
        <w:rPr>
          <w:rFonts w:ascii="Palatino Linotype" w:eastAsia="Palatino Linotype" w:hAnsi="Palatino Linotype" w:cs="Palatino Linotype"/>
        </w:rPr>
        <w:t xml:space="preserve"> a través del Sistema de Acceso a la Información Mexiquense, en adelante </w:t>
      </w:r>
      <w:r w:rsidRPr="00A61845">
        <w:rPr>
          <w:rFonts w:ascii="Palatino Linotype" w:eastAsia="Palatino Linotype" w:hAnsi="Palatino Linotype" w:cs="Palatino Linotype"/>
          <w:b/>
        </w:rPr>
        <w:t>SAIMEX,</w:t>
      </w:r>
      <w:r w:rsidRPr="00A61845">
        <w:rPr>
          <w:rFonts w:ascii="Palatino Linotype" w:eastAsia="Palatino Linotype" w:hAnsi="Palatino Linotype" w:cs="Palatino Linotype"/>
        </w:rPr>
        <w:t xml:space="preserve"> requiriéndole lo siguiente:</w:t>
      </w:r>
    </w:p>
    <w:p w14:paraId="04A53CC9" w14:textId="77777777" w:rsidR="009D476F" w:rsidRPr="00A61845" w:rsidRDefault="0091358A">
      <w:pPr>
        <w:spacing w:before="240" w:after="240"/>
        <w:ind w:left="851" w:right="900"/>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w:t>
      </w:r>
      <w:r w:rsidR="00194235" w:rsidRPr="00A61845">
        <w:rPr>
          <w:rFonts w:ascii="Palatino Linotype" w:eastAsia="Palatino Linotype" w:hAnsi="Palatino Linotype" w:cs="Palatino Linotype"/>
          <w:i/>
          <w:sz w:val="22"/>
          <w:szCs w:val="22"/>
        </w:rPr>
        <w:t xml:space="preserve">Quiero recibos de nómina de la </w:t>
      </w:r>
      <w:proofErr w:type="gramStart"/>
      <w:r w:rsidR="00194235" w:rsidRPr="00A61845">
        <w:rPr>
          <w:rFonts w:ascii="Palatino Linotype" w:eastAsia="Palatino Linotype" w:hAnsi="Palatino Linotype" w:cs="Palatino Linotype"/>
          <w:i/>
          <w:sz w:val="22"/>
          <w:szCs w:val="22"/>
        </w:rPr>
        <w:t>primer quincena</w:t>
      </w:r>
      <w:proofErr w:type="gramEnd"/>
      <w:r w:rsidR="00194235" w:rsidRPr="00A61845">
        <w:rPr>
          <w:rFonts w:ascii="Palatino Linotype" w:eastAsia="Palatino Linotype" w:hAnsi="Palatino Linotype" w:cs="Palatino Linotype"/>
          <w:i/>
          <w:sz w:val="22"/>
          <w:szCs w:val="22"/>
        </w:rPr>
        <w:t xml:space="preserve"> de abril así como los recibos de aguinaldos</w:t>
      </w:r>
      <w:r w:rsidRPr="00A61845">
        <w:rPr>
          <w:rFonts w:ascii="Palatino Linotype" w:eastAsia="Palatino Linotype" w:hAnsi="Palatino Linotype" w:cs="Palatino Linotype"/>
          <w:i/>
          <w:sz w:val="22"/>
          <w:szCs w:val="22"/>
        </w:rPr>
        <w:t>” (Sic)</w:t>
      </w:r>
    </w:p>
    <w:p w14:paraId="52198D09" w14:textId="77777777" w:rsidR="009D476F" w:rsidRPr="00A61845" w:rsidRDefault="0091358A">
      <w:pPr>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b/>
        </w:rPr>
        <w:t xml:space="preserve">Modalidad elegida para la entrega de la información: </w:t>
      </w:r>
      <w:r w:rsidRPr="00A61845">
        <w:rPr>
          <w:rFonts w:ascii="Palatino Linotype" w:eastAsia="Palatino Linotype" w:hAnsi="Palatino Linotype" w:cs="Palatino Linotype"/>
        </w:rPr>
        <w:t xml:space="preserve">a través del </w:t>
      </w:r>
      <w:r w:rsidRPr="00A61845">
        <w:rPr>
          <w:rFonts w:ascii="Palatino Linotype" w:eastAsia="Palatino Linotype" w:hAnsi="Palatino Linotype" w:cs="Palatino Linotype"/>
          <w:b/>
        </w:rPr>
        <w:t>SAIMEX</w:t>
      </w:r>
      <w:r w:rsidRPr="00A61845">
        <w:rPr>
          <w:rFonts w:ascii="Palatino Linotype" w:eastAsia="Palatino Linotype" w:hAnsi="Palatino Linotype" w:cs="Palatino Linotype"/>
        </w:rPr>
        <w:t>.</w:t>
      </w:r>
    </w:p>
    <w:p w14:paraId="39447DF1" w14:textId="77777777" w:rsidR="00194235" w:rsidRPr="00A61845" w:rsidRDefault="0091358A" w:rsidP="00194235">
      <w:pPr>
        <w:spacing w:after="240" w:line="360" w:lineRule="auto"/>
        <w:ind w:right="49"/>
        <w:jc w:val="both"/>
        <w:rPr>
          <w:rFonts w:ascii="Palatino Linotype" w:eastAsia="Palatino Linotype" w:hAnsi="Palatino Linotype" w:cs="Palatino Linotype"/>
        </w:rPr>
      </w:pPr>
      <w:r w:rsidRPr="00A61845">
        <w:rPr>
          <w:rFonts w:ascii="Palatino Linotype" w:eastAsia="Palatino Linotype" w:hAnsi="Palatino Linotype" w:cs="Palatino Linotype"/>
          <w:b/>
        </w:rPr>
        <w:t xml:space="preserve">2. </w:t>
      </w:r>
      <w:r w:rsidR="00194235" w:rsidRPr="00A61845">
        <w:rPr>
          <w:rFonts w:ascii="Palatino Linotype" w:eastAsia="Palatino Linotype" w:hAnsi="Palatino Linotype" w:cs="Palatino Linotype"/>
          <w:b/>
        </w:rPr>
        <w:t xml:space="preserve">Prórroga. </w:t>
      </w:r>
      <w:r w:rsidR="00194235" w:rsidRPr="00A61845">
        <w:rPr>
          <w:rFonts w:ascii="Palatino Linotype" w:eastAsia="Palatino Linotype" w:hAnsi="Palatino Linotype" w:cs="Palatino Linotype"/>
        </w:rPr>
        <w:t xml:space="preserve">En fecha </w:t>
      </w:r>
      <w:r w:rsidR="00194235" w:rsidRPr="00A61845">
        <w:rPr>
          <w:rFonts w:ascii="Palatino Linotype" w:eastAsia="Palatino Linotype" w:hAnsi="Palatino Linotype" w:cs="Palatino Linotype"/>
          <w:b/>
        </w:rPr>
        <w:t>diecisiete de mayo de dos mil veintidós</w:t>
      </w:r>
      <w:r w:rsidR="00194235" w:rsidRPr="00A61845">
        <w:rPr>
          <w:rFonts w:ascii="Palatino Linotype" w:eastAsia="Palatino Linotype" w:hAnsi="Palatino Linotype" w:cs="Palatino Linotype"/>
        </w:rPr>
        <w:t xml:space="preserve">, el </w:t>
      </w:r>
      <w:r w:rsidR="00194235" w:rsidRPr="00A61845">
        <w:rPr>
          <w:rFonts w:ascii="Palatino Linotype" w:eastAsia="Palatino Linotype" w:hAnsi="Palatino Linotype" w:cs="Palatino Linotype"/>
          <w:b/>
        </w:rPr>
        <w:t>SUJETO OBLIGADO</w:t>
      </w:r>
      <w:r w:rsidR="00194235" w:rsidRPr="00A61845">
        <w:rPr>
          <w:rFonts w:ascii="Palatino Linotype" w:eastAsia="Palatino Linotype" w:hAnsi="Palatino Linotype" w:cs="Palatino Linotype"/>
        </w:rPr>
        <w:t xml:space="preserve"> notificó al particular la prórroga para atender su solicitud de información, medularmente en los siguientes términos: </w:t>
      </w:r>
    </w:p>
    <w:p w14:paraId="13A06111" w14:textId="77777777" w:rsidR="00194235" w:rsidRPr="00A61845" w:rsidRDefault="00194235" w:rsidP="00194235">
      <w:pPr>
        <w:spacing w:before="240" w:after="240" w:line="276" w:lineRule="auto"/>
        <w:ind w:left="567" w:right="851"/>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AB88CD7" w14:textId="77777777" w:rsidR="00194235" w:rsidRPr="00A61845" w:rsidRDefault="00194235" w:rsidP="00194235">
      <w:pPr>
        <w:spacing w:before="240" w:after="240"/>
        <w:ind w:left="567" w:right="851"/>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SE APRUEBA PRÓRROGA EN LA 14 SESIÓN EXTRAORDINARIA DEL COMITÉ DE TRANSPARENCIA DE FECHA 16 DE MAYO DEL 2022, MEDIANTE ACUERDO QUINTO.</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A61845" w:rsidRPr="00A61845" w14:paraId="43B80F61" w14:textId="77777777" w:rsidTr="001644EE">
        <w:trPr>
          <w:trHeight w:val="150"/>
          <w:tblCellSpacing w:w="0" w:type="dxa"/>
          <w:jc w:val="center"/>
        </w:trPr>
        <w:tc>
          <w:tcPr>
            <w:tcW w:w="0" w:type="auto"/>
            <w:vAlign w:val="center"/>
            <w:hideMark/>
          </w:tcPr>
          <w:p w14:paraId="64FFC867" w14:textId="77777777" w:rsidR="00194235" w:rsidRPr="00A61845" w:rsidRDefault="00194235" w:rsidP="00194235">
            <w:pPr>
              <w:spacing w:before="240" w:after="240"/>
              <w:ind w:left="1418" w:right="851"/>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L.A.I KARLA KARINA TÉLLEZ LARA</w:t>
            </w:r>
          </w:p>
        </w:tc>
      </w:tr>
      <w:tr w:rsidR="00A61845" w:rsidRPr="00A61845" w14:paraId="432EFBBE" w14:textId="77777777" w:rsidTr="001644EE">
        <w:trPr>
          <w:trHeight w:val="57"/>
          <w:tblCellSpacing w:w="0" w:type="dxa"/>
          <w:jc w:val="center"/>
        </w:trPr>
        <w:tc>
          <w:tcPr>
            <w:tcW w:w="0" w:type="auto"/>
            <w:vAlign w:val="center"/>
            <w:hideMark/>
          </w:tcPr>
          <w:p w14:paraId="0732CEAA" w14:textId="77777777" w:rsidR="00194235" w:rsidRPr="00A61845" w:rsidRDefault="00194235" w:rsidP="001644EE">
            <w:pPr>
              <w:spacing w:before="240" w:after="240"/>
              <w:ind w:left="1418" w:right="851"/>
              <w:contextualSpacing/>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Responsable de la Unidad de Transparencia” (Sic)</w:t>
            </w:r>
          </w:p>
        </w:tc>
      </w:tr>
    </w:tbl>
    <w:p w14:paraId="7C7C7366" w14:textId="77777777" w:rsidR="009D476F" w:rsidRPr="00A61845" w:rsidRDefault="00194235">
      <w:pPr>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b/>
        </w:rPr>
        <w:t xml:space="preserve">3. </w:t>
      </w:r>
      <w:r w:rsidR="0091358A" w:rsidRPr="00A61845">
        <w:rPr>
          <w:rFonts w:ascii="Palatino Linotype" w:eastAsia="Palatino Linotype" w:hAnsi="Palatino Linotype" w:cs="Palatino Linotype"/>
          <w:b/>
        </w:rPr>
        <w:t xml:space="preserve">Respuesta. </w:t>
      </w:r>
      <w:r w:rsidRPr="00A61845">
        <w:rPr>
          <w:rFonts w:ascii="Palatino Linotype" w:eastAsia="Palatino Linotype" w:hAnsi="Palatino Linotype" w:cs="Palatino Linotype"/>
        </w:rPr>
        <w:t>Con fecha veintiséis de mayo</w:t>
      </w:r>
      <w:r w:rsidR="0091358A" w:rsidRPr="00A61845">
        <w:rPr>
          <w:rFonts w:ascii="Palatino Linotype" w:eastAsia="Palatino Linotype" w:hAnsi="Palatino Linotype" w:cs="Palatino Linotype"/>
        </w:rPr>
        <w:t xml:space="preserve"> del dos mil veintidós el </w:t>
      </w:r>
      <w:r w:rsidR="0091358A" w:rsidRPr="00A61845">
        <w:rPr>
          <w:rFonts w:ascii="Palatino Linotype" w:eastAsia="Palatino Linotype" w:hAnsi="Palatino Linotype" w:cs="Palatino Linotype"/>
          <w:b/>
        </w:rPr>
        <w:t>SUJETO OBLIGADO</w:t>
      </w:r>
      <w:r w:rsidR="0091358A" w:rsidRPr="00A61845">
        <w:rPr>
          <w:rFonts w:ascii="Palatino Linotype" w:eastAsia="Palatino Linotype" w:hAnsi="Palatino Linotype" w:cs="Palatino Linotype"/>
        </w:rPr>
        <w:t xml:space="preserve"> envió su respuesta a la solicitud de acceso a la información a través del SAIMEX, la cual versa como sigue:</w:t>
      </w:r>
    </w:p>
    <w:p w14:paraId="4D6405EB" w14:textId="77777777" w:rsidR="009D476F" w:rsidRPr="00A61845" w:rsidRDefault="0091358A">
      <w:pPr>
        <w:spacing w:before="240"/>
        <w:ind w:left="851" w:right="902"/>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143D793" w14:textId="77777777" w:rsidR="009D476F" w:rsidRPr="00A61845" w:rsidRDefault="00194235">
      <w:pPr>
        <w:ind w:left="851" w:right="902"/>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ESTIMADO (A) SOLICITANTE P R E S E N T E: Sea este el medio para saludarle,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se presenta la respuesta a dicha </w:t>
      </w:r>
      <w:proofErr w:type="gramStart"/>
      <w:r w:rsidRPr="00A61845">
        <w:rPr>
          <w:rFonts w:ascii="Palatino Linotype" w:eastAsia="Palatino Linotype" w:hAnsi="Palatino Linotype" w:cs="Palatino Linotype"/>
          <w:i/>
          <w:sz w:val="22"/>
          <w:szCs w:val="22"/>
        </w:rPr>
        <w:t>solicitud .</w:t>
      </w:r>
      <w:proofErr w:type="gramEnd"/>
      <w:r w:rsidRPr="00A61845">
        <w:rPr>
          <w:rFonts w:ascii="Palatino Linotype" w:eastAsia="Palatino Linotype" w:hAnsi="Palatino Linotype" w:cs="Palatino Linotype"/>
          <w:i/>
          <w:sz w:val="22"/>
          <w:szCs w:val="22"/>
        </w:rPr>
        <w:t xml:space="preserve"> Finalmente, hacer de su conocimiento que el recurso de revisión, es una garantía secundaria, mediante la cual, se puede subsanar cualquier posible afectación a su derecho de acceso a la información (Art. 176) y que </w:t>
      </w:r>
      <w:proofErr w:type="spellStart"/>
      <w:r w:rsidRPr="00A61845">
        <w:rPr>
          <w:rFonts w:ascii="Palatino Linotype" w:eastAsia="Palatino Linotype" w:hAnsi="Palatino Linotype" w:cs="Palatino Linotype"/>
          <w:i/>
          <w:sz w:val="22"/>
          <w:szCs w:val="22"/>
        </w:rPr>
        <w:t>esta</w:t>
      </w:r>
      <w:proofErr w:type="spellEnd"/>
      <w:r w:rsidRPr="00A61845">
        <w:rPr>
          <w:rFonts w:ascii="Palatino Linotype" w:eastAsia="Palatino Linotype" w:hAnsi="Palatino Linotype" w:cs="Palatino Linotype"/>
          <w:i/>
          <w:sz w:val="22"/>
          <w:szCs w:val="22"/>
        </w:rPr>
        <w:t xml:space="preserve"> contemplada en los causales establecidos en el artículo </w:t>
      </w:r>
      <w:proofErr w:type="gramStart"/>
      <w:r w:rsidRPr="00A61845">
        <w:rPr>
          <w:rFonts w:ascii="Palatino Linotype" w:eastAsia="Palatino Linotype" w:hAnsi="Palatino Linotype" w:cs="Palatino Linotype"/>
          <w:i/>
          <w:sz w:val="22"/>
          <w:szCs w:val="22"/>
        </w:rPr>
        <w:t>179,incisos</w:t>
      </w:r>
      <w:proofErr w:type="gramEnd"/>
      <w:r w:rsidRPr="00A61845">
        <w:rPr>
          <w:rFonts w:ascii="Palatino Linotype" w:eastAsia="Palatino Linotype" w:hAnsi="Palatino Linotype" w:cs="Palatino Linotype"/>
          <w:i/>
          <w:sz w:val="22"/>
          <w:szCs w:val="22"/>
        </w:rPr>
        <w:t xml:space="preserve"> I AL XIV. Sin otro particular de momento, quedo atenta</w:t>
      </w:r>
      <w:r w:rsidR="0091358A" w:rsidRPr="00A61845">
        <w:rPr>
          <w:rFonts w:ascii="Palatino Linotype" w:eastAsia="Palatino Linotype" w:hAnsi="Palatino Linotype" w:cs="Palatino Linotype"/>
          <w:i/>
          <w:sz w:val="22"/>
          <w:szCs w:val="22"/>
        </w:rPr>
        <w:t>.</w:t>
      </w:r>
    </w:p>
    <w:p w14:paraId="72B1D5A7" w14:textId="77777777" w:rsidR="009D476F" w:rsidRPr="00A61845" w:rsidRDefault="0091358A">
      <w:pPr>
        <w:ind w:left="851" w:right="902"/>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ATENTAMENTE</w:t>
      </w:r>
    </w:p>
    <w:p w14:paraId="2B5E4ACD" w14:textId="77777777" w:rsidR="009D476F" w:rsidRPr="00A61845" w:rsidRDefault="00194235">
      <w:pPr>
        <w:ind w:left="851" w:right="902"/>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L.A.I KARLA KARINA TÉLLEZ LARA</w:t>
      </w:r>
      <w:r w:rsidR="0091358A" w:rsidRPr="00A61845">
        <w:rPr>
          <w:rFonts w:ascii="Palatino Linotype" w:eastAsia="Palatino Linotype" w:hAnsi="Palatino Linotype" w:cs="Palatino Linotype"/>
          <w:i/>
          <w:sz w:val="22"/>
          <w:szCs w:val="22"/>
        </w:rPr>
        <w:t>” (Sic)</w:t>
      </w:r>
    </w:p>
    <w:p w14:paraId="5B6859F0" w14:textId="77777777" w:rsidR="009D476F" w:rsidRPr="00A61845" w:rsidRDefault="009D476F">
      <w:pPr>
        <w:ind w:left="851" w:right="902"/>
        <w:jc w:val="both"/>
        <w:rPr>
          <w:rFonts w:ascii="Palatino Linotype" w:eastAsia="Palatino Linotype" w:hAnsi="Palatino Linotype" w:cs="Palatino Linotype"/>
          <w:i/>
          <w:sz w:val="22"/>
          <w:szCs w:val="22"/>
        </w:rPr>
      </w:pPr>
    </w:p>
    <w:p w14:paraId="4D4F2042" w14:textId="77777777" w:rsidR="009D476F" w:rsidRPr="00A61845" w:rsidRDefault="0091358A">
      <w:pPr>
        <w:spacing w:before="240" w:line="360" w:lineRule="auto"/>
        <w:ind w:right="49"/>
        <w:jc w:val="both"/>
        <w:rPr>
          <w:rFonts w:ascii="Palatino Linotype" w:eastAsia="Palatino Linotype" w:hAnsi="Palatino Linotype" w:cs="Palatino Linotype"/>
        </w:rPr>
      </w:pPr>
      <w:r w:rsidRPr="00A61845">
        <w:rPr>
          <w:rFonts w:ascii="Palatino Linotype" w:eastAsia="Palatino Linotype" w:hAnsi="Palatino Linotype" w:cs="Palatino Linotype"/>
        </w:rPr>
        <w:lastRenderedPageBreak/>
        <w:t xml:space="preserve">El </w:t>
      </w:r>
      <w:r w:rsidRPr="00A61845">
        <w:rPr>
          <w:rFonts w:ascii="Palatino Linotype" w:eastAsia="Palatino Linotype" w:hAnsi="Palatino Linotype" w:cs="Palatino Linotype"/>
          <w:b/>
        </w:rPr>
        <w:t>SUJETO OBLIGADO</w:t>
      </w:r>
      <w:r w:rsidRPr="00A61845">
        <w:rPr>
          <w:rFonts w:ascii="Palatino Linotype" w:eastAsia="Palatino Linotype" w:hAnsi="Palatino Linotype" w:cs="Palatino Linotype"/>
        </w:rPr>
        <w:t xml:space="preserve">, adjuntó a su respuesta los archivos electrónicos siguientes: </w:t>
      </w:r>
    </w:p>
    <w:p w14:paraId="6F95562C" w14:textId="77777777" w:rsidR="00194235" w:rsidRPr="00A61845" w:rsidRDefault="00194235" w:rsidP="00194235">
      <w:pPr>
        <w:spacing w:before="240" w:line="360" w:lineRule="auto"/>
        <w:ind w:right="49"/>
        <w:jc w:val="both"/>
        <w:rPr>
          <w:rFonts w:ascii="Palatino Linotype" w:eastAsia="Palatino Linotype" w:hAnsi="Palatino Linotype" w:cs="Palatino Linotype"/>
        </w:rPr>
      </w:pPr>
      <w:r w:rsidRPr="00A61845">
        <w:rPr>
          <w:rFonts w:ascii="Palatino Linotype" w:eastAsia="Palatino Linotype" w:hAnsi="Palatino Linotype" w:cs="Palatino Linotype"/>
        </w:rPr>
        <w:t>“</w:t>
      </w:r>
      <w:hyperlink r:id="rId8" w:tgtFrame="_blank" w:history="1">
        <w:r w:rsidRPr="00A61845">
          <w:rPr>
            <w:rFonts w:ascii="Palatino Linotype" w:eastAsia="Palatino Linotype" w:hAnsi="Palatino Linotype" w:cs="Palatino Linotype"/>
          </w:rPr>
          <w:t>TES_SOL_0214_OFRESP.pdf</w:t>
        </w:r>
      </w:hyperlink>
      <w:r w:rsidRPr="00A61845">
        <w:rPr>
          <w:rFonts w:ascii="Palatino Linotype" w:eastAsia="Palatino Linotype" w:hAnsi="Palatino Linotype" w:cs="Palatino Linotype"/>
        </w:rPr>
        <w:t xml:space="preserve">”, el cual contiene la respuesta del Tesorero Municipal del Ayuntamiento de Atlacomulco, a través del cual informó </w:t>
      </w:r>
      <w:r w:rsidR="001644EE" w:rsidRPr="00A61845">
        <w:rPr>
          <w:rFonts w:ascii="Palatino Linotype" w:eastAsia="Palatino Linotype" w:hAnsi="Palatino Linotype" w:cs="Palatino Linotype"/>
        </w:rPr>
        <w:t>que se adjuntaban la versión pública de los</w:t>
      </w:r>
      <w:r w:rsidRPr="00A61845">
        <w:rPr>
          <w:rFonts w:ascii="Palatino Linotype" w:eastAsia="Palatino Linotype" w:hAnsi="Palatino Linotype" w:cs="Palatino Linotype"/>
        </w:rPr>
        <w:t xml:space="preserve"> recibos de n</w:t>
      </w:r>
      <w:r w:rsidR="001644EE" w:rsidRPr="00A61845">
        <w:rPr>
          <w:rFonts w:ascii="Palatino Linotype" w:eastAsia="Palatino Linotype" w:hAnsi="Palatino Linotype" w:cs="Palatino Linotype"/>
        </w:rPr>
        <w:t>ómina pagados a los Servidores Públicos que laboran en el Ayuntamiento de Atlacomulco, en el periodo de 1 al 15 de abril del 2022.</w:t>
      </w:r>
      <w:r w:rsidRPr="00A61845">
        <w:rPr>
          <w:rFonts w:ascii="Palatino Linotype" w:eastAsia="Palatino Linotype" w:hAnsi="Palatino Linotype" w:cs="Palatino Linotype"/>
        </w:rPr>
        <w:t xml:space="preserve"> </w:t>
      </w:r>
    </w:p>
    <w:p w14:paraId="4F17B9CA" w14:textId="77777777" w:rsidR="001644EE" w:rsidRPr="00A61845" w:rsidRDefault="001644EE" w:rsidP="001644EE">
      <w:pPr>
        <w:spacing w:before="240" w:line="360" w:lineRule="auto"/>
        <w:ind w:right="49"/>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También señaló, que adjuntaban la versión pública de los recibos de nómina pagados a los Servidores Públicos que laboran en el Ayuntamiento de Atlacomulco, en el mes de abril del 2022, por concepto de aguinaldo y prima vacacional.  </w:t>
      </w:r>
    </w:p>
    <w:p w14:paraId="5C3F521F" w14:textId="77777777" w:rsidR="001644EE" w:rsidRPr="00A61845" w:rsidRDefault="001644EE" w:rsidP="001644EE">
      <w:pPr>
        <w:spacing w:before="240" w:line="360" w:lineRule="auto"/>
        <w:ind w:right="49"/>
        <w:jc w:val="both"/>
        <w:rPr>
          <w:rFonts w:ascii="Palatino Linotype" w:eastAsia="Palatino Linotype" w:hAnsi="Palatino Linotype" w:cs="Palatino Linotype"/>
        </w:rPr>
      </w:pPr>
      <w:r w:rsidRPr="00A61845">
        <w:rPr>
          <w:rFonts w:ascii="Palatino Linotype" w:eastAsia="Palatino Linotype" w:hAnsi="Palatino Linotype" w:cs="Palatino Linotype"/>
        </w:rPr>
        <w:t>Finalmente, señaló que la versión pública fue aprobada en la Décimo Tercera Sesión Extraordinaria del Comité de Transparencia llevada a cabo el día 9 de mayo del 2022, en el acuerdo número ACT/ATLACOMULCO/EXT/COMT/13°/ACU-TERCERO/2022.</w:t>
      </w:r>
    </w:p>
    <w:p w14:paraId="043E6401" w14:textId="77777777" w:rsidR="001644EE" w:rsidRPr="00A61845" w:rsidRDefault="00194235" w:rsidP="001644EE">
      <w:pPr>
        <w:spacing w:before="240" w:line="360" w:lineRule="auto"/>
        <w:ind w:right="49"/>
        <w:jc w:val="both"/>
        <w:rPr>
          <w:rFonts w:ascii="Palatino Linotype" w:eastAsia="Palatino Linotype" w:hAnsi="Palatino Linotype" w:cs="Palatino Linotype"/>
        </w:rPr>
      </w:pPr>
      <w:r w:rsidRPr="00A61845">
        <w:rPr>
          <w:rFonts w:ascii="Palatino Linotype" w:eastAsia="Palatino Linotype" w:hAnsi="Palatino Linotype" w:cs="Palatino Linotype"/>
        </w:rPr>
        <w:t>“</w:t>
      </w:r>
      <w:hyperlink r:id="rId9" w:tgtFrame="_blank" w:history="1">
        <w:r w:rsidRPr="00A61845">
          <w:rPr>
            <w:rFonts w:ascii="Palatino Linotype" w:eastAsia="Palatino Linotype" w:hAnsi="Palatino Linotype" w:cs="Palatino Linotype"/>
          </w:rPr>
          <w:t>TES_SOL_0214_01_VPRECNOM_1RAABR2022_Censurado.pdf</w:t>
        </w:r>
      </w:hyperlink>
      <w:r w:rsidRPr="00A61845">
        <w:rPr>
          <w:rFonts w:ascii="Palatino Linotype" w:eastAsia="Palatino Linotype" w:hAnsi="Palatino Linotype" w:cs="Palatino Linotype"/>
        </w:rPr>
        <w:t xml:space="preserve">”, </w:t>
      </w:r>
      <w:r w:rsidR="001644EE" w:rsidRPr="00A61845">
        <w:rPr>
          <w:rFonts w:ascii="Palatino Linotype" w:eastAsia="Palatino Linotype" w:hAnsi="Palatino Linotype" w:cs="Palatino Linotype"/>
        </w:rPr>
        <w:t xml:space="preserve">el cual </w:t>
      </w:r>
      <w:r w:rsidR="00E15DBD" w:rsidRPr="00A61845">
        <w:rPr>
          <w:rFonts w:ascii="Palatino Linotype" w:eastAsia="Palatino Linotype" w:hAnsi="Palatino Linotype" w:cs="Palatino Linotype"/>
        </w:rPr>
        <w:t xml:space="preserve">contiene 882 recibos de nómina </w:t>
      </w:r>
      <w:r w:rsidR="001644EE" w:rsidRPr="00A61845">
        <w:rPr>
          <w:rFonts w:ascii="Palatino Linotype" w:eastAsia="Palatino Linotype" w:hAnsi="Palatino Linotype" w:cs="Palatino Linotype"/>
        </w:rPr>
        <w:t>de la primera quincena del mes de abril en versión pública, en el que se observa que se test</w:t>
      </w:r>
      <w:r w:rsidR="005F55B8" w:rsidRPr="00A61845">
        <w:rPr>
          <w:rFonts w:ascii="Palatino Linotype" w:eastAsia="Palatino Linotype" w:hAnsi="Palatino Linotype" w:cs="Palatino Linotype"/>
        </w:rPr>
        <w:t>ó</w:t>
      </w:r>
      <w:r w:rsidR="001644EE" w:rsidRPr="00A61845">
        <w:rPr>
          <w:rFonts w:ascii="Palatino Linotype" w:eastAsia="Palatino Linotype" w:hAnsi="Palatino Linotype" w:cs="Palatino Linotype"/>
        </w:rPr>
        <w:t xml:space="preserve"> información</w:t>
      </w:r>
      <w:r w:rsidR="00BE0032" w:rsidRPr="00A61845">
        <w:rPr>
          <w:rFonts w:ascii="Palatino Linotype" w:eastAsia="Palatino Linotype" w:hAnsi="Palatino Linotype" w:cs="Palatino Linotype"/>
        </w:rPr>
        <w:t xml:space="preserve"> que es considera como p</w:t>
      </w:r>
      <w:r w:rsidR="005F55B8" w:rsidRPr="00A61845">
        <w:rPr>
          <w:rFonts w:ascii="Palatino Linotype" w:eastAsia="Palatino Linotype" w:hAnsi="Palatino Linotype" w:cs="Palatino Linotype"/>
        </w:rPr>
        <w:t>ú</w:t>
      </w:r>
      <w:r w:rsidR="00BE0032" w:rsidRPr="00A61845">
        <w:rPr>
          <w:rFonts w:ascii="Palatino Linotype" w:eastAsia="Palatino Linotype" w:hAnsi="Palatino Linotype" w:cs="Palatino Linotype"/>
        </w:rPr>
        <w:t xml:space="preserve">blica </w:t>
      </w:r>
      <w:r w:rsidR="00D564F3" w:rsidRPr="00A61845">
        <w:rPr>
          <w:rFonts w:ascii="Palatino Linotype" w:eastAsia="Palatino Linotype" w:hAnsi="Palatino Linotype" w:cs="Palatino Linotype"/>
        </w:rPr>
        <w:t xml:space="preserve">(cadena original, sello digital del emisor y sello digital del SAT) </w:t>
      </w:r>
      <w:r w:rsidR="00BE0032" w:rsidRPr="00A61845">
        <w:rPr>
          <w:rFonts w:ascii="Palatino Linotype" w:eastAsia="Palatino Linotype" w:hAnsi="Palatino Linotype" w:cs="Palatino Linotype"/>
        </w:rPr>
        <w:t xml:space="preserve">y </w:t>
      </w:r>
      <w:r w:rsidR="00E15DBD" w:rsidRPr="00A61845">
        <w:rPr>
          <w:rFonts w:ascii="Palatino Linotype" w:eastAsia="Palatino Linotype" w:hAnsi="Palatino Linotype" w:cs="Palatino Linotype"/>
        </w:rPr>
        <w:t xml:space="preserve">se dejó visible información </w:t>
      </w:r>
      <w:r w:rsidR="00BE0032" w:rsidRPr="00A61845">
        <w:rPr>
          <w:rFonts w:ascii="Palatino Linotype" w:eastAsia="Palatino Linotype" w:hAnsi="Palatino Linotype" w:cs="Palatino Linotype"/>
        </w:rPr>
        <w:t>confidencial</w:t>
      </w:r>
      <w:r w:rsidR="00D564F3" w:rsidRPr="00A61845">
        <w:rPr>
          <w:rFonts w:ascii="Palatino Linotype" w:eastAsia="Palatino Linotype" w:hAnsi="Palatino Linotype" w:cs="Palatino Linotype"/>
        </w:rPr>
        <w:t xml:space="preserve"> (firma de policías)</w:t>
      </w:r>
      <w:r w:rsidR="00BE0032" w:rsidRPr="00A61845">
        <w:rPr>
          <w:rFonts w:ascii="Palatino Linotype" w:eastAsia="Palatino Linotype" w:hAnsi="Palatino Linotype" w:cs="Palatino Linotype"/>
        </w:rPr>
        <w:t>.</w:t>
      </w:r>
    </w:p>
    <w:p w14:paraId="688F2DB0" w14:textId="77777777" w:rsidR="00E15DBD" w:rsidRPr="00A61845" w:rsidRDefault="00194235" w:rsidP="00E15DBD">
      <w:pPr>
        <w:spacing w:before="240" w:line="360" w:lineRule="auto"/>
        <w:ind w:right="49"/>
        <w:jc w:val="both"/>
        <w:rPr>
          <w:rFonts w:ascii="Palatino Linotype" w:eastAsia="Palatino Linotype" w:hAnsi="Palatino Linotype" w:cs="Palatino Linotype"/>
        </w:rPr>
      </w:pPr>
      <w:r w:rsidRPr="00A61845">
        <w:rPr>
          <w:rFonts w:ascii="Palatino Linotype" w:eastAsia="Palatino Linotype" w:hAnsi="Palatino Linotype" w:cs="Palatino Linotype"/>
        </w:rPr>
        <w:t>“</w:t>
      </w:r>
      <w:hyperlink r:id="rId10" w:tgtFrame="_blank" w:history="1">
        <w:r w:rsidRPr="00A61845">
          <w:rPr>
            <w:rFonts w:ascii="Palatino Linotype" w:eastAsia="Palatino Linotype" w:hAnsi="Palatino Linotype" w:cs="Palatino Linotype"/>
          </w:rPr>
          <w:t>TES_SOL_0214_02_VPRECNOM_AGUABR2022_Censurado.pdf</w:t>
        </w:r>
      </w:hyperlink>
      <w:r w:rsidR="00E15DBD" w:rsidRPr="00A61845">
        <w:rPr>
          <w:rFonts w:ascii="Palatino Linotype" w:eastAsia="Palatino Linotype" w:hAnsi="Palatino Linotype" w:cs="Palatino Linotype"/>
        </w:rPr>
        <w:t xml:space="preserve">”,el </w:t>
      </w:r>
      <w:r w:rsidR="00D564F3" w:rsidRPr="00A61845">
        <w:rPr>
          <w:rFonts w:ascii="Palatino Linotype" w:eastAsia="Palatino Linotype" w:hAnsi="Palatino Linotype" w:cs="Palatino Linotype"/>
        </w:rPr>
        <w:t>cual contiene 872</w:t>
      </w:r>
      <w:r w:rsidR="00E15DBD" w:rsidRPr="00A61845">
        <w:rPr>
          <w:rFonts w:ascii="Palatino Linotype" w:eastAsia="Palatino Linotype" w:hAnsi="Palatino Linotype" w:cs="Palatino Linotype"/>
        </w:rPr>
        <w:t xml:space="preserve"> recibos de nómina </w:t>
      </w:r>
      <w:r w:rsidR="00BE0032" w:rsidRPr="00A61845">
        <w:rPr>
          <w:rFonts w:ascii="Palatino Linotype" w:eastAsia="Palatino Linotype" w:hAnsi="Palatino Linotype" w:cs="Palatino Linotype"/>
        </w:rPr>
        <w:t xml:space="preserve">en versión pública, </w:t>
      </w:r>
      <w:r w:rsidR="00E15DBD" w:rsidRPr="00A61845">
        <w:rPr>
          <w:rFonts w:ascii="Palatino Linotype" w:eastAsia="Palatino Linotype" w:hAnsi="Palatino Linotype" w:cs="Palatino Linotype"/>
        </w:rPr>
        <w:t xml:space="preserve">por concepto de prima vacacional y </w:t>
      </w:r>
      <w:r w:rsidR="00E15DBD" w:rsidRPr="00A61845">
        <w:rPr>
          <w:rFonts w:ascii="Palatino Linotype" w:eastAsia="Palatino Linotype" w:hAnsi="Palatino Linotype" w:cs="Palatino Linotype"/>
        </w:rPr>
        <w:lastRenderedPageBreak/>
        <w:t>aguinaldo, del primero al quince de abril del año 2022, en el que se observa que se testo información que es considera como publica (cadena original, sello digital del emisor y sello digital del SAT) y se dejó visible información confidencial (firma de policías).</w:t>
      </w:r>
    </w:p>
    <w:p w14:paraId="57D8A309" w14:textId="77777777" w:rsidR="00E15DBD" w:rsidRPr="00A61845" w:rsidRDefault="00BE0032" w:rsidP="00BE0032">
      <w:pPr>
        <w:spacing w:before="240" w:line="360" w:lineRule="auto"/>
        <w:ind w:right="49"/>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 </w:t>
      </w:r>
      <w:r w:rsidR="00194235" w:rsidRPr="00A61845">
        <w:rPr>
          <w:rFonts w:ascii="Palatino Linotype" w:eastAsia="Palatino Linotype" w:hAnsi="Palatino Linotype" w:cs="Palatino Linotype"/>
        </w:rPr>
        <w:t>“</w:t>
      </w:r>
      <w:hyperlink r:id="rId11" w:tgtFrame="_blank" w:history="1">
        <w:r w:rsidR="00194235" w:rsidRPr="00A61845">
          <w:rPr>
            <w:rFonts w:ascii="Palatino Linotype" w:eastAsia="Palatino Linotype" w:hAnsi="Palatino Linotype" w:cs="Palatino Linotype"/>
          </w:rPr>
          <w:t>acta_14ext_ct_2.PDF</w:t>
        </w:r>
      </w:hyperlink>
      <w:r w:rsidR="00194235" w:rsidRPr="00A61845">
        <w:rPr>
          <w:rFonts w:ascii="Palatino Linotype" w:eastAsia="Palatino Linotype" w:hAnsi="Palatino Linotype" w:cs="Palatino Linotype"/>
        </w:rPr>
        <w:t xml:space="preserve">”, </w:t>
      </w:r>
      <w:r w:rsidR="00E15DBD" w:rsidRPr="00A61845">
        <w:rPr>
          <w:rFonts w:ascii="Palatino Linotype" w:eastAsia="Palatino Linotype" w:hAnsi="Palatino Linotype" w:cs="Palatino Linotype"/>
        </w:rPr>
        <w:t>el cual contiene el acta de la décimo cuarta sesión extraordinaria del Comité de Transparencia del Ayuntamiento de Atlacomulco de fecha 16 de mayo de 2022.</w:t>
      </w:r>
    </w:p>
    <w:p w14:paraId="2CF371E7" w14:textId="77777777" w:rsidR="0087188F" w:rsidRPr="00A61845" w:rsidRDefault="0087188F">
      <w:pPr>
        <w:spacing w:line="360" w:lineRule="auto"/>
        <w:ind w:right="49"/>
        <w:jc w:val="both"/>
        <w:rPr>
          <w:rFonts w:ascii="Palatino Linotype" w:eastAsia="Palatino Linotype" w:hAnsi="Palatino Linotype" w:cs="Palatino Linotype"/>
          <w:b/>
        </w:rPr>
      </w:pPr>
    </w:p>
    <w:p w14:paraId="12657866" w14:textId="77777777" w:rsidR="009D476F" w:rsidRPr="00A61845" w:rsidRDefault="0087188F">
      <w:pPr>
        <w:spacing w:line="360" w:lineRule="auto"/>
        <w:ind w:right="49"/>
        <w:jc w:val="both"/>
        <w:rPr>
          <w:rFonts w:ascii="Palatino Linotype" w:eastAsia="Palatino Linotype" w:hAnsi="Palatino Linotype" w:cs="Palatino Linotype"/>
        </w:rPr>
      </w:pPr>
      <w:r w:rsidRPr="00A61845">
        <w:rPr>
          <w:rFonts w:ascii="Palatino Linotype" w:eastAsia="Palatino Linotype" w:hAnsi="Palatino Linotype" w:cs="Palatino Linotype"/>
          <w:b/>
        </w:rPr>
        <w:t>4.</w:t>
      </w:r>
      <w:r w:rsidR="0091358A" w:rsidRPr="00A61845">
        <w:rPr>
          <w:rFonts w:ascii="Palatino Linotype" w:eastAsia="Palatino Linotype" w:hAnsi="Palatino Linotype" w:cs="Palatino Linotype"/>
          <w:b/>
          <w:sz w:val="32"/>
        </w:rPr>
        <w:t xml:space="preserve"> </w:t>
      </w:r>
      <w:r w:rsidR="0091358A" w:rsidRPr="00A61845">
        <w:rPr>
          <w:rFonts w:ascii="Palatino Linotype" w:eastAsia="Palatino Linotype" w:hAnsi="Palatino Linotype" w:cs="Palatino Linotype"/>
          <w:b/>
        </w:rPr>
        <w:t xml:space="preserve">Interposición del recurso de revisión. </w:t>
      </w:r>
      <w:r w:rsidR="0091358A" w:rsidRPr="00A61845">
        <w:rPr>
          <w:rFonts w:ascii="Palatino Linotype" w:eastAsia="Palatino Linotype" w:hAnsi="Palatino Linotype" w:cs="Palatino Linotype"/>
        </w:rPr>
        <w:t xml:space="preserve">Inconforme con la respuesta del </w:t>
      </w:r>
      <w:r w:rsidR="0091358A" w:rsidRPr="00A61845">
        <w:rPr>
          <w:rFonts w:ascii="Palatino Linotype" w:eastAsia="Palatino Linotype" w:hAnsi="Palatino Linotype" w:cs="Palatino Linotype"/>
          <w:b/>
        </w:rPr>
        <w:t>SUJETO OBLIGADO el ahora RECURRENTE</w:t>
      </w:r>
      <w:r w:rsidR="0091358A" w:rsidRPr="00A61845">
        <w:rPr>
          <w:rFonts w:ascii="Palatino Linotype" w:eastAsia="Palatino Linotype" w:hAnsi="Palatino Linotype" w:cs="Palatino Linotype"/>
        </w:rPr>
        <w:t xml:space="preserve"> interpuso recurso de revisión a tr</w:t>
      </w:r>
      <w:r w:rsidR="0061348E" w:rsidRPr="00A61845">
        <w:rPr>
          <w:rFonts w:ascii="Palatino Linotype" w:eastAsia="Palatino Linotype" w:hAnsi="Palatino Linotype" w:cs="Palatino Linotype"/>
        </w:rPr>
        <w:t>avés del SAIMEX en fecha primero de junio</w:t>
      </w:r>
      <w:r w:rsidR="0091358A" w:rsidRPr="00A61845">
        <w:rPr>
          <w:rFonts w:ascii="Palatino Linotype" w:eastAsia="Palatino Linotype" w:hAnsi="Palatino Linotype" w:cs="Palatino Linotype"/>
        </w:rPr>
        <w:t xml:space="preserve"> de dos mil veintidós, a través del cual expresó lo siguiente:</w:t>
      </w:r>
    </w:p>
    <w:p w14:paraId="59C88D7C" w14:textId="77777777" w:rsidR="00A83B4D" w:rsidRPr="00A61845" w:rsidRDefault="00A83B4D">
      <w:pPr>
        <w:spacing w:line="360" w:lineRule="auto"/>
        <w:rPr>
          <w:rFonts w:ascii="Palatino Linotype" w:eastAsia="Palatino Linotype" w:hAnsi="Palatino Linotype" w:cs="Palatino Linotype"/>
          <w:b/>
        </w:rPr>
      </w:pPr>
    </w:p>
    <w:p w14:paraId="7DE8C33B" w14:textId="77777777" w:rsidR="009D476F" w:rsidRPr="00A61845" w:rsidRDefault="0091358A">
      <w:pPr>
        <w:spacing w:line="360" w:lineRule="auto"/>
        <w:rPr>
          <w:rFonts w:ascii="Palatino Linotype" w:eastAsia="Palatino Linotype" w:hAnsi="Palatino Linotype" w:cs="Palatino Linotype"/>
          <w:b/>
        </w:rPr>
      </w:pPr>
      <w:r w:rsidRPr="00A61845">
        <w:rPr>
          <w:rFonts w:ascii="Palatino Linotype" w:eastAsia="Palatino Linotype" w:hAnsi="Palatino Linotype" w:cs="Palatino Linotype"/>
          <w:b/>
        </w:rPr>
        <w:t>a) Acto impugnado.</w:t>
      </w:r>
    </w:p>
    <w:p w14:paraId="6596B1EE" w14:textId="77777777" w:rsidR="009D476F" w:rsidRPr="00A61845" w:rsidRDefault="0091358A">
      <w:pPr>
        <w:spacing w:after="240"/>
        <w:ind w:left="851" w:right="900"/>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w:t>
      </w:r>
      <w:r w:rsidR="00E15DBD" w:rsidRPr="00A61845">
        <w:rPr>
          <w:rFonts w:ascii="Palatino Linotype" w:eastAsia="Palatino Linotype" w:hAnsi="Palatino Linotype" w:cs="Palatino Linotype"/>
          <w:i/>
          <w:sz w:val="22"/>
          <w:szCs w:val="22"/>
        </w:rPr>
        <w:t xml:space="preserve">No me entregas completa la </w:t>
      </w:r>
      <w:proofErr w:type="spellStart"/>
      <w:r w:rsidR="00E15DBD" w:rsidRPr="00A61845">
        <w:rPr>
          <w:rFonts w:ascii="Palatino Linotype" w:eastAsia="Palatino Linotype" w:hAnsi="Palatino Linotype" w:cs="Palatino Linotype"/>
          <w:i/>
          <w:sz w:val="22"/>
          <w:szCs w:val="22"/>
        </w:rPr>
        <w:t>informacion</w:t>
      </w:r>
      <w:proofErr w:type="spellEnd"/>
      <w:r w:rsidRPr="00A61845">
        <w:rPr>
          <w:rFonts w:ascii="Palatino Linotype" w:eastAsia="Palatino Linotype" w:hAnsi="Palatino Linotype" w:cs="Palatino Linotype"/>
          <w:i/>
          <w:sz w:val="22"/>
          <w:szCs w:val="22"/>
        </w:rPr>
        <w:t>” (Sic)</w:t>
      </w:r>
    </w:p>
    <w:p w14:paraId="6134EF45" w14:textId="77777777" w:rsidR="009D476F" w:rsidRPr="00A61845" w:rsidRDefault="0091358A">
      <w:pPr>
        <w:spacing w:line="360" w:lineRule="auto"/>
        <w:jc w:val="both"/>
        <w:rPr>
          <w:rFonts w:ascii="Palatino Linotype" w:eastAsia="Palatino Linotype" w:hAnsi="Palatino Linotype" w:cs="Palatino Linotype"/>
          <w:b/>
        </w:rPr>
      </w:pPr>
      <w:r w:rsidRPr="00A61845">
        <w:rPr>
          <w:rFonts w:ascii="Palatino Linotype" w:eastAsia="Palatino Linotype" w:hAnsi="Palatino Linotype" w:cs="Palatino Linotype"/>
          <w:b/>
        </w:rPr>
        <w:t>b) Motivos de inconformidad.</w:t>
      </w:r>
    </w:p>
    <w:p w14:paraId="46CC14EA" w14:textId="77777777" w:rsidR="009D476F" w:rsidRPr="00A61845" w:rsidRDefault="0091358A">
      <w:pPr>
        <w:spacing w:after="240"/>
        <w:ind w:left="851" w:right="900"/>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w:t>
      </w:r>
      <w:r w:rsidR="00E15DBD" w:rsidRPr="00A61845">
        <w:rPr>
          <w:rFonts w:ascii="Palatino Linotype" w:eastAsia="Palatino Linotype" w:hAnsi="Palatino Linotype" w:cs="Palatino Linotype"/>
          <w:i/>
          <w:sz w:val="22"/>
          <w:szCs w:val="22"/>
        </w:rPr>
        <w:t xml:space="preserve">No me entregas completa la </w:t>
      </w:r>
      <w:proofErr w:type="spellStart"/>
      <w:r w:rsidR="00E15DBD" w:rsidRPr="00A61845">
        <w:rPr>
          <w:rFonts w:ascii="Palatino Linotype" w:eastAsia="Palatino Linotype" w:hAnsi="Palatino Linotype" w:cs="Palatino Linotype"/>
          <w:i/>
          <w:sz w:val="22"/>
          <w:szCs w:val="22"/>
        </w:rPr>
        <w:t>informacion</w:t>
      </w:r>
      <w:proofErr w:type="spellEnd"/>
      <w:r w:rsidRPr="00A61845">
        <w:rPr>
          <w:rFonts w:ascii="Palatino Linotype" w:eastAsia="Palatino Linotype" w:hAnsi="Palatino Linotype" w:cs="Palatino Linotype"/>
          <w:i/>
          <w:sz w:val="22"/>
          <w:szCs w:val="22"/>
        </w:rPr>
        <w:t>” (Sic)</w:t>
      </w:r>
    </w:p>
    <w:p w14:paraId="1E4B2F99" w14:textId="77777777" w:rsidR="0087188F" w:rsidRPr="00A61845" w:rsidRDefault="0087188F">
      <w:pPr>
        <w:spacing w:before="240" w:line="360" w:lineRule="auto"/>
        <w:jc w:val="both"/>
        <w:rPr>
          <w:rFonts w:ascii="Palatino Linotype" w:eastAsia="Palatino Linotype" w:hAnsi="Palatino Linotype" w:cs="Palatino Linotype"/>
          <w:b/>
        </w:rPr>
      </w:pPr>
    </w:p>
    <w:p w14:paraId="456DCB36" w14:textId="77777777" w:rsidR="009D476F" w:rsidRPr="00A61845" w:rsidRDefault="0087188F">
      <w:pPr>
        <w:spacing w:before="240" w:line="360" w:lineRule="auto"/>
        <w:contextualSpacing/>
        <w:jc w:val="both"/>
        <w:rPr>
          <w:rFonts w:ascii="Palatino Linotype" w:eastAsia="Palatino Linotype" w:hAnsi="Palatino Linotype" w:cs="Palatino Linotype"/>
        </w:rPr>
      </w:pPr>
      <w:r w:rsidRPr="00A61845">
        <w:rPr>
          <w:rFonts w:ascii="Palatino Linotype" w:eastAsia="Palatino Linotype" w:hAnsi="Palatino Linotype" w:cs="Palatino Linotype"/>
          <w:b/>
        </w:rPr>
        <w:t>5</w:t>
      </w:r>
      <w:r w:rsidR="0091358A" w:rsidRPr="00A61845">
        <w:rPr>
          <w:rFonts w:ascii="Palatino Linotype" w:eastAsia="Palatino Linotype" w:hAnsi="Palatino Linotype" w:cs="Palatino Linotype"/>
          <w:b/>
        </w:rPr>
        <w:t>.</w:t>
      </w:r>
      <w:r w:rsidR="0091358A" w:rsidRPr="00A61845">
        <w:rPr>
          <w:rFonts w:ascii="Palatino Linotype" w:eastAsia="Palatino Linotype" w:hAnsi="Palatino Linotype" w:cs="Palatino Linotype"/>
          <w:b/>
          <w:sz w:val="32"/>
        </w:rPr>
        <w:t xml:space="preserve"> </w:t>
      </w:r>
      <w:r w:rsidR="0091358A" w:rsidRPr="00A61845">
        <w:rPr>
          <w:rFonts w:ascii="Palatino Linotype" w:eastAsia="Palatino Linotype" w:hAnsi="Palatino Linotype" w:cs="Palatino Linotype"/>
          <w:b/>
        </w:rPr>
        <w:t xml:space="preserve">Turno. </w:t>
      </w:r>
      <w:r w:rsidR="0091358A" w:rsidRPr="00A61845">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E15DBD" w:rsidRPr="00A61845">
        <w:rPr>
          <w:rFonts w:ascii="Palatino Linotype" w:eastAsia="Palatino Linotype" w:hAnsi="Palatino Linotype" w:cs="Palatino Linotype"/>
          <w:b/>
        </w:rPr>
        <w:t>10419</w:t>
      </w:r>
      <w:r w:rsidR="0091358A" w:rsidRPr="00A61845">
        <w:rPr>
          <w:rFonts w:ascii="Palatino Linotype" w:eastAsia="Palatino Linotype" w:hAnsi="Palatino Linotype" w:cs="Palatino Linotype"/>
          <w:b/>
        </w:rPr>
        <w:t xml:space="preserve">/INFOEM/IP/RR/2022, </w:t>
      </w:r>
      <w:r w:rsidR="0091358A" w:rsidRPr="00A61845">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0091358A" w:rsidRPr="00A61845">
        <w:rPr>
          <w:rFonts w:ascii="Palatino Linotype" w:eastAsia="Palatino Linotype" w:hAnsi="Palatino Linotype" w:cs="Palatino Linotype"/>
          <w:b/>
        </w:rPr>
        <w:t xml:space="preserve">Guadalupe </w:t>
      </w:r>
      <w:r w:rsidR="0091358A" w:rsidRPr="00A61845">
        <w:rPr>
          <w:rFonts w:ascii="Palatino Linotype" w:eastAsia="Palatino Linotype" w:hAnsi="Palatino Linotype" w:cs="Palatino Linotype"/>
          <w:b/>
        </w:rPr>
        <w:lastRenderedPageBreak/>
        <w:t>Ramírez Peña</w:t>
      </w:r>
      <w:r w:rsidR="0091358A" w:rsidRPr="00A61845">
        <w:rPr>
          <w:rFonts w:ascii="Palatino Linotype" w:eastAsia="Palatino Linotype" w:hAnsi="Palatino Linotype" w:cs="Palatino Linotype"/>
        </w:rPr>
        <w:t>, para su análisis, estudio, elaboración del proyecto y presentación ante el Pleno de este Instituto.</w:t>
      </w:r>
    </w:p>
    <w:p w14:paraId="2019AD29" w14:textId="77777777" w:rsidR="00A83B4D" w:rsidRPr="00A61845" w:rsidRDefault="00A83B4D">
      <w:pPr>
        <w:spacing w:before="240" w:line="360" w:lineRule="auto"/>
        <w:contextualSpacing/>
        <w:jc w:val="both"/>
        <w:rPr>
          <w:rFonts w:ascii="Palatino Linotype" w:eastAsia="Palatino Linotype" w:hAnsi="Palatino Linotype" w:cs="Palatino Linotype"/>
        </w:rPr>
      </w:pPr>
    </w:p>
    <w:p w14:paraId="1414CFDE" w14:textId="77777777" w:rsidR="009D476F" w:rsidRPr="00A61845" w:rsidRDefault="0087188F">
      <w:pPr>
        <w:spacing w:after="240" w:line="360" w:lineRule="auto"/>
        <w:contextualSpacing/>
        <w:jc w:val="both"/>
        <w:rPr>
          <w:rFonts w:ascii="Palatino Linotype" w:eastAsia="Palatino Linotype" w:hAnsi="Palatino Linotype" w:cs="Palatino Linotype"/>
        </w:rPr>
      </w:pPr>
      <w:r w:rsidRPr="00A61845">
        <w:rPr>
          <w:rFonts w:ascii="Palatino Linotype" w:eastAsia="Palatino Linotype" w:hAnsi="Palatino Linotype" w:cs="Palatino Linotype"/>
          <w:b/>
        </w:rPr>
        <w:t>6</w:t>
      </w:r>
      <w:r w:rsidR="0091358A" w:rsidRPr="00A61845">
        <w:rPr>
          <w:rFonts w:ascii="Palatino Linotype" w:eastAsia="Palatino Linotype" w:hAnsi="Palatino Linotype" w:cs="Palatino Linotype"/>
          <w:b/>
        </w:rPr>
        <w:t>.</w:t>
      </w:r>
      <w:r w:rsidR="0091358A" w:rsidRPr="00A61845">
        <w:rPr>
          <w:rFonts w:ascii="Palatino Linotype" w:eastAsia="Palatino Linotype" w:hAnsi="Palatino Linotype" w:cs="Palatino Linotype"/>
          <w:b/>
          <w:sz w:val="32"/>
        </w:rPr>
        <w:t xml:space="preserve"> </w:t>
      </w:r>
      <w:r w:rsidR="0091358A" w:rsidRPr="00A61845">
        <w:rPr>
          <w:rFonts w:ascii="Palatino Linotype" w:eastAsia="Palatino Linotype" w:hAnsi="Palatino Linotype" w:cs="Palatino Linotype"/>
          <w:b/>
        </w:rPr>
        <w:t xml:space="preserve">Admisión del recurso de revisión: </w:t>
      </w:r>
      <w:r w:rsidR="00E15DBD" w:rsidRPr="00A61845">
        <w:rPr>
          <w:rFonts w:ascii="Palatino Linotype" w:eastAsia="Palatino Linotype" w:hAnsi="Palatino Linotype" w:cs="Palatino Linotype"/>
        </w:rPr>
        <w:t>En fecha seis de junio</w:t>
      </w:r>
      <w:r w:rsidR="0091358A" w:rsidRPr="00A61845">
        <w:rPr>
          <w:rFonts w:ascii="Palatino Linotype" w:eastAsia="Palatino Linotype" w:hAnsi="Palatino Linotype" w:cs="Palatino Linotype"/>
        </w:rPr>
        <w:t xml:space="preserve"> de dos mil veintidós, la Comisionada ponente, admitió a trámite el recurso de revisión que ahora se resuelve, dando un plazo máximo de siete días hábiles para que las partes manifestaran lo que a su derecho resultara conveniente, ofrecieran pruebas, formularan alegatos y el </w:t>
      </w:r>
      <w:r w:rsidR="0091358A" w:rsidRPr="00A61845">
        <w:rPr>
          <w:rFonts w:ascii="Palatino Linotype" w:eastAsia="Palatino Linotype" w:hAnsi="Palatino Linotype" w:cs="Palatino Linotype"/>
          <w:b/>
        </w:rPr>
        <w:t>SUJETO OBLIGADO</w:t>
      </w:r>
      <w:r w:rsidR="0091358A" w:rsidRPr="00A61845">
        <w:rPr>
          <w:rFonts w:ascii="Palatino Linotype" w:eastAsia="Palatino Linotype" w:hAnsi="Palatino Linotype" w:cs="Palatino Linotype"/>
        </w:rPr>
        <w:t xml:space="preserve"> presentara su informe justificado. </w:t>
      </w:r>
    </w:p>
    <w:p w14:paraId="7D77468B" w14:textId="77777777" w:rsidR="0087188F" w:rsidRPr="00A61845" w:rsidRDefault="0087188F">
      <w:pPr>
        <w:spacing w:after="240" w:line="360" w:lineRule="auto"/>
        <w:contextualSpacing/>
        <w:jc w:val="both"/>
        <w:rPr>
          <w:rFonts w:ascii="Palatino Linotype" w:eastAsia="Palatino Linotype" w:hAnsi="Palatino Linotype" w:cs="Palatino Linotype"/>
        </w:rPr>
      </w:pPr>
    </w:p>
    <w:p w14:paraId="63DA4CF6" w14:textId="77777777" w:rsidR="00C653E4" w:rsidRPr="00A61845" w:rsidRDefault="0087188F">
      <w:pPr>
        <w:widowControl w:val="0"/>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rPr>
      </w:pPr>
      <w:bookmarkStart w:id="0" w:name="_heading=h.gjdgxs" w:colFirst="0" w:colLast="0"/>
      <w:bookmarkEnd w:id="0"/>
      <w:r w:rsidRPr="00A61845">
        <w:rPr>
          <w:rFonts w:ascii="Palatino Linotype" w:eastAsia="Palatino Linotype" w:hAnsi="Palatino Linotype" w:cs="Palatino Linotype"/>
          <w:b/>
        </w:rPr>
        <w:t>7</w:t>
      </w:r>
      <w:r w:rsidR="0091358A" w:rsidRPr="00A61845">
        <w:rPr>
          <w:rFonts w:ascii="Palatino Linotype" w:eastAsia="Palatino Linotype" w:hAnsi="Palatino Linotype" w:cs="Palatino Linotype"/>
          <w:b/>
        </w:rPr>
        <w:t>.</w:t>
      </w:r>
      <w:r w:rsidR="0091358A" w:rsidRPr="00A61845">
        <w:rPr>
          <w:rFonts w:ascii="Palatino Linotype" w:eastAsia="Palatino Linotype" w:hAnsi="Palatino Linotype" w:cs="Palatino Linotype"/>
          <w:b/>
          <w:sz w:val="32"/>
        </w:rPr>
        <w:t xml:space="preserve"> </w:t>
      </w:r>
      <w:r w:rsidR="0091358A" w:rsidRPr="00A61845">
        <w:rPr>
          <w:rFonts w:ascii="Palatino Linotype" w:eastAsia="Palatino Linotype" w:hAnsi="Palatino Linotype" w:cs="Palatino Linotype"/>
          <w:b/>
        </w:rPr>
        <w:t>Manifestaciones</w:t>
      </w:r>
      <w:r w:rsidR="0091358A" w:rsidRPr="00A61845">
        <w:rPr>
          <w:rFonts w:ascii="Palatino Linotype" w:eastAsia="Palatino Linotype" w:hAnsi="Palatino Linotype" w:cs="Palatino Linotype"/>
        </w:rPr>
        <w:t xml:space="preserve">: De las constancias que integran el expediente en que se actúa se advierte que el recurrente fue omiso en ofrecer pruebas o expresar alegatos; en términos del artículo 185 fracciones II de la ley que nos ocupa. </w:t>
      </w:r>
    </w:p>
    <w:p w14:paraId="48C76CFB" w14:textId="77777777" w:rsidR="009D476F" w:rsidRPr="00A61845" w:rsidRDefault="0091358A">
      <w:pPr>
        <w:widowControl w:val="0"/>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Por su parte, el </w:t>
      </w:r>
      <w:r w:rsidR="00C653E4" w:rsidRPr="00A61845">
        <w:rPr>
          <w:rFonts w:ascii="Palatino Linotype" w:eastAsia="Palatino Linotype" w:hAnsi="Palatino Linotype" w:cs="Palatino Linotype"/>
          <w:b/>
        </w:rPr>
        <w:t>SUJETO OBLIGADO</w:t>
      </w:r>
      <w:r w:rsidR="00C653E4" w:rsidRPr="00A61845">
        <w:rPr>
          <w:rFonts w:ascii="Palatino Linotype" w:eastAsia="Palatino Linotype" w:hAnsi="Palatino Linotype" w:cs="Palatino Linotype"/>
        </w:rPr>
        <w:t>, en fecha diez de junio del año dos mil veintidós, remitido el siguiente archivo electrónico:</w:t>
      </w:r>
    </w:p>
    <w:p w14:paraId="25ACBD71" w14:textId="77777777" w:rsidR="009D476F" w:rsidRPr="00A61845" w:rsidRDefault="00C653E4">
      <w:pPr>
        <w:widowControl w:val="0"/>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w:t>
      </w:r>
      <w:hyperlink r:id="rId12" w:history="1">
        <w:r w:rsidRPr="00A61845">
          <w:rPr>
            <w:rFonts w:ascii="Palatino Linotype" w:eastAsia="Palatino Linotype" w:hAnsi="Palatino Linotype" w:cs="Palatino Linotype"/>
          </w:rPr>
          <w:t>informe justificado 214.pdf</w:t>
        </w:r>
      </w:hyperlink>
      <w:r w:rsidRPr="00A61845">
        <w:rPr>
          <w:rFonts w:ascii="Palatino Linotype" w:eastAsia="Palatino Linotype" w:hAnsi="Palatino Linotype" w:cs="Palatino Linotype"/>
        </w:rPr>
        <w:t xml:space="preserve">”, el cual contiene el informe justificado del </w:t>
      </w:r>
      <w:r w:rsidR="0087188F" w:rsidRPr="00A61845">
        <w:rPr>
          <w:rFonts w:ascii="Palatino Linotype" w:eastAsia="Palatino Linotype" w:hAnsi="Palatino Linotype" w:cs="Palatino Linotype"/>
        </w:rPr>
        <w:t>Ayuntamiento de Atlacomulco</w:t>
      </w:r>
      <w:r w:rsidRPr="00A61845">
        <w:rPr>
          <w:rFonts w:ascii="Palatino Linotype" w:eastAsia="Palatino Linotype" w:hAnsi="Palatino Linotype" w:cs="Palatino Linotype"/>
        </w:rPr>
        <w:t xml:space="preserve">, a través del cual informó que el Tesorero Municipal del </w:t>
      </w:r>
      <w:r w:rsidRPr="00A61845">
        <w:rPr>
          <w:rFonts w:ascii="Palatino Linotype" w:eastAsia="Palatino Linotype" w:hAnsi="Palatino Linotype" w:cs="Palatino Linotype"/>
          <w:b/>
        </w:rPr>
        <w:t>SUJETO OBLIGADO</w:t>
      </w:r>
      <w:r w:rsidR="00A83B4D" w:rsidRPr="00A61845">
        <w:rPr>
          <w:rFonts w:ascii="Palatino Linotype" w:eastAsia="Palatino Linotype" w:hAnsi="Palatino Linotype" w:cs="Palatino Linotype"/>
        </w:rPr>
        <w:t>, ratificó</w:t>
      </w:r>
      <w:r w:rsidRPr="00A61845">
        <w:rPr>
          <w:rFonts w:ascii="Palatino Linotype" w:eastAsia="Palatino Linotype" w:hAnsi="Palatino Linotype" w:cs="Palatino Linotype"/>
        </w:rPr>
        <w:t xml:space="preserve"> su respuesta inicial. </w:t>
      </w:r>
    </w:p>
    <w:p w14:paraId="6EEC4CDF" w14:textId="77777777" w:rsidR="009D476F" w:rsidRPr="00A61845" w:rsidRDefault="0087188F">
      <w:pPr>
        <w:widowControl w:val="0"/>
        <w:spacing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b/>
        </w:rPr>
        <w:t>8</w:t>
      </w:r>
      <w:r w:rsidR="0091358A" w:rsidRPr="00A61845">
        <w:rPr>
          <w:rFonts w:ascii="Palatino Linotype" w:eastAsia="Palatino Linotype" w:hAnsi="Palatino Linotype" w:cs="Palatino Linotype"/>
          <w:b/>
        </w:rPr>
        <w:t>.- Ampliación del plazo.</w:t>
      </w:r>
      <w:r w:rsidR="00C653E4" w:rsidRPr="00A61845">
        <w:rPr>
          <w:rFonts w:ascii="Palatino Linotype" w:eastAsia="Palatino Linotype" w:hAnsi="Palatino Linotype" w:cs="Palatino Linotype"/>
        </w:rPr>
        <w:t xml:space="preserve"> En fecha dieciocho de octubre</w:t>
      </w:r>
      <w:r w:rsidR="0091358A" w:rsidRPr="00A61845">
        <w:rPr>
          <w:rFonts w:ascii="Palatino Linotype" w:eastAsia="Palatino Linotype" w:hAnsi="Palatino Linotype" w:cs="Palatino Linotype"/>
        </w:rPr>
        <w:t xml:space="preserve"> del año dos mil veintidós, con fundamento en el artículo 181, párrafo tercero de la Ley de Transparencia y Acceso a la Información Pública del Estado de México y Municipios, se acordó la ampliación del plazo para su resolución.</w:t>
      </w:r>
    </w:p>
    <w:p w14:paraId="7A4E0962" w14:textId="77777777" w:rsidR="009D476F" w:rsidRPr="00A61845" w:rsidRDefault="0091358A">
      <w:p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ECAF6E7" w14:textId="77777777" w:rsidR="009D476F" w:rsidRPr="00A61845" w:rsidRDefault="009D476F">
      <w:pPr>
        <w:spacing w:line="360" w:lineRule="auto"/>
        <w:jc w:val="both"/>
        <w:rPr>
          <w:rFonts w:ascii="Palatino Linotype" w:eastAsia="Palatino Linotype" w:hAnsi="Palatino Linotype" w:cs="Palatino Linotype"/>
        </w:rPr>
      </w:pPr>
    </w:p>
    <w:p w14:paraId="6B6ED0F6" w14:textId="77777777" w:rsidR="009D476F" w:rsidRPr="00A61845" w:rsidRDefault="0091358A">
      <w:p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5534D6E" w14:textId="77777777" w:rsidR="009D476F" w:rsidRPr="00A61845" w:rsidRDefault="009D476F">
      <w:pPr>
        <w:spacing w:line="360" w:lineRule="auto"/>
        <w:jc w:val="both"/>
        <w:rPr>
          <w:rFonts w:ascii="Palatino Linotype" w:eastAsia="Palatino Linotype" w:hAnsi="Palatino Linotype" w:cs="Palatino Linotype"/>
        </w:rPr>
      </w:pPr>
    </w:p>
    <w:p w14:paraId="37CE2358" w14:textId="77777777" w:rsidR="009D476F" w:rsidRPr="00A61845" w:rsidRDefault="0091358A">
      <w:p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A2EAB26" w14:textId="77777777" w:rsidR="009D476F" w:rsidRPr="00A61845" w:rsidRDefault="009D476F">
      <w:pPr>
        <w:spacing w:line="360" w:lineRule="auto"/>
        <w:jc w:val="both"/>
        <w:rPr>
          <w:rFonts w:ascii="Palatino Linotype" w:eastAsia="Palatino Linotype" w:hAnsi="Palatino Linotype" w:cs="Palatino Linotype"/>
        </w:rPr>
      </w:pPr>
    </w:p>
    <w:p w14:paraId="6B68DC3E" w14:textId="77777777" w:rsidR="009D476F" w:rsidRPr="00A61845" w:rsidRDefault="0091358A">
      <w:p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0D63813" w14:textId="77777777" w:rsidR="009D476F" w:rsidRPr="00A61845" w:rsidRDefault="0091358A">
      <w:pPr>
        <w:spacing w:line="360" w:lineRule="auto"/>
        <w:jc w:val="both"/>
        <w:rPr>
          <w:rFonts w:ascii="Palatino Linotype" w:eastAsia="Palatino Linotype" w:hAnsi="Palatino Linotype" w:cs="Palatino Linotype"/>
          <w:strike/>
        </w:rPr>
      </w:pPr>
      <w:r w:rsidRPr="00A61845">
        <w:rPr>
          <w:rFonts w:ascii="Palatino Linotype" w:eastAsia="Palatino Linotype" w:hAnsi="Palatino Linotype" w:cs="Palatino Linotype"/>
        </w:rPr>
        <w:lastRenderedPageBreak/>
        <w:t>Por ello, excepcionalmente, si un asunto es resuelto con posterioridad a los plazos señalados por la norma debe analizarse la razonabilidad del tiempo necesario para su resolución</w:t>
      </w:r>
      <w:r w:rsidR="00A35C1F" w:rsidRPr="00A61845">
        <w:rPr>
          <w:rFonts w:ascii="Palatino Linotype" w:eastAsia="Palatino Linotype" w:hAnsi="Palatino Linotype" w:cs="Palatino Linotype"/>
        </w:rPr>
        <w:t>,</w:t>
      </w:r>
      <w:r w:rsidRPr="00A61845">
        <w:rPr>
          <w:rFonts w:ascii="Palatino Linotype" w:eastAsia="Palatino Linotype" w:hAnsi="Palatino Linotype" w:cs="Palatino Linotype"/>
        </w:rPr>
        <w:t xml:space="preserve"> atentos a los siguientes criterios: </w:t>
      </w:r>
    </w:p>
    <w:p w14:paraId="25320CFE" w14:textId="77777777" w:rsidR="009D476F" w:rsidRPr="00A61845" w:rsidRDefault="009D476F">
      <w:pPr>
        <w:spacing w:line="360" w:lineRule="auto"/>
        <w:jc w:val="both"/>
        <w:rPr>
          <w:rFonts w:ascii="Palatino Linotype" w:eastAsia="Palatino Linotype" w:hAnsi="Palatino Linotype" w:cs="Palatino Linotype"/>
        </w:rPr>
      </w:pPr>
    </w:p>
    <w:p w14:paraId="0C2928D2" w14:textId="77777777" w:rsidR="009D476F" w:rsidRPr="00A61845" w:rsidRDefault="0091358A">
      <w:pPr>
        <w:numPr>
          <w:ilvl w:val="0"/>
          <w:numId w:val="2"/>
        </w:num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220FAAC7" w14:textId="77777777" w:rsidR="009D476F" w:rsidRPr="00A61845" w:rsidRDefault="009D476F">
      <w:pPr>
        <w:spacing w:line="360" w:lineRule="auto"/>
        <w:ind w:left="927"/>
        <w:jc w:val="both"/>
        <w:rPr>
          <w:rFonts w:ascii="Palatino Linotype" w:eastAsia="Palatino Linotype" w:hAnsi="Palatino Linotype" w:cs="Palatino Linotype"/>
        </w:rPr>
      </w:pPr>
    </w:p>
    <w:p w14:paraId="4E174765" w14:textId="77777777" w:rsidR="009D476F" w:rsidRPr="00A61845" w:rsidRDefault="0091358A">
      <w:pPr>
        <w:numPr>
          <w:ilvl w:val="0"/>
          <w:numId w:val="2"/>
        </w:num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Actividad Procesal del interesado. Acciones u omisiones del interesado.</w:t>
      </w:r>
    </w:p>
    <w:p w14:paraId="6E1AC2E2" w14:textId="77777777" w:rsidR="009D476F" w:rsidRPr="00A61845" w:rsidRDefault="009D476F">
      <w:pPr>
        <w:spacing w:line="360" w:lineRule="auto"/>
        <w:jc w:val="both"/>
        <w:rPr>
          <w:rFonts w:ascii="Palatino Linotype" w:eastAsia="Palatino Linotype" w:hAnsi="Palatino Linotype" w:cs="Palatino Linotype"/>
        </w:rPr>
      </w:pPr>
    </w:p>
    <w:p w14:paraId="13B34619" w14:textId="77777777" w:rsidR="009D476F" w:rsidRPr="00A61845" w:rsidRDefault="0091358A">
      <w:pPr>
        <w:numPr>
          <w:ilvl w:val="0"/>
          <w:numId w:val="2"/>
        </w:num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Conducta de la Autoridad: Las Acciones u omisiones realizadas en el procedimiento. Así como si la autoridad actuó con la debida diligencia.</w:t>
      </w:r>
    </w:p>
    <w:p w14:paraId="5F94F96F" w14:textId="77777777" w:rsidR="009D476F" w:rsidRPr="00A61845" w:rsidRDefault="009D476F">
      <w:pPr>
        <w:spacing w:line="360" w:lineRule="auto"/>
        <w:ind w:left="708"/>
        <w:rPr>
          <w:rFonts w:ascii="Palatino Linotype" w:eastAsia="Palatino Linotype" w:hAnsi="Palatino Linotype" w:cs="Palatino Linotype"/>
        </w:rPr>
      </w:pPr>
    </w:p>
    <w:p w14:paraId="7131F4AF" w14:textId="77777777" w:rsidR="009D476F" w:rsidRPr="00A61845" w:rsidRDefault="0091358A">
      <w:pPr>
        <w:spacing w:line="360" w:lineRule="auto"/>
        <w:ind w:left="567"/>
        <w:jc w:val="both"/>
        <w:rPr>
          <w:rFonts w:ascii="Palatino Linotype" w:eastAsia="Palatino Linotype" w:hAnsi="Palatino Linotype" w:cs="Palatino Linotype"/>
        </w:rPr>
      </w:pPr>
      <w:r w:rsidRPr="00A61845">
        <w:rPr>
          <w:rFonts w:ascii="Palatino Linotype" w:eastAsia="Palatino Linotype" w:hAnsi="Palatino Linotype" w:cs="Palatino Linotype"/>
        </w:rPr>
        <w:t>d) La afectación generada en la situación jurídica de la persona involucrada en el proceso: Violación a sus derechos humanos.</w:t>
      </w:r>
    </w:p>
    <w:p w14:paraId="2484C3DA" w14:textId="77777777" w:rsidR="009D476F" w:rsidRPr="00A61845" w:rsidRDefault="009D476F">
      <w:pPr>
        <w:spacing w:line="360" w:lineRule="auto"/>
        <w:jc w:val="both"/>
        <w:rPr>
          <w:rFonts w:ascii="Palatino Linotype" w:eastAsia="Palatino Linotype" w:hAnsi="Palatino Linotype" w:cs="Palatino Linotype"/>
        </w:rPr>
      </w:pPr>
    </w:p>
    <w:p w14:paraId="145A59CA" w14:textId="77777777" w:rsidR="009D476F" w:rsidRPr="00A61845" w:rsidRDefault="0091358A">
      <w:p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335AD2" w14:textId="77777777" w:rsidR="009D476F" w:rsidRPr="00A61845" w:rsidRDefault="009D476F">
      <w:pPr>
        <w:spacing w:line="360" w:lineRule="auto"/>
        <w:jc w:val="both"/>
        <w:rPr>
          <w:rFonts w:ascii="Palatino Linotype" w:eastAsia="Palatino Linotype" w:hAnsi="Palatino Linotype" w:cs="Palatino Linotype"/>
        </w:rPr>
      </w:pPr>
    </w:p>
    <w:p w14:paraId="72300C38" w14:textId="77777777" w:rsidR="009D476F" w:rsidRPr="00A61845" w:rsidRDefault="0091358A">
      <w:pPr>
        <w:spacing w:line="360" w:lineRule="auto"/>
        <w:jc w:val="both"/>
        <w:rPr>
          <w:rFonts w:ascii="Palatino Linotype" w:eastAsia="Palatino Linotype" w:hAnsi="Palatino Linotype" w:cs="Palatino Linotype"/>
          <w:b/>
        </w:rPr>
      </w:pPr>
      <w:r w:rsidRPr="00A61845">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A61845">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A61845">
        <w:rPr>
          <w:rFonts w:ascii="Palatino Linotype" w:eastAsia="Palatino Linotype" w:hAnsi="Palatino Linotype" w:cs="Palatino Linotype"/>
        </w:rPr>
        <w:t>, visible en la Gaceta del Seminario Judicial de la Federación con el registro digital 205635.</w:t>
      </w:r>
    </w:p>
    <w:p w14:paraId="3851A9B2" w14:textId="77777777" w:rsidR="009D476F" w:rsidRPr="00A61845" w:rsidRDefault="009D476F">
      <w:pPr>
        <w:spacing w:line="360" w:lineRule="auto"/>
        <w:jc w:val="both"/>
        <w:rPr>
          <w:rFonts w:ascii="Palatino Linotype" w:eastAsia="Palatino Linotype" w:hAnsi="Palatino Linotype" w:cs="Palatino Linotype"/>
        </w:rPr>
      </w:pPr>
    </w:p>
    <w:p w14:paraId="2FE7D420" w14:textId="77777777" w:rsidR="009D476F" w:rsidRPr="00A61845" w:rsidRDefault="0091358A">
      <w:p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C1ADE2" w14:textId="77777777" w:rsidR="009D476F" w:rsidRPr="00A61845" w:rsidRDefault="009D476F">
      <w:pPr>
        <w:spacing w:line="360" w:lineRule="auto"/>
        <w:jc w:val="both"/>
        <w:rPr>
          <w:rFonts w:ascii="Palatino Linotype" w:eastAsia="Palatino Linotype" w:hAnsi="Palatino Linotype" w:cs="Palatino Linotype"/>
        </w:rPr>
      </w:pPr>
    </w:p>
    <w:p w14:paraId="0038A447" w14:textId="77777777" w:rsidR="009D476F" w:rsidRPr="00A61845" w:rsidRDefault="0091358A">
      <w:p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802DDEF" w14:textId="77777777" w:rsidR="009D476F" w:rsidRPr="00A61845" w:rsidRDefault="009D476F">
      <w:pPr>
        <w:spacing w:line="360" w:lineRule="auto"/>
        <w:jc w:val="both"/>
        <w:rPr>
          <w:rFonts w:ascii="Palatino Linotype" w:eastAsia="Palatino Linotype" w:hAnsi="Palatino Linotype" w:cs="Palatino Linotype"/>
        </w:rPr>
      </w:pPr>
    </w:p>
    <w:p w14:paraId="4108DEC3" w14:textId="77777777" w:rsidR="009D476F" w:rsidRPr="00A61845" w:rsidRDefault="0091358A">
      <w:p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lastRenderedPageBreak/>
        <w:t xml:space="preserve"> </w:t>
      </w:r>
      <w:r w:rsidRPr="00A61845">
        <w:rPr>
          <w:rFonts w:ascii="Palatino Linotype" w:eastAsia="Palatino Linotype" w:hAnsi="Palatino Linotype" w:cs="Palatino Linotype"/>
          <w:i/>
        </w:rPr>
        <w:t>“PLAZO RAZONABLE PARA RESOLVER. DIMENSIÓN Y EFECTOS DE ESTE CONCEPTO CUANDO SE ADUCE EXCESIVA CARGA DE TRABAJO.”</w:t>
      </w:r>
      <w:r w:rsidRPr="00A61845">
        <w:rPr>
          <w:rFonts w:ascii="Palatino Linotype" w:eastAsia="Palatino Linotype" w:hAnsi="Palatino Linotype" w:cs="Palatino Linotype"/>
        </w:rPr>
        <w:t xml:space="preserve"> consultable en el Seminario Judicial de la Federación y su gaceta, con el registro digital 2002351.</w:t>
      </w:r>
    </w:p>
    <w:p w14:paraId="0C56A4E2" w14:textId="77777777" w:rsidR="009D476F" w:rsidRPr="00A61845" w:rsidRDefault="009D476F">
      <w:pPr>
        <w:spacing w:line="360" w:lineRule="auto"/>
        <w:jc w:val="both"/>
        <w:rPr>
          <w:rFonts w:ascii="Palatino Linotype" w:eastAsia="Palatino Linotype" w:hAnsi="Palatino Linotype" w:cs="Palatino Linotype"/>
          <w:b/>
        </w:rPr>
      </w:pPr>
    </w:p>
    <w:p w14:paraId="73002713" w14:textId="77777777" w:rsidR="009D476F" w:rsidRPr="00A61845" w:rsidRDefault="0091358A">
      <w:p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i/>
        </w:rPr>
        <w:t>“PLAZO RAZONABLE PARA RESOLVER. CONCEPTO Y ELEMENTOS QUE LO INTEGRAN A LA LUZ DEL DERECHO INTERNACIONAL DE LOS DERECHOS HUMANOS.”</w:t>
      </w:r>
      <w:r w:rsidRPr="00A61845">
        <w:rPr>
          <w:rFonts w:ascii="Palatino Linotype" w:eastAsia="Palatino Linotype" w:hAnsi="Palatino Linotype" w:cs="Palatino Linotype"/>
        </w:rPr>
        <w:t>, visible en el Seminario Judicial de la Federación y su gaceta, con el registro digital 2002350.</w:t>
      </w:r>
    </w:p>
    <w:p w14:paraId="67E7EDD9" w14:textId="77777777" w:rsidR="009D476F" w:rsidRPr="00A61845" w:rsidRDefault="009D476F">
      <w:pPr>
        <w:spacing w:line="360" w:lineRule="auto"/>
        <w:jc w:val="both"/>
        <w:rPr>
          <w:rFonts w:ascii="Palatino Linotype" w:eastAsia="Palatino Linotype" w:hAnsi="Palatino Linotype" w:cs="Palatino Linotype"/>
        </w:rPr>
      </w:pPr>
    </w:p>
    <w:p w14:paraId="479C980A" w14:textId="77777777" w:rsidR="009D476F" w:rsidRPr="00A61845" w:rsidRDefault="0091358A">
      <w:p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5D819B49" w14:textId="77777777" w:rsidR="009D476F" w:rsidRPr="00A61845" w:rsidRDefault="009D476F"/>
    <w:p w14:paraId="502F2FB0" w14:textId="77777777" w:rsidR="009D476F" w:rsidRPr="00A61845" w:rsidRDefault="0087188F">
      <w:pPr>
        <w:spacing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b/>
        </w:rPr>
        <w:t>9</w:t>
      </w:r>
      <w:r w:rsidR="0091358A" w:rsidRPr="00A61845">
        <w:rPr>
          <w:rFonts w:ascii="Palatino Linotype" w:eastAsia="Palatino Linotype" w:hAnsi="Palatino Linotype" w:cs="Palatino Linotype"/>
          <w:b/>
        </w:rPr>
        <w:t xml:space="preserve">.- Cierre de instrucción. </w:t>
      </w:r>
      <w:r w:rsidR="00C653E4" w:rsidRPr="00A61845">
        <w:rPr>
          <w:rFonts w:ascii="Palatino Linotype" w:eastAsia="Palatino Linotype" w:hAnsi="Palatino Linotype" w:cs="Palatino Linotype"/>
        </w:rPr>
        <w:t xml:space="preserve">En fecha </w:t>
      </w:r>
      <w:r w:rsidRPr="00A61845">
        <w:rPr>
          <w:rFonts w:ascii="Palatino Linotype" w:eastAsia="Palatino Linotype" w:hAnsi="Palatino Linotype" w:cs="Palatino Linotype"/>
        </w:rPr>
        <w:t>veinte</w:t>
      </w:r>
      <w:r w:rsidR="00C653E4" w:rsidRPr="00A61845">
        <w:rPr>
          <w:rFonts w:ascii="Palatino Linotype" w:eastAsia="Palatino Linotype" w:hAnsi="Palatino Linotype" w:cs="Palatino Linotype"/>
        </w:rPr>
        <w:t xml:space="preserve"> de octubre</w:t>
      </w:r>
      <w:r w:rsidR="0091358A" w:rsidRPr="00A61845">
        <w:rPr>
          <w:rFonts w:ascii="Palatino Linotype" w:eastAsia="Palatino Linotype" w:hAnsi="Palatino Linotype" w:cs="Palatino Linotype"/>
        </w:rPr>
        <w:t xml:space="preserve"> de dos mil veintidós la Comisionada ponente determinó el cierre de instrucción en términos de la fracción VI del artículo 185 de la Ley de Transparencia y Acceso a la Información Pública del Estado de México y Municipios.</w:t>
      </w:r>
    </w:p>
    <w:p w14:paraId="3D45498E" w14:textId="77777777" w:rsidR="009D476F" w:rsidRPr="00A61845" w:rsidRDefault="0091358A">
      <w:pPr>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623A587" w14:textId="77777777" w:rsidR="009D476F" w:rsidRPr="00A61845" w:rsidRDefault="0091358A">
      <w:pPr>
        <w:numPr>
          <w:ilvl w:val="0"/>
          <w:numId w:val="5"/>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sz w:val="22"/>
          <w:szCs w:val="22"/>
        </w:rPr>
      </w:pPr>
      <w:bookmarkStart w:id="1" w:name="_heading=h.30j0zll" w:colFirst="0" w:colLast="0"/>
      <w:bookmarkEnd w:id="1"/>
      <w:r w:rsidRPr="00A61845">
        <w:rPr>
          <w:rFonts w:ascii="Palatino Linotype" w:eastAsia="Palatino Linotype" w:hAnsi="Palatino Linotype" w:cs="Palatino Linotype"/>
          <w:b/>
          <w:sz w:val="22"/>
          <w:szCs w:val="22"/>
        </w:rPr>
        <w:t>C O N S I D E R A N D O:</w:t>
      </w:r>
    </w:p>
    <w:p w14:paraId="4091F6D2" w14:textId="77777777" w:rsidR="009D476F" w:rsidRPr="00A61845" w:rsidRDefault="0091358A">
      <w:pPr>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b/>
        </w:rPr>
        <w:t xml:space="preserve">Primero. Competencia. </w:t>
      </w:r>
      <w:r w:rsidRPr="00A61845">
        <w:rPr>
          <w:rFonts w:ascii="Palatino Linotype" w:eastAsia="Palatino Linotype" w:hAnsi="Palatino Linotype" w:cs="Palatino Linotype"/>
        </w:rPr>
        <w:t xml:space="preserve">El Instituto de Transparencia, Acceso a la Información Pública y Protección de Datos Personales del Estado de México y Municipios, es </w:t>
      </w:r>
      <w:r w:rsidRPr="00A61845">
        <w:rPr>
          <w:rFonts w:ascii="Palatino Linotype" w:eastAsia="Palatino Linotype" w:hAnsi="Palatino Linotype" w:cs="Palatino Linotype"/>
        </w:rPr>
        <w:lastRenderedPageBreak/>
        <w:t>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3AB6BAC5" w14:textId="77777777" w:rsidR="009D476F" w:rsidRPr="00A61845" w:rsidRDefault="0091358A">
      <w:pPr>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b/>
        </w:rPr>
        <w:t>Segundo. Oportunidad y Procedibilidad del Recurso de Revisión</w:t>
      </w:r>
      <w:r w:rsidRPr="00A61845">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F27E14D" w14:textId="77777777" w:rsidR="009D476F" w:rsidRPr="00A61845" w:rsidRDefault="0091358A">
      <w:pPr>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A61845">
        <w:rPr>
          <w:rFonts w:ascii="Palatino Linotype" w:eastAsia="Palatino Linotype" w:hAnsi="Palatino Linotype" w:cs="Palatino Linotype"/>
          <w:b/>
        </w:rPr>
        <w:t>SUJETO OBLIGADO</w:t>
      </w:r>
      <w:r w:rsidRPr="00A61845">
        <w:rPr>
          <w:rFonts w:ascii="Palatino Linotype" w:eastAsia="Palatino Linotype" w:hAnsi="Palatino Linotype" w:cs="Palatino Linotype"/>
        </w:rPr>
        <w:t xml:space="preserve"> proporcionó su respuesta a la solicitud de información el </w:t>
      </w:r>
      <w:r w:rsidRPr="00A61845">
        <w:rPr>
          <w:rFonts w:ascii="Palatino Linotype" w:eastAsia="Palatino Linotype" w:hAnsi="Palatino Linotype" w:cs="Palatino Linotype"/>
          <w:strike/>
        </w:rPr>
        <w:t>veintiocho de febrero del dos mil veintidó</w:t>
      </w:r>
      <w:r w:rsidRPr="00A61845">
        <w:rPr>
          <w:rFonts w:ascii="Palatino Linotype" w:eastAsia="Palatino Linotype" w:hAnsi="Palatino Linotype" w:cs="Palatino Linotype"/>
        </w:rPr>
        <w:t xml:space="preserve">s, y el </w:t>
      </w:r>
      <w:r w:rsidRPr="00A61845">
        <w:rPr>
          <w:rFonts w:ascii="Palatino Linotype" w:eastAsia="Palatino Linotype" w:hAnsi="Palatino Linotype" w:cs="Palatino Linotype"/>
          <w:b/>
        </w:rPr>
        <w:t>RECURRENTE</w:t>
      </w:r>
      <w:r w:rsidRPr="00A61845">
        <w:rPr>
          <w:rFonts w:ascii="Palatino Linotype" w:eastAsia="Palatino Linotype" w:hAnsi="Palatino Linotype" w:cs="Palatino Linotype"/>
        </w:rPr>
        <w:t xml:space="preserve"> presentó su recurso de revisión el </w:t>
      </w:r>
      <w:r w:rsidRPr="00A61845">
        <w:rPr>
          <w:rFonts w:ascii="Palatino Linotype" w:eastAsia="Palatino Linotype" w:hAnsi="Palatino Linotype" w:cs="Palatino Linotype"/>
          <w:strike/>
        </w:rPr>
        <w:t>catorce de marzo del mismo año,</w:t>
      </w:r>
      <w:r w:rsidRPr="00A61845">
        <w:rPr>
          <w:rFonts w:ascii="Palatino Linotype" w:eastAsia="Palatino Linotype" w:hAnsi="Palatino Linotype" w:cs="Palatino Linotype"/>
        </w:rPr>
        <w:t xml:space="preserve"> esto es al </w:t>
      </w:r>
      <w:r w:rsidRPr="00A61845">
        <w:rPr>
          <w:rFonts w:ascii="Palatino Linotype" w:eastAsia="Palatino Linotype" w:hAnsi="Palatino Linotype" w:cs="Palatino Linotype"/>
          <w:strike/>
        </w:rPr>
        <w:t>noveno día hábil</w:t>
      </w:r>
      <w:r w:rsidRPr="00A61845">
        <w:rPr>
          <w:rFonts w:ascii="Palatino Linotype" w:eastAsia="Palatino Linotype" w:hAnsi="Palatino Linotype" w:cs="Palatino Linotype"/>
        </w:rPr>
        <w:t xml:space="preserve"> siguiente de aquel en que tuvo conocimiento de la respuesta, evidenciándose que la interposición del recurso se encuentra dentro de los márgenes temporales previstos en el citado precepto legal.</w:t>
      </w:r>
    </w:p>
    <w:p w14:paraId="07FAF043" w14:textId="77777777" w:rsidR="009D476F" w:rsidRPr="00A61845" w:rsidRDefault="0091358A">
      <w:pPr>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lastRenderedPageBreak/>
        <w:t xml:space="preserve">Por cuanto hace a la procedibilidad del recurso de revisión, es de suma importancia señalar que la parte </w:t>
      </w:r>
      <w:r w:rsidRPr="00A61845">
        <w:rPr>
          <w:rFonts w:ascii="Palatino Linotype" w:eastAsia="Palatino Linotype" w:hAnsi="Palatino Linotype" w:cs="Palatino Linotype"/>
          <w:b/>
        </w:rPr>
        <w:t>RECURRENTE</w:t>
      </w:r>
      <w:r w:rsidRPr="00A61845">
        <w:rPr>
          <w:rFonts w:ascii="Palatino Linotype" w:eastAsia="Palatino Linotype" w:hAnsi="Palatino Linotype" w:cs="Palatino Linotype"/>
        </w:rPr>
        <w:t>, no señaló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0DFF10A" w14:textId="77777777" w:rsidR="009D476F" w:rsidRPr="00A61845" w:rsidRDefault="0091358A">
      <w:pPr>
        <w:spacing w:before="240" w:after="240" w:line="276" w:lineRule="auto"/>
        <w:ind w:left="851" w:right="902"/>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w:t>
      </w:r>
      <w:r w:rsidRPr="00A61845">
        <w:rPr>
          <w:rFonts w:ascii="Palatino Linotype" w:eastAsia="Palatino Linotype" w:hAnsi="Palatino Linotype" w:cs="Palatino Linotype"/>
          <w:b/>
          <w:i/>
          <w:sz w:val="22"/>
          <w:szCs w:val="22"/>
        </w:rPr>
        <w:t>Las solicitudes anónimas</w:t>
      </w:r>
      <w:r w:rsidRPr="00A61845">
        <w:rPr>
          <w:rFonts w:ascii="Palatino Linotype" w:eastAsia="Palatino Linotype" w:hAnsi="Palatino Linotype" w:cs="Palatino Linotype"/>
          <w:i/>
          <w:sz w:val="22"/>
          <w:szCs w:val="22"/>
        </w:rPr>
        <w:t xml:space="preserve">, con nombre incompleto o seudónimo </w:t>
      </w:r>
      <w:r w:rsidRPr="00A61845">
        <w:rPr>
          <w:rFonts w:ascii="Palatino Linotype" w:eastAsia="Palatino Linotype" w:hAnsi="Palatino Linotype" w:cs="Palatino Linotype"/>
          <w:b/>
          <w:i/>
          <w:sz w:val="22"/>
          <w:szCs w:val="22"/>
        </w:rPr>
        <w:t>serán procedentes para su trámite por parte del sujeto obligado ante quien se presente</w:t>
      </w:r>
      <w:r w:rsidRPr="00A61845">
        <w:rPr>
          <w:rFonts w:ascii="Palatino Linotype" w:eastAsia="Palatino Linotype" w:hAnsi="Palatino Linotype" w:cs="Palatino Linotype"/>
          <w:i/>
          <w:sz w:val="22"/>
          <w:szCs w:val="22"/>
        </w:rPr>
        <w:t>. No podrá requerirse información adicional con motivo del nombre proporcionado por el solicitante."(Sic)</w:t>
      </w:r>
    </w:p>
    <w:p w14:paraId="6A2ED709" w14:textId="77777777" w:rsidR="009D476F" w:rsidRPr="00A61845" w:rsidRDefault="0091358A">
      <w:pPr>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21FC5C46" w14:textId="77777777" w:rsidR="009D476F" w:rsidRPr="00A61845" w:rsidRDefault="0091358A">
      <w:pPr>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V de la ley de la materia, que a la letra dice:</w:t>
      </w:r>
    </w:p>
    <w:p w14:paraId="696CA166" w14:textId="77777777" w:rsidR="009D476F" w:rsidRPr="00A61845" w:rsidRDefault="0091358A">
      <w:pPr>
        <w:ind w:left="1276" w:right="1752"/>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w:t>
      </w:r>
      <w:r w:rsidRPr="00A61845">
        <w:rPr>
          <w:rFonts w:ascii="Palatino Linotype" w:eastAsia="Palatino Linotype" w:hAnsi="Palatino Linotype" w:cs="Palatino Linotype"/>
          <w:b/>
          <w:i/>
          <w:sz w:val="22"/>
          <w:szCs w:val="22"/>
        </w:rPr>
        <w:t xml:space="preserve">Artículo 179. </w:t>
      </w:r>
      <w:r w:rsidRPr="00A61845">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A61845">
        <w:rPr>
          <w:rFonts w:ascii="Palatino Linotype" w:eastAsia="Palatino Linotype" w:hAnsi="Palatino Linotype" w:cs="Palatino Linotype"/>
          <w:i/>
        </w:rPr>
        <w:t>causas</w:t>
      </w:r>
      <w:r w:rsidRPr="00A61845">
        <w:rPr>
          <w:rFonts w:ascii="Palatino Linotype" w:eastAsia="Palatino Linotype" w:hAnsi="Palatino Linotype" w:cs="Palatino Linotype"/>
          <w:i/>
          <w:sz w:val="22"/>
          <w:szCs w:val="22"/>
        </w:rPr>
        <w:t>:</w:t>
      </w:r>
    </w:p>
    <w:p w14:paraId="0778BA33" w14:textId="77777777" w:rsidR="009D476F" w:rsidRPr="00A61845" w:rsidRDefault="0091358A">
      <w:pPr>
        <w:ind w:left="1276" w:right="1752"/>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w:t>
      </w:r>
    </w:p>
    <w:p w14:paraId="3D8BD878" w14:textId="77777777" w:rsidR="009D476F" w:rsidRPr="00A61845" w:rsidRDefault="00225F09">
      <w:pPr>
        <w:ind w:left="1276" w:right="1752"/>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V</w:t>
      </w:r>
      <w:r w:rsidR="0091358A" w:rsidRPr="00A61845">
        <w:rPr>
          <w:rFonts w:ascii="Palatino Linotype" w:eastAsia="Palatino Linotype" w:hAnsi="Palatino Linotype" w:cs="Palatino Linotype"/>
          <w:i/>
          <w:sz w:val="22"/>
          <w:szCs w:val="22"/>
        </w:rPr>
        <w:t>. La entrega de la información incompleta…” (Sic)</w:t>
      </w:r>
    </w:p>
    <w:p w14:paraId="38FC584C" w14:textId="77777777" w:rsidR="009D476F" w:rsidRPr="00A61845" w:rsidRDefault="009D476F">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3D43A3E" w14:textId="77777777" w:rsidR="009D476F" w:rsidRPr="00A61845" w:rsidRDefault="0091358A">
      <w:pPr>
        <w:spacing w:before="280" w:after="28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b/>
        </w:rPr>
        <w:t>Tercero. Materia de Revisión</w:t>
      </w:r>
      <w:r w:rsidRPr="00A61845">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A61845">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A61845">
        <w:rPr>
          <w:rFonts w:ascii="Palatino Linotype" w:eastAsia="Palatino Linotype" w:hAnsi="Palatino Linotype" w:cs="Palatino Linotype"/>
        </w:rPr>
        <w:t xml:space="preserve">del </w:t>
      </w:r>
      <w:r w:rsidRPr="00A61845">
        <w:rPr>
          <w:rFonts w:ascii="Palatino Linotype" w:eastAsia="Palatino Linotype" w:hAnsi="Palatino Linotype" w:cs="Palatino Linotype"/>
          <w:b/>
        </w:rPr>
        <w:t>RECURRENTE</w:t>
      </w:r>
      <w:r w:rsidRPr="00A61845">
        <w:rPr>
          <w:rFonts w:ascii="Palatino Linotype" w:eastAsia="Palatino Linotype" w:hAnsi="Palatino Linotype" w:cs="Palatino Linotype"/>
        </w:rPr>
        <w:t>, o en su defecto, en caso de ser procedente, ordenar la entrega de información.</w:t>
      </w:r>
    </w:p>
    <w:p w14:paraId="3FCB462C" w14:textId="77777777" w:rsidR="00C653E4" w:rsidRPr="00A61845" w:rsidRDefault="0091358A" w:rsidP="00C653E4">
      <w:pPr>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b/>
        </w:rPr>
        <w:t xml:space="preserve">Cuarto. Estudio de fondo del asunto. </w:t>
      </w:r>
      <w:r w:rsidR="00C653E4" w:rsidRPr="00A61845">
        <w:rPr>
          <w:rFonts w:ascii="Palatino Linotype" w:eastAsia="Palatino Linotype" w:hAnsi="Palatino Linotype" w:cs="Palatino Linotype"/>
        </w:rPr>
        <w:t xml:space="preserve">Es conveniente analizar si la respuesta del </w:t>
      </w:r>
      <w:r w:rsidR="00C653E4" w:rsidRPr="00A61845">
        <w:rPr>
          <w:rFonts w:ascii="Palatino Linotype" w:eastAsia="Palatino Linotype" w:hAnsi="Palatino Linotype" w:cs="Palatino Linotype"/>
          <w:b/>
        </w:rPr>
        <w:t>SUJETO OBLIGADO</w:t>
      </w:r>
      <w:r w:rsidR="00C653E4" w:rsidRPr="00A61845">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44FE42B" w14:textId="77777777" w:rsidR="00C653E4" w:rsidRPr="00A61845" w:rsidRDefault="00C653E4" w:rsidP="00C653E4">
      <w:pPr>
        <w:spacing w:before="240"/>
        <w:ind w:left="709" w:right="760"/>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w:t>
      </w:r>
      <w:r w:rsidRPr="00A61845">
        <w:rPr>
          <w:rFonts w:ascii="Palatino Linotype" w:eastAsia="Palatino Linotype" w:hAnsi="Palatino Linotype" w:cs="Palatino Linotype"/>
          <w:b/>
          <w:i/>
          <w:sz w:val="22"/>
          <w:szCs w:val="22"/>
        </w:rPr>
        <w:t>Artículo 4</w:t>
      </w:r>
      <w:r w:rsidRPr="00A6184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7F12BD3" w14:textId="77777777" w:rsidR="00C653E4" w:rsidRPr="00A61845" w:rsidRDefault="00C653E4" w:rsidP="00C653E4">
      <w:pPr>
        <w:ind w:left="709" w:right="760"/>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61845">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w:t>
      </w:r>
      <w:r w:rsidRPr="00A61845">
        <w:rPr>
          <w:rFonts w:ascii="Palatino Linotype" w:eastAsia="Palatino Linotype" w:hAnsi="Palatino Linotype" w:cs="Palatino Linotype"/>
          <w:i/>
          <w:sz w:val="22"/>
          <w:szCs w:val="22"/>
        </w:rPr>
        <w:lastRenderedPageBreak/>
        <w:t>de México y Municipios 29 como reservada temporalmente por razones de interés público, en los términos de las causas legítimas y estrictamente necesarias previstas por esta Ley.</w:t>
      </w:r>
    </w:p>
    <w:p w14:paraId="3A2B0E33" w14:textId="77777777" w:rsidR="00C653E4" w:rsidRPr="00A61845" w:rsidRDefault="00C653E4" w:rsidP="00C653E4">
      <w:pPr>
        <w:ind w:left="709" w:right="760"/>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A61845">
        <w:rPr>
          <w:rFonts w:ascii="Palatino Linotype" w:eastAsia="Palatino Linotype" w:hAnsi="Palatino Linotype" w:cs="Palatino Linotype"/>
          <w:i/>
          <w:sz w:val="22"/>
          <w:szCs w:val="22"/>
        </w:rPr>
        <w:t>.”(</w:t>
      </w:r>
      <w:proofErr w:type="gramEnd"/>
      <w:r w:rsidRPr="00A61845">
        <w:rPr>
          <w:rFonts w:ascii="Palatino Linotype" w:eastAsia="Palatino Linotype" w:hAnsi="Palatino Linotype" w:cs="Palatino Linotype"/>
          <w:i/>
          <w:sz w:val="22"/>
          <w:szCs w:val="22"/>
        </w:rPr>
        <w:t>Sic)</w:t>
      </w:r>
    </w:p>
    <w:p w14:paraId="20CC9E7C" w14:textId="77777777" w:rsidR="00C653E4" w:rsidRPr="00A61845" w:rsidRDefault="00C653E4" w:rsidP="00C653E4">
      <w:pPr>
        <w:spacing w:line="360" w:lineRule="auto"/>
        <w:jc w:val="both"/>
        <w:rPr>
          <w:rFonts w:ascii="Palatino Linotype" w:eastAsia="Palatino Linotype" w:hAnsi="Palatino Linotype" w:cs="Palatino Linotype"/>
        </w:rPr>
      </w:pPr>
    </w:p>
    <w:p w14:paraId="64E8BA5C" w14:textId="77777777" w:rsidR="00C653E4" w:rsidRPr="00A61845" w:rsidRDefault="00C653E4" w:rsidP="00C653E4">
      <w:p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F4247EB" w14:textId="77777777" w:rsidR="00C653E4" w:rsidRPr="00A61845" w:rsidRDefault="00C653E4" w:rsidP="00C653E4">
      <w:pPr>
        <w:spacing w:line="360" w:lineRule="auto"/>
        <w:jc w:val="both"/>
        <w:rPr>
          <w:rFonts w:ascii="Palatino Linotype" w:eastAsia="Palatino Linotype" w:hAnsi="Palatino Linotype" w:cs="Palatino Linotype"/>
        </w:rPr>
      </w:pPr>
    </w:p>
    <w:p w14:paraId="3CCDDCCF" w14:textId="77777777" w:rsidR="00C653E4" w:rsidRPr="00A61845" w:rsidRDefault="00C653E4" w:rsidP="00C653E4">
      <w:pPr>
        <w:ind w:left="567" w:right="758"/>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“Artículo 12.-</w:t>
      </w:r>
      <w:r w:rsidRPr="00A6184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09CD441" w14:textId="77777777" w:rsidR="00C653E4" w:rsidRPr="00A61845" w:rsidRDefault="00C653E4" w:rsidP="00C653E4">
      <w:pPr>
        <w:ind w:left="567" w:right="758"/>
        <w:jc w:val="both"/>
        <w:rPr>
          <w:rFonts w:ascii="Palatino Linotype" w:eastAsia="Palatino Linotype" w:hAnsi="Palatino Linotype" w:cs="Palatino Linotype"/>
          <w:i/>
          <w:sz w:val="22"/>
          <w:szCs w:val="22"/>
        </w:rPr>
      </w:pPr>
    </w:p>
    <w:p w14:paraId="5B87A065" w14:textId="77777777" w:rsidR="00C653E4" w:rsidRPr="00A61845" w:rsidRDefault="00C653E4" w:rsidP="00C653E4">
      <w:pPr>
        <w:ind w:left="567" w:right="758"/>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61845">
        <w:rPr>
          <w:rFonts w:ascii="Palatino Linotype" w:eastAsia="Palatino Linotype" w:hAnsi="Palatino Linotype" w:cs="Palatino Linotype"/>
          <w:i/>
          <w:sz w:val="22"/>
          <w:szCs w:val="22"/>
        </w:rPr>
        <w:t xml:space="preserve">. </w:t>
      </w:r>
      <w:r w:rsidRPr="00A61845">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7D213A46" w14:textId="77777777" w:rsidR="00C653E4" w:rsidRPr="00A61845" w:rsidRDefault="00C653E4" w:rsidP="00C653E4">
      <w:pPr>
        <w:spacing w:line="360" w:lineRule="auto"/>
        <w:ind w:right="-93"/>
        <w:jc w:val="both"/>
        <w:rPr>
          <w:rFonts w:ascii="Palatino Linotype" w:eastAsia="Palatino Linotype" w:hAnsi="Palatino Linotype" w:cs="Palatino Linotype"/>
        </w:rPr>
      </w:pPr>
    </w:p>
    <w:p w14:paraId="7EC58BBB" w14:textId="77777777" w:rsidR="00C653E4" w:rsidRPr="00A61845" w:rsidRDefault="00C653E4" w:rsidP="00C653E4">
      <w:pPr>
        <w:spacing w:line="360" w:lineRule="auto"/>
        <w:ind w:right="-93"/>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w:t>
      </w:r>
      <w:r w:rsidRPr="00A61845">
        <w:rPr>
          <w:rFonts w:ascii="Palatino Linotype" w:eastAsia="Palatino Linotype" w:hAnsi="Palatino Linotype" w:cs="Palatino Linotype"/>
        </w:rPr>
        <w:lastRenderedPageBreak/>
        <w:t>que los Sujetos Obligados sólo se concretarán a proporcionar la información solicitada que tengan en su poder en el estado que se encuentran, sin necesidad de concretarse al interés o términos específicos del solicitante.</w:t>
      </w:r>
    </w:p>
    <w:p w14:paraId="7B8E9252" w14:textId="77777777" w:rsidR="00C653E4" w:rsidRPr="00A61845" w:rsidRDefault="00C653E4" w:rsidP="00C653E4">
      <w:pPr>
        <w:spacing w:line="360" w:lineRule="auto"/>
        <w:ind w:right="-93"/>
        <w:jc w:val="both"/>
        <w:rPr>
          <w:rFonts w:ascii="Palatino Linotype" w:eastAsia="Palatino Linotype" w:hAnsi="Palatino Linotype" w:cs="Palatino Linotype"/>
        </w:rPr>
      </w:pPr>
    </w:p>
    <w:p w14:paraId="27904AB4" w14:textId="77777777" w:rsidR="00C653E4" w:rsidRPr="00A61845" w:rsidRDefault="00C653E4" w:rsidP="00C653E4">
      <w:pPr>
        <w:spacing w:line="360" w:lineRule="auto"/>
        <w:jc w:val="both"/>
        <w:rPr>
          <w:rFonts w:ascii="Palatino Linotype" w:eastAsia="Palatino Linotype" w:hAnsi="Palatino Linotype" w:cs="Palatino Linotype"/>
          <w:b/>
        </w:rPr>
      </w:pPr>
      <w:r w:rsidRPr="00A61845">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A61845">
        <w:rPr>
          <w:rFonts w:ascii="Palatino Linotype" w:eastAsia="Palatino Linotype" w:hAnsi="Palatino Linotype" w:cs="Palatino Linotype"/>
          <w:b/>
        </w:rPr>
        <w:t xml:space="preserve"> </w:t>
      </w:r>
    </w:p>
    <w:p w14:paraId="658E990E" w14:textId="77777777" w:rsidR="00C653E4" w:rsidRPr="00A61845" w:rsidRDefault="00C653E4" w:rsidP="00C653E4">
      <w:pPr>
        <w:ind w:left="851" w:right="850"/>
        <w:jc w:val="both"/>
        <w:rPr>
          <w:rFonts w:ascii="Palatino Linotype" w:eastAsia="Palatino Linotype" w:hAnsi="Palatino Linotype" w:cs="Palatino Linotype"/>
        </w:rPr>
      </w:pPr>
    </w:p>
    <w:p w14:paraId="2A929ABC" w14:textId="77777777" w:rsidR="00C653E4" w:rsidRPr="00A61845" w:rsidRDefault="00C653E4" w:rsidP="00C653E4">
      <w:pPr>
        <w:ind w:left="851" w:right="901"/>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w:t>
      </w:r>
      <w:r w:rsidRPr="00A61845">
        <w:rPr>
          <w:rFonts w:ascii="Palatino Linotype" w:eastAsia="Palatino Linotype" w:hAnsi="Palatino Linotype" w:cs="Palatino Linotype"/>
          <w:b/>
          <w:i/>
          <w:sz w:val="22"/>
          <w:szCs w:val="22"/>
        </w:rPr>
        <w:t>No existe obligación de elaborar documentos ad hoc para atender las solicitudes de acceso a la información.</w:t>
      </w:r>
      <w:r w:rsidRPr="00A61845">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546E04F" w14:textId="77777777" w:rsidR="00C653E4" w:rsidRPr="00A61845" w:rsidRDefault="00C653E4" w:rsidP="00C653E4">
      <w:pPr>
        <w:ind w:left="851" w:right="901"/>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Resoluciones: </w:t>
      </w:r>
    </w:p>
    <w:p w14:paraId="1B181184" w14:textId="77777777" w:rsidR="00C653E4" w:rsidRPr="00A61845" w:rsidRDefault="00C653E4" w:rsidP="00C653E4">
      <w:pPr>
        <w:ind w:left="851" w:right="901"/>
        <w:jc w:val="both"/>
        <w:rPr>
          <w:rFonts w:ascii="Palatino Linotype" w:eastAsia="Palatino Linotype" w:hAnsi="Palatino Linotype" w:cs="Palatino Linotype"/>
          <w:i/>
          <w:sz w:val="22"/>
          <w:szCs w:val="22"/>
        </w:rPr>
      </w:pPr>
      <w:r w:rsidRPr="00A61845">
        <w:rPr>
          <w:rFonts w:ascii="Noto Sans Symbols" w:eastAsia="Noto Sans Symbols" w:hAnsi="Noto Sans Symbols" w:cs="Noto Sans Symbols"/>
          <w:i/>
          <w:sz w:val="22"/>
          <w:szCs w:val="22"/>
        </w:rPr>
        <w:t>∙</w:t>
      </w:r>
      <w:r w:rsidRPr="00A61845">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14:paraId="0564AE21" w14:textId="77777777" w:rsidR="00C653E4" w:rsidRPr="00A61845" w:rsidRDefault="00C653E4" w:rsidP="00C653E4">
      <w:pPr>
        <w:ind w:left="851" w:right="901"/>
        <w:jc w:val="both"/>
        <w:rPr>
          <w:rFonts w:ascii="Palatino Linotype" w:eastAsia="Palatino Linotype" w:hAnsi="Palatino Linotype" w:cs="Palatino Linotype"/>
          <w:i/>
          <w:sz w:val="22"/>
          <w:szCs w:val="22"/>
        </w:rPr>
      </w:pPr>
      <w:r w:rsidRPr="00A61845">
        <w:rPr>
          <w:rFonts w:ascii="Noto Sans Symbols" w:eastAsia="Noto Sans Symbols" w:hAnsi="Noto Sans Symbols" w:cs="Noto Sans Symbols"/>
          <w:i/>
          <w:sz w:val="22"/>
          <w:szCs w:val="22"/>
        </w:rPr>
        <w:t>∙</w:t>
      </w:r>
      <w:r w:rsidRPr="00A61845">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0278CBCF" w14:textId="77777777" w:rsidR="00C653E4" w:rsidRPr="00A61845" w:rsidRDefault="00C653E4" w:rsidP="00C653E4">
      <w:pPr>
        <w:ind w:left="851" w:right="901"/>
        <w:jc w:val="both"/>
        <w:rPr>
          <w:rFonts w:ascii="Palatino Linotype" w:eastAsia="Palatino Linotype" w:hAnsi="Palatino Linotype" w:cs="Palatino Linotype"/>
          <w:i/>
          <w:sz w:val="22"/>
          <w:szCs w:val="22"/>
        </w:rPr>
      </w:pPr>
      <w:r w:rsidRPr="00A61845">
        <w:rPr>
          <w:rFonts w:ascii="Noto Sans Symbols" w:eastAsia="Noto Sans Symbols" w:hAnsi="Noto Sans Symbols" w:cs="Noto Sans Symbols"/>
          <w:i/>
          <w:sz w:val="22"/>
          <w:szCs w:val="22"/>
        </w:rPr>
        <w:t>∙</w:t>
      </w:r>
      <w:r w:rsidRPr="00A61845">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w:t>
      </w:r>
      <w:proofErr w:type="gramStart"/>
      <w:r w:rsidRPr="00A61845">
        <w:rPr>
          <w:rFonts w:ascii="Palatino Linotype" w:eastAsia="Palatino Linotype" w:hAnsi="Palatino Linotype" w:cs="Palatino Linotype"/>
          <w:i/>
          <w:sz w:val="22"/>
          <w:szCs w:val="22"/>
        </w:rPr>
        <w:t>.”(</w:t>
      </w:r>
      <w:proofErr w:type="gramEnd"/>
      <w:r w:rsidRPr="00A61845">
        <w:rPr>
          <w:rFonts w:ascii="Palatino Linotype" w:eastAsia="Palatino Linotype" w:hAnsi="Palatino Linotype" w:cs="Palatino Linotype"/>
          <w:i/>
          <w:sz w:val="22"/>
          <w:szCs w:val="22"/>
        </w:rPr>
        <w:t>Sic)</w:t>
      </w:r>
    </w:p>
    <w:p w14:paraId="6F2F70EE" w14:textId="77777777" w:rsidR="00C653E4" w:rsidRPr="00A61845" w:rsidRDefault="00C653E4" w:rsidP="00C653E4">
      <w:pPr>
        <w:spacing w:line="360" w:lineRule="auto"/>
        <w:ind w:right="-93"/>
        <w:jc w:val="both"/>
        <w:rPr>
          <w:rFonts w:ascii="Palatino Linotype" w:eastAsia="Palatino Linotype" w:hAnsi="Palatino Linotype" w:cs="Palatino Linotype"/>
        </w:rPr>
      </w:pPr>
    </w:p>
    <w:p w14:paraId="0A0C452A" w14:textId="77777777" w:rsidR="00C653E4" w:rsidRPr="00A61845" w:rsidRDefault="00C653E4" w:rsidP="00C653E4">
      <w:p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w:t>
      </w:r>
      <w:r w:rsidRPr="00A61845">
        <w:rPr>
          <w:rFonts w:ascii="Palatino Linotype" w:eastAsia="Palatino Linotype" w:hAnsi="Palatino Linotype" w:cs="Palatino Linotype"/>
        </w:rPr>
        <w:lastRenderedPageBreak/>
        <w:t>que es deber de los Sujetos Obligados, garantizar el Derecho de Acceso a la Información Pública.</w:t>
      </w:r>
    </w:p>
    <w:p w14:paraId="13C619A1" w14:textId="77777777" w:rsidR="00C653E4" w:rsidRPr="00A61845" w:rsidRDefault="00C653E4" w:rsidP="00C653E4">
      <w:pPr>
        <w:spacing w:line="360" w:lineRule="auto"/>
        <w:jc w:val="both"/>
        <w:rPr>
          <w:rFonts w:ascii="Palatino Linotype" w:eastAsia="Palatino Linotype" w:hAnsi="Palatino Linotype" w:cs="Palatino Linotype"/>
        </w:rPr>
      </w:pPr>
    </w:p>
    <w:p w14:paraId="31D1DFE6" w14:textId="77777777" w:rsidR="00C653E4" w:rsidRPr="00A61845" w:rsidRDefault="00C653E4" w:rsidP="00C653E4">
      <w:pPr>
        <w:spacing w:line="360" w:lineRule="auto"/>
        <w:ind w:right="49"/>
        <w:jc w:val="both"/>
        <w:rPr>
          <w:rFonts w:ascii="Palatino Linotype" w:eastAsia="Palatino Linotype" w:hAnsi="Palatino Linotype" w:cs="Palatino Linotype"/>
        </w:rPr>
      </w:pPr>
      <w:r w:rsidRPr="00A61845">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B874D0D" w14:textId="77777777" w:rsidR="00C653E4" w:rsidRPr="00A61845" w:rsidRDefault="00C653E4" w:rsidP="00C653E4">
      <w:pPr>
        <w:spacing w:line="360" w:lineRule="auto"/>
        <w:ind w:right="49"/>
        <w:jc w:val="both"/>
        <w:rPr>
          <w:rFonts w:ascii="Palatino Linotype" w:eastAsia="Palatino Linotype" w:hAnsi="Palatino Linotype" w:cs="Palatino Linotype"/>
        </w:rPr>
      </w:pPr>
    </w:p>
    <w:p w14:paraId="70A3C509" w14:textId="77777777" w:rsidR="00C653E4" w:rsidRPr="00A61845" w:rsidRDefault="00C653E4" w:rsidP="00C653E4">
      <w:p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5CAD7E3" w14:textId="77777777" w:rsidR="00C653E4" w:rsidRPr="00A61845" w:rsidRDefault="00C653E4" w:rsidP="00C653E4">
      <w:pPr>
        <w:ind w:left="851" w:right="899"/>
        <w:jc w:val="both"/>
        <w:rPr>
          <w:rFonts w:ascii="Palatino Linotype" w:eastAsia="Palatino Linotype" w:hAnsi="Palatino Linotype" w:cs="Palatino Linotype"/>
          <w:i/>
          <w:sz w:val="22"/>
          <w:szCs w:val="22"/>
        </w:rPr>
      </w:pPr>
    </w:p>
    <w:p w14:paraId="61C915C6" w14:textId="77777777" w:rsidR="00C653E4" w:rsidRPr="00A61845" w:rsidRDefault="00C653E4" w:rsidP="00C653E4">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w:t>
      </w:r>
      <w:r w:rsidRPr="00A61845">
        <w:rPr>
          <w:rFonts w:ascii="Palatino Linotype" w:eastAsia="Palatino Linotype" w:hAnsi="Palatino Linotype" w:cs="Palatino Linotype"/>
          <w:b/>
          <w:i/>
          <w:sz w:val="22"/>
          <w:szCs w:val="22"/>
        </w:rPr>
        <w:t xml:space="preserve">Artículo 3. </w:t>
      </w:r>
      <w:r w:rsidRPr="00A61845">
        <w:rPr>
          <w:rFonts w:ascii="Palatino Linotype" w:eastAsia="Palatino Linotype" w:hAnsi="Palatino Linotype" w:cs="Palatino Linotype"/>
          <w:i/>
          <w:sz w:val="22"/>
          <w:szCs w:val="22"/>
        </w:rPr>
        <w:t>Para los efectos de la presente Ley se entenderá por:</w:t>
      </w:r>
    </w:p>
    <w:p w14:paraId="7A5545DC" w14:textId="77777777" w:rsidR="00C653E4" w:rsidRPr="00A61845" w:rsidRDefault="00C653E4" w:rsidP="00C653E4">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w:t>
      </w:r>
    </w:p>
    <w:p w14:paraId="34660F92" w14:textId="77777777" w:rsidR="00C653E4" w:rsidRPr="00A61845" w:rsidRDefault="00C653E4" w:rsidP="00C653E4">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XI. Documento:</w:t>
      </w:r>
      <w:r w:rsidRPr="00A61845">
        <w:rPr>
          <w:rFonts w:ascii="Palatino Linotype" w:eastAsia="Palatino Linotype" w:hAnsi="Palatino Linotype" w:cs="Palatino Linotype"/>
          <w:i/>
          <w:sz w:val="22"/>
          <w:szCs w:val="22"/>
        </w:rPr>
        <w:t xml:space="preserve"> Los expedientes, reportes, estudios, actas</w:t>
      </w:r>
      <w:r w:rsidRPr="00A61845">
        <w:rPr>
          <w:rFonts w:ascii="Palatino Linotype" w:eastAsia="Palatino Linotype" w:hAnsi="Palatino Linotype" w:cs="Palatino Linotype"/>
          <w:b/>
          <w:i/>
          <w:sz w:val="22"/>
          <w:szCs w:val="22"/>
        </w:rPr>
        <w:t>,</w:t>
      </w:r>
      <w:r w:rsidRPr="00A6184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w:t>
      </w:r>
      <w:r w:rsidRPr="00A61845">
        <w:rPr>
          <w:rFonts w:ascii="Palatino Linotype" w:eastAsia="Palatino Linotype" w:hAnsi="Palatino Linotype" w:cs="Palatino Linotype"/>
          <w:i/>
          <w:sz w:val="22"/>
          <w:szCs w:val="22"/>
        </w:rPr>
        <w:lastRenderedPageBreak/>
        <w:t>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A701740" w14:textId="77777777" w:rsidR="00C653E4" w:rsidRPr="00A61845" w:rsidRDefault="00C653E4" w:rsidP="00C653E4">
      <w:pPr>
        <w:ind w:left="851" w:right="899"/>
        <w:jc w:val="both"/>
        <w:rPr>
          <w:rFonts w:ascii="Palatino Linotype" w:eastAsia="Palatino Linotype" w:hAnsi="Palatino Linotype" w:cs="Palatino Linotype"/>
          <w:sz w:val="22"/>
          <w:szCs w:val="22"/>
        </w:rPr>
      </w:pPr>
    </w:p>
    <w:p w14:paraId="4938C977" w14:textId="77777777" w:rsidR="00C653E4" w:rsidRPr="00A61845" w:rsidRDefault="00C653E4" w:rsidP="00C653E4">
      <w:p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295C48E" w14:textId="77777777" w:rsidR="00C653E4" w:rsidRPr="00A61845" w:rsidRDefault="00C653E4" w:rsidP="00C653E4">
      <w:pPr>
        <w:ind w:left="851" w:right="899"/>
        <w:jc w:val="both"/>
        <w:rPr>
          <w:rFonts w:ascii="Palatino Linotype" w:eastAsia="Palatino Linotype" w:hAnsi="Palatino Linotype" w:cs="Palatino Linotype"/>
        </w:rPr>
      </w:pPr>
    </w:p>
    <w:p w14:paraId="66A24BC2" w14:textId="77777777" w:rsidR="00C653E4" w:rsidRPr="00A61845" w:rsidRDefault="00C653E4" w:rsidP="00C653E4">
      <w:pPr>
        <w:ind w:left="851" w:right="899"/>
        <w:jc w:val="both"/>
        <w:rPr>
          <w:rFonts w:ascii="Palatino Linotype" w:eastAsia="Palatino Linotype" w:hAnsi="Palatino Linotype" w:cs="Palatino Linotype"/>
          <w:b/>
          <w:i/>
          <w:sz w:val="22"/>
          <w:szCs w:val="22"/>
        </w:rPr>
      </w:pPr>
      <w:r w:rsidRPr="00A61845">
        <w:rPr>
          <w:rFonts w:ascii="Palatino Linotype" w:eastAsia="Palatino Linotype" w:hAnsi="Palatino Linotype" w:cs="Palatino Linotype"/>
          <w:b/>
          <w:sz w:val="22"/>
          <w:szCs w:val="22"/>
        </w:rPr>
        <w:t>“</w:t>
      </w:r>
      <w:r w:rsidRPr="00A61845">
        <w:rPr>
          <w:rFonts w:ascii="Palatino Linotype" w:eastAsia="Palatino Linotype" w:hAnsi="Palatino Linotype" w:cs="Palatino Linotype"/>
          <w:b/>
          <w:i/>
          <w:sz w:val="22"/>
          <w:szCs w:val="22"/>
        </w:rPr>
        <w:t>CRITERIO 0002-11</w:t>
      </w:r>
    </w:p>
    <w:p w14:paraId="7B4138F3" w14:textId="77777777" w:rsidR="00C653E4" w:rsidRPr="00A61845" w:rsidRDefault="00C653E4" w:rsidP="00C653E4">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A6184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032BC90" w14:textId="77777777" w:rsidR="00C653E4" w:rsidRPr="00A61845" w:rsidRDefault="00C653E4" w:rsidP="00C653E4">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En </w:t>
      </w:r>
      <w:proofErr w:type="gramStart"/>
      <w:r w:rsidRPr="00A61845">
        <w:rPr>
          <w:rFonts w:ascii="Palatino Linotype" w:eastAsia="Palatino Linotype" w:hAnsi="Palatino Linotype" w:cs="Palatino Linotype"/>
          <w:i/>
          <w:sz w:val="22"/>
          <w:szCs w:val="22"/>
        </w:rPr>
        <w:t>consecuencia</w:t>
      </w:r>
      <w:proofErr w:type="gramEnd"/>
      <w:r w:rsidRPr="00A61845">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0578A493" w14:textId="77777777" w:rsidR="00C653E4" w:rsidRPr="00A61845" w:rsidRDefault="00C653E4" w:rsidP="00C653E4">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 Que se trate de información registrada en cualquier soporte documental, </w:t>
      </w:r>
      <w:proofErr w:type="gramStart"/>
      <w:r w:rsidRPr="00A61845">
        <w:rPr>
          <w:rFonts w:ascii="Palatino Linotype" w:eastAsia="Palatino Linotype" w:hAnsi="Palatino Linotype" w:cs="Palatino Linotype"/>
          <w:i/>
          <w:sz w:val="22"/>
          <w:szCs w:val="22"/>
        </w:rPr>
        <w:t>que</w:t>
      </w:r>
      <w:proofErr w:type="gramEnd"/>
      <w:r w:rsidRPr="00A61845">
        <w:rPr>
          <w:rFonts w:ascii="Palatino Linotype" w:eastAsia="Palatino Linotype" w:hAnsi="Palatino Linotype" w:cs="Palatino Linotype"/>
          <w:i/>
          <w:sz w:val="22"/>
          <w:szCs w:val="22"/>
        </w:rPr>
        <w:t xml:space="preserve"> en ejercicio de las atribuciones conferidas, sea generada por los Sujetos Obligados;</w:t>
      </w:r>
    </w:p>
    <w:p w14:paraId="004E6117" w14:textId="77777777" w:rsidR="00C653E4" w:rsidRPr="00A61845" w:rsidRDefault="00C653E4" w:rsidP="00C653E4">
      <w:pPr>
        <w:ind w:left="851" w:right="899"/>
        <w:jc w:val="both"/>
        <w:rPr>
          <w:rFonts w:ascii="Palatino Linotype" w:eastAsia="Palatino Linotype" w:hAnsi="Palatino Linotype" w:cs="Palatino Linotype"/>
          <w:b/>
          <w:i/>
          <w:sz w:val="22"/>
          <w:szCs w:val="22"/>
        </w:rPr>
      </w:pPr>
      <w:r w:rsidRPr="00A61845">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A61845">
        <w:rPr>
          <w:rFonts w:ascii="Palatino Linotype" w:eastAsia="Palatino Linotype" w:hAnsi="Palatino Linotype" w:cs="Palatino Linotype"/>
          <w:b/>
          <w:i/>
          <w:sz w:val="22"/>
          <w:szCs w:val="22"/>
        </w:rPr>
        <w:t>que</w:t>
      </w:r>
      <w:proofErr w:type="gramEnd"/>
      <w:r w:rsidRPr="00A61845">
        <w:rPr>
          <w:rFonts w:ascii="Palatino Linotype" w:eastAsia="Palatino Linotype" w:hAnsi="Palatino Linotype" w:cs="Palatino Linotype"/>
          <w:b/>
          <w:i/>
          <w:sz w:val="22"/>
          <w:szCs w:val="22"/>
        </w:rPr>
        <w:t xml:space="preserve"> en ejercicio de las atribuciones conferidas, sea administrada por los Sujetos Obligados, y</w:t>
      </w:r>
    </w:p>
    <w:p w14:paraId="59EF5FFC" w14:textId="77777777" w:rsidR="00C653E4" w:rsidRPr="00A61845" w:rsidRDefault="00C653E4" w:rsidP="00C653E4">
      <w:pPr>
        <w:ind w:left="851" w:right="899"/>
        <w:jc w:val="both"/>
        <w:rPr>
          <w:rFonts w:ascii="Palatino Linotype" w:eastAsia="Palatino Linotype" w:hAnsi="Palatino Linotype" w:cs="Palatino Linotype"/>
          <w:b/>
          <w:i/>
          <w:sz w:val="22"/>
          <w:szCs w:val="22"/>
        </w:rPr>
      </w:pPr>
      <w:r w:rsidRPr="00A61845">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A61845">
        <w:rPr>
          <w:rFonts w:ascii="Palatino Linotype" w:eastAsia="Palatino Linotype" w:hAnsi="Palatino Linotype" w:cs="Palatino Linotype"/>
          <w:b/>
          <w:i/>
          <w:sz w:val="22"/>
          <w:szCs w:val="22"/>
        </w:rPr>
        <w:t>que</w:t>
      </w:r>
      <w:proofErr w:type="gramEnd"/>
      <w:r w:rsidRPr="00A61845">
        <w:rPr>
          <w:rFonts w:ascii="Palatino Linotype" w:eastAsia="Palatino Linotype" w:hAnsi="Palatino Linotype" w:cs="Palatino Linotype"/>
          <w:b/>
          <w:i/>
          <w:sz w:val="22"/>
          <w:szCs w:val="22"/>
        </w:rPr>
        <w:t xml:space="preserve"> en ejercicio de las atribuciones conferidas, se encuentre en posesión de los Sujetos Obligados.” (Sic)</w:t>
      </w:r>
    </w:p>
    <w:p w14:paraId="4F421BF7" w14:textId="77777777" w:rsidR="009D476F" w:rsidRPr="00A61845" w:rsidRDefault="00C653E4">
      <w:pPr>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Ahora bien, d</w:t>
      </w:r>
      <w:r w:rsidR="0091358A" w:rsidRPr="00A61845">
        <w:rPr>
          <w:rFonts w:ascii="Palatino Linotype" w:eastAsia="Palatino Linotype" w:hAnsi="Palatino Linotype" w:cs="Palatino Linotype"/>
        </w:rPr>
        <w:t xml:space="preserve">el análisis de la solicitud de información motivo del recurso de revisión que ahora se resuelve, se advierte que el particular requirió al </w:t>
      </w:r>
      <w:r w:rsidRPr="00A61845">
        <w:rPr>
          <w:rFonts w:ascii="Palatino Linotype" w:eastAsia="Palatino Linotype" w:hAnsi="Palatino Linotype" w:cs="Palatino Linotype"/>
          <w:b/>
        </w:rPr>
        <w:t>Ayuntamiento de Atlacomulco</w:t>
      </w:r>
      <w:r w:rsidR="0091358A" w:rsidRPr="00A61845">
        <w:rPr>
          <w:rFonts w:ascii="Palatino Linotype" w:eastAsia="Palatino Linotype" w:hAnsi="Palatino Linotype" w:cs="Palatino Linotype"/>
        </w:rPr>
        <w:t>, lo siguiente:</w:t>
      </w:r>
    </w:p>
    <w:p w14:paraId="3637BDA7" w14:textId="77777777" w:rsidR="00C653E4" w:rsidRPr="00A61845" w:rsidRDefault="00C653E4" w:rsidP="00C653E4">
      <w:pPr>
        <w:pStyle w:val="Prrafodelista"/>
        <w:numPr>
          <w:ilvl w:val="0"/>
          <w:numId w:val="7"/>
        </w:numPr>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lastRenderedPageBreak/>
        <w:t xml:space="preserve">Los recibos de nómina de la </w:t>
      </w:r>
      <w:r w:rsidR="000D6885" w:rsidRPr="00A61845">
        <w:rPr>
          <w:rFonts w:ascii="Palatino Linotype" w:eastAsia="Palatino Linotype" w:hAnsi="Palatino Linotype" w:cs="Palatino Linotype"/>
        </w:rPr>
        <w:t>primera</w:t>
      </w:r>
      <w:r w:rsidRPr="00A61845">
        <w:rPr>
          <w:rFonts w:ascii="Palatino Linotype" w:eastAsia="Palatino Linotype" w:hAnsi="Palatino Linotype" w:cs="Palatino Linotype"/>
        </w:rPr>
        <w:t xml:space="preserve"> quincena de </w:t>
      </w:r>
      <w:proofErr w:type="gramStart"/>
      <w:r w:rsidRPr="00A61845">
        <w:rPr>
          <w:rFonts w:ascii="Palatino Linotype" w:eastAsia="Palatino Linotype" w:hAnsi="Palatino Linotype" w:cs="Palatino Linotype"/>
        </w:rPr>
        <w:t>abril</w:t>
      </w:r>
      <w:proofErr w:type="gramEnd"/>
      <w:r w:rsidRPr="00A61845">
        <w:rPr>
          <w:rFonts w:ascii="Palatino Linotype" w:eastAsia="Palatino Linotype" w:hAnsi="Palatino Linotype" w:cs="Palatino Linotype"/>
        </w:rPr>
        <w:t xml:space="preserve"> así como los recibos de aguinaldos</w:t>
      </w:r>
      <w:r w:rsidR="00CF4138" w:rsidRPr="00A61845">
        <w:rPr>
          <w:rFonts w:ascii="Palatino Linotype" w:eastAsia="Palatino Linotype" w:hAnsi="Palatino Linotype" w:cs="Palatino Linotype"/>
        </w:rPr>
        <w:t>.</w:t>
      </w:r>
    </w:p>
    <w:p w14:paraId="1373913A" w14:textId="77777777" w:rsidR="009D476F" w:rsidRPr="00A61845" w:rsidRDefault="0091358A">
      <w:pPr>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Por su parte el </w:t>
      </w:r>
      <w:r w:rsidRPr="00A61845">
        <w:rPr>
          <w:rFonts w:ascii="Palatino Linotype" w:eastAsia="Palatino Linotype" w:hAnsi="Palatino Linotype" w:cs="Palatino Linotype"/>
          <w:b/>
        </w:rPr>
        <w:t>SUJETO OBLIGADO</w:t>
      </w:r>
      <w:r w:rsidRPr="00A61845">
        <w:rPr>
          <w:rFonts w:ascii="Palatino Linotype" w:eastAsia="Palatino Linotype" w:hAnsi="Palatino Linotype" w:cs="Palatino Linotype"/>
        </w:rPr>
        <w:t xml:space="preserve"> emitió su respuesta a través de los siguientes archivos electrónicos:</w:t>
      </w:r>
    </w:p>
    <w:p w14:paraId="53972494" w14:textId="77777777" w:rsidR="000D6885" w:rsidRPr="00A61845" w:rsidRDefault="000D6885" w:rsidP="000D6885">
      <w:pPr>
        <w:spacing w:before="240" w:line="360" w:lineRule="auto"/>
        <w:ind w:right="49"/>
        <w:jc w:val="both"/>
        <w:rPr>
          <w:rFonts w:ascii="Palatino Linotype" w:eastAsia="Palatino Linotype" w:hAnsi="Palatino Linotype" w:cs="Palatino Linotype"/>
        </w:rPr>
      </w:pPr>
      <w:r w:rsidRPr="00A61845">
        <w:rPr>
          <w:rFonts w:ascii="Palatino Linotype" w:eastAsia="Palatino Linotype" w:hAnsi="Palatino Linotype" w:cs="Palatino Linotype"/>
        </w:rPr>
        <w:t>“</w:t>
      </w:r>
      <w:hyperlink r:id="rId13" w:tgtFrame="_blank" w:history="1">
        <w:r w:rsidRPr="00A61845">
          <w:rPr>
            <w:rFonts w:ascii="Palatino Linotype" w:eastAsia="Palatino Linotype" w:hAnsi="Palatino Linotype" w:cs="Palatino Linotype"/>
          </w:rPr>
          <w:t>TES_SOL_0214_OFRESP.pdf</w:t>
        </w:r>
      </w:hyperlink>
      <w:r w:rsidRPr="00A61845">
        <w:rPr>
          <w:rFonts w:ascii="Palatino Linotype" w:eastAsia="Palatino Linotype" w:hAnsi="Palatino Linotype" w:cs="Palatino Linotype"/>
        </w:rPr>
        <w:t xml:space="preserve">”, el cual contiene la respuesta del Tesorero Municipal del Ayuntamiento de Atlacomulco, a través del cual informó que se adjuntaban la versión pública de los recibos de nómina pagados a los Servidores Públicos que laboran en el Ayuntamiento de Atlacomulco, en el periodo de 1 al 15 de abril del 2022. </w:t>
      </w:r>
    </w:p>
    <w:p w14:paraId="686318AE" w14:textId="77777777" w:rsidR="000D6885" w:rsidRPr="00A61845" w:rsidRDefault="000D6885" w:rsidP="000D6885">
      <w:pPr>
        <w:spacing w:before="240" w:line="360" w:lineRule="auto"/>
        <w:ind w:right="49"/>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También señaló, que adjuntaban la versión pública de los recibos de nómina pagados a los Servidores Públicos que laboran en el Ayuntamiento de Atlacomulco, en el mes de abril del 2022, por concepto de aguinaldo y prima vacacional.  </w:t>
      </w:r>
    </w:p>
    <w:p w14:paraId="3CB6C006" w14:textId="77777777" w:rsidR="000D6885" w:rsidRPr="00A61845" w:rsidRDefault="000D6885" w:rsidP="000D6885">
      <w:pPr>
        <w:spacing w:before="240" w:line="360" w:lineRule="auto"/>
        <w:ind w:right="49"/>
        <w:jc w:val="both"/>
        <w:rPr>
          <w:rFonts w:ascii="Palatino Linotype" w:eastAsia="Palatino Linotype" w:hAnsi="Palatino Linotype" w:cs="Palatino Linotype"/>
        </w:rPr>
      </w:pPr>
      <w:r w:rsidRPr="00A61845">
        <w:rPr>
          <w:rFonts w:ascii="Palatino Linotype" w:eastAsia="Palatino Linotype" w:hAnsi="Palatino Linotype" w:cs="Palatino Linotype"/>
        </w:rPr>
        <w:t>Finalmente, señaló que la versión pública fue aprobada en la Décimo Tercera Sesión Extraordinaria del Comité de Transparencia llevada a cabo el día 9 de mayo del 2022, en el acuerdo número ACT/ATLACOMULCO/EXT/COMT/13°/ACU-TERCERO/2022.</w:t>
      </w:r>
    </w:p>
    <w:p w14:paraId="49F186D6" w14:textId="77777777" w:rsidR="000D6885" w:rsidRPr="00A61845" w:rsidRDefault="000D6885" w:rsidP="000D6885">
      <w:pPr>
        <w:spacing w:before="240" w:line="360" w:lineRule="auto"/>
        <w:ind w:right="49"/>
        <w:jc w:val="both"/>
        <w:rPr>
          <w:rFonts w:ascii="Palatino Linotype" w:eastAsia="Palatino Linotype" w:hAnsi="Palatino Linotype" w:cs="Palatino Linotype"/>
        </w:rPr>
      </w:pPr>
      <w:r w:rsidRPr="00A61845">
        <w:rPr>
          <w:rFonts w:ascii="Palatino Linotype" w:eastAsia="Palatino Linotype" w:hAnsi="Palatino Linotype" w:cs="Palatino Linotype"/>
        </w:rPr>
        <w:t>“</w:t>
      </w:r>
      <w:hyperlink r:id="rId14" w:tgtFrame="_blank" w:history="1">
        <w:r w:rsidRPr="00A61845">
          <w:rPr>
            <w:rFonts w:ascii="Palatino Linotype" w:eastAsia="Palatino Linotype" w:hAnsi="Palatino Linotype" w:cs="Palatino Linotype"/>
          </w:rPr>
          <w:t>TES_SOL_0214_01_VPRECNOM_1RAABR2022_Censurado.pdf</w:t>
        </w:r>
      </w:hyperlink>
      <w:r w:rsidRPr="00A61845">
        <w:rPr>
          <w:rFonts w:ascii="Palatino Linotype" w:eastAsia="Palatino Linotype" w:hAnsi="Palatino Linotype" w:cs="Palatino Linotype"/>
        </w:rPr>
        <w:t>”, el cual contiene 882 recibos de nómina de la primera quincena del mes de abril en versión pública, e</w:t>
      </w:r>
      <w:r w:rsidR="00A83B4D" w:rsidRPr="00A61845">
        <w:rPr>
          <w:rFonts w:ascii="Palatino Linotype" w:eastAsia="Palatino Linotype" w:hAnsi="Palatino Linotype" w:cs="Palatino Linotype"/>
        </w:rPr>
        <w:t>n el que se observa que se testó</w:t>
      </w:r>
      <w:r w:rsidRPr="00A61845">
        <w:rPr>
          <w:rFonts w:ascii="Palatino Linotype" w:eastAsia="Palatino Linotype" w:hAnsi="Palatino Linotype" w:cs="Palatino Linotype"/>
        </w:rPr>
        <w:t xml:space="preserve"> info</w:t>
      </w:r>
      <w:r w:rsidR="00A83B4D" w:rsidRPr="00A61845">
        <w:rPr>
          <w:rFonts w:ascii="Palatino Linotype" w:eastAsia="Palatino Linotype" w:hAnsi="Palatino Linotype" w:cs="Palatino Linotype"/>
        </w:rPr>
        <w:t>rmación que es considera como pú</w:t>
      </w:r>
      <w:r w:rsidRPr="00A61845">
        <w:rPr>
          <w:rFonts w:ascii="Palatino Linotype" w:eastAsia="Palatino Linotype" w:hAnsi="Palatino Linotype" w:cs="Palatino Linotype"/>
        </w:rPr>
        <w:t>blica (cadena original, sello digital del emisor y sello digital del SAT) y se dejó visible información confidencial (firma de policías).</w:t>
      </w:r>
    </w:p>
    <w:p w14:paraId="51CEA5B8" w14:textId="77777777" w:rsidR="000D6885" w:rsidRPr="00A61845" w:rsidRDefault="000D6885" w:rsidP="000D6885">
      <w:pPr>
        <w:spacing w:before="240" w:line="360" w:lineRule="auto"/>
        <w:ind w:right="49"/>
        <w:jc w:val="both"/>
        <w:rPr>
          <w:rFonts w:ascii="Palatino Linotype" w:eastAsia="Palatino Linotype" w:hAnsi="Palatino Linotype" w:cs="Palatino Linotype"/>
        </w:rPr>
      </w:pPr>
      <w:r w:rsidRPr="00A61845">
        <w:rPr>
          <w:rFonts w:ascii="Palatino Linotype" w:eastAsia="Palatino Linotype" w:hAnsi="Palatino Linotype" w:cs="Palatino Linotype"/>
        </w:rPr>
        <w:lastRenderedPageBreak/>
        <w:t>“</w:t>
      </w:r>
      <w:hyperlink r:id="rId15" w:tgtFrame="_blank" w:history="1">
        <w:r w:rsidRPr="00A61845">
          <w:rPr>
            <w:rFonts w:ascii="Palatino Linotype" w:eastAsia="Palatino Linotype" w:hAnsi="Palatino Linotype" w:cs="Palatino Linotype"/>
          </w:rPr>
          <w:t>TES_SOL_0214_02_VPRECNOM_AGUABR2022_Censurado.pdf</w:t>
        </w:r>
      </w:hyperlink>
      <w:r w:rsidRPr="00A61845">
        <w:rPr>
          <w:rFonts w:ascii="Palatino Linotype" w:eastAsia="Palatino Linotype" w:hAnsi="Palatino Linotype" w:cs="Palatino Linotype"/>
        </w:rPr>
        <w:t>”,el cual contiene 872 recibos de nómina en versión pública, por concepto de prima vacacional y aguinaldo, del primero al quince de abril del año 2022, en el que se observa que se test</w:t>
      </w:r>
      <w:r w:rsidR="00A83B4D" w:rsidRPr="00A61845">
        <w:rPr>
          <w:rFonts w:ascii="Palatino Linotype" w:eastAsia="Palatino Linotype" w:hAnsi="Palatino Linotype" w:cs="Palatino Linotype"/>
        </w:rPr>
        <w:t>ó</w:t>
      </w:r>
      <w:r w:rsidRPr="00A61845">
        <w:rPr>
          <w:rFonts w:ascii="Palatino Linotype" w:eastAsia="Palatino Linotype" w:hAnsi="Palatino Linotype" w:cs="Palatino Linotype"/>
        </w:rPr>
        <w:t xml:space="preserve"> info</w:t>
      </w:r>
      <w:r w:rsidR="00A83B4D" w:rsidRPr="00A61845">
        <w:rPr>
          <w:rFonts w:ascii="Palatino Linotype" w:eastAsia="Palatino Linotype" w:hAnsi="Palatino Linotype" w:cs="Palatino Linotype"/>
        </w:rPr>
        <w:t>rmación que es considera como pú</w:t>
      </w:r>
      <w:r w:rsidRPr="00A61845">
        <w:rPr>
          <w:rFonts w:ascii="Palatino Linotype" w:eastAsia="Palatino Linotype" w:hAnsi="Palatino Linotype" w:cs="Palatino Linotype"/>
        </w:rPr>
        <w:t>blica (cadena original, sello digital del emisor y sello digital del SAT) y se dejó visible información confidencial (firma de policías).</w:t>
      </w:r>
    </w:p>
    <w:p w14:paraId="7FB865D9" w14:textId="77777777" w:rsidR="000D6885" w:rsidRPr="00A61845" w:rsidRDefault="000D6885" w:rsidP="000D6885">
      <w:pPr>
        <w:spacing w:before="240" w:line="360" w:lineRule="auto"/>
        <w:ind w:right="49"/>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 “</w:t>
      </w:r>
      <w:hyperlink r:id="rId16" w:tgtFrame="_blank" w:history="1">
        <w:r w:rsidRPr="00A61845">
          <w:rPr>
            <w:rFonts w:ascii="Palatino Linotype" w:eastAsia="Palatino Linotype" w:hAnsi="Palatino Linotype" w:cs="Palatino Linotype"/>
          </w:rPr>
          <w:t>acta_14ext_ct_2.PDF</w:t>
        </w:r>
      </w:hyperlink>
      <w:r w:rsidRPr="00A61845">
        <w:rPr>
          <w:rFonts w:ascii="Palatino Linotype" w:eastAsia="Palatino Linotype" w:hAnsi="Palatino Linotype" w:cs="Palatino Linotype"/>
        </w:rPr>
        <w:t>”, el cual contiene el acta de la décimo cuarta sesión extraordinaria del Comité de Transparencia del Ayuntamiento de Atlacomulco de fecha 16 de mayo de 2022.</w:t>
      </w:r>
    </w:p>
    <w:p w14:paraId="60282626" w14:textId="77777777" w:rsidR="009D476F" w:rsidRPr="00A61845" w:rsidRDefault="0091358A" w:rsidP="000D6885">
      <w:pPr>
        <w:spacing w:before="240" w:line="360" w:lineRule="auto"/>
        <w:ind w:right="49"/>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No conforme la particular con la respuesta, interpone el recurso de revisión que se resuelve, señalando como motivos de inconformidad en lo medular porque la información </w:t>
      </w:r>
      <w:r w:rsidR="000D6885" w:rsidRPr="00A61845">
        <w:rPr>
          <w:rFonts w:ascii="Palatino Linotype" w:eastAsia="Palatino Linotype" w:hAnsi="Palatino Linotype" w:cs="Palatino Linotype"/>
        </w:rPr>
        <w:t>no se le entregó completa.</w:t>
      </w:r>
      <w:r w:rsidRPr="00A61845">
        <w:rPr>
          <w:rFonts w:ascii="Palatino Linotype" w:eastAsia="Palatino Linotype" w:hAnsi="Palatino Linotype" w:cs="Palatino Linotype"/>
        </w:rPr>
        <w:t xml:space="preserve"> </w:t>
      </w:r>
    </w:p>
    <w:p w14:paraId="7F4C646E" w14:textId="77777777" w:rsidR="009D476F" w:rsidRPr="00A61845" w:rsidRDefault="0091358A">
      <w:pPr>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Ante la interposición del Recurso de Revisión, el </w:t>
      </w:r>
      <w:r w:rsidRPr="00A61845">
        <w:rPr>
          <w:rFonts w:ascii="Palatino Linotype" w:eastAsia="Palatino Linotype" w:hAnsi="Palatino Linotype" w:cs="Palatino Linotype"/>
          <w:b/>
        </w:rPr>
        <w:t>SUJETO OBLIGADO</w:t>
      </w:r>
      <w:r w:rsidRPr="00A61845">
        <w:rPr>
          <w:rFonts w:ascii="Palatino Linotype" w:eastAsia="Palatino Linotype" w:hAnsi="Palatino Linotype" w:cs="Palatino Linotype"/>
        </w:rPr>
        <w:t xml:space="preserve">, </w:t>
      </w:r>
      <w:r w:rsidR="000D6885" w:rsidRPr="00A61845">
        <w:rPr>
          <w:rFonts w:ascii="Palatino Linotype" w:eastAsia="Palatino Linotype" w:hAnsi="Palatino Linotype" w:cs="Palatino Linotype"/>
        </w:rPr>
        <w:t>rindió su informe justificado, mediante el cual ratific</w:t>
      </w:r>
      <w:r w:rsidR="00A83B4D" w:rsidRPr="00A61845">
        <w:rPr>
          <w:rFonts w:ascii="Palatino Linotype" w:eastAsia="Palatino Linotype" w:hAnsi="Palatino Linotype" w:cs="Palatino Linotype"/>
        </w:rPr>
        <w:t>ó</w:t>
      </w:r>
      <w:r w:rsidR="000D6885" w:rsidRPr="00A61845">
        <w:rPr>
          <w:rFonts w:ascii="Palatino Linotype" w:eastAsia="Palatino Linotype" w:hAnsi="Palatino Linotype" w:cs="Palatino Linotype"/>
        </w:rPr>
        <w:t xml:space="preserve"> su respuesta inicial. </w:t>
      </w:r>
    </w:p>
    <w:p w14:paraId="30B5CDFE" w14:textId="77777777" w:rsidR="009D476F" w:rsidRPr="00A61845" w:rsidRDefault="000D6885" w:rsidP="000D6885">
      <w:p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Con base en lo precedente, se reitera que la información proporcionada por el Sujeto Obligado en su respuesta, no cumple con lo establecido por los artículos 4, 12 y 24 último párrafo de la Ley de Transparencia y Acceso a la Información Pública del Estado de México y Municipios; ante ello, </w:t>
      </w:r>
      <w:r w:rsidR="0091358A" w:rsidRPr="00A61845">
        <w:rPr>
          <w:rFonts w:ascii="Palatino Linotype" w:eastAsia="Palatino Linotype" w:hAnsi="Palatino Linotype" w:cs="Palatino Linotype"/>
        </w:rPr>
        <w:t xml:space="preserve">los motivos de inconformidad acontecen fundados para modificar la respuesta del </w:t>
      </w:r>
      <w:r w:rsidR="0091358A" w:rsidRPr="00A61845">
        <w:rPr>
          <w:rFonts w:ascii="Palatino Linotype" w:eastAsia="Palatino Linotype" w:hAnsi="Palatino Linotype" w:cs="Palatino Linotype"/>
          <w:b/>
        </w:rPr>
        <w:t>SUJETO OBLIGADO</w:t>
      </w:r>
      <w:r w:rsidR="0091358A" w:rsidRPr="00A61845">
        <w:rPr>
          <w:rFonts w:ascii="Palatino Linotype" w:eastAsia="Palatino Linotype" w:hAnsi="Palatino Linotype" w:cs="Palatino Linotype"/>
        </w:rPr>
        <w:t xml:space="preserve"> en razón de las consideraciones de derecho que a continuación se exponen:</w:t>
      </w:r>
    </w:p>
    <w:p w14:paraId="49AC50D4" w14:textId="77777777" w:rsidR="009D476F" w:rsidRPr="00A61845" w:rsidRDefault="0091358A">
      <w:pPr>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lastRenderedPageBreak/>
        <w:t xml:space="preserve">Antes de estudiar el fondo del asunto, se debe resaltar </w:t>
      </w:r>
      <w:proofErr w:type="gramStart"/>
      <w:r w:rsidRPr="00A61845">
        <w:rPr>
          <w:rFonts w:ascii="Palatino Linotype" w:eastAsia="Palatino Linotype" w:hAnsi="Palatino Linotype" w:cs="Palatino Linotype"/>
        </w:rPr>
        <w:t>que</w:t>
      </w:r>
      <w:proofErr w:type="gramEnd"/>
      <w:r w:rsidRPr="00A61845">
        <w:rPr>
          <w:rFonts w:ascii="Palatino Linotype" w:eastAsia="Palatino Linotype" w:hAnsi="Palatino Linotype" w:cs="Palatino Linotype"/>
        </w:rPr>
        <w:t xml:space="preserve"> con la información remitida en el apartado de respuesta por el </w:t>
      </w:r>
      <w:r w:rsidRPr="00A61845">
        <w:rPr>
          <w:rFonts w:ascii="Palatino Linotype" w:eastAsia="Palatino Linotype" w:hAnsi="Palatino Linotype" w:cs="Palatino Linotype"/>
          <w:b/>
        </w:rPr>
        <w:t>SUJETO OBLIGADO</w:t>
      </w:r>
      <w:r w:rsidRPr="00A61845">
        <w:rPr>
          <w:rFonts w:ascii="Palatino Linotype" w:eastAsia="Palatino Linotype" w:hAnsi="Palatino Linotype" w:cs="Palatino Linotype"/>
        </w:rPr>
        <w:t xml:space="preserve">, </w:t>
      </w:r>
      <w:r w:rsidR="00A83B4D" w:rsidRPr="00A61845">
        <w:rPr>
          <w:rFonts w:ascii="Palatino Linotype" w:eastAsia="Palatino Linotype" w:hAnsi="Palatino Linotype" w:cs="Palatino Linotype"/>
        </w:rPr>
        <w:t>e</w:t>
      </w:r>
      <w:r w:rsidRPr="00A61845">
        <w:rPr>
          <w:rFonts w:ascii="Palatino Linotype" w:eastAsia="Palatino Linotype" w:hAnsi="Palatino Linotype" w:cs="Palatino Linotype"/>
        </w:rPr>
        <w:t xml:space="preserve">ste no niega contar con la información solicitada por el </w:t>
      </w:r>
      <w:r w:rsidRPr="00A61845">
        <w:rPr>
          <w:rFonts w:ascii="Palatino Linotype" w:eastAsia="Palatino Linotype" w:hAnsi="Palatino Linotype" w:cs="Palatino Linotype"/>
          <w:b/>
        </w:rPr>
        <w:t>RECURRENTE</w:t>
      </w:r>
      <w:r w:rsidRPr="00A61845">
        <w:rPr>
          <w:rFonts w:ascii="Palatino Linotype" w:eastAsia="Palatino Linotype" w:hAnsi="Palatino Linotype" w:cs="Palatino Linotype"/>
        </w:rPr>
        <w:t>, sino por el contrario,</w:t>
      </w:r>
      <w:r w:rsidR="00A83B4D" w:rsidRPr="00A61845">
        <w:rPr>
          <w:rFonts w:ascii="Palatino Linotype" w:eastAsia="Palatino Linotype" w:hAnsi="Palatino Linotype" w:cs="Palatino Linotype"/>
        </w:rPr>
        <w:t xml:space="preserve"> entrega la misma,</w:t>
      </w:r>
      <w:r w:rsidRPr="00A61845">
        <w:rPr>
          <w:rFonts w:ascii="Palatino Linotype" w:eastAsia="Palatino Linotype" w:hAnsi="Palatino Linotype" w:cs="Palatino Linotype"/>
        </w:rPr>
        <w:t xml:space="preserve"> por lo cual, la </w:t>
      </w:r>
      <w:r w:rsidR="000D6885" w:rsidRPr="00A61845">
        <w:rPr>
          <w:rFonts w:ascii="Palatino Linotype" w:eastAsia="Palatino Linotype" w:hAnsi="Palatino Linotype" w:cs="Palatino Linotype"/>
        </w:rPr>
        <w:t>competencia para generar, poseer o administrara</w:t>
      </w:r>
      <w:r w:rsidRPr="00A61845">
        <w:rPr>
          <w:rFonts w:ascii="Palatino Linotype" w:eastAsia="Palatino Linotype" w:hAnsi="Palatino Linotype" w:cs="Palatino Linotype"/>
        </w:rPr>
        <w:t xml:space="preserve"> la información solicitada, en el caso concreto, se obvia.</w:t>
      </w:r>
    </w:p>
    <w:p w14:paraId="72A5C0C2" w14:textId="77777777" w:rsidR="009D476F" w:rsidRPr="00A61845" w:rsidRDefault="0091358A">
      <w:pPr>
        <w:widowControl w:val="0"/>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Lo anterior es así, ya que el estudio enunciado tiene por objeto determinar si el Sujeto Obligado genera, posee o administra la información solicitada; sin embargo, en aquellos casos en que éste la asume</w:t>
      </w:r>
      <w:r w:rsidR="00A83B4D" w:rsidRPr="00A61845">
        <w:rPr>
          <w:rFonts w:ascii="Palatino Linotype" w:eastAsia="Palatino Linotype" w:hAnsi="Palatino Linotype" w:cs="Palatino Linotype"/>
        </w:rPr>
        <w:t xml:space="preserve"> y hace entrega de la misma,</w:t>
      </w:r>
      <w:r w:rsidRPr="00A61845">
        <w:rPr>
          <w:rFonts w:ascii="Palatino Linotype" w:eastAsia="Palatino Linotype" w:hAnsi="Palatino Linotype" w:cs="Palatino Linotype"/>
        </w:rPr>
        <w:t xml:space="preserve"> sería ocioso y nada práctico nos conduciría su estudio, ya que se insiste, la información pública solicitada fue asumida </w:t>
      </w:r>
      <w:r w:rsidR="00A83B4D" w:rsidRPr="00A61845">
        <w:rPr>
          <w:rFonts w:ascii="Palatino Linotype" w:eastAsia="Palatino Linotype" w:hAnsi="Palatino Linotype" w:cs="Palatino Linotype"/>
        </w:rPr>
        <w:t xml:space="preserve">y entregada </w:t>
      </w:r>
      <w:r w:rsidRPr="00A61845">
        <w:rPr>
          <w:rFonts w:ascii="Palatino Linotype" w:eastAsia="Palatino Linotype" w:hAnsi="Palatino Linotype" w:cs="Palatino Linotype"/>
        </w:rPr>
        <w:t xml:space="preserve">por el </w:t>
      </w:r>
      <w:r w:rsidRPr="00A61845">
        <w:rPr>
          <w:rFonts w:ascii="Palatino Linotype" w:eastAsia="Palatino Linotype" w:hAnsi="Palatino Linotype" w:cs="Palatino Linotype"/>
          <w:b/>
        </w:rPr>
        <w:t>SUJETO OBLIGADO</w:t>
      </w:r>
      <w:r w:rsidRPr="00A61845">
        <w:rPr>
          <w:rFonts w:ascii="Palatino Linotype" w:eastAsia="Palatino Linotype" w:hAnsi="Palatino Linotype" w:cs="Palatino Linotype"/>
        </w:rPr>
        <w:t>.</w:t>
      </w:r>
    </w:p>
    <w:p w14:paraId="5BE0DA52" w14:textId="77777777" w:rsidR="00EC6BDA" w:rsidRPr="00A61845" w:rsidRDefault="00EC6BDA">
      <w:pPr>
        <w:widowControl w:val="0"/>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Antes del estudio de fondo, es pertinentes establecer como está integrada la administración pública del </w:t>
      </w:r>
      <w:r w:rsidRPr="00A61845">
        <w:rPr>
          <w:rFonts w:ascii="Palatino Linotype" w:eastAsia="Palatino Linotype" w:hAnsi="Palatino Linotype" w:cs="Palatino Linotype"/>
          <w:b/>
        </w:rPr>
        <w:t>SUJETO OBLIGADO</w:t>
      </w:r>
      <w:r w:rsidRPr="00A61845">
        <w:rPr>
          <w:rFonts w:ascii="Palatino Linotype" w:eastAsia="Palatino Linotype" w:hAnsi="Palatino Linotype" w:cs="Palatino Linotype"/>
        </w:rPr>
        <w:t xml:space="preserve">, por lo que, </w:t>
      </w:r>
      <w:r w:rsidR="00AA06D6" w:rsidRPr="00A61845">
        <w:rPr>
          <w:rFonts w:ascii="Palatino Linotype" w:eastAsia="Palatino Linotype" w:hAnsi="Palatino Linotype" w:cs="Palatino Linotype"/>
        </w:rPr>
        <w:t xml:space="preserve">es necesario a traer lo señalado por los artículos 33, </w:t>
      </w:r>
      <w:r w:rsidR="008F2899" w:rsidRPr="00A61845">
        <w:rPr>
          <w:rFonts w:ascii="Palatino Linotype" w:eastAsia="Palatino Linotype" w:hAnsi="Palatino Linotype" w:cs="Palatino Linotype"/>
        </w:rPr>
        <w:t>79 y 80 del Bando Municipal del Ayuntamiento de Atlacomulco para el año 2022, que señalan:</w:t>
      </w:r>
    </w:p>
    <w:p w14:paraId="5C2461C4" w14:textId="77777777" w:rsidR="00AA06D6" w:rsidRPr="00A61845" w:rsidRDefault="00AA06D6" w:rsidP="00AA06D6">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“Artículo 33. </w:t>
      </w:r>
      <w:r w:rsidRPr="00A61845">
        <w:rPr>
          <w:rFonts w:ascii="Palatino Linotype" w:eastAsia="Palatino Linotype" w:hAnsi="Palatino Linotype" w:cs="Palatino Linotype"/>
          <w:b/>
          <w:i/>
          <w:sz w:val="22"/>
          <w:szCs w:val="22"/>
        </w:rPr>
        <w:t xml:space="preserve">El Ayuntamiento se integra por la o el </w:t>
      </w:r>
      <w:proofErr w:type="gramStart"/>
      <w:r w:rsidRPr="00A61845">
        <w:rPr>
          <w:rFonts w:ascii="Palatino Linotype" w:eastAsia="Palatino Linotype" w:hAnsi="Palatino Linotype" w:cs="Palatino Linotype"/>
          <w:b/>
          <w:i/>
          <w:sz w:val="22"/>
          <w:szCs w:val="22"/>
        </w:rPr>
        <w:t>Presidente</w:t>
      </w:r>
      <w:proofErr w:type="gramEnd"/>
      <w:r w:rsidRPr="00A61845">
        <w:rPr>
          <w:rFonts w:ascii="Palatino Linotype" w:eastAsia="Palatino Linotype" w:hAnsi="Palatino Linotype" w:cs="Palatino Linotype"/>
          <w:b/>
          <w:i/>
          <w:sz w:val="22"/>
          <w:szCs w:val="22"/>
        </w:rPr>
        <w:t xml:space="preserve"> Municipal, la o el Síndico y siete Regidores</w:t>
      </w:r>
      <w:r w:rsidRPr="00A61845">
        <w:rPr>
          <w:rFonts w:ascii="Palatino Linotype" w:eastAsia="Palatino Linotype" w:hAnsi="Palatino Linotype" w:cs="Palatino Linotype"/>
          <w:i/>
          <w:sz w:val="22"/>
          <w:szCs w:val="22"/>
        </w:rPr>
        <w:t>; cuatro electos, según el principio de mayoría relativa y tres de representación proporcional; mujeres y hombres, conforme a la legislación de la materia, respetando el principio de igualdad de género.</w:t>
      </w:r>
    </w:p>
    <w:p w14:paraId="7AC77E35" w14:textId="77777777" w:rsidR="00AA06D6" w:rsidRPr="00A61845" w:rsidRDefault="00AA06D6" w:rsidP="00AA06D6">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w:t>
      </w:r>
    </w:p>
    <w:p w14:paraId="5241A792" w14:textId="77777777" w:rsidR="00AA06D6" w:rsidRPr="00A61845" w:rsidRDefault="00AA06D6" w:rsidP="00AA06D6">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Artículo 79. Para el logro de sus fines, </w:t>
      </w:r>
      <w:r w:rsidRPr="00A61845">
        <w:rPr>
          <w:rFonts w:ascii="Palatino Linotype" w:eastAsia="Palatino Linotype" w:hAnsi="Palatino Linotype" w:cs="Palatino Linotype"/>
          <w:b/>
          <w:i/>
          <w:sz w:val="22"/>
          <w:szCs w:val="22"/>
        </w:rPr>
        <w:t>los Órganos de la Administración Pública Municipal</w:t>
      </w:r>
      <w:r w:rsidRPr="00A61845">
        <w:rPr>
          <w:rFonts w:ascii="Palatino Linotype" w:eastAsia="Palatino Linotype" w:hAnsi="Palatino Linotype" w:cs="Palatino Linotype"/>
          <w:i/>
          <w:sz w:val="22"/>
          <w:szCs w:val="22"/>
        </w:rPr>
        <w:t xml:space="preserve">, deberán conducir sus actividades de manera planeada, programada y con base en la legislación correspondiente, en las políticas públicas, la jerarquización y las restricciones que establezca el Ayuntamiento, el Plan de Desarrollo Municipal y los programas que de éste se deriven, previa aprobación en sesión de cabildo. </w:t>
      </w:r>
    </w:p>
    <w:p w14:paraId="3BC670AB" w14:textId="77777777" w:rsidR="00AA06D6" w:rsidRPr="00A61845" w:rsidRDefault="00AA06D6" w:rsidP="00AA06D6">
      <w:pPr>
        <w:ind w:left="851" w:right="899"/>
        <w:jc w:val="both"/>
        <w:rPr>
          <w:rFonts w:ascii="Palatino Linotype" w:eastAsia="Palatino Linotype" w:hAnsi="Palatino Linotype" w:cs="Palatino Linotype"/>
          <w:b/>
          <w:i/>
          <w:sz w:val="22"/>
          <w:szCs w:val="22"/>
        </w:rPr>
      </w:pPr>
      <w:r w:rsidRPr="00A61845">
        <w:rPr>
          <w:rFonts w:ascii="Palatino Linotype" w:eastAsia="Palatino Linotype" w:hAnsi="Palatino Linotype" w:cs="Palatino Linotype"/>
          <w:i/>
          <w:sz w:val="22"/>
          <w:szCs w:val="22"/>
        </w:rPr>
        <w:t xml:space="preserve">Para la conducción de las actividades derivadas del párrafo anterior, </w:t>
      </w:r>
      <w:r w:rsidRPr="00A61845">
        <w:rPr>
          <w:rFonts w:ascii="Palatino Linotype" w:eastAsia="Palatino Linotype" w:hAnsi="Palatino Linotype" w:cs="Palatino Linotype"/>
          <w:b/>
          <w:i/>
          <w:sz w:val="22"/>
          <w:szCs w:val="22"/>
        </w:rPr>
        <w:t>se integrarán cinco Gabinetes conformados de la siguiente manera:</w:t>
      </w:r>
    </w:p>
    <w:p w14:paraId="46DD27C9" w14:textId="77777777" w:rsidR="00AA06D6" w:rsidRPr="00A61845" w:rsidRDefault="00AA06D6" w:rsidP="00AA06D6">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lastRenderedPageBreak/>
        <w:t xml:space="preserve">1. Gabinete de Gobierno y Seguridad Pública. </w:t>
      </w:r>
    </w:p>
    <w:p w14:paraId="2D4C37CA" w14:textId="77777777" w:rsidR="00AA06D6" w:rsidRPr="00A61845" w:rsidRDefault="00AA06D6" w:rsidP="00AA06D6">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1.1. Secretaría del Ayuntamiento. </w:t>
      </w:r>
    </w:p>
    <w:p w14:paraId="60051E31" w14:textId="77777777" w:rsidR="00AA06D6" w:rsidRPr="00A61845" w:rsidRDefault="00AA06D6" w:rsidP="00AA06D6">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1.2. Dirección de Gobernación. </w:t>
      </w:r>
    </w:p>
    <w:p w14:paraId="3F642786" w14:textId="77777777" w:rsidR="00AA06D6" w:rsidRPr="00A61845" w:rsidRDefault="00AA06D6" w:rsidP="00AA06D6">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1.3. Dirección de la Contraloría. </w:t>
      </w:r>
    </w:p>
    <w:p w14:paraId="004D24D6" w14:textId="77777777" w:rsidR="00AA06D6" w:rsidRPr="00A61845" w:rsidRDefault="00AA06D6" w:rsidP="00AA06D6">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1.4. Comisaría Municipal. </w:t>
      </w:r>
    </w:p>
    <w:p w14:paraId="2A8AE176" w14:textId="77777777" w:rsidR="00AA06D6" w:rsidRPr="00A61845" w:rsidRDefault="00AA06D6" w:rsidP="00AA06D6">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1.5. Secretaría Técnica del Consejo Municipal de Seguridad Pública. </w:t>
      </w:r>
    </w:p>
    <w:p w14:paraId="2CF83CCB" w14:textId="77777777" w:rsidR="00AA06D6" w:rsidRPr="00A61845" w:rsidRDefault="00AA06D6" w:rsidP="00AA06D6">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1.6. Coordinación de Protección Civil y Bomberos. </w:t>
      </w:r>
    </w:p>
    <w:p w14:paraId="4A410034" w14:textId="77777777" w:rsidR="00AA06D6" w:rsidRPr="00A61845" w:rsidRDefault="00AA06D6" w:rsidP="00AA06D6">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1.7. Coordinación de Asuntos Jurídicos. </w:t>
      </w:r>
    </w:p>
    <w:p w14:paraId="3AB1972B" w14:textId="77777777" w:rsidR="00AA06D6" w:rsidRPr="00A61845" w:rsidRDefault="00AA06D6" w:rsidP="00AA06D6">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2. Gabinete Económico. </w:t>
      </w:r>
    </w:p>
    <w:p w14:paraId="4A012303" w14:textId="77777777" w:rsidR="00AA06D6" w:rsidRPr="00A61845" w:rsidRDefault="00AA06D6" w:rsidP="00AA06D6">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2.1. Tesorería Municipal. </w:t>
      </w:r>
    </w:p>
    <w:p w14:paraId="28A9147D" w14:textId="77777777" w:rsidR="00AA06D6" w:rsidRPr="00A61845" w:rsidRDefault="00AA06D6" w:rsidP="00AA06D6">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2.2. Dirección de Administración.</w:t>
      </w:r>
    </w:p>
    <w:p w14:paraId="7983D68C" w14:textId="77777777" w:rsidR="00AA06D6" w:rsidRPr="00A61845" w:rsidRDefault="00AA06D6" w:rsidP="00AA06D6">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2.3. Dirección de Obras Públicas. </w:t>
      </w:r>
    </w:p>
    <w:p w14:paraId="51CAC294" w14:textId="77777777" w:rsidR="00AA06D6" w:rsidRPr="00A61845" w:rsidRDefault="00AA06D6" w:rsidP="00AA06D6">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2.4. Dirección de Desarrollo Urbano. </w:t>
      </w:r>
    </w:p>
    <w:p w14:paraId="6A977C35" w14:textId="77777777" w:rsidR="00AA06D6" w:rsidRPr="00A61845" w:rsidRDefault="00AA06D6" w:rsidP="00AA06D6">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2.5. Dirección de Servicios Públicos. </w:t>
      </w:r>
    </w:p>
    <w:p w14:paraId="5084F24B" w14:textId="77777777" w:rsidR="00AA06D6" w:rsidRPr="00A61845" w:rsidRDefault="00AA06D6" w:rsidP="00AA06D6">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3. Gabinete Administrativo. </w:t>
      </w:r>
    </w:p>
    <w:p w14:paraId="174FF673" w14:textId="77777777" w:rsidR="00AA06D6" w:rsidRPr="00A61845" w:rsidRDefault="00AA06D6" w:rsidP="00AA06D6">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3.1. Unidad de Información, Planeación, Programación y Evaluación. </w:t>
      </w:r>
    </w:p>
    <w:p w14:paraId="71AE4D07" w14:textId="77777777" w:rsidR="00AA06D6" w:rsidRPr="00A61845" w:rsidRDefault="00AA06D6" w:rsidP="00AA06D6">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3.2. Secretaría Técnica. </w:t>
      </w:r>
    </w:p>
    <w:p w14:paraId="46CDE8AC" w14:textId="77777777" w:rsidR="00AA06D6" w:rsidRPr="00A61845" w:rsidRDefault="00AA06D6" w:rsidP="00AA06D6">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3.3. Coordinación General Municipal de Mejora Regulatoria. </w:t>
      </w:r>
    </w:p>
    <w:p w14:paraId="6463F44F" w14:textId="77777777" w:rsidR="00AA06D6" w:rsidRPr="00A61845" w:rsidRDefault="00AA06D6" w:rsidP="00AA06D6">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3.4. Coordinación de Ecología. </w:t>
      </w:r>
    </w:p>
    <w:p w14:paraId="69A07521" w14:textId="77777777" w:rsidR="00AA06D6" w:rsidRPr="00A61845" w:rsidRDefault="00AA06D6" w:rsidP="00AA06D6">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4. Gabinete Social. </w:t>
      </w:r>
    </w:p>
    <w:p w14:paraId="4BBA6B8C" w14:textId="77777777" w:rsidR="00AA06D6" w:rsidRPr="00A61845" w:rsidRDefault="00AA06D6" w:rsidP="00AA06D6">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4.1. Dirección de Desarrollo Económico. </w:t>
      </w:r>
    </w:p>
    <w:p w14:paraId="49BCBDAA" w14:textId="77777777" w:rsidR="008F2899" w:rsidRPr="00A61845" w:rsidRDefault="00AA06D6" w:rsidP="00AA06D6">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4.2. Dirección de Desarrollo Social. </w:t>
      </w:r>
    </w:p>
    <w:p w14:paraId="68C4FA7F" w14:textId="77777777" w:rsidR="008F2899" w:rsidRPr="00A61845" w:rsidRDefault="00AA06D6" w:rsidP="00AA06D6">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4.3. Instituto Municipal de la Juventud. </w:t>
      </w:r>
    </w:p>
    <w:p w14:paraId="67CACEDF" w14:textId="77777777" w:rsidR="008F2899" w:rsidRPr="00A61845" w:rsidRDefault="00AA06D6" w:rsidP="00AA06D6">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4.4. Instituto de la Mujer. </w:t>
      </w:r>
    </w:p>
    <w:p w14:paraId="6A6F4110" w14:textId="77777777" w:rsidR="008F2899" w:rsidRPr="00A61845" w:rsidRDefault="00AA06D6" w:rsidP="00AA06D6">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4.5. Coordinación de Cultura. </w:t>
      </w:r>
    </w:p>
    <w:p w14:paraId="491FECE9" w14:textId="77777777" w:rsidR="008F2899" w:rsidRPr="00A61845" w:rsidRDefault="00AA06D6" w:rsidP="00AA06D6">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5. Gabinete de Organismos Descentralizados. </w:t>
      </w:r>
    </w:p>
    <w:p w14:paraId="68D08846" w14:textId="77777777" w:rsidR="008F2899" w:rsidRPr="00A61845" w:rsidRDefault="008F2899" w:rsidP="00AA06D6">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w:t>
      </w:r>
    </w:p>
    <w:p w14:paraId="2308D945" w14:textId="77777777" w:rsidR="00AA06D6" w:rsidRPr="00A61845" w:rsidRDefault="00AA06D6" w:rsidP="00AA06D6">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5.3. Instituto Municipal de Cultura Física y Deporte de Atlacomulco. (IMDA)</w:t>
      </w:r>
    </w:p>
    <w:p w14:paraId="2583FEDD" w14:textId="77777777" w:rsidR="00001CB1" w:rsidRPr="00A61845" w:rsidRDefault="00001CB1" w:rsidP="008F2899">
      <w:pPr>
        <w:ind w:left="851" w:right="899"/>
        <w:jc w:val="both"/>
        <w:rPr>
          <w:rFonts w:ascii="Palatino Linotype" w:eastAsia="Palatino Linotype" w:hAnsi="Palatino Linotype" w:cs="Palatino Linotype"/>
          <w:i/>
          <w:sz w:val="22"/>
          <w:szCs w:val="22"/>
        </w:rPr>
      </w:pPr>
    </w:p>
    <w:p w14:paraId="53D5331C"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Artículo 80. Para el adecuado funcionamiento de la Administración Pública Municipal, cada </w:t>
      </w:r>
      <w:r w:rsidRPr="00A61845">
        <w:rPr>
          <w:rFonts w:ascii="Palatino Linotype" w:eastAsia="Palatino Linotype" w:hAnsi="Palatino Linotype" w:cs="Palatino Linotype"/>
          <w:b/>
          <w:i/>
          <w:sz w:val="22"/>
          <w:szCs w:val="22"/>
        </w:rPr>
        <w:t>Dependencia o Dirección contará con los Departamentos, Coordinaciones, Oficialías, Áreas y Unidades Administrativas</w:t>
      </w:r>
      <w:r w:rsidRPr="00A61845">
        <w:rPr>
          <w:rFonts w:ascii="Palatino Linotype" w:eastAsia="Palatino Linotype" w:hAnsi="Palatino Linotype" w:cs="Palatino Linotype"/>
          <w:i/>
          <w:sz w:val="22"/>
          <w:szCs w:val="22"/>
        </w:rPr>
        <w:t xml:space="preserve"> necesarias, conforme a sus recursos presupuestales. </w:t>
      </w:r>
    </w:p>
    <w:p w14:paraId="3516964F"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 Presidencia Municipal. </w:t>
      </w:r>
    </w:p>
    <w:p w14:paraId="3E912612"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1.1. Secretaría Particular. </w:t>
      </w:r>
    </w:p>
    <w:p w14:paraId="616E646B"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1.1.1. Secretaría Particular Adjunta. </w:t>
      </w:r>
    </w:p>
    <w:p w14:paraId="630F3B94"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1.1.2. Secretaría Auxiliar. </w:t>
      </w:r>
    </w:p>
    <w:p w14:paraId="5A6D8D62" w14:textId="77777777" w:rsidR="00AA06D6"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1.1.3. Secretaría Privada</w:t>
      </w:r>
    </w:p>
    <w:p w14:paraId="37D5C2AB"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1.1.4. Coordinación de Atención Ciudadana. </w:t>
      </w:r>
    </w:p>
    <w:p w14:paraId="1E99DA56"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lastRenderedPageBreak/>
        <w:t xml:space="preserve">1.1.5. Coordinación de Giras y Logística. </w:t>
      </w:r>
    </w:p>
    <w:p w14:paraId="0F59E246"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1.1.6. Coordinación de Comunicación Social. </w:t>
      </w:r>
    </w:p>
    <w:p w14:paraId="064A406B"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1.1.7. Coordinación de Gestión Interinstitucional. </w:t>
      </w:r>
    </w:p>
    <w:p w14:paraId="69960A0E"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1.2. Secretaría Técnica. </w:t>
      </w:r>
    </w:p>
    <w:p w14:paraId="3C0CBC56"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1.3. Jefatura de la Oficina de la Presidencia. </w:t>
      </w:r>
    </w:p>
    <w:p w14:paraId="4FA215BE"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1.4. Coordinación General Municipal de Mejora Regulatoria. </w:t>
      </w:r>
    </w:p>
    <w:p w14:paraId="18290673"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1.5. Coordinación Municipal de Protección Civil y Bomberos. </w:t>
      </w:r>
    </w:p>
    <w:p w14:paraId="78E916E2"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1.6. Unidad de Transparencia. </w:t>
      </w:r>
    </w:p>
    <w:p w14:paraId="211FC348"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1.7. Unidad de Análisis de Programas de Gobierno. </w:t>
      </w:r>
    </w:p>
    <w:p w14:paraId="5A935947"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1.8. Secretaría Técnica del Consejo Municipal de Seguridad Pública. </w:t>
      </w:r>
    </w:p>
    <w:p w14:paraId="61D4D481"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1.8.1 Unidad de Prevención Social de la Violencia y la Delincuencia, con Participación Ciudadana. </w:t>
      </w:r>
    </w:p>
    <w:p w14:paraId="3CE93F4A"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1.8.2. Unidad de Formación y Desarrollo en Seguridad y Policía. </w:t>
      </w:r>
    </w:p>
    <w:p w14:paraId="5B2DDF56"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1.8.3. Unidad de Información y Análisis Policial. </w:t>
      </w:r>
    </w:p>
    <w:p w14:paraId="09DDBDD6"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2. Secretaría del Ayuntamiento. </w:t>
      </w:r>
    </w:p>
    <w:p w14:paraId="1AC87B2F"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2.1. Oficialía Mediadora-Conciliadora. </w:t>
      </w:r>
    </w:p>
    <w:p w14:paraId="182A75A5"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2.2. Oficialía Calificadora. </w:t>
      </w:r>
    </w:p>
    <w:p w14:paraId="2FEFFDEE"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2.3. Oficialías de Registro Civil. </w:t>
      </w:r>
    </w:p>
    <w:p w14:paraId="24ED55C6"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2.4. Coordinación de Control Patrimonial. </w:t>
      </w:r>
    </w:p>
    <w:p w14:paraId="40005D41"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2.5. Coordinación de Archivo Municipal. </w:t>
      </w:r>
    </w:p>
    <w:p w14:paraId="690655A9"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2.6. Coordinación de Asuntos Jurídicos. </w:t>
      </w:r>
    </w:p>
    <w:p w14:paraId="33112670"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2.7. Oficina de Enlace con la Secretaría de Relaciones Exteriores. </w:t>
      </w:r>
    </w:p>
    <w:p w14:paraId="33FC5BB3"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2.8. Junta de Reclutamiento. </w:t>
      </w:r>
    </w:p>
    <w:p w14:paraId="7356A0AA"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2.9. Cronista Municipal. </w:t>
      </w:r>
    </w:p>
    <w:p w14:paraId="5D5E9444"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3. Tesorería Municipal. </w:t>
      </w:r>
    </w:p>
    <w:p w14:paraId="106ACDF2"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3.1. </w:t>
      </w:r>
      <w:proofErr w:type="spellStart"/>
      <w:r w:rsidRPr="00A61845">
        <w:rPr>
          <w:rFonts w:ascii="Palatino Linotype" w:eastAsia="Palatino Linotype" w:hAnsi="Palatino Linotype" w:cs="Palatino Linotype"/>
          <w:i/>
          <w:sz w:val="22"/>
          <w:szCs w:val="22"/>
        </w:rPr>
        <w:t>Subtesorería</w:t>
      </w:r>
      <w:proofErr w:type="spellEnd"/>
      <w:r w:rsidRPr="00A61845">
        <w:rPr>
          <w:rFonts w:ascii="Palatino Linotype" w:eastAsia="Palatino Linotype" w:hAnsi="Palatino Linotype" w:cs="Palatino Linotype"/>
          <w:i/>
          <w:sz w:val="22"/>
          <w:szCs w:val="22"/>
        </w:rPr>
        <w:t xml:space="preserve"> de Ingresos. </w:t>
      </w:r>
    </w:p>
    <w:p w14:paraId="6C6B7D33"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3.1.1. Coordinación de Créditos Fiscales. </w:t>
      </w:r>
    </w:p>
    <w:p w14:paraId="72AF07E2"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3.2. </w:t>
      </w:r>
      <w:proofErr w:type="spellStart"/>
      <w:r w:rsidRPr="00A61845">
        <w:rPr>
          <w:rFonts w:ascii="Palatino Linotype" w:eastAsia="Palatino Linotype" w:hAnsi="Palatino Linotype" w:cs="Palatino Linotype"/>
          <w:i/>
          <w:sz w:val="22"/>
          <w:szCs w:val="22"/>
        </w:rPr>
        <w:t>Subtesorería</w:t>
      </w:r>
      <w:proofErr w:type="spellEnd"/>
      <w:r w:rsidRPr="00A61845">
        <w:rPr>
          <w:rFonts w:ascii="Palatino Linotype" w:eastAsia="Palatino Linotype" w:hAnsi="Palatino Linotype" w:cs="Palatino Linotype"/>
          <w:i/>
          <w:sz w:val="22"/>
          <w:szCs w:val="22"/>
        </w:rPr>
        <w:t xml:space="preserve"> de Egresos, Presupuesto, Contabilidad y Cuenta Pública. </w:t>
      </w:r>
    </w:p>
    <w:p w14:paraId="3FCE5AC5"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3.2.1. Coordinación de Programas Especiales. </w:t>
      </w:r>
    </w:p>
    <w:p w14:paraId="6A7D002B"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3.3. Departamento de Catastro. </w:t>
      </w:r>
    </w:p>
    <w:p w14:paraId="587C7232"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4. Unidad de Información, Planeación, Programación y Evaluación. </w:t>
      </w:r>
    </w:p>
    <w:p w14:paraId="3935DCAE"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5. Dirección de Administración. </w:t>
      </w:r>
    </w:p>
    <w:p w14:paraId="625FC3FE"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5.1. Departamento de Recursos Materiales y Adquisiciones </w:t>
      </w:r>
    </w:p>
    <w:p w14:paraId="0EEEDDBD"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5.1.1. Coordinación de Parque Vehicular. </w:t>
      </w:r>
    </w:p>
    <w:p w14:paraId="7CBD55CD"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5.2. Departamento de Recursos Humanos. </w:t>
      </w:r>
    </w:p>
    <w:p w14:paraId="069197E1"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5.3. Departamento de Tecnologías de la Información. </w:t>
      </w:r>
    </w:p>
    <w:p w14:paraId="1A7C56B3"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6. Dirección de Servicios Públicos. </w:t>
      </w:r>
    </w:p>
    <w:p w14:paraId="2F16E134"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6.1. Coordinación de Servicios Generales. </w:t>
      </w:r>
    </w:p>
    <w:p w14:paraId="1BCA4901"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6.2. Coordinación de Limpia, Recolección y Relleno Sanitario. </w:t>
      </w:r>
    </w:p>
    <w:p w14:paraId="3A5F7F49"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lastRenderedPageBreak/>
        <w:t xml:space="preserve">6.2.1. Área del Biodigestor. </w:t>
      </w:r>
    </w:p>
    <w:p w14:paraId="7CA2D7C7"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6.3. Coordinación de Panteones. </w:t>
      </w:r>
    </w:p>
    <w:p w14:paraId="0E3CD958"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6.4. Coordinación de Rastro Municipal. </w:t>
      </w:r>
    </w:p>
    <w:p w14:paraId="4F6AB5BF"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6.5. Coordinación de Parques y Jardines. </w:t>
      </w:r>
    </w:p>
    <w:p w14:paraId="4BCB43BE"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6.6. Coordinación de Alumbrado Público. </w:t>
      </w:r>
    </w:p>
    <w:p w14:paraId="4FF2A451"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7. Dirección de Obras Públicas. </w:t>
      </w:r>
    </w:p>
    <w:p w14:paraId="2A969E87"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7.1. Coordinación de Supervisión y Proyectos. </w:t>
      </w:r>
    </w:p>
    <w:p w14:paraId="6F4C787B"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7.2. Coordinación Administrativa. </w:t>
      </w:r>
    </w:p>
    <w:p w14:paraId="63B705E9"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7.3. Coordinación de Licitaciones y Contratos. </w:t>
      </w:r>
    </w:p>
    <w:p w14:paraId="7F6AA5F7"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7.4. Coordinación del Banco de Tezontle. </w:t>
      </w:r>
    </w:p>
    <w:p w14:paraId="396DEB45"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8. Dirección de Desarrollo Urbano, Territorial y Ambiental. </w:t>
      </w:r>
    </w:p>
    <w:p w14:paraId="48E77754"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8.1. Departamento de Desarrollo Urbano. </w:t>
      </w:r>
    </w:p>
    <w:p w14:paraId="72D9B35F"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8.1.1. Coordinación de Licencias. </w:t>
      </w:r>
    </w:p>
    <w:p w14:paraId="24C325E5"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8.1.2. Coordinación de Planeación Urbana y Territorial. </w:t>
      </w:r>
    </w:p>
    <w:p w14:paraId="6D9188B2"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8.1.3. Coordinación Jurídica. </w:t>
      </w:r>
    </w:p>
    <w:p w14:paraId="033611F3"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8.2. Área de Ecología. </w:t>
      </w:r>
    </w:p>
    <w:p w14:paraId="4C5B3F5D"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8.2.1. Coordinación del Medio Ambiente. </w:t>
      </w:r>
    </w:p>
    <w:p w14:paraId="639AB371"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8.2.2. Coordinación de Control, Vigilancia y Normatividad. </w:t>
      </w:r>
    </w:p>
    <w:p w14:paraId="40E2F308"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8.2.3. Coordinación de Ordenamiento Ecológico. </w:t>
      </w:r>
    </w:p>
    <w:p w14:paraId="5D9252D8"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8.2.4. Departamento de Desarrollo del Campo. </w:t>
      </w:r>
    </w:p>
    <w:p w14:paraId="5181199C"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8.2.4.1 Coordinación de Floricultores. </w:t>
      </w:r>
    </w:p>
    <w:p w14:paraId="60C05A26"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8.2.4.2 Coordinación de Asuntos Agrarios </w:t>
      </w:r>
    </w:p>
    <w:p w14:paraId="4E4F53E6"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9. Dirección de Desarrollo Social. </w:t>
      </w:r>
    </w:p>
    <w:p w14:paraId="54526E34"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9.1. Departamento de Programas Sociales. </w:t>
      </w:r>
    </w:p>
    <w:p w14:paraId="795A9DF3"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9.1.1. Coordinación de Salud. </w:t>
      </w:r>
    </w:p>
    <w:p w14:paraId="246A640C"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9.1.1.1. Centro de Control y Cuidado Animal. </w:t>
      </w:r>
    </w:p>
    <w:p w14:paraId="208CE213"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9.2. Coordinación para el Desarrollo de los Pueblos Indígenas. </w:t>
      </w:r>
    </w:p>
    <w:p w14:paraId="57C9B1D7"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9.2.1. Coordinación de Programas Sociales en las Comunidades Originarias 9.2.2. Área de Proyectos productivos. </w:t>
      </w:r>
    </w:p>
    <w:p w14:paraId="6FB8751F"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9.2.3. Área de Participación Ciudadana. </w:t>
      </w:r>
    </w:p>
    <w:p w14:paraId="1272154F"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9.3. Departamento de Cultura. </w:t>
      </w:r>
    </w:p>
    <w:p w14:paraId="3DA832AB"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9.3.1. Educación y Civismo. </w:t>
      </w:r>
    </w:p>
    <w:p w14:paraId="78ACA215"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9.3.2. Bibliotecas y Museos. </w:t>
      </w:r>
    </w:p>
    <w:p w14:paraId="11D30946"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9.3.3. Museo Histórico de Atlacomulco. </w:t>
      </w:r>
    </w:p>
    <w:p w14:paraId="68178FD4"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9.3.4. Talleres Comunitarios. </w:t>
      </w:r>
    </w:p>
    <w:p w14:paraId="6AF5AA34"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9.3.5. Instituto Cultural “Guillermo Colín Sánchez”. </w:t>
      </w:r>
    </w:p>
    <w:p w14:paraId="6D8F8632"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9.3.6. Proyectos. </w:t>
      </w:r>
    </w:p>
    <w:p w14:paraId="361C2F5D"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9.3.7. Cronista Municipal. </w:t>
      </w:r>
    </w:p>
    <w:p w14:paraId="7251DEB8"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10. Dirección de Desarrollo Económico. </w:t>
      </w:r>
    </w:p>
    <w:p w14:paraId="49DA342D"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lastRenderedPageBreak/>
        <w:t xml:space="preserve">10.1. Departamento de Licencias, Permisos, Autorizaciones e Inspecciones. </w:t>
      </w:r>
    </w:p>
    <w:p w14:paraId="53107B96"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10.2. Departamento de Promoción Económica. </w:t>
      </w:r>
    </w:p>
    <w:p w14:paraId="3A621025"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10.3. Departamento de Empleo. </w:t>
      </w:r>
    </w:p>
    <w:p w14:paraId="5F122F6F"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10.4. Departamento de Proyectos Especiales. </w:t>
      </w:r>
    </w:p>
    <w:p w14:paraId="57B2A6EA"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10.5. Coordinación de Turismo y Fomento Artesanal. </w:t>
      </w:r>
    </w:p>
    <w:p w14:paraId="7BBA46EE"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10.6. Coordinación del Instituto del Emprendedor. </w:t>
      </w:r>
    </w:p>
    <w:p w14:paraId="34401631"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10.7. Coordinación del Sistema de Apertura Rápida de Empresas (SARE) </w:t>
      </w:r>
    </w:p>
    <w:p w14:paraId="19A027DA"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10.8. Coordinación de la Unidad de Verificación Administrativa. </w:t>
      </w:r>
    </w:p>
    <w:p w14:paraId="302585B3"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11. Comisaría Municipal. </w:t>
      </w:r>
    </w:p>
    <w:p w14:paraId="2A870403"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11.1. Departamento de Policía Preventiva. </w:t>
      </w:r>
    </w:p>
    <w:p w14:paraId="18B1B4B8"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11.1.1. Coordinación del Centro de Control y Comunicación C2. </w:t>
      </w:r>
    </w:p>
    <w:p w14:paraId="746EB136"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11.1.2. Coordinación de Prevención del Delito. </w:t>
      </w:r>
    </w:p>
    <w:p w14:paraId="55915190"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11.2. Departamento de Tránsito Municipal. </w:t>
      </w:r>
    </w:p>
    <w:p w14:paraId="42F2DF59"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11.2.1. Coordinación de Movilidad. </w:t>
      </w:r>
    </w:p>
    <w:p w14:paraId="7A6F3198"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11.2.2. Área de Parquímetros </w:t>
      </w:r>
    </w:p>
    <w:p w14:paraId="16CE9360"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12. Dirección de Gobernación. </w:t>
      </w:r>
    </w:p>
    <w:p w14:paraId="0DF886CC"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12.1. Departamento de Tianguis y Mercados. </w:t>
      </w:r>
    </w:p>
    <w:p w14:paraId="1257E713"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13. Contraloría Municipal. </w:t>
      </w:r>
    </w:p>
    <w:p w14:paraId="514888C3"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13.1. Autoridad Investigadora. </w:t>
      </w:r>
    </w:p>
    <w:p w14:paraId="66B377E8"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13.2. Autoridad Substanciadora. </w:t>
      </w:r>
    </w:p>
    <w:p w14:paraId="0E0BDBAC"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13.3. Autoridad Resolutora. </w:t>
      </w:r>
    </w:p>
    <w:p w14:paraId="77F70789"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14. Organismos Autónomos. </w:t>
      </w:r>
    </w:p>
    <w:p w14:paraId="5AE8F97F"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14.1. Defensoría Municipal de Derechos Humanos. </w:t>
      </w:r>
    </w:p>
    <w:p w14:paraId="36B8582D"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15. Organismos Desconcentrados. </w:t>
      </w:r>
    </w:p>
    <w:p w14:paraId="591B846C"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15.1. Instituto Municipal de la Juventud. </w:t>
      </w:r>
    </w:p>
    <w:p w14:paraId="0FB4076B"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15.2. Instituto para la Protección de los Derechos de la Mujer. </w:t>
      </w:r>
    </w:p>
    <w:p w14:paraId="088D41BB"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16. Organismos Descentralizados. </w:t>
      </w:r>
    </w:p>
    <w:p w14:paraId="2E1F5CB4"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w:t>
      </w:r>
    </w:p>
    <w:p w14:paraId="043440F5" w14:textId="77777777" w:rsidR="008F2899" w:rsidRPr="00A61845" w:rsidRDefault="008F2899" w:rsidP="008F2899">
      <w:pPr>
        <w:ind w:left="851" w:right="89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16.3. Instituto Municipal de Cultura Física y Deporte de Atlacomulco. (IMDA</w:t>
      </w:r>
      <w:proofErr w:type="gramStart"/>
      <w:r w:rsidRPr="00A61845">
        <w:rPr>
          <w:rFonts w:ascii="Palatino Linotype" w:eastAsia="Palatino Linotype" w:hAnsi="Palatino Linotype" w:cs="Palatino Linotype"/>
          <w:i/>
          <w:sz w:val="22"/>
          <w:szCs w:val="22"/>
        </w:rPr>
        <w:t>)”(</w:t>
      </w:r>
      <w:proofErr w:type="gramEnd"/>
      <w:r w:rsidRPr="00A61845">
        <w:rPr>
          <w:rFonts w:ascii="Palatino Linotype" w:eastAsia="Palatino Linotype" w:hAnsi="Palatino Linotype" w:cs="Palatino Linotype"/>
          <w:i/>
          <w:sz w:val="22"/>
          <w:szCs w:val="22"/>
        </w:rPr>
        <w:t>Sic)</w:t>
      </w:r>
    </w:p>
    <w:p w14:paraId="63ACA921" w14:textId="77777777" w:rsidR="00001CB1" w:rsidRPr="00A61845" w:rsidRDefault="00001CB1" w:rsidP="00001CB1">
      <w:pPr>
        <w:widowControl w:val="0"/>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Una vez est</w:t>
      </w:r>
      <w:r w:rsidR="00C36B18" w:rsidRPr="00A61845">
        <w:rPr>
          <w:rFonts w:ascii="Palatino Linotype" w:eastAsia="Palatino Linotype" w:hAnsi="Palatino Linotype" w:cs="Palatino Linotype"/>
        </w:rPr>
        <w:t>ablecida las áreas que conforman</w:t>
      </w:r>
      <w:r w:rsidRPr="00A61845">
        <w:rPr>
          <w:rFonts w:ascii="Palatino Linotype" w:eastAsia="Palatino Linotype" w:hAnsi="Palatino Linotype" w:cs="Palatino Linotype"/>
        </w:rPr>
        <w:t xml:space="preserve"> la Administración Pública del Ayuntamiento de Atlacomulco, de los recibos enviados en respuesta, no se tiene certeza que sea toda la información con la que cuenta el </w:t>
      </w:r>
      <w:r w:rsidRPr="00A61845">
        <w:rPr>
          <w:rFonts w:ascii="Palatino Linotype" w:eastAsia="Palatino Linotype" w:hAnsi="Palatino Linotype" w:cs="Palatino Linotype"/>
          <w:b/>
        </w:rPr>
        <w:t>SUJETO OBLIGADO</w:t>
      </w:r>
      <w:r w:rsidRPr="00A61845">
        <w:rPr>
          <w:rFonts w:ascii="Palatino Linotype" w:eastAsia="Palatino Linotype" w:hAnsi="Palatino Linotype" w:cs="Palatino Linotype"/>
        </w:rPr>
        <w:t xml:space="preserve">; en razón, de manera de ejemplo, no se remitió la información solicitada correspondiente al Organismo Descentralizado denominado Instituto Municipal de </w:t>
      </w:r>
      <w:r w:rsidRPr="00A61845">
        <w:rPr>
          <w:rFonts w:ascii="Palatino Linotype" w:eastAsia="Palatino Linotype" w:hAnsi="Palatino Linotype" w:cs="Palatino Linotype"/>
        </w:rPr>
        <w:lastRenderedPageBreak/>
        <w:t>Cultura Física y Deporte de Atlacomulco.</w:t>
      </w:r>
    </w:p>
    <w:p w14:paraId="71E144AE" w14:textId="77777777" w:rsidR="00AD6E75" w:rsidRPr="00A61845" w:rsidRDefault="00001CB1" w:rsidP="00001CB1">
      <w:pPr>
        <w:widowControl w:val="0"/>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Máxime</w:t>
      </w:r>
      <w:r w:rsidR="0091358A" w:rsidRPr="00A61845">
        <w:rPr>
          <w:rFonts w:ascii="Palatino Linotype" w:eastAsia="Palatino Linotype" w:hAnsi="Palatino Linotype" w:cs="Palatino Linotype"/>
        </w:rPr>
        <w:t xml:space="preserve">, </w:t>
      </w:r>
      <w:r w:rsidRPr="00A61845">
        <w:rPr>
          <w:rFonts w:ascii="Palatino Linotype" w:eastAsia="Palatino Linotype" w:hAnsi="Palatino Linotype" w:cs="Palatino Linotype"/>
        </w:rPr>
        <w:t>que de</w:t>
      </w:r>
      <w:r w:rsidR="0091358A" w:rsidRPr="00A61845">
        <w:rPr>
          <w:rFonts w:ascii="Palatino Linotype" w:eastAsia="Palatino Linotype" w:hAnsi="Palatino Linotype" w:cs="Palatino Linotype"/>
        </w:rPr>
        <w:t xml:space="preserve"> los </w:t>
      </w:r>
      <w:r w:rsidRPr="00A61845">
        <w:rPr>
          <w:rFonts w:ascii="Palatino Linotype" w:eastAsia="Palatino Linotype" w:hAnsi="Palatino Linotype" w:cs="Palatino Linotype"/>
        </w:rPr>
        <w:t xml:space="preserve">mencionados </w:t>
      </w:r>
      <w:r w:rsidR="0091358A" w:rsidRPr="00A61845">
        <w:rPr>
          <w:rFonts w:ascii="Palatino Linotype" w:eastAsia="Palatino Linotype" w:hAnsi="Palatino Linotype" w:cs="Palatino Linotype"/>
        </w:rPr>
        <w:t xml:space="preserve">recibos de nómina </w:t>
      </w:r>
      <w:r w:rsidRPr="00A61845">
        <w:rPr>
          <w:rFonts w:ascii="Palatino Linotype" w:eastAsia="Palatino Linotype" w:hAnsi="Palatino Linotype" w:cs="Palatino Linotype"/>
        </w:rPr>
        <w:t xml:space="preserve">como de aguinaldo, </w:t>
      </w:r>
      <w:r w:rsidR="0091358A" w:rsidRPr="00A61845">
        <w:rPr>
          <w:rFonts w:ascii="Palatino Linotype" w:eastAsia="Palatino Linotype" w:hAnsi="Palatino Linotype" w:cs="Palatino Linotype"/>
        </w:rPr>
        <w:t xml:space="preserve">si bien es cierto que se remitieron en versión pública </w:t>
      </w:r>
      <w:r w:rsidRPr="00A61845">
        <w:rPr>
          <w:rFonts w:ascii="Palatino Linotype" w:eastAsia="Palatino Linotype" w:hAnsi="Palatino Linotype" w:cs="Palatino Linotype"/>
        </w:rPr>
        <w:t>el cual pretendió sustentar a través del acuerdo número ACT/ATLACOMULCO/EXT/COMT/14va/ACU</w:t>
      </w:r>
      <w:r w:rsidR="00AD6E75" w:rsidRPr="00A61845">
        <w:rPr>
          <w:rFonts w:ascii="Palatino Linotype" w:eastAsia="Palatino Linotype" w:hAnsi="Palatino Linotype" w:cs="Palatino Linotype"/>
        </w:rPr>
        <w:t>-QUINTO/</w:t>
      </w:r>
      <w:r w:rsidRPr="00A61845">
        <w:rPr>
          <w:rFonts w:ascii="Palatino Linotype" w:eastAsia="Palatino Linotype" w:hAnsi="Palatino Linotype" w:cs="Palatino Linotype"/>
        </w:rPr>
        <w:t>2022</w:t>
      </w:r>
      <w:r w:rsidR="00AD6E75" w:rsidRPr="00A61845">
        <w:rPr>
          <w:rFonts w:ascii="Palatino Linotype" w:eastAsia="Palatino Linotype" w:hAnsi="Palatino Linotype" w:cs="Palatino Linotype"/>
        </w:rPr>
        <w:t xml:space="preserve">, contenido en el acta de la décimo cuarta sesión extraordinaria del Comité de Transparencia del Ayuntamiento de Atlacomulco de fecha 16 de mayo de 2022; no obstante, en dicho acuerdo se aprobó la prórroga de ampliación de plazo solicitada por la Tesorería Municipal del Ayuntamiento de Atlacomulco, para dar atención a la solicitud de información número 00214/ATLACOM/IP/2022, no así, la aprobación de la versión pública de los recibos de nómina como de aguinaldo, de la información que se aprecia testada. </w:t>
      </w:r>
    </w:p>
    <w:p w14:paraId="6A14C46A" w14:textId="77777777" w:rsidR="00613D56" w:rsidRPr="00A61845" w:rsidRDefault="00AD6E75" w:rsidP="00613D56">
      <w:pPr>
        <w:shd w:val="clear" w:color="auto" w:fill="FFFFFF"/>
        <w:spacing w:line="360" w:lineRule="auto"/>
        <w:ind w:right="51"/>
        <w:jc w:val="both"/>
        <w:rPr>
          <w:rFonts w:ascii="Palatino Linotype" w:eastAsia="Palatino Linotype" w:hAnsi="Palatino Linotype" w:cs="Palatino Linotype"/>
        </w:rPr>
      </w:pPr>
      <w:r w:rsidRPr="00A61845">
        <w:rPr>
          <w:rFonts w:ascii="Palatino Linotype" w:eastAsia="Palatino Linotype" w:hAnsi="Palatino Linotype" w:cs="Palatino Linotype"/>
        </w:rPr>
        <w:t>Por consiguiente se considera, que al no ser acorde el acuerdo número ACT/ATLACOMULCO/EXT/COMT/14va/ACU-QUINTO/2022, con la versión pública de los recibos de nómina como de aguinaldo, remitidos en respuesta, ya que en este se aprobó una prórroga del plazo para dar atención a la solicitud de mérito, es que lo entregado es una documentaci</w:t>
      </w:r>
      <w:r w:rsidR="00613D56" w:rsidRPr="00A61845">
        <w:rPr>
          <w:rFonts w:ascii="Palatino Linotype" w:eastAsia="Palatino Linotype" w:hAnsi="Palatino Linotype" w:cs="Palatino Linotype"/>
        </w:rPr>
        <w:t xml:space="preserve">ón ilegible, incompleta o tachada al no exponer los fundamentos y razonamientos que llevaron al </w:t>
      </w:r>
      <w:r w:rsidR="00613D56" w:rsidRPr="00A61845">
        <w:rPr>
          <w:rFonts w:ascii="Palatino Linotype" w:eastAsia="Palatino Linotype" w:hAnsi="Palatino Linotype" w:cs="Palatino Linotype"/>
          <w:b/>
        </w:rPr>
        <w:t>SUJETO OBLIGADO</w:t>
      </w:r>
      <w:r w:rsidR="00613D56" w:rsidRPr="00A61845">
        <w:rPr>
          <w:rFonts w:ascii="Palatino Linotype" w:eastAsia="Palatino Linotype" w:hAnsi="Palatino Linotype" w:cs="Palatino Linotype"/>
        </w:rPr>
        <w:t xml:space="preserve"> a testar, suprimir o eliminar datos de dicho soporte documental, pues no señala las razones por las cuales se testaron determinados datos dejando al solicitante en estado de incertidumbre, al no conocer o comprender porque no aparecen en la documentación respectiva, es decir, no se exponen de manera puntual las razones de ello violentando el derecho de acceso a la información del solicitante.</w:t>
      </w:r>
    </w:p>
    <w:p w14:paraId="39C0046E" w14:textId="77777777" w:rsidR="009D476F" w:rsidRPr="00A61845" w:rsidRDefault="00613D56" w:rsidP="00001CB1">
      <w:pPr>
        <w:widowControl w:val="0"/>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lastRenderedPageBreak/>
        <w:t xml:space="preserve">Además, </w:t>
      </w:r>
      <w:r w:rsidR="00C36B18" w:rsidRPr="00A61845">
        <w:rPr>
          <w:rFonts w:ascii="Palatino Linotype" w:eastAsia="Palatino Linotype" w:hAnsi="Palatino Linotype" w:cs="Palatino Linotype"/>
        </w:rPr>
        <w:t xml:space="preserve">se advierte que se testó </w:t>
      </w:r>
      <w:r w:rsidR="0091358A" w:rsidRPr="00A61845">
        <w:rPr>
          <w:rFonts w:ascii="Palatino Linotype" w:eastAsia="Palatino Linotype" w:hAnsi="Palatino Linotype" w:cs="Palatino Linotype"/>
        </w:rPr>
        <w:t>información que es considerada como p</w:t>
      </w:r>
      <w:r w:rsidR="00C36B18" w:rsidRPr="00A61845">
        <w:rPr>
          <w:rFonts w:ascii="Palatino Linotype" w:eastAsia="Palatino Linotype" w:hAnsi="Palatino Linotype" w:cs="Palatino Linotype"/>
        </w:rPr>
        <w:t>ú</w:t>
      </w:r>
      <w:r w:rsidR="0091358A" w:rsidRPr="00A61845">
        <w:rPr>
          <w:rFonts w:ascii="Palatino Linotype" w:eastAsia="Palatino Linotype" w:hAnsi="Palatino Linotype" w:cs="Palatino Linotype"/>
        </w:rPr>
        <w:t xml:space="preserve">blica, ante ello, se procede analizar la información que, si debe ser protegida por el </w:t>
      </w:r>
      <w:r w:rsidR="0091358A" w:rsidRPr="00A61845">
        <w:rPr>
          <w:rFonts w:ascii="Palatino Linotype" w:eastAsia="Palatino Linotype" w:hAnsi="Palatino Linotype" w:cs="Palatino Linotype"/>
          <w:b/>
        </w:rPr>
        <w:t xml:space="preserve">SUJETO OBLIGADO </w:t>
      </w:r>
      <w:r w:rsidR="0091358A" w:rsidRPr="00A61845">
        <w:rPr>
          <w:rFonts w:ascii="Palatino Linotype" w:eastAsia="Palatino Linotype" w:hAnsi="Palatino Linotype" w:cs="Palatino Linotype"/>
        </w:rPr>
        <w:t>y la que debe ser pública, en los recibos de nómina</w:t>
      </w:r>
      <w:r w:rsidRPr="00A61845">
        <w:rPr>
          <w:rFonts w:ascii="Palatino Linotype" w:eastAsia="Palatino Linotype" w:hAnsi="Palatino Linotype" w:cs="Palatino Linotype"/>
        </w:rPr>
        <w:t xml:space="preserve"> como de aguinaldo</w:t>
      </w:r>
      <w:r w:rsidR="0091358A" w:rsidRPr="00A61845">
        <w:rPr>
          <w:rFonts w:ascii="Palatino Linotype" w:eastAsia="Palatino Linotype" w:hAnsi="Palatino Linotype" w:cs="Palatino Linotype"/>
        </w:rPr>
        <w:t xml:space="preserve">. </w:t>
      </w:r>
    </w:p>
    <w:p w14:paraId="1676B559" w14:textId="77777777" w:rsidR="009D476F" w:rsidRPr="00A61845" w:rsidRDefault="0091358A">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Información que es considerada como pública:</w:t>
      </w:r>
    </w:p>
    <w:p w14:paraId="6317D273" w14:textId="77777777" w:rsidR="009D476F" w:rsidRPr="00A61845" w:rsidRDefault="0091358A">
      <w:pPr>
        <w:spacing w:line="360" w:lineRule="auto"/>
        <w:ind w:right="-91"/>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En cuanto a los </w:t>
      </w:r>
      <w:r w:rsidRPr="00A61845">
        <w:rPr>
          <w:rFonts w:ascii="Palatino Linotype" w:eastAsia="Palatino Linotype" w:hAnsi="Palatino Linotype" w:cs="Palatino Linotype"/>
          <w:b/>
        </w:rPr>
        <w:t>Sellos digitales del emisor y del Servicio de Administración Tributaria y cadena original</w:t>
      </w:r>
      <w:r w:rsidRPr="00A61845">
        <w:rPr>
          <w:rFonts w:ascii="Palatino Linotype" w:eastAsia="Palatino Linotype" w:hAnsi="Palatino Linotype" w:cs="Palatino Linotype"/>
        </w:rPr>
        <w:t xml:space="preserve"> del complemento de certificación digital del órgano previamente señalado; así como sus respectivos números de serie de los certificados de sellos digitales y folio fiscal.</w:t>
      </w:r>
    </w:p>
    <w:p w14:paraId="23F16BAF" w14:textId="77777777" w:rsidR="009D476F" w:rsidRPr="00A61845" w:rsidRDefault="009D476F">
      <w:pPr>
        <w:spacing w:line="360" w:lineRule="auto"/>
        <w:ind w:right="-93"/>
        <w:jc w:val="both"/>
        <w:rPr>
          <w:rFonts w:ascii="Palatino Linotype" w:eastAsia="Palatino Linotype" w:hAnsi="Palatino Linotype" w:cs="Palatino Linotype"/>
          <w:b/>
        </w:rPr>
      </w:pPr>
    </w:p>
    <w:p w14:paraId="7FBCCD3F" w14:textId="77777777" w:rsidR="009D476F" w:rsidRPr="00A61845" w:rsidRDefault="0091358A">
      <w:pPr>
        <w:spacing w:line="360" w:lineRule="auto"/>
        <w:ind w:right="-91"/>
        <w:jc w:val="both"/>
        <w:rPr>
          <w:rFonts w:ascii="Palatino Linotype" w:eastAsia="Palatino Linotype" w:hAnsi="Palatino Linotype" w:cs="Palatino Linotype"/>
        </w:rPr>
      </w:pPr>
      <w:r w:rsidRPr="00A61845">
        <w:rPr>
          <w:rFonts w:ascii="Palatino Linotype" w:eastAsia="Palatino Linotype" w:hAnsi="Palatino Linotype" w:cs="Palatino Linotype"/>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091ADE54" w14:textId="77777777" w:rsidR="009D476F" w:rsidRPr="00A61845" w:rsidRDefault="009D476F">
      <w:pPr>
        <w:spacing w:line="360" w:lineRule="auto"/>
        <w:ind w:right="-91"/>
        <w:jc w:val="both"/>
        <w:rPr>
          <w:rFonts w:ascii="Palatino Linotype" w:eastAsia="Palatino Linotype" w:hAnsi="Palatino Linotype" w:cs="Palatino Linotype"/>
          <w:sz w:val="22"/>
          <w:szCs w:val="22"/>
        </w:rPr>
      </w:pPr>
    </w:p>
    <w:p w14:paraId="66CFFA7B" w14:textId="77777777" w:rsidR="009D476F" w:rsidRPr="00A61845" w:rsidRDefault="0091358A">
      <w:pPr>
        <w:spacing w:line="360" w:lineRule="auto"/>
        <w:ind w:right="-91"/>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Las cadenas originales y sellos que se agregan a las facturas, tienen una secuencia de generación, determinados con base en el ANEXO 20 de la Segunda Resolución de </w:t>
      </w:r>
      <w:r w:rsidRPr="00A61845">
        <w:rPr>
          <w:rFonts w:ascii="Palatino Linotype" w:eastAsia="Palatino Linotype" w:hAnsi="Palatino Linotype" w:cs="Palatino Linotype"/>
        </w:rPr>
        <w:lastRenderedPageBreak/>
        <w:t>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53C922D7" w14:textId="77777777" w:rsidR="009D476F" w:rsidRPr="00A61845" w:rsidRDefault="009D476F">
      <w:pPr>
        <w:spacing w:line="360" w:lineRule="auto"/>
        <w:ind w:right="-91"/>
        <w:jc w:val="both"/>
        <w:rPr>
          <w:rFonts w:ascii="Palatino Linotype" w:eastAsia="Palatino Linotype" w:hAnsi="Palatino Linotype" w:cs="Palatino Linotype"/>
          <w:sz w:val="22"/>
          <w:szCs w:val="22"/>
        </w:rPr>
      </w:pPr>
    </w:p>
    <w:p w14:paraId="664A69FF" w14:textId="77777777" w:rsidR="009D476F" w:rsidRPr="00A61845" w:rsidRDefault="0091358A">
      <w:pPr>
        <w:ind w:left="567" w:right="53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“Elementos utilizados en la generación de Sellos Digitales:</w:t>
      </w:r>
    </w:p>
    <w:p w14:paraId="4FD137F3" w14:textId="77777777" w:rsidR="009D476F" w:rsidRPr="00A61845" w:rsidRDefault="0091358A">
      <w:pPr>
        <w:ind w:left="567" w:right="53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w:t>
      </w:r>
      <w:r w:rsidRPr="00A61845">
        <w:rPr>
          <w:rFonts w:ascii="Palatino Linotype" w:eastAsia="Palatino Linotype" w:hAnsi="Palatino Linotype" w:cs="Palatino Linotype"/>
          <w:i/>
          <w:sz w:val="22"/>
          <w:szCs w:val="22"/>
        </w:rPr>
        <w:tab/>
        <w:t>Cadena Original, el elemento a sellar, en este caso de un comprobante fiscal digital a través de Internet.</w:t>
      </w:r>
    </w:p>
    <w:p w14:paraId="285C36BA" w14:textId="77777777" w:rsidR="009D476F" w:rsidRPr="00A61845" w:rsidRDefault="0091358A">
      <w:pPr>
        <w:ind w:left="567" w:right="53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w:t>
      </w:r>
      <w:r w:rsidRPr="00A61845">
        <w:rPr>
          <w:rFonts w:ascii="Palatino Linotype" w:eastAsia="Palatino Linotype" w:hAnsi="Palatino Linotype" w:cs="Palatino Linotype"/>
          <w:i/>
          <w:sz w:val="22"/>
          <w:szCs w:val="22"/>
        </w:rPr>
        <w:tab/>
        <w:t>Certificado de Sello Digital y su correspondiente clave privada.</w:t>
      </w:r>
    </w:p>
    <w:p w14:paraId="74AC420D" w14:textId="77777777" w:rsidR="009D476F" w:rsidRPr="00A61845" w:rsidRDefault="0091358A">
      <w:pPr>
        <w:ind w:left="567" w:right="53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w:t>
      </w:r>
      <w:r w:rsidRPr="00A61845">
        <w:rPr>
          <w:rFonts w:ascii="Palatino Linotype" w:eastAsia="Palatino Linotype" w:hAnsi="Palatino Linotype" w:cs="Palatino Linotype"/>
          <w:i/>
          <w:sz w:val="22"/>
          <w:szCs w:val="22"/>
        </w:rPr>
        <w:tab/>
        <w:t>Algoritmos de criptografía de clave pública para firma electrónica avanzada.</w:t>
      </w:r>
    </w:p>
    <w:p w14:paraId="0F6EEDAD" w14:textId="77777777" w:rsidR="009D476F" w:rsidRPr="00A61845" w:rsidRDefault="0091358A">
      <w:pPr>
        <w:ind w:left="567" w:right="53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w:t>
      </w:r>
      <w:r w:rsidRPr="00A61845">
        <w:rPr>
          <w:rFonts w:ascii="Palatino Linotype" w:eastAsia="Palatino Linotype" w:hAnsi="Palatino Linotype" w:cs="Palatino Linotype"/>
          <w:i/>
          <w:sz w:val="22"/>
          <w:szCs w:val="22"/>
        </w:rPr>
        <w:tab/>
        <w:t>Especificaciones de conversión de la firma electrónica avanzada a Base 64.</w:t>
      </w:r>
    </w:p>
    <w:p w14:paraId="2DA0D08D" w14:textId="77777777" w:rsidR="009D476F" w:rsidRPr="00A61845" w:rsidRDefault="0091358A">
      <w:pPr>
        <w:ind w:left="567" w:right="53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Para la generación de sellos digitales se utiliza criptografía de clave pública aplicada a una cadena original.</w:t>
      </w:r>
    </w:p>
    <w:p w14:paraId="0D6D8EBD" w14:textId="77777777" w:rsidR="009D476F" w:rsidRPr="00A61845" w:rsidRDefault="009D476F">
      <w:pPr>
        <w:ind w:left="567" w:right="539"/>
        <w:jc w:val="both"/>
        <w:rPr>
          <w:rFonts w:ascii="Palatino Linotype" w:eastAsia="Palatino Linotype" w:hAnsi="Palatino Linotype" w:cs="Palatino Linotype"/>
          <w:i/>
          <w:sz w:val="22"/>
          <w:szCs w:val="22"/>
        </w:rPr>
      </w:pPr>
    </w:p>
    <w:p w14:paraId="3F099026" w14:textId="77777777" w:rsidR="009D476F" w:rsidRPr="00A61845" w:rsidRDefault="0091358A">
      <w:pPr>
        <w:ind w:left="567" w:right="53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Criptografía de la Clave Pública</w:t>
      </w:r>
    </w:p>
    <w:p w14:paraId="6CEBD114" w14:textId="77777777" w:rsidR="009D476F" w:rsidRPr="00A61845" w:rsidRDefault="0091358A">
      <w:pPr>
        <w:ind w:left="567" w:right="53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La criptografía de Clave Pública se basa en la generación de una pareja de números muy grandes relacionados íntimamente entre sí, de tal manera que una operación de </w:t>
      </w:r>
      <w:proofErr w:type="spellStart"/>
      <w:r w:rsidRPr="00A61845">
        <w:rPr>
          <w:rFonts w:ascii="Palatino Linotype" w:eastAsia="Palatino Linotype" w:hAnsi="Palatino Linotype" w:cs="Palatino Linotype"/>
          <w:i/>
          <w:sz w:val="22"/>
          <w:szCs w:val="22"/>
        </w:rPr>
        <w:t>encripción</w:t>
      </w:r>
      <w:proofErr w:type="spellEnd"/>
      <w:r w:rsidRPr="00A61845">
        <w:rPr>
          <w:rFonts w:ascii="Palatino Linotype" w:eastAsia="Palatino Linotype" w:hAnsi="Palatino Linotype" w:cs="Palatino Linotype"/>
          <w:i/>
          <w:sz w:val="22"/>
          <w:szCs w:val="22"/>
        </w:rPr>
        <w:t xml:space="preserve"> sobre un mensaje tomando como clave de </w:t>
      </w:r>
      <w:proofErr w:type="spellStart"/>
      <w:r w:rsidRPr="00A61845">
        <w:rPr>
          <w:rFonts w:ascii="Palatino Linotype" w:eastAsia="Palatino Linotype" w:hAnsi="Palatino Linotype" w:cs="Palatino Linotype"/>
          <w:i/>
          <w:sz w:val="22"/>
          <w:szCs w:val="22"/>
        </w:rPr>
        <w:t>encripción</w:t>
      </w:r>
      <w:proofErr w:type="spellEnd"/>
      <w:r w:rsidRPr="00A61845">
        <w:rPr>
          <w:rFonts w:ascii="Palatino Linotype" w:eastAsia="Palatino Linotype" w:hAnsi="Palatino Linotype" w:cs="Palatino Linotype"/>
          <w:i/>
          <w:sz w:val="22"/>
          <w:szCs w:val="22"/>
        </w:rPr>
        <w:t xml:space="preserve"> a uno de los dos números, produce un mensaje alterado en su significado que solo puede ser devuelto a su estado original mediante la operación de </w:t>
      </w:r>
      <w:proofErr w:type="spellStart"/>
      <w:r w:rsidRPr="00A61845">
        <w:rPr>
          <w:rFonts w:ascii="Palatino Linotype" w:eastAsia="Palatino Linotype" w:hAnsi="Palatino Linotype" w:cs="Palatino Linotype"/>
          <w:i/>
          <w:sz w:val="22"/>
          <w:szCs w:val="22"/>
        </w:rPr>
        <w:t>desencripción</w:t>
      </w:r>
      <w:proofErr w:type="spellEnd"/>
      <w:r w:rsidRPr="00A61845">
        <w:rPr>
          <w:rFonts w:ascii="Palatino Linotype" w:eastAsia="Palatino Linotype" w:hAnsi="Palatino Linotype" w:cs="Palatino Linotype"/>
          <w:i/>
          <w:sz w:val="22"/>
          <w:szCs w:val="22"/>
        </w:rPr>
        <w:t xml:space="preserve"> correspondiente tomando como clave de </w:t>
      </w:r>
      <w:proofErr w:type="spellStart"/>
      <w:r w:rsidRPr="00A61845">
        <w:rPr>
          <w:rFonts w:ascii="Palatino Linotype" w:eastAsia="Palatino Linotype" w:hAnsi="Palatino Linotype" w:cs="Palatino Linotype"/>
          <w:i/>
          <w:sz w:val="22"/>
          <w:szCs w:val="22"/>
        </w:rPr>
        <w:t>desencripción</w:t>
      </w:r>
      <w:proofErr w:type="spellEnd"/>
      <w:r w:rsidRPr="00A61845">
        <w:rPr>
          <w:rFonts w:ascii="Palatino Linotype" w:eastAsia="Palatino Linotype" w:hAnsi="Palatino Linotype" w:cs="Palatino Linotype"/>
          <w:i/>
          <w:sz w:val="22"/>
          <w:szCs w:val="22"/>
        </w:rPr>
        <w:t xml:space="preserve"> al otro número de la pareja</w:t>
      </w:r>
      <w:proofErr w:type="gramStart"/>
      <w:r w:rsidRPr="00A61845">
        <w:rPr>
          <w:rFonts w:ascii="Palatino Linotype" w:eastAsia="Palatino Linotype" w:hAnsi="Palatino Linotype" w:cs="Palatino Linotype"/>
          <w:i/>
          <w:sz w:val="22"/>
          <w:szCs w:val="22"/>
        </w:rPr>
        <w:t>.”(</w:t>
      </w:r>
      <w:proofErr w:type="gramEnd"/>
      <w:r w:rsidRPr="00A61845">
        <w:rPr>
          <w:rFonts w:ascii="Palatino Linotype" w:eastAsia="Palatino Linotype" w:hAnsi="Palatino Linotype" w:cs="Palatino Linotype"/>
          <w:i/>
          <w:sz w:val="22"/>
          <w:szCs w:val="22"/>
        </w:rPr>
        <w:t>Sic)</w:t>
      </w:r>
    </w:p>
    <w:p w14:paraId="2DC0CCDA" w14:textId="77777777" w:rsidR="009D476F" w:rsidRPr="00A61845" w:rsidRDefault="009D476F">
      <w:pPr>
        <w:spacing w:line="360" w:lineRule="auto"/>
        <w:jc w:val="both"/>
        <w:rPr>
          <w:rFonts w:ascii="Palatino Linotype" w:eastAsia="Palatino Linotype" w:hAnsi="Palatino Linotype" w:cs="Palatino Linotype"/>
          <w:sz w:val="22"/>
          <w:szCs w:val="22"/>
        </w:rPr>
      </w:pPr>
    </w:p>
    <w:p w14:paraId="587F7FEA" w14:textId="77777777" w:rsidR="009D476F" w:rsidRPr="00A61845" w:rsidRDefault="0091358A">
      <w:p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del recibo, de ser el caso, por lo que guardan el carácter de público.</w:t>
      </w:r>
    </w:p>
    <w:p w14:paraId="2E5B211B" w14:textId="77777777" w:rsidR="009D476F" w:rsidRPr="00A61845" w:rsidRDefault="009D476F">
      <w:pPr>
        <w:spacing w:line="360" w:lineRule="auto"/>
        <w:jc w:val="both"/>
        <w:rPr>
          <w:rFonts w:ascii="Palatino Linotype" w:eastAsia="Palatino Linotype" w:hAnsi="Palatino Linotype" w:cs="Palatino Linotype"/>
        </w:rPr>
      </w:pPr>
    </w:p>
    <w:p w14:paraId="7911CE44" w14:textId="77777777" w:rsidR="009D476F" w:rsidRPr="00A61845" w:rsidRDefault="0091358A">
      <w:p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lastRenderedPageBreak/>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veintisiete de marzo de dos mil diecinueve, a las once horas con diez minutos, en la página electrónica </w:t>
      </w:r>
      <w:hyperlink r:id="rId17">
        <w:r w:rsidRPr="00A61845">
          <w:rPr>
            <w:rFonts w:ascii="Palatino Linotype" w:eastAsia="Palatino Linotype" w:hAnsi="Palatino Linotype" w:cs="Palatino Linotype"/>
            <w:u w:val="single"/>
          </w:rPr>
          <w:t>https://portalanterior.ine.mx/archivos2/tutoriales/sistemas/ApoyoInstitucional/SIF/docs/candidatos/folioFiscalFactura.pdf</w:t>
        </w:r>
      </w:hyperlink>
      <w:r w:rsidRPr="00A61845">
        <w:rPr>
          <w:rFonts w:ascii="Palatino Linotype" w:eastAsia="Palatino Linotype" w:hAnsi="Palatino Linotype" w:cs="Palatino Linotype"/>
        </w:rPr>
        <w:t>), en la cual se advierte que únicamente se encuentra conformado por números, se muestra a continuación:</w:t>
      </w:r>
    </w:p>
    <w:p w14:paraId="3B22EF27" w14:textId="77777777" w:rsidR="009D476F" w:rsidRPr="00A61845" w:rsidRDefault="009D476F">
      <w:pPr>
        <w:spacing w:line="360" w:lineRule="auto"/>
        <w:jc w:val="both"/>
        <w:rPr>
          <w:rFonts w:ascii="Palatino Linotype" w:eastAsia="Palatino Linotype" w:hAnsi="Palatino Linotype" w:cs="Palatino Linotype"/>
          <w:sz w:val="22"/>
          <w:szCs w:val="22"/>
        </w:rPr>
      </w:pPr>
    </w:p>
    <w:p w14:paraId="463D8D19" w14:textId="77777777" w:rsidR="009D476F" w:rsidRPr="00A61845" w:rsidRDefault="0091358A">
      <w:pPr>
        <w:spacing w:line="360" w:lineRule="auto"/>
        <w:jc w:val="center"/>
        <w:rPr>
          <w:rFonts w:ascii="Palatino Linotype" w:eastAsia="Palatino Linotype" w:hAnsi="Palatino Linotype" w:cs="Palatino Linotype"/>
          <w:sz w:val="22"/>
          <w:szCs w:val="22"/>
        </w:rPr>
      </w:pPr>
      <w:r w:rsidRPr="00A61845">
        <w:rPr>
          <w:noProof/>
          <w:lang w:val="es-MX" w:eastAsia="es-MX"/>
        </w:rPr>
        <w:drawing>
          <wp:inline distT="0" distB="0" distL="0" distR="0" wp14:anchorId="4BC98E31" wp14:editId="0E60D37B">
            <wp:extent cx="5456959" cy="1061076"/>
            <wp:effectExtent l="0" t="0" r="0" b="0"/>
            <wp:docPr id="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5456959" cy="1061076"/>
                    </a:xfrm>
                    <a:prstGeom prst="rect">
                      <a:avLst/>
                    </a:prstGeom>
                    <a:ln/>
                  </pic:spPr>
                </pic:pic>
              </a:graphicData>
            </a:graphic>
          </wp:inline>
        </w:drawing>
      </w:r>
      <w:r w:rsidRPr="00A61845">
        <w:rPr>
          <w:noProof/>
          <w:lang w:val="es-MX" w:eastAsia="es-MX"/>
        </w:rPr>
        <mc:AlternateContent>
          <mc:Choice Requires="wps">
            <w:drawing>
              <wp:anchor distT="0" distB="0" distL="114300" distR="114300" simplePos="0" relativeHeight="251658240" behindDoc="0" locked="0" layoutInCell="1" hidden="0" allowOverlap="1" wp14:anchorId="339DDBD1" wp14:editId="4A06BB5D">
                <wp:simplePos x="0" y="0"/>
                <wp:positionH relativeFrom="column">
                  <wp:posOffset>292100</wp:posOffset>
                </wp:positionH>
                <wp:positionV relativeFrom="paragraph">
                  <wp:posOffset>812800</wp:posOffset>
                </wp:positionV>
                <wp:extent cx="3486150" cy="247650"/>
                <wp:effectExtent l="0" t="0" r="0" b="0"/>
                <wp:wrapNone/>
                <wp:docPr id="79" name="Rectángulo 79"/>
                <wp:cNvGraphicFramePr/>
                <a:graphic xmlns:a="http://schemas.openxmlformats.org/drawingml/2006/main">
                  <a:graphicData uri="http://schemas.microsoft.com/office/word/2010/wordprocessingShape">
                    <wps:wsp>
                      <wps:cNvSpPr/>
                      <wps:spPr>
                        <a:xfrm>
                          <a:off x="3617213" y="3670463"/>
                          <a:ext cx="3457575" cy="219075"/>
                        </a:xfrm>
                        <a:prstGeom prst="rect">
                          <a:avLst/>
                        </a:prstGeom>
                        <a:noFill/>
                        <a:ln w="28575" cap="flat" cmpd="sng">
                          <a:solidFill>
                            <a:srgbClr val="000000"/>
                          </a:solidFill>
                          <a:prstDash val="solid"/>
                          <a:miter lim="800000"/>
                          <a:headEnd type="none" w="sm" len="sm"/>
                          <a:tailEnd type="none" w="sm" len="sm"/>
                        </a:ln>
                      </wps:spPr>
                      <wps:txbx>
                        <w:txbxContent>
                          <w:p w14:paraId="44C9F4FC" w14:textId="77777777" w:rsidR="00C379D1" w:rsidRDefault="00C379D1">
                            <w:pPr>
                              <w:textDirection w:val="btLr"/>
                            </w:pPr>
                          </w:p>
                        </w:txbxContent>
                      </wps:txbx>
                      <wps:bodyPr spcFirstLastPara="1" wrap="square" lIns="91425" tIns="91425" rIns="91425" bIns="91425" anchor="ctr" anchorCtr="0">
                        <a:noAutofit/>
                      </wps:bodyPr>
                    </wps:wsp>
                  </a:graphicData>
                </a:graphic>
              </wp:anchor>
            </w:drawing>
          </mc:Choice>
          <mc:Fallback>
            <w:pict>
              <v:rect id="Rectángulo 79" o:spid="_x0000_s1026" style="position:absolute;left:0;text-align:left;margin-left:23pt;margin-top:64pt;width:274.5pt;height:1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" filled="f" strokeweight="2.25pt">
                <v:stroke startarrowwidth="narrow" startarrowlength="short" endarrowwidth="narrow" endarrowlength="short"/>
                <v:textbox inset="2.53958mm,2.53958mm,2.53958mm,2.53958mm">
                  <w:txbxContent>
                    <w:p w:rsidR="00C379D1" w:rsidRDefault="00C379D1">
                      <w:pPr>
                        <w:textDirection w:val="btLr"/>
                      </w:pPr>
                    </w:p>
                  </w:txbxContent>
                </v:textbox>
              </v:rect>
            </w:pict>
          </mc:Fallback>
        </mc:AlternateContent>
      </w:r>
    </w:p>
    <w:p w14:paraId="425AE16E" w14:textId="77777777" w:rsidR="009D476F" w:rsidRPr="00A61845" w:rsidRDefault="0091358A">
      <w:p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Así,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14:paraId="338721A3" w14:textId="77777777" w:rsidR="009D476F" w:rsidRPr="00A61845" w:rsidRDefault="009D476F">
      <w:pPr>
        <w:spacing w:line="360" w:lineRule="auto"/>
        <w:jc w:val="both"/>
        <w:rPr>
          <w:rFonts w:ascii="Palatino Linotype" w:eastAsia="Palatino Linotype" w:hAnsi="Palatino Linotype" w:cs="Palatino Linotype"/>
          <w:sz w:val="22"/>
          <w:szCs w:val="22"/>
        </w:rPr>
      </w:pPr>
    </w:p>
    <w:p w14:paraId="62223A89" w14:textId="77777777" w:rsidR="009D476F" w:rsidRPr="00A61845" w:rsidRDefault="0091358A">
      <w:p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lastRenderedPageBreak/>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562C8F2E" w14:textId="77777777" w:rsidR="009D476F" w:rsidRPr="00A61845" w:rsidRDefault="009D476F">
      <w:pPr>
        <w:spacing w:line="360" w:lineRule="auto"/>
        <w:jc w:val="both"/>
        <w:rPr>
          <w:rFonts w:ascii="Palatino Linotype" w:eastAsia="Palatino Linotype" w:hAnsi="Palatino Linotype" w:cs="Palatino Linotype"/>
          <w:sz w:val="22"/>
          <w:szCs w:val="22"/>
        </w:rPr>
      </w:pPr>
    </w:p>
    <w:p w14:paraId="067DC9C1" w14:textId="77777777" w:rsidR="009D476F" w:rsidRPr="00A61845" w:rsidRDefault="0091358A">
      <w:pPr>
        <w:spacing w:line="360" w:lineRule="auto"/>
        <w:jc w:val="center"/>
        <w:rPr>
          <w:rFonts w:ascii="Palatino Linotype" w:eastAsia="Palatino Linotype" w:hAnsi="Palatino Linotype" w:cs="Palatino Linotype"/>
          <w:sz w:val="22"/>
          <w:szCs w:val="22"/>
        </w:rPr>
      </w:pPr>
      <w:r w:rsidRPr="00A61845">
        <w:rPr>
          <w:noProof/>
          <w:lang w:val="es-MX" w:eastAsia="es-MX"/>
        </w:rPr>
        <w:drawing>
          <wp:inline distT="0" distB="0" distL="0" distR="0" wp14:anchorId="7F4EC1D6" wp14:editId="0B6F33E5">
            <wp:extent cx="5457825" cy="1562100"/>
            <wp:effectExtent l="0" t="0" r="0" b="0"/>
            <wp:docPr id="8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b="32787"/>
                    <a:stretch>
                      <a:fillRect/>
                    </a:stretch>
                  </pic:blipFill>
                  <pic:spPr>
                    <a:xfrm>
                      <a:off x="0" y="0"/>
                      <a:ext cx="5457825" cy="1562100"/>
                    </a:xfrm>
                    <a:prstGeom prst="rect">
                      <a:avLst/>
                    </a:prstGeom>
                    <a:ln/>
                  </pic:spPr>
                </pic:pic>
              </a:graphicData>
            </a:graphic>
          </wp:inline>
        </w:drawing>
      </w:r>
    </w:p>
    <w:p w14:paraId="22B1B620" w14:textId="77777777" w:rsidR="009D476F" w:rsidRPr="00A61845" w:rsidRDefault="009D476F">
      <w:pPr>
        <w:spacing w:line="360" w:lineRule="auto"/>
        <w:jc w:val="both"/>
        <w:rPr>
          <w:rFonts w:ascii="Palatino Linotype" w:eastAsia="Palatino Linotype" w:hAnsi="Palatino Linotype" w:cs="Palatino Linotype"/>
          <w:b/>
          <w:u w:val="single"/>
        </w:rPr>
      </w:pPr>
    </w:p>
    <w:p w14:paraId="16A4A845" w14:textId="77777777" w:rsidR="009D476F" w:rsidRPr="00A61845" w:rsidRDefault="0091358A">
      <w:p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45D80CD9" w14:textId="77777777" w:rsidR="009D476F" w:rsidRPr="00A61845" w:rsidRDefault="009D476F">
      <w:pPr>
        <w:spacing w:line="360" w:lineRule="auto"/>
        <w:jc w:val="both"/>
        <w:rPr>
          <w:rFonts w:ascii="Palatino Linotype" w:eastAsia="Palatino Linotype" w:hAnsi="Palatino Linotype" w:cs="Palatino Linotype"/>
        </w:rPr>
      </w:pPr>
    </w:p>
    <w:p w14:paraId="0C71BA00" w14:textId="77777777" w:rsidR="009D476F" w:rsidRPr="00A61845" w:rsidRDefault="0091358A">
      <w:p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lastRenderedPageBreak/>
        <w:t xml:space="preserve">Por lo que respecta a las deducciones por el impuesto sobre la renta (ISR) y cuotas a la Seguridad Social, es considera como información pública; ya que esta información tiene que ver con los descuentos o deducciones al sueldo de los servidores públicos, por ello, es oportuno recurrir al artículo 84 de la </w:t>
      </w:r>
      <w:r w:rsidRPr="00A61845">
        <w:rPr>
          <w:rFonts w:ascii="Palatino Linotype" w:eastAsia="Palatino Linotype" w:hAnsi="Palatino Linotype" w:cs="Palatino Linotype"/>
          <w:b/>
        </w:rPr>
        <w:t>Ley del Trabajo de los Servidores Públicos del Estado y Municipios</w:t>
      </w:r>
      <w:r w:rsidRPr="00A61845">
        <w:rPr>
          <w:rFonts w:ascii="Palatino Linotype" w:eastAsia="Palatino Linotype" w:hAnsi="Palatino Linotype" w:cs="Palatino Linotype"/>
        </w:rPr>
        <w:t>, que señala:</w:t>
      </w:r>
    </w:p>
    <w:p w14:paraId="01F94B53" w14:textId="77777777" w:rsidR="009D476F" w:rsidRPr="00A61845" w:rsidRDefault="009D476F">
      <w:pPr>
        <w:spacing w:line="360" w:lineRule="auto"/>
        <w:jc w:val="both"/>
        <w:rPr>
          <w:rFonts w:ascii="Palatino Linotype" w:eastAsia="Palatino Linotype" w:hAnsi="Palatino Linotype" w:cs="Palatino Linotype"/>
        </w:rPr>
      </w:pPr>
    </w:p>
    <w:p w14:paraId="53CB60E7" w14:textId="77777777" w:rsidR="009D476F" w:rsidRPr="00A61845" w:rsidRDefault="0091358A">
      <w:pPr>
        <w:ind w:left="567" w:right="53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“ARTÍCULO 84. Sólo podrán hacerse retenciones, descuentos o deducciones al sueldo de los servidores públicos por concepto de:</w:t>
      </w:r>
    </w:p>
    <w:p w14:paraId="3C516F23" w14:textId="77777777" w:rsidR="009D476F" w:rsidRPr="00A61845" w:rsidRDefault="0091358A">
      <w:pPr>
        <w:ind w:left="567" w:right="539"/>
        <w:jc w:val="both"/>
        <w:rPr>
          <w:rFonts w:ascii="Palatino Linotype" w:eastAsia="Palatino Linotype" w:hAnsi="Palatino Linotype" w:cs="Palatino Linotype"/>
          <w:b/>
          <w:i/>
          <w:sz w:val="22"/>
          <w:szCs w:val="22"/>
        </w:rPr>
      </w:pPr>
      <w:r w:rsidRPr="00A61845">
        <w:rPr>
          <w:rFonts w:ascii="Palatino Linotype" w:eastAsia="Palatino Linotype" w:hAnsi="Palatino Linotype" w:cs="Palatino Linotype"/>
          <w:b/>
          <w:i/>
          <w:sz w:val="22"/>
          <w:szCs w:val="22"/>
        </w:rPr>
        <w:t>I. Gravámenes fiscales relacionados con el sueldo;</w:t>
      </w:r>
    </w:p>
    <w:p w14:paraId="1B216DCE" w14:textId="77777777" w:rsidR="009D476F" w:rsidRPr="00A61845" w:rsidRDefault="0091358A">
      <w:pPr>
        <w:ind w:left="567" w:right="53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II. Deudas contraídas con las instituciones públicas o dependencias por concepto de anticipos de sueldo, pagos hechos con exceso, errores o pérdidas debidamente comprobados;</w:t>
      </w:r>
    </w:p>
    <w:p w14:paraId="6C7E3460" w14:textId="77777777" w:rsidR="009D476F" w:rsidRPr="00A61845" w:rsidRDefault="0091358A">
      <w:pPr>
        <w:ind w:left="567" w:right="53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III. Cuotas sindicales;</w:t>
      </w:r>
    </w:p>
    <w:p w14:paraId="40AC3E16" w14:textId="77777777" w:rsidR="009D476F" w:rsidRPr="00A61845" w:rsidRDefault="0091358A">
      <w:pPr>
        <w:ind w:left="567" w:right="53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2AD6AB88" w14:textId="77777777" w:rsidR="009D476F" w:rsidRPr="00A61845" w:rsidRDefault="0091358A">
      <w:pPr>
        <w:ind w:left="567" w:right="539"/>
        <w:jc w:val="both"/>
        <w:rPr>
          <w:rFonts w:ascii="Palatino Linotype" w:eastAsia="Palatino Linotype" w:hAnsi="Palatino Linotype" w:cs="Palatino Linotype"/>
          <w:b/>
          <w:i/>
          <w:sz w:val="22"/>
          <w:szCs w:val="22"/>
        </w:rPr>
      </w:pPr>
      <w:r w:rsidRPr="00A61845">
        <w:rPr>
          <w:rFonts w:ascii="Palatino Linotype" w:eastAsia="Palatino Linotype" w:hAnsi="Palatino Linotype" w:cs="Palatino Linotype"/>
          <w:b/>
          <w:i/>
          <w:sz w:val="22"/>
          <w:szCs w:val="22"/>
        </w:rPr>
        <w:t>V. Descuentos ordenados por el Instituto de Seguridad Social del Estado de México y Municipios, con motivo de cuotas y obligaciones contraídas con éste por los servidores públicos;</w:t>
      </w:r>
    </w:p>
    <w:p w14:paraId="087F5C92" w14:textId="77777777" w:rsidR="009D476F" w:rsidRPr="00A61845" w:rsidRDefault="0091358A">
      <w:pPr>
        <w:ind w:left="567" w:right="53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14:paraId="190F108D" w14:textId="77777777" w:rsidR="009D476F" w:rsidRPr="00A61845" w:rsidRDefault="0091358A">
      <w:pPr>
        <w:ind w:left="567" w:right="53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VII. Faltas de puntualidad o de asistencia injustificadas;</w:t>
      </w:r>
    </w:p>
    <w:p w14:paraId="71FABDF2" w14:textId="77777777" w:rsidR="009D476F" w:rsidRPr="00A61845" w:rsidRDefault="0091358A">
      <w:pPr>
        <w:ind w:left="567" w:right="53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VIII. Pensiones alimenticias ordenadas por la autoridad judicial; o</w:t>
      </w:r>
    </w:p>
    <w:p w14:paraId="3B55ED1E" w14:textId="77777777" w:rsidR="009D476F" w:rsidRPr="00A61845" w:rsidRDefault="0091358A">
      <w:pPr>
        <w:ind w:left="567" w:right="53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IX. Cualquier otro convenido con instituciones de servicios y aceptado por el servidor público.</w:t>
      </w:r>
    </w:p>
    <w:p w14:paraId="6A7669A5" w14:textId="77777777" w:rsidR="009D476F" w:rsidRPr="00A61845" w:rsidRDefault="0091358A">
      <w:pPr>
        <w:ind w:left="567" w:right="53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5BBFBF4C" w14:textId="77777777" w:rsidR="009D476F" w:rsidRPr="00A61845" w:rsidRDefault="009D476F">
      <w:pPr>
        <w:pBdr>
          <w:top w:val="nil"/>
          <w:left w:val="nil"/>
          <w:bottom w:val="nil"/>
          <w:right w:val="nil"/>
          <w:between w:val="nil"/>
        </w:pBdr>
        <w:spacing w:line="360" w:lineRule="auto"/>
        <w:ind w:left="567" w:right="567"/>
        <w:jc w:val="both"/>
        <w:rPr>
          <w:rFonts w:ascii="Palatino Linotype" w:eastAsia="Palatino Linotype" w:hAnsi="Palatino Linotype" w:cs="Palatino Linotype"/>
          <w:sz w:val="22"/>
          <w:szCs w:val="22"/>
        </w:rPr>
      </w:pPr>
    </w:p>
    <w:p w14:paraId="661AB713" w14:textId="77777777" w:rsidR="009D476F" w:rsidRPr="00A61845" w:rsidRDefault="0091358A">
      <w:pPr>
        <w:pBdr>
          <w:top w:val="nil"/>
          <w:left w:val="nil"/>
          <w:bottom w:val="nil"/>
          <w:right w:val="nil"/>
          <w:between w:val="nil"/>
        </w:pBd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Como se puede observar, la Ley del Trabajo de mérito establece claramente cuáles son esos descuentos o gravámenes que directamente se relacionan con las </w:t>
      </w:r>
      <w:r w:rsidRPr="00A61845">
        <w:rPr>
          <w:rFonts w:ascii="Palatino Linotype" w:eastAsia="Palatino Linotype" w:hAnsi="Palatino Linotype" w:cs="Palatino Linotype"/>
        </w:rPr>
        <w:lastRenderedPageBreak/>
        <w:t xml:space="preserve">obligaciones adquiridas como servidores públicos y aquéllos que únicamente inciden en su vida privada. </w:t>
      </w:r>
    </w:p>
    <w:p w14:paraId="29EE4665" w14:textId="77777777" w:rsidR="009D476F" w:rsidRPr="00A61845" w:rsidRDefault="009D476F">
      <w:pPr>
        <w:pBdr>
          <w:top w:val="nil"/>
          <w:left w:val="nil"/>
          <w:bottom w:val="nil"/>
          <w:right w:val="nil"/>
          <w:between w:val="nil"/>
        </w:pBdr>
        <w:spacing w:line="360" w:lineRule="auto"/>
        <w:jc w:val="both"/>
        <w:rPr>
          <w:rFonts w:ascii="Palatino Linotype" w:eastAsia="Palatino Linotype" w:hAnsi="Palatino Linotype" w:cs="Palatino Linotype"/>
        </w:rPr>
      </w:pPr>
    </w:p>
    <w:p w14:paraId="350F5926" w14:textId="77777777" w:rsidR="009D476F" w:rsidRPr="00A61845" w:rsidRDefault="0091358A">
      <w:pPr>
        <w:pBdr>
          <w:top w:val="nil"/>
          <w:left w:val="nil"/>
          <w:bottom w:val="nil"/>
          <w:right w:val="nil"/>
          <w:between w:val="nil"/>
        </w:pBd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Ahora bien, en razón a las deducciones que directamente se relacionan con las obligaciones adquiridas como servidores públicos estas son de interés general y de alcance público, puesto que la ciudadanía tiene derecho a saber cuál es el gasto ejercido para el pago de gravámenes fiscales relacionados con el sueldo, así como descuentos ordenados por el Instituto de Seguridad Social del Estado de México y Municipios, con motivo de cuotas y obligaciones contraídas con éste por los servidores públicos; pues permite transparentar la aplicación de los recursos públicos que son otorgados para el cumplimiento de sus funciones ello conforme a lo dispuesto por el artículo 23, fracción XI, párrafos segundo y tercero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28DBD315" w14:textId="77777777" w:rsidR="009D476F" w:rsidRPr="00A61845" w:rsidRDefault="009D476F">
      <w:pPr>
        <w:pBdr>
          <w:top w:val="nil"/>
          <w:left w:val="nil"/>
          <w:bottom w:val="nil"/>
          <w:right w:val="nil"/>
          <w:between w:val="nil"/>
        </w:pBdr>
        <w:spacing w:line="360" w:lineRule="auto"/>
        <w:jc w:val="both"/>
        <w:rPr>
          <w:rFonts w:ascii="Palatino Linotype" w:eastAsia="Palatino Linotype" w:hAnsi="Palatino Linotype" w:cs="Palatino Linotype"/>
        </w:rPr>
      </w:pPr>
    </w:p>
    <w:p w14:paraId="143DA306" w14:textId="77777777" w:rsidR="009D476F" w:rsidRPr="00A61845" w:rsidRDefault="0091358A">
      <w:pPr>
        <w:pBdr>
          <w:top w:val="nil"/>
          <w:left w:val="nil"/>
          <w:bottom w:val="nil"/>
          <w:right w:val="nil"/>
          <w:between w:val="nil"/>
        </w:pBd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En virtud de lo anterior, se advierte que las deducciones por concepto de pago de gravámenes fiscales relacionados con el sueldo, así como descuentos ordenados por el Instituto de Seguridad Social del Estado de México y Municipios, con motivo de cuotas y obligaciones contraídas con éste por los servidores públicos, contenidas en la nómina general no actualiza algún supuesto de clasificación, pues la ciudadanía </w:t>
      </w:r>
      <w:r w:rsidRPr="00A61845">
        <w:rPr>
          <w:rFonts w:ascii="Palatino Linotype" w:eastAsia="Palatino Linotype" w:hAnsi="Palatino Linotype" w:cs="Palatino Linotype"/>
        </w:rPr>
        <w:lastRenderedPageBreak/>
        <w:t>puede conocer el monto que se le deduce a cada servidor público en relación al pago que se le efectúa.</w:t>
      </w:r>
    </w:p>
    <w:p w14:paraId="1BA3E138" w14:textId="77777777" w:rsidR="009D476F" w:rsidRPr="00A61845" w:rsidRDefault="009D476F">
      <w:pPr>
        <w:pBdr>
          <w:top w:val="nil"/>
          <w:left w:val="nil"/>
          <w:bottom w:val="nil"/>
          <w:right w:val="nil"/>
          <w:between w:val="nil"/>
        </w:pBdr>
        <w:spacing w:line="360" w:lineRule="auto"/>
        <w:jc w:val="both"/>
        <w:rPr>
          <w:rFonts w:ascii="Palatino Linotype" w:eastAsia="Palatino Linotype" w:hAnsi="Palatino Linotype" w:cs="Palatino Linotype"/>
        </w:rPr>
      </w:pPr>
    </w:p>
    <w:p w14:paraId="7903D21E" w14:textId="77777777" w:rsidR="009D476F" w:rsidRPr="00A61845" w:rsidRDefault="0091358A">
      <w:pPr>
        <w:pBdr>
          <w:top w:val="nil"/>
          <w:left w:val="nil"/>
          <w:bottom w:val="nil"/>
          <w:right w:val="nil"/>
          <w:between w:val="nil"/>
        </w:pBd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Finalmente, respecto de la firma de los servidores públicos que se aprecia en los recibos de nómina</w:t>
      </w:r>
      <w:r w:rsidR="0087188F" w:rsidRPr="00A61845">
        <w:rPr>
          <w:rFonts w:ascii="Palatino Linotype" w:eastAsia="Palatino Linotype" w:hAnsi="Palatino Linotype" w:cs="Palatino Linotype"/>
        </w:rPr>
        <w:t xml:space="preserve"> y aguinaldo</w:t>
      </w:r>
      <w:r w:rsidRPr="00A61845">
        <w:rPr>
          <w:rFonts w:ascii="Palatino Linotype" w:eastAsia="Palatino Linotype" w:hAnsi="Palatino Linotype" w:cs="Palatino Linotype"/>
        </w:rPr>
        <w:t>, es de señalar que si bien, al tratarse de la escritura gráfica o grafo manuscrito que representa al nombre y apellido(s), o título, que una persona escribe de su propia mano, que tiene fines de identificación, jurídicos, representativos y diplomáticos, a través de los cuales es posible identificar o hacer identificable a su titular, por regla general constituye un dato personal que debe ser protegido; sin embargo, en el caso de los servidores públicos, dicho dato es público cuando, en ejercicio de las atribuciones que les fueron conferidas, emiten un acto de autoridad, siendo la firma el medio por el cual se le da validez a dicho acto, como en el presente caso, al tratarse de que los servidores públicos sí recibieron su remuneración por su trabajo.</w:t>
      </w:r>
    </w:p>
    <w:p w14:paraId="22A0D29E" w14:textId="77777777" w:rsidR="009D476F" w:rsidRPr="00A61845" w:rsidRDefault="009D476F">
      <w:pPr>
        <w:pBdr>
          <w:top w:val="nil"/>
          <w:left w:val="nil"/>
          <w:bottom w:val="nil"/>
          <w:right w:val="nil"/>
          <w:between w:val="nil"/>
        </w:pBdr>
        <w:spacing w:line="360" w:lineRule="auto"/>
        <w:jc w:val="both"/>
        <w:rPr>
          <w:rFonts w:ascii="Palatino Linotype" w:eastAsia="Palatino Linotype" w:hAnsi="Palatino Linotype" w:cs="Palatino Linotype"/>
        </w:rPr>
      </w:pPr>
    </w:p>
    <w:p w14:paraId="0EBCCBD9" w14:textId="77777777" w:rsidR="009D476F" w:rsidRPr="00A61845" w:rsidRDefault="0091358A">
      <w:pPr>
        <w:pBdr>
          <w:top w:val="nil"/>
          <w:left w:val="nil"/>
          <w:bottom w:val="nil"/>
          <w:right w:val="nil"/>
          <w:between w:val="nil"/>
        </w:pBd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Robustece lo anterior el criterio orientador 02/19 emitido por el Instituto Nacional de Transparencia, Acceso a la Información y Protección de Datos Personales, INAI, el cual refiere:</w:t>
      </w:r>
    </w:p>
    <w:p w14:paraId="7BE4EC24" w14:textId="77777777" w:rsidR="009D476F" w:rsidRPr="00A61845" w:rsidRDefault="009D476F">
      <w:pPr>
        <w:pBdr>
          <w:top w:val="nil"/>
          <w:left w:val="nil"/>
          <w:bottom w:val="nil"/>
          <w:right w:val="nil"/>
          <w:between w:val="nil"/>
        </w:pBdr>
        <w:spacing w:line="360" w:lineRule="auto"/>
        <w:jc w:val="both"/>
        <w:rPr>
          <w:rFonts w:ascii="Palatino Linotype" w:eastAsia="Palatino Linotype" w:hAnsi="Palatino Linotype" w:cs="Palatino Linotype"/>
        </w:rPr>
      </w:pPr>
    </w:p>
    <w:p w14:paraId="184416A5" w14:textId="77777777" w:rsidR="009D476F" w:rsidRPr="00A61845" w:rsidRDefault="0091358A">
      <w:pPr>
        <w:pBdr>
          <w:top w:val="nil"/>
          <w:left w:val="nil"/>
          <w:bottom w:val="nil"/>
          <w:right w:val="nil"/>
          <w:between w:val="nil"/>
        </w:pBdr>
        <w:ind w:left="567" w:right="618"/>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proofErr w:type="gramStart"/>
      <w:r w:rsidRPr="00A61845">
        <w:rPr>
          <w:rFonts w:ascii="Palatino Linotype" w:eastAsia="Palatino Linotype" w:hAnsi="Palatino Linotype" w:cs="Palatino Linotype"/>
          <w:i/>
          <w:sz w:val="22"/>
          <w:szCs w:val="22"/>
        </w:rPr>
        <w:t>.”(</w:t>
      </w:r>
      <w:proofErr w:type="gramEnd"/>
      <w:r w:rsidRPr="00A61845">
        <w:rPr>
          <w:rFonts w:ascii="Palatino Linotype" w:eastAsia="Palatino Linotype" w:hAnsi="Palatino Linotype" w:cs="Palatino Linotype"/>
          <w:i/>
          <w:sz w:val="22"/>
          <w:szCs w:val="22"/>
        </w:rPr>
        <w:t>Sic)</w:t>
      </w:r>
    </w:p>
    <w:p w14:paraId="07256B45" w14:textId="77777777" w:rsidR="009D476F" w:rsidRPr="00A61845" w:rsidRDefault="009D476F">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p>
    <w:p w14:paraId="4190F9CD" w14:textId="77777777" w:rsidR="009D476F" w:rsidRPr="00A61845" w:rsidRDefault="0091358A">
      <w:pPr>
        <w:pBdr>
          <w:top w:val="nil"/>
          <w:left w:val="nil"/>
          <w:bottom w:val="nil"/>
          <w:right w:val="nil"/>
          <w:between w:val="nil"/>
        </w:pBd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lastRenderedPageBreak/>
        <w:t xml:space="preserve">Robustecen lo anterior expuesto los </w:t>
      </w:r>
      <w:r w:rsidRPr="00A61845">
        <w:rPr>
          <w:rFonts w:ascii="Palatino Linotype" w:eastAsia="Palatino Linotype" w:hAnsi="Palatino Linotype" w:cs="Palatino Linotype"/>
          <w:b/>
        </w:rPr>
        <w:t xml:space="preserve">Lineamientos Generales en Materia de Clasificación y Desclasificación de la Información, así como para la Elaboración de Versiones Públicas </w:t>
      </w:r>
      <w:r w:rsidRPr="00A61845">
        <w:rPr>
          <w:rFonts w:ascii="Palatino Linotype" w:eastAsia="Palatino Linotype" w:hAnsi="Palatino Linotype" w:cs="Palatino Linotype"/>
        </w:rPr>
        <w:t>que señalan lo siguiente:</w:t>
      </w:r>
    </w:p>
    <w:p w14:paraId="71CC0F1A" w14:textId="77777777" w:rsidR="009D476F" w:rsidRPr="00A61845" w:rsidRDefault="009D47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C6C4C49" w14:textId="77777777" w:rsidR="009D476F" w:rsidRPr="00A61845" w:rsidRDefault="0091358A">
      <w:pPr>
        <w:pBdr>
          <w:top w:val="nil"/>
          <w:left w:val="nil"/>
          <w:bottom w:val="nil"/>
          <w:right w:val="nil"/>
          <w:between w:val="nil"/>
        </w:pBdr>
        <w:ind w:left="567" w:right="618"/>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“Quincuagésimo séptimo. Se considera, en principio, como información pública y no podrá omitirse de las versiones públicas la siguiente:</w:t>
      </w:r>
    </w:p>
    <w:p w14:paraId="21B75F78" w14:textId="77777777" w:rsidR="009D476F" w:rsidRPr="00A61845" w:rsidRDefault="0091358A">
      <w:pPr>
        <w:pBdr>
          <w:top w:val="nil"/>
          <w:left w:val="nil"/>
          <w:bottom w:val="nil"/>
          <w:right w:val="nil"/>
          <w:between w:val="nil"/>
        </w:pBdr>
        <w:ind w:left="567" w:right="618"/>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La relativa a las Obligaciones de Transparencia que contempla el Título V de la Ley General y las demás disposiciones legales aplicables;</w:t>
      </w:r>
    </w:p>
    <w:p w14:paraId="12D634FF" w14:textId="77777777" w:rsidR="009D476F" w:rsidRPr="00A61845" w:rsidRDefault="0091358A">
      <w:pPr>
        <w:pBdr>
          <w:top w:val="nil"/>
          <w:left w:val="nil"/>
          <w:bottom w:val="nil"/>
          <w:right w:val="nil"/>
          <w:between w:val="nil"/>
        </w:pBdr>
        <w:ind w:left="567" w:right="618"/>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 xml:space="preserve">El nombre de los servidores públicos en los documentos, y sus </w:t>
      </w:r>
      <w:r w:rsidRPr="00A61845">
        <w:rPr>
          <w:rFonts w:ascii="Palatino Linotype" w:eastAsia="Palatino Linotype" w:hAnsi="Palatino Linotype" w:cs="Palatino Linotype"/>
          <w:b/>
          <w:i/>
          <w:sz w:val="22"/>
          <w:szCs w:val="22"/>
          <w:u w:val="single"/>
        </w:rPr>
        <w:t>firmas autógrafas</w:t>
      </w:r>
      <w:r w:rsidRPr="00A61845">
        <w:rPr>
          <w:rFonts w:ascii="Palatino Linotype" w:eastAsia="Palatino Linotype" w:hAnsi="Palatino Linotype" w:cs="Palatino Linotype"/>
          <w:i/>
          <w:sz w:val="22"/>
          <w:szCs w:val="22"/>
        </w:rPr>
        <w:t>, cuando sean utilizados en el ejercicio de las facultades conferidas para el desempeño del servicio público, y</w:t>
      </w:r>
    </w:p>
    <w:p w14:paraId="3EBBC92B" w14:textId="77777777" w:rsidR="009D476F" w:rsidRPr="00A61845" w:rsidRDefault="0091358A">
      <w:pPr>
        <w:pBdr>
          <w:top w:val="nil"/>
          <w:left w:val="nil"/>
          <w:bottom w:val="nil"/>
          <w:right w:val="nil"/>
          <w:between w:val="nil"/>
        </w:pBdr>
        <w:ind w:left="567" w:right="618"/>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La información que documente decisiones y los actos de autoridad concluidos de los sujetos obligados, así como el ejercicio de las facultades o actividades de los servidores públicos, de manera que se pueda valorar el desempeño de los mismos.</w:t>
      </w:r>
    </w:p>
    <w:p w14:paraId="452148BE" w14:textId="77777777" w:rsidR="009D476F" w:rsidRPr="00A61845" w:rsidRDefault="0091358A">
      <w:pPr>
        <w:pBdr>
          <w:top w:val="nil"/>
          <w:left w:val="nil"/>
          <w:bottom w:val="nil"/>
          <w:right w:val="nil"/>
          <w:between w:val="nil"/>
        </w:pBdr>
        <w:ind w:left="567" w:right="618"/>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Lo anterior, siempre y cuando no se acredite alguna causal de clasificación, prevista en las leyes o en los tratados internaciones suscritos por el Estado mexicano</w:t>
      </w:r>
      <w:proofErr w:type="gramStart"/>
      <w:r w:rsidRPr="00A61845">
        <w:rPr>
          <w:rFonts w:ascii="Palatino Linotype" w:eastAsia="Palatino Linotype" w:hAnsi="Palatino Linotype" w:cs="Palatino Linotype"/>
          <w:i/>
          <w:sz w:val="22"/>
          <w:szCs w:val="22"/>
        </w:rPr>
        <w:t>.”(</w:t>
      </w:r>
      <w:proofErr w:type="gramEnd"/>
      <w:r w:rsidRPr="00A61845">
        <w:rPr>
          <w:rFonts w:ascii="Palatino Linotype" w:eastAsia="Palatino Linotype" w:hAnsi="Palatino Linotype" w:cs="Palatino Linotype"/>
          <w:i/>
          <w:sz w:val="22"/>
          <w:szCs w:val="22"/>
        </w:rPr>
        <w:t>Sic).</w:t>
      </w:r>
    </w:p>
    <w:p w14:paraId="28F07DDC" w14:textId="77777777" w:rsidR="00594E7A" w:rsidRPr="00A61845" w:rsidRDefault="00594E7A">
      <w:pPr>
        <w:pBdr>
          <w:top w:val="nil"/>
          <w:left w:val="nil"/>
          <w:bottom w:val="nil"/>
          <w:right w:val="nil"/>
          <w:between w:val="nil"/>
        </w:pBdr>
        <w:ind w:left="567" w:right="618"/>
        <w:jc w:val="both"/>
        <w:rPr>
          <w:rFonts w:ascii="Palatino Linotype" w:eastAsia="Palatino Linotype" w:hAnsi="Palatino Linotype" w:cs="Palatino Linotype"/>
          <w:i/>
          <w:sz w:val="22"/>
          <w:szCs w:val="22"/>
        </w:rPr>
      </w:pPr>
    </w:p>
    <w:p w14:paraId="2D193CC9" w14:textId="77777777" w:rsidR="00594E7A" w:rsidRPr="00A61845" w:rsidRDefault="00594E7A" w:rsidP="00594E7A">
      <w:pPr>
        <w:spacing w:line="360" w:lineRule="auto"/>
        <w:contextualSpacing/>
        <w:jc w:val="both"/>
        <w:rPr>
          <w:rFonts w:ascii="Palatino Linotype" w:eastAsia="Calibri" w:hAnsi="Palatino Linotype" w:cs="Tahoma"/>
          <w:b/>
          <w:bCs/>
        </w:rPr>
      </w:pPr>
      <w:r w:rsidRPr="00A61845">
        <w:rPr>
          <w:rFonts w:ascii="Palatino Linotype" w:eastAsia="Calibri" w:hAnsi="Palatino Linotype" w:cs="Tahoma"/>
          <w:b/>
          <w:bCs/>
        </w:rPr>
        <w:t xml:space="preserve">Nombre de </w:t>
      </w:r>
      <w:r w:rsidR="002567BA" w:rsidRPr="00A61845">
        <w:rPr>
          <w:rFonts w:ascii="Palatino Linotype" w:eastAsia="Calibri" w:hAnsi="Palatino Linotype" w:cs="Tahoma"/>
          <w:b/>
          <w:bCs/>
        </w:rPr>
        <w:t>Instituciones Bancarias:</w:t>
      </w:r>
    </w:p>
    <w:p w14:paraId="3C3DB905" w14:textId="77777777" w:rsidR="00396B16" w:rsidRPr="00A61845" w:rsidRDefault="00396B16" w:rsidP="00594E7A">
      <w:pPr>
        <w:spacing w:line="360" w:lineRule="auto"/>
        <w:jc w:val="both"/>
        <w:rPr>
          <w:rFonts w:ascii="Palatino Linotype" w:eastAsia="Calibri" w:hAnsi="Palatino Linotype" w:cs="Tahoma"/>
          <w:bCs/>
        </w:rPr>
      </w:pPr>
    </w:p>
    <w:p w14:paraId="26EFD207" w14:textId="77777777" w:rsidR="00396B16" w:rsidRPr="00A61845" w:rsidRDefault="00396B16" w:rsidP="00594E7A">
      <w:pPr>
        <w:spacing w:line="360" w:lineRule="auto"/>
        <w:jc w:val="both"/>
        <w:rPr>
          <w:rFonts w:ascii="Palatino Linotype" w:eastAsia="Calibri" w:hAnsi="Palatino Linotype" w:cs="Tahoma"/>
          <w:bCs/>
          <w:lang w:eastAsia="en-US"/>
        </w:rPr>
      </w:pPr>
      <w:r w:rsidRPr="00A61845">
        <w:rPr>
          <w:rFonts w:ascii="Palatino Linotype" w:eastAsia="Calibri" w:hAnsi="Palatino Linotype" w:cs="Tahoma"/>
          <w:bCs/>
          <w:lang w:eastAsia="en-US"/>
        </w:rPr>
        <w:t xml:space="preserve">Se considera que no es un dato personal que haga identificable a un particular, en atención a que de acuerdo con la naturaleza de la información solicitada, se concluye que el nombre de la institución bancaria, es de interés general y de alcance público, por lo que se considera que el </w:t>
      </w:r>
      <w:r w:rsidRPr="00A61845">
        <w:rPr>
          <w:rFonts w:ascii="Palatino Linotype" w:eastAsia="Calibri" w:hAnsi="Palatino Linotype" w:cs="Tahoma"/>
          <w:b/>
          <w:bCs/>
          <w:lang w:eastAsia="en-US"/>
        </w:rPr>
        <w:t>SUJETO OBLIGADO</w:t>
      </w:r>
      <w:r w:rsidRPr="00A61845">
        <w:rPr>
          <w:rFonts w:ascii="Palatino Linotype" w:eastAsia="Calibri" w:hAnsi="Palatino Linotype" w:cs="Tahoma"/>
          <w:bCs/>
          <w:lang w:eastAsia="en-US"/>
        </w:rPr>
        <w:t xml:space="preserve"> está en posibilidades de proporcionar la información solicitada, toda vez que, en las cuentas creadas en dichas instituciones, reciben y resguardan recursos públicos, propios del Ayuntamiento, por lo que se determina que es información que no actualiza alguna causal prevista en el artículo 143 de la Ley en la materia.</w:t>
      </w:r>
    </w:p>
    <w:p w14:paraId="59592EE2" w14:textId="77777777" w:rsidR="00396B16" w:rsidRPr="00A61845" w:rsidRDefault="00396B16" w:rsidP="00594E7A">
      <w:pPr>
        <w:spacing w:line="360" w:lineRule="auto"/>
        <w:jc w:val="both"/>
        <w:rPr>
          <w:rFonts w:ascii="Palatino Linotype" w:eastAsia="Calibri" w:hAnsi="Palatino Linotype" w:cs="Tahoma"/>
          <w:bCs/>
          <w:lang w:eastAsia="en-US"/>
        </w:rPr>
      </w:pPr>
    </w:p>
    <w:p w14:paraId="4D6873DC" w14:textId="77777777" w:rsidR="00594E7A" w:rsidRPr="00A61845" w:rsidRDefault="00594E7A" w:rsidP="00594E7A">
      <w:pPr>
        <w:spacing w:line="360" w:lineRule="auto"/>
        <w:jc w:val="both"/>
        <w:rPr>
          <w:rFonts w:ascii="Palatino Linotype" w:eastAsia="Calibri" w:hAnsi="Palatino Linotype" w:cs="Tahoma"/>
          <w:bCs/>
          <w:lang w:eastAsia="en-US"/>
        </w:rPr>
      </w:pPr>
      <w:r w:rsidRPr="00A61845">
        <w:rPr>
          <w:rFonts w:ascii="Palatino Linotype" w:eastAsia="Calibri" w:hAnsi="Palatino Linotype" w:cs="Tahoma"/>
          <w:bCs/>
          <w:lang w:eastAsia="en-US"/>
        </w:rPr>
        <w:lastRenderedPageBreak/>
        <w:t xml:space="preserve">Además, es de conocimiento popular que las </w:t>
      </w:r>
      <w:r w:rsidR="00396B16" w:rsidRPr="00A61845">
        <w:rPr>
          <w:rFonts w:ascii="Palatino Linotype" w:eastAsia="Calibri" w:hAnsi="Palatino Linotype" w:cs="Tahoma"/>
          <w:bCs/>
          <w:lang w:eastAsia="en-US"/>
        </w:rPr>
        <w:t>instituciones bancarias</w:t>
      </w:r>
      <w:r w:rsidRPr="00A61845">
        <w:rPr>
          <w:rFonts w:ascii="Palatino Linotype" w:eastAsia="Calibri" w:hAnsi="Palatino Linotype" w:cs="Tahoma"/>
          <w:bCs/>
          <w:lang w:eastAsia="en-US"/>
        </w:rPr>
        <w:t xml:space="preserve"> compiten por ganar espacio en el mercado </w:t>
      </w:r>
      <w:r w:rsidR="00396B16" w:rsidRPr="00A61845">
        <w:rPr>
          <w:rFonts w:ascii="Palatino Linotype" w:eastAsia="Calibri" w:hAnsi="Palatino Linotype" w:cs="Tahoma"/>
          <w:bCs/>
          <w:lang w:eastAsia="en-US"/>
        </w:rPr>
        <w:t>en atención a su</w:t>
      </w:r>
      <w:r w:rsidRPr="00A61845">
        <w:rPr>
          <w:rFonts w:ascii="Palatino Linotype" w:eastAsia="Calibri" w:hAnsi="Palatino Linotype" w:cs="Tahoma"/>
          <w:bCs/>
          <w:lang w:eastAsia="en-US"/>
        </w:rPr>
        <w:t xml:space="preserve"> giro, por lo que el reconocimiento de nombre por el público es un objetivo que persiguen diariamente, de ahí que, revelar su nombre en nada perjudica a las personas </w:t>
      </w:r>
      <w:r w:rsidR="00396B16" w:rsidRPr="00A61845">
        <w:rPr>
          <w:rFonts w:ascii="Palatino Linotype" w:eastAsia="Calibri" w:hAnsi="Palatino Linotype" w:cs="Tahoma"/>
          <w:bCs/>
          <w:lang w:eastAsia="en-US"/>
        </w:rPr>
        <w:t>físicas</w:t>
      </w:r>
      <w:r w:rsidRPr="00A61845">
        <w:rPr>
          <w:rFonts w:ascii="Palatino Linotype" w:eastAsia="Calibri" w:hAnsi="Palatino Linotype" w:cs="Tahoma"/>
          <w:bCs/>
          <w:lang w:eastAsia="en-US"/>
        </w:rPr>
        <w:t>.</w:t>
      </w:r>
    </w:p>
    <w:p w14:paraId="3B319E02" w14:textId="77777777" w:rsidR="00594E7A" w:rsidRPr="00A61845" w:rsidRDefault="00594E7A" w:rsidP="00594E7A">
      <w:pPr>
        <w:spacing w:line="360" w:lineRule="auto"/>
        <w:jc w:val="both"/>
        <w:rPr>
          <w:rFonts w:ascii="Palatino Linotype" w:eastAsia="Calibri" w:hAnsi="Palatino Linotype" w:cs="Tahoma"/>
          <w:bCs/>
          <w:sz w:val="22"/>
          <w:szCs w:val="22"/>
          <w:lang w:eastAsia="en-US"/>
        </w:rPr>
      </w:pPr>
    </w:p>
    <w:p w14:paraId="79877975" w14:textId="77777777" w:rsidR="009D476F" w:rsidRPr="00A61845" w:rsidRDefault="0091358A">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rPr>
      </w:pPr>
      <w:r w:rsidRPr="00A61845">
        <w:rPr>
          <w:rFonts w:ascii="Palatino Linotype" w:eastAsia="Palatino Linotype" w:hAnsi="Palatino Linotype" w:cs="Palatino Linotype"/>
          <w:b/>
        </w:rPr>
        <w:t>Información que es considerada como privada (información que debe ser clasificada como confidencial)</w:t>
      </w:r>
    </w:p>
    <w:p w14:paraId="5D4B6953" w14:textId="77777777" w:rsidR="009D476F" w:rsidRPr="00A61845" w:rsidRDefault="009D476F">
      <w:pPr>
        <w:spacing w:line="360" w:lineRule="auto"/>
        <w:jc w:val="both"/>
        <w:rPr>
          <w:rFonts w:ascii="Palatino Linotype" w:eastAsia="Palatino Linotype" w:hAnsi="Palatino Linotype" w:cs="Palatino Linotype"/>
        </w:rPr>
      </w:pPr>
    </w:p>
    <w:p w14:paraId="31147DAE" w14:textId="77777777" w:rsidR="009D476F" w:rsidRPr="00A61845" w:rsidRDefault="0091358A">
      <w:pPr>
        <w:spacing w:line="360" w:lineRule="auto"/>
        <w:ind w:right="49"/>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A61845">
        <w:rPr>
          <w:rFonts w:ascii="Palatino Linotype" w:eastAsia="Palatino Linotype" w:hAnsi="Palatino Linotype" w:cs="Palatino Linotype"/>
          <w:b/>
        </w:rPr>
        <w:t>Registro Federal de Contribuyentes</w:t>
      </w:r>
      <w:r w:rsidRPr="00A61845">
        <w:rPr>
          <w:rFonts w:ascii="Palatino Linotype" w:eastAsia="Palatino Linotype" w:hAnsi="Palatino Linotype" w:cs="Palatino Linotype"/>
        </w:rPr>
        <w:t xml:space="preserve"> (RFC), la </w:t>
      </w:r>
      <w:r w:rsidRPr="00A61845">
        <w:rPr>
          <w:rFonts w:ascii="Palatino Linotype" w:eastAsia="Palatino Linotype" w:hAnsi="Palatino Linotype" w:cs="Palatino Linotype"/>
          <w:b/>
        </w:rPr>
        <w:t>Clave Única de Registro de Población</w:t>
      </w:r>
      <w:r w:rsidRPr="00A61845">
        <w:rPr>
          <w:rFonts w:ascii="Palatino Linotype" w:eastAsia="Palatino Linotype" w:hAnsi="Palatino Linotype" w:cs="Palatino Linotype"/>
        </w:rPr>
        <w:t xml:space="preserve"> (CURP) y la </w:t>
      </w:r>
      <w:r w:rsidRPr="00A61845">
        <w:rPr>
          <w:rFonts w:ascii="Palatino Linotype" w:eastAsia="Palatino Linotype" w:hAnsi="Palatino Linotype" w:cs="Palatino Linotype"/>
          <w:b/>
        </w:rPr>
        <w:t>Clave de cualquier tipo de seguridad social</w:t>
      </w:r>
      <w:r w:rsidRPr="00A61845">
        <w:rPr>
          <w:rFonts w:ascii="Palatino Linotype" w:eastAsia="Palatino Linotype" w:hAnsi="Palatino Linotype" w:cs="Palatino Linotype"/>
        </w:rPr>
        <w:t xml:space="preserve"> (ISSEMYM, u otros), así como, los </w:t>
      </w:r>
      <w:r w:rsidRPr="00A61845">
        <w:rPr>
          <w:rFonts w:ascii="Palatino Linotype" w:eastAsia="Palatino Linotype" w:hAnsi="Palatino Linotype" w:cs="Palatino Linotype"/>
          <w:b/>
        </w:rPr>
        <w:t>préstamos o descuentos</w:t>
      </w:r>
      <w:r w:rsidRPr="00A61845">
        <w:rPr>
          <w:rFonts w:ascii="Palatino Linotype" w:eastAsia="Palatino Linotype" w:hAnsi="Palatino Linotype" w:cs="Palatino Linotype"/>
        </w:rPr>
        <w:t xml:space="preserve"> que se le hagan a la persona y que no tengan relación con los impuestos o la cuota por seguridad social, así como los </w:t>
      </w:r>
      <w:r w:rsidRPr="00A61845">
        <w:rPr>
          <w:rFonts w:ascii="Palatino Linotype" w:eastAsia="Palatino Linotype" w:hAnsi="Palatino Linotype" w:cs="Palatino Linotype"/>
          <w:b/>
        </w:rPr>
        <w:t>Códigos Bidimensionales</w:t>
      </w:r>
      <w:r w:rsidRPr="00A61845">
        <w:rPr>
          <w:rFonts w:ascii="Palatino Linotype" w:eastAsia="Palatino Linotype" w:hAnsi="Palatino Linotype" w:cs="Palatino Linotype"/>
        </w:rPr>
        <w:t xml:space="preserve">, también denominados </w:t>
      </w:r>
      <w:r w:rsidRPr="00A61845">
        <w:rPr>
          <w:rFonts w:ascii="Palatino Linotype" w:eastAsia="Palatino Linotype" w:hAnsi="Palatino Linotype" w:cs="Palatino Linotype"/>
          <w:b/>
        </w:rPr>
        <w:t>Códigos QR</w:t>
      </w:r>
      <w:r w:rsidRPr="00A61845">
        <w:rPr>
          <w:rFonts w:ascii="Palatino Linotype" w:eastAsia="Palatino Linotype" w:hAnsi="Palatino Linotype" w:cs="Palatino Linotype"/>
        </w:rPr>
        <w:t>.</w:t>
      </w:r>
    </w:p>
    <w:p w14:paraId="7A263E98" w14:textId="77777777" w:rsidR="009D476F" w:rsidRPr="00A61845" w:rsidRDefault="0091358A">
      <w:pPr>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En cuanto al RFC, este constituye un dato personal, ya que para su obtención es necesario acreditar ante la autoridad fiscal previamente la identidad de la persona, su fecha de nacimiento, entre otros aspectos.</w:t>
      </w:r>
    </w:p>
    <w:p w14:paraId="283C4AE0" w14:textId="77777777" w:rsidR="009D476F" w:rsidRPr="00A61845" w:rsidRDefault="0091358A">
      <w:pPr>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Ahora bien, las personas físicas tramitan su inscripción en el registro con el propósito de realizar —mediante esa clave de identificación— operaciones o </w:t>
      </w:r>
      <w:r w:rsidRPr="00A61845">
        <w:rPr>
          <w:rFonts w:ascii="Palatino Linotype" w:eastAsia="Palatino Linotype" w:hAnsi="Palatino Linotype" w:cs="Palatino Linotype"/>
        </w:rPr>
        <w:lastRenderedPageBreak/>
        <w:t>actividades de naturaleza fiscal, la cual, les permite hacerse identificables respecto de una situación fiscal determinada.</w:t>
      </w:r>
    </w:p>
    <w:p w14:paraId="2C113E61" w14:textId="77777777" w:rsidR="009D476F" w:rsidRPr="00A61845" w:rsidRDefault="0091358A">
      <w:pPr>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Lo anterior es compartido por el Instituto Nacional de Transparencia, Acceso a la Información y Protección de Datos (INAI) a través del Criterio 19/17, el cual es del tenor literal siguiente:</w:t>
      </w:r>
    </w:p>
    <w:p w14:paraId="2C92E243" w14:textId="77777777" w:rsidR="009D476F" w:rsidRPr="00A61845" w:rsidRDefault="0091358A">
      <w:pPr>
        <w:spacing w:after="120"/>
        <w:ind w:left="851" w:right="902"/>
        <w:jc w:val="both"/>
        <w:rPr>
          <w:rFonts w:ascii="Arial" w:eastAsia="Arial" w:hAnsi="Arial" w:cs="Arial"/>
        </w:rPr>
      </w:pPr>
      <w:r w:rsidRPr="00A61845">
        <w:rPr>
          <w:rFonts w:ascii="Palatino Linotype" w:eastAsia="Palatino Linotype" w:hAnsi="Palatino Linotype" w:cs="Palatino Linotype"/>
          <w:b/>
          <w:i/>
          <w:sz w:val="20"/>
          <w:szCs w:val="20"/>
        </w:rPr>
        <w:t xml:space="preserve">“Registro Federal de Contribuyentes (RFC) de personas físicas. </w:t>
      </w:r>
      <w:r w:rsidRPr="00A61845">
        <w:rPr>
          <w:rFonts w:ascii="Palatino Linotype" w:eastAsia="Palatino Linotype" w:hAnsi="Palatino Linotype" w:cs="Palatino Linotype"/>
          <w:i/>
          <w:sz w:val="20"/>
          <w:szCs w:val="20"/>
        </w:rPr>
        <w:t>El RFC es una clave de carácter fiscal, única e irrepetible, que permite identificar al titular, su edad y fecha de nacimiento, por lo que es un dato personal de carácter confidencial.” (Sic)</w:t>
      </w:r>
    </w:p>
    <w:p w14:paraId="19FEE1B5" w14:textId="77777777" w:rsidR="009D476F" w:rsidRPr="00A61845" w:rsidRDefault="0091358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Así, el RFC se vincula al nombre de su titular y permite identificar la edad de la persona, su fecha de nacimiento, así como su </w:t>
      </w:r>
      <w:proofErr w:type="spellStart"/>
      <w:r w:rsidRPr="00A61845">
        <w:rPr>
          <w:rFonts w:ascii="Palatino Linotype" w:eastAsia="Palatino Linotype" w:hAnsi="Palatino Linotype" w:cs="Palatino Linotype"/>
        </w:rPr>
        <w:t>homoclave</w:t>
      </w:r>
      <w:proofErr w:type="spellEnd"/>
      <w:r w:rsidRPr="00A61845">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6225AD86" w14:textId="77777777" w:rsidR="009D476F" w:rsidRPr="00A61845" w:rsidRDefault="0091358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A7EE68A" w14:textId="77777777" w:rsidR="009D476F" w:rsidRPr="00A61845" w:rsidRDefault="0091358A">
      <w:pPr>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Argumento que es compartido por el Instituto Nacional de Transparencia, Acceso a la Información y Protección de Datos (INAI)</w:t>
      </w:r>
      <w:r w:rsidRPr="00A61845">
        <w:rPr>
          <w:rFonts w:ascii="Palatino Linotype" w:eastAsia="Palatino Linotype" w:hAnsi="Palatino Linotype" w:cs="Palatino Linotype"/>
          <w:b/>
        </w:rPr>
        <w:t xml:space="preserve">, conforme al </w:t>
      </w:r>
      <w:r w:rsidRPr="00A61845">
        <w:rPr>
          <w:rFonts w:ascii="Palatino Linotype" w:eastAsia="Palatino Linotype" w:hAnsi="Palatino Linotype" w:cs="Palatino Linotype"/>
        </w:rPr>
        <w:t xml:space="preserve">criterio número 18/17, el cual refiere: </w:t>
      </w:r>
    </w:p>
    <w:p w14:paraId="515F1572" w14:textId="77777777" w:rsidR="009D476F" w:rsidRPr="00A61845" w:rsidRDefault="0091358A">
      <w:pPr>
        <w:pBdr>
          <w:top w:val="nil"/>
          <w:left w:val="nil"/>
          <w:bottom w:val="nil"/>
          <w:right w:val="nil"/>
          <w:between w:val="nil"/>
        </w:pBdr>
        <w:spacing w:after="120"/>
        <w:ind w:left="851" w:right="902"/>
        <w:jc w:val="both"/>
        <w:rPr>
          <w:rFonts w:ascii="Arial" w:eastAsia="Arial" w:hAnsi="Arial" w:cs="Arial"/>
          <w:b/>
        </w:rPr>
      </w:pPr>
      <w:r w:rsidRPr="00A61845">
        <w:rPr>
          <w:rFonts w:ascii="Palatino Linotype" w:eastAsia="Palatino Linotype" w:hAnsi="Palatino Linotype" w:cs="Palatino Linotype"/>
          <w:b/>
          <w:i/>
          <w:sz w:val="20"/>
          <w:szCs w:val="20"/>
        </w:rPr>
        <w:lastRenderedPageBreak/>
        <w:t xml:space="preserve">“Clave Única de Registro de Población (CURP). </w:t>
      </w:r>
      <w:r w:rsidRPr="00A61845">
        <w:rPr>
          <w:rFonts w:ascii="Palatino Linotype" w:eastAsia="Palatino Linotype" w:hAnsi="Palatino Linotype" w:cs="Palatino Linotype"/>
          <w:i/>
          <w:sz w:val="20"/>
          <w:szCs w:val="20"/>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47C6A409" w14:textId="77777777" w:rsidR="009D476F" w:rsidRPr="00A61845" w:rsidRDefault="0091358A">
      <w:pPr>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14:paraId="2A8FBD25" w14:textId="77777777" w:rsidR="009D476F" w:rsidRPr="00A61845" w:rsidRDefault="0091358A">
      <w:pPr>
        <w:spacing w:before="240" w:after="240"/>
        <w:ind w:left="567" w:right="900"/>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“El número de ficha de identificación única de los trabajadores es información de carácter confidencial.</w:t>
      </w:r>
      <w:r w:rsidRPr="00A61845">
        <w:rPr>
          <w:rFonts w:ascii="Palatino Linotype" w:eastAsia="Palatino Linotype" w:hAnsi="Palatino Linotype" w:cs="Palatino Linotype"/>
          <w:i/>
          <w:sz w:val="22"/>
          <w:szCs w:val="22"/>
        </w:rPr>
        <w:t xml:space="preserve"> </w:t>
      </w:r>
      <w:r w:rsidRPr="00A61845">
        <w:rPr>
          <w:rFonts w:ascii="Palatino Linotype" w:eastAsia="Palatino Linotype" w:hAnsi="Palatino Linotype" w:cs="Palatino Linotype"/>
          <w:i/>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A61845">
        <w:rPr>
          <w:rFonts w:ascii="Palatino Linotype" w:eastAsia="Palatino Linotype" w:hAnsi="Palatino Linotype" w:cs="Palatino Linotype"/>
          <w:i/>
          <w:sz w:val="22"/>
          <w:szCs w:val="22"/>
        </w:rPr>
        <w:t xml:space="preserve">, </w:t>
      </w:r>
      <w:r w:rsidRPr="00A61845">
        <w:rPr>
          <w:rFonts w:ascii="Palatino Linotype" w:eastAsia="Palatino Linotype" w:hAnsi="Palatino Linotype" w:cs="Palatino Linotype"/>
          <w:i/>
          <w:sz w:val="22"/>
          <w:szCs w:val="22"/>
          <w:u w:val="single"/>
        </w:rPr>
        <w:t>dicha información es susceptible de clasificarse con el carácter de confidencial</w:t>
      </w:r>
      <w:r w:rsidRPr="00A61845">
        <w:rPr>
          <w:rFonts w:ascii="Palatino Linotype" w:eastAsia="Palatino Linotype" w:hAnsi="Palatino Linotype" w:cs="Palatino Linotype"/>
          <w:i/>
          <w:sz w:val="22"/>
          <w:szCs w:val="22"/>
        </w:rPr>
        <w:t>, en términos de lo establecido en el artículo 18, fracción II de la Ley Federal de Transparencia y Acceso a la Información Pública Gubernamental, en virtud de que a través de la misma es posible conocer información personal de su titular.” (Sic)</w:t>
      </w:r>
    </w:p>
    <w:p w14:paraId="6758000B" w14:textId="77777777" w:rsidR="009D476F" w:rsidRPr="00A61845" w:rsidRDefault="0091358A">
      <w:p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Respecto de los </w:t>
      </w:r>
      <w:r w:rsidRPr="00A61845">
        <w:rPr>
          <w:rFonts w:ascii="Palatino Linotype" w:eastAsia="Palatino Linotype" w:hAnsi="Palatino Linotype" w:cs="Palatino Linotype"/>
          <w:b/>
        </w:rPr>
        <w:t>préstamos o descuentos</w:t>
      </w:r>
      <w:r w:rsidRPr="00A61845">
        <w:rPr>
          <w:rFonts w:ascii="Palatino Linotype" w:eastAsia="Palatino Linotype" w:hAnsi="Palatino Linotype" w:cs="Palatino Linotype"/>
        </w:rPr>
        <w:t xml:space="preserve"> </w:t>
      </w:r>
      <w:r w:rsidRPr="00A61845">
        <w:rPr>
          <w:rFonts w:ascii="Palatino Linotype" w:eastAsia="Palatino Linotype" w:hAnsi="Palatino Linotype" w:cs="Palatino Linotype"/>
          <w:b/>
        </w:rPr>
        <w:t>de carácter personal</w:t>
      </w:r>
      <w:r w:rsidRPr="00A61845">
        <w:rPr>
          <w:rFonts w:ascii="Palatino Linotype" w:eastAsia="Palatino Linotype" w:hAnsi="Palatino Linotype" w:cs="Palatino Linotype"/>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36068A67" w14:textId="77777777" w:rsidR="009D476F" w:rsidRPr="00A61845" w:rsidRDefault="0091358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lastRenderedPageBreak/>
        <w:t>Por cuanto hace a las deducciones, para entender los límites y alcances de esta restricción, es oportuno recurrir al artículo 84 de la Ley del Trabajo de los Servidores Públicos del Estado y Municipios:</w:t>
      </w:r>
    </w:p>
    <w:p w14:paraId="33F8542E" w14:textId="77777777" w:rsidR="009D476F" w:rsidRPr="00A61845" w:rsidRDefault="0091358A">
      <w:pPr>
        <w:ind w:left="851" w:right="851"/>
        <w:jc w:val="both"/>
        <w:rPr>
          <w:rFonts w:ascii="Palatino Linotype" w:eastAsia="Palatino Linotype" w:hAnsi="Palatino Linotype" w:cs="Palatino Linotype"/>
          <w:b/>
          <w:i/>
          <w:sz w:val="22"/>
          <w:szCs w:val="22"/>
        </w:rPr>
      </w:pPr>
      <w:r w:rsidRPr="00A61845">
        <w:rPr>
          <w:rFonts w:ascii="Palatino Linotype" w:eastAsia="Palatino Linotype" w:hAnsi="Palatino Linotype" w:cs="Palatino Linotype"/>
          <w:b/>
          <w:i/>
          <w:sz w:val="22"/>
          <w:szCs w:val="22"/>
        </w:rPr>
        <w:t xml:space="preserve">“ARTÍCULO 84. </w:t>
      </w:r>
      <w:r w:rsidRPr="00A61845">
        <w:rPr>
          <w:rFonts w:ascii="Palatino Linotype" w:eastAsia="Palatino Linotype" w:hAnsi="Palatino Linotype" w:cs="Palatino Linotype"/>
          <w:i/>
          <w:sz w:val="22"/>
          <w:szCs w:val="22"/>
        </w:rPr>
        <w:t>Sólo podrán hacerse retenciones, descuentos o deducciones al sueldo de los servidores públicos por concepto de:</w:t>
      </w:r>
    </w:p>
    <w:p w14:paraId="58C23C7B" w14:textId="77777777" w:rsidR="009D476F" w:rsidRPr="00A61845" w:rsidRDefault="0091358A">
      <w:pPr>
        <w:ind w:left="851" w:right="851"/>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I. Gravámenes fiscales relacionados con el sueldo;</w:t>
      </w:r>
    </w:p>
    <w:p w14:paraId="2E97175F" w14:textId="77777777" w:rsidR="009D476F" w:rsidRPr="00A61845" w:rsidRDefault="0091358A">
      <w:pPr>
        <w:ind w:left="851" w:right="851"/>
        <w:jc w:val="both"/>
        <w:rPr>
          <w:rFonts w:ascii="Palatino Linotype" w:eastAsia="Palatino Linotype" w:hAnsi="Palatino Linotype" w:cs="Palatino Linotype"/>
          <w:b/>
          <w:i/>
          <w:sz w:val="22"/>
          <w:szCs w:val="22"/>
        </w:rPr>
      </w:pPr>
      <w:r w:rsidRPr="00A61845">
        <w:rPr>
          <w:rFonts w:ascii="Palatino Linotype" w:eastAsia="Palatino Linotype" w:hAnsi="Palatino Linotype" w:cs="Palatino Linotype"/>
          <w:b/>
          <w:i/>
          <w:sz w:val="22"/>
          <w:szCs w:val="22"/>
        </w:rPr>
        <w:t>II. Deudas contraídas con las instituciones públicas o dependencias por concepto de anticipos de sueldo, pagos hechos con exceso, errores o pérdidas debidamente comprobados;</w:t>
      </w:r>
    </w:p>
    <w:p w14:paraId="7568656F" w14:textId="77777777" w:rsidR="009D476F" w:rsidRPr="00A61845" w:rsidRDefault="0091358A">
      <w:pPr>
        <w:ind w:left="851" w:right="851"/>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III. Cuotas sindicales;</w:t>
      </w:r>
    </w:p>
    <w:p w14:paraId="41084FEE" w14:textId="77777777" w:rsidR="009D476F" w:rsidRPr="00A61845" w:rsidRDefault="0091358A">
      <w:pPr>
        <w:ind w:left="851" w:right="851"/>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76EF39FF" w14:textId="77777777" w:rsidR="009D476F" w:rsidRPr="00A61845" w:rsidRDefault="0091358A">
      <w:pPr>
        <w:ind w:left="851" w:right="851"/>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5290D1FD" w14:textId="77777777" w:rsidR="009D476F" w:rsidRPr="00A61845" w:rsidRDefault="0091358A">
      <w:pPr>
        <w:ind w:left="851" w:right="851"/>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14:paraId="18D4B58C" w14:textId="77777777" w:rsidR="009D476F" w:rsidRPr="00A61845" w:rsidRDefault="0091358A">
      <w:pPr>
        <w:ind w:left="851" w:right="851"/>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VII. Faltas de puntualidad o de asistencia injustificadas;</w:t>
      </w:r>
    </w:p>
    <w:p w14:paraId="33457F25" w14:textId="77777777" w:rsidR="009D476F" w:rsidRPr="00A61845" w:rsidRDefault="0091358A">
      <w:pPr>
        <w:ind w:left="851" w:right="851"/>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VIII. Pensiones alimenticias ordenadas por la autoridad judicial;</w:t>
      </w:r>
      <w:r w:rsidRPr="00A61845">
        <w:rPr>
          <w:rFonts w:ascii="Palatino Linotype" w:eastAsia="Palatino Linotype" w:hAnsi="Palatino Linotype" w:cs="Palatino Linotype"/>
          <w:i/>
          <w:sz w:val="22"/>
          <w:szCs w:val="22"/>
        </w:rPr>
        <w:t xml:space="preserve"> o</w:t>
      </w:r>
    </w:p>
    <w:p w14:paraId="0C2B8CA1" w14:textId="77777777" w:rsidR="009D476F" w:rsidRPr="00A61845" w:rsidRDefault="0091358A">
      <w:pPr>
        <w:ind w:left="851" w:right="851"/>
        <w:jc w:val="both"/>
        <w:rPr>
          <w:rFonts w:ascii="Palatino Linotype" w:eastAsia="Palatino Linotype" w:hAnsi="Palatino Linotype" w:cs="Palatino Linotype"/>
          <w:b/>
          <w:i/>
          <w:sz w:val="22"/>
          <w:szCs w:val="22"/>
        </w:rPr>
      </w:pPr>
      <w:r w:rsidRPr="00A61845">
        <w:rPr>
          <w:rFonts w:ascii="Palatino Linotype" w:eastAsia="Palatino Linotype" w:hAnsi="Palatino Linotype" w:cs="Palatino Linotype"/>
          <w:b/>
          <w:i/>
          <w:sz w:val="22"/>
          <w:szCs w:val="22"/>
        </w:rPr>
        <w:t>IX. Cualquier otro convenido con instituciones de servicios y aceptado por el servidor público.</w:t>
      </w:r>
    </w:p>
    <w:p w14:paraId="7DBEBC53" w14:textId="77777777" w:rsidR="009D476F" w:rsidRPr="00A61845" w:rsidRDefault="0091358A">
      <w:pPr>
        <w:spacing w:after="120"/>
        <w:ind w:left="851" w:right="851"/>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194BB311" w14:textId="77777777" w:rsidR="009D476F" w:rsidRPr="00A61845" w:rsidRDefault="0091358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Como se puede observar, la Ley del Trabajo de mérito establece claramente cuáles son esos descuentos o gravámenes que directamente se relacionan con las obligaciones adquiridas como servidores públicos y aquéllos que únicamente </w:t>
      </w:r>
      <w:r w:rsidRPr="00A61845">
        <w:rPr>
          <w:rFonts w:ascii="Palatino Linotype" w:eastAsia="Palatino Linotype" w:hAnsi="Palatino Linotype" w:cs="Palatino Linotype"/>
        </w:rPr>
        <w:lastRenderedPageBreak/>
        <w:t>inciden en su vida privada. De este modo, descuentos por pensiones alimenticias o créditos adquiridos con instituciones privadas que no se relacionen con el gasto público, son información que debe clasificarse como confidencial.</w:t>
      </w:r>
    </w:p>
    <w:p w14:paraId="082150D8" w14:textId="77777777" w:rsidR="009D476F" w:rsidRPr="00A61845" w:rsidRDefault="0091358A">
      <w:pPr>
        <w:pBdr>
          <w:top w:val="nil"/>
          <w:left w:val="nil"/>
          <w:bottom w:val="nil"/>
          <w:right w:val="nil"/>
          <w:between w:val="nil"/>
        </w:pBd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En conclusión, los préstamos o descuentos de carácter personal, en virtud de no tener relación con la prestación del servicio y al no involucrar instituciones públicas, se consideran datos confidenciales.</w:t>
      </w:r>
    </w:p>
    <w:p w14:paraId="012734C1" w14:textId="77777777" w:rsidR="009D476F" w:rsidRPr="00A61845" w:rsidRDefault="009D476F">
      <w:pPr>
        <w:spacing w:line="360" w:lineRule="auto"/>
        <w:jc w:val="both"/>
        <w:rPr>
          <w:rFonts w:ascii="Palatino Linotype" w:eastAsia="Palatino Linotype" w:hAnsi="Palatino Linotype" w:cs="Palatino Linotype"/>
        </w:rPr>
      </w:pPr>
    </w:p>
    <w:p w14:paraId="581F9220" w14:textId="77777777" w:rsidR="009D476F" w:rsidRPr="00A61845" w:rsidRDefault="0091358A">
      <w:p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Respecto de los </w:t>
      </w:r>
      <w:r w:rsidRPr="00A61845">
        <w:rPr>
          <w:rFonts w:ascii="Palatino Linotype" w:eastAsia="Palatino Linotype" w:hAnsi="Palatino Linotype" w:cs="Palatino Linotype"/>
          <w:b/>
        </w:rPr>
        <w:t>Códigos Bidimensionales</w:t>
      </w:r>
      <w:r w:rsidRPr="00A61845">
        <w:rPr>
          <w:rFonts w:ascii="Palatino Linotype" w:eastAsia="Palatino Linotype" w:hAnsi="Palatino Linotype" w:cs="Palatino Linotype"/>
        </w:rPr>
        <w:t xml:space="preserve">, también denominados </w:t>
      </w:r>
      <w:r w:rsidRPr="00A61845">
        <w:rPr>
          <w:rFonts w:ascii="Palatino Linotype" w:eastAsia="Palatino Linotype" w:hAnsi="Palatino Linotype" w:cs="Palatino Linotype"/>
          <w:b/>
        </w:rPr>
        <w:t>Códigos QR</w:t>
      </w:r>
      <w:r w:rsidRPr="00A61845">
        <w:rPr>
          <w:rFonts w:ascii="Palatino Linotype" w:eastAsia="Palatino Linotype" w:hAnsi="Palatino Linotype" w:cs="Palatino Linotype"/>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en el caso de los recibos de nómina pueden corresponder a datos personales como los anteriormente mencionados, v. gr. el </w:t>
      </w:r>
      <w:r w:rsidRPr="00A61845">
        <w:rPr>
          <w:rFonts w:ascii="Palatino Linotype" w:eastAsia="Palatino Linotype" w:hAnsi="Palatino Linotype" w:cs="Palatino Linotype"/>
          <w:b/>
        </w:rPr>
        <w:t>Registro Federal de Contribuyentes</w:t>
      </w:r>
      <w:r w:rsidRPr="00A61845">
        <w:rPr>
          <w:rFonts w:ascii="Palatino Linotype" w:eastAsia="Palatino Linotype" w:hAnsi="Palatino Linotype" w:cs="Palatino Linotype"/>
        </w:rPr>
        <w:t xml:space="preserve"> (RFC) y la </w:t>
      </w:r>
      <w:r w:rsidRPr="00A61845">
        <w:rPr>
          <w:rFonts w:ascii="Palatino Linotype" w:eastAsia="Palatino Linotype" w:hAnsi="Palatino Linotype" w:cs="Palatino Linotype"/>
          <w:b/>
        </w:rPr>
        <w:t>Clave Única de Registro de Población</w:t>
      </w:r>
      <w:r w:rsidRPr="00A61845">
        <w:rPr>
          <w:rFonts w:ascii="Palatino Linotype" w:eastAsia="Palatino Linotype" w:hAnsi="Palatino Linotype" w:cs="Palatino Linotype"/>
        </w:rPr>
        <w:t xml:space="preserve"> (CURP).</w:t>
      </w:r>
    </w:p>
    <w:p w14:paraId="4E35B070" w14:textId="77777777" w:rsidR="005954F1" w:rsidRPr="00A61845" w:rsidRDefault="005954F1">
      <w:pPr>
        <w:spacing w:line="360" w:lineRule="auto"/>
        <w:jc w:val="both"/>
        <w:rPr>
          <w:rFonts w:ascii="Palatino Linotype" w:eastAsia="Palatino Linotype" w:hAnsi="Palatino Linotype" w:cs="Palatino Linotype"/>
        </w:rPr>
      </w:pPr>
    </w:p>
    <w:p w14:paraId="7CBEA3AF" w14:textId="77777777" w:rsidR="005954F1" w:rsidRPr="00A61845" w:rsidRDefault="005954F1" w:rsidP="005954F1">
      <w:pPr>
        <w:spacing w:line="360" w:lineRule="auto"/>
        <w:contextualSpacing/>
        <w:jc w:val="both"/>
        <w:rPr>
          <w:rFonts w:ascii="Palatino Linotype" w:hAnsi="Palatino Linotype"/>
        </w:rPr>
      </w:pPr>
      <w:r w:rsidRPr="00A61845">
        <w:rPr>
          <w:rFonts w:ascii="Palatino Linotype" w:hAnsi="Palatino Linotype" w:cs="Arial"/>
        </w:rPr>
        <w:t xml:space="preserve">Finalmente, </w:t>
      </w:r>
      <w:r w:rsidRPr="00A61845">
        <w:rPr>
          <w:rFonts w:ascii="Palatino Linotype" w:hAnsi="Palatino Linotype"/>
        </w:rPr>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389A591A" w14:textId="77777777" w:rsidR="005954F1" w:rsidRPr="00A61845" w:rsidRDefault="005954F1" w:rsidP="005954F1">
      <w:pPr>
        <w:autoSpaceDE w:val="0"/>
        <w:autoSpaceDN w:val="0"/>
        <w:adjustRightInd w:val="0"/>
        <w:spacing w:line="360" w:lineRule="auto"/>
        <w:ind w:right="50"/>
        <w:contextualSpacing/>
        <w:jc w:val="both"/>
        <w:rPr>
          <w:rFonts w:ascii="Palatino Linotype" w:hAnsi="Palatino Linotype"/>
        </w:rPr>
      </w:pPr>
    </w:p>
    <w:p w14:paraId="1458FCE9" w14:textId="77777777" w:rsidR="005954F1" w:rsidRPr="00A61845" w:rsidRDefault="005954F1" w:rsidP="005954F1">
      <w:pPr>
        <w:autoSpaceDE w:val="0"/>
        <w:autoSpaceDN w:val="0"/>
        <w:adjustRightInd w:val="0"/>
        <w:spacing w:line="360" w:lineRule="auto"/>
        <w:ind w:right="51"/>
        <w:contextualSpacing/>
        <w:jc w:val="both"/>
        <w:rPr>
          <w:rFonts w:ascii="Palatino Linotype" w:hAnsi="Palatino Linotype"/>
        </w:rPr>
      </w:pPr>
      <w:r w:rsidRPr="00A61845">
        <w:rPr>
          <w:rFonts w:ascii="Palatino Linotype" w:hAnsi="Palatino Linotype"/>
        </w:rPr>
        <w:t xml:space="preserve">Además de que, la publicidad de los números de cuenta bancaria de los particulares en nada contribuye a la rendición de cuentas, sino por el contrario, dar a conocer los </w:t>
      </w:r>
      <w:r w:rsidRPr="00A61845">
        <w:rPr>
          <w:rFonts w:ascii="Palatino Linotype" w:hAnsi="Palatino Linotype"/>
        </w:rPr>
        <w:lastRenderedPageBreak/>
        <w:t xml:space="preserve">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34EB2E8B" w14:textId="77777777" w:rsidR="005954F1" w:rsidRPr="00A61845" w:rsidRDefault="005954F1" w:rsidP="005954F1">
      <w:pPr>
        <w:autoSpaceDE w:val="0"/>
        <w:autoSpaceDN w:val="0"/>
        <w:adjustRightInd w:val="0"/>
        <w:spacing w:line="360" w:lineRule="auto"/>
        <w:ind w:right="51"/>
        <w:contextualSpacing/>
        <w:jc w:val="both"/>
        <w:rPr>
          <w:rFonts w:ascii="Palatino Linotype" w:hAnsi="Palatino Linotype"/>
        </w:rPr>
      </w:pPr>
    </w:p>
    <w:p w14:paraId="3D65514E" w14:textId="77777777" w:rsidR="005954F1" w:rsidRPr="00A61845" w:rsidRDefault="005954F1" w:rsidP="005954F1">
      <w:pPr>
        <w:autoSpaceDE w:val="0"/>
        <w:autoSpaceDN w:val="0"/>
        <w:adjustRightInd w:val="0"/>
        <w:spacing w:line="360" w:lineRule="auto"/>
        <w:ind w:right="50"/>
        <w:contextualSpacing/>
        <w:jc w:val="both"/>
        <w:rPr>
          <w:rFonts w:ascii="Palatino Linotype" w:hAnsi="Palatino Linotype"/>
        </w:rPr>
      </w:pPr>
      <w:r w:rsidRPr="00A61845">
        <w:rPr>
          <w:rFonts w:ascii="Palatino Linotype" w:hAnsi="Palatino Linotype"/>
        </w:rPr>
        <w:t>Lo anterior encuentra sustento en el criterio 10/17 emitido por el Instituto Nacional de Transparencia y Acceso a la Información Pública del Estado de México y Municipios, que a la letra dicen:</w:t>
      </w:r>
    </w:p>
    <w:p w14:paraId="72ECE9C3" w14:textId="77777777" w:rsidR="005954F1" w:rsidRPr="00A61845" w:rsidRDefault="005954F1" w:rsidP="005954F1">
      <w:pPr>
        <w:autoSpaceDE w:val="0"/>
        <w:autoSpaceDN w:val="0"/>
        <w:adjustRightInd w:val="0"/>
        <w:ind w:right="50"/>
        <w:jc w:val="both"/>
        <w:rPr>
          <w:rFonts w:ascii="Palatino Linotype" w:hAnsi="Palatino Linotype"/>
        </w:rPr>
      </w:pPr>
    </w:p>
    <w:p w14:paraId="05D0C22C" w14:textId="77777777" w:rsidR="005954F1" w:rsidRPr="00A61845" w:rsidRDefault="005954F1" w:rsidP="005954F1">
      <w:pPr>
        <w:autoSpaceDE w:val="0"/>
        <w:autoSpaceDN w:val="0"/>
        <w:adjustRightInd w:val="0"/>
        <w:ind w:left="851" w:right="1134"/>
        <w:jc w:val="both"/>
        <w:rPr>
          <w:rFonts w:ascii="Palatino Linotype" w:hAnsi="Palatino Linotype"/>
          <w:i/>
          <w:sz w:val="22"/>
          <w:szCs w:val="22"/>
        </w:rPr>
      </w:pPr>
      <w:r w:rsidRPr="00A61845">
        <w:rPr>
          <w:rFonts w:ascii="Palatino Linotype" w:hAnsi="Palatino Linotype"/>
          <w:b/>
          <w:i/>
          <w:sz w:val="22"/>
          <w:szCs w:val="22"/>
        </w:rPr>
        <w:t>“Cuentas bancarias y/o CLABE interbancaria de personas físicas y morales privadas.</w:t>
      </w:r>
      <w:r w:rsidRPr="00A61845">
        <w:rPr>
          <w:rFonts w:ascii="Palatino Linotype" w:hAnsi="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4B5CDDA" w14:textId="77777777" w:rsidR="009D476F" w:rsidRPr="00A61845" w:rsidRDefault="009D476F">
      <w:pPr>
        <w:spacing w:line="360" w:lineRule="auto"/>
        <w:jc w:val="both"/>
        <w:rPr>
          <w:rFonts w:ascii="Palatino Linotype" w:eastAsia="Palatino Linotype" w:hAnsi="Palatino Linotype" w:cs="Palatino Linotype"/>
        </w:rPr>
      </w:pPr>
    </w:p>
    <w:p w14:paraId="3DA7030E" w14:textId="77777777" w:rsidR="009D476F" w:rsidRPr="00A61845" w:rsidRDefault="00CB32DD">
      <w:p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En </w:t>
      </w:r>
      <w:proofErr w:type="gramStart"/>
      <w:r w:rsidRPr="00A61845">
        <w:rPr>
          <w:rFonts w:ascii="Palatino Linotype" w:eastAsia="Palatino Linotype" w:hAnsi="Palatino Linotype" w:cs="Palatino Linotype"/>
        </w:rPr>
        <w:t>consecuencia</w:t>
      </w:r>
      <w:proofErr w:type="gramEnd"/>
      <w:r w:rsidRPr="00A61845">
        <w:rPr>
          <w:rFonts w:ascii="Palatino Linotype" w:eastAsia="Palatino Linotype" w:hAnsi="Palatino Linotype" w:cs="Palatino Linotype"/>
        </w:rPr>
        <w:t xml:space="preserve"> d</w:t>
      </w:r>
      <w:r w:rsidR="005954F1" w:rsidRPr="00A61845">
        <w:rPr>
          <w:rFonts w:ascii="Palatino Linotype" w:eastAsia="Palatino Linotype" w:hAnsi="Palatino Linotype" w:cs="Palatino Linotype"/>
        </w:rPr>
        <w:t xml:space="preserve">e todo lo anterior, </w:t>
      </w:r>
      <w:r w:rsidR="0091358A" w:rsidRPr="00A61845">
        <w:rPr>
          <w:rFonts w:ascii="Palatino Linotype" w:eastAsia="Palatino Linotype" w:hAnsi="Palatino Linotype" w:cs="Palatino Linotype"/>
        </w:rPr>
        <w:t xml:space="preserve">lo procedente es ordenar </w:t>
      </w:r>
      <w:r w:rsidR="005954F1" w:rsidRPr="00A61845">
        <w:rPr>
          <w:rFonts w:ascii="Palatino Linotype" w:eastAsia="Palatino Linotype" w:hAnsi="Palatino Linotype" w:cs="Palatino Linotype"/>
        </w:rPr>
        <w:t xml:space="preserve">al </w:t>
      </w:r>
      <w:r w:rsidR="005954F1" w:rsidRPr="00A61845">
        <w:rPr>
          <w:rFonts w:ascii="Palatino Linotype" w:eastAsia="Palatino Linotype" w:hAnsi="Palatino Linotype" w:cs="Palatino Linotype"/>
          <w:b/>
        </w:rPr>
        <w:t>SUJETO OBLIGADO</w:t>
      </w:r>
      <w:r w:rsidR="005954F1" w:rsidRPr="00A61845">
        <w:rPr>
          <w:rFonts w:ascii="Palatino Linotype" w:eastAsia="Palatino Linotype" w:hAnsi="Palatino Linotype" w:cs="Palatino Linotype"/>
        </w:rPr>
        <w:t xml:space="preserve">, entregue de nueva cuenta </w:t>
      </w:r>
      <w:r w:rsidR="0091358A" w:rsidRPr="00A61845">
        <w:rPr>
          <w:rFonts w:ascii="Palatino Linotype" w:eastAsia="Palatino Linotype" w:hAnsi="Palatino Linotype" w:cs="Palatino Linotype"/>
        </w:rPr>
        <w:t>los recibos de nómina</w:t>
      </w:r>
      <w:r w:rsidRPr="00A61845">
        <w:rPr>
          <w:rFonts w:ascii="Palatino Linotype" w:eastAsia="Palatino Linotype" w:hAnsi="Palatino Linotype" w:cs="Palatino Linotype"/>
        </w:rPr>
        <w:t xml:space="preserve"> y aguinaldos</w:t>
      </w:r>
      <w:r w:rsidR="0091358A" w:rsidRPr="00A61845">
        <w:rPr>
          <w:rFonts w:ascii="Palatino Linotype" w:eastAsia="Palatino Linotype" w:hAnsi="Palatino Linotype" w:cs="Palatino Linotype"/>
        </w:rPr>
        <w:t xml:space="preserve"> </w:t>
      </w:r>
      <w:r w:rsidR="005954F1" w:rsidRPr="00A61845">
        <w:rPr>
          <w:rFonts w:ascii="Palatino Linotype" w:eastAsia="Palatino Linotype" w:hAnsi="Palatino Linotype" w:cs="Palatino Linotype"/>
        </w:rPr>
        <w:t xml:space="preserve">de la primera quincena de abril </w:t>
      </w:r>
      <w:r w:rsidRPr="00A61845">
        <w:rPr>
          <w:rFonts w:ascii="Palatino Linotype" w:eastAsia="Palatino Linotype" w:hAnsi="Palatino Linotype" w:cs="Palatino Linotype"/>
        </w:rPr>
        <w:t>del año dos mil veintidós</w:t>
      </w:r>
      <w:r w:rsidR="005954F1" w:rsidRPr="00A61845">
        <w:rPr>
          <w:rFonts w:ascii="Palatino Linotype" w:eastAsia="Palatino Linotype" w:hAnsi="Palatino Linotype" w:cs="Palatino Linotype"/>
        </w:rPr>
        <w:t>, completos</w:t>
      </w:r>
      <w:r w:rsidR="0091358A" w:rsidRPr="00A61845">
        <w:rPr>
          <w:rFonts w:ascii="Palatino Linotype" w:eastAsia="Palatino Linotype" w:hAnsi="Palatino Linotype" w:cs="Palatino Linotype"/>
        </w:rPr>
        <w:t xml:space="preserve"> y en una correcta versión pública en términos </w:t>
      </w:r>
      <w:r w:rsidRPr="00A61845">
        <w:rPr>
          <w:rFonts w:ascii="Palatino Linotype" w:eastAsia="Palatino Linotype" w:hAnsi="Palatino Linotype" w:cs="Palatino Linotype"/>
        </w:rPr>
        <w:t xml:space="preserve">de lo señalado por el considerando quinto del presente fallo. </w:t>
      </w:r>
    </w:p>
    <w:p w14:paraId="4B2D0847" w14:textId="77777777" w:rsidR="00BB0959" w:rsidRPr="00A61845" w:rsidRDefault="00BB0959" w:rsidP="00BB0959">
      <w:pPr>
        <w:spacing w:before="280" w:after="280" w:line="360" w:lineRule="auto"/>
        <w:ind w:right="49"/>
        <w:jc w:val="both"/>
        <w:rPr>
          <w:rFonts w:ascii="Palatino Linotype" w:eastAsia="Palatino Linotype" w:hAnsi="Palatino Linotype" w:cs="Palatino Linotype"/>
        </w:rPr>
      </w:pPr>
      <w:r w:rsidRPr="00A61845">
        <w:rPr>
          <w:rFonts w:ascii="Palatino Linotype" w:eastAsia="Palatino Linotype" w:hAnsi="Palatino Linotype" w:cs="Palatino Linotype"/>
        </w:rPr>
        <w:lastRenderedPageBreak/>
        <w:t xml:space="preserve">Finalmente y toda vez que el SUJETO OBLIGADO, dejo a la vista información de policías, en específico de sus firmas, es por lo que, </w:t>
      </w:r>
      <w:r w:rsidRPr="00A61845">
        <w:rPr>
          <w:rFonts w:ascii="Palatino Linotype" w:eastAsia="Palatino Linotype" w:hAnsi="Palatino Linotype" w:cs="Palatino Linotype"/>
          <w:b/>
        </w:rPr>
        <w:t>se ordena dar vista al Titular de la Contraloría Interna y Órgano de Control y Vigilancia de este Instituto</w:t>
      </w:r>
      <w:r w:rsidRPr="00A61845">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19A35D9E" w14:textId="77777777" w:rsidR="009D476F" w:rsidRPr="00A61845" w:rsidRDefault="0091358A">
      <w:p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b/>
        </w:rPr>
        <w:t xml:space="preserve">Quinto. Versión Pública. </w:t>
      </w:r>
      <w:r w:rsidRPr="00A61845">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del </w:t>
      </w:r>
      <w:r w:rsidRPr="00A61845">
        <w:rPr>
          <w:rFonts w:ascii="Palatino Linotype" w:eastAsia="Palatino Linotype" w:hAnsi="Palatino Linotype" w:cs="Palatino Linotype"/>
          <w:b/>
        </w:rPr>
        <w:t>RECURRENTE</w:t>
      </w:r>
      <w:r w:rsidRPr="00A61845">
        <w:rPr>
          <w:rFonts w:ascii="Palatino Linotype" w:eastAsia="Palatino Linotype" w:hAnsi="Palatino Linotype" w:cs="Palatino Linotype"/>
        </w:rPr>
        <w:t xml:space="preserve"> sin menoscabar el derecho a la protección de los datos personales de terceros.</w:t>
      </w:r>
    </w:p>
    <w:p w14:paraId="2B4B375D" w14:textId="77777777" w:rsidR="009D476F" w:rsidRPr="00A61845" w:rsidRDefault="009D476F">
      <w:pPr>
        <w:spacing w:line="360" w:lineRule="auto"/>
        <w:jc w:val="both"/>
        <w:rPr>
          <w:rFonts w:ascii="Palatino Linotype" w:eastAsia="Palatino Linotype" w:hAnsi="Palatino Linotype" w:cs="Palatino Linotype"/>
        </w:rPr>
      </w:pPr>
    </w:p>
    <w:p w14:paraId="7F97B0C4" w14:textId="77777777" w:rsidR="009D476F" w:rsidRPr="00A61845" w:rsidRDefault="0091358A">
      <w:pPr>
        <w:spacing w:after="240" w:line="360" w:lineRule="auto"/>
        <w:ind w:right="50"/>
        <w:jc w:val="both"/>
        <w:rPr>
          <w:rFonts w:ascii="Palatino Linotype" w:eastAsia="Palatino Linotype" w:hAnsi="Palatino Linotype" w:cs="Palatino Linotype"/>
        </w:rPr>
      </w:pPr>
      <w:r w:rsidRPr="00A61845">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79654211" w14:textId="77777777" w:rsidR="009D476F" w:rsidRPr="00A61845" w:rsidRDefault="0091358A">
      <w:pPr>
        <w:ind w:left="993" w:right="1041"/>
        <w:jc w:val="both"/>
        <w:rPr>
          <w:rFonts w:ascii="Palatino Linotype" w:eastAsia="Palatino Linotype" w:hAnsi="Palatino Linotype" w:cs="Palatino Linotype"/>
          <w:b/>
          <w:i/>
          <w:sz w:val="22"/>
          <w:szCs w:val="22"/>
        </w:rPr>
      </w:pPr>
      <w:r w:rsidRPr="00A61845">
        <w:rPr>
          <w:rFonts w:ascii="Palatino Linotype" w:eastAsia="Palatino Linotype" w:hAnsi="Palatino Linotype" w:cs="Palatino Linotype"/>
          <w:b/>
          <w:i/>
          <w:sz w:val="22"/>
          <w:szCs w:val="22"/>
        </w:rPr>
        <w:t xml:space="preserve"> “Artículo 3. Para los efectos de la presente Ley se entenderá por:</w:t>
      </w:r>
    </w:p>
    <w:p w14:paraId="3CA4718C" w14:textId="77777777" w:rsidR="009D476F" w:rsidRPr="00A61845" w:rsidRDefault="0091358A">
      <w:pPr>
        <w:ind w:left="993" w:right="1041"/>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IX. Datos personales:</w:t>
      </w:r>
      <w:r w:rsidRPr="00A61845">
        <w:rPr>
          <w:rFonts w:ascii="Palatino Linotype" w:eastAsia="Palatino Linotype" w:hAnsi="Palatino Linotype" w:cs="Palatino Linotype"/>
          <w:i/>
          <w:sz w:val="22"/>
          <w:szCs w:val="22"/>
        </w:rPr>
        <w:t xml:space="preserve"> </w:t>
      </w:r>
      <w:r w:rsidRPr="00A61845">
        <w:rPr>
          <w:rFonts w:ascii="Palatino Linotype" w:eastAsia="Palatino Linotype" w:hAnsi="Palatino Linotype" w:cs="Palatino Linotype"/>
          <w:b/>
          <w:i/>
          <w:sz w:val="22"/>
          <w:szCs w:val="22"/>
        </w:rPr>
        <w:t>La información concerniente a una persona, identificada o identificable</w:t>
      </w:r>
      <w:r w:rsidRPr="00A61845">
        <w:rPr>
          <w:rFonts w:ascii="Palatino Linotype" w:eastAsia="Palatino Linotype" w:hAnsi="Palatino Linotype" w:cs="Palatino Linotype"/>
          <w:i/>
          <w:sz w:val="22"/>
          <w:szCs w:val="22"/>
        </w:rPr>
        <w:t xml:space="preserve"> según lo dispuesto por la Ley de Protección de Datos Personales del Estado de México;</w:t>
      </w:r>
    </w:p>
    <w:p w14:paraId="0BA4ECF1" w14:textId="77777777" w:rsidR="009D476F" w:rsidRPr="00A61845" w:rsidRDefault="0091358A">
      <w:pPr>
        <w:ind w:left="993" w:right="1041"/>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lastRenderedPageBreak/>
        <w:t>XX. Información clasificada:</w:t>
      </w:r>
      <w:r w:rsidRPr="00A61845">
        <w:rPr>
          <w:rFonts w:ascii="Palatino Linotype" w:eastAsia="Palatino Linotype" w:hAnsi="Palatino Linotype" w:cs="Palatino Linotype"/>
          <w:i/>
          <w:sz w:val="22"/>
          <w:szCs w:val="22"/>
        </w:rPr>
        <w:t xml:space="preserve"> Aquella considerada por la presente Ley como reservada o confidencial;</w:t>
      </w:r>
    </w:p>
    <w:p w14:paraId="51228E4D" w14:textId="77777777" w:rsidR="009D476F" w:rsidRPr="00A61845" w:rsidRDefault="0091358A">
      <w:pPr>
        <w:ind w:left="993" w:right="1041"/>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XXXII. Protección de Datos Personales:</w:t>
      </w:r>
      <w:r w:rsidRPr="00A61845">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35B9F504" w14:textId="77777777" w:rsidR="009D476F" w:rsidRPr="00A61845" w:rsidRDefault="0091358A">
      <w:pPr>
        <w:ind w:left="993" w:right="1041"/>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XLV. Versión pública</w:t>
      </w:r>
      <w:r w:rsidRPr="00A61845">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39F97A83" w14:textId="77777777" w:rsidR="009D476F" w:rsidRPr="00A61845" w:rsidRDefault="009D476F">
      <w:pPr>
        <w:ind w:left="993" w:right="1041"/>
        <w:jc w:val="both"/>
        <w:rPr>
          <w:rFonts w:ascii="Palatino Linotype" w:eastAsia="Palatino Linotype" w:hAnsi="Palatino Linotype" w:cs="Palatino Linotype"/>
          <w:i/>
          <w:sz w:val="22"/>
          <w:szCs w:val="22"/>
        </w:rPr>
      </w:pPr>
    </w:p>
    <w:p w14:paraId="32DDC82F" w14:textId="77777777" w:rsidR="009D476F" w:rsidRPr="00A61845" w:rsidRDefault="0091358A">
      <w:pPr>
        <w:ind w:left="993" w:right="1041"/>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“Artículo 6.</w:t>
      </w:r>
      <w:r w:rsidRPr="00A61845">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1558FB1" w14:textId="77777777" w:rsidR="009D476F" w:rsidRPr="00A61845" w:rsidRDefault="009D476F">
      <w:pPr>
        <w:ind w:left="993" w:right="1041"/>
        <w:jc w:val="both"/>
        <w:rPr>
          <w:rFonts w:ascii="Palatino Linotype" w:eastAsia="Palatino Linotype" w:hAnsi="Palatino Linotype" w:cs="Palatino Linotype"/>
          <w:i/>
          <w:sz w:val="22"/>
          <w:szCs w:val="22"/>
        </w:rPr>
      </w:pPr>
    </w:p>
    <w:p w14:paraId="4A7619E5" w14:textId="77777777" w:rsidR="009D476F" w:rsidRPr="00A61845" w:rsidRDefault="0091358A">
      <w:pPr>
        <w:ind w:left="993" w:right="1041"/>
        <w:jc w:val="both"/>
        <w:rPr>
          <w:rFonts w:ascii="Palatino Linotype" w:eastAsia="Palatino Linotype" w:hAnsi="Palatino Linotype" w:cs="Palatino Linotype"/>
          <w:b/>
          <w:i/>
          <w:sz w:val="22"/>
          <w:szCs w:val="22"/>
        </w:rPr>
      </w:pPr>
      <w:r w:rsidRPr="00A61845">
        <w:rPr>
          <w:rFonts w:ascii="Palatino Linotype" w:eastAsia="Palatino Linotype" w:hAnsi="Palatino Linotype" w:cs="Palatino Linotype"/>
          <w:b/>
          <w:i/>
          <w:sz w:val="22"/>
          <w:szCs w:val="22"/>
        </w:rPr>
        <w:t>“Artículo 137.</w:t>
      </w:r>
      <w:r w:rsidRPr="00A61845">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FCC408F" w14:textId="77777777" w:rsidR="009D476F" w:rsidRPr="00A61845" w:rsidRDefault="009D476F">
      <w:pPr>
        <w:ind w:left="993" w:right="1041"/>
        <w:jc w:val="both"/>
        <w:rPr>
          <w:rFonts w:ascii="Palatino Linotype" w:eastAsia="Palatino Linotype" w:hAnsi="Palatino Linotype" w:cs="Palatino Linotype"/>
          <w:b/>
          <w:i/>
          <w:sz w:val="22"/>
          <w:szCs w:val="22"/>
        </w:rPr>
      </w:pPr>
    </w:p>
    <w:p w14:paraId="49D56F23" w14:textId="77777777" w:rsidR="009D476F" w:rsidRPr="00A61845" w:rsidRDefault="0091358A">
      <w:pPr>
        <w:ind w:left="993" w:right="1041"/>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“Artículo 143</w:t>
      </w:r>
      <w:r w:rsidRPr="00A61845">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C156C9B" w14:textId="77777777" w:rsidR="009D476F" w:rsidRPr="00A61845" w:rsidRDefault="0091358A">
      <w:pPr>
        <w:ind w:left="993" w:right="1041"/>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I.</w:t>
      </w:r>
      <w:r w:rsidRPr="00A61845">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7CF43672" w14:textId="77777777" w:rsidR="009D476F" w:rsidRPr="00A61845" w:rsidRDefault="0091358A">
      <w:pPr>
        <w:ind w:left="993" w:right="1041"/>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3FD99FD6" w14:textId="77777777" w:rsidR="009D476F" w:rsidRPr="00A61845" w:rsidRDefault="0091358A">
      <w:pPr>
        <w:ind w:left="993" w:right="1041"/>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1AD5A84A" w14:textId="77777777" w:rsidR="009D476F" w:rsidRPr="00A61845" w:rsidRDefault="009D476F">
      <w:pPr>
        <w:ind w:left="993" w:right="1041"/>
        <w:jc w:val="both"/>
        <w:rPr>
          <w:rFonts w:ascii="Palatino Linotype" w:eastAsia="Palatino Linotype" w:hAnsi="Palatino Linotype" w:cs="Palatino Linotype"/>
          <w:i/>
          <w:sz w:val="22"/>
          <w:szCs w:val="22"/>
        </w:rPr>
      </w:pPr>
    </w:p>
    <w:p w14:paraId="11A5E6AB" w14:textId="77777777" w:rsidR="009D476F" w:rsidRPr="00A61845" w:rsidRDefault="0091358A">
      <w:pPr>
        <w:spacing w:line="360" w:lineRule="auto"/>
        <w:ind w:right="51"/>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w:t>
      </w:r>
      <w:r w:rsidRPr="00A61845">
        <w:rPr>
          <w:rFonts w:ascii="Palatino Linotype" w:eastAsia="Palatino Linotype" w:hAnsi="Palatino Linotype" w:cs="Palatino Linotype"/>
        </w:rPr>
        <w:lastRenderedPageBreak/>
        <w:t xml:space="preserve">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del </w:t>
      </w:r>
      <w:r w:rsidRPr="00A61845">
        <w:rPr>
          <w:rFonts w:ascii="Palatino Linotype" w:eastAsia="Palatino Linotype" w:hAnsi="Palatino Linotype" w:cs="Palatino Linotype"/>
          <w:b/>
        </w:rPr>
        <w:t>RECURRENTE</w:t>
      </w:r>
      <w:r w:rsidRPr="00A61845">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248EE20C" w14:textId="77777777" w:rsidR="009D476F" w:rsidRPr="00A61845" w:rsidRDefault="009D476F">
      <w:pPr>
        <w:spacing w:line="360" w:lineRule="auto"/>
        <w:ind w:right="51"/>
        <w:jc w:val="both"/>
        <w:rPr>
          <w:rFonts w:ascii="Palatino Linotype" w:eastAsia="Palatino Linotype" w:hAnsi="Palatino Linotype" w:cs="Palatino Linotype"/>
        </w:rPr>
      </w:pPr>
    </w:p>
    <w:p w14:paraId="1882BB7B" w14:textId="77777777" w:rsidR="009D476F" w:rsidRPr="00A61845" w:rsidRDefault="0091358A">
      <w:pPr>
        <w:spacing w:line="360" w:lineRule="auto"/>
        <w:ind w:right="50"/>
        <w:jc w:val="both"/>
        <w:rPr>
          <w:rFonts w:ascii="Palatino Linotype" w:eastAsia="Palatino Linotype" w:hAnsi="Palatino Linotype" w:cs="Palatino Linotype"/>
        </w:rPr>
      </w:pPr>
      <w:r w:rsidRPr="00A61845">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A5F1E58" w14:textId="77777777" w:rsidR="009D476F" w:rsidRPr="00A61845" w:rsidRDefault="009D476F">
      <w:pPr>
        <w:spacing w:line="360" w:lineRule="auto"/>
        <w:ind w:right="51"/>
        <w:jc w:val="both"/>
        <w:rPr>
          <w:rFonts w:ascii="Palatino Linotype" w:eastAsia="Palatino Linotype" w:hAnsi="Palatino Linotype" w:cs="Palatino Linotype"/>
        </w:rPr>
      </w:pPr>
    </w:p>
    <w:p w14:paraId="5E1C0CCE" w14:textId="77777777" w:rsidR="009D476F" w:rsidRPr="00A61845" w:rsidRDefault="0091358A">
      <w:pPr>
        <w:spacing w:line="360" w:lineRule="auto"/>
        <w:ind w:right="51"/>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Por ende, la clasificación de la información no opera con la simple supresión de datos que se haga en los documentos de que se trate o con la simple decisión que tome el Servidor Público Habilitado o el </w:t>
      </w:r>
      <w:proofErr w:type="gramStart"/>
      <w:r w:rsidRPr="00A61845">
        <w:rPr>
          <w:rFonts w:ascii="Palatino Linotype" w:eastAsia="Palatino Linotype" w:hAnsi="Palatino Linotype" w:cs="Palatino Linotype"/>
        </w:rPr>
        <w:t>Responsable</w:t>
      </w:r>
      <w:proofErr w:type="gramEnd"/>
      <w:r w:rsidRPr="00A61845">
        <w:rPr>
          <w:rFonts w:ascii="Palatino Linotype" w:eastAsia="Palatino Linotype" w:hAnsi="Palatino Linotype" w:cs="Palatino Linotype"/>
        </w:rPr>
        <w:t xml:space="preserve"> de la Unidad de Transparencia del </w:t>
      </w:r>
      <w:r w:rsidRPr="00A61845">
        <w:rPr>
          <w:rFonts w:ascii="Palatino Linotype" w:eastAsia="Palatino Linotype" w:hAnsi="Palatino Linotype" w:cs="Palatino Linotype"/>
          <w:b/>
        </w:rPr>
        <w:t>SUJETO OBLIGADO</w:t>
      </w:r>
      <w:r w:rsidRPr="00A61845">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14:paraId="752417D2" w14:textId="77777777" w:rsidR="009D476F" w:rsidRPr="00A61845" w:rsidRDefault="009D476F">
      <w:pPr>
        <w:spacing w:line="360" w:lineRule="auto"/>
        <w:ind w:right="51"/>
        <w:jc w:val="both"/>
        <w:rPr>
          <w:rFonts w:ascii="Palatino Linotype" w:eastAsia="Palatino Linotype" w:hAnsi="Palatino Linotype" w:cs="Palatino Linotype"/>
        </w:rPr>
      </w:pPr>
    </w:p>
    <w:p w14:paraId="04B2BD17" w14:textId="77777777" w:rsidR="009D476F" w:rsidRPr="00A61845" w:rsidRDefault="0091358A">
      <w:pPr>
        <w:ind w:left="992" w:right="1043"/>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lastRenderedPageBreak/>
        <w:t>“Artículo 49.</w:t>
      </w:r>
      <w:r w:rsidRPr="00A61845">
        <w:rPr>
          <w:rFonts w:ascii="Palatino Linotype" w:eastAsia="Palatino Linotype" w:hAnsi="Palatino Linotype" w:cs="Palatino Linotype"/>
          <w:i/>
          <w:sz w:val="22"/>
          <w:szCs w:val="22"/>
        </w:rPr>
        <w:t xml:space="preserve"> </w:t>
      </w:r>
      <w:r w:rsidRPr="00A61845">
        <w:rPr>
          <w:rFonts w:ascii="Palatino Linotype" w:eastAsia="Palatino Linotype" w:hAnsi="Palatino Linotype" w:cs="Palatino Linotype"/>
          <w:b/>
          <w:i/>
          <w:sz w:val="22"/>
          <w:szCs w:val="22"/>
        </w:rPr>
        <w:t>Los Comités de Transparencia</w:t>
      </w:r>
      <w:r w:rsidRPr="00A61845">
        <w:rPr>
          <w:rFonts w:ascii="Palatino Linotype" w:eastAsia="Palatino Linotype" w:hAnsi="Palatino Linotype" w:cs="Palatino Linotype"/>
          <w:i/>
          <w:sz w:val="22"/>
          <w:szCs w:val="22"/>
        </w:rPr>
        <w:t xml:space="preserve"> tendrán las siguientes atribuciones:</w:t>
      </w:r>
    </w:p>
    <w:p w14:paraId="580CE11D" w14:textId="77777777" w:rsidR="009D476F" w:rsidRPr="00A61845" w:rsidRDefault="0091358A">
      <w:pPr>
        <w:ind w:left="992" w:right="1043"/>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VIII. Aprobar, modificar o revocar la clasificación de la información</w:t>
      </w:r>
      <w:r w:rsidRPr="00A61845">
        <w:rPr>
          <w:rFonts w:ascii="Palatino Linotype" w:eastAsia="Palatino Linotype" w:hAnsi="Palatino Linotype" w:cs="Palatino Linotype"/>
          <w:i/>
          <w:sz w:val="22"/>
          <w:szCs w:val="22"/>
        </w:rPr>
        <w:t>…”</w:t>
      </w:r>
    </w:p>
    <w:p w14:paraId="0124F380" w14:textId="77777777" w:rsidR="009D476F" w:rsidRPr="00A61845" w:rsidRDefault="0091358A">
      <w:pPr>
        <w:ind w:left="992" w:right="1043"/>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w:t>
      </w:r>
      <w:r w:rsidRPr="00A61845">
        <w:rPr>
          <w:rFonts w:ascii="Palatino Linotype" w:eastAsia="Palatino Linotype" w:hAnsi="Palatino Linotype" w:cs="Palatino Linotype"/>
          <w:b/>
          <w:i/>
          <w:sz w:val="22"/>
          <w:szCs w:val="22"/>
        </w:rPr>
        <w:t>Artículo 53.</w:t>
      </w:r>
      <w:r w:rsidRPr="00A61845">
        <w:rPr>
          <w:rFonts w:ascii="Palatino Linotype" w:eastAsia="Palatino Linotype" w:hAnsi="Palatino Linotype" w:cs="Palatino Linotype"/>
          <w:i/>
          <w:sz w:val="22"/>
          <w:szCs w:val="22"/>
        </w:rPr>
        <w:t xml:space="preserve"> Las </w:t>
      </w:r>
      <w:r w:rsidRPr="00A61845">
        <w:rPr>
          <w:rFonts w:ascii="Palatino Linotype" w:eastAsia="Palatino Linotype" w:hAnsi="Palatino Linotype" w:cs="Palatino Linotype"/>
          <w:b/>
          <w:i/>
          <w:sz w:val="22"/>
          <w:szCs w:val="22"/>
        </w:rPr>
        <w:t>Unidades de Transparencia</w:t>
      </w:r>
      <w:r w:rsidRPr="00A61845">
        <w:rPr>
          <w:rFonts w:ascii="Palatino Linotype" w:eastAsia="Palatino Linotype" w:hAnsi="Palatino Linotype" w:cs="Palatino Linotype"/>
          <w:i/>
          <w:sz w:val="22"/>
          <w:szCs w:val="22"/>
        </w:rPr>
        <w:t xml:space="preserve"> tendrán las siguientes </w:t>
      </w:r>
      <w:r w:rsidRPr="00A61845">
        <w:rPr>
          <w:rFonts w:ascii="Palatino Linotype" w:eastAsia="Palatino Linotype" w:hAnsi="Palatino Linotype" w:cs="Palatino Linotype"/>
          <w:b/>
          <w:i/>
          <w:sz w:val="22"/>
          <w:szCs w:val="22"/>
        </w:rPr>
        <w:t>funciones</w:t>
      </w:r>
      <w:r w:rsidRPr="00A61845">
        <w:rPr>
          <w:rFonts w:ascii="Palatino Linotype" w:eastAsia="Palatino Linotype" w:hAnsi="Palatino Linotype" w:cs="Palatino Linotype"/>
          <w:i/>
          <w:sz w:val="22"/>
          <w:szCs w:val="22"/>
        </w:rPr>
        <w:t>:</w:t>
      </w:r>
    </w:p>
    <w:p w14:paraId="019E2070" w14:textId="77777777" w:rsidR="009D476F" w:rsidRPr="00A61845" w:rsidRDefault="0091358A">
      <w:pPr>
        <w:ind w:left="992" w:right="1043"/>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X. Presentar ante el Comité, el proyecto de clasificación de información</w:t>
      </w:r>
      <w:r w:rsidRPr="00A61845">
        <w:rPr>
          <w:rFonts w:ascii="Palatino Linotype" w:eastAsia="Palatino Linotype" w:hAnsi="Palatino Linotype" w:cs="Palatino Linotype"/>
          <w:i/>
          <w:sz w:val="22"/>
          <w:szCs w:val="22"/>
        </w:rPr>
        <w:t xml:space="preserve">…” </w:t>
      </w:r>
    </w:p>
    <w:p w14:paraId="2A4F1F3D" w14:textId="77777777" w:rsidR="009D476F" w:rsidRPr="00A61845" w:rsidRDefault="0091358A">
      <w:pPr>
        <w:ind w:left="992" w:right="1043"/>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“Artículo 59.</w:t>
      </w:r>
      <w:r w:rsidRPr="00A61845">
        <w:rPr>
          <w:rFonts w:ascii="Palatino Linotype" w:eastAsia="Palatino Linotype" w:hAnsi="Palatino Linotype" w:cs="Palatino Linotype"/>
          <w:i/>
          <w:sz w:val="22"/>
          <w:szCs w:val="22"/>
        </w:rPr>
        <w:t xml:space="preserve"> Los </w:t>
      </w:r>
      <w:r w:rsidRPr="00A61845">
        <w:rPr>
          <w:rFonts w:ascii="Palatino Linotype" w:eastAsia="Palatino Linotype" w:hAnsi="Palatino Linotype" w:cs="Palatino Linotype"/>
          <w:b/>
          <w:i/>
          <w:sz w:val="22"/>
          <w:szCs w:val="22"/>
        </w:rPr>
        <w:t>servidores públicos habilitados</w:t>
      </w:r>
      <w:r w:rsidRPr="00A61845">
        <w:rPr>
          <w:rFonts w:ascii="Palatino Linotype" w:eastAsia="Palatino Linotype" w:hAnsi="Palatino Linotype" w:cs="Palatino Linotype"/>
          <w:i/>
          <w:sz w:val="22"/>
          <w:szCs w:val="22"/>
        </w:rPr>
        <w:t xml:space="preserve"> tendrán las </w:t>
      </w:r>
      <w:r w:rsidRPr="00A61845">
        <w:rPr>
          <w:rFonts w:ascii="Palatino Linotype" w:eastAsia="Palatino Linotype" w:hAnsi="Palatino Linotype" w:cs="Palatino Linotype"/>
          <w:b/>
          <w:i/>
          <w:sz w:val="22"/>
          <w:szCs w:val="22"/>
        </w:rPr>
        <w:t>funciones</w:t>
      </w:r>
      <w:r w:rsidRPr="00A61845">
        <w:rPr>
          <w:rFonts w:ascii="Palatino Linotype" w:eastAsia="Palatino Linotype" w:hAnsi="Palatino Linotype" w:cs="Palatino Linotype"/>
          <w:i/>
          <w:sz w:val="22"/>
          <w:szCs w:val="22"/>
        </w:rPr>
        <w:t xml:space="preserve"> siguientes:</w:t>
      </w:r>
    </w:p>
    <w:p w14:paraId="386E2F21" w14:textId="77777777" w:rsidR="009D476F" w:rsidRPr="00A61845" w:rsidRDefault="0091358A">
      <w:pPr>
        <w:ind w:left="992" w:right="1043"/>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A61845">
        <w:rPr>
          <w:rFonts w:ascii="Palatino Linotype" w:eastAsia="Palatino Linotype" w:hAnsi="Palatino Linotype" w:cs="Palatino Linotype"/>
          <w:i/>
          <w:sz w:val="22"/>
          <w:szCs w:val="22"/>
        </w:rPr>
        <w:t>, la cual tendrá los fundamentos y argumentos en que se basa dicha propuesta…” (Sic)</w:t>
      </w:r>
    </w:p>
    <w:p w14:paraId="7612C683" w14:textId="77777777" w:rsidR="009D476F" w:rsidRPr="00A61845" w:rsidRDefault="009D476F">
      <w:pPr>
        <w:ind w:left="992" w:right="1043"/>
        <w:jc w:val="both"/>
        <w:rPr>
          <w:rFonts w:ascii="Palatino Linotype" w:eastAsia="Palatino Linotype" w:hAnsi="Palatino Linotype" w:cs="Palatino Linotype"/>
          <w:i/>
          <w:sz w:val="22"/>
          <w:szCs w:val="22"/>
        </w:rPr>
      </w:pPr>
    </w:p>
    <w:p w14:paraId="495676B1" w14:textId="77777777" w:rsidR="009D476F" w:rsidRPr="00A61845" w:rsidRDefault="0091358A">
      <w:p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5143BBF" w14:textId="77777777" w:rsidR="009D476F" w:rsidRPr="00A61845" w:rsidRDefault="009D476F">
      <w:pPr>
        <w:spacing w:line="360" w:lineRule="auto"/>
        <w:jc w:val="both"/>
        <w:rPr>
          <w:rFonts w:ascii="Palatino Linotype" w:eastAsia="Palatino Linotype" w:hAnsi="Palatino Linotype" w:cs="Palatino Linotype"/>
        </w:rPr>
      </w:pPr>
    </w:p>
    <w:p w14:paraId="4444C0E3" w14:textId="77777777" w:rsidR="009D476F" w:rsidRPr="00A61845" w:rsidRDefault="0091358A">
      <w:p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1CA8AEA4" w14:textId="77777777" w:rsidR="009D476F" w:rsidRPr="00A61845" w:rsidRDefault="009D476F">
      <w:pPr>
        <w:spacing w:line="360" w:lineRule="auto"/>
        <w:jc w:val="both"/>
        <w:rPr>
          <w:rFonts w:ascii="Palatino Linotype" w:eastAsia="Palatino Linotype" w:hAnsi="Palatino Linotype" w:cs="Palatino Linotype"/>
        </w:rPr>
      </w:pPr>
    </w:p>
    <w:p w14:paraId="0E408BD1" w14:textId="77777777" w:rsidR="009D476F" w:rsidRPr="00A61845" w:rsidRDefault="0091358A">
      <w:pPr>
        <w:spacing w:after="240"/>
        <w:ind w:left="993" w:right="1041"/>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w:t>
      </w:r>
      <w:r w:rsidRPr="00A61845">
        <w:rPr>
          <w:rFonts w:ascii="Palatino Linotype" w:eastAsia="Palatino Linotype" w:hAnsi="Palatino Linotype" w:cs="Palatino Linotype"/>
          <w:b/>
          <w:i/>
          <w:sz w:val="22"/>
          <w:szCs w:val="22"/>
        </w:rPr>
        <w:t>Artículo 149.</w:t>
      </w:r>
      <w:r w:rsidRPr="00A61845">
        <w:rPr>
          <w:rFonts w:ascii="Palatino Linotype" w:eastAsia="Palatino Linotype" w:hAnsi="Palatino Linotype" w:cs="Palatino Linotype"/>
          <w:i/>
          <w:sz w:val="22"/>
          <w:szCs w:val="22"/>
        </w:rPr>
        <w:t xml:space="preserve"> El </w:t>
      </w:r>
      <w:r w:rsidRPr="00A61845">
        <w:rPr>
          <w:rFonts w:ascii="Palatino Linotype" w:eastAsia="Palatino Linotype" w:hAnsi="Palatino Linotype" w:cs="Palatino Linotype"/>
          <w:b/>
          <w:i/>
          <w:sz w:val="22"/>
          <w:szCs w:val="22"/>
        </w:rPr>
        <w:t>acuerdo que clasifique la información como confidencial</w:t>
      </w:r>
      <w:r w:rsidRPr="00A61845">
        <w:rPr>
          <w:rFonts w:ascii="Palatino Linotype" w:eastAsia="Palatino Linotype" w:hAnsi="Palatino Linotype" w:cs="Palatino Linotype"/>
          <w:i/>
          <w:sz w:val="22"/>
          <w:szCs w:val="22"/>
        </w:rPr>
        <w:t xml:space="preserve"> deberá contener un razonamiento lógico en el que demuestre que </w:t>
      </w:r>
      <w:r w:rsidRPr="00A61845">
        <w:rPr>
          <w:rFonts w:ascii="Palatino Linotype" w:eastAsia="Palatino Linotype" w:hAnsi="Palatino Linotype" w:cs="Palatino Linotype"/>
          <w:i/>
          <w:sz w:val="22"/>
          <w:szCs w:val="22"/>
        </w:rPr>
        <w:lastRenderedPageBreak/>
        <w:t>la información se encuentra en alguna o algunas de las hipótesis previstas en la presente Ley</w:t>
      </w:r>
      <w:proofErr w:type="gramStart"/>
      <w:r w:rsidRPr="00A61845">
        <w:rPr>
          <w:rFonts w:ascii="Palatino Linotype" w:eastAsia="Palatino Linotype" w:hAnsi="Palatino Linotype" w:cs="Palatino Linotype"/>
          <w:i/>
          <w:sz w:val="22"/>
          <w:szCs w:val="22"/>
        </w:rPr>
        <w:t>.”(</w:t>
      </w:r>
      <w:proofErr w:type="gramEnd"/>
      <w:r w:rsidRPr="00A61845">
        <w:rPr>
          <w:rFonts w:ascii="Palatino Linotype" w:eastAsia="Palatino Linotype" w:hAnsi="Palatino Linotype" w:cs="Palatino Linotype"/>
          <w:i/>
          <w:sz w:val="22"/>
          <w:szCs w:val="22"/>
        </w:rPr>
        <w:t>Sic)</w:t>
      </w:r>
    </w:p>
    <w:p w14:paraId="5D409A47" w14:textId="77777777" w:rsidR="009D476F" w:rsidRPr="00A61845" w:rsidRDefault="009D476F">
      <w:pPr>
        <w:spacing w:before="240" w:line="360" w:lineRule="auto"/>
        <w:ind w:right="51"/>
        <w:jc w:val="both"/>
        <w:rPr>
          <w:rFonts w:ascii="Palatino Linotype" w:eastAsia="Palatino Linotype" w:hAnsi="Palatino Linotype" w:cs="Palatino Linotype"/>
          <w:i/>
          <w:sz w:val="22"/>
          <w:szCs w:val="22"/>
        </w:rPr>
      </w:pPr>
    </w:p>
    <w:p w14:paraId="126B8F54" w14:textId="77777777" w:rsidR="009D476F" w:rsidRPr="00A61845" w:rsidRDefault="0091358A">
      <w:pPr>
        <w:spacing w:line="360" w:lineRule="auto"/>
        <w:ind w:right="51"/>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Es decir, el </w:t>
      </w:r>
      <w:r w:rsidRPr="00A61845">
        <w:rPr>
          <w:rFonts w:ascii="Palatino Linotype" w:eastAsia="Palatino Linotype" w:hAnsi="Palatino Linotype" w:cs="Palatino Linotype"/>
          <w:b/>
        </w:rPr>
        <w:t>SUJETO OBLIGADO</w:t>
      </w:r>
      <w:r w:rsidRPr="00A61845">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436654D2" w14:textId="77777777" w:rsidR="009D476F" w:rsidRPr="00A61845" w:rsidRDefault="009D476F">
      <w:pPr>
        <w:spacing w:line="360" w:lineRule="auto"/>
        <w:ind w:right="51"/>
        <w:jc w:val="both"/>
        <w:rPr>
          <w:rFonts w:ascii="Palatino Linotype" w:eastAsia="Palatino Linotype" w:hAnsi="Palatino Linotype" w:cs="Palatino Linotype"/>
        </w:rPr>
      </w:pPr>
    </w:p>
    <w:p w14:paraId="47D0C4D2" w14:textId="77777777" w:rsidR="009D476F" w:rsidRPr="00A61845" w:rsidRDefault="0091358A">
      <w:p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Al respecto, se destaca que la versión pública que elabore el Sujeto Obligado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A61845">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A61845">
        <w:rPr>
          <w:rFonts w:ascii="Palatino Linotype" w:eastAsia="Palatino Linotype" w:hAnsi="Palatino Linotype" w:cs="Palatino Linotype"/>
        </w:rPr>
        <w:t xml:space="preserve">, publicados en el Diario Oficial de la Federación en fecha quince de abril del año dos mil dieciséis, mediante Acuerdo </w:t>
      </w:r>
      <w:r w:rsidRPr="00A61845">
        <w:rPr>
          <w:rFonts w:ascii="Palatino Linotype" w:eastAsia="Palatino Linotype" w:hAnsi="Palatino Linotype" w:cs="Palatino Linotype"/>
        </w:rPr>
        <w:lastRenderedPageBreak/>
        <w:t>del Consejo Nacional del Sistema Nacional de Transparencia, Acceso a la Información Pública y Protección de Datos Personales, que literalmente expresan:</w:t>
      </w:r>
    </w:p>
    <w:p w14:paraId="2F1B7F89" w14:textId="77777777" w:rsidR="009D476F" w:rsidRPr="00A61845" w:rsidRDefault="009D476F">
      <w:pPr>
        <w:ind w:left="709" w:right="709"/>
        <w:jc w:val="both"/>
        <w:rPr>
          <w:rFonts w:ascii="Palatino Linotype" w:eastAsia="Palatino Linotype" w:hAnsi="Palatino Linotype" w:cs="Palatino Linotype"/>
          <w:b/>
          <w:i/>
          <w:sz w:val="22"/>
          <w:szCs w:val="22"/>
        </w:rPr>
      </w:pPr>
    </w:p>
    <w:p w14:paraId="4CF87D0A" w14:textId="77777777" w:rsidR="009D476F" w:rsidRPr="00A61845" w:rsidRDefault="0091358A">
      <w:pPr>
        <w:ind w:left="709" w:right="709"/>
        <w:jc w:val="both"/>
        <w:rPr>
          <w:rFonts w:ascii="Palatino Linotype" w:eastAsia="Palatino Linotype" w:hAnsi="Palatino Linotype" w:cs="Palatino Linotype"/>
          <w:b/>
          <w:i/>
          <w:sz w:val="22"/>
          <w:szCs w:val="22"/>
        </w:rPr>
      </w:pPr>
      <w:r w:rsidRPr="00A61845">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73E1D367" w14:textId="77777777" w:rsidR="009D476F" w:rsidRPr="00A61845" w:rsidRDefault="0091358A">
      <w:pPr>
        <w:ind w:left="709" w:right="70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w:t>
      </w:r>
      <w:proofErr w:type="gramStart"/>
      <w:r w:rsidRPr="00A61845">
        <w:rPr>
          <w:rFonts w:ascii="Palatino Linotype" w:eastAsia="Palatino Linotype" w:hAnsi="Palatino Linotype" w:cs="Palatino Linotype"/>
          <w:b/>
          <w:i/>
          <w:sz w:val="22"/>
          <w:szCs w:val="22"/>
        </w:rPr>
        <w:t>Segundo.-</w:t>
      </w:r>
      <w:proofErr w:type="gramEnd"/>
      <w:r w:rsidRPr="00A61845">
        <w:rPr>
          <w:rFonts w:ascii="Palatino Linotype" w:eastAsia="Palatino Linotype" w:hAnsi="Palatino Linotype" w:cs="Palatino Linotype"/>
          <w:i/>
          <w:sz w:val="22"/>
          <w:szCs w:val="22"/>
        </w:rPr>
        <w:t xml:space="preserve"> Para efectos de los presentes Lineamientos Generales, se entenderá por:</w:t>
      </w:r>
    </w:p>
    <w:p w14:paraId="39781067" w14:textId="77777777" w:rsidR="009D476F" w:rsidRPr="00A61845" w:rsidRDefault="0091358A">
      <w:pPr>
        <w:ind w:left="709" w:right="70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XVIII.</w:t>
      </w:r>
      <w:r w:rsidRPr="00A61845">
        <w:rPr>
          <w:rFonts w:ascii="Palatino Linotype" w:eastAsia="Palatino Linotype" w:hAnsi="Palatino Linotype" w:cs="Palatino Linotype"/>
          <w:i/>
          <w:sz w:val="22"/>
          <w:szCs w:val="22"/>
        </w:rPr>
        <w:t xml:space="preserve"> </w:t>
      </w:r>
      <w:r w:rsidRPr="00A61845">
        <w:rPr>
          <w:rFonts w:ascii="Palatino Linotype" w:eastAsia="Palatino Linotype" w:hAnsi="Palatino Linotype" w:cs="Palatino Linotype"/>
          <w:b/>
          <w:i/>
          <w:sz w:val="22"/>
          <w:szCs w:val="22"/>
        </w:rPr>
        <w:t>Versión pública:</w:t>
      </w:r>
      <w:r w:rsidRPr="00A61845">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A61845">
        <w:rPr>
          <w:rFonts w:ascii="Palatino Linotype" w:eastAsia="Palatino Linotype" w:hAnsi="Palatino Linotype" w:cs="Palatino Linotype"/>
          <w:b/>
          <w:i/>
          <w:sz w:val="22"/>
          <w:szCs w:val="22"/>
          <w:u w:val="single"/>
        </w:rPr>
        <w:t>fundando y motivando la</w:t>
      </w:r>
      <w:r w:rsidRPr="00A61845">
        <w:rPr>
          <w:rFonts w:ascii="Palatino Linotype" w:eastAsia="Palatino Linotype" w:hAnsi="Palatino Linotype" w:cs="Palatino Linotype"/>
          <w:i/>
          <w:sz w:val="22"/>
          <w:szCs w:val="22"/>
        </w:rPr>
        <w:t xml:space="preserve"> reserva o </w:t>
      </w:r>
      <w:r w:rsidRPr="00A61845">
        <w:rPr>
          <w:rFonts w:ascii="Palatino Linotype" w:eastAsia="Palatino Linotype" w:hAnsi="Palatino Linotype" w:cs="Palatino Linotype"/>
          <w:b/>
          <w:i/>
          <w:sz w:val="22"/>
          <w:szCs w:val="22"/>
          <w:u w:val="single"/>
        </w:rPr>
        <w:t>confidencialidad</w:t>
      </w:r>
      <w:r w:rsidRPr="00A61845">
        <w:rPr>
          <w:rFonts w:ascii="Palatino Linotype" w:eastAsia="Palatino Linotype" w:hAnsi="Palatino Linotype" w:cs="Palatino Linotype"/>
          <w:i/>
          <w:sz w:val="22"/>
          <w:szCs w:val="22"/>
        </w:rPr>
        <w:t>, a través de la resolución que para tal efecto emita el Comité de Transparencia.</w:t>
      </w:r>
    </w:p>
    <w:p w14:paraId="4E1A0E2B" w14:textId="77777777" w:rsidR="009D476F" w:rsidRPr="00A61845" w:rsidRDefault="0091358A">
      <w:pPr>
        <w:ind w:left="709" w:right="70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Cuarto.</w:t>
      </w:r>
      <w:r w:rsidRPr="00A61845">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89E5DCA" w14:textId="77777777" w:rsidR="009D476F" w:rsidRPr="00A61845" w:rsidRDefault="0091358A">
      <w:pPr>
        <w:ind w:left="709" w:right="70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E80E3E0" w14:textId="77777777" w:rsidR="009D476F" w:rsidRPr="00A61845" w:rsidRDefault="0091358A">
      <w:pPr>
        <w:ind w:left="709" w:right="70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Quinto.</w:t>
      </w:r>
      <w:r w:rsidRPr="00A61845">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1B2EBE1" w14:textId="77777777" w:rsidR="009D476F" w:rsidRPr="00A61845" w:rsidRDefault="0091358A">
      <w:pPr>
        <w:ind w:left="709" w:right="70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Sexto.</w:t>
      </w:r>
      <w:r w:rsidRPr="00A61845">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80FF8F9" w14:textId="77777777" w:rsidR="009D476F" w:rsidRPr="00A61845" w:rsidRDefault="0091358A">
      <w:pPr>
        <w:ind w:left="709" w:right="70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67CF20F3" w14:textId="77777777" w:rsidR="009D476F" w:rsidRPr="00A61845" w:rsidRDefault="0091358A">
      <w:pPr>
        <w:ind w:left="709" w:right="70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Séptimo.</w:t>
      </w:r>
      <w:r w:rsidRPr="00A61845">
        <w:rPr>
          <w:rFonts w:ascii="Palatino Linotype" w:eastAsia="Palatino Linotype" w:hAnsi="Palatino Linotype" w:cs="Palatino Linotype"/>
          <w:i/>
          <w:sz w:val="22"/>
          <w:szCs w:val="22"/>
        </w:rPr>
        <w:t xml:space="preserve"> La clasificación de la información se llevará a cabo en el momento en que:</w:t>
      </w:r>
    </w:p>
    <w:p w14:paraId="103008D6" w14:textId="77777777" w:rsidR="009D476F" w:rsidRPr="00A61845" w:rsidRDefault="0091358A">
      <w:pPr>
        <w:ind w:left="709" w:right="70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I.</w:t>
      </w:r>
      <w:r w:rsidRPr="00A61845">
        <w:rPr>
          <w:rFonts w:ascii="Palatino Linotype" w:eastAsia="Palatino Linotype" w:hAnsi="Palatino Linotype" w:cs="Palatino Linotype"/>
          <w:i/>
          <w:sz w:val="22"/>
          <w:szCs w:val="22"/>
        </w:rPr>
        <w:t xml:space="preserve"> Se reciba una solicitud de acceso a la información;</w:t>
      </w:r>
    </w:p>
    <w:p w14:paraId="1DCFA534" w14:textId="77777777" w:rsidR="009D476F" w:rsidRPr="00A61845" w:rsidRDefault="0091358A">
      <w:pPr>
        <w:ind w:left="709" w:right="70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II.</w:t>
      </w:r>
      <w:r w:rsidRPr="00A61845">
        <w:rPr>
          <w:rFonts w:ascii="Palatino Linotype" w:eastAsia="Palatino Linotype" w:hAnsi="Palatino Linotype" w:cs="Palatino Linotype"/>
          <w:i/>
          <w:sz w:val="22"/>
          <w:szCs w:val="22"/>
        </w:rPr>
        <w:t xml:space="preserve"> Se determine mediante resolución de autoridad competente, o</w:t>
      </w:r>
    </w:p>
    <w:p w14:paraId="42017CDB" w14:textId="77777777" w:rsidR="009D476F" w:rsidRPr="00A61845" w:rsidRDefault="0091358A">
      <w:pPr>
        <w:ind w:left="709" w:right="70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lastRenderedPageBreak/>
        <w:t>III.</w:t>
      </w:r>
      <w:r w:rsidRPr="00A61845">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4E1FA38B" w14:textId="77777777" w:rsidR="009D476F" w:rsidRPr="00A61845" w:rsidRDefault="0091358A">
      <w:pPr>
        <w:ind w:left="709" w:right="70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2ED1D800" w14:textId="77777777" w:rsidR="009D476F" w:rsidRPr="00A61845" w:rsidRDefault="0091358A">
      <w:pPr>
        <w:ind w:left="709" w:right="70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Octavo.</w:t>
      </w:r>
      <w:r w:rsidRPr="00A61845">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3583CEF" w14:textId="77777777" w:rsidR="009D476F" w:rsidRPr="00A61845" w:rsidRDefault="0091358A">
      <w:pPr>
        <w:ind w:left="709" w:right="70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B267ADC" w14:textId="77777777" w:rsidR="009D476F" w:rsidRPr="00A61845" w:rsidRDefault="0091358A">
      <w:pPr>
        <w:ind w:left="709" w:right="70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7E44222F" w14:textId="77777777" w:rsidR="009D476F" w:rsidRPr="00A61845" w:rsidRDefault="0091358A">
      <w:pPr>
        <w:ind w:left="709" w:right="70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6E0643B" w14:textId="77777777" w:rsidR="009D476F" w:rsidRPr="00A61845" w:rsidRDefault="0091358A">
      <w:pPr>
        <w:ind w:left="709" w:right="70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3971E85A" w14:textId="77777777" w:rsidR="009D476F" w:rsidRPr="00A61845" w:rsidRDefault="0091358A">
      <w:pPr>
        <w:ind w:left="709" w:right="70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Noveno.</w:t>
      </w:r>
      <w:r w:rsidRPr="00A61845">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1EB9205" w14:textId="77777777" w:rsidR="009D476F" w:rsidRPr="00A61845" w:rsidRDefault="0091358A">
      <w:pPr>
        <w:ind w:left="709" w:right="70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Décimo.</w:t>
      </w:r>
      <w:r w:rsidRPr="00A61845">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54DB50A" w14:textId="77777777" w:rsidR="009D476F" w:rsidRPr="00A61845" w:rsidRDefault="0091358A">
      <w:pPr>
        <w:ind w:left="709" w:right="70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312717B3" w14:textId="77777777" w:rsidR="009D476F" w:rsidRPr="00A61845" w:rsidRDefault="0091358A">
      <w:pPr>
        <w:ind w:left="709" w:right="70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Décimo primero.</w:t>
      </w:r>
      <w:r w:rsidRPr="00A61845">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3C50A6A" w14:textId="77777777" w:rsidR="009D476F" w:rsidRPr="00A61845" w:rsidRDefault="0091358A">
      <w:pPr>
        <w:ind w:left="709" w:right="70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w:t>
      </w:r>
    </w:p>
    <w:p w14:paraId="792D5CEC" w14:textId="77777777" w:rsidR="009D476F" w:rsidRPr="00A61845" w:rsidRDefault="0091358A">
      <w:pPr>
        <w:ind w:left="709" w:right="709"/>
        <w:jc w:val="center"/>
        <w:rPr>
          <w:rFonts w:ascii="Palatino Linotype" w:eastAsia="Palatino Linotype" w:hAnsi="Palatino Linotype" w:cs="Palatino Linotype"/>
          <w:b/>
          <w:i/>
          <w:sz w:val="22"/>
          <w:szCs w:val="22"/>
        </w:rPr>
      </w:pPr>
      <w:r w:rsidRPr="00A61845">
        <w:rPr>
          <w:rFonts w:ascii="Palatino Linotype" w:eastAsia="Palatino Linotype" w:hAnsi="Palatino Linotype" w:cs="Palatino Linotype"/>
          <w:b/>
          <w:i/>
          <w:sz w:val="22"/>
          <w:szCs w:val="22"/>
        </w:rPr>
        <w:lastRenderedPageBreak/>
        <w:t>CAPÍTULO VIII</w:t>
      </w:r>
    </w:p>
    <w:p w14:paraId="5C52B076" w14:textId="77777777" w:rsidR="009D476F" w:rsidRPr="00A61845" w:rsidRDefault="0091358A">
      <w:pPr>
        <w:ind w:left="709" w:right="709"/>
        <w:jc w:val="center"/>
        <w:rPr>
          <w:rFonts w:ascii="Palatino Linotype" w:eastAsia="Palatino Linotype" w:hAnsi="Palatino Linotype" w:cs="Palatino Linotype"/>
          <w:b/>
          <w:i/>
          <w:sz w:val="22"/>
          <w:szCs w:val="22"/>
        </w:rPr>
      </w:pPr>
      <w:r w:rsidRPr="00A61845">
        <w:rPr>
          <w:rFonts w:ascii="Palatino Linotype" w:eastAsia="Palatino Linotype" w:hAnsi="Palatino Linotype" w:cs="Palatino Linotype"/>
          <w:b/>
          <w:i/>
          <w:sz w:val="22"/>
          <w:szCs w:val="22"/>
        </w:rPr>
        <w:t>DE LA LEYENDA DE CLASIFICACIÓN</w:t>
      </w:r>
    </w:p>
    <w:p w14:paraId="6B4879E7" w14:textId="77777777" w:rsidR="009D476F" w:rsidRPr="00A61845" w:rsidRDefault="0091358A">
      <w:pPr>
        <w:ind w:left="709" w:right="70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 xml:space="preserve">Quincuagésimo. </w:t>
      </w:r>
      <w:r w:rsidRPr="00A61845">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A61845">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5679875B" w14:textId="77777777" w:rsidR="009D476F" w:rsidRPr="00A61845" w:rsidRDefault="0091358A">
      <w:pPr>
        <w:ind w:left="709" w:right="70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w:t>
      </w:r>
    </w:p>
    <w:p w14:paraId="0F4A9264" w14:textId="77777777" w:rsidR="009D476F" w:rsidRPr="00A61845" w:rsidRDefault="0091358A">
      <w:pPr>
        <w:spacing w:after="160"/>
        <w:ind w:left="709" w:right="70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 xml:space="preserve">Quincuagésimo tercero. </w:t>
      </w:r>
      <w:r w:rsidRPr="00A61845">
        <w:rPr>
          <w:rFonts w:ascii="Palatino Linotype" w:eastAsia="Palatino Linotype" w:hAnsi="Palatino Linotype" w:cs="Palatino Linotype"/>
          <w:b/>
          <w:i/>
          <w:sz w:val="22"/>
          <w:szCs w:val="22"/>
          <w:u w:val="single"/>
        </w:rPr>
        <w:t>El formato para señalar la clasificación parcial de un documento</w:t>
      </w:r>
      <w:r w:rsidRPr="00A61845">
        <w:rPr>
          <w:rFonts w:ascii="Palatino Linotype" w:eastAsia="Palatino Linotype" w:hAnsi="Palatino Linotype" w:cs="Palatino Linotype"/>
          <w:i/>
          <w:sz w:val="22"/>
          <w:szCs w:val="22"/>
        </w:rPr>
        <w:t>, es el siguiente:</w:t>
      </w:r>
    </w:p>
    <w:tbl>
      <w:tblPr>
        <w:tblStyle w:val="af"/>
        <w:tblW w:w="76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A61845" w:rsidRPr="00A61845" w14:paraId="38909322" w14:textId="77777777">
        <w:trPr>
          <w:jc w:val="center"/>
        </w:trPr>
        <w:tc>
          <w:tcPr>
            <w:tcW w:w="1159" w:type="dxa"/>
            <w:tcBorders>
              <w:top w:val="nil"/>
              <w:left w:val="nil"/>
              <w:bottom w:val="single" w:sz="4" w:space="0" w:color="000000"/>
              <w:right w:val="single" w:sz="4" w:space="0" w:color="000000"/>
            </w:tcBorders>
          </w:tcPr>
          <w:p w14:paraId="3ADEC21F" w14:textId="77777777" w:rsidR="009D476F" w:rsidRPr="00A61845" w:rsidRDefault="009D476F">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EC9F728" w14:textId="77777777" w:rsidR="009D476F" w:rsidRPr="00A61845" w:rsidRDefault="0091358A">
            <w:pPr>
              <w:jc w:val="center"/>
              <w:rPr>
                <w:rFonts w:ascii="Palatino Linotype" w:eastAsia="Palatino Linotype" w:hAnsi="Palatino Linotype" w:cs="Palatino Linotype"/>
                <w:b/>
                <w:i/>
              </w:rPr>
            </w:pPr>
            <w:r w:rsidRPr="00A61845">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751B6F7A" w14:textId="77777777" w:rsidR="009D476F" w:rsidRPr="00A61845" w:rsidRDefault="0091358A">
            <w:pPr>
              <w:jc w:val="center"/>
              <w:rPr>
                <w:rFonts w:ascii="Palatino Linotype" w:eastAsia="Palatino Linotype" w:hAnsi="Palatino Linotype" w:cs="Palatino Linotype"/>
                <w:b/>
                <w:i/>
              </w:rPr>
            </w:pPr>
            <w:r w:rsidRPr="00A61845">
              <w:rPr>
                <w:rFonts w:ascii="Palatino Linotype" w:eastAsia="Palatino Linotype" w:hAnsi="Palatino Linotype" w:cs="Palatino Linotype"/>
                <w:b/>
                <w:i/>
              </w:rPr>
              <w:t>Dónde:</w:t>
            </w:r>
          </w:p>
        </w:tc>
      </w:tr>
      <w:tr w:rsidR="00A61845" w:rsidRPr="00A61845" w14:paraId="5DA447F8" w14:textId="77777777">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14:paraId="1D6943EA" w14:textId="77777777" w:rsidR="009D476F" w:rsidRPr="00A61845" w:rsidRDefault="0091358A">
            <w:pPr>
              <w:jc w:val="center"/>
              <w:rPr>
                <w:rFonts w:ascii="Palatino Linotype" w:eastAsia="Palatino Linotype" w:hAnsi="Palatino Linotype" w:cs="Palatino Linotype"/>
                <w:b/>
                <w:i/>
              </w:rPr>
            </w:pPr>
            <w:r w:rsidRPr="00A61845">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6A5F2333" w14:textId="77777777" w:rsidR="009D476F" w:rsidRPr="00A61845" w:rsidRDefault="0091358A">
            <w:pPr>
              <w:jc w:val="center"/>
              <w:rPr>
                <w:rFonts w:ascii="Palatino Linotype" w:eastAsia="Palatino Linotype" w:hAnsi="Palatino Linotype" w:cs="Palatino Linotype"/>
                <w:i/>
              </w:rPr>
            </w:pPr>
            <w:r w:rsidRPr="00A61845">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5ED64866" w14:textId="77777777" w:rsidR="009D476F" w:rsidRPr="00A61845" w:rsidRDefault="0091358A">
            <w:pPr>
              <w:jc w:val="both"/>
              <w:rPr>
                <w:rFonts w:ascii="Palatino Linotype" w:eastAsia="Palatino Linotype" w:hAnsi="Palatino Linotype" w:cs="Palatino Linotype"/>
                <w:i/>
              </w:rPr>
            </w:pPr>
            <w:r w:rsidRPr="00A61845">
              <w:rPr>
                <w:rFonts w:ascii="Palatino Linotype" w:eastAsia="Palatino Linotype" w:hAnsi="Palatino Linotype" w:cs="Palatino Linotype"/>
                <w:i/>
              </w:rPr>
              <w:t>Se anotará la fecha en la que el Comité de Transparencia confirmó la clasificación del documento, en su caso.</w:t>
            </w:r>
          </w:p>
        </w:tc>
      </w:tr>
      <w:tr w:rsidR="00A61845" w:rsidRPr="00A61845" w14:paraId="7236DE44"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269E9E9" w14:textId="77777777" w:rsidR="009D476F" w:rsidRPr="00A61845" w:rsidRDefault="009D476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43F49F1" w14:textId="77777777" w:rsidR="009D476F" w:rsidRPr="00A61845" w:rsidRDefault="0091358A">
            <w:pPr>
              <w:jc w:val="center"/>
              <w:rPr>
                <w:rFonts w:ascii="Palatino Linotype" w:eastAsia="Palatino Linotype" w:hAnsi="Palatino Linotype" w:cs="Palatino Linotype"/>
                <w:i/>
              </w:rPr>
            </w:pPr>
            <w:r w:rsidRPr="00A61845">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7B04622A" w14:textId="77777777" w:rsidR="009D476F" w:rsidRPr="00A61845" w:rsidRDefault="0091358A">
            <w:pPr>
              <w:jc w:val="both"/>
              <w:rPr>
                <w:rFonts w:ascii="Palatino Linotype" w:eastAsia="Palatino Linotype" w:hAnsi="Palatino Linotype" w:cs="Palatino Linotype"/>
                <w:i/>
              </w:rPr>
            </w:pPr>
            <w:r w:rsidRPr="00A61845">
              <w:rPr>
                <w:rFonts w:ascii="Palatino Linotype" w:eastAsia="Palatino Linotype" w:hAnsi="Palatino Linotype" w:cs="Palatino Linotype"/>
                <w:i/>
              </w:rPr>
              <w:t>Se señalará el nombre del área del cual es titular quien clasifica.</w:t>
            </w:r>
          </w:p>
        </w:tc>
      </w:tr>
      <w:tr w:rsidR="00A61845" w:rsidRPr="00A61845" w14:paraId="647A14B4"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3DF9BE08" w14:textId="77777777" w:rsidR="009D476F" w:rsidRPr="00A61845" w:rsidRDefault="009D476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0FBFEF7" w14:textId="77777777" w:rsidR="009D476F" w:rsidRPr="00A61845" w:rsidRDefault="0091358A">
            <w:pPr>
              <w:jc w:val="center"/>
              <w:rPr>
                <w:rFonts w:ascii="Palatino Linotype" w:eastAsia="Palatino Linotype" w:hAnsi="Palatino Linotype" w:cs="Palatino Linotype"/>
                <w:i/>
              </w:rPr>
            </w:pPr>
            <w:r w:rsidRPr="00A61845">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4E711D33" w14:textId="77777777" w:rsidR="009D476F" w:rsidRPr="00A61845" w:rsidRDefault="0091358A">
            <w:pPr>
              <w:jc w:val="both"/>
              <w:rPr>
                <w:rFonts w:ascii="Palatino Linotype" w:eastAsia="Palatino Linotype" w:hAnsi="Palatino Linotype" w:cs="Palatino Linotype"/>
                <w:i/>
              </w:rPr>
            </w:pPr>
            <w:r w:rsidRPr="00A61845">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A61845" w:rsidRPr="00A61845" w14:paraId="4780E41F"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3A791BCD" w14:textId="77777777" w:rsidR="009D476F" w:rsidRPr="00A61845" w:rsidRDefault="009D476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32C5C37" w14:textId="77777777" w:rsidR="009D476F" w:rsidRPr="00A61845" w:rsidRDefault="0091358A">
            <w:pPr>
              <w:jc w:val="center"/>
              <w:rPr>
                <w:rFonts w:ascii="Palatino Linotype" w:eastAsia="Palatino Linotype" w:hAnsi="Palatino Linotype" w:cs="Palatino Linotype"/>
                <w:i/>
              </w:rPr>
            </w:pPr>
            <w:r w:rsidRPr="00A61845">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67DA9487" w14:textId="77777777" w:rsidR="009D476F" w:rsidRPr="00A61845" w:rsidRDefault="0091358A">
            <w:pPr>
              <w:jc w:val="both"/>
              <w:rPr>
                <w:rFonts w:ascii="Palatino Linotype" w:eastAsia="Palatino Linotype" w:hAnsi="Palatino Linotype" w:cs="Palatino Linotype"/>
                <w:i/>
              </w:rPr>
            </w:pPr>
            <w:r w:rsidRPr="00A61845">
              <w:rPr>
                <w:rFonts w:ascii="Palatino Linotype" w:eastAsia="Palatino Linotype" w:hAnsi="Palatino Linotype" w:cs="Palatino Linotype"/>
                <w:i/>
              </w:rPr>
              <w:t>Se anotará el número de años o meses por los que se mantendrá el documento o las partes del mismo como reservado.</w:t>
            </w:r>
          </w:p>
        </w:tc>
      </w:tr>
      <w:tr w:rsidR="00A61845" w:rsidRPr="00A61845" w14:paraId="77467EB4"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36BC5460" w14:textId="77777777" w:rsidR="009D476F" w:rsidRPr="00A61845" w:rsidRDefault="009D476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1FDBBEA" w14:textId="77777777" w:rsidR="009D476F" w:rsidRPr="00A61845" w:rsidRDefault="0091358A">
            <w:pPr>
              <w:jc w:val="center"/>
              <w:rPr>
                <w:rFonts w:ascii="Palatino Linotype" w:eastAsia="Palatino Linotype" w:hAnsi="Palatino Linotype" w:cs="Palatino Linotype"/>
                <w:i/>
              </w:rPr>
            </w:pPr>
            <w:r w:rsidRPr="00A61845">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2E1F066E" w14:textId="77777777" w:rsidR="009D476F" w:rsidRPr="00A61845" w:rsidRDefault="0091358A">
            <w:pPr>
              <w:jc w:val="both"/>
              <w:rPr>
                <w:rFonts w:ascii="Palatino Linotype" w:eastAsia="Palatino Linotype" w:hAnsi="Palatino Linotype" w:cs="Palatino Linotype"/>
                <w:i/>
              </w:rPr>
            </w:pPr>
            <w:r w:rsidRPr="00A61845">
              <w:rPr>
                <w:rFonts w:ascii="Palatino Linotype" w:eastAsia="Palatino Linotype" w:hAnsi="Palatino Linotype" w:cs="Palatino Linotype"/>
                <w:i/>
              </w:rPr>
              <w:t>Se señalará el nombre del ordenamiento, el o los artículos, fracción(es), párrafo(s) con base en los cuales se sustente la reserva.</w:t>
            </w:r>
          </w:p>
        </w:tc>
      </w:tr>
      <w:tr w:rsidR="00A61845" w:rsidRPr="00A61845" w14:paraId="11E102C1"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6677A9F0" w14:textId="77777777" w:rsidR="009D476F" w:rsidRPr="00A61845" w:rsidRDefault="009D476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7BF416B" w14:textId="77777777" w:rsidR="009D476F" w:rsidRPr="00A61845" w:rsidRDefault="0091358A">
            <w:pPr>
              <w:jc w:val="center"/>
              <w:rPr>
                <w:rFonts w:ascii="Palatino Linotype" w:eastAsia="Palatino Linotype" w:hAnsi="Palatino Linotype" w:cs="Palatino Linotype"/>
                <w:i/>
              </w:rPr>
            </w:pPr>
            <w:r w:rsidRPr="00A61845">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1F3D688F" w14:textId="77777777" w:rsidR="009D476F" w:rsidRPr="00A61845" w:rsidRDefault="0091358A">
            <w:pPr>
              <w:jc w:val="both"/>
              <w:rPr>
                <w:rFonts w:ascii="Palatino Linotype" w:eastAsia="Palatino Linotype" w:hAnsi="Palatino Linotype" w:cs="Palatino Linotype"/>
                <w:i/>
              </w:rPr>
            </w:pPr>
            <w:r w:rsidRPr="00A61845">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A61845" w:rsidRPr="00A61845" w14:paraId="135A24CC"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0336090" w14:textId="77777777" w:rsidR="009D476F" w:rsidRPr="00A61845" w:rsidRDefault="009D476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E0C1B80" w14:textId="77777777" w:rsidR="009D476F" w:rsidRPr="00A61845" w:rsidRDefault="0091358A">
            <w:pPr>
              <w:jc w:val="center"/>
              <w:rPr>
                <w:rFonts w:ascii="Palatino Linotype" w:eastAsia="Palatino Linotype" w:hAnsi="Palatino Linotype" w:cs="Palatino Linotype"/>
                <w:i/>
              </w:rPr>
            </w:pPr>
            <w:r w:rsidRPr="00A61845">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14:paraId="4187D744" w14:textId="77777777" w:rsidR="009D476F" w:rsidRPr="00A61845" w:rsidRDefault="0091358A">
            <w:pPr>
              <w:jc w:val="both"/>
              <w:rPr>
                <w:rFonts w:ascii="Palatino Linotype" w:eastAsia="Palatino Linotype" w:hAnsi="Palatino Linotype" w:cs="Palatino Linotype"/>
                <w:i/>
              </w:rPr>
            </w:pPr>
            <w:r w:rsidRPr="00A61845">
              <w:rPr>
                <w:rFonts w:ascii="Palatino Linotype" w:eastAsia="Palatino Linotype" w:hAnsi="Palatino Linotype" w:cs="Palatino Linotype"/>
                <w:i/>
              </w:rPr>
              <w:t xml:space="preserve">Se indicarán, en su caso, las partes o páginas del documento que se clasifica como confidencial. Si el documento fuera </w:t>
            </w:r>
            <w:r w:rsidRPr="00A61845">
              <w:rPr>
                <w:rFonts w:ascii="Palatino Linotype" w:eastAsia="Palatino Linotype" w:hAnsi="Palatino Linotype" w:cs="Palatino Linotype"/>
                <w:i/>
              </w:rPr>
              <w:lastRenderedPageBreak/>
              <w:t>confidencial en su totalidad, se anotarán todas las páginas que lo conforman. Si el documento no contiene información confidencial, se tachará este apartado.</w:t>
            </w:r>
          </w:p>
        </w:tc>
      </w:tr>
      <w:tr w:rsidR="00A61845" w:rsidRPr="00A61845" w14:paraId="6E9F787D"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4425877" w14:textId="77777777" w:rsidR="009D476F" w:rsidRPr="00A61845" w:rsidRDefault="009D476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048831C" w14:textId="77777777" w:rsidR="009D476F" w:rsidRPr="00A61845" w:rsidRDefault="0091358A">
            <w:pPr>
              <w:jc w:val="center"/>
              <w:rPr>
                <w:rFonts w:ascii="Palatino Linotype" w:eastAsia="Palatino Linotype" w:hAnsi="Palatino Linotype" w:cs="Palatino Linotype"/>
                <w:i/>
              </w:rPr>
            </w:pPr>
            <w:r w:rsidRPr="00A61845">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78DA6D49" w14:textId="77777777" w:rsidR="009D476F" w:rsidRPr="00A61845" w:rsidRDefault="0091358A">
            <w:pPr>
              <w:jc w:val="both"/>
              <w:rPr>
                <w:rFonts w:ascii="Palatino Linotype" w:eastAsia="Palatino Linotype" w:hAnsi="Palatino Linotype" w:cs="Palatino Linotype"/>
                <w:i/>
              </w:rPr>
            </w:pPr>
            <w:r w:rsidRPr="00A61845">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A61845" w:rsidRPr="00A61845" w14:paraId="02ED6FC3"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6DE3C15" w14:textId="77777777" w:rsidR="009D476F" w:rsidRPr="00A61845" w:rsidRDefault="009D476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6B3E864" w14:textId="77777777" w:rsidR="009D476F" w:rsidRPr="00A61845" w:rsidRDefault="0091358A">
            <w:pPr>
              <w:jc w:val="center"/>
              <w:rPr>
                <w:rFonts w:ascii="Palatino Linotype" w:eastAsia="Palatino Linotype" w:hAnsi="Palatino Linotype" w:cs="Palatino Linotype"/>
                <w:i/>
              </w:rPr>
            </w:pPr>
            <w:r w:rsidRPr="00A61845">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7EE71A6B" w14:textId="77777777" w:rsidR="009D476F" w:rsidRPr="00A61845" w:rsidRDefault="0091358A">
            <w:pPr>
              <w:jc w:val="both"/>
              <w:rPr>
                <w:rFonts w:ascii="Palatino Linotype" w:eastAsia="Palatino Linotype" w:hAnsi="Palatino Linotype" w:cs="Palatino Linotype"/>
                <w:i/>
              </w:rPr>
            </w:pPr>
            <w:r w:rsidRPr="00A61845">
              <w:rPr>
                <w:rFonts w:ascii="Palatino Linotype" w:eastAsia="Palatino Linotype" w:hAnsi="Palatino Linotype" w:cs="Palatino Linotype"/>
                <w:i/>
              </w:rPr>
              <w:t>Rúbrica autógrafa de quien clasifica.</w:t>
            </w:r>
          </w:p>
        </w:tc>
      </w:tr>
      <w:tr w:rsidR="00A61845" w:rsidRPr="00A61845" w14:paraId="5F2DDDC9"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69E54D1A" w14:textId="77777777" w:rsidR="009D476F" w:rsidRPr="00A61845" w:rsidRDefault="009D476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CCBC04E" w14:textId="77777777" w:rsidR="009D476F" w:rsidRPr="00A61845" w:rsidRDefault="0091358A">
            <w:pPr>
              <w:jc w:val="center"/>
              <w:rPr>
                <w:rFonts w:ascii="Palatino Linotype" w:eastAsia="Palatino Linotype" w:hAnsi="Palatino Linotype" w:cs="Palatino Linotype"/>
                <w:i/>
              </w:rPr>
            </w:pPr>
            <w:r w:rsidRPr="00A61845">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4F9D435B" w14:textId="77777777" w:rsidR="009D476F" w:rsidRPr="00A61845" w:rsidRDefault="0091358A">
            <w:pPr>
              <w:jc w:val="both"/>
              <w:rPr>
                <w:rFonts w:ascii="Palatino Linotype" w:eastAsia="Palatino Linotype" w:hAnsi="Palatino Linotype" w:cs="Palatino Linotype"/>
                <w:i/>
              </w:rPr>
            </w:pPr>
            <w:r w:rsidRPr="00A61845">
              <w:rPr>
                <w:rFonts w:ascii="Palatino Linotype" w:eastAsia="Palatino Linotype" w:hAnsi="Palatino Linotype" w:cs="Palatino Linotype"/>
                <w:i/>
              </w:rPr>
              <w:t>Se anotará la fecha en que se desclasifica el documento.</w:t>
            </w:r>
          </w:p>
        </w:tc>
      </w:tr>
      <w:tr w:rsidR="009D476F" w:rsidRPr="00A61845" w14:paraId="2FB1C40D"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DA25F27" w14:textId="77777777" w:rsidR="009D476F" w:rsidRPr="00A61845" w:rsidRDefault="009D476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9295407" w14:textId="77777777" w:rsidR="009D476F" w:rsidRPr="00A61845" w:rsidRDefault="0091358A">
            <w:pPr>
              <w:jc w:val="center"/>
              <w:rPr>
                <w:rFonts w:ascii="Palatino Linotype" w:eastAsia="Palatino Linotype" w:hAnsi="Palatino Linotype" w:cs="Palatino Linotype"/>
                <w:i/>
              </w:rPr>
            </w:pPr>
            <w:r w:rsidRPr="00A61845">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218969EF" w14:textId="77777777" w:rsidR="009D476F" w:rsidRPr="00A61845" w:rsidRDefault="0091358A">
            <w:pPr>
              <w:rPr>
                <w:rFonts w:ascii="Palatino Linotype" w:eastAsia="Palatino Linotype" w:hAnsi="Palatino Linotype" w:cs="Palatino Linotype"/>
                <w:i/>
              </w:rPr>
            </w:pPr>
            <w:r w:rsidRPr="00A61845">
              <w:rPr>
                <w:rFonts w:ascii="Palatino Linotype" w:eastAsia="Palatino Linotype" w:hAnsi="Palatino Linotype" w:cs="Palatino Linotype"/>
                <w:i/>
              </w:rPr>
              <w:t>Rúbrica autógrafa de quien desclasifica.</w:t>
            </w:r>
          </w:p>
        </w:tc>
      </w:tr>
    </w:tbl>
    <w:p w14:paraId="51BAF279" w14:textId="77777777" w:rsidR="009D476F" w:rsidRPr="00A61845" w:rsidRDefault="009D476F">
      <w:pPr>
        <w:spacing w:before="240" w:line="360" w:lineRule="auto"/>
        <w:ind w:right="51"/>
        <w:jc w:val="both"/>
        <w:rPr>
          <w:rFonts w:ascii="Palatino Linotype" w:eastAsia="Palatino Linotype" w:hAnsi="Palatino Linotype" w:cs="Palatino Linotype"/>
        </w:rPr>
      </w:pPr>
    </w:p>
    <w:p w14:paraId="0BF4FE4D" w14:textId="77777777" w:rsidR="009D476F" w:rsidRPr="00A61845" w:rsidRDefault="0091358A">
      <w:p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50CC8A7E" w14:textId="77777777" w:rsidR="0087188F" w:rsidRPr="00A61845" w:rsidRDefault="0087188F">
      <w:pPr>
        <w:spacing w:line="360" w:lineRule="auto"/>
        <w:jc w:val="both"/>
        <w:rPr>
          <w:rFonts w:ascii="Palatino Linotype" w:eastAsia="Palatino Linotype" w:hAnsi="Palatino Linotype" w:cs="Palatino Linotype"/>
        </w:rPr>
      </w:pPr>
    </w:p>
    <w:p w14:paraId="51E9D84B" w14:textId="77777777" w:rsidR="009D476F" w:rsidRPr="00A61845" w:rsidRDefault="0091358A">
      <w:pPr>
        <w:shd w:val="clear" w:color="auto" w:fill="FFFFFF"/>
        <w:spacing w:line="360" w:lineRule="auto"/>
        <w:ind w:right="51"/>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w:t>
      </w:r>
      <w:r w:rsidRPr="00A61845">
        <w:rPr>
          <w:rFonts w:ascii="Palatino Linotype" w:eastAsia="Palatino Linotype" w:hAnsi="Palatino Linotype" w:cs="Palatino Linotype"/>
        </w:rPr>
        <w:lastRenderedPageBreak/>
        <w:t>puntual las razones de ello se estaría violentando desde un inicio el derecho de acceso a la información del solicitante, por lo que el acuerdo respectivo, deberá hacerse del conocimiento del Recurrente.</w:t>
      </w:r>
    </w:p>
    <w:p w14:paraId="131B8AE4" w14:textId="77777777" w:rsidR="009D476F" w:rsidRPr="00A61845" w:rsidRDefault="009D476F">
      <w:pPr>
        <w:shd w:val="clear" w:color="auto" w:fill="FFFFFF"/>
        <w:spacing w:line="360" w:lineRule="auto"/>
        <w:ind w:right="51"/>
        <w:jc w:val="both"/>
        <w:rPr>
          <w:rFonts w:ascii="Palatino Linotype" w:eastAsia="Palatino Linotype" w:hAnsi="Palatino Linotype" w:cs="Palatino Linotype"/>
        </w:rPr>
      </w:pPr>
    </w:p>
    <w:p w14:paraId="22AC17E9" w14:textId="77777777" w:rsidR="009D476F" w:rsidRPr="00A61845" w:rsidRDefault="0091358A">
      <w:p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14:paraId="3F1DF945" w14:textId="77777777" w:rsidR="0087188F" w:rsidRPr="00A61845" w:rsidRDefault="0087188F">
      <w:pPr>
        <w:spacing w:line="360" w:lineRule="auto"/>
        <w:jc w:val="both"/>
        <w:rPr>
          <w:rFonts w:ascii="Palatino Linotype" w:eastAsia="Palatino Linotype" w:hAnsi="Palatino Linotype" w:cs="Palatino Linotype"/>
        </w:rPr>
      </w:pPr>
    </w:p>
    <w:p w14:paraId="7BF0ABAC" w14:textId="77777777" w:rsidR="0087188F" w:rsidRPr="00A61845" w:rsidRDefault="0087188F" w:rsidP="0087188F">
      <w:p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Por otro lado, derivado de la información que se ordena entregar, pudiera existir información de la Dirección de la Seguridad Pública del Ayuntamiento de Atlacomulco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sólo por cuanto hace al nombre dejando intocable el rubro de asistencias que por su naturaleza conciernen a la ciudadanía por ser información pública; circunstancia que en nada afecta al derecho tutelado por este Órgano Garante sino por el contrario también reafirma su compromiso con la rendición de cuentas del Estado y la protección a grupos vulnerables de acuerdo al cargo de seguridad Municipal, por lo </w:t>
      </w:r>
      <w:r w:rsidRPr="00A61845">
        <w:rPr>
          <w:rFonts w:ascii="Palatino Linotype" w:eastAsia="Palatino Linotype" w:hAnsi="Palatino Linotype" w:cs="Palatino Linotype"/>
        </w:rPr>
        <w:lastRenderedPageBreak/>
        <w:t>que deberá testarse de igual manera sólo el nombre de los servidores públicos de la Policía Municipal.</w:t>
      </w:r>
    </w:p>
    <w:p w14:paraId="5AF6DCFE" w14:textId="77777777" w:rsidR="0087188F" w:rsidRPr="00A61845" w:rsidRDefault="0087188F" w:rsidP="0087188F">
      <w:pPr>
        <w:spacing w:line="360" w:lineRule="auto"/>
        <w:jc w:val="both"/>
        <w:rPr>
          <w:rFonts w:ascii="Palatino Linotype" w:eastAsia="Palatino Linotype" w:hAnsi="Palatino Linotype" w:cs="Palatino Linotype"/>
        </w:rPr>
      </w:pPr>
    </w:p>
    <w:p w14:paraId="4B88F1B0" w14:textId="77777777" w:rsidR="0087188F" w:rsidRPr="00A61845" w:rsidRDefault="0087188F" w:rsidP="0087188F">
      <w:pPr>
        <w:spacing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5FACB89D" w14:textId="77777777" w:rsidR="0087188F" w:rsidRPr="00A61845" w:rsidRDefault="0087188F" w:rsidP="0087188F">
      <w:p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Al respecto, este Instituto advierte lo siguiente:</w:t>
      </w:r>
    </w:p>
    <w:p w14:paraId="00334A69" w14:textId="77777777" w:rsidR="0087188F" w:rsidRPr="00A61845" w:rsidRDefault="0087188F" w:rsidP="0087188F">
      <w:pPr>
        <w:spacing w:line="360" w:lineRule="auto"/>
        <w:jc w:val="both"/>
        <w:rPr>
          <w:rFonts w:ascii="Palatino Linotype" w:eastAsia="Palatino Linotype" w:hAnsi="Palatino Linotype" w:cs="Palatino Linotype"/>
        </w:rPr>
      </w:pPr>
    </w:p>
    <w:p w14:paraId="4ABA5CC9" w14:textId="77777777" w:rsidR="0087188F" w:rsidRPr="00A61845" w:rsidRDefault="0087188F" w:rsidP="0087188F">
      <w:pPr>
        <w:numPr>
          <w:ilvl w:val="1"/>
          <w:numId w:val="9"/>
        </w:numPr>
        <w:tabs>
          <w:tab w:val="left" w:pos="8222"/>
        </w:tabs>
        <w:spacing w:line="360" w:lineRule="auto"/>
        <w:ind w:left="426" w:right="-28"/>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Que toda vez que se trata de dar a conocer los nombres de los integrantes de los cuerpos de seguridad pública, es procedente la clasificación de la información como reservada, en el entendido de que se pone en riesgo su vida, salud y seguridad, dado que los hace identificables. </w:t>
      </w:r>
    </w:p>
    <w:p w14:paraId="6A865F2A" w14:textId="77777777" w:rsidR="0087188F" w:rsidRPr="00A61845" w:rsidRDefault="0087188F" w:rsidP="0087188F">
      <w:pPr>
        <w:numPr>
          <w:ilvl w:val="1"/>
          <w:numId w:val="9"/>
        </w:numPr>
        <w:tabs>
          <w:tab w:val="left" w:pos="8222"/>
        </w:tabs>
        <w:spacing w:line="360" w:lineRule="auto"/>
        <w:ind w:left="426" w:right="-28"/>
        <w:jc w:val="both"/>
        <w:rPr>
          <w:rFonts w:ascii="Palatino Linotype" w:eastAsia="Palatino Linotype" w:hAnsi="Palatino Linotype" w:cs="Palatino Linotype"/>
        </w:rPr>
      </w:pPr>
      <w:r w:rsidRPr="00A61845">
        <w:rPr>
          <w:rFonts w:ascii="Palatino Linotype" w:eastAsia="Palatino Linotype" w:hAnsi="Palatino Linotype" w:cs="Palatino Linotype"/>
        </w:rPr>
        <w:t>Que el riesgo de perjuicio que supone la divulgación de la información supera el interés público general; pues con dicha información, se comprometería el cumplimiento de los objetivos en materia de seguridad pública, o bien, la consecución de la investigación de probables hechos delictivos y/o faltas administrativas.</w:t>
      </w:r>
    </w:p>
    <w:p w14:paraId="3FFDB5CF" w14:textId="77777777" w:rsidR="0087188F" w:rsidRPr="00A61845" w:rsidRDefault="0087188F" w:rsidP="0087188F">
      <w:pPr>
        <w:numPr>
          <w:ilvl w:val="1"/>
          <w:numId w:val="9"/>
        </w:numPr>
        <w:tabs>
          <w:tab w:val="left" w:pos="8222"/>
        </w:tabs>
        <w:spacing w:line="360" w:lineRule="auto"/>
        <w:ind w:left="426" w:right="-28"/>
        <w:jc w:val="both"/>
        <w:rPr>
          <w:rFonts w:ascii="Palatino Linotype" w:eastAsia="Palatino Linotype" w:hAnsi="Palatino Linotype" w:cs="Palatino Linotype"/>
        </w:rPr>
      </w:pPr>
      <w:r w:rsidRPr="00A61845">
        <w:rPr>
          <w:rFonts w:ascii="Palatino Linotype" w:eastAsia="Palatino Linotype" w:hAnsi="Palatino Linotype" w:cs="Palatino Linotype"/>
        </w:rPr>
        <w:lastRenderedPageBreak/>
        <w:t>La reserva no se traduce en un medio restrictivo al derecho de acceso a la información, en virtud, de que se trata de una medida temporal, cuya finalidad es salvaguardar la vida, la salud y la seguridad de los servidores públicos, así como evitar que células delictivas neutralizar las acciones en materia de seguridad pública para la preservación del orden y la paz pública, por lo que, no se trata de una medida desproporcional, ni excesiva.</w:t>
      </w:r>
    </w:p>
    <w:p w14:paraId="0334A117" w14:textId="77777777" w:rsidR="0087188F" w:rsidRPr="00A61845" w:rsidRDefault="0087188F" w:rsidP="0087188F">
      <w:pPr>
        <w:spacing w:line="360" w:lineRule="auto"/>
        <w:jc w:val="both"/>
        <w:rPr>
          <w:rFonts w:ascii="Palatino Linotype" w:eastAsia="Palatino Linotype" w:hAnsi="Palatino Linotype" w:cs="Palatino Linotype"/>
        </w:rPr>
      </w:pPr>
    </w:p>
    <w:p w14:paraId="1514AF7F" w14:textId="77777777" w:rsidR="0087188F" w:rsidRPr="00A61845" w:rsidRDefault="0087188F" w:rsidP="0087188F">
      <w:pP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En ese entendido, la leyenda de clasificación que se genere, deberá establecer ambos supuestos de clasificación: reserva y confidencialidad, en congruencia con los requisitos establecidos en los lineamientos citados.</w:t>
      </w:r>
    </w:p>
    <w:p w14:paraId="559D6132" w14:textId="77777777" w:rsidR="0087188F" w:rsidRPr="00A61845" w:rsidRDefault="0087188F" w:rsidP="0087188F">
      <w:pPr>
        <w:spacing w:line="360" w:lineRule="auto"/>
        <w:jc w:val="both"/>
        <w:rPr>
          <w:rFonts w:ascii="Palatino Linotype" w:eastAsia="Palatino Linotype" w:hAnsi="Palatino Linotype" w:cs="Palatino Linotype"/>
        </w:rPr>
      </w:pPr>
    </w:p>
    <w:p w14:paraId="11A6A5A4" w14:textId="77777777" w:rsidR="0087188F" w:rsidRPr="00A61845" w:rsidRDefault="0087188F" w:rsidP="0087188F">
      <w:pPr>
        <w:spacing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A este respecto, de conformidad con los artículos 91 y 140, fracciones I y IV de la vigente Ley de Transparencia, el derecho constitucional de acceso a la información pública puede ser restringido cuando se trate de información clasificada, por razón de seguridad pública, ponga en riesgo la vida, la seguridad, cause perjuicio a las actividades de prevención del delito, procuración y administración de justicia, de readaptación social, o bien el daño que pueda producirse con la publicación de la información sea mayor que el interés público de conocerla. Sirve de apoyo a lo anterior los artículos de referencia que a continuación se señalan:</w:t>
      </w:r>
    </w:p>
    <w:p w14:paraId="412D3C53" w14:textId="77777777" w:rsidR="0087188F" w:rsidRPr="00A61845" w:rsidRDefault="0087188F" w:rsidP="0087188F">
      <w:pPr>
        <w:spacing w:before="240" w:after="240"/>
        <w:ind w:left="567"/>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w:t>
      </w:r>
      <w:r w:rsidRPr="00A61845">
        <w:rPr>
          <w:rFonts w:ascii="Palatino Linotype" w:eastAsia="Palatino Linotype" w:hAnsi="Palatino Linotype" w:cs="Palatino Linotype"/>
          <w:b/>
          <w:i/>
          <w:sz w:val="22"/>
          <w:szCs w:val="22"/>
        </w:rPr>
        <w:t>Artículo 91.</w:t>
      </w:r>
      <w:r w:rsidRPr="00A61845">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7F701B62" w14:textId="77777777" w:rsidR="0087188F" w:rsidRPr="00A61845" w:rsidRDefault="0087188F" w:rsidP="0087188F">
      <w:pPr>
        <w:spacing w:before="240" w:after="240"/>
        <w:ind w:left="567"/>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 xml:space="preserve">Artículo 140. </w:t>
      </w:r>
      <w:r w:rsidRPr="00A61845">
        <w:rPr>
          <w:rFonts w:ascii="Palatino Linotype" w:eastAsia="Palatino Linotype" w:hAnsi="Palatino Linotype" w:cs="Palatino Linotype"/>
          <w:i/>
          <w:sz w:val="22"/>
          <w:szCs w:val="22"/>
        </w:rPr>
        <w:t xml:space="preserve">El acceso a la información pública será restringido excepcionalmente, cuando por razones de interés público, ésta sea clasificada como reservada, conforme a los criterios siguientes: </w:t>
      </w:r>
    </w:p>
    <w:p w14:paraId="0AD779A3" w14:textId="77777777" w:rsidR="0087188F" w:rsidRPr="00A61845" w:rsidRDefault="0087188F" w:rsidP="0087188F">
      <w:pPr>
        <w:spacing w:before="240" w:after="240"/>
        <w:ind w:left="567"/>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lastRenderedPageBreak/>
        <w:t>I.</w:t>
      </w:r>
      <w:r w:rsidRPr="00A61845">
        <w:rPr>
          <w:rFonts w:ascii="Palatino Linotype" w:eastAsia="Palatino Linotype" w:hAnsi="Palatino Linotype" w:cs="Palatino Linotype"/>
          <w:i/>
          <w:sz w:val="22"/>
          <w:szCs w:val="22"/>
        </w:rPr>
        <w:t xml:space="preserve"> Comprometa la seguridad pública y cuente con un propósito genuino y un efecto demostrable;</w:t>
      </w:r>
    </w:p>
    <w:p w14:paraId="07621F96" w14:textId="77777777" w:rsidR="0087188F" w:rsidRPr="00A61845" w:rsidRDefault="0087188F" w:rsidP="0087188F">
      <w:pPr>
        <w:spacing w:before="240" w:after="240"/>
        <w:ind w:left="567"/>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w:t>
      </w:r>
    </w:p>
    <w:p w14:paraId="5A6267E6" w14:textId="77777777" w:rsidR="0087188F" w:rsidRPr="00A61845" w:rsidRDefault="0087188F" w:rsidP="0087188F">
      <w:pPr>
        <w:spacing w:before="240" w:after="240" w:line="360" w:lineRule="auto"/>
        <w:ind w:left="567"/>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IV.</w:t>
      </w:r>
      <w:r w:rsidRPr="00A61845">
        <w:rPr>
          <w:rFonts w:ascii="Palatino Linotype" w:eastAsia="Palatino Linotype" w:hAnsi="Palatino Linotype" w:cs="Palatino Linotype"/>
          <w:i/>
          <w:sz w:val="22"/>
          <w:szCs w:val="22"/>
        </w:rPr>
        <w:t xml:space="preserve"> Ponga en riesgo la vida, la seguridad o la salud de una persona </w:t>
      </w:r>
      <w:proofErr w:type="gramStart"/>
      <w:r w:rsidRPr="00A61845">
        <w:rPr>
          <w:rFonts w:ascii="Palatino Linotype" w:eastAsia="Palatino Linotype" w:hAnsi="Palatino Linotype" w:cs="Palatino Linotype"/>
          <w:i/>
          <w:sz w:val="22"/>
          <w:szCs w:val="22"/>
        </w:rPr>
        <w:t>física;…</w:t>
      </w:r>
      <w:proofErr w:type="gramEnd"/>
      <w:r w:rsidRPr="00A61845">
        <w:rPr>
          <w:rFonts w:ascii="Palatino Linotype" w:eastAsia="Palatino Linotype" w:hAnsi="Palatino Linotype" w:cs="Palatino Linotype"/>
          <w:i/>
          <w:sz w:val="22"/>
          <w:szCs w:val="22"/>
        </w:rPr>
        <w:t>” (Sic)</w:t>
      </w:r>
    </w:p>
    <w:p w14:paraId="0C38DB6B" w14:textId="77777777" w:rsidR="0087188F" w:rsidRPr="00A61845" w:rsidRDefault="0087188F" w:rsidP="0087188F">
      <w:pPr>
        <w:tabs>
          <w:tab w:val="left" w:pos="8647"/>
        </w:tabs>
        <w:spacing w:before="240" w:after="240" w:line="360" w:lineRule="auto"/>
        <w:ind w:right="51"/>
        <w:jc w:val="both"/>
        <w:rPr>
          <w:rFonts w:ascii="Palatino Linotype" w:eastAsia="Palatino Linotype" w:hAnsi="Palatino Linotype" w:cs="Palatino Linotype"/>
        </w:rPr>
      </w:pPr>
      <w:r w:rsidRPr="00A61845">
        <w:rPr>
          <w:rFonts w:ascii="Palatino Linotype" w:eastAsia="Palatino Linotype" w:hAnsi="Palatino Linotype" w:cs="Palatino Linotype"/>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w:t>
      </w:r>
    </w:p>
    <w:p w14:paraId="7C464AD2" w14:textId="77777777" w:rsidR="0087188F" w:rsidRPr="00A61845" w:rsidRDefault="0087188F" w:rsidP="0087188F">
      <w:pPr>
        <w:spacing w:before="240" w:after="36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Sirven de sustento a lo anterior las tesis jurisprudenciales emitidas por la Suprema corte de Justicia de la Nación, que son del literal siguiente:</w:t>
      </w:r>
    </w:p>
    <w:p w14:paraId="2FB147E9" w14:textId="77777777" w:rsidR="0087188F" w:rsidRPr="00A61845" w:rsidRDefault="0087188F" w:rsidP="0087188F">
      <w:pPr>
        <w:spacing w:before="120" w:after="120"/>
        <w:ind w:left="851" w:right="760"/>
        <w:jc w:val="both"/>
        <w:rPr>
          <w:rFonts w:ascii="Palatino Linotype" w:eastAsia="Palatino Linotype" w:hAnsi="Palatino Linotype" w:cs="Palatino Linotype"/>
          <w:b/>
          <w:i/>
          <w:sz w:val="22"/>
          <w:szCs w:val="22"/>
        </w:rPr>
      </w:pPr>
      <w:r w:rsidRPr="00A61845">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A61845">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A61845">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A61845">
        <w:rPr>
          <w:rFonts w:ascii="Palatino Linotype" w:eastAsia="Palatino Linotype" w:hAnsi="Palatino Linotype" w:cs="Palatino Linotype"/>
          <w:i/>
          <w:sz w:val="22"/>
          <w:szCs w:val="22"/>
        </w:rPr>
        <w:t xml:space="preserve"> por lo que hace al interés </w:t>
      </w:r>
      <w:r w:rsidRPr="00A61845">
        <w:rPr>
          <w:rFonts w:ascii="Palatino Linotype" w:eastAsia="Palatino Linotype" w:hAnsi="Palatino Linotype" w:cs="Palatino Linotype"/>
          <w:i/>
          <w:sz w:val="22"/>
          <w:szCs w:val="22"/>
        </w:rPr>
        <w:lastRenderedPageBreak/>
        <w:t xml:space="preserve">social, se cuenta con normas que tienden a proteger la averiguación de los delitos, la salud y la moral públicas, </w:t>
      </w:r>
      <w:r w:rsidRPr="00A61845">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sidRPr="00A61845">
        <w:rPr>
          <w:rFonts w:ascii="Palatino Linotype" w:eastAsia="Palatino Linotype" w:hAnsi="Palatino Linotype" w:cs="Palatino Linotype"/>
          <w:i/>
          <w:sz w:val="22"/>
          <w:szCs w:val="22"/>
        </w:rPr>
        <w:t>”</w:t>
      </w:r>
    </w:p>
    <w:p w14:paraId="3F208598" w14:textId="77777777" w:rsidR="0087188F" w:rsidRPr="00A61845" w:rsidRDefault="0087188F" w:rsidP="0087188F">
      <w:pPr>
        <w:spacing w:before="120" w:after="120"/>
        <w:ind w:left="851" w:right="760"/>
        <w:jc w:val="both"/>
        <w:rPr>
          <w:rFonts w:ascii="Palatino Linotype" w:eastAsia="Palatino Linotype" w:hAnsi="Palatino Linotype" w:cs="Palatino Linotype"/>
          <w:i/>
          <w:sz w:val="20"/>
          <w:szCs w:val="20"/>
        </w:rPr>
      </w:pPr>
    </w:p>
    <w:p w14:paraId="5DB1EACA" w14:textId="77777777" w:rsidR="0087188F" w:rsidRPr="00A61845" w:rsidRDefault="0087188F" w:rsidP="0087188F">
      <w:pPr>
        <w:spacing w:before="120" w:after="120"/>
        <w:ind w:left="851" w:right="760"/>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A61845">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A61845">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A61845">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general.”(Sic)</w:t>
      </w:r>
    </w:p>
    <w:p w14:paraId="0D8927AB" w14:textId="77777777" w:rsidR="00913587" w:rsidRPr="00A61845" w:rsidRDefault="00913587">
      <w:pPr>
        <w:spacing w:line="360" w:lineRule="auto"/>
        <w:jc w:val="both"/>
        <w:rPr>
          <w:rFonts w:ascii="Palatino Linotype" w:eastAsia="Palatino Linotype" w:hAnsi="Palatino Linotype" w:cs="Palatino Linotype"/>
        </w:rPr>
      </w:pPr>
    </w:p>
    <w:p w14:paraId="61C38E41" w14:textId="77777777" w:rsidR="009D476F" w:rsidRPr="00A61845" w:rsidRDefault="0091358A">
      <w:pPr>
        <w:spacing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II de </w:t>
      </w:r>
      <w:r w:rsidRPr="00A61845">
        <w:rPr>
          <w:rFonts w:ascii="Palatino Linotype" w:eastAsia="Palatino Linotype" w:hAnsi="Palatino Linotype" w:cs="Palatino Linotype"/>
        </w:rPr>
        <w:lastRenderedPageBreak/>
        <w:t>la Ley de Transparencia y Acceso a la Información Pública del Estado de México y Municipios, este Pleno:</w:t>
      </w:r>
    </w:p>
    <w:p w14:paraId="26354A3A" w14:textId="77777777" w:rsidR="009D476F" w:rsidRPr="00A61845" w:rsidRDefault="0091358A">
      <w:pPr>
        <w:numPr>
          <w:ilvl w:val="0"/>
          <w:numId w:val="5"/>
        </w:num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A61845">
        <w:rPr>
          <w:rFonts w:ascii="Palatino Linotype" w:eastAsia="Palatino Linotype" w:hAnsi="Palatino Linotype" w:cs="Palatino Linotype"/>
          <w:b/>
          <w:sz w:val="22"/>
          <w:szCs w:val="22"/>
        </w:rPr>
        <w:t>R E S U E L V E:</w:t>
      </w:r>
    </w:p>
    <w:p w14:paraId="656D5B26" w14:textId="77777777" w:rsidR="009D476F" w:rsidRPr="00A61845" w:rsidRDefault="0091358A">
      <w:pPr>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b/>
        </w:rPr>
        <w:t xml:space="preserve">Primero. </w:t>
      </w:r>
      <w:r w:rsidRPr="00A61845">
        <w:rPr>
          <w:rFonts w:ascii="Palatino Linotype" w:eastAsia="Palatino Linotype" w:hAnsi="Palatino Linotype" w:cs="Palatino Linotype"/>
        </w:rPr>
        <w:t xml:space="preserve">Resultan fundados los motivos de inconformidad hechos valer por el </w:t>
      </w:r>
      <w:r w:rsidRPr="00A61845">
        <w:rPr>
          <w:rFonts w:ascii="Palatino Linotype" w:eastAsia="Palatino Linotype" w:hAnsi="Palatino Linotype" w:cs="Palatino Linotype"/>
          <w:b/>
        </w:rPr>
        <w:t>RECURRENTE</w:t>
      </w:r>
      <w:r w:rsidRPr="00A61845">
        <w:rPr>
          <w:rFonts w:ascii="Palatino Linotype" w:eastAsia="Palatino Linotype" w:hAnsi="Palatino Linotype" w:cs="Palatino Linotype"/>
        </w:rPr>
        <w:t xml:space="preserve"> en el Recurso de Revisión </w:t>
      </w:r>
      <w:r w:rsidR="00913587" w:rsidRPr="00A61845">
        <w:rPr>
          <w:rFonts w:ascii="Palatino Linotype" w:eastAsia="Palatino Linotype" w:hAnsi="Palatino Linotype" w:cs="Palatino Linotype"/>
          <w:b/>
        </w:rPr>
        <w:t>10419</w:t>
      </w:r>
      <w:r w:rsidRPr="00A61845">
        <w:rPr>
          <w:rFonts w:ascii="Palatino Linotype" w:eastAsia="Palatino Linotype" w:hAnsi="Palatino Linotype" w:cs="Palatino Linotype"/>
          <w:b/>
        </w:rPr>
        <w:t xml:space="preserve">/INFOEM/IP/RR/2022, </w:t>
      </w:r>
      <w:r w:rsidRPr="00A61845">
        <w:rPr>
          <w:rFonts w:ascii="Palatino Linotype" w:eastAsia="Palatino Linotype" w:hAnsi="Palatino Linotype" w:cs="Palatino Linotype"/>
        </w:rPr>
        <w:t xml:space="preserve">por lo que, en términos del considerando </w:t>
      </w:r>
      <w:r w:rsidRPr="00A61845">
        <w:rPr>
          <w:rFonts w:ascii="Palatino Linotype" w:eastAsia="Palatino Linotype" w:hAnsi="Palatino Linotype" w:cs="Palatino Linotype"/>
          <w:b/>
        </w:rPr>
        <w:t xml:space="preserve">Cuarto </w:t>
      </w:r>
      <w:r w:rsidRPr="00A61845">
        <w:rPr>
          <w:rFonts w:ascii="Palatino Linotype" w:eastAsia="Palatino Linotype" w:hAnsi="Palatino Linotype" w:cs="Palatino Linotype"/>
        </w:rPr>
        <w:t xml:space="preserve">de esta resolución, se </w:t>
      </w:r>
      <w:r w:rsidRPr="00A61845">
        <w:rPr>
          <w:rFonts w:ascii="Palatino Linotype" w:eastAsia="Palatino Linotype" w:hAnsi="Palatino Linotype" w:cs="Palatino Linotype"/>
          <w:b/>
        </w:rPr>
        <w:t xml:space="preserve">MODIFICA </w:t>
      </w:r>
      <w:r w:rsidRPr="00A61845">
        <w:rPr>
          <w:rFonts w:ascii="Palatino Linotype" w:eastAsia="Palatino Linotype" w:hAnsi="Palatino Linotype" w:cs="Palatino Linotype"/>
        </w:rPr>
        <w:t xml:space="preserve">la respuesta emitida por el </w:t>
      </w:r>
      <w:r w:rsidRPr="00A61845">
        <w:rPr>
          <w:rFonts w:ascii="Palatino Linotype" w:eastAsia="Palatino Linotype" w:hAnsi="Palatino Linotype" w:cs="Palatino Linotype"/>
          <w:b/>
        </w:rPr>
        <w:t>SUJETO OBLIGADO</w:t>
      </w:r>
      <w:r w:rsidRPr="00A61845">
        <w:rPr>
          <w:rFonts w:ascii="Palatino Linotype" w:eastAsia="Palatino Linotype" w:hAnsi="Palatino Linotype" w:cs="Palatino Linotype"/>
        </w:rPr>
        <w:t>.</w:t>
      </w:r>
    </w:p>
    <w:p w14:paraId="2F4EB6F8" w14:textId="77777777" w:rsidR="009D476F" w:rsidRPr="00A61845" w:rsidRDefault="0091358A">
      <w:pPr>
        <w:spacing w:before="240" w:after="240" w:line="360" w:lineRule="auto"/>
        <w:ind w:right="49"/>
        <w:jc w:val="both"/>
        <w:rPr>
          <w:rFonts w:ascii="Palatino Linotype" w:eastAsia="Palatino Linotype" w:hAnsi="Palatino Linotype" w:cs="Palatino Linotype"/>
        </w:rPr>
      </w:pPr>
      <w:r w:rsidRPr="00A61845">
        <w:rPr>
          <w:rFonts w:ascii="Palatino Linotype" w:eastAsia="Palatino Linotype" w:hAnsi="Palatino Linotype" w:cs="Palatino Linotype"/>
          <w:b/>
        </w:rPr>
        <w:t xml:space="preserve">Segundo. </w:t>
      </w:r>
      <w:r w:rsidRPr="00A61845">
        <w:rPr>
          <w:rFonts w:ascii="Palatino Linotype" w:eastAsia="Palatino Linotype" w:hAnsi="Palatino Linotype" w:cs="Palatino Linotype"/>
        </w:rPr>
        <w:t>Se</w:t>
      </w:r>
      <w:r w:rsidRPr="00A61845">
        <w:rPr>
          <w:rFonts w:ascii="Palatino Linotype" w:eastAsia="Palatino Linotype" w:hAnsi="Palatino Linotype" w:cs="Palatino Linotype"/>
          <w:b/>
        </w:rPr>
        <w:t xml:space="preserve"> ORDENA </w:t>
      </w:r>
      <w:r w:rsidRPr="00A61845">
        <w:rPr>
          <w:rFonts w:ascii="Palatino Linotype" w:eastAsia="Palatino Linotype" w:hAnsi="Palatino Linotype" w:cs="Palatino Linotype"/>
        </w:rPr>
        <w:t xml:space="preserve">al </w:t>
      </w:r>
      <w:r w:rsidRPr="00A61845">
        <w:rPr>
          <w:rFonts w:ascii="Palatino Linotype" w:eastAsia="Palatino Linotype" w:hAnsi="Palatino Linotype" w:cs="Palatino Linotype"/>
          <w:b/>
        </w:rPr>
        <w:t>SUJETO OBLIGADO</w:t>
      </w:r>
      <w:r w:rsidRPr="00A61845">
        <w:rPr>
          <w:rFonts w:ascii="Palatino Linotype" w:eastAsia="Palatino Linotype" w:hAnsi="Palatino Linotype" w:cs="Palatino Linotype"/>
        </w:rPr>
        <w:t xml:space="preserve"> a que,</w:t>
      </w:r>
      <w:r w:rsidRPr="00A61845">
        <w:rPr>
          <w:rFonts w:ascii="Palatino Linotype" w:eastAsia="Palatino Linotype" w:hAnsi="Palatino Linotype" w:cs="Palatino Linotype"/>
          <w:b/>
        </w:rPr>
        <w:t xml:space="preserve"> </w:t>
      </w:r>
      <w:r w:rsidRPr="00A61845">
        <w:rPr>
          <w:rFonts w:ascii="Palatino Linotype" w:eastAsia="Palatino Linotype" w:hAnsi="Palatino Linotype" w:cs="Palatino Linotype"/>
        </w:rPr>
        <w:t>en términos del Considerando Cuarto y Quinto, haga entrega vía SAIMEX, en versión pública, de lo siguiente:</w:t>
      </w:r>
    </w:p>
    <w:p w14:paraId="79CE0CBA" w14:textId="77777777" w:rsidR="009D476F" w:rsidRPr="00A61845" w:rsidRDefault="0091358A" w:rsidP="00913587">
      <w:pPr>
        <w:numPr>
          <w:ilvl w:val="0"/>
          <w:numId w:val="8"/>
        </w:numPr>
        <w:pBdr>
          <w:top w:val="nil"/>
          <w:left w:val="nil"/>
          <w:bottom w:val="nil"/>
          <w:right w:val="nil"/>
          <w:between w:val="nil"/>
        </w:pBdr>
        <w:spacing w:before="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Los recibos de nómina </w:t>
      </w:r>
      <w:r w:rsidR="00913587" w:rsidRPr="00A61845">
        <w:rPr>
          <w:rFonts w:ascii="Palatino Linotype" w:eastAsia="Palatino Linotype" w:hAnsi="Palatino Linotype" w:cs="Palatino Linotype"/>
        </w:rPr>
        <w:t>y aguinaldos de la primera quincen</w:t>
      </w:r>
      <w:r w:rsidR="00C36B18" w:rsidRPr="00A61845">
        <w:rPr>
          <w:rFonts w:ascii="Palatino Linotype" w:eastAsia="Palatino Linotype" w:hAnsi="Palatino Linotype" w:cs="Palatino Linotype"/>
        </w:rPr>
        <w:t xml:space="preserve">a del mes de abril del año 2022, </w:t>
      </w:r>
      <w:r w:rsidR="0087188F" w:rsidRPr="00A61845">
        <w:rPr>
          <w:rFonts w:ascii="Palatino Linotype" w:eastAsia="Palatino Linotype" w:hAnsi="Palatino Linotype" w:cs="Palatino Linotype"/>
        </w:rPr>
        <w:t xml:space="preserve">de todo el personal. </w:t>
      </w:r>
    </w:p>
    <w:p w14:paraId="70CB2418" w14:textId="77777777" w:rsidR="00913587" w:rsidRPr="00A61845" w:rsidRDefault="00913587" w:rsidP="00913587">
      <w:pPr>
        <w:pBdr>
          <w:top w:val="nil"/>
          <w:left w:val="nil"/>
          <w:bottom w:val="nil"/>
          <w:right w:val="nil"/>
          <w:between w:val="nil"/>
        </w:pBdr>
        <w:spacing w:before="240" w:line="360" w:lineRule="auto"/>
        <w:ind w:left="720"/>
        <w:jc w:val="both"/>
        <w:rPr>
          <w:rFonts w:ascii="Palatino Linotype" w:eastAsia="Palatino Linotype" w:hAnsi="Palatino Linotype" w:cs="Palatino Linotype"/>
        </w:rPr>
      </w:pPr>
    </w:p>
    <w:p w14:paraId="3C34958B" w14:textId="77777777" w:rsidR="009D476F" w:rsidRPr="00A61845" w:rsidRDefault="0091358A">
      <w:pPr>
        <w:pBdr>
          <w:top w:val="nil"/>
          <w:left w:val="nil"/>
          <w:bottom w:val="nil"/>
          <w:right w:val="nil"/>
          <w:between w:val="nil"/>
        </w:pBdr>
        <w:spacing w:after="240" w:line="360" w:lineRule="auto"/>
        <w:ind w:left="720" w:right="4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Para la versión pública,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del </w:t>
      </w:r>
      <w:r w:rsidRPr="00A61845">
        <w:rPr>
          <w:rFonts w:ascii="Palatino Linotype" w:eastAsia="Palatino Linotype" w:hAnsi="Palatino Linotype" w:cs="Palatino Linotype"/>
          <w:b/>
          <w:i/>
          <w:sz w:val="22"/>
          <w:szCs w:val="22"/>
        </w:rPr>
        <w:t>RECURRENTE</w:t>
      </w:r>
      <w:r w:rsidRPr="00A61845">
        <w:rPr>
          <w:rFonts w:ascii="Palatino Linotype" w:eastAsia="Palatino Linotype" w:hAnsi="Palatino Linotype" w:cs="Palatino Linotype"/>
          <w:i/>
          <w:sz w:val="22"/>
          <w:szCs w:val="22"/>
        </w:rPr>
        <w:t>, mismo que igualmente hará de su conocimiento.</w:t>
      </w:r>
    </w:p>
    <w:p w14:paraId="4859D3D5" w14:textId="77777777" w:rsidR="009D476F" w:rsidRPr="00A61845" w:rsidRDefault="0091358A">
      <w:pPr>
        <w:spacing w:before="240" w:line="360" w:lineRule="auto"/>
        <w:jc w:val="both"/>
        <w:rPr>
          <w:rFonts w:ascii="Palatino Linotype" w:eastAsia="Palatino Linotype" w:hAnsi="Palatino Linotype" w:cs="Palatino Linotype"/>
        </w:rPr>
      </w:pPr>
      <w:bookmarkStart w:id="2" w:name="_heading=h.3znysh7" w:colFirst="0" w:colLast="0"/>
      <w:bookmarkEnd w:id="2"/>
      <w:r w:rsidRPr="00A61845">
        <w:rPr>
          <w:rFonts w:ascii="Palatino Linotype" w:eastAsia="Palatino Linotype" w:hAnsi="Palatino Linotype" w:cs="Palatino Linotype"/>
          <w:b/>
        </w:rPr>
        <w:t>Tercero. Notifíquese vía SAIMEX,</w:t>
      </w:r>
      <w:r w:rsidRPr="00A61845">
        <w:rPr>
          <w:rFonts w:ascii="Palatino Linotype" w:eastAsia="Palatino Linotype" w:hAnsi="Palatino Linotype" w:cs="Palatino Linotype"/>
          <w:b/>
          <w:i/>
        </w:rPr>
        <w:t xml:space="preserve"> </w:t>
      </w:r>
      <w:r w:rsidRPr="00A61845">
        <w:rPr>
          <w:rFonts w:ascii="Palatino Linotype" w:eastAsia="Palatino Linotype" w:hAnsi="Palatino Linotype" w:cs="Palatino Linotype"/>
        </w:rPr>
        <w:t xml:space="preserve">al </w:t>
      </w:r>
      <w:proofErr w:type="gramStart"/>
      <w:r w:rsidRPr="00A61845">
        <w:rPr>
          <w:rFonts w:ascii="Palatino Linotype" w:eastAsia="Palatino Linotype" w:hAnsi="Palatino Linotype" w:cs="Palatino Linotype"/>
        </w:rPr>
        <w:t>Responsable</w:t>
      </w:r>
      <w:proofErr w:type="gramEnd"/>
      <w:r w:rsidRPr="00A61845">
        <w:rPr>
          <w:rFonts w:ascii="Palatino Linotype" w:eastAsia="Palatino Linotype" w:hAnsi="Palatino Linotype" w:cs="Palatino Linotype"/>
        </w:rPr>
        <w:t xml:space="preserve"> de la Unidad de Transparencia del </w:t>
      </w:r>
      <w:r w:rsidRPr="00A61845">
        <w:rPr>
          <w:rFonts w:ascii="Palatino Linotype" w:eastAsia="Palatino Linotype" w:hAnsi="Palatino Linotype" w:cs="Palatino Linotype"/>
          <w:b/>
        </w:rPr>
        <w:t>SUJETO OBLIGADO</w:t>
      </w:r>
      <w:r w:rsidRPr="00A61845">
        <w:rPr>
          <w:rFonts w:ascii="Palatino Linotype" w:eastAsia="Palatino Linotype" w:hAnsi="Palatino Linotype" w:cs="Palatino Linotype"/>
        </w:rPr>
        <w:t xml:space="preserve"> la presente resolución, para que conforme al artículo 186, </w:t>
      </w:r>
      <w:r w:rsidRPr="00A61845">
        <w:rPr>
          <w:rFonts w:ascii="Palatino Linotype" w:eastAsia="Palatino Linotype" w:hAnsi="Palatino Linotype" w:cs="Palatino Linotype"/>
        </w:rPr>
        <w:lastRenderedPageBreak/>
        <w:t>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39206028" w14:textId="77777777" w:rsidR="009D476F" w:rsidRPr="00A61845" w:rsidRDefault="009D476F">
      <w:pPr>
        <w:spacing w:line="360" w:lineRule="auto"/>
        <w:jc w:val="both"/>
        <w:rPr>
          <w:rFonts w:ascii="Palatino Linotype" w:eastAsia="Palatino Linotype" w:hAnsi="Palatino Linotype" w:cs="Palatino Linotype"/>
          <w:b/>
        </w:rPr>
      </w:pPr>
    </w:p>
    <w:p w14:paraId="2A15A6D7" w14:textId="77777777" w:rsidR="009D476F" w:rsidRPr="00A61845" w:rsidRDefault="0091358A">
      <w:pPr>
        <w:spacing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b/>
        </w:rPr>
        <w:t xml:space="preserve">Cuarto. </w:t>
      </w:r>
      <w:r w:rsidRPr="00A61845">
        <w:rPr>
          <w:rFonts w:ascii="Palatino Linotype" w:eastAsia="Palatino Linotype" w:hAnsi="Palatino Linotype" w:cs="Palatino Linotype"/>
        </w:rPr>
        <w:t xml:space="preserve">Notifíquese, vía </w:t>
      </w:r>
      <w:r w:rsidRPr="00A61845">
        <w:rPr>
          <w:rFonts w:ascii="Palatino Linotype" w:eastAsia="Palatino Linotype" w:hAnsi="Palatino Linotype" w:cs="Palatino Linotype"/>
          <w:b/>
        </w:rPr>
        <w:t>SAIMEX</w:t>
      </w:r>
      <w:r w:rsidRPr="00A61845">
        <w:rPr>
          <w:rFonts w:ascii="Palatino Linotype" w:eastAsia="Palatino Linotype" w:hAnsi="Palatino Linotype" w:cs="Palatino Linotype"/>
        </w:rPr>
        <w:t xml:space="preserve">, a la parte </w:t>
      </w:r>
      <w:r w:rsidRPr="00A61845">
        <w:rPr>
          <w:rFonts w:ascii="Palatino Linotype" w:eastAsia="Palatino Linotype" w:hAnsi="Palatino Linotype" w:cs="Palatino Linotype"/>
          <w:b/>
        </w:rPr>
        <w:t>RECURRENTE</w:t>
      </w:r>
      <w:r w:rsidRPr="00A61845">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BAE4473" w14:textId="77777777" w:rsidR="009D476F" w:rsidRPr="00A61845" w:rsidRDefault="0091358A">
      <w:pPr>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b/>
        </w:rPr>
        <w:t>Quinto.</w:t>
      </w:r>
      <w:r w:rsidRPr="00A61845">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A61845">
        <w:rPr>
          <w:rFonts w:ascii="Palatino Linotype" w:eastAsia="Palatino Linotype" w:hAnsi="Palatino Linotype" w:cs="Palatino Linotype"/>
          <w:b/>
        </w:rPr>
        <w:t>SUJETO OBLIGADO</w:t>
      </w:r>
      <w:r w:rsidRPr="00A61845">
        <w:rPr>
          <w:rFonts w:ascii="Palatino Linotype" w:eastAsia="Palatino Linotype" w:hAnsi="Palatino Linotype" w:cs="Palatino Linotype"/>
        </w:rPr>
        <w:t xml:space="preserve"> de manera fundada y motivada, podrá solicitar una ampliación de plazo para el cumplimiento de la presente resolución.</w:t>
      </w:r>
      <w:r w:rsidR="00C379D1" w:rsidRPr="00A61845">
        <w:rPr>
          <w:rFonts w:ascii="Palatino Linotype" w:eastAsia="Palatino Linotype" w:hAnsi="Palatino Linotype" w:cs="Palatino Linotype"/>
        </w:rPr>
        <w:t xml:space="preserve"> </w:t>
      </w:r>
    </w:p>
    <w:p w14:paraId="0784A80D" w14:textId="77777777" w:rsidR="00BB0959" w:rsidRDefault="00BB0959" w:rsidP="00BB0959">
      <w:pPr>
        <w:spacing w:before="240" w:after="240" w:line="360" w:lineRule="auto"/>
        <w:ind w:right="49"/>
        <w:jc w:val="both"/>
        <w:rPr>
          <w:rFonts w:ascii="Palatino Linotype" w:eastAsia="Palatino Linotype" w:hAnsi="Palatino Linotype" w:cs="Palatino Linotype"/>
        </w:rPr>
      </w:pPr>
      <w:r w:rsidRPr="00A61845">
        <w:rPr>
          <w:rFonts w:ascii="Palatino Linotype" w:eastAsia="Palatino Linotype" w:hAnsi="Palatino Linotype" w:cs="Palatino Linotype"/>
          <w:b/>
        </w:rPr>
        <w:t>Sexto</w:t>
      </w:r>
      <w:r w:rsidRPr="00A61845">
        <w:rPr>
          <w:rFonts w:ascii="Palatino Linotype" w:eastAsia="Palatino Linotype" w:hAnsi="Palatino Linotype" w:cs="Palatino Linotype"/>
        </w:rPr>
        <w:t xml:space="preserve">. </w:t>
      </w:r>
      <w:r w:rsidRPr="00A61845">
        <w:rPr>
          <w:rFonts w:ascii="Palatino Linotype" w:eastAsia="Palatino Linotype" w:hAnsi="Palatino Linotype" w:cs="Palatino Linotype"/>
          <w:b/>
        </w:rPr>
        <w:t>Gírese</w:t>
      </w:r>
      <w:r w:rsidRPr="00A61845">
        <w:rPr>
          <w:rFonts w:ascii="Palatino Linotype" w:eastAsia="Palatino Linotype" w:hAnsi="Palatino Linotype" w:cs="Palatino Linotype"/>
        </w:rPr>
        <w:t xml:space="preserve">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 </w:t>
      </w:r>
    </w:p>
    <w:p w14:paraId="072FBE03" w14:textId="77777777" w:rsidR="00A61845" w:rsidRPr="00A61845" w:rsidRDefault="00A61845" w:rsidP="00BB0959">
      <w:pPr>
        <w:spacing w:before="240" w:after="240" w:line="360" w:lineRule="auto"/>
        <w:ind w:right="49"/>
        <w:jc w:val="both"/>
        <w:rPr>
          <w:rFonts w:ascii="Palatino Linotype" w:eastAsia="Palatino Linotype" w:hAnsi="Palatino Linotype" w:cs="Palatino Linotype"/>
        </w:rPr>
      </w:pPr>
    </w:p>
    <w:p w14:paraId="4D9930E9" w14:textId="77777777" w:rsidR="003E162A" w:rsidRDefault="000F62B0">
      <w:pPr>
        <w:spacing w:before="240" w:after="24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rPr>
        <w:lastRenderedPageBreak/>
        <w:t xml:space="preserve">ASÍ LO RESUELVE, POR </w:t>
      </w:r>
      <w:r w:rsidR="003E162A">
        <w:rPr>
          <w:rFonts w:ascii="Palatino Linotype" w:eastAsia="Palatino Linotype" w:hAnsi="Palatino Linotype" w:cs="Palatino Linotype"/>
        </w:rPr>
        <w:t>UNANIMIDAD</w:t>
      </w:r>
      <w:r w:rsidR="0091358A" w:rsidRPr="00A61845">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w:t>
      </w:r>
      <w:r w:rsidR="00C40733">
        <w:rPr>
          <w:rFonts w:ascii="Palatino Linotype" w:eastAsia="Palatino Linotype" w:hAnsi="Palatino Linotype" w:cs="Palatino Linotype"/>
        </w:rPr>
        <w:t xml:space="preserve"> CON VOTO PARTICULAR</w:t>
      </w:r>
      <w:r w:rsidR="001C748E" w:rsidRPr="00A61845">
        <w:rPr>
          <w:rFonts w:ascii="Palatino Linotype" w:eastAsia="Palatino Linotype" w:hAnsi="Palatino Linotype" w:cs="Palatino Linotype"/>
        </w:rPr>
        <w:t>, MARÍA DEL ROSARIO MEJÍA AYALA, SHARON CRISTINA MORALES MARTÍNEZ</w:t>
      </w:r>
      <w:r w:rsidR="00C40733">
        <w:rPr>
          <w:rFonts w:ascii="Palatino Linotype" w:eastAsia="Palatino Linotype" w:hAnsi="Palatino Linotype" w:cs="Palatino Linotype"/>
        </w:rPr>
        <w:t xml:space="preserve"> CON VOTO DISIDENTE</w:t>
      </w:r>
      <w:r w:rsidR="001C748E" w:rsidRPr="00A61845">
        <w:rPr>
          <w:rFonts w:ascii="Palatino Linotype" w:eastAsia="Palatino Linotype" w:hAnsi="Palatino Linotype" w:cs="Palatino Linotype"/>
        </w:rPr>
        <w:t>, LUIS GUSTAVO PARRA NORIEGA</w:t>
      </w:r>
      <w:r w:rsidR="00C40733" w:rsidRPr="00C40733">
        <w:t xml:space="preserve"> </w:t>
      </w:r>
      <w:r w:rsidR="00C40733" w:rsidRPr="00C40733">
        <w:rPr>
          <w:rFonts w:ascii="Palatino Linotype" w:eastAsia="Palatino Linotype" w:hAnsi="Palatino Linotype" w:cs="Palatino Linotype"/>
        </w:rPr>
        <w:t>CON VOTO PARTICULAR</w:t>
      </w:r>
      <w:r w:rsidR="001C748E" w:rsidRPr="00A61845">
        <w:rPr>
          <w:rFonts w:ascii="Palatino Linotype" w:eastAsia="Palatino Linotype" w:hAnsi="Palatino Linotype" w:cs="Palatino Linotype"/>
        </w:rPr>
        <w:t xml:space="preserve"> Y GUADALUPE </w:t>
      </w:r>
      <w:r w:rsidR="00913587" w:rsidRPr="00A61845">
        <w:rPr>
          <w:rFonts w:ascii="Palatino Linotype" w:eastAsia="Palatino Linotype" w:hAnsi="Palatino Linotype" w:cs="Palatino Linotype"/>
        </w:rPr>
        <w:t xml:space="preserve">RAMÍREZ PEÑA; EN LA </w:t>
      </w:r>
      <w:r w:rsidR="00BB0959" w:rsidRPr="00A61845">
        <w:rPr>
          <w:rFonts w:ascii="Palatino Linotype" w:eastAsia="Palatino Linotype" w:hAnsi="Palatino Linotype" w:cs="Palatino Linotype"/>
        </w:rPr>
        <w:t xml:space="preserve">TRIGÉSIMA NOVENA </w:t>
      </w:r>
      <w:r w:rsidR="00913587" w:rsidRPr="00A61845">
        <w:rPr>
          <w:rFonts w:ascii="Palatino Linotype" w:eastAsia="Palatino Linotype" w:hAnsi="Palatino Linotype" w:cs="Palatino Linotype"/>
        </w:rPr>
        <w:t>SESIÓN</w:t>
      </w:r>
      <w:r w:rsidR="003E162A">
        <w:rPr>
          <w:rFonts w:ascii="Palatino Linotype" w:eastAsia="Palatino Linotype" w:hAnsi="Palatino Linotype" w:cs="Palatino Linotype"/>
        </w:rPr>
        <w:t xml:space="preserve"> </w:t>
      </w:r>
      <w:r w:rsidR="0091358A" w:rsidRPr="00A61845">
        <w:rPr>
          <w:rFonts w:ascii="Palatino Linotype" w:eastAsia="Palatino Linotype" w:hAnsi="Palatino Linotype" w:cs="Palatino Linotype"/>
        </w:rPr>
        <w:t xml:space="preserve">ORDINARIA CELEBRADA EL </w:t>
      </w:r>
      <w:r w:rsidR="00913587" w:rsidRPr="00A61845">
        <w:rPr>
          <w:rFonts w:ascii="Palatino Linotype" w:eastAsia="Palatino Linotype" w:hAnsi="Palatino Linotype" w:cs="Palatino Linotype"/>
        </w:rPr>
        <w:t>CUATRO DE NOVIEMBRE</w:t>
      </w:r>
      <w:r w:rsidR="0091358A" w:rsidRPr="00A61845">
        <w:rPr>
          <w:rFonts w:ascii="Palatino Linotype" w:eastAsia="Palatino Linotype" w:hAnsi="Palatino Linotype" w:cs="Palatino Linotype"/>
        </w:rPr>
        <w:t xml:space="preserve"> DEL DOS MIL VEINTIDÓS, ANTE EL SECRETARIO TÉCNICO DEL PLENO ALEXIS TAPIA RAMÍREZ.            </w:t>
      </w:r>
    </w:p>
    <w:p w14:paraId="08F640DA" w14:textId="77777777" w:rsidR="009D476F" w:rsidRPr="00A61845" w:rsidRDefault="003E162A">
      <w:pPr>
        <w:spacing w:before="240" w:after="240" w:line="360" w:lineRule="auto"/>
        <w:jc w:val="both"/>
        <w:rPr>
          <w:rFonts w:ascii="Palatino Linotype" w:eastAsia="Palatino Linotype" w:hAnsi="Palatino Linotype" w:cs="Palatino Linotype"/>
        </w:rPr>
        <w:sectPr w:rsidR="009D476F" w:rsidRPr="00A61845">
          <w:headerReference w:type="default" r:id="rId20"/>
          <w:footerReference w:type="default" r:id="rId21"/>
          <w:headerReference w:type="first" r:id="rId22"/>
          <w:footerReference w:type="first" r:id="rId23"/>
          <w:pgSz w:w="12240" w:h="15840"/>
          <w:pgMar w:top="2041" w:right="1701" w:bottom="1701" w:left="1701" w:header="709" w:footer="709" w:gutter="0"/>
          <w:pgNumType w:start="1"/>
          <w:cols w:space="720"/>
          <w:titlePg/>
        </w:sect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44268320" wp14:editId="14813F8A">
                <wp:simplePos x="0" y="0"/>
                <wp:positionH relativeFrom="column">
                  <wp:posOffset>163874</wp:posOffset>
                </wp:positionH>
                <wp:positionV relativeFrom="paragraph">
                  <wp:posOffset>280743</wp:posOffset>
                </wp:positionV>
                <wp:extent cx="5411972" cy="3519377"/>
                <wp:effectExtent l="0" t="0" r="36830" b="24130"/>
                <wp:wrapNone/>
                <wp:docPr id="1" name="Conector recto 1"/>
                <wp:cNvGraphicFramePr/>
                <a:graphic xmlns:a="http://schemas.openxmlformats.org/drawingml/2006/main">
                  <a:graphicData uri="http://schemas.microsoft.com/office/word/2010/wordprocessingShape">
                    <wps:wsp>
                      <wps:cNvCnPr/>
                      <wps:spPr>
                        <a:xfrm>
                          <a:off x="0" y="0"/>
                          <a:ext cx="5411972" cy="35193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50A6A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9pt,22.1pt" to="439.05pt,2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" strokecolor="#5b9bd5 [3204]" strokeweight=".5pt">
                <v:stroke joinstyle="miter"/>
              </v:line>
            </w:pict>
          </mc:Fallback>
        </mc:AlternateContent>
      </w:r>
      <w:r w:rsidR="0091358A" w:rsidRPr="00A61845">
        <w:rPr>
          <w:rFonts w:ascii="Palatino Linotype" w:eastAsia="Palatino Linotype" w:hAnsi="Palatino Linotype" w:cs="Palatino Linotype"/>
        </w:rPr>
        <w:t xml:space="preserve">                 </w:t>
      </w:r>
    </w:p>
    <w:p w14:paraId="6A229561" w14:textId="77777777" w:rsidR="009D476F" w:rsidRPr="00A61845" w:rsidRDefault="009D476F">
      <w:pPr>
        <w:spacing w:before="240" w:after="240" w:line="360" w:lineRule="auto"/>
        <w:jc w:val="both"/>
        <w:rPr>
          <w:rFonts w:ascii="Palatino Linotype" w:eastAsia="Palatino Linotype" w:hAnsi="Palatino Linotype" w:cs="Palatino Linotype"/>
        </w:rPr>
      </w:pPr>
    </w:p>
    <w:sectPr w:rsidR="009D476F" w:rsidRPr="00A61845">
      <w:headerReference w:type="first" r:id="rId24"/>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DEA36" w14:textId="77777777" w:rsidR="00456A13" w:rsidRDefault="00456A13">
      <w:r>
        <w:separator/>
      </w:r>
    </w:p>
  </w:endnote>
  <w:endnote w:type="continuationSeparator" w:id="0">
    <w:p w14:paraId="3D81DE38" w14:textId="77777777" w:rsidR="00456A13" w:rsidRDefault="00456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94F17" w14:textId="77777777" w:rsidR="00C379D1" w:rsidRDefault="00C379D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47B7D">
      <w:rPr>
        <w:rFonts w:ascii="Arial" w:eastAsia="Arial" w:hAnsi="Arial" w:cs="Arial"/>
        <w:b/>
        <w:noProof/>
        <w:color w:val="000000"/>
        <w:sz w:val="20"/>
        <w:szCs w:val="20"/>
      </w:rPr>
      <w:t>55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47B7D">
      <w:rPr>
        <w:rFonts w:ascii="Arial" w:eastAsia="Arial" w:hAnsi="Arial" w:cs="Arial"/>
        <w:b/>
        <w:noProof/>
        <w:color w:val="000000"/>
        <w:sz w:val="20"/>
        <w:szCs w:val="20"/>
      </w:rPr>
      <w:t>56</w:t>
    </w:r>
    <w:r>
      <w:rPr>
        <w:rFonts w:ascii="Arial" w:eastAsia="Arial" w:hAnsi="Arial" w:cs="Arial"/>
        <w:b/>
        <w:color w:val="000000"/>
        <w:sz w:val="20"/>
        <w:szCs w:val="20"/>
      </w:rPr>
      <w:fldChar w:fldCharType="end"/>
    </w:r>
  </w:p>
  <w:p w14:paraId="23DBEAD1" w14:textId="77777777" w:rsidR="00C379D1" w:rsidRDefault="00C379D1">
    <w:pPr>
      <w:pBdr>
        <w:top w:val="nil"/>
        <w:left w:val="nil"/>
        <w:bottom w:val="nil"/>
        <w:right w:val="nil"/>
        <w:between w:val="nil"/>
      </w:pBdr>
      <w:tabs>
        <w:tab w:val="center" w:pos="4252"/>
        <w:tab w:val="right" w:pos="8504"/>
      </w:tabs>
      <w:rPr>
        <w:color w:val="000000"/>
      </w:rPr>
    </w:pPr>
  </w:p>
  <w:p w14:paraId="46CC1603" w14:textId="77777777" w:rsidR="00C379D1" w:rsidRDefault="00C379D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A6287" w14:textId="77777777" w:rsidR="00C379D1" w:rsidRDefault="00C379D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47B7D">
      <w:rPr>
        <w:rFonts w:ascii="Arial" w:eastAsia="Arial" w:hAnsi="Arial" w:cs="Arial"/>
        <w:b/>
        <w:noProof/>
        <w:color w:val="000000"/>
        <w:sz w:val="20"/>
        <w:szCs w:val="20"/>
      </w:rPr>
      <w:t>56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47B7D">
      <w:rPr>
        <w:rFonts w:ascii="Arial" w:eastAsia="Arial" w:hAnsi="Arial" w:cs="Arial"/>
        <w:b/>
        <w:noProof/>
        <w:color w:val="000000"/>
        <w:sz w:val="20"/>
        <w:szCs w:val="20"/>
      </w:rPr>
      <w:t>56</w:t>
    </w:r>
    <w:r>
      <w:rPr>
        <w:rFonts w:ascii="Arial" w:eastAsia="Arial" w:hAnsi="Arial" w:cs="Arial"/>
        <w:b/>
        <w:color w:val="000000"/>
        <w:sz w:val="20"/>
        <w:szCs w:val="20"/>
      </w:rPr>
      <w:fldChar w:fldCharType="end"/>
    </w:r>
  </w:p>
  <w:p w14:paraId="7252860B" w14:textId="77777777" w:rsidR="00C379D1" w:rsidRDefault="00C379D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F4D9A" w14:textId="77777777" w:rsidR="00456A13" w:rsidRDefault="00456A13">
      <w:r>
        <w:separator/>
      </w:r>
    </w:p>
  </w:footnote>
  <w:footnote w:type="continuationSeparator" w:id="0">
    <w:p w14:paraId="253E3A3D" w14:textId="77777777" w:rsidR="00456A13" w:rsidRDefault="00456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6852D" w14:textId="77777777" w:rsidR="00C379D1" w:rsidRDefault="00C379D1">
    <w:pPr>
      <w:widowControl w:val="0"/>
      <w:pBdr>
        <w:top w:val="nil"/>
        <w:left w:val="nil"/>
        <w:bottom w:val="nil"/>
        <w:right w:val="nil"/>
        <w:between w:val="nil"/>
      </w:pBdr>
      <w:spacing w:line="276" w:lineRule="auto"/>
      <w:rPr>
        <w:rFonts w:ascii="Calibri" w:eastAsia="Calibri" w:hAnsi="Calibri" w:cs="Calibri"/>
        <w:color w:val="000000"/>
      </w:rPr>
    </w:pPr>
  </w:p>
  <w:tbl>
    <w:tblPr>
      <w:tblStyle w:val="af1"/>
      <w:tblW w:w="5528" w:type="dxa"/>
      <w:tblInd w:w="3261" w:type="dxa"/>
      <w:tblLayout w:type="fixed"/>
      <w:tblLook w:val="0400" w:firstRow="0" w:lastRow="0" w:firstColumn="0" w:lastColumn="0" w:noHBand="0" w:noVBand="1"/>
    </w:tblPr>
    <w:tblGrid>
      <w:gridCol w:w="2551"/>
      <w:gridCol w:w="2977"/>
    </w:tblGrid>
    <w:tr w:rsidR="00C379D1" w14:paraId="2B0E95C5" w14:textId="77777777">
      <w:tc>
        <w:tcPr>
          <w:tcW w:w="2551" w:type="dxa"/>
          <w:vAlign w:val="center"/>
        </w:tcPr>
        <w:p w14:paraId="2C000E0E" w14:textId="77777777" w:rsidR="00C379D1" w:rsidRDefault="00C379D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1927E87C" w14:textId="77777777" w:rsidR="00C379D1" w:rsidRDefault="00C379D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10419/INFOEM/IP/RR/2022</w:t>
          </w:r>
        </w:p>
      </w:tc>
    </w:tr>
    <w:tr w:rsidR="00C379D1" w14:paraId="5BAEAC69" w14:textId="77777777">
      <w:trPr>
        <w:trHeight w:val="228"/>
      </w:trPr>
      <w:tc>
        <w:tcPr>
          <w:tcW w:w="2551" w:type="dxa"/>
          <w:vAlign w:val="center"/>
        </w:tcPr>
        <w:p w14:paraId="69946D4C" w14:textId="77777777" w:rsidR="00C379D1" w:rsidRDefault="00C379D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7E31E86D" w14:textId="77777777" w:rsidR="00C379D1" w:rsidRDefault="00C379D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Atlacomulco.</w:t>
          </w:r>
        </w:p>
      </w:tc>
    </w:tr>
    <w:tr w:rsidR="00C379D1" w14:paraId="178363ED" w14:textId="77777777">
      <w:tc>
        <w:tcPr>
          <w:tcW w:w="2551" w:type="dxa"/>
          <w:vAlign w:val="center"/>
        </w:tcPr>
        <w:p w14:paraId="57191A13" w14:textId="77777777" w:rsidR="00C379D1" w:rsidRDefault="00C379D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90A3440" w14:textId="77777777" w:rsidR="00C379D1" w:rsidRDefault="00C379D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69D4B7F" w14:textId="77777777" w:rsidR="00C379D1" w:rsidRDefault="00C379D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76DB7F81" wp14:editId="5DB763C2">
          <wp:simplePos x="0" y="0"/>
          <wp:positionH relativeFrom="column">
            <wp:posOffset>-695767</wp:posOffset>
          </wp:positionH>
          <wp:positionV relativeFrom="paragraph">
            <wp:posOffset>-1200942</wp:posOffset>
          </wp:positionV>
          <wp:extent cx="7809876" cy="10165823"/>
          <wp:effectExtent l="0" t="0" r="0" b="0"/>
          <wp:wrapNone/>
          <wp:docPr id="8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9106D" w14:textId="77777777" w:rsidR="00C379D1" w:rsidRDefault="00C379D1">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5F7AF8E5" wp14:editId="0BAB46DB">
          <wp:simplePos x="0" y="0"/>
          <wp:positionH relativeFrom="column">
            <wp:posOffset>-846157</wp:posOffset>
          </wp:positionH>
          <wp:positionV relativeFrom="paragraph">
            <wp:posOffset>-171228</wp:posOffset>
          </wp:positionV>
          <wp:extent cx="7809876" cy="10165823"/>
          <wp:effectExtent l="0" t="0" r="0" b="0"/>
          <wp:wrapNone/>
          <wp:docPr id="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0"/>
      <w:tblW w:w="5670" w:type="dxa"/>
      <w:tblInd w:w="3119" w:type="dxa"/>
      <w:tblLayout w:type="fixed"/>
      <w:tblLook w:val="0400" w:firstRow="0" w:lastRow="0" w:firstColumn="0" w:lastColumn="0" w:noHBand="0" w:noVBand="1"/>
    </w:tblPr>
    <w:tblGrid>
      <w:gridCol w:w="2551"/>
      <w:gridCol w:w="3119"/>
    </w:tblGrid>
    <w:tr w:rsidR="00C379D1" w14:paraId="12956A1F" w14:textId="77777777">
      <w:tc>
        <w:tcPr>
          <w:tcW w:w="2551" w:type="dxa"/>
          <w:vAlign w:val="center"/>
        </w:tcPr>
        <w:p w14:paraId="0EF7F028" w14:textId="77777777" w:rsidR="00C379D1" w:rsidRDefault="00C379D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8C4D7BE" w14:textId="77777777" w:rsidR="00C379D1" w:rsidRDefault="00C379D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10419/INFOEM/IP/RR/2022. </w:t>
          </w:r>
        </w:p>
      </w:tc>
    </w:tr>
    <w:tr w:rsidR="00C379D1" w14:paraId="352C5EC7" w14:textId="77777777">
      <w:tc>
        <w:tcPr>
          <w:tcW w:w="2551" w:type="dxa"/>
          <w:vAlign w:val="center"/>
        </w:tcPr>
        <w:p w14:paraId="0914CF6D" w14:textId="77777777" w:rsidR="00C379D1" w:rsidRDefault="00C379D1">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7E6649DB" w14:textId="7BA31159" w:rsidR="00C379D1" w:rsidRDefault="009E1AF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w:t>
          </w:r>
        </w:p>
      </w:tc>
    </w:tr>
    <w:tr w:rsidR="00C379D1" w14:paraId="67FE9EE3" w14:textId="77777777">
      <w:trPr>
        <w:trHeight w:val="228"/>
      </w:trPr>
      <w:tc>
        <w:tcPr>
          <w:tcW w:w="2551" w:type="dxa"/>
          <w:vAlign w:val="center"/>
        </w:tcPr>
        <w:p w14:paraId="023CDAD4" w14:textId="77777777" w:rsidR="00C379D1" w:rsidRDefault="00C379D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73A3A505" w14:textId="77777777" w:rsidR="00C379D1" w:rsidRDefault="00C379D1" w:rsidP="0019423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Atlacomulco.</w:t>
          </w:r>
        </w:p>
      </w:tc>
    </w:tr>
    <w:tr w:rsidR="00C379D1" w14:paraId="1BDEC410" w14:textId="77777777">
      <w:tc>
        <w:tcPr>
          <w:tcW w:w="2551" w:type="dxa"/>
          <w:vAlign w:val="center"/>
        </w:tcPr>
        <w:p w14:paraId="2E2254CA" w14:textId="77777777" w:rsidR="00C379D1" w:rsidRDefault="00C379D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761B998E" w14:textId="77777777" w:rsidR="00C379D1" w:rsidRDefault="00C379D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C146DCF" w14:textId="77777777" w:rsidR="00C379D1" w:rsidRDefault="00C379D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347FC" w14:textId="77777777" w:rsidR="00C379D1" w:rsidRDefault="00C379D1">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13D5760" w14:textId="77777777" w:rsidR="00C379D1" w:rsidRDefault="00C379D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94CB2"/>
    <w:multiLevelType w:val="hybridMultilevel"/>
    <w:tmpl w:val="0CE64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C06717"/>
    <w:multiLevelType w:val="hybridMultilevel"/>
    <w:tmpl w:val="81BA1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14284F"/>
    <w:multiLevelType w:val="multilevel"/>
    <w:tmpl w:val="1AB284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83D2CE7"/>
    <w:multiLevelType w:val="multilevel"/>
    <w:tmpl w:val="B59C9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B3C2328"/>
    <w:multiLevelType w:val="hybridMultilevel"/>
    <w:tmpl w:val="C5A4A6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D95FE1"/>
    <w:multiLevelType w:val="multilevel"/>
    <w:tmpl w:val="E7F8C52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41617A"/>
    <w:multiLevelType w:val="multilevel"/>
    <w:tmpl w:val="96D4F27A"/>
    <w:lvl w:ilvl="0">
      <w:start w:val="1"/>
      <w:numFmt w:val="upperRoman"/>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ED38D1"/>
    <w:multiLevelType w:val="multilevel"/>
    <w:tmpl w:val="D6C497A8"/>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32068E"/>
    <w:multiLevelType w:val="multilevel"/>
    <w:tmpl w:val="70C810C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3"/>
  </w:num>
  <w:num w:numId="2">
    <w:abstractNumId w:val="8"/>
  </w:num>
  <w:num w:numId="3">
    <w:abstractNumId w:val="2"/>
  </w:num>
  <w:num w:numId="4">
    <w:abstractNumId w:val="7"/>
  </w:num>
  <w:num w:numId="5">
    <w:abstractNumId w:val="5"/>
  </w:num>
  <w:num w:numId="6">
    <w:abstractNumId w:val="1"/>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76F"/>
    <w:rsid w:val="00001CB1"/>
    <w:rsid w:val="000D6885"/>
    <w:rsid w:val="000F62B0"/>
    <w:rsid w:val="001644EE"/>
    <w:rsid w:val="00194235"/>
    <w:rsid w:val="001C748E"/>
    <w:rsid w:val="00225F09"/>
    <w:rsid w:val="00252792"/>
    <w:rsid w:val="002567BA"/>
    <w:rsid w:val="00274737"/>
    <w:rsid w:val="00396B16"/>
    <w:rsid w:val="003E162A"/>
    <w:rsid w:val="00447B7D"/>
    <w:rsid w:val="00456A13"/>
    <w:rsid w:val="00594E7A"/>
    <w:rsid w:val="005954F1"/>
    <w:rsid w:val="005F55B8"/>
    <w:rsid w:val="0061348E"/>
    <w:rsid w:val="00613D56"/>
    <w:rsid w:val="0087188F"/>
    <w:rsid w:val="008F2899"/>
    <w:rsid w:val="00913587"/>
    <w:rsid w:val="0091358A"/>
    <w:rsid w:val="00977E85"/>
    <w:rsid w:val="009D476F"/>
    <w:rsid w:val="009E1AF3"/>
    <w:rsid w:val="00A35C1F"/>
    <w:rsid w:val="00A61845"/>
    <w:rsid w:val="00A83B4D"/>
    <w:rsid w:val="00AA06D6"/>
    <w:rsid w:val="00AD5816"/>
    <w:rsid w:val="00AD6E75"/>
    <w:rsid w:val="00B1039A"/>
    <w:rsid w:val="00BB0959"/>
    <w:rsid w:val="00BC02E8"/>
    <w:rsid w:val="00BE0032"/>
    <w:rsid w:val="00C224E0"/>
    <w:rsid w:val="00C36B18"/>
    <w:rsid w:val="00C379D1"/>
    <w:rsid w:val="00C40733"/>
    <w:rsid w:val="00C653E4"/>
    <w:rsid w:val="00CB32DD"/>
    <w:rsid w:val="00CF4138"/>
    <w:rsid w:val="00D564F3"/>
    <w:rsid w:val="00E15DBD"/>
    <w:rsid w:val="00EC6BDA"/>
    <w:rsid w:val="00F129D1"/>
    <w:rsid w:val="00F72513"/>
    <w:rsid w:val="00FC0B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37A3"/>
  <w15:docId w15:val="{E2F205B8-2E05-4288-93DC-6A38CBDD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paragraph" w:customStyle="1" w:styleId="Default">
    <w:name w:val="Default"/>
    <w:rsid w:val="00FA3B65"/>
    <w:pPr>
      <w:autoSpaceDE w:val="0"/>
      <w:autoSpaceDN w:val="0"/>
      <w:adjustRightInd w:val="0"/>
    </w:pPr>
    <w:rPr>
      <w:rFonts w:ascii="Arial" w:eastAsia="Calibri" w:hAnsi="Arial" w:cs="Arial"/>
      <w:color w:val="000000"/>
      <w:lang w:val="es-MX" w:eastAsia="en-US"/>
    </w:rPr>
  </w:style>
  <w:style w:type="character" w:styleId="Textoennegrita">
    <w:name w:val="Strong"/>
    <w:basedOn w:val="Fuentedeprrafopredeter"/>
    <w:uiPriority w:val="22"/>
    <w:qFormat/>
    <w:rsid w:val="00FA3B65"/>
    <w:rPr>
      <w:b/>
      <w:bCs/>
    </w:r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52834.page" TargetMode="External"/><Relationship Id="rId13" Type="http://schemas.openxmlformats.org/officeDocument/2006/relationships/hyperlink" Target="https://saimex.org.mx/saimex/solicitud/downloadAttach/1452834.page"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aimex.org.mx/saimex/solicitud/downloadAttach/1474188.page" TargetMode="External"/><Relationship Id="rId17" Type="http://schemas.openxmlformats.org/officeDocument/2006/relationships/hyperlink" Target="https://portalanterior.ine.mx/archivos2/tutoriales/sistemas/ApoyoInstitucional/SIF/docs/candidatos/folioFiscalFactura.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imex.org.mx/saimex/solicitud/downloadAttach/1453841.pag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53841.page"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saimex.org.mx/saimex/solicitud/downloadAttach/1452836.page" TargetMode="External"/><Relationship Id="rId23" Type="http://schemas.openxmlformats.org/officeDocument/2006/relationships/footer" Target="footer2.xml"/><Relationship Id="rId10" Type="http://schemas.openxmlformats.org/officeDocument/2006/relationships/hyperlink" Target="https://saimex.org.mx/saimex/solicitud/downloadAttach/1452836.page"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aimex.org.mx/saimex/solicitud/downloadAttach/1452835.page" TargetMode="External"/><Relationship Id="rId14" Type="http://schemas.openxmlformats.org/officeDocument/2006/relationships/hyperlink" Target="https://saimex.org.mx/saimex/solicitud/downloadAttach/1452835.page"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A9B75Us7R8pNBs0CuA7itbdoHw==">AMUW2mWKVIB1a4npwbwBcJXsUDv/RB27MKtt7gpDPWu1cDMLKfopEkJTWWIQm/b0m0uNVEMJcudHmakAxGA66fuBnJRnxJGOsvvOey4l162sa8Vq5vHXyYVolt5f1tApH5bemhgsuUl71zKu6OOriMX1Gj7Ry/30OL+NCE6gdDUxUql0ExD1F7M=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56</Pages>
  <Words>14184</Words>
  <Characters>78014</Characters>
  <Application>Microsoft Office Word</Application>
  <DocSecurity>0</DocSecurity>
  <Lines>650</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VILLAGOMEZ</cp:lastModifiedBy>
  <cp:revision>2</cp:revision>
  <cp:lastPrinted>2022-11-04T21:00:00Z</cp:lastPrinted>
  <dcterms:created xsi:type="dcterms:W3CDTF">2022-11-28T01:01:00Z</dcterms:created>
  <dcterms:modified xsi:type="dcterms:W3CDTF">2022-11-28T01:01:00Z</dcterms:modified>
</cp:coreProperties>
</file>