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DA9AEA" w14:textId="77777777" w:rsidR="009F2676" w:rsidRDefault="009F2676"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2D75BCC7" w14:textId="77777777"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6D3D2D">
        <w:rPr>
          <w:rFonts w:ascii="Palatino Linotype" w:eastAsia="Times New Roman" w:hAnsi="Palatino Linotype" w:cs="Arial"/>
          <w:color w:val="000000"/>
          <w:sz w:val="24"/>
          <w:szCs w:val="24"/>
          <w:lang w:eastAsia="es-MX"/>
        </w:rPr>
        <w:t>veinte</w:t>
      </w:r>
      <w:r>
        <w:rPr>
          <w:rFonts w:ascii="Palatino Linotype" w:eastAsia="Times New Roman" w:hAnsi="Palatino Linotype" w:cs="Arial"/>
          <w:color w:val="000000"/>
          <w:sz w:val="24"/>
          <w:szCs w:val="24"/>
          <w:lang w:eastAsia="es-MX"/>
        </w:rPr>
        <w:t xml:space="preserve"> de </w:t>
      </w:r>
      <w:r w:rsidR="006D3D2D">
        <w:rPr>
          <w:rFonts w:ascii="Palatino Linotype" w:eastAsia="Times New Roman" w:hAnsi="Palatino Linotype" w:cs="Arial"/>
          <w:color w:val="000000"/>
          <w:sz w:val="24"/>
          <w:szCs w:val="24"/>
          <w:lang w:eastAsia="es-MX"/>
        </w:rPr>
        <w:t>abril</w:t>
      </w:r>
      <w:r>
        <w:rPr>
          <w:rFonts w:ascii="Palatino Linotype" w:eastAsia="Times New Roman" w:hAnsi="Palatino Linotype" w:cs="Arial"/>
          <w:color w:val="000000"/>
          <w:sz w:val="24"/>
          <w:szCs w:val="24"/>
          <w:lang w:eastAsia="es-MX"/>
        </w:rPr>
        <w:t xml:space="preserve"> de dos mil </w:t>
      </w:r>
      <w:r w:rsidR="00FA1A88">
        <w:rPr>
          <w:rFonts w:ascii="Palatino Linotype" w:eastAsia="Times New Roman" w:hAnsi="Palatino Linotype" w:cs="Arial"/>
          <w:color w:val="000000"/>
          <w:sz w:val="24"/>
          <w:szCs w:val="24"/>
          <w:lang w:eastAsia="es-MX"/>
        </w:rPr>
        <w:t>veintidós</w:t>
      </w:r>
      <w:r>
        <w:rPr>
          <w:rFonts w:ascii="Palatino Linotype" w:eastAsia="Times New Roman" w:hAnsi="Palatino Linotype" w:cs="Arial"/>
          <w:color w:val="000000"/>
          <w:sz w:val="24"/>
          <w:szCs w:val="24"/>
          <w:lang w:eastAsia="es-MX"/>
        </w:rPr>
        <w:t>.</w:t>
      </w:r>
    </w:p>
    <w:p w14:paraId="18D7F9DC" w14:textId="77777777"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30991F0D" w14:textId="5CB91378" w:rsidR="00337A3D" w:rsidRPr="00AD2A55" w:rsidRDefault="00337A3D" w:rsidP="001E28BA">
      <w:pPr>
        <w:tabs>
          <w:tab w:val="left" w:pos="1701"/>
        </w:tabs>
        <w:spacing w:after="0" w:line="360" w:lineRule="auto"/>
        <w:jc w:val="both"/>
        <w:rPr>
          <w:rFonts w:ascii="Palatino Linotype" w:hAnsi="Palatino Linotype" w:cs="Arial"/>
          <w:b/>
          <w:sz w:val="24"/>
          <w:szCs w:val="24"/>
        </w:rPr>
      </w:pPr>
      <w:r w:rsidRPr="005766BE">
        <w:rPr>
          <w:rFonts w:ascii="Palatino Linotype" w:hAnsi="Palatino Linotype" w:cs="Arial"/>
          <w:b/>
          <w:sz w:val="24"/>
          <w:szCs w:val="24"/>
        </w:rPr>
        <w:t>VISTO</w:t>
      </w:r>
      <w:r w:rsidRPr="005766BE">
        <w:rPr>
          <w:rFonts w:ascii="Palatino Linotype" w:hAnsi="Palatino Linotype" w:cs="Arial"/>
          <w:sz w:val="24"/>
          <w:szCs w:val="24"/>
        </w:rPr>
        <w:t xml:space="preserve"> </w:t>
      </w:r>
      <w:r w:rsidR="005D6927" w:rsidRPr="005766BE">
        <w:rPr>
          <w:rFonts w:ascii="Palatino Linotype" w:hAnsi="Palatino Linotype" w:cs="Arial"/>
          <w:sz w:val="24"/>
          <w:szCs w:val="24"/>
        </w:rPr>
        <w:t>e</w:t>
      </w:r>
      <w:r w:rsidRPr="005766BE">
        <w:rPr>
          <w:rFonts w:ascii="Palatino Linotype" w:hAnsi="Palatino Linotype" w:cs="Arial"/>
          <w:sz w:val="24"/>
          <w:szCs w:val="24"/>
        </w:rPr>
        <w:t xml:space="preserve">l expediente electrónico formado con motivo del recurso de revisión con número </w:t>
      </w:r>
      <w:r w:rsidR="00C95610">
        <w:rPr>
          <w:rFonts w:ascii="Palatino Linotype" w:hAnsi="Palatino Linotype" w:cs="Arial"/>
          <w:b/>
          <w:bCs/>
          <w:sz w:val="24"/>
          <w:lang w:eastAsia="es-MX"/>
        </w:rPr>
        <w:t>00</w:t>
      </w:r>
      <w:r w:rsidR="006D3D2D">
        <w:rPr>
          <w:rFonts w:ascii="Palatino Linotype" w:hAnsi="Palatino Linotype" w:cs="Arial"/>
          <w:b/>
          <w:bCs/>
          <w:sz w:val="24"/>
          <w:lang w:eastAsia="es-MX"/>
        </w:rPr>
        <w:t>8</w:t>
      </w:r>
      <w:r w:rsidR="00C95610">
        <w:rPr>
          <w:rFonts w:ascii="Palatino Linotype" w:hAnsi="Palatino Linotype" w:cs="Arial"/>
          <w:b/>
          <w:bCs/>
          <w:sz w:val="24"/>
          <w:lang w:eastAsia="es-MX"/>
        </w:rPr>
        <w:t>30</w:t>
      </w:r>
      <w:r w:rsidR="005D6927" w:rsidRPr="005766BE">
        <w:rPr>
          <w:rFonts w:ascii="Palatino Linotype" w:hAnsi="Palatino Linotype" w:cs="Arial"/>
          <w:b/>
          <w:bCs/>
          <w:sz w:val="24"/>
          <w:lang w:eastAsia="es-MX"/>
        </w:rPr>
        <w:t>/INFOEM/IP/RR/202</w:t>
      </w:r>
      <w:r w:rsidR="00C95610">
        <w:rPr>
          <w:rFonts w:ascii="Palatino Linotype" w:hAnsi="Palatino Linotype" w:cs="Arial"/>
          <w:b/>
          <w:bCs/>
          <w:sz w:val="24"/>
          <w:lang w:eastAsia="es-MX"/>
        </w:rPr>
        <w:t>2</w:t>
      </w:r>
      <w:r w:rsidRPr="005766BE">
        <w:rPr>
          <w:rFonts w:ascii="Palatino Linotype" w:hAnsi="Palatino Linotype" w:cs="Arial"/>
          <w:sz w:val="24"/>
          <w:szCs w:val="24"/>
        </w:rPr>
        <w:t xml:space="preserve">, interpuesto </w:t>
      </w:r>
      <w:r w:rsidR="001E28BA" w:rsidRPr="005766BE">
        <w:rPr>
          <w:rFonts w:ascii="Palatino Linotype" w:hAnsi="Palatino Linotype" w:cs="Arial"/>
          <w:sz w:val="24"/>
          <w:szCs w:val="24"/>
        </w:rPr>
        <w:t xml:space="preserve">por </w:t>
      </w:r>
      <w:r w:rsidR="00674B41">
        <w:rPr>
          <w:rFonts w:ascii="Palatino Linotype" w:hAnsi="Palatino Linotype" w:cs="Arial"/>
          <w:sz w:val="24"/>
          <w:szCs w:val="24"/>
        </w:rPr>
        <w:t xml:space="preserve">el </w:t>
      </w:r>
      <w:r w:rsidR="00BF6A08">
        <w:rPr>
          <w:rFonts w:ascii="Palatino Linotype" w:hAnsi="Palatino Linotype" w:cs="Arial"/>
          <w:b/>
          <w:sz w:val="24"/>
          <w:szCs w:val="24"/>
        </w:rPr>
        <w:t>XXXXXXXX</w:t>
      </w:r>
      <w:r w:rsidR="00F60508">
        <w:rPr>
          <w:rFonts w:ascii="Palatino Linotype" w:hAnsi="Palatino Linotype" w:cs="Arial"/>
          <w:b/>
          <w:sz w:val="24"/>
          <w:szCs w:val="24"/>
        </w:rPr>
        <w:t>XXXX</w:t>
      </w:r>
      <w:r w:rsidR="00BF6A08">
        <w:rPr>
          <w:rFonts w:ascii="Palatino Linotype" w:hAnsi="Palatino Linotype" w:cs="Arial"/>
          <w:b/>
          <w:sz w:val="24"/>
          <w:szCs w:val="24"/>
        </w:rPr>
        <w:t>X</w:t>
      </w:r>
      <w:r w:rsidR="00D41E11">
        <w:rPr>
          <w:rFonts w:ascii="Palatino Linotype" w:hAnsi="Palatino Linotype"/>
          <w:sz w:val="24"/>
          <w:szCs w:val="24"/>
        </w:rPr>
        <w:t xml:space="preserve">, </w:t>
      </w:r>
      <w:r w:rsidR="00D41E11" w:rsidRPr="00C35F18">
        <w:rPr>
          <w:rFonts w:ascii="Palatino Linotype" w:hAnsi="Palatino Linotype"/>
          <w:sz w:val="24"/>
          <w:szCs w:val="24"/>
        </w:rPr>
        <w:t xml:space="preserve">en lo sucesivo </w:t>
      </w:r>
      <w:r w:rsidR="00D41E11">
        <w:rPr>
          <w:rFonts w:ascii="Palatino Linotype" w:hAnsi="Palatino Linotype"/>
          <w:sz w:val="24"/>
          <w:szCs w:val="24"/>
        </w:rPr>
        <w:t>será el</w:t>
      </w:r>
      <w:r w:rsidR="00D41E11" w:rsidRPr="00C35F18">
        <w:rPr>
          <w:rFonts w:ascii="Palatino Linotype" w:hAnsi="Palatino Linotype"/>
          <w:sz w:val="24"/>
          <w:szCs w:val="24"/>
        </w:rPr>
        <w:t xml:space="preserve"> </w:t>
      </w:r>
      <w:r w:rsidR="00D41E11" w:rsidRPr="00C35F18">
        <w:rPr>
          <w:rFonts w:ascii="Palatino Linotype" w:hAnsi="Palatino Linotype"/>
          <w:b/>
          <w:sz w:val="24"/>
          <w:szCs w:val="24"/>
        </w:rPr>
        <w:t>Recurrente</w:t>
      </w:r>
      <w:r w:rsidR="00D41E11" w:rsidRPr="00C35F18">
        <w:rPr>
          <w:rFonts w:ascii="Palatino Linotype" w:hAnsi="Palatino Linotype"/>
          <w:sz w:val="24"/>
          <w:szCs w:val="24"/>
        </w:rPr>
        <w:t xml:space="preserve">, </w:t>
      </w:r>
      <w:r w:rsidRPr="00AD2A55">
        <w:rPr>
          <w:rFonts w:ascii="Palatino Linotype" w:hAnsi="Palatino Linotype" w:cs="Arial"/>
          <w:sz w:val="24"/>
          <w:szCs w:val="24"/>
        </w:rPr>
        <w:t>en contra de la</w:t>
      </w:r>
      <w:r>
        <w:rPr>
          <w:rFonts w:ascii="Palatino Linotype" w:hAnsi="Palatino Linotype" w:cs="Arial"/>
          <w:sz w:val="24"/>
          <w:szCs w:val="24"/>
        </w:rPr>
        <w:t xml:space="preserve"> </w:t>
      </w:r>
      <w:r w:rsidR="00064E75">
        <w:rPr>
          <w:rFonts w:ascii="Palatino Linotype" w:hAnsi="Palatino Linotype" w:cs="Arial"/>
          <w:sz w:val="24"/>
          <w:szCs w:val="24"/>
        </w:rPr>
        <w:t xml:space="preserve">respuesta proporcionada por </w:t>
      </w:r>
      <w:r w:rsidR="009145EE">
        <w:rPr>
          <w:rFonts w:ascii="Palatino Linotype" w:hAnsi="Palatino Linotype" w:cs="Arial"/>
          <w:sz w:val="24"/>
          <w:szCs w:val="24"/>
        </w:rPr>
        <w:t>e</w:t>
      </w:r>
      <w:r w:rsidR="00064E75">
        <w:rPr>
          <w:rFonts w:ascii="Palatino Linotype" w:hAnsi="Palatino Linotype" w:cs="Arial"/>
          <w:sz w:val="24"/>
          <w:szCs w:val="24"/>
        </w:rPr>
        <w:t xml:space="preserve">l </w:t>
      </w:r>
      <w:r w:rsidR="006D3D2D" w:rsidRPr="006D3D2D">
        <w:rPr>
          <w:rFonts w:ascii="Palatino Linotype" w:hAnsi="Palatino Linotype" w:cs="Arial"/>
          <w:b/>
          <w:sz w:val="24"/>
          <w:szCs w:val="24"/>
        </w:rPr>
        <w:t>Sistema Municipal Para el Desarrollo Integral de la Familia de Metepec</w:t>
      </w:r>
      <w:r w:rsidRPr="005766BE">
        <w:rPr>
          <w:rFonts w:ascii="Palatino Linotype" w:hAnsi="Palatino Linotype" w:cs="Arial"/>
          <w:sz w:val="24"/>
          <w:szCs w:val="24"/>
        </w:rPr>
        <w:t xml:space="preserve">, </w:t>
      </w:r>
      <w:r w:rsidRPr="00AD2A55">
        <w:rPr>
          <w:rFonts w:ascii="Palatino Linotype" w:hAnsi="Palatino Linotype" w:cs="Arial"/>
          <w:sz w:val="24"/>
          <w:szCs w:val="24"/>
        </w:rPr>
        <w:t>en lo subsecuente</w:t>
      </w:r>
      <w:r w:rsidRPr="005766BE">
        <w:rPr>
          <w:rFonts w:ascii="Palatino Linotype" w:hAnsi="Palatino Linotype" w:cs="Arial"/>
          <w:sz w:val="24"/>
          <w:szCs w:val="24"/>
        </w:rPr>
        <w:t xml:space="preserve"> el </w:t>
      </w:r>
      <w:r w:rsidRPr="005766BE">
        <w:rPr>
          <w:rFonts w:ascii="Palatino Linotype" w:hAnsi="Palatino Linotype" w:cs="Arial"/>
          <w:b/>
          <w:sz w:val="24"/>
          <w:szCs w:val="24"/>
        </w:rPr>
        <w:t>Sujeto Obligado</w:t>
      </w:r>
      <w:r w:rsidRPr="005766BE">
        <w:rPr>
          <w:rFonts w:ascii="Palatino Linotype" w:hAnsi="Palatino Linotype" w:cs="Arial"/>
          <w:sz w:val="24"/>
          <w:szCs w:val="24"/>
        </w:rPr>
        <w:t xml:space="preserve">, </w:t>
      </w:r>
      <w:r w:rsidRPr="00AD2A55">
        <w:rPr>
          <w:rFonts w:ascii="Palatino Linotype" w:hAnsi="Palatino Linotype" w:cs="Arial"/>
          <w:sz w:val="24"/>
          <w:szCs w:val="24"/>
        </w:rPr>
        <w:t xml:space="preserve">se procede </w:t>
      </w:r>
      <w:r w:rsidR="00064E75">
        <w:rPr>
          <w:rFonts w:ascii="Palatino Linotype" w:hAnsi="Palatino Linotype" w:cs="Arial"/>
          <w:sz w:val="24"/>
          <w:szCs w:val="24"/>
        </w:rPr>
        <w:t>a dictar la presente resolución.</w:t>
      </w:r>
    </w:p>
    <w:p w14:paraId="7D48FD0D" w14:textId="77777777" w:rsidR="00337A3D" w:rsidRPr="00AD2A55" w:rsidRDefault="00337A3D" w:rsidP="00337A3D">
      <w:pPr>
        <w:tabs>
          <w:tab w:val="left" w:pos="6960"/>
        </w:tabs>
        <w:spacing w:after="0" w:line="360" w:lineRule="auto"/>
        <w:jc w:val="both"/>
        <w:rPr>
          <w:rFonts w:ascii="Palatino Linotype" w:hAnsi="Palatino Linotype" w:cs="Arial"/>
          <w:sz w:val="24"/>
          <w:szCs w:val="24"/>
        </w:rPr>
      </w:pPr>
    </w:p>
    <w:p w14:paraId="7420D8ED" w14:textId="77777777" w:rsidR="00337A3D" w:rsidRPr="007763F3" w:rsidRDefault="00337A3D" w:rsidP="00337A3D">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14:paraId="2B2EEA05" w14:textId="77777777" w:rsidR="00337A3D" w:rsidRPr="00D23436" w:rsidRDefault="00337A3D" w:rsidP="00337A3D">
      <w:pPr>
        <w:spacing w:after="0" w:line="360" w:lineRule="auto"/>
        <w:rPr>
          <w:rFonts w:ascii="Palatino Linotype" w:hAnsi="Palatino Linotype" w:cs="Arial"/>
          <w:b/>
          <w:sz w:val="24"/>
          <w:szCs w:val="24"/>
        </w:rPr>
      </w:pPr>
    </w:p>
    <w:p w14:paraId="41D48746" w14:textId="77777777" w:rsidR="00F3766A" w:rsidRPr="00F3766A" w:rsidRDefault="00337A3D" w:rsidP="00337A3D">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w:t>
      </w:r>
      <w:r w:rsidRPr="00F3766A">
        <w:rPr>
          <w:rFonts w:ascii="Palatino Linotype" w:hAnsi="Palatino Linotype" w:cs="Arial"/>
          <w:b/>
          <w:sz w:val="28"/>
          <w:szCs w:val="28"/>
        </w:rPr>
        <w:t xml:space="preserve"> </w:t>
      </w:r>
      <w:r w:rsidR="00F3766A" w:rsidRPr="00F3766A">
        <w:rPr>
          <w:rFonts w:ascii="Palatino Linotype" w:hAnsi="Palatino Linotype" w:cs="Arial"/>
          <w:b/>
          <w:sz w:val="24"/>
          <w:szCs w:val="24"/>
        </w:rPr>
        <w:t>De la solicitud de información</w:t>
      </w:r>
      <w:r w:rsidR="00F3766A">
        <w:rPr>
          <w:rFonts w:ascii="Palatino Linotype" w:hAnsi="Palatino Linotype" w:cs="Arial"/>
          <w:b/>
          <w:sz w:val="24"/>
          <w:szCs w:val="24"/>
        </w:rPr>
        <w:t>.</w:t>
      </w:r>
    </w:p>
    <w:p w14:paraId="115670E2" w14:textId="77777777" w:rsidR="00337A3D" w:rsidRDefault="00337A3D" w:rsidP="00337A3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674B41">
        <w:rPr>
          <w:rFonts w:ascii="Palatino Linotype" w:hAnsi="Palatino Linotype" w:cs="Arial"/>
          <w:sz w:val="24"/>
          <w:szCs w:val="24"/>
        </w:rPr>
        <w:t xml:space="preserve">treinta y uno </w:t>
      </w:r>
      <w:r w:rsidR="001F1C38">
        <w:rPr>
          <w:rFonts w:ascii="Palatino Linotype" w:hAnsi="Palatino Linotype" w:cs="Arial"/>
          <w:sz w:val="24"/>
          <w:szCs w:val="24"/>
        </w:rPr>
        <w:t xml:space="preserve">de </w:t>
      </w:r>
      <w:r w:rsidR="00D41E11">
        <w:rPr>
          <w:rFonts w:ascii="Palatino Linotype" w:hAnsi="Palatino Linotype" w:cs="Arial"/>
          <w:sz w:val="24"/>
          <w:szCs w:val="24"/>
        </w:rPr>
        <w:t>enero</w:t>
      </w:r>
      <w:r w:rsidR="001F1C38">
        <w:rPr>
          <w:rFonts w:ascii="Palatino Linotype" w:hAnsi="Palatino Linotype" w:cs="Arial"/>
          <w:sz w:val="24"/>
          <w:szCs w:val="24"/>
        </w:rPr>
        <w:t xml:space="preserve"> de dos mil veint</w:t>
      </w:r>
      <w:r w:rsidR="00FA1A88">
        <w:rPr>
          <w:rFonts w:ascii="Palatino Linotype" w:hAnsi="Palatino Linotype" w:cs="Arial"/>
          <w:sz w:val="24"/>
          <w:szCs w:val="24"/>
        </w:rPr>
        <w:t>i</w:t>
      </w:r>
      <w:r w:rsidR="00D41E11">
        <w:rPr>
          <w:rFonts w:ascii="Palatino Linotype" w:hAnsi="Palatino Linotype" w:cs="Arial"/>
          <w:sz w:val="24"/>
          <w:szCs w:val="24"/>
        </w:rPr>
        <w:t xml:space="preserve">dós </w:t>
      </w:r>
      <w:r w:rsidR="001F1C38">
        <w:rPr>
          <w:rFonts w:ascii="Palatino Linotype" w:hAnsi="Palatino Linotype" w:cs="Arial"/>
          <w:sz w:val="24"/>
          <w:szCs w:val="24"/>
        </w:rPr>
        <w:t xml:space="preserve">el </w:t>
      </w:r>
      <w:r>
        <w:rPr>
          <w:rFonts w:ascii="Palatino Linotype" w:hAnsi="Palatino Linotype" w:cs="Arial"/>
          <w:b/>
          <w:sz w:val="24"/>
          <w:szCs w:val="24"/>
        </w:rPr>
        <w:t>Recurrente</w:t>
      </w:r>
      <w:r w:rsidRPr="00AD2A55">
        <w:rPr>
          <w:rFonts w:ascii="Palatino Linotype" w:hAnsi="Palatino Linotype" w:cs="Arial"/>
          <w:sz w:val="24"/>
          <w:szCs w:val="24"/>
        </w:rPr>
        <w:t xml:space="preserve"> presentó a través del Sistema de Acceso a la Información Mexiquense</w:t>
      </w:r>
      <w:r>
        <w:rPr>
          <w:rFonts w:ascii="Palatino Linotype" w:hAnsi="Palatino Linotype" w:cs="Arial"/>
          <w:sz w:val="24"/>
          <w:szCs w:val="24"/>
        </w:rPr>
        <w:t xml:space="preserve">, </w:t>
      </w:r>
      <w:r w:rsidR="00F43B74">
        <w:rPr>
          <w:rFonts w:ascii="Palatino Linotype" w:hAnsi="Palatino Linotype" w:cs="Arial"/>
          <w:sz w:val="24"/>
          <w:szCs w:val="24"/>
        </w:rPr>
        <w:t>(</w:t>
      </w:r>
      <w:r w:rsidRPr="000E3BDC">
        <w:rPr>
          <w:rFonts w:ascii="Palatino Linotype" w:hAnsi="Palatino Linotype" w:cs="Arial"/>
          <w:b/>
          <w:sz w:val="24"/>
          <w:szCs w:val="24"/>
        </w:rPr>
        <w:t>SAIMEX</w:t>
      </w:r>
      <w:r w:rsidR="00F43B74">
        <w:rPr>
          <w:rFonts w:ascii="Palatino Linotype" w:hAnsi="Palatino Linotype" w:cs="Arial"/>
          <w:b/>
          <w:sz w:val="24"/>
          <w:szCs w:val="24"/>
        </w:rPr>
        <w:t>)</w:t>
      </w:r>
      <w:r>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xml:space="preserve">, </w:t>
      </w:r>
      <w:r w:rsidR="00064E75">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sidR="00064E75">
        <w:rPr>
          <w:rFonts w:ascii="Palatino Linotype" w:hAnsi="Palatino Linotype" w:cs="Arial"/>
          <w:sz w:val="24"/>
          <w:szCs w:val="24"/>
        </w:rPr>
        <w:t>e</w:t>
      </w:r>
      <w:r w:rsidRPr="00AD2A55">
        <w:rPr>
          <w:rFonts w:ascii="Palatino Linotype" w:hAnsi="Palatino Linotype" w:cs="Arial"/>
          <w:sz w:val="24"/>
          <w:szCs w:val="24"/>
        </w:rPr>
        <w:t>l número de expediente</w:t>
      </w:r>
      <w:r w:rsidR="005766BE">
        <w:rPr>
          <w:rFonts w:ascii="Palatino Linotype" w:hAnsi="Palatino Linotype" w:cs="Arial"/>
          <w:sz w:val="24"/>
          <w:szCs w:val="24"/>
        </w:rPr>
        <w:t xml:space="preserve"> </w:t>
      </w:r>
      <w:r w:rsidR="00BE5473" w:rsidRPr="00BE5473">
        <w:rPr>
          <w:rFonts w:ascii="Palatino Linotype" w:hAnsi="Palatino Linotype" w:cs="Arial"/>
          <w:b/>
          <w:sz w:val="24"/>
          <w:szCs w:val="24"/>
        </w:rPr>
        <w:t>00322/DIFMETEPEC</w:t>
      </w:r>
      <w:r w:rsidR="005766BE" w:rsidRPr="005766BE">
        <w:rPr>
          <w:rFonts w:ascii="Palatino Linotype" w:hAnsi="Palatino Linotype" w:cs="Arial"/>
          <w:b/>
          <w:sz w:val="24"/>
          <w:szCs w:val="24"/>
        </w:rPr>
        <w:t>/IP/202</w:t>
      </w:r>
      <w:r w:rsidR="00D41E11">
        <w:rPr>
          <w:rFonts w:ascii="Palatino Linotype" w:hAnsi="Palatino Linotype" w:cs="Arial"/>
          <w:b/>
          <w:sz w:val="24"/>
          <w:szCs w:val="24"/>
        </w:rPr>
        <w:t>2</w:t>
      </w:r>
      <w:r w:rsidR="001F1C38">
        <w:rPr>
          <w:rFonts w:ascii="Palatino Linotype" w:hAnsi="Palatino Linotype" w:cs="Arial"/>
          <w:sz w:val="24"/>
          <w:szCs w:val="24"/>
        </w:rPr>
        <w:t xml:space="preserve"> </w:t>
      </w:r>
      <w:r w:rsidRPr="00AD2A55">
        <w:rPr>
          <w:rFonts w:ascii="Palatino Linotype" w:hAnsi="Palatino Linotype" w:cs="Arial"/>
          <w:sz w:val="24"/>
          <w:szCs w:val="24"/>
        </w:rPr>
        <w:t>mediante la cual solicitó</w:t>
      </w:r>
      <w:r w:rsidR="00064E75">
        <w:rPr>
          <w:rFonts w:ascii="Palatino Linotype" w:hAnsi="Palatino Linotype" w:cs="Arial"/>
          <w:sz w:val="24"/>
          <w:szCs w:val="24"/>
        </w:rPr>
        <w:t xml:space="preserve"> lo</w:t>
      </w:r>
      <w:r w:rsidRPr="00AD2A55">
        <w:rPr>
          <w:rFonts w:ascii="Palatino Linotype" w:hAnsi="Palatino Linotype" w:cs="Arial"/>
          <w:sz w:val="24"/>
          <w:szCs w:val="24"/>
        </w:rPr>
        <w:t xml:space="preserve"> siguiente:</w:t>
      </w:r>
    </w:p>
    <w:p w14:paraId="3C354985" w14:textId="77777777" w:rsidR="00337A3D" w:rsidRPr="005766BE" w:rsidRDefault="00337A3D" w:rsidP="00C0073A">
      <w:pPr>
        <w:spacing w:after="0" w:line="360" w:lineRule="auto"/>
        <w:jc w:val="both"/>
        <w:rPr>
          <w:rFonts w:ascii="Palatino Linotype" w:hAnsi="Palatino Linotype" w:cs="Arial"/>
          <w:sz w:val="24"/>
          <w:szCs w:val="24"/>
        </w:rPr>
      </w:pPr>
    </w:p>
    <w:p w14:paraId="63524EBA" w14:textId="77777777" w:rsidR="00337A3D" w:rsidRDefault="00337A3D" w:rsidP="00B627EC">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5766BE">
        <w:rPr>
          <w:rFonts w:ascii="Palatino Linotype" w:eastAsia="Times New Roman" w:hAnsi="Palatino Linotype" w:cs="Times New Roman"/>
          <w:i/>
          <w:sz w:val="24"/>
          <w:szCs w:val="24"/>
          <w:lang w:val="es-ES_tradnl" w:eastAsia="es-ES"/>
        </w:rPr>
        <w:t>“</w:t>
      </w:r>
      <w:r w:rsidR="00A21BFF" w:rsidRPr="00A21BFF">
        <w:rPr>
          <w:rFonts w:ascii="Palatino Linotype" w:eastAsia="Times New Roman" w:hAnsi="Palatino Linotype" w:cs="Times New Roman"/>
          <w:i/>
          <w:sz w:val="24"/>
          <w:szCs w:val="24"/>
          <w:lang w:val="es-ES_tradnl" w:eastAsia="es-ES"/>
        </w:rPr>
        <w:t>Solicito las actas de sesión ordinarias y extraordinarias celebradas en el año 2021 del comité de transparencia del sistema municipal DIF de Metepec, México</w:t>
      </w:r>
      <w:r w:rsidRPr="005766BE">
        <w:rPr>
          <w:rFonts w:ascii="Palatino Linotype" w:eastAsia="Times New Roman" w:hAnsi="Palatino Linotype" w:cs="Times New Roman"/>
          <w:i/>
          <w:sz w:val="24"/>
          <w:szCs w:val="24"/>
          <w:lang w:val="es-ES_tradnl" w:eastAsia="es-ES"/>
        </w:rPr>
        <w:t>.”</w:t>
      </w:r>
      <w:r w:rsidR="00F33D7B" w:rsidRPr="005766BE">
        <w:rPr>
          <w:rFonts w:ascii="Palatino Linotype" w:eastAsia="Times New Roman" w:hAnsi="Palatino Linotype" w:cs="Times New Roman"/>
          <w:i/>
          <w:sz w:val="24"/>
          <w:szCs w:val="24"/>
          <w:lang w:val="es-ES_tradnl" w:eastAsia="es-ES"/>
        </w:rPr>
        <w:t xml:space="preserve"> (</w:t>
      </w:r>
      <w:proofErr w:type="gramStart"/>
      <w:r w:rsidR="00F33D7B" w:rsidRPr="005766BE">
        <w:rPr>
          <w:rFonts w:ascii="Palatino Linotype" w:eastAsia="Times New Roman" w:hAnsi="Palatino Linotype" w:cs="Times New Roman"/>
          <w:i/>
          <w:sz w:val="24"/>
          <w:szCs w:val="24"/>
          <w:lang w:val="es-ES_tradnl" w:eastAsia="es-ES"/>
        </w:rPr>
        <w:t>sic</w:t>
      </w:r>
      <w:proofErr w:type="gramEnd"/>
      <w:r w:rsidR="00F33D7B" w:rsidRPr="005766BE">
        <w:rPr>
          <w:rFonts w:ascii="Palatino Linotype" w:eastAsia="Times New Roman" w:hAnsi="Palatino Linotype" w:cs="Times New Roman"/>
          <w:i/>
          <w:sz w:val="24"/>
          <w:szCs w:val="24"/>
          <w:lang w:val="es-ES_tradnl" w:eastAsia="es-ES"/>
        </w:rPr>
        <w:t>)</w:t>
      </w:r>
    </w:p>
    <w:p w14:paraId="67A3267C" w14:textId="77777777" w:rsidR="00B627EC" w:rsidRDefault="00B627EC" w:rsidP="00B627EC">
      <w:pPr>
        <w:tabs>
          <w:tab w:val="left" w:pos="5647"/>
        </w:tabs>
        <w:spacing w:after="0" w:line="360" w:lineRule="auto"/>
        <w:ind w:right="567"/>
        <w:jc w:val="both"/>
        <w:rPr>
          <w:rFonts w:ascii="Palatino Linotype" w:eastAsia="Times New Roman" w:hAnsi="Palatino Linotype" w:cs="Times New Roman"/>
          <w:sz w:val="24"/>
          <w:szCs w:val="24"/>
          <w:lang w:val="es-ES_tradnl" w:eastAsia="es-ES"/>
        </w:rPr>
      </w:pPr>
    </w:p>
    <w:p w14:paraId="790858FB" w14:textId="77777777" w:rsidR="00B627EC" w:rsidRDefault="00B627EC" w:rsidP="00B627EC">
      <w:pPr>
        <w:tabs>
          <w:tab w:val="left" w:pos="5647"/>
        </w:tabs>
        <w:spacing w:after="0" w:line="360" w:lineRule="auto"/>
        <w:ind w:right="567"/>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lastRenderedPageBreak/>
        <w:t>Indicando en la misma solicitud de información como modalidad de entrega: “</w:t>
      </w:r>
      <w:r w:rsidRPr="006251CF">
        <w:rPr>
          <w:rFonts w:ascii="Palatino Linotype" w:eastAsia="Times New Roman" w:hAnsi="Palatino Linotype" w:cs="Times New Roman"/>
          <w:b/>
          <w:sz w:val="24"/>
          <w:szCs w:val="24"/>
          <w:lang w:val="es-ES_tradnl" w:eastAsia="es-ES"/>
        </w:rPr>
        <w:t>A través del SAIMEX</w:t>
      </w:r>
      <w:r>
        <w:rPr>
          <w:rFonts w:ascii="Palatino Linotype" w:eastAsia="Times New Roman" w:hAnsi="Palatino Linotype" w:cs="Times New Roman"/>
          <w:sz w:val="24"/>
          <w:szCs w:val="24"/>
          <w:lang w:val="es-ES_tradnl" w:eastAsia="es-ES"/>
        </w:rPr>
        <w:t>”.</w:t>
      </w:r>
    </w:p>
    <w:p w14:paraId="504A91A4" w14:textId="77777777" w:rsidR="00B627EC" w:rsidRPr="00B627EC" w:rsidRDefault="00B627EC" w:rsidP="00B627EC">
      <w:pPr>
        <w:tabs>
          <w:tab w:val="left" w:pos="5647"/>
        </w:tabs>
        <w:spacing w:after="0" w:line="360" w:lineRule="auto"/>
        <w:ind w:right="567"/>
        <w:jc w:val="both"/>
        <w:rPr>
          <w:rFonts w:ascii="Palatino Linotype" w:eastAsia="Times New Roman" w:hAnsi="Palatino Linotype" w:cs="Times New Roman"/>
          <w:sz w:val="24"/>
          <w:szCs w:val="24"/>
          <w:lang w:val="es-ES_tradnl" w:eastAsia="es-ES"/>
        </w:rPr>
      </w:pPr>
    </w:p>
    <w:p w14:paraId="57C20F2D" w14:textId="77777777" w:rsidR="00F3766A" w:rsidRPr="00FC641E" w:rsidRDefault="00337A3D" w:rsidP="00337A3D">
      <w:pPr>
        <w:spacing w:after="0" w:line="360" w:lineRule="auto"/>
        <w:jc w:val="both"/>
        <w:rPr>
          <w:rFonts w:ascii="Palatino Linotype" w:hAnsi="Palatino Linotype" w:cs="Arial"/>
          <w:b/>
          <w:sz w:val="24"/>
          <w:szCs w:val="24"/>
        </w:rPr>
      </w:pPr>
      <w:r w:rsidRPr="00FC641E">
        <w:rPr>
          <w:rFonts w:ascii="Palatino Linotype" w:hAnsi="Palatino Linotype" w:cs="Arial"/>
          <w:b/>
          <w:sz w:val="28"/>
          <w:szCs w:val="24"/>
        </w:rPr>
        <w:t>SEGUNDO</w:t>
      </w:r>
      <w:r w:rsidRPr="00FC641E">
        <w:rPr>
          <w:rFonts w:ascii="Palatino Linotype" w:hAnsi="Palatino Linotype" w:cs="Arial"/>
          <w:b/>
          <w:sz w:val="24"/>
          <w:szCs w:val="24"/>
        </w:rPr>
        <w:t xml:space="preserve">. </w:t>
      </w:r>
      <w:r w:rsidR="00F3766A" w:rsidRPr="00FC641E">
        <w:rPr>
          <w:rFonts w:ascii="Palatino Linotype" w:hAnsi="Palatino Linotype" w:cs="Arial"/>
          <w:b/>
          <w:sz w:val="24"/>
          <w:szCs w:val="24"/>
        </w:rPr>
        <w:t xml:space="preserve">De la </w:t>
      </w:r>
      <w:r w:rsidR="00066174" w:rsidRPr="00FC641E">
        <w:rPr>
          <w:rFonts w:ascii="Palatino Linotype" w:hAnsi="Palatino Linotype" w:cs="Arial"/>
          <w:b/>
          <w:sz w:val="24"/>
          <w:szCs w:val="24"/>
        </w:rPr>
        <w:t>respuesta</w:t>
      </w:r>
      <w:r w:rsidR="00F3766A" w:rsidRPr="00FC641E">
        <w:rPr>
          <w:rFonts w:ascii="Palatino Linotype" w:hAnsi="Palatino Linotype" w:cs="Arial"/>
          <w:b/>
          <w:sz w:val="24"/>
          <w:szCs w:val="24"/>
        </w:rPr>
        <w:t xml:space="preserve"> del sujeto obligado</w:t>
      </w:r>
    </w:p>
    <w:p w14:paraId="4ACD1FF1" w14:textId="77777777" w:rsidR="003061DE" w:rsidRDefault="003061DE" w:rsidP="003061DE">
      <w:pPr>
        <w:spacing w:after="0" w:line="360" w:lineRule="auto"/>
        <w:jc w:val="both"/>
        <w:rPr>
          <w:rFonts w:ascii="Palatino Linotype" w:hAnsi="Palatino Linotype" w:cs="Arial"/>
          <w:sz w:val="24"/>
          <w:szCs w:val="24"/>
        </w:rPr>
      </w:pPr>
      <w:r w:rsidRPr="00FC641E">
        <w:rPr>
          <w:rFonts w:ascii="Palatino Linotype" w:hAnsi="Palatino Linotype" w:cs="Arial"/>
          <w:sz w:val="24"/>
          <w:szCs w:val="24"/>
        </w:rPr>
        <w:t xml:space="preserve">En fecha </w:t>
      </w:r>
      <w:r w:rsidR="00A21BFF">
        <w:rPr>
          <w:rFonts w:ascii="Palatino Linotype" w:hAnsi="Palatino Linotype" w:cs="Arial"/>
          <w:sz w:val="24"/>
          <w:szCs w:val="24"/>
        </w:rPr>
        <w:t>ocho</w:t>
      </w:r>
      <w:r>
        <w:rPr>
          <w:rFonts w:ascii="Palatino Linotype" w:hAnsi="Palatino Linotype" w:cs="Arial"/>
          <w:sz w:val="24"/>
          <w:szCs w:val="24"/>
        </w:rPr>
        <w:t xml:space="preserve"> </w:t>
      </w:r>
      <w:r w:rsidRPr="00FC641E">
        <w:rPr>
          <w:rFonts w:ascii="Palatino Linotype" w:hAnsi="Palatino Linotype" w:cs="Arial"/>
          <w:sz w:val="24"/>
          <w:szCs w:val="24"/>
        </w:rPr>
        <w:t xml:space="preserve">de </w:t>
      </w:r>
      <w:r w:rsidR="00157A5E">
        <w:rPr>
          <w:rFonts w:ascii="Palatino Linotype" w:hAnsi="Palatino Linotype" w:cs="Arial"/>
          <w:sz w:val="24"/>
          <w:szCs w:val="24"/>
        </w:rPr>
        <w:t>febrero</w:t>
      </w:r>
      <w:r w:rsidRPr="00FC641E">
        <w:rPr>
          <w:rFonts w:ascii="Palatino Linotype" w:hAnsi="Palatino Linotype" w:cs="Arial"/>
          <w:sz w:val="24"/>
          <w:szCs w:val="24"/>
        </w:rPr>
        <w:t xml:space="preserve"> de dos mil v</w:t>
      </w:r>
      <w:r>
        <w:rPr>
          <w:rFonts w:ascii="Palatino Linotype" w:hAnsi="Palatino Linotype" w:cs="Arial"/>
          <w:sz w:val="24"/>
          <w:szCs w:val="24"/>
        </w:rPr>
        <w:t>einti</w:t>
      </w:r>
      <w:r w:rsidR="00157A5E">
        <w:rPr>
          <w:rFonts w:ascii="Palatino Linotype" w:hAnsi="Palatino Linotype" w:cs="Arial"/>
          <w:sz w:val="24"/>
          <w:szCs w:val="24"/>
        </w:rPr>
        <w:t xml:space="preserve">dós </w:t>
      </w:r>
      <w:r>
        <w:rPr>
          <w:rFonts w:ascii="Palatino Linotype" w:hAnsi="Palatino Linotype" w:cs="Arial"/>
          <w:sz w:val="24"/>
          <w:szCs w:val="24"/>
        </w:rPr>
        <w:t xml:space="preserve">el sujeto obligado dio contestación a través del SAIMEX a la solicitud de información, como sigue: </w:t>
      </w:r>
    </w:p>
    <w:p w14:paraId="3A4F3E49" w14:textId="77777777" w:rsidR="003061DE" w:rsidRPr="00A06D7E" w:rsidRDefault="003061DE" w:rsidP="003061DE">
      <w:pPr>
        <w:spacing w:after="0" w:line="360" w:lineRule="auto"/>
        <w:jc w:val="both"/>
        <w:rPr>
          <w:rFonts w:ascii="Palatino Linotype" w:hAnsi="Palatino Linotype" w:cs="Arial"/>
          <w:sz w:val="24"/>
          <w:szCs w:val="24"/>
        </w:rPr>
      </w:pPr>
    </w:p>
    <w:p w14:paraId="0D155947" w14:textId="77777777" w:rsidR="00A21BFF" w:rsidRDefault="003061DE" w:rsidP="00A21BFF">
      <w:pPr>
        <w:tabs>
          <w:tab w:val="left" w:pos="5647"/>
        </w:tabs>
        <w:spacing w:after="0" w:line="240" w:lineRule="auto"/>
        <w:ind w:left="567" w:right="283"/>
        <w:jc w:val="both"/>
        <w:rPr>
          <w:rFonts w:ascii="Palatino Linotype" w:eastAsia="Times New Roman" w:hAnsi="Palatino Linotype" w:cs="Times New Roman"/>
          <w:i/>
          <w:sz w:val="24"/>
          <w:szCs w:val="24"/>
          <w:lang w:val="es-ES_tradnl" w:eastAsia="es-ES"/>
        </w:rPr>
      </w:pPr>
      <w:r w:rsidRPr="00FC641E">
        <w:rPr>
          <w:rFonts w:ascii="Palatino Linotype" w:eastAsia="Times New Roman" w:hAnsi="Palatino Linotype" w:cs="Times New Roman"/>
          <w:i/>
          <w:sz w:val="24"/>
          <w:szCs w:val="24"/>
          <w:lang w:val="es-ES_tradnl" w:eastAsia="es-ES"/>
        </w:rPr>
        <w:t>“</w:t>
      </w:r>
      <w:r w:rsidR="00A21BFF" w:rsidRPr="00A21BFF">
        <w:rPr>
          <w:rFonts w:ascii="Palatino Linotype" w:eastAsia="Times New Roman" w:hAnsi="Palatino Linotype" w:cs="Times New Roman"/>
          <w:i/>
          <w:sz w:val="24"/>
          <w:szCs w:val="24"/>
          <w:lang w:val="es-ES_tradnl" w:eastAsia="es-ES"/>
        </w:rPr>
        <w:t>https://www.ipomex.org.mx/ipo3/lgt/indice/DIFMETEPEC/art_92_xliii_b/3.web</w:t>
      </w:r>
      <w:r w:rsidR="00A21BFF">
        <w:rPr>
          <w:rFonts w:ascii="Palatino Linotype" w:eastAsia="Times New Roman" w:hAnsi="Palatino Linotype" w:cs="Times New Roman"/>
          <w:i/>
          <w:sz w:val="24"/>
          <w:szCs w:val="24"/>
          <w:lang w:val="es-ES_tradnl" w:eastAsia="es-ES"/>
        </w:rPr>
        <w:t>”</w:t>
      </w:r>
    </w:p>
    <w:p w14:paraId="070EBBB5" w14:textId="77777777" w:rsidR="003061DE" w:rsidRDefault="003061DE" w:rsidP="003061DE">
      <w:pPr>
        <w:spacing w:after="0" w:line="360" w:lineRule="auto"/>
        <w:jc w:val="both"/>
        <w:rPr>
          <w:rFonts w:ascii="Palatino Linotype" w:hAnsi="Palatino Linotype" w:cs="Arial"/>
          <w:sz w:val="24"/>
          <w:szCs w:val="24"/>
        </w:rPr>
      </w:pPr>
    </w:p>
    <w:p w14:paraId="5B43CA19" w14:textId="77777777"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TERCERO. </w:t>
      </w:r>
      <w:r w:rsidRPr="00290F21">
        <w:rPr>
          <w:rFonts w:ascii="Palatino Linotype" w:hAnsi="Palatino Linotype" w:cs="Arial"/>
          <w:b/>
          <w:sz w:val="24"/>
          <w:szCs w:val="24"/>
        </w:rPr>
        <w:t xml:space="preserve">Del recurso de revisión. </w:t>
      </w:r>
    </w:p>
    <w:p w14:paraId="52ACF587" w14:textId="77777777" w:rsidR="00AF47E9"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Inconforme con la respuesta</w:t>
      </w:r>
      <w:r w:rsidR="007E4212">
        <w:rPr>
          <w:rFonts w:ascii="Palatino Linotype" w:hAnsi="Palatino Linotype" w:cs="Arial"/>
          <w:sz w:val="24"/>
          <w:szCs w:val="24"/>
        </w:rPr>
        <w:t xml:space="preserve"> emitida </w:t>
      </w:r>
      <w:r w:rsidRPr="00B93DE8">
        <w:rPr>
          <w:rFonts w:ascii="Palatino Linotype" w:hAnsi="Palatino Linotype" w:cs="Arial"/>
          <w:sz w:val="24"/>
          <w:szCs w:val="24"/>
        </w:rPr>
        <w:t xml:space="preserve">por parte del Sujeto Obligado, en fecha </w:t>
      </w:r>
      <w:r w:rsidR="00A21BFF">
        <w:rPr>
          <w:rFonts w:ascii="Palatino Linotype" w:hAnsi="Palatino Linotype" w:cs="Arial"/>
          <w:sz w:val="24"/>
          <w:szCs w:val="24"/>
        </w:rPr>
        <w:t>catorce</w:t>
      </w:r>
      <w:r w:rsidRPr="00B93DE8">
        <w:rPr>
          <w:rFonts w:ascii="Palatino Linotype" w:hAnsi="Palatino Linotype" w:cs="Arial"/>
          <w:sz w:val="24"/>
          <w:szCs w:val="24"/>
        </w:rPr>
        <w:t xml:space="preserve"> de </w:t>
      </w:r>
      <w:r w:rsidR="003B7DDA">
        <w:rPr>
          <w:rFonts w:ascii="Palatino Linotype" w:hAnsi="Palatino Linotype" w:cs="Arial"/>
          <w:sz w:val="24"/>
          <w:szCs w:val="24"/>
        </w:rPr>
        <w:t>febrero</w:t>
      </w:r>
      <w:r w:rsidRPr="00B93DE8">
        <w:rPr>
          <w:rFonts w:ascii="Palatino Linotype" w:hAnsi="Palatino Linotype" w:cs="Arial"/>
          <w:sz w:val="24"/>
          <w:szCs w:val="24"/>
        </w:rPr>
        <w:t xml:space="preserve"> de dos mil </w:t>
      </w:r>
      <w:r w:rsidR="00700EBF">
        <w:rPr>
          <w:rFonts w:ascii="Palatino Linotype" w:hAnsi="Palatino Linotype" w:cs="Arial"/>
          <w:sz w:val="24"/>
          <w:szCs w:val="24"/>
        </w:rPr>
        <w:t>veintidós</w:t>
      </w:r>
      <w:r w:rsidRPr="00B93DE8">
        <w:rPr>
          <w:rFonts w:ascii="Palatino Linotype" w:hAnsi="Palatino Linotype" w:cs="Arial"/>
          <w:sz w:val="24"/>
          <w:szCs w:val="24"/>
        </w:rPr>
        <w:t xml:space="preserve">, </w:t>
      </w:r>
      <w:r w:rsidR="00A21BFF">
        <w:rPr>
          <w:rFonts w:ascii="Palatino Linotype" w:hAnsi="Palatino Linotype" w:cs="Arial"/>
          <w:sz w:val="24"/>
          <w:szCs w:val="24"/>
        </w:rPr>
        <w:t>e</w:t>
      </w:r>
      <w:r w:rsidR="00E525B3">
        <w:rPr>
          <w:rFonts w:ascii="Palatino Linotype" w:hAnsi="Palatino Linotype" w:cs="Arial"/>
          <w:sz w:val="24"/>
          <w:szCs w:val="24"/>
        </w:rPr>
        <w:t>l</w:t>
      </w:r>
      <w:r w:rsidRPr="00B93DE8">
        <w:rPr>
          <w:rFonts w:ascii="Palatino Linotype" w:hAnsi="Palatino Linotype" w:cs="Arial"/>
          <w:sz w:val="24"/>
          <w:szCs w:val="24"/>
        </w:rPr>
        <w:t xml:space="preserve"> ahora Recurrente interp</w:t>
      </w:r>
      <w:r w:rsidR="007E4212">
        <w:rPr>
          <w:rFonts w:ascii="Palatino Linotype" w:hAnsi="Palatino Linotype" w:cs="Arial"/>
          <w:sz w:val="24"/>
          <w:szCs w:val="24"/>
        </w:rPr>
        <w:t>uso</w:t>
      </w:r>
      <w:r w:rsidRPr="00B93DE8">
        <w:rPr>
          <w:rFonts w:ascii="Palatino Linotype" w:hAnsi="Palatino Linotype" w:cs="Arial"/>
          <w:sz w:val="24"/>
          <w:szCs w:val="24"/>
        </w:rPr>
        <w:t xml:space="preserve"> </w:t>
      </w:r>
      <w:r w:rsidR="007E4212">
        <w:rPr>
          <w:rFonts w:ascii="Palatino Linotype" w:hAnsi="Palatino Linotype" w:cs="Arial"/>
          <w:sz w:val="24"/>
          <w:szCs w:val="24"/>
        </w:rPr>
        <w:t xml:space="preserve">el </w:t>
      </w:r>
      <w:r w:rsidRPr="00B93DE8">
        <w:rPr>
          <w:rFonts w:ascii="Palatino Linotype" w:hAnsi="Palatino Linotype" w:cs="Arial"/>
          <w:sz w:val="24"/>
          <w:szCs w:val="24"/>
        </w:rPr>
        <w:t>recurso de revisión</w:t>
      </w:r>
      <w:r w:rsidR="007E4212">
        <w:rPr>
          <w:rFonts w:ascii="Palatino Linotype" w:hAnsi="Palatino Linotype" w:cs="Arial"/>
          <w:sz w:val="24"/>
          <w:szCs w:val="24"/>
        </w:rPr>
        <w:t>,</w:t>
      </w:r>
      <w:r w:rsidRPr="00B93DE8">
        <w:rPr>
          <w:rFonts w:ascii="Palatino Linotype" w:hAnsi="Palatino Linotype" w:cs="Arial"/>
          <w:sz w:val="24"/>
          <w:szCs w:val="24"/>
        </w:rPr>
        <w:t xml:space="preserve"> </w:t>
      </w:r>
      <w:r w:rsidR="00CD669E">
        <w:rPr>
          <w:rFonts w:ascii="Palatino Linotype" w:hAnsi="Palatino Linotype" w:cs="Arial"/>
          <w:sz w:val="24"/>
          <w:szCs w:val="24"/>
        </w:rPr>
        <w:t>e</w:t>
      </w:r>
      <w:r w:rsidRPr="00B93DE8">
        <w:rPr>
          <w:rFonts w:ascii="Palatino Linotype" w:hAnsi="Palatino Linotype" w:cs="Arial"/>
          <w:sz w:val="24"/>
          <w:szCs w:val="24"/>
        </w:rPr>
        <w:t xml:space="preserve">l cual fue registrado en el sistema electrónico con </w:t>
      </w:r>
      <w:r w:rsidR="00CD669E">
        <w:rPr>
          <w:rFonts w:ascii="Palatino Linotype" w:hAnsi="Palatino Linotype" w:cs="Arial"/>
          <w:sz w:val="24"/>
          <w:szCs w:val="24"/>
        </w:rPr>
        <w:t>e</w:t>
      </w:r>
      <w:r w:rsidRPr="00B93DE8">
        <w:rPr>
          <w:rFonts w:ascii="Palatino Linotype" w:hAnsi="Palatino Linotype" w:cs="Arial"/>
          <w:sz w:val="24"/>
          <w:szCs w:val="24"/>
        </w:rPr>
        <w:t xml:space="preserve">l expediente número </w:t>
      </w:r>
      <w:r w:rsidRPr="002F0A5E">
        <w:rPr>
          <w:rFonts w:ascii="Palatino Linotype" w:hAnsi="Palatino Linotype" w:cs="Arial"/>
          <w:b/>
          <w:sz w:val="24"/>
          <w:szCs w:val="24"/>
        </w:rPr>
        <w:t>0</w:t>
      </w:r>
      <w:r w:rsidR="00700EBF">
        <w:rPr>
          <w:rFonts w:ascii="Palatino Linotype" w:hAnsi="Palatino Linotype" w:cs="Arial"/>
          <w:b/>
          <w:sz w:val="24"/>
          <w:szCs w:val="24"/>
        </w:rPr>
        <w:t>0</w:t>
      </w:r>
      <w:r w:rsidR="00A21BFF">
        <w:rPr>
          <w:rFonts w:ascii="Palatino Linotype" w:hAnsi="Palatino Linotype" w:cs="Arial"/>
          <w:b/>
          <w:sz w:val="24"/>
          <w:szCs w:val="24"/>
        </w:rPr>
        <w:t>8</w:t>
      </w:r>
      <w:r w:rsidR="00700EBF">
        <w:rPr>
          <w:rFonts w:ascii="Palatino Linotype" w:hAnsi="Palatino Linotype" w:cs="Arial"/>
          <w:b/>
          <w:sz w:val="24"/>
          <w:szCs w:val="24"/>
        </w:rPr>
        <w:t>3</w:t>
      </w:r>
      <w:r w:rsidR="00B67540">
        <w:rPr>
          <w:rFonts w:ascii="Palatino Linotype" w:hAnsi="Palatino Linotype" w:cs="Arial"/>
          <w:b/>
          <w:sz w:val="24"/>
          <w:szCs w:val="24"/>
        </w:rPr>
        <w:t>0</w:t>
      </w:r>
      <w:r w:rsidRPr="002F0A5E">
        <w:rPr>
          <w:rFonts w:ascii="Palatino Linotype" w:hAnsi="Palatino Linotype" w:cs="Arial"/>
          <w:b/>
          <w:sz w:val="24"/>
          <w:szCs w:val="24"/>
        </w:rPr>
        <w:t>/INFOEM/IP/RR/202</w:t>
      </w:r>
      <w:r w:rsidR="00700EBF">
        <w:rPr>
          <w:rFonts w:ascii="Palatino Linotype" w:hAnsi="Palatino Linotype" w:cs="Arial"/>
          <w:b/>
          <w:sz w:val="24"/>
          <w:szCs w:val="24"/>
        </w:rPr>
        <w:t>2</w:t>
      </w:r>
      <w:r w:rsidRPr="00B93DE8">
        <w:rPr>
          <w:rFonts w:ascii="Palatino Linotype" w:hAnsi="Palatino Linotype" w:cs="Arial"/>
          <w:sz w:val="24"/>
          <w:szCs w:val="24"/>
        </w:rPr>
        <w:t xml:space="preserve">, aduciendo </w:t>
      </w:r>
      <w:r w:rsidR="00AF47E9">
        <w:rPr>
          <w:rFonts w:ascii="Palatino Linotype" w:hAnsi="Palatino Linotype" w:cs="Arial"/>
          <w:sz w:val="24"/>
          <w:szCs w:val="24"/>
        </w:rPr>
        <w:t>lo siguiente:</w:t>
      </w:r>
    </w:p>
    <w:p w14:paraId="50540AB8" w14:textId="77777777" w:rsidR="00AF47E9" w:rsidRDefault="00AF47E9" w:rsidP="00285F96">
      <w:pPr>
        <w:spacing w:after="0" w:line="360" w:lineRule="auto"/>
        <w:jc w:val="both"/>
        <w:rPr>
          <w:rFonts w:ascii="Palatino Linotype" w:hAnsi="Palatino Linotype" w:cs="Arial"/>
          <w:b/>
          <w:sz w:val="24"/>
          <w:szCs w:val="24"/>
        </w:rPr>
      </w:pPr>
    </w:p>
    <w:p w14:paraId="432C040B" w14:textId="77777777" w:rsid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Acto Impugnado: </w:t>
      </w:r>
    </w:p>
    <w:p w14:paraId="0AA3F39D" w14:textId="77777777" w:rsidR="009F2676" w:rsidRDefault="009F2676" w:rsidP="00CB4133">
      <w:pPr>
        <w:spacing w:after="0" w:line="360" w:lineRule="auto"/>
        <w:ind w:left="851"/>
        <w:jc w:val="both"/>
        <w:rPr>
          <w:rFonts w:ascii="Palatino Linotype" w:hAnsi="Palatino Linotype" w:cs="Arial"/>
          <w:i/>
          <w:sz w:val="24"/>
          <w:szCs w:val="24"/>
        </w:rPr>
      </w:pPr>
    </w:p>
    <w:p w14:paraId="4EC58ACD" w14:textId="77777777" w:rsidR="00B93DE8" w:rsidRPr="009B24F8" w:rsidRDefault="00B93DE8" w:rsidP="00CB4133">
      <w:pPr>
        <w:spacing w:after="0" w:line="360" w:lineRule="auto"/>
        <w:ind w:left="851"/>
        <w:jc w:val="both"/>
        <w:rPr>
          <w:rFonts w:ascii="Palatino Linotype" w:hAnsi="Palatino Linotype" w:cs="Arial"/>
          <w:i/>
          <w:sz w:val="24"/>
          <w:szCs w:val="24"/>
        </w:rPr>
      </w:pPr>
      <w:r w:rsidRPr="009B24F8">
        <w:rPr>
          <w:rFonts w:ascii="Palatino Linotype" w:hAnsi="Palatino Linotype" w:cs="Arial"/>
          <w:i/>
          <w:sz w:val="24"/>
          <w:szCs w:val="24"/>
        </w:rPr>
        <w:t>“</w:t>
      </w:r>
      <w:r w:rsidR="00A21BFF" w:rsidRPr="00A21BFF">
        <w:rPr>
          <w:rFonts w:ascii="Palatino Linotype" w:hAnsi="Palatino Linotype" w:cs="Arial"/>
          <w:i/>
          <w:sz w:val="24"/>
          <w:szCs w:val="24"/>
        </w:rPr>
        <w:t xml:space="preserve">respuesta del sujeto </w:t>
      </w:r>
      <w:proofErr w:type="spellStart"/>
      <w:r w:rsidR="00A21BFF" w:rsidRPr="00A21BFF">
        <w:rPr>
          <w:rFonts w:ascii="Palatino Linotype" w:hAnsi="Palatino Linotype" w:cs="Arial"/>
          <w:i/>
          <w:sz w:val="24"/>
          <w:szCs w:val="24"/>
        </w:rPr>
        <w:t>abligado</w:t>
      </w:r>
      <w:proofErr w:type="spellEnd"/>
      <w:r w:rsidRPr="009B24F8">
        <w:rPr>
          <w:rFonts w:ascii="Palatino Linotype" w:hAnsi="Palatino Linotype" w:cs="Arial"/>
          <w:i/>
          <w:sz w:val="24"/>
          <w:szCs w:val="24"/>
        </w:rPr>
        <w:t xml:space="preserve">.”(Sic). </w:t>
      </w:r>
    </w:p>
    <w:p w14:paraId="0B6AC03B" w14:textId="77777777" w:rsidR="00B93DE8" w:rsidRDefault="00B93DE8" w:rsidP="00CB4133">
      <w:pPr>
        <w:spacing w:after="0" w:line="360" w:lineRule="auto"/>
        <w:jc w:val="both"/>
        <w:rPr>
          <w:rFonts w:ascii="Palatino Linotype" w:hAnsi="Palatino Linotype" w:cs="Arial"/>
          <w:sz w:val="24"/>
          <w:szCs w:val="24"/>
        </w:rPr>
      </w:pPr>
    </w:p>
    <w:p w14:paraId="195D3E2D" w14:textId="77777777" w:rsidR="00B67540" w:rsidRDefault="00B67540" w:rsidP="00CB4133">
      <w:pPr>
        <w:spacing w:after="0" w:line="360" w:lineRule="auto"/>
        <w:jc w:val="both"/>
        <w:rPr>
          <w:rFonts w:ascii="Palatino Linotype" w:hAnsi="Palatino Linotype" w:cs="Arial"/>
          <w:b/>
          <w:sz w:val="24"/>
          <w:szCs w:val="24"/>
        </w:rPr>
      </w:pPr>
      <w:r>
        <w:rPr>
          <w:rFonts w:ascii="Palatino Linotype" w:hAnsi="Palatino Linotype" w:cs="Arial"/>
          <w:sz w:val="24"/>
          <w:szCs w:val="24"/>
        </w:rPr>
        <w:t>Y como</w:t>
      </w:r>
      <w:r w:rsidR="009B24F8">
        <w:rPr>
          <w:rFonts w:ascii="Palatino Linotype" w:hAnsi="Palatino Linotype" w:cs="Arial"/>
          <w:sz w:val="24"/>
          <w:szCs w:val="24"/>
        </w:rPr>
        <w:t xml:space="preserve"> </w:t>
      </w:r>
      <w:r w:rsidR="00CD669E" w:rsidRPr="00B1000E">
        <w:rPr>
          <w:rFonts w:ascii="Palatino Linotype" w:hAnsi="Palatino Linotype" w:cs="Arial"/>
          <w:b/>
          <w:sz w:val="24"/>
          <w:szCs w:val="24"/>
        </w:rPr>
        <w:t>Razones o Motivos de inconformidad</w:t>
      </w:r>
      <w:r>
        <w:rPr>
          <w:rFonts w:ascii="Palatino Linotype" w:hAnsi="Palatino Linotype" w:cs="Arial"/>
          <w:b/>
          <w:sz w:val="24"/>
          <w:szCs w:val="24"/>
        </w:rPr>
        <w:t>:</w:t>
      </w:r>
    </w:p>
    <w:p w14:paraId="2926F44E" w14:textId="77777777" w:rsidR="009F2676" w:rsidRDefault="009F2676" w:rsidP="00CB4133">
      <w:pPr>
        <w:spacing w:after="0" w:line="360" w:lineRule="auto"/>
        <w:ind w:left="851"/>
        <w:jc w:val="both"/>
        <w:rPr>
          <w:rFonts w:ascii="Palatino Linotype" w:hAnsi="Palatino Linotype" w:cs="Arial"/>
          <w:i/>
          <w:sz w:val="24"/>
          <w:szCs w:val="24"/>
        </w:rPr>
      </w:pPr>
    </w:p>
    <w:p w14:paraId="56771167" w14:textId="77777777" w:rsidR="00B67540" w:rsidRPr="00B67540" w:rsidRDefault="00B67540" w:rsidP="00CB4133">
      <w:pPr>
        <w:spacing w:after="0" w:line="360" w:lineRule="auto"/>
        <w:ind w:left="851"/>
        <w:jc w:val="both"/>
        <w:rPr>
          <w:rFonts w:ascii="Palatino Linotype" w:hAnsi="Palatino Linotype" w:cs="Arial"/>
          <w:i/>
          <w:sz w:val="24"/>
          <w:szCs w:val="24"/>
        </w:rPr>
      </w:pPr>
      <w:r>
        <w:rPr>
          <w:rFonts w:ascii="Palatino Linotype" w:hAnsi="Palatino Linotype" w:cs="Arial"/>
          <w:i/>
          <w:sz w:val="24"/>
          <w:szCs w:val="24"/>
        </w:rPr>
        <w:t>“</w:t>
      </w:r>
      <w:r w:rsidR="00A21BFF" w:rsidRPr="00A21BFF">
        <w:rPr>
          <w:rFonts w:ascii="Palatino Linotype" w:hAnsi="Palatino Linotype" w:cs="Arial"/>
          <w:i/>
          <w:sz w:val="24"/>
          <w:szCs w:val="24"/>
        </w:rPr>
        <w:t xml:space="preserve">el sujeto obligado no entrega lo solicitado, solo se limita a proporcionar un link de </w:t>
      </w:r>
      <w:proofErr w:type="spellStart"/>
      <w:r w:rsidR="00A21BFF" w:rsidRPr="00A21BFF">
        <w:rPr>
          <w:rFonts w:ascii="Palatino Linotype" w:hAnsi="Palatino Linotype" w:cs="Arial"/>
          <w:i/>
          <w:sz w:val="24"/>
          <w:szCs w:val="24"/>
        </w:rPr>
        <w:t>ipomex</w:t>
      </w:r>
      <w:proofErr w:type="spellEnd"/>
      <w:r>
        <w:rPr>
          <w:rFonts w:ascii="Palatino Linotype" w:hAnsi="Palatino Linotype" w:cs="Arial"/>
          <w:i/>
          <w:sz w:val="24"/>
          <w:szCs w:val="24"/>
        </w:rPr>
        <w:t>” (sic).</w:t>
      </w:r>
    </w:p>
    <w:p w14:paraId="30E377AF" w14:textId="77777777" w:rsidR="00B67540" w:rsidRDefault="00B67540" w:rsidP="00285F96">
      <w:pPr>
        <w:spacing w:after="0" w:line="360" w:lineRule="auto"/>
        <w:jc w:val="both"/>
        <w:rPr>
          <w:rFonts w:ascii="Palatino Linotype" w:hAnsi="Palatino Linotype" w:cs="Arial"/>
          <w:sz w:val="24"/>
          <w:szCs w:val="24"/>
        </w:rPr>
      </w:pPr>
      <w:bookmarkStart w:id="0" w:name="_GoBack"/>
      <w:bookmarkEnd w:id="0"/>
    </w:p>
    <w:p w14:paraId="21733132" w14:textId="77777777" w:rsidR="009F2676" w:rsidRDefault="009F2676" w:rsidP="00285F96">
      <w:pPr>
        <w:spacing w:after="0" w:line="360" w:lineRule="auto"/>
        <w:jc w:val="both"/>
        <w:rPr>
          <w:rFonts w:ascii="Palatino Linotype" w:hAnsi="Palatino Linotype" w:cs="Arial"/>
          <w:b/>
          <w:sz w:val="28"/>
          <w:szCs w:val="28"/>
        </w:rPr>
      </w:pPr>
    </w:p>
    <w:p w14:paraId="5B32FC9E" w14:textId="77777777"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CUARTO. </w:t>
      </w:r>
      <w:r w:rsidRPr="00290F21">
        <w:rPr>
          <w:rFonts w:ascii="Palatino Linotype" w:hAnsi="Palatino Linotype" w:cs="Arial"/>
          <w:b/>
          <w:sz w:val="24"/>
          <w:szCs w:val="24"/>
        </w:rPr>
        <w:t>Del turno del recurso de revisión.</w:t>
      </w:r>
      <w:r w:rsidRPr="00B93DE8">
        <w:rPr>
          <w:rFonts w:ascii="Palatino Linotype" w:hAnsi="Palatino Linotype" w:cs="Arial"/>
          <w:sz w:val="24"/>
          <w:szCs w:val="24"/>
        </w:rPr>
        <w:t xml:space="preserve"> </w:t>
      </w:r>
    </w:p>
    <w:p w14:paraId="4E120EBE" w14:textId="77777777" w:rsidR="00B93DE8" w:rsidRDefault="007673C3"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El medio</w:t>
      </w:r>
      <w:r w:rsidR="00B93DE8" w:rsidRPr="00B93DE8">
        <w:rPr>
          <w:rFonts w:ascii="Palatino Linotype" w:hAnsi="Palatino Linotype" w:cs="Arial"/>
          <w:sz w:val="24"/>
          <w:szCs w:val="24"/>
        </w:rPr>
        <w:t xml:space="preserve"> de impugnación presentado mediante recurso de revisión con número </w:t>
      </w:r>
      <w:r w:rsidR="00B1000E" w:rsidRPr="002F0A5E">
        <w:rPr>
          <w:rFonts w:ascii="Palatino Linotype" w:hAnsi="Palatino Linotype" w:cs="Arial"/>
          <w:b/>
          <w:sz w:val="24"/>
          <w:szCs w:val="24"/>
        </w:rPr>
        <w:t>0</w:t>
      </w:r>
      <w:r w:rsidR="00700EBF">
        <w:rPr>
          <w:rFonts w:ascii="Palatino Linotype" w:hAnsi="Palatino Linotype" w:cs="Arial"/>
          <w:b/>
          <w:sz w:val="24"/>
          <w:szCs w:val="24"/>
        </w:rPr>
        <w:t>0</w:t>
      </w:r>
      <w:r w:rsidR="00A21BFF">
        <w:rPr>
          <w:rFonts w:ascii="Palatino Linotype" w:hAnsi="Palatino Linotype" w:cs="Arial"/>
          <w:b/>
          <w:sz w:val="24"/>
          <w:szCs w:val="24"/>
        </w:rPr>
        <w:t>8</w:t>
      </w:r>
      <w:r w:rsidR="00700EBF">
        <w:rPr>
          <w:rFonts w:ascii="Palatino Linotype" w:hAnsi="Palatino Linotype" w:cs="Arial"/>
          <w:b/>
          <w:sz w:val="24"/>
          <w:szCs w:val="24"/>
        </w:rPr>
        <w:t>3</w:t>
      </w:r>
      <w:r w:rsidR="00B67540">
        <w:rPr>
          <w:rFonts w:ascii="Palatino Linotype" w:hAnsi="Palatino Linotype" w:cs="Arial"/>
          <w:b/>
          <w:sz w:val="24"/>
          <w:szCs w:val="24"/>
        </w:rPr>
        <w:t>0</w:t>
      </w:r>
      <w:r w:rsidR="00B93DE8" w:rsidRPr="002F0A5E">
        <w:rPr>
          <w:rFonts w:ascii="Palatino Linotype" w:hAnsi="Palatino Linotype" w:cs="Arial"/>
          <w:b/>
          <w:sz w:val="24"/>
          <w:szCs w:val="24"/>
        </w:rPr>
        <w:t>/INFOEM/IP/RR/202</w:t>
      </w:r>
      <w:r w:rsidR="00700EBF">
        <w:rPr>
          <w:rFonts w:ascii="Palatino Linotype" w:hAnsi="Palatino Linotype" w:cs="Arial"/>
          <w:b/>
          <w:sz w:val="24"/>
          <w:szCs w:val="24"/>
        </w:rPr>
        <w:t>2</w:t>
      </w:r>
      <w:r w:rsidR="00B93DE8" w:rsidRPr="00B93DE8">
        <w:rPr>
          <w:rFonts w:ascii="Palatino Linotype" w:hAnsi="Palatino Linotype" w:cs="Arial"/>
          <w:sz w:val="24"/>
          <w:szCs w:val="24"/>
        </w:rPr>
        <w:t xml:space="preserve">, fue turnado al </w:t>
      </w:r>
      <w:r w:rsidR="00B93DE8" w:rsidRPr="002F0A5E">
        <w:rPr>
          <w:rFonts w:ascii="Palatino Linotype" w:hAnsi="Palatino Linotype" w:cs="Arial"/>
          <w:b/>
          <w:sz w:val="24"/>
          <w:szCs w:val="24"/>
        </w:rPr>
        <w:t>Comisionad</w:t>
      </w:r>
      <w:r w:rsidRPr="002F0A5E">
        <w:rPr>
          <w:rFonts w:ascii="Palatino Linotype" w:hAnsi="Palatino Linotype" w:cs="Arial"/>
          <w:b/>
          <w:sz w:val="24"/>
          <w:szCs w:val="24"/>
        </w:rPr>
        <w:t>o</w:t>
      </w:r>
      <w:r w:rsidR="000E3D32">
        <w:rPr>
          <w:rFonts w:ascii="Palatino Linotype" w:hAnsi="Palatino Linotype" w:cs="Arial"/>
          <w:b/>
          <w:sz w:val="24"/>
          <w:szCs w:val="24"/>
        </w:rPr>
        <w:t xml:space="preserve"> Presidente</w:t>
      </w:r>
      <w:r w:rsidR="00B93DE8" w:rsidRPr="002F0A5E">
        <w:rPr>
          <w:rFonts w:ascii="Palatino Linotype" w:hAnsi="Palatino Linotype" w:cs="Arial"/>
          <w:b/>
          <w:sz w:val="24"/>
          <w:szCs w:val="24"/>
        </w:rPr>
        <w:t xml:space="preserve"> </w:t>
      </w:r>
      <w:r w:rsidRPr="002F0A5E">
        <w:rPr>
          <w:rFonts w:ascii="Palatino Linotype" w:hAnsi="Palatino Linotype" w:cs="Arial"/>
          <w:b/>
          <w:sz w:val="24"/>
          <w:szCs w:val="24"/>
        </w:rPr>
        <w:t>José Martínez Vilchis</w:t>
      </w:r>
      <w:r w:rsidR="00B93DE8" w:rsidRPr="00B93DE8">
        <w:rPr>
          <w:rFonts w:ascii="Palatino Linotype" w:hAnsi="Palatino Linotype" w:cs="Arial"/>
          <w:sz w:val="24"/>
          <w:szCs w:val="24"/>
        </w:rPr>
        <w:t>, mediante el sistema electrónico, en términos del arábigo 185 fracción I de la Ley de Transparencia y Acceso a la información Pública del Estado de México y Municipios, recayen</w:t>
      </w:r>
      <w:r>
        <w:rPr>
          <w:rFonts w:ascii="Palatino Linotype" w:hAnsi="Palatino Linotype" w:cs="Arial"/>
          <w:sz w:val="24"/>
          <w:szCs w:val="24"/>
        </w:rPr>
        <w:t>do</w:t>
      </w:r>
      <w:r w:rsidR="00B93DE8" w:rsidRPr="00B93DE8">
        <w:rPr>
          <w:rFonts w:ascii="Palatino Linotype" w:hAnsi="Palatino Linotype" w:cs="Arial"/>
          <w:sz w:val="24"/>
          <w:szCs w:val="24"/>
        </w:rPr>
        <w:t xml:space="preserve"> acuerdo de admisión en fecha </w:t>
      </w:r>
      <w:r w:rsidR="00A21BFF">
        <w:rPr>
          <w:rFonts w:ascii="Palatino Linotype" w:hAnsi="Palatino Linotype" w:cs="Arial"/>
          <w:b/>
          <w:sz w:val="24"/>
          <w:szCs w:val="24"/>
        </w:rPr>
        <w:t xml:space="preserve">dieciocho </w:t>
      </w:r>
      <w:r w:rsidR="00B93DE8" w:rsidRPr="007673C3">
        <w:rPr>
          <w:rFonts w:ascii="Palatino Linotype" w:hAnsi="Palatino Linotype" w:cs="Arial"/>
          <w:b/>
          <w:sz w:val="24"/>
          <w:szCs w:val="24"/>
        </w:rPr>
        <w:t xml:space="preserve">de </w:t>
      </w:r>
      <w:r w:rsidR="00700EBF">
        <w:rPr>
          <w:rFonts w:ascii="Palatino Linotype" w:hAnsi="Palatino Linotype" w:cs="Arial"/>
          <w:b/>
          <w:sz w:val="24"/>
          <w:szCs w:val="24"/>
        </w:rPr>
        <w:t>febrero</w:t>
      </w:r>
      <w:r w:rsidR="00B93DE8" w:rsidRPr="007673C3">
        <w:rPr>
          <w:rFonts w:ascii="Palatino Linotype" w:hAnsi="Palatino Linotype" w:cs="Arial"/>
          <w:b/>
          <w:sz w:val="24"/>
          <w:szCs w:val="24"/>
        </w:rPr>
        <w:t xml:space="preserve"> de dos mil veint</w:t>
      </w:r>
      <w:r w:rsidR="00700EBF">
        <w:rPr>
          <w:rFonts w:ascii="Palatino Linotype" w:hAnsi="Palatino Linotype" w:cs="Arial"/>
          <w:b/>
          <w:sz w:val="24"/>
          <w:szCs w:val="24"/>
        </w:rPr>
        <w:t>idós</w:t>
      </w:r>
      <w:r w:rsidR="00B93DE8" w:rsidRPr="00B93DE8">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14:paraId="25CC6498" w14:textId="77777777" w:rsidR="00B93DE8" w:rsidRDefault="00B93DE8" w:rsidP="00285F96">
      <w:pPr>
        <w:spacing w:after="0" w:line="360" w:lineRule="auto"/>
        <w:jc w:val="both"/>
        <w:rPr>
          <w:rFonts w:ascii="Palatino Linotype" w:hAnsi="Palatino Linotype" w:cs="Arial"/>
          <w:sz w:val="24"/>
          <w:szCs w:val="24"/>
        </w:rPr>
      </w:pPr>
    </w:p>
    <w:p w14:paraId="2D3BDF54" w14:textId="77777777" w:rsidR="00290F21" w:rsidRPr="00290F21" w:rsidRDefault="00B93DE8" w:rsidP="00285F96">
      <w:pPr>
        <w:spacing w:after="0" w:line="360" w:lineRule="auto"/>
        <w:jc w:val="both"/>
        <w:rPr>
          <w:rFonts w:ascii="Palatino Linotype" w:hAnsi="Palatino Linotype" w:cs="Arial"/>
          <w:b/>
          <w:sz w:val="24"/>
          <w:szCs w:val="24"/>
        </w:rPr>
      </w:pPr>
      <w:r w:rsidRPr="00290F21">
        <w:rPr>
          <w:rFonts w:ascii="Palatino Linotype" w:hAnsi="Palatino Linotype" w:cs="Arial"/>
          <w:b/>
          <w:sz w:val="28"/>
          <w:szCs w:val="28"/>
        </w:rPr>
        <w:t>QUINTO.</w:t>
      </w:r>
      <w:r w:rsidRPr="00290F21">
        <w:rPr>
          <w:rFonts w:ascii="Palatino Linotype" w:hAnsi="Palatino Linotype" w:cs="Arial"/>
          <w:b/>
          <w:sz w:val="24"/>
          <w:szCs w:val="24"/>
        </w:rPr>
        <w:t xml:space="preserve"> De la etapa de manifestaciones y/o alegatos. </w:t>
      </w:r>
    </w:p>
    <w:p w14:paraId="6CF377A0" w14:textId="77777777" w:rsidR="00B93DE8" w:rsidRDefault="00A05367"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D</w:t>
      </w:r>
      <w:r w:rsidR="00B93DE8" w:rsidRPr="00B93DE8">
        <w:rPr>
          <w:rFonts w:ascii="Palatino Linotype" w:hAnsi="Palatino Linotype" w:cs="Arial"/>
          <w:sz w:val="24"/>
          <w:szCs w:val="24"/>
        </w:rPr>
        <w:t>e l</w:t>
      </w:r>
      <w:r>
        <w:rPr>
          <w:rFonts w:ascii="Palatino Linotype" w:hAnsi="Palatino Linotype" w:cs="Arial"/>
          <w:sz w:val="24"/>
          <w:szCs w:val="24"/>
        </w:rPr>
        <w:t>a</w:t>
      </w:r>
      <w:r w:rsidR="00B93DE8" w:rsidRPr="00B93DE8">
        <w:rPr>
          <w:rFonts w:ascii="Palatino Linotype" w:hAnsi="Palatino Linotype" w:cs="Arial"/>
          <w:sz w:val="24"/>
          <w:szCs w:val="24"/>
        </w:rPr>
        <w:t xml:space="preserve">s </w:t>
      </w:r>
      <w:r>
        <w:rPr>
          <w:rFonts w:ascii="Palatino Linotype" w:hAnsi="Palatino Linotype" w:cs="Arial"/>
          <w:sz w:val="24"/>
          <w:szCs w:val="24"/>
        </w:rPr>
        <w:t>constancias del</w:t>
      </w:r>
      <w:r w:rsidR="00B93DE8" w:rsidRPr="00B93DE8">
        <w:rPr>
          <w:rFonts w:ascii="Palatino Linotype" w:hAnsi="Palatino Linotype" w:cs="Arial"/>
          <w:sz w:val="24"/>
          <w:szCs w:val="24"/>
        </w:rPr>
        <w:t xml:space="preserve"> expediente </w:t>
      </w:r>
      <w:r>
        <w:rPr>
          <w:rFonts w:ascii="Palatino Linotype" w:hAnsi="Palatino Linotype" w:cs="Arial"/>
          <w:sz w:val="24"/>
          <w:szCs w:val="24"/>
        </w:rPr>
        <w:t>electrónico</w:t>
      </w:r>
      <w:r w:rsidR="003E3631">
        <w:rPr>
          <w:rFonts w:ascii="Palatino Linotype" w:hAnsi="Palatino Linotype" w:cs="Arial"/>
          <w:sz w:val="24"/>
          <w:szCs w:val="24"/>
        </w:rPr>
        <w:t xml:space="preserve"> del SAIMEX,</w:t>
      </w:r>
      <w:r>
        <w:rPr>
          <w:rFonts w:ascii="Palatino Linotype" w:hAnsi="Palatino Linotype" w:cs="Arial"/>
          <w:sz w:val="24"/>
          <w:szCs w:val="24"/>
        </w:rPr>
        <w:t xml:space="preserve"> </w:t>
      </w:r>
      <w:r w:rsidR="00B93DE8" w:rsidRPr="00B93DE8">
        <w:rPr>
          <w:rFonts w:ascii="Palatino Linotype" w:hAnsi="Palatino Linotype" w:cs="Arial"/>
          <w:sz w:val="24"/>
          <w:szCs w:val="24"/>
        </w:rPr>
        <w:t xml:space="preserve">del recurso de revisión </w:t>
      </w:r>
      <w:r w:rsidR="00B93DE8" w:rsidRPr="002F0A5E">
        <w:rPr>
          <w:rFonts w:ascii="Palatino Linotype" w:hAnsi="Palatino Linotype" w:cs="Arial"/>
          <w:b/>
          <w:sz w:val="24"/>
          <w:szCs w:val="24"/>
        </w:rPr>
        <w:t>0</w:t>
      </w:r>
      <w:r w:rsidR="00945386">
        <w:rPr>
          <w:rFonts w:ascii="Palatino Linotype" w:hAnsi="Palatino Linotype" w:cs="Arial"/>
          <w:b/>
          <w:sz w:val="24"/>
          <w:szCs w:val="24"/>
        </w:rPr>
        <w:t>0</w:t>
      </w:r>
      <w:r w:rsidR="00A21BFF">
        <w:rPr>
          <w:rFonts w:ascii="Palatino Linotype" w:hAnsi="Palatino Linotype" w:cs="Arial"/>
          <w:b/>
          <w:sz w:val="24"/>
          <w:szCs w:val="24"/>
        </w:rPr>
        <w:t>8</w:t>
      </w:r>
      <w:r w:rsidR="00945386">
        <w:rPr>
          <w:rFonts w:ascii="Palatino Linotype" w:hAnsi="Palatino Linotype" w:cs="Arial"/>
          <w:b/>
          <w:sz w:val="24"/>
          <w:szCs w:val="24"/>
        </w:rPr>
        <w:t>3</w:t>
      </w:r>
      <w:r w:rsidR="00277FA0">
        <w:rPr>
          <w:rFonts w:ascii="Palatino Linotype" w:hAnsi="Palatino Linotype" w:cs="Arial"/>
          <w:b/>
          <w:sz w:val="24"/>
          <w:szCs w:val="24"/>
        </w:rPr>
        <w:t>0</w:t>
      </w:r>
      <w:r w:rsidR="00B93DE8" w:rsidRPr="002F0A5E">
        <w:rPr>
          <w:rFonts w:ascii="Palatino Linotype" w:hAnsi="Palatino Linotype" w:cs="Arial"/>
          <w:b/>
          <w:sz w:val="24"/>
          <w:szCs w:val="24"/>
        </w:rPr>
        <w:t>/INFOEM/IP/RR/202</w:t>
      </w:r>
      <w:r w:rsidR="00945386">
        <w:rPr>
          <w:rFonts w:ascii="Palatino Linotype" w:hAnsi="Palatino Linotype" w:cs="Arial"/>
          <w:b/>
          <w:sz w:val="24"/>
          <w:szCs w:val="24"/>
        </w:rPr>
        <w:t>2</w:t>
      </w:r>
      <w:r w:rsidR="00B93DE8" w:rsidRPr="00B93DE8">
        <w:rPr>
          <w:rFonts w:ascii="Palatino Linotype" w:hAnsi="Palatino Linotype" w:cs="Arial"/>
          <w:sz w:val="24"/>
          <w:szCs w:val="24"/>
        </w:rPr>
        <w:t xml:space="preserve">, </w:t>
      </w:r>
      <w:r w:rsidR="00B93DE8" w:rsidRPr="00FA70AD">
        <w:rPr>
          <w:rFonts w:ascii="Palatino Linotype" w:hAnsi="Palatino Linotype" w:cs="Arial"/>
          <w:sz w:val="24"/>
          <w:szCs w:val="24"/>
        </w:rPr>
        <w:t xml:space="preserve">se </w:t>
      </w:r>
      <w:r w:rsidR="002F0A5E">
        <w:rPr>
          <w:rFonts w:ascii="Palatino Linotype" w:hAnsi="Palatino Linotype" w:cs="Arial"/>
          <w:sz w:val="24"/>
          <w:szCs w:val="24"/>
        </w:rPr>
        <w:t>advierte</w:t>
      </w:r>
      <w:r w:rsidR="00B93DE8" w:rsidRPr="00FA70AD">
        <w:rPr>
          <w:rFonts w:ascii="Palatino Linotype" w:hAnsi="Palatino Linotype" w:cs="Arial"/>
          <w:sz w:val="24"/>
          <w:szCs w:val="24"/>
        </w:rPr>
        <w:t xml:space="preserve"> que </w:t>
      </w:r>
      <w:r w:rsidR="00B1000E">
        <w:rPr>
          <w:rFonts w:ascii="Palatino Linotype" w:hAnsi="Palatino Linotype" w:cs="Arial"/>
          <w:sz w:val="24"/>
          <w:szCs w:val="24"/>
        </w:rPr>
        <w:t>el</w:t>
      </w:r>
      <w:r w:rsidRPr="00FA70AD">
        <w:rPr>
          <w:rFonts w:ascii="Palatino Linotype" w:hAnsi="Palatino Linotype" w:cs="Arial"/>
          <w:sz w:val="24"/>
          <w:szCs w:val="24"/>
        </w:rPr>
        <w:t xml:space="preserve"> </w:t>
      </w:r>
      <w:r w:rsidR="00B93DE8" w:rsidRPr="00FA70AD">
        <w:rPr>
          <w:rFonts w:ascii="Palatino Linotype" w:hAnsi="Palatino Linotype" w:cs="Arial"/>
          <w:sz w:val="24"/>
          <w:szCs w:val="24"/>
        </w:rPr>
        <w:t>Sujeto</w:t>
      </w:r>
      <w:r w:rsidRPr="00FA70AD">
        <w:rPr>
          <w:rFonts w:ascii="Palatino Linotype" w:hAnsi="Palatino Linotype" w:cs="Arial"/>
          <w:sz w:val="24"/>
          <w:szCs w:val="24"/>
        </w:rPr>
        <w:t xml:space="preserve"> </w:t>
      </w:r>
      <w:r w:rsidR="00B1000E">
        <w:rPr>
          <w:rFonts w:ascii="Palatino Linotype" w:hAnsi="Palatino Linotype" w:cs="Arial"/>
          <w:sz w:val="24"/>
          <w:szCs w:val="24"/>
        </w:rPr>
        <w:t xml:space="preserve">Obligado </w:t>
      </w:r>
      <w:r w:rsidR="00C816F5">
        <w:rPr>
          <w:rFonts w:ascii="Palatino Linotype" w:hAnsi="Palatino Linotype" w:cs="Arial"/>
          <w:sz w:val="24"/>
          <w:szCs w:val="24"/>
        </w:rPr>
        <w:t xml:space="preserve">no </w:t>
      </w:r>
      <w:r w:rsidR="00277FA0">
        <w:rPr>
          <w:rFonts w:ascii="Palatino Linotype" w:hAnsi="Palatino Linotype" w:cs="Arial"/>
          <w:sz w:val="24"/>
          <w:szCs w:val="24"/>
        </w:rPr>
        <w:t xml:space="preserve">rindió </w:t>
      </w:r>
      <w:r w:rsidRPr="00FA70AD">
        <w:rPr>
          <w:rFonts w:ascii="Palatino Linotype" w:hAnsi="Palatino Linotype" w:cs="Arial"/>
          <w:sz w:val="24"/>
          <w:szCs w:val="24"/>
        </w:rPr>
        <w:t>su informe justificado</w:t>
      </w:r>
      <w:r w:rsidR="00277FA0">
        <w:rPr>
          <w:rFonts w:ascii="Palatino Linotype" w:hAnsi="Palatino Linotype" w:cs="Arial"/>
          <w:sz w:val="24"/>
          <w:szCs w:val="24"/>
        </w:rPr>
        <w:t xml:space="preserve">, </w:t>
      </w:r>
      <w:r w:rsidR="00C816F5">
        <w:rPr>
          <w:rFonts w:ascii="Palatino Linotype" w:hAnsi="Palatino Linotype" w:cs="Arial"/>
          <w:sz w:val="24"/>
          <w:szCs w:val="24"/>
        </w:rPr>
        <w:t>asimismo, se hace constar que la parte recurrente no rindió las manifestaciones que a su derecho convinieran</w:t>
      </w:r>
      <w:r w:rsidR="00B93DE8">
        <w:rPr>
          <w:rFonts w:ascii="Palatino Linotype" w:hAnsi="Palatino Linotype" w:cs="Arial"/>
          <w:sz w:val="24"/>
          <w:szCs w:val="24"/>
        </w:rPr>
        <w:t>.</w:t>
      </w:r>
    </w:p>
    <w:p w14:paraId="5341145C" w14:textId="77777777" w:rsidR="00A21BFF" w:rsidRDefault="00A21BFF" w:rsidP="00285F96">
      <w:pPr>
        <w:spacing w:after="0" w:line="360" w:lineRule="auto"/>
        <w:jc w:val="both"/>
        <w:rPr>
          <w:rFonts w:ascii="Palatino Linotype" w:hAnsi="Palatino Linotype" w:cs="Arial"/>
          <w:sz w:val="24"/>
          <w:szCs w:val="24"/>
        </w:rPr>
      </w:pPr>
    </w:p>
    <w:p w14:paraId="02B6E22B" w14:textId="77777777" w:rsidR="00B93DE8" w:rsidRPr="00B93DE8" w:rsidRDefault="00327A14" w:rsidP="00285F96">
      <w:pPr>
        <w:spacing w:after="0" w:line="360" w:lineRule="auto"/>
        <w:jc w:val="both"/>
        <w:rPr>
          <w:rFonts w:ascii="Palatino Linotype" w:hAnsi="Palatino Linotype" w:cs="Arial"/>
          <w:b/>
          <w:sz w:val="24"/>
          <w:szCs w:val="24"/>
        </w:rPr>
      </w:pPr>
      <w:r w:rsidRPr="00BB7055">
        <w:rPr>
          <w:rFonts w:ascii="Palatino Linotype" w:hAnsi="Palatino Linotype" w:cs="Arial"/>
          <w:b/>
          <w:sz w:val="28"/>
          <w:szCs w:val="28"/>
        </w:rPr>
        <w:t>SEXTO.</w:t>
      </w:r>
      <w:r>
        <w:rPr>
          <w:rFonts w:ascii="Palatino Linotype" w:hAnsi="Palatino Linotype" w:cs="Arial"/>
          <w:b/>
          <w:sz w:val="24"/>
          <w:szCs w:val="24"/>
        </w:rPr>
        <w:t xml:space="preserve"> </w:t>
      </w:r>
      <w:r w:rsidR="00B93DE8" w:rsidRPr="00B93DE8">
        <w:rPr>
          <w:rFonts w:ascii="Palatino Linotype" w:hAnsi="Palatino Linotype" w:cs="Arial"/>
          <w:b/>
          <w:sz w:val="24"/>
          <w:szCs w:val="24"/>
        </w:rPr>
        <w:t xml:space="preserve">Del cierre de instrucción. </w:t>
      </w:r>
    </w:p>
    <w:p w14:paraId="3D0F4FCE" w14:textId="77777777"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Así, una vez transcurrido el término legal, se decret</w:t>
      </w:r>
      <w:r w:rsidR="00F3766A">
        <w:rPr>
          <w:rFonts w:ascii="Palatino Linotype" w:hAnsi="Palatino Linotype" w:cs="Arial"/>
          <w:sz w:val="24"/>
          <w:szCs w:val="24"/>
        </w:rPr>
        <w:t>ó</w:t>
      </w:r>
      <w:r w:rsidRPr="00B93DE8">
        <w:rPr>
          <w:rFonts w:ascii="Palatino Linotype" w:hAnsi="Palatino Linotype" w:cs="Arial"/>
          <w:sz w:val="24"/>
          <w:szCs w:val="24"/>
        </w:rPr>
        <w:t xml:space="preserve"> el cierre de instrucción de</w:t>
      </w:r>
      <w:r w:rsidR="00F3766A">
        <w:rPr>
          <w:rFonts w:ascii="Palatino Linotype" w:hAnsi="Palatino Linotype" w:cs="Arial"/>
          <w:sz w:val="24"/>
          <w:szCs w:val="24"/>
        </w:rPr>
        <w:t xml:space="preserve"> </w:t>
      </w:r>
      <w:r w:rsidRPr="00B93DE8">
        <w:rPr>
          <w:rFonts w:ascii="Palatino Linotype" w:hAnsi="Palatino Linotype" w:cs="Arial"/>
          <w:sz w:val="24"/>
          <w:szCs w:val="24"/>
        </w:rPr>
        <w:t>l</w:t>
      </w:r>
      <w:r w:rsidR="00F3766A">
        <w:rPr>
          <w:rFonts w:ascii="Palatino Linotype" w:hAnsi="Palatino Linotype" w:cs="Arial"/>
          <w:sz w:val="24"/>
          <w:szCs w:val="24"/>
        </w:rPr>
        <w:t>os</w:t>
      </w:r>
      <w:r w:rsidRPr="00B93DE8">
        <w:rPr>
          <w:rFonts w:ascii="Palatino Linotype" w:hAnsi="Palatino Linotype" w:cs="Arial"/>
          <w:sz w:val="24"/>
          <w:szCs w:val="24"/>
        </w:rPr>
        <w:t xml:space="preserve"> recursos de revisión en fecha </w:t>
      </w:r>
      <w:r w:rsidR="00A21BFF">
        <w:rPr>
          <w:rFonts w:ascii="Palatino Linotype" w:hAnsi="Palatino Linotype" w:cs="Arial"/>
          <w:b/>
          <w:sz w:val="24"/>
          <w:szCs w:val="24"/>
        </w:rPr>
        <w:t>cuatro</w:t>
      </w:r>
      <w:r w:rsidR="00C816F5">
        <w:rPr>
          <w:rFonts w:ascii="Palatino Linotype" w:hAnsi="Palatino Linotype" w:cs="Arial"/>
          <w:b/>
          <w:sz w:val="24"/>
          <w:szCs w:val="24"/>
        </w:rPr>
        <w:t xml:space="preserve"> </w:t>
      </w:r>
      <w:r w:rsidRPr="00B8050B">
        <w:rPr>
          <w:rFonts w:ascii="Palatino Linotype" w:hAnsi="Palatino Linotype" w:cs="Arial"/>
          <w:b/>
          <w:sz w:val="24"/>
          <w:szCs w:val="24"/>
        </w:rPr>
        <w:t xml:space="preserve">de </w:t>
      </w:r>
      <w:r w:rsidR="00A21BFF">
        <w:rPr>
          <w:rFonts w:ascii="Palatino Linotype" w:hAnsi="Palatino Linotype" w:cs="Arial"/>
          <w:b/>
          <w:sz w:val="24"/>
          <w:szCs w:val="24"/>
        </w:rPr>
        <w:t>marzo</w:t>
      </w:r>
      <w:r w:rsidRPr="00B8050B">
        <w:rPr>
          <w:rFonts w:ascii="Palatino Linotype" w:hAnsi="Palatino Linotype" w:cs="Arial"/>
          <w:b/>
          <w:sz w:val="24"/>
          <w:szCs w:val="24"/>
        </w:rPr>
        <w:t xml:space="preserve"> de dos mil veint</w:t>
      </w:r>
      <w:r w:rsidR="00B8050B">
        <w:rPr>
          <w:rFonts w:ascii="Palatino Linotype" w:hAnsi="Palatino Linotype" w:cs="Arial"/>
          <w:b/>
          <w:sz w:val="24"/>
          <w:szCs w:val="24"/>
        </w:rPr>
        <w:t>i</w:t>
      </w:r>
      <w:r w:rsidR="00C816F5">
        <w:rPr>
          <w:rFonts w:ascii="Palatino Linotype" w:hAnsi="Palatino Linotype" w:cs="Arial"/>
          <w:b/>
          <w:sz w:val="24"/>
          <w:szCs w:val="24"/>
        </w:rPr>
        <w:t>dós</w:t>
      </w:r>
      <w:r w:rsidRPr="00B93DE8">
        <w:rPr>
          <w:rFonts w:ascii="Palatino Linotype" w:hAnsi="Palatino Linotype" w:cs="Arial"/>
          <w:sz w:val="24"/>
          <w:szCs w:val="24"/>
        </w:rPr>
        <w:t xml:space="preserve">, en términos del artículo 185 </w:t>
      </w:r>
      <w:r w:rsidR="005E3F39">
        <w:rPr>
          <w:rFonts w:ascii="Palatino Linotype" w:hAnsi="Palatino Linotype" w:cs="Arial"/>
          <w:sz w:val="24"/>
          <w:szCs w:val="24"/>
        </w:rPr>
        <w:t>f</w:t>
      </w:r>
      <w:r w:rsidRPr="00B93DE8">
        <w:rPr>
          <w:rFonts w:ascii="Palatino Linotype" w:hAnsi="Palatino Linotype" w:cs="Arial"/>
          <w:sz w:val="24"/>
          <w:szCs w:val="24"/>
        </w:rPr>
        <w:t>racción VI de la Ley de Transparencia y Acceso a la Información Pública del Estado de México y Municipios, iniciando el término legal para dictar r</w:t>
      </w:r>
      <w:r w:rsidR="00527EBA">
        <w:rPr>
          <w:rFonts w:ascii="Palatino Linotype" w:hAnsi="Palatino Linotype" w:cs="Arial"/>
          <w:sz w:val="24"/>
          <w:szCs w:val="24"/>
        </w:rPr>
        <w:t>eso</w:t>
      </w:r>
      <w:r w:rsidR="00A21BFF">
        <w:rPr>
          <w:rFonts w:ascii="Palatino Linotype" w:hAnsi="Palatino Linotype" w:cs="Arial"/>
          <w:sz w:val="24"/>
          <w:szCs w:val="24"/>
        </w:rPr>
        <w:t>lución definitiva del asunto.</w:t>
      </w:r>
    </w:p>
    <w:p w14:paraId="0F7576EB" w14:textId="77777777" w:rsidR="00A21BFF" w:rsidRDefault="00A21BFF" w:rsidP="00285F96">
      <w:pPr>
        <w:spacing w:after="0" w:line="360" w:lineRule="auto"/>
        <w:jc w:val="both"/>
        <w:rPr>
          <w:rFonts w:ascii="Palatino Linotype" w:hAnsi="Palatino Linotype" w:cs="Arial"/>
          <w:sz w:val="24"/>
          <w:szCs w:val="24"/>
        </w:rPr>
      </w:pPr>
    </w:p>
    <w:p w14:paraId="285FE120" w14:textId="77777777" w:rsidR="009F2676" w:rsidRDefault="009F2676" w:rsidP="00A21BFF">
      <w:pPr>
        <w:spacing w:after="0" w:line="360" w:lineRule="auto"/>
        <w:jc w:val="both"/>
        <w:rPr>
          <w:rFonts w:ascii="Palatino Linotype" w:hAnsi="Palatino Linotype" w:cs="Arial"/>
          <w:b/>
          <w:sz w:val="28"/>
          <w:szCs w:val="28"/>
        </w:rPr>
      </w:pPr>
    </w:p>
    <w:p w14:paraId="014C549B" w14:textId="77777777" w:rsidR="00A21BFF" w:rsidRPr="00CC1419" w:rsidRDefault="00A21BFF" w:rsidP="00A21BFF">
      <w:pPr>
        <w:spacing w:after="0" w:line="360" w:lineRule="auto"/>
        <w:jc w:val="both"/>
        <w:rPr>
          <w:rFonts w:ascii="Palatino Linotype" w:hAnsi="Palatino Linotype" w:cs="Arial"/>
          <w:b/>
          <w:sz w:val="24"/>
          <w:szCs w:val="24"/>
        </w:rPr>
      </w:pPr>
      <w:r w:rsidRPr="00FE67DF">
        <w:rPr>
          <w:rFonts w:ascii="Palatino Linotype" w:hAnsi="Palatino Linotype" w:cs="Arial"/>
          <w:b/>
          <w:sz w:val="28"/>
          <w:szCs w:val="28"/>
        </w:rPr>
        <w:t>SEPTIMO.</w:t>
      </w:r>
      <w:r w:rsidRPr="00CC1419">
        <w:rPr>
          <w:rFonts w:ascii="Palatino Linotype" w:hAnsi="Palatino Linotype" w:cs="Arial"/>
          <w:b/>
          <w:sz w:val="24"/>
          <w:szCs w:val="24"/>
        </w:rPr>
        <w:t xml:space="preserve"> Ampliación del término para resolver</w:t>
      </w:r>
    </w:p>
    <w:p w14:paraId="685678D3" w14:textId="77777777" w:rsidR="00A21BFF" w:rsidRPr="00CC1419" w:rsidRDefault="00A21BFF" w:rsidP="00A21BFF">
      <w:pPr>
        <w:spacing w:after="0" w:line="360" w:lineRule="auto"/>
        <w:jc w:val="both"/>
        <w:rPr>
          <w:rFonts w:ascii="Palatino Linotype" w:hAnsi="Palatino Linotype" w:cs="Arial"/>
          <w:sz w:val="24"/>
          <w:szCs w:val="24"/>
        </w:rPr>
      </w:pPr>
      <w:r w:rsidRPr="00CC1419">
        <w:rPr>
          <w:rFonts w:ascii="Palatino Linotype" w:hAnsi="Palatino Linotype" w:cs="Arial"/>
          <w:sz w:val="24"/>
          <w:szCs w:val="24"/>
        </w:rPr>
        <w:t xml:space="preserve">Posteriormente, en fecha </w:t>
      </w:r>
      <w:r w:rsidR="00BB7055">
        <w:rPr>
          <w:rFonts w:ascii="Palatino Linotype" w:hAnsi="Palatino Linotype" w:cs="Arial"/>
          <w:b/>
          <w:sz w:val="24"/>
          <w:szCs w:val="24"/>
        </w:rPr>
        <w:t>seis</w:t>
      </w:r>
      <w:r w:rsidRPr="0073475D">
        <w:rPr>
          <w:rFonts w:ascii="Palatino Linotype" w:hAnsi="Palatino Linotype" w:cs="Arial"/>
          <w:b/>
          <w:sz w:val="24"/>
          <w:szCs w:val="24"/>
        </w:rPr>
        <w:t xml:space="preserve"> de abril del año dos mil veintidós</w:t>
      </w:r>
      <w:r>
        <w:rPr>
          <w:rFonts w:ascii="Palatino Linotype" w:hAnsi="Palatino Linotype" w:cs="Arial"/>
          <w:sz w:val="24"/>
          <w:szCs w:val="24"/>
        </w:rPr>
        <w:t>, e</w:t>
      </w:r>
      <w:r w:rsidRPr="00CC1419">
        <w:rPr>
          <w:rFonts w:ascii="Palatino Linotype" w:hAnsi="Palatino Linotype" w:cs="Arial"/>
          <w:sz w:val="24"/>
          <w:szCs w:val="24"/>
        </w:rPr>
        <w:t xml:space="preserve">n términos del párrafo tercero del artículo 181, de la Ley de Transparencia y Acceso a la Información Pública del Estado de México y Municipios, se </w:t>
      </w:r>
      <w:r>
        <w:rPr>
          <w:rFonts w:ascii="Palatino Linotype" w:hAnsi="Palatino Linotype" w:cs="Arial"/>
          <w:sz w:val="24"/>
          <w:szCs w:val="24"/>
        </w:rPr>
        <w:t>emitió acuerdo mediante el cual se amplío</w:t>
      </w:r>
      <w:r w:rsidRPr="00CC1419">
        <w:rPr>
          <w:rFonts w:ascii="Palatino Linotype" w:hAnsi="Palatino Linotype" w:cs="Arial"/>
          <w:sz w:val="24"/>
          <w:szCs w:val="24"/>
        </w:rPr>
        <w:t xml:space="preserve"> el plazo para emitir la resolución que en derecho proceda, hasta por un periodo de quince días hábiles</w:t>
      </w:r>
      <w:r>
        <w:rPr>
          <w:rFonts w:ascii="Palatino Linotype" w:hAnsi="Palatino Linotype" w:cs="Arial"/>
          <w:sz w:val="24"/>
          <w:szCs w:val="24"/>
        </w:rPr>
        <w:t>, y,</w:t>
      </w:r>
    </w:p>
    <w:p w14:paraId="58663189" w14:textId="77777777" w:rsidR="00A21BFF" w:rsidRDefault="00A21BFF" w:rsidP="00285F96">
      <w:pPr>
        <w:spacing w:after="0" w:line="360" w:lineRule="auto"/>
        <w:jc w:val="both"/>
        <w:rPr>
          <w:rFonts w:ascii="Palatino Linotype" w:hAnsi="Palatino Linotype" w:cs="Arial"/>
          <w:sz w:val="24"/>
          <w:szCs w:val="24"/>
        </w:rPr>
      </w:pPr>
    </w:p>
    <w:p w14:paraId="638735E0" w14:textId="77777777" w:rsidR="00337A3D" w:rsidRDefault="00337A3D" w:rsidP="00337A3D">
      <w:pPr>
        <w:spacing w:after="0" w:line="360" w:lineRule="auto"/>
        <w:jc w:val="center"/>
        <w:rPr>
          <w:rFonts w:ascii="Palatino Linotype" w:hAnsi="Palatino Linotype" w:cs="Arial"/>
          <w:sz w:val="24"/>
          <w:szCs w:val="24"/>
        </w:rPr>
      </w:pPr>
      <w:r w:rsidRPr="008B6600">
        <w:rPr>
          <w:rFonts w:ascii="Palatino Linotype" w:hAnsi="Palatino Linotype" w:cs="Arial"/>
          <w:b/>
          <w:sz w:val="28"/>
          <w:szCs w:val="24"/>
        </w:rPr>
        <w:t xml:space="preserve">C O N S I D E R A N D O </w:t>
      </w:r>
    </w:p>
    <w:p w14:paraId="552ABBCC" w14:textId="77777777" w:rsidR="00337A3D" w:rsidRPr="0064611F" w:rsidRDefault="00337A3D" w:rsidP="00337A3D">
      <w:pPr>
        <w:spacing w:after="0" w:line="360" w:lineRule="auto"/>
        <w:jc w:val="center"/>
        <w:rPr>
          <w:rFonts w:ascii="Palatino Linotype" w:hAnsi="Palatino Linotype" w:cs="Arial"/>
          <w:sz w:val="24"/>
          <w:szCs w:val="24"/>
        </w:rPr>
      </w:pPr>
    </w:p>
    <w:p w14:paraId="637370C0" w14:textId="77777777" w:rsidR="00056FE1" w:rsidRPr="00CF2A80" w:rsidRDefault="00056FE1" w:rsidP="00056FE1">
      <w:pPr>
        <w:spacing w:after="0" w:line="360" w:lineRule="auto"/>
        <w:jc w:val="both"/>
        <w:rPr>
          <w:rFonts w:ascii="Palatino Linotype" w:hAnsi="Palatino Linotype" w:cs="Arial"/>
          <w:sz w:val="24"/>
          <w:szCs w:val="24"/>
        </w:rPr>
      </w:pPr>
      <w:r w:rsidRPr="00CF2A80">
        <w:rPr>
          <w:rFonts w:ascii="Palatino Linotype" w:hAnsi="Palatino Linotype" w:cs="Arial"/>
          <w:b/>
          <w:sz w:val="24"/>
          <w:szCs w:val="24"/>
        </w:rPr>
        <w:t>PRIMERO. De la competencia</w:t>
      </w:r>
      <w:r w:rsidRPr="00CF2A80">
        <w:rPr>
          <w:rFonts w:ascii="Palatino Linotype" w:hAnsi="Palatino Linotype" w:cs="Arial"/>
          <w:sz w:val="24"/>
          <w:szCs w:val="24"/>
        </w:rPr>
        <w:t>.</w:t>
      </w:r>
    </w:p>
    <w:p w14:paraId="5EB96850" w14:textId="77777777" w:rsidR="00056FE1" w:rsidRPr="003E4BCA" w:rsidRDefault="00056FE1" w:rsidP="00056FE1">
      <w:pPr>
        <w:spacing w:after="0" w:line="360" w:lineRule="auto"/>
        <w:jc w:val="both"/>
        <w:rPr>
          <w:rFonts w:ascii="Palatino Linotype" w:hAnsi="Palatino Linotype" w:cs="Arial"/>
          <w:sz w:val="24"/>
          <w:szCs w:val="24"/>
        </w:rPr>
      </w:pPr>
      <w:r w:rsidRPr="003E4BCA">
        <w:rPr>
          <w:rFonts w:ascii="Palatino Linotype" w:hAnsi="Palatino Linotype" w:cs="Arial"/>
          <w:sz w:val="24"/>
          <w:szCs w:val="24"/>
        </w:rPr>
        <w:t>Este Instituto de Transparencia, Acceso a la Información Pública y Protección de</w:t>
      </w:r>
      <w:r>
        <w:rPr>
          <w:rFonts w:ascii="Palatino Linotype" w:hAnsi="Palatino Linotype" w:cs="Arial"/>
          <w:sz w:val="24"/>
          <w:szCs w:val="24"/>
        </w:rPr>
        <w:t xml:space="preserve"> </w:t>
      </w:r>
      <w:r w:rsidRPr="003E4BCA">
        <w:rPr>
          <w:rFonts w:ascii="Palatino Linotype" w:hAnsi="Palatino Linotype" w:cs="Arial"/>
          <w:sz w:val="24"/>
          <w:szCs w:val="24"/>
        </w:rPr>
        <w:t>Datos Personales del Estado de México y Municipios, es competente para conocer y</w:t>
      </w:r>
      <w:r>
        <w:rPr>
          <w:rFonts w:ascii="Palatino Linotype" w:hAnsi="Palatino Linotype" w:cs="Arial"/>
          <w:sz w:val="24"/>
          <w:szCs w:val="24"/>
        </w:rPr>
        <w:t xml:space="preserve"> resolver e</w:t>
      </w:r>
      <w:r w:rsidRPr="003E4BCA">
        <w:rPr>
          <w:rFonts w:ascii="Palatino Linotype" w:hAnsi="Palatino Linotype" w:cs="Arial"/>
          <w:sz w:val="24"/>
          <w:szCs w:val="24"/>
        </w:rPr>
        <w:t xml:space="preserve">l presente recurso de revisión interpuesto por el ahora </w:t>
      </w:r>
      <w:r w:rsidRPr="003E4BCA">
        <w:rPr>
          <w:rFonts w:ascii="Palatino Linotype" w:hAnsi="Palatino Linotype" w:cs="Arial"/>
          <w:b/>
          <w:sz w:val="24"/>
          <w:szCs w:val="24"/>
        </w:rPr>
        <w:t>Recurrente</w:t>
      </w:r>
      <w:r w:rsidRPr="003E4BCA">
        <w:rPr>
          <w:rFonts w:ascii="Palatino Linotype" w:hAnsi="Palatino Linotype" w:cs="Arial"/>
          <w:sz w:val="24"/>
          <w:szCs w:val="24"/>
        </w:rPr>
        <w:t>,</w:t>
      </w:r>
      <w:r>
        <w:rPr>
          <w:rFonts w:ascii="Palatino Linotype" w:hAnsi="Palatino Linotype" w:cs="Arial"/>
          <w:sz w:val="24"/>
          <w:szCs w:val="24"/>
        </w:rPr>
        <w:t xml:space="preserve"> </w:t>
      </w:r>
      <w:r w:rsidRPr="003E4BCA">
        <w:rPr>
          <w:rFonts w:ascii="Palatino Linotype" w:hAnsi="Palatino Linotype" w:cs="Arial"/>
          <w:sz w:val="24"/>
          <w:szCs w:val="24"/>
        </w:rPr>
        <w:t>conforme a lo dispuesto en los artículos 6, apartado A, fracción IV de la Constitución</w:t>
      </w:r>
      <w:r>
        <w:rPr>
          <w:rFonts w:ascii="Palatino Linotype" w:hAnsi="Palatino Linotype" w:cs="Arial"/>
          <w:sz w:val="24"/>
          <w:szCs w:val="24"/>
        </w:rPr>
        <w:t xml:space="preserve"> </w:t>
      </w:r>
      <w:r w:rsidRPr="003E4BCA">
        <w:rPr>
          <w:rFonts w:ascii="Palatino Linotype" w:hAnsi="Palatino Linotype" w:cs="Arial"/>
          <w:sz w:val="24"/>
          <w:szCs w:val="24"/>
        </w:rPr>
        <w:t>Política de los Estados Unidos Mexicanos; 5, párrafos trigésimo, trigésimo primero y</w:t>
      </w:r>
      <w:r>
        <w:rPr>
          <w:rFonts w:ascii="Palatino Linotype" w:hAnsi="Palatino Linotype" w:cs="Arial"/>
          <w:sz w:val="24"/>
          <w:szCs w:val="24"/>
        </w:rPr>
        <w:t xml:space="preserve"> </w:t>
      </w:r>
      <w:r w:rsidRPr="003E4BCA">
        <w:rPr>
          <w:rFonts w:ascii="Palatino Linotype" w:hAnsi="Palatino Linotype" w:cs="Arial"/>
          <w:sz w:val="24"/>
          <w:szCs w:val="24"/>
        </w:rPr>
        <w:t>trigésimo segundo, fracciones IV y V, de la Constitución Política del Estado Libre y</w:t>
      </w:r>
      <w:r>
        <w:rPr>
          <w:rFonts w:ascii="Palatino Linotype" w:hAnsi="Palatino Linotype" w:cs="Arial"/>
          <w:sz w:val="24"/>
          <w:szCs w:val="24"/>
        </w:rPr>
        <w:t xml:space="preserve"> </w:t>
      </w:r>
      <w:r w:rsidRPr="003E4BCA">
        <w:rPr>
          <w:rFonts w:ascii="Palatino Linotype" w:hAnsi="Palatino Linotype" w:cs="Arial"/>
          <w:sz w:val="24"/>
          <w:szCs w:val="24"/>
        </w:rPr>
        <w:t>Soberano de México; artículos 1, 2 fracción II, 13, 29, 36 fracciones I y II, 176, 178,</w:t>
      </w:r>
      <w:r>
        <w:rPr>
          <w:rFonts w:ascii="Palatino Linotype" w:hAnsi="Palatino Linotype" w:cs="Arial"/>
          <w:sz w:val="24"/>
          <w:szCs w:val="24"/>
        </w:rPr>
        <w:t xml:space="preserve"> </w:t>
      </w:r>
      <w:r w:rsidRPr="003E4BCA">
        <w:rPr>
          <w:rFonts w:ascii="Palatino Linotype" w:hAnsi="Palatino Linotype" w:cs="Arial"/>
          <w:sz w:val="24"/>
          <w:szCs w:val="24"/>
        </w:rPr>
        <w:t>179, 181 párrafo tercero y 185 de la Ley de Transparencia y Acceso a la Información</w:t>
      </w:r>
      <w:r>
        <w:rPr>
          <w:rFonts w:ascii="Palatino Linotype" w:hAnsi="Palatino Linotype" w:cs="Arial"/>
          <w:sz w:val="24"/>
          <w:szCs w:val="24"/>
        </w:rPr>
        <w:t xml:space="preserve"> </w:t>
      </w:r>
      <w:r w:rsidRPr="003E4BCA">
        <w:rPr>
          <w:rFonts w:ascii="Palatino Linotype" w:hAnsi="Palatino Linotype" w:cs="Arial"/>
          <w:sz w:val="24"/>
          <w:szCs w:val="24"/>
        </w:rPr>
        <w:t>Pública del Estado de México y Municipios; y 10, 7, 9 fracciones I y XXIV, y 11 del</w:t>
      </w:r>
      <w:r>
        <w:rPr>
          <w:rFonts w:ascii="Palatino Linotype" w:hAnsi="Palatino Linotype" w:cs="Arial"/>
          <w:sz w:val="24"/>
          <w:szCs w:val="24"/>
        </w:rPr>
        <w:t xml:space="preserve"> </w:t>
      </w:r>
      <w:r w:rsidRPr="003E4BCA">
        <w:rPr>
          <w:rFonts w:ascii="Palatino Linotype" w:hAnsi="Palatino Linotype" w:cs="Arial"/>
          <w:sz w:val="24"/>
          <w:szCs w:val="24"/>
        </w:rPr>
        <w:t>Reglamento Interior del Instituto de Transparencia, Acceso a la Información Pública y</w:t>
      </w:r>
      <w:r>
        <w:rPr>
          <w:rFonts w:ascii="Palatino Linotype" w:hAnsi="Palatino Linotype" w:cs="Arial"/>
          <w:sz w:val="24"/>
          <w:szCs w:val="24"/>
        </w:rPr>
        <w:t xml:space="preserve"> </w:t>
      </w:r>
      <w:r w:rsidRPr="003E4BCA">
        <w:rPr>
          <w:rFonts w:ascii="Palatino Linotype" w:hAnsi="Palatino Linotype" w:cs="Arial"/>
          <w:sz w:val="24"/>
          <w:szCs w:val="24"/>
        </w:rPr>
        <w:t>Protección de Datos Personales del Estado de México y Municipios.</w:t>
      </w:r>
    </w:p>
    <w:p w14:paraId="09E3BADA" w14:textId="77777777" w:rsidR="00056FE1" w:rsidRPr="003E4BCA" w:rsidRDefault="00056FE1" w:rsidP="00056FE1">
      <w:pPr>
        <w:spacing w:after="0" w:line="360" w:lineRule="auto"/>
        <w:jc w:val="both"/>
        <w:rPr>
          <w:rFonts w:ascii="Palatino Linotype" w:hAnsi="Palatino Linotype" w:cs="Arial"/>
          <w:sz w:val="24"/>
          <w:szCs w:val="24"/>
        </w:rPr>
      </w:pPr>
    </w:p>
    <w:p w14:paraId="0084055B" w14:textId="77777777" w:rsidR="00056FE1" w:rsidRPr="00CF2A80" w:rsidRDefault="00056FE1" w:rsidP="00056FE1">
      <w:pPr>
        <w:autoSpaceDE w:val="0"/>
        <w:autoSpaceDN w:val="0"/>
        <w:adjustRightInd w:val="0"/>
        <w:spacing w:after="0" w:line="360" w:lineRule="auto"/>
        <w:jc w:val="both"/>
        <w:rPr>
          <w:rFonts w:ascii="Palatino Linotype" w:hAnsi="Palatino Linotype" w:cs="Arial"/>
          <w:b/>
          <w:sz w:val="24"/>
          <w:szCs w:val="24"/>
        </w:rPr>
      </w:pPr>
      <w:r w:rsidRPr="00CF2A80">
        <w:rPr>
          <w:rFonts w:ascii="Palatino Linotype" w:hAnsi="Palatino Linotype" w:cs="Arial"/>
          <w:b/>
          <w:sz w:val="24"/>
          <w:szCs w:val="24"/>
        </w:rPr>
        <w:lastRenderedPageBreak/>
        <w:t xml:space="preserve">SEGUNDO. Alcances del recurso de revisión. </w:t>
      </w:r>
    </w:p>
    <w:p w14:paraId="63CE2476" w14:textId="77777777" w:rsidR="00056FE1" w:rsidRDefault="00056FE1" w:rsidP="00056FE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F163A">
        <w:rPr>
          <w:rFonts w:ascii="Palatino Linotype" w:eastAsia="Times New Roman" w:hAnsi="Palatino Linotype" w:cs="Arial"/>
          <w:sz w:val="24"/>
          <w:szCs w:val="24"/>
          <w:lang w:val="es-ES" w:eastAsia="es-ES"/>
        </w:rPr>
        <w:t>Anterior a todo debe destacarse que el recurso de revisión tiene el fin y alcance que señalan los nume</w:t>
      </w:r>
      <w:r w:rsidRPr="00A06D7E">
        <w:rPr>
          <w:rFonts w:ascii="Palatino Linotype" w:eastAsia="Times New Roman" w:hAnsi="Palatino Linotype" w:cs="Arial"/>
          <w:sz w:val="24"/>
          <w:szCs w:val="24"/>
          <w:lang w:val="es-ES" w:eastAsia="es-ES"/>
        </w:rPr>
        <w:t>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659A9BE" w14:textId="77777777" w:rsidR="00056FE1" w:rsidRDefault="00056FE1" w:rsidP="00056FE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8D1D263" w14:textId="77777777" w:rsidR="00056FE1" w:rsidRPr="00CF2A80" w:rsidRDefault="009F2676" w:rsidP="00056FE1">
      <w:pPr>
        <w:spacing w:after="0" w:line="360" w:lineRule="auto"/>
        <w:ind w:right="49"/>
        <w:jc w:val="both"/>
        <w:rPr>
          <w:rFonts w:ascii="Palatino Linotype" w:eastAsia="Times New Roman" w:hAnsi="Palatino Linotype" w:cs="Arial"/>
          <w:b/>
          <w:sz w:val="24"/>
          <w:szCs w:val="24"/>
          <w:lang w:val="es-ES" w:eastAsia="es-ES"/>
        </w:rPr>
      </w:pPr>
      <w:r>
        <w:rPr>
          <w:rFonts w:ascii="Palatino Linotype" w:eastAsia="Times New Roman" w:hAnsi="Palatino Linotype" w:cs="Arial"/>
          <w:b/>
          <w:sz w:val="24"/>
          <w:szCs w:val="24"/>
          <w:lang w:val="es-ES" w:eastAsia="es-ES"/>
        </w:rPr>
        <w:t>TERCERO</w:t>
      </w:r>
      <w:r w:rsidR="00056FE1" w:rsidRPr="00CF2A80">
        <w:rPr>
          <w:rFonts w:ascii="Palatino Linotype" w:eastAsia="Times New Roman" w:hAnsi="Palatino Linotype" w:cs="Arial"/>
          <w:b/>
          <w:sz w:val="24"/>
          <w:szCs w:val="24"/>
          <w:lang w:val="es-ES" w:eastAsia="es-ES"/>
        </w:rPr>
        <w:t>.</w:t>
      </w:r>
      <w:r w:rsidR="00056FE1" w:rsidRPr="00CF2A80">
        <w:rPr>
          <w:rFonts w:ascii="Palatino Linotype" w:eastAsia="Times New Roman" w:hAnsi="Palatino Linotype" w:cs="Arial"/>
          <w:sz w:val="24"/>
          <w:szCs w:val="24"/>
          <w:lang w:val="es-ES" w:eastAsia="es-ES"/>
        </w:rPr>
        <w:t xml:space="preserve"> </w:t>
      </w:r>
      <w:r w:rsidR="00056FE1" w:rsidRPr="00CF2A80">
        <w:rPr>
          <w:rFonts w:ascii="Palatino Linotype" w:eastAsia="Times New Roman" w:hAnsi="Palatino Linotype" w:cs="Arial"/>
          <w:b/>
          <w:sz w:val="24"/>
          <w:szCs w:val="24"/>
          <w:lang w:val="es-ES" w:eastAsia="es-ES"/>
        </w:rPr>
        <w:t xml:space="preserve">De las causas de improcedencia. </w:t>
      </w:r>
    </w:p>
    <w:p w14:paraId="5480FD40" w14:textId="77777777" w:rsidR="00056FE1" w:rsidRDefault="00056FE1" w:rsidP="00056FE1">
      <w:pPr>
        <w:spacing w:after="0" w:line="360" w:lineRule="auto"/>
        <w:ind w:right="49"/>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4611F">
        <w:rPr>
          <w:rFonts w:ascii="Palatino Linotype" w:eastAsia="Times New Roman" w:hAnsi="Palatino Linotype" w:cs="Arial"/>
          <w:sz w:val="24"/>
          <w:szCs w:val="24"/>
          <w:vertAlign w:val="superscript"/>
          <w:lang w:val="es-ES" w:eastAsia="es-ES"/>
        </w:rPr>
        <w:footnoteReference w:id="1"/>
      </w:r>
      <w:r w:rsidRPr="0064611F">
        <w:rPr>
          <w:rFonts w:ascii="Palatino Linotype" w:eastAsia="Times New Roman" w:hAnsi="Palatino Linotype" w:cs="Arial"/>
          <w:sz w:val="24"/>
          <w:szCs w:val="24"/>
          <w:lang w:val="es-ES" w:eastAsia="es-ES"/>
        </w:rPr>
        <w:t>.</w:t>
      </w:r>
    </w:p>
    <w:p w14:paraId="73805F8E" w14:textId="77777777" w:rsidR="00056FE1" w:rsidRPr="0064611F" w:rsidRDefault="00056FE1" w:rsidP="00056FE1">
      <w:pPr>
        <w:spacing w:after="0" w:line="360" w:lineRule="auto"/>
        <w:ind w:right="49"/>
        <w:jc w:val="both"/>
        <w:rPr>
          <w:rFonts w:ascii="Palatino Linotype" w:eastAsia="Times New Roman" w:hAnsi="Palatino Linotype" w:cs="Arial"/>
          <w:sz w:val="24"/>
          <w:szCs w:val="24"/>
          <w:lang w:val="es-ES" w:eastAsia="es-ES"/>
        </w:rPr>
      </w:pPr>
    </w:p>
    <w:p w14:paraId="1EDECC97" w14:textId="77777777" w:rsidR="00056FE1" w:rsidRPr="0064611F" w:rsidRDefault="00056FE1" w:rsidP="00056FE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Así las cosas, del análisis de</w:t>
      </w:r>
      <w:r>
        <w:rPr>
          <w:rFonts w:ascii="Palatino Linotype" w:eastAsia="Times New Roman" w:hAnsi="Palatino Linotype" w:cs="Arial"/>
          <w:sz w:val="24"/>
          <w:szCs w:val="24"/>
          <w:lang w:val="es-ES" w:eastAsia="es-ES"/>
        </w:rPr>
        <w:t xml:space="preserve"> </w:t>
      </w:r>
      <w:r w:rsidRPr="0064611F">
        <w:rPr>
          <w:rFonts w:ascii="Palatino Linotype" w:eastAsia="Times New Roman" w:hAnsi="Palatino Linotype" w:cs="Arial"/>
          <w:sz w:val="24"/>
          <w:szCs w:val="24"/>
          <w:lang w:val="es-ES" w:eastAsia="es-ES"/>
        </w:rPr>
        <w:t>l</w:t>
      </w:r>
      <w:r>
        <w:rPr>
          <w:rFonts w:ascii="Palatino Linotype" w:eastAsia="Times New Roman" w:hAnsi="Palatino Linotype" w:cs="Arial"/>
          <w:sz w:val="24"/>
          <w:szCs w:val="24"/>
          <w:lang w:val="es-ES" w:eastAsia="es-ES"/>
        </w:rPr>
        <w:t>os</w:t>
      </w:r>
      <w:r w:rsidRPr="0064611F">
        <w:rPr>
          <w:rFonts w:ascii="Palatino Linotype" w:eastAsia="Times New Roman" w:hAnsi="Palatino Linotype" w:cs="Arial"/>
          <w:sz w:val="24"/>
          <w:szCs w:val="24"/>
          <w:lang w:val="es-ES" w:eastAsia="es-ES"/>
        </w:rPr>
        <w:t xml:space="preserve"> expediente</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electrónico</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645B7606" w14:textId="77777777" w:rsidR="00056FE1" w:rsidRDefault="00056FE1" w:rsidP="00056FE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3CBB4B9" w14:textId="77777777" w:rsidR="00056FE1" w:rsidRPr="00344583" w:rsidRDefault="00056FE1" w:rsidP="00056FE1">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14:paraId="58E0F04D" w14:textId="77777777" w:rsidR="00056FE1" w:rsidRPr="00344583" w:rsidRDefault="00056FE1" w:rsidP="00056FE1">
      <w:pPr>
        <w:spacing w:after="0" w:line="360" w:lineRule="auto"/>
        <w:jc w:val="both"/>
        <w:rPr>
          <w:rFonts w:ascii="Palatino Linotype" w:hAnsi="Palatino Linotype" w:cs="Arial"/>
          <w:sz w:val="24"/>
          <w:szCs w:val="24"/>
        </w:rPr>
      </w:pPr>
    </w:p>
    <w:p w14:paraId="486FA4AC" w14:textId="77777777" w:rsidR="00056FE1" w:rsidRPr="00344583" w:rsidRDefault="00056FE1" w:rsidP="00056FE1">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14:paraId="7E0D2722" w14:textId="77777777" w:rsidR="00056FE1" w:rsidRPr="00344583" w:rsidRDefault="00056FE1" w:rsidP="00056FE1">
      <w:pPr>
        <w:pStyle w:val="Prrafodelista"/>
        <w:numPr>
          <w:ilvl w:val="2"/>
          <w:numId w:val="7"/>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14:paraId="59A33C96" w14:textId="77777777" w:rsidR="00056FE1" w:rsidRPr="00344583" w:rsidRDefault="00056FE1" w:rsidP="00056FE1">
      <w:pPr>
        <w:pStyle w:val="Prrafodelista"/>
        <w:numPr>
          <w:ilvl w:val="2"/>
          <w:numId w:val="7"/>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lastRenderedPageBreak/>
        <w:t xml:space="preserve">Se esté tramitando ante el Poder Judicial de la Federación algún recurso o medio de defensa interpuesto por el recurrente;  </w:t>
      </w:r>
    </w:p>
    <w:p w14:paraId="66581C6F" w14:textId="77777777" w:rsidR="00056FE1" w:rsidRPr="00344583" w:rsidRDefault="00056FE1" w:rsidP="00056FE1">
      <w:pPr>
        <w:pStyle w:val="Prrafodelista"/>
        <w:numPr>
          <w:ilvl w:val="2"/>
          <w:numId w:val="7"/>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14:paraId="5D47B546" w14:textId="77777777" w:rsidR="00056FE1" w:rsidRPr="00344583" w:rsidRDefault="00056FE1" w:rsidP="00056FE1">
      <w:pPr>
        <w:pStyle w:val="Prrafodelista"/>
        <w:numPr>
          <w:ilvl w:val="2"/>
          <w:numId w:val="7"/>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14:paraId="23022E4D" w14:textId="77777777" w:rsidR="00056FE1" w:rsidRPr="00344583" w:rsidRDefault="00056FE1" w:rsidP="00056FE1">
      <w:pPr>
        <w:pStyle w:val="Prrafodelista"/>
        <w:numPr>
          <w:ilvl w:val="2"/>
          <w:numId w:val="7"/>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14:paraId="25B6FAB8" w14:textId="77777777" w:rsidR="00056FE1" w:rsidRPr="00344583" w:rsidRDefault="00056FE1" w:rsidP="00056FE1">
      <w:pPr>
        <w:pStyle w:val="Prrafodelista"/>
        <w:numPr>
          <w:ilvl w:val="2"/>
          <w:numId w:val="7"/>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14:paraId="77BD27E7" w14:textId="77777777" w:rsidR="00056FE1" w:rsidRPr="00344583" w:rsidRDefault="00056FE1" w:rsidP="00056FE1">
      <w:pPr>
        <w:pStyle w:val="Prrafodelista"/>
        <w:numPr>
          <w:ilvl w:val="2"/>
          <w:numId w:val="7"/>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14:paraId="2EB0B890" w14:textId="77777777" w:rsidR="00056FE1" w:rsidRPr="00344583" w:rsidRDefault="00056FE1" w:rsidP="00056FE1">
      <w:pPr>
        <w:spacing w:after="0" w:line="360" w:lineRule="auto"/>
        <w:jc w:val="both"/>
        <w:rPr>
          <w:rFonts w:ascii="Palatino Linotype" w:hAnsi="Palatino Linotype" w:cs="Arial"/>
          <w:sz w:val="24"/>
          <w:szCs w:val="24"/>
        </w:rPr>
      </w:pPr>
    </w:p>
    <w:p w14:paraId="4CA538AA" w14:textId="77777777" w:rsidR="00056FE1" w:rsidRDefault="00056FE1" w:rsidP="00056FE1">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fueron interpues</w:t>
      </w:r>
      <w:r w:rsidRPr="001201D0">
        <w:rPr>
          <w:rFonts w:ascii="Palatino Linotype" w:hAnsi="Palatino Linotype" w:cs="Arial"/>
        </w:rPr>
        <w:t>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14:paraId="797BAF1E" w14:textId="77777777" w:rsidR="00056FE1" w:rsidRDefault="00056FE1" w:rsidP="00056FE1">
      <w:pPr>
        <w:pStyle w:val="Prrafodelista"/>
        <w:autoSpaceDE w:val="0"/>
        <w:autoSpaceDN w:val="0"/>
        <w:adjustRightInd w:val="0"/>
        <w:spacing w:line="360" w:lineRule="auto"/>
        <w:ind w:left="0"/>
        <w:jc w:val="both"/>
        <w:rPr>
          <w:rFonts w:ascii="Palatino Linotype" w:hAnsi="Palatino Linotype" w:cs="Arial"/>
        </w:rPr>
      </w:pPr>
    </w:p>
    <w:p w14:paraId="18F9F82E" w14:textId="77777777" w:rsidR="00056FE1" w:rsidRPr="00CF2A80" w:rsidRDefault="009F2676" w:rsidP="00056FE1">
      <w:pPr>
        <w:widowControl w:val="0"/>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Pr>
          <w:rFonts w:ascii="Palatino Linotype" w:eastAsia="Times New Roman" w:hAnsi="Palatino Linotype" w:cs="Arial"/>
          <w:b/>
          <w:sz w:val="24"/>
          <w:szCs w:val="24"/>
          <w:lang w:val="es-ES" w:eastAsia="es-ES"/>
        </w:rPr>
        <w:t>CUARTO</w:t>
      </w:r>
      <w:r w:rsidR="00056FE1" w:rsidRPr="00CF2A80">
        <w:rPr>
          <w:rFonts w:ascii="Palatino Linotype" w:eastAsia="Times New Roman" w:hAnsi="Palatino Linotype" w:cs="Arial"/>
          <w:b/>
          <w:sz w:val="24"/>
          <w:szCs w:val="24"/>
          <w:lang w:val="es-ES" w:eastAsia="es-ES"/>
        </w:rPr>
        <w:t>. Estudio y resolución del asunto</w:t>
      </w:r>
      <w:r w:rsidR="00056FE1" w:rsidRPr="00CF2A80">
        <w:rPr>
          <w:rFonts w:ascii="Palatino Linotype" w:eastAsia="Times New Roman" w:hAnsi="Palatino Linotype" w:cs="Times New Roman"/>
          <w:b/>
          <w:sz w:val="24"/>
          <w:szCs w:val="24"/>
          <w:lang w:val="es-ES" w:eastAsia="es-ES"/>
        </w:rPr>
        <w:t xml:space="preserve">. </w:t>
      </w:r>
    </w:p>
    <w:p w14:paraId="48B2ADF0" w14:textId="77777777" w:rsidR="001460D8" w:rsidRPr="00AF2DAB" w:rsidRDefault="001460D8" w:rsidP="00AF2DAB">
      <w:pPr>
        <w:pStyle w:val="Prrafodelista"/>
        <w:autoSpaceDE w:val="0"/>
        <w:autoSpaceDN w:val="0"/>
        <w:adjustRightInd w:val="0"/>
        <w:spacing w:line="360" w:lineRule="auto"/>
        <w:ind w:left="0"/>
        <w:jc w:val="both"/>
        <w:rPr>
          <w:rFonts w:ascii="Palatino Linotype" w:hAnsi="Palatino Linotype" w:cs="Arial"/>
        </w:rPr>
      </w:pPr>
      <w:r w:rsidRPr="00AF2DAB">
        <w:rPr>
          <w:rFonts w:ascii="Palatino Linotype" w:hAnsi="Palatino Linotype" w:cs="Arial"/>
        </w:rPr>
        <w:t>Este Órgano Garante considera pertinente analizar si E</w:t>
      </w:r>
      <w:r w:rsidR="00621C53" w:rsidRPr="00AF2DAB">
        <w:rPr>
          <w:rFonts w:ascii="Palatino Linotype" w:hAnsi="Palatino Linotype" w:cs="Arial"/>
        </w:rPr>
        <w:t xml:space="preserve">l Sujeto Obligado </w:t>
      </w:r>
      <w:r w:rsidRPr="00AF2DAB">
        <w:rPr>
          <w:rFonts w:ascii="Palatino Linotype" w:hAnsi="Palatino Linotype" w:cs="Arial"/>
        </w:rPr>
        <w:t xml:space="preserve">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w:t>
      </w:r>
      <w:r w:rsidRPr="00AF2DAB">
        <w:rPr>
          <w:rFonts w:ascii="Palatino Linotype" w:hAnsi="Palatino Linotype" w:cs="Arial"/>
        </w:rPr>
        <w:lastRenderedPageBreak/>
        <w:t>Constitución Política de los Estados Unidos Mexicanos, que en su parte conducente señala:</w:t>
      </w:r>
    </w:p>
    <w:p w14:paraId="09C7B6FE" w14:textId="77777777" w:rsidR="001460D8" w:rsidRPr="001460D8" w:rsidRDefault="001460D8" w:rsidP="000F37BC">
      <w:pPr>
        <w:spacing w:after="0" w:line="240" w:lineRule="auto"/>
        <w:jc w:val="both"/>
        <w:rPr>
          <w:rFonts w:ascii="Palatino Linotype" w:hAnsi="Palatino Linotype"/>
          <w:sz w:val="24"/>
          <w:szCs w:val="24"/>
        </w:rPr>
      </w:pPr>
    </w:p>
    <w:p w14:paraId="4DC3E9D7" w14:textId="77777777" w:rsidR="001460D8" w:rsidRPr="00F74D3F" w:rsidRDefault="001460D8" w:rsidP="000F37BC">
      <w:pPr>
        <w:spacing w:after="0" w:line="240" w:lineRule="auto"/>
        <w:ind w:left="851" w:right="851"/>
        <w:jc w:val="both"/>
        <w:rPr>
          <w:rFonts w:ascii="Palatino Linotype" w:hAnsi="Palatino Linotype" w:cs="Arial"/>
          <w:i/>
          <w:sz w:val="24"/>
          <w:szCs w:val="24"/>
        </w:rPr>
      </w:pPr>
      <w:r w:rsidRPr="00F74D3F">
        <w:rPr>
          <w:rFonts w:ascii="Palatino Linotype" w:hAnsi="Palatino Linotype" w:cs="Arial"/>
          <w:b/>
          <w:i/>
          <w:sz w:val="24"/>
          <w:szCs w:val="24"/>
        </w:rPr>
        <w:t>“Artículo 6o.</w:t>
      </w:r>
      <w:r w:rsidRPr="00F74D3F">
        <w:rPr>
          <w:rFonts w:ascii="Palatino Linotype" w:hAnsi="Palatino Linotype" w:cs="Arial"/>
          <w:i/>
          <w:sz w:val="24"/>
          <w:szCs w:val="24"/>
        </w:rPr>
        <w:t xml:space="preserve">  . . .</w:t>
      </w:r>
    </w:p>
    <w:p w14:paraId="6FEEC674" w14:textId="77777777" w:rsidR="001460D8" w:rsidRPr="00F74D3F" w:rsidRDefault="001460D8" w:rsidP="000F37BC">
      <w:pPr>
        <w:spacing w:after="0" w:line="240" w:lineRule="auto"/>
        <w:ind w:left="851" w:right="851"/>
        <w:jc w:val="both"/>
        <w:rPr>
          <w:rFonts w:ascii="Palatino Linotype" w:hAnsi="Palatino Linotype" w:cs="Arial"/>
          <w:b/>
          <w:bCs/>
          <w:i/>
          <w:color w:val="000000"/>
          <w:sz w:val="24"/>
          <w:szCs w:val="24"/>
          <w:lang w:eastAsia="es-MX"/>
        </w:rPr>
      </w:pPr>
    </w:p>
    <w:p w14:paraId="364038D1" w14:textId="77777777" w:rsidR="001460D8" w:rsidRPr="00F74D3F" w:rsidRDefault="001460D8" w:rsidP="000F37BC">
      <w:pPr>
        <w:spacing w:after="0" w:line="240" w:lineRule="auto"/>
        <w:ind w:left="851" w:right="851"/>
        <w:jc w:val="both"/>
        <w:rPr>
          <w:rFonts w:ascii="Palatino Linotype" w:hAnsi="Palatino Linotype" w:cs="Arial"/>
          <w:i/>
          <w:color w:val="000000"/>
          <w:sz w:val="24"/>
          <w:szCs w:val="24"/>
          <w:lang w:eastAsia="es-MX"/>
        </w:rPr>
      </w:pPr>
      <w:r w:rsidRPr="00F74D3F">
        <w:rPr>
          <w:rFonts w:ascii="Palatino Linotype" w:hAnsi="Palatino Linotype" w:cs="Arial"/>
          <w:b/>
          <w:bCs/>
          <w:i/>
          <w:color w:val="000000"/>
          <w:sz w:val="24"/>
          <w:szCs w:val="24"/>
          <w:lang w:eastAsia="es-MX"/>
        </w:rPr>
        <w:t>A.</w:t>
      </w:r>
      <w:r w:rsidRPr="00F74D3F">
        <w:rPr>
          <w:rFonts w:ascii="Palatino Linotype" w:hAnsi="Palatino Linotype" w:cs="Arial"/>
          <w:i/>
          <w:color w:val="000000"/>
          <w:sz w:val="24"/>
          <w:szCs w:val="24"/>
          <w:lang w:eastAsia="es-MX"/>
        </w:rPr>
        <w:t xml:space="preserve"> Para el ejercicio del derecho de acceso a la información, la Federación y las entidades federativas, en el ámbito de sus respectivas competencias, se regirán por los siguientes principios y bases:</w:t>
      </w:r>
    </w:p>
    <w:p w14:paraId="58D07A53" w14:textId="77777777" w:rsidR="001460D8" w:rsidRPr="00F74D3F" w:rsidRDefault="001460D8" w:rsidP="000F37BC">
      <w:pPr>
        <w:spacing w:after="0" w:line="240" w:lineRule="auto"/>
        <w:ind w:left="851" w:right="851"/>
        <w:jc w:val="both"/>
        <w:rPr>
          <w:rFonts w:ascii="Palatino Linotype" w:hAnsi="Palatino Linotype" w:cs="Arial"/>
          <w:b/>
          <w:bCs/>
          <w:i/>
          <w:color w:val="000000"/>
          <w:sz w:val="24"/>
          <w:szCs w:val="24"/>
          <w:lang w:eastAsia="es-MX"/>
        </w:rPr>
      </w:pPr>
    </w:p>
    <w:p w14:paraId="50F1982B" w14:textId="77777777" w:rsidR="001460D8" w:rsidRPr="00F74D3F" w:rsidRDefault="001460D8" w:rsidP="000F37BC">
      <w:pPr>
        <w:spacing w:after="0" w:line="240" w:lineRule="auto"/>
        <w:ind w:left="851" w:right="851"/>
        <w:jc w:val="both"/>
        <w:rPr>
          <w:rFonts w:ascii="Palatino Linotype" w:hAnsi="Palatino Linotype" w:cs="Arial"/>
          <w:i/>
          <w:sz w:val="24"/>
          <w:szCs w:val="24"/>
        </w:rPr>
      </w:pPr>
      <w:r w:rsidRPr="00F74D3F">
        <w:rPr>
          <w:rFonts w:ascii="Palatino Linotype" w:hAnsi="Palatino Linotype" w:cs="Arial"/>
          <w:b/>
          <w:bCs/>
          <w:i/>
          <w:color w:val="000000"/>
          <w:sz w:val="24"/>
          <w:szCs w:val="24"/>
          <w:lang w:eastAsia="es-MX"/>
        </w:rPr>
        <w:t xml:space="preserve">I. </w:t>
      </w:r>
      <w:r w:rsidRPr="00F74D3F">
        <w:rPr>
          <w:rFonts w:ascii="Palatino Linotype" w:hAnsi="Palatino Linotype" w:cs="Arial"/>
          <w:i/>
          <w:color w:val="000000"/>
          <w:sz w:val="24"/>
          <w:szCs w:val="24"/>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F74D3F">
        <w:rPr>
          <w:rFonts w:ascii="Palatino Linotype" w:hAnsi="Palatino Linotype" w:cs="Arial"/>
          <w:i/>
          <w:sz w:val="24"/>
          <w:szCs w:val="24"/>
        </w:rPr>
        <w:t xml:space="preserve"> </w:t>
      </w:r>
      <w:r w:rsidRPr="00F74D3F">
        <w:rPr>
          <w:rFonts w:ascii="Palatino Linotype" w:hAnsi="Palatino Linotype" w:cs="Arial"/>
          <w:i/>
          <w:color w:val="000000"/>
          <w:sz w:val="24"/>
          <w:szCs w:val="24"/>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5F67978A" w14:textId="77777777" w:rsidR="001460D8" w:rsidRPr="00F74D3F" w:rsidRDefault="001460D8" w:rsidP="000F37BC">
      <w:pPr>
        <w:spacing w:after="0" w:line="240" w:lineRule="auto"/>
        <w:ind w:left="851" w:right="851"/>
        <w:jc w:val="both"/>
        <w:rPr>
          <w:rFonts w:ascii="Palatino Linotype" w:hAnsi="Palatino Linotype" w:cs="Arial"/>
          <w:b/>
          <w:bCs/>
          <w:i/>
          <w:color w:val="000000"/>
          <w:sz w:val="24"/>
          <w:szCs w:val="24"/>
          <w:lang w:eastAsia="es-MX"/>
        </w:rPr>
      </w:pPr>
    </w:p>
    <w:p w14:paraId="242D74E2" w14:textId="77777777" w:rsidR="001460D8" w:rsidRPr="00F74D3F" w:rsidRDefault="001460D8" w:rsidP="000F37BC">
      <w:pPr>
        <w:spacing w:after="0" w:line="240" w:lineRule="auto"/>
        <w:ind w:left="851" w:right="851"/>
        <w:jc w:val="both"/>
        <w:rPr>
          <w:rFonts w:ascii="Palatino Linotype" w:hAnsi="Palatino Linotype" w:cs="Arial"/>
          <w:i/>
          <w:color w:val="000000"/>
          <w:sz w:val="24"/>
          <w:szCs w:val="24"/>
          <w:lang w:eastAsia="es-MX"/>
        </w:rPr>
      </w:pPr>
      <w:r w:rsidRPr="00F74D3F">
        <w:rPr>
          <w:rFonts w:ascii="Palatino Linotype" w:hAnsi="Palatino Linotype" w:cs="Arial"/>
          <w:b/>
          <w:bCs/>
          <w:i/>
          <w:color w:val="000000"/>
          <w:sz w:val="24"/>
          <w:szCs w:val="24"/>
          <w:lang w:eastAsia="es-MX"/>
        </w:rPr>
        <w:t xml:space="preserve">II. </w:t>
      </w:r>
      <w:r w:rsidRPr="00F74D3F">
        <w:rPr>
          <w:rFonts w:ascii="Palatino Linotype" w:hAnsi="Palatino Linotype" w:cs="Arial"/>
          <w:i/>
          <w:color w:val="000000"/>
          <w:sz w:val="24"/>
          <w:szCs w:val="24"/>
          <w:lang w:eastAsia="es-MX"/>
        </w:rPr>
        <w:t xml:space="preserve">La información que se refiere a la vida privada y los datos personales será protegida en los términos y con las excepciones que fijen las leyes. </w:t>
      </w:r>
    </w:p>
    <w:p w14:paraId="7EE9BD37" w14:textId="77777777" w:rsidR="001460D8" w:rsidRPr="00F74D3F" w:rsidRDefault="001460D8" w:rsidP="000F37BC">
      <w:pPr>
        <w:spacing w:after="0" w:line="240" w:lineRule="auto"/>
        <w:ind w:left="851" w:right="851"/>
        <w:jc w:val="both"/>
        <w:rPr>
          <w:rFonts w:ascii="Palatino Linotype" w:hAnsi="Palatino Linotype" w:cs="Arial"/>
          <w:b/>
          <w:bCs/>
          <w:i/>
          <w:color w:val="000000"/>
          <w:sz w:val="24"/>
          <w:szCs w:val="24"/>
          <w:lang w:eastAsia="es-MX"/>
        </w:rPr>
      </w:pPr>
    </w:p>
    <w:p w14:paraId="680CF33E" w14:textId="77777777" w:rsidR="001460D8" w:rsidRPr="00F74D3F" w:rsidRDefault="001460D8" w:rsidP="000F37BC">
      <w:pPr>
        <w:spacing w:after="0" w:line="240" w:lineRule="auto"/>
        <w:ind w:left="851" w:right="851"/>
        <w:jc w:val="both"/>
        <w:rPr>
          <w:rFonts w:ascii="Palatino Linotype" w:hAnsi="Palatino Linotype" w:cs="Arial"/>
          <w:i/>
          <w:color w:val="000000"/>
          <w:sz w:val="24"/>
          <w:szCs w:val="24"/>
          <w:lang w:eastAsia="es-MX"/>
        </w:rPr>
      </w:pPr>
      <w:r w:rsidRPr="00F74D3F">
        <w:rPr>
          <w:rFonts w:ascii="Palatino Linotype" w:hAnsi="Palatino Linotype" w:cs="Arial"/>
          <w:b/>
          <w:bCs/>
          <w:i/>
          <w:color w:val="000000"/>
          <w:sz w:val="24"/>
          <w:szCs w:val="24"/>
          <w:lang w:eastAsia="es-MX"/>
        </w:rPr>
        <w:t xml:space="preserve">III. </w:t>
      </w:r>
      <w:r w:rsidRPr="00F74D3F">
        <w:rPr>
          <w:rFonts w:ascii="Palatino Linotype" w:hAnsi="Palatino Linotype" w:cs="Arial"/>
          <w:i/>
          <w:color w:val="000000"/>
          <w:sz w:val="24"/>
          <w:szCs w:val="24"/>
          <w:lang w:eastAsia="es-MX"/>
        </w:rPr>
        <w:t xml:space="preserve">Toda persona, sin necesidad de acreditar interés alguno o justificar su utilización, tendrá acceso gratuito a la información pública, a sus datos personales o a la rectificación de éstos. </w:t>
      </w:r>
    </w:p>
    <w:p w14:paraId="53DC92EC" w14:textId="77777777" w:rsidR="001460D8" w:rsidRPr="00F74D3F" w:rsidRDefault="001460D8" w:rsidP="000F37BC">
      <w:pPr>
        <w:spacing w:after="0" w:line="240" w:lineRule="auto"/>
        <w:ind w:left="851" w:right="851"/>
        <w:jc w:val="both"/>
        <w:rPr>
          <w:rFonts w:ascii="Palatino Linotype" w:hAnsi="Palatino Linotype" w:cs="Arial"/>
          <w:b/>
          <w:bCs/>
          <w:i/>
          <w:color w:val="000000"/>
          <w:sz w:val="24"/>
          <w:szCs w:val="24"/>
          <w:lang w:eastAsia="es-MX"/>
        </w:rPr>
      </w:pPr>
    </w:p>
    <w:p w14:paraId="4FFD5C2C" w14:textId="77777777" w:rsidR="001460D8" w:rsidRPr="00F74D3F" w:rsidRDefault="001460D8" w:rsidP="000F37BC">
      <w:pPr>
        <w:spacing w:after="0" w:line="240" w:lineRule="auto"/>
        <w:ind w:left="851" w:right="851"/>
        <w:jc w:val="both"/>
        <w:rPr>
          <w:rFonts w:ascii="Palatino Linotype" w:hAnsi="Palatino Linotype" w:cs="Arial"/>
          <w:i/>
          <w:color w:val="000000"/>
          <w:sz w:val="24"/>
          <w:szCs w:val="24"/>
          <w:lang w:eastAsia="es-MX"/>
        </w:rPr>
      </w:pPr>
      <w:r w:rsidRPr="00F74D3F">
        <w:rPr>
          <w:rFonts w:ascii="Palatino Linotype" w:hAnsi="Palatino Linotype" w:cs="Arial"/>
          <w:b/>
          <w:bCs/>
          <w:i/>
          <w:color w:val="000000"/>
          <w:sz w:val="24"/>
          <w:szCs w:val="24"/>
          <w:lang w:eastAsia="es-MX"/>
        </w:rPr>
        <w:t xml:space="preserve">IV. </w:t>
      </w:r>
      <w:r w:rsidRPr="00F74D3F">
        <w:rPr>
          <w:rFonts w:ascii="Palatino Linotype" w:hAnsi="Palatino Linotype" w:cs="Arial"/>
          <w:i/>
          <w:color w:val="000000"/>
          <w:sz w:val="24"/>
          <w:szCs w:val="24"/>
          <w:lang w:eastAsia="es-MX"/>
        </w:rPr>
        <w:t xml:space="preserve">Se establecerán mecanismos de acceso a la información y procedimientos de revisión expeditos que se sustanciarán ante los organismos autónomos especializados e imparciales que establece esta Constitución. </w:t>
      </w:r>
    </w:p>
    <w:p w14:paraId="45C5E82A" w14:textId="77777777" w:rsidR="001460D8" w:rsidRPr="00F74D3F" w:rsidRDefault="001460D8" w:rsidP="000F37BC">
      <w:pPr>
        <w:spacing w:after="0" w:line="240" w:lineRule="auto"/>
        <w:ind w:left="851" w:right="851"/>
        <w:jc w:val="both"/>
        <w:rPr>
          <w:rFonts w:ascii="Palatino Linotype" w:hAnsi="Palatino Linotype" w:cs="Arial"/>
          <w:b/>
          <w:bCs/>
          <w:i/>
          <w:color w:val="000000"/>
          <w:sz w:val="24"/>
          <w:szCs w:val="24"/>
          <w:lang w:eastAsia="es-MX"/>
        </w:rPr>
      </w:pPr>
    </w:p>
    <w:p w14:paraId="5468677A" w14:textId="77777777" w:rsidR="001460D8" w:rsidRPr="00F74D3F" w:rsidRDefault="001460D8" w:rsidP="000F37BC">
      <w:pPr>
        <w:spacing w:after="0" w:line="240" w:lineRule="auto"/>
        <w:ind w:left="851" w:right="851"/>
        <w:jc w:val="both"/>
        <w:rPr>
          <w:rFonts w:ascii="Palatino Linotype" w:hAnsi="Palatino Linotype" w:cs="Arial"/>
          <w:i/>
          <w:color w:val="000000"/>
          <w:sz w:val="24"/>
          <w:szCs w:val="24"/>
          <w:lang w:eastAsia="es-MX"/>
        </w:rPr>
      </w:pPr>
      <w:r w:rsidRPr="00F74D3F">
        <w:rPr>
          <w:rFonts w:ascii="Palatino Linotype" w:hAnsi="Palatino Linotype" w:cs="Arial"/>
          <w:b/>
          <w:bCs/>
          <w:i/>
          <w:color w:val="000000"/>
          <w:sz w:val="24"/>
          <w:szCs w:val="24"/>
          <w:lang w:eastAsia="es-MX"/>
        </w:rPr>
        <w:lastRenderedPageBreak/>
        <w:t xml:space="preserve">V. </w:t>
      </w:r>
      <w:r w:rsidRPr="00F74D3F">
        <w:rPr>
          <w:rFonts w:ascii="Palatino Linotype" w:hAnsi="Palatino Linotype" w:cs="Arial"/>
          <w:i/>
          <w:color w:val="000000"/>
          <w:sz w:val="24"/>
          <w:szCs w:val="24"/>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4569374" w14:textId="77777777" w:rsidR="001460D8" w:rsidRPr="00F74D3F" w:rsidRDefault="001460D8" w:rsidP="000F37BC">
      <w:pPr>
        <w:spacing w:after="0" w:line="240" w:lineRule="auto"/>
        <w:ind w:left="851" w:right="851"/>
        <w:jc w:val="both"/>
        <w:rPr>
          <w:rFonts w:ascii="Palatino Linotype" w:hAnsi="Palatino Linotype" w:cs="Arial"/>
          <w:i/>
          <w:color w:val="000000"/>
          <w:sz w:val="24"/>
          <w:szCs w:val="24"/>
          <w:lang w:eastAsia="es-MX"/>
        </w:rPr>
      </w:pPr>
      <w:r w:rsidRPr="00F74D3F">
        <w:rPr>
          <w:rFonts w:ascii="Palatino Linotype" w:hAnsi="Palatino Linotype" w:cs="Arial"/>
          <w:b/>
          <w:bCs/>
          <w:i/>
          <w:color w:val="000000"/>
          <w:sz w:val="24"/>
          <w:szCs w:val="24"/>
          <w:lang w:eastAsia="es-MX"/>
        </w:rPr>
        <w:t xml:space="preserve">VI. </w:t>
      </w:r>
      <w:r w:rsidRPr="00F74D3F">
        <w:rPr>
          <w:rFonts w:ascii="Palatino Linotype" w:hAnsi="Palatino Linotype" w:cs="Arial"/>
          <w:i/>
          <w:color w:val="000000"/>
          <w:sz w:val="24"/>
          <w:szCs w:val="24"/>
          <w:lang w:eastAsia="es-MX"/>
        </w:rPr>
        <w:t xml:space="preserve">Las leyes determinarán la manera en que los sujetos obligados deberán hacer pública la información relativa a los recursos públicos que entreguen a personas físicas o morales. </w:t>
      </w:r>
    </w:p>
    <w:p w14:paraId="4863A4B4" w14:textId="77777777" w:rsidR="001460D8" w:rsidRPr="00F74D3F" w:rsidRDefault="001460D8" w:rsidP="000F37BC">
      <w:pPr>
        <w:spacing w:after="0" w:line="240" w:lineRule="auto"/>
        <w:ind w:left="851" w:right="851"/>
        <w:jc w:val="both"/>
        <w:rPr>
          <w:rFonts w:ascii="Palatino Linotype" w:hAnsi="Palatino Linotype" w:cs="Arial"/>
          <w:b/>
          <w:bCs/>
          <w:i/>
          <w:color w:val="000000"/>
          <w:sz w:val="24"/>
          <w:szCs w:val="24"/>
          <w:lang w:eastAsia="es-MX"/>
        </w:rPr>
      </w:pPr>
    </w:p>
    <w:p w14:paraId="31B265E2" w14:textId="77777777" w:rsidR="001460D8" w:rsidRPr="00F74D3F" w:rsidRDefault="001460D8" w:rsidP="000F37BC">
      <w:pPr>
        <w:spacing w:after="0" w:line="240" w:lineRule="auto"/>
        <w:ind w:left="851" w:right="851"/>
        <w:jc w:val="both"/>
        <w:rPr>
          <w:rFonts w:ascii="Palatino Linotype" w:hAnsi="Palatino Linotype" w:cs="Arial"/>
          <w:i/>
          <w:color w:val="000000"/>
          <w:sz w:val="24"/>
          <w:szCs w:val="24"/>
          <w:lang w:eastAsia="es-MX"/>
        </w:rPr>
      </w:pPr>
      <w:r w:rsidRPr="00F74D3F">
        <w:rPr>
          <w:rFonts w:ascii="Palatino Linotype" w:hAnsi="Palatino Linotype" w:cs="Arial"/>
          <w:b/>
          <w:bCs/>
          <w:i/>
          <w:color w:val="000000"/>
          <w:sz w:val="24"/>
          <w:szCs w:val="24"/>
          <w:lang w:eastAsia="es-MX"/>
        </w:rPr>
        <w:t xml:space="preserve">VII. </w:t>
      </w:r>
      <w:r w:rsidRPr="00F74D3F">
        <w:rPr>
          <w:rFonts w:ascii="Palatino Linotype" w:hAnsi="Palatino Linotype" w:cs="Arial"/>
          <w:i/>
          <w:color w:val="000000"/>
          <w:sz w:val="24"/>
          <w:szCs w:val="24"/>
          <w:lang w:eastAsia="es-MX"/>
        </w:rPr>
        <w:t>La inobservancia a las disposiciones en materia de acceso a la información pública será sancionada en los términos que dispongan las leyes.</w:t>
      </w:r>
      <w:r w:rsidRPr="00F74D3F">
        <w:rPr>
          <w:rFonts w:ascii="Palatino Linotype" w:hAnsi="Palatino Linotype" w:cs="Arial"/>
          <w:b/>
          <w:i/>
          <w:sz w:val="24"/>
          <w:szCs w:val="24"/>
        </w:rPr>
        <w:t>”</w:t>
      </w:r>
    </w:p>
    <w:p w14:paraId="23FB566F" w14:textId="77777777" w:rsidR="001460D8" w:rsidRPr="00F74D3F" w:rsidRDefault="001460D8" w:rsidP="000F37BC">
      <w:pPr>
        <w:spacing w:after="0" w:line="240" w:lineRule="auto"/>
        <w:ind w:left="851" w:right="851"/>
        <w:jc w:val="both"/>
        <w:rPr>
          <w:rFonts w:ascii="Palatino Linotype" w:hAnsi="Palatino Linotype" w:cs="Arial"/>
          <w:i/>
          <w:color w:val="000000"/>
          <w:sz w:val="24"/>
          <w:szCs w:val="24"/>
          <w:lang w:eastAsia="es-MX"/>
        </w:rPr>
      </w:pPr>
      <w:r w:rsidRPr="00F74D3F">
        <w:rPr>
          <w:rFonts w:ascii="Palatino Linotype" w:hAnsi="Palatino Linotype" w:cs="Arial"/>
          <w:i/>
          <w:color w:val="000000"/>
          <w:sz w:val="24"/>
          <w:szCs w:val="24"/>
          <w:lang w:eastAsia="es-MX"/>
        </w:rPr>
        <w:t>(Énfasis añadido)</w:t>
      </w:r>
    </w:p>
    <w:p w14:paraId="7C2FB72A" w14:textId="77777777" w:rsidR="001460D8" w:rsidRPr="001460D8" w:rsidRDefault="001460D8" w:rsidP="000F37BC">
      <w:pPr>
        <w:spacing w:after="0" w:line="360" w:lineRule="auto"/>
        <w:jc w:val="both"/>
        <w:rPr>
          <w:rFonts w:ascii="Palatino Linotype" w:hAnsi="Palatino Linotype"/>
          <w:sz w:val="24"/>
          <w:szCs w:val="24"/>
        </w:rPr>
      </w:pPr>
    </w:p>
    <w:p w14:paraId="4D92B41A" w14:textId="77777777" w:rsidR="001460D8" w:rsidRPr="001460D8" w:rsidRDefault="001460D8" w:rsidP="000F37BC">
      <w:pPr>
        <w:spacing w:after="0" w:line="360" w:lineRule="auto"/>
        <w:jc w:val="both"/>
        <w:rPr>
          <w:rFonts w:ascii="Palatino Linotype" w:hAnsi="Palatino Linotype"/>
          <w:sz w:val="24"/>
          <w:szCs w:val="24"/>
        </w:rPr>
      </w:pPr>
      <w:r w:rsidRPr="001460D8">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10142E61" w14:textId="77777777" w:rsidR="001460D8" w:rsidRPr="001460D8" w:rsidRDefault="001460D8" w:rsidP="000F37BC">
      <w:pPr>
        <w:spacing w:after="0" w:line="360" w:lineRule="auto"/>
        <w:jc w:val="both"/>
        <w:rPr>
          <w:rFonts w:ascii="Palatino Linotype" w:hAnsi="Palatino Linotype"/>
          <w:sz w:val="24"/>
          <w:szCs w:val="24"/>
        </w:rPr>
      </w:pPr>
    </w:p>
    <w:p w14:paraId="7143E60C" w14:textId="77777777" w:rsidR="001460D8" w:rsidRPr="00F74D3F" w:rsidRDefault="001460D8" w:rsidP="000F37BC">
      <w:pPr>
        <w:spacing w:after="0" w:line="240" w:lineRule="auto"/>
        <w:ind w:left="851" w:right="851"/>
        <w:jc w:val="both"/>
        <w:rPr>
          <w:rFonts w:ascii="Palatino Linotype" w:hAnsi="Palatino Linotype" w:cs="Arial"/>
          <w:b/>
          <w:i/>
          <w:sz w:val="24"/>
          <w:szCs w:val="24"/>
        </w:rPr>
      </w:pPr>
      <w:r w:rsidRPr="00F74D3F">
        <w:rPr>
          <w:rFonts w:ascii="Palatino Linotype" w:hAnsi="Palatino Linotype" w:cs="Arial"/>
          <w:b/>
          <w:i/>
          <w:sz w:val="24"/>
          <w:szCs w:val="24"/>
        </w:rPr>
        <w:t xml:space="preserve">“Artículo 5.  … </w:t>
      </w:r>
    </w:p>
    <w:p w14:paraId="54DD5E02" w14:textId="77777777" w:rsidR="001460D8" w:rsidRPr="00F74D3F" w:rsidRDefault="001460D8" w:rsidP="000F37BC">
      <w:pPr>
        <w:spacing w:after="0" w:line="240" w:lineRule="auto"/>
        <w:ind w:left="851" w:right="851"/>
        <w:jc w:val="both"/>
        <w:rPr>
          <w:rFonts w:ascii="Palatino Linotype" w:hAnsi="Palatino Linotype" w:cs="Arial"/>
          <w:i/>
          <w:sz w:val="24"/>
          <w:szCs w:val="24"/>
        </w:rPr>
      </w:pPr>
      <w:r w:rsidRPr="00F74D3F">
        <w:rPr>
          <w:rFonts w:ascii="Palatino Linotype" w:hAnsi="Palatino Linotype" w:cs="Arial"/>
          <w:i/>
          <w:sz w:val="24"/>
          <w:szCs w:val="24"/>
        </w:rPr>
        <w:t>. . .</w:t>
      </w:r>
    </w:p>
    <w:p w14:paraId="4B6C521C" w14:textId="77777777" w:rsidR="001460D8" w:rsidRPr="00F74D3F" w:rsidRDefault="001460D8" w:rsidP="000F37BC">
      <w:pPr>
        <w:spacing w:after="0" w:line="240" w:lineRule="auto"/>
        <w:ind w:left="851" w:right="851"/>
        <w:jc w:val="both"/>
        <w:rPr>
          <w:rFonts w:ascii="Palatino Linotype" w:hAnsi="Palatino Linotype" w:cs="Arial"/>
          <w:b/>
          <w:i/>
          <w:sz w:val="24"/>
          <w:szCs w:val="24"/>
        </w:rPr>
      </w:pPr>
      <w:r w:rsidRPr="00F74D3F">
        <w:rPr>
          <w:rFonts w:ascii="Palatino Linotype" w:hAnsi="Palatino Linotype" w:cs="Arial"/>
          <w:b/>
          <w:i/>
          <w:sz w:val="24"/>
          <w:szCs w:val="24"/>
        </w:rPr>
        <w:t>El derecho a la información será garantizado por el Estado.</w:t>
      </w:r>
    </w:p>
    <w:p w14:paraId="1596DEC8" w14:textId="77777777" w:rsidR="001460D8" w:rsidRPr="00F74D3F" w:rsidRDefault="001460D8" w:rsidP="000F37BC">
      <w:pPr>
        <w:spacing w:after="0" w:line="240" w:lineRule="auto"/>
        <w:ind w:left="851" w:right="851"/>
        <w:jc w:val="both"/>
        <w:rPr>
          <w:rFonts w:ascii="Palatino Linotype" w:hAnsi="Palatino Linotype" w:cs="Arial"/>
          <w:i/>
          <w:sz w:val="24"/>
          <w:szCs w:val="24"/>
        </w:rPr>
      </w:pPr>
      <w:r w:rsidRPr="00F74D3F">
        <w:rPr>
          <w:rFonts w:ascii="Palatino Linotype" w:hAnsi="Palatino Linotype" w:cs="Arial"/>
          <w:i/>
          <w:sz w:val="24"/>
          <w:szCs w:val="24"/>
        </w:rPr>
        <w:t xml:space="preserve">La ley establecerá las previsiones que permitan asegurar la protección, el respeto y la difusión de este derecho. </w:t>
      </w:r>
    </w:p>
    <w:p w14:paraId="57ED53A1" w14:textId="77777777" w:rsidR="001460D8" w:rsidRPr="00F74D3F" w:rsidRDefault="001460D8" w:rsidP="000F37BC">
      <w:pPr>
        <w:spacing w:after="0" w:line="240" w:lineRule="auto"/>
        <w:ind w:left="851" w:right="851"/>
        <w:jc w:val="both"/>
        <w:rPr>
          <w:rFonts w:ascii="Palatino Linotype" w:hAnsi="Palatino Linotype" w:cs="Arial"/>
          <w:i/>
          <w:sz w:val="24"/>
          <w:szCs w:val="24"/>
        </w:rPr>
      </w:pPr>
      <w:r w:rsidRPr="00F74D3F">
        <w:rPr>
          <w:rFonts w:ascii="Palatino Linotype" w:hAnsi="Palatino Linotype" w:cs="Arial"/>
          <w:i/>
          <w:sz w:val="24"/>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6AE3170" w14:textId="77777777" w:rsidR="001460D8" w:rsidRPr="00F74D3F" w:rsidRDefault="001460D8" w:rsidP="000F37BC">
      <w:pPr>
        <w:spacing w:after="0" w:line="240" w:lineRule="auto"/>
        <w:ind w:left="851" w:right="851"/>
        <w:jc w:val="both"/>
        <w:rPr>
          <w:rFonts w:ascii="Palatino Linotype" w:hAnsi="Palatino Linotype" w:cs="Arial"/>
          <w:i/>
          <w:sz w:val="24"/>
          <w:szCs w:val="24"/>
        </w:rPr>
      </w:pPr>
    </w:p>
    <w:p w14:paraId="23AB6962" w14:textId="77777777" w:rsidR="001460D8" w:rsidRPr="00F74D3F" w:rsidRDefault="001460D8" w:rsidP="000F37BC">
      <w:pPr>
        <w:spacing w:after="0" w:line="240" w:lineRule="auto"/>
        <w:ind w:left="851" w:right="851"/>
        <w:jc w:val="both"/>
        <w:rPr>
          <w:rFonts w:ascii="Palatino Linotype" w:hAnsi="Palatino Linotype" w:cs="Arial"/>
          <w:i/>
          <w:sz w:val="24"/>
          <w:szCs w:val="24"/>
        </w:rPr>
      </w:pPr>
      <w:r w:rsidRPr="00F74D3F">
        <w:rPr>
          <w:rFonts w:ascii="Palatino Linotype" w:hAnsi="Palatino Linotype" w:cs="Arial"/>
          <w:i/>
          <w:sz w:val="24"/>
          <w:szCs w:val="24"/>
        </w:rPr>
        <w:t xml:space="preserve">Este derecho se regirá por los principios y bases siguientes: </w:t>
      </w:r>
    </w:p>
    <w:p w14:paraId="01F6AA53" w14:textId="77777777" w:rsidR="001460D8" w:rsidRPr="00F74D3F" w:rsidRDefault="001460D8" w:rsidP="000F37BC">
      <w:pPr>
        <w:spacing w:after="0" w:line="240" w:lineRule="auto"/>
        <w:ind w:left="851" w:right="851"/>
        <w:jc w:val="both"/>
        <w:rPr>
          <w:rFonts w:ascii="Palatino Linotype" w:hAnsi="Palatino Linotype" w:cs="Arial"/>
          <w:i/>
          <w:iCs/>
          <w:color w:val="222222"/>
          <w:sz w:val="24"/>
          <w:szCs w:val="24"/>
        </w:rPr>
      </w:pPr>
      <w:r w:rsidRPr="00F74D3F">
        <w:rPr>
          <w:rFonts w:ascii="Palatino Linotype" w:hAnsi="Palatino Linotype" w:cs="Arial"/>
          <w:b/>
          <w:i/>
          <w:iCs/>
          <w:color w:val="222222"/>
          <w:sz w:val="24"/>
          <w:szCs w:val="24"/>
        </w:rPr>
        <w:t>I.</w:t>
      </w:r>
      <w:r w:rsidRPr="00F74D3F">
        <w:rPr>
          <w:rFonts w:ascii="Palatino Linotype" w:hAnsi="Palatino Linotype" w:cs="Arial"/>
          <w:i/>
          <w:iCs/>
          <w:color w:val="222222"/>
          <w:sz w:val="24"/>
          <w:szCs w:val="24"/>
        </w:rPr>
        <w:t xml:space="preserve"> </w:t>
      </w:r>
      <w:r w:rsidRPr="00F74D3F">
        <w:rPr>
          <w:rFonts w:ascii="Palatino Linotype" w:hAnsi="Palatino Linotype" w:cs="Arial"/>
          <w:b/>
          <w:bCs/>
          <w:i/>
          <w:iCs/>
          <w:color w:val="222222"/>
          <w:sz w:val="24"/>
          <w:szCs w:val="24"/>
        </w:rPr>
        <w:t xml:space="preserve">Toda la información en posesión de </w:t>
      </w:r>
      <w:r w:rsidRPr="00F74D3F">
        <w:rPr>
          <w:rFonts w:ascii="Palatino Linotype" w:hAnsi="Palatino Linotype" w:cs="Arial"/>
          <w:bCs/>
          <w:i/>
          <w:iCs/>
          <w:color w:val="222222"/>
          <w:sz w:val="24"/>
          <w:szCs w:val="24"/>
        </w:rPr>
        <w:t>cualquier autoridad, entidad, órgano y organismos de los Poderes Ejecutivo, Legislativo y Judicial, órganos autónomos, partidos políticos, fideicomisos y fondos públicos estatales y municipales</w:t>
      </w:r>
      <w:r w:rsidRPr="00F74D3F">
        <w:rPr>
          <w:rFonts w:ascii="Palatino Linotype" w:hAnsi="Palatino Linotype" w:cs="Arial"/>
          <w:i/>
          <w:iCs/>
          <w:color w:val="222222"/>
          <w:sz w:val="24"/>
          <w:szCs w:val="24"/>
        </w:rPr>
        <w:t xml:space="preserve">, así como del gobierno y de la administración pública municipal </w:t>
      </w:r>
      <w:r w:rsidRPr="00F74D3F">
        <w:rPr>
          <w:rFonts w:ascii="Palatino Linotype" w:hAnsi="Palatino Linotype" w:cs="Arial"/>
          <w:i/>
          <w:iCs/>
          <w:color w:val="222222"/>
          <w:sz w:val="24"/>
          <w:szCs w:val="24"/>
        </w:rPr>
        <w:lastRenderedPageBreak/>
        <w:t xml:space="preserve">y sus organismos descentralizados, asimismo de </w:t>
      </w:r>
      <w:r w:rsidRPr="00F74D3F">
        <w:rPr>
          <w:rFonts w:ascii="Palatino Linotype" w:hAnsi="Palatino Linotype" w:cs="Arial"/>
          <w:b/>
          <w:i/>
          <w:iCs/>
          <w:color w:val="222222"/>
          <w:sz w:val="24"/>
          <w:szCs w:val="24"/>
        </w:rPr>
        <w:t>cualquier</w:t>
      </w:r>
      <w:r w:rsidRPr="00F74D3F">
        <w:rPr>
          <w:rFonts w:ascii="Palatino Linotype" w:hAnsi="Palatino Linotype" w:cs="Arial"/>
          <w:i/>
          <w:iCs/>
          <w:color w:val="222222"/>
          <w:sz w:val="24"/>
          <w:szCs w:val="24"/>
        </w:rPr>
        <w:t xml:space="preserve"> persona física, jurídica colectiva o </w:t>
      </w:r>
      <w:r w:rsidRPr="00F74D3F">
        <w:rPr>
          <w:rFonts w:ascii="Palatino Linotype" w:hAnsi="Palatino Linotype" w:cs="Arial"/>
          <w:b/>
          <w:i/>
          <w:iCs/>
          <w:color w:val="222222"/>
          <w:sz w:val="24"/>
          <w:szCs w:val="24"/>
        </w:rPr>
        <w:t xml:space="preserve">sindicato que reciba y ejerza recursos </w:t>
      </w:r>
      <w:r w:rsidRPr="00F74D3F">
        <w:rPr>
          <w:rFonts w:ascii="Palatino Linotype" w:hAnsi="Palatino Linotype" w:cs="Arial"/>
          <w:b/>
          <w:i/>
          <w:sz w:val="24"/>
          <w:szCs w:val="24"/>
        </w:rPr>
        <w:t>públicos</w:t>
      </w:r>
      <w:r w:rsidRPr="00F74D3F">
        <w:rPr>
          <w:rFonts w:ascii="Palatino Linotype" w:hAnsi="Palatino Linotype" w:cs="Arial"/>
          <w:i/>
          <w:iCs/>
          <w:color w:val="222222"/>
          <w:sz w:val="24"/>
          <w:szCs w:val="24"/>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EF0DDD5" w14:textId="77777777" w:rsidR="001460D8" w:rsidRPr="00F74D3F" w:rsidRDefault="001460D8" w:rsidP="000F37BC">
      <w:pPr>
        <w:spacing w:after="0" w:line="240" w:lineRule="auto"/>
        <w:ind w:left="851" w:right="851"/>
        <w:jc w:val="both"/>
        <w:rPr>
          <w:rFonts w:ascii="Palatino Linotype" w:hAnsi="Palatino Linotype" w:cs="Arial"/>
          <w:i/>
          <w:color w:val="222222"/>
          <w:sz w:val="24"/>
          <w:szCs w:val="24"/>
        </w:rPr>
      </w:pPr>
      <w:r w:rsidRPr="00F74D3F">
        <w:rPr>
          <w:rFonts w:ascii="Palatino Linotype" w:hAnsi="Palatino Linotype" w:cs="Arial"/>
          <w:b/>
          <w:i/>
          <w:iCs/>
          <w:color w:val="222222"/>
          <w:sz w:val="24"/>
          <w:szCs w:val="24"/>
        </w:rPr>
        <w:t>III.</w:t>
      </w:r>
      <w:r w:rsidRPr="00F74D3F">
        <w:rPr>
          <w:rFonts w:ascii="Palatino Linotype" w:hAnsi="Palatino Linotype"/>
          <w:i/>
          <w:color w:val="222222"/>
          <w:sz w:val="24"/>
          <w:szCs w:val="24"/>
        </w:rPr>
        <w:t xml:space="preserve"> </w:t>
      </w:r>
      <w:r w:rsidRPr="00F74D3F">
        <w:rPr>
          <w:rFonts w:ascii="Palatino Linotype" w:hAnsi="Palatino Linotype" w:cs="Arial"/>
          <w:i/>
          <w:iCs/>
          <w:color w:val="222222"/>
          <w:sz w:val="24"/>
          <w:szCs w:val="24"/>
        </w:rPr>
        <w:t xml:space="preserve">Toda </w:t>
      </w:r>
      <w:r w:rsidRPr="00F74D3F">
        <w:rPr>
          <w:rFonts w:ascii="Palatino Linotype" w:hAnsi="Palatino Linotype" w:cs="Arial"/>
          <w:i/>
          <w:sz w:val="24"/>
          <w:szCs w:val="24"/>
        </w:rPr>
        <w:t>persona</w:t>
      </w:r>
      <w:r w:rsidRPr="00F74D3F">
        <w:rPr>
          <w:rFonts w:ascii="Palatino Linotype" w:hAnsi="Palatino Linotype" w:cs="Arial"/>
          <w:i/>
          <w:iCs/>
          <w:color w:val="222222"/>
          <w:sz w:val="24"/>
          <w:szCs w:val="24"/>
        </w:rPr>
        <w:t>, sin necesidad de acreditar interés alguno o justificar su utilización, tendrá acceso gratuito a la información pública, a sus datos personales o a la rectificación de éstos.</w:t>
      </w:r>
    </w:p>
    <w:p w14:paraId="297B309D" w14:textId="77777777" w:rsidR="001460D8" w:rsidRPr="00F74D3F" w:rsidRDefault="001460D8" w:rsidP="000F37BC">
      <w:pPr>
        <w:spacing w:after="0" w:line="240" w:lineRule="auto"/>
        <w:ind w:left="851" w:right="851"/>
        <w:jc w:val="both"/>
        <w:rPr>
          <w:rFonts w:ascii="Palatino Linotype" w:hAnsi="Palatino Linotype" w:cs="Arial"/>
          <w:i/>
          <w:color w:val="222222"/>
          <w:sz w:val="24"/>
          <w:szCs w:val="24"/>
        </w:rPr>
      </w:pPr>
      <w:r w:rsidRPr="00F74D3F">
        <w:rPr>
          <w:rFonts w:ascii="Palatino Linotype" w:hAnsi="Palatino Linotype" w:cs="Arial"/>
          <w:b/>
          <w:i/>
          <w:iCs/>
          <w:color w:val="222222"/>
          <w:sz w:val="24"/>
          <w:szCs w:val="24"/>
        </w:rPr>
        <w:t xml:space="preserve">IV. </w:t>
      </w:r>
      <w:r w:rsidRPr="00F74D3F">
        <w:rPr>
          <w:rFonts w:ascii="Palatino Linotype" w:hAnsi="Palatino Linotype" w:cs="Arial"/>
          <w:i/>
          <w:iCs/>
          <w:color w:val="222222"/>
          <w:sz w:val="24"/>
          <w:szCs w:val="24"/>
        </w:rPr>
        <w:t xml:space="preserve">Se establecerán mecanismos de acceso a la información y procedimientos de revisión expeditos que se </w:t>
      </w:r>
      <w:r w:rsidRPr="00F74D3F">
        <w:rPr>
          <w:rFonts w:ascii="Palatino Linotype" w:hAnsi="Palatino Linotype" w:cs="Arial"/>
          <w:i/>
          <w:sz w:val="24"/>
          <w:szCs w:val="24"/>
        </w:rPr>
        <w:t>sustanciarán</w:t>
      </w:r>
      <w:r w:rsidRPr="00F74D3F">
        <w:rPr>
          <w:rFonts w:ascii="Palatino Linotype" w:hAnsi="Palatino Linotype" w:cs="Arial"/>
          <w:i/>
          <w:iCs/>
          <w:color w:val="222222"/>
          <w:sz w:val="24"/>
          <w:szCs w:val="24"/>
        </w:rPr>
        <w:t xml:space="preserve"> ante el organismo autónomo especializado e imparcial que establece esta Constitución.”</w:t>
      </w:r>
    </w:p>
    <w:p w14:paraId="7604C7BB" w14:textId="77777777" w:rsidR="001460D8" w:rsidRPr="00F74D3F" w:rsidRDefault="001460D8" w:rsidP="000F37BC">
      <w:pPr>
        <w:spacing w:after="0" w:line="240" w:lineRule="auto"/>
        <w:ind w:left="851" w:right="851"/>
        <w:jc w:val="both"/>
        <w:rPr>
          <w:rFonts w:ascii="Palatino Linotype" w:hAnsi="Palatino Linotype" w:cs="Arial"/>
          <w:i/>
          <w:iCs/>
          <w:color w:val="222222"/>
          <w:sz w:val="24"/>
          <w:szCs w:val="24"/>
        </w:rPr>
      </w:pPr>
      <w:r w:rsidRPr="00F74D3F">
        <w:rPr>
          <w:rFonts w:ascii="Palatino Linotype" w:hAnsi="Palatino Linotype" w:cs="Arial"/>
          <w:i/>
          <w:iCs/>
          <w:color w:val="222222"/>
          <w:sz w:val="24"/>
          <w:szCs w:val="24"/>
        </w:rPr>
        <w:t>(Énfasis añadido)</w:t>
      </w:r>
    </w:p>
    <w:p w14:paraId="306F42D3" w14:textId="77777777" w:rsidR="001460D8" w:rsidRDefault="001460D8" w:rsidP="000F37BC">
      <w:pPr>
        <w:spacing w:after="0" w:line="240" w:lineRule="auto"/>
        <w:jc w:val="both"/>
        <w:rPr>
          <w:rFonts w:ascii="Palatino Linotype" w:hAnsi="Palatino Linotype"/>
          <w:sz w:val="24"/>
          <w:szCs w:val="24"/>
        </w:rPr>
      </w:pPr>
    </w:p>
    <w:p w14:paraId="37637617" w14:textId="77777777" w:rsidR="000E08A0" w:rsidRPr="001460D8" w:rsidRDefault="000E08A0" w:rsidP="00F74D3F">
      <w:pPr>
        <w:spacing w:after="0" w:line="360" w:lineRule="auto"/>
        <w:jc w:val="both"/>
        <w:rPr>
          <w:rFonts w:ascii="Palatino Linotype" w:hAnsi="Palatino Linotype"/>
          <w:sz w:val="24"/>
          <w:szCs w:val="24"/>
        </w:rPr>
      </w:pPr>
      <w:r w:rsidRPr="001460D8">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7DB6173C" w14:textId="77777777" w:rsidR="000E08A0" w:rsidRDefault="000E08A0" w:rsidP="00CF6619">
      <w:pPr>
        <w:autoSpaceDE w:val="0"/>
        <w:autoSpaceDN w:val="0"/>
        <w:adjustRightInd w:val="0"/>
        <w:spacing w:after="0" w:line="360" w:lineRule="auto"/>
        <w:jc w:val="both"/>
        <w:rPr>
          <w:rFonts w:ascii="Palatino Linotype" w:hAnsi="Palatino Linotype" w:cs="Arial"/>
          <w:sz w:val="24"/>
          <w:szCs w:val="24"/>
        </w:rPr>
      </w:pPr>
    </w:p>
    <w:p w14:paraId="4DA6528E" w14:textId="77777777" w:rsidR="00401215" w:rsidRDefault="00CF6619" w:rsidP="00801ABC">
      <w:pPr>
        <w:autoSpaceDE w:val="0"/>
        <w:autoSpaceDN w:val="0"/>
        <w:adjustRightInd w:val="0"/>
        <w:spacing w:after="0" w:line="360" w:lineRule="auto"/>
        <w:jc w:val="both"/>
        <w:rPr>
          <w:rFonts w:ascii="Palatino Linotype" w:hAnsi="Palatino Linotype" w:cs="Arial"/>
          <w:sz w:val="24"/>
          <w:szCs w:val="24"/>
        </w:rPr>
      </w:pPr>
      <w:r w:rsidRPr="008827DE">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sz w:val="24"/>
          <w:szCs w:val="24"/>
        </w:rPr>
        <w:t xml:space="preserve"> publicidad consagrado en nuestra Constitución Federal, Local y demás leyes aplicables en la materia, así como en los tratados </w:t>
      </w:r>
      <w:r w:rsidRPr="00286961">
        <w:rPr>
          <w:rFonts w:ascii="Palatino Linotype" w:hAnsi="Palatino Linotype" w:cs="Arial"/>
          <w:sz w:val="24"/>
          <w:szCs w:val="24"/>
        </w:rPr>
        <w:t xml:space="preserve">internacionales en los que el Estado Mexicano sea parte, en concordancia con el </w:t>
      </w:r>
      <w:r w:rsidRPr="00286961">
        <w:rPr>
          <w:rFonts w:ascii="Palatino Linotype" w:hAnsi="Palatino Linotype" w:cs="Arial"/>
          <w:sz w:val="24"/>
          <w:szCs w:val="24"/>
        </w:rPr>
        <w:lastRenderedPageBreak/>
        <w:t>artículo 8 de la Ley de Transparencia</w:t>
      </w:r>
      <w:r>
        <w:rPr>
          <w:rFonts w:ascii="Palatino Linotype" w:hAnsi="Palatino Linotype" w:cs="Arial"/>
          <w:sz w:val="24"/>
          <w:szCs w:val="24"/>
        </w:rPr>
        <w:t xml:space="preserve"> local, es a</w:t>
      </w:r>
      <w:r w:rsidR="005308B6">
        <w:rPr>
          <w:rFonts w:ascii="Palatino Linotype" w:hAnsi="Palatino Linotype" w:cs="Arial"/>
          <w:sz w:val="24"/>
          <w:szCs w:val="24"/>
        </w:rPr>
        <w:t>sí que el recurrente solicitó</w:t>
      </w:r>
      <w:r w:rsidR="00CF2A80">
        <w:rPr>
          <w:rFonts w:ascii="Palatino Linotype" w:hAnsi="Palatino Linotype" w:cs="Arial"/>
          <w:sz w:val="24"/>
          <w:szCs w:val="24"/>
        </w:rPr>
        <w:t>:</w:t>
      </w:r>
      <w:r w:rsidR="000F37BC">
        <w:rPr>
          <w:rFonts w:ascii="Palatino Linotype" w:hAnsi="Palatino Linotype" w:cs="Arial"/>
          <w:sz w:val="24"/>
          <w:szCs w:val="24"/>
        </w:rPr>
        <w:t xml:space="preserve"> </w:t>
      </w:r>
      <w:r w:rsidR="00286961">
        <w:rPr>
          <w:rFonts w:ascii="Palatino Linotype" w:eastAsia="Times New Roman" w:hAnsi="Palatino Linotype" w:cs="Times New Roman"/>
          <w:i/>
          <w:sz w:val="24"/>
          <w:szCs w:val="24"/>
          <w:lang w:val="es-ES_tradnl" w:eastAsia="es-ES"/>
        </w:rPr>
        <w:t>“Solicito las actas de sesión ordinarias y extraordinarias celebradas en el año 2021 del comité de transparencia del sistema municipal DIF de Metepec, México</w:t>
      </w:r>
      <w:r w:rsidR="00286961">
        <w:rPr>
          <w:rFonts w:ascii="Times New Roman" w:hAnsi="Times New Roman" w:cs="Times New Roman"/>
          <w:i/>
          <w:sz w:val="24"/>
          <w:szCs w:val="24"/>
          <w:lang w:eastAsia="es-MX"/>
        </w:rPr>
        <w:t>.” (</w:t>
      </w:r>
      <w:proofErr w:type="gramStart"/>
      <w:r w:rsidR="00286961">
        <w:rPr>
          <w:rFonts w:ascii="Times New Roman" w:hAnsi="Times New Roman" w:cs="Times New Roman"/>
          <w:i/>
          <w:sz w:val="24"/>
          <w:szCs w:val="24"/>
          <w:lang w:eastAsia="es-MX"/>
        </w:rPr>
        <w:t>sic</w:t>
      </w:r>
      <w:proofErr w:type="gramEnd"/>
      <w:r w:rsidR="00286961">
        <w:rPr>
          <w:rFonts w:ascii="Times New Roman" w:hAnsi="Times New Roman" w:cs="Times New Roman"/>
          <w:i/>
          <w:sz w:val="24"/>
          <w:szCs w:val="24"/>
          <w:lang w:eastAsia="es-MX"/>
        </w:rPr>
        <w:t>)</w:t>
      </w:r>
      <w:r w:rsidR="000F37BC">
        <w:rPr>
          <w:rFonts w:ascii="Times New Roman" w:hAnsi="Times New Roman" w:cs="Times New Roman"/>
          <w:i/>
          <w:sz w:val="24"/>
          <w:szCs w:val="24"/>
          <w:lang w:eastAsia="es-MX"/>
        </w:rPr>
        <w:t>; d</w:t>
      </w:r>
      <w:r w:rsidR="00AB2FD0">
        <w:rPr>
          <w:rFonts w:ascii="Palatino Linotype" w:hAnsi="Palatino Linotype" w:cs="Arial"/>
          <w:sz w:val="24"/>
          <w:szCs w:val="24"/>
        </w:rPr>
        <w:t>erivado de l</w:t>
      </w:r>
      <w:r w:rsidR="00F74D3F">
        <w:rPr>
          <w:rFonts w:ascii="Palatino Linotype" w:hAnsi="Palatino Linotype" w:cs="Arial"/>
          <w:sz w:val="24"/>
          <w:szCs w:val="24"/>
        </w:rPr>
        <w:t>o solicitado</w:t>
      </w:r>
      <w:r w:rsidR="00163245" w:rsidRPr="00660E14">
        <w:rPr>
          <w:rFonts w:ascii="Palatino Linotype" w:hAnsi="Palatino Linotype" w:cs="Arial"/>
          <w:sz w:val="24"/>
          <w:szCs w:val="24"/>
        </w:rPr>
        <w:t xml:space="preserve"> el sujeto obligado </w:t>
      </w:r>
      <w:r w:rsidR="00286961">
        <w:rPr>
          <w:rFonts w:ascii="Palatino Linotype" w:hAnsi="Palatino Linotype" w:cs="Arial"/>
          <w:sz w:val="24"/>
          <w:szCs w:val="24"/>
        </w:rPr>
        <w:t>sólo proporcionó a través del SAIMEX, la siguiente liga electrónica:</w:t>
      </w:r>
      <w:r w:rsidR="000F37BC">
        <w:rPr>
          <w:rFonts w:ascii="Palatino Linotype" w:hAnsi="Palatino Linotype" w:cs="Arial"/>
          <w:sz w:val="24"/>
          <w:szCs w:val="24"/>
        </w:rPr>
        <w:t xml:space="preserve"> </w:t>
      </w:r>
      <w:r w:rsidR="000F37BC" w:rsidRPr="000F37BC">
        <w:rPr>
          <w:rFonts w:ascii="Palatino Linotype" w:hAnsi="Palatino Linotype" w:cs="Arial"/>
          <w:i/>
        </w:rPr>
        <w:t>h</w:t>
      </w:r>
      <w:r w:rsidR="000F37BC" w:rsidRPr="000F37BC">
        <w:rPr>
          <w:rFonts w:ascii="Palatino Linotype" w:eastAsia="Times New Roman" w:hAnsi="Palatino Linotype" w:cs="Times New Roman"/>
          <w:i/>
          <w:lang w:val="es-ES_tradnl" w:eastAsia="es-ES"/>
        </w:rPr>
        <w:t>ttps://www.ipomex.org.mx/ipo3/lgt/indice/DIFMETEPEC/art_92_xliii_b/3.web</w:t>
      </w:r>
      <w:r w:rsidR="000F37BC">
        <w:rPr>
          <w:rFonts w:ascii="Times New Roman" w:hAnsi="Times New Roman" w:cs="Times New Roman"/>
          <w:i/>
          <w:sz w:val="24"/>
          <w:szCs w:val="24"/>
          <w:lang w:eastAsia="es-MX"/>
        </w:rPr>
        <w:t>, s</w:t>
      </w:r>
      <w:r w:rsidR="00286961">
        <w:rPr>
          <w:rFonts w:ascii="Palatino Linotype" w:hAnsi="Palatino Linotype" w:cs="Arial"/>
          <w:sz w:val="24"/>
          <w:szCs w:val="24"/>
        </w:rPr>
        <w:t xml:space="preserve">in que adjuntara algún documento </w:t>
      </w:r>
      <w:r w:rsidR="005B2A48">
        <w:rPr>
          <w:rFonts w:ascii="Palatino Linotype" w:hAnsi="Palatino Linotype" w:cs="Arial"/>
          <w:sz w:val="24"/>
          <w:szCs w:val="24"/>
        </w:rPr>
        <w:t xml:space="preserve">o manifestara algún pronunciamiento respecto de la liga que proporcionó, </w:t>
      </w:r>
      <w:r w:rsidR="000F37BC">
        <w:rPr>
          <w:rFonts w:ascii="Palatino Linotype" w:hAnsi="Palatino Linotype" w:cs="Arial"/>
          <w:sz w:val="24"/>
          <w:szCs w:val="24"/>
        </w:rPr>
        <w:t>sin embargo, personal adscrito a la ponencia del Presidente del INFOEM ingresó a tal dirección y aparece lo siguiente:</w:t>
      </w:r>
      <w:r w:rsidR="005B2A48">
        <w:rPr>
          <w:rFonts w:ascii="Palatino Linotype" w:hAnsi="Palatino Linotype" w:cs="Arial"/>
          <w:sz w:val="24"/>
          <w:szCs w:val="24"/>
        </w:rPr>
        <w:t xml:space="preserve"> </w:t>
      </w:r>
    </w:p>
    <w:p w14:paraId="00B9F1DF" w14:textId="77777777" w:rsidR="000F37BC" w:rsidRDefault="000F37BC" w:rsidP="00801ABC">
      <w:pPr>
        <w:autoSpaceDE w:val="0"/>
        <w:autoSpaceDN w:val="0"/>
        <w:adjustRightInd w:val="0"/>
        <w:spacing w:after="0" w:line="360" w:lineRule="auto"/>
        <w:jc w:val="both"/>
        <w:rPr>
          <w:rFonts w:ascii="Palatino Linotype" w:hAnsi="Palatino Linotype" w:cs="Arial"/>
          <w:sz w:val="24"/>
          <w:szCs w:val="24"/>
        </w:rPr>
      </w:pPr>
    </w:p>
    <w:p w14:paraId="7880BB25" w14:textId="77777777" w:rsidR="00401215" w:rsidRDefault="000F37BC" w:rsidP="000F37BC">
      <w:pPr>
        <w:autoSpaceDE w:val="0"/>
        <w:autoSpaceDN w:val="0"/>
        <w:adjustRightInd w:val="0"/>
        <w:spacing w:after="0" w:line="360" w:lineRule="auto"/>
        <w:jc w:val="center"/>
        <w:rPr>
          <w:rFonts w:ascii="Palatino Linotype" w:hAnsi="Palatino Linotype" w:cs="Arial"/>
          <w:sz w:val="24"/>
          <w:szCs w:val="24"/>
        </w:rPr>
      </w:pPr>
      <w:r>
        <w:rPr>
          <w:noProof/>
          <w:lang w:eastAsia="es-MX"/>
        </w:rPr>
        <w:drawing>
          <wp:inline distT="0" distB="0" distL="0" distR="0" wp14:anchorId="33958672" wp14:editId="0A538581">
            <wp:extent cx="5114925" cy="44100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487" t="8528" r="24603" b="5901"/>
                    <a:stretch/>
                  </pic:blipFill>
                  <pic:spPr bwMode="auto">
                    <a:xfrm>
                      <a:off x="0" y="0"/>
                      <a:ext cx="5114925" cy="4410075"/>
                    </a:xfrm>
                    <a:prstGeom prst="rect">
                      <a:avLst/>
                    </a:prstGeom>
                    <a:ln>
                      <a:noFill/>
                    </a:ln>
                    <a:extLst>
                      <a:ext uri="{53640926-AAD7-44D8-BBD7-CCE9431645EC}">
                        <a14:shadowObscured xmlns:a14="http://schemas.microsoft.com/office/drawing/2010/main"/>
                      </a:ext>
                    </a:extLst>
                  </pic:spPr>
                </pic:pic>
              </a:graphicData>
            </a:graphic>
          </wp:inline>
        </w:drawing>
      </w:r>
    </w:p>
    <w:p w14:paraId="7D98710D" w14:textId="77777777" w:rsidR="0081189A" w:rsidRDefault="0081189A" w:rsidP="005C5147">
      <w:pPr>
        <w:autoSpaceDE w:val="0"/>
        <w:autoSpaceDN w:val="0"/>
        <w:adjustRightInd w:val="0"/>
        <w:spacing w:after="0" w:line="360" w:lineRule="auto"/>
        <w:jc w:val="both"/>
        <w:rPr>
          <w:rFonts w:ascii="Palatino Linotype" w:hAnsi="Palatino Linotype" w:cs="Arial"/>
          <w:sz w:val="24"/>
          <w:szCs w:val="24"/>
        </w:rPr>
      </w:pPr>
    </w:p>
    <w:p w14:paraId="5C35F9C8" w14:textId="77777777" w:rsidR="000F37BC" w:rsidRDefault="000F37BC" w:rsidP="005C5147">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41356148" wp14:editId="37E1E292">
            <wp:extent cx="5372100" cy="35337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322" t="35581" r="22619" b="5901"/>
                    <a:stretch/>
                  </pic:blipFill>
                  <pic:spPr bwMode="auto">
                    <a:xfrm>
                      <a:off x="0" y="0"/>
                      <a:ext cx="5372100" cy="3533775"/>
                    </a:xfrm>
                    <a:prstGeom prst="rect">
                      <a:avLst/>
                    </a:prstGeom>
                    <a:ln>
                      <a:noFill/>
                    </a:ln>
                    <a:extLst>
                      <a:ext uri="{53640926-AAD7-44D8-BBD7-CCE9431645EC}">
                        <a14:shadowObscured xmlns:a14="http://schemas.microsoft.com/office/drawing/2010/main"/>
                      </a:ext>
                    </a:extLst>
                  </pic:spPr>
                </pic:pic>
              </a:graphicData>
            </a:graphic>
          </wp:inline>
        </w:drawing>
      </w:r>
    </w:p>
    <w:p w14:paraId="1DBC4374" w14:textId="77777777" w:rsidR="00412573" w:rsidRDefault="00412573" w:rsidP="005C5147">
      <w:pPr>
        <w:autoSpaceDE w:val="0"/>
        <w:autoSpaceDN w:val="0"/>
        <w:adjustRightInd w:val="0"/>
        <w:spacing w:after="0" w:line="360" w:lineRule="auto"/>
        <w:jc w:val="both"/>
        <w:rPr>
          <w:rFonts w:ascii="Palatino Linotype" w:hAnsi="Palatino Linotype" w:cs="Arial"/>
          <w:sz w:val="24"/>
          <w:szCs w:val="24"/>
        </w:rPr>
      </w:pPr>
    </w:p>
    <w:p w14:paraId="5A746BCA" w14:textId="77777777" w:rsidR="000F37BC" w:rsidRDefault="000F37BC" w:rsidP="005C514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Como podemos apreciar son cuatro registros, cada uno con una liga electrónica al ingresar a la liga electrónica del registro 001, aparece lo siguiente:</w:t>
      </w:r>
    </w:p>
    <w:p w14:paraId="3F581C7E" w14:textId="77777777" w:rsidR="000F37BC" w:rsidRDefault="000F37BC" w:rsidP="005C5147">
      <w:pPr>
        <w:autoSpaceDE w:val="0"/>
        <w:autoSpaceDN w:val="0"/>
        <w:adjustRightInd w:val="0"/>
        <w:spacing w:after="0" w:line="360" w:lineRule="auto"/>
        <w:jc w:val="both"/>
        <w:rPr>
          <w:rFonts w:ascii="Palatino Linotype" w:hAnsi="Palatino Linotype" w:cs="Arial"/>
          <w:sz w:val="24"/>
          <w:szCs w:val="24"/>
        </w:rPr>
      </w:pPr>
    </w:p>
    <w:p w14:paraId="3249EE22" w14:textId="77777777" w:rsidR="000F37BC" w:rsidRDefault="000F37BC" w:rsidP="000F37BC">
      <w:pPr>
        <w:autoSpaceDE w:val="0"/>
        <w:autoSpaceDN w:val="0"/>
        <w:adjustRightInd w:val="0"/>
        <w:spacing w:after="0" w:line="360" w:lineRule="auto"/>
        <w:jc w:val="center"/>
        <w:rPr>
          <w:rFonts w:ascii="Palatino Linotype" w:hAnsi="Palatino Linotype" w:cs="Arial"/>
          <w:sz w:val="24"/>
          <w:szCs w:val="24"/>
        </w:rPr>
      </w:pPr>
      <w:r>
        <w:rPr>
          <w:noProof/>
          <w:lang w:eastAsia="es-MX"/>
        </w:rPr>
        <w:drawing>
          <wp:inline distT="0" distB="0" distL="0" distR="0" wp14:anchorId="6FBDC597" wp14:editId="5E5227CB">
            <wp:extent cx="4695825" cy="19907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8486" b="27073"/>
                    <a:stretch/>
                  </pic:blipFill>
                  <pic:spPr bwMode="auto">
                    <a:xfrm>
                      <a:off x="0" y="0"/>
                      <a:ext cx="4695825" cy="1990725"/>
                    </a:xfrm>
                    <a:prstGeom prst="rect">
                      <a:avLst/>
                    </a:prstGeom>
                    <a:ln>
                      <a:noFill/>
                    </a:ln>
                    <a:extLst>
                      <a:ext uri="{53640926-AAD7-44D8-BBD7-CCE9431645EC}">
                        <a14:shadowObscured xmlns:a14="http://schemas.microsoft.com/office/drawing/2010/main"/>
                      </a:ext>
                    </a:extLst>
                  </pic:spPr>
                </pic:pic>
              </a:graphicData>
            </a:graphic>
          </wp:inline>
        </w:drawing>
      </w:r>
    </w:p>
    <w:p w14:paraId="59415874" w14:textId="77777777" w:rsidR="000F37BC" w:rsidRDefault="000F37BC" w:rsidP="005C5147">
      <w:pPr>
        <w:autoSpaceDE w:val="0"/>
        <w:autoSpaceDN w:val="0"/>
        <w:adjustRightInd w:val="0"/>
        <w:spacing w:after="0" w:line="360" w:lineRule="auto"/>
        <w:jc w:val="both"/>
        <w:rPr>
          <w:rFonts w:ascii="Palatino Linotype" w:hAnsi="Palatino Linotype" w:cs="Arial"/>
          <w:sz w:val="24"/>
          <w:szCs w:val="24"/>
        </w:rPr>
      </w:pPr>
    </w:p>
    <w:p w14:paraId="3AEB4CA2" w14:textId="77777777" w:rsidR="000F37BC" w:rsidRDefault="000F37BC" w:rsidP="005C514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Al ingresar a las ligas electrónicas de los registros 002, 003 y 004, </w:t>
      </w:r>
      <w:r w:rsidR="006E3786">
        <w:rPr>
          <w:rFonts w:ascii="Palatino Linotype" w:hAnsi="Palatino Linotype" w:cs="Arial"/>
          <w:sz w:val="24"/>
          <w:szCs w:val="24"/>
        </w:rPr>
        <w:t>aparece en cada li</w:t>
      </w:r>
      <w:r>
        <w:rPr>
          <w:rFonts w:ascii="Palatino Linotype" w:hAnsi="Palatino Linotype" w:cs="Arial"/>
          <w:sz w:val="24"/>
          <w:szCs w:val="24"/>
        </w:rPr>
        <w:t>ga el mismo mensaje:</w:t>
      </w:r>
    </w:p>
    <w:p w14:paraId="6FE7AB4E" w14:textId="77777777" w:rsidR="006E3786" w:rsidRDefault="006E3786" w:rsidP="005C5147">
      <w:pPr>
        <w:autoSpaceDE w:val="0"/>
        <w:autoSpaceDN w:val="0"/>
        <w:adjustRightInd w:val="0"/>
        <w:spacing w:after="0" w:line="360" w:lineRule="auto"/>
        <w:jc w:val="both"/>
        <w:rPr>
          <w:rFonts w:ascii="Palatino Linotype" w:hAnsi="Palatino Linotype" w:cs="Arial"/>
          <w:sz w:val="24"/>
          <w:szCs w:val="24"/>
        </w:rPr>
      </w:pPr>
    </w:p>
    <w:p w14:paraId="25A3C1FA" w14:textId="77777777" w:rsidR="006E3786" w:rsidRDefault="006E3786" w:rsidP="005C5147">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10CD6CFE" wp14:editId="33DB025F">
            <wp:extent cx="5760720" cy="1485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4127"/>
                    <a:stretch/>
                  </pic:blipFill>
                  <pic:spPr bwMode="auto">
                    <a:xfrm>
                      <a:off x="0" y="0"/>
                      <a:ext cx="5760720" cy="1485900"/>
                    </a:xfrm>
                    <a:prstGeom prst="rect">
                      <a:avLst/>
                    </a:prstGeom>
                    <a:ln>
                      <a:noFill/>
                    </a:ln>
                    <a:extLst>
                      <a:ext uri="{53640926-AAD7-44D8-BBD7-CCE9431645EC}">
                        <a14:shadowObscured xmlns:a14="http://schemas.microsoft.com/office/drawing/2010/main"/>
                      </a:ext>
                    </a:extLst>
                  </pic:spPr>
                </pic:pic>
              </a:graphicData>
            </a:graphic>
          </wp:inline>
        </w:drawing>
      </w:r>
    </w:p>
    <w:p w14:paraId="16556A5E" w14:textId="77777777" w:rsidR="000F37BC" w:rsidRDefault="000F37BC" w:rsidP="006E3786">
      <w:pPr>
        <w:spacing w:after="0" w:line="360" w:lineRule="auto"/>
        <w:ind w:right="51"/>
        <w:jc w:val="both"/>
        <w:rPr>
          <w:rFonts w:ascii="Palatino Linotype" w:hAnsi="Palatino Linotype" w:cs="Arial"/>
          <w:sz w:val="24"/>
          <w:szCs w:val="24"/>
        </w:rPr>
      </w:pPr>
    </w:p>
    <w:p w14:paraId="65DE43C1" w14:textId="77777777" w:rsidR="006E3786" w:rsidRDefault="00AF2DAB" w:rsidP="006E3786">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Por lo anterior s</w:t>
      </w:r>
      <w:r w:rsidR="006E3786">
        <w:rPr>
          <w:rFonts w:ascii="Palatino Linotype" w:hAnsi="Palatino Linotype" w:cs="Arial"/>
          <w:sz w:val="24"/>
          <w:szCs w:val="24"/>
        </w:rPr>
        <w:t xml:space="preserve">e colige que el sujeto obligado no colmó el derecho de acceso a la información del hoy recurrente, pues no sólo le proporcionó alguna respuesta lógica, sino que entregó una liga electrónica en la cual no se encuentra la información solicitada, consistente en </w:t>
      </w:r>
      <w:r w:rsidR="006E3786" w:rsidRPr="006E3786">
        <w:rPr>
          <w:rFonts w:ascii="Palatino Linotype" w:hAnsi="Palatino Linotype" w:cs="Arial"/>
          <w:sz w:val="24"/>
          <w:szCs w:val="24"/>
        </w:rPr>
        <w:t>las actas de sesión ordinarias y extraordinarias celebradas en el año 2021 del comité de transparencia del sistema municipal DIF de Metepec, México</w:t>
      </w:r>
      <w:r w:rsidR="006E3786">
        <w:rPr>
          <w:rFonts w:ascii="Palatino Linotype" w:hAnsi="Palatino Linotype" w:cs="Arial"/>
          <w:sz w:val="24"/>
          <w:szCs w:val="24"/>
        </w:rPr>
        <w:t>.</w:t>
      </w:r>
    </w:p>
    <w:p w14:paraId="1ADA3861" w14:textId="77777777" w:rsidR="006E3786" w:rsidRDefault="006E3786" w:rsidP="006E3786">
      <w:pPr>
        <w:spacing w:after="0" w:line="360" w:lineRule="auto"/>
        <w:ind w:right="51"/>
        <w:jc w:val="both"/>
        <w:rPr>
          <w:rFonts w:ascii="Palatino Linotype" w:hAnsi="Palatino Linotype" w:cs="Arial"/>
          <w:sz w:val="24"/>
          <w:szCs w:val="24"/>
        </w:rPr>
      </w:pPr>
    </w:p>
    <w:p w14:paraId="40B19EFB" w14:textId="77777777" w:rsidR="006E3786" w:rsidRPr="006E3786" w:rsidRDefault="006E3786" w:rsidP="006E3786">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En ese tenor, la ley de transparencia local vigente, establece:</w:t>
      </w:r>
    </w:p>
    <w:p w14:paraId="792CD06E" w14:textId="77777777" w:rsidR="00D5365A" w:rsidRDefault="00D5365A" w:rsidP="006E3786">
      <w:pPr>
        <w:spacing w:after="0" w:line="360" w:lineRule="auto"/>
        <w:ind w:right="51"/>
        <w:jc w:val="both"/>
        <w:rPr>
          <w:rFonts w:ascii="Palatino Linotype" w:hAnsi="Palatino Linotype" w:cs="Arial"/>
          <w:sz w:val="24"/>
          <w:szCs w:val="24"/>
        </w:rPr>
      </w:pPr>
    </w:p>
    <w:p w14:paraId="47451694" w14:textId="77777777" w:rsidR="000F486E" w:rsidRPr="000F486E" w:rsidRDefault="000F486E" w:rsidP="000F486E">
      <w:pPr>
        <w:pStyle w:val="Ttulo21"/>
        <w:ind w:left="851" w:right="567"/>
        <w:rPr>
          <w:rFonts w:ascii="Palatino Linotype" w:hAnsi="Palatino Linotype"/>
          <w:i/>
          <w:sz w:val="22"/>
          <w:szCs w:val="22"/>
          <w:lang w:val="es-MX"/>
        </w:rPr>
      </w:pPr>
      <w:r>
        <w:rPr>
          <w:rFonts w:ascii="Palatino Linotype" w:hAnsi="Palatino Linotype"/>
          <w:i/>
          <w:sz w:val="22"/>
          <w:szCs w:val="22"/>
          <w:lang w:val="es-MX"/>
        </w:rPr>
        <w:t>“</w:t>
      </w:r>
      <w:r w:rsidRPr="000F486E">
        <w:rPr>
          <w:rFonts w:ascii="Palatino Linotype" w:hAnsi="Palatino Linotype"/>
          <w:i/>
          <w:sz w:val="22"/>
          <w:szCs w:val="22"/>
          <w:lang w:val="es-MX"/>
        </w:rPr>
        <w:t>Capítulo II</w:t>
      </w:r>
    </w:p>
    <w:p w14:paraId="4080071A" w14:textId="77777777" w:rsidR="000F486E" w:rsidRPr="000F486E" w:rsidRDefault="000F486E" w:rsidP="000F486E">
      <w:pPr>
        <w:ind w:left="851" w:right="567"/>
        <w:jc w:val="center"/>
        <w:rPr>
          <w:rFonts w:ascii="Palatino Linotype" w:hAnsi="Palatino Linotype"/>
          <w:b/>
          <w:i/>
        </w:rPr>
      </w:pPr>
      <w:r w:rsidRPr="000F486E">
        <w:rPr>
          <w:rFonts w:ascii="Palatino Linotype" w:hAnsi="Palatino Linotype"/>
          <w:b/>
          <w:i/>
        </w:rPr>
        <w:t>De los Comités de Transparencia</w:t>
      </w:r>
    </w:p>
    <w:p w14:paraId="0A9D5A66" w14:textId="77777777" w:rsidR="000F486E" w:rsidRPr="000F486E" w:rsidRDefault="000F486E" w:rsidP="000F486E">
      <w:pPr>
        <w:pStyle w:val="Textoindependiente"/>
        <w:ind w:left="851" w:right="567"/>
        <w:jc w:val="both"/>
        <w:rPr>
          <w:rFonts w:ascii="Palatino Linotype" w:hAnsi="Palatino Linotype"/>
          <w:b/>
          <w:i/>
          <w:sz w:val="22"/>
          <w:szCs w:val="22"/>
          <w:lang w:val="es-MX"/>
        </w:rPr>
      </w:pPr>
    </w:p>
    <w:p w14:paraId="51A1A863" w14:textId="77777777" w:rsidR="000F486E" w:rsidRDefault="000F486E" w:rsidP="000F486E">
      <w:pPr>
        <w:pStyle w:val="Textoindependiente"/>
        <w:ind w:left="851" w:right="567"/>
        <w:jc w:val="both"/>
        <w:rPr>
          <w:rFonts w:ascii="Palatino Linotype" w:hAnsi="Palatino Linotype"/>
          <w:i/>
          <w:sz w:val="22"/>
          <w:szCs w:val="22"/>
          <w:lang w:val="es-MX"/>
        </w:rPr>
      </w:pPr>
      <w:r w:rsidRPr="000F486E">
        <w:rPr>
          <w:rFonts w:ascii="Palatino Linotype" w:hAnsi="Palatino Linotype"/>
          <w:b/>
          <w:i/>
          <w:sz w:val="22"/>
          <w:szCs w:val="22"/>
          <w:lang w:val="es-MX"/>
        </w:rPr>
        <w:t xml:space="preserve">Artículo 45. </w:t>
      </w:r>
      <w:r w:rsidRPr="000F486E">
        <w:rPr>
          <w:rFonts w:ascii="Palatino Linotype" w:hAnsi="Palatino Linotype"/>
          <w:i/>
          <w:sz w:val="22"/>
          <w:szCs w:val="22"/>
          <w:lang w:val="es-MX"/>
        </w:rPr>
        <w:t>Cada sujeto obligado establecerá un Comité de Transparencia, colegiado e integrado por lo menos por tres miembros, debiendo de ser siempre un número impar.</w:t>
      </w:r>
    </w:p>
    <w:p w14:paraId="41C5B3AF" w14:textId="77777777" w:rsidR="000F486E" w:rsidRPr="000F486E" w:rsidRDefault="000F486E" w:rsidP="000F486E">
      <w:pPr>
        <w:pStyle w:val="Textoindependiente"/>
        <w:ind w:left="851" w:right="567"/>
        <w:jc w:val="both"/>
        <w:rPr>
          <w:rFonts w:ascii="Palatino Linotype" w:hAnsi="Palatino Linotype"/>
          <w:i/>
          <w:sz w:val="22"/>
          <w:szCs w:val="22"/>
          <w:lang w:val="es-MX"/>
        </w:rPr>
      </w:pPr>
      <w:r w:rsidRPr="000F486E">
        <w:rPr>
          <w:rFonts w:ascii="Palatino Linotype" w:hAnsi="Palatino Linotype"/>
          <w:i/>
          <w:sz w:val="22"/>
          <w:szCs w:val="22"/>
          <w:lang w:val="es-MX"/>
        </w:rPr>
        <w:t>…</w:t>
      </w:r>
    </w:p>
    <w:p w14:paraId="588B129F" w14:textId="77777777" w:rsidR="000F486E" w:rsidRPr="000F486E" w:rsidRDefault="000F486E" w:rsidP="000F486E">
      <w:pPr>
        <w:pStyle w:val="Textoindependiente"/>
        <w:ind w:left="851" w:right="567"/>
        <w:jc w:val="both"/>
        <w:rPr>
          <w:rFonts w:ascii="Palatino Linotype" w:hAnsi="Palatino Linotype"/>
          <w:i/>
          <w:sz w:val="22"/>
          <w:szCs w:val="22"/>
          <w:lang w:val="es-MX"/>
        </w:rPr>
      </w:pPr>
      <w:r w:rsidRPr="000F486E">
        <w:rPr>
          <w:rFonts w:ascii="Palatino Linotype" w:hAnsi="Palatino Linotype"/>
          <w:b/>
          <w:i/>
          <w:sz w:val="22"/>
          <w:szCs w:val="22"/>
          <w:lang w:val="es-MX"/>
        </w:rPr>
        <w:lastRenderedPageBreak/>
        <w:t>Artículo 46.</w:t>
      </w:r>
      <w:r w:rsidRPr="000F486E">
        <w:rPr>
          <w:rFonts w:ascii="Palatino Linotype" w:hAnsi="Palatino Linotype"/>
          <w:i/>
          <w:sz w:val="22"/>
          <w:szCs w:val="22"/>
          <w:lang w:val="es-MX"/>
        </w:rPr>
        <w:t xml:space="preserve"> Los sujetos obligados integrarán sus Comités de Transparencia de la siguiente forma:</w:t>
      </w:r>
    </w:p>
    <w:p w14:paraId="6A5633A1" w14:textId="77777777" w:rsidR="000F486E" w:rsidRPr="000F486E" w:rsidRDefault="000F486E" w:rsidP="000F486E">
      <w:pPr>
        <w:pStyle w:val="Textoindependiente"/>
        <w:ind w:left="851" w:right="567"/>
        <w:jc w:val="both"/>
        <w:rPr>
          <w:rFonts w:ascii="Palatino Linotype" w:hAnsi="Palatino Linotype"/>
          <w:i/>
          <w:sz w:val="22"/>
          <w:szCs w:val="22"/>
          <w:lang w:val="es-MX"/>
        </w:rPr>
      </w:pPr>
    </w:p>
    <w:p w14:paraId="0807877A" w14:textId="77777777" w:rsidR="000F486E" w:rsidRPr="000F486E" w:rsidRDefault="000F486E" w:rsidP="000F486E">
      <w:pPr>
        <w:pStyle w:val="Textoindependiente"/>
        <w:numPr>
          <w:ilvl w:val="0"/>
          <w:numId w:val="10"/>
        </w:numPr>
        <w:ind w:right="567"/>
        <w:jc w:val="both"/>
        <w:rPr>
          <w:rFonts w:ascii="Palatino Linotype" w:hAnsi="Palatino Linotype"/>
          <w:i/>
          <w:sz w:val="22"/>
          <w:szCs w:val="22"/>
          <w:lang w:val="es-MX"/>
        </w:rPr>
      </w:pPr>
      <w:r w:rsidRPr="000F486E">
        <w:rPr>
          <w:rFonts w:ascii="Palatino Linotype" w:hAnsi="Palatino Linotype"/>
          <w:i/>
          <w:sz w:val="22"/>
          <w:szCs w:val="22"/>
          <w:lang w:val="es-MX"/>
        </w:rPr>
        <w:t>El titular de la unidad de transparencia;</w:t>
      </w:r>
    </w:p>
    <w:p w14:paraId="23E4FA96" w14:textId="77777777" w:rsidR="000F486E" w:rsidRPr="000F486E" w:rsidRDefault="000F486E" w:rsidP="000F486E">
      <w:pPr>
        <w:pStyle w:val="Textoindependiente"/>
        <w:ind w:left="1571" w:right="567"/>
        <w:jc w:val="both"/>
        <w:rPr>
          <w:rFonts w:ascii="Palatino Linotype" w:hAnsi="Palatino Linotype"/>
          <w:i/>
          <w:sz w:val="22"/>
          <w:szCs w:val="22"/>
          <w:lang w:val="es-MX"/>
        </w:rPr>
      </w:pPr>
    </w:p>
    <w:p w14:paraId="226E06DD" w14:textId="77777777" w:rsidR="000F486E" w:rsidRPr="000F486E" w:rsidRDefault="000F486E" w:rsidP="000F486E">
      <w:pPr>
        <w:pStyle w:val="Textoindependiente"/>
        <w:numPr>
          <w:ilvl w:val="0"/>
          <w:numId w:val="10"/>
        </w:numPr>
        <w:ind w:right="567"/>
        <w:jc w:val="both"/>
        <w:rPr>
          <w:rFonts w:ascii="Palatino Linotype" w:hAnsi="Palatino Linotype"/>
          <w:i/>
          <w:sz w:val="22"/>
          <w:szCs w:val="22"/>
          <w:lang w:val="es-MX"/>
        </w:rPr>
      </w:pPr>
      <w:r w:rsidRPr="000F486E">
        <w:rPr>
          <w:rFonts w:ascii="Palatino Linotype" w:hAnsi="Palatino Linotype"/>
          <w:i/>
          <w:sz w:val="22"/>
          <w:szCs w:val="22"/>
          <w:lang w:val="es-MX"/>
        </w:rPr>
        <w:t>El responsable del área coordinadora de archivos o equivalente; y</w:t>
      </w:r>
    </w:p>
    <w:p w14:paraId="720A12DD" w14:textId="77777777" w:rsidR="000F486E" w:rsidRPr="000F486E" w:rsidRDefault="000F486E" w:rsidP="000F486E">
      <w:pPr>
        <w:pStyle w:val="Textoindependiente"/>
        <w:ind w:left="1571" w:right="567"/>
        <w:jc w:val="both"/>
        <w:rPr>
          <w:rFonts w:ascii="Palatino Linotype" w:hAnsi="Palatino Linotype"/>
          <w:i/>
          <w:sz w:val="22"/>
          <w:szCs w:val="22"/>
          <w:lang w:val="es-MX"/>
        </w:rPr>
      </w:pPr>
    </w:p>
    <w:p w14:paraId="0782AC8A" w14:textId="77777777" w:rsidR="000F486E" w:rsidRPr="000F486E" w:rsidRDefault="000F486E" w:rsidP="000F486E">
      <w:pPr>
        <w:pStyle w:val="Textoindependiente"/>
        <w:numPr>
          <w:ilvl w:val="0"/>
          <w:numId w:val="10"/>
        </w:numPr>
        <w:ind w:right="567"/>
        <w:jc w:val="both"/>
        <w:rPr>
          <w:rFonts w:ascii="Palatino Linotype" w:hAnsi="Palatino Linotype"/>
          <w:i/>
          <w:sz w:val="22"/>
          <w:szCs w:val="22"/>
          <w:lang w:val="es-MX"/>
        </w:rPr>
      </w:pPr>
      <w:r w:rsidRPr="000F486E">
        <w:rPr>
          <w:rFonts w:ascii="Palatino Linotype" w:hAnsi="Palatino Linotype"/>
          <w:i/>
          <w:sz w:val="22"/>
          <w:szCs w:val="22"/>
          <w:lang w:val="es-MX"/>
        </w:rPr>
        <w:t>El titular del órgano de control interno o equivalente.</w:t>
      </w:r>
    </w:p>
    <w:p w14:paraId="3B21CE2D" w14:textId="77777777" w:rsidR="000F486E" w:rsidRPr="000F486E" w:rsidRDefault="000F486E" w:rsidP="000F486E">
      <w:pPr>
        <w:pStyle w:val="Textoindependiente"/>
        <w:ind w:left="851" w:right="567"/>
        <w:jc w:val="both"/>
        <w:rPr>
          <w:rFonts w:ascii="Palatino Linotype" w:hAnsi="Palatino Linotype"/>
          <w:i/>
          <w:sz w:val="22"/>
          <w:szCs w:val="22"/>
          <w:lang w:val="es-MX"/>
        </w:rPr>
      </w:pPr>
    </w:p>
    <w:p w14:paraId="1AEF55FD" w14:textId="77777777" w:rsidR="000F486E" w:rsidRDefault="000F486E" w:rsidP="000F486E">
      <w:pPr>
        <w:pStyle w:val="Textoindependiente"/>
        <w:ind w:left="851" w:right="567"/>
        <w:jc w:val="both"/>
        <w:rPr>
          <w:rFonts w:ascii="Palatino Linotype" w:hAnsi="Palatino Linotype"/>
          <w:i/>
          <w:sz w:val="22"/>
          <w:szCs w:val="22"/>
          <w:lang w:val="es-MX"/>
        </w:rPr>
      </w:pPr>
      <w:r w:rsidRPr="000F486E">
        <w:rPr>
          <w:rFonts w:ascii="Palatino Linotype" w:hAnsi="Palatino Linotype"/>
          <w:i/>
          <w:sz w:val="22"/>
          <w:szCs w:val="22"/>
          <w:lang w:val="es-MX"/>
        </w:rPr>
        <w:t>También estará integrado por el servidor público encargado de la protección de los datos personales cuando sesione para cuestiones relacionadas con esta materia.</w:t>
      </w:r>
    </w:p>
    <w:p w14:paraId="6AC282E1" w14:textId="77777777" w:rsidR="000F486E" w:rsidRDefault="000F486E" w:rsidP="000F486E">
      <w:pPr>
        <w:pStyle w:val="Textoindependiente"/>
        <w:ind w:left="851" w:right="567"/>
        <w:jc w:val="both"/>
        <w:rPr>
          <w:rFonts w:ascii="Palatino Linotype" w:hAnsi="Palatino Linotype"/>
          <w:i/>
          <w:sz w:val="22"/>
          <w:szCs w:val="22"/>
          <w:lang w:val="es-MX"/>
        </w:rPr>
      </w:pPr>
      <w:r>
        <w:rPr>
          <w:rFonts w:ascii="Palatino Linotype" w:hAnsi="Palatino Linotype"/>
          <w:i/>
          <w:sz w:val="22"/>
          <w:szCs w:val="22"/>
          <w:lang w:val="es-MX"/>
        </w:rPr>
        <w:t>…</w:t>
      </w:r>
    </w:p>
    <w:p w14:paraId="4323E5E1" w14:textId="77777777" w:rsidR="000F486E" w:rsidRPr="000F486E" w:rsidRDefault="000F486E" w:rsidP="000F486E">
      <w:pPr>
        <w:pStyle w:val="Textoindependiente"/>
        <w:ind w:left="851" w:right="567"/>
        <w:jc w:val="both"/>
        <w:rPr>
          <w:rFonts w:ascii="Palatino Linotype" w:hAnsi="Palatino Linotype"/>
          <w:b/>
          <w:i/>
          <w:sz w:val="22"/>
          <w:szCs w:val="22"/>
          <w:lang w:val="es-MX"/>
        </w:rPr>
      </w:pPr>
      <w:r w:rsidRPr="000F486E">
        <w:rPr>
          <w:rFonts w:ascii="Palatino Linotype" w:hAnsi="Palatino Linotype"/>
          <w:b/>
          <w:i/>
          <w:sz w:val="22"/>
          <w:szCs w:val="22"/>
          <w:lang w:val="es-MX"/>
        </w:rPr>
        <w:t>Artículo 47.</w:t>
      </w:r>
    </w:p>
    <w:p w14:paraId="5336B10B" w14:textId="77777777" w:rsidR="000F486E" w:rsidRDefault="000F486E" w:rsidP="000F486E">
      <w:pPr>
        <w:pStyle w:val="Textoindependiente"/>
        <w:ind w:left="851" w:right="567"/>
        <w:jc w:val="both"/>
        <w:rPr>
          <w:rFonts w:ascii="Palatino Linotype" w:hAnsi="Palatino Linotype"/>
          <w:b/>
          <w:sz w:val="20"/>
          <w:szCs w:val="20"/>
          <w:lang w:val="es-MX"/>
        </w:rPr>
      </w:pPr>
      <w:r>
        <w:rPr>
          <w:rFonts w:ascii="Palatino Linotype" w:hAnsi="Palatino Linotype"/>
          <w:b/>
          <w:sz w:val="20"/>
          <w:szCs w:val="20"/>
          <w:lang w:val="es-MX"/>
        </w:rPr>
        <w:t>…</w:t>
      </w:r>
    </w:p>
    <w:p w14:paraId="7432D7B2" w14:textId="77777777" w:rsidR="000F486E" w:rsidRPr="004E72EC" w:rsidRDefault="000F486E" w:rsidP="004E72EC">
      <w:pPr>
        <w:pStyle w:val="Textoindependiente"/>
        <w:ind w:left="851" w:right="567"/>
        <w:jc w:val="both"/>
        <w:rPr>
          <w:rFonts w:ascii="Palatino Linotype" w:hAnsi="Palatino Linotype"/>
          <w:i/>
          <w:sz w:val="22"/>
          <w:szCs w:val="22"/>
          <w:lang w:val="es-MX"/>
        </w:rPr>
      </w:pPr>
      <w:r w:rsidRPr="004E72EC">
        <w:rPr>
          <w:rFonts w:ascii="Palatino Linotype" w:hAnsi="Palatino Linotype"/>
          <w:b/>
          <w:i/>
          <w:sz w:val="22"/>
          <w:szCs w:val="22"/>
          <w:u w:val="single"/>
          <w:lang w:val="es-MX"/>
        </w:rPr>
        <w:t>El Comité se reunirá en sesión ordinaria o extraordinaria las veces que estime necesario. El tipo de sesión se precisará en la convocatoria emitida</w:t>
      </w:r>
      <w:r w:rsidRPr="004E72EC">
        <w:rPr>
          <w:rFonts w:ascii="Palatino Linotype" w:hAnsi="Palatino Linotype"/>
          <w:i/>
          <w:sz w:val="22"/>
          <w:szCs w:val="22"/>
          <w:lang w:val="es-MX"/>
        </w:rPr>
        <w:t>.</w:t>
      </w:r>
    </w:p>
    <w:p w14:paraId="5D89CCA9" w14:textId="77777777" w:rsidR="000F486E" w:rsidRDefault="004E72EC" w:rsidP="000F486E">
      <w:pPr>
        <w:pStyle w:val="Textoindependiente"/>
        <w:ind w:left="851" w:right="567"/>
        <w:jc w:val="both"/>
        <w:rPr>
          <w:rFonts w:ascii="Palatino Linotype" w:hAnsi="Palatino Linotype"/>
          <w:i/>
          <w:sz w:val="22"/>
          <w:szCs w:val="22"/>
          <w:lang w:val="es-MX"/>
        </w:rPr>
      </w:pPr>
      <w:r>
        <w:rPr>
          <w:rFonts w:ascii="Palatino Linotype" w:hAnsi="Palatino Linotype"/>
          <w:i/>
          <w:sz w:val="22"/>
          <w:szCs w:val="22"/>
          <w:lang w:val="es-MX"/>
        </w:rPr>
        <w:t>…</w:t>
      </w:r>
    </w:p>
    <w:p w14:paraId="0A7D591F" w14:textId="77777777" w:rsidR="004E72EC" w:rsidRDefault="004E72EC" w:rsidP="000F486E">
      <w:pPr>
        <w:pStyle w:val="Textoindependiente"/>
        <w:ind w:left="851" w:right="567"/>
        <w:jc w:val="both"/>
        <w:rPr>
          <w:rFonts w:ascii="Palatino Linotype" w:hAnsi="Palatino Linotype"/>
          <w:i/>
          <w:sz w:val="22"/>
          <w:szCs w:val="22"/>
          <w:lang w:val="es-MX"/>
        </w:rPr>
      </w:pPr>
      <w:r w:rsidRPr="004E72EC">
        <w:rPr>
          <w:rFonts w:ascii="Palatino Linotype" w:hAnsi="Palatino Linotype"/>
          <w:b/>
          <w:i/>
          <w:sz w:val="22"/>
          <w:szCs w:val="22"/>
          <w:lang w:val="es-MX"/>
        </w:rPr>
        <w:t>Artículo 92.</w:t>
      </w:r>
      <w:r w:rsidRPr="004E72EC">
        <w:rPr>
          <w:rFonts w:ascii="Palatino Linotype" w:hAnsi="Palatino Linotype"/>
          <w:i/>
          <w:sz w:val="22"/>
          <w:szCs w:val="22"/>
          <w:lang w:val="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5D0B90E" w14:textId="77777777" w:rsidR="004E72EC" w:rsidRDefault="004E72EC" w:rsidP="000F486E">
      <w:pPr>
        <w:pStyle w:val="Textoindependiente"/>
        <w:ind w:left="851" w:right="567"/>
        <w:jc w:val="both"/>
        <w:rPr>
          <w:rFonts w:ascii="Palatino Linotype" w:hAnsi="Palatino Linotype"/>
          <w:i/>
          <w:sz w:val="22"/>
          <w:szCs w:val="22"/>
          <w:lang w:val="es-MX"/>
        </w:rPr>
      </w:pPr>
      <w:r>
        <w:rPr>
          <w:rFonts w:ascii="Palatino Linotype" w:hAnsi="Palatino Linotype"/>
          <w:i/>
          <w:sz w:val="22"/>
          <w:szCs w:val="22"/>
          <w:lang w:val="es-MX"/>
        </w:rPr>
        <w:t>…</w:t>
      </w:r>
    </w:p>
    <w:p w14:paraId="335809CE" w14:textId="77777777" w:rsidR="004E72EC" w:rsidRPr="004E72EC" w:rsidRDefault="004E72EC" w:rsidP="004E72EC">
      <w:pPr>
        <w:pStyle w:val="Textoindependiente"/>
        <w:ind w:left="851" w:right="567"/>
        <w:jc w:val="both"/>
        <w:rPr>
          <w:rFonts w:ascii="Palatino Linotype" w:hAnsi="Palatino Linotype"/>
          <w:i/>
          <w:sz w:val="22"/>
          <w:szCs w:val="22"/>
          <w:u w:val="single"/>
          <w:lang w:val="es-MX"/>
        </w:rPr>
      </w:pPr>
      <w:r w:rsidRPr="004E72EC">
        <w:rPr>
          <w:rFonts w:ascii="Palatino Linotype" w:hAnsi="Palatino Linotype"/>
          <w:i/>
          <w:sz w:val="22"/>
          <w:szCs w:val="22"/>
          <w:u w:val="single"/>
          <w:lang w:val="es-MX"/>
        </w:rPr>
        <w:t>XLIII. Las actas y resoluciones del Comité de Transparencia de los sujetos obligados;</w:t>
      </w:r>
      <w:r>
        <w:rPr>
          <w:rFonts w:ascii="Palatino Linotype" w:hAnsi="Palatino Linotype"/>
          <w:i/>
          <w:sz w:val="22"/>
          <w:szCs w:val="22"/>
          <w:u w:val="single"/>
          <w:lang w:val="es-MX"/>
        </w:rPr>
        <w:t>”</w:t>
      </w:r>
    </w:p>
    <w:p w14:paraId="537CF4C2" w14:textId="77777777" w:rsidR="004E72EC" w:rsidRPr="004E72EC" w:rsidRDefault="004E72EC" w:rsidP="004E72EC">
      <w:pPr>
        <w:spacing w:after="0" w:line="360" w:lineRule="auto"/>
        <w:ind w:right="51"/>
        <w:jc w:val="both"/>
        <w:rPr>
          <w:rFonts w:ascii="Palatino Linotype" w:hAnsi="Palatino Linotype" w:cs="Arial"/>
          <w:sz w:val="24"/>
          <w:szCs w:val="24"/>
        </w:rPr>
      </w:pPr>
    </w:p>
    <w:p w14:paraId="7BC696E8" w14:textId="77777777" w:rsidR="006E3786" w:rsidRDefault="004E72EC" w:rsidP="006E3786">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Como podemos apreciar las actas y resoluciones del Comité de Transparencia son información pública de oficio, que ni fue entregada en la solicitud de mérito y ni constan en la página electrónica de la Información Pública de Oficio Mexiquense (IPOMEX).</w:t>
      </w:r>
    </w:p>
    <w:p w14:paraId="0C9839B8" w14:textId="77777777" w:rsidR="004E72EC" w:rsidRDefault="004E72EC" w:rsidP="006E3786">
      <w:pPr>
        <w:spacing w:after="0" w:line="360" w:lineRule="auto"/>
        <w:ind w:right="51"/>
        <w:jc w:val="both"/>
        <w:rPr>
          <w:rFonts w:ascii="Palatino Linotype" w:hAnsi="Palatino Linotype" w:cs="Arial"/>
          <w:sz w:val="24"/>
          <w:szCs w:val="24"/>
        </w:rPr>
      </w:pPr>
    </w:p>
    <w:p w14:paraId="46EB1000" w14:textId="77777777" w:rsidR="004E72EC" w:rsidRDefault="004E72EC" w:rsidP="006E3786">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No pasa desapercibido el hecho de que el Titular de la Unidad de Transparencia es miembro del Comité de Transparencia como lo refiere el artículo 46 de la Ley de Transparencia local vigente:</w:t>
      </w:r>
    </w:p>
    <w:p w14:paraId="42D1A6C4" w14:textId="77777777" w:rsidR="004E72EC" w:rsidRDefault="004E72EC" w:rsidP="006E3786">
      <w:pPr>
        <w:spacing w:after="0" w:line="360" w:lineRule="auto"/>
        <w:ind w:right="51"/>
        <w:jc w:val="both"/>
        <w:rPr>
          <w:rFonts w:ascii="Palatino Linotype" w:hAnsi="Palatino Linotype" w:cs="Arial"/>
          <w:sz w:val="24"/>
          <w:szCs w:val="24"/>
        </w:rPr>
      </w:pPr>
    </w:p>
    <w:p w14:paraId="7FF79413" w14:textId="77777777" w:rsidR="004E72EC" w:rsidRPr="000C0AE0" w:rsidRDefault="000C0AE0" w:rsidP="000C0AE0">
      <w:pPr>
        <w:pStyle w:val="Textoindependiente"/>
        <w:ind w:left="851" w:right="567"/>
        <w:jc w:val="both"/>
        <w:rPr>
          <w:rFonts w:ascii="Palatino Linotype" w:hAnsi="Palatino Linotype"/>
          <w:i/>
          <w:sz w:val="22"/>
          <w:szCs w:val="22"/>
          <w:lang w:val="es-MX"/>
        </w:rPr>
      </w:pPr>
      <w:r>
        <w:rPr>
          <w:rFonts w:ascii="Palatino Linotype" w:hAnsi="Palatino Linotype"/>
          <w:b/>
          <w:i/>
          <w:sz w:val="22"/>
          <w:szCs w:val="22"/>
          <w:lang w:val="es-MX"/>
        </w:rPr>
        <w:t>“</w:t>
      </w:r>
      <w:r w:rsidR="004E72EC" w:rsidRPr="000C0AE0">
        <w:rPr>
          <w:rFonts w:ascii="Palatino Linotype" w:hAnsi="Palatino Linotype"/>
          <w:b/>
          <w:i/>
          <w:sz w:val="22"/>
          <w:szCs w:val="22"/>
          <w:lang w:val="es-MX"/>
        </w:rPr>
        <w:t>Artículo 46.</w:t>
      </w:r>
      <w:r w:rsidR="004E72EC" w:rsidRPr="000C0AE0">
        <w:rPr>
          <w:rFonts w:ascii="Palatino Linotype" w:hAnsi="Palatino Linotype"/>
          <w:i/>
          <w:sz w:val="22"/>
          <w:szCs w:val="22"/>
          <w:lang w:val="es-MX"/>
        </w:rPr>
        <w:t xml:space="preserve"> Los sujetos obligados integrarán sus Comités de Transparencia de la siguiente forma:</w:t>
      </w:r>
    </w:p>
    <w:p w14:paraId="57F8AC2A" w14:textId="77777777" w:rsidR="004E72EC" w:rsidRPr="000C0AE0" w:rsidRDefault="000C0AE0" w:rsidP="000C0AE0">
      <w:pPr>
        <w:pStyle w:val="Textoindependiente"/>
        <w:ind w:left="851" w:right="567"/>
        <w:jc w:val="both"/>
        <w:rPr>
          <w:rFonts w:ascii="Palatino Linotype" w:hAnsi="Palatino Linotype"/>
          <w:b/>
          <w:i/>
          <w:sz w:val="22"/>
          <w:szCs w:val="22"/>
          <w:u w:val="single"/>
          <w:lang w:val="es-MX"/>
        </w:rPr>
      </w:pPr>
      <w:r w:rsidRPr="000C0AE0">
        <w:rPr>
          <w:rFonts w:ascii="Palatino Linotype" w:hAnsi="Palatino Linotype"/>
          <w:b/>
          <w:i/>
          <w:sz w:val="22"/>
          <w:szCs w:val="22"/>
          <w:u w:val="single"/>
          <w:lang w:val="es-MX"/>
        </w:rPr>
        <w:t xml:space="preserve">I </w:t>
      </w:r>
      <w:r w:rsidR="004E72EC" w:rsidRPr="000C0AE0">
        <w:rPr>
          <w:rFonts w:ascii="Palatino Linotype" w:hAnsi="Palatino Linotype"/>
          <w:b/>
          <w:i/>
          <w:sz w:val="22"/>
          <w:szCs w:val="22"/>
          <w:u w:val="single"/>
          <w:lang w:val="es-MX"/>
        </w:rPr>
        <w:t>El titular de la unidad de transparencia;</w:t>
      </w:r>
    </w:p>
    <w:p w14:paraId="79F1AC7C" w14:textId="77777777" w:rsidR="004E72EC" w:rsidRPr="000C0AE0" w:rsidRDefault="004E72EC" w:rsidP="000C0AE0">
      <w:pPr>
        <w:pStyle w:val="Textoindependiente"/>
        <w:ind w:left="851" w:right="567"/>
        <w:jc w:val="both"/>
        <w:rPr>
          <w:rFonts w:ascii="Palatino Linotype" w:hAnsi="Palatino Linotype"/>
          <w:b/>
          <w:i/>
          <w:sz w:val="22"/>
          <w:szCs w:val="22"/>
          <w:u w:val="single"/>
          <w:lang w:val="es-MX"/>
        </w:rPr>
      </w:pPr>
    </w:p>
    <w:p w14:paraId="4772FA19" w14:textId="77777777" w:rsidR="004E72EC" w:rsidRPr="000C0AE0" w:rsidRDefault="000C0AE0" w:rsidP="000C0AE0">
      <w:pPr>
        <w:pStyle w:val="Textoindependiente"/>
        <w:ind w:left="851" w:right="567"/>
        <w:jc w:val="both"/>
        <w:rPr>
          <w:rFonts w:ascii="Palatino Linotype" w:hAnsi="Palatino Linotype"/>
          <w:i/>
          <w:sz w:val="22"/>
          <w:szCs w:val="22"/>
          <w:lang w:val="es-MX"/>
        </w:rPr>
      </w:pPr>
      <w:r>
        <w:rPr>
          <w:rFonts w:ascii="Palatino Linotype" w:hAnsi="Palatino Linotype"/>
          <w:i/>
          <w:sz w:val="22"/>
          <w:szCs w:val="22"/>
          <w:lang w:val="es-MX"/>
        </w:rPr>
        <w:t xml:space="preserve">II. </w:t>
      </w:r>
      <w:r w:rsidR="004E72EC" w:rsidRPr="000C0AE0">
        <w:rPr>
          <w:rFonts w:ascii="Palatino Linotype" w:hAnsi="Palatino Linotype"/>
          <w:i/>
          <w:sz w:val="22"/>
          <w:szCs w:val="22"/>
          <w:lang w:val="es-MX"/>
        </w:rPr>
        <w:t>El responsable del área coordinadora de archivos o equivalente; y</w:t>
      </w:r>
    </w:p>
    <w:p w14:paraId="20F15E09" w14:textId="77777777" w:rsidR="004E72EC" w:rsidRPr="000C0AE0" w:rsidRDefault="004E72EC" w:rsidP="000C0AE0">
      <w:pPr>
        <w:pStyle w:val="Textoindependiente"/>
        <w:ind w:left="851" w:right="567"/>
        <w:jc w:val="both"/>
        <w:rPr>
          <w:rFonts w:ascii="Palatino Linotype" w:hAnsi="Palatino Linotype"/>
          <w:i/>
          <w:sz w:val="22"/>
          <w:szCs w:val="22"/>
          <w:lang w:val="es-MX"/>
        </w:rPr>
      </w:pPr>
    </w:p>
    <w:p w14:paraId="66B147A6" w14:textId="77777777" w:rsidR="004E72EC" w:rsidRPr="000C0AE0" w:rsidRDefault="000C0AE0" w:rsidP="000C0AE0">
      <w:pPr>
        <w:pStyle w:val="Textoindependiente"/>
        <w:ind w:left="851" w:right="567"/>
        <w:jc w:val="both"/>
        <w:rPr>
          <w:rFonts w:ascii="Palatino Linotype" w:hAnsi="Palatino Linotype"/>
          <w:i/>
          <w:sz w:val="22"/>
          <w:szCs w:val="22"/>
          <w:lang w:val="es-MX"/>
        </w:rPr>
      </w:pPr>
      <w:r>
        <w:rPr>
          <w:rFonts w:ascii="Palatino Linotype" w:hAnsi="Palatino Linotype"/>
          <w:i/>
          <w:sz w:val="22"/>
          <w:szCs w:val="22"/>
          <w:lang w:val="es-MX"/>
        </w:rPr>
        <w:t xml:space="preserve">III. </w:t>
      </w:r>
      <w:r w:rsidR="004E72EC" w:rsidRPr="000C0AE0">
        <w:rPr>
          <w:rFonts w:ascii="Palatino Linotype" w:hAnsi="Palatino Linotype"/>
          <w:i/>
          <w:sz w:val="22"/>
          <w:szCs w:val="22"/>
          <w:lang w:val="es-MX"/>
        </w:rPr>
        <w:t>El titular del órgano de control interno o equivalente.</w:t>
      </w:r>
      <w:r>
        <w:rPr>
          <w:rFonts w:ascii="Palatino Linotype" w:hAnsi="Palatino Linotype"/>
          <w:i/>
          <w:sz w:val="22"/>
          <w:szCs w:val="22"/>
          <w:lang w:val="es-MX"/>
        </w:rPr>
        <w:t>”</w:t>
      </w:r>
    </w:p>
    <w:p w14:paraId="3A1696FA" w14:textId="77777777" w:rsidR="004E72EC" w:rsidRDefault="004E72EC" w:rsidP="006E3786">
      <w:pPr>
        <w:spacing w:after="0" w:line="360" w:lineRule="auto"/>
        <w:ind w:right="51"/>
        <w:jc w:val="both"/>
        <w:rPr>
          <w:rFonts w:ascii="Palatino Linotype" w:hAnsi="Palatino Linotype" w:cs="Arial"/>
          <w:sz w:val="24"/>
          <w:szCs w:val="24"/>
        </w:rPr>
      </w:pPr>
    </w:p>
    <w:p w14:paraId="0FAACF56" w14:textId="77777777" w:rsidR="000C0AE0" w:rsidRDefault="000C0AE0" w:rsidP="006E3786">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Es decir, la presente solicitud de información es información relacionada con las funciones de la propia Unidad de Transparencia, por lo que se considera que ésta deberá hacer una búsqueda </w:t>
      </w:r>
      <w:r w:rsidR="00BE5473">
        <w:rPr>
          <w:rFonts w:ascii="Palatino Linotype" w:hAnsi="Palatino Linotype" w:cs="Arial"/>
          <w:sz w:val="24"/>
          <w:szCs w:val="24"/>
        </w:rPr>
        <w:t>exhaustiva</w:t>
      </w:r>
      <w:r>
        <w:rPr>
          <w:rFonts w:ascii="Palatino Linotype" w:hAnsi="Palatino Linotype" w:cs="Arial"/>
          <w:sz w:val="24"/>
          <w:szCs w:val="24"/>
        </w:rPr>
        <w:t xml:space="preserve"> y razonable en los archivos de su Unidad y entregar l</w:t>
      </w:r>
      <w:r w:rsidR="00BE5473">
        <w:rPr>
          <w:rFonts w:ascii="Palatino Linotype" w:hAnsi="Palatino Linotype" w:cs="Arial"/>
          <w:sz w:val="24"/>
          <w:szCs w:val="24"/>
        </w:rPr>
        <w:t>o</w:t>
      </w:r>
      <w:r>
        <w:rPr>
          <w:rFonts w:ascii="Palatino Linotype" w:hAnsi="Palatino Linotype" w:cs="Arial"/>
          <w:sz w:val="24"/>
          <w:szCs w:val="24"/>
        </w:rPr>
        <w:t xml:space="preserve"> solicitado a través del SAIMEX.</w:t>
      </w:r>
    </w:p>
    <w:p w14:paraId="26E0D9E7" w14:textId="77777777" w:rsidR="000C0AE0" w:rsidRDefault="000C0AE0" w:rsidP="006E3786">
      <w:pPr>
        <w:spacing w:after="0" w:line="360" w:lineRule="auto"/>
        <w:ind w:right="51"/>
        <w:jc w:val="both"/>
        <w:rPr>
          <w:rFonts w:ascii="Palatino Linotype" w:hAnsi="Palatino Linotype" w:cs="Arial"/>
          <w:sz w:val="24"/>
          <w:szCs w:val="24"/>
        </w:rPr>
      </w:pPr>
    </w:p>
    <w:p w14:paraId="1B144D95" w14:textId="77777777" w:rsidR="0090594D" w:rsidRPr="00E37B87" w:rsidRDefault="0090594D" w:rsidP="0090594D">
      <w:pPr>
        <w:autoSpaceDE w:val="0"/>
        <w:autoSpaceDN w:val="0"/>
        <w:adjustRightInd w:val="0"/>
        <w:spacing w:after="0" w:line="360" w:lineRule="auto"/>
        <w:jc w:val="both"/>
        <w:rPr>
          <w:rFonts w:ascii="Palatino Linotype" w:hAnsi="Palatino Linotype" w:cs="Arial"/>
          <w:sz w:val="24"/>
          <w:szCs w:val="24"/>
        </w:rPr>
      </w:pPr>
    </w:p>
    <w:p w14:paraId="74F11EB9" w14:textId="77777777" w:rsidR="0090594D" w:rsidRPr="00620984" w:rsidRDefault="0090594D" w:rsidP="0090594D">
      <w:pPr>
        <w:shd w:val="clear" w:color="auto" w:fill="FFFFFF"/>
        <w:spacing w:after="0" w:line="360" w:lineRule="auto"/>
        <w:ind w:left="720"/>
        <w:jc w:val="both"/>
        <w:rPr>
          <w:rFonts w:ascii="Palatino Linotype" w:hAnsi="Palatino Linotype"/>
          <w:color w:val="222222"/>
          <w:sz w:val="24"/>
          <w:szCs w:val="24"/>
          <w:lang w:eastAsia="es-MX"/>
        </w:rPr>
      </w:pPr>
      <w:r w:rsidRPr="00620984">
        <w:rPr>
          <w:rFonts w:ascii="Palatino Linotype" w:hAnsi="Palatino Linotype"/>
          <w:b/>
          <w:bCs/>
          <w:i/>
          <w:iCs/>
          <w:color w:val="222222"/>
          <w:sz w:val="24"/>
          <w:szCs w:val="24"/>
          <w:lang w:eastAsia="es-MX"/>
        </w:rPr>
        <w:t>De la versión pública.</w:t>
      </w:r>
    </w:p>
    <w:p w14:paraId="613497FD" w14:textId="77777777" w:rsidR="0090594D" w:rsidRPr="00620984" w:rsidRDefault="0090594D" w:rsidP="0090594D">
      <w:pPr>
        <w:tabs>
          <w:tab w:val="left" w:pos="7938"/>
        </w:tabs>
        <w:spacing w:after="0" w:line="360" w:lineRule="auto"/>
        <w:jc w:val="both"/>
        <w:rPr>
          <w:rFonts w:ascii="Palatino Linotype" w:eastAsia="Arial Unicode MS" w:hAnsi="Palatino Linotype" w:cs="Arial"/>
          <w:sz w:val="24"/>
        </w:rPr>
      </w:pPr>
    </w:p>
    <w:p w14:paraId="39B7BD9F" w14:textId="77777777" w:rsidR="0090594D" w:rsidRPr="00620984" w:rsidRDefault="0090594D" w:rsidP="0090594D">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w:t>
      </w:r>
      <w:r>
        <w:rPr>
          <w:rFonts w:ascii="Palatino Linotype" w:eastAsia="Arial Unicode MS" w:hAnsi="Palatino Linotype" w:cs="Arial"/>
          <w:sz w:val="24"/>
        </w:rPr>
        <w:t xml:space="preserve">ión que se ponga a disposición, </w:t>
      </w:r>
      <w:r w:rsidRPr="00620984">
        <w:rPr>
          <w:rFonts w:ascii="Palatino Linotype" w:eastAsia="Arial Unicode MS" w:hAnsi="Palatino Linotype" w:cs="Arial"/>
          <w:sz w:val="24"/>
        </w:rPr>
        <w:t>su entrega deberá ser en versión pública; referencia cuyo fundamento legal aplicable se encuentra inmerso en los numerales de la Ley de la materia, que a la letra esgrimen:</w:t>
      </w:r>
    </w:p>
    <w:p w14:paraId="58F24823" w14:textId="77777777" w:rsidR="0090594D" w:rsidRPr="00620984" w:rsidRDefault="0090594D" w:rsidP="0090594D">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 </w:t>
      </w:r>
    </w:p>
    <w:p w14:paraId="61C65C93" w14:textId="77777777" w:rsidR="0090594D" w:rsidRPr="005A0459" w:rsidRDefault="0090594D" w:rsidP="0090594D">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lastRenderedPageBreak/>
        <w:t>Artículo 3. Para los efectos de la presente Ley se entenderá por:</w:t>
      </w:r>
    </w:p>
    <w:p w14:paraId="11DA68E5" w14:textId="77777777" w:rsidR="0090594D" w:rsidRPr="005A0459" w:rsidRDefault="0090594D" w:rsidP="0090594D">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14:paraId="02F6C57A" w14:textId="77777777" w:rsidR="0090594D" w:rsidRPr="005A0459" w:rsidRDefault="0090594D" w:rsidP="0090594D">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14:paraId="50029A35" w14:textId="77777777" w:rsidR="0090594D" w:rsidRPr="005A0459" w:rsidRDefault="0090594D" w:rsidP="0090594D">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14:paraId="0EE2C8A3" w14:textId="77777777" w:rsidR="0090594D" w:rsidRPr="005A0459" w:rsidRDefault="0090594D" w:rsidP="0090594D">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14:paraId="2D37D67B" w14:textId="77777777" w:rsidR="0090594D" w:rsidRPr="005A0459" w:rsidRDefault="0090594D" w:rsidP="0090594D">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522BE82D" w14:textId="77777777" w:rsidR="0090594D" w:rsidRPr="005A0459" w:rsidRDefault="0090594D" w:rsidP="0090594D">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xml:space="preserve"> La clasificación es el proceso mediante el cual el sujeto obligado determina que la información en su poder </w:t>
      </w:r>
      <w:proofErr w:type="spellStart"/>
      <w:r w:rsidRPr="005A0459">
        <w:rPr>
          <w:rFonts w:ascii="Palatino Linotype" w:hAnsi="Palatino Linotype"/>
          <w:i/>
          <w:iCs/>
          <w:color w:val="222222"/>
          <w:lang w:eastAsia="es-MX"/>
        </w:rPr>
        <w:t>actualiza</w:t>
      </w:r>
      <w:proofErr w:type="spellEnd"/>
      <w:r w:rsidRPr="005A0459">
        <w:rPr>
          <w:rFonts w:ascii="Palatino Linotype" w:hAnsi="Palatino Linotype"/>
          <w:i/>
          <w:iCs/>
          <w:color w:val="222222"/>
          <w:lang w:eastAsia="es-MX"/>
        </w:rPr>
        <w:t xml:space="preserve"> alguno de los supuestos de reserva o confidencialidad, de conformidad con lo dispuesto en el presente título.</w:t>
      </w:r>
    </w:p>
    <w:p w14:paraId="7976E8BA" w14:textId="77777777" w:rsidR="0090594D" w:rsidRPr="005A0459" w:rsidRDefault="0090594D" w:rsidP="0090594D">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14:paraId="61CB145D" w14:textId="77777777" w:rsidR="0090594D" w:rsidRPr="005A0459" w:rsidRDefault="0090594D" w:rsidP="0090594D">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14:paraId="46D92A19" w14:textId="77777777" w:rsidR="0090594D" w:rsidRPr="005A0459" w:rsidRDefault="0090594D" w:rsidP="0090594D">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14:paraId="1430D3A8" w14:textId="77777777" w:rsidR="0090594D" w:rsidRPr="005A0459" w:rsidRDefault="0090594D" w:rsidP="0090594D">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14:paraId="30348DF4" w14:textId="77777777" w:rsidR="0090594D" w:rsidRPr="005A0459" w:rsidRDefault="0090594D" w:rsidP="0090594D">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6B368CC6" w14:textId="77777777" w:rsidR="0090594D" w:rsidRPr="005A0459" w:rsidRDefault="0090594D" w:rsidP="0090594D">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14:paraId="26C37E8B" w14:textId="77777777" w:rsidR="0090594D" w:rsidRPr="005A0459" w:rsidRDefault="0090594D" w:rsidP="0090594D">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(Énfasis añadido)</w:t>
      </w:r>
    </w:p>
    <w:p w14:paraId="34DA62A7"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p>
    <w:p w14:paraId="39077770"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Verbigracia, previo a poner a disposición la información correspondiente debe considerarse que tiene carácter de confidencial el Registro Federal de </w:t>
      </w:r>
      <w:r w:rsidRPr="007E4CCA">
        <w:rPr>
          <w:rFonts w:ascii="Palatino Linotype" w:eastAsia="Arial Unicode MS" w:hAnsi="Palatino Linotype" w:cs="Arial"/>
          <w:sz w:val="24"/>
        </w:rPr>
        <w:lastRenderedPageBreak/>
        <w:t>Contribuyentes (RFC) que no sean de proveedores, cuenta bancaria, la Clave Única de Registro de Población (CURP), domicilio particular, teléfono particular, el nombre de las personas físicas que no tengan la calidad de servidor público, entre otros considerados como datos personales en términos de la normatividad aplicable.</w:t>
      </w:r>
    </w:p>
    <w:p w14:paraId="6E7DC433"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69DCC16D"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4F557D3"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633722B3"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553B2031"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584ED89B"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Lo anterior, es compartido por el Instituto Nacional de Transparencia, Acceso a la Información Pública y Protección de Datos Personales (INAI), a través del Criterio 19/17, de la segunda época, el cual es del tenor literal siguiente:</w:t>
      </w:r>
    </w:p>
    <w:p w14:paraId="63D8A639"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096DB27A" w14:textId="77777777" w:rsidR="0090594D" w:rsidRPr="005A0459" w:rsidRDefault="0090594D" w:rsidP="0090594D">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 xml:space="preserve">El RFC es una clave de carácter fiscal, </w:t>
      </w:r>
      <w:proofErr w:type="gramStart"/>
      <w:r w:rsidRPr="005A0459">
        <w:rPr>
          <w:rFonts w:ascii="Palatino Linotype" w:hAnsi="Palatino Linotype"/>
          <w:i/>
          <w:iCs/>
          <w:color w:val="222222"/>
          <w:lang w:eastAsia="es-MX"/>
        </w:rPr>
        <w:t>única</w:t>
      </w:r>
      <w:proofErr w:type="gramEnd"/>
      <w:r w:rsidRPr="005A0459">
        <w:rPr>
          <w:rFonts w:ascii="Palatino Linotype" w:hAnsi="Palatino Linotype"/>
          <w:i/>
          <w:iCs/>
          <w:color w:val="222222"/>
          <w:lang w:eastAsia="es-MX"/>
        </w:rPr>
        <w:t xml:space="preserve"> e irrepetible, que permite identificar al titular, su edad y fecha de nacimiento, por lo que es un dato personal de carácter confidencial.</w:t>
      </w:r>
    </w:p>
    <w:p w14:paraId="506496A9" w14:textId="77777777" w:rsidR="0090594D" w:rsidRPr="005A0459" w:rsidRDefault="0090594D" w:rsidP="0090594D">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3DF4AEE8" w14:textId="77777777" w:rsidR="0090594D" w:rsidRPr="005A0459" w:rsidRDefault="0090594D" w:rsidP="0090594D">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14:paraId="6EE6C821" w14:textId="77777777" w:rsidR="0090594D" w:rsidRPr="005A0459" w:rsidRDefault="0090594D" w:rsidP="0090594D">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14:paraId="26988FA1" w14:textId="77777777" w:rsidR="0090594D" w:rsidRPr="005A0459" w:rsidRDefault="0090594D" w:rsidP="0090594D">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lastRenderedPageBreak/>
        <w:t xml:space="preserve">• RRA 0677/17. Universidad Nacional Autónoma de México. 08 de marzo de 2017. Por unanimidad. Comisionado Ponente </w:t>
      </w:r>
      <w:proofErr w:type="spellStart"/>
      <w:r w:rsidRPr="005A0459">
        <w:rPr>
          <w:rFonts w:ascii="Palatino Linotype" w:hAnsi="Palatino Linotype"/>
          <w:i/>
          <w:iCs/>
          <w:color w:val="222222"/>
          <w:lang w:eastAsia="es-MX"/>
        </w:rPr>
        <w:t>Rosendoevgueni</w:t>
      </w:r>
      <w:proofErr w:type="spellEnd"/>
      <w:r w:rsidRPr="005A0459">
        <w:rPr>
          <w:rFonts w:ascii="Palatino Linotype" w:hAnsi="Palatino Linotype"/>
          <w:i/>
          <w:iCs/>
          <w:color w:val="222222"/>
          <w:lang w:eastAsia="es-MX"/>
        </w:rPr>
        <w:t xml:space="preserve"> Monterrey </w:t>
      </w:r>
      <w:proofErr w:type="spellStart"/>
      <w:r w:rsidRPr="005A0459">
        <w:rPr>
          <w:rFonts w:ascii="Palatino Linotype" w:hAnsi="Palatino Linotype"/>
          <w:i/>
          <w:iCs/>
          <w:color w:val="222222"/>
          <w:lang w:eastAsia="es-MX"/>
        </w:rPr>
        <w:t>Chepov</w:t>
      </w:r>
      <w:proofErr w:type="spellEnd"/>
      <w:r w:rsidRPr="005A0459">
        <w:rPr>
          <w:rFonts w:ascii="Palatino Linotype" w:hAnsi="Palatino Linotype"/>
          <w:i/>
          <w:iCs/>
          <w:color w:val="222222"/>
          <w:lang w:eastAsia="es-MX"/>
        </w:rPr>
        <w:t>.</w:t>
      </w:r>
    </w:p>
    <w:p w14:paraId="45CACDDB" w14:textId="77777777" w:rsidR="0090594D" w:rsidRPr="005A0459" w:rsidRDefault="0090594D" w:rsidP="0090594D">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14:paraId="10483782"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i/>
          <w:iCs/>
          <w:color w:val="222222"/>
          <w:lang w:eastAsia="es-MX"/>
        </w:rPr>
        <w:t> </w:t>
      </w:r>
    </w:p>
    <w:p w14:paraId="3D862DC0"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Así, el RFC se vincula al nombre de su titular, permite identificar la edad de la persona, su fecha de nacimiento, así como su </w:t>
      </w:r>
      <w:proofErr w:type="spellStart"/>
      <w:r w:rsidRPr="007E4CCA">
        <w:rPr>
          <w:rFonts w:ascii="Palatino Linotype" w:eastAsia="Arial Unicode MS" w:hAnsi="Palatino Linotype" w:cs="Arial"/>
          <w:sz w:val="24"/>
        </w:rPr>
        <w:t>homoclave</w:t>
      </w:r>
      <w:proofErr w:type="spellEnd"/>
      <w:r w:rsidRPr="007E4CCA">
        <w:rPr>
          <w:rFonts w:ascii="Palatino Linotype" w:eastAsia="Arial Unicode MS" w:hAnsi="Palatino Linotype" w:cs="Arial"/>
          <w:sz w:val="24"/>
        </w:rPr>
        <w:t>, la cual es única e irrepetible y determina justamente la identificación de dicha persona para efectos fiscales, por lo que éste constituye un dato personal que concierne a una persona física identificada e identificable.</w:t>
      </w:r>
    </w:p>
    <w:p w14:paraId="5F95E914"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151B854D"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14:paraId="5BD59710"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2C113494"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B1ADD98"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40B3E32A"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Argumento que es compartido por el Instituto Nacional de Transparencia, Acceso a la Información Pública y Protección de Datos Personales, conforme al</w:t>
      </w:r>
      <w:r>
        <w:rPr>
          <w:rFonts w:ascii="Palatino Linotype" w:eastAsia="Arial Unicode MS" w:hAnsi="Palatino Linotype" w:cs="Arial"/>
          <w:sz w:val="24"/>
        </w:rPr>
        <w:t xml:space="preserve"> </w:t>
      </w:r>
      <w:r w:rsidRPr="007E4CCA">
        <w:rPr>
          <w:rFonts w:ascii="Palatino Linotype" w:eastAsia="Arial Unicode MS" w:hAnsi="Palatino Linotype" w:cs="Arial"/>
          <w:sz w:val="24"/>
        </w:rPr>
        <w:t>criterio número 18/17 de la segunda época, el cual refiere:</w:t>
      </w:r>
    </w:p>
    <w:p w14:paraId="501E9F05"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41C757B6" w14:textId="77777777" w:rsidR="0090594D" w:rsidRPr="005A0459" w:rsidRDefault="0090594D" w:rsidP="0090594D">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77CB33E" w14:textId="77777777" w:rsidR="0090594D" w:rsidRPr="005A0459" w:rsidRDefault="0090594D" w:rsidP="0090594D">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25F50800" w14:textId="77777777" w:rsidR="0090594D" w:rsidRPr="005A0459" w:rsidRDefault="0090594D" w:rsidP="0090594D">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14:paraId="44409D80" w14:textId="77777777" w:rsidR="0090594D" w:rsidRPr="005A0459" w:rsidRDefault="0090594D" w:rsidP="0090594D">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 RRA 3995/16. Secretaría de la Defensa Nacional. 1 de febrero de 2017. Por unanimidad. Comisionado Ponente </w:t>
      </w:r>
      <w:proofErr w:type="spellStart"/>
      <w:r w:rsidRPr="005A0459">
        <w:rPr>
          <w:rFonts w:ascii="Palatino Linotype" w:hAnsi="Palatino Linotype"/>
          <w:i/>
          <w:iCs/>
          <w:color w:val="222222"/>
          <w:lang w:eastAsia="es-MX"/>
        </w:rPr>
        <w:t>Rosendoevgueni</w:t>
      </w:r>
      <w:proofErr w:type="spellEnd"/>
      <w:r w:rsidRPr="005A0459">
        <w:rPr>
          <w:rFonts w:ascii="Palatino Linotype" w:hAnsi="Palatino Linotype"/>
          <w:i/>
          <w:iCs/>
          <w:color w:val="222222"/>
          <w:lang w:eastAsia="es-MX"/>
        </w:rPr>
        <w:t xml:space="preserve"> Monterrey </w:t>
      </w:r>
      <w:proofErr w:type="spellStart"/>
      <w:r w:rsidRPr="005A0459">
        <w:rPr>
          <w:rFonts w:ascii="Palatino Linotype" w:hAnsi="Palatino Linotype"/>
          <w:i/>
          <w:iCs/>
          <w:color w:val="222222"/>
          <w:lang w:eastAsia="es-MX"/>
        </w:rPr>
        <w:t>Chepov</w:t>
      </w:r>
      <w:proofErr w:type="spellEnd"/>
      <w:r w:rsidRPr="005A0459">
        <w:rPr>
          <w:rFonts w:ascii="Palatino Linotype" w:hAnsi="Palatino Linotype"/>
          <w:i/>
          <w:iCs/>
          <w:color w:val="222222"/>
          <w:lang w:eastAsia="es-MX"/>
        </w:rPr>
        <w:t>.</w:t>
      </w:r>
    </w:p>
    <w:p w14:paraId="7DE7057F" w14:textId="77777777" w:rsidR="0090594D" w:rsidRPr="005A0459" w:rsidRDefault="0090594D" w:rsidP="0090594D">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0937/17. Senado de la República. 15 de marzo de 2017. Por unanimidad. Comisionada Ponente Ximena Puente de la Mora.</w:t>
      </w:r>
    </w:p>
    <w:p w14:paraId="22CADCB7" w14:textId="77777777" w:rsidR="0090594D" w:rsidRPr="005A0459" w:rsidRDefault="0090594D" w:rsidP="0090594D">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w:t>
      </w:r>
      <w:proofErr w:type="gramStart"/>
      <w:r w:rsidRPr="005A0459">
        <w:rPr>
          <w:rFonts w:ascii="Palatino Linotype" w:hAnsi="Palatino Linotype"/>
          <w:i/>
          <w:iCs/>
          <w:color w:val="222222"/>
          <w:lang w:eastAsia="es-MX"/>
        </w:rPr>
        <w:t>sic</w:t>
      </w:r>
      <w:proofErr w:type="gramEnd"/>
      <w:r w:rsidRPr="005A0459">
        <w:rPr>
          <w:rFonts w:ascii="Palatino Linotype" w:hAnsi="Palatino Linotype"/>
          <w:i/>
          <w:iCs/>
          <w:color w:val="222222"/>
          <w:lang w:eastAsia="es-MX"/>
        </w:rPr>
        <w:t>)</w:t>
      </w:r>
    </w:p>
    <w:p w14:paraId="5B820A75" w14:textId="77777777" w:rsidR="0090594D" w:rsidRDefault="0090594D" w:rsidP="0090594D">
      <w:pPr>
        <w:tabs>
          <w:tab w:val="left" w:pos="7938"/>
        </w:tabs>
        <w:spacing w:after="0" w:line="360" w:lineRule="auto"/>
        <w:jc w:val="both"/>
        <w:rPr>
          <w:rFonts w:ascii="Palatino Linotype" w:hAnsi="Palatino Linotype"/>
          <w:color w:val="222222"/>
          <w:lang w:eastAsia="es-MX"/>
        </w:rPr>
      </w:pPr>
    </w:p>
    <w:p w14:paraId="26D80A44"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14:paraId="490E8B6C"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4E079B54" w14:textId="77777777" w:rsidR="0090594D" w:rsidRPr="005A0459" w:rsidRDefault="0090594D" w:rsidP="0090594D">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xml:space="preserve"> La debida fundamentación y motivación legal, deben entenderse, por lo primero, la cita del precepto legal aplicable al caso, y por lo segundo, las razones, motivos o circunstancias especiales que llevaron a la autoridad a </w:t>
      </w:r>
      <w:r w:rsidRPr="005A0459">
        <w:rPr>
          <w:rFonts w:ascii="Palatino Linotype" w:hAnsi="Palatino Linotype" w:cs="Arial"/>
          <w:i/>
          <w:iCs/>
          <w:color w:val="000000"/>
          <w:lang w:val="es-ES_tradnl" w:eastAsia="es-MX"/>
        </w:rPr>
        <w:lastRenderedPageBreak/>
        <w:t>concluir que el caso particular encuadra en el supuesto previsto por la norma legal invocada como fundamento.</w:t>
      </w:r>
    </w:p>
    <w:p w14:paraId="14DED157" w14:textId="77777777" w:rsidR="0090594D" w:rsidRPr="005A0459" w:rsidRDefault="0090594D" w:rsidP="0090594D">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SEGUNDO TRIBUNAL COLEGIADO DEL SEXTO CIRCUITO.</w:t>
      </w:r>
    </w:p>
    <w:p w14:paraId="4311B8B1" w14:textId="77777777" w:rsidR="0090594D" w:rsidRPr="005A0459" w:rsidRDefault="0090594D" w:rsidP="0090594D">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14:paraId="19E74016" w14:textId="77777777" w:rsidR="0090594D" w:rsidRPr="005A0459" w:rsidRDefault="0090594D" w:rsidP="0090594D">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Revisión fiscal 103/88. Instituto Mexicano del Seguro Social. 18 de octubre de 1988. Unanimidad de votos. Ponente: Arnoldo Nájera Virgen. Secretario: Alejandro </w:t>
      </w:r>
      <w:proofErr w:type="spellStart"/>
      <w:r w:rsidRPr="005A0459">
        <w:rPr>
          <w:rFonts w:ascii="Palatino Linotype" w:hAnsi="Palatino Linotype" w:cs="Arial"/>
          <w:i/>
          <w:iCs/>
          <w:color w:val="000000"/>
          <w:lang w:val="es-ES_tradnl" w:eastAsia="es-MX"/>
        </w:rPr>
        <w:t>Esponda</w:t>
      </w:r>
      <w:proofErr w:type="spellEnd"/>
      <w:r w:rsidRPr="005A0459">
        <w:rPr>
          <w:rFonts w:ascii="Palatino Linotype" w:hAnsi="Palatino Linotype" w:cs="Arial"/>
          <w:i/>
          <w:iCs/>
          <w:color w:val="000000"/>
          <w:lang w:val="es-ES_tradnl" w:eastAsia="es-MX"/>
        </w:rPr>
        <w:t xml:space="preserve"> Rincón.</w:t>
      </w:r>
    </w:p>
    <w:p w14:paraId="5792410A" w14:textId="77777777" w:rsidR="0090594D" w:rsidRPr="005A0459" w:rsidRDefault="0090594D" w:rsidP="0090594D">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en revisión 333/88. </w:t>
      </w:r>
      <w:proofErr w:type="spellStart"/>
      <w:r w:rsidRPr="005A0459">
        <w:rPr>
          <w:rFonts w:ascii="Palatino Linotype" w:hAnsi="Palatino Linotype" w:cs="Arial"/>
          <w:i/>
          <w:iCs/>
          <w:color w:val="000000"/>
          <w:lang w:val="es-ES_tradnl" w:eastAsia="es-MX"/>
        </w:rPr>
        <w:t>Adilia</w:t>
      </w:r>
      <w:proofErr w:type="spellEnd"/>
      <w:r w:rsidRPr="005A0459">
        <w:rPr>
          <w:rFonts w:ascii="Palatino Linotype" w:hAnsi="Palatino Linotype" w:cs="Arial"/>
          <w:i/>
          <w:iCs/>
          <w:color w:val="000000"/>
          <w:lang w:val="es-ES_tradnl" w:eastAsia="es-MX"/>
        </w:rPr>
        <w:t xml:space="preserve"> Romero. 26 de octubre de 1988. Unanimidad de votos. Ponente: Arnoldo Nájera Virgen. Secretario: Enrique Crispín Campos Ramírez.</w:t>
      </w:r>
    </w:p>
    <w:p w14:paraId="20D60D8D" w14:textId="77777777" w:rsidR="0090594D" w:rsidRPr="005A0459" w:rsidRDefault="0090594D" w:rsidP="0090594D">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en revisión 597/95. Emilio Maurer Bretón. 15 de noviembre de 1995. Unanimidad de votos. Ponente: Clementina Ramírez Moguel </w:t>
      </w:r>
      <w:proofErr w:type="spellStart"/>
      <w:r w:rsidRPr="005A0459">
        <w:rPr>
          <w:rFonts w:ascii="Palatino Linotype" w:hAnsi="Palatino Linotype" w:cs="Arial"/>
          <w:i/>
          <w:iCs/>
          <w:color w:val="000000"/>
          <w:lang w:val="es-ES_tradnl" w:eastAsia="es-MX"/>
        </w:rPr>
        <w:t>Goyzueta</w:t>
      </w:r>
      <w:proofErr w:type="spellEnd"/>
      <w:r w:rsidRPr="005A0459">
        <w:rPr>
          <w:rFonts w:ascii="Palatino Linotype" w:hAnsi="Palatino Linotype" w:cs="Arial"/>
          <w:i/>
          <w:iCs/>
          <w:color w:val="000000"/>
          <w:lang w:val="es-ES_tradnl" w:eastAsia="es-MX"/>
        </w:rPr>
        <w:t>. Secretario: Gonzalo Carrera Molina.</w:t>
      </w:r>
    </w:p>
    <w:p w14:paraId="4ED2A9CC" w14:textId="77777777" w:rsidR="0090594D" w:rsidRPr="005A0459" w:rsidRDefault="0090594D" w:rsidP="0090594D">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directo 7/96. Pedro Vicente López Miro. 21 de febrero de 1996. Unanimidad de votos. Ponente: María Eugenia Estela Martínez Cardiel. Secretario: Enrique </w:t>
      </w:r>
      <w:proofErr w:type="spellStart"/>
      <w:r w:rsidRPr="005A0459">
        <w:rPr>
          <w:rFonts w:ascii="Palatino Linotype" w:hAnsi="Palatino Linotype" w:cs="Arial"/>
          <w:i/>
          <w:iCs/>
          <w:color w:val="000000"/>
          <w:lang w:val="es-ES_tradnl" w:eastAsia="es-MX"/>
        </w:rPr>
        <w:t>Baigts</w:t>
      </w:r>
      <w:proofErr w:type="spellEnd"/>
      <w:r w:rsidRPr="005A0459">
        <w:rPr>
          <w:rFonts w:ascii="Palatino Linotype" w:hAnsi="Palatino Linotype" w:cs="Arial"/>
          <w:i/>
          <w:iCs/>
          <w:color w:val="000000"/>
          <w:lang w:val="es-ES_tradnl" w:eastAsia="es-MX"/>
        </w:rPr>
        <w:t xml:space="preserve"> Muñoz.” (</w:t>
      </w:r>
      <w:proofErr w:type="gramStart"/>
      <w:r w:rsidRPr="005A0459">
        <w:rPr>
          <w:rFonts w:ascii="Palatino Linotype" w:hAnsi="Palatino Linotype" w:cs="Arial"/>
          <w:i/>
          <w:iCs/>
          <w:color w:val="000000"/>
          <w:lang w:val="es-ES_tradnl" w:eastAsia="es-MX"/>
        </w:rPr>
        <w:t>sic</w:t>
      </w:r>
      <w:proofErr w:type="gramEnd"/>
      <w:r w:rsidRPr="005A0459">
        <w:rPr>
          <w:rFonts w:ascii="Palatino Linotype" w:hAnsi="Palatino Linotype" w:cs="Arial"/>
          <w:i/>
          <w:iCs/>
          <w:color w:val="000000"/>
          <w:lang w:val="es-ES_tradnl" w:eastAsia="es-MX"/>
        </w:rPr>
        <w:t>)</w:t>
      </w:r>
    </w:p>
    <w:p w14:paraId="02C8CD35"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s="Arial"/>
          <w:color w:val="222222"/>
          <w:lang w:eastAsia="es-MX"/>
        </w:rPr>
        <w:t> </w:t>
      </w:r>
    </w:p>
    <w:p w14:paraId="6C75126A"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2505422"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3EB89536"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En consecuencia, la fundamentación y motivación implica que, en el acto de autoridad, además de contenerse los supuestos jurídicos aplicables se expliquen claramente por qué a través de la utilización de la norma se emitió el acto.</w:t>
      </w:r>
    </w:p>
    <w:p w14:paraId="4A4111EE"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3D59C515" w14:textId="77777777" w:rsidR="0090594D" w:rsidRPr="007E4CCA" w:rsidRDefault="0090594D" w:rsidP="0090594D">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este sentido, el numeral trigésimo tercero fracción V de los Lineamientos Generales, precisa que para motivar la clasificación se deben acreditar las circunstancias de tiempo, modo y lugar.</w:t>
      </w:r>
    </w:p>
    <w:p w14:paraId="37EA8681" w14:textId="77777777" w:rsidR="0090594D" w:rsidRPr="006E3786" w:rsidRDefault="0090594D" w:rsidP="006E3786">
      <w:pPr>
        <w:spacing w:after="0" w:line="360" w:lineRule="auto"/>
        <w:ind w:right="51"/>
        <w:jc w:val="both"/>
        <w:rPr>
          <w:rFonts w:ascii="Palatino Linotype" w:hAnsi="Palatino Linotype" w:cs="Arial"/>
          <w:sz w:val="24"/>
          <w:szCs w:val="24"/>
        </w:rPr>
      </w:pPr>
    </w:p>
    <w:p w14:paraId="3B36CE77" w14:textId="77777777" w:rsidR="007B6867" w:rsidRPr="007B6867" w:rsidRDefault="007B6867" w:rsidP="007F65A4">
      <w:pPr>
        <w:spacing w:after="0" w:line="360" w:lineRule="auto"/>
        <w:ind w:right="51"/>
        <w:jc w:val="both"/>
        <w:rPr>
          <w:rFonts w:ascii="Palatino Linotype" w:hAnsi="Palatino Linotype" w:cs="Arial"/>
          <w:sz w:val="24"/>
          <w:szCs w:val="24"/>
        </w:rPr>
      </w:pPr>
      <w:r w:rsidRPr="006E3786">
        <w:rPr>
          <w:rFonts w:ascii="Palatino Linotype" w:hAnsi="Palatino Linotype" w:cs="Arial"/>
          <w:sz w:val="24"/>
          <w:szCs w:val="24"/>
        </w:rPr>
        <w:t>En mérito de lo ex</w:t>
      </w:r>
      <w:r w:rsidRPr="007F65A4">
        <w:rPr>
          <w:rFonts w:ascii="Palatino Linotype" w:hAnsi="Palatino Linotype" w:cs="Arial"/>
          <w:sz w:val="24"/>
          <w:szCs w:val="24"/>
        </w:rPr>
        <w:t>puesto en líneas anteriores con fundamento en la fracción III del artículo 186</w:t>
      </w:r>
      <w:r w:rsidRPr="007B6867">
        <w:rPr>
          <w:rFonts w:ascii="Palatino Linotype" w:hAnsi="Palatino Linotype" w:cs="Arial"/>
          <w:sz w:val="24"/>
          <w:szCs w:val="24"/>
        </w:rPr>
        <w:t xml:space="preserve">, de la Ley de Transparencia y Acceso a la Información Pública del Estado de México y Municipios, se </w:t>
      </w:r>
      <w:r w:rsidR="00C175CF">
        <w:rPr>
          <w:rFonts w:ascii="Palatino Linotype" w:hAnsi="Palatino Linotype" w:cs="Arial"/>
          <w:b/>
          <w:sz w:val="24"/>
          <w:szCs w:val="24"/>
        </w:rPr>
        <w:t>REVOCA</w:t>
      </w:r>
      <w:r w:rsidRPr="007B6867">
        <w:rPr>
          <w:rFonts w:ascii="Palatino Linotype" w:hAnsi="Palatino Linotype" w:cs="Arial"/>
          <w:sz w:val="24"/>
          <w:szCs w:val="24"/>
        </w:rPr>
        <w:t xml:space="preserve"> la respuesta del sujeto obligado a la solicitud de información número </w:t>
      </w:r>
      <w:r w:rsidR="00BE5473">
        <w:rPr>
          <w:rFonts w:ascii="Palatino Linotype" w:hAnsi="Palatino Linotype" w:cs="Arial"/>
          <w:b/>
          <w:sz w:val="24"/>
          <w:szCs w:val="24"/>
        </w:rPr>
        <w:t>00322/DIFMETEPEC/IP/2022</w:t>
      </w:r>
      <w:r w:rsidR="002B2D00">
        <w:rPr>
          <w:rFonts w:ascii="Palatino Linotype" w:hAnsi="Palatino Linotype" w:cs="Arial"/>
          <w:sz w:val="24"/>
          <w:szCs w:val="24"/>
        </w:rPr>
        <w:t xml:space="preserve"> </w:t>
      </w:r>
      <w:r w:rsidRPr="007B6867">
        <w:rPr>
          <w:rFonts w:ascii="Palatino Linotype" w:hAnsi="Palatino Linotype" w:cs="Arial"/>
          <w:sz w:val="24"/>
          <w:szCs w:val="24"/>
        </w:rPr>
        <w:t>que ha</w:t>
      </w:r>
      <w:r>
        <w:rPr>
          <w:rFonts w:ascii="Palatino Linotype" w:hAnsi="Palatino Linotype" w:cs="Arial"/>
          <w:sz w:val="24"/>
          <w:szCs w:val="24"/>
        </w:rPr>
        <w:t>n</w:t>
      </w:r>
      <w:r w:rsidRPr="007B6867">
        <w:rPr>
          <w:rFonts w:ascii="Palatino Linotype" w:hAnsi="Palatino Linotype" w:cs="Arial"/>
          <w:sz w:val="24"/>
          <w:szCs w:val="24"/>
        </w:rPr>
        <w:t xml:space="preserve"> sido materia del presente fallo.</w:t>
      </w:r>
    </w:p>
    <w:p w14:paraId="409B8FA2" w14:textId="77777777" w:rsidR="007B6867" w:rsidRPr="007B6867" w:rsidRDefault="007B6867" w:rsidP="007B6867">
      <w:pPr>
        <w:spacing w:after="0" w:line="360" w:lineRule="auto"/>
        <w:ind w:right="51"/>
        <w:jc w:val="both"/>
        <w:rPr>
          <w:rFonts w:ascii="Palatino Linotype" w:hAnsi="Palatino Linotype" w:cs="Arial"/>
          <w:sz w:val="24"/>
          <w:szCs w:val="24"/>
        </w:rPr>
      </w:pPr>
    </w:p>
    <w:p w14:paraId="2AE222FA" w14:textId="77777777" w:rsidR="007B6867" w:rsidRPr="007B6867" w:rsidRDefault="007B6867" w:rsidP="007B6867">
      <w:pPr>
        <w:spacing w:after="0" w:line="360" w:lineRule="auto"/>
        <w:ind w:right="51"/>
        <w:jc w:val="both"/>
        <w:rPr>
          <w:rFonts w:ascii="Palatino Linotype" w:hAnsi="Palatino Linotype" w:cs="Arial"/>
          <w:sz w:val="24"/>
          <w:szCs w:val="24"/>
        </w:rPr>
      </w:pPr>
      <w:r w:rsidRPr="007B6867">
        <w:rPr>
          <w:rFonts w:ascii="Palatino Linotype" w:hAnsi="Palatino Linotype" w:cs="Arial"/>
          <w:sz w:val="24"/>
          <w:szCs w:val="24"/>
        </w:rPr>
        <w:t>Por lo antes expuesto y fundado es de resolverse y;</w:t>
      </w:r>
    </w:p>
    <w:p w14:paraId="4064A497" w14:textId="77777777" w:rsidR="007B6867" w:rsidRPr="007B6867" w:rsidRDefault="007B6867" w:rsidP="007B6867">
      <w:pPr>
        <w:tabs>
          <w:tab w:val="left" w:pos="7938"/>
        </w:tabs>
        <w:spacing w:after="0" w:line="360" w:lineRule="auto"/>
        <w:jc w:val="both"/>
        <w:rPr>
          <w:rFonts w:ascii="Palatino Linotype" w:hAnsi="Palatino Linotype" w:cs="Arial"/>
          <w:sz w:val="24"/>
          <w:szCs w:val="24"/>
        </w:rPr>
      </w:pPr>
    </w:p>
    <w:p w14:paraId="700B118A" w14:textId="77777777" w:rsidR="007B6867" w:rsidRPr="007B6867" w:rsidRDefault="007B6867" w:rsidP="007B6867">
      <w:pPr>
        <w:spacing w:after="0" w:line="360" w:lineRule="auto"/>
        <w:jc w:val="center"/>
        <w:rPr>
          <w:rFonts w:ascii="Palatino Linotype" w:hAnsi="Palatino Linotype"/>
          <w:b/>
          <w:bCs/>
          <w:spacing w:val="60"/>
          <w:sz w:val="24"/>
          <w:szCs w:val="24"/>
          <w:lang w:val="es-ES_tradnl"/>
        </w:rPr>
      </w:pPr>
      <w:r w:rsidRPr="007B6867">
        <w:rPr>
          <w:rFonts w:ascii="Palatino Linotype" w:hAnsi="Palatino Linotype"/>
          <w:b/>
          <w:bCs/>
          <w:spacing w:val="60"/>
          <w:sz w:val="24"/>
          <w:szCs w:val="24"/>
          <w:lang w:val="es-ES_tradnl"/>
        </w:rPr>
        <w:t>SE    RESUELVE</w:t>
      </w:r>
    </w:p>
    <w:p w14:paraId="73ACCF6B" w14:textId="77777777" w:rsidR="007B6867" w:rsidRPr="007B6867" w:rsidRDefault="007B6867" w:rsidP="007B6867">
      <w:pPr>
        <w:spacing w:after="0" w:line="360" w:lineRule="auto"/>
        <w:jc w:val="both"/>
        <w:rPr>
          <w:rFonts w:ascii="Palatino Linotype" w:hAnsi="Palatino Linotype" w:cs="Arial"/>
          <w:sz w:val="24"/>
          <w:szCs w:val="24"/>
        </w:rPr>
      </w:pPr>
    </w:p>
    <w:p w14:paraId="479E387A" w14:textId="77777777" w:rsidR="007B6867" w:rsidRPr="007B6867" w:rsidRDefault="007B6867" w:rsidP="007B6867">
      <w:pPr>
        <w:spacing w:after="0" w:line="360" w:lineRule="auto"/>
        <w:jc w:val="both"/>
        <w:rPr>
          <w:rFonts w:ascii="Palatino Linotype" w:hAnsi="Palatino Linotype" w:cs="Arial"/>
          <w:b/>
          <w:sz w:val="24"/>
          <w:szCs w:val="24"/>
        </w:rPr>
      </w:pPr>
      <w:r w:rsidRPr="0090594D">
        <w:rPr>
          <w:rFonts w:ascii="Palatino Linotype" w:hAnsi="Palatino Linotype" w:cs="Arial"/>
          <w:b/>
          <w:sz w:val="28"/>
          <w:szCs w:val="24"/>
        </w:rPr>
        <w:t>PRIMERO.</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Se</w:t>
      </w:r>
      <w:r w:rsidRPr="007B6867">
        <w:rPr>
          <w:rFonts w:ascii="Palatino Linotype" w:hAnsi="Palatino Linotype" w:cs="Arial"/>
          <w:sz w:val="24"/>
          <w:szCs w:val="24"/>
          <w:lang w:val="es-ES_tradnl"/>
        </w:rPr>
        <w:t xml:space="preserve"> </w:t>
      </w:r>
      <w:r w:rsidR="002F0173">
        <w:rPr>
          <w:rFonts w:ascii="Palatino Linotype" w:hAnsi="Palatino Linotype" w:cs="Arial"/>
          <w:b/>
          <w:sz w:val="24"/>
          <w:szCs w:val="24"/>
          <w:lang w:val="es-ES_tradnl"/>
        </w:rPr>
        <w:t>REVOCA</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 xml:space="preserve">la respuesta entregada por </w:t>
      </w:r>
      <w:r w:rsidRPr="007B6867">
        <w:rPr>
          <w:rFonts w:ascii="Palatino Linotype" w:eastAsia="Arial Unicode MS" w:hAnsi="Palatino Linotype" w:cs="Arial"/>
          <w:b/>
          <w:sz w:val="24"/>
          <w:szCs w:val="24"/>
        </w:rPr>
        <w:t xml:space="preserve">el Sujeto Obligado </w:t>
      </w:r>
      <w:r w:rsidRPr="007B6867">
        <w:rPr>
          <w:rFonts w:ascii="Palatino Linotype" w:eastAsia="Arial Unicode MS" w:hAnsi="Palatino Linotype" w:cs="Arial"/>
          <w:sz w:val="24"/>
          <w:szCs w:val="24"/>
        </w:rPr>
        <w:t>a la solicitud de información número</w:t>
      </w:r>
      <w:r w:rsidR="00C35DA7">
        <w:rPr>
          <w:rFonts w:ascii="Palatino Linotype" w:eastAsia="Arial Unicode MS" w:hAnsi="Palatino Linotype" w:cs="Arial"/>
          <w:sz w:val="24"/>
          <w:szCs w:val="24"/>
        </w:rPr>
        <w:t xml:space="preserve"> </w:t>
      </w:r>
      <w:r w:rsidR="00BE5473">
        <w:rPr>
          <w:rFonts w:ascii="Palatino Linotype" w:hAnsi="Palatino Linotype" w:cs="Arial"/>
          <w:b/>
          <w:sz w:val="24"/>
          <w:szCs w:val="24"/>
        </w:rPr>
        <w:t>00322/DIFMETEPEC/IP/2022</w:t>
      </w:r>
      <w:r w:rsidRPr="007B6867">
        <w:rPr>
          <w:rFonts w:ascii="Palatino Linotype" w:hAnsi="Palatino Linotype" w:cs="Arial"/>
          <w:sz w:val="24"/>
          <w:szCs w:val="24"/>
        </w:rPr>
        <w:t>, al resultar fundadas las razones o motivos de inconformidad que manifestó l</w:t>
      </w:r>
      <w:r w:rsidR="007F65A4">
        <w:rPr>
          <w:rFonts w:ascii="Palatino Linotype" w:hAnsi="Palatino Linotype" w:cs="Arial"/>
          <w:sz w:val="24"/>
          <w:szCs w:val="24"/>
        </w:rPr>
        <w:t>a</w:t>
      </w:r>
      <w:r w:rsidRPr="007B6867">
        <w:rPr>
          <w:rFonts w:ascii="Palatino Linotype" w:hAnsi="Palatino Linotype" w:cs="Arial"/>
          <w:sz w:val="24"/>
          <w:szCs w:val="24"/>
        </w:rPr>
        <w:t xml:space="preserve"> recurrente, </w:t>
      </w:r>
      <w:r w:rsidRPr="007B6867">
        <w:rPr>
          <w:rFonts w:ascii="Palatino Linotype" w:eastAsia="Arial Unicode MS" w:hAnsi="Palatino Linotype" w:cs="Arial"/>
          <w:sz w:val="24"/>
          <w:szCs w:val="24"/>
        </w:rPr>
        <w:t xml:space="preserve">en términos del </w:t>
      </w:r>
      <w:r w:rsidRPr="007B6867">
        <w:rPr>
          <w:rFonts w:ascii="Palatino Linotype" w:hAnsi="Palatino Linotype" w:cs="Arial"/>
          <w:sz w:val="24"/>
          <w:szCs w:val="24"/>
        </w:rPr>
        <w:t xml:space="preserve">Considerando </w:t>
      </w:r>
      <w:r w:rsidR="00BE5473">
        <w:rPr>
          <w:rFonts w:ascii="Palatino Linotype" w:hAnsi="Palatino Linotype" w:cs="Arial"/>
          <w:b/>
          <w:sz w:val="24"/>
          <w:szCs w:val="24"/>
        </w:rPr>
        <w:t>CUARTO</w:t>
      </w:r>
      <w:r w:rsidRPr="007B6867">
        <w:rPr>
          <w:rFonts w:ascii="Palatino Linotype" w:hAnsi="Palatino Linotype" w:cs="Arial"/>
          <w:sz w:val="24"/>
          <w:szCs w:val="24"/>
        </w:rPr>
        <w:t xml:space="preserve"> de la presente resolución.</w:t>
      </w:r>
    </w:p>
    <w:p w14:paraId="1BE97CDC" w14:textId="77777777" w:rsidR="007B6867" w:rsidRPr="007B6867" w:rsidRDefault="007B6867" w:rsidP="007B6867">
      <w:pPr>
        <w:spacing w:after="0" w:line="360" w:lineRule="auto"/>
        <w:jc w:val="both"/>
        <w:rPr>
          <w:rFonts w:ascii="Palatino Linotype" w:hAnsi="Palatino Linotype" w:cs="Arial"/>
          <w:sz w:val="24"/>
          <w:szCs w:val="24"/>
        </w:rPr>
      </w:pPr>
    </w:p>
    <w:p w14:paraId="6767C3E9" w14:textId="77777777" w:rsidR="00337A3D" w:rsidRDefault="007B6867" w:rsidP="007B6867">
      <w:pPr>
        <w:tabs>
          <w:tab w:val="left" w:pos="8647"/>
        </w:tabs>
        <w:spacing w:after="0" w:line="360" w:lineRule="auto"/>
        <w:ind w:right="51"/>
        <w:jc w:val="both"/>
        <w:rPr>
          <w:rFonts w:ascii="Palatino Linotype" w:hAnsi="Palatino Linotype" w:cs="Arial"/>
          <w:sz w:val="24"/>
          <w:szCs w:val="24"/>
        </w:rPr>
      </w:pPr>
      <w:r w:rsidRPr="0090594D">
        <w:rPr>
          <w:rFonts w:ascii="Palatino Linotype" w:hAnsi="Palatino Linotype" w:cs="Arial"/>
          <w:b/>
          <w:sz w:val="28"/>
          <w:szCs w:val="24"/>
        </w:rPr>
        <w:lastRenderedPageBreak/>
        <w:t>SEGUNDO.</w:t>
      </w:r>
      <w:r w:rsidRPr="007B6867">
        <w:rPr>
          <w:rFonts w:ascii="Palatino Linotype" w:hAnsi="Palatino Linotype" w:cs="Arial"/>
          <w:sz w:val="24"/>
          <w:szCs w:val="24"/>
        </w:rPr>
        <w:t xml:space="preserve"> Se ordena al Sujeto Obligado, haga entrega a</w:t>
      </w:r>
      <w:r w:rsidR="007F65A4">
        <w:rPr>
          <w:rFonts w:ascii="Palatino Linotype" w:hAnsi="Palatino Linotype" w:cs="Arial"/>
          <w:sz w:val="24"/>
          <w:szCs w:val="24"/>
        </w:rPr>
        <w:t xml:space="preserve"> </w:t>
      </w:r>
      <w:r w:rsidRPr="007B6867">
        <w:rPr>
          <w:rFonts w:ascii="Palatino Linotype" w:hAnsi="Palatino Linotype" w:cs="Arial"/>
          <w:sz w:val="24"/>
          <w:szCs w:val="24"/>
        </w:rPr>
        <w:t>l</w:t>
      </w:r>
      <w:r w:rsidR="007F65A4">
        <w:rPr>
          <w:rFonts w:ascii="Palatino Linotype" w:hAnsi="Palatino Linotype" w:cs="Arial"/>
          <w:sz w:val="24"/>
          <w:szCs w:val="24"/>
        </w:rPr>
        <w:t>a</w:t>
      </w:r>
      <w:r w:rsidRPr="007B6867">
        <w:rPr>
          <w:rFonts w:ascii="Palatino Linotype" w:hAnsi="Palatino Linotype" w:cs="Arial"/>
          <w:sz w:val="24"/>
          <w:szCs w:val="24"/>
        </w:rPr>
        <w:t xml:space="preserve"> recurrente en términos del Considerando </w:t>
      </w:r>
      <w:r w:rsidR="0090594D">
        <w:rPr>
          <w:rFonts w:ascii="Palatino Linotype" w:hAnsi="Palatino Linotype" w:cs="Arial"/>
          <w:b/>
          <w:sz w:val="24"/>
          <w:szCs w:val="24"/>
        </w:rPr>
        <w:t>CUARTO</w:t>
      </w:r>
      <w:r w:rsidR="0090594D" w:rsidRPr="007B6867">
        <w:rPr>
          <w:rFonts w:ascii="Palatino Linotype" w:hAnsi="Palatino Linotype" w:cs="Arial"/>
          <w:sz w:val="24"/>
          <w:szCs w:val="24"/>
        </w:rPr>
        <w:t xml:space="preserve"> </w:t>
      </w:r>
      <w:r w:rsidRPr="007B6867">
        <w:rPr>
          <w:rFonts w:ascii="Palatino Linotype" w:hAnsi="Palatino Linotype" w:cs="Arial"/>
          <w:sz w:val="24"/>
          <w:szCs w:val="24"/>
        </w:rPr>
        <w:t xml:space="preserve">de la presente resolución, a través del </w:t>
      </w:r>
      <w:r w:rsidR="00753DCA" w:rsidRPr="002A274C">
        <w:rPr>
          <w:rFonts w:ascii="Palatino Linotype" w:hAnsi="Palatino Linotype" w:cs="Arial"/>
          <w:sz w:val="24"/>
          <w:szCs w:val="24"/>
        </w:rPr>
        <w:t>Sistema de Acceso a la Información Mexiquense</w:t>
      </w:r>
      <w:r w:rsidR="00753DCA" w:rsidRPr="007B6867">
        <w:rPr>
          <w:rFonts w:ascii="Palatino Linotype" w:hAnsi="Palatino Linotype" w:cs="Arial"/>
          <w:sz w:val="24"/>
          <w:szCs w:val="24"/>
        </w:rPr>
        <w:t xml:space="preserve"> </w:t>
      </w:r>
      <w:r w:rsidR="00753DCA" w:rsidRPr="00363067">
        <w:rPr>
          <w:rFonts w:ascii="Palatino Linotype" w:hAnsi="Palatino Linotype" w:cs="Arial"/>
          <w:b/>
          <w:sz w:val="24"/>
          <w:szCs w:val="24"/>
        </w:rPr>
        <w:t>(</w:t>
      </w:r>
      <w:r w:rsidRPr="00363067">
        <w:rPr>
          <w:rFonts w:ascii="Palatino Linotype" w:hAnsi="Palatino Linotype" w:cs="Arial"/>
          <w:b/>
          <w:sz w:val="24"/>
          <w:szCs w:val="24"/>
        </w:rPr>
        <w:t>SAIMEX</w:t>
      </w:r>
      <w:r w:rsidR="00753DCA" w:rsidRPr="00363067">
        <w:rPr>
          <w:rFonts w:ascii="Palatino Linotype" w:hAnsi="Palatino Linotype" w:cs="Arial"/>
          <w:b/>
          <w:sz w:val="24"/>
          <w:szCs w:val="24"/>
        </w:rPr>
        <w:t>)</w:t>
      </w:r>
      <w:r w:rsidRPr="007B6867">
        <w:rPr>
          <w:rFonts w:ascii="Palatino Linotype" w:hAnsi="Palatino Linotype" w:cs="Arial"/>
          <w:sz w:val="24"/>
          <w:szCs w:val="24"/>
        </w:rPr>
        <w:t xml:space="preserve">, </w:t>
      </w:r>
      <w:r w:rsidR="0090594D">
        <w:rPr>
          <w:rFonts w:ascii="Palatino Linotype" w:hAnsi="Palatino Linotype" w:cs="Arial"/>
          <w:sz w:val="24"/>
          <w:szCs w:val="24"/>
        </w:rPr>
        <w:t xml:space="preserve">en versión pública de ser procedente, </w:t>
      </w:r>
      <w:r w:rsidRPr="007B6867">
        <w:rPr>
          <w:rFonts w:ascii="Palatino Linotype" w:hAnsi="Palatino Linotype" w:cs="Arial"/>
          <w:sz w:val="24"/>
          <w:szCs w:val="24"/>
        </w:rPr>
        <w:t>de lo siguiente:</w:t>
      </w:r>
    </w:p>
    <w:p w14:paraId="12D3A022" w14:textId="77777777" w:rsidR="007B6867" w:rsidRDefault="007B6867" w:rsidP="007B6867">
      <w:pPr>
        <w:tabs>
          <w:tab w:val="left" w:pos="8647"/>
        </w:tabs>
        <w:spacing w:after="0" w:line="360" w:lineRule="auto"/>
        <w:ind w:right="51"/>
        <w:jc w:val="both"/>
        <w:rPr>
          <w:rFonts w:ascii="Palatino Linotype" w:hAnsi="Palatino Linotype" w:cs="Arial"/>
          <w:sz w:val="24"/>
          <w:szCs w:val="24"/>
        </w:rPr>
      </w:pPr>
    </w:p>
    <w:p w14:paraId="5BB2EDB3" w14:textId="77777777" w:rsidR="00937AE6" w:rsidRDefault="007E6ECD" w:rsidP="007E6ECD">
      <w:pPr>
        <w:autoSpaceDE w:val="0"/>
        <w:autoSpaceDN w:val="0"/>
        <w:adjustRightInd w:val="0"/>
        <w:spacing w:after="0" w:line="360" w:lineRule="auto"/>
        <w:ind w:left="851" w:right="992"/>
        <w:jc w:val="both"/>
        <w:rPr>
          <w:rFonts w:ascii="Palatino Linotype" w:hAnsi="Palatino Linotype" w:cs="Arial"/>
          <w:b/>
          <w:sz w:val="24"/>
          <w:szCs w:val="24"/>
        </w:rPr>
      </w:pPr>
      <w:r>
        <w:rPr>
          <w:rFonts w:ascii="Palatino Linotype" w:hAnsi="Palatino Linotype" w:cs="Arial"/>
          <w:b/>
          <w:sz w:val="24"/>
          <w:szCs w:val="24"/>
        </w:rPr>
        <w:t>1</w:t>
      </w:r>
      <w:r w:rsidR="005622AA">
        <w:rPr>
          <w:rFonts w:ascii="Palatino Linotype" w:hAnsi="Palatino Linotype" w:cs="Arial"/>
          <w:b/>
          <w:sz w:val="24"/>
          <w:szCs w:val="24"/>
        </w:rPr>
        <w:t xml:space="preserve">).- </w:t>
      </w:r>
      <w:r w:rsidR="00BE5473" w:rsidRPr="00BE5473">
        <w:rPr>
          <w:rFonts w:ascii="Palatino Linotype" w:hAnsi="Palatino Linotype" w:cs="Arial"/>
          <w:b/>
          <w:sz w:val="24"/>
          <w:szCs w:val="24"/>
        </w:rPr>
        <w:t xml:space="preserve">Las actas de sesión ordinarias y extraordinarias celebradas en el año 2021 del Comité de Transparencia del </w:t>
      </w:r>
      <w:r w:rsidR="0090594D" w:rsidRPr="006D3D2D">
        <w:rPr>
          <w:rFonts w:ascii="Palatino Linotype" w:hAnsi="Palatino Linotype" w:cs="Arial"/>
          <w:b/>
          <w:sz w:val="24"/>
          <w:szCs w:val="24"/>
        </w:rPr>
        <w:t>Sistema Municipal Para el Desarrollo Integral de la Familia de Metepec</w:t>
      </w:r>
      <w:r w:rsidR="00F364BB">
        <w:rPr>
          <w:rFonts w:ascii="Palatino Linotype" w:hAnsi="Palatino Linotype" w:cs="Arial"/>
          <w:b/>
          <w:sz w:val="24"/>
          <w:szCs w:val="24"/>
        </w:rPr>
        <w:t>.</w:t>
      </w:r>
    </w:p>
    <w:p w14:paraId="7A55D273" w14:textId="77777777" w:rsidR="00937AE6" w:rsidRDefault="00937AE6" w:rsidP="00E361FB">
      <w:pPr>
        <w:pStyle w:val="Prrafodelista"/>
        <w:spacing w:line="360" w:lineRule="auto"/>
        <w:ind w:left="851" w:right="992"/>
        <w:jc w:val="both"/>
        <w:rPr>
          <w:rFonts w:ascii="Palatino Linotype" w:hAnsi="Palatino Linotype"/>
          <w:lang w:val="es-ES_tradnl"/>
        </w:rPr>
      </w:pPr>
    </w:p>
    <w:p w14:paraId="49779198" w14:textId="77777777" w:rsidR="0090594D" w:rsidRDefault="0090594D" w:rsidP="00E361FB">
      <w:pPr>
        <w:pStyle w:val="Prrafodelista"/>
        <w:spacing w:line="360" w:lineRule="auto"/>
        <w:ind w:left="851" w:right="992"/>
        <w:jc w:val="both"/>
        <w:rPr>
          <w:rFonts w:ascii="Palatino Linotype" w:hAnsi="Palatino Linotype"/>
          <w:lang w:val="es-ES_tradnl"/>
        </w:rPr>
      </w:pPr>
      <w:r w:rsidRPr="00D37CCA">
        <w:rPr>
          <w:rFonts w:ascii="Palatino Linotype" w:hAnsi="Palatino Linotype"/>
          <w:i/>
          <w:lang w:val="es-ES_tradnl"/>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recurrente.</w:t>
      </w:r>
    </w:p>
    <w:p w14:paraId="0B194BF7" w14:textId="77777777" w:rsidR="0090594D" w:rsidRDefault="0090594D" w:rsidP="00E361FB">
      <w:pPr>
        <w:pStyle w:val="Prrafodelista"/>
        <w:spacing w:line="360" w:lineRule="auto"/>
        <w:ind w:left="851" w:right="992"/>
        <w:jc w:val="both"/>
        <w:rPr>
          <w:rFonts w:ascii="Palatino Linotype" w:hAnsi="Palatino Linotype"/>
          <w:lang w:val="es-ES_tradnl"/>
        </w:rPr>
      </w:pPr>
    </w:p>
    <w:p w14:paraId="6483EABE" w14:textId="77777777" w:rsidR="00337A3D"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b/>
          <w:sz w:val="28"/>
          <w:szCs w:val="24"/>
        </w:rPr>
        <w:t>TERCERO</w:t>
      </w:r>
      <w:r w:rsidRPr="00470DBC">
        <w:rPr>
          <w:rFonts w:ascii="Palatino Linotype" w:hAnsi="Palatino Linotype" w:cs="Arial"/>
          <w:b/>
          <w:sz w:val="24"/>
          <w:szCs w:val="24"/>
        </w:rPr>
        <w:t>.</w:t>
      </w:r>
      <w:r w:rsidRPr="00470DBC">
        <w:rPr>
          <w:rFonts w:ascii="Palatino Linotype" w:hAnsi="Palatino Linotype" w:cs="Arial"/>
          <w:sz w:val="24"/>
          <w:szCs w:val="24"/>
        </w:rPr>
        <w:t xml:space="preserve"> </w:t>
      </w:r>
      <w:r w:rsidRPr="00470DBC">
        <w:rPr>
          <w:rFonts w:ascii="Palatino Linotype" w:hAnsi="Palatino Linotype" w:cs="Arial"/>
          <w:b/>
          <w:sz w:val="24"/>
          <w:szCs w:val="24"/>
        </w:rPr>
        <w:t>Notifíquese</w:t>
      </w:r>
      <w:r w:rsidRPr="00470DBC">
        <w:rPr>
          <w:rFonts w:ascii="Palatino Linotype" w:hAnsi="Palatino Linotype" w:cs="Arial"/>
          <w:b/>
          <w:i/>
          <w:sz w:val="24"/>
          <w:szCs w:val="24"/>
        </w:rPr>
        <w:t xml:space="preserve"> </w:t>
      </w:r>
      <w:r w:rsidRPr="00470DBC">
        <w:rPr>
          <w:rFonts w:ascii="Palatino Linotype" w:hAnsi="Palatino Linotype" w:cs="Arial"/>
          <w:sz w:val="24"/>
          <w:szCs w:val="24"/>
        </w:rPr>
        <w:t>al Titular de la Unidad de Transparencia del</w:t>
      </w:r>
      <w:r w:rsidRPr="00470DBC">
        <w:rPr>
          <w:rFonts w:ascii="Palatino Linotype" w:hAnsi="Palatino Linotype" w:cs="Arial"/>
          <w:b/>
          <w:sz w:val="24"/>
          <w:szCs w:val="24"/>
        </w:rPr>
        <w:t xml:space="preserve"> Sujeto Obligado</w:t>
      </w:r>
      <w:r w:rsidRPr="00470DBC">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33D154B7" w14:textId="77777777" w:rsidR="00081381" w:rsidRPr="00470DBC" w:rsidRDefault="00081381" w:rsidP="00337A3D">
      <w:pPr>
        <w:tabs>
          <w:tab w:val="left" w:pos="8647"/>
        </w:tabs>
        <w:spacing w:after="0" w:line="360" w:lineRule="auto"/>
        <w:ind w:right="51"/>
        <w:jc w:val="both"/>
        <w:rPr>
          <w:rFonts w:ascii="Palatino Linotype" w:hAnsi="Palatino Linotype" w:cs="Arial"/>
          <w:sz w:val="24"/>
          <w:szCs w:val="24"/>
        </w:rPr>
      </w:pPr>
    </w:p>
    <w:p w14:paraId="00ABB438" w14:textId="77777777" w:rsidR="00337A3D" w:rsidRPr="00470DBC" w:rsidRDefault="00337A3D" w:rsidP="00337A3D">
      <w:pPr>
        <w:spacing w:after="0" w:line="360" w:lineRule="auto"/>
        <w:jc w:val="both"/>
        <w:rPr>
          <w:rFonts w:ascii="Palatino Linotype" w:eastAsia="Calibri" w:hAnsi="Palatino Linotype" w:cs="Times New Roman"/>
          <w:sz w:val="24"/>
          <w:szCs w:val="24"/>
          <w:lang w:eastAsia="es-ES_tradnl"/>
        </w:rPr>
      </w:pPr>
      <w:r w:rsidRPr="00470DBC">
        <w:rPr>
          <w:rFonts w:ascii="Palatino Linotype" w:eastAsia="Times New Roman" w:hAnsi="Palatino Linotype" w:cs="Arial"/>
          <w:b/>
          <w:sz w:val="28"/>
          <w:szCs w:val="24"/>
          <w:lang w:val="es-ES" w:eastAsia="es-ES"/>
        </w:rPr>
        <w:t>CUARTO</w:t>
      </w:r>
      <w:r w:rsidRPr="00470DBC">
        <w:rPr>
          <w:rFonts w:ascii="Palatino Linotype" w:eastAsia="Times New Roman" w:hAnsi="Palatino Linotype" w:cs="Arial"/>
          <w:b/>
          <w:sz w:val="24"/>
          <w:szCs w:val="24"/>
          <w:lang w:val="es-ES" w:eastAsia="es-ES"/>
        </w:rPr>
        <w:t xml:space="preserve">. </w:t>
      </w:r>
      <w:r w:rsidR="004A0624"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470DBC">
        <w:rPr>
          <w:rFonts w:ascii="Palatino Linotype" w:eastAsia="Calibri" w:hAnsi="Palatino Linotype" w:cs="Times New Roman"/>
          <w:sz w:val="24"/>
          <w:szCs w:val="24"/>
          <w:lang w:eastAsia="es-ES_tradnl"/>
        </w:rPr>
        <w:t>.</w:t>
      </w:r>
    </w:p>
    <w:p w14:paraId="562D839C" w14:textId="77777777"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2B1EEB84" w14:textId="77777777"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70DBC">
        <w:rPr>
          <w:rFonts w:ascii="Palatino Linotype" w:hAnsi="Palatino Linotype"/>
          <w:b/>
          <w:sz w:val="28"/>
          <w:szCs w:val="28"/>
        </w:rPr>
        <w:t>QUINTO</w:t>
      </w:r>
      <w:r w:rsidRPr="00470DBC">
        <w:rPr>
          <w:rFonts w:ascii="Palatino Linotype" w:hAnsi="Palatino Linotype"/>
          <w:b/>
          <w:sz w:val="24"/>
          <w:szCs w:val="24"/>
        </w:rPr>
        <w:t xml:space="preserve">. </w:t>
      </w:r>
      <w:r w:rsidRPr="00470DBC">
        <w:rPr>
          <w:rFonts w:ascii="Palatino Linotype" w:eastAsia="Times New Roman" w:hAnsi="Palatino Linotype" w:cs="Arial"/>
          <w:b/>
          <w:sz w:val="24"/>
          <w:szCs w:val="24"/>
          <w:lang w:val="es-ES" w:eastAsia="es-ES"/>
        </w:rPr>
        <w:t>Notifíquese</w:t>
      </w:r>
      <w:r w:rsidRPr="00470DBC">
        <w:rPr>
          <w:rFonts w:ascii="Palatino Linotype" w:eastAsia="Times New Roman" w:hAnsi="Palatino Linotype" w:cs="Arial"/>
          <w:sz w:val="24"/>
          <w:szCs w:val="24"/>
          <w:lang w:val="es-ES" w:eastAsia="es-ES"/>
        </w:rPr>
        <w:t xml:space="preserve"> </w:t>
      </w:r>
      <w:r w:rsidRPr="00470DBC">
        <w:rPr>
          <w:rFonts w:ascii="Palatino Linotype" w:eastAsia="Times New Roman" w:hAnsi="Palatino Linotype" w:cs="Arial"/>
          <w:b/>
          <w:sz w:val="24"/>
          <w:szCs w:val="24"/>
          <w:lang w:val="es-ES" w:eastAsia="es-ES"/>
        </w:rPr>
        <w:t>a</w:t>
      </w:r>
      <w:r w:rsidR="00702210">
        <w:rPr>
          <w:rFonts w:ascii="Palatino Linotype" w:eastAsia="Times New Roman" w:hAnsi="Palatino Linotype" w:cs="Arial"/>
          <w:b/>
          <w:sz w:val="24"/>
          <w:szCs w:val="24"/>
          <w:lang w:val="es-ES" w:eastAsia="es-ES"/>
        </w:rPr>
        <w:t xml:space="preserve"> </w:t>
      </w:r>
      <w:r w:rsidRPr="00470DBC">
        <w:rPr>
          <w:rFonts w:ascii="Palatino Linotype" w:eastAsia="Times New Roman" w:hAnsi="Palatino Linotype" w:cs="Arial"/>
          <w:b/>
          <w:sz w:val="24"/>
          <w:szCs w:val="24"/>
          <w:lang w:val="es-ES" w:eastAsia="es-ES"/>
        </w:rPr>
        <w:t>l</w:t>
      </w:r>
      <w:r w:rsidR="00702210">
        <w:rPr>
          <w:rFonts w:ascii="Palatino Linotype" w:eastAsia="Times New Roman" w:hAnsi="Palatino Linotype" w:cs="Arial"/>
          <w:b/>
          <w:sz w:val="24"/>
          <w:szCs w:val="24"/>
          <w:lang w:val="es-ES" w:eastAsia="es-ES"/>
        </w:rPr>
        <w:t>a</w:t>
      </w:r>
      <w:r w:rsidRPr="00470DBC">
        <w:rPr>
          <w:rFonts w:ascii="Palatino Linotype" w:eastAsia="Times New Roman" w:hAnsi="Palatino Linotype" w:cs="Arial"/>
          <w:b/>
          <w:sz w:val="24"/>
          <w:szCs w:val="24"/>
          <w:lang w:val="es-ES" w:eastAsia="es-ES"/>
        </w:rPr>
        <w:t xml:space="preserve"> Recurrente</w:t>
      </w:r>
      <w:r w:rsidRPr="00470DBC">
        <w:rPr>
          <w:rFonts w:ascii="Palatino Linotype" w:eastAsia="Times New Roman" w:hAnsi="Palatino Linotype" w:cs="Arial"/>
          <w:sz w:val="24"/>
          <w:szCs w:val="24"/>
          <w:lang w:val="es-ES" w:eastAsia="es-ES"/>
        </w:rPr>
        <w:t xml:space="preserve"> la presente resolución</w:t>
      </w:r>
      <w:r w:rsidR="00EE6BFA">
        <w:rPr>
          <w:rFonts w:ascii="Palatino Linotype" w:eastAsia="Times New Roman" w:hAnsi="Palatino Linotype" w:cs="Arial"/>
          <w:sz w:val="24"/>
          <w:szCs w:val="24"/>
          <w:lang w:val="es-ES" w:eastAsia="es-ES"/>
        </w:rPr>
        <w:t xml:space="preserve"> a través del </w:t>
      </w:r>
      <w:r w:rsidR="00EE6BFA" w:rsidRPr="002A274C">
        <w:rPr>
          <w:rFonts w:ascii="Palatino Linotype" w:hAnsi="Palatino Linotype" w:cs="Arial"/>
          <w:sz w:val="24"/>
          <w:szCs w:val="24"/>
        </w:rPr>
        <w:t xml:space="preserve">Sistema de Acceso a la Información Mexiquense </w:t>
      </w:r>
      <w:r w:rsidR="00EE6BFA" w:rsidRPr="002A274C">
        <w:rPr>
          <w:rFonts w:ascii="Palatino Linotype" w:hAnsi="Palatino Linotype" w:cs="Arial"/>
          <w:b/>
          <w:sz w:val="24"/>
          <w:szCs w:val="24"/>
        </w:rPr>
        <w:t>(SAIMEX)</w:t>
      </w:r>
      <w:r w:rsidRPr="00470DBC">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Pr>
          <w:rFonts w:ascii="Palatino Linotype" w:eastAsia="Times New Roman" w:hAnsi="Palatino Linotype" w:cs="Arial"/>
          <w:sz w:val="24"/>
          <w:szCs w:val="24"/>
          <w:lang w:val="es-ES" w:eastAsia="es-ES"/>
        </w:rPr>
        <w:t>con</w:t>
      </w:r>
      <w:r w:rsidRPr="00470DBC">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14:paraId="5C3DDED9" w14:textId="77777777" w:rsidR="00337A3D" w:rsidRPr="00470DBC" w:rsidRDefault="00337A3D" w:rsidP="00337A3D">
      <w:pPr>
        <w:spacing w:after="0" w:line="360" w:lineRule="auto"/>
        <w:jc w:val="both"/>
        <w:rPr>
          <w:rFonts w:ascii="Palatino Linotype" w:hAnsi="Palatino Linotype"/>
          <w:sz w:val="24"/>
          <w:szCs w:val="24"/>
          <w:lang w:eastAsia="es-ES_tradnl"/>
        </w:rPr>
      </w:pPr>
    </w:p>
    <w:p w14:paraId="4C9B1801" w14:textId="77777777" w:rsidR="00337A3D" w:rsidRPr="00C45081" w:rsidRDefault="00337A3D"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w:t>
      </w:r>
      <w:r w:rsidRPr="00A563AA">
        <w:rPr>
          <w:rFonts w:ascii="Palatino Linotype" w:hAnsi="Palatino Linotype" w:cs="Arial"/>
          <w:sz w:val="24"/>
          <w:szCs w:val="24"/>
        </w:rPr>
        <w:t xml:space="preserve">EN </w:t>
      </w:r>
      <w:r w:rsidR="001C6F08" w:rsidRPr="00A563AA">
        <w:rPr>
          <w:rFonts w:ascii="Palatino Linotype" w:hAnsi="Palatino Linotype" w:cs="Arial"/>
          <w:sz w:val="24"/>
          <w:szCs w:val="24"/>
        </w:rPr>
        <w:t xml:space="preserve">LA </w:t>
      </w:r>
      <w:r w:rsidR="001C6F08">
        <w:rPr>
          <w:rFonts w:ascii="Palatino Linotype" w:hAnsi="Palatino Linotype" w:cs="Arial"/>
          <w:sz w:val="24"/>
          <w:szCs w:val="24"/>
        </w:rPr>
        <w:t xml:space="preserve">DÉCIMA </w:t>
      </w:r>
      <w:r w:rsidR="00A33437">
        <w:rPr>
          <w:rFonts w:ascii="Palatino Linotype" w:hAnsi="Palatino Linotype" w:cs="Arial"/>
          <w:sz w:val="24"/>
          <w:szCs w:val="24"/>
        </w:rPr>
        <w:t>CUARTA</w:t>
      </w:r>
      <w:r w:rsidR="007E6ECD">
        <w:rPr>
          <w:rFonts w:ascii="Palatino Linotype" w:hAnsi="Palatino Linotype" w:cs="Arial"/>
          <w:sz w:val="24"/>
          <w:szCs w:val="24"/>
        </w:rPr>
        <w:t xml:space="preserve"> </w:t>
      </w:r>
      <w:r w:rsidR="001C6F08" w:rsidRPr="00A563AA">
        <w:rPr>
          <w:rFonts w:ascii="Palatino Linotype" w:hAnsi="Palatino Linotype" w:cs="Arial"/>
          <w:sz w:val="24"/>
          <w:szCs w:val="24"/>
        </w:rPr>
        <w:t xml:space="preserve">SESIÓN ORDINARIA CELEBRADA EL </w:t>
      </w:r>
      <w:r w:rsidR="007E6ECD">
        <w:rPr>
          <w:rFonts w:ascii="Palatino Linotype" w:hAnsi="Palatino Linotype" w:cs="Arial"/>
          <w:sz w:val="24"/>
          <w:szCs w:val="24"/>
        </w:rPr>
        <w:t>VEINT</w:t>
      </w:r>
      <w:r w:rsidR="00A33437">
        <w:rPr>
          <w:rFonts w:ascii="Palatino Linotype" w:hAnsi="Palatino Linotype" w:cs="Arial"/>
          <w:sz w:val="24"/>
          <w:szCs w:val="24"/>
        </w:rPr>
        <w:t>E</w:t>
      </w:r>
      <w:r w:rsidR="001C6F08" w:rsidRPr="00A563AA">
        <w:rPr>
          <w:rFonts w:ascii="Palatino Linotype" w:hAnsi="Palatino Linotype" w:cs="Arial"/>
          <w:sz w:val="24"/>
          <w:szCs w:val="24"/>
        </w:rPr>
        <w:t xml:space="preserve"> DE </w:t>
      </w:r>
      <w:r w:rsidR="00A33437">
        <w:rPr>
          <w:rFonts w:ascii="Palatino Linotype" w:hAnsi="Palatino Linotype" w:cs="Arial"/>
          <w:sz w:val="24"/>
          <w:szCs w:val="24"/>
        </w:rPr>
        <w:t>ABRIL</w:t>
      </w:r>
      <w:r w:rsidR="001C6F08" w:rsidRPr="00A563AA">
        <w:rPr>
          <w:rFonts w:ascii="Palatino Linotype" w:hAnsi="Palatino Linotype" w:cs="Arial"/>
          <w:sz w:val="24"/>
          <w:szCs w:val="24"/>
        </w:rPr>
        <w:t xml:space="preserve"> DE DOS MIL </w:t>
      </w:r>
      <w:r w:rsidRPr="00A563AA">
        <w:rPr>
          <w:rFonts w:ascii="Palatino Linotype" w:hAnsi="Palatino Linotype" w:cs="Arial"/>
          <w:sz w:val="24"/>
          <w:szCs w:val="24"/>
        </w:rPr>
        <w:t>VEINTI</w:t>
      </w:r>
      <w:r w:rsidR="001E3B5B">
        <w:rPr>
          <w:rFonts w:ascii="Palatino Linotype" w:hAnsi="Palatino Linotype" w:cs="Arial"/>
          <w:sz w:val="24"/>
          <w:szCs w:val="24"/>
        </w:rPr>
        <w:t>DÓS</w:t>
      </w:r>
      <w:r w:rsidRPr="00C45081">
        <w:rPr>
          <w:rFonts w:ascii="Palatino Linotype" w:hAnsi="Palatino Linotype" w:cs="Arial"/>
          <w:sz w:val="24"/>
          <w:szCs w:val="24"/>
        </w:rPr>
        <w:t>, ANTE EL ANTE EL SECRETARIO TÉCNICO DEL PLENO, ALEXIS TAPIA RAMÍREZ. -----------</w:t>
      </w:r>
      <w:r w:rsidR="00EC5B14">
        <w:rPr>
          <w:rFonts w:ascii="Palatino Linotype" w:hAnsi="Palatino Linotype" w:cs="Arial"/>
          <w:sz w:val="24"/>
          <w:szCs w:val="24"/>
        </w:rPr>
        <w:t>--</w:t>
      </w:r>
      <w:r w:rsidR="00F82E74">
        <w:rPr>
          <w:rFonts w:ascii="Palatino Linotype" w:hAnsi="Palatino Linotype" w:cs="Arial"/>
          <w:sz w:val="24"/>
          <w:szCs w:val="24"/>
        </w:rPr>
        <w:t>---</w:t>
      </w:r>
      <w:r w:rsidR="006627EA">
        <w:rPr>
          <w:rFonts w:ascii="Palatino Linotype" w:hAnsi="Palatino Linotype" w:cs="Arial"/>
          <w:sz w:val="24"/>
          <w:szCs w:val="24"/>
        </w:rPr>
        <w:t>---------------------------</w:t>
      </w:r>
      <w:r w:rsidR="00CD150A">
        <w:rPr>
          <w:rFonts w:ascii="Palatino Linotype" w:hAnsi="Palatino Linotype" w:cs="Arial"/>
          <w:sz w:val="24"/>
          <w:szCs w:val="24"/>
        </w:rPr>
        <w:t>-------------</w:t>
      </w:r>
      <w:r w:rsidR="007E6ECD">
        <w:rPr>
          <w:rFonts w:ascii="Palatino Linotype" w:hAnsi="Palatino Linotype" w:cs="Arial"/>
          <w:sz w:val="24"/>
          <w:szCs w:val="24"/>
        </w:rPr>
        <w:t>-------------</w:t>
      </w:r>
      <w:r w:rsidR="00A33437">
        <w:rPr>
          <w:rFonts w:ascii="Palatino Linotype" w:hAnsi="Palatino Linotype" w:cs="Arial"/>
          <w:sz w:val="24"/>
          <w:szCs w:val="24"/>
        </w:rPr>
        <w:t>-----------</w:t>
      </w:r>
      <w:r w:rsidR="007E6ECD">
        <w:rPr>
          <w:rFonts w:ascii="Palatino Linotype" w:hAnsi="Palatino Linotype" w:cs="Arial"/>
          <w:sz w:val="24"/>
          <w:szCs w:val="24"/>
        </w:rPr>
        <w:t>-------</w:t>
      </w:r>
    </w:p>
    <w:p w14:paraId="74F4AACA" w14:textId="77777777" w:rsidR="00337A3D" w:rsidRDefault="00E56783" w:rsidP="00337A3D">
      <w:pPr>
        <w:spacing w:after="0" w:line="360" w:lineRule="auto"/>
        <w:jc w:val="both"/>
        <w:rPr>
          <w:rFonts w:ascii="Palatino Linotype" w:hAnsi="Palatino Linotype" w:cs="Arial"/>
          <w:sz w:val="20"/>
        </w:rPr>
      </w:pPr>
      <w:r w:rsidRPr="006627EA">
        <w:rPr>
          <w:rFonts w:ascii="Palatino Linotype" w:hAnsi="Palatino Linotype" w:cs="Arial"/>
          <w:sz w:val="20"/>
        </w:rPr>
        <w:t>JMV/</w:t>
      </w:r>
      <w:r w:rsidR="00337A3D" w:rsidRPr="005323D1">
        <w:rPr>
          <w:rFonts w:ascii="Palatino Linotype" w:hAnsi="Palatino Linotype" w:cs="Arial"/>
          <w:sz w:val="20"/>
        </w:rPr>
        <w:t>CCR/</w:t>
      </w:r>
      <w:r w:rsidR="00B32C1A">
        <w:rPr>
          <w:rFonts w:ascii="Palatino Linotype" w:hAnsi="Palatino Linotype" w:cs="Arial"/>
          <w:sz w:val="20"/>
        </w:rPr>
        <w:t>ROA</w:t>
      </w:r>
    </w:p>
    <w:p w14:paraId="6948EBB6" w14:textId="77777777" w:rsidR="00B32C1A" w:rsidRDefault="00B32C1A" w:rsidP="00337A3D">
      <w:pPr>
        <w:spacing w:after="0" w:line="360" w:lineRule="auto"/>
        <w:jc w:val="both"/>
        <w:rPr>
          <w:rFonts w:ascii="Palatino Linotype" w:hAnsi="Palatino Linotype" w:cs="Arial"/>
          <w:sz w:val="20"/>
        </w:rPr>
      </w:pPr>
    </w:p>
    <w:p w14:paraId="2D87875A" w14:textId="77777777" w:rsidR="00E30D49" w:rsidRDefault="00E30D49" w:rsidP="00337A3D">
      <w:pPr>
        <w:spacing w:after="0" w:line="360" w:lineRule="auto"/>
        <w:jc w:val="both"/>
        <w:rPr>
          <w:rFonts w:ascii="Palatino Linotype" w:hAnsi="Palatino Linotype" w:cs="Arial"/>
          <w:sz w:val="20"/>
        </w:rPr>
      </w:pPr>
    </w:p>
    <w:p w14:paraId="43604031" w14:textId="77777777" w:rsidR="00E30D49" w:rsidRDefault="00E30D49" w:rsidP="00337A3D">
      <w:pPr>
        <w:spacing w:after="0" w:line="360" w:lineRule="auto"/>
        <w:jc w:val="both"/>
        <w:rPr>
          <w:rFonts w:ascii="Palatino Linotype" w:hAnsi="Palatino Linotype" w:cs="Arial"/>
          <w:sz w:val="20"/>
        </w:rPr>
      </w:pPr>
    </w:p>
    <w:p w14:paraId="5E8B6FFD" w14:textId="77777777" w:rsidR="0088704B" w:rsidRDefault="0088704B" w:rsidP="00337A3D">
      <w:pPr>
        <w:spacing w:after="0" w:line="360" w:lineRule="auto"/>
        <w:jc w:val="both"/>
        <w:rPr>
          <w:rFonts w:ascii="Palatino Linotype" w:hAnsi="Palatino Linotype" w:cs="Arial"/>
          <w:sz w:val="20"/>
        </w:rPr>
      </w:pPr>
    </w:p>
    <w:p w14:paraId="26543519" w14:textId="77777777" w:rsidR="0088704B" w:rsidRDefault="0088704B" w:rsidP="00337A3D">
      <w:pPr>
        <w:spacing w:after="0" w:line="360" w:lineRule="auto"/>
        <w:jc w:val="both"/>
        <w:rPr>
          <w:rFonts w:ascii="Palatino Linotype" w:hAnsi="Palatino Linotype" w:cs="Arial"/>
          <w:sz w:val="20"/>
        </w:rPr>
      </w:pPr>
    </w:p>
    <w:p w14:paraId="0785C10C" w14:textId="77777777" w:rsidR="0088704B" w:rsidRDefault="0088704B" w:rsidP="00337A3D">
      <w:pPr>
        <w:spacing w:after="0" w:line="360" w:lineRule="auto"/>
        <w:jc w:val="both"/>
        <w:rPr>
          <w:rFonts w:ascii="Palatino Linotype" w:hAnsi="Palatino Linotype" w:cs="Arial"/>
          <w:sz w:val="20"/>
        </w:rPr>
      </w:pPr>
    </w:p>
    <w:p w14:paraId="314BAF58" w14:textId="77777777" w:rsidR="00E30D49" w:rsidRDefault="00E30D49" w:rsidP="00337A3D">
      <w:pPr>
        <w:spacing w:after="0" w:line="360" w:lineRule="auto"/>
        <w:jc w:val="both"/>
        <w:rPr>
          <w:rFonts w:ascii="Palatino Linotype" w:hAnsi="Palatino Linotype" w:cs="Arial"/>
          <w:sz w:val="20"/>
        </w:rPr>
      </w:pPr>
    </w:p>
    <w:p w14:paraId="3F928F79" w14:textId="77777777" w:rsidR="00E30D49" w:rsidRDefault="00E30D49" w:rsidP="00337A3D">
      <w:pPr>
        <w:spacing w:after="0" w:line="360" w:lineRule="auto"/>
        <w:jc w:val="both"/>
        <w:rPr>
          <w:rFonts w:ascii="Palatino Linotype" w:hAnsi="Palatino Linotype" w:cs="Arial"/>
          <w:sz w:val="20"/>
        </w:rPr>
      </w:pPr>
    </w:p>
    <w:p w14:paraId="7496D9E3" w14:textId="77777777" w:rsidR="00B32C1A" w:rsidRDefault="00B32C1A" w:rsidP="00337A3D">
      <w:pPr>
        <w:spacing w:after="0" w:line="360" w:lineRule="auto"/>
        <w:jc w:val="both"/>
        <w:rPr>
          <w:rFonts w:ascii="Palatino Linotype" w:hAnsi="Palatino Linotype" w:cs="Arial"/>
          <w:sz w:val="20"/>
        </w:rPr>
      </w:pPr>
    </w:p>
    <w:p w14:paraId="5A31DDDD" w14:textId="77777777" w:rsidR="00B32C1A" w:rsidRDefault="00B32C1A" w:rsidP="00337A3D">
      <w:pPr>
        <w:spacing w:after="0" w:line="360" w:lineRule="auto"/>
        <w:jc w:val="both"/>
        <w:rPr>
          <w:rFonts w:ascii="Palatino Linotype" w:hAnsi="Palatino Linotype" w:cs="Arial"/>
          <w:sz w:val="20"/>
        </w:rPr>
      </w:pPr>
    </w:p>
    <w:p w14:paraId="46193FA0" w14:textId="77777777" w:rsidR="00B32C1A" w:rsidRDefault="00B32C1A" w:rsidP="00337A3D">
      <w:pPr>
        <w:spacing w:after="0" w:line="360" w:lineRule="auto"/>
        <w:jc w:val="both"/>
        <w:rPr>
          <w:rFonts w:ascii="Palatino Linotype" w:hAnsi="Palatino Linotype" w:cs="Arial"/>
          <w:sz w:val="20"/>
        </w:rPr>
      </w:pPr>
    </w:p>
    <w:p w14:paraId="51AABCE2" w14:textId="77777777" w:rsidR="00B32C1A" w:rsidRDefault="00B32C1A" w:rsidP="00337A3D">
      <w:pPr>
        <w:spacing w:after="0" w:line="360" w:lineRule="auto"/>
        <w:jc w:val="both"/>
        <w:rPr>
          <w:rFonts w:ascii="Palatino Linotype" w:hAnsi="Palatino Linotype" w:cs="Arial"/>
          <w:sz w:val="20"/>
        </w:rPr>
      </w:pPr>
    </w:p>
    <w:p w14:paraId="1E1D0930" w14:textId="77777777" w:rsidR="00B32C1A" w:rsidRDefault="00B32C1A" w:rsidP="00337A3D">
      <w:pPr>
        <w:spacing w:after="0" w:line="360" w:lineRule="auto"/>
        <w:jc w:val="both"/>
        <w:rPr>
          <w:rFonts w:ascii="Palatino Linotype" w:hAnsi="Palatino Linotype" w:cs="Arial"/>
          <w:sz w:val="20"/>
        </w:rPr>
      </w:pPr>
    </w:p>
    <w:p w14:paraId="5AF63D2B" w14:textId="77777777"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7632C3" w14:textId="77777777" w:rsidR="003235FB" w:rsidRDefault="003235FB" w:rsidP="00337A3D">
      <w:pPr>
        <w:spacing w:after="0" w:line="240" w:lineRule="auto"/>
      </w:pPr>
      <w:r>
        <w:separator/>
      </w:r>
    </w:p>
  </w:endnote>
  <w:endnote w:type="continuationSeparator" w:id="0">
    <w:p w14:paraId="64447B4A" w14:textId="77777777" w:rsidR="003235FB" w:rsidRDefault="003235FB"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56A0E0E" w14:textId="77777777" w:rsidR="005D0626" w:rsidRPr="002D6DD8" w:rsidRDefault="005D0626"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60508">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60508">
              <w:rPr>
                <w:rFonts w:ascii="Palatino Linotype" w:hAnsi="Palatino Linotype"/>
                <w:bCs/>
                <w:noProof/>
                <w:sz w:val="20"/>
              </w:rPr>
              <w:t>24</w:t>
            </w:r>
            <w:r>
              <w:rPr>
                <w:rFonts w:ascii="Palatino Linotype" w:hAnsi="Palatino Linotype"/>
                <w:bCs/>
                <w:noProof/>
                <w:sz w:val="20"/>
              </w:rPr>
              <w:fldChar w:fldCharType="end"/>
            </w:r>
          </w:p>
        </w:sdtContent>
      </w:sdt>
    </w:sdtContent>
  </w:sdt>
  <w:p w14:paraId="10AA0E19" w14:textId="77777777" w:rsidR="005D0626" w:rsidRDefault="005D062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CB246" w14:textId="77777777" w:rsidR="005D0626" w:rsidRPr="000B69FA" w:rsidRDefault="005D0626"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6050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60508">
      <w:rPr>
        <w:rFonts w:ascii="Palatino Linotype" w:hAnsi="Palatino Linotype"/>
        <w:bCs/>
        <w:noProof/>
        <w:sz w:val="20"/>
      </w:rPr>
      <w:t>24</w:t>
    </w:r>
    <w:r>
      <w:rPr>
        <w:rFonts w:ascii="Palatino Linotype" w:hAnsi="Palatino Linotype"/>
        <w:bCs/>
        <w:noProof/>
        <w:sz w:val="20"/>
      </w:rPr>
      <w:fldChar w:fldCharType="end"/>
    </w:r>
  </w:p>
  <w:p w14:paraId="1D3009AA" w14:textId="77777777" w:rsidR="005D0626" w:rsidRDefault="005D06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83358A" w14:textId="77777777" w:rsidR="003235FB" w:rsidRDefault="003235FB" w:rsidP="00337A3D">
      <w:pPr>
        <w:spacing w:after="0" w:line="240" w:lineRule="auto"/>
      </w:pPr>
      <w:r>
        <w:separator/>
      </w:r>
    </w:p>
  </w:footnote>
  <w:footnote w:type="continuationSeparator" w:id="0">
    <w:p w14:paraId="6E7CB017" w14:textId="77777777" w:rsidR="003235FB" w:rsidRDefault="003235FB" w:rsidP="00337A3D">
      <w:pPr>
        <w:spacing w:after="0" w:line="240" w:lineRule="auto"/>
      </w:pPr>
      <w:r>
        <w:continuationSeparator/>
      </w:r>
    </w:p>
  </w:footnote>
  <w:footnote w:id="1">
    <w:p w14:paraId="15A5FA33" w14:textId="77777777" w:rsidR="00056FE1" w:rsidRPr="00946E1F" w:rsidRDefault="00056FE1" w:rsidP="00056FE1">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9" w:type="dxa"/>
      <w:tblInd w:w="-851" w:type="dxa"/>
      <w:tblLayout w:type="fixed"/>
      <w:tblCellMar>
        <w:left w:w="70" w:type="dxa"/>
        <w:right w:w="70" w:type="dxa"/>
      </w:tblCellMar>
      <w:tblLook w:val="04A0" w:firstRow="1" w:lastRow="0" w:firstColumn="1" w:lastColumn="0" w:noHBand="0" w:noVBand="1"/>
    </w:tblPr>
    <w:tblGrid>
      <w:gridCol w:w="6805"/>
      <w:gridCol w:w="3544"/>
    </w:tblGrid>
    <w:tr w:rsidR="005D0626" w14:paraId="14EBE835" w14:textId="77777777" w:rsidTr="00C95610">
      <w:trPr>
        <w:trHeight w:val="227"/>
      </w:trPr>
      <w:tc>
        <w:tcPr>
          <w:tcW w:w="6805" w:type="dxa"/>
          <w:hideMark/>
        </w:tcPr>
        <w:p w14:paraId="7C342A10" w14:textId="77777777" w:rsidR="005D0626" w:rsidRPr="00641471" w:rsidRDefault="005D0626"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4" w:type="dxa"/>
          <w:hideMark/>
        </w:tcPr>
        <w:p w14:paraId="783E9BCC" w14:textId="77777777" w:rsidR="005D0626" w:rsidRPr="00641471" w:rsidRDefault="005D0626" w:rsidP="006D3D2D">
          <w:pPr>
            <w:spacing w:after="120" w:line="256" w:lineRule="auto"/>
            <w:ind w:left="-486" w:right="214" w:firstLine="486"/>
            <w:rPr>
              <w:rFonts w:ascii="Palatino Linotype" w:hAnsi="Palatino Linotype" w:cs="Arial"/>
              <w:b/>
              <w:szCs w:val="20"/>
            </w:rPr>
          </w:pPr>
          <w:r w:rsidRPr="005D6927">
            <w:rPr>
              <w:rFonts w:ascii="Palatino Linotype" w:hAnsi="Palatino Linotype" w:cs="Arial"/>
              <w:b/>
              <w:bCs/>
              <w:sz w:val="24"/>
              <w:lang w:eastAsia="es-MX"/>
            </w:rPr>
            <w:t>0</w:t>
          </w:r>
          <w:r w:rsidR="00C95610">
            <w:rPr>
              <w:rFonts w:ascii="Palatino Linotype" w:hAnsi="Palatino Linotype" w:cs="Arial"/>
              <w:b/>
              <w:bCs/>
              <w:sz w:val="24"/>
              <w:lang w:eastAsia="es-MX"/>
            </w:rPr>
            <w:t>0</w:t>
          </w:r>
          <w:r w:rsidR="006D3D2D">
            <w:rPr>
              <w:rFonts w:ascii="Palatino Linotype" w:hAnsi="Palatino Linotype" w:cs="Arial"/>
              <w:b/>
              <w:bCs/>
              <w:sz w:val="24"/>
              <w:lang w:eastAsia="es-MX"/>
            </w:rPr>
            <w:t>8</w:t>
          </w:r>
          <w:r w:rsidR="00C95610">
            <w:rPr>
              <w:rFonts w:ascii="Palatino Linotype" w:hAnsi="Palatino Linotype" w:cs="Arial"/>
              <w:b/>
              <w:bCs/>
              <w:sz w:val="24"/>
              <w:lang w:eastAsia="es-MX"/>
            </w:rPr>
            <w:t>30</w:t>
          </w:r>
          <w:r w:rsidRPr="005D6927">
            <w:rPr>
              <w:rFonts w:ascii="Palatino Linotype" w:hAnsi="Palatino Linotype" w:cs="Arial"/>
              <w:b/>
              <w:bCs/>
              <w:sz w:val="24"/>
              <w:lang w:eastAsia="es-MX"/>
            </w:rPr>
            <w:t>/INFOEM/IP/RR/202</w:t>
          </w:r>
          <w:r w:rsidR="00C95610">
            <w:rPr>
              <w:rFonts w:ascii="Palatino Linotype" w:hAnsi="Palatino Linotype" w:cs="Arial"/>
              <w:b/>
              <w:bCs/>
              <w:sz w:val="24"/>
              <w:lang w:eastAsia="es-MX"/>
            </w:rPr>
            <w:t>2</w:t>
          </w:r>
        </w:p>
      </w:tc>
    </w:tr>
    <w:tr w:rsidR="005D0626" w14:paraId="19725EB6" w14:textId="77777777" w:rsidTr="006D3D2D">
      <w:trPr>
        <w:trHeight w:val="242"/>
      </w:trPr>
      <w:tc>
        <w:tcPr>
          <w:tcW w:w="6805" w:type="dxa"/>
          <w:vAlign w:val="center"/>
          <w:hideMark/>
        </w:tcPr>
        <w:p w14:paraId="3937FFE9" w14:textId="77777777" w:rsidR="005D0626" w:rsidRPr="00641471" w:rsidRDefault="005D0626"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4" w:type="dxa"/>
        </w:tcPr>
        <w:p w14:paraId="34617280" w14:textId="77777777" w:rsidR="005D0626" w:rsidRPr="00C95610" w:rsidRDefault="006D3D2D" w:rsidP="006D3D2D">
          <w:pPr>
            <w:spacing w:after="120" w:line="256" w:lineRule="auto"/>
            <w:rPr>
              <w:rFonts w:ascii="Palatino Linotype" w:hAnsi="Palatino Linotype" w:cs="Arial"/>
              <w:b/>
              <w:sz w:val="24"/>
              <w:szCs w:val="24"/>
            </w:rPr>
          </w:pPr>
          <w:r w:rsidRPr="006D3D2D">
            <w:rPr>
              <w:rFonts w:ascii="Palatino Linotype" w:hAnsi="Palatino Linotype" w:cs="Arial"/>
              <w:b/>
              <w:sz w:val="24"/>
              <w:szCs w:val="24"/>
            </w:rPr>
            <w:t>Sistema Municipal Para el Desarrollo Integral de la Familia de Metepec</w:t>
          </w:r>
        </w:p>
      </w:tc>
    </w:tr>
    <w:tr w:rsidR="005D0626" w14:paraId="30585A2D" w14:textId="77777777" w:rsidTr="00C95610">
      <w:trPr>
        <w:trHeight w:val="342"/>
      </w:trPr>
      <w:tc>
        <w:tcPr>
          <w:tcW w:w="6805" w:type="dxa"/>
          <w:hideMark/>
        </w:tcPr>
        <w:p w14:paraId="53A82729" w14:textId="77777777" w:rsidR="005D0626" w:rsidRPr="00641471" w:rsidRDefault="005D0626" w:rsidP="00337A3D">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3544" w:type="dxa"/>
          <w:hideMark/>
        </w:tcPr>
        <w:p w14:paraId="74F32ED3" w14:textId="77777777" w:rsidR="005D0626" w:rsidRPr="00641471" w:rsidRDefault="005D0626" w:rsidP="00C95610">
          <w:pPr>
            <w:spacing w:after="120" w:line="256" w:lineRule="auto"/>
            <w:ind w:left="-486" w:firstLine="567"/>
            <w:rPr>
              <w:rFonts w:ascii="Palatino Linotype" w:hAnsi="Palatino Linotype" w:cs="Arial"/>
              <w:b/>
              <w:szCs w:val="20"/>
            </w:rPr>
          </w:pPr>
          <w:r w:rsidRPr="00641471">
            <w:rPr>
              <w:rFonts w:ascii="Palatino Linotype" w:hAnsi="Palatino Linotype" w:cs="Arial"/>
              <w:b/>
              <w:szCs w:val="20"/>
            </w:rPr>
            <w:t>José Martínez Vilchis</w:t>
          </w:r>
        </w:p>
      </w:tc>
    </w:tr>
  </w:tbl>
  <w:p w14:paraId="48883E33" w14:textId="77777777" w:rsidR="005D0626" w:rsidRPr="00AE046A" w:rsidRDefault="005D0626"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225D40A9" wp14:editId="6E86545B">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851" w:type="dxa"/>
      <w:tblCellMar>
        <w:left w:w="70" w:type="dxa"/>
        <w:right w:w="70" w:type="dxa"/>
      </w:tblCellMar>
      <w:tblLook w:val="04A0" w:firstRow="1" w:lastRow="0" w:firstColumn="1" w:lastColumn="0" w:noHBand="0" w:noVBand="1"/>
    </w:tblPr>
    <w:tblGrid>
      <w:gridCol w:w="6663"/>
      <w:gridCol w:w="3969"/>
    </w:tblGrid>
    <w:tr w:rsidR="005D0626" w14:paraId="3A36FFB9" w14:textId="77777777" w:rsidTr="00C95610">
      <w:trPr>
        <w:trHeight w:val="227"/>
      </w:trPr>
      <w:tc>
        <w:tcPr>
          <w:tcW w:w="6663" w:type="dxa"/>
          <w:hideMark/>
        </w:tcPr>
        <w:p w14:paraId="76BA1269" w14:textId="77777777" w:rsidR="005D0626" w:rsidRPr="00641471" w:rsidRDefault="005D0626"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969" w:type="dxa"/>
          <w:hideMark/>
        </w:tcPr>
        <w:p w14:paraId="5B612E38" w14:textId="77777777" w:rsidR="005D0626" w:rsidRPr="00641471" w:rsidRDefault="00C95610" w:rsidP="00D41E11">
          <w:pPr>
            <w:spacing w:after="120" w:line="256" w:lineRule="auto"/>
            <w:rPr>
              <w:rFonts w:ascii="Palatino Linotype" w:hAnsi="Palatino Linotype" w:cs="Arial"/>
              <w:b/>
              <w:szCs w:val="20"/>
            </w:rPr>
          </w:pPr>
          <w:r>
            <w:rPr>
              <w:rFonts w:ascii="Palatino Linotype" w:hAnsi="Palatino Linotype" w:cs="Arial"/>
              <w:b/>
              <w:bCs/>
              <w:sz w:val="24"/>
              <w:lang w:eastAsia="es-MX"/>
            </w:rPr>
            <w:t>0</w:t>
          </w:r>
          <w:r w:rsidR="005D0626">
            <w:rPr>
              <w:rFonts w:ascii="Palatino Linotype" w:hAnsi="Palatino Linotype" w:cs="Arial"/>
              <w:b/>
              <w:bCs/>
              <w:sz w:val="24"/>
              <w:lang w:eastAsia="es-MX"/>
            </w:rPr>
            <w:t>0</w:t>
          </w:r>
          <w:r w:rsidR="006D3D2D">
            <w:rPr>
              <w:rFonts w:ascii="Palatino Linotype" w:hAnsi="Palatino Linotype" w:cs="Arial"/>
              <w:b/>
              <w:bCs/>
              <w:sz w:val="24"/>
              <w:lang w:eastAsia="es-MX"/>
            </w:rPr>
            <w:t>8</w:t>
          </w:r>
          <w:r>
            <w:rPr>
              <w:rFonts w:ascii="Palatino Linotype" w:hAnsi="Palatino Linotype" w:cs="Arial"/>
              <w:b/>
              <w:bCs/>
              <w:sz w:val="24"/>
              <w:lang w:eastAsia="es-MX"/>
            </w:rPr>
            <w:t>3</w:t>
          </w:r>
          <w:r w:rsidR="005D0626">
            <w:rPr>
              <w:rFonts w:ascii="Palatino Linotype" w:hAnsi="Palatino Linotype" w:cs="Arial"/>
              <w:b/>
              <w:bCs/>
              <w:sz w:val="24"/>
              <w:lang w:eastAsia="es-MX"/>
            </w:rPr>
            <w:t>0/INFOEM/IP/RR/202</w:t>
          </w:r>
          <w:r>
            <w:rPr>
              <w:rFonts w:ascii="Palatino Linotype" w:hAnsi="Palatino Linotype" w:cs="Arial"/>
              <w:b/>
              <w:bCs/>
              <w:sz w:val="24"/>
              <w:lang w:eastAsia="es-MX"/>
            </w:rPr>
            <w:t>2</w:t>
          </w:r>
        </w:p>
      </w:tc>
    </w:tr>
    <w:tr w:rsidR="005D0626" w14:paraId="5AA9F7D1" w14:textId="77777777" w:rsidTr="006D3D2D">
      <w:trPr>
        <w:trHeight w:val="242"/>
      </w:trPr>
      <w:tc>
        <w:tcPr>
          <w:tcW w:w="6663" w:type="dxa"/>
          <w:vAlign w:val="center"/>
          <w:hideMark/>
        </w:tcPr>
        <w:p w14:paraId="6AFD2CD4" w14:textId="77777777" w:rsidR="005D0626" w:rsidRPr="00641471" w:rsidRDefault="005D0626"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969" w:type="dxa"/>
          <w:hideMark/>
        </w:tcPr>
        <w:p w14:paraId="0DADABF1" w14:textId="77777777" w:rsidR="005D0626" w:rsidRPr="00641471" w:rsidRDefault="006D3D2D" w:rsidP="00D41E11">
          <w:pPr>
            <w:spacing w:after="120" w:line="256" w:lineRule="auto"/>
            <w:rPr>
              <w:rFonts w:ascii="Palatino Linotype" w:hAnsi="Palatino Linotype" w:cs="Arial"/>
              <w:b/>
              <w:szCs w:val="20"/>
            </w:rPr>
          </w:pPr>
          <w:r w:rsidRPr="006D3D2D">
            <w:rPr>
              <w:rFonts w:ascii="Palatino Linotype" w:hAnsi="Palatino Linotype" w:cs="Arial"/>
              <w:b/>
              <w:sz w:val="24"/>
              <w:szCs w:val="24"/>
            </w:rPr>
            <w:t>Sistema Municipal Para el Desarrollo Integral de la Familia de Metepec</w:t>
          </w:r>
        </w:p>
      </w:tc>
    </w:tr>
    <w:tr w:rsidR="005D0626" w14:paraId="5FC9F8D3" w14:textId="77777777" w:rsidTr="00C95610">
      <w:trPr>
        <w:trHeight w:val="342"/>
      </w:trPr>
      <w:tc>
        <w:tcPr>
          <w:tcW w:w="6663" w:type="dxa"/>
        </w:tcPr>
        <w:p w14:paraId="459500C4" w14:textId="77777777" w:rsidR="005D0626" w:rsidRPr="00641471" w:rsidRDefault="005D0626"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969" w:type="dxa"/>
        </w:tcPr>
        <w:p w14:paraId="004B3201" w14:textId="7DA4F6BA" w:rsidR="005D0626" w:rsidRPr="00641471" w:rsidRDefault="00BF6A08" w:rsidP="00C95610">
          <w:pPr>
            <w:spacing w:after="120" w:line="256" w:lineRule="auto"/>
            <w:rPr>
              <w:rFonts w:ascii="Palatino Linotype" w:hAnsi="Palatino Linotype" w:cs="Arial"/>
              <w:b/>
            </w:rPr>
          </w:pPr>
          <w:r>
            <w:rPr>
              <w:rFonts w:ascii="Palatino Linotype" w:hAnsi="Palatino Linotype" w:cs="Arial"/>
              <w:b/>
            </w:rPr>
            <w:t>XXXXXXXXX</w:t>
          </w:r>
        </w:p>
      </w:tc>
    </w:tr>
    <w:tr w:rsidR="005D0626" w14:paraId="63AA2029" w14:textId="77777777" w:rsidTr="00C95610">
      <w:trPr>
        <w:trHeight w:val="342"/>
      </w:trPr>
      <w:tc>
        <w:tcPr>
          <w:tcW w:w="6663" w:type="dxa"/>
        </w:tcPr>
        <w:p w14:paraId="625B93CA" w14:textId="77777777" w:rsidR="005D0626" w:rsidRPr="00641471" w:rsidRDefault="005D0626"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969" w:type="dxa"/>
        </w:tcPr>
        <w:p w14:paraId="6E418C23" w14:textId="77777777" w:rsidR="005D0626" w:rsidRPr="00641471" w:rsidRDefault="005D0626" w:rsidP="00C95610">
          <w:pPr>
            <w:spacing w:after="120" w:line="256" w:lineRule="auto"/>
            <w:rPr>
              <w:rFonts w:ascii="Palatino Linotype" w:hAnsi="Palatino Linotype" w:cs="Arial"/>
              <w:b/>
              <w:szCs w:val="20"/>
            </w:rPr>
          </w:pPr>
          <w:r>
            <w:rPr>
              <w:rFonts w:ascii="Palatino Linotype" w:hAnsi="Palatino Linotype" w:cs="Arial"/>
              <w:b/>
              <w:szCs w:val="20"/>
            </w:rPr>
            <w:t>José Martínez Vilchis</w:t>
          </w:r>
        </w:p>
      </w:tc>
    </w:tr>
  </w:tbl>
  <w:p w14:paraId="10A0B211" w14:textId="77777777" w:rsidR="005D0626" w:rsidRPr="00C222C0" w:rsidRDefault="005D0626">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25F1368" wp14:editId="04784970">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237727"/>
    <w:multiLevelType w:val="hybridMultilevel"/>
    <w:tmpl w:val="B826089A"/>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15:restartNumberingAfterBreak="0">
    <w:nsid w:val="25DC12D3"/>
    <w:multiLevelType w:val="hybridMultilevel"/>
    <w:tmpl w:val="C72EB3EC"/>
    <w:lvl w:ilvl="0" w:tplc="E702D914">
      <w:start w:val="1"/>
      <w:numFmt w:val="upperRoman"/>
      <w:lvlText w:val="%1."/>
      <w:lvlJc w:val="left"/>
      <w:pPr>
        <w:ind w:left="264" w:hanging="152"/>
      </w:pPr>
      <w:rPr>
        <w:rFonts w:ascii="Bookman Old Style" w:eastAsia="Arial" w:hAnsi="Bookman Old Style" w:cs="Arial" w:hint="default"/>
        <w:b/>
        <w:bCs/>
        <w:spacing w:val="-2"/>
        <w:w w:val="99"/>
        <w:sz w:val="20"/>
        <w:szCs w:val="20"/>
      </w:rPr>
    </w:lvl>
    <w:lvl w:ilvl="1" w:tplc="C28ABC10">
      <w:numFmt w:val="bullet"/>
      <w:lvlText w:val="•"/>
      <w:lvlJc w:val="left"/>
      <w:pPr>
        <w:ind w:left="1254" w:hanging="152"/>
      </w:pPr>
      <w:rPr>
        <w:rFonts w:hint="default"/>
      </w:rPr>
    </w:lvl>
    <w:lvl w:ilvl="2" w:tplc="5904408A">
      <w:numFmt w:val="bullet"/>
      <w:lvlText w:val="•"/>
      <w:lvlJc w:val="left"/>
      <w:pPr>
        <w:ind w:left="2248" w:hanging="152"/>
      </w:pPr>
      <w:rPr>
        <w:rFonts w:hint="default"/>
      </w:rPr>
    </w:lvl>
    <w:lvl w:ilvl="3" w:tplc="674AF85A">
      <w:numFmt w:val="bullet"/>
      <w:lvlText w:val="•"/>
      <w:lvlJc w:val="left"/>
      <w:pPr>
        <w:ind w:left="3242" w:hanging="152"/>
      </w:pPr>
      <w:rPr>
        <w:rFonts w:hint="default"/>
      </w:rPr>
    </w:lvl>
    <w:lvl w:ilvl="4" w:tplc="5692A154">
      <w:numFmt w:val="bullet"/>
      <w:lvlText w:val="•"/>
      <w:lvlJc w:val="left"/>
      <w:pPr>
        <w:ind w:left="4236" w:hanging="152"/>
      </w:pPr>
      <w:rPr>
        <w:rFonts w:hint="default"/>
      </w:rPr>
    </w:lvl>
    <w:lvl w:ilvl="5" w:tplc="82904B6A">
      <w:numFmt w:val="bullet"/>
      <w:lvlText w:val="•"/>
      <w:lvlJc w:val="left"/>
      <w:pPr>
        <w:ind w:left="5231" w:hanging="152"/>
      </w:pPr>
      <w:rPr>
        <w:rFonts w:hint="default"/>
      </w:rPr>
    </w:lvl>
    <w:lvl w:ilvl="6" w:tplc="73483244">
      <w:numFmt w:val="bullet"/>
      <w:lvlText w:val="•"/>
      <w:lvlJc w:val="left"/>
      <w:pPr>
        <w:ind w:left="6225" w:hanging="152"/>
      </w:pPr>
      <w:rPr>
        <w:rFonts w:hint="default"/>
      </w:rPr>
    </w:lvl>
    <w:lvl w:ilvl="7" w:tplc="BF3AC5BA">
      <w:numFmt w:val="bullet"/>
      <w:lvlText w:val="•"/>
      <w:lvlJc w:val="left"/>
      <w:pPr>
        <w:ind w:left="7219" w:hanging="152"/>
      </w:pPr>
      <w:rPr>
        <w:rFonts w:hint="default"/>
      </w:rPr>
    </w:lvl>
    <w:lvl w:ilvl="8" w:tplc="20F84C96">
      <w:numFmt w:val="bullet"/>
      <w:lvlText w:val="•"/>
      <w:lvlJc w:val="left"/>
      <w:pPr>
        <w:ind w:left="8213" w:hanging="152"/>
      </w:pPr>
      <w:rPr>
        <w:rFonts w:hint="default"/>
      </w:rPr>
    </w:lvl>
  </w:abstractNum>
  <w:abstractNum w:abstractNumId="3"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215850"/>
    <w:multiLevelType w:val="hybridMultilevel"/>
    <w:tmpl w:val="A73890B8"/>
    <w:lvl w:ilvl="0" w:tplc="87183D2C">
      <w:start w:val="1"/>
      <w:numFmt w:val="upperRoman"/>
      <w:lvlText w:val="%1."/>
      <w:lvlJc w:val="left"/>
      <w:pPr>
        <w:ind w:left="112" w:hanging="166"/>
      </w:pPr>
      <w:rPr>
        <w:rFonts w:ascii="Bookman Old Style" w:eastAsia="Arial" w:hAnsi="Bookman Old Style" w:cs="Arial" w:hint="default"/>
        <w:b/>
        <w:bCs/>
        <w:w w:val="100"/>
        <w:sz w:val="20"/>
        <w:szCs w:val="20"/>
      </w:rPr>
    </w:lvl>
    <w:lvl w:ilvl="1" w:tplc="4F42FDFE">
      <w:numFmt w:val="bullet"/>
      <w:lvlText w:val="•"/>
      <w:lvlJc w:val="left"/>
      <w:pPr>
        <w:ind w:left="1128" w:hanging="166"/>
      </w:pPr>
      <w:rPr>
        <w:rFonts w:hint="default"/>
      </w:rPr>
    </w:lvl>
    <w:lvl w:ilvl="2" w:tplc="BF9A22EE">
      <w:numFmt w:val="bullet"/>
      <w:lvlText w:val="•"/>
      <w:lvlJc w:val="left"/>
      <w:pPr>
        <w:ind w:left="2136" w:hanging="166"/>
      </w:pPr>
      <w:rPr>
        <w:rFonts w:hint="default"/>
      </w:rPr>
    </w:lvl>
    <w:lvl w:ilvl="3" w:tplc="8FD8F30C">
      <w:numFmt w:val="bullet"/>
      <w:lvlText w:val="•"/>
      <w:lvlJc w:val="left"/>
      <w:pPr>
        <w:ind w:left="3144" w:hanging="166"/>
      </w:pPr>
      <w:rPr>
        <w:rFonts w:hint="default"/>
      </w:rPr>
    </w:lvl>
    <w:lvl w:ilvl="4" w:tplc="9E3E41C4">
      <w:numFmt w:val="bullet"/>
      <w:lvlText w:val="•"/>
      <w:lvlJc w:val="left"/>
      <w:pPr>
        <w:ind w:left="4152" w:hanging="166"/>
      </w:pPr>
      <w:rPr>
        <w:rFonts w:hint="default"/>
      </w:rPr>
    </w:lvl>
    <w:lvl w:ilvl="5" w:tplc="67021192">
      <w:numFmt w:val="bullet"/>
      <w:lvlText w:val="•"/>
      <w:lvlJc w:val="left"/>
      <w:pPr>
        <w:ind w:left="5161" w:hanging="166"/>
      </w:pPr>
      <w:rPr>
        <w:rFonts w:hint="default"/>
      </w:rPr>
    </w:lvl>
    <w:lvl w:ilvl="6" w:tplc="607A9B8C">
      <w:numFmt w:val="bullet"/>
      <w:lvlText w:val="•"/>
      <w:lvlJc w:val="left"/>
      <w:pPr>
        <w:ind w:left="6169" w:hanging="166"/>
      </w:pPr>
      <w:rPr>
        <w:rFonts w:hint="default"/>
      </w:rPr>
    </w:lvl>
    <w:lvl w:ilvl="7" w:tplc="C722D8B2">
      <w:numFmt w:val="bullet"/>
      <w:lvlText w:val="•"/>
      <w:lvlJc w:val="left"/>
      <w:pPr>
        <w:ind w:left="7177" w:hanging="166"/>
      </w:pPr>
      <w:rPr>
        <w:rFonts w:hint="default"/>
      </w:rPr>
    </w:lvl>
    <w:lvl w:ilvl="8" w:tplc="A750148A">
      <w:numFmt w:val="bullet"/>
      <w:lvlText w:val="•"/>
      <w:lvlJc w:val="left"/>
      <w:pPr>
        <w:ind w:left="8185" w:hanging="166"/>
      </w:pPr>
      <w:rPr>
        <w:rFonts w:hint="default"/>
      </w:rPr>
    </w:lvl>
  </w:abstractNum>
  <w:abstractNum w:abstractNumId="5" w15:restartNumberingAfterBreak="0">
    <w:nsid w:val="3BBC4F74"/>
    <w:multiLevelType w:val="hybridMultilevel"/>
    <w:tmpl w:val="B826089A"/>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15:restartNumberingAfterBreak="0">
    <w:nsid w:val="41AD4140"/>
    <w:multiLevelType w:val="hybridMultilevel"/>
    <w:tmpl w:val="ECE4AA22"/>
    <w:lvl w:ilvl="0" w:tplc="1B5E48EC">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0766132"/>
    <w:multiLevelType w:val="hybridMultilevel"/>
    <w:tmpl w:val="0E181344"/>
    <w:lvl w:ilvl="0" w:tplc="13FC28F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8"/>
  </w:num>
  <w:num w:numId="2">
    <w:abstractNumId w:val="0"/>
  </w:num>
  <w:num w:numId="3">
    <w:abstractNumId w:val="1"/>
  </w:num>
  <w:num w:numId="4">
    <w:abstractNumId w:val="6"/>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
  </w:num>
  <w:num w:numId="9">
    <w:abstractNumId w:val="2"/>
  </w:num>
  <w:num w:numId="10">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15608"/>
    <w:rsid w:val="00036F8B"/>
    <w:rsid w:val="00045D7D"/>
    <w:rsid w:val="00052778"/>
    <w:rsid w:val="00056FE1"/>
    <w:rsid w:val="00064E75"/>
    <w:rsid w:val="00066174"/>
    <w:rsid w:val="00070B94"/>
    <w:rsid w:val="00081381"/>
    <w:rsid w:val="000C015D"/>
    <w:rsid w:val="000C0AE0"/>
    <w:rsid w:val="000D1973"/>
    <w:rsid w:val="000D389D"/>
    <w:rsid w:val="000E08A0"/>
    <w:rsid w:val="000E3D32"/>
    <w:rsid w:val="000F37BC"/>
    <w:rsid w:val="000F486E"/>
    <w:rsid w:val="000F78F3"/>
    <w:rsid w:val="00121A8A"/>
    <w:rsid w:val="00121CFD"/>
    <w:rsid w:val="00123996"/>
    <w:rsid w:val="001339D7"/>
    <w:rsid w:val="00142307"/>
    <w:rsid w:val="00143A49"/>
    <w:rsid w:val="00144A4D"/>
    <w:rsid w:val="001460D8"/>
    <w:rsid w:val="00146659"/>
    <w:rsid w:val="0015427D"/>
    <w:rsid w:val="00157A5E"/>
    <w:rsid w:val="00163245"/>
    <w:rsid w:val="001B0DEB"/>
    <w:rsid w:val="001B6CB9"/>
    <w:rsid w:val="001C034C"/>
    <w:rsid w:val="001C6F08"/>
    <w:rsid w:val="001C72F6"/>
    <w:rsid w:val="001E156B"/>
    <w:rsid w:val="001E28BA"/>
    <w:rsid w:val="001E3B5B"/>
    <w:rsid w:val="001F1C38"/>
    <w:rsid w:val="002018B0"/>
    <w:rsid w:val="0022719C"/>
    <w:rsid w:val="00230A7A"/>
    <w:rsid w:val="00233817"/>
    <w:rsid w:val="00242F50"/>
    <w:rsid w:val="00243C14"/>
    <w:rsid w:val="00256AE7"/>
    <w:rsid w:val="00262958"/>
    <w:rsid w:val="0026550E"/>
    <w:rsid w:val="00266D02"/>
    <w:rsid w:val="00270B54"/>
    <w:rsid w:val="00271585"/>
    <w:rsid w:val="0027260B"/>
    <w:rsid w:val="00277383"/>
    <w:rsid w:val="00277FA0"/>
    <w:rsid w:val="00285BF6"/>
    <w:rsid w:val="00285F96"/>
    <w:rsid w:val="00286961"/>
    <w:rsid w:val="00286B17"/>
    <w:rsid w:val="002904C7"/>
    <w:rsid w:val="00290F21"/>
    <w:rsid w:val="00294F0C"/>
    <w:rsid w:val="002A0B67"/>
    <w:rsid w:val="002A78CB"/>
    <w:rsid w:val="002B29CD"/>
    <w:rsid w:val="002B2D00"/>
    <w:rsid w:val="002F0173"/>
    <w:rsid w:val="002F0A5E"/>
    <w:rsid w:val="002F3D46"/>
    <w:rsid w:val="0030002F"/>
    <w:rsid w:val="003061DE"/>
    <w:rsid w:val="00320336"/>
    <w:rsid w:val="003235FB"/>
    <w:rsid w:val="00327A14"/>
    <w:rsid w:val="00336B2F"/>
    <w:rsid w:val="00337A3D"/>
    <w:rsid w:val="003451D1"/>
    <w:rsid w:val="00345854"/>
    <w:rsid w:val="00353CFA"/>
    <w:rsid w:val="00363067"/>
    <w:rsid w:val="00374011"/>
    <w:rsid w:val="00377C59"/>
    <w:rsid w:val="003910F2"/>
    <w:rsid w:val="003B7DDA"/>
    <w:rsid w:val="003D6811"/>
    <w:rsid w:val="003E3631"/>
    <w:rsid w:val="003E4F36"/>
    <w:rsid w:val="003F6136"/>
    <w:rsid w:val="00401215"/>
    <w:rsid w:val="0040212F"/>
    <w:rsid w:val="004044EA"/>
    <w:rsid w:val="00412573"/>
    <w:rsid w:val="0041487A"/>
    <w:rsid w:val="00423C39"/>
    <w:rsid w:val="00427A76"/>
    <w:rsid w:val="004301E2"/>
    <w:rsid w:val="0043066E"/>
    <w:rsid w:val="004322AB"/>
    <w:rsid w:val="00447E2F"/>
    <w:rsid w:val="00482CBF"/>
    <w:rsid w:val="00486467"/>
    <w:rsid w:val="0049295E"/>
    <w:rsid w:val="00495A9D"/>
    <w:rsid w:val="004A0624"/>
    <w:rsid w:val="004B16DC"/>
    <w:rsid w:val="004C1D44"/>
    <w:rsid w:val="004C5AB9"/>
    <w:rsid w:val="004D5BEB"/>
    <w:rsid w:val="004E32A0"/>
    <w:rsid w:val="004E5B26"/>
    <w:rsid w:val="004E72EC"/>
    <w:rsid w:val="004F3932"/>
    <w:rsid w:val="005148B8"/>
    <w:rsid w:val="00523934"/>
    <w:rsid w:val="00527EBA"/>
    <w:rsid w:val="005308B6"/>
    <w:rsid w:val="005622AA"/>
    <w:rsid w:val="005766BE"/>
    <w:rsid w:val="00584DDC"/>
    <w:rsid w:val="005862A6"/>
    <w:rsid w:val="00592DB9"/>
    <w:rsid w:val="005B2A48"/>
    <w:rsid w:val="005C41DF"/>
    <w:rsid w:val="005C5147"/>
    <w:rsid w:val="005D0626"/>
    <w:rsid w:val="005D6927"/>
    <w:rsid w:val="005E3F39"/>
    <w:rsid w:val="005E43B0"/>
    <w:rsid w:val="005E57DA"/>
    <w:rsid w:val="0060002F"/>
    <w:rsid w:val="00605CA1"/>
    <w:rsid w:val="00614060"/>
    <w:rsid w:val="00621C53"/>
    <w:rsid w:val="006251CF"/>
    <w:rsid w:val="00630254"/>
    <w:rsid w:val="00651285"/>
    <w:rsid w:val="00660E14"/>
    <w:rsid w:val="006627EA"/>
    <w:rsid w:val="00674B41"/>
    <w:rsid w:val="00692A2D"/>
    <w:rsid w:val="00697D7F"/>
    <w:rsid w:val="006A56FD"/>
    <w:rsid w:val="006A78C7"/>
    <w:rsid w:val="006C5337"/>
    <w:rsid w:val="006C6FE4"/>
    <w:rsid w:val="006C7B6C"/>
    <w:rsid w:val="006D3D2D"/>
    <w:rsid w:val="006E314D"/>
    <w:rsid w:val="006E3786"/>
    <w:rsid w:val="006E40FA"/>
    <w:rsid w:val="006F1701"/>
    <w:rsid w:val="006F28C0"/>
    <w:rsid w:val="006F3E4F"/>
    <w:rsid w:val="00700EBF"/>
    <w:rsid w:val="00702210"/>
    <w:rsid w:val="00711F93"/>
    <w:rsid w:val="0071724B"/>
    <w:rsid w:val="0072154A"/>
    <w:rsid w:val="0073475D"/>
    <w:rsid w:val="00736560"/>
    <w:rsid w:val="00753DCA"/>
    <w:rsid w:val="007673C3"/>
    <w:rsid w:val="00793231"/>
    <w:rsid w:val="00795B49"/>
    <w:rsid w:val="007B6867"/>
    <w:rsid w:val="007D7122"/>
    <w:rsid w:val="007E2ADF"/>
    <w:rsid w:val="007E4212"/>
    <w:rsid w:val="007E6ECD"/>
    <w:rsid w:val="007F65A4"/>
    <w:rsid w:val="00800417"/>
    <w:rsid w:val="00801ABC"/>
    <w:rsid w:val="008035F5"/>
    <w:rsid w:val="008041A1"/>
    <w:rsid w:val="008049EA"/>
    <w:rsid w:val="00806F7E"/>
    <w:rsid w:val="0081189A"/>
    <w:rsid w:val="00814E76"/>
    <w:rsid w:val="00857253"/>
    <w:rsid w:val="00881A1F"/>
    <w:rsid w:val="0088704B"/>
    <w:rsid w:val="00894B80"/>
    <w:rsid w:val="008C754D"/>
    <w:rsid w:val="008D43A5"/>
    <w:rsid w:val="008E0870"/>
    <w:rsid w:val="008E5168"/>
    <w:rsid w:val="00902888"/>
    <w:rsid w:val="0090594D"/>
    <w:rsid w:val="00907438"/>
    <w:rsid w:val="009145EE"/>
    <w:rsid w:val="009146C3"/>
    <w:rsid w:val="00920AB5"/>
    <w:rsid w:val="00937AE6"/>
    <w:rsid w:val="009403D0"/>
    <w:rsid w:val="00945386"/>
    <w:rsid w:val="009612DF"/>
    <w:rsid w:val="00972404"/>
    <w:rsid w:val="00977343"/>
    <w:rsid w:val="00985056"/>
    <w:rsid w:val="009B24F8"/>
    <w:rsid w:val="009C22A9"/>
    <w:rsid w:val="009C6F89"/>
    <w:rsid w:val="009D35BA"/>
    <w:rsid w:val="009E1503"/>
    <w:rsid w:val="009E45CC"/>
    <w:rsid w:val="009E5BF5"/>
    <w:rsid w:val="009F2676"/>
    <w:rsid w:val="00A0111B"/>
    <w:rsid w:val="00A05367"/>
    <w:rsid w:val="00A13372"/>
    <w:rsid w:val="00A21BFF"/>
    <w:rsid w:val="00A33437"/>
    <w:rsid w:val="00A36580"/>
    <w:rsid w:val="00A54E49"/>
    <w:rsid w:val="00A563AA"/>
    <w:rsid w:val="00A67502"/>
    <w:rsid w:val="00A82A54"/>
    <w:rsid w:val="00AA2BFB"/>
    <w:rsid w:val="00AA5F38"/>
    <w:rsid w:val="00AB2FD0"/>
    <w:rsid w:val="00AC7503"/>
    <w:rsid w:val="00AD09FF"/>
    <w:rsid w:val="00AD3A71"/>
    <w:rsid w:val="00AD3F28"/>
    <w:rsid w:val="00AF2DAB"/>
    <w:rsid w:val="00AF47E9"/>
    <w:rsid w:val="00B1000E"/>
    <w:rsid w:val="00B23EA6"/>
    <w:rsid w:val="00B32598"/>
    <w:rsid w:val="00B32C1A"/>
    <w:rsid w:val="00B40CF9"/>
    <w:rsid w:val="00B40F1B"/>
    <w:rsid w:val="00B50FF0"/>
    <w:rsid w:val="00B51ABA"/>
    <w:rsid w:val="00B6071B"/>
    <w:rsid w:val="00B627EC"/>
    <w:rsid w:val="00B67540"/>
    <w:rsid w:val="00B8050B"/>
    <w:rsid w:val="00B865EC"/>
    <w:rsid w:val="00B93DE8"/>
    <w:rsid w:val="00BA7396"/>
    <w:rsid w:val="00BB7055"/>
    <w:rsid w:val="00BD18B7"/>
    <w:rsid w:val="00BE5473"/>
    <w:rsid w:val="00BF6A08"/>
    <w:rsid w:val="00C0073A"/>
    <w:rsid w:val="00C1210E"/>
    <w:rsid w:val="00C12B45"/>
    <w:rsid w:val="00C14E67"/>
    <w:rsid w:val="00C175CF"/>
    <w:rsid w:val="00C35DA7"/>
    <w:rsid w:val="00C47AEE"/>
    <w:rsid w:val="00C63E55"/>
    <w:rsid w:val="00C816F5"/>
    <w:rsid w:val="00C934E6"/>
    <w:rsid w:val="00C95610"/>
    <w:rsid w:val="00CA169B"/>
    <w:rsid w:val="00CA39C2"/>
    <w:rsid w:val="00CA7012"/>
    <w:rsid w:val="00CB4133"/>
    <w:rsid w:val="00CC2479"/>
    <w:rsid w:val="00CD150A"/>
    <w:rsid w:val="00CD669E"/>
    <w:rsid w:val="00CE1D76"/>
    <w:rsid w:val="00CE3B1E"/>
    <w:rsid w:val="00CE7F48"/>
    <w:rsid w:val="00CF0998"/>
    <w:rsid w:val="00CF2A80"/>
    <w:rsid w:val="00CF3684"/>
    <w:rsid w:val="00CF6619"/>
    <w:rsid w:val="00D13060"/>
    <w:rsid w:val="00D201DA"/>
    <w:rsid w:val="00D2231B"/>
    <w:rsid w:val="00D33043"/>
    <w:rsid w:val="00D339F0"/>
    <w:rsid w:val="00D34C39"/>
    <w:rsid w:val="00D35F72"/>
    <w:rsid w:val="00D41423"/>
    <w:rsid w:val="00D41E11"/>
    <w:rsid w:val="00D46A62"/>
    <w:rsid w:val="00D46B9A"/>
    <w:rsid w:val="00D5365A"/>
    <w:rsid w:val="00D6749A"/>
    <w:rsid w:val="00D77C9A"/>
    <w:rsid w:val="00DA3590"/>
    <w:rsid w:val="00DB3B51"/>
    <w:rsid w:val="00DB4B91"/>
    <w:rsid w:val="00DD0779"/>
    <w:rsid w:val="00DD6589"/>
    <w:rsid w:val="00DE3C08"/>
    <w:rsid w:val="00DE6A8E"/>
    <w:rsid w:val="00DE6BAE"/>
    <w:rsid w:val="00E039A9"/>
    <w:rsid w:val="00E16168"/>
    <w:rsid w:val="00E30D49"/>
    <w:rsid w:val="00E3293C"/>
    <w:rsid w:val="00E361FB"/>
    <w:rsid w:val="00E46DCB"/>
    <w:rsid w:val="00E525B3"/>
    <w:rsid w:val="00E536AE"/>
    <w:rsid w:val="00E550E0"/>
    <w:rsid w:val="00E56783"/>
    <w:rsid w:val="00E71134"/>
    <w:rsid w:val="00E80488"/>
    <w:rsid w:val="00E826A1"/>
    <w:rsid w:val="00E92256"/>
    <w:rsid w:val="00E954BE"/>
    <w:rsid w:val="00E97199"/>
    <w:rsid w:val="00EC28BC"/>
    <w:rsid w:val="00EC5B14"/>
    <w:rsid w:val="00ED3D5A"/>
    <w:rsid w:val="00ED672E"/>
    <w:rsid w:val="00ED68A0"/>
    <w:rsid w:val="00EE1D8E"/>
    <w:rsid w:val="00EE6BFA"/>
    <w:rsid w:val="00EE79FD"/>
    <w:rsid w:val="00EF4C4C"/>
    <w:rsid w:val="00EF6870"/>
    <w:rsid w:val="00F00525"/>
    <w:rsid w:val="00F2572D"/>
    <w:rsid w:val="00F33D7B"/>
    <w:rsid w:val="00F364BB"/>
    <w:rsid w:val="00F3766A"/>
    <w:rsid w:val="00F43B74"/>
    <w:rsid w:val="00F455B2"/>
    <w:rsid w:val="00F45CB1"/>
    <w:rsid w:val="00F479E7"/>
    <w:rsid w:val="00F60508"/>
    <w:rsid w:val="00F64663"/>
    <w:rsid w:val="00F65792"/>
    <w:rsid w:val="00F7138B"/>
    <w:rsid w:val="00F72AA1"/>
    <w:rsid w:val="00F74D3F"/>
    <w:rsid w:val="00F753AD"/>
    <w:rsid w:val="00F77BCD"/>
    <w:rsid w:val="00F80EDA"/>
    <w:rsid w:val="00F82E74"/>
    <w:rsid w:val="00F85F51"/>
    <w:rsid w:val="00F86620"/>
    <w:rsid w:val="00FA135B"/>
    <w:rsid w:val="00FA1A88"/>
    <w:rsid w:val="00FA70AD"/>
    <w:rsid w:val="00FC3401"/>
    <w:rsid w:val="00FC641E"/>
    <w:rsid w:val="00FD0EC9"/>
    <w:rsid w:val="00FD40FA"/>
    <w:rsid w:val="00FF38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8EE91"/>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659"/>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uiPriority w:val="99"/>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uiPriority w:val="99"/>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customStyle="1" w:styleId="Sinespaciado1">
    <w:name w:val="Sin espaciado1"/>
    <w:uiPriority w:val="99"/>
    <w:qFormat/>
    <w:rsid w:val="00412573"/>
    <w:pPr>
      <w:spacing w:after="0" w:line="240" w:lineRule="auto"/>
    </w:pPr>
    <w:rPr>
      <w:rFonts w:ascii="Calibri" w:eastAsia="Times New Roman" w:hAnsi="Calibri" w:cs="Times New Roman"/>
    </w:rPr>
  </w:style>
  <w:style w:type="paragraph" w:customStyle="1" w:styleId="Ttulo21">
    <w:name w:val="Título 21"/>
    <w:basedOn w:val="Normal"/>
    <w:uiPriority w:val="1"/>
    <w:qFormat/>
    <w:rsid w:val="000F486E"/>
    <w:pPr>
      <w:widowControl w:val="0"/>
      <w:spacing w:after="0" w:line="240" w:lineRule="auto"/>
      <w:ind w:left="2062" w:right="2063"/>
      <w:jc w:val="center"/>
      <w:outlineLvl w:val="2"/>
    </w:pPr>
    <w:rPr>
      <w:rFonts w:ascii="Arial" w:eastAsia="Arial" w:hAnsi="Arial" w:cs="Arial"/>
      <w:b/>
      <w:bCs/>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692436">
      <w:bodyDiv w:val="1"/>
      <w:marLeft w:val="0"/>
      <w:marRight w:val="0"/>
      <w:marTop w:val="0"/>
      <w:marBottom w:val="0"/>
      <w:divBdr>
        <w:top w:val="none" w:sz="0" w:space="0" w:color="auto"/>
        <w:left w:val="none" w:sz="0" w:space="0" w:color="auto"/>
        <w:bottom w:val="none" w:sz="0" w:space="0" w:color="auto"/>
        <w:right w:val="none" w:sz="0" w:space="0" w:color="auto"/>
      </w:divBdr>
    </w:div>
    <w:div w:id="1089424627">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EE3C4-E3F0-4B2A-AC0B-B64A3D71B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4582</Words>
  <Characters>25204</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2022-05-04T04:00:00Z</dcterms:created>
  <dcterms:modified xsi:type="dcterms:W3CDTF">2022-05-13T16:22:00Z</dcterms:modified>
</cp:coreProperties>
</file>