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FE5A" w14:textId="7C9D7EFF" w:rsidR="00E113EC" w:rsidRPr="00E113EC"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E113EC">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w:t>
      </w:r>
      <w:r w:rsidRPr="00F623B7">
        <w:rPr>
          <w:rFonts w:ascii="Palatino Linotype" w:eastAsiaTheme="minorEastAsia" w:hAnsi="Palatino Linotype"/>
          <w:sz w:val="24"/>
          <w:szCs w:val="24"/>
          <w:lang w:val="es-ES_tradnl" w:eastAsia="es-ES"/>
        </w:rPr>
        <w:t>Metepec, Estado de M</w:t>
      </w:r>
      <w:r w:rsidR="00DD2E14">
        <w:rPr>
          <w:rFonts w:ascii="Palatino Linotype" w:eastAsiaTheme="minorEastAsia" w:hAnsi="Palatino Linotype"/>
          <w:sz w:val="24"/>
          <w:szCs w:val="24"/>
          <w:lang w:val="es-ES_tradnl" w:eastAsia="es-ES"/>
        </w:rPr>
        <w:t>éxico; del diecinueve (19) de enero de dos mil veintidós</w:t>
      </w:r>
      <w:r w:rsidR="00DA44C3" w:rsidRPr="00F623B7">
        <w:rPr>
          <w:rFonts w:ascii="Palatino Linotype" w:eastAsiaTheme="minorEastAsia" w:hAnsi="Palatino Linotype"/>
          <w:sz w:val="24"/>
          <w:szCs w:val="24"/>
          <w:lang w:val="es-ES_tradnl" w:eastAsia="es-ES"/>
        </w:rPr>
        <w:t>.</w:t>
      </w:r>
    </w:p>
    <w:p w14:paraId="4AF97040" w14:textId="0CE3F097" w:rsidR="00E113EC" w:rsidRPr="00F623B7"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F623B7">
        <w:rPr>
          <w:rFonts w:ascii="Palatino Linotype" w:eastAsiaTheme="minorEastAsia" w:hAnsi="Palatino Linotype"/>
          <w:b/>
          <w:sz w:val="24"/>
          <w:szCs w:val="24"/>
          <w:lang w:val="es-ES_tradnl" w:eastAsia="es-ES"/>
        </w:rPr>
        <w:t>VISTO</w:t>
      </w:r>
      <w:r w:rsidRPr="00F623B7">
        <w:rPr>
          <w:rFonts w:ascii="Palatino Linotype" w:eastAsiaTheme="minorEastAsia" w:hAnsi="Palatino Linotype"/>
          <w:sz w:val="24"/>
          <w:szCs w:val="24"/>
          <w:lang w:val="es-ES_tradnl" w:eastAsia="es-ES"/>
        </w:rPr>
        <w:t xml:space="preserve"> el expediente electrónico formado con motivo del recurso de revisión</w:t>
      </w:r>
      <w:r w:rsidR="00CE4742">
        <w:rPr>
          <w:rFonts w:ascii="Palatino Linotype" w:eastAsiaTheme="minorEastAsia" w:hAnsi="Palatino Linotype" w:cs="Arial"/>
          <w:b/>
          <w:bCs/>
          <w:sz w:val="24"/>
          <w:szCs w:val="24"/>
          <w:lang w:val="es-ES_tradnl" w:eastAsia="es-ES"/>
        </w:rPr>
        <w:t xml:space="preserve"> </w:t>
      </w:r>
      <w:r w:rsidR="00CE4742" w:rsidRPr="00CE4742">
        <w:rPr>
          <w:rFonts w:ascii="Palatino Linotype" w:eastAsiaTheme="minorEastAsia" w:hAnsi="Palatino Linotype" w:cs="Arial"/>
          <w:b/>
          <w:bCs/>
          <w:sz w:val="24"/>
          <w:szCs w:val="24"/>
          <w:lang w:val="es-ES_tradnl" w:eastAsia="es-ES"/>
        </w:rPr>
        <w:t>04018/INFOEM/IP/RR/2021</w:t>
      </w:r>
      <w:r w:rsidRPr="00F623B7">
        <w:rPr>
          <w:rFonts w:ascii="Palatino Linotype" w:eastAsiaTheme="minorEastAsia" w:hAnsi="Palatino Linotype" w:cs="Arial"/>
          <w:b/>
          <w:bCs/>
          <w:sz w:val="24"/>
          <w:szCs w:val="24"/>
          <w:lang w:val="es-ES_tradnl" w:eastAsia="es-ES"/>
        </w:rPr>
        <w:t xml:space="preserve">, </w:t>
      </w:r>
      <w:r w:rsidRPr="00F623B7">
        <w:rPr>
          <w:rFonts w:ascii="Palatino Linotype" w:eastAsiaTheme="minorEastAsia" w:hAnsi="Palatino Linotype"/>
          <w:sz w:val="24"/>
          <w:szCs w:val="24"/>
          <w:lang w:val="es-ES_tradnl" w:eastAsia="es-ES"/>
        </w:rPr>
        <w:t xml:space="preserve">promovido </w:t>
      </w:r>
      <w:r w:rsidRPr="0003282E">
        <w:rPr>
          <w:rFonts w:ascii="Palatino Linotype" w:eastAsiaTheme="minorEastAsia" w:hAnsi="Palatino Linotype"/>
          <w:sz w:val="24"/>
          <w:szCs w:val="24"/>
          <w:lang w:val="es-ES_tradnl" w:eastAsia="es-ES"/>
        </w:rPr>
        <w:t>por</w:t>
      </w:r>
      <w:r w:rsidR="0003282E" w:rsidRPr="0003282E">
        <w:rPr>
          <w:rFonts w:ascii="Palatino Linotype" w:eastAsiaTheme="minorEastAsia" w:hAnsi="Palatino Linotype"/>
          <w:sz w:val="24"/>
          <w:szCs w:val="24"/>
          <w:lang w:val="es-ES_tradnl" w:eastAsia="es-ES"/>
        </w:rPr>
        <w:t xml:space="preserve"> </w:t>
      </w:r>
      <w:proofErr w:type="spellStart"/>
      <w:r w:rsidR="002A4A1E">
        <w:rPr>
          <w:rFonts w:ascii="Palatino Linotype" w:hAnsi="Palatino Linotype"/>
          <w:b/>
          <w:color w:val="000000" w:themeColor="text1"/>
          <w:lang w:val="es-ES_tradnl"/>
        </w:rPr>
        <w:t>xxxxx</w:t>
      </w:r>
      <w:proofErr w:type="spellEnd"/>
      <w:r w:rsidR="00CE4742">
        <w:rPr>
          <w:rFonts w:ascii="Palatino Linotype" w:hAnsi="Palatino Linotype"/>
          <w:b/>
          <w:color w:val="000000" w:themeColor="text1"/>
        </w:rPr>
        <w:t xml:space="preserve"> </w:t>
      </w:r>
      <w:r w:rsidR="002A4A1E">
        <w:rPr>
          <w:rFonts w:ascii="Palatino Linotype" w:hAnsi="Palatino Linotype"/>
          <w:b/>
          <w:color w:val="000000" w:themeColor="text1"/>
        </w:rPr>
        <w:t>xxxxxxx</w:t>
      </w:r>
      <w:r w:rsidR="00CE4742">
        <w:rPr>
          <w:rFonts w:ascii="Palatino Linotype" w:hAnsi="Palatino Linotype"/>
          <w:b/>
          <w:color w:val="000000" w:themeColor="text1"/>
        </w:rPr>
        <w:t xml:space="preserve"> </w:t>
      </w:r>
      <w:r w:rsidR="002A4A1E">
        <w:rPr>
          <w:rFonts w:ascii="Palatino Linotype" w:hAnsi="Palatino Linotype"/>
          <w:b/>
          <w:color w:val="000000" w:themeColor="text1"/>
        </w:rPr>
        <w:t>xxxxxxxxx</w:t>
      </w:r>
      <w:r w:rsidR="00CE4742" w:rsidRPr="00F623B7">
        <w:rPr>
          <w:rFonts w:ascii="Palatino Linotype" w:eastAsiaTheme="minorEastAsia" w:hAnsi="Palatino Linotype" w:cs="Arial"/>
          <w:sz w:val="24"/>
          <w:szCs w:val="24"/>
          <w:lang w:val="es-ES_tradnl" w:eastAsia="es-ES"/>
        </w:rPr>
        <w:t xml:space="preserve"> </w:t>
      </w:r>
      <w:r w:rsidRPr="00F623B7">
        <w:rPr>
          <w:rFonts w:ascii="Palatino Linotype" w:eastAsiaTheme="minorEastAsia" w:hAnsi="Palatino Linotype" w:cs="Arial"/>
          <w:sz w:val="24"/>
          <w:szCs w:val="24"/>
          <w:lang w:val="es-ES_tradnl" w:eastAsia="es-ES"/>
        </w:rPr>
        <w:t xml:space="preserve">en su calidad de </w:t>
      </w:r>
      <w:r w:rsidRPr="00F623B7">
        <w:rPr>
          <w:rFonts w:ascii="Palatino Linotype" w:eastAsiaTheme="minorEastAsia" w:hAnsi="Palatino Linotype" w:cs="Arial"/>
          <w:b/>
          <w:sz w:val="24"/>
          <w:szCs w:val="24"/>
          <w:lang w:val="es-ES_tradnl" w:eastAsia="es-ES"/>
        </w:rPr>
        <w:t>RECURRENTE</w:t>
      </w:r>
      <w:r w:rsidR="009073E1" w:rsidRPr="00F623B7">
        <w:rPr>
          <w:rFonts w:ascii="Palatino Linotype" w:eastAsiaTheme="minorEastAsia" w:hAnsi="Palatino Linotype" w:cs="Arial"/>
          <w:sz w:val="24"/>
          <w:szCs w:val="24"/>
          <w:lang w:val="es-ES_tradnl" w:eastAsia="es-ES"/>
        </w:rPr>
        <w:t xml:space="preserve">, en contra de la </w:t>
      </w:r>
      <w:r w:rsidRPr="00F623B7">
        <w:rPr>
          <w:rFonts w:ascii="Palatino Linotype" w:eastAsiaTheme="minorEastAsia" w:hAnsi="Palatino Linotype" w:cs="Arial"/>
          <w:sz w:val="24"/>
          <w:szCs w:val="24"/>
          <w:lang w:val="es-ES_tradnl" w:eastAsia="es-ES"/>
        </w:rPr>
        <w:t xml:space="preserve">respuesta </w:t>
      </w:r>
      <w:r w:rsidR="00CE4742" w:rsidRPr="00F623B7">
        <w:rPr>
          <w:rFonts w:ascii="Palatino Linotype" w:eastAsiaTheme="minorEastAsia" w:hAnsi="Palatino Linotype" w:cs="Arial"/>
          <w:sz w:val="24"/>
          <w:szCs w:val="24"/>
          <w:lang w:val="es-ES_tradnl" w:eastAsia="es-ES"/>
        </w:rPr>
        <w:t>de</w:t>
      </w:r>
      <w:r w:rsidR="00CE4742">
        <w:rPr>
          <w:rFonts w:ascii="Palatino Linotype" w:eastAsiaTheme="minorEastAsia" w:hAnsi="Palatino Linotype" w:cs="Arial"/>
          <w:sz w:val="24"/>
          <w:szCs w:val="24"/>
          <w:lang w:val="es-ES_tradnl" w:eastAsia="es-ES"/>
        </w:rPr>
        <w:t>l</w:t>
      </w:r>
      <w:r w:rsidR="00CE4742">
        <w:rPr>
          <w:rFonts w:ascii="Palatino Linotype" w:hAnsi="Palatino Linotype"/>
          <w:b/>
          <w:bCs/>
          <w:color w:val="000000"/>
          <w:sz w:val="24"/>
          <w:szCs w:val="24"/>
        </w:rPr>
        <w:t xml:space="preserve"> </w:t>
      </w:r>
      <w:r w:rsidR="00CE4742" w:rsidRPr="00CE4742">
        <w:rPr>
          <w:rFonts w:ascii="Palatino Linotype" w:hAnsi="Palatino Linotype"/>
          <w:b/>
          <w:bCs/>
          <w:color w:val="000000"/>
          <w:sz w:val="24"/>
          <w:szCs w:val="24"/>
        </w:rPr>
        <w:t>Ayuntamiento de Tlalnepantla de Baz</w:t>
      </w:r>
      <w:r w:rsidR="009073E1" w:rsidRPr="00F623B7">
        <w:rPr>
          <w:rFonts w:ascii="Palatino Linotype" w:eastAsiaTheme="minorEastAsia" w:hAnsi="Palatino Linotype" w:cs="Arial"/>
          <w:b/>
          <w:sz w:val="24"/>
          <w:szCs w:val="24"/>
          <w:lang w:val="es-ES_tradnl" w:eastAsia="es-ES"/>
        </w:rPr>
        <w:t>,</w:t>
      </w:r>
      <w:r w:rsidRPr="00F623B7">
        <w:rPr>
          <w:rFonts w:ascii="Palatino Linotype" w:eastAsiaTheme="minorEastAsia" w:hAnsi="Palatino Linotype" w:cs="Arial"/>
          <w:b/>
          <w:sz w:val="24"/>
          <w:szCs w:val="24"/>
          <w:lang w:val="es-ES_tradnl" w:eastAsia="es-ES"/>
        </w:rPr>
        <w:t xml:space="preserve"> </w:t>
      </w:r>
      <w:r w:rsidRPr="00F623B7">
        <w:rPr>
          <w:rFonts w:ascii="Palatino Linotype" w:eastAsiaTheme="minorEastAsia" w:hAnsi="Palatino Linotype"/>
          <w:sz w:val="24"/>
          <w:szCs w:val="24"/>
          <w:lang w:val="es-ES_tradnl" w:eastAsia="es-ES"/>
        </w:rPr>
        <w:t>en lo sucesivo el</w:t>
      </w:r>
      <w:r w:rsidRPr="00F623B7">
        <w:rPr>
          <w:rFonts w:ascii="Palatino Linotype" w:eastAsiaTheme="minorEastAsia" w:hAnsi="Palatino Linotype"/>
          <w:b/>
          <w:sz w:val="24"/>
          <w:szCs w:val="24"/>
          <w:lang w:val="es-ES_tradnl" w:eastAsia="es-ES"/>
        </w:rPr>
        <w:t xml:space="preserve"> SUJETO OBLIGADO, </w:t>
      </w:r>
      <w:r w:rsidRPr="00F623B7">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88771014"/>
      <w:r w:rsidRPr="00E113EC">
        <w:rPr>
          <w:rFonts w:ascii="Palatino Linotype" w:eastAsiaTheme="majorEastAsia" w:hAnsi="Palatino Linotype" w:cstheme="majorBidi"/>
          <w:b/>
          <w:sz w:val="24"/>
          <w:szCs w:val="32"/>
        </w:rPr>
        <w:t>A N T E C E D E N T E S</w:t>
      </w:r>
      <w:bookmarkEnd w:id="0"/>
    </w:p>
    <w:p w14:paraId="5F0A240F"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3FD72B07" w:rsidR="00E113EC" w:rsidRDefault="00E113E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113EC">
        <w:rPr>
          <w:rFonts w:ascii="Palatino Linotype" w:eastAsia="Calibri" w:hAnsi="Palatino Linotype" w:cs="Arial"/>
          <w:sz w:val="24"/>
          <w:szCs w:val="24"/>
          <w:lang w:val="es-ES" w:eastAsia="es-ES"/>
        </w:rPr>
        <w:t xml:space="preserve">El </w:t>
      </w:r>
      <w:r w:rsidR="0068186D">
        <w:rPr>
          <w:rFonts w:ascii="Palatino Linotype" w:eastAsia="Calibri" w:hAnsi="Palatino Linotype" w:cs="Arial"/>
          <w:b/>
          <w:sz w:val="24"/>
          <w:szCs w:val="24"/>
          <w:lang w:val="es-ES" w:eastAsia="es-ES"/>
        </w:rPr>
        <w:t>nueve</w:t>
      </w:r>
      <w:r w:rsidR="00513C3D">
        <w:rPr>
          <w:rFonts w:ascii="Palatino Linotype" w:eastAsia="Calibri" w:hAnsi="Palatino Linotype" w:cs="Arial"/>
          <w:b/>
          <w:sz w:val="24"/>
          <w:szCs w:val="24"/>
          <w:lang w:val="es-ES" w:eastAsia="es-ES"/>
        </w:rPr>
        <w:t xml:space="preserve"> </w:t>
      </w:r>
      <w:r w:rsidR="0068186D">
        <w:rPr>
          <w:rFonts w:ascii="Palatino Linotype" w:eastAsia="Calibri" w:hAnsi="Palatino Linotype" w:cs="Arial"/>
          <w:b/>
          <w:sz w:val="24"/>
          <w:szCs w:val="24"/>
          <w:lang w:val="es-ES" w:eastAsia="es-ES"/>
        </w:rPr>
        <w:t>(09</w:t>
      </w:r>
      <w:r w:rsidR="009640E7">
        <w:rPr>
          <w:rFonts w:ascii="Palatino Linotype" w:eastAsia="Calibri" w:hAnsi="Palatino Linotype" w:cs="Arial"/>
          <w:b/>
          <w:sz w:val="24"/>
          <w:szCs w:val="24"/>
          <w:lang w:val="es-ES" w:eastAsia="es-ES"/>
        </w:rPr>
        <w:t xml:space="preserve">) de </w:t>
      </w:r>
      <w:r w:rsidR="0068186D">
        <w:rPr>
          <w:rFonts w:ascii="Palatino Linotype" w:eastAsia="Calibri" w:hAnsi="Palatino Linotype" w:cs="Arial"/>
          <w:b/>
          <w:sz w:val="24"/>
          <w:szCs w:val="24"/>
          <w:lang w:val="es-ES" w:eastAsia="es-ES"/>
        </w:rPr>
        <w:t>julio</w:t>
      </w:r>
      <w:r>
        <w:rPr>
          <w:rFonts w:ascii="Palatino Linotype" w:eastAsia="Calibri" w:hAnsi="Palatino Linotype" w:cs="Arial"/>
          <w:b/>
          <w:sz w:val="24"/>
          <w:szCs w:val="24"/>
          <w:lang w:val="es-ES" w:eastAsia="es-ES"/>
        </w:rPr>
        <w:t xml:space="preserve"> </w:t>
      </w:r>
      <w:r w:rsidR="00F623B7">
        <w:rPr>
          <w:rFonts w:ascii="Palatino Linotype" w:eastAsia="Calibri" w:hAnsi="Palatino Linotype" w:cs="Arial"/>
          <w:sz w:val="24"/>
          <w:szCs w:val="24"/>
          <w:lang w:val="es-ES" w:eastAsia="es-ES"/>
        </w:rPr>
        <w:t>de dos mil veintiuno</w:t>
      </w:r>
      <w:r w:rsidRPr="00E113EC">
        <w:rPr>
          <w:rFonts w:ascii="Palatino Linotype" w:eastAsia="Calibri" w:hAnsi="Palatino Linotype" w:cs="Arial"/>
          <w:sz w:val="24"/>
          <w:szCs w:val="24"/>
          <w:lang w:val="es-ES" w:eastAsia="es-ES"/>
        </w:rPr>
        <w:t>,</w:t>
      </w:r>
      <w:r w:rsidRPr="00E113EC">
        <w:rPr>
          <w:rFonts w:ascii="Palatino Linotype" w:eastAsia="Calibri" w:hAnsi="Palatino Linotype" w:cs="Times New Roman"/>
          <w:sz w:val="24"/>
          <w:szCs w:val="24"/>
          <w:lang w:val="es-ES" w:eastAsia="es-ES"/>
        </w:rPr>
        <w:t xml:space="preserve"> se</w:t>
      </w:r>
      <w:r w:rsidRPr="00E113EC">
        <w:rPr>
          <w:rFonts w:ascii="Palatino Linotype" w:eastAsiaTheme="minorEastAsia" w:hAnsi="Palatino Linotype"/>
          <w:b/>
          <w:sz w:val="24"/>
          <w:lang w:val="es-ES_tradnl" w:eastAsia="es-ES"/>
        </w:rPr>
        <w:t xml:space="preserve"> </w:t>
      </w:r>
      <w:r w:rsidRPr="00E113EC">
        <w:rPr>
          <w:rFonts w:ascii="Palatino Linotype" w:eastAsiaTheme="minorEastAsia" w:hAnsi="Palatino Linotype"/>
          <w:sz w:val="24"/>
          <w:lang w:val="es-ES_tradnl" w:eastAsia="es-ES"/>
        </w:rPr>
        <w:t xml:space="preserve">presentó </w:t>
      </w:r>
      <w:r w:rsidRPr="00E113EC">
        <w:rPr>
          <w:rFonts w:ascii="Palatino Linotype" w:eastAsia="Calibri" w:hAnsi="Palatino Linotype" w:cs="Arial"/>
          <w:sz w:val="24"/>
          <w:szCs w:val="24"/>
          <w:lang w:val="es-ES" w:eastAsia="es-ES"/>
        </w:rPr>
        <w:t xml:space="preserve">ante el </w:t>
      </w:r>
      <w:r w:rsidRPr="00E113EC">
        <w:rPr>
          <w:rFonts w:ascii="Palatino Linotype" w:eastAsia="Calibri" w:hAnsi="Palatino Linotype" w:cs="Arial"/>
          <w:b/>
          <w:sz w:val="24"/>
          <w:szCs w:val="24"/>
          <w:lang w:val="es-ES" w:eastAsia="es-ES"/>
        </w:rPr>
        <w:t>SUJETO OBLIGADO,</w:t>
      </w:r>
      <w:r w:rsidRPr="00E113EC">
        <w:rPr>
          <w:rFonts w:ascii="Palatino Linotype" w:eastAsia="Calibri" w:hAnsi="Palatino Linotype" w:cs="Arial"/>
          <w:sz w:val="24"/>
          <w:szCs w:val="24"/>
          <w:lang w:val="es-ES_tradnl" w:eastAsia="es-ES"/>
        </w:rPr>
        <w:t xml:space="preserve"> vía </w:t>
      </w:r>
      <w:r w:rsidRPr="00E113EC">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0068186D">
        <w:rPr>
          <w:rFonts w:ascii="Palatino Linotype" w:hAnsi="Palatino Linotype"/>
          <w:b/>
          <w:bCs/>
          <w:color w:val="000000" w:themeColor="text1"/>
          <w:sz w:val="24"/>
          <w:szCs w:val="24"/>
        </w:rPr>
        <w:t xml:space="preserve"> </w:t>
      </w:r>
      <w:r w:rsidR="0068186D" w:rsidRPr="0068186D">
        <w:rPr>
          <w:rFonts w:ascii="Palatino Linotype" w:hAnsi="Palatino Linotype"/>
          <w:b/>
          <w:bCs/>
          <w:color w:val="000000" w:themeColor="text1"/>
          <w:sz w:val="24"/>
          <w:szCs w:val="24"/>
        </w:rPr>
        <w:t>00485/TLALNEPA/IP/2021</w:t>
      </w:r>
      <w:r w:rsidRPr="00513C3D">
        <w:rPr>
          <w:rFonts w:ascii="Palatino Linotype" w:eastAsia="Times New Roman" w:hAnsi="Palatino Linotype" w:cs="Arial"/>
          <w:b/>
          <w:color w:val="000000" w:themeColor="text1"/>
          <w:sz w:val="24"/>
          <w:szCs w:val="24"/>
          <w:lang w:val="es-ES" w:eastAsia="es-ES"/>
        </w:rPr>
        <w:t xml:space="preserve">, </w:t>
      </w:r>
      <w:r w:rsidRPr="00E113EC">
        <w:rPr>
          <w:rFonts w:ascii="Palatino Linotype" w:eastAsia="Calibri" w:hAnsi="Palatino Linotype" w:cs="Arial"/>
          <w:sz w:val="24"/>
          <w:szCs w:val="24"/>
          <w:lang w:val="es-ES" w:eastAsia="es-ES"/>
        </w:rPr>
        <w:t>mediante la cual se requirió lo siguiente:</w:t>
      </w:r>
    </w:p>
    <w:p w14:paraId="7376A95C" w14:textId="77777777" w:rsidR="0008753C" w:rsidRPr="00E113EC"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0BE50DED" w14:textId="5A7D86D3" w:rsidR="006506F5" w:rsidRPr="00B43985" w:rsidRDefault="00492561" w:rsidP="00B43985">
      <w:pPr>
        <w:tabs>
          <w:tab w:val="left" w:pos="8222"/>
        </w:tabs>
        <w:spacing w:before="240" w:after="240" w:line="240" w:lineRule="auto"/>
        <w:ind w:left="567" w:right="567"/>
        <w:contextualSpacing/>
        <w:jc w:val="both"/>
        <w:rPr>
          <w:rFonts w:ascii="Palatino Linotype" w:hAnsi="Palatino Linotype"/>
          <w:i/>
          <w:szCs w:val="20"/>
        </w:rPr>
      </w:pPr>
      <w:r w:rsidRPr="00640E9E">
        <w:rPr>
          <w:rFonts w:ascii="Palatino Linotype" w:hAnsi="Palatino Linotype" w:cs="Arial"/>
          <w:i/>
          <w:szCs w:val="20"/>
          <w:lang w:val="es-ES"/>
        </w:rPr>
        <w:t>“</w:t>
      </w:r>
      <w:r w:rsidR="0068186D" w:rsidRPr="00640E9E">
        <w:rPr>
          <w:rFonts w:ascii="Palatino Linotype" w:hAnsi="Palatino Linotype" w:cs="Arial"/>
          <w:i/>
          <w:szCs w:val="20"/>
          <w:lang w:val="es-ES"/>
        </w:rPr>
        <w:t xml:space="preserve">Solicito por favor a la Secretaria del Ayuntamiento de Tlalnepantla de Baz o a quien sea el competente para proporcionar la siguiente </w:t>
      </w:r>
      <w:proofErr w:type="spellStart"/>
      <w:r w:rsidR="0068186D" w:rsidRPr="00640E9E">
        <w:rPr>
          <w:rFonts w:ascii="Palatino Linotype" w:hAnsi="Palatino Linotype" w:cs="Arial"/>
          <w:i/>
          <w:szCs w:val="20"/>
          <w:lang w:val="es-ES"/>
        </w:rPr>
        <w:t>informacion</w:t>
      </w:r>
      <w:proofErr w:type="spellEnd"/>
      <w:r w:rsidR="0068186D" w:rsidRPr="00640E9E">
        <w:rPr>
          <w:rFonts w:ascii="Palatino Linotype" w:hAnsi="Palatino Linotype" w:cs="Arial"/>
          <w:i/>
          <w:szCs w:val="20"/>
          <w:lang w:val="es-ES"/>
        </w:rPr>
        <w:t xml:space="preserve"> 1. Se me proporcione en </w:t>
      </w:r>
      <w:proofErr w:type="spellStart"/>
      <w:r w:rsidR="0068186D" w:rsidRPr="00640E9E">
        <w:rPr>
          <w:rFonts w:ascii="Palatino Linotype" w:hAnsi="Palatino Linotype" w:cs="Arial"/>
          <w:i/>
          <w:szCs w:val="20"/>
          <w:lang w:val="es-ES"/>
        </w:rPr>
        <w:t>version</w:t>
      </w:r>
      <w:proofErr w:type="spellEnd"/>
      <w:r w:rsidR="0068186D" w:rsidRPr="00640E9E">
        <w:rPr>
          <w:rFonts w:ascii="Palatino Linotype" w:hAnsi="Palatino Linotype" w:cs="Arial"/>
          <w:i/>
          <w:szCs w:val="20"/>
          <w:lang w:val="es-ES"/>
        </w:rPr>
        <w:t xml:space="preserve"> publica el acta de la primera, segunda y tercera </w:t>
      </w:r>
      <w:proofErr w:type="spellStart"/>
      <w:r w:rsidR="0068186D" w:rsidRPr="00640E9E">
        <w:rPr>
          <w:rFonts w:ascii="Palatino Linotype" w:hAnsi="Palatino Linotype" w:cs="Arial"/>
          <w:i/>
          <w:szCs w:val="20"/>
          <w:lang w:val="es-ES"/>
        </w:rPr>
        <w:t>sesion</w:t>
      </w:r>
      <w:proofErr w:type="spellEnd"/>
      <w:r w:rsidR="0068186D" w:rsidRPr="00640E9E">
        <w:rPr>
          <w:rFonts w:ascii="Palatino Linotype" w:hAnsi="Palatino Linotype" w:cs="Arial"/>
          <w:i/>
          <w:szCs w:val="20"/>
          <w:lang w:val="es-ES"/>
        </w:rPr>
        <w:t xml:space="preserve"> ordinaria de la </w:t>
      </w:r>
      <w:proofErr w:type="spellStart"/>
      <w:r w:rsidR="0068186D" w:rsidRPr="00640E9E">
        <w:rPr>
          <w:rFonts w:ascii="Palatino Linotype" w:hAnsi="Palatino Linotype" w:cs="Arial"/>
          <w:i/>
          <w:szCs w:val="20"/>
          <w:lang w:val="es-ES"/>
        </w:rPr>
        <w:t>Comision</w:t>
      </w:r>
      <w:proofErr w:type="spellEnd"/>
      <w:r w:rsidR="0068186D" w:rsidRPr="00640E9E">
        <w:rPr>
          <w:rFonts w:ascii="Palatino Linotype" w:hAnsi="Palatino Linotype" w:cs="Arial"/>
          <w:i/>
          <w:szCs w:val="20"/>
          <w:lang w:val="es-ES"/>
        </w:rPr>
        <w:t xml:space="preserve"> del Ayuntamiento Transitoria Especial de Derechos Humanos. Periodo 2021. Tlalnepantla de Baz 2. Se me proporcione en </w:t>
      </w:r>
      <w:proofErr w:type="spellStart"/>
      <w:r w:rsidR="0068186D" w:rsidRPr="00640E9E">
        <w:rPr>
          <w:rFonts w:ascii="Palatino Linotype" w:hAnsi="Palatino Linotype" w:cs="Arial"/>
          <w:i/>
          <w:szCs w:val="20"/>
          <w:lang w:val="es-ES"/>
        </w:rPr>
        <w:t>version</w:t>
      </w:r>
      <w:proofErr w:type="spellEnd"/>
      <w:r w:rsidR="0068186D" w:rsidRPr="00640E9E">
        <w:rPr>
          <w:rFonts w:ascii="Palatino Linotype" w:hAnsi="Palatino Linotype" w:cs="Arial"/>
          <w:i/>
          <w:szCs w:val="20"/>
          <w:lang w:val="es-ES"/>
        </w:rPr>
        <w:t xml:space="preserve"> publica el acta de la </w:t>
      </w:r>
      <w:proofErr w:type="spellStart"/>
      <w:r w:rsidR="0068186D" w:rsidRPr="00640E9E">
        <w:rPr>
          <w:rFonts w:ascii="Palatino Linotype" w:hAnsi="Palatino Linotype" w:cs="Arial"/>
          <w:i/>
          <w:szCs w:val="20"/>
          <w:lang w:val="es-ES"/>
        </w:rPr>
        <w:t>sesion</w:t>
      </w:r>
      <w:proofErr w:type="spellEnd"/>
      <w:r w:rsidR="0068186D" w:rsidRPr="00640E9E">
        <w:rPr>
          <w:rFonts w:ascii="Palatino Linotype" w:hAnsi="Palatino Linotype" w:cs="Arial"/>
          <w:i/>
          <w:szCs w:val="20"/>
          <w:lang w:val="es-ES"/>
        </w:rPr>
        <w:t xml:space="preserve"> de la </w:t>
      </w:r>
      <w:proofErr w:type="spellStart"/>
      <w:r w:rsidR="0068186D" w:rsidRPr="00640E9E">
        <w:rPr>
          <w:rFonts w:ascii="Palatino Linotype" w:hAnsi="Palatino Linotype" w:cs="Arial"/>
          <w:i/>
          <w:szCs w:val="20"/>
          <w:lang w:val="es-ES"/>
        </w:rPr>
        <w:t>Comision</w:t>
      </w:r>
      <w:proofErr w:type="spellEnd"/>
      <w:r w:rsidR="0068186D" w:rsidRPr="00640E9E">
        <w:rPr>
          <w:rFonts w:ascii="Palatino Linotype" w:hAnsi="Palatino Linotype" w:cs="Arial"/>
          <w:i/>
          <w:szCs w:val="20"/>
          <w:lang w:val="es-ES"/>
        </w:rPr>
        <w:t xml:space="preserve"> del Ayuntamiento Transitoria en Derechos Humanos llevada a cabo el </w:t>
      </w:r>
      <w:proofErr w:type="spellStart"/>
      <w:r w:rsidR="0068186D" w:rsidRPr="00640E9E">
        <w:rPr>
          <w:rFonts w:ascii="Palatino Linotype" w:hAnsi="Palatino Linotype" w:cs="Arial"/>
          <w:i/>
          <w:szCs w:val="20"/>
          <w:lang w:val="es-ES"/>
        </w:rPr>
        <w:t>dia</w:t>
      </w:r>
      <w:proofErr w:type="spellEnd"/>
      <w:r w:rsidR="0068186D" w:rsidRPr="00640E9E">
        <w:rPr>
          <w:rFonts w:ascii="Palatino Linotype" w:hAnsi="Palatino Linotype" w:cs="Arial"/>
          <w:i/>
          <w:szCs w:val="20"/>
          <w:lang w:val="es-ES"/>
        </w:rPr>
        <w:t xml:space="preserve"> </w:t>
      </w:r>
      <w:r w:rsidR="0068186D" w:rsidRPr="00640E9E">
        <w:rPr>
          <w:rFonts w:ascii="Palatino Linotype" w:hAnsi="Palatino Linotype" w:cs="Arial"/>
          <w:i/>
          <w:szCs w:val="20"/>
          <w:lang w:val="es-ES"/>
        </w:rPr>
        <w:lastRenderedPageBreak/>
        <w:t xml:space="preserve">veinticinco de marzo del 2021. 3. Se me proporcione en </w:t>
      </w:r>
      <w:proofErr w:type="spellStart"/>
      <w:r w:rsidR="0068186D" w:rsidRPr="00640E9E">
        <w:rPr>
          <w:rFonts w:ascii="Palatino Linotype" w:hAnsi="Palatino Linotype" w:cs="Arial"/>
          <w:i/>
          <w:szCs w:val="20"/>
          <w:lang w:val="es-ES"/>
        </w:rPr>
        <w:t>version</w:t>
      </w:r>
      <w:proofErr w:type="spellEnd"/>
      <w:r w:rsidR="0068186D" w:rsidRPr="00640E9E">
        <w:rPr>
          <w:rFonts w:ascii="Palatino Linotype" w:hAnsi="Palatino Linotype" w:cs="Arial"/>
          <w:i/>
          <w:szCs w:val="20"/>
          <w:lang w:val="es-ES"/>
        </w:rPr>
        <w:t xml:space="preserve"> publica el acta de la </w:t>
      </w:r>
      <w:proofErr w:type="spellStart"/>
      <w:r w:rsidR="0068186D" w:rsidRPr="00640E9E">
        <w:rPr>
          <w:rFonts w:ascii="Palatino Linotype" w:hAnsi="Palatino Linotype" w:cs="Arial"/>
          <w:i/>
          <w:szCs w:val="20"/>
          <w:lang w:val="es-ES"/>
        </w:rPr>
        <w:t>sesion</w:t>
      </w:r>
      <w:proofErr w:type="spellEnd"/>
      <w:r w:rsidR="0068186D" w:rsidRPr="00640E9E">
        <w:rPr>
          <w:rFonts w:ascii="Palatino Linotype" w:hAnsi="Palatino Linotype" w:cs="Arial"/>
          <w:i/>
          <w:szCs w:val="20"/>
          <w:lang w:val="es-ES"/>
        </w:rPr>
        <w:t xml:space="preserve"> </w:t>
      </w:r>
      <w:proofErr w:type="spellStart"/>
      <w:r w:rsidR="0068186D" w:rsidRPr="00640E9E">
        <w:rPr>
          <w:rFonts w:ascii="Palatino Linotype" w:hAnsi="Palatino Linotype" w:cs="Arial"/>
          <w:i/>
          <w:szCs w:val="20"/>
          <w:lang w:val="es-ES"/>
        </w:rPr>
        <w:t>octogesima</w:t>
      </w:r>
      <w:proofErr w:type="spellEnd"/>
      <w:r w:rsidR="0068186D" w:rsidRPr="00640E9E">
        <w:rPr>
          <w:rFonts w:ascii="Palatino Linotype" w:hAnsi="Palatino Linotype" w:cs="Arial"/>
          <w:i/>
          <w:szCs w:val="20"/>
          <w:lang w:val="es-ES"/>
        </w:rPr>
        <w:t xml:space="preserve"> primera </w:t>
      </w:r>
      <w:proofErr w:type="spellStart"/>
      <w:r w:rsidR="0068186D" w:rsidRPr="00640E9E">
        <w:rPr>
          <w:rFonts w:ascii="Palatino Linotype" w:hAnsi="Palatino Linotype" w:cs="Arial"/>
          <w:i/>
          <w:szCs w:val="20"/>
          <w:lang w:val="es-ES"/>
        </w:rPr>
        <w:t>sesion</w:t>
      </w:r>
      <w:proofErr w:type="spellEnd"/>
      <w:r w:rsidR="0068186D" w:rsidRPr="00640E9E">
        <w:rPr>
          <w:rFonts w:ascii="Palatino Linotype" w:hAnsi="Palatino Linotype" w:cs="Arial"/>
          <w:i/>
          <w:szCs w:val="20"/>
          <w:lang w:val="es-ES"/>
        </w:rPr>
        <w:t xml:space="preserve"> Ordinaria del ayuntamiento de fecha 21 de abril de 2021 de Tlalnepantla de Baz</w:t>
      </w:r>
      <w:r w:rsidRPr="00640E9E">
        <w:rPr>
          <w:rFonts w:ascii="Palatino Linotype" w:hAnsi="Palatino Linotype"/>
          <w:i/>
          <w:szCs w:val="20"/>
        </w:rPr>
        <w:t>” (Sic)</w:t>
      </w:r>
    </w:p>
    <w:p w14:paraId="5CA125B7" w14:textId="77777777" w:rsidR="006506F5" w:rsidRDefault="006506F5" w:rsidP="006506F5">
      <w:pPr>
        <w:spacing w:before="240" w:after="240" w:line="240" w:lineRule="auto"/>
        <w:ind w:right="425"/>
        <w:contextualSpacing/>
        <w:jc w:val="both"/>
        <w:rPr>
          <w:rFonts w:ascii="Palatino Linotype" w:eastAsia="Calibri" w:hAnsi="Palatino Linotype" w:cs="Arial"/>
          <w:i/>
          <w:lang w:val="es-ES" w:eastAsia="es-ES"/>
        </w:rPr>
      </w:pPr>
    </w:p>
    <w:p w14:paraId="330DD86E" w14:textId="7F5F35C9" w:rsidR="00082E97" w:rsidRPr="00082E97" w:rsidRDefault="009640E7" w:rsidP="00082E97">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F254CE">
        <w:rPr>
          <w:rFonts w:ascii="Palatino Linotype" w:hAnsi="Palatino Linotype" w:cs="Arial"/>
          <w:sz w:val="24"/>
        </w:rPr>
        <w:t xml:space="preserve">Se hace constar que </w:t>
      </w:r>
      <w:r w:rsidRPr="00F254CE">
        <w:rPr>
          <w:rFonts w:ascii="Palatino Linotype" w:eastAsia="Times New Roman" w:hAnsi="Palatino Linotype" w:cs="Arial"/>
          <w:sz w:val="24"/>
          <w:lang w:val="es-ES"/>
        </w:rPr>
        <w:t xml:space="preserve">se señaló como modalidad de entrega de la información: a través del Sistema de Acceso a la Información Mexiquense </w:t>
      </w:r>
      <w:r w:rsidR="00082E97">
        <w:rPr>
          <w:rFonts w:ascii="Palatino Linotype" w:eastAsia="Times New Roman" w:hAnsi="Palatino Linotype" w:cs="Arial"/>
          <w:b/>
          <w:sz w:val="24"/>
          <w:lang w:val="es-ES"/>
        </w:rPr>
        <w:t>(SAIMEX).</w:t>
      </w:r>
    </w:p>
    <w:p w14:paraId="1529D78D" w14:textId="29476ABC" w:rsidR="00266D35" w:rsidRPr="00492561" w:rsidRDefault="00E113EC" w:rsidP="00266D35">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F254CE">
        <w:rPr>
          <w:rFonts w:ascii="Palatino Linotype" w:eastAsiaTheme="minorEastAsia" w:hAnsi="Palatino Linotype" w:cs="Arial"/>
          <w:sz w:val="24"/>
          <w:szCs w:val="24"/>
          <w:lang w:val="es-ES_tradnl" w:eastAsia="es-ES"/>
        </w:rPr>
        <w:t>El</w:t>
      </w:r>
      <w:r w:rsidR="009640E7" w:rsidRPr="00F254CE">
        <w:rPr>
          <w:rFonts w:ascii="Palatino Linotype" w:eastAsiaTheme="minorEastAsia" w:hAnsi="Palatino Linotype" w:cs="Arial"/>
          <w:sz w:val="24"/>
          <w:szCs w:val="24"/>
          <w:lang w:val="es-ES_tradnl" w:eastAsia="es-ES"/>
        </w:rPr>
        <w:t xml:space="preserve"> </w:t>
      </w:r>
      <w:r w:rsidR="00E52654">
        <w:rPr>
          <w:rFonts w:ascii="Palatino Linotype" w:eastAsiaTheme="minorEastAsia" w:hAnsi="Palatino Linotype" w:cs="Arial"/>
          <w:b/>
          <w:sz w:val="24"/>
          <w:szCs w:val="24"/>
          <w:lang w:val="es-ES_tradnl" w:eastAsia="es-ES"/>
        </w:rPr>
        <w:t>trece (13) de Agosto</w:t>
      </w:r>
      <w:r w:rsidR="00F623B7" w:rsidRPr="00F623B7">
        <w:rPr>
          <w:rFonts w:ascii="Palatino Linotype" w:eastAsiaTheme="minorEastAsia" w:hAnsi="Palatino Linotype" w:cs="Arial"/>
          <w:b/>
          <w:sz w:val="24"/>
          <w:szCs w:val="24"/>
          <w:lang w:val="es-ES_tradnl" w:eastAsia="es-ES"/>
        </w:rPr>
        <w:t xml:space="preserve"> </w:t>
      </w:r>
      <w:r w:rsidR="00F623B7" w:rsidRPr="00F623B7">
        <w:rPr>
          <w:rFonts w:ascii="Palatino Linotype" w:eastAsiaTheme="minorEastAsia" w:hAnsi="Palatino Linotype" w:cs="Arial"/>
          <w:sz w:val="24"/>
          <w:szCs w:val="24"/>
          <w:lang w:val="es-ES_tradnl" w:eastAsia="es-ES"/>
        </w:rPr>
        <w:t>de dos mil veintiuno</w:t>
      </w:r>
      <w:r w:rsidR="009640E7" w:rsidRPr="00F254CE">
        <w:rPr>
          <w:rFonts w:ascii="Palatino Linotype" w:eastAsiaTheme="minorEastAsia" w:hAnsi="Palatino Linotype" w:cs="Arial"/>
          <w:sz w:val="24"/>
          <w:szCs w:val="24"/>
          <w:lang w:val="es-ES_tradnl" w:eastAsia="es-ES"/>
        </w:rPr>
        <w:t xml:space="preserve">, </w:t>
      </w:r>
      <w:r w:rsidR="00EC4F5B" w:rsidRPr="00F254CE">
        <w:rPr>
          <w:rFonts w:ascii="Palatino Linotype" w:eastAsiaTheme="minorEastAsia" w:hAnsi="Palatino Linotype" w:cs="Arial"/>
          <w:sz w:val="24"/>
          <w:szCs w:val="24"/>
          <w:lang w:val="es-ES_tradnl" w:eastAsia="es-ES"/>
        </w:rPr>
        <w:t xml:space="preserve">el </w:t>
      </w:r>
      <w:r w:rsidRPr="00F254CE">
        <w:rPr>
          <w:rFonts w:ascii="Palatino Linotype" w:eastAsiaTheme="minorEastAsia" w:hAnsi="Palatino Linotype" w:cs="Arial"/>
          <w:b/>
          <w:sz w:val="24"/>
          <w:szCs w:val="24"/>
          <w:lang w:val="es-ES_tradnl" w:eastAsia="es-ES"/>
        </w:rPr>
        <w:t>SUJETO OBLIGADO</w:t>
      </w:r>
      <w:r w:rsidRPr="00F254CE">
        <w:rPr>
          <w:rFonts w:ascii="Palatino Linotype" w:eastAsiaTheme="minorEastAsia" w:hAnsi="Palatino Linotype" w:cs="Arial"/>
          <w:sz w:val="24"/>
          <w:szCs w:val="24"/>
          <w:lang w:val="es-ES_tradnl" w:eastAsia="es-ES"/>
        </w:rPr>
        <w:t xml:space="preserve"> </w:t>
      </w:r>
      <w:r w:rsidR="00492561">
        <w:rPr>
          <w:rFonts w:ascii="Palatino Linotype" w:hAnsi="Palatino Linotype"/>
          <w:color w:val="000000"/>
          <w:sz w:val="24"/>
        </w:rPr>
        <w:t>emitió</w:t>
      </w:r>
      <w:r w:rsidR="009640E7" w:rsidRPr="00F254CE">
        <w:rPr>
          <w:rFonts w:ascii="Palatino Linotype" w:hAnsi="Palatino Linotype"/>
          <w:color w:val="000000"/>
          <w:sz w:val="24"/>
        </w:rPr>
        <w:t xml:space="preserve"> respuesta a la solicitud de inf</w:t>
      </w:r>
      <w:r w:rsidR="00F623B7">
        <w:rPr>
          <w:rFonts w:ascii="Palatino Linotype" w:hAnsi="Palatino Linotype"/>
          <w:color w:val="000000"/>
          <w:sz w:val="24"/>
        </w:rPr>
        <w:t xml:space="preserve">ormación </w:t>
      </w:r>
      <w:r w:rsidR="00492561">
        <w:rPr>
          <w:rFonts w:ascii="Palatino Linotype" w:hAnsi="Palatino Linotype"/>
          <w:color w:val="000000"/>
          <w:sz w:val="24"/>
        </w:rPr>
        <w:t>en los siguientes términos</w:t>
      </w:r>
      <w:r w:rsidR="00320D6C">
        <w:rPr>
          <w:rFonts w:ascii="Palatino Linotype" w:hAnsi="Palatino Linotype"/>
          <w:color w:val="000000"/>
          <w:sz w:val="24"/>
        </w:rPr>
        <w:t>:</w:t>
      </w:r>
    </w:p>
    <w:p w14:paraId="1CAA2E70" w14:textId="77777777" w:rsidR="00B43985" w:rsidRPr="00E52654" w:rsidRDefault="00B43985" w:rsidP="00DD2E14">
      <w:pPr>
        <w:spacing w:before="240" w:after="240" w:line="240" w:lineRule="auto"/>
        <w:ind w:right="567"/>
        <w:contextualSpacing/>
        <w:rPr>
          <w:rFonts w:ascii="Palatino Linotype" w:hAnsi="Palatino Linotype"/>
          <w:i/>
          <w:color w:val="000000"/>
          <w:szCs w:val="18"/>
        </w:rPr>
      </w:pPr>
    </w:p>
    <w:p w14:paraId="5C087370" w14:textId="3B7F3CAF" w:rsidR="00E52654" w:rsidRPr="00E52654" w:rsidRDefault="00DD2E14" w:rsidP="00B43985">
      <w:pPr>
        <w:spacing w:before="240" w:after="240" w:line="240" w:lineRule="auto"/>
        <w:ind w:left="567" w:right="567"/>
        <w:contextualSpacing/>
        <w:jc w:val="both"/>
        <w:rPr>
          <w:rFonts w:ascii="Palatino Linotype" w:hAnsi="Palatino Linotype"/>
          <w:i/>
          <w:color w:val="000000"/>
          <w:szCs w:val="18"/>
        </w:rPr>
      </w:pPr>
      <w:r>
        <w:rPr>
          <w:rFonts w:ascii="Palatino Linotype" w:hAnsi="Palatino Linotype"/>
          <w:i/>
          <w:color w:val="000000"/>
          <w:szCs w:val="18"/>
        </w:rPr>
        <w:t xml:space="preserve">“… </w:t>
      </w:r>
      <w:r w:rsidR="00E52654" w:rsidRPr="00E52654">
        <w:rPr>
          <w:rFonts w:ascii="Palatino Linotype" w:hAnsi="Palatino Linotype"/>
          <w:i/>
          <w:color w:val="000000"/>
          <w:szCs w:val="18"/>
        </w:rPr>
        <w:t>Se anexa respuesta respectiva.</w:t>
      </w:r>
      <w:r>
        <w:rPr>
          <w:rFonts w:ascii="Palatino Linotype" w:hAnsi="Palatino Linotype"/>
          <w:i/>
          <w:color w:val="000000"/>
          <w:szCs w:val="18"/>
        </w:rPr>
        <w:t>” (Sic)</w:t>
      </w:r>
    </w:p>
    <w:p w14:paraId="35109E11" w14:textId="77777777" w:rsidR="00492561" w:rsidRDefault="00492561" w:rsidP="00492561">
      <w:pPr>
        <w:spacing w:before="240" w:after="240" w:line="240" w:lineRule="auto"/>
        <w:ind w:right="567"/>
        <w:contextualSpacing/>
        <w:jc w:val="both"/>
        <w:rPr>
          <w:rFonts w:ascii="Palatino Linotype" w:eastAsiaTheme="minorEastAsia" w:hAnsi="Palatino Linotype" w:cs="Arial"/>
          <w:i/>
          <w:sz w:val="24"/>
          <w:lang w:eastAsia="es-ES"/>
        </w:rPr>
      </w:pPr>
    </w:p>
    <w:p w14:paraId="7C901445" w14:textId="23ACA814" w:rsidR="00327E6B" w:rsidRPr="00327E6B" w:rsidRDefault="00327E6B" w:rsidP="00F5203F">
      <w:pPr>
        <w:tabs>
          <w:tab w:val="left" w:pos="8222"/>
        </w:tabs>
        <w:ind w:right="567"/>
        <w:jc w:val="both"/>
        <w:rPr>
          <w:rFonts w:ascii="Palatino Linotype" w:hAnsi="Palatino Linotype"/>
          <w:szCs w:val="18"/>
        </w:rPr>
      </w:pPr>
      <w:r w:rsidRPr="004D0FF6">
        <w:rPr>
          <w:rFonts w:ascii="Palatino Linotype" w:hAnsi="Palatino Linotype"/>
          <w:szCs w:val="18"/>
        </w:rPr>
        <w:t>Archivo</w:t>
      </w:r>
      <w:r w:rsidR="00492561" w:rsidRPr="004D0FF6">
        <w:rPr>
          <w:rFonts w:ascii="Palatino Linotype" w:hAnsi="Palatino Linotype"/>
          <w:szCs w:val="18"/>
        </w:rPr>
        <w:t xml:space="preserve"> adjunto</w:t>
      </w:r>
      <w:r w:rsidRPr="004D0FF6">
        <w:rPr>
          <w:rFonts w:ascii="Palatino Linotype" w:hAnsi="Palatino Linotype"/>
          <w:szCs w:val="18"/>
        </w:rPr>
        <w:t xml:space="preserve"> </w:t>
      </w:r>
      <w:r w:rsidRPr="004D0FF6">
        <w:rPr>
          <w:rFonts w:ascii="Palatino Linotype" w:hAnsi="Palatino Linotype"/>
          <w:b/>
          <w:u w:val="single"/>
        </w:rPr>
        <w:t>RESP_SAIMEX_00485.zip:</w:t>
      </w:r>
    </w:p>
    <w:p w14:paraId="5659D8D6" w14:textId="7172BE3C" w:rsidR="00327E6B" w:rsidRPr="00F625D9" w:rsidRDefault="00327E6B" w:rsidP="00F5203F">
      <w:pPr>
        <w:pStyle w:val="Prrafodelista"/>
        <w:numPr>
          <w:ilvl w:val="0"/>
          <w:numId w:val="30"/>
        </w:numPr>
        <w:tabs>
          <w:tab w:val="left" w:pos="8222"/>
        </w:tabs>
        <w:ind w:right="567"/>
        <w:jc w:val="both"/>
        <w:rPr>
          <w:rFonts w:ascii="Palatino Linotype" w:hAnsi="Palatino Linotype"/>
          <w:b/>
          <w:szCs w:val="18"/>
        </w:rPr>
      </w:pPr>
      <w:r w:rsidRPr="00F625D9">
        <w:rPr>
          <w:rFonts w:ascii="Palatino Linotype" w:hAnsi="Palatino Linotype"/>
          <w:b/>
          <w:szCs w:val="18"/>
        </w:rPr>
        <w:t>RESPSAIMEX 00485 5TA REGIDORA ANX:</w:t>
      </w:r>
    </w:p>
    <w:p w14:paraId="17C1DF4E" w14:textId="382A949C" w:rsidR="00327E6B" w:rsidRDefault="00327E6B" w:rsidP="00F5203F">
      <w:pPr>
        <w:pStyle w:val="Prrafodelista"/>
        <w:numPr>
          <w:ilvl w:val="1"/>
          <w:numId w:val="30"/>
        </w:numPr>
        <w:tabs>
          <w:tab w:val="left" w:pos="8222"/>
        </w:tabs>
        <w:ind w:right="567"/>
        <w:jc w:val="both"/>
        <w:rPr>
          <w:rFonts w:ascii="Palatino Linotype" w:hAnsi="Palatino Linotype"/>
          <w:szCs w:val="18"/>
        </w:rPr>
      </w:pPr>
      <w:r w:rsidRPr="002A395B">
        <w:rPr>
          <w:rFonts w:ascii="Palatino Linotype" w:hAnsi="Palatino Linotype"/>
          <w:b/>
          <w:szCs w:val="18"/>
        </w:rPr>
        <w:t>RESP_SAIMEX_00485_ANX_1.pdf:</w:t>
      </w:r>
      <w:r w:rsidR="002A395B">
        <w:rPr>
          <w:rFonts w:ascii="Palatino Linotype" w:hAnsi="Palatino Linotype"/>
          <w:szCs w:val="18"/>
        </w:rPr>
        <w:t xml:space="preserve"> Documento de 7 fojas que contiene el </w:t>
      </w:r>
      <w:r w:rsidR="002A395B" w:rsidRPr="004D0FF6">
        <w:rPr>
          <w:rFonts w:ascii="Palatino Linotype" w:hAnsi="Palatino Linotype"/>
          <w:szCs w:val="18"/>
          <w:u w:val="single"/>
        </w:rPr>
        <w:t>Dictamen de Procedencia</w:t>
      </w:r>
      <w:r w:rsidR="002A395B">
        <w:rPr>
          <w:rFonts w:ascii="Palatino Linotype" w:hAnsi="Palatino Linotype"/>
          <w:szCs w:val="18"/>
        </w:rPr>
        <w:t xml:space="preserve"> número CAE/DCE/TEDH/01/2021, de fecha 24 de mayo de 2021. “Dictamen que emite la Comisión del Ayuntamiento Transitoria Especial de Derechos Humanos, que determina la imposibilidad de conformar la terna de las solicitudes y documentación de las y los aspirantes a participar en el Proceso para designar Defensora y Defensor Municipal de Derechos Hum</w:t>
      </w:r>
      <w:r w:rsidR="00F5203F">
        <w:rPr>
          <w:rFonts w:ascii="Palatino Linotype" w:hAnsi="Palatino Linotype"/>
          <w:szCs w:val="18"/>
        </w:rPr>
        <w:t>anos</w:t>
      </w:r>
      <w:r w:rsidR="002A395B">
        <w:rPr>
          <w:rFonts w:ascii="Palatino Linotype" w:hAnsi="Palatino Linotype"/>
          <w:szCs w:val="18"/>
        </w:rPr>
        <w:t>”</w:t>
      </w:r>
      <w:r w:rsidR="00F5203F">
        <w:rPr>
          <w:rFonts w:ascii="Palatino Linotype" w:hAnsi="Palatino Linotype"/>
          <w:szCs w:val="18"/>
        </w:rPr>
        <w:t>.</w:t>
      </w:r>
    </w:p>
    <w:p w14:paraId="2FB6E99A" w14:textId="77777777" w:rsidR="002A395B" w:rsidRDefault="002A395B" w:rsidP="00F5203F">
      <w:pPr>
        <w:pStyle w:val="Prrafodelista"/>
        <w:tabs>
          <w:tab w:val="left" w:pos="8222"/>
        </w:tabs>
        <w:ind w:left="1440" w:right="567"/>
        <w:jc w:val="both"/>
        <w:rPr>
          <w:rFonts w:ascii="Palatino Linotype" w:hAnsi="Palatino Linotype"/>
          <w:szCs w:val="18"/>
        </w:rPr>
      </w:pPr>
    </w:p>
    <w:p w14:paraId="4808E558" w14:textId="7C0D55DC" w:rsidR="00F5203F" w:rsidRPr="00F5203F" w:rsidRDefault="00327E6B" w:rsidP="00F5203F">
      <w:pPr>
        <w:pStyle w:val="Prrafodelista"/>
        <w:numPr>
          <w:ilvl w:val="1"/>
          <w:numId w:val="30"/>
        </w:numPr>
        <w:tabs>
          <w:tab w:val="left" w:pos="8222"/>
        </w:tabs>
        <w:ind w:right="567"/>
        <w:jc w:val="both"/>
        <w:rPr>
          <w:rFonts w:ascii="Palatino Linotype" w:hAnsi="Palatino Linotype"/>
          <w:szCs w:val="18"/>
        </w:rPr>
      </w:pPr>
      <w:r w:rsidRPr="00F5203F">
        <w:rPr>
          <w:rFonts w:ascii="Palatino Linotype" w:hAnsi="Palatino Linotype"/>
          <w:b/>
          <w:szCs w:val="18"/>
        </w:rPr>
        <w:t>RESP_SAIMEX_00485_ANX_2.pdf:</w:t>
      </w:r>
      <w:r w:rsidR="002A395B">
        <w:rPr>
          <w:rFonts w:ascii="Palatino Linotype" w:hAnsi="Palatino Linotype"/>
          <w:szCs w:val="18"/>
        </w:rPr>
        <w:t xml:space="preserve"> </w:t>
      </w:r>
      <w:r w:rsidR="00F5203F">
        <w:rPr>
          <w:rFonts w:ascii="Palatino Linotype" w:hAnsi="Palatino Linotype"/>
          <w:szCs w:val="18"/>
        </w:rPr>
        <w:t xml:space="preserve">Documento de 13 fojas que contiene el </w:t>
      </w:r>
      <w:r w:rsidR="002A395B" w:rsidRPr="004D0FF6">
        <w:rPr>
          <w:rFonts w:ascii="Palatino Linotype" w:hAnsi="Palatino Linotype"/>
          <w:szCs w:val="18"/>
          <w:u w:val="single"/>
        </w:rPr>
        <w:t>Acta de la Segunda Sesión de la Comisión del Ayuntamiento Transitoria Especial de Derechos Hu</w:t>
      </w:r>
      <w:r w:rsidR="00F5203F" w:rsidRPr="004D0FF6">
        <w:rPr>
          <w:rFonts w:ascii="Palatino Linotype" w:hAnsi="Palatino Linotype"/>
          <w:szCs w:val="18"/>
          <w:u w:val="single"/>
        </w:rPr>
        <w:t>manos</w:t>
      </w:r>
      <w:r w:rsidR="00F5203F">
        <w:rPr>
          <w:rFonts w:ascii="Palatino Linotype" w:hAnsi="Palatino Linotype"/>
          <w:szCs w:val="18"/>
        </w:rPr>
        <w:t xml:space="preserve">, celebrada el primero de julio de dos mil veintiuno. </w:t>
      </w:r>
    </w:p>
    <w:p w14:paraId="5B914990" w14:textId="13FEA20F" w:rsidR="00327E6B" w:rsidRDefault="00327E6B" w:rsidP="00F5203F">
      <w:pPr>
        <w:pStyle w:val="Prrafodelista"/>
        <w:numPr>
          <w:ilvl w:val="1"/>
          <w:numId w:val="30"/>
        </w:numPr>
        <w:tabs>
          <w:tab w:val="left" w:pos="8222"/>
        </w:tabs>
        <w:ind w:right="567"/>
        <w:jc w:val="both"/>
        <w:rPr>
          <w:rFonts w:ascii="Palatino Linotype" w:hAnsi="Palatino Linotype"/>
          <w:szCs w:val="18"/>
        </w:rPr>
      </w:pPr>
      <w:r w:rsidRPr="00F5203F">
        <w:rPr>
          <w:rFonts w:ascii="Palatino Linotype" w:hAnsi="Palatino Linotype"/>
          <w:b/>
          <w:szCs w:val="18"/>
        </w:rPr>
        <w:t>RESP_SAIMEX_00485_ANX_3.pdf:</w:t>
      </w:r>
      <w:r w:rsidR="00F5203F">
        <w:rPr>
          <w:rFonts w:ascii="Palatino Linotype" w:hAnsi="Palatino Linotype"/>
          <w:szCs w:val="18"/>
        </w:rPr>
        <w:t xml:space="preserve"> Documento de 6 fojas que contiene la </w:t>
      </w:r>
      <w:r w:rsidR="00F5203F" w:rsidRPr="004D0FF6">
        <w:rPr>
          <w:rFonts w:ascii="Palatino Linotype" w:hAnsi="Palatino Linotype"/>
          <w:szCs w:val="18"/>
          <w:u w:val="single"/>
        </w:rPr>
        <w:t>Declaratoria de Terna</w:t>
      </w:r>
      <w:r w:rsidR="00F5203F">
        <w:rPr>
          <w:rFonts w:ascii="Palatino Linotype" w:hAnsi="Palatino Linotype"/>
          <w:szCs w:val="18"/>
        </w:rPr>
        <w:t xml:space="preserve"> número CAE/DCE/TEDH/ÚNICA/2021, de fecha 08 de julio de 2021. </w:t>
      </w:r>
      <w:r w:rsidR="00F5203F">
        <w:rPr>
          <w:rFonts w:ascii="Palatino Linotype" w:hAnsi="Palatino Linotype"/>
          <w:szCs w:val="18"/>
        </w:rPr>
        <w:lastRenderedPageBreak/>
        <w:t>“Declaratoria de Terna para la Designación de la Defensora o Defensor Municipal de Derechos Humanos”.</w:t>
      </w:r>
    </w:p>
    <w:p w14:paraId="31B8D3FE" w14:textId="1142D15B" w:rsidR="00327E6B" w:rsidRDefault="00327E6B" w:rsidP="00F5203F">
      <w:pPr>
        <w:pStyle w:val="Prrafodelista"/>
        <w:numPr>
          <w:ilvl w:val="1"/>
          <w:numId w:val="30"/>
        </w:numPr>
        <w:tabs>
          <w:tab w:val="left" w:pos="8222"/>
        </w:tabs>
        <w:ind w:right="567"/>
        <w:jc w:val="both"/>
        <w:rPr>
          <w:rFonts w:ascii="Palatino Linotype" w:hAnsi="Palatino Linotype"/>
          <w:szCs w:val="18"/>
        </w:rPr>
      </w:pPr>
      <w:r w:rsidRPr="00F5203F">
        <w:rPr>
          <w:rFonts w:ascii="Palatino Linotype" w:hAnsi="Palatino Linotype"/>
          <w:b/>
          <w:szCs w:val="18"/>
        </w:rPr>
        <w:t>RESP_SAIMEX_00485_ANX_4.pdf:</w:t>
      </w:r>
      <w:r w:rsidR="00F5203F">
        <w:rPr>
          <w:rFonts w:ascii="Palatino Linotype" w:hAnsi="Palatino Linotype"/>
          <w:b/>
          <w:szCs w:val="18"/>
        </w:rPr>
        <w:t xml:space="preserve"> </w:t>
      </w:r>
      <w:r w:rsidR="00F5203F">
        <w:rPr>
          <w:rFonts w:ascii="Palatino Linotype" w:hAnsi="Palatino Linotype"/>
          <w:szCs w:val="18"/>
        </w:rPr>
        <w:t xml:space="preserve">Documento de 50 fojas que contiene el </w:t>
      </w:r>
      <w:r w:rsidR="00F5203F" w:rsidRPr="004D0FF6">
        <w:rPr>
          <w:rFonts w:ascii="Palatino Linotype" w:hAnsi="Palatino Linotype"/>
          <w:szCs w:val="18"/>
          <w:u w:val="single"/>
        </w:rPr>
        <w:t>Acta de la Tercera Sesión de la Comisión del Ayuntamiento Transitoria Especial de Derechos Humanos</w:t>
      </w:r>
      <w:r w:rsidR="00F5203F">
        <w:rPr>
          <w:rFonts w:ascii="Palatino Linotype" w:hAnsi="Palatino Linotype"/>
          <w:szCs w:val="18"/>
        </w:rPr>
        <w:t>, celebrada el ocho de julio de dos mil veintiuno.</w:t>
      </w:r>
    </w:p>
    <w:p w14:paraId="7DFA347D" w14:textId="77777777" w:rsidR="00F625D9" w:rsidRPr="00327E6B" w:rsidRDefault="00F625D9" w:rsidP="00F5203F">
      <w:pPr>
        <w:pStyle w:val="Prrafodelista"/>
        <w:tabs>
          <w:tab w:val="left" w:pos="8222"/>
        </w:tabs>
        <w:ind w:left="1440" w:right="567"/>
        <w:jc w:val="both"/>
        <w:rPr>
          <w:rFonts w:ascii="Palatino Linotype" w:hAnsi="Palatino Linotype"/>
          <w:szCs w:val="18"/>
        </w:rPr>
      </w:pPr>
    </w:p>
    <w:p w14:paraId="59F8F7B6" w14:textId="008D9C85" w:rsidR="00327E6B" w:rsidRDefault="00327E6B" w:rsidP="00F5203F">
      <w:pPr>
        <w:pStyle w:val="Prrafodelista"/>
        <w:numPr>
          <w:ilvl w:val="0"/>
          <w:numId w:val="30"/>
        </w:numPr>
        <w:tabs>
          <w:tab w:val="left" w:pos="8222"/>
        </w:tabs>
        <w:ind w:right="567"/>
        <w:jc w:val="both"/>
        <w:rPr>
          <w:rFonts w:ascii="Palatino Linotype" w:hAnsi="Palatino Linotype"/>
          <w:szCs w:val="18"/>
        </w:rPr>
      </w:pPr>
      <w:r w:rsidRPr="00F625D9">
        <w:rPr>
          <w:rFonts w:ascii="Palatino Linotype" w:hAnsi="Palatino Linotype"/>
          <w:b/>
          <w:szCs w:val="18"/>
        </w:rPr>
        <w:t>RESP_SAIMEX_00485_5TA_REGIDORA.pdf</w:t>
      </w:r>
      <w:r>
        <w:rPr>
          <w:rFonts w:ascii="Palatino Linotype" w:hAnsi="Palatino Linotype"/>
          <w:szCs w:val="18"/>
        </w:rPr>
        <w:t>: Oficio número R-V/051/2021, de fecha 10 de agosto de 2021, suscrito y signado por la Quinta Regidora, dirigid a la Titular de la Unidad de Transparencia, a través del cual informó lo siguiente:</w:t>
      </w:r>
    </w:p>
    <w:p w14:paraId="7E49E9A0" w14:textId="77777777" w:rsidR="004D0FF6" w:rsidRDefault="004D0FF6" w:rsidP="004D0FF6">
      <w:pPr>
        <w:pStyle w:val="Prrafodelista"/>
        <w:tabs>
          <w:tab w:val="left" w:pos="8222"/>
        </w:tabs>
        <w:ind w:right="567"/>
        <w:jc w:val="both"/>
        <w:rPr>
          <w:rFonts w:ascii="Palatino Linotype" w:hAnsi="Palatino Linotype"/>
          <w:szCs w:val="18"/>
        </w:rPr>
      </w:pPr>
    </w:p>
    <w:p w14:paraId="2F18E178" w14:textId="6D16D320" w:rsidR="00327E6B" w:rsidRPr="004D0FF6" w:rsidRDefault="00327E6B" w:rsidP="004D0FF6">
      <w:pPr>
        <w:pStyle w:val="Prrafodelista"/>
        <w:tabs>
          <w:tab w:val="left" w:pos="993"/>
          <w:tab w:val="left" w:pos="8080"/>
        </w:tabs>
        <w:spacing w:line="240" w:lineRule="auto"/>
        <w:ind w:left="1134" w:right="1134"/>
        <w:jc w:val="both"/>
        <w:rPr>
          <w:rFonts w:ascii="Palatino Linotype" w:hAnsi="Palatino Linotype"/>
          <w:b/>
          <w:i/>
          <w:szCs w:val="18"/>
        </w:rPr>
      </w:pPr>
      <w:r w:rsidRPr="004D0FF6">
        <w:rPr>
          <w:rFonts w:ascii="Palatino Linotype" w:hAnsi="Palatino Linotype"/>
          <w:b/>
          <w:i/>
          <w:szCs w:val="18"/>
        </w:rPr>
        <w:t>“…adjunto al presente copia simple de las actas correspondientes a la primera, segunda y tercera sesión de la Comisión del Ayuntamiento Transitoria Especial de Derechos Humanos</w:t>
      </w:r>
      <w:r w:rsidR="00F625D9" w:rsidRPr="004D0FF6">
        <w:rPr>
          <w:rFonts w:ascii="Palatino Linotype" w:hAnsi="Palatino Linotype"/>
          <w:b/>
          <w:i/>
          <w:szCs w:val="18"/>
        </w:rPr>
        <w:t>…</w:t>
      </w:r>
      <w:r w:rsidRPr="004D0FF6">
        <w:rPr>
          <w:rFonts w:ascii="Palatino Linotype" w:hAnsi="Palatino Linotype"/>
          <w:b/>
          <w:i/>
          <w:szCs w:val="18"/>
        </w:rPr>
        <w:t>”</w:t>
      </w:r>
      <w:r w:rsidR="00F625D9" w:rsidRPr="004D0FF6">
        <w:rPr>
          <w:rFonts w:ascii="Palatino Linotype" w:hAnsi="Palatino Linotype"/>
          <w:b/>
          <w:i/>
          <w:szCs w:val="18"/>
        </w:rPr>
        <w:t xml:space="preserve"> (Sic)</w:t>
      </w:r>
    </w:p>
    <w:p w14:paraId="1FAE54DC" w14:textId="77777777" w:rsidR="00F625D9" w:rsidRPr="00F625D9" w:rsidRDefault="00F625D9" w:rsidP="00F5203F">
      <w:pPr>
        <w:pStyle w:val="Prrafodelista"/>
        <w:tabs>
          <w:tab w:val="left" w:pos="8222"/>
        </w:tabs>
        <w:spacing w:line="240" w:lineRule="auto"/>
        <w:ind w:left="567" w:right="567"/>
        <w:jc w:val="both"/>
        <w:rPr>
          <w:rFonts w:ascii="Palatino Linotype" w:hAnsi="Palatino Linotype"/>
          <w:i/>
          <w:szCs w:val="18"/>
        </w:rPr>
      </w:pPr>
    </w:p>
    <w:p w14:paraId="677C7D22" w14:textId="7B774A92" w:rsidR="0062661E" w:rsidRDefault="00327E6B" w:rsidP="00F5203F">
      <w:pPr>
        <w:pStyle w:val="Prrafodelista"/>
        <w:numPr>
          <w:ilvl w:val="0"/>
          <w:numId w:val="30"/>
        </w:numPr>
        <w:tabs>
          <w:tab w:val="left" w:pos="8222"/>
        </w:tabs>
        <w:ind w:right="567"/>
        <w:jc w:val="both"/>
        <w:rPr>
          <w:rFonts w:ascii="Palatino Linotype" w:hAnsi="Palatino Linotype"/>
          <w:szCs w:val="18"/>
        </w:rPr>
      </w:pPr>
      <w:r w:rsidRPr="00F625D9">
        <w:rPr>
          <w:rFonts w:ascii="Palatino Linotype" w:hAnsi="Palatino Linotype"/>
          <w:b/>
          <w:szCs w:val="18"/>
        </w:rPr>
        <w:t>RESP_SAIMEX_00485_STARIA_AYUN.pdf</w:t>
      </w:r>
      <w:r>
        <w:rPr>
          <w:rFonts w:ascii="Palatino Linotype" w:hAnsi="Palatino Linotype"/>
          <w:szCs w:val="18"/>
        </w:rPr>
        <w:t>:</w:t>
      </w:r>
      <w:r w:rsidR="00F625D9">
        <w:rPr>
          <w:rFonts w:ascii="Palatino Linotype" w:hAnsi="Palatino Linotype"/>
          <w:szCs w:val="18"/>
        </w:rPr>
        <w:t xml:space="preserve"> Contiene los oficios número </w:t>
      </w:r>
      <w:r w:rsidR="00F625D9" w:rsidRPr="002A395B">
        <w:rPr>
          <w:rFonts w:ascii="Palatino Linotype" w:hAnsi="Palatino Linotype"/>
          <w:b/>
          <w:szCs w:val="18"/>
        </w:rPr>
        <w:t>S</w:t>
      </w:r>
      <w:r w:rsidR="00F625D9" w:rsidRPr="00F625D9">
        <w:rPr>
          <w:rFonts w:ascii="Palatino Linotype" w:hAnsi="Palatino Linotype"/>
          <w:b/>
          <w:szCs w:val="18"/>
        </w:rPr>
        <w:t>.M. 4101/2021</w:t>
      </w:r>
      <w:r w:rsidR="00F625D9">
        <w:rPr>
          <w:rFonts w:ascii="Palatino Linotype" w:hAnsi="Palatino Linotype"/>
          <w:szCs w:val="18"/>
        </w:rPr>
        <w:t xml:space="preserve">, </w:t>
      </w:r>
      <w:r w:rsidR="00F625D9" w:rsidRPr="00F625D9">
        <w:rPr>
          <w:rFonts w:ascii="Palatino Linotype" w:hAnsi="Palatino Linotype"/>
          <w:b/>
          <w:szCs w:val="18"/>
        </w:rPr>
        <w:t>SBA/1875/2021</w:t>
      </w:r>
      <w:r w:rsidR="00F625D9">
        <w:rPr>
          <w:rFonts w:ascii="Palatino Linotype" w:hAnsi="Palatino Linotype"/>
          <w:szCs w:val="18"/>
        </w:rPr>
        <w:t xml:space="preserve"> y </w:t>
      </w:r>
      <w:r w:rsidR="00F625D9" w:rsidRPr="00F625D9">
        <w:rPr>
          <w:rFonts w:ascii="Palatino Linotype" w:hAnsi="Palatino Linotype"/>
          <w:b/>
          <w:szCs w:val="18"/>
        </w:rPr>
        <w:t>SBA/AAyC/270/2021</w:t>
      </w:r>
      <w:r w:rsidR="00F625D9">
        <w:rPr>
          <w:rFonts w:ascii="Palatino Linotype" w:hAnsi="Palatino Linotype"/>
          <w:b/>
          <w:szCs w:val="18"/>
        </w:rPr>
        <w:t>,</w:t>
      </w:r>
      <w:r w:rsidR="00F625D9" w:rsidRPr="002A395B">
        <w:rPr>
          <w:rFonts w:ascii="Palatino Linotype" w:hAnsi="Palatino Linotype"/>
          <w:szCs w:val="18"/>
        </w:rPr>
        <w:t xml:space="preserve"> a través de los cuales</w:t>
      </w:r>
      <w:r w:rsidR="002A395B">
        <w:rPr>
          <w:rFonts w:ascii="Palatino Linotype" w:hAnsi="Palatino Linotype"/>
          <w:szCs w:val="18"/>
        </w:rPr>
        <w:t xml:space="preserve"> </w:t>
      </w:r>
      <w:r w:rsidR="004D0FF6">
        <w:rPr>
          <w:rFonts w:ascii="Palatino Linotype" w:hAnsi="Palatino Linotype"/>
          <w:szCs w:val="18"/>
        </w:rPr>
        <w:t xml:space="preserve">se remitió el </w:t>
      </w:r>
      <w:r w:rsidR="004D0FF6" w:rsidRPr="004D0FF6">
        <w:rPr>
          <w:rFonts w:ascii="Palatino Linotype" w:hAnsi="Palatino Linotype"/>
          <w:szCs w:val="18"/>
          <w:u w:val="single"/>
        </w:rPr>
        <w:t>A</w:t>
      </w:r>
      <w:r w:rsidR="00F625D9" w:rsidRPr="004D0FF6">
        <w:rPr>
          <w:rFonts w:ascii="Palatino Linotype" w:hAnsi="Palatino Linotype"/>
          <w:szCs w:val="18"/>
          <w:u w:val="single"/>
        </w:rPr>
        <w:t xml:space="preserve">cta </w:t>
      </w:r>
      <w:r w:rsidR="002A395B" w:rsidRPr="004D0FF6">
        <w:rPr>
          <w:rFonts w:ascii="Palatino Linotype" w:hAnsi="Palatino Linotype"/>
          <w:szCs w:val="18"/>
          <w:u w:val="single"/>
        </w:rPr>
        <w:t>de la Octogésima Primera Sesión Ordinaria del Ayuntamiento</w:t>
      </w:r>
      <w:r w:rsidR="002A395B" w:rsidRPr="002A395B">
        <w:rPr>
          <w:rFonts w:ascii="Palatino Linotype" w:hAnsi="Palatino Linotype"/>
          <w:szCs w:val="18"/>
        </w:rPr>
        <w:t>, celebrada el 21 de abril de 2021</w:t>
      </w:r>
      <w:r w:rsidR="002A395B">
        <w:rPr>
          <w:rFonts w:ascii="Palatino Linotype" w:hAnsi="Palatino Linotype"/>
          <w:szCs w:val="18"/>
        </w:rPr>
        <w:t>.</w:t>
      </w:r>
    </w:p>
    <w:p w14:paraId="69FB06EF" w14:textId="77777777" w:rsidR="002A395B" w:rsidRPr="002A395B" w:rsidRDefault="002A395B" w:rsidP="002A395B">
      <w:pPr>
        <w:pStyle w:val="Prrafodelista"/>
        <w:ind w:right="33"/>
        <w:jc w:val="both"/>
        <w:rPr>
          <w:rFonts w:ascii="Palatino Linotype" w:hAnsi="Palatino Linotype"/>
          <w:szCs w:val="18"/>
        </w:rPr>
      </w:pPr>
    </w:p>
    <w:p w14:paraId="7A2A71C8" w14:textId="2D9D474E" w:rsidR="00DE4BA1" w:rsidRPr="00472478" w:rsidRDefault="00DE4BA1" w:rsidP="009D0086">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F254CE">
        <w:rPr>
          <w:rFonts w:ascii="Palatino Linotype" w:eastAsia="Times New Roman" w:hAnsi="Palatino Linotype" w:cs="Arial"/>
          <w:sz w:val="24"/>
          <w:lang w:val="es-ES"/>
        </w:rPr>
        <w:t xml:space="preserve">Derivado de la respuesta emitida por el </w:t>
      </w:r>
      <w:r w:rsidRPr="00F254CE">
        <w:rPr>
          <w:rFonts w:ascii="Palatino Linotype" w:eastAsia="Times New Roman" w:hAnsi="Palatino Linotype" w:cs="Arial"/>
          <w:b/>
          <w:sz w:val="24"/>
          <w:lang w:val="es-ES"/>
        </w:rPr>
        <w:t>SUJETO OBLIGADO</w:t>
      </w:r>
      <w:r w:rsidRPr="00F254CE">
        <w:rPr>
          <w:rFonts w:ascii="Palatino Linotype" w:eastAsia="Times New Roman" w:hAnsi="Palatino Linotype" w:cs="Arial"/>
          <w:sz w:val="24"/>
          <w:lang w:val="es-ES"/>
        </w:rPr>
        <w:t xml:space="preserve">, el </w:t>
      </w:r>
      <w:r w:rsidR="00B43985">
        <w:rPr>
          <w:rFonts w:ascii="Palatino Linotype" w:eastAsia="Times New Roman" w:hAnsi="Palatino Linotype" w:cs="Arial"/>
          <w:b/>
          <w:sz w:val="24"/>
          <w:lang w:val="es-ES"/>
        </w:rPr>
        <w:t>dieciséis (16</w:t>
      </w:r>
      <w:r w:rsidRPr="00F623B7">
        <w:rPr>
          <w:rFonts w:ascii="Palatino Linotype" w:eastAsia="Times New Roman" w:hAnsi="Palatino Linotype" w:cs="Arial"/>
          <w:b/>
          <w:sz w:val="24"/>
          <w:lang w:val="es-ES"/>
        </w:rPr>
        <w:t xml:space="preserve">) de </w:t>
      </w:r>
      <w:r w:rsidR="00F623B7" w:rsidRPr="00F623B7">
        <w:rPr>
          <w:rFonts w:ascii="Palatino Linotype" w:eastAsia="Times New Roman" w:hAnsi="Palatino Linotype" w:cs="Arial"/>
          <w:b/>
          <w:sz w:val="24"/>
          <w:lang w:val="es-ES"/>
        </w:rPr>
        <w:t>agosto</w:t>
      </w:r>
      <w:r w:rsidRPr="00F623B7">
        <w:rPr>
          <w:rFonts w:ascii="Palatino Linotype" w:eastAsia="Times New Roman" w:hAnsi="Palatino Linotype" w:cs="Arial"/>
          <w:b/>
          <w:sz w:val="24"/>
          <w:lang w:val="es-ES"/>
        </w:rPr>
        <w:t xml:space="preserve"> </w:t>
      </w:r>
      <w:r w:rsidRPr="00F254CE">
        <w:rPr>
          <w:rFonts w:ascii="Palatino Linotype" w:eastAsia="Times New Roman" w:hAnsi="Palatino Linotype" w:cs="Arial"/>
          <w:sz w:val="24"/>
          <w:lang w:val="es-ES"/>
        </w:rPr>
        <w:t xml:space="preserve">de dos mil </w:t>
      </w:r>
      <w:r w:rsidR="00F623B7">
        <w:rPr>
          <w:rFonts w:ascii="Palatino Linotype" w:eastAsia="Times New Roman" w:hAnsi="Palatino Linotype" w:cs="Arial"/>
          <w:sz w:val="24"/>
          <w:lang w:val="es-ES"/>
        </w:rPr>
        <w:t xml:space="preserve">veintiuno, </w:t>
      </w:r>
      <w:r w:rsidR="0028695D">
        <w:rPr>
          <w:rFonts w:ascii="Palatino Linotype" w:eastAsia="Times New Roman" w:hAnsi="Palatino Linotype" w:cs="Arial"/>
          <w:sz w:val="24"/>
          <w:lang w:val="es-ES"/>
        </w:rPr>
        <w:t>estando en tiempo y forma, la</w:t>
      </w:r>
      <w:r w:rsidRPr="00F254CE">
        <w:rPr>
          <w:rFonts w:ascii="Palatino Linotype" w:eastAsia="Times New Roman" w:hAnsi="Palatino Linotype" w:cs="Arial"/>
          <w:sz w:val="24"/>
          <w:lang w:val="es-ES"/>
        </w:rPr>
        <w:t xml:space="preserve"> particular interpuso el recurso de revisión</w:t>
      </w:r>
      <w:r w:rsidR="0062661E">
        <w:rPr>
          <w:rFonts w:ascii="Palatino Linotype" w:eastAsia="Times New Roman" w:hAnsi="Palatino Linotype" w:cs="Arial"/>
          <w:sz w:val="24"/>
          <w:lang w:val="es-ES"/>
        </w:rPr>
        <w:t xml:space="preserve"> número</w:t>
      </w:r>
      <w:r w:rsidRPr="00F254CE">
        <w:rPr>
          <w:rFonts w:ascii="Palatino Linotype" w:eastAsia="Times New Roman" w:hAnsi="Palatino Linotype" w:cs="Arial"/>
          <w:sz w:val="24"/>
          <w:lang w:val="es-ES"/>
        </w:rPr>
        <w:t xml:space="preserve"> </w:t>
      </w:r>
      <w:r w:rsidR="000F00E4" w:rsidRPr="000F00E4">
        <w:rPr>
          <w:rFonts w:ascii="Palatino Linotype" w:eastAsia="Times New Roman" w:hAnsi="Palatino Linotype" w:cs="Arial"/>
          <w:b/>
          <w:bCs/>
          <w:sz w:val="24"/>
        </w:rPr>
        <w:t>04018/INFOEM/IP/RR/2021</w:t>
      </w:r>
      <w:r w:rsidRPr="00F254CE">
        <w:rPr>
          <w:rFonts w:ascii="Palatino Linotype" w:eastAsia="Calibri" w:hAnsi="Palatino Linotype" w:cs="Arial"/>
          <w:b/>
          <w:sz w:val="24"/>
          <w:lang w:val="es-ES"/>
        </w:rPr>
        <w:t>;</w:t>
      </w:r>
      <w:r w:rsidRPr="00F254CE">
        <w:rPr>
          <w:rFonts w:ascii="Palatino Linotype" w:eastAsia="Times New Roman" w:hAnsi="Palatino Linotype" w:cs="Arial"/>
          <w:sz w:val="24"/>
          <w:lang w:val="es-ES"/>
        </w:rPr>
        <w:t xml:space="preserve"> impugnación en la que refirió lo siguiente:</w:t>
      </w:r>
    </w:p>
    <w:p w14:paraId="3A515464" w14:textId="4C55D95F" w:rsidR="00472478" w:rsidRPr="009D0086" w:rsidRDefault="00B43985" w:rsidP="00B43985">
      <w:pPr>
        <w:pStyle w:val="Prrafodelista"/>
        <w:tabs>
          <w:tab w:val="left" w:pos="1830"/>
        </w:tabs>
        <w:spacing w:after="0" w:line="360" w:lineRule="auto"/>
        <w:ind w:left="0"/>
        <w:jc w:val="both"/>
        <w:rPr>
          <w:rFonts w:ascii="Palatino Linotype" w:hAnsi="Palatino Linotype"/>
          <w:sz w:val="24"/>
        </w:rPr>
      </w:pPr>
      <w:r>
        <w:rPr>
          <w:rFonts w:ascii="Palatino Linotype" w:hAnsi="Palatino Linotype"/>
          <w:sz w:val="24"/>
        </w:rPr>
        <w:tab/>
      </w:r>
    </w:p>
    <w:p w14:paraId="495BF5E6" w14:textId="5E365E3A" w:rsidR="00DE4BA1" w:rsidRDefault="00DE4BA1" w:rsidP="00B43985">
      <w:pPr>
        <w:pStyle w:val="Prrafodelista"/>
        <w:numPr>
          <w:ilvl w:val="0"/>
          <w:numId w:val="20"/>
        </w:numPr>
        <w:spacing w:after="0" w:line="240" w:lineRule="auto"/>
        <w:ind w:left="709" w:right="567" w:hanging="142"/>
        <w:jc w:val="both"/>
        <w:rPr>
          <w:rFonts w:ascii="Palatino Linotype" w:eastAsia="Times New Roman" w:hAnsi="Palatino Linotype" w:cs="Arial"/>
          <w:i/>
          <w:lang w:val="es-ES"/>
        </w:rPr>
      </w:pPr>
      <w:r w:rsidRPr="0091788F">
        <w:rPr>
          <w:rFonts w:ascii="Palatino Linotype" w:eastAsia="Times New Roman" w:hAnsi="Palatino Linotype" w:cs="Arial"/>
          <w:b/>
          <w:lang w:val="es-ES"/>
        </w:rPr>
        <w:t>Acto impugnado:</w:t>
      </w:r>
      <w:r w:rsidRPr="0091788F">
        <w:rPr>
          <w:rFonts w:ascii="Palatino Linotype" w:eastAsia="Times New Roman" w:hAnsi="Palatino Linotype" w:cs="Arial"/>
          <w:i/>
          <w:lang w:val="es-ES"/>
        </w:rPr>
        <w:t xml:space="preserve"> “</w:t>
      </w:r>
      <w:r w:rsidR="00501856" w:rsidRPr="00501856">
        <w:rPr>
          <w:rFonts w:ascii="Palatino Linotype" w:eastAsia="Times New Roman" w:hAnsi="Palatino Linotype" w:cs="Arial"/>
          <w:i/>
          <w:lang w:val="es-ES"/>
        </w:rPr>
        <w:t xml:space="preserve">en mi solicitud mencione que se me proporcionara la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de unas actas, haciendo </w:t>
      </w:r>
      <w:proofErr w:type="spellStart"/>
      <w:r w:rsidR="00501856" w:rsidRPr="00501856">
        <w:rPr>
          <w:rFonts w:ascii="Palatino Linotype" w:eastAsia="Times New Roman" w:hAnsi="Palatino Linotype" w:cs="Arial"/>
          <w:i/>
          <w:lang w:val="es-ES"/>
        </w:rPr>
        <w:t>mencion</w:t>
      </w:r>
      <w:proofErr w:type="spellEnd"/>
      <w:r w:rsidR="00501856" w:rsidRPr="00501856">
        <w:rPr>
          <w:rFonts w:ascii="Palatino Linotype" w:eastAsia="Times New Roman" w:hAnsi="Palatino Linotype" w:cs="Arial"/>
          <w:i/>
          <w:lang w:val="es-ES"/>
        </w:rPr>
        <w:t xml:space="preserve"> que se hacia dicha </w:t>
      </w:r>
      <w:proofErr w:type="spellStart"/>
      <w:r w:rsidR="00501856" w:rsidRPr="00501856">
        <w:rPr>
          <w:rFonts w:ascii="Palatino Linotype" w:eastAsia="Times New Roman" w:hAnsi="Palatino Linotype" w:cs="Arial"/>
          <w:i/>
          <w:lang w:val="es-ES"/>
        </w:rPr>
        <w:t>peticion</w:t>
      </w:r>
      <w:proofErr w:type="spellEnd"/>
      <w:r w:rsidR="00501856" w:rsidRPr="00501856">
        <w:rPr>
          <w:rFonts w:ascii="Palatino Linotype" w:eastAsia="Times New Roman" w:hAnsi="Palatino Linotype" w:cs="Arial"/>
          <w:i/>
          <w:lang w:val="es-ES"/>
        </w:rPr>
        <w:t xml:space="preserve"> a secretaria del ayuntamiento o a quien fuera competente para solicitar dicha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la entrega de la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incompleta, debido a que se </w:t>
      </w:r>
      <w:proofErr w:type="spellStart"/>
      <w:r w:rsidR="00501856" w:rsidRPr="00501856">
        <w:rPr>
          <w:rFonts w:ascii="Palatino Linotype" w:eastAsia="Times New Roman" w:hAnsi="Palatino Linotype" w:cs="Arial"/>
          <w:i/>
          <w:lang w:val="es-ES"/>
        </w:rPr>
        <w:t>solicitaro</w:t>
      </w:r>
      <w:proofErr w:type="spellEnd"/>
      <w:r w:rsidR="00501856" w:rsidRPr="00501856">
        <w:rPr>
          <w:rFonts w:ascii="Palatino Linotype" w:eastAsia="Times New Roman" w:hAnsi="Palatino Linotype" w:cs="Arial"/>
          <w:i/>
          <w:lang w:val="es-ES"/>
        </w:rPr>
        <w:t xml:space="preserve"> las actas en </w:t>
      </w:r>
      <w:proofErr w:type="spellStart"/>
      <w:r w:rsidR="00501856" w:rsidRPr="00501856">
        <w:rPr>
          <w:rFonts w:ascii="Palatino Linotype" w:eastAsia="Times New Roman" w:hAnsi="Palatino Linotype" w:cs="Arial"/>
          <w:i/>
          <w:lang w:val="es-ES"/>
        </w:rPr>
        <w:t>version</w:t>
      </w:r>
      <w:proofErr w:type="spellEnd"/>
      <w:r w:rsidR="00501856" w:rsidRPr="00501856">
        <w:rPr>
          <w:rFonts w:ascii="Palatino Linotype" w:eastAsia="Times New Roman" w:hAnsi="Palatino Linotype" w:cs="Arial"/>
          <w:i/>
          <w:lang w:val="es-ES"/>
        </w:rPr>
        <w:t xml:space="preserve"> publica de la primera, segunda y tercera </w:t>
      </w:r>
      <w:proofErr w:type="spellStart"/>
      <w:r w:rsidR="00501856" w:rsidRPr="00501856">
        <w:rPr>
          <w:rFonts w:ascii="Palatino Linotype" w:eastAsia="Times New Roman" w:hAnsi="Palatino Linotype" w:cs="Arial"/>
          <w:i/>
          <w:lang w:val="es-ES"/>
        </w:rPr>
        <w:t>sesion</w:t>
      </w:r>
      <w:proofErr w:type="spellEnd"/>
      <w:r w:rsidR="00501856" w:rsidRPr="00501856">
        <w:rPr>
          <w:rFonts w:ascii="Palatino Linotype" w:eastAsia="Times New Roman" w:hAnsi="Palatino Linotype" w:cs="Arial"/>
          <w:i/>
          <w:lang w:val="es-ES"/>
        </w:rPr>
        <w:t xml:space="preserve"> de la </w:t>
      </w:r>
      <w:proofErr w:type="spellStart"/>
      <w:r w:rsidR="00501856" w:rsidRPr="00501856">
        <w:rPr>
          <w:rFonts w:ascii="Palatino Linotype" w:eastAsia="Times New Roman" w:hAnsi="Palatino Linotype" w:cs="Arial"/>
          <w:i/>
          <w:lang w:val="es-ES"/>
        </w:rPr>
        <w:t>Comision</w:t>
      </w:r>
      <w:proofErr w:type="spellEnd"/>
      <w:r w:rsidR="00501856" w:rsidRPr="00501856">
        <w:rPr>
          <w:rFonts w:ascii="Palatino Linotype" w:eastAsia="Times New Roman" w:hAnsi="Palatino Linotype" w:cs="Arial"/>
          <w:i/>
          <w:lang w:val="es-ES"/>
        </w:rPr>
        <w:t xml:space="preserve"> del Ayuntamiento Especial </w:t>
      </w:r>
      <w:r w:rsidR="00501856" w:rsidRPr="00501856">
        <w:rPr>
          <w:rFonts w:ascii="Palatino Linotype" w:eastAsia="Times New Roman" w:hAnsi="Palatino Linotype" w:cs="Arial"/>
          <w:i/>
          <w:lang w:val="es-ES"/>
        </w:rPr>
        <w:lastRenderedPageBreak/>
        <w:t xml:space="preserve">Transitoria de Derechos Humanos y solo se </w:t>
      </w:r>
      <w:proofErr w:type="spellStart"/>
      <w:r w:rsidR="00501856" w:rsidRPr="00501856">
        <w:rPr>
          <w:rFonts w:ascii="Palatino Linotype" w:eastAsia="Times New Roman" w:hAnsi="Palatino Linotype" w:cs="Arial"/>
          <w:i/>
          <w:lang w:val="es-ES"/>
        </w:rPr>
        <w:t>envio</w:t>
      </w:r>
      <w:proofErr w:type="spellEnd"/>
      <w:r w:rsidR="00501856" w:rsidRPr="00501856">
        <w:rPr>
          <w:rFonts w:ascii="Palatino Linotype" w:eastAsia="Times New Roman" w:hAnsi="Palatino Linotype" w:cs="Arial"/>
          <w:i/>
          <w:lang w:val="es-ES"/>
        </w:rPr>
        <w:t xml:space="preserve"> un oficio R-V/051/2021, sin anexarse las actas, debo aclarar que en mi solicitud de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nunca solicite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del periodo 2024 como se transcribe en el oficio R-V/051/2021. Cabe resaltar que </w:t>
      </w:r>
      <w:proofErr w:type="spellStart"/>
      <w:r w:rsidR="00501856" w:rsidRPr="00501856">
        <w:rPr>
          <w:rFonts w:ascii="Palatino Linotype" w:eastAsia="Times New Roman" w:hAnsi="Palatino Linotype" w:cs="Arial"/>
          <w:i/>
          <w:lang w:val="es-ES"/>
        </w:rPr>
        <w:t>ademas</w:t>
      </w:r>
      <w:proofErr w:type="spellEnd"/>
      <w:r w:rsidR="00501856" w:rsidRPr="00501856">
        <w:rPr>
          <w:rFonts w:ascii="Palatino Linotype" w:eastAsia="Times New Roman" w:hAnsi="Palatino Linotype" w:cs="Arial"/>
          <w:i/>
          <w:lang w:val="es-ES"/>
        </w:rPr>
        <w:t xml:space="preserve"> dicho oficio menciona que se adjuntan actas en copia simple y dicha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no me fue proporcionada en tiempo y forma. la entrega de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incompleta, en </w:t>
      </w:r>
      <w:proofErr w:type="spellStart"/>
      <w:r w:rsidR="00501856" w:rsidRPr="00501856">
        <w:rPr>
          <w:rFonts w:ascii="Palatino Linotype" w:eastAsia="Times New Roman" w:hAnsi="Palatino Linotype" w:cs="Arial"/>
          <w:i/>
          <w:lang w:val="es-ES"/>
        </w:rPr>
        <w:t>razon</w:t>
      </w:r>
      <w:proofErr w:type="spellEnd"/>
      <w:r w:rsidR="00501856" w:rsidRPr="00501856">
        <w:rPr>
          <w:rFonts w:ascii="Palatino Linotype" w:eastAsia="Times New Roman" w:hAnsi="Palatino Linotype" w:cs="Arial"/>
          <w:i/>
          <w:lang w:val="es-ES"/>
        </w:rPr>
        <w:t xml:space="preserve"> de que no se proporcionan las actas solicitadas en </w:t>
      </w:r>
      <w:proofErr w:type="spellStart"/>
      <w:r w:rsidR="00501856" w:rsidRPr="00501856">
        <w:rPr>
          <w:rFonts w:ascii="Palatino Linotype" w:eastAsia="Times New Roman" w:hAnsi="Palatino Linotype" w:cs="Arial"/>
          <w:i/>
          <w:lang w:val="es-ES"/>
        </w:rPr>
        <w:t>version</w:t>
      </w:r>
      <w:proofErr w:type="spellEnd"/>
      <w:r w:rsidR="00501856" w:rsidRPr="00501856">
        <w:rPr>
          <w:rFonts w:ascii="Palatino Linotype" w:eastAsia="Times New Roman" w:hAnsi="Palatino Linotype" w:cs="Arial"/>
          <w:i/>
          <w:lang w:val="es-ES"/>
        </w:rPr>
        <w:t xml:space="preserve"> publica de la </w:t>
      </w:r>
      <w:proofErr w:type="spellStart"/>
      <w:r w:rsidR="00501856" w:rsidRPr="00501856">
        <w:rPr>
          <w:rFonts w:ascii="Palatino Linotype" w:eastAsia="Times New Roman" w:hAnsi="Palatino Linotype" w:cs="Arial"/>
          <w:i/>
          <w:lang w:val="es-ES"/>
        </w:rPr>
        <w:t>sesion</w:t>
      </w:r>
      <w:proofErr w:type="spellEnd"/>
      <w:r w:rsidR="00501856" w:rsidRPr="00501856">
        <w:rPr>
          <w:rFonts w:ascii="Palatino Linotype" w:eastAsia="Times New Roman" w:hAnsi="Palatino Linotype" w:cs="Arial"/>
          <w:i/>
          <w:lang w:val="es-ES"/>
        </w:rPr>
        <w:t xml:space="preserve"> de la </w:t>
      </w:r>
      <w:proofErr w:type="spellStart"/>
      <w:r w:rsidR="00501856" w:rsidRPr="00501856">
        <w:rPr>
          <w:rFonts w:ascii="Palatino Linotype" w:eastAsia="Times New Roman" w:hAnsi="Palatino Linotype" w:cs="Arial"/>
          <w:i/>
          <w:lang w:val="es-ES"/>
        </w:rPr>
        <w:t>Comision</w:t>
      </w:r>
      <w:proofErr w:type="spellEnd"/>
      <w:r w:rsidR="00501856" w:rsidRPr="00501856">
        <w:rPr>
          <w:rFonts w:ascii="Palatino Linotype" w:eastAsia="Times New Roman" w:hAnsi="Palatino Linotype" w:cs="Arial"/>
          <w:i/>
          <w:lang w:val="es-ES"/>
        </w:rPr>
        <w:t xml:space="preserve"> del Ayuntamiento Transitoria en Derechos Humanos. </w:t>
      </w:r>
      <w:proofErr w:type="spellStart"/>
      <w:r w:rsidR="00501856" w:rsidRPr="00501856">
        <w:rPr>
          <w:rFonts w:ascii="Palatino Linotype" w:eastAsia="Times New Roman" w:hAnsi="Palatino Linotype" w:cs="Arial"/>
          <w:i/>
          <w:lang w:val="es-ES"/>
        </w:rPr>
        <w:t>ademas</w:t>
      </w:r>
      <w:proofErr w:type="spellEnd"/>
      <w:r w:rsidR="00501856" w:rsidRPr="00501856">
        <w:rPr>
          <w:rFonts w:ascii="Palatino Linotype" w:eastAsia="Times New Roman" w:hAnsi="Palatino Linotype" w:cs="Arial"/>
          <w:i/>
          <w:lang w:val="es-ES"/>
        </w:rPr>
        <w:t xml:space="preserve"> referente al acta de cabildo de la </w:t>
      </w:r>
      <w:proofErr w:type="spellStart"/>
      <w:r w:rsidR="00501856" w:rsidRPr="00501856">
        <w:rPr>
          <w:rFonts w:ascii="Palatino Linotype" w:eastAsia="Times New Roman" w:hAnsi="Palatino Linotype" w:cs="Arial"/>
          <w:i/>
          <w:lang w:val="es-ES"/>
        </w:rPr>
        <w:t>sesion</w:t>
      </w:r>
      <w:proofErr w:type="spellEnd"/>
      <w:r w:rsidR="00501856" w:rsidRPr="00501856">
        <w:rPr>
          <w:rFonts w:ascii="Palatino Linotype" w:eastAsia="Times New Roman" w:hAnsi="Palatino Linotype" w:cs="Arial"/>
          <w:i/>
          <w:lang w:val="es-ES"/>
        </w:rPr>
        <w:t xml:space="preserve"> del 21 de abril de 2021, la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en algunas hojas es borrosa y no es visible para su lectura.</w:t>
      </w:r>
      <w:r w:rsidR="0062661E" w:rsidRPr="006F0DA9">
        <w:rPr>
          <w:rFonts w:ascii="Palatino Linotype" w:eastAsia="MS Mincho" w:hAnsi="Palatino Linotype"/>
          <w:i/>
          <w:lang w:val="es-ES_tradnl" w:eastAsia="es-ES"/>
        </w:rPr>
        <w:t>” (Sic)</w:t>
      </w:r>
    </w:p>
    <w:p w14:paraId="539A089B" w14:textId="77777777" w:rsidR="0091788F" w:rsidRPr="0091788F" w:rsidRDefault="0091788F" w:rsidP="0062661E">
      <w:pPr>
        <w:pStyle w:val="Prrafodelista"/>
        <w:spacing w:after="0" w:line="240" w:lineRule="auto"/>
        <w:ind w:left="567" w:right="567"/>
        <w:jc w:val="both"/>
        <w:rPr>
          <w:rFonts w:ascii="Palatino Linotype" w:eastAsia="Times New Roman" w:hAnsi="Palatino Linotype" w:cs="Arial"/>
          <w:i/>
          <w:lang w:val="es-ES"/>
        </w:rPr>
      </w:pPr>
    </w:p>
    <w:p w14:paraId="49FC37A3" w14:textId="1A338696" w:rsidR="00E113EC" w:rsidRDefault="00DE4BA1" w:rsidP="00501856">
      <w:pPr>
        <w:pStyle w:val="Prrafodelista"/>
        <w:numPr>
          <w:ilvl w:val="0"/>
          <w:numId w:val="20"/>
        </w:numPr>
        <w:tabs>
          <w:tab w:val="left" w:pos="567"/>
        </w:tabs>
        <w:spacing w:after="0" w:line="240" w:lineRule="auto"/>
        <w:ind w:left="709" w:right="567" w:hanging="142"/>
        <w:jc w:val="both"/>
        <w:rPr>
          <w:rFonts w:ascii="Palatino Linotype" w:eastAsia="Times New Roman" w:hAnsi="Palatino Linotype" w:cs="Arial"/>
          <w:i/>
          <w:lang w:val="es-ES"/>
        </w:rPr>
      </w:pPr>
      <w:r w:rsidRPr="009D0086">
        <w:rPr>
          <w:rFonts w:ascii="Palatino Linotype" w:eastAsia="Times New Roman" w:hAnsi="Palatino Linotype" w:cs="Arial"/>
          <w:b/>
          <w:lang w:val="es-ES"/>
        </w:rPr>
        <w:t>Razones o motivos de inconformidad:</w:t>
      </w:r>
      <w:r w:rsidRPr="009D0086">
        <w:rPr>
          <w:rFonts w:ascii="Palatino Linotype" w:eastAsia="Times New Roman" w:hAnsi="Palatino Linotype" w:cs="Arial"/>
          <w:lang w:val="es-ES"/>
        </w:rPr>
        <w:t xml:space="preserve"> </w:t>
      </w:r>
      <w:r w:rsidRPr="009D0086">
        <w:rPr>
          <w:rFonts w:ascii="Palatino Linotype" w:eastAsia="Times New Roman" w:hAnsi="Palatino Linotype" w:cs="Arial"/>
          <w:i/>
          <w:lang w:val="es-ES"/>
        </w:rPr>
        <w:t>“</w:t>
      </w:r>
      <w:r w:rsidR="00501856" w:rsidRPr="00501856">
        <w:rPr>
          <w:rFonts w:ascii="Palatino Linotype" w:eastAsia="Times New Roman" w:hAnsi="Palatino Linotype" w:cs="Arial"/>
          <w:i/>
          <w:lang w:val="es-ES"/>
        </w:rPr>
        <w:t xml:space="preserve">la </w:t>
      </w:r>
      <w:proofErr w:type="spellStart"/>
      <w:r w:rsidR="00501856" w:rsidRPr="00501856">
        <w:rPr>
          <w:rFonts w:ascii="Palatino Linotype" w:eastAsia="Times New Roman" w:hAnsi="Palatino Linotype" w:cs="Arial"/>
          <w:i/>
          <w:lang w:val="es-ES"/>
        </w:rPr>
        <w:t>informacion</w:t>
      </w:r>
      <w:proofErr w:type="spellEnd"/>
      <w:r w:rsidR="00501856" w:rsidRPr="00501856">
        <w:rPr>
          <w:rFonts w:ascii="Palatino Linotype" w:eastAsia="Times New Roman" w:hAnsi="Palatino Linotype" w:cs="Arial"/>
          <w:i/>
          <w:lang w:val="es-ES"/>
        </w:rPr>
        <w:t xml:space="preserve"> solicitada no se me proporciono, yo solicite que se me proporcionaran actas de Comisiones antes referidas y solo se me proporciono un oficio que </w:t>
      </w:r>
      <w:proofErr w:type="spellStart"/>
      <w:r w:rsidR="00501856" w:rsidRPr="00501856">
        <w:rPr>
          <w:rFonts w:ascii="Palatino Linotype" w:eastAsia="Times New Roman" w:hAnsi="Palatino Linotype" w:cs="Arial"/>
          <w:i/>
          <w:lang w:val="es-ES"/>
        </w:rPr>
        <w:t>ademas</w:t>
      </w:r>
      <w:proofErr w:type="spellEnd"/>
      <w:r w:rsidR="00501856" w:rsidRPr="00501856">
        <w:rPr>
          <w:rFonts w:ascii="Palatino Linotype" w:eastAsia="Times New Roman" w:hAnsi="Palatino Linotype" w:cs="Arial"/>
          <w:i/>
          <w:lang w:val="es-ES"/>
        </w:rPr>
        <w:t xml:space="preserve"> no me fue enviado completo.</w:t>
      </w:r>
      <w:r w:rsidR="00F32FC6">
        <w:rPr>
          <w:rFonts w:ascii="Palatino Linotype" w:eastAsia="Times New Roman" w:hAnsi="Palatino Linotype" w:cs="Arial"/>
          <w:i/>
          <w:lang w:val="es-ES"/>
        </w:rPr>
        <w:t>”</w:t>
      </w:r>
      <w:r w:rsidRPr="009D0086">
        <w:rPr>
          <w:rFonts w:ascii="Palatino Linotype" w:eastAsia="Times New Roman" w:hAnsi="Palatino Linotype" w:cs="Arial"/>
          <w:i/>
          <w:lang w:val="es-ES"/>
        </w:rPr>
        <w:t xml:space="preserve"> (Sic)</w:t>
      </w:r>
    </w:p>
    <w:p w14:paraId="76ECBD0B" w14:textId="77777777" w:rsidR="0091788F" w:rsidRPr="0091788F" w:rsidRDefault="0091788F" w:rsidP="0091788F">
      <w:pPr>
        <w:tabs>
          <w:tab w:val="left" w:pos="567"/>
        </w:tabs>
        <w:spacing w:after="0" w:line="240" w:lineRule="auto"/>
        <w:ind w:right="567"/>
        <w:jc w:val="both"/>
        <w:rPr>
          <w:rFonts w:ascii="Palatino Linotype" w:eastAsia="Times New Roman" w:hAnsi="Palatino Linotype" w:cs="Arial"/>
          <w:i/>
          <w:lang w:val="es-ES"/>
        </w:rPr>
      </w:pPr>
    </w:p>
    <w:bookmarkEnd w:id="1"/>
    <w:bookmarkEnd w:id="2"/>
    <w:bookmarkEnd w:id="3"/>
    <w:p w14:paraId="6BEF517D" w14:textId="4125F34F" w:rsidR="00E113EC" w:rsidRPr="00E113EC"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113EC">
        <w:rPr>
          <w:rFonts w:ascii="Palatino Linotype" w:eastAsia="Times New Roman" w:hAnsi="Palatino Linotype" w:cs="Arial"/>
          <w:sz w:val="24"/>
          <w:szCs w:val="24"/>
          <w:lang w:val="es-ES" w:eastAsia="es-ES"/>
        </w:rPr>
        <w:t xml:space="preserve">Se registró el recurso de revisión bajo el número de expediente </w:t>
      </w:r>
      <w:r w:rsidRPr="00E113EC">
        <w:rPr>
          <w:rFonts w:ascii="Palatino Linotype" w:eastAsiaTheme="minorEastAsia" w:hAnsi="Palatino Linotype" w:cs="Arial"/>
          <w:bCs/>
          <w:sz w:val="24"/>
          <w:szCs w:val="24"/>
          <w:lang w:val="es-ES_tradnl" w:eastAsia="es-ES"/>
        </w:rPr>
        <w:t xml:space="preserve">al rubro indicado, asimismo con fundamento en lo dispuesto por el </w:t>
      </w:r>
      <w:r w:rsidRPr="00E113EC">
        <w:rPr>
          <w:rFonts w:ascii="Palatino Linotype" w:eastAsia="Calibri" w:hAnsi="Palatino Linotype" w:cs="Arial"/>
          <w:sz w:val="24"/>
          <w:szCs w:val="24"/>
          <w:lang w:val="es-ES" w:eastAsia="es-ES"/>
        </w:rPr>
        <w:t xml:space="preserve">artículo 185 fracción I de la </w:t>
      </w:r>
      <w:r w:rsidRPr="00E113EC">
        <w:rPr>
          <w:rFonts w:ascii="Palatino Linotype" w:eastAsia="Calibri" w:hAnsi="Palatino Linotype" w:cs="Arial"/>
          <w:b/>
          <w:sz w:val="24"/>
          <w:szCs w:val="24"/>
          <w:lang w:val="es-ES" w:eastAsia="es-ES"/>
        </w:rPr>
        <w:t xml:space="preserve">Ley de Transparencia y Acceso a la Información Pública del Estado de México y Municipios </w:t>
      </w:r>
      <w:r w:rsidR="00C1724C">
        <w:rPr>
          <w:rFonts w:ascii="Palatino Linotype" w:eastAsia="Times New Roman" w:hAnsi="Palatino Linotype" w:cs="Arial"/>
          <w:sz w:val="24"/>
          <w:szCs w:val="24"/>
          <w:lang w:val="es-ES" w:eastAsia="es-ES"/>
        </w:rPr>
        <w:t>se turnó a la</w:t>
      </w:r>
      <w:r w:rsidRPr="00E113EC">
        <w:rPr>
          <w:rFonts w:ascii="Palatino Linotype" w:eastAsia="Times New Roman" w:hAnsi="Palatino Linotype" w:cs="Arial"/>
          <w:sz w:val="24"/>
          <w:szCs w:val="24"/>
          <w:lang w:val="es-ES" w:eastAsia="es-ES"/>
        </w:rPr>
        <w:t xml:space="preserve"> </w:t>
      </w:r>
      <w:r w:rsidR="00C1724C">
        <w:rPr>
          <w:rFonts w:ascii="Palatino Linotype" w:eastAsia="Times New Roman" w:hAnsi="Palatino Linotype" w:cs="Arial"/>
          <w:b/>
          <w:sz w:val="24"/>
          <w:szCs w:val="24"/>
          <w:lang w:val="es-ES" w:eastAsia="es-ES"/>
        </w:rPr>
        <w:t>Comisionada</w:t>
      </w:r>
      <w:r w:rsidRPr="00E113EC">
        <w:rPr>
          <w:rFonts w:ascii="Palatino Linotype" w:eastAsia="Times New Roman" w:hAnsi="Palatino Linotype" w:cs="Arial"/>
          <w:b/>
          <w:sz w:val="24"/>
          <w:szCs w:val="24"/>
          <w:lang w:val="es-ES" w:eastAsia="es-ES"/>
        </w:rPr>
        <w:t xml:space="preserve"> </w:t>
      </w:r>
      <w:r w:rsidR="00C1724C">
        <w:rPr>
          <w:rFonts w:ascii="Palatino Linotype" w:eastAsia="Times New Roman" w:hAnsi="Palatino Linotype" w:cs="Arial"/>
          <w:b/>
          <w:sz w:val="24"/>
          <w:szCs w:val="24"/>
          <w:lang w:val="es-ES" w:eastAsia="es-ES"/>
        </w:rPr>
        <w:t>María del Rosario Mejía Ayala</w:t>
      </w:r>
      <w:r w:rsidRPr="00E113EC">
        <w:rPr>
          <w:rFonts w:ascii="Palatino Linotype" w:eastAsia="Times New Roman" w:hAnsi="Palatino Linotype" w:cs="Arial"/>
          <w:b/>
          <w:sz w:val="24"/>
          <w:szCs w:val="24"/>
          <w:lang w:val="es-ES" w:eastAsia="es-ES"/>
        </w:rPr>
        <w:t xml:space="preserve">, </w:t>
      </w:r>
      <w:r w:rsidRPr="00E113EC">
        <w:rPr>
          <w:rFonts w:ascii="Palatino Linotype" w:eastAsia="Times New Roman" w:hAnsi="Palatino Linotype" w:cs="Arial"/>
          <w:sz w:val="24"/>
          <w:szCs w:val="24"/>
          <w:lang w:val="es-ES" w:eastAsia="es-ES"/>
        </w:rPr>
        <w:t xml:space="preserve">con el objeto de </w:t>
      </w:r>
      <w:r w:rsidRPr="00E113EC">
        <w:rPr>
          <w:rFonts w:ascii="Palatino Linotype" w:eastAsia="Times New Roman" w:hAnsi="Palatino Linotype" w:cs="Arial"/>
          <w:sz w:val="24"/>
          <w:szCs w:val="24"/>
          <w:lang w:eastAsia="es-ES"/>
        </w:rPr>
        <w:t>su análisis.</w:t>
      </w:r>
    </w:p>
    <w:p w14:paraId="57160A1E" w14:textId="77777777" w:rsidR="00E113EC" w:rsidRPr="00E113EC" w:rsidRDefault="00E113EC" w:rsidP="0008753C">
      <w:pPr>
        <w:spacing w:after="0" w:line="360" w:lineRule="auto"/>
        <w:ind w:right="-142"/>
        <w:contextualSpacing/>
        <w:rPr>
          <w:rFonts w:ascii="Palatino Linotype" w:eastAsiaTheme="minorEastAsia" w:hAnsi="Palatino Linotype"/>
          <w:i/>
          <w:lang w:val="es-ES_tradnl" w:eastAsia="es-ES"/>
        </w:rPr>
      </w:pPr>
    </w:p>
    <w:p w14:paraId="12FD0346" w14:textId="4D158F42" w:rsidR="009D0086" w:rsidRPr="007B154C" w:rsidRDefault="00C1724C" w:rsidP="009D008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Pr>
          <w:rFonts w:ascii="Palatino Linotype" w:eastAsia="Calibri" w:hAnsi="Palatino Linotype" w:cs="Arial"/>
          <w:sz w:val="24"/>
          <w:szCs w:val="24"/>
          <w:lang w:val="es-ES" w:eastAsia="es-ES"/>
        </w:rPr>
        <w:t>La Comisionada</w:t>
      </w:r>
      <w:r w:rsidR="00E113EC" w:rsidRPr="00E113EC">
        <w:rPr>
          <w:rFonts w:ascii="Palatino Linotype" w:eastAsia="Calibri" w:hAnsi="Palatino Linotype" w:cs="Arial"/>
          <w:sz w:val="24"/>
          <w:szCs w:val="24"/>
          <w:lang w:val="es-ES" w:eastAsia="es-ES"/>
        </w:rPr>
        <w:t xml:space="preserve"> Ponente con fundamento en lo dispuesto por el artículo 185 fracción II de la ley de la materia, a través del ac</w:t>
      </w:r>
      <w:r w:rsidR="000C4164">
        <w:rPr>
          <w:rFonts w:ascii="Palatino Linotype" w:eastAsia="Calibri" w:hAnsi="Palatino Linotype" w:cs="Arial"/>
          <w:sz w:val="24"/>
          <w:szCs w:val="24"/>
          <w:lang w:val="es-ES" w:eastAsia="es-ES"/>
        </w:rPr>
        <w:t xml:space="preserve">uerdo de admisión del </w:t>
      </w:r>
      <w:r w:rsidR="00B43985">
        <w:rPr>
          <w:rFonts w:ascii="Palatino Linotype" w:eastAsia="Calibri" w:hAnsi="Palatino Linotype" w:cs="Arial"/>
          <w:b/>
          <w:sz w:val="24"/>
          <w:szCs w:val="24"/>
          <w:lang w:val="es-ES" w:eastAsia="es-ES"/>
        </w:rPr>
        <w:t>veinte (20</w:t>
      </w:r>
      <w:r w:rsidR="00E113EC" w:rsidRPr="00E113EC">
        <w:rPr>
          <w:rFonts w:ascii="Palatino Linotype" w:eastAsia="Calibri" w:hAnsi="Palatino Linotype" w:cs="Arial"/>
          <w:b/>
          <w:sz w:val="24"/>
          <w:szCs w:val="24"/>
          <w:lang w:val="es-ES" w:eastAsia="es-ES"/>
        </w:rPr>
        <w:t xml:space="preserve">) de </w:t>
      </w:r>
      <w:r w:rsidR="0091788F" w:rsidRPr="007B154C">
        <w:rPr>
          <w:rFonts w:ascii="Palatino Linotype" w:eastAsia="Calibri" w:hAnsi="Palatino Linotype" w:cs="Arial"/>
          <w:b/>
          <w:sz w:val="24"/>
          <w:szCs w:val="24"/>
          <w:lang w:val="es-ES" w:eastAsia="es-ES"/>
        </w:rPr>
        <w:t>agosto</w:t>
      </w:r>
      <w:r w:rsidR="00E45EFD" w:rsidRPr="007B154C">
        <w:rPr>
          <w:rFonts w:ascii="Palatino Linotype" w:eastAsia="Calibri" w:hAnsi="Palatino Linotype" w:cs="Arial"/>
          <w:b/>
          <w:sz w:val="24"/>
          <w:szCs w:val="24"/>
          <w:lang w:val="es-ES" w:eastAsia="es-ES"/>
        </w:rPr>
        <w:t xml:space="preserve"> </w:t>
      </w:r>
      <w:r w:rsidR="0091788F" w:rsidRPr="007B154C">
        <w:rPr>
          <w:rFonts w:ascii="Palatino Linotype" w:eastAsia="Calibri" w:hAnsi="Palatino Linotype" w:cs="Arial"/>
          <w:sz w:val="24"/>
          <w:szCs w:val="24"/>
          <w:lang w:val="es-ES" w:eastAsia="es-ES"/>
        </w:rPr>
        <w:t>de dos mil veintiuno</w:t>
      </w:r>
      <w:r w:rsidR="00E113EC" w:rsidRPr="007B154C">
        <w:rPr>
          <w:rFonts w:ascii="Palatino Linotype" w:eastAsia="Calibri" w:hAnsi="Palatino Linotype" w:cs="Arial"/>
          <w:sz w:val="24"/>
          <w:szCs w:val="24"/>
          <w:lang w:val="es-ES" w:eastAsia="es-ES"/>
        </w:rPr>
        <w:t xml:space="preserve">, puso a disposición de las partes el expediente electrónico </w:t>
      </w:r>
      <w:r w:rsidR="00E113EC" w:rsidRPr="007B154C">
        <w:rPr>
          <w:rFonts w:ascii="Palatino Linotype" w:eastAsia="Calibri" w:hAnsi="Palatino Linotype" w:cs="Arial"/>
          <w:sz w:val="24"/>
          <w:szCs w:val="24"/>
          <w:lang w:val="es-ES_tradnl" w:eastAsia="es-ES"/>
        </w:rPr>
        <w:t xml:space="preserve">vía </w:t>
      </w:r>
      <w:r w:rsidR="00E113EC" w:rsidRPr="007B154C">
        <w:rPr>
          <w:rFonts w:ascii="Palatino Linotype" w:eastAsia="Calibri" w:hAnsi="Palatino Linotype" w:cs="Arial"/>
          <w:sz w:val="24"/>
          <w:szCs w:val="24"/>
          <w:lang w:val="es-ES" w:eastAsia="es-ES"/>
        </w:rPr>
        <w:t xml:space="preserve">Sistema de Acceso a la Información Mexiquense </w:t>
      </w:r>
      <w:r w:rsidR="00E113EC" w:rsidRPr="007B154C">
        <w:rPr>
          <w:rFonts w:ascii="Palatino Linotype" w:eastAsia="Calibri" w:hAnsi="Palatino Linotype" w:cs="Arial"/>
          <w:b/>
          <w:sz w:val="24"/>
          <w:szCs w:val="24"/>
          <w:lang w:val="es-ES" w:eastAsia="es-ES"/>
        </w:rPr>
        <w:t xml:space="preserve">SAIMEX </w:t>
      </w:r>
      <w:r w:rsidR="00E113EC" w:rsidRPr="007B154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E113EC" w:rsidRPr="007B154C">
        <w:rPr>
          <w:rFonts w:ascii="Palatino Linotype" w:eastAsia="Calibri" w:hAnsi="Palatino Linotype" w:cs="Arial"/>
          <w:b/>
          <w:sz w:val="24"/>
          <w:szCs w:val="24"/>
          <w:lang w:val="es-ES" w:eastAsia="es-ES"/>
        </w:rPr>
        <w:t>SUJETO OBLIGADO</w:t>
      </w:r>
      <w:r w:rsidR="00E113EC" w:rsidRPr="007B154C">
        <w:rPr>
          <w:rFonts w:ascii="Palatino Linotype" w:eastAsia="Calibri" w:hAnsi="Palatino Linotype" w:cs="Arial"/>
          <w:sz w:val="24"/>
          <w:szCs w:val="24"/>
          <w:lang w:val="es-ES" w:eastAsia="es-ES"/>
        </w:rPr>
        <w:t xml:space="preserve"> presentará el Informe Justificado procedente</w:t>
      </w:r>
      <w:r w:rsidR="00DF2CBA" w:rsidRPr="007B154C">
        <w:rPr>
          <w:rFonts w:ascii="Palatino Linotype" w:eastAsia="Calibri" w:hAnsi="Palatino Linotype" w:cs="Arial"/>
          <w:sz w:val="24"/>
          <w:szCs w:val="24"/>
          <w:lang w:val="es-ES" w:eastAsia="es-ES"/>
        </w:rPr>
        <w:t>.</w:t>
      </w:r>
    </w:p>
    <w:p w14:paraId="5C570487" w14:textId="6C6D8CD3" w:rsidR="005A1B36" w:rsidRPr="007B154C" w:rsidRDefault="005A1B36" w:rsidP="007B154C">
      <w:pPr>
        <w:spacing w:before="240" w:after="240" w:line="360" w:lineRule="auto"/>
        <w:ind w:right="-142"/>
        <w:contextualSpacing/>
        <w:jc w:val="both"/>
        <w:rPr>
          <w:rFonts w:ascii="Palatino Linotype" w:eastAsiaTheme="minorEastAsia" w:hAnsi="Palatino Linotype"/>
          <w:i/>
          <w:lang w:val="es-ES_tradnl" w:eastAsia="es-ES"/>
        </w:rPr>
      </w:pPr>
    </w:p>
    <w:p w14:paraId="287F576B" w14:textId="05C550C2" w:rsidR="0062661E" w:rsidRPr="007B154C" w:rsidRDefault="0091788F" w:rsidP="004046EF">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7B154C">
        <w:rPr>
          <w:rFonts w:ascii="Palatino Linotype" w:eastAsia="Calibri" w:hAnsi="Palatino Linotype" w:cs="Arial"/>
          <w:sz w:val="24"/>
          <w:szCs w:val="24"/>
          <w:lang w:val="es-ES"/>
        </w:rPr>
        <w:lastRenderedPageBreak/>
        <w:t xml:space="preserve">El </w:t>
      </w:r>
      <w:r w:rsidR="00501856" w:rsidRPr="007B154C">
        <w:rPr>
          <w:rFonts w:ascii="Palatino Linotype" w:eastAsia="Calibri" w:hAnsi="Palatino Linotype" w:cs="Arial"/>
          <w:b/>
          <w:sz w:val="24"/>
          <w:szCs w:val="24"/>
          <w:lang w:val="es-ES"/>
        </w:rPr>
        <w:t>treinta y uno (31</w:t>
      </w:r>
      <w:r w:rsidR="0062661E" w:rsidRPr="007B154C">
        <w:rPr>
          <w:rFonts w:ascii="Palatino Linotype" w:eastAsia="Calibri" w:hAnsi="Palatino Linotype" w:cs="Arial"/>
          <w:b/>
          <w:sz w:val="24"/>
          <w:szCs w:val="24"/>
          <w:lang w:val="es-ES"/>
        </w:rPr>
        <w:t>) de agosto</w:t>
      </w:r>
      <w:r w:rsidR="0062661E" w:rsidRPr="007B154C">
        <w:rPr>
          <w:rFonts w:ascii="Palatino Linotype" w:eastAsia="Calibri" w:hAnsi="Palatino Linotype" w:cs="Arial"/>
          <w:sz w:val="24"/>
          <w:szCs w:val="24"/>
          <w:lang w:val="es-ES"/>
        </w:rPr>
        <w:t xml:space="preserve"> de dos mil veintiuno, el </w:t>
      </w:r>
      <w:r w:rsidRPr="007B154C">
        <w:rPr>
          <w:rFonts w:ascii="Palatino Linotype" w:eastAsia="Calibri" w:hAnsi="Palatino Linotype" w:cs="Arial"/>
          <w:b/>
          <w:sz w:val="24"/>
          <w:szCs w:val="24"/>
          <w:lang w:val="es-ES"/>
        </w:rPr>
        <w:t>SUJETO OBLIGADO</w:t>
      </w:r>
      <w:r w:rsidR="0062661E" w:rsidRPr="007B154C">
        <w:rPr>
          <w:rFonts w:ascii="Palatino Linotype" w:eastAsia="Calibri" w:hAnsi="Palatino Linotype" w:cs="Arial"/>
          <w:sz w:val="24"/>
          <w:szCs w:val="24"/>
          <w:lang w:val="es-ES"/>
        </w:rPr>
        <w:t xml:space="preserve"> </w:t>
      </w:r>
      <w:r w:rsidRPr="007B154C">
        <w:rPr>
          <w:rFonts w:ascii="Palatino Linotype" w:eastAsia="Calibri" w:hAnsi="Palatino Linotype" w:cs="Arial"/>
          <w:sz w:val="24"/>
          <w:szCs w:val="24"/>
          <w:lang w:val="es-ES"/>
        </w:rPr>
        <w:t>rindió informe justificado p</w:t>
      </w:r>
      <w:r w:rsidR="00403E24" w:rsidRPr="007B154C">
        <w:rPr>
          <w:rFonts w:ascii="Palatino Linotype" w:eastAsia="Calibri" w:hAnsi="Palatino Linotype" w:cs="Arial"/>
          <w:sz w:val="24"/>
          <w:szCs w:val="24"/>
          <w:lang w:val="es-ES"/>
        </w:rPr>
        <w:t>ara manifestar lo que a</w:t>
      </w:r>
      <w:r w:rsidRPr="007B154C">
        <w:rPr>
          <w:rFonts w:ascii="Palatino Linotype" w:eastAsia="Calibri" w:hAnsi="Palatino Linotype" w:cs="Arial"/>
          <w:sz w:val="24"/>
          <w:szCs w:val="24"/>
          <w:lang w:val="es-ES"/>
        </w:rPr>
        <w:t xml:space="preserve"> derecho conviniera; </w:t>
      </w:r>
      <w:r w:rsidR="00B43985" w:rsidRPr="007B154C">
        <w:rPr>
          <w:rFonts w:ascii="Palatino Linotype" w:eastAsia="Calibri" w:hAnsi="Palatino Linotype" w:cs="Arial"/>
          <w:sz w:val="24"/>
          <w:szCs w:val="24"/>
          <w:lang w:val="es-ES"/>
        </w:rPr>
        <w:t xml:space="preserve">a través del archivo electrónico </w:t>
      </w:r>
      <w:r w:rsidR="00501856" w:rsidRPr="007B154C">
        <w:rPr>
          <w:rFonts w:ascii="Palatino Linotype" w:eastAsia="Calibri" w:hAnsi="Palatino Linotype" w:cs="Arial"/>
          <w:sz w:val="24"/>
          <w:szCs w:val="24"/>
          <w:lang w:val="es-ES"/>
        </w:rPr>
        <w:t>que lleva</w:t>
      </w:r>
      <w:r w:rsidR="00B43985" w:rsidRPr="007B154C">
        <w:rPr>
          <w:rFonts w:ascii="Palatino Linotype" w:eastAsia="Calibri" w:hAnsi="Palatino Linotype" w:cs="Arial"/>
          <w:sz w:val="24"/>
          <w:szCs w:val="24"/>
          <w:lang w:val="es-ES"/>
        </w:rPr>
        <w:t>n</w:t>
      </w:r>
      <w:r w:rsidR="00501856" w:rsidRPr="007B154C">
        <w:rPr>
          <w:rFonts w:ascii="Palatino Linotype" w:eastAsia="Calibri" w:hAnsi="Palatino Linotype" w:cs="Arial"/>
          <w:sz w:val="24"/>
          <w:szCs w:val="24"/>
          <w:lang w:val="es-ES"/>
        </w:rPr>
        <w:t xml:space="preserve"> por nombre </w:t>
      </w:r>
      <w:r w:rsidR="00501856" w:rsidRPr="007B154C">
        <w:rPr>
          <w:rFonts w:ascii="Palatino Linotype" w:eastAsia="Calibri" w:hAnsi="Palatino Linotype" w:cs="Arial"/>
          <w:b/>
          <w:i/>
          <w:sz w:val="24"/>
          <w:szCs w:val="24"/>
          <w:lang w:val="es-ES"/>
        </w:rPr>
        <w:t>MANIFESTACION</w:t>
      </w:r>
      <w:r w:rsidR="004046EF" w:rsidRPr="007B154C">
        <w:rPr>
          <w:rFonts w:ascii="Palatino Linotype" w:eastAsia="Calibri" w:hAnsi="Palatino Linotype" w:cs="Arial"/>
          <w:b/>
          <w:i/>
          <w:sz w:val="24"/>
          <w:szCs w:val="24"/>
          <w:lang w:val="es-ES"/>
        </w:rPr>
        <w:t>ES_RR_04018.zip</w:t>
      </w:r>
      <w:r w:rsidR="0062661E" w:rsidRPr="007B154C">
        <w:rPr>
          <w:rFonts w:ascii="Palatino Linotype" w:eastAsia="Calibri" w:hAnsi="Palatino Linotype" w:cs="Arial"/>
          <w:sz w:val="24"/>
          <w:szCs w:val="24"/>
          <w:lang w:val="es-ES"/>
        </w:rPr>
        <w:t xml:space="preserve">, </w:t>
      </w:r>
      <w:r w:rsidR="00B43985" w:rsidRPr="007B154C">
        <w:rPr>
          <w:rFonts w:ascii="Palatino Linotype" w:eastAsia="Calibri" w:hAnsi="Palatino Linotype" w:cs="Arial"/>
          <w:sz w:val="24"/>
          <w:szCs w:val="24"/>
          <w:lang w:val="es-ES"/>
        </w:rPr>
        <w:t>el cual no fue</w:t>
      </w:r>
      <w:r w:rsidR="0062661E" w:rsidRPr="007B154C">
        <w:rPr>
          <w:rFonts w:ascii="Palatino Linotype" w:eastAsia="Calibri" w:hAnsi="Palatino Linotype" w:cs="Arial"/>
          <w:sz w:val="24"/>
          <w:szCs w:val="24"/>
          <w:lang w:val="es-ES"/>
        </w:rPr>
        <w:t xml:space="preserve"> pu</w:t>
      </w:r>
      <w:r w:rsidR="00B43985" w:rsidRPr="007B154C">
        <w:rPr>
          <w:rFonts w:ascii="Palatino Linotype" w:eastAsia="Calibri" w:hAnsi="Palatino Linotype" w:cs="Arial"/>
          <w:sz w:val="24"/>
          <w:szCs w:val="24"/>
          <w:lang w:val="es-ES"/>
        </w:rPr>
        <w:t>estos a la vista</w:t>
      </w:r>
      <w:r w:rsidR="007B154C" w:rsidRPr="007B154C">
        <w:rPr>
          <w:rFonts w:ascii="Palatino Linotype" w:eastAsia="Calibri" w:hAnsi="Palatino Linotype" w:cs="Arial"/>
          <w:sz w:val="24"/>
          <w:szCs w:val="24"/>
          <w:lang w:val="es-ES"/>
        </w:rPr>
        <w:t xml:space="preserve"> de</w:t>
      </w:r>
      <w:r w:rsidR="0028695D">
        <w:rPr>
          <w:rFonts w:ascii="Palatino Linotype" w:eastAsia="Calibri" w:hAnsi="Palatino Linotype" w:cs="Arial"/>
          <w:sz w:val="24"/>
          <w:szCs w:val="24"/>
          <w:lang w:val="es-ES"/>
        </w:rPr>
        <w:t xml:space="preserve"> la</w:t>
      </w:r>
      <w:r w:rsidR="007B154C" w:rsidRPr="007B154C">
        <w:rPr>
          <w:rFonts w:ascii="Palatino Linotype" w:eastAsia="Calibri" w:hAnsi="Palatino Linotype" w:cs="Arial"/>
          <w:sz w:val="24"/>
          <w:szCs w:val="24"/>
          <w:lang w:val="es-ES"/>
        </w:rPr>
        <w:t xml:space="preserve"> Particular</w:t>
      </w:r>
      <w:r w:rsidR="00B43985" w:rsidRPr="007B154C">
        <w:rPr>
          <w:rFonts w:ascii="Palatino Linotype" w:eastAsia="Calibri" w:hAnsi="Palatino Linotype" w:cs="Arial"/>
          <w:sz w:val="24"/>
          <w:szCs w:val="24"/>
          <w:lang w:val="es-ES"/>
        </w:rPr>
        <w:t xml:space="preserve"> por contener datos personales</w:t>
      </w:r>
      <w:r w:rsidR="007B154C" w:rsidRPr="007B154C">
        <w:rPr>
          <w:rFonts w:ascii="Palatino Linotype" w:eastAsia="Calibri" w:hAnsi="Palatino Linotype" w:cs="Arial"/>
          <w:sz w:val="24"/>
          <w:szCs w:val="24"/>
          <w:lang w:val="es-ES"/>
        </w:rPr>
        <w:t xml:space="preserve"> </w:t>
      </w:r>
      <w:r w:rsidR="007B154C" w:rsidRPr="007B154C">
        <w:rPr>
          <w:rStyle w:val="Hipervnculo"/>
          <w:rFonts w:ascii="Palatino Linotype" w:hAnsi="Palatino Linotype" w:cs="Arial"/>
          <w:bCs/>
          <w:color w:val="auto"/>
          <w:sz w:val="24"/>
          <w:szCs w:val="24"/>
          <w:u w:val="none"/>
        </w:rPr>
        <w:t xml:space="preserve">susceptibles de ser clasificados como confidenciales en los documentos </w:t>
      </w:r>
      <w:r w:rsidR="007B154C" w:rsidRPr="007B154C">
        <w:rPr>
          <w:rFonts w:ascii="Palatino Linotype" w:hAnsi="Palatino Linotype"/>
          <w:b/>
          <w:bCs/>
          <w:i/>
          <w:sz w:val="24"/>
          <w:szCs w:val="24"/>
          <w:shd w:val="clear" w:color="auto" w:fill="FFFFFF"/>
        </w:rPr>
        <w:t>PRIMERA_SESION.pdf</w:t>
      </w:r>
      <w:r w:rsidR="007B154C" w:rsidRPr="007B154C">
        <w:rPr>
          <w:rFonts w:ascii="Palatino Linotype" w:hAnsi="Palatino Linotype"/>
          <w:sz w:val="24"/>
          <w:szCs w:val="24"/>
          <w:shd w:val="clear" w:color="auto" w:fill="FFFFFF"/>
        </w:rPr>
        <w:t xml:space="preserve"> y </w:t>
      </w:r>
      <w:r w:rsidR="007B154C" w:rsidRPr="007B154C">
        <w:rPr>
          <w:rFonts w:ascii="Palatino Linotype" w:hAnsi="Palatino Linotype"/>
          <w:b/>
          <w:bCs/>
          <w:i/>
          <w:sz w:val="24"/>
          <w:szCs w:val="24"/>
          <w:shd w:val="clear" w:color="auto" w:fill="FFFFFF"/>
        </w:rPr>
        <w:t>DECLARATORIA.pdf</w:t>
      </w:r>
      <w:r w:rsidR="00B43985" w:rsidRPr="007B154C">
        <w:rPr>
          <w:rFonts w:ascii="Palatino Linotype" w:eastAsia="Calibri" w:hAnsi="Palatino Linotype" w:cs="Arial"/>
          <w:b/>
          <w:i/>
          <w:sz w:val="24"/>
          <w:szCs w:val="24"/>
          <w:lang w:val="es-ES"/>
        </w:rPr>
        <w:t>.</w:t>
      </w:r>
    </w:p>
    <w:tbl>
      <w:tblPr>
        <w:tblStyle w:val="Tablaconcuadrcula"/>
        <w:tblW w:w="0" w:type="auto"/>
        <w:tblLook w:val="04A0" w:firstRow="1" w:lastRow="0" w:firstColumn="1" w:lastColumn="0" w:noHBand="0" w:noVBand="1"/>
      </w:tblPr>
      <w:tblGrid>
        <w:gridCol w:w="2339"/>
        <w:gridCol w:w="6440"/>
      </w:tblGrid>
      <w:tr w:rsidR="004D4A2D" w14:paraId="040EFEFB" w14:textId="77777777" w:rsidTr="004D4A2D">
        <w:tc>
          <w:tcPr>
            <w:tcW w:w="8779" w:type="dxa"/>
            <w:gridSpan w:val="2"/>
          </w:tcPr>
          <w:p w14:paraId="51715677" w14:textId="36E87C2F" w:rsidR="004D4A2D" w:rsidRPr="004D4A2D" w:rsidRDefault="004D4A2D" w:rsidP="004D4A2D">
            <w:pPr>
              <w:jc w:val="center"/>
              <w:rPr>
                <w:rFonts w:ascii="Palatino Linotype" w:hAnsi="Palatino Linotype"/>
                <w:b/>
                <w:sz w:val="22"/>
              </w:rPr>
            </w:pPr>
            <w:r w:rsidRPr="004D4A2D">
              <w:rPr>
                <w:rFonts w:ascii="Palatino Linotype" w:eastAsia="Calibri" w:hAnsi="Palatino Linotype" w:cs="Arial"/>
                <w:b/>
                <w:sz w:val="22"/>
                <w:lang w:val="es-ES"/>
              </w:rPr>
              <w:t>MANIFESTACIONES_RR_04018.zip</w:t>
            </w:r>
          </w:p>
        </w:tc>
      </w:tr>
      <w:tr w:rsidR="004D4A2D" w14:paraId="38BDD5E0" w14:textId="77777777" w:rsidTr="004D4A2D">
        <w:trPr>
          <w:trHeight w:val="336"/>
        </w:trPr>
        <w:tc>
          <w:tcPr>
            <w:tcW w:w="2339" w:type="dxa"/>
            <w:vMerge w:val="restart"/>
          </w:tcPr>
          <w:p w14:paraId="7EBBAA94" w14:textId="01F4D071" w:rsidR="004D4A2D" w:rsidRPr="004D4A2D" w:rsidRDefault="004D4A2D" w:rsidP="004D4A2D">
            <w:pPr>
              <w:rPr>
                <w:rFonts w:ascii="Palatino Linotype" w:hAnsi="Palatino Linotype"/>
                <w:b/>
                <w:sz w:val="22"/>
              </w:rPr>
            </w:pPr>
            <w:r w:rsidRPr="004D4A2D">
              <w:rPr>
                <w:rFonts w:ascii="Palatino Linotype" w:hAnsi="Palatino Linotype"/>
                <w:b/>
                <w:sz w:val="22"/>
              </w:rPr>
              <w:t>Carpeta 1:</w:t>
            </w:r>
          </w:p>
          <w:p w14:paraId="411E6B15" w14:textId="77777777" w:rsidR="004D4A2D" w:rsidRPr="004D4A2D" w:rsidRDefault="004D4A2D" w:rsidP="004D4A2D">
            <w:pPr>
              <w:ind w:right="615"/>
              <w:jc w:val="both"/>
              <w:rPr>
                <w:rFonts w:ascii="Palatino Linotype" w:hAnsi="Palatino Linotype"/>
                <w:b/>
                <w:sz w:val="22"/>
              </w:rPr>
            </w:pPr>
            <w:r w:rsidRPr="004D4A2D">
              <w:rPr>
                <w:rFonts w:ascii="Palatino Linotype" w:hAnsi="Palatino Linotype"/>
                <w:b/>
                <w:sz w:val="22"/>
              </w:rPr>
              <w:t>DECIMA SEGUNDA REGIDURIA:</w:t>
            </w:r>
          </w:p>
          <w:p w14:paraId="59B80051" w14:textId="6E3FA621" w:rsidR="004D4A2D" w:rsidRPr="004D4A2D" w:rsidRDefault="004D4A2D" w:rsidP="004D4A2D">
            <w:pPr>
              <w:rPr>
                <w:rFonts w:ascii="Palatino Linotype" w:hAnsi="Palatino Linotype"/>
                <w:b/>
                <w:sz w:val="22"/>
              </w:rPr>
            </w:pPr>
          </w:p>
        </w:tc>
        <w:tc>
          <w:tcPr>
            <w:tcW w:w="6440" w:type="dxa"/>
          </w:tcPr>
          <w:p w14:paraId="4E589E4D" w14:textId="238A5A2A" w:rsidR="004D4A2D" w:rsidRPr="004D4A2D" w:rsidRDefault="004D4A2D" w:rsidP="004D4A2D">
            <w:pPr>
              <w:jc w:val="both"/>
              <w:rPr>
                <w:rFonts w:ascii="Palatino Linotype" w:hAnsi="Palatino Linotype"/>
                <w:b/>
                <w:sz w:val="22"/>
              </w:rPr>
            </w:pPr>
            <w:r w:rsidRPr="004D4A2D">
              <w:rPr>
                <w:rFonts w:ascii="Palatino Linotype" w:hAnsi="Palatino Linotype"/>
                <w:b/>
                <w:sz w:val="22"/>
              </w:rPr>
              <w:t xml:space="preserve">Aviso de Privacidad Integral Capacitación Derechos H. en línea.pdf: </w:t>
            </w:r>
            <w:r w:rsidRPr="004D4A2D">
              <w:rPr>
                <w:rFonts w:ascii="Palatino Linotype" w:hAnsi="Palatino Linotype"/>
                <w:sz w:val="22"/>
              </w:rPr>
              <w:t>Documento de 2 fojas que contiene el Aviso de Privacidad Integral, Capacitación en materia de Derechos Humanos, presenciales y en línea, del actual Gobierno Municipal.</w:t>
            </w:r>
          </w:p>
        </w:tc>
      </w:tr>
      <w:tr w:rsidR="004D4A2D" w14:paraId="02B9494A" w14:textId="77777777" w:rsidTr="004D4A2D">
        <w:trPr>
          <w:trHeight w:val="336"/>
        </w:trPr>
        <w:tc>
          <w:tcPr>
            <w:tcW w:w="2339" w:type="dxa"/>
            <w:vMerge/>
          </w:tcPr>
          <w:p w14:paraId="58A21485" w14:textId="77777777" w:rsidR="004D4A2D" w:rsidRPr="004D4A2D" w:rsidRDefault="004D4A2D" w:rsidP="004D4A2D">
            <w:pPr>
              <w:rPr>
                <w:rFonts w:ascii="Palatino Linotype" w:hAnsi="Palatino Linotype"/>
                <w:i/>
                <w:sz w:val="22"/>
              </w:rPr>
            </w:pPr>
          </w:p>
        </w:tc>
        <w:tc>
          <w:tcPr>
            <w:tcW w:w="6440" w:type="dxa"/>
          </w:tcPr>
          <w:p w14:paraId="5CFA2062" w14:textId="7D9C66D0" w:rsidR="004D4A2D" w:rsidRPr="004D4A2D" w:rsidRDefault="004D4A2D" w:rsidP="004D4A2D">
            <w:pPr>
              <w:jc w:val="both"/>
              <w:rPr>
                <w:rFonts w:ascii="Palatino Linotype" w:hAnsi="Palatino Linotype"/>
                <w:sz w:val="22"/>
              </w:rPr>
            </w:pPr>
            <w:r w:rsidRPr="004D4A2D">
              <w:rPr>
                <w:rFonts w:ascii="Palatino Linotype" w:hAnsi="Palatino Linotype"/>
                <w:b/>
                <w:sz w:val="22"/>
              </w:rPr>
              <w:t>Aviso de Privacidad Simplificado Capacitación Derechos H. en línea.pdf</w:t>
            </w:r>
            <w:r w:rsidRPr="004D4A2D">
              <w:rPr>
                <w:rFonts w:ascii="Palatino Linotype" w:hAnsi="Palatino Linotype"/>
                <w:sz w:val="22"/>
              </w:rPr>
              <w:t>: Documento de 1 foja que contiene el Aviso de Privacidad Simplificado, Capacitación en materia de Derechos Humanos, presenciales y en línea, del actual Gobierno Municipal.</w:t>
            </w:r>
          </w:p>
        </w:tc>
      </w:tr>
      <w:tr w:rsidR="004D4A2D" w14:paraId="79FF8FFC" w14:textId="77777777" w:rsidTr="004D4A2D">
        <w:trPr>
          <w:trHeight w:val="336"/>
        </w:trPr>
        <w:tc>
          <w:tcPr>
            <w:tcW w:w="2339" w:type="dxa"/>
            <w:vMerge/>
          </w:tcPr>
          <w:p w14:paraId="193D4EC3" w14:textId="77777777" w:rsidR="004D4A2D" w:rsidRPr="004D4A2D" w:rsidRDefault="004D4A2D" w:rsidP="004D4A2D">
            <w:pPr>
              <w:rPr>
                <w:rFonts w:ascii="Palatino Linotype" w:hAnsi="Palatino Linotype"/>
                <w:i/>
                <w:sz w:val="22"/>
              </w:rPr>
            </w:pPr>
          </w:p>
        </w:tc>
        <w:tc>
          <w:tcPr>
            <w:tcW w:w="6440" w:type="dxa"/>
          </w:tcPr>
          <w:p w14:paraId="60034F21" w14:textId="3E4B6738" w:rsidR="004D4A2D" w:rsidRPr="004D4A2D" w:rsidRDefault="004D4A2D" w:rsidP="004D4A2D">
            <w:pPr>
              <w:ind w:right="29"/>
              <w:jc w:val="both"/>
              <w:rPr>
                <w:rFonts w:ascii="Palatino Linotype" w:hAnsi="Palatino Linotype"/>
                <w:b/>
                <w:sz w:val="22"/>
              </w:rPr>
            </w:pPr>
            <w:r w:rsidRPr="004D4A2D">
              <w:rPr>
                <w:rFonts w:ascii="Palatino Linotype" w:hAnsi="Palatino Linotype"/>
                <w:b/>
                <w:sz w:val="22"/>
              </w:rPr>
              <w:t>RESP_RR_04018_SAIMEX_00485 12 REGIDORA_CT.pdf:</w:t>
            </w:r>
            <w:r w:rsidRPr="004D4A2D">
              <w:rPr>
                <w:rFonts w:ascii="Palatino Linotype" w:hAnsi="Palatino Linotype"/>
                <w:sz w:val="22"/>
              </w:rPr>
              <w:t xml:space="preserve"> Oficio número REG12/95/2021, del 25 de agosto de 2021, suscrito y signado por la Décima Segunda Regidora, dirigido a la Titular de la Unidad de Transparencia y Acceso a la Información Pública, a través del cual se solicitó someter a consideración del Comité de Transparencia, la propuesta de clasificación del documento correspondiente a la Sesión de la Comisión del Ayuntamiento Transitoria de Derechos Humanos, celebrada el 25 de Marzo de 2021. </w:t>
            </w:r>
          </w:p>
        </w:tc>
      </w:tr>
      <w:tr w:rsidR="004D4A2D" w14:paraId="3F42F40C" w14:textId="77777777" w:rsidTr="004D4A2D">
        <w:trPr>
          <w:trHeight w:val="336"/>
        </w:trPr>
        <w:tc>
          <w:tcPr>
            <w:tcW w:w="2339" w:type="dxa"/>
            <w:vMerge/>
          </w:tcPr>
          <w:p w14:paraId="5C439F12" w14:textId="77777777" w:rsidR="004D4A2D" w:rsidRDefault="004D4A2D" w:rsidP="004D4A2D">
            <w:pPr>
              <w:rPr>
                <w:rFonts w:ascii="Palatino Linotype" w:hAnsi="Palatino Linotype"/>
                <w:i/>
              </w:rPr>
            </w:pPr>
          </w:p>
        </w:tc>
        <w:tc>
          <w:tcPr>
            <w:tcW w:w="6440" w:type="dxa"/>
          </w:tcPr>
          <w:p w14:paraId="293A5E5E" w14:textId="48ABFC10" w:rsidR="004D4A2D" w:rsidRPr="004D4A2D" w:rsidRDefault="004D4A2D" w:rsidP="004D4A2D">
            <w:pPr>
              <w:jc w:val="both"/>
              <w:rPr>
                <w:rFonts w:ascii="Palatino Linotype" w:hAnsi="Palatino Linotype"/>
                <w:sz w:val="22"/>
                <w:szCs w:val="22"/>
              </w:rPr>
            </w:pPr>
            <w:r w:rsidRPr="004D4A2D">
              <w:rPr>
                <w:rFonts w:ascii="Palatino Linotype" w:hAnsi="Palatino Linotype"/>
                <w:b/>
                <w:sz w:val="22"/>
                <w:szCs w:val="22"/>
              </w:rPr>
              <w:t xml:space="preserve">RESP_RR_04018_SAIMEX_00485__12VA.pdf: </w:t>
            </w:r>
            <w:r w:rsidRPr="004D4A2D">
              <w:rPr>
                <w:rFonts w:ascii="Palatino Linotype" w:hAnsi="Palatino Linotype"/>
                <w:sz w:val="22"/>
                <w:szCs w:val="22"/>
              </w:rPr>
              <w:t xml:space="preserve">Oficio número REG12/99/2021, del 31 de agosto de 2021, suscrito y signado por la Décima Segunda Regidora, dirigido a la Titular de la Unidad de Transparencia y Acceso a la Información Pública, a través del cual manifestó lo siguiente: “… remito en versión pública la Sesión de la Comisión del Ayuntamiento Transitoria de </w:t>
            </w:r>
            <w:r w:rsidRPr="004D4A2D">
              <w:rPr>
                <w:rFonts w:ascii="Palatino Linotype" w:hAnsi="Palatino Linotype"/>
                <w:sz w:val="22"/>
                <w:szCs w:val="22"/>
              </w:rPr>
              <w:lastRenderedPageBreak/>
              <w:t>Derechos Humanos celebrada el veinticinco de marzo del año en curso.” (Sic)</w:t>
            </w:r>
          </w:p>
        </w:tc>
      </w:tr>
      <w:tr w:rsidR="004D4A2D" w14:paraId="212765B1" w14:textId="77777777" w:rsidTr="004D4A2D">
        <w:trPr>
          <w:trHeight w:val="336"/>
        </w:trPr>
        <w:tc>
          <w:tcPr>
            <w:tcW w:w="2339" w:type="dxa"/>
            <w:vMerge/>
          </w:tcPr>
          <w:p w14:paraId="0699372C" w14:textId="77777777" w:rsidR="004D4A2D" w:rsidRDefault="004D4A2D" w:rsidP="004D4A2D">
            <w:pPr>
              <w:rPr>
                <w:rFonts w:ascii="Palatino Linotype" w:hAnsi="Palatino Linotype"/>
                <w:i/>
              </w:rPr>
            </w:pPr>
          </w:p>
        </w:tc>
        <w:tc>
          <w:tcPr>
            <w:tcW w:w="6440" w:type="dxa"/>
          </w:tcPr>
          <w:p w14:paraId="3EE6390C" w14:textId="7E055DB1" w:rsidR="004D4A2D" w:rsidRPr="004D4A2D" w:rsidRDefault="004D4A2D" w:rsidP="004D4A2D">
            <w:pPr>
              <w:jc w:val="both"/>
              <w:rPr>
                <w:rFonts w:ascii="Palatino Linotype" w:hAnsi="Palatino Linotype"/>
                <w:sz w:val="22"/>
                <w:szCs w:val="22"/>
              </w:rPr>
            </w:pPr>
            <w:r w:rsidRPr="004D4A2D">
              <w:rPr>
                <w:rFonts w:ascii="Palatino Linotype" w:hAnsi="Palatino Linotype"/>
                <w:b/>
                <w:sz w:val="22"/>
                <w:szCs w:val="22"/>
              </w:rPr>
              <w:t>SESIÓN CATD. Propuesta V.P._redacted.pdf</w:t>
            </w:r>
            <w:r w:rsidRPr="004D4A2D">
              <w:rPr>
                <w:rFonts w:ascii="Palatino Linotype" w:hAnsi="Palatino Linotype"/>
                <w:sz w:val="22"/>
                <w:szCs w:val="22"/>
              </w:rPr>
              <w:t>: Acta de la Sesión de la Comisión del Ayuntamiento Transitoria de Derechos Humanos, celebrada el veinticinco de marzo de dos mil veintiuno.</w:t>
            </w:r>
          </w:p>
        </w:tc>
      </w:tr>
      <w:tr w:rsidR="004D4A2D" w14:paraId="54C3D795" w14:textId="77777777" w:rsidTr="0030231E">
        <w:trPr>
          <w:trHeight w:val="205"/>
        </w:trPr>
        <w:tc>
          <w:tcPr>
            <w:tcW w:w="2339" w:type="dxa"/>
            <w:vMerge w:val="restart"/>
          </w:tcPr>
          <w:p w14:paraId="4C6C0816" w14:textId="77777777" w:rsidR="004D4A2D" w:rsidRPr="004D4A2D" w:rsidRDefault="004D4A2D" w:rsidP="004D4A2D">
            <w:pPr>
              <w:jc w:val="both"/>
              <w:rPr>
                <w:rFonts w:ascii="Palatino Linotype" w:hAnsi="Palatino Linotype"/>
                <w:b/>
                <w:sz w:val="22"/>
                <w:szCs w:val="22"/>
              </w:rPr>
            </w:pPr>
            <w:r w:rsidRPr="004D4A2D">
              <w:rPr>
                <w:rFonts w:ascii="Palatino Linotype" w:hAnsi="Palatino Linotype"/>
                <w:b/>
                <w:sz w:val="22"/>
                <w:szCs w:val="22"/>
              </w:rPr>
              <w:t>Carpeta 2:</w:t>
            </w:r>
          </w:p>
          <w:p w14:paraId="63F18996" w14:textId="77777777" w:rsidR="004D4A2D" w:rsidRPr="004D4A2D" w:rsidRDefault="004D4A2D" w:rsidP="004D4A2D">
            <w:pPr>
              <w:ind w:right="615"/>
              <w:jc w:val="both"/>
              <w:rPr>
                <w:rFonts w:ascii="Palatino Linotype" w:hAnsi="Palatino Linotype"/>
                <w:b/>
                <w:sz w:val="22"/>
                <w:szCs w:val="22"/>
              </w:rPr>
            </w:pPr>
            <w:r w:rsidRPr="004D4A2D">
              <w:rPr>
                <w:rFonts w:ascii="Palatino Linotype" w:hAnsi="Palatino Linotype"/>
                <w:b/>
                <w:sz w:val="22"/>
                <w:szCs w:val="22"/>
              </w:rPr>
              <w:t>QUINTA REGIDURIA:</w:t>
            </w:r>
          </w:p>
          <w:p w14:paraId="402F3AB0" w14:textId="0EA78A29" w:rsidR="004D4A2D" w:rsidRDefault="004D4A2D" w:rsidP="004D4A2D">
            <w:pPr>
              <w:rPr>
                <w:rFonts w:ascii="Palatino Linotype" w:hAnsi="Palatino Linotype"/>
                <w:i/>
              </w:rPr>
            </w:pPr>
          </w:p>
        </w:tc>
        <w:tc>
          <w:tcPr>
            <w:tcW w:w="6440" w:type="dxa"/>
            <w:shd w:val="clear" w:color="auto" w:fill="E7E6E6" w:themeFill="background2"/>
          </w:tcPr>
          <w:p w14:paraId="6EEB525E" w14:textId="5BDB3AAC" w:rsidR="004D4A2D" w:rsidRPr="004D4A2D" w:rsidRDefault="004D4A2D" w:rsidP="004D4A2D">
            <w:pPr>
              <w:jc w:val="both"/>
              <w:rPr>
                <w:rFonts w:ascii="Palatino Linotype" w:hAnsi="Palatino Linotype"/>
                <w:sz w:val="22"/>
                <w:szCs w:val="22"/>
              </w:rPr>
            </w:pPr>
            <w:r w:rsidRPr="0030231E">
              <w:rPr>
                <w:rFonts w:ascii="Palatino Linotype" w:hAnsi="Palatino Linotype"/>
                <w:b/>
                <w:sz w:val="22"/>
                <w:szCs w:val="22"/>
              </w:rPr>
              <w:t>DECLARATORIA.pdf:</w:t>
            </w:r>
            <w:r w:rsidRPr="004D4A2D">
              <w:rPr>
                <w:rFonts w:ascii="Palatino Linotype" w:hAnsi="Palatino Linotype"/>
                <w:sz w:val="22"/>
                <w:szCs w:val="22"/>
              </w:rPr>
              <w:t xml:space="preserve"> Declaratoria de terna número: CAE/CDE/TEDH/ÚNICA/2021, de fecha 08 de julio de 2021. “Declaratoria de Terna para la Designación de la Defensora o Defensor Municipal de Derechos Humanos”.</w:t>
            </w:r>
          </w:p>
        </w:tc>
      </w:tr>
      <w:tr w:rsidR="004D4A2D" w14:paraId="4976AB4A" w14:textId="77777777" w:rsidTr="0030231E">
        <w:trPr>
          <w:trHeight w:val="202"/>
        </w:trPr>
        <w:tc>
          <w:tcPr>
            <w:tcW w:w="2339" w:type="dxa"/>
            <w:vMerge/>
          </w:tcPr>
          <w:p w14:paraId="784307BF" w14:textId="77777777" w:rsidR="004D4A2D" w:rsidRPr="004D4A2D" w:rsidRDefault="004D4A2D" w:rsidP="004D4A2D">
            <w:pPr>
              <w:jc w:val="both"/>
              <w:rPr>
                <w:rFonts w:ascii="Palatino Linotype" w:hAnsi="Palatino Linotype"/>
                <w:b/>
              </w:rPr>
            </w:pPr>
          </w:p>
        </w:tc>
        <w:tc>
          <w:tcPr>
            <w:tcW w:w="6440" w:type="dxa"/>
            <w:shd w:val="clear" w:color="auto" w:fill="E7E6E6" w:themeFill="background2"/>
          </w:tcPr>
          <w:p w14:paraId="3E8D2FFC" w14:textId="0466D086" w:rsidR="004D4A2D" w:rsidRPr="004D4A2D" w:rsidRDefault="004D4A2D" w:rsidP="004D4A2D">
            <w:pPr>
              <w:jc w:val="both"/>
              <w:rPr>
                <w:rFonts w:ascii="Palatino Linotype" w:hAnsi="Palatino Linotype"/>
                <w:sz w:val="22"/>
                <w:szCs w:val="22"/>
              </w:rPr>
            </w:pPr>
            <w:r w:rsidRPr="0030231E">
              <w:rPr>
                <w:rFonts w:ascii="Palatino Linotype" w:hAnsi="Palatino Linotype"/>
                <w:b/>
                <w:sz w:val="22"/>
                <w:szCs w:val="22"/>
              </w:rPr>
              <w:t>PRIMERA_SESION.pdf:</w:t>
            </w:r>
            <w:r w:rsidRPr="004D4A2D">
              <w:rPr>
                <w:rFonts w:ascii="Palatino Linotype" w:hAnsi="Palatino Linotype"/>
                <w:sz w:val="22"/>
                <w:szCs w:val="22"/>
              </w:rPr>
              <w:t xml:space="preserve"> Dictamen de Procedencia número CAE/DCE/TEDH/01/2021, de fecha 24 de mayo de 2021. “Dictamen que emite la Comisión del Ayuntamiento Transitoria Especial de Derechos Humanos, que determina la imposibilidad de conformar la Terna de las solicitudes y documentación de las y los aspirantes a participar en el Proceso para designar Defensora o Defensor Municipal de Derechos Humanos”.</w:t>
            </w:r>
          </w:p>
        </w:tc>
      </w:tr>
      <w:tr w:rsidR="004D4A2D" w14:paraId="249FB7BF" w14:textId="77777777" w:rsidTr="004D4A2D">
        <w:trPr>
          <w:trHeight w:val="202"/>
        </w:trPr>
        <w:tc>
          <w:tcPr>
            <w:tcW w:w="2339" w:type="dxa"/>
            <w:vMerge/>
          </w:tcPr>
          <w:p w14:paraId="6896206E" w14:textId="77777777" w:rsidR="004D4A2D" w:rsidRPr="004D4A2D" w:rsidRDefault="004D4A2D" w:rsidP="004D4A2D">
            <w:pPr>
              <w:jc w:val="both"/>
              <w:rPr>
                <w:rFonts w:ascii="Palatino Linotype" w:hAnsi="Palatino Linotype"/>
                <w:b/>
              </w:rPr>
            </w:pPr>
          </w:p>
        </w:tc>
        <w:tc>
          <w:tcPr>
            <w:tcW w:w="6440" w:type="dxa"/>
          </w:tcPr>
          <w:p w14:paraId="6267010A" w14:textId="2D316ACE" w:rsidR="004D4A2D" w:rsidRPr="004D4A2D" w:rsidRDefault="004D4A2D" w:rsidP="004D4A2D">
            <w:pPr>
              <w:jc w:val="both"/>
              <w:rPr>
                <w:rFonts w:ascii="Palatino Linotype" w:hAnsi="Palatino Linotype"/>
                <w:sz w:val="22"/>
                <w:szCs w:val="22"/>
              </w:rPr>
            </w:pPr>
            <w:r w:rsidRPr="0030231E">
              <w:rPr>
                <w:rFonts w:ascii="Palatino Linotype" w:hAnsi="Palatino Linotype"/>
                <w:b/>
                <w:sz w:val="22"/>
                <w:szCs w:val="22"/>
              </w:rPr>
              <w:t>R_V_054_2021.pdf:</w:t>
            </w:r>
            <w:r w:rsidRPr="004D4A2D">
              <w:rPr>
                <w:rFonts w:ascii="Palatino Linotype" w:hAnsi="Palatino Linotype"/>
                <w:sz w:val="22"/>
                <w:szCs w:val="22"/>
              </w:rPr>
              <w:t xml:space="preserve"> Oficio número R-V/054/2021, de fecha 24 de agosto de 2021, suscrito y signado por la Quinta Regidora, dirigido a la Titular de la Unidad de Transparencia, a través del cual manifestó que remite nuevamente la información correspondiente al Dictamen que emite la Comisión del Ayuntamiento Transitoria Especial de Derechos Humanos, de la Primera Sesión, de fecha 24 de mayo de 2021; y las Minutas de la Segunda y Tercera Sesión.</w:t>
            </w:r>
          </w:p>
        </w:tc>
      </w:tr>
      <w:tr w:rsidR="004D4A2D" w14:paraId="1DA6A76A" w14:textId="77777777" w:rsidTr="004D4A2D">
        <w:trPr>
          <w:trHeight w:val="202"/>
        </w:trPr>
        <w:tc>
          <w:tcPr>
            <w:tcW w:w="2339" w:type="dxa"/>
            <w:vMerge/>
          </w:tcPr>
          <w:p w14:paraId="1E58EF6F" w14:textId="77777777" w:rsidR="004D4A2D" w:rsidRPr="004D4A2D" w:rsidRDefault="004D4A2D" w:rsidP="004D4A2D">
            <w:pPr>
              <w:jc w:val="both"/>
              <w:rPr>
                <w:rFonts w:ascii="Palatino Linotype" w:hAnsi="Palatino Linotype"/>
                <w:b/>
              </w:rPr>
            </w:pPr>
          </w:p>
        </w:tc>
        <w:tc>
          <w:tcPr>
            <w:tcW w:w="6440" w:type="dxa"/>
          </w:tcPr>
          <w:p w14:paraId="54E62F05" w14:textId="65168D23" w:rsidR="004D4A2D" w:rsidRPr="004D4A2D" w:rsidRDefault="004D4A2D" w:rsidP="004D4A2D">
            <w:pPr>
              <w:jc w:val="both"/>
              <w:rPr>
                <w:rFonts w:ascii="Palatino Linotype" w:hAnsi="Palatino Linotype"/>
                <w:sz w:val="22"/>
                <w:szCs w:val="22"/>
              </w:rPr>
            </w:pPr>
            <w:r w:rsidRPr="0030231E">
              <w:rPr>
                <w:rFonts w:ascii="Palatino Linotype" w:hAnsi="Palatino Linotype"/>
                <w:b/>
                <w:sz w:val="22"/>
                <w:szCs w:val="22"/>
              </w:rPr>
              <w:t>R_V_055_2021_SOLICITUD_VP.pdf:</w:t>
            </w:r>
            <w:r w:rsidRPr="004D4A2D">
              <w:rPr>
                <w:rFonts w:ascii="Palatino Linotype" w:hAnsi="Palatino Linotype"/>
                <w:sz w:val="22"/>
                <w:szCs w:val="22"/>
              </w:rPr>
              <w:t xml:space="preserve"> Oficio número R-V/055/2021, del 27 de agosto de 2021, suscrito y signado por la Quinta Regidora, dirigido a la Titular de la Unidad de Transparencia y Acceso a la Información Pública, a través del cual se solicitó someter a consideración del Comité de Transparencia, la propuesta de clasificación del documento correspondiente a la Tercera Sesión de la Comisión del Ayuntamiento Transitoria Especial de Derechos Humanos.</w:t>
            </w:r>
          </w:p>
        </w:tc>
      </w:tr>
      <w:tr w:rsidR="004D4A2D" w14:paraId="68EBECB0" w14:textId="77777777" w:rsidTr="004D4A2D">
        <w:trPr>
          <w:trHeight w:val="202"/>
        </w:trPr>
        <w:tc>
          <w:tcPr>
            <w:tcW w:w="2339" w:type="dxa"/>
            <w:vMerge/>
          </w:tcPr>
          <w:p w14:paraId="1D7143C2" w14:textId="77777777" w:rsidR="004D4A2D" w:rsidRPr="004D4A2D" w:rsidRDefault="004D4A2D" w:rsidP="004D4A2D">
            <w:pPr>
              <w:jc w:val="both"/>
              <w:rPr>
                <w:rFonts w:ascii="Palatino Linotype" w:hAnsi="Palatino Linotype"/>
                <w:b/>
              </w:rPr>
            </w:pPr>
          </w:p>
        </w:tc>
        <w:tc>
          <w:tcPr>
            <w:tcW w:w="6440" w:type="dxa"/>
          </w:tcPr>
          <w:p w14:paraId="1D413070" w14:textId="37EEF415" w:rsidR="004D4A2D" w:rsidRPr="004D4A2D" w:rsidRDefault="004D4A2D" w:rsidP="004D4A2D">
            <w:pPr>
              <w:jc w:val="both"/>
              <w:rPr>
                <w:rFonts w:ascii="Palatino Linotype" w:hAnsi="Palatino Linotype"/>
                <w:sz w:val="22"/>
                <w:szCs w:val="22"/>
              </w:rPr>
            </w:pPr>
            <w:r w:rsidRPr="0030231E">
              <w:rPr>
                <w:rFonts w:ascii="Palatino Linotype" w:hAnsi="Palatino Linotype"/>
                <w:b/>
                <w:sz w:val="22"/>
                <w:szCs w:val="22"/>
              </w:rPr>
              <w:t>RESP_RR_04018_QUINTA_REGIDORA.pdf</w:t>
            </w:r>
            <w:r w:rsidRPr="004D4A2D">
              <w:rPr>
                <w:rFonts w:ascii="Palatino Linotype" w:hAnsi="Palatino Linotype"/>
                <w:sz w:val="22"/>
                <w:szCs w:val="22"/>
              </w:rPr>
              <w:t xml:space="preserve">: Oficio número R-V/059/2021, del 31 de agosto de 2021, suscrito y signado por la </w:t>
            </w:r>
            <w:r w:rsidRPr="004D4A2D">
              <w:rPr>
                <w:rFonts w:ascii="Palatino Linotype" w:hAnsi="Palatino Linotype"/>
                <w:sz w:val="22"/>
                <w:szCs w:val="22"/>
              </w:rPr>
              <w:lastRenderedPageBreak/>
              <w:t>Quinta Regidora, dirigido a la Titular de la Unidad de Transparencia y Acceso a la Información Pública, a través del cual manifestó lo siguiente: “…remito a Usted en versión pública la minuta de la Tercera Sesión de la Comisión del Ayuntamiento Transitoria Especial de Derechos Humanos celebrada el ocho de julio del año dos mil veintiuno…” (Sic)</w:t>
            </w:r>
          </w:p>
        </w:tc>
      </w:tr>
      <w:tr w:rsidR="004D4A2D" w14:paraId="68FDD9D6" w14:textId="77777777" w:rsidTr="004D4A2D">
        <w:trPr>
          <w:trHeight w:val="645"/>
        </w:trPr>
        <w:tc>
          <w:tcPr>
            <w:tcW w:w="2339" w:type="dxa"/>
            <w:vMerge/>
          </w:tcPr>
          <w:p w14:paraId="3DE3F806" w14:textId="77777777" w:rsidR="004D4A2D" w:rsidRPr="004D4A2D" w:rsidRDefault="004D4A2D" w:rsidP="004D4A2D">
            <w:pPr>
              <w:jc w:val="both"/>
              <w:rPr>
                <w:rFonts w:ascii="Palatino Linotype" w:hAnsi="Palatino Linotype"/>
                <w:b/>
              </w:rPr>
            </w:pPr>
          </w:p>
        </w:tc>
        <w:tc>
          <w:tcPr>
            <w:tcW w:w="6440" w:type="dxa"/>
          </w:tcPr>
          <w:p w14:paraId="6DAEE115" w14:textId="44659F01" w:rsidR="004D4A2D" w:rsidRPr="004D4A2D" w:rsidRDefault="004D4A2D" w:rsidP="004D4A2D">
            <w:pPr>
              <w:jc w:val="both"/>
              <w:rPr>
                <w:rFonts w:ascii="Palatino Linotype" w:hAnsi="Palatino Linotype"/>
                <w:sz w:val="22"/>
                <w:szCs w:val="22"/>
              </w:rPr>
            </w:pPr>
            <w:r w:rsidRPr="0030231E">
              <w:rPr>
                <w:rFonts w:ascii="Palatino Linotype" w:hAnsi="Palatino Linotype"/>
                <w:b/>
                <w:sz w:val="22"/>
                <w:szCs w:val="22"/>
              </w:rPr>
              <w:t>SEGUNDA_SESION.pdf:</w:t>
            </w:r>
            <w:r w:rsidRPr="004D4A2D">
              <w:rPr>
                <w:rFonts w:ascii="Palatino Linotype" w:hAnsi="Palatino Linotype"/>
                <w:sz w:val="22"/>
                <w:szCs w:val="22"/>
              </w:rPr>
              <w:t xml:space="preserve"> Acta de la Segunda Sesión de la Comisión del Ayuntamiento Transitoria de Derechos Humanos, celebrada el primero de julio de dos mil veintiuno.</w:t>
            </w:r>
          </w:p>
        </w:tc>
      </w:tr>
      <w:tr w:rsidR="004D4A2D" w14:paraId="1469FC8D" w14:textId="77777777" w:rsidTr="004D4A2D">
        <w:trPr>
          <w:trHeight w:val="645"/>
        </w:trPr>
        <w:tc>
          <w:tcPr>
            <w:tcW w:w="2339" w:type="dxa"/>
            <w:vMerge/>
          </w:tcPr>
          <w:p w14:paraId="216F5CE5" w14:textId="77777777" w:rsidR="004D4A2D" w:rsidRPr="004D4A2D" w:rsidRDefault="004D4A2D" w:rsidP="004D4A2D">
            <w:pPr>
              <w:jc w:val="both"/>
              <w:rPr>
                <w:rFonts w:ascii="Palatino Linotype" w:hAnsi="Palatino Linotype"/>
                <w:b/>
              </w:rPr>
            </w:pPr>
          </w:p>
        </w:tc>
        <w:tc>
          <w:tcPr>
            <w:tcW w:w="6440" w:type="dxa"/>
          </w:tcPr>
          <w:p w14:paraId="484B863F" w14:textId="0991C2E8" w:rsidR="004D4A2D" w:rsidRPr="004D4A2D" w:rsidRDefault="004D4A2D" w:rsidP="004D4A2D">
            <w:pPr>
              <w:jc w:val="both"/>
              <w:rPr>
                <w:rFonts w:ascii="Palatino Linotype" w:hAnsi="Palatino Linotype"/>
                <w:sz w:val="22"/>
                <w:szCs w:val="22"/>
              </w:rPr>
            </w:pPr>
            <w:r w:rsidRPr="0030231E">
              <w:rPr>
                <w:rFonts w:ascii="Palatino Linotype" w:hAnsi="Palatino Linotype"/>
                <w:b/>
                <w:sz w:val="22"/>
                <w:szCs w:val="22"/>
              </w:rPr>
              <w:t>TERCERA_SESION_redacted.pdf:</w:t>
            </w:r>
            <w:r w:rsidRPr="004D4A2D">
              <w:rPr>
                <w:rFonts w:ascii="Palatino Linotype" w:hAnsi="Palatino Linotype"/>
                <w:sz w:val="22"/>
                <w:szCs w:val="22"/>
              </w:rPr>
              <w:t xml:space="preserve"> Acta de la Tercera Sesión de la Comisión del Ayuntamiento Transitoria de Derechos Humanos, celebrada el ocho de julio de dos mil veintiuno.</w:t>
            </w:r>
          </w:p>
        </w:tc>
      </w:tr>
      <w:tr w:rsidR="0030231E" w14:paraId="28B8ABD1" w14:textId="77777777" w:rsidTr="0030231E">
        <w:trPr>
          <w:trHeight w:val="325"/>
        </w:trPr>
        <w:tc>
          <w:tcPr>
            <w:tcW w:w="2339" w:type="dxa"/>
            <w:vMerge w:val="restart"/>
          </w:tcPr>
          <w:p w14:paraId="0FC379FC" w14:textId="592B7DC8" w:rsidR="0030231E" w:rsidRDefault="0030231E" w:rsidP="004D4A2D">
            <w:pPr>
              <w:jc w:val="both"/>
              <w:rPr>
                <w:rFonts w:ascii="Palatino Linotype" w:hAnsi="Palatino Linotype"/>
                <w:b/>
              </w:rPr>
            </w:pPr>
            <w:r>
              <w:rPr>
                <w:rFonts w:ascii="Palatino Linotype" w:hAnsi="Palatino Linotype"/>
                <w:b/>
              </w:rPr>
              <w:t xml:space="preserve">Carpeta 3: </w:t>
            </w:r>
          </w:p>
          <w:p w14:paraId="1499CB77" w14:textId="08C1F9D9" w:rsidR="0030231E" w:rsidRPr="004D4A2D" w:rsidRDefault="0030231E" w:rsidP="004D4A2D">
            <w:pPr>
              <w:jc w:val="both"/>
              <w:rPr>
                <w:rFonts w:ascii="Palatino Linotype" w:hAnsi="Palatino Linotype"/>
                <w:b/>
              </w:rPr>
            </w:pPr>
            <w:r>
              <w:rPr>
                <w:rFonts w:ascii="Palatino Linotype" w:hAnsi="Palatino Linotype"/>
                <w:b/>
              </w:rPr>
              <w:t>SECRETARIA DEL AYUNTAMIENTO</w:t>
            </w:r>
          </w:p>
        </w:tc>
        <w:tc>
          <w:tcPr>
            <w:tcW w:w="6440" w:type="dxa"/>
          </w:tcPr>
          <w:p w14:paraId="6B1F3ECA" w14:textId="6F52A26B" w:rsidR="0030231E" w:rsidRPr="0030231E" w:rsidRDefault="0030231E" w:rsidP="0030231E">
            <w:pPr>
              <w:jc w:val="both"/>
              <w:rPr>
                <w:rFonts w:ascii="Palatino Linotype" w:hAnsi="Palatino Linotype"/>
                <w:sz w:val="22"/>
              </w:rPr>
            </w:pPr>
            <w:r w:rsidRPr="0030231E">
              <w:rPr>
                <w:rFonts w:ascii="Palatino Linotype" w:hAnsi="Palatino Linotype"/>
                <w:b/>
                <w:sz w:val="22"/>
              </w:rPr>
              <w:t>Acta Octogésima Primera Sesión Ordinaria del Ayuntamiento.pdf:</w:t>
            </w:r>
            <w:r w:rsidRPr="0030231E">
              <w:rPr>
                <w:rFonts w:ascii="Palatino Linotype" w:hAnsi="Palatino Linotype"/>
                <w:sz w:val="22"/>
              </w:rPr>
              <w:t xml:space="preserve"> Acta de la Octogésima Primera Sesión Ordinaria del Ayuntamiento, celebrada el veintiuno de abril de dos mil veintiuno</w:t>
            </w:r>
          </w:p>
        </w:tc>
      </w:tr>
      <w:tr w:rsidR="0030231E" w14:paraId="0F0AD602" w14:textId="77777777" w:rsidTr="004D4A2D">
        <w:trPr>
          <w:trHeight w:val="325"/>
        </w:trPr>
        <w:tc>
          <w:tcPr>
            <w:tcW w:w="2339" w:type="dxa"/>
            <w:vMerge/>
          </w:tcPr>
          <w:p w14:paraId="27DD7097" w14:textId="77777777" w:rsidR="0030231E" w:rsidRDefault="0030231E" w:rsidP="004D4A2D">
            <w:pPr>
              <w:jc w:val="both"/>
              <w:rPr>
                <w:rFonts w:ascii="Palatino Linotype" w:hAnsi="Palatino Linotype"/>
                <w:b/>
              </w:rPr>
            </w:pPr>
          </w:p>
        </w:tc>
        <w:tc>
          <w:tcPr>
            <w:tcW w:w="6440" w:type="dxa"/>
          </w:tcPr>
          <w:p w14:paraId="75350B99" w14:textId="502DC94C" w:rsidR="0030231E" w:rsidRPr="0030231E" w:rsidRDefault="0030231E" w:rsidP="0030231E">
            <w:pPr>
              <w:jc w:val="both"/>
              <w:rPr>
                <w:rFonts w:ascii="Palatino Linotype" w:hAnsi="Palatino Linotype"/>
                <w:sz w:val="22"/>
              </w:rPr>
            </w:pPr>
            <w:r w:rsidRPr="0030231E">
              <w:rPr>
                <w:rFonts w:ascii="Palatino Linotype" w:hAnsi="Palatino Linotype"/>
                <w:b/>
                <w:sz w:val="22"/>
              </w:rPr>
              <w:t xml:space="preserve">Gaceta </w:t>
            </w:r>
            <w:proofErr w:type="spellStart"/>
            <w:r w:rsidRPr="0030231E">
              <w:rPr>
                <w:rFonts w:ascii="Palatino Linotype" w:hAnsi="Palatino Linotype"/>
                <w:b/>
                <w:sz w:val="22"/>
              </w:rPr>
              <w:t>Muncipal</w:t>
            </w:r>
            <w:proofErr w:type="spellEnd"/>
            <w:r w:rsidRPr="0030231E">
              <w:rPr>
                <w:rFonts w:ascii="Palatino Linotype" w:hAnsi="Palatino Linotype"/>
                <w:b/>
                <w:sz w:val="22"/>
              </w:rPr>
              <w:t xml:space="preserve"> 25.- Convocatoria Designación de Defensor Municipal de D. H. 23_04_2021.pdf:</w:t>
            </w:r>
            <w:r w:rsidRPr="0030231E">
              <w:rPr>
                <w:rFonts w:ascii="Palatino Linotype" w:hAnsi="Palatino Linotype"/>
                <w:sz w:val="22"/>
              </w:rPr>
              <w:t xml:space="preserve"> Gaceta Municipal número 25, celebrada el 23 de abril de 2021. “Acuerdo por el cual el Ayuntamiento de Tlalnepantla de Baz, México, aprueba la convocatoria para designar a la Defensora o Defensor Municipal de Derechos Humanos.”</w:t>
            </w:r>
          </w:p>
        </w:tc>
      </w:tr>
      <w:tr w:rsidR="0030231E" w14:paraId="43B30FC7" w14:textId="77777777" w:rsidTr="004D4A2D">
        <w:trPr>
          <w:trHeight w:val="325"/>
        </w:trPr>
        <w:tc>
          <w:tcPr>
            <w:tcW w:w="2339" w:type="dxa"/>
            <w:vMerge/>
          </w:tcPr>
          <w:p w14:paraId="2DC0D415" w14:textId="77777777" w:rsidR="0030231E" w:rsidRPr="0030231E" w:rsidRDefault="0030231E" w:rsidP="0030231E">
            <w:pPr>
              <w:jc w:val="both"/>
              <w:rPr>
                <w:rFonts w:ascii="Palatino Linotype" w:hAnsi="Palatino Linotype"/>
                <w:b/>
                <w:sz w:val="22"/>
                <w:szCs w:val="22"/>
              </w:rPr>
            </w:pPr>
          </w:p>
        </w:tc>
        <w:tc>
          <w:tcPr>
            <w:tcW w:w="6440" w:type="dxa"/>
          </w:tcPr>
          <w:p w14:paraId="5994FCCC" w14:textId="1A9CB0B5" w:rsidR="0030231E" w:rsidRPr="0030231E" w:rsidRDefault="0030231E" w:rsidP="0030231E">
            <w:pPr>
              <w:jc w:val="both"/>
              <w:rPr>
                <w:rFonts w:ascii="Palatino Linotype" w:hAnsi="Palatino Linotype"/>
                <w:sz w:val="22"/>
                <w:szCs w:val="22"/>
              </w:rPr>
            </w:pPr>
            <w:r w:rsidRPr="0030231E">
              <w:rPr>
                <w:rFonts w:ascii="Palatino Linotype" w:hAnsi="Palatino Linotype"/>
                <w:b/>
                <w:sz w:val="22"/>
                <w:szCs w:val="22"/>
              </w:rPr>
              <w:t>SM_6069-2021.pdf:</w:t>
            </w:r>
            <w:r w:rsidRPr="0030231E">
              <w:rPr>
                <w:rFonts w:ascii="Palatino Linotype" w:hAnsi="Palatino Linotype"/>
                <w:sz w:val="22"/>
                <w:szCs w:val="22"/>
              </w:rPr>
              <w:t xml:space="preserve"> Oficio número S.M 6069/2021, del 23 de agosto de 2021, suscrito y signado por el Servidor Público Habilitado de la Secretaría del Ayuntamiento, dirigido a la Titular de la Unidad de Transparencia y Acceso a la Información Pública Municipal, a través del cual anexó el Acta de la Octogésima Primera Sesión Ordinaria del Ayuntamiento, celebrada el 21 de abril de 2021, asimismo, señaló que la misma información puede ser consultada en http://repositorio.tlalnepantla.gob.mx/files/pdf/actasc/267.pdf.</w:t>
            </w:r>
          </w:p>
        </w:tc>
      </w:tr>
      <w:tr w:rsidR="0030231E" w14:paraId="74DB0D27" w14:textId="77777777" w:rsidTr="0030231E">
        <w:trPr>
          <w:trHeight w:val="325"/>
        </w:trPr>
        <w:tc>
          <w:tcPr>
            <w:tcW w:w="8779" w:type="dxa"/>
            <w:gridSpan w:val="2"/>
          </w:tcPr>
          <w:p w14:paraId="7F081A04" w14:textId="7E74BE77" w:rsidR="0030231E" w:rsidRPr="0030231E" w:rsidRDefault="0030231E" w:rsidP="0030231E">
            <w:pPr>
              <w:jc w:val="both"/>
              <w:rPr>
                <w:rFonts w:ascii="Palatino Linotype" w:hAnsi="Palatino Linotype"/>
                <w:b/>
                <w:sz w:val="22"/>
                <w:szCs w:val="22"/>
              </w:rPr>
            </w:pPr>
            <w:r w:rsidRPr="0030231E">
              <w:rPr>
                <w:rFonts w:ascii="Palatino Linotype" w:hAnsi="Palatino Linotype"/>
                <w:b/>
                <w:sz w:val="22"/>
                <w:szCs w:val="22"/>
              </w:rPr>
              <w:t>Acta de la trigésima tercera sesión ordinaria.pdf</w:t>
            </w:r>
            <w:r w:rsidRPr="0030231E">
              <w:rPr>
                <w:rFonts w:ascii="Palatino Linotype" w:hAnsi="Palatino Linotype"/>
                <w:sz w:val="22"/>
                <w:szCs w:val="22"/>
              </w:rPr>
              <w:t>: Acta de la Trigésima Tercera Sesión Ordinaria del Comité de Transparencia, celebrada el 31 de agosto de dos mil veintiuno.</w:t>
            </w:r>
          </w:p>
        </w:tc>
      </w:tr>
      <w:tr w:rsidR="0030231E" w14:paraId="1E65CCDC" w14:textId="77777777" w:rsidTr="0030231E">
        <w:trPr>
          <w:trHeight w:val="325"/>
        </w:trPr>
        <w:tc>
          <w:tcPr>
            <w:tcW w:w="8779" w:type="dxa"/>
            <w:gridSpan w:val="2"/>
          </w:tcPr>
          <w:p w14:paraId="4C3D7F85" w14:textId="77777777" w:rsidR="0030231E" w:rsidRPr="0030231E" w:rsidRDefault="0030231E" w:rsidP="0030231E">
            <w:pPr>
              <w:ind w:right="29"/>
              <w:jc w:val="both"/>
              <w:rPr>
                <w:rFonts w:ascii="Palatino Linotype" w:hAnsi="Palatino Linotype"/>
                <w:sz w:val="22"/>
                <w:szCs w:val="22"/>
              </w:rPr>
            </w:pPr>
            <w:r w:rsidRPr="0030231E">
              <w:rPr>
                <w:rFonts w:ascii="Palatino Linotype" w:hAnsi="Palatino Linotype"/>
                <w:b/>
                <w:sz w:val="22"/>
                <w:szCs w:val="22"/>
              </w:rPr>
              <w:t xml:space="preserve">DERECHOS HUMANOS.pdf: </w:t>
            </w:r>
            <w:r w:rsidRPr="0030231E">
              <w:rPr>
                <w:rFonts w:ascii="Palatino Linotype" w:hAnsi="Palatino Linotype"/>
                <w:sz w:val="22"/>
                <w:szCs w:val="22"/>
              </w:rPr>
              <w:t xml:space="preserve">Oficio número DMDHT/587/2021, de fecha 26 de agosto de 2021, suscrito y signado por la Defensora Municipal de los Derechos Humanos de </w:t>
            </w:r>
            <w:r w:rsidRPr="0030231E">
              <w:rPr>
                <w:rFonts w:ascii="Palatino Linotype" w:hAnsi="Palatino Linotype"/>
                <w:sz w:val="22"/>
                <w:szCs w:val="22"/>
              </w:rPr>
              <w:lastRenderedPageBreak/>
              <w:t>Tlalnepantla de Baz, dirigido a la Titular de la Unidad de Transparencia y Acceso a la Información Pública Municipal, a través del cual manifestó lo siguiente:</w:t>
            </w:r>
          </w:p>
          <w:p w14:paraId="4934A919" w14:textId="77777777" w:rsidR="0030231E" w:rsidRPr="0030231E" w:rsidRDefault="0030231E" w:rsidP="0030231E">
            <w:pPr>
              <w:ind w:right="29"/>
              <w:jc w:val="both"/>
              <w:rPr>
                <w:rFonts w:ascii="Palatino Linotype" w:hAnsi="Palatino Linotype"/>
                <w:b/>
                <w:sz w:val="22"/>
                <w:szCs w:val="22"/>
              </w:rPr>
            </w:pPr>
          </w:p>
          <w:p w14:paraId="42825E3B" w14:textId="55DF7462" w:rsidR="0030231E" w:rsidRPr="0030231E" w:rsidRDefault="0030231E" w:rsidP="0030231E">
            <w:pPr>
              <w:ind w:left="596" w:right="596"/>
              <w:jc w:val="both"/>
              <w:rPr>
                <w:rFonts w:ascii="Palatino Linotype" w:hAnsi="Palatino Linotype"/>
                <w:b/>
                <w:sz w:val="22"/>
                <w:szCs w:val="22"/>
              </w:rPr>
            </w:pPr>
            <w:r w:rsidRPr="0030231E">
              <w:rPr>
                <w:rFonts w:ascii="Palatino Linotype" w:hAnsi="Palatino Linotype"/>
                <w:i/>
                <w:sz w:val="22"/>
                <w:szCs w:val="22"/>
              </w:rPr>
              <w:t>“Respecto a la solicitud de las actas en versión pública de la primera, segunda y tercera sesión de la Comisión del Ayuntamiento Especial Transitoria de Derechos Humanos y, se reitera la postura manifestada de carecer de competencia para proporcionar la información solicitada; toda vez que no formamos parte de la citada Comisión, por lo que ni existe información que manifestar; sin embargo es de conocimiento de este Órgano Defensor de Derechos Humanos, que la información se encuentra en resguardo de los integrantes de la multicitada Comisión Transitoria integrada por los Ediles… En referencia del acta de Cabildo de la Sesión del 21 de abril de 2021, de igual manera se carece de competencia para proporcionar la información solicitada, ya que la facultad para administrar actas de cabildo es la Secretaría del Ayuntamiento, por lo que no existen consideraciones a manifestar…” (Sic)</w:t>
            </w:r>
          </w:p>
        </w:tc>
      </w:tr>
    </w:tbl>
    <w:p w14:paraId="51580C1A" w14:textId="40381C68" w:rsidR="005C62ED" w:rsidRPr="001C4362" w:rsidRDefault="005C62ED" w:rsidP="004046EF">
      <w:pPr>
        <w:tabs>
          <w:tab w:val="left" w:pos="8222"/>
        </w:tabs>
        <w:ind w:right="567"/>
        <w:jc w:val="both"/>
        <w:rPr>
          <w:rFonts w:ascii="Arial" w:hAnsi="Arial" w:cs="Arial"/>
        </w:rPr>
      </w:pPr>
    </w:p>
    <w:p w14:paraId="5B906F17" w14:textId="2280B9F0" w:rsidR="00403E24" w:rsidRPr="001C4362" w:rsidRDefault="0062661E" w:rsidP="001C4362">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Pr>
          <w:rFonts w:ascii="Palatino Linotype" w:eastAsia="Calibri" w:hAnsi="Palatino Linotype" w:cs="Arial"/>
          <w:sz w:val="24"/>
          <w:lang w:val="es-ES"/>
        </w:rPr>
        <w:t>P</w:t>
      </w:r>
      <w:r w:rsidR="0091788F">
        <w:rPr>
          <w:rFonts w:ascii="Palatino Linotype" w:eastAsia="Calibri" w:hAnsi="Palatino Linotype" w:cs="Arial"/>
          <w:sz w:val="24"/>
          <w:lang w:val="es-ES"/>
        </w:rPr>
        <w:t xml:space="preserve">or su parte la </w:t>
      </w:r>
      <w:r w:rsidR="00082E97">
        <w:rPr>
          <w:rFonts w:ascii="Palatino Linotype" w:eastAsia="Calibri" w:hAnsi="Palatino Linotype" w:cs="Arial"/>
          <w:sz w:val="24"/>
          <w:lang w:val="es-ES"/>
        </w:rPr>
        <w:t>R</w:t>
      </w:r>
      <w:r w:rsidR="00403E24">
        <w:rPr>
          <w:rFonts w:ascii="Palatino Linotype" w:eastAsia="Calibri" w:hAnsi="Palatino Linotype" w:cs="Arial"/>
          <w:sz w:val="24"/>
          <w:lang w:val="es-ES"/>
        </w:rPr>
        <w:t>ecurrente</w:t>
      </w:r>
      <w:r w:rsidR="0091788F">
        <w:rPr>
          <w:rFonts w:ascii="Palatino Linotype" w:eastAsia="Calibri" w:hAnsi="Palatino Linotype" w:cs="Arial"/>
          <w:sz w:val="24"/>
          <w:lang w:val="es-ES"/>
        </w:rPr>
        <w:t xml:space="preserve"> no presentó alegatos ni ofreció medios de prueba, según consta en el Sistema de Acceso a la Información Mexiquense </w:t>
      </w:r>
      <w:r w:rsidR="0091788F" w:rsidRPr="0091788F">
        <w:rPr>
          <w:rFonts w:ascii="Palatino Linotype" w:eastAsia="Calibri" w:hAnsi="Palatino Linotype" w:cs="Arial"/>
          <w:b/>
          <w:sz w:val="24"/>
          <w:lang w:val="es-ES"/>
        </w:rPr>
        <w:t>SAIMEX.</w:t>
      </w:r>
    </w:p>
    <w:p w14:paraId="4F02B539" w14:textId="77777777" w:rsidR="00403E24" w:rsidRDefault="00403E24" w:rsidP="00420997">
      <w:pPr>
        <w:spacing w:after="0" w:line="360" w:lineRule="auto"/>
        <w:ind w:right="34"/>
        <w:contextualSpacing/>
        <w:jc w:val="both"/>
        <w:rPr>
          <w:rFonts w:ascii="Palatino Linotype" w:eastAsia="MS Mincho" w:hAnsi="Palatino Linotype" w:cs="Times New Roman"/>
          <w:sz w:val="24"/>
          <w:szCs w:val="24"/>
          <w:lang w:val="es-ES_tradnl" w:eastAsia="es-ES"/>
        </w:rPr>
      </w:pPr>
    </w:p>
    <w:p w14:paraId="4B226F72" w14:textId="3DFB36D4" w:rsidR="00E45EFD" w:rsidRPr="006506F5" w:rsidRDefault="00403E24" w:rsidP="006506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El Comisionado Ponente decretó el cierre de instrucción</w:t>
      </w:r>
      <w:r>
        <w:rPr>
          <w:rFonts w:ascii="Palatino Linotype" w:eastAsia="MS Mincho" w:hAnsi="Palatino Linotype" w:cs="Arial"/>
          <w:sz w:val="24"/>
          <w:szCs w:val="24"/>
          <w:lang w:val="es-ES_tradnl" w:eastAsia="es-ES"/>
        </w:rPr>
        <w:t xml:space="preserve"> </w:t>
      </w:r>
      <w:r>
        <w:rPr>
          <w:rFonts w:ascii="Palatino Linotype" w:eastAsia="MS Mincho" w:hAnsi="Palatino Linotype" w:cs="Times New Roman"/>
          <w:sz w:val="24"/>
          <w:szCs w:val="24"/>
          <w:lang w:val="es-ES_tradnl" w:eastAsia="es-ES"/>
        </w:rPr>
        <w:t xml:space="preserve">mediante acuerdo del </w:t>
      </w:r>
      <w:r w:rsidR="006506F5">
        <w:rPr>
          <w:rFonts w:ascii="Palatino Linotype" w:eastAsia="MS Mincho" w:hAnsi="Palatino Linotype" w:cs="Times New Roman"/>
          <w:b/>
          <w:sz w:val="24"/>
          <w:szCs w:val="24"/>
          <w:lang w:val="es-ES_tradnl" w:eastAsia="es-ES"/>
        </w:rPr>
        <w:t>veintiocho</w:t>
      </w:r>
      <w:r>
        <w:rPr>
          <w:rFonts w:ascii="Palatino Linotype" w:eastAsia="MS Mincho" w:hAnsi="Palatino Linotype" w:cs="Times New Roman"/>
          <w:sz w:val="24"/>
          <w:szCs w:val="24"/>
          <w:lang w:val="es-ES_tradnl" w:eastAsia="es-ES"/>
        </w:rPr>
        <w:t xml:space="preserve"> </w:t>
      </w:r>
      <w:r w:rsidR="006506F5">
        <w:rPr>
          <w:rFonts w:ascii="Palatino Linotype" w:eastAsia="MS Mincho" w:hAnsi="Palatino Linotype" w:cs="Times New Roman"/>
          <w:b/>
          <w:sz w:val="24"/>
          <w:szCs w:val="24"/>
          <w:lang w:val="es-ES_tradnl" w:eastAsia="es-ES"/>
        </w:rPr>
        <w:t>(2</w:t>
      </w:r>
      <w:r w:rsidR="00C1724C">
        <w:rPr>
          <w:rFonts w:ascii="Palatino Linotype" w:eastAsia="MS Mincho" w:hAnsi="Palatino Linotype" w:cs="Times New Roman"/>
          <w:b/>
          <w:sz w:val="24"/>
          <w:szCs w:val="24"/>
          <w:lang w:val="es-ES_tradnl" w:eastAsia="es-ES"/>
        </w:rPr>
        <w:t>8</w:t>
      </w:r>
      <w:r>
        <w:rPr>
          <w:rFonts w:ascii="Palatino Linotype" w:eastAsia="MS Mincho" w:hAnsi="Palatino Linotype" w:cs="Times New Roman"/>
          <w:b/>
          <w:sz w:val="24"/>
          <w:szCs w:val="24"/>
          <w:lang w:val="es-ES_tradnl" w:eastAsia="es-ES"/>
        </w:rPr>
        <w:t>) de septiembre</w:t>
      </w:r>
      <w:r w:rsidR="006506F5">
        <w:rPr>
          <w:rFonts w:ascii="Palatino Linotype" w:eastAsia="MS Mincho" w:hAnsi="Palatino Linotype" w:cs="Times New Roman"/>
          <w:sz w:val="24"/>
          <w:szCs w:val="24"/>
          <w:lang w:val="es-ES_tradnl" w:eastAsia="es-ES"/>
        </w:rPr>
        <w:t xml:space="preserve"> de dos mil veintiuno, y mediante acuerdo de</w:t>
      </w:r>
      <w:r w:rsidR="00E45EFD" w:rsidRPr="006506F5">
        <w:rPr>
          <w:rFonts w:ascii="Palatino Linotype" w:eastAsia="MS Mincho" w:hAnsi="Palatino Linotype" w:cs="Times New Roman"/>
          <w:sz w:val="24"/>
          <w:szCs w:val="24"/>
          <w:lang w:val="es-ES_tradnl" w:eastAsia="es-ES"/>
        </w:rPr>
        <w:t xml:space="preserve">l </w:t>
      </w:r>
      <w:r w:rsidR="00B43985">
        <w:rPr>
          <w:rFonts w:ascii="Palatino Linotype" w:eastAsia="Calibri" w:hAnsi="Palatino Linotype" w:cs="Arial"/>
          <w:b/>
          <w:sz w:val="24"/>
          <w:szCs w:val="24"/>
          <w:lang w:val="es-ES_tradnl" w:eastAsia="es-ES"/>
        </w:rPr>
        <w:t>diez</w:t>
      </w:r>
      <w:r w:rsidR="00B43985">
        <w:rPr>
          <w:rFonts w:ascii="Palatino Linotype" w:eastAsia="MS Mincho" w:hAnsi="Palatino Linotype" w:cs="Times New Roman"/>
          <w:b/>
          <w:sz w:val="24"/>
          <w:szCs w:val="24"/>
          <w:lang w:val="es-ES_tradnl" w:eastAsia="es-ES"/>
        </w:rPr>
        <w:t xml:space="preserve"> (10</w:t>
      </w:r>
      <w:r w:rsidR="002A5275" w:rsidRPr="006506F5">
        <w:rPr>
          <w:rFonts w:ascii="Palatino Linotype" w:eastAsia="MS Mincho" w:hAnsi="Palatino Linotype" w:cs="Times New Roman"/>
          <w:b/>
          <w:sz w:val="24"/>
          <w:szCs w:val="24"/>
          <w:lang w:val="es-ES_tradnl" w:eastAsia="es-ES"/>
        </w:rPr>
        <w:t xml:space="preserve">) de </w:t>
      </w:r>
      <w:r w:rsidR="00C1724C" w:rsidRPr="006506F5">
        <w:rPr>
          <w:rFonts w:ascii="Palatino Linotype" w:eastAsia="MS Mincho" w:hAnsi="Palatino Linotype" w:cs="Times New Roman"/>
          <w:b/>
          <w:sz w:val="24"/>
          <w:szCs w:val="24"/>
          <w:lang w:val="es-ES_tradnl" w:eastAsia="es-ES"/>
        </w:rPr>
        <w:t>noviembre</w:t>
      </w:r>
      <w:r w:rsidR="00D61913" w:rsidRPr="006506F5">
        <w:rPr>
          <w:rFonts w:ascii="Palatino Linotype" w:eastAsia="MS Mincho" w:hAnsi="Palatino Linotype" w:cs="Times New Roman"/>
          <w:sz w:val="24"/>
          <w:szCs w:val="24"/>
          <w:lang w:val="es-ES_tradnl" w:eastAsia="es-ES"/>
        </w:rPr>
        <w:t xml:space="preserve"> de</w:t>
      </w:r>
      <w:r w:rsidRPr="006506F5">
        <w:rPr>
          <w:rFonts w:ascii="Palatino Linotype" w:eastAsia="MS Mincho" w:hAnsi="Palatino Linotype" w:cs="Times New Roman"/>
          <w:sz w:val="24"/>
          <w:szCs w:val="24"/>
          <w:lang w:val="es-ES_tradnl" w:eastAsia="es-ES"/>
        </w:rPr>
        <w:t xml:space="preserve"> dos mil veintiuno</w:t>
      </w:r>
      <w:r w:rsidR="00E45EFD" w:rsidRPr="006506F5">
        <w:rPr>
          <w:rFonts w:ascii="Palatino Linotype" w:eastAsia="MS Mincho" w:hAnsi="Palatino Linotype" w:cs="Times New Roman"/>
          <w:sz w:val="24"/>
          <w:szCs w:val="24"/>
          <w:lang w:val="es-ES_tradnl" w:eastAsia="es-ES"/>
        </w:rPr>
        <w:t xml:space="preserve">, con fundamento en el artículo 181 tercer párrafo de la </w:t>
      </w:r>
      <w:r w:rsidR="00E45EFD" w:rsidRPr="006506F5">
        <w:rPr>
          <w:rFonts w:ascii="Palatino Linotype" w:eastAsia="MS Mincho" w:hAnsi="Palatino Linotype" w:cs="Times New Roman"/>
          <w:b/>
          <w:sz w:val="24"/>
          <w:szCs w:val="24"/>
          <w:lang w:val="es-ES_tradnl" w:eastAsia="es-ES"/>
        </w:rPr>
        <w:t>Ley de Transparencia y Acceso a la</w:t>
      </w:r>
      <w:r w:rsidR="00E45EFD" w:rsidRPr="006506F5">
        <w:rPr>
          <w:rFonts w:ascii="Palatino Linotype" w:eastAsia="MS Mincho" w:hAnsi="Palatino Linotype" w:cs="Times New Roman"/>
          <w:b/>
          <w:sz w:val="24"/>
          <w:szCs w:val="24"/>
          <w:lang w:val="es-ES_tradnl" w:eastAsia="es-ES"/>
        </w:rPr>
        <w:br/>
        <w:t>Información Pública del Estado de México y Municipios,</w:t>
      </w:r>
      <w:r w:rsidR="00D61913" w:rsidRPr="006506F5">
        <w:rPr>
          <w:rFonts w:ascii="Palatino Linotype" w:eastAsia="MS Mincho" w:hAnsi="Palatino Linotype" w:cs="Times New Roman"/>
          <w:sz w:val="24"/>
          <w:szCs w:val="24"/>
          <w:lang w:val="es-ES_tradnl" w:eastAsia="es-ES"/>
        </w:rPr>
        <w:t xml:space="preserve"> se notificó que</w:t>
      </w:r>
      <w:r w:rsidR="00E45EFD" w:rsidRPr="006506F5">
        <w:rPr>
          <w:rFonts w:ascii="Palatino Linotype" w:eastAsia="MS Mincho" w:hAnsi="Palatino Linotype" w:cs="Times New Roman"/>
          <w:sz w:val="24"/>
          <w:szCs w:val="24"/>
          <w:lang w:val="es-ES_tradnl" w:eastAsia="es-ES"/>
        </w:rPr>
        <w:t xml:space="preserve"> el</w:t>
      </w:r>
      <w:r w:rsidR="00E45EFD" w:rsidRPr="006506F5">
        <w:rPr>
          <w:rFonts w:ascii="Palatino Linotype" w:eastAsia="MS Mincho" w:hAnsi="Palatino Linotype" w:cs="Times New Roman"/>
          <w:sz w:val="24"/>
          <w:szCs w:val="24"/>
          <w:lang w:val="es-ES_tradnl" w:eastAsia="es-ES"/>
        </w:rPr>
        <w:br/>
        <w:t>plazo de treinta (30) días para resolver el recurso de revisión, sería ampliado por un periodo de quinc</w:t>
      </w:r>
      <w:r w:rsidRPr="006506F5">
        <w:rPr>
          <w:rFonts w:ascii="Palatino Linotype" w:eastAsia="MS Mincho" w:hAnsi="Palatino Linotype" w:cs="Times New Roman"/>
          <w:sz w:val="24"/>
          <w:szCs w:val="24"/>
          <w:lang w:val="es-ES_tradnl" w:eastAsia="es-ES"/>
        </w:rPr>
        <w:t>e (15) días hábiles adicionales</w:t>
      </w:r>
      <w:r w:rsidR="00E45EFD" w:rsidRPr="006506F5">
        <w:rPr>
          <w:rFonts w:ascii="Palatino Linotype" w:eastAsia="MS Mincho" w:hAnsi="Palatino Linotype" w:cs="Times New Roman"/>
          <w:sz w:val="24"/>
          <w:szCs w:val="24"/>
          <w:lang w:val="es-ES_tradnl" w:eastAsia="es-ES"/>
        </w:rPr>
        <w:t xml:space="preserve">, </w:t>
      </w:r>
      <w:r w:rsidRPr="006506F5">
        <w:rPr>
          <w:rFonts w:ascii="Palatino Linotype" w:eastAsia="MS Mincho" w:hAnsi="Palatino Linotype" w:cs="Arial"/>
          <w:sz w:val="24"/>
          <w:szCs w:val="24"/>
          <w:lang w:val="es-ES_tradnl" w:eastAsia="es-ES"/>
        </w:rPr>
        <w:t>posterior a ello ordenó turnar el expediente a resolución.</w:t>
      </w:r>
    </w:p>
    <w:p w14:paraId="031A4BD9"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88771015"/>
      <w:r w:rsidRPr="00E113EC">
        <w:rPr>
          <w:rFonts w:ascii="Palatino Linotype" w:eastAsiaTheme="majorEastAsia" w:hAnsi="Palatino Linotype" w:cstheme="majorBidi"/>
          <w:b/>
          <w:sz w:val="24"/>
          <w:szCs w:val="24"/>
        </w:rPr>
        <w:lastRenderedPageBreak/>
        <w:t>C O N S I D E R A N D O</w:t>
      </w:r>
      <w:bookmarkEnd w:id="4"/>
      <w:r w:rsidRPr="00E113EC">
        <w:rPr>
          <w:rFonts w:ascii="Palatino Linotype" w:eastAsiaTheme="majorEastAsia" w:hAnsi="Palatino Linotype" w:cstheme="majorBidi"/>
          <w:b/>
          <w:sz w:val="24"/>
          <w:szCs w:val="24"/>
        </w:rPr>
        <w:t xml:space="preserve"> </w:t>
      </w:r>
    </w:p>
    <w:p w14:paraId="22DC78BC" w14:textId="77777777" w:rsidR="00E113EC" w:rsidRPr="00E113EC" w:rsidRDefault="00E113EC" w:rsidP="0008753C">
      <w:pPr>
        <w:spacing w:after="0" w:line="360" w:lineRule="auto"/>
        <w:ind w:right="-142"/>
        <w:rPr>
          <w:rFonts w:eastAsiaTheme="minorEastAsia"/>
          <w:sz w:val="24"/>
          <w:szCs w:val="24"/>
        </w:rPr>
      </w:pPr>
    </w:p>
    <w:p w14:paraId="7F1080EA" w14:textId="49118CDF" w:rsidR="00E113EC" w:rsidRPr="00E113EC" w:rsidRDefault="00F202A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88771016"/>
      <w:r>
        <w:rPr>
          <w:rFonts w:ascii="Palatino Linotype" w:eastAsiaTheme="majorEastAsia" w:hAnsi="Palatino Linotype" w:cstheme="majorBidi"/>
          <w:b/>
          <w:sz w:val="24"/>
          <w:szCs w:val="26"/>
        </w:rPr>
        <w:t>PRIMERO. De la C</w:t>
      </w:r>
      <w:r w:rsidR="00E113EC" w:rsidRPr="00E113EC">
        <w:rPr>
          <w:rFonts w:ascii="Palatino Linotype" w:eastAsiaTheme="majorEastAsia" w:hAnsi="Palatino Linotype" w:cstheme="majorBidi"/>
          <w:b/>
          <w:sz w:val="24"/>
          <w:szCs w:val="26"/>
        </w:rPr>
        <w:t>ompetencia</w:t>
      </w:r>
      <w:bookmarkEnd w:id="5"/>
    </w:p>
    <w:p w14:paraId="372E7FD4" w14:textId="77777777" w:rsidR="00E113EC" w:rsidRPr="00C1724C" w:rsidRDefault="00E113EC" w:rsidP="0008753C">
      <w:pPr>
        <w:spacing w:after="0" w:line="360" w:lineRule="auto"/>
        <w:ind w:right="-142"/>
        <w:rPr>
          <w:rFonts w:eastAsiaTheme="minorEastAsia"/>
          <w:sz w:val="24"/>
          <w:szCs w:val="24"/>
        </w:rPr>
      </w:pPr>
    </w:p>
    <w:p w14:paraId="5472B5DD" w14:textId="470E0DC1" w:rsidR="006506F5" w:rsidRDefault="00C1724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1724C">
        <w:rPr>
          <w:rFonts w:ascii="Palatino Linotype" w:eastAsia="Calibri" w:hAnsi="Palatino Linotype" w:cs="Times New Roman"/>
          <w:sz w:val="24"/>
          <w:szCs w:val="24"/>
          <w:lang w:val="es-ES" w:eastAsia="es-ES"/>
        </w:rPr>
        <w:t xml:space="preserve">Este </w:t>
      </w:r>
      <w:r w:rsidRPr="00C1724C">
        <w:rPr>
          <w:rFonts w:ascii="Palatino Linotype" w:eastAsia="Calibri" w:hAnsi="Palatino Linotype"/>
          <w:bCs/>
          <w:color w:val="000000" w:themeColor="text1"/>
          <w:sz w:val="24"/>
          <w:szCs w:val="24"/>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E113EC" w:rsidRPr="00C1724C">
        <w:rPr>
          <w:rFonts w:ascii="Palatino Linotype" w:eastAsiaTheme="minorEastAsia" w:hAnsi="Palatino Linotype"/>
          <w:sz w:val="24"/>
          <w:szCs w:val="24"/>
          <w:lang w:val="es-ES_tradnl" w:eastAsia="es-ES"/>
        </w:rPr>
        <w:t>.</w:t>
      </w:r>
    </w:p>
    <w:p w14:paraId="01327571" w14:textId="77777777" w:rsidR="009434D6" w:rsidRPr="009434D6" w:rsidRDefault="009434D6" w:rsidP="009434D6">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1BA7314E" w:rsidR="00E113EC" w:rsidRPr="00E113EC" w:rsidRDefault="00F202A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88771017"/>
      <w:r>
        <w:rPr>
          <w:rFonts w:ascii="Palatino Linotype" w:eastAsiaTheme="majorEastAsia" w:hAnsi="Palatino Linotype" w:cstheme="majorBidi"/>
          <w:b/>
          <w:sz w:val="24"/>
          <w:szCs w:val="26"/>
        </w:rPr>
        <w:t>SEGUNDO. De la Oportunidad y P</w:t>
      </w:r>
      <w:r w:rsidR="00E113EC" w:rsidRPr="00E113EC">
        <w:rPr>
          <w:rFonts w:ascii="Palatino Linotype" w:eastAsiaTheme="majorEastAsia" w:hAnsi="Palatino Linotype" w:cstheme="majorBidi"/>
          <w:b/>
          <w:sz w:val="24"/>
          <w:szCs w:val="26"/>
        </w:rPr>
        <w:t>rocedencia.</w:t>
      </w:r>
      <w:bookmarkEnd w:id="6"/>
    </w:p>
    <w:p w14:paraId="78C44EDB" w14:textId="77777777" w:rsidR="00E113EC" w:rsidRPr="00E113EC" w:rsidRDefault="00E113EC" w:rsidP="0008753C">
      <w:pPr>
        <w:spacing w:line="360" w:lineRule="auto"/>
        <w:contextualSpacing/>
        <w:rPr>
          <w:rFonts w:ascii="Palatino Linotype" w:eastAsia="Calibri" w:hAnsi="Palatino Linotype" w:cs="Arial"/>
          <w:sz w:val="24"/>
          <w:szCs w:val="24"/>
          <w:lang w:val="es-ES_tradnl" w:eastAsia="es-ES"/>
        </w:rPr>
      </w:pPr>
    </w:p>
    <w:p w14:paraId="1648C5E1" w14:textId="54FC83D2" w:rsidR="00356728" w:rsidRPr="006506F5" w:rsidRDefault="00E45EFD" w:rsidP="006506F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Arial"/>
          <w:sz w:val="24"/>
          <w:szCs w:val="24"/>
        </w:rPr>
        <w:t xml:space="preserve">El medio de impugnación fue presentado a través del </w:t>
      </w:r>
      <w:r>
        <w:rPr>
          <w:rFonts w:ascii="Palatino Linotype" w:eastAsia="Calibri" w:hAnsi="Palatino Linotype" w:cs="Arial"/>
          <w:b/>
          <w:sz w:val="24"/>
          <w:szCs w:val="24"/>
        </w:rPr>
        <w:t>SAIMEX,</w:t>
      </w:r>
      <w:r>
        <w:rPr>
          <w:rFonts w:ascii="Palatino Linotype" w:eastAsia="Calibri" w:hAnsi="Palatino Linotype" w:cs="Arial"/>
          <w:sz w:val="24"/>
          <w:szCs w:val="24"/>
        </w:rPr>
        <w:t xml:space="preserve"> en el formato previamente aprobado para tal efecto y dentro del plazo legal de quince días hábiles </w:t>
      </w:r>
      <w:r>
        <w:rPr>
          <w:rFonts w:ascii="Palatino Linotype" w:eastAsia="Calibri" w:hAnsi="Palatino Linotype" w:cs="Arial"/>
          <w:sz w:val="24"/>
          <w:szCs w:val="24"/>
        </w:rPr>
        <w:lastRenderedPageBreak/>
        <w:t xml:space="preserve">otorgados; </w:t>
      </w:r>
      <w:r w:rsidR="00063434">
        <w:rPr>
          <w:rFonts w:ascii="Palatino Linotype" w:eastAsia="Calibri" w:hAnsi="Palatino Linotype" w:cs="Arial"/>
          <w:sz w:val="24"/>
          <w:szCs w:val="24"/>
        </w:rPr>
        <w:t>siendo así</w:t>
      </w:r>
      <w:r>
        <w:rPr>
          <w:rFonts w:ascii="Palatino Linotype" w:eastAsia="Calibri" w:hAnsi="Palatino Linotype" w:cs="Arial"/>
          <w:sz w:val="24"/>
          <w:szCs w:val="24"/>
        </w:rPr>
        <w:t xml:space="preserve"> que el </w:t>
      </w:r>
      <w:r>
        <w:rPr>
          <w:rFonts w:ascii="Palatino Linotype" w:eastAsia="Calibri" w:hAnsi="Palatino Linotype" w:cs="Arial"/>
          <w:b/>
          <w:sz w:val="24"/>
          <w:szCs w:val="24"/>
        </w:rPr>
        <w:t>SUJETO OBLIGADO</w:t>
      </w:r>
      <w:r w:rsidR="00063434">
        <w:rPr>
          <w:rFonts w:ascii="Palatino Linotype" w:eastAsia="Calibri" w:hAnsi="Palatino Linotype" w:cs="Arial"/>
          <w:sz w:val="24"/>
          <w:szCs w:val="24"/>
        </w:rPr>
        <w:t xml:space="preserve"> entregó su respuesta el</w:t>
      </w:r>
      <w:r>
        <w:rPr>
          <w:rFonts w:ascii="Palatino Linotype" w:eastAsia="Calibri" w:hAnsi="Palatino Linotype" w:cs="Arial"/>
          <w:sz w:val="24"/>
          <w:szCs w:val="24"/>
        </w:rPr>
        <w:t xml:space="preserve"> </w:t>
      </w:r>
      <w:r w:rsidR="00E71DEA">
        <w:rPr>
          <w:rFonts w:ascii="Palatino Linotype" w:eastAsia="Calibri" w:hAnsi="Palatino Linotype" w:cs="Arial"/>
          <w:b/>
          <w:sz w:val="24"/>
          <w:szCs w:val="24"/>
        </w:rPr>
        <w:t>trece (13</w:t>
      </w:r>
      <w:r w:rsidR="005F7675">
        <w:rPr>
          <w:rFonts w:ascii="Palatino Linotype" w:eastAsia="Calibri" w:hAnsi="Palatino Linotype" w:cs="Arial"/>
          <w:b/>
          <w:sz w:val="24"/>
          <w:szCs w:val="24"/>
        </w:rPr>
        <w:t>)</w:t>
      </w:r>
      <w:r w:rsidR="00E71DEA">
        <w:rPr>
          <w:rFonts w:ascii="Palatino Linotype" w:eastAsia="Calibri" w:hAnsi="Palatino Linotype" w:cs="Arial"/>
          <w:b/>
          <w:sz w:val="24"/>
          <w:szCs w:val="24"/>
        </w:rPr>
        <w:t xml:space="preserve"> de agosto</w:t>
      </w:r>
      <w:r>
        <w:rPr>
          <w:rFonts w:ascii="Palatino Linotype" w:eastAsia="Calibri" w:hAnsi="Palatino Linotype" w:cs="Arial"/>
          <w:b/>
          <w:sz w:val="24"/>
          <w:szCs w:val="24"/>
        </w:rPr>
        <w:t xml:space="preserve"> </w:t>
      </w:r>
      <w:r w:rsidR="005F7675">
        <w:rPr>
          <w:rFonts w:ascii="Palatino Linotype" w:eastAsia="Calibri" w:hAnsi="Palatino Linotype" w:cs="Arial"/>
          <w:sz w:val="24"/>
          <w:szCs w:val="24"/>
        </w:rPr>
        <w:t>dos mil veintiuno</w:t>
      </w:r>
      <w:r>
        <w:rPr>
          <w:rFonts w:ascii="Palatino Linotype" w:eastAsia="Calibri" w:hAnsi="Palatino Linotype" w:cs="Arial"/>
          <w:sz w:val="24"/>
          <w:szCs w:val="24"/>
        </w:rPr>
        <w:t xml:space="preserve">, </w:t>
      </w:r>
      <w:r>
        <w:rPr>
          <w:rFonts w:ascii="Palatino Linotype" w:hAnsi="Palatino Linotype" w:cs="Arial"/>
          <w:sz w:val="24"/>
          <w:szCs w:val="24"/>
        </w:rPr>
        <w:t xml:space="preserve">de tal forma que el plazo para interponer el recurso transcurrió del </w:t>
      </w:r>
      <w:r w:rsidR="00E71DEA">
        <w:rPr>
          <w:rFonts w:ascii="Palatino Linotype" w:hAnsi="Palatino Linotype" w:cs="Arial"/>
          <w:b/>
          <w:sz w:val="24"/>
          <w:szCs w:val="24"/>
        </w:rPr>
        <w:t>dieciséis</w:t>
      </w:r>
      <w:r w:rsidRPr="005F7675">
        <w:rPr>
          <w:rFonts w:ascii="Palatino Linotype" w:hAnsi="Palatino Linotype" w:cs="Arial"/>
          <w:b/>
          <w:sz w:val="24"/>
          <w:szCs w:val="24"/>
        </w:rPr>
        <w:t xml:space="preserve"> </w:t>
      </w:r>
      <w:r w:rsidR="00E71DEA">
        <w:rPr>
          <w:rFonts w:ascii="Palatino Linotype" w:hAnsi="Palatino Linotype" w:cs="Arial"/>
          <w:b/>
          <w:sz w:val="24"/>
          <w:szCs w:val="24"/>
        </w:rPr>
        <w:t>(16</w:t>
      </w:r>
      <w:r w:rsidR="005F7675">
        <w:rPr>
          <w:rFonts w:ascii="Palatino Linotype" w:hAnsi="Palatino Linotype" w:cs="Arial"/>
          <w:b/>
          <w:sz w:val="24"/>
          <w:szCs w:val="24"/>
        </w:rPr>
        <w:t>)</w:t>
      </w:r>
      <w:r w:rsidR="00C1724C">
        <w:rPr>
          <w:rFonts w:ascii="Palatino Linotype" w:hAnsi="Palatino Linotype" w:cs="Arial"/>
          <w:b/>
          <w:sz w:val="24"/>
          <w:szCs w:val="24"/>
        </w:rPr>
        <w:t xml:space="preserve"> de </w:t>
      </w:r>
      <w:r w:rsidR="00E71DEA">
        <w:rPr>
          <w:rFonts w:ascii="Palatino Linotype" w:hAnsi="Palatino Linotype" w:cs="Arial"/>
          <w:b/>
          <w:sz w:val="24"/>
          <w:szCs w:val="24"/>
        </w:rPr>
        <w:t>agosto</w:t>
      </w:r>
      <w:r w:rsidR="005F7675">
        <w:rPr>
          <w:rFonts w:ascii="Palatino Linotype" w:hAnsi="Palatino Linotype" w:cs="Arial"/>
          <w:b/>
          <w:sz w:val="24"/>
          <w:szCs w:val="24"/>
        </w:rPr>
        <w:t xml:space="preserve"> </w:t>
      </w:r>
      <w:r w:rsidR="00547A19" w:rsidRPr="006506F5">
        <w:rPr>
          <w:rFonts w:ascii="Palatino Linotype" w:hAnsi="Palatino Linotype" w:cs="Arial"/>
          <w:sz w:val="24"/>
          <w:szCs w:val="24"/>
        </w:rPr>
        <w:t xml:space="preserve">al </w:t>
      </w:r>
      <w:r w:rsidR="00E71DEA">
        <w:rPr>
          <w:rFonts w:ascii="Palatino Linotype" w:hAnsi="Palatino Linotype" w:cs="Arial"/>
          <w:b/>
          <w:sz w:val="24"/>
          <w:szCs w:val="24"/>
        </w:rPr>
        <w:t>tres (3) de septiembre</w:t>
      </w:r>
      <w:r>
        <w:rPr>
          <w:rFonts w:ascii="Palatino Linotype" w:hAnsi="Palatino Linotype" w:cs="Arial"/>
          <w:b/>
          <w:sz w:val="24"/>
          <w:szCs w:val="24"/>
        </w:rPr>
        <w:t xml:space="preserve"> </w:t>
      </w:r>
      <w:r w:rsidRPr="005F7675">
        <w:rPr>
          <w:rFonts w:ascii="Palatino Linotype" w:hAnsi="Palatino Linotype" w:cs="Arial"/>
          <w:sz w:val="24"/>
          <w:szCs w:val="24"/>
        </w:rPr>
        <w:t>del</w:t>
      </w:r>
      <w:r>
        <w:rPr>
          <w:rFonts w:ascii="Palatino Linotype" w:eastAsia="Calibri" w:hAnsi="Palatino Linotype" w:cs="Times New Roman"/>
          <w:b/>
          <w:sz w:val="24"/>
          <w:szCs w:val="24"/>
          <w:lang w:val="es-ES" w:eastAsia="es-ES"/>
        </w:rPr>
        <w:t xml:space="preserve"> </w:t>
      </w:r>
      <w:r w:rsidR="00316768">
        <w:rPr>
          <w:rFonts w:ascii="Palatino Linotype" w:eastAsia="Calibri" w:hAnsi="Palatino Linotype" w:cs="Times New Roman"/>
          <w:sz w:val="24"/>
          <w:szCs w:val="24"/>
          <w:lang w:val="es-ES" w:eastAsia="es-ES"/>
        </w:rPr>
        <w:t xml:space="preserve">dos mil </w:t>
      </w:r>
      <w:r w:rsidR="005F7675">
        <w:rPr>
          <w:rFonts w:ascii="Palatino Linotype" w:eastAsia="Calibri" w:hAnsi="Palatino Linotype" w:cs="Times New Roman"/>
          <w:sz w:val="24"/>
          <w:szCs w:val="24"/>
          <w:lang w:val="es-ES" w:eastAsia="es-ES"/>
        </w:rPr>
        <w:t>veintiuno</w:t>
      </w:r>
      <w:r>
        <w:rPr>
          <w:rFonts w:ascii="Palatino Linotype" w:hAnsi="Palatino Linotype" w:cs="Arial"/>
          <w:sz w:val="24"/>
          <w:szCs w:val="24"/>
        </w:rPr>
        <w:t>; en consecuenci</w:t>
      </w:r>
      <w:r w:rsidR="005F7675">
        <w:rPr>
          <w:rFonts w:ascii="Palatino Linotype" w:hAnsi="Palatino Linotype" w:cs="Arial"/>
          <w:sz w:val="24"/>
          <w:szCs w:val="24"/>
        </w:rPr>
        <w:t>a, presentó su inconformidad el</w:t>
      </w:r>
      <w:r w:rsidR="00043FE7">
        <w:rPr>
          <w:rFonts w:ascii="Palatino Linotype" w:hAnsi="Palatino Linotype" w:cs="Arial"/>
          <w:b/>
          <w:sz w:val="24"/>
          <w:szCs w:val="24"/>
        </w:rPr>
        <w:t xml:space="preserve"> </w:t>
      </w:r>
      <w:r w:rsidR="00E71DEA">
        <w:rPr>
          <w:rFonts w:ascii="Palatino Linotype" w:hAnsi="Palatino Linotype" w:cs="Arial"/>
          <w:b/>
          <w:sz w:val="24"/>
          <w:szCs w:val="24"/>
        </w:rPr>
        <w:t>dieciséis (16</w:t>
      </w:r>
      <w:r>
        <w:rPr>
          <w:rFonts w:ascii="Palatino Linotype" w:hAnsi="Palatino Linotype" w:cs="Arial"/>
          <w:b/>
          <w:sz w:val="24"/>
          <w:szCs w:val="24"/>
        </w:rPr>
        <w:t>)</w:t>
      </w:r>
      <w:r>
        <w:rPr>
          <w:rFonts w:ascii="Palatino Linotype" w:hAnsi="Palatino Linotype" w:cs="Arial"/>
          <w:sz w:val="24"/>
          <w:szCs w:val="24"/>
        </w:rPr>
        <w:t xml:space="preserve"> </w:t>
      </w:r>
      <w:r w:rsidR="00043FE7">
        <w:rPr>
          <w:rFonts w:ascii="Palatino Linotype" w:hAnsi="Palatino Linotype" w:cs="Arial"/>
          <w:b/>
          <w:sz w:val="24"/>
          <w:szCs w:val="24"/>
        </w:rPr>
        <w:t xml:space="preserve">de </w:t>
      </w:r>
      <w:r w:rsidR="005F7675">
        <w:rPr>
          <w:rFonts w:ascii="Palatino Linotype" w:hAnsi="Palatino Linotype" w:cs="Arial"/>
          <w:b/>
          <w:sz w:val="24"/>
          <w:szCs w:val="24"/>
        </w:rPr>
        <w:t>agosto</w:t>
      </w:r>
      <w:r>
        <w:rPr>
          <w:rFonts w:ascii="Palatino Linotype" w:eastAsia="Calibri" w:hAnsi="Palatino Linotype" w:cs="Times New Roman"/>
          <w:sz w:val="24"/>
          <w:szCs w:val="24"/>
          <w:lang w:val="es-ES" w:eastAsia="es-ES"/>
        </w:rPr>
        <w:t xml:space="preserve"> </w:t>
      </w:r>
      <w:r w:rsidR="005F7675">
        <w:rPr>
          <w:rFonts w:ascii="Palatino Linotype" w:hAnsi="Palatino Linotype" w:cs="Arial"/>
          <w:sz w:val="24"/>
          <w:szCs w:val="24"/>
        </w:rPr>
        <w:t>de dos mil veintiuno</w:t>
      </w:r>
      <w:r>
        <w:rPr>
          <w:rFonts w:ascii="Palatino Linotype" w:hAnsi="Palatino Linotype" w:cs="Arial"/>
          <w:sz w:val="24"/>
          <w:szCs w:val="24"/>
        </w:rPr>
        <w:t xml:space="preserve">, éste se encuentran dentro de los márgenes temporales previstos en el artículo 178 de la </w:t>
      </w:r>
      <w:r>
        <w:rPr>
          <w:rFonts w:ascii="Palatino Linotype" w:hAnsi="Palatino Linotype" w:cs="Arial"/>
          <w:b/>
          <w:sz w:val="24"/>
          <w:szCs w:val="24"/>
        </w:rPr>
        <w:t>Ley de Transparencia y Acceso a la Información Pública del Estado de México y Municipios</w:t>
      </w:r>
      <w:r>
        <w:rPr>
          <w:rFonts w:ascii="Palatino Linotype" w:hAnsi="Palatino Linotype" w:cs="Arial"/>
          <w:sz w:val="24"/>
          <w:szCs w:val="24"/>
        </w:rPr>
        <w:t>.</w:t>
      </w:r>
      <w:bookmarkStart w:id="7" w:name="_Toc2881747"/>
    </w:p>
    <w:p w14:paraId="21173432" w14:textId="77777777" w:rsidR="00356728" w:rsidRPr="00356728" w:rsidRDefault="00356728" w:rsidP="00356728">
      <w:pPr>
        <w:rPr>
          <w:rFonts w:ascii="Palatino Linotype" w:eastAsia="Calibri" w:hAnsi="Palatino Linotype" w:cs="Times New Roman"/>
          <w:sz w:val="24"/>
          <w:szCs w:val="24"/>
          <w:lang w:val="es-ES" w:eastAsia="es-ES"/>
        </w:rPr>
      </w:pPr>
    </w:p>
    <w:p w14:paraId="0C7839D4" w14:textId="56EAB185" w:rsidR="00356728" w:rsidRPr="00356728" w:rsidRDefault="00356728" w:rsidP="0035672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w:t>
      </w:r>
      <w:r w:rsidRPr="00E113EC">
        <w:rPr>
          <w:rFonts w:ascii="Palatino Linotype" w:eastAsia="Calibri" w:hAnsi="Palatino Linotype" w:cs="Arial"/>
          <w:sz w:val="24"/>
          <w:szCs w:val="24"/>
          <w:lang w:val="es-ES_tradnl" w:eastAsia="es-ES"/>
        </w:rPr>
        <w:t xml:space="preserve">ese orden de ideas, </w:t>
      </w:r>
      <w:r>
        <w:rPr>
          <w:rFonts w:ascii="Palatino Linotype" w:eastAsia="Calibri" w:hAnsi="Palatino Linotype" w:cs="Arial"/>
          <w:sz w:val="24"/>
          <w:szCs w:val="24"/>
          <w:lang w:val="es-ES_tradnl" w:eastAsia="es-ES"/>
        </w:rPr>
        <w:t>el escrito</w:t>
      </w:r>
      <w:r w:rsidRPr="00E113EC">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6A995AF" w14:textId="77777777" w:rsidR="005F7675" w:rsidRPr="005F7675" w:rsidRDefault="005F7675" w:rsidP="005F7675">
      <w:pPr>
        <w:spacing w:before="240" w:after="240" w:line="360" w:lineRule="auto"/>
        <w:contextualSpacing/>
        <w:jc w:val="both"/>
        <w:rPr>
          <w:rFonts w:ascii="Palatino Linotype" w:eastAsia="Calibri" w:hAnsi="Palatino Linotype" w:cs="Times New Roman"/>
          <w:sz w:val="24"/>
          <w:szCs w:val="24"/>
          <w:lang w:val="es-ES" w:eastAsia="es-ES"/>
        </w:rPr>
      </w:pPr>
    </w:p>
    <w:p w14:paraId="320EF63A" w14:textId="36A3D267" w:rsidR="00E113EC" w:rsidRPr="00E113EC" w:rsidRDefault="005F7675"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88771018"/>
      <w:r>
        <w:rPr>
          <w:rFonts w:ascii="Palatino Linotype" w:eastAsia="MS Mincho" w:hAnsi="Palatino Linotype" w:cstheme="majorBidi"/>
          <w:b/>
          <w:sz w:val="24"/>
          <w:szCs w:val="24"/>
          <w:lang w:val="es-ES_tradnl" w:eastAsia="es-ES"/>
        </w:rPr>
        <w:t>TERCERO. Del P</w:t>
      </w:r>
      <w:r w:rsidR="00E113EC" w:rsidRPr="00E113EC">
        <w:rPr>
          <w:rFonts w:ascii="Palatino Linotype" w:eastAsia="MS Mincho" w:hAnsi="Palatino Linotype" w:cstheme="majorBidi"/>
          <w:b/>
          <w:sz w:val="24"/>
          <w:szCs w:val="24"/>
          <w:lang w:val="es-ES_tradnl" w:eastAsia="es-ES"/>
        </w:rPr>
        <w:t>lanteamiento de la Litis.</w:t>
      </w:r>
      <w:bookmarkEnd w:id="7"/>
      <w:bookmarkEnd w:id="8"/>
    </w:p>
    <w:p w14:paraId="0308E4B8" w14:textId="77777777" w:rsidR="00E113EC" w:rsidRPr="00E113EC"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34F21A69" w14:textId="2B1391AB" w:rsidR="00082E97" w:rsidRPr="001D3522" w:rsidRDefault="0028695D" w:rsidP="00F90290">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Pr>
          <w:rFonts w:ascii="Palatino Linotype" w:hAnsi="Palatino Linotype" w:cs="Arial"/>
          <w:sz w:val="24"/>
          <w:szCs w:val="24"/>
          <w:lang w:val="es-ES_tradnl"/>
        </w:rPr>
        <w:t>La</w:t>
      </w:r>
      <w:r w:rsidR="0030231E">
        <w:rPr>
          <w:rFonts w:ascii="Palatino Linotype" w:hAnsi="Palatino Linotype" w:cs="Arial"/>
          <w:sz w:val="24"/>
          <w:szCs w:val="24"/>
          <w:lang w:val="es-ES_tradnl"/>
        </w:rPr>
        <w:t xml:space="preserve"> P</w:t>
      </w:r>
      <w:r w:rsidR="005F7675">
        <w:rPr>
          <w:rFonts w:ascii="Palatino Linotype" w:hAnsi="Palatino Linotype" w:cs="Arial"/>
          <w:sz w:val="24"/>
          <w:szCs w:val="24"/>
          <w:lang w:val="es-ES_tradnl"/>
        </w:rPr>
        <w:t>articular solicitó a</w:t>
      </w:r>
      <w:r w:rsidR="0030231E">
        <w:rPr>
          <w:rFonts w:ascii="Palatino Linotype" w:hAnsi="Palatino Linotype" w:cs="Arial"/>
          <w:sz w:val="24"/>
          <w:szCs w:val="24"/>
          <w:lang w:val="es-ES_tradnl"/>
        </w:rPr>
        <w:t>l</w:t>
      </w:r>
      <w:r w:rsidR="005F7675">
        <w:rPr>
          <w:rFonts w:ascii="Palatino Linotype" w:hAnsi="Palatino Linotype" w:cs="Arial"/>
          <w:sz w:val="24"/>
          <w:szCs w:val="24"/>
          <w:lang w:val="es-ES_tradnl"/>
        </w:rPr>
        <w:t xml:space="preserve"> </w:t>
      </w:r>
      <w:r w:rsidR="0030231E">
        <w:rPr>
          <w:rFonts w:ascii="Palatino Linotype" w:hAnsi="Palatino Linotype" w:cs="Arial"/>
          <w:b/>
          <w:sz w:val="24"/>
          <w:szCs w:val="24"/>
          <w:lang w:val="es-ES_tradnl"/>
        </w:rPr>
        <w:t>Ayuntamiento de Tlalnepantla de Baz</w:t>
      </w:r>
      <w:r w:rsidR="00082E97">
        <w:rPr>
          <w:rFonts w:ascii="Palatino Linotype" w:hAnsi="Palatino Linotype" w:cs="Arial"/>
          <w:sz w:val="24"/>
          <w:szCs w:val="24"/>
          <w:lang w:val="es-ES_tradnl"/>
        </w:rPr>
        <w:t xml:space="preserve">, la </w:t>
      </w:r>
      <w:r w:rsidR="0030231E">
        <w:rPr>
          <w:rFonts w:ascii="Palatino Linotype" w:hAnsi="Palatino Linotype" w:cs="Arial"/>
          <w:sz w:val="24"/>
          <w:szCs w:val="24"/>
          <w:lang w:val="es-ES_tradnl"/>
        </w:rPr>
        <w:t>siguiente información</w:t>
      </w:r>
      <w:r w:rsidR="004432D1">
        <w:rPr>
          <w:rFonts w:ascii="Palatino Linotype" w:hAnsi="Palatino Linotype" w:cs="Arial"/>
          <w:sz w:val="24"/>
          <w:szCs w:val="24"/>
          <w:lang w:val="es-ES_tradnl"/>
        </w:rPr>
        <w:t>, en versión pública</w:t>
      </w:r>
      <w:r w:rsidR="00082E97" w:rsidRPr="00F90290">
        <w:rPr>
          <w:rFonts w:ascii="Palatino Linotype" w:hAnsi="Palatino Linotype"/>
          <w:color w:val="000000"/>
          <w:sz w:val="24"/>
          <w:szCs w:val="24"/>
        </w:rPr>
        <w:t>:</w:t>
      </w:r>
    </w:p>
    <w:p w14:paraId="672699C6" w14:textId="77777777" w:rsidR="001D3522" w:rsidRPr="00F90290" w:rsidRDefault="001D3522" w:rsidP="001D3522">
      <w:pPr>
        <w:spacing w:after="0" w:line="360" w:lineRule="auto"/>
        <w:contextualSpacing/>
        <w:jc w:val="both"/>
        <w:rPr>
          <w:rFonts w:ascii="Palatino Linotype" w:hAnsi="Palatino Linotype" w:cs="Arial"/>
          <w:sz w:val="24"/>
          <w:szCs w:val="24"/>
          <w:lang w:val="es-ES_tradnl"/>
        </w:rPr>
      </w:pPr>
    </w:p>
    <w:p w14:paraId="175BABA8" w14:textId="33E1A532" w:rsidR="00082E97" w:rsidRPr="004432D1" w:rsidRDefault="004432D1" w:rsidP="004432D1">
      <w:pPr>
        <w:pStyle w:val="Prrafodelista"/>
        <w:numPr>
          <w:ilvl w:val="0"/>
          <w:numId w:val="26"/>
        </w:numPr>
        <w:spacing w:after="0" w:line="360" w:lineRule="auto"/>
        <w:ind w:left="993" w:right="567" w:hanging="426"/>
        <w:jc w:val="both"/>
        <w:rPr>
          <w:rFonts w:ascii="Palatino Linotype" w:hAnsi="Palatino Linotype" w:cs="Arial"/>
          <w:b/>
          <w:sz w:val="24"/>
          <w:szCs w:val="24"/>
          <w:lang w:val="es-ES_tradnl"/>
        </w:rPr>
      </w:pPr>
      <w:r>
        <w:rPr>
          <w:rFonts w:ascii="Palatino Linotype" w:hAnsi="Palatino Linotype"/>
          <w:b/>
          <w:color w:val="000000"/>
          <w:sz w:val="24"/>
          <w:szCs w:val="24"/>
        </w:rPr>
        <w:t xml:space="preserve">Las </w:t>
      </w:r>
      <w:r w:rsidR="001D3522">
        <w:rPr>
          <w:rFonts w:ascii="Palatino Linotype" w:hAnsi="Palatino Linotype"/>
          <w:b/>
          <w:color w:val="000000"/>
          <w:sz w:val="24"/>
          <w:szCs w:val="24"/>
        </w:rPr>
        <w:t>A</w:t>
      </w:r>
      <w:r>
        <w:rPr>
          <w:rFonts w:ascii="Palatino Linotype" w:hAnsi="Palatino Linotype"/>
          <w:b/>
          <w:color w:val="000000"/>
          <w:sz w:val="24"/>
          <w:szCs w:val="24"/>
        </w:rPr>
        <w:t>ctas de la Primera, Segunda y Tercera Sesi</w:t>
      </w:r>
      <w:r w:rsidR="001D3522">
        <w:rPr>
          <w:rFonts w:ascii="Palatino Linotype" w:hAnsi="Palatino Linotype"/>
          <w:b/>
          <w:color w:val="000000"/>
          <w:sz w:val="24"/>
          <w:szCs w:val="24"/>
        </w:rPr>
        <w:t>ones</w:t>
      </w:r>
      <w:r>
        <w:rPr>
          <w:rFonts w:ascii="Palatino Linotype" w:hAnsi="Palatino Linotype"/>
          <w:b/>
          <w:color w:val="000000"/>
          <w:sz w:val="24"/>
          <w:szCs w:val="24"/>
        </w:rPr>
        <w:t xml:space="preserve"> Ordinarias de la Comisión del Ayuntamiento Transitoria Especial de Derechos Humanos</w:t>
      </w:r>
      <w:r w:rsidR="001D3522">
        <w:rPr>
          <w:rFonts w:ascii="Palatino Linotype" w:hAnsi="Palatino Linotype"/>
          <w:b/>
          <w:color w:val="000000"/>
          <w:sz w:val="24"/>
          <w:szCs w:val="24"/>
        </w:rPr>
        <w:t>,</w:t>
      </w:r>
      <w:r>
        <w:rPr>
          <w:rFonts w:ascii="Palatino Linotype" w:hAnsi="Palatino Linotype"/>
          <w:b/>
          <w:color w:val="000000"/>
          <w:sz w:val="24"/>
          <w:szCs w:val="24"/>
        </w:rPr>
        <w:t xml:space="preserve"> del período fiscal 2021.</w:t>
      </w:r>
    </w:p>
    <w:p w14:paraId="7AA62EE8" w14:textId="05C33554" w:rsidR="004432D1" w:rsidRDefault="004432D1" w:rsidP="004432D1">
      <w:pPr>
        <w:pStyle w:val="Prrafodelista"/>
        <w:numPr>
          <w:ilvl w:val="0"/>
          <w:numId w:val="26"/>
        </w:numPr>
        <w:spacing w:after="0" w:line="360" w:lineRule="auto"/>
        <w:ind w:left="993" w:right="567" w:hanging="426"/>
        <w:jc w:val="both"/>
        <w:rPr>
          <w:rFonts w:ascii="Palatino Linotype" w:hAnsi="Palatino Linotype" w:cs="Arial"/>
          <w:b/>
          <w:sz w:val="24"/>
          <w:szCs w:val="24"/>
          <w:lang w:val="es-ES_tradnl"/>
        </w:rPr>
      </w:pPr>
      <w:r>
        <w:rPr>
          <w:rFonts w:ascii="Palatino Linotype" w:hAnsi="Palatino Linotype" w:cs="Arial"/>
          <w:b/>
          <w:sz w:val="24"/>
          <w:szCs w:val="24"/>
          <w:lang w:val="es-ES_tradnl"/>
        </w:rPr>
        <w:lastRenderedPageBreak/>
        <w:t xml:space="preserve">El Acta de la Sesión </w:t>
      </w:r>
      <w:r w:rsidR="006F0F97">
        <w:rPr>
          <w:rFonts w:ascii="Palatino Linotype" w:hAnsi="Palatino Linotype" w:cs="Arial"/>
          <w:b/>
          <w:sz w:val="24"/>
          <w:szCs w:val="24"/>
          <w:lang w:val="es-ES_tradnl"/>
        </w:rPr>
        <w:t xml:space="preserve">celebrada el 25 de marzo de 2021, </w:t>
      </w:r>
      <w:r>
        <w:rPr>
          <w:rFonts w:ascii="Palatino Linotype" w:hAnsi="Palatino Linotype" w:cs="Arial"/>
          <w:b/>
          <w:sz w:val="24"/>
          <w:szCs w:val="24"/>
          <w:lang w:val="es-ES_tradnl"/>
        </w:rPr>
        <w:t xml:space="preserve">de la </w:t>
      </w:r>
      <w:r>
        <w:rPr>
          <w:rFonts w:ascii="Palatino Linotype" w:hAnsi="Palatino Linotype"/>
          <w:b/>
          <w:color w:val="000000"/>
          <w:sz w:val="24"/>
          <w:szCs w:val="24"/>
        </w:rPr>
        <w:t>Comisión del Ayuntamiento Transitoria Especial de Derechos Humanos</w:t>
      </w:r>
      <w:r w:rsidR="006F0F97">
        <w:rPr>
          <w:rFonts w:ascii="Palatino Linotype" w:hAnsi="Palatino Linotype"/>
          <w:b/>
          <w:color w:val="000000"/>
          <w:sz w:val="24"/>
          <w:szCs w:val="24"/>
        </w:rPr>
        <w:t>.</w:t>
      </w:r>
    </w:p>
    <w:p w14:paraId="590E6C19" w14:textId="2AEFFB63" w:rsidR="004432D1" w:rsidRPr="00F90290" w:rsidRDefault="004432D1" w:rsidP="004432D1">
      <w:pPr>
        <w:pStyle w:val="Prrafodelista"/>
        <w:numPr>
          <w:ilvl w:val="0"/>
          <w:numId w:val="26"/>
        </w:numPr>
        <w:spacing w:after="0" w:line="360" w:lineRule="auto"/>
        <w:ind w:left="993" w:right="567" w:hanging="426"/>
        <w:jc w:val="both"/>
        <w:rPr>
          <w:rFonts w:ascii="Palatino Linotype" w:hAnsi="Palatino Linotype" w:cs="Arial"/>
          <w:b/>
          <w:sz w:val="24"/>
          <w:szCs w:val="24"/>
          <w:lang w:val="es-ES_tradnl"/>
        </w:rPr>
      </w:pPr>
      <w:r>
        <w:rPr>
          <w:rFonts w:ascii="Palatino Linotype" w:hAnsi="Palatino Linotype" w:cs="Arial"/>
          <w:b/>
          <w:sz w:val="24"/>
          <w:szCs w:val="24"/>
          <w:lang w:val="es-ES_tradnl"/>
        </w:rPr>
        <w:t xml:space="preserve">El </w:t>
      </w:r>
      <w:r w:rsidR="001D3522">
        <w:rPr>
          <w:rFonts w:ascii="Palatino Linotype" w:hAnsi="Palatino Linotype" w:cs="Arial"/>
          <w:b/>
          <w:sz w:val="24"/>
          <w:szCs w:val="24"/>
          <w:lang w:val="es-ES_tradnl"/>
        </w:rPr>
        <w:t>A</w:t>
      </w:r>
      <w:r>
        <w:rPr>
          <w:rFonts w:ascii="Palatino Linotype" w:hAnsi="Palatino Linotype" w:cs="Arial"/>
          <w:b/>
          <w:sz w:val="24"/>
          <w:szCs w:val="24"/>
          <w:lang w:val="es-ES_tradnl"/>
        </w:rPr>
        <w:t xml:space="preserve">cta de la Octogésima Primera Sesión Ordinaria del Ayuntamiento, celebrada el 21 de abril de 2021 </w:t>
      </w:r>
    </w:p>
    <w:p w14:paraId="1F251F4F" w14:textId="77777777" w:rsidR="009434D6" w:rsidRPr="00082E97" w:rsidRDefault="009434D6" w:rsidP="009434D6">
      <w:pPr>
        <w:pStyle w:val="Prrafodelista"/>
        <w:spacing w:after="0" w:line="240" w:lineRule="auto"/>
        <w:ind w:left="993" w:right="567"/>
        <w:jc w:val="both"/>
        <w:rPr>
          <w:rFonts w:ascii="Palatino Linotype" w:hAnsi="Palatino Linotype" w:cs="Arial"/>
          <w:b/>
          <w:lang w:val="es-ES_tradnl"/>
        </w:rPr>
      </w:pPr>
    </w:p>
    <w:p w14:paraId="31D2B5E0" w14:textId="1D881405" w:rsidR="005F7675" w:rsidRPr="009434D6" w:rsidRDefault="005F7675" w:rsidP="009434D6">
      <w:pPr>
        <w:numPr>
          <w:ilvl w:val="0"/>
          <w:numId w:val="2"/>
        </w:numPr>
        <w:spacing w:after="0" w:line="360" w:lineRule="auto"/>
        <w:ind w:left="0" w:firstLine="0"/>
        <w:contextualSpacing/>
        <w:jc w:val="both"/>
        <w:rPr>
          <w:rFonts w:ascii="Palatino Linotype" w:hAnsi="Palatino Linotype" w:cs="Arial"/>
          <w:i/>
          <w:sz w:val="24"/>
          <w:szCs w:val="24"/>
          <w:lang w:val="es-ES_tradnl"/>
        </w:rPr>
      </w:pPr>
      <w:r w:rsidRPr="00713FE7">
        <w:rPr>
          <w:rFonts w:ascii="Palatino Linotype" w:hAnsi="Palatino Linotype" w:cs="Arial"/>
          <w:sz w:val="24"/>
          <w:szCs w:val="24"/>
          <w:lang w:val="es-ES_tradnl"/>
        </w:rPr>
        <w:t xml:space="preserve">En respuesta, el </w:t>
      </w:r>
      <w:r w:rsidRPr="00713FE7">
        <w:rPr>
          <w:rFonts w:ascii="Palatino Linotype" w:hAnsi="Palatino Linotype" w:cs="Arial"/>
          <w:b/>
          <w:sz w:val="24"/>
          <w:szCs w:val="24"/>
          <w:lang w:val="es-ES_tradnl"/>
        </w:rPr>
        <w:t>SUJETO OBLIGADO</w:t>
      </w:r>
      <w:r w:rsidRPr="00713FE7">
        <w:rPr>
          <w:rFonts w:ascii="Palatino Linotype" w:hAnsi="Palatino Linotype" w:cs="Arial"/>
          <w:sz w:val="24"/>
          <w:szCs w:val="24"/>
          <w:lang w:val="es-ES_tradnl"/>
        </w:rPr>
        <w:t xml:space="preserve"> </w:t>
      </w:r>
      <w:r w:rsidR="001D3522">
        <w:rPr>
          <w:rFonts w:ascii="Palatino Linotype" w:hAnsi="Palatino Linotype" w:cs="Arial"/>
          <w:sz w:val="24"/>
          <w:szCs w:val="24"/>
          <w:lang w:val="es-ES_tradnl"/>
        </w:rPr>
        <w:t xml:space="preserve">remitió diversas documentales, entre las cuales se encuentran </w:t>
      </w:r>
      <w:r w:rsidR="001E4B93">
        <w:rPr>
          <w:rFonts w:ascii="Palatino Linotype" w:hAnsi="Palatino Linotype" w:cs="Arial"/>
          <w:sz w:val="24"/>
          <w:szCs w:val="24"/>
          <w:lang w:val="es-ES_tradnl"/>
        </w:rPr>
        <w:t>el Dictamen de Procedencia de la P</w:t>
      </w:r>
      <w:r w:rsidR="001E4B93" w:rsidRPr="001E4B93">
        <w:rPr>
          <w:rFonts w:ascii="Palatino Linotype" w:hAnsi="Palatino Linotype" w:cs="Arial"/>
          <w:sz w:val="24"/>
          <w:szCs w:val="24"/>
          <w:lang w:val="es-ES_tradnl"/>
        </w:rPr>
        <w:t xml:space="preserve">rimera Sesión Ordinaria de la Comisión del Ayuntamiento </w:t>
      </w:r>
      <w:r w:rsidR="001E4B93" w:rsidRPr="001E4B93">
        <w:rPr>
          <w:rFonts w:ascii="Palatino Linotype" w:hAnsi="Palatino Linotype"/>
          <w:color w:val="000000"/>
          <w:sz w:val="24"/>
          <w:szCs w:val="24"/>
        </w:rPr>
        <w:t>Transitoria Especial de Derechos Humanos</w:t>
      </w:r>
      <w:r w:rsidR="001E4B93">
        <w:rPr>
          <w:rFonts w:ascii="Palatino Linotype" w:hAnsi="Palatino Linotype"/>
          <w:color w:val="000000"/>
          <w:sz w:val="24"/>
          <w:szCs w:val="24"/>
        </w:rPr>
        <w:t xml:space="preserve">, las Actas de la Segunda y Tercera Sesión Ordinaria </w:t>
      </w:r>
      <w:r w:rsidR="001E4B93" w:rsidRPr="001E4B93">
        <w:rPr>
          <w:rFonts w:ascii="Palatino Linotype" w:hAnsi="Palatino Linotype" w:cs="Arial"/>
          <w:sz w:val="24"/>
          <w:szCs w:val="24"/>
          <w:lang w:val="es-ES_tradnl"/>
        </w:rPr>
        <w:t xml:space="preserve">de la Comisión del Ayuntamiento </w:t>
      </w:r>
      <w:r w:rsidR="001E4B93" w:rsidRPr="001E4B93">
        <w:rPr>
          <w:rFonts w:ascii="Palatino Linotype" w:hAnsi="Palatino Linotype"/>
          <w:color w:val="000000"/>
          <w:sz w:val="24"/>
          <w:szCs w:val="24"/>
        </w:rPr>
        <w:t>Transitoria Especial de Derechos Humanos</w:t>
      </w:r>
      <w:r w:rsidR="001E4B93">
        <w:rPr>
          <w:rFonts w:ascii="Palatino Linotype" w:hAnsi="Palatino Linotype"/>
          <w:color w:val="000000"/>
          <w:sz w:val="24"/>
          <w:szCs w:val="24"/>
        </w:rPr>
        <w:t xml:space="preserve"> y el Acta de la Octogésima Primera Sesión Ordinaria del Ayuntamiento.</w:t>
      </w:r>
    </w:p>
    <w:p w14:paraId="5CDE162E" w14:textId="77777777" w:rsidR="006E05C3" w:rsidRPr="005F7675" w:rsidRDefault="006E05C3" w:rsidP="006E05C3">
      <w:pPr>
        <w:spacing w:after="0" w:line="360" w:lineRule="auto"/>
        <w:contextualSpacing/>
        <w:jc w:val="both"/>
        <w:rPr>
          <w:rFonts w:ascii="Palatino Linotype" w:hAnsi="Palatino Linotype" w:cs="Arial"/>
          <w:sz w:val="24"/>
          <w:szCs w:val="24"/>
          <w:lang w:val="es-ES_tradnl"/>
        </w:rPr>
      </w:pPr>
    </w:p>
    <w:p w14:paraId="3AF88AD7" w14:textId="3F2BB53D" w:rsidR="00BF60EF" w:rsidRPr="00BF60EF" w:rsidRDefault="00FB1FC4"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r>
        <w:rPr>
          <w:rFonts w:ascii="Palatino Linotype" w:eastAsia="MS Mincho" w:hAnsi="Palatino Linotype" w:cs="Arial"/>
          <w:sz w:val="24"/>
          <w:szCs w:val="24"/>
          <w:lang w:val="es-ES_tradnl" w:eastAsia="es-ES"/>
        </w:rPr>
        <w:t>En este sentido, la</w:t>
      </w:r>
      <w:r w:rsidR="009434D6">
        <w:rPr>
          <w:rFonts w:ascii="Palatino Linotype" w:eastAsia="MS Mincho" w:hAnsi="Palatino Linotype" w:cs="Arial"/>
          <w:sz w:val="24"/>
          <w:szCs w:val="24"/>
          <w:lang w:val="es-ES_tradnl" w:eastAsia="es-ES"/>
        </w:rPr>
        <w:t xml:space="preserve"> P</w:t>
      </w:r>
      <w:r w:rsidR="006E05C3">
        <w:rPr>
          <w:rFonts w:ascii="Palatino Linotype" w:eastAsia="MS Mincho" w:hAnsi="Palatino Linotype" w:cs="Arial"/>
          <w:sz w:val="24"/>
          <w:szCs w:val="24"/>
          <w:lang w:val="es-ES_tradnl" w:eastAsia="es-ES"/>
        </w:rPr>
        <w:t>articular señaló en su recurso de revisión, como motivo de inconformidad que</w:t>
      </w:r>
      <w:r w:rsidR="00E74AE7">
        <w:rPr>
          <w:rFonts w:ascii="Palatino Linotype" w:eastAsia="MS Mincho" w:hAnsi="Palatino Linotype" w:cs="Arial"/>
          <w:sz w:val="24"/>
          <w:szCs w:val="24"/>
          <w:lang w:val="es-ES_tradnl" w:eastAsia="es-ES"/>
        </w:rPr>
        <w:t>,</w:t>
      </w:r>
      <w:r w:rsidR="006E05C3">
        <w:rPr>
          <w:rFonts w:ascii="Palatino Linotype" w:eastAsia="MS Mincho" w:hAnsi="Palatino Linotype" w:cs="Arial"/>
          <w:sz w:val="24"/>
          <w:szCs w:val="24"/>
          <w:lang w:val="es-ES_tradnl" w:eastAsia="es-ES"/>
        </w:rPr>
        <w:t xml:space="preserve"> </w:t>
      </w:r>
      <w:r w:rsidR="001E4B93">
        <w:rPr>
          <w:rFonts w:ascii="Palatino Linotype" w:eastAsia="MS Mincho" w:hAnsi="Palatino Linotype" w:cs="Arial"/>
          <w:sz w:val="24"/>
          <w:szCs w:val="24"/>
          <w:lang w:val="es-ES_tradnl" w:eastAsia="es-ES"/>
        </w:rPr>
        <w:t>no se le proporcionaron las actas requeridas, solo un ofició incompleto.</w:t>
      </w:r>
    </w:p>
    <w:p w14:paraId="5DEB1612" w14:textId="77777777" w:rsidR="00BF60EF" w:rsidRDefault="00BF60EF" w:rsidP="0008753C">
      <w:pPr>
        <w:spacing w:after="0" w:line="360" w:lineRule="auto"/>
        <w:contextualSpacing/>
        <w:jc w:val="both"/>
        <w:rPr>
          <w:rFonts w:ascii="Palatino Linotype" w:hAnsi="Palatino Linotype" w:cs="Arial"/>
          <w:sz w:val="24"/>
          <w:szCs w:val="24"/>
          <w:lang w:val="es-ES_tradnl"/>
        </w:rPr>
      </w:pPr>
    </w:p>
    <w:p w14:paraId="6C936608" w14:textId="1E2A43F8" w:rsidR="00BF60EF" w:rsidRDefault="00BF60EF" w:rsidP="000D580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B0D10">
        <w:rPr>
          <w:rFonts w:ascii="Palatino Linotype" w:hAnsi="Palatino Linotype" w:cs="Arial"/>
          <w:sz w:val="24"/>
          <w:szCs w:val="24"/>
          <w:lang w:val="es-ES_tradnl"/>
        </w:rPr>
        <w:t xml:space="preserve">En consecuencia, </w:t>
      </w:r>
      <w:r w:rsidR="00E74AE7">
        <w:rPr>
          <w:rFonts w:ascii="Palatino Linotype" w:hAnsi="Palatino Linotype" w:cs="Arial"/>
          <w:sz w:val="24"/>
          <w:szCs w:val="24"/>
          <w:lang w:val="es-ES_tradnl"/>
        </w:rPr>
        <w:t>la Litis del presente asunto, corresponde a determinar si se actualiza la causal de procedencia prevista en</w:t>
      </w:r>
      <w:r w:rsidR="00782CEC">
        <w:rPr>
          <w:rFonts w:ascii="Palatino Linotype" w:hAnsi="Palatino Linotype" w:cs="Arial"/>
          <w:sz w:val="24"/>
          <w:szCs w:val="24"/>
          <w:lang w:val="es-ES_tradnl"/>
        </w:rPr>
        <w:t xml:space="preserve"> el artículo 179, fracción I</w:t>
      </w:r>
      <w:r w:rsidR="001E4B93">
        <w:rPr>
          <w:rFonts w:ascii="Palatino Linotype" w:hAnsi="Palatino Linotype" w:cs="Arial"/>
          <w:sz w:val="24"/>
          <w:szCs w:val="24"/>
          <w:lang w:val="es-ES_tradnl"/>
        </w:rPr>
        <w:t xml:space="preserve"> y V</w:t>
      </w:r>
      <w:r w:rsidR="00782CEC">
        <w:rPr>
          <w:rFonts w:ascii="Palatino Linotype" w:hAnsi="Palatino Linotype" w:cs="Arial"/>
          <w:sz w:val="24"/>
          <w:szCs w:val="24"/>
          <w:lang w:val="es-ES_tradnl"/>
        </w:rPr>
        <w:t>,</w:t>
      </w:r>
      <w:r w:rsidR="00E74AE7">
        <w:rPr>
          <w:rFonts w:ascii="Palatino Linotype" w:hAnsi="Palatino Linotype" w:cs="Arial"/>
          <w:sz w:val="24"/>
          <w:szCs w:val="24"/>
          <w:lang w:val="es-ES_tradnl"/>
        </w:rPr>
        <w:t xml:space="preserve"> de la Ley de Transparencia y Acceso a la Información Pública del Estado de México y Municipios; que determina </w:t>
      </w:r>
      <w:r w:rsidR="00E74AE7" w:rsidRPr="00E74AE7">
        <w:rPr>
          <w:rFonts w:ascii="Palatino Linotype" w:hAnsi="Palatino Linotype" w:cs="Arial"/>
          <w:sz w:val="24"/>
          <w:szCs w:val="24"/>
          <w:u w:val="single"/>
          <w:lang w:val="es-ES_tradnl"/>
        </w:rPr>
        <w:t>la negativa a la información solicitada</w:t>
      </w:r>
      <w:r w:rsidR="001E4B93" w:rsidRPr="001E4B93">
        <w:rPr>
          <w:rFonts w:ascii="Palatino Linotype" w:hAnsi="Palatino Linotype" w:cs="Arial"/>
          <w:sz w:val="24"/>
          <w:szCs w:val="24"/>
          <w:lang w:val="es-ES_tradnl"/>
        </w:rPr>
        <w:t xml:space="preserve"> y </w:t>
      </w:r>
      <w:r w:rsidR="001E4B93">
        <w:rPr>
          <w:rFonts w:ascii="Palatino Linotype" w:hAnsi="Palatino Linotype" w:cs="Arial"/>
          <w:sz w:val="24"/>
          <w:szCs w:val="24"/>
          <w:u w:val="single"/>
          <w:lang w:val="es-ES_tradnl"/>
        </w:rPr>
        <w:t>la entrega de información incompleta</w:t>
      </w:r>
      <w:r w:rsidR="00E74AE7">
        <w:rPr>
          <w:rFonts w:ascii="Palatino Linotype" w:hAnsi="Palatino Linotype" w:cs="Arial"/>
          <w:sz w:val="24"/>
          <w:szCs w:val="24"/>
          <w:lang w:val="es-ES_tradnl"/>
        </w:rPr>
        <w:t>, hipó</w:t>
      </w:r>
      <w:r w:rsidR="0028695D">
        <w:rPr>
          <w:rFonts w:ascii="Palatino Linotype" w:hAnsi="Palatino Linotype" w:cs="Arial"/>
          <w:sz w:val="24"/>
          <w:szCs w:val="24"/>
          <w:lang w:val="es-ES_tradnl"/>
        </w:rPr>
        <w:t>tesis de la que se inconformó la</w:t>
      </w:r>
      <w:r w:rsidR="00E74AE7">
        <w:rPr>
          <w:rFonts w:ascii="Palatino Linotype" w:hAnsi="Palatino Linotype" w:cs="Arial"/>
          <w:sz w:val="24"/>
          <w:szCs w:val="24"/>
          <w:lang w:val="es-ES_tradnl"/>
        </w:rPr>
        <w:t xml:space="preserve"> particular; y acreditar </w:t>
      </w:r>
      <w:r w:rsidR="00E74AE7">
        <w:rPr>
          <w:rFonts w:ascii="Palatino Linotype" w:hAnsi="Palatino Linotype" w:cs="Arial"/>
          <w:sz w:val="24"/>
          <w:szCs w:val="24"/>
          <w:lang w:val="es-ES_tradnl"/>
        </w:rPr>
        <w:lastRenderedPageBreak/>
        <w:t xml:space="preserve">si la respuesta del </w:t>
      </w:r>
      <w:r w:rsidR="00E74AE7" w:rsidRPr="00E74AE7">
        <w:rPr>
          <w:rFonts w:ascii="Palatino Linotype" w:hAnsi="Palatino Linotype" w:cs="Arial"/>
          <w:b/>
          <w:sz w:val="24"/>
          <w:szCs w:val="24"/>
          <w:lang w:val="es-ES_tradnl"/>
        </w:rPr>
        <w:t>SUJETO OBLIGADO</w:t>
      </w:r>
      <w:r w:rsidR="00E74AE7">
        <w:rPr>
          <w:rFonts w:ascii="Palatino Linotype" w:hAnsi="Palatino Linotype" w:cs="Arial"/>
          <w:sz w:val="24"/>
          <w:szCs w:val="24"/>
          <w:lang w:val="es-ES_tradnl"/>
        </w:rPr>
        <w:t xml:space="preserve"> resulta accesible, en apego a los principios establecidos en el artículo 11 de la Ley de Transparencia.</w:t>
      </w:r>
    </w:p>
    <w:p w14:paraId="07B85945" w14:textId="77777777" w:rsidR="00D15D38" w:rsidRPr="00D15D38" w:rsidRDefault="00D15D38" w:rsidP="0008753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CEBF152" w14:textId="473C65B0" w:rsidR="009F4327" w:rsidRDefault="009F4327" w:rsidP="009F4327">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88771019"/>
      <w:r>
        <w:rPr>
          <w:rFonts w:ascii="Palatino Linotype" w:eastAsia="MS Gothic" w:hAnsi="Palatino Linotype" w:cstheme="majorBidi"/>
          <w:b/>
          <w:sz w:val="24"/>
          <w:szCs w:val="24"/>
          <w:lang w:val="es-ES_tradnl" w:eastAsia="es-ES"/>
        </w:rPr>
        <w:t>CUARTO. Del Estudio y R</w:t>
      </w:r>
      <w:r w:rsidR="00E113EC" w:rsidRPr="00E113EC">
        <w:rPr>
          <w:rFonts w:ascii="Palatino Linotype" w:eastAsia="MS Gothic" w:hAnsi="Palatino Linotype" w:cstheme="majorBidi"/>
          <w:b/>
          <w:sz w:val="24"/>
          <w:szCs w:val="24"/>
          <w:lang w:val="es-ES_tradnl" w:eastAsia="es-ES"/>
        </w:rPr>
        <w:t xml:space="preserve">esolución del </w:t>
      </w:r>
      <w:r>
        <w:rPr>
          <w:rFonts w:ascii="Palatino Linotype" w:eastAsia="MS Gothic" w:hAnsi="Palatino Linotype" w:cstheme="majorBidi"/>
          <w:b/>
          <w:sz w:val="24"/>
          <w:szCs w:val="24"/>
          <w:lang w:val="es-ES_tradnl" w:eastAsia="es-ES"/>
        </w:rPr>
        <w:t>Asunto</w:t>
      </w:r>
      <w:r w:rsidR="00E113EC" w:rsidRPr="00E113EC">
        <w:rPr>
          <w:rFonts w:ascii="Palatino Linotype" w:eastAsia="MS Gothic" w:hAnsi="Palatino Linotype" w:cstheme="majorBidi"/>
          <w:b/>
          <w:sz w:val="24"/>
          <w:szCs w:val="24"/>
          <w:lang w:val="es-ES_tradnl" w:eastAsia="es-ES"/>
        </w:rPr>
        <w:t>.</w:t>
      </w:r>
      <w:bookmarkEnd w:id="17"/>
      <w:bookmarkEnd w:id="18"/>
    </w:p>
    <w:p w14:paraId="488E09A5" w14:textId="77777777" w:rsidR="009F4327" w:rsidRPr="009F4327" w:rsidRDefault="009F4327" w:rsidP="009F4327">
      <w:pPr>
        <w:keepNext/>
        <w:keepLines/>
        <w:spacing w:before="240" w:after="0" w:line="360" w:lineRule="auto"/>
        <w:outlineLvl w:val="0"/>
        <w:rPr>
          <w:rFonts w:ascii="Palatino Linotype" w:eastAsia="MS Gothic" w:hAnsi="Palatino Linotype" w:cstheme="majorBidi"/>
          <w:b/>
          <w:sz w:val="2"/>
          <w:szCs w:val="24"/>
          <w:lang w:val="es-ES_tradnl" w:eastAsia="es-ES"/>
        </w:rPr>
      </w:pPr>
    </w:p>
    <w:p w14:paraId="7E209D25" w14:textId="65B0A65C"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Derivado </w:t>
      </w:r>
      <w:r w:rsidRPr="009F4327">
        <w:rPr>
          <w:rFonts w:ascii="Palatino Linotype" w:eastAsia="MS Mincho" w:hAnsi="Palatino Linotype" w:cs="Times New Roman"/>
          <w:color w:val="000000"/>
          <w:sz w:val="24"/>
          <w:szCs w:val="24"/>
        </w:rPr>
        <w:t xml:space="preserve">del </w:t>
      </w:r>
      <w:r w:rsidRPr="009F4327">
        <w:rPr>
          <w:rFonts w:ascii="Palatino Linotype" w:hAnsi="Palatino Linotype" w:cs="Arial"/>
          <w:sz w:val="24"/>
          <w:szCs w:val="24"/>
        </w:rPr>
        <w:t xml:space="preserve">planteamiento de la </w:t>
      </w:r>
      <w:r w:rsidRPr="009F4327">
        <w:rPr>
          <w:rFonts w:ascii="Palatino Linotype" w:hAnsi="Palatino Linotype" w:cs="Arial"/>
          <w:i/>
          <w:sz w:val="24"/>
          <w:szCs w:val="24"/>
        </w:rPr>
        <w:t>Litis</w:t>
      </w:r>
      <w:r w:rsidRPr="009F4327">
        <w:rPr>
          <w:rFonts w:ascii="Palatino Linotype" w:hAnsi="Palatino Linotype" w:cs="Arial"/>
          <w:sz w:val="24"/>
          <w:szCs w:val="24"/>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9F4327">
        <w:rPr>
          <w:rFonts w:ascii="Palatino Linotype" w:eastAsia="Calibri" w:hAnsi="Palatino Linotype" w:cs="Arial"/>
          <w:b/>
          <w:sz w:val="24"/>
          <w:szCs w:val="24"/>
          <w:lang w:val="es-ES"/>
        </w:rPr>
        <w:t>Ley de Transparencia y Acceso a la Información Pública del Estado de México y Municipios</w:t>
      </w:r>
      <w:r w:rsidRPr="009F4327">
        <w:rPr>
          <w:rFonts w:ascii="Palatino Linotype" w:eastAsia="Times New Roman" w:hAnsi="Palatino Linotype" w:cs="Arial"/>
          <w:sz w:val="24"/>
          <w:szCs w:val="24"/>
          <w:lang w:val="es-ES" w:eastAsia="es-MX"/>
        </w:rPr>
        <w:t>.</w:t>
      </w:r>
    </w:p>
    <w:p w14:paraId="44EB09D6"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44398715" w14:textId="3AEDC67B"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El </w:t>
      </w:r>
      <w:r w:rsidRPr="009F4327">
        <w:rPr>
          <w:rFonts w:ascii="Palatino Linotype" w:eastAsia="MS Mincho" w:hAnsi="Palatino Linotype" w:cs="Times New Roman"/>
          <w:sz w:val="24"/>
          <w:szCs w:val="24"/>
        </w:rPr>
        <w:t xml:space="preserve">Derecho de Acceso a la Información Pública es un Derecho Humano reconocido en el Pacto de Derechos Civiles y Políticos en su artículo 19.2; en la Convención Americana sobre Derechos Humanos en su </w:t>
      </w:r>
      <w:r w:rsidRPr="009F4327">
        <w:rPr>
          <w:rFonts w:ascii="Palatino Linotype" w:eastAsia="MS Mincho" w:hAnsi="Palatino Linotype" w:cstheme="majorBidi"/>
          <w:sz w:val="24"/>
          <w:szCs w:val="24"/>
        </w:rPr>
        <w:t>artículo 13.1; en el artículo sexto de la Constitución Política de los Estados Unidos Mexicanos y en el artículo quinto de la Particular del Estado de México.</w:t>
      </w:r>
    </w:p>
    <w:p w14:paraId="232C4E71" w14:textId="77777777" w:rsidR="009F4327" w:rsidRPr="009F4327" w:rsidRDefault="009F4327" w:rsidP="009F4327">
      <w:pPr>
        <w:pStyle w:val="Prrafodelista"/>
        <w:rPr>
          <w:rFonts w:ascii="Palatino Linotype" w:eastAsia="MS Mincho" w:hAnsi="Palatino Linotype" w:cs="Times New Roman"/>
          <w:sz w:val="24"/>
          <w:szCs w:val="24"/>
          <w:lang w:val="es-ES_tradnl" w:eastAsia="es-ES"/>
        </w:rPr>
      </w:pPr>
    </w:p>
    <w:p w14:paraId="4EE430AD" w14:textId="185544AF"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El </w:t>
      </w:r>
      <w:r w:rsidRPr="009F4327">
        <w:rPr>
          <w:rFonts w:ascii="Palatino Linotype" w:eastAsia="MS Mincho" w:hAnsi="Palatino Linotype" w:cs="Times New Roman"/>
          <w:b/>
          <w:sz w:val="24"/>
          <w:szCs w:val="24"/>
          <w:lang w:val="es-ES_tradnl" w:eastAsia="es-ES"/>
        </w:rPr>
        <w:t>SUJETO OBLIGADO</w:t>
      </w:r>
      <w:r w:rsidRPr="009F4327">
        <w:rPr>
          <w:rFonts w:ascii="Palatino Linotype" w:eastAsia="MS Mincho" w:hAnsi="Palatino Linotype" w:cs="Times New Roman"/>
          <w:sz w:val="24"/>
          <w:szCs w:val="24"/>
          <w:lang w:val="es-ES_tradnl" w:eastAsia="es-ES"/>
        </w:rPr>
        <w:t xml:space="preserve"> debe ser cuidadoso del debido </w:t>
      </w:r>
      <w:r w:rsidRPr="009F4327">
        <w:rPr>
          <w:rFonts w:ascii="Palatino Linotype" w:eastAsia="MS Mincho" w:hAnsi="Palatino Linotype" w:cs="Times New Roman"/>
          <w:sz w:val="24"/>
          <w:szCs w:val="24"/>
        </w:rPr>
        <w:t xml:space="preserve">cumplimiento de las obligaciones constitucionales que se le imponen </w:t>
      </w:r>
      <w:r w:rsidRPr="009F4327">
        <w:rPr>
          <w:rFonts w:ascii="Palatino Linotype" w:eastAsia="MS Mincho" w:hAnsi="Palatino Linotype" w:cstheme="majorBidi"/>
          <w:sz w:val="24"/>
          <w:szCs w:val="24"/>
        </w:rPr>
        <w:t>según lo dispone el tercer párrafo del artículo primero de la Constitución Política de los Estados Unidos Mexicanos</w:t>
      </w:r>
      <w:r w:rsidRPr="009F4327">
        <w:rPr>
          <w:rFonts w:ascii="Palatino Linotype" w:eastAsia="MS Mincho" w:hAnsi="Palatino Linotype" w:cstheme="majorBidi"/>
          <w:b/>
          <w:sz w:val="24"/>
          <w:szCs w:val="24"/>
        </w:rPr>
        <w:t xml:space="preserve"> </w:t>
      </w:r>
      <w:r w:rsidRPr="009F4327">
        <w:rPr>
          <w:rFonts w:ascii="Palatino Linotype" w:eastAsia="MS Mincho" w:hAnsi="Palatino Linotype" w:cstheme="majorBidi"/>
          <w:sz w:val="24"/>
          <w:szCs w:val="24"/>
        </w:rPr>
        <w:t xml:space="preserve">al </w:t>
      </w:r>
      <w:r w:rsidRPr="009F4327">
        <w:rPr>
          <w:rFonts w:ascii="Palatino Linotype" w:eastAsia="MS Mincho" w:hAnsi="Palatino Linotype" w:cstheme="majorBidi"/>
          <w:sz w:val="24"/>
          <w:szCs w:val="24"/>
        </w:rPr>
        <w:lastRenderedPageBreak/>
        <w:t xml:space="preserve">señalar la obligación de </w:t>
      </w:r>
      <w:r w:rsidRPr="009F4327">
        <w:rPr>
          <w:rFonts w:ascii="Palatino Linotype" w:eastAsia="MS Mincho" w:hAnsi="Palatino Linotype" w:cstheme="majorBidi"/>
          <w:i/>
          <w:sz w:val="24"/>
          <w:szCs w:val="24"/>
        </w:rPr>
        <w:t xml:space="preserve">“promover, respetar, proteger y garantizar los derechos humanos”, </w:t>
      </w:r>
      <w:r w:rsidRPr="009F4327">
        <w:rPr>
          <w:rFonts w:ascii="Palatino Linotype" w:eastAsia="MS Mincho" w:hAnsi="Palatino Linotype" w:cstheme="majorBidi"/>
          <w:sz w:val="24"/>
          <w:szCs w:val="24"/>
        </w:rPr>
        <w:t>entre los cuales se encuentra dicho derecho.</w:t>
      </w:r>
    </w:p>
    <w:p w14:paraId="1A38BF40"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6E00072B" w14:textId="27FC570A"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Por </w:t>
      </w:r>
      <w:r w:rsidRPr="009F4327">
        <w:rPr>
          <w:rFonts w:ascii="Palatino Linotype" w:eastAsia="MS Mincho" w:hAnsi="Palatino Linotype" w:cstheme="majorBidi"/>
          <w:sz w:val="24"/>
          <w:szCs w:val="24"/>
        </w:rPr>
        <w:t xml:space="preserve">cuanto hace al contenido del artículo 6 segundo párrafo, apartado A. fracción I </w:t>
      </w:r>
      <w:r w:rsidRPr="009F4327">
        <w:rPr>
          <w:rFonts w:ascii="Palatino Linotype" w:eastAsia="MS Mincho" w:hAnsi="Palatino Linotype" w:cstheme="majorBidi"/>
          <w:sz w:val="24"/>
          <w:szCs w:val="24"/>
          <w:lang w:val="es-ES"/>
        </w:rPr>
        <w:t xml:space="preserve">de la Constitución Política de los Estados Unidos Mexicanos el cual establece </w:t>
      </w:r>
      <w:r w:rsidRPr="009F4327">
        <w:rPr>
          <w:rFonts w:ascii="Palatino Linotype" w:eastAsia="MS Mincho" w:hAnsi="Palatino Linotype" w:cstheme="majorBidi"/>
          <w:sz w:val="24"/>
          <w:szCs w:val="24"/>
        </w:rPr>
        <w:t xml:space="preserve">que </w:t>
      </w:r>
      <w:r w:rsidRPr="009F4327">
        <w:rPr>
          <w:rFonts w:ascii="Palatino Linotype" w:eastAsia="MS Mincho" w:hAnsi="Palatino Linotype" w:cstheme="majorBidi"/>
          <w:i/>
          <w:sz w:val="24"/>
          <w:szCs w:val="24"/>
          <w:lang w:val="es-ES"/>
        </w:rPr>
        <w:t xml:space="preserve">“Toda la información en posesión de cualquier autoridad (…) que reciba y ejerza recursos públicos o realice actos de autoridad en el ámbito federal, estatal y municipal, </w:t>
      </w:r>
      <w:r w:rsidRPr="009F4327">
        <w:rPr>
          <w:rFonts w:ascii="Palatino Linotype" w:eastAsia="MS Mincho" w:hAnsi="Palatino Linotype" w:cstheme="majorBidi"/>
          <w:b/>
          <w:i/>
          <w:sz w:val="24"/>
          <w:szCs w:val="24"/>
          <w:lang w:val="es-ES"/>
        </w:rPr>
        <w:t>es pública</w:t>
      </w:r>
      <w:r w:rsidRPr="009F4327">
        <w:rPr>
          <w:rFonts w:ascii="Palatino Linotype" w:eastAsia="MS Mincho" w:hAnsi="Palatino Linotype" w:cstheme="majorBidi"/>
          <w:i/>
          <w:sz w:val="24"/>
          <w:szCs w:val="24"/>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A3DA53"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07A0D0C4" w14:textId="67F5D5E0"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Luego entonces, </w:t>
      </w:r>
      <w:r w:rsidRPr="009F4327">
        <w:rPr>
          <w:rFonts w:ascii="Palatino Linotype" w:eastAsia="MS Mincho" w:hAnsi="Palatino Linotype" w:cstheme="majorBidi"/>
          <w:sz w:val="24"/>
          <w:szCs w:val="24"/>
        </w:rPr>
        <w:t xml:space="preserve">el acceso a la información pública es el derecho humano por medio del cual se puede solicitar información pública que </w:t>
      </w:r>
      <w:r w:rsidRPr="009F4327">
        <w:rPr>
          <w:rFonts w:ascii="Palatino Linotype" w:eastAsia="MS Mincho" w:hAnsi="Palatino Linotype" w:cstheme="majorBidi"/>
          <w:i/>
          <w:sz w:val="24"/>
          <w:szCs w:val="24"/>
        </w:rPr>
        <w:t>generen, administren o posean las autoridades</w:t>
      </w:r>
      <w:r w:rsidRPr="009F4327">
        <w:rPr>
          <w:rFonts w:ascii="Palatino Linotype" w:eastAsia="MS Mincho" w:hAnsi="Palatino Linotype" w:cstheme="majorBidi"/>
          <w:sz w:val="24"/>
          <w:szCs w:val="24"/>
        </w:rPr>
        <w:t>, quienes están obligados a documentar todo acto que derive sus facultades, atribuciones y competencias, siempre prevaleciendo el principio de máxima publicidad.</w:t>
      </w:r>
    </w:p>
    <w:p w14:paraId="5D1AECF5"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3F759E7C" w14:textId="0EE78BEE"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En términos </w:t>
      </w:r>
      <w:r w:rsidRPr="009F4327">
        <w:rPr>
          <w:rFonts w:ascii="Palatino Linotype" w:eastAsia="MS Mincho" w:hAnsi="Palatino Linotype" w:cs="Times New Roman"/>
          <w:sz w:val="24"/>
          <w:szCs w:val="24"/>
        </w:rPr>
        <w:t xml:space="preserve">generales, la Ley de Transparencia establece como uno de sus objetivos; garantizar a toda persona el Derecho de Acceso a la Información Pública, </w:t>
      </w:r>
      <w:r w:rsidRPr="009F4327">
        <w:rPr>
          <w:rFonts w:ascii="Palatino Linotype" w:eastAsia="MS Mincho" w:hAnsi="Palatino Linotype" w:cs="Times New Roman"/>
          <w:sz w:val="24"/>
          <w:szCs w:val="24"/>
        </w:rPr>
        <w:lastRenderedPageBreak/>
        <w:t>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w:t>
      </w:r>
    </w:p>
    <w:p w14:paraId="63EFD78A"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1E4DC621" w14:textId="51E9C8C0"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De </w:t>
      </w:r>
      <w:r w:rsidRPr="009F4327">
        <w:rPr>
          <w:rFonts w:ascii="Palatino Linotype" w:eastAsia="MS Mincho" w:hAnsi="Palatino Linotype" w:cs="Times New Roman"/>
          <w:sz w:val="24"/>
          <w:szCs w:val="24"/>
        </w:rPr>
        <w:t xml:space="preserve">acuerdo con el artículo 4 de la Ley en la materia, señala que </w:t>
      </w:r>
      <w:r w:rsidRPr="009F4327">
        <w:rPr>
          <w:rFonts w:ascii="Palatino Linotype" w:eastAsia="MS Mincho" w:hAnsi="Palatino Linotype" w:cs="Times New Roman"/>
          <w:i/>
          <w:sz w:val="24"/>
          <w:szCs w:val="24"/>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0C74618"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28B6939E" w14:textId="71CD96D4"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Asimismo, </w:t>
      </w:r>
      <w:r w:rsidRPr="009F4327">
        <w:rPr>
          <w:rFonts w:ascii="Palatino Linotype" w:eastAsia="MS Mincho" w:hAnsi="Palatino Linotype" w:cs="Times New Roman"/>
          <w:sz w:val="24"/>
          <w:szCs w:val="24"/>
        </w:rPr>
        <w:t>en el artículo 18 de la Ley en comento, los Sujetos Obligados cuentan con la obligación de documentar todos los actos que deriven de sus atribuciones, funciones y competencia, desde su origen, la eventual publicidad y reutilización de la información que generen.</w:t>
      </w:r>
    </w:p>
    <w:p w14:paraId="77202AA3"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47A24A08" w14:textId="3CEE82A6" w:rsidR="009F4327" w:rsidRPr="0028695D" w:rsidRDefault="009F4327" w:rsidP="00F9029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Por </w:t>
      </w:r>
      <w:r w:rsidRPr="009F4327">
        <w:rPr>
          <w:rFonts w:ascii="Palatino Linotype" w:eastAsia="MS Mincho" w:hAnsi="Palatino Linotype" w:cs="Times New Roman"/>
          <w:sz w:val="24"/>
          <w:szCs w:val="24"/>
        </w:rPr>
        <w:t>lo que, toda la información que sea generada, poseída y administrada por el</w:t>
      </w:r>
      <w:r w:rsidRPr="009F4327">
        <w:rPr>
          <w:rFonts w:ascii="Palatino Linotype" w:eastAsia="MS Mincho" w:hAnsi="Palatino Linotype" w:cs="Times New Roman"/>
          <w:b/>
          <w:sz w:val="24"/>
          <w:szCs w:val="24"/>
        </w:rPr>
        <w:t xml:space="preserve"> SUJETO OBLIGADO,</w:t>
      </w:r>
      <w:r w:rsidRPr="009F4327">
        <w:rPr>
          <w:rFonts w:ascii="Palatino Linotype" w:eastAsia="MS Mincho" w:hAnsi="Palatino Linotype" w:cs="Times New Roman"/>
          <w:sz w:val="24"/>
          <w:szCs w:val="24"/>
        </w:rPr>
        <w:t xml:space="preserve"> es pública y accesible de manera permanente a </w:t>
      </w:r>
      <w:r w:rsidRPr="00196CF5">
        <w:rPr>
          <w:rFonts w:ascii="Palatino Linotype" w:eastAsia="MS Mincho" w:hAnsi="Palatino Linotype" w:cs="Times New Roman"/>
          <w:sz w:val="24"/>
          <w:szCs w:val="24"/>
        </w:rPr>
        <w:t xml:space="preserve">cualquier </w:t>
      </w:r>
      <w:r w:rsidRPr="0028695D">
        <w:rPr>
          <w:rFonts w:ascii="Palatino Linotype" w:eastAsia="MS Mincho" w:hAnsi="Palatino Linotype" w:cs="Times New Roman"/>
          <w:sz w:val="24"/>
          <w:szCs w:val="24"/>
        </w:rPr>
        <w:t>persona, privilegiando en todo momento el principio de “máxima publicidad” de la misma.</w:t>
      </w:r>
    </w:p>
    <w:p w14:paraId="4D630417" w14:textId="69A57C97" w:rsidR="009F4327" w:rsidRPr="0028695D" w:rsidRDefault="009F4327" w:rsidP="00F9029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8695D">
        <w:rPr>
          <w:rFonts w:ascii="Palatino Linotype" w:eastAsia="MS Mincho" w:hAnsi="Palatino Linotype" w:cs="Times New Roman"/>
          <w:sz w:val="24"/>
          <w:szCs w:val="24"/>
          <w:lang w:val="es-ES_tradnl" w:eastAsia="es-ES"/>
        </w:rPr>
        <w:lastRenderedPageBreak/>
        <w:t xml:space="preserve">Para </w:t>
      </w:r>
      <w:r w:rsidRPr="0028695D">
        <w:rPr>
          <w:rFonts w:ascii="Palatino Linotype" w:eastAsia="MS Mincho" w:hAnsi="Palatino Linotype" w:cs="Times New Roman"/>
          <w:sz w:val="24"/>
          <w:szCs w:val="24"/>
        </w:rPr>
        <w:t>proceder al análisis del presente asunto, es</w:t>
      </w:r>
      <w:r w:rsidR="00FB1FC4" w:rsidRPr="0028695D">
        <w:rPr>
          <w:rFonts w:ascii="Palatino Linotype" w:eastAsia="MS Mincho" w:hAnsi="Palatino Linotype" w:cs="Times New Roman"/>
          <w:sz w:val="24"/>
          <w:szCs w:val="24"/>
        </w:rPr>
        <w:t xml:space="preserve"> necesario recapitular</w:t>
      </w:r>
      <w:r w:rsidR="001E4B93" w:rsidRPr="0028695D">
        <w:rPr>
          <w:rFonts w:ascii="Palatino Linotype" w:eastAsia="MS Mincho" w:hAnsi="Palatino Linotype" w:cs="Times New Roman"/>
          <w:sz w:val="24"/>
          <w:szCs w:val="24"/>
        </w:rPr>
        <w:t xml:space="preserve"> que la</w:t>
      </w:r>
      <w:r w:rsidRPr="0028695D">
        <w:rPr>
          <w:rFonts w:ascii="Palatino Linotype" w:eastAsia="MS Mincho" w:hAnsi="Palatino Linotype" w:cs="Times New Roman"/>
          <w:sz w:val="24"/>
          <w:szCs w:val="24"/>
        </w:rPr>
        <w:t xml:space="preserve"> particular solicitó </w:t>
      </w:r>
      <w:r w:rsidR="00FB1FC4" w:rsidRPr="0028695D">
        <w:rPr>
          <w:rFonts w:ascii="Palatino Linotype" w:eastAsia="MS Mincho" w:hAnsi="Palatino Linotype" w:cs="Times New Roman"/>
          <w:sz w:val="24"/>
          <w:szCs w:val="24"/>
        </w:rPr>
        <w:t>al</w:t>
      </w:r>
      <w:r w:rsidRPr="0028695D">
        <w:rPr>
          <w:rFonts w:ascii="Palatino Linotype" w:eastAsia="MS Mincho" w:hAnsi="Palatino Linotype" w:cs="Times New Roman"/>
          <w:sz w:val="24"/>
          <w:szCs w:val="24"/>
        </w:rPr>
        <w:t xml:space="preserve"> </w:t>
      </w:r>
      <w:r w:rsidRPr="0028695D">
        <w:rPr>
          <w:rFonts w:ascii="Palatino Linotype" w:eastAsia="MS Mincho" w:hAnsi="Palatino Linotype" w:cs="Times New Roman"/>
          <w:b/>
          <w:sz w:val="24"/>
          <w:szCs w:val="24"/>
        </w:rPr>
        <w:t>SUJETO OBLIGADO</w:t>
      </w:r>
      <w:r w:rsidR="00EB60EE" w:rsidRPr="0028695D">
        <w:rPr>
          <w:rFonts w:ascii="Palatino Linotype" w:eastAsia="MS Mincho" w:hAnsi="Palatino Linotype" w:cs="Times New Roman"/>
          <w:b/>
          <w:sz w:val="24"/>
          <w:szCs w:val="24"/>
        </w:rPr>
        <w:t xml:space="preserve">, </w:t>
      </w:r>
      <w:r w:rsidR="00FB1FC4" w:rsidRPr="0028695D">
        <w:rPr>
          <w:rFonts w:ascii="Palatino Linotype" w:hAnsi="Palatino Linotype"/>
          <w:color w:val="000000"/>
          <w:sz w:val="24"/>
          <w:szCs w:val="24"/>
        </w:rPr>
        <w:t>la siguiente</w:t>
      </w:r>
      <w:r w:rsidR="00EB60EE" w:rsidRPr="0028695D">
        <w:rPr>
          <w:rFonts w:ascii="Palatino Linotype" w:hAnsi="Palatino Linotype"/>
          <w:color w:val="000000"/>
          <w:sz w:val="24"/>
          <w:szCs w:val="24"/>
        </w:rPr>
        <w:t xml:space="preserve"> información</w:t>
      </w:r>
      <w:r w:rsidRPr="0028695D">
        <w:rPr>
          <w:rFonts w:ascii="Palatino Linotype" w:eastAsia="MS Mincho" w:hAnsi="Palatino Linotype" w:cs="Times New Roman"/>
          <w:sz w:val="24"/>
          <w:szCs w:val="24"/>
        </w:rPr>
        <w:t>:</w:t>
      </w:r>
    </w:p>
    <w:p w14:paraId="74E833B5" w14:textId="77777777" w:rsidR="009F4327" w:rsidRPr="00F90290" w:rsidRDefault="009F4327" w:rsidP="00F90290">
      <w:pPr>
        <w:spacing w:after="0" w:line="360" w:lineRule="auto"/>
        <w:ind w:right="34"/>
        <w:contextualSpacing/>
        <w:jc w:val="both"/>
        <w:rPr>
          <w:rFonts w:ascii="Palatino Linotype" w:eastAsia="MS Mincho" w:hAnsi="Palatino Linotype" w:cs="Times New Roman"/>
          <w:sz w:val="24"/>
          <w:szCs w:val="24"/>
          <w:lang w:val="es-ES_tradnl" w:eastAsia="es-ES"/>
        </w:rPr>
      </w:pPr>
    </w:p>
    <w:p w14:paraId="794790C9" w14:textId="04EB5505" w:rsidR="00FB1FC4" w:rsidRPr="00FB1FC4" w:rsidRDefault="00FB1FC4" w:rsidP="00FB1FC4">
      <w:pPr>
        <w:pStyle w:val="Prrafodelista"/>
        <w:numPr>
          <w:ilvl w:val="0"/>
          <w:numId w:val="26"/>
        </w:numPr>
        <w:spacing w:after="0" w:line="360" w:lineRule="auto"/>
        <w:ind w:left="993" w:right="567" w:hanging="426"/>
        <w:jc w:val="both"/>
        <w:rPr>
          <w:rFonts w:ascii="Palatino Linotype" w:hAnsi="Palatino Linotype" w:cs="Arial"/>
          <w:b/>
          <w:szCs w:val="24"/>
          <w:lang w:val="es-ES_tradnl"/>
        </w:rPr>
      </w:pPr>
      <w:r w:rsidRPr="00FB1FC4">
        <w:rPr>
          <w:rFonts w:ascii="Palatino Linotype" w:hAnsi="Palatino Linotype"/>
          <w:b/>
          <w:color w:val="000000"/>
          <w:szCs w:val="24"/>
        </w:rPr>
        <w:t>Actas de la Primera, Segunda y Tercera Sesiones Ordinarias de la Comisión del Ayuntamiento Transitoria Especial de Derechos Humanos, del período fiscal 2021.</w:t>
      </w:r>
    </w:p>
    <w:p w14:paraId="498A7165" w14:textId="2D4D26E7" w:rsidR="00FB1FC4" w:rsidRPr="00FB1FC4" w:rsidRDefault="00FB1FC4" w:rsidP="00FB1FC4">
      <w:pPr>
        <w:pStyle w:val="Prrafodelista"/>
        <w:numPr>
          <w:ilvl w:val="0"/>
          <w:numId w:val="26"/>
        </w:numPr>
        <w:spacing w:after="0" w:line="360" w:lineRule="auto"/>
        <w:ind w:left="993" w:right="567" w:hanging="426"/>
        <w:jc w:val="both"/>
        <w:rPr>
          <w:rFonts w:ascii="Palatino Linotype" w:hAnsi="Palatino Linotype" w:cs="Arial"/>
          <w:b/>
          <w:szCs w:val="24"/>
          <w:lang w:val="es-ES_tradnl"/>
        </w:rPr>
      </w:pPr>
      <w:r w:rsidRPr="00FB1FC4">
        <w:rPr>
          <w:rFonts w:ascii="Palatino Linotype" w:hAnsi="Palatino Linotype" w:cs="Arial"/>
          <w:b/>
          <w:szCs w:val="24"/>
          <w:lang w:val="es-ES_tradnl"/>
        </w:rPr>
        <w:t xml:space="preserve">Acta de la Sesión </w:t>
      </w:r>
      <w:r w:rsidR="006F0F97" w:rsidRPr="00FB1FC4">
        <w:rPr>
          <w:rFonts w:ascii="Palatino Linotype" w:hAnsi="Palatino Linotype" w:cs="Arial"/>
          <w:b/>
          <w:szCs w:val="24"/>
          <w:lang w:val="es-ES_tradnl"/>
        </w:rPr>
        <w:t>celebrada el 25 de marzo de 2021</w:t>
      </w:r>
      <w:r w:rsidR="006F0F97">
        <w:rPr>
          <w:rFonts w:ascii="Palatino Linotype" w:hAnsi="Palatino Linotype" w:cs="Arial"/>
          <w:b/>
          <w:szCs w:val="24"/>
          <w:lang w:val="es-ES_tradnl"/>
        </w:rPr>
        <w:t xml:space="preserve">, </w:t>
      </w:r>
      <w:r w:rsidRPr="00FB1FC4">
        <w:rPr>
          <w:rFonts w:ascii="Palatino Linotype" w:hAnsi="Palatino Linotype" w:cs="Arial"/>
          <w:b/>
          <w:szCs w:val="24"/>
          <w:lang w:val="es-ES_tradnl"/>
        </w:rPr>
        <w:t xml:space="preserve">de la </w:t>
      </w:r>
      <w:r w:rsidRPr="00FB1FC4">
        <w:rPr>
          <w:rFonts w:ascii="Palatino Linotype" w:hAnsi="Palatino Linotype"/>
          <w:b/>
          <w:color w:val="000000"/>
          <w:szCs w:val="24"/>
        </w:rPr>
        <w:t>Comisión del Ayuntamiento Transitoria Especial de Derechos Humanos</w:t>
      </w:r>
      <w:r w:rsidR="006F0F97">
        <w:rPr>
          <w:rFonts w:ascii="Palatino Linotype" w:hAnsi="Palatino Linotype"/>
          <w:b/>
          <w:color w:val="000000"/>
          <w:szCs w:val="24"/>
        </w:rPr>
        <w:t>.</w:t>
      </w:r>
    </w:p>
    <w:p w14:paraId="5F2D0BA0" w14:textId="058ED957" w:rsidR="00FB1FC4" w:rsidRPr="00FB1FC4" w:rsidRDefault="00FB1FC4" w:rsidP="00FB1FC4">
      <w:pPr>
        <w:pStyle w:val="Prrafodelista"/>
        <w:numPr>
          <w:ilvl w:val="0"/>
          <w:numId w:val="26"/>
        </w:numPr>
        <w:spacing w:after="0" w:line="360" w:lineRule="auto"/>
        <w:ind w:left="993" w:right="567" w:hanging="426"/>
        <w:jc w:val="both"/>
        <w:rPr>
          <w:rFonts w:ascii="Palatino Linotype" w:hAnsi="Palatino Linotype" w:cs="Arial"/>
          <w:b/>
          <w:szCs w:val="24"/>
          <w:lang w:val="es-ES_tradnl"/>
        </w:rPr>
      </w:pPr>
      <w:r w:rsidRPr="00FB1FC4">
        <w:rPr>
          <w:rFonts w:ascii="Palatino Linotype" w:hAnsi="Palatino Linotype" w:cs="Arial"/>
          <w:b/>
          <w:szCs w:val="24"/>
          <w:lang w:val="es-ES_tradnl"/>
        </w:rPr>
        <w:t xml:space="preserve">Acta de la Octogésima Primera Sesión Ordinaria del Ayuntamiento, celebrada el 21 de abril de 2021 </w:t>
      </w:r>
    </w:p>
    <w:p w14:paraId="260C2937" w14:textId="77777777" w:rsid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04149676" w14:textId="4B0EA138" w:rsidR="00C36697" w:rsidRPr="00FB1FC4" w:rsidRDefault="009F4327" w:rsidP="001E4B93">
      <w:pPr>
        <w:numPr>
          <w:ilvl w:val="0"/>
          <w:numId w:val="2"/>
        </w:numPr>
        <w:spacing w:after="0" w:line="360" w:lineRule="auto"/>
        <w:ind w:left="0" w:firstLine="0"/>
        <w:contextualSpacing/>
        <w:jc w:val="both"/>
        <w:rPr>
          <w:rFonts w:ascii="Palatino Linotype" w:hAnsi="Palatino Linotype" w:cs="Arial"/>
          <w:sz w:val="24"/>
          <w:szCs w:val="24"/>
          <w:lang w:val="es-ES_tradnl"/>
        </w:rPr>
      </w:pPr>
      <w:r>
        <w:rPr>
          <w:rFonts w:ascii="Palatino Linotype" w:eastAsia="MS Mincho" w:hAnsi="Palatino Linotype" w:cs="Times New Roman"/>
          <w:sz w:val="24"/>
          <w:szCs w:val="24"/>
          <w:lang w:val="es-ES_tradnl" w:eastAsia="es-ES"/>
        </w:rPr>
        <w:t xml:space="preserve">En </w:t>
      </w:r>
      <w:r>
        <w:rPr>
          <w:rFonts w:ascii="Palatino Linotype" w:hAnsi="Palatino Linotype" w:cs="Arial"/>
          <w:sz w:val="24"/>
          <w:szCs w:val="24"/>
          <w:lang w:val="es-ES_tradnl"/>
        </w:rPr>
        <w:t xml:space="preserve">respuesta, </w:t>
      </w:r>
      <w:r w:rsidR="00FB1FC4" w:rsidRPr="00713FE7">
        <w:rPr>
          <w:rFonts w:ascii="Palatino Linotype" w:hAnsi="Palatino Linotype" w:cs="Arial"/>
          <w:sz w:val="24"/>
          <w:szCs w:val="24"/>
          <w:lang w:val="es-ES_tradnl"/>
        </w:rPr>
        <w:t xml:space="preserve">el </w:t>
      </w:r>
      <w:r w:rsidR="00FB1FC4" w:rsidRPr="00713FE7">
        <w:rPr>
          <w:rFonts w:ascii="Palatino Linotype" w:hAnsi="Palatino Linotype" w:cs="Arial"/>
          <w:b/>
          <w:sz w:val="24"/>
          <w:szCs w:val="24"/>
          <w:lang w:val="es-ES_tradnl"/>
        </w:rPr>
        <w:t>SUJETO OBLIGADO</w:t>
      </w:r>
      <w:r w:rsidR="00FB1FC4" w:rsidRPr="00713FE7">
        <w:rPr>
          <w:rFonts w:ascii="Palatino Linotype" w:hAnsi="Palatino Linotype" w:cs="Arial"/>
          <w:sz w:val="24"/>
          <w:szCs w:val="24"/>
          <w:lang w:val="es-ES_tradnl"/>
        </w:rPr>
        <w:t xml:space="preserve"> </w:t>
      </w:r>
      <w:r w:rsidR="00FB1FC4">
        <w:rPr>
          <w:rFonts w:ascii="Palatino Linotype" w:hAnsi="Palatino Linotype" w:cs="Arial"/>
          <w:sz w:val="24"/>
          <w:szCs w:val="24"/>
          <w:lang w:val="es-ES_tradnl"/>
        </w:rPr>
        <w:t>remitió diversas documentales, entre las cuales se encuentran el Dictamen de Procedencia de la P</w:t>
      </w:r>
      <w:r w:rsidR="00FB1FC4" w:rsidRPr="001E4B93">
        <w:rPr>
          <w:rFonts w:ascii="Palatino Linotype" w:hAnsi="Palatino Linotype" w:cs="Arial"/>
          <w:sz w:val="24"/>
          <w:szCs w:val="24"/>
          <w:lang w:val="es-ES_tradnl"/>
        </w:rPr>
        <w:t xml:space="preserve">rimera Sesión Ordinaria de la Comisión del Ayuntamiento </w:t>
      </w:r>
      <w:r w:rsidR="00FB1FC4" w:rsidRPr="001E4B93">
        <w:rPr>
          <w:rFonts w:ascii="Palatino Linotype" w:hAnsi="Palatino Linotype"/>
          <w:color w:val="000000"/>
          <w:sz w:val="24"/>
          <w:szCs w:val="24"/>
        </w:rPr>
        <w:t>Transitoria Especial de Derechos Humanos</w:t>
      </w:r>
      <w:r w:rsidR="00FB1FC4">
        <w:rPr>
          <w:rFonts w:ascii="Palatino Linotype" w:hAnsi="Palatino Linotype"/>
          <w:color w:val="000000"/>
          <w:sz w:val="24"/>
          <w:szCs w:val="24"/>
        </w:rPr>
        <w:t xml:space="preserve">, las Actas de la Segunda y Tercera Sesión Ordinaria </w:t>
      </w:r>
      <w:r w:rsidR="00FB1FC4" w:rsidRPr="001E4B93">
        <w:rPr>
          <w:rFonts w:ascii="Palatino Linotype" w:hAnsi="Palatino Linotype" w:cs="Arial"/>
          <w:sz w:val="24"/>
          <w:szCs w:val="24"/>
          <w:lang w:val="es-ES_tradnl"/>
        </w:rPr>
        <w:t xml:space="preserve">de la Comisión del Ayuntamiento </w:t>
      </w:r>
      <w:r w:rsidR="00FB1FC4" w:rsidRPr="001E4B93">
        <w:rPr>
          <w:rFonts w:ascii="Palatino Linotype" w:hAnsi="Palatino Linotype"/>
          <w:color w:val="000000"/>
          <w:sz w:val="24"/>
          <w:szCs w:val="24"/>
        </w:rPr>
        <w:t>Transitoria Especial de Derechos Humanos</w:t>
      </w:r>
      <w:r w:rsidR="00FB1FC4">
        <w:rPr>
          <w:rFonts w:ascii="Palatino Linotype" w:hAnsi="Palatino Linotype"/>
          <w:color w:val="000000"/>
          <w:sz w:val="24"/>
          <w:szCs w:val="24"/>
        </w:rPr>
        <w:t xml:space="preserve"> y el Acta de la Octogésima Primera Sesión Ordinaria del Ayuntamiento.</w:t>
      </w:r>
    </w:p>
    <w:p w14:paraId="61865D0F" w14:textId="77777777" w:rsidR="00FB1FC4" w:rsidRPr="001E4B93" w:rsidRDefault="00FB1FC4" w:rsidP="00FB1FC4">
      <w:pPr>
        <w:spacing w:after="0" w:line="360" w:lineRule="auto"/>
        <w:contextualSpacing/>
        <w:jc w:val="both"/>
        <w:rPr>
          <w:rFonts w:ascii="Palatino Linotype" w:hAnsi="Palatino Linotype" w:cs="Arial"/>
          <w:sz w:val="24"/>
          <w:szCs w:val="24"/>
          <w:lang w:val="es-ES_tradnl"/>
        </w:rPr>
      </w:pPr>
    </w:p>
    <w:p w14:paraId="0425D60D" w14:textId="5B5B7F01" w:rsidR="00B5629C" w:rsidRPr="00457B12" w:rsidRDefault="00C25DA5" w:rsidP="00AE0E4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E0E44">
        <w:rPr>
          <w:rFonts w:ascii="Palatino Linotype" w:eastAsia="MS Mincho" w:hAnsi="Palatino Linotype" w:cs="Times New Roman"/>
          <w:sz w:val="24"/>
          <w:szCs w:val="24"/>
          <w:lang w:val="es-ES_tradnl" w:eastAsia="es-ES"/>
        </w:rPr>
        <w:t xml:space="preserve">En consecuencia, </w:t>
      </w:r>
      <w:r w:rsidR="00FB1FC4">
        <w:rPr>
          <w:rFonts w:ascii="Palatino Linotype" w:eastAsia="MS Mincho" w:hAnsi="Palatino Linotype" w:cs="Times New Roman"/>
          <w:sz w:val="24"/>
          <w:szCs w:val="24"/>
          <w:lang w:val="es-ES_tradnl" w:eastAsia="es-ES"/>
        </w:rPr>
        <w:t xml:space="preserve">la Particular </w:t>
      </w:r>
      <w:r w:rsidR="00FB1FC4">
        <w:rPr>
          <w:rFonts w:ascii="Palatino Linotype" w:eastAsia="MS Mincho" w:hAnsi="Palatino Linotype" w:cs="Arial"/>
          <w:sz w:val="24"/>
          <w:szCs w:val="24"/>
          <w:lang w:val="es-ES_tradnl" w:eastAsia="es-ES"/>
        </w:rPr>
        <w:t>señaló en su recurso de revisión, como motivo de inconformidad que, no se le proporcionaron las actas requeridas, solo un ofició incompleto.</w:t>
      </w:r>
    </w:p>
    <w:p w14:paraId="3E765BE5" w14:textId="77777777" w:rsidR="00E113EC" w:rsidRPr="00457B12" w:rsidRDefault="00E113EC" w:rsidP="00AE0E44">
      <w:pPr>
        <w:spacing w:after="0" w:line="360" w:lineRule="auto"/>
        <w:ind w:right="49"/>
        <w:contextualSpacing/>
        <w:jc w:val="both"/>
        <w:rPr>
          <w:rFonts w:ascii="Palatino Linotype" w:eastAsia="MS Mincho" w:hAnsi="Palatino Linotype" w:cstheme="majorBidi"/>
          <w:sz w:val="24"/>
          <w:szCs w:val="24"/>
          <w:lang w:val="es-ES_tradnl" w:eastAsia="es-ES"/>
        </w:rPr>
      </w:pPr>
    </w:p>
    <w:p w14:paraId="30D95077" w14:textId="5D278E77" w:rsidR="00FB1FC4" w:rsidRDefault="003D2925" w:rsidP="00AE0E4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57B12">
        <w:rPr>
          <w:rFonts w:ascii="Palatino Linotype" w:eastAsia="MS Mincho" w:hAnsi="Palatino Linotype" w:cstheme="majorBidi"/>
          <w:sz w:val="24"/>
          <w:szCs w:val="24"/>
          <w:lang w:val="es-ES_tradnl" w:eastAsia="es-ES"/>
        </w:rPr>
        <w:lastRenderedPageBreak/>
        <w:t>Por lo anterior</w:t>
      </w:r>
      <w:r w:rsidR="00DE34D7" w:rsidRPr="00457B12">
        <w:rPr>
          <w:rFonts w:ascii="Palatino Linotype" w:eastAsia="MS Mincho" w:hAnsi="Palatino Linotype" w:cstheme="majorBidi"/>
          <w:sz w:val="24"/>
          <w:szCs w:val="24"/>
          <w:lang w:val="es-ES_tradnl" w:eastAsia="es-ES"/>
        </w:rPr>
        <w:t xml:space="preserve">, el </w:t>
      </w:r>
      <w:r w:rsidR="00DE34D7" w:rsidRPr="00457B12">
        <w:rPr>
          <w:rFonts w:ascii="Palatino Linotype" w:eastAsia="MS Mincho" w:hAnsi="Palatino Linotype" w:cstheme="majorBidi"/>
          <w:b/>
          <w:sz w:val="24"/>
          <w:szCs w:val="24"/>
          <w:lang w:val="es-ES_tradnl" w:eastAsia="es-ES"/>
        </w:rPr>
        <w:t>SUJETO OBLIGADO</w:t>
      </w:r>
      <w:r w:rsidR="00DE34D7" w:rsidRPr="00457B12">
        <w:rPr>
          <w:rFonts w:ascii="Palatino Linotype" w:eastAsia="MS Mincho" w:hAnsi="Palatino Linotype" w:cstheme="majorBidi"/>
          <w:sz w:val="24"/>
          <w:szCs w:val="24"/>
          <w:lang w:val="es-ES_tradnl" w:eastAsia="es-ES"/>
        </w:rPr>
        <w:t xml:space="preserve"> </w:t>
      </w:r>
      <w:r w:rsidR="00FB1FC4">
        <w:rPr>
          <w:rFonts w:ascii="Palatino Linotype" w:eastAsia="MS Mincho" w:hAnsi="Palatino Linotype" w:cstheme="majorBidi"/>
          <w:sz w:val="24"/>
          <w:szCs w:val="24"/>
          <w:lang w:val="es-ES_tradnl" w:eastAsia="es-ES"/>
        </w:rPr>
        <w:t xml:space="preserve">remitió a través del informe justificado el archivo </w:t>
      </w:r>
      <w:r w:rsidR="00FB1FC4" w:rsidRPr="007B154C">
        <w:rPr>
          <w:rFonts w:ascii="Palatino Linotype" w:eastAsia="Calibri" w:hAnsi="Palatino Linotype" w:cs="Arial"/>
          <w:sz w:val="24"/>
          <w:szCs w:val="24"/>
          <w:lang w:val="es-ES"/>
        </w:rPr>
        <w:t xml:space="preserve">electrónico </w:t>
      </w:r>
      <w:r w:rsidR="00FB1FC4" w:rsidRPr="007B154C">
        <w:rPr>
          <w:rFonts w:ascii="Palatino Linotype" w:eastAsia="Calibri" w:hAnsi="Palatino Linotype" w:cs="Arial"/>
          <w:b/>
          <w:i/>
          <w:sz w:val="24"/>
          <w:szCs w:val="24"/>
          <w:lang w:val="es-ES"/>
        </w:rPr>
        <w:t>MANIFESTACIONES_RR_04018.zip</w:t>
      </w:r>
      <w:r w:rsidR="00FB1FC4" w:rsidRPr="007B154C">
        <w:rPr>
          <w:rFonts w:ascii="Palatino Linotype" w:eastAsia="Calibri" w:hAnsi="Palatino Linotype" w:cs="Arial"/>
          <w:sz w:val="24"/>
          <w:szCs w:val="24"/>
          <w:lang w:val="es-ES"/>
        </w:rPr>
        <w:t>,</w:t>
      </w:r>
      <w:r w:rsidR="00FB1FC4">
        <w:rPr>
          <w:rFonts w:ascii="Palatino Linotype" w:eastAsia="Calibri" w:hAnsi="Palatino Linotype" w:cs="Arial"/>
          <w:sz w:val="24"/>
          <w:szCs w:val="24"/>
          <w:lang w:val="es-ES"/>
        </w:rPr>
        <w:t xml:space="preserve"> el cual se integra de diversas documentales que a continuación serán descritas</w:t>
      </w:r>
      <w:r w:rsidR="0001507F">
        <w:rPr>
          <w:rFonts w:ascii="Palatino Linotype" w:eastAsia="Calibri" w:hAnsi="Palatino Linotype" w:cs="Arial"/>
          <w:sz w:val="24"/>
          <w:szCs w:val="24"/>
          <w:lang w:val="es-ES"/>
        </w:rPr>
        <w:t xml:space="preserve">, entre las cuales se </w:t>
      </w:r>
      <w:r w:rsidR="007F6170">
        <w:rPr>
          <w:rFonts w:ascii="Palatino Linotype" w:eastAsia="Calibri" w:hAnsi="Palatino Linotype" w:cs="Arial"/>
          <w:sz w:val="24"/>
          <w:szCs w:val="24"/>
          <w:lang w:val="es-ES"/>
        </w:rPr>
        <w:t>encuentra</w:t>
      </w:r>
      <w:r w:rsidR="0001507F">
        <w:rPr>
          <w:rFonts w:ascii="Palatino Linotype" w:eastAsia="Calibri" w:hAnsi="Palatino Linotype" w:cs="Arial"/>
          <w:sz w:val="24"/>
          <w:szCs w:val="24"/>
          <w:lang w:val="es-ES"/>
        </w:rPr>
        <w:t xml:space="preserve"> </w:t>
      </w:r>
      <w:r w:rsidR="0001507F" w:rsidRPr="007F6170">
        <w:rPr>
          <w:rFonts w:ascii="Palatino Linotype" w:hAnsi="Palatino Linotype" w:cs="Arial"/>
          <w:sz w:val="24"/>
          <w:szCs w:val="24"/>
          <w:u w:val="single"/>
          <w:lang w:val="es-ES_tradnl"/>
        </w:rPr>
        <w:t xml:space="preserve">el Dictamen de Procedencia de la Primera Sesión Ordinaria de la Comisión del Ayuntamiento </w:t>
      </w:r>
      <w:r w:rsidR="0001507F" w:rsidRPr="007F6170">
        <w:rPr>
          <w:rFonts w:ascii="Palatino Linotype" w:hAnsi="Palatino Linotype"/>
          <w:color w:val="000000"/>
          <w:sz w:val="24"/>
          <w:szCs w:val="24"/>
          <w:u w:val="single"/>
        </w:rPr>
        <w:t>Transitoria Especial de Derechos Humanos</w:t>
      </w:r>
      <w:r w:rsidR="0001507F">
        <w:rPr>
          <w:rFonts w:ascii="Palatino Linotype" w:hAnsi="Palatino Linotype"/>
          <w:color w:val="000000"/>
          <w:sz w:val="24"/>
          <w:szCs w:val="24"/>
        </w:rPr>
        <w:t xml:space="preserve">, </w:t>
      </w:r>
      <w:r w:rsidR="0001507F" w:rsidRPr="007F6170">
        <w:rPr>
          <w:rFonts w:ascii="Palatino Linotype" w:hAnsi="Palatino Linotype"/>
          <w:color w:val="000000"/>
          <w:sz w:val="24"/>
          <w:szCs w:val="24"/>
          <w:u w:val="single"/>
        </w:rPr>
        <w:t xml:space="preserve">las Actas de la Segunda y Tercera Sesión Ordinaria </w:t>
      </w:r>
      <w:r w:rsidR="0001507F" w:rsidRPr="007F6170">
        <w:rPr>
          <w:rFonts w:ascii="Palatino Linotype" w:hAnsi="Palatino Linotype" w:cs="Arial"/>
          <w:sz w:val="24"/>
          <w:szCs w:val="24"/>
          <w:u w:val="single"/>
          <w:lang w:val="es-ES_tradnl"/>
        </w:rPr>
        <w:t xml:space="preserve">de la Comisión del Ayuntamiento </w:t>
      </w:r>
      <w:r w:rsidR="0001507F" w:rsidRPr="007F6170">
        <w:rPr>
          <w:rFonts w:ascii="Palatino Linotype" w:hAnsi="Palatino Linotype"/>
          <w:color w:val="000000"/>
          <w:sz w:val="24"/>
          <w:szCs w:val="24"/>
          <w:u w:val="single"/>
        </w:rPr>
        <w:t>Transitoria Especial de Derechos Humanos</w:t>
      </w:r>
      <w:r w:rsidR="0001507F" w:rsidRPr="007F6170">
        <w:rPr>
          <w:rFonts w:ascii="Palatino Linotype" w:hAnsi="Palatino Linotype"/>
          <w:color w:val="000000"/>
          <w:sz w:val="24"/>
          <w:szCs w:val="24"/>
        </w:rPr>
        <w:t xml:space="preserve">, </w:t>
      </w:r>
      <w:r w:rsidR="0001507F" w:rsidRPr="007F6170">
        <w:rPr>
          <w:rFonts w:ascii="Palatino Linotype" w:hAnsi="Palatino Linotype"/>
          <w:color w:val="000000"/>
          <w:sz w:val="24"/>
          <w:szCs w:val="24"/>
          <w:u w:val="single"/>
        </w:rPr>
        <w:t>el A</w:t>
      </w:r>
      <w:r w:rsidR="007F6170" w:rsidRPr="007F6170">
        <w:rPr>
          <w:rFonts w:ascii="Palatino Linotype" w:hAnsi="Palatino Linotype"/>
          <w:color w:val="000000"/>
          <w:sz w:val="24"/>
          <w:szCs w:val="24"/>
          <w:u w:val="single"/>
        </w:rPr>
        <w:t>cta de</w:t>
      </w:r>
      <w:r w:rsidR="0001507F" w:rsidRPr="007F6170">
        <w:rPr>
          <w:rFonts w:ascii="Palatino Linotype" w:hAnsi="Palatino Linotype"/>
          <w:color w:val="000000"/>
          <w:sz w:val="24"/>
          <w:szCs w:val="24"/>
          <w:u w:val="single"/>
        </w:rPr>
        <w:t xml:space="preserve"> </w:t>
      </w:r>
      <w:r w:rsidR="007F6170" w:rsidRPr="007F6170">
        <w:rPr>
          <w:rFonts w:ascii="Palatino Linotype" w:hAnsi="Palatino Linotype"/>
          <w:sz w:val="24"/>
          <w:szCs w:val="24"/>
          <w:u w:val="single"/>
        </w:rPr>
        <w:t xml:space="preserve">la Sesión de la Comisión del Ayuntamiento Transitoria de Derechos Humanos celebrada el 25 de marzo de 2021 </w:t>
      </w:r>
      <w:r w:rsidR="0001507F" w:rsidRPr="007F6170">
        <w:rPr>
          <w:rFonts w:ascii="Palatino Linotype" w:hAnsi="Palatino Linotype"/>
          <w:color w:val="000000"/>
          <w:sz w:val="24"/>
          <w:szCs w:val="24"/>
        </w:rPr>
        <w:t xml:space="preserve">y </w:t>
      </w:r>
      <w:r w:rsidR="0001507F" w:rsidRPr="007F6170">
        <w:rPr>
          <w:rFonts w:ascii="Palatino Linotype" w:hAnsi="Palatino Linotype"/>
          <w:color w:val="000000"/>
          <w:sz w:val="24"/>
          <w:szCs w:val="24"/>
          <w:u w:val="single"/>
        </w:rPr>
        <w:t>el Acta de la Octogésima Primera Se</w:t>
      </w:r>
      <w:r w:rsidR="007F6170" w:rsidRPr="007F6170">
        <w:rPr>
          <w:rFonts w:ascii="Palatino Linotype" w:hAnsi="Palatino Linotype"/>
          <w:color w:val="000000"/>
          <w:sz w:val="24"/>
          <w:szCs w:val="24"/>
          <w:u w:val="single"/>
        </w:rPr>
        <w:t>sión Ordinaria del Ayuntamiento</w:t>
      </w:r>
      <w:r w:rsidR="00FB1FC4" w:rsidRPr="007F6170">
        <w:rPr>
          <w:rFonts w:ascii="Palatino Linotype" w:eastAsia="Calibri" w:hAnsi="Palatino Linotype" w:cs="Arial"/>
          <w:sz w:val="24"/>
          <w:szCs w:val="24"/>
          <w:lang w:val="es-ES"/>
        </w:rPr>
        <w:t xml:space="preserve">, sin embargo, </w:t>
      </w:r>
      <w:r w:rsidR="007F6170" w:rsidRPr="007F6170">
        <w:rPr>
          <w:rFonts w:ascii="Palatino Linotype" w:eastAsia="Calibri" w:hAnsi="Palatino Linotype" w:cs="Arial"/>
          <w:sz w:val="24"/>
          <w:szCs w:val="24"/>
          <w:lang w:val="es-ES"/>
        </w:rPr>
        <w:t xml:space="preserve">el archivo </w:t>
      </w:r>
      <w:r w:rsidR="00FB1FC4" w:rsidRPr="007F6170">
        <w:rPr>
          <w:rFonts w:ascii="Palatino Linotype" w:eastAsia="Calibri" w:hAnsi="Palatino Linotype" w:cs="Arial"/>
          <w:sz w:val="24"/>
          <w:szCs w:val="24"/>
          <w:lang w:val="es-ES"/>
        </w:rPr>
        <w:t>no fue puestos a la vista</w:t>
      </w:r>
      <w:r w:rsidR="00FB1FC4" w:rsidRPr="007B154C">
        <w:rPr>
          <w:rFonts w:ascii="Palatino Linotype" w:eastAsia="Calibri" w:hAnsi="Palatino Linotype" w:cs="Arial"/>
          <w:sz w:val="24"/>
          <w:szCs w:val="24"/>
          <w:lang w:val="es-ES"/>
        </w:rPr>
        <w:t xml:space="preserve"> de</w:t>
      </w:r>
      <w:r w:rsidR="00FB1FC4">
        <w:rPr>
          <w:rFonts w:ascii="Palatino Linotype" w:eastAsia="Calibri" w:hAnsi="Palatino Linotype" w:cs="Arial"/>
          <w:sz w:val="24"/>
          <w:szCs w:val="24"/>
          <w:lang w:val="es-ES"/>
        </w:rPr>
        <w:t xml:space="preserve"> la</w:t>
      </w:r>
      <w:r w:rsidR="00FB1FC4" w:rsidRPr="007B154C">
        <w:rPr>
          <w:rFonts w:ascii="Palatino Linotype" w:eastAsia="Calibri" w:hAnsi="Palatino Linotype" w:cs="Arial"/>
          <w:sz w:val="24"/>
          <w:szCs w:val="24"/>
          <w:lang w:val="es-ES"/>
        </w:rPr>
        <w:t xml:space="preserve"> Particular por contener datos personales </w:t>
      </w:r>
      <w:r w:rsidR="00FB1FC4" w:rsidRPr="007B154C">
        <w:rPr>
          <w:rStyle w:val="Hipervnculo"/>
          <w:rFonts w:ascii="Palatino Linotype" w:hAnsi="Palatino Linotype" w:cs="Arial"/>
          <w:bCs/>
          <w:color w:val="auto"/>
          <w:sz w:val="24"/>
          <w:szCs w:val="24"/>
          <w:u w:val="none"/>
        </w:rPr>
        <w:t xml:space="preserve">susceptibles de ser clasificados como confidenciales en los documentos </w:t>
      </w:r>
      <w:r w:rsidR="00FB1FC4" w:rsidRPr="007B154C">
        <w:rPr>
          <w:rFonts w:ascii="Palatino Linotype" w:hAnsi="Palatino Linotype"/>
          <w:b/>
          <w:bCs/>
          <w:i/>
          <w:sz w:val="24"/>
          <w:szCs w:val="24"/>
          <w:shd w:val="clear" w:color="auto" w:fill="FFFFFF"/>
        </w:rPr>
        <w:t>PRIMERA_SESION.pdf</w:t>
      </w:r>
      <w:r w:rsidR="00FB1FC4" w:rsidRPr="007B154C">
        <w:rPr>
          <w:rFonts w:ascii="Palatino Linotype" w:hAnsi="Palatino Linotype"/>
          <w:sz w:val="24"/>
          <w:szCs w:val="24"/>
          <w:shd w:val="clear" w:color="auto" w:fill="FFFFFF"/>
        </w:rPr>
        <w:t xml:space="preserve"> y </w:t>
      </w:r>
      <w:r w:rsidR="00FB1FC4" w:rsidRPr="007B154C">
        <w:rPr>
          <w:rFonts w:ascii="Palatino Linotype" w:hAnsi="Palatino Linotype"/>
          <w:b/>
          <w:bCs/>
          <w:i/>
          <w:sz w:val="24"/>
          <w:szCs w:val="24"/>
          <w:shd w:val="clear" w:color="auto" w:fill="FFFFFF"/>
        </w:rPr>
        <w:t>DECLARATORIA.pdf</w:t>
      </w:r>
      <w:r w:rsidR="00FB1FC4" w:rsidRPr="007B154C">
        <w:rPr>
          <w:rFonts w:ascii="Palatino Linotype" w:eastAsia="Calibri" w:hAnsi="Palatino Linotype" w:cs="Arial"/>
          <w:b/>
          <w:i/>
          <w:sz w:val="24"/>
          <w:szCs w:val="24"/>
          <w:lang w:val="es-ES"/>
        </w:rPr>
        <w:t>.</w:t>
      </w:r>
    </w:p>
    <w:p w14:paraId="7C0A5C4A" w14:textId="77777777" w:rsidR="00FB1FC4" w:rsidRDefault="00FB1FC4" w:rsidP="00FB1FC4">
      <w:pPr>
        <w:pStyle w:val="Prrafodelista"/>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339"/>
        <w:gridCol w:w="6440"/>
      </w:tblGrid>
      <w:tr w:rsidR="00FB1FC4" w14:paraId="0F8FCDA1" w14:textId="77777777" w:rsidTr="00CE0A8F">
        <w:tc>
          <w:tcPr>
            <w:tcW w:w="8779" w:type="dxa"/>
            <w:gridSpan w:val="2"/>
          </w:tcPr>
          <w:p w14:paraId="506A0D5F" w14:textId="77777777" w:rsidR="00FB1FC4" w:rsidRPr="004D4A2D" w:rsidRDefault="00FB1FC4" w:rsidP="00CE0A8F">
            <w:pPr>
              <w:jc w:val="center"/>
              <w:rPr>
                <w:rFonts w:ascii="Palatino Linotype" w:hAnsi="Palatino Linotype"/>
                <w:b/>
                <w:sz w:val="22"/>
              </w:rPr>
            </w:pPr>
            <w:r w:rsidRPr="004D4A2D">
              <w:rPr>
                <w:rFonts w:ascii="Palatino Linotype" w:eastAsia="Calibri" w:hAnsi="Palatino Linotype" w:cs="Arial"/>
                <w:b/>
                <w:sz w:val="22"/>
                <w:lang w:val="es-ES"/>
              </w:rPr>
              <w:t>MANIFESTACIONES_RR_04018.zip</w:t>
            </w:r>
          </w:p>
        </w:tc>
      </w:tr>
      <w:tr w:rsidR="00FB1FC4" w14:paraId="29C1007A" w14:textId="77777777" w:rsidTr="00CE0A8F">
        <w:trPr>
          <w:trHeight w:val="336"/>
        </w:trPr>
        <w:tc>
          <w:tcPr>
            <w:tcW w:w="2339" w:type="dxa"/>
            <w:vMerge w:val="restart"/>
          </w:tcPr>
          <w:p w14:paraId="1AD06458" w14:textId="77777777" w:rsidR="00FB1FC4" w:rsidRPr="004D4A2D" w:rsidRDefault="00FB1FC4" w:rsidP="00CE0A8F">
            <w:pPr>
              <w:rPr>
                <w:rFonts w:ascii="Palatino Linotype" w:hAnsi="Palatino Linotype"/>
                <w:b/>
                <w:sz w:val="22"/>
              </w:rPr>
            </w:pPr>
            <w:r w:rsidRPr="004D4A2D">
              <w:rPr>
                <w:rFonts w:ascii="Palatino Linotype" w:hAnsi="Palatino Linotype"/>
                <w:b/>
                <w:sz w:val="22"/>
              </w:rPr>
              <w:t>Carpeta 1:</w:t>
            </w:r>
          </w:p>
          <w:p w14:paraId="47A6490D" w14:textId="77777777" w:rsidR="00FB1FC4" w:rsidRPr="004D4A2D" w:rsidRDefault="00FB1FC4" w:rsidP="00CE0A8F">
            <w:pPr>
              <w:ind w:right="615"/>
              <w:jc w:val="both"/>
              <w:rPr>
                <w:rFonts w:ascii="Palatino Linotype" w:hAnsi="Palatino Linotype"/>
                <w:b/>
                <w:sz w:val="22"/>
              </w:rPr>
            </w:pPr>
            <w:r w:rsidRPr="004D4A2D">
              <w:rPr>
                <w:rFonts w:ascii="Palatino Linotype" w:hAnsi="Palatino Linotype"/>
                <w:b/>
                <w:sz w:val="22"/>
              </w:rPr>
              <w:t>DECIMA SEGUNDA REGIDURIA:</w:t>
            </w:r>
          </w:p>
          <w:p w14:paraId="514D63B2" w14:textId="77777777" w:rsidR="00FB1FC4" w:rsidRPr="004D4A2D" w:rsidRDefault="00FB1FC4" w:rsidP="00CE0A8F">
            <w:pPr>
              <w:rPr>
                <w:rFonts w:ascii="Palatino Linotype" w:hAnsi="Palatino Linotype"/>
                <w:b/>
                <w:sz w:val="22"/>
              </w:rPr>
            </w:pPr>
          </w:p>
        </w:tc>
        <w:tc>
          <w:tcPr>
            <w:tcW w:w="6440" w:type="dxa"/>
          </w:tcPr>
          <w:p w14:paraId="20F673B1" w14:textId="77777777" w:rsidR="00FB1FC4" w:rsidRPr="004D4A2D" w:rsidRDefault="00FB1FC4" w:rsidP="00CE0A8F">
            <w:pPr>
              <w:jc w:val="both"/>
              <w:rPr>
                <w:rFonts w:ascii="Palatino Linotype" w:hAnsi="Palatino Linotype"/>
                <w:b/>
                <w:sz w:val="22"/>
              </w:rPr>
            </w:pPr>
            <w:r w:rsidRPr="004D4A2D">
              <w:rPr>
                <w:rFonts w:ascii="Palatino Linotype" w:hAnsi="Palatino Linotype"/>
                <w:b/>
                <w:sz w:val="22"/>
              </w:rPr>
              <w:t xml:space="preserve">Aviso de Privacidad Integral Capacitación Derechos H. en línea.pdf: </w:t>
            </w:r>
            <w:r w:rsidRPr="004D4A2D">
              <w:rPr>
                <w:rFonts w:ascii="Palatino Linotype" w:hAnsi="Palatino Linotype"/>
                <w:sz w:val="22"/>
              </w:rPr>
              <w:t>Documento de 2 fojas que contiene el Aviso de Privacidad Integral, Capacitación en materia de Derechos Humanos, presenciales y en línea, del actual Gobierno Municipal.</w:t>
            </w:r>
          </w:p>
        </w:tc>
      </w:tr>
      <w:tr w:rsidR="00FB1FC4" w14:paraId="5A6176C0" w14:textId="77777777" w:rsidTr="00CE0A8F">
        <w:trPr>
          <w:trHeight w:val="336"/>
        </w:trPr>
        <w:tc>
          <w:tcPr>
            <w:tcW w:w="2339" w:type="dxa"/>
            <w:vMerge/>
          </w:tcPr>
          <w:p w14:paraId="6C3C247B" w14:textId="77777777" w:rsidR="00FB1FC4" w:rsidRPr="004D4A2D" w:rsidRDefault="00FB1FC4" w:rsidP="00CE0A8F">
            <w:pPr>
              <w:rPr>
                <w:rFonts w:ascii="Palatino Linotype" w:hAnsi="Palatino Linotype"/>
                <w:i/>
                <w:sz w:val="22"/>
              </w:rPr>
            </w:pPr>
          </w:p>
        </w:tc>
        <w:tc>
          <w:tcPr>
            <w:tcW w:w="6440" w:type="dxa"/>
          </w:tcPr>
          <w:p w14:paraId="5A506C8E" w14:textId="77777777" w:rsidR="00FB1FC4" w:rsidRPr="004D4A2D" w:rsidRDefault="00FB1FC4" w:rsidP="00CE0A8F">
            <w:pPr>
              <w:jc w:val="both"/>
              <w:rPr>
                <w:rFonts w:ascii="Palatino Linotype" w:hAnsi="Palatino Linotype"/>
                <w:sz w:val="22"/>
              </w:rPr>
            </w:pPr>
            <w:r w:rsidRPr="004D4A2D">
              <w:rPr>
                <w:rFonts w:ascii="Palatino Linotype" w:hAnsi="Palatino Linotype"/>
                <w:b/>
                <w:sz w:val="22"/>
              </w:rPr>
              <w:t>Aviso de Privacidad Simplificado Capacitación Derechos H. en línea.pdf</w:t>
            </w:r>
            <w:r w:rsidRPr="004D4A2D">
              <w:rPr>
                <w:rFonts w:ascii="Palatino Linotype" w:hAnsi="Palatino Linotype"/>
                <w:sz w:val="22"/>
              </w:rPr>
              <w:t>: Documento de 1 foja que contiene el Aviso de Privacidad Simplificado, Capacitación en materia de Derechos Humanos, presenciales y en línea, del actual Gobierno Municipal.</w:t>
            </w:r>
          </w:p>
        </w:tc>
      </w:tr>
      <w:tr w:rsidR="00FB1FC4" w14:paraId="22AA1B44" w14:textId="77777777" w:rsidTr="00CE0A8F">
        <w:trPr>
          <w:trHeight w:val="336"/>
        </w:trPr>
        <w:tc>
          <w:tcPr>
            <w:tcW w:w="2339" w:type="dxa"/>
            <w:vMerge/>
          </w:tcPr>
          <w:p w14:paraId="6815848E" w14:textId="77777777" w:rsidR="00FB1FC4" w:rsidRPr="004D4A2D" w:rsidRDefault="00FB1FC4" w:rsidP="00CE0A8F">
            <w:pPr>
              <w:rPr>
                <w:rFonts w:ascii="Palatino Linotype" w:hAnsi="Palatino Linotype"/>
                <w:i/>
                <w:sz w:val="22"/>
              </w:rPr>
            </w:pPr>
          </w:p>
        </w:tc>
        <w:tc>
          <w:tcPr>
            <w:tcW w:w="6440" w:type="dxa"/>
          </w:tcPr>
          <w:p w14:paraId="1C8B2F81" w14:textId="77777777" w:rsidR="00FB1FC4" w:rsidRPr="004D4A2D" w:rsidRDefault="00FB1FC4" w:rsidP="00CE0A8F">
            <w:pPr>
              <w:ind w:right="29"/>
              <w:jc w:val="both"/>
              <w:rPr>
                <w:rFonts w:ascii="Palatino Linotype" w:hAnsi="Palatino Linotype"/>
                <w:b/>
                <w:sz w:val="22"/>
              </w:rPr>
            </w:pPr>
            <w:r w:rsidRPr="004D4A2D">
              <w:rPr>
                <w:rFonts w:ascii="Palatino Linotype" w:hAnsi="Palatino Linotype"/>
                <w:b/>
                <w:sz w:val="22"/>
              </w:rPr>
              <w:t>RESP_RR_04018_SAIMEX_00485 12 REGIDORA_CT.pdf:</w:t>
            </w:r>
            <w:r w:rsidRPr="004D4A2D">
              <w:rPr>
                <w:rFonts w:ascii="Palatino Linotype" w:hAnsi="Palatino Linotype"/>
                <w:sz w:val="22"/>
              </w:rPr>
              <w:t xml:space="preserve"> Oficio número REG12/95/2021, del 25 de agosto de 2021, suscrito y signado por la Décima Segunda Regidora, dirigido a la Titular </w:t>
            </w:r>
            <w:r w:rsidRPr="004D4A2D">
              <w:rPr>
                <w:rFonts w:ascii="Palatino Linotype" w:hAnsi="Palatino Linotype"/>
                <w:sz w:val="22"/>
              </w:rPr>
              <w:lastRenderedPageBreak/>
              <w:t xml:space="preserve">de la Unidad de Transparencia y Acceso a la Información Pública, a través del cual se solicitó someter a consideración del Comité de Transparencia, la propuesta de clasificación del documento correspondiente a la Sesión de la Comisión del Ayuntamiento Transitoria de Derechos Humanos, celebrada el 25 de Marzo de 2021. </w:t>
            </w:r>
          </w:p>
        </w:tc>
      </w:tr>
      <w:tr w:rsidR="00FB1FC4" w14:paraId="02446C1A" w14:textId="77777777" w:rsidTr="00CE0A8F">
        <w:trPr>
          <w:trHeight w:val="336"/>
        </w:trPr>
        <w:tc>
          <w:tcPr>
            <w:tcW w:w="2339" w:type="dxa"/>
            <w:vMerge/>
          </w:tcPr>
          <w:p w14:paraId="72E4CA67" w14:textId="77777777" w:rsidR="00FB1FC4" w:rsidRDefault="00FB1FC4" w:rsidP="00CE0A8F">
            <w:pPr>
              <w:rPr>
                <w:rFonts w:ascii="Palatino Linotype" w:hAnsi="Palatino Linotype"/>
                <w:i/>
              </w:rPr>
            </w:pPr>
          </w:p>
        </w:tc>
        <w:tc>
          <w:tcPr>
            <w:tcW w:w="6440" w:type="dxa"/>
          </w:tcPr>
          <w:p w14:paraId="4E35D54B" w14:textId="77777777" w:rsidR="00FB1FC4" w:rsidRPr="004D4A2D" w:rsidRDefault="00FB1FC4" w:rsidP="00CE0A8F">
            <w:pPr>
              <w:jc w:val="both"/>
              <w:rPr>
                <w:rFonts w:ascii="Palatino Linotype" w:hAnsi="Palatino Linotype"/>
                <w:sz w:val="22"/>
                <w:szCs w:val="22"/>
              </w:rPr>
            </w:pPr>
            <w:r w:rsidRPr="004D4A2D">
              <w:rPr>
                <w:rFonts w:ascii="Palatino Linotype" w:hAnsi="Palatino Linotype"/>
                <w:b/>
                <w:sz w:val="22"/>
                <w:szCs w:val="22"/>
              </w:rPr>
              <w:t xml:space="preserve">RESP_RR_04018_SAIMEX_00485__12VA.pdf: </w:t>
            </w:r>
            <w:r w:rsidRPr="004D4A2D">
              <w:rPr>
                <w:rFonts w:ascii="Palatino Linotype" w:hAnsi="Palatino Linotype"/>
                <w:sz w:val="22"/>
                <w:szCs w:val="22"/>
              </w:rPr>
              <w:t>Oficio número REG12/99/2021, del 31 de agosto de 2021, suscrito y signado por la Décima Segunda Regidora, dirigido a la Titular de la Unidad de Transparencia y Acceso a la Información Pública, a través del cual manifestó lo siguiente: “… remito en versión pública la Sesión de la Comisión del Ayuntamiento Transitoria de Derechos Humanos celebrada el veinticinco de marzo del año en curso.” (Sic)</w:t>
            </w:r>
          </w:p>
        </w:tc>
      </w:tr>
      <w:tr w:rsidR="00FB1FC4" w14:paraId="51C4BA97" w14:textId="77777777" w:rsidTr="00CE0A8F">
        <w:trPr>
          <w:trHeight w:val="336"/>
        </w:trPr>
        <w:tc>
          <w:tcPr>
            <w:tcW w:w="2339" w:type="dxa"/>
            <w:vMerge/>
          </w:tcPr>
          <w:p w14:paraId="15F3CA5C" w14:textId="77777777" w:rsidR="00FB1FC4" w:rsidRDefault="00FB1FC4" w:rsidP="00CE0A8F">
            <w:pPr>
              <w:rPr>
                <w:rFonts w:ascii="Palatino Linotype" w:hAnsi="Palatino Linotype"/>
                <w:i/>
              </w:rPr>
            </w:pPr>
          </w:p>
        </w:tc>
        <w:tc>
          <w:tcPr>
            <w:tcW w:w="6440" w:type="dxa"/>
          </w:tcPr>
          <w:p w14:paraId="44A6E5A5" w14:textId="77777777" w:rsidR="00FB1FC4" w:rsidRPr="004D4A2D" w:rsidRDefault="00FB1FC4" w:rsidP="00CE0A8F">
            <w:pPr>
              <w:jc w:val="both"/>
              <w:rPr>
                <w:rFonts w:ascii="Palatino Linotype" w:hAnsi="Palatino Linotype"/>
                <w:sz w:val="22"/>
                <w:szCs w:val="22"/>
              </w:rPr>
            </w:pPr>
            <w:r w:rsidRPr="004D4A2D">
              <w:rPr>
                <w:rFonts w:ascii="Palatino Linotype" w:hAnsi="Palatino Linotype"/>
                <w:b/>
                <w:sz w:val="22"/>
                <w:szCs w:val="22"/>
              </w:rPr>
              <w:t>SESIÓN CATD. Propuesta V.P._redacted.pdf</w:t>
            </w:r>
            <w:r w:rsidRPr="004D4A2D">
              <w:rPr>
                <w:rFonts w:ascii="Palatino Linotype" w:hAnsi="Palatino Linotype"/>
                <w:sz w:val="22"/>
                <w:szCs w:val="22"/>
              </w:rPr>
              <w:t xml:space="preserve">: </w:t>
            </w:r>
            <w:r w:rsidRPr="00FB1FC4">
              <w:rPr>
                <w:rFonts w:ascii="Palatino Linotype" w:hAnsi="Palatino Linotype"/>
                <w:sz w:val="22"/>
                <w:szCs w:val="22"/>
                <w:u w:val="single"/>
              </w:rPr>
              <w:t>Acta de la Sesión de la Comisión del Ayuntamiento Transitoria de Derechos Humanos, celebrada el veinticinco de marzo de dos mil veintiuno.</w:t>
            </w:r>
          </w:p>
        </w:tc>
      </w:tr>
      <w:tr w:rsidR="00FB1FC4" w14:paraId="261ACF21" w14:textId="77777777" w:rsidTr="00CE0A8F">
        <w:trPr>
          <w:trHeight w:val="205"/>
        </w:trPr>
        <w:tc>
          <w:tcPr>
            <w:tcW w:w="2339" w:type="dxa"/>
            <w:vMerge w:val="restart"/>
          </w:tcPr>
          <w:p w14:paraId="03370FEC" w14:textId="77777777" w:rsidR="00FB1FC4" w:rsidRPr="004D4A2D" w:rsidRDefault="00FB1FC4" w:rsidP="00CE0A8F">
            <w:pPr>
              <w:jc w:val="both"/>
              <w:rPr>
                <w:rFonts w:ascii="Palatino Linotype" w:hAnsi="Palatino Linotype"/>
                <w:b/>
                <w:sz w:val="22"/>
                <w:szCs w:val="22"/>
              </w:rPr>
            </w:pPr>
            <w:r w:rsidRPr="004D4A2D">
              <w:rPr>
                <w:rFonts w:ascii="Palatino Linotype" w:hAnsi="Palatino Linotype"/>
                <w:b/>
                <w:sz w:val="22"/>
                <w:szCs w:val="22"/>
              </w:rPr>
              <w:t>Carpeta 2:</w:t>
            </w:r>
          </w:p>
          <w:p w14:paraId="726A74C6" w14:textId="77777777" w:rsidR="00FB1FC4" w:rsidRPr="004D4A2D" w:rsidRDefault="00FB1FC4" w:rsidP="00CE0A8F">
            <w:pPr>
              <w:ind w:right="615"/>
              <w:jc w:val="both"/>
              <w:rPr>
                <w:rFonts w:ascii="Palatino Linotype" w:hAnsi="Palatino Linotype"/>
                <w:b/>
                <w:sz w:val="22"/>
                <w:szCs w:val="22"/>
              </w:rPr>
            </w:pPr>
            <w:r w:rsidRPr="004D4A2D">
              <w:rPr>
                <w:rFonts w:ascii="Palatino Linotype" w:hAnsi="Palatino Linotype"/>
                <w:b/>
                <w:sz w:val="22"/>
                <w:szCs w:val="22"/>
              </w:rPr>
              <w:t>QUINTA REGIDURIA:</w:t>
            </w:r>
          </w:p>
          <w:p w14:paraId="790EB7EE" w14:textId="77777777" w:rsidR="00FB1FC4" w:rsidRDefault="00FB1FC4" w:rsidP="00CE0A8F">
            <w:pPr>
              <w:rPr>
                <w:rFonts w:ascii="Palatino Linotype" w:hAnsi="Palatino Linotype"/>
                <w:i/>
              </w:rPr>
            </w:pPr>
          </w:p>
        </w:tc>
        <w:tc>
          <w:tcPr>
            <w:tcW w:w="6440" w:type="dxa"/>
            <w:shd w:val="clear" w:color="auto" w:fill="E7E6E6" w:themeFill="background2"/>
          </w:tcPr>
          <w:p w14:paraId="44B31AE0" w14:textId="77777777" w:rsidR="00FB1FC4" w:rsidRPr="004D4A2D" w:rsidRDefault="00FB1FC4" w:rsidP="00CE0A8F">
            <w:pPr>
              <w:jc w:val="both"/>
              <w:rPr>
                <w:rFonts w:ascii="Palatino Linotype" w:hAnsi="Palatino Linotype"/>
                <w:sz w:val="22"/>
                <w:szCs w:val="22"/>
              </w:rPr>
            </w:pPr>
            <w:r w:rsidRPr="0030231E">
              <w:rPr>
                <w:rFonts w:ascii="Palatino Linotype" w:hAnsi="Palatino Linotype"/>
                <w:b/>
                <w:sz w:val="22"/>
                <w:szCs w:val="22"/>
              </w:rPr>
              <w:t>DECLARATORIA.pdf:</w:t>
            </w:r>
            <w:r w:rsidRPr="004D4A2D">
              <w:rPr>
                <w:rFonts w:ascii="Palatino Linotype" w:hAnsi="Palatino Linotype"/>
                <w:sz w:val="22"/>
                <w:szCs w:val="22"/>
              </w:rPr>
              <w:t xml:space="preserve"> Declaratoria de terna número: CAE/CDE/TEDH/ÚNICA/2021, de fecha 08 de julio de 2021. “Declaratoria de Terna para la Designación de la Defensora o Defensor Municipal de Derechos Humanos”.</w:t>
            </w:r>
          </w:p>
        </w:tc>
      </w:tr>
      <w:tr w:rsidR="00FB1FC4" w14:paraId="0DD09FA2" w14:textId="77777777" w:rsidTr="00CE0A8F">
        <w:trPr>
          <w:trHeight w:val="202"/>
        </w:trPr>
        <w:tc>
          <w:tcPr>
            <w:tcW w:w="2339" w:type="dxa"/>
            <w:vMerge/>
          </w:tcPr>
          <w:p w14:paraId="6D88F0F7" w14:textId="77777777" w:rsidR="00FB1FC4" w:rsidRPr="004D4A2D" w:rsidRDefault="00FB1FC4" w:rsidP="00CE0A8F">
            <w:pPr>
              <w:jc w:val="both"/>
              <w:rPr>
                <w:rFonts w:ascii="Palatino Linotype" w:hAnsi="Palatino Linotype"/>
                <w:b/>
              </w:rPr>
            </w:pPr>
          </w:p>
        </w:tc>
        <w:tc>
          <w:tcPr>
            <w:tcW w:w="6440" w:type="dxa"/>
            <w:shd w:val="clear" w:color="auto" w:fill="E7E6E6" w:themeFill="background2"/>
          </w:tcPr>
          <w:p w14:paraId="3991149D" w14:textId="77777777" w:rsidR="00FB1FC4" w:rsidRPr="004D4A2D" w:rsidRDefault="00FB1FC4" w:rsidP="00CE0A8F">
            <w:pPr>
              <w:jc w:val="both"/>
              <w:rPr>
                <w:rFonts w:ascii="Palatino Linotype" w:hAnsi="Palatino Linotype"/>
                <w:sz w:val="22"/>
                <w:szCs w:val="22"/>
              </w:rPr>
            </w:pPr>
            <w:r w:rsidRPr="0030231E">
              <w:rPr>
                <w:rFonts w:ascii="Palatino Linotype" w:hAnsi="Palatino Linotype"/>
                <w:b/>
                <w:sz w:val="22"/>
                <w:szCs w:val="22"/>
              </w:rPr>
              <w:t>PRIMERA_SESION.pdf:</w:t>
            </w:r>
            <w:r w:rsidRPr="004D4A2D">
              <w:rPr>
                <w:rFonts w:ascii="Palatino Linotype" w:hAnsi="Palatino Linotype"/>
                <w:sz w:val="22"/>
                <w:szCs w:val="22"/>
              </w:rPr>
              <w:t xml:space="preserve"> Dictamen de Procedencia número CAE/DCE/TEDH/01/2021, de fecha 24 de mayo de 2021. “Dictamen que emite la Comisión del Ayuntamiento Transitoria Especial de Derechos Humanos, que determina la imposibilidad de conformar la Terna de las solicitudes y documentación de las y los aspirantes a participar en el Proceso para designar Defensora o Defensor Municipal de Derechos Humanos”.</w:t>
            </w:r>
          </w:p>
        </w:tc>
      </w:tr>
      <w:tr w:rsidR="00FB1FC4" w14:paraId="19D185C9" w14:textId="77777777" w:rsidTr="00CE0A8F">
        <w:trPr>
          <w:trHeight w:val="202"/>
        </w:trPr>
        <w:tc>
          <w:tcPr>
            <w:tcW w:w="2339" w:type="dxa"/>
            <w:vMerge/>
          </w:tcPr>
          <w:p w14:paraId="1788C01A" w14:textId="77777777" w:rsidR="00FB1FC4" w:rsidRPr="004D4A2D" w:rsidRDefault="00FB1FC4" w:rsidP="00CE0A8F">
            <w:pPr>
              <w:jc w:val="both"/>
              <w:rPr>
                <w:rFonts w:ascii="Palatino Linotype" w:hAnsi="Palatino Linotype"/>
                <w:b/>
              </w:rPr>
            </w:pPr>
          </w:p>
        </w:tc>
        <w:tc>
          <w:tcPr>
            <w:tcW w:w="6440" w:type="dxa"/>
          </w:tcPr>
          <w:p w14:paraId="743E6C66" w14:textId="77777777" w:rsidR="00FB1FC4" w:rsidRPr="004D4A2D" w:rsidRDefault="00FB1FC4" w:rsidP="00CE0A8F">
            <w:pPr>
              <w:jc w:val="both"/>
              <w:rPr>
                <w:rFonts w:ascii="Palatino Linotype" w:hAnsi="Palatino Linotype"/>
                <w:sz w:val="22"/>
                <w:szCs w:val="22"/>
              </w:rPr>
            </w:pPr>
            <w:r w:rsidRPr="0030231E">
              <w:rPr>
                <w:rFonts w:ascii="Palatino Linotype" w:hAnsi="Palatino Linotype"/>
                <w:b/>
                <w:sz w:val="22"/>
                <w:szCs w:val="22"/>
              </w:rPr>
              <w:t>R_V_054_2021.pdf:</w:t>
            </w:r>
            <w:r w:rsidRPr="004D4A2D">
              <w:rPr>
                <w:rFonts w:ascii="Palatino Linotype" w:hAnsi="Palatino Linotype"/>
                <w:sz w:val="22"/>
                <w:szCs w:val="22"/>
              </w:rPr>
              <w:t xml:space="preserve"> Oficio número R-V/054/2021, de fecha 24 de agosto de 2021, suscrito y signado por la Quinta Regidora, dirigido a la Titular de la Unidad de Transparencia, a través del cual manifestó que remite nuevamente la información correspondiente al </w:t>
            </w:r>
            <w:r w:rsidRPr="0001507F">
              <w:rPr>
                <w:rFonts w:ascii="Palatino Linotype" w:hAnsi="Palatino Linotype"/>
                <w:sz w:val="22"/>
                <w:szCs w:val="22"/>
                <w:u w:val="single"/>
              </w:rPr>
              <w:t xml:space="preserve">Dictamen que emite la Comisión del Ayuntamiento Transitoria Especial de Derechos Humanos, de la </w:t>
            </w:r>
            <w:r w:rsidRPr="0001507F">
              <w:rPr>
                <w:rFonts w:ascii="Palatino Linotype" w:hAnsi="Palatino Linotype"/>
                <w:sz w:val="22"/>
                <w:szCs w:val="22"/>
                <w:u w:val="single"/>
              </w:rPr>
              <w:lastRenderedPageBreak/>
              <w:t>Primera Sesión, de fecha 24 de mayo de 2021</w:t>
            </w:r>
            <w:r w:rsidRPr="004D4A2D">
              <w:rPr>
                <w:rFonts w:ascii="Palatino Linotype" w:hAnsi="Palatino Linotype"/>
                <w:sz w:val="22"/>
                <w:szCs w:val="22"/>
              </w:rPr>
              <w:t>; y las Minutas de la Segunda y Tercera Sesión.</w:t>
            </w:r>
          </w:p>
        </w:tc>
      </w:tr>
      <w:tr w:rsidR="00FB1FC4" w14:paraId="68696B16" w14:textId="77777777" w:rsidTr="00CE0A8F">
        <w:trPr>
          <w:trHeight w:val="202"/>
        </w:trPr>
        <w:tc>
          <w:tcPr>
            <w:tcW w:w="2339" w:type="dxa"/>
            <w:vMerge/>
          </w:tcPr>
          <w:p w14:paraId="160625E5" w14:textId="77777777" w:rsidR="00FB1FC4" w:rsidRPr="004D4A2D" w:rsidRDefault="00FB1FC4" w:rsidP="00CE0A8F">
            <w:pPr>
              <w:jc w:val="both"/>
              <w:rPr>
                <w:rFonts w:ascii="Palatino Linotype" w:hAnsi="Palatino Linotype"/>
                <w:b/>
              </w:rPr>
            </w:pPr>
          </w:p>
        </w:tc>
        <w:tc>
          <w:tcPr>
            <w:tcW w:w="6440" w:type="dxa"/>
          </w:tcPr>
          <w:p w14:paraId="04E88CAD" w14:textId="77777777" w:rsidR="00FB1FC4" w:rsidRPr="004D4A2D" w:rsidRDefault="00FB1FC4" w:rsidP="00CE0A8F">
            <w:pPr>
              <w:jc w:val="both"/>
              <w:rPr>
                <w:rFonts w:ascii="Palatino Linotype" w:hAnsi="Palatino Linotype"/>
                <w:sz w:val="22"/>
                <w:szCs w:val="22"/>
              </w:rPr>
            </w:pPr>
            <w:r w:rsidRPr="0030231E">
              <w:rPr>
                <w:rFonts w:ascii="Palatino Linotype" w:hAnsi="Palatino Linotype"/>
                <w:b/>
                <w:sz w:val="22"/>
                <w:szCs w:val="22"/>
              </w:rPr>
              <w:t>R_V_055_2021_SOLICITUD_VP.pdf:</w:t>
            </w:r>
            <w:r w:rsidRPr="004D4A2D">
              <w:rPr>
                <w:rFonts w:ascii="Palatino Linotype" w:hAnsi="Palatino Linotype"/>
                <w:sz w:val="22"/>
                <w:szCs w:val="22"/>
              </w:rPr>
              <w:t xml:space="preserve"> Oficio número R-V/055/2021, del 27 de agosto de 2021, suscrito y signado por la Quinta Regidora, dirigido a la Titular de la Unidad de Transparencia y Acceso a la Información Pública, a través del cual se solicitó someter a consideración del Comité de Transparencia, la propuesta de clasificación del documento correspondiente a la Tercera Sesión de la Comisión del Ayuntamiento Transitoria Especial de Derechos Humanos.</w:t>
            </w:r>
          </w:p>
        </w:tc>
      </w:tr>
      <w:tr w:rsidR="00FB1FC4" w14:paraId="2F367296" w14:textId="77777777" w:rsidTr="00CE0A8F">
        <w:trPr>
          <w:trHeight w:val="202"/>
        </w:trPr>
        <w:tc>
          <w:tcPr>
            <w:tcW w:w="2339" w:type="dxa"/>
            <w:vMerge/>
          </w:tcPr>
          <w:p w14:paraId="2F3E2B92" w14:textId="77777777" w:rsidR="00FB1FC4" w:rsidRPr="004D4A2D" w:rsidRDefault="00FB1FC4" w:rsidP="00CE0A8F">
            <w:pPr>
              <w:jc w:val="both"/>
              <w:rPr>
                <w:rFonts w:ascii="Palatino Linotype" w:hAnsi="Palatino Linotype"/>
                <w:b/>
              </w:rPr>
            </w:pPr>
          </w:p>
        </w:tc>
        <w:tc>
          <w:tcPr>
            <w:tcW w:w="6440" w:type="dxa"/>
          </w:tcPr>
          <w:p w14:paraId="7F1A4E30" w14:textId="77777777" w:rsidR="00FB1FC4" w:rsidRPr="004D4A2D" w:rsidRDefault="00FB1FC4" w:rsidP="00CE0A8F">
            <w:pPr>
              <w:jc w:val="both"/>
              <w:rPr>
                <w:rFonts w:ascii="Palatino Linotype" w:hAnsi="Palatino Linotype"/>
                <w:sz w:val="22"/>
                <w:szCs w:val="22"/>
              </w:rPr>
            </w:pPr>
            <w:r w:rsidRPr="0030231E">
              <w:rPr>
                <w:rFonts w:ascii="Palatino Linotype" w:hAnsi="Palatino Linotype"/>
                <w:b/>
                <w:sz w:val="22"/>
                <w:szCs w:val="22"/>
              </w:rPr>
              <w:t>RESP_RR_04018_QUINTA_REGIDORA.pdf</w:t>
            </w:r>
            <w:r w:rsidRPr="004D4A2D">
              <w:rPr>
                <w:rFonts w:ascii="Palatino Linotype" w:hAnsi="Palatino Linotype"/>
                <w:sz w:val="22"/>
                <w:szCs w:val="22"/>
              </w:rPr>
              <w:t>: Oficio número R-V/059/2021, del 31 de agosto de 2021, suscrito y signado por la Quinta Regidora, dirigido a la Titular de la Unidad de Transparencia y Acceso a la Información Pública, a través del cual manifestó lo siguiente: “…remito a Usted en versión pública la minuta de la Tercera Sesión de la Comisión del Ayuntamiento Transitoria Especial de Derechos Humanos celebrada el ocho de julio del año dos mil veintiuno…” (Sic)</w:t>
            </w:r>
          </w:p>
        </w:tc>
      </w:tr>
      <w:tr w:rsidR="00FB1FC4" w14:paraId="162ACC9C" w14:textId="77777777" w:rsidTr="00CE0A8F">
        <w:trPr>
          <w:trHeight w:val="645"/>
        </w:trPr>
        <w:tc>
          <w:tcPr>
            <w:tcW w:w="2339" w:type="dxa"/>
            <w:vMerge/>
          </w:tcPr>
          <w:p w14:paraId="56D6B4BD" w14:textId="77777777" w:rsidR="00FB1FC4" w:rsidRPr="004D4A2D" w:rsidRDefault="00FB1FC4" w:rsidP="00CE0A8F">
            <w:pPr>
              <w:jc w:val="both"/>
              <w:rPr>
                <w:rFonts w:ascii="Palatino Linotype" w:hAnsi="Palatino Linotype"/>
                <w:b/>
              </w:rPr>
            </w:pPr>
          </w:p>
        </w:tc>
        <w:tc>
          <w:tcPr>
            <w:tcW w:w="6440" w:type="dxa"/>
          </w:tcPr>
          <w:p w14:paraId="05E0A51C" w14:textId="77777777" w:rsidR="00FB1FC4" w:rsidRPr="004D4A2D" w:rsidRDefault="00FB1FC4" w:rsidP="00CE0A8F">
            <w:pPr>
              <w:jc w:val="both"/>
              <w:rPr>
                <w:rFonts w:ascii="Palatino Linotype" w:hAnsi="Palatino Linotype"/>
                <w:sz w:val="22"/>
                <w:szCs w:val="22"/>
              </w:rPr>
            </w:pPr>
            <w:r w:rsidRPr="0030231E">
              <w:rPr>
                <w:rFonts w:ascii="Palatino Linotype" w:hAnsi="Palatino Linotype"/>
                <w:b/>
                <w:sz w:val="22"/>
                <w:szCs w:val="22"/>
              </w:rPr>
              <w:t>SEGUNDA_SESION.pdf:</w:t>
            </w:r>
            <w:r w:rsidRPr="004D4A2D">
              <w:rPr>
                <w:rFonts w:ascii="Palatino Linotype" w:hAnsi="Palatino Linotype"/>
                <w:sz w:val="22"/>
                <w:szCs w:val="22"/>
              </w:rPr>
              <w:t xml:space="preserve"> </w:t>
            </w:r>
            <w:r w:rsidRPr="0001507F">
              <w:rPr>
                <w:rFonts w:ascii="Palatino Linotype" w:hAnsi="Palatino Linotype"/>
                <w:sz w:val="22"/>
                <w:szCs w:val="22"/>
                <w:u w:val="single"/>
              </w:rPr>
              <w:t>Acta de la Segunda Sesión de la Comisión del Ayuntamiento Transitoria de Derechos Humanos, celebrada el primero de julio de dos mil veintiuno.</w:t>
            </w:r>
          </w:p>
        </w:tc>
      </w:tr>
      <w:tr w:rsidR="00FB1FC4" w14:paraId="359521AD" w14:textId="77777777" w:rsidTr="00CE0A8F">
        <w:trPr>
          <w:trHeight w:val="645"/>
        </w:trPr>
        <w:tc>
          <w:tcPr>
            <w:tcW w:w="2339" w:type="dxa"/>
            <w:vMerge/>
          </w:tcPr>
          <w:p w14:paraId="02F8414F" w14:textId="77777777" w:rsidR="00FB1FC4" w:rsidRPr="004D4A2D" w:rsidRDefault="00FB1FC4" w:rsidP="00CE0A8F">
            <w:pPr>
              <w:jc w:val="both"/>
              <w:rPr>
                <w:rFonts w:ascii="Palatino Linotype" w:hAnsi="Palatino Linotype"/>
                <w:b/>
              </w:rPr>
            </w:pPr>
          </w:p>
        </w:tc>
        <w:tc>
          <w:tcPr>
            <w:tcW w:w="6440" w:type="dxa"/>
          </w:tcPr>
          <w:p w14:paraId="08EE35DD" w14:textId="77777777" w:rsidR="00FB1FC4" w:rsidRPr="004D4A2D" w:rsidRDefault="00FB1FC4" w:rsidP="00CE0A8F">
            <w:pPr>
              <w:jc w:val="both"/>
              <w:rPr>
                <w:rFonts w:ascii="Palatino Linotype" w:hAnsi="Palatino Linotype"/>
                <w:sz w:val="22"/>
                <w:szCs w:val="22"/>
              </w:rPr>
            </w:pPr>
            <w:r w:rsidRPr="0030231E">
              <w:rPr>
                <w:rFonts w:ascii="Palatino Linotype" w:hAnsi="Palatino Linotype"/>
                <w:b/>
                <w:sz w:val="22"/>
                <w:szCs w:val="22"/>
              </w:rPr>
              <w:t>TERCERA_SESION_redacted.pdf:</w:t>
            </w:r>
            <w:r w:rsidRPr="004D4A2D">
              <w:rPr>
                <w:rFonts w:ascii="Palatino Linotype" w:hAnsi="Palatino Linotype"/>
                <w:sz w:val="22"/>
                <w:szCs w:val="22"/>
              </w:rPr>
              <w:t xml:space="preserve"> </w:t>
            </w:r>
            <w:r w:rsidRPr="0001507F">
              <w:rPr>
                <w:rFonts w:ascii="Palatino Linotype" w:hAnsi="Palatino Linotype"/>
                <w:sz w:val="22"/>
                <w:szCs w:val="22"/>
                <w:u w:val="single"/>
              </w:rPr>
              <w:t>Acta de la Tercera Sesión de la Comisión del Ayuntamiento Transitoria de Derechos Humanos, celebrada el ocho de julio de dos mil veintiuno.</w:t>
            </w:r>
          </w:p>
        </w:tc>
      </w:tr>
      <w:tr w:rsidR="00FB1FC4" w14:paraId="7D3CBBD7" w14:textId="77777777" w:rsidTr="00CE0A8F">
        <w:trPr>
          <w:trHeight w:val="325"/>
        </w:trPr>
        <w:tc>
          <w:tcPr>
            <w:tcW w:w="2339" w:type="dxa"/>
            <w:vMerge w:val="restart"/>
          </w:tcPr>
          <w:p w14:paraId="3539B1C5" w14:textId="77777777" w:rsidR="00FB1FC4" w:rsidRDefault="00FB1FC4" w:rsidP="00CE0A8F">
            <w:pPr>
              <w:jc w:val="both"/>
              <w:rPr>
                <w:rFonts w:ascii="Palatino Linotype" w:hAnsi="Palatino Linotype"/>
                <w:b/>
              </w:rPr>
            </w:pPr>
            <w:r>
              <w:rPr>
                <w:rFonts w:ascii="Palatino Linotype" w:hAnsi="Palatino Linotype"/>
                <w:b/>
              </w:rPr>
              <w:t xml:space="preserve">Carpeta 3: </w:t>
            </w:r>
          </w:p>
          <w:p w14:paraId="0165AB83" w14:textId="77777777" w:rsidR="00FB1FC4" w:rsidRPr="004D4A2D" w:rsidRDefault="00FB1FC4" w:rsidP="00CE0A8F">
            <w:pPr>
              <w:jc w:val="both"/>
              <w:rPr>
                <w:rFonts w:ascii="Palatino Linotype" w:hAnsi="Palatino Linotype"/>
                <w:b/>
              </w:rPr>
            </w:pPr>
            <w:r>
              <w:rPr>
                <w:rFonts w:ascii="Palatino Linotype" w:hAnsi="Palatino Linotype"/>
                <w:b/>
              </w:rPr>
              <w:t>SECRETARIA DEL AYUNTAMIENTO</w:t>
            </w:r>
          </w:p>
        </w:tc>
        <w:tc>
          <w:tcPr>
            <w:tcW w:w="6440" w:type="dxa"/>
          </w:tcPr>
          <w:p w14:paraId="34716502" w14:textId="77777777" w:rsidR="00FB1FC4" w:rsidRPr="0001507F" w:rsidRDefault="00FB1FC4" w:rsidP="00CE0A8F">
            <w:pPr>
              <w:jc w:val="both"/>
              <w:rPr>
                <w:rFonts w:ascii="Palatino Linotype" w:hAnsi="Palatino Linotype"/>
                <w:sz w:val="22"/>
                <w:u w:val="single"/>
              </w:rPr>
            </w:pPr>
            <w:r w:rsidRPr="0001507F">
              <w:rPr>
                <w:rFonts w:ascii="Palatino Linotype" w:hAnsi="Palatino Linotype"/>
                <w:b/>
                <w:sz w:val="22"/>
                <w:u w:val="single"/>
              </w:rPr>
              <w:t>Acta Octogésima Primera Sesión Ordinaria del Ayuntamiento.pdf:</w:t>
            </w:r>
            <w:r w:rsidRPr="0001507F">
              <w:rPr>
                <w:rFonts w:ascii="Palatino Linotype" w:hAnsi="Palatino Linotype"/>
                <w:sz w:val="22"/>
                <w:u w:val="single"/>
              </w:rPr>
              <w:t xml:space="preserve"> Acta de la Octogésima Primera Sesión Ordinaria del Ayuntamiento, celebrada el veintiuno de abril de dos mil veintiuno</w:t>
            </w:r>
          </w:p>
        </w:tc>
      </w:tr>
      <w:tr w:rsidR="00FB1FC4" w14:paraId="2437BC90" w14:textId="77777777" w:rsidTr="00CE0A8F">
        <w:trPr>
          <w:trHeight w:val="325"/>
        </w:trPr>
        <w:tc>
          <w:tcPr>
            <w:tcW w:w="2339" w:type="dxa"/>
            <w:vMerge/>
          </w:tcPr>
          <w:p w14:paraId="1DFF22B4" w14:textId="77777777" w:rsidR="00FB1FC4" w:rsidRDefault="00FB1FC4" w:rsidP="00CE0A8F">
            <w:pPr>
              <w:jc w:val="both"/>
              <w:rPr>
                <w:rFonts w:ascii="Palatino Linotype" w:hAnsi="Palatino Linotype"/>
                <w:b/>
              </w:rPr>
            </w:pPr>
          </w:p>
        </w:tc>
        <w:tc>
          <w:tcPr>
            <w:tcW w:w="6440" w:type="dxa"/>
          </w:tcPr>
          <w:p w14:paraId="5FE30B5C" w14:textId="77777777" w:rsidR="00FB1FC4" w:rsidRPr="0030231E" w:rsidRDefault="00FB1FC4" w:rsidP="00CE0A8F">
            <w:pPr>
              <w:jc w:val="both"/>
              <w:rPr>
                <w:rFonts w:ascii="Palatino Linotype" w:hAnsi="Palatino Linotype"/>
                <w:sz w:val="22"/>
              </w:rPr>
            </w:pPr>
            <w:r w:rsidRPr="0030231E">
              <w:rPr>
                <w:rFonts w:ascii="Palatino Linotype" w:hAnsi="Palatino Linotype"/>
                <w:b/>
                <w:sz w:val="22"/>
              </w:rPr>
              <w:t xml:space="preserve">Gaceta </w:t>
            </w:r>
            <w:proofErr w:type="spellStart"/>
            <w:r w:rsidRPr="0030231E">
              <w:rPr>
                <w:rFonts w:ascii="Palatino Linotype" w:hAnsi="Palatino Linotype"/>
                <w:b/>
                <w:sz w:val="22"/>
              </w:rPr>
              <w:t>Muncipal</w:t>
            </w:r>
            <w:proofErr w:type="spellEnd"/>
            <w:r w:rsidRPr="0030231E">
              <w:rPr>
                <w:rFonts w:ascii="Palatino Linotype" w:hAnsi="Palatino Linotype"/>
                <w:b/>
                <w:sz w:val="22"/>
              </w:rPr>
              <w:t xml:space="preserve"> 25.- Convocatoria Designación de Defensor Municipal de D. H. 23_04_2021.pdf:</w:t>
            </w:r>
            <w:r w:rsidRPr="0030231E">
              <w:rPr>
                <w:rFonts w:ascii="Palatino Linotype" w:hAnsi="Palatino Linotype"/>
                <w:sz w:val="22"/>
              </w:rPr>
              <w:t xml:space="preserve"> Gaceta Municipal número 25, celebrada el 23 de abril de 2021. “Acuerdo por el cual el Ayuntamiento de Tlalnepantla de Baz, México, aprueba la convocatoria para designar a la Defensora o Defensor Municipal de Derechos Humanos.”</w:t>
            </w:r>
          </w:p>
        </w:tc>
      </w:tr>
      <w:tr w:rsidR="00FB1FC4" w14:paraId="68E2B614" w14:textId="77777777" w:rsidTr="00CE0A8F">
        <w:trPr>
          <w:trHeight w:val="325"/>
        </w:trPr>
        <w:tc>
          <w:tcPr>
            <w:tcW w:w="2339" w:type="dxa"/>
            <w:vMerge/>
          </w:tcPr>
          <w:p w14:paraId="0949A89F" w14:textId="77777777" w:rsidR="00FB1FC4" w:rsidRPr="0030231E" w:rsidRDefault="00FB1FC4" w:rsidP="00CE0A8F">
            <w:pPr>
              <w:jc w:val="both"/>
              <w:rPr>
                <w:rFonts w:ascii="Palatino Linotype" w:hAnsi="Palatino Linotype"/>
                <w:b/>
                <w:sz w:val="22"/>
                <w:szCs w:val="22"/>
              </w:rPr>
            </w:pPr>
          </w:p>
        </w:tc>
        <w:tc>
          <w:tcPr>
            <w:tcW w:w="6440" w:type="dxa"/>
          </w:tcPr>
          <w:p w14:paraId="69D69A1A" w14:textId="77777777" w:rsidR="00FB1FC4" w:rsidRPr="0030231E" w:rsidRDefault="00FB1FC4" w:rsidP="00CE0A8F">
            <w:pPr>
              <w:jc w:val="both"/>
              <w:rPr>
                <w:rFonts w:ascii="Palatino Linotype" w:hAnsi="Palatino Linotype"/>
                <w:sz w:val="22"/>
                <w:szCs w:val="22"/>
              </w:rPr>
            </w:pPr>
            <w:r w:rsidRPr="0030231E">
              <w:rPr>
                <w:rFonts w:ascii="Palatino Linotype" w:hAnsi="Palatino Linotype"/>
                <w:b/>
                <w:sz w:val="22"/>
                <w:szCs w:val="22"/>
              </w:rPr>
              <w:t>SM_6069-2021.pdf:</w:t>
            </w:r>
            <w:r w:rsidRPr="0030231E">
              <w:rPr>
                <w:rFonts w:ascii="Palatino Linotype" w:hAnsi="Palatino Linotype"/>
                <w:sz w:val="22"/>
                <w:szCs w:val="22"/>
              </w:rPr>
              <w:t xml:space="preserve"> Oficio número S.M 6069/2021, del 23 de agosto de 2021, suscrito y signado por el Servidor Público Habilitado de la Secretaría del Ayuntamiento, dirigido a la Titular de la Unidad de Transparencia y Acceso a la Información Pública Municipal, a través del cual anexó el Acta de la Octogésima Primera Sesión Ordinaria del Ayuntamiento, celebrada el 21 de abril de 2021, asimismo, señaló que la misma información puede ser consultada en http://repositorio.tlalnepantla.gob.mx/files/pdf/actasc/267.pdf.</w:t>
            </w:r>
          </w:p>
        </w:tc>
      </w:tr>
      <w:tr w:rsidR="00FB1FC4" w14:paraId="50C61D31" w14:textId="77777777" w:rsidTr="00CE0A8F">
        <w:trPr>
          <w:trHeight w:val="325"/>
        </w:trPr>
        <w:tc>
          <w:tcPr>
            <w:tcW w:w="8779" w:type="dxa"/>
            <w:gridSpan w:val="2"/>
          </w:tcPr>
          <w:p w14:paraId="5C7006EA" w14:textId="77777777" w:rsidR="00FB1FC4" w:rsidRPr="0030231E" w:rsidRDefault="00FB1FC4" w:rsidP="00CE0A8F">
            <w:pPr>
              <w:jc w:val="both"/>
              <w:rPr>
                <w:rFonts w:ascii="Palatino Linotype" w:hAnsi="Palatino Linotype"/>
                <w:b/>
                <w:sz w:val="22"/>
                <w:szCs w:val="22"/>
              </w:rPr>
            </w:pPr>
            <w:r w:rsidRPr="0030231E">
              <w:rPr>
                <w:rFonts w:ascii="Palatino Linotype" w:hAnsi="Palatino Linotype"/>
                <w:b/>
                <w:sz w:val="22"/>
                <w:szCs w:val="22"/>
              </w:rPr>
              <w:t>Acta de la trigésima tercera sesión ordinaria.pdf</w:t>
            </w:r>
            <w:r w:rsidRPr="0030231E">
              <w:rPr>
                <w:rFonts w:ascii="Palatino Linotype" w:hAnsi="Palatino Linotype"/>
                <w:sz w:val="22"/>
                <w:szCs w:val="22"/>
              </w:rPr>
              <w:t>: Acta de la Trigésima Tercera Sesión Ordinaria del Comité de Transparencia, celebrada el 31 de agosto de dos mil veintiuno.</w:t>
            </w:r>
          </w:p>
        </w:tc>
      </w:tr>
      <w:tr w:rsidR="00FB1FC4" w14:paraId="261EB243" w14:textId="77777777" w:rsidTr="00CE0A8F">
        <w:trPr>
          <w:trHeight w:val="325"/>
        </w:trPr>
        <w:tc>
          <w:tcPr>
            <w:tcW w:w="8779" w:type="dxa"/>
            <w:gridSpan w:val="2"/>
          </w:tcPr>
          <w:p w14:paraId="5B5AC700" w14:textId="77777777" w:rsidR="00FB1FC4" w:rsidRPr="0030231E" w:rsidRDefault="00FB1FC4" w:rsidP="00CE0A8F">
            <w:pPr>
              <w:ind w:right="29"/>
              <w:jc w:val="both"/>
              <w:rPr>
                <w:rFonts w:ascii="Palatino Linotype" w:hAnsi="Palatino Linotype"/>
                <w:sz w:val="22"/>
                <w:szCs w:val="22"/>
              </w:rPr>
            </w:pPr>
            <w:r w:rsidRPr="0030231E">
              <w:rPr>
                <w:rFonts w:ascii="Palatino Linotype" w:hAnsi="Palatino Linotype"/>
                <w:b/>
                <w:sz w:val="22"/>
                <w:szCs w:val="22"/>
              </w:rPr>
              <w:t xml:space="preserve">DERECHOS HUMANOS.pdf: </w:t>
            </w:r>
            <w:r w:rsidRPr="0030231E">
              <w:rPr>
                <w:rFonts w:ascii="Palatino Linotype" w:hAnsi="Palatino Linotype"/>
                <w:sz w:val="22"/>
                <w:szCs w:val="22"/>
              </w:rPr>
              <w:t>Oficio número DMDHT/587/2021, de fecha 26 de agosto de 2021, suscrito y signado por la Defensora Municipal de los Derechos Humanos de Tlalnepantla de Baz, dirigido a la Titular de la Unidad de Transparencia y Acceso a la Información Pública Municipal, a través del cual manifestó lo siguiente:</w:t>
            </w:r>
          </w:p>
          <w:p w14:paraId="449141E9" w14:textId="77777777" w:rsidR="00FB1FC4" w:rsidRPr="0030231E" w:rsidRDefault="00FB1FC4" w:rsidP="00CE0A8F">
            <w:pPr>
              <w:ind w:right="29"/>
              <w:jc w:val="both"/>
              <w:rPr>
                <w:rFonts w:ascii="Palatino Linotype" w:hAnsi="Palatino Linotype"/>
                <w:b/>
                <w:sz w:val="22"/>
                <w:szCs w:val="22"/>
              </w:rPr>
            </w:pPr>
          </w:p>
          <w:p w14:paraId="139A6B9A" w14:textId="77777777" w:rsidR="00FB1FC4" w:rsidRPr="0030231E" w:rsidRDefault="00FB1FC4" w:rsidP="00CE0A8F">
            <w:pPr>
              <w:ind w:left="596" w:right="596"/>
              <w:jc w:val="both"/>
              <w:rPr>
                <w:rFonts w:ascii="Palatino Linotype" w:hAnsi="Palatino Linotype"/>
                <w:b/>
                <w:sz w:val="22"/>
                <w:szCs w:val="22"/>
              </w:rPr>
            </w:pPr>
            <w:r w:rsidRPr="0030231E">
              <w:rPr>
                <w:rFonts w:ascii="Palatino Linotype" w:hAnsi="Palatino Linotype"/>
                <w:i/>
                <w:sz w:val="22"/>
                <w:szCs w:val="22"/>
              </w:rPr>
              <w:t>“Respecto a la solicitud de las actas en versión pública de la primera, segunda y tercera sesión de la Comisión del Ayuntamiento Especial Transitoria de Derechos Humanos y, se reitera la postura manifestada de carecer de competencia para proporcionar la información solicitada; toda vez que no formamos parte de la citada Comisión, por lo que ni existe información que manifestar; sin embargo es de conocimiento de este Órgano Defensor de Derechos Humanos, que la información se encuentra en resguardo de los integrantes de la multicitada Comisión Transitoria integrada por los Ediles… En referencia del acta de Cabildo de la Sesión del 21 de abril de 2021, de igual manera se carece de competencia para proporcionar la información solicitada, ya que la facultad para administrar actas de cabildo es la Secretaría del Ayuntamiento, por lo que no existen consideraciones a manifestar…” (Sic)</w:t>
            </w:r>
          </w:p>
        </w:tc>
      </w:tr>
    </w:tbl>
    <w:p w14:paraId="7B0518D4" w14:textId="77777777" w:rsidR="00457B12" w:rsidRPr="0001507F" w:rsidRDefault="00457B12" w:rsidP="0001507F">
      <w:pPr>
        <w:rPr>
          <w:rFonts w:ascii="Palatino Linotype" w:hAnsi="Palatino Linotype"/>
          <w:sz w:val="24"/>
          <w:szCs w:val="24"/>
        </w:rPr>
      </w:pPr>
    </w:p>
    <w:p w14:paraId="2E2A88E5" w14:textId="2E332684" w:rsidR="00B13942" w:rsidRDefault="0001507F" w:rsidP="00AE0E4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hAnsi="Palatino Linotype"/>
          <w:sz w:val="24"/>
          <w:szCs w:val="24"/>
        </w:rPr>
        <w:t>Ahora bien</w:t>
      </w:r>
      <w:r w:rsidR="003D2925" w:rsidRPr="00457B12">
        <w:rPr>
          <w:rFonts w:ascii="Palatino Linotype" w:hAnsi="Palatino Linotype"/>
          <w:sz w:val="24"/>
          <w:szCs w:val="24"/>
        </w:rPr>
        <w:t xml:space="preserve">, se advierte que </w:t>
      </w:r>
      <w:r w:rsidR="00B13942" w:rsidRPr="007F6170">
        <w:rPr>
          <w:rFonts w:ascii="Palatino Linotype" w:eastAsia="Calibri" w:hAnsi="Palatino Linotype" w:cs="Arial"/>
          <w:sz w:val="24"/>
          <w:szCs w:val="24"/>
          <w:lang w:val="es-ES"/>
        </w:rPr>
        <w:t>el archivo</w:t>
      </w:r>
      <w:r w:rsidR="00B13942">
        <w:rPr>
          <w:rFonts w:ascii="Palatino Linotype" w:eastAsia="Calibri" w:hAnsi="Palatino Linotype" w:cs="Arial"/>
          <w:sz w:val="24"/>
          <w:szCs w:val="24"/>
          <w:lang w:val="es-ES"/>
        </w:rPr>
        <w:t xml:space="preserve"> electrónico </w:t>
      </w:r>
      <w:r w:rsidR="00B13942" w:rsidRPr="007B154C">
        <w:rPr>
          <w:rFonts w:ascii="Palatino Linotype" w:eastAsia="Calibri" w:hAnsi="Palatino Linotype" w:cs="Arial"/>
          <w:b/>
          <w:i/>
          <w:sz w:val="24"/>
          <w:szCs w:val="24"/>
          <w:lang w:val="es-ES"/>
        </w:rPr>
        <w:t>MANIFESTACIONES_RR_04018.zip</w:t>
      </w:r>
      <w:r w:rsidR="00B13942" w:rsidRPr="007F6170">
        <w:rPr>
          <w:rFonts w:ascii="Palatino Linotype" w:eastAsia="Calibri" w:hAnsi="Palatino Linotype" w:cs="Arial"/>
          <w:sz w:val="24"/>
          <w:szCs w:val="24"/>
          <w:lang w:val="es-ES"/>
        </w:rPr>
        <w:t xml:space="preserve"> no fue puestos a la vista</w:t>
      </w:r>
      <w:r w:rsidR="00B13942" w:rsidRPr="007B154C">
        <w:rPr>
          <w:rFonts w:ascii="Palatino Linotype" w:eastAsia="Calibri" w:hAnsi="Palatino Linotype" w:cs="Arial"/>
          <w:sz w:val="24"/>
          <w:szCs w:val="24"/>
          <w:lang w:val="es-ES"/>
        </w:rPr>
        <w:t xml:space="preserve"> de</w:t>
      </w:r>
      <w:r w:rsidR="00B13942">
        <w:rPr>
          <w:rFonts w:ascii="Palatino Linotype" w:eastAsia="Calibri" w:hAnsi="Palatino Linotype" w:cs="Arial"/>
          <w:sz w:val="24"/>
          <w:szCs w:val="24"/>
          <w:lang w:val="es-ES"/>
        </w:rPr>
        <w:t xml:space="preserve"> la</w:t>
      </w:r>
      <w:r w:rsidR="00B13942" w:rsidRPr="007B154C">
        <w:rPr>
          <w:rFonts w:ascii="Palatino Linotype" w:eastAsia="Calibri" w:hAnsi="Palatino Linotype" w:cs="Arial"/>
          <w:sz w:val="24"/>
          <w:szCs w:val="24"/>
          <w:lang w:val="es-ES"/>
        </w:rPr>
        <w:t xml:space="preserve"> Particular por contener datos personales </w:t>
      </w:r>
      <w:r w:rsidR="00B13942" w:rsidRPr="007B154C">
        <w:rPr>
          <w:rStyle w:val="Hipervnculo"/>
          <w:rFonts w:ascii="Palatino Linotype" w:hAnsi="Palatino Linotype" w:cs="Arial"/>
          <w:bCs/>
          <w:color w:val="auto"/>
          <w:sz w:val="24"/>
          <w:szCs w:val="24"/>
          <w:u w:val="none"/>
        </w:rPr>
        <w:t>susceptibles de ser clasificados como confidenciales</w:t>
      </w:r>
      <w:r w:rsidR="00B13942">
        <w:rPr>
          <w:rStyle w:val="Hipervnculo"/>
          <w:rFonts w:ascii="Palatino Linotype" w:hAnsi="Palatino Linotype" w:cs="Arial"/>
          <w:bCs/>
          <w:color w:val="auto"/>
          <w:sz w:val="24"/>
          <w:szCs w:val="24"/>
          <w:u w:val="none"/>
        </w:rPr>
        <w:t>, específicamente</w:t>
      </w:r>
      <w:r w:rsidR="00B13942" w:rsidRPr="007B154C">
        <w:rPr>
          <w:rStyle w:val="Hipervnculo"/>
          <w:rFonts w:ascii="Palatino Linotype" w:hAnsi="Palatino Linotype" w:cs="Arial"/>
          <w:bCs/>
          <w:color w:val="auto"/>
          <w:sz w:val="24"/>
          <w:szCs w:val="24"/>
          <w:u w:val="none"/>
        </w:rPr>
        <w:t xml:space="preserve"> en los documentos </w:t>
      </w:r>
      <w:r w:rsidR="00B13942" w:rsidRPr="007B154C">
        <w:rPr>
          <w:rFonts w:ascii="Palatino Linotype" w:hAnsi="Palatino Linotype"/>
          <w:b/>
          <w:bCs/>
          <w:i/>
          <w:sz w:val="24"/>
          <w:szCs w:val="24"/>
          <w:shd w:val="clear" w:color="auto" w:fill="FFFFFF"/>
        </w:rPr>
        <w:t>PRIMERA_SESION.pdf</w:t>
      </w:r>
      <w:r w:rsidR="00B13942" w:rsidRPr="007B154C">
        <w:rPr>
          <w:rFonts w:ascii="Palatino Linotype" w:hAnsi="Palatino Linotype"/>
          <w:sz w:val="24"/>
          <w:szCs w:val="24"/>
          <w:shd w:val="clear" w:color="auto" w:fill="FFFFFF"/>
        </w:rPr>
        <w:t xml:space="preserve"> y </w:t>
      </w:r>
      <w:r w:rsidR="00B13942" w:rsidRPr="007B154C">
        <w:rPr>
          <w:rFonts w:ascii="Palatino Linotype" w:hAnsi="Palatino Linotype"/>
          <w:b/>
          <w:bCs/>
          <w:i/>
          <w:sz w:val="24"/>
          <w:szCs w:val="24"/>
          <w:shd w:val="clear" w:color="auto" w:fill="FFFFFF"/>
        </w:rPr>
        <w:lastRenderedPageBreak/>
        <w:t>DECLARATORIA.pdf</w:t>
      </w:r>
      <w:r w:rsidR="00B13942">
        <w:rPr>
          <w:rFonts w:ascii="Palatino Linotype" w:eastAsia="Calibri" w:hAnsi="Palatino Linotype" w:cs="Arial"/>
          <w:b/>
          <w:i/>
          <w:sz w:val="24"/>
          <w:szCs w:val="24"/>
          <w:lang w:val="es-ES"/>
        </w:rPr>
        <w:t xml:space="preserve">; </w:t>
      </w:r>
      <w:r w:rsidR="00B13942" w:rsidRPr="00B13942">
        <w:rPr>
          <w:rFonts w:ascii="Palatino Linotype" w:eastAsia="Calibri" w:hAnsi="Palatino Linotype" w:cs="Arial"/>
          <w:sz w:val="24"/>
          <w:szCs w:val="24"/>
          <w:lang w:val="es-ES"/>
        </w:rPr>
        <w:t xml:space="preserve">sin embargo, </w:t>
      </w:r>
      <w:r w:rsidR="00B13942">
        <w:rPr>
          <w:rFonts w:ascii="Palatino Linotype" w:eastAsia="Calibri" w:hAnsi="Palatino Linotype" w:cs="Arial"/>
          <w:sz w:val="24"/>
          <w:szCs w:val="24"/>
          <w:lang w:val="es-ES"/>
        </w:rPr>
        <w:t>con el</w:t>
      </w:r>
      <w:r w:rsidR="00B13942" w:rsidRPr="00B13942">
        <w:rPr>
          <w:rFonts w:ascii="Palatino Linotype" w:eastAsia="Calibri" w:hAnsi="Palatino Linotype" w:cs="Arial"/>
          <w:sz w:val="24"/>
          <w:szCs w:val="24"/>
          <w:lang w:val="es-ES"/>
        </w:rPr>
        <w:t xml:space="preserve"> pronunciamiento </w:t>
      </w:r>
      <w:r w:rsidR="00B13942">
        <w:rPr>
          <w:rFonts w:ascii="Palatino Linotype" w:eastAsia="Calibri" w:hAnsi="Palatino Linotype" w:cs="Arial"/>
          <w:sz w:val="24"/>
          <w:szCs w:val="24"/>
          <w:lang w:val="es-ES"/>
        </w:rPr>
        <w:t>del</w:t>
      </w:r>
      <w:r w:rsidR="00B13942" w:rsidRPr="00B13942">
        <w:rPr>
          <w:rFonts w:ascii="Palatino Linotype" w:eastAsia="Calibri" w:hAnsi="Palatino Linotype" w:cs="Arial"/>
          <w:sz w:val="24"/>
          <w:szCs w:val="24"/>
          <w:lang w:val="es-ES"/>
        </w:rPr>
        <w:t xml:space="preserve"> </w:t>
      </w:r>
      <w:r w:rsidR="00B13942" w:rsidRPr="00B13942">
        <w:rPr>
          <w:rFonts w:ascii="Palatino Linotype" w:eastAsia="Calibri" w:hAnsi="Palatino Linotype" w:cs="Arial"/>
          <w:b/>
          <w:sz w:val="24"/>
          <w:szCs w:val="24"/>
          <w:lang w:val="es-ES"/>
        </w:rPr>
        <w:t>SUJETO OBLIGADO</w:t>
      </w:r>
      <w:r w:rsidR="00B13942">
        <w:rPr>
          <w:rFonts w:ascii="Palatino Linotype" w:eastAsia="Calibri" w:hAnsi="Palatino Linotype" w:cs="Arial"/>
          <w:b/>
          <w:sz w:val="24"/>
          <w:szCs w:val="24"/>
          <w:lang w:val="es-ES"/>
        </w:rPr>
        <w:t xml:space="preserve"> </w:t>
      </w:r>
      <w:r w:rsidR="00B13942">
        <w:rPr>
          <w:rFonts w:ascii="Palatino Linotype" w:eastAsia="Calibri" w:hAnsi="Palatino Linotype" w:cs="Arial"/>
          <w:sz w:val="24"/>
          <w:szCs w:val="24"/>
          <w:lang w:val="es-ES"/>
        </w:rPr>
        <w:t>afirmó</w:t>
      </w:r>
      <w:r w:rsidR="00B13942">
        <w:rPr>
          <w:rFonts w:ascii="Palatino Linotype" w:eastAsia="MS Mincho" w:hAnsi="Palatino Linotype" w:cstheme="majorBidi"/>
          <w:sz w:val="24"/>
          <w:szCs w:val="24"/>
          <w:lang w:val="es-ES_tradnl" w:eastAsia="es-ES"/>
        </w:rPr>
        <w:t xml:space="preserve"> que genera, posee y administra la información requerida.</w:t>
      </w:r>
    </w:p>
    <w:p w14:paraId="1D251724" w14:textId="77777777" w:rsidR="000447CB" w:rsidRDefault="000447CB" w:rsidP="000447CB">
      <w:pPr>
        <w:spacing w:after="0" w:line="360" w:lineRule="auto"/>
        <w:ind w:right="49"/>
        <w:contextualSpacing/>
        <w:jc w:val="both"/>
        <w:rPr>
          <w:rFonts w:ascii="Palatino Linotype" w:eastAsia="MS Mincho" w:hAnsi="Palatino Linotype" w:cstheme="majorBidi"/>
          <w:sz w:val="24"/>
          <w:szCs w:val="24"/>
          <w:lang w:val="es-ES_tradnl" w:eastAsia="es-ES"/>
        </w:rPr>
      </w:pPr>
    </w:p>
    <w:p w14:paraId="16545E0F" w14:textId="62AC3F31" w:rsidR="000447CB" w:rsidRDefault="003B22B2" w:rsidP="00AE0E4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este sentido, es de gran </w:t>
      </w:r>
      <w:r w:rsidR="00F83EC4">
        <w:rPr>
          <w:rFonts w:ascii="Palatino Linotype" w:eastAsia="MS Mincho" w:hAnsi="Palatino Linotype" w:cstheme="majorBidi"/>
          <w:sz w:val="24"/>
          <w:szCs w:val="24"/>
          <w:lang w:val="es-ES_tradnl" w:eastAsia="es-ES"/>
        </w:rPr>
        <w:t xml:space="preserve">utilidad anexar una tabla descriptiva, que permitirá relacionar la información requerida por el particular y las documentales proporcionadas por el </w:t>
      </w:r>
      <w:r w:rsidR="00F83EC4" w:rsidRPr="00F83EC4">
        <w:rPr>
          <w:rFonts w:ascii="Palatino Linotype" w:eastAsia="MS Mincho" w:hAnsi="Palatino Linotype" w:cstheme="majorBidi"/>
          <w:b/>
          <w:bCs/>
          <w:sz w:val="24"/>
          <w:szCs w:val="24"/>
          <w:lang w:val="es-ES_tradnl" w:eastAsia="es-ES"/>
        </w:rPr>
        <w:t>SUJETO OBLIGADO</w:t>
      </w:r>
      <w:r w:rsidR="00F83EC4">
        <w:rPr>
          <w:rFonts w:ascii="Palatino Linotype" w:eastAsia="MS Mincho" w:hAnsi="Palatino Linotype" w:cstheme="majorBidi"/>
          <w:sz w:val="24"/>
          <w:szCs w:val="24"/>
          <w:lang w:val="es-ES_tradnl" w:eastAsia="es-ES"/>
        </w:rPr>
        <w:t xml:space="preserve">. </w:t>
      </w:r>
    </w:p>
    <w:p w14:paraId="15E644BA" w14:textId="77777777" w:rsidR="00F83EC4" w:rsidRDefault="00F83EC4" w:rsidP="00F83EC4">
      <w:pPr>
        <w:pStyle w:val="Prrafodelista"/>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3256"/>
        <w:gridCol w:w="5523"/>
      </w:tblGrid>
      <w:tr w:rsidR="003C3D2B" w:rsidRPr="003C3D2B" w14:paraId="3AE1B7A7" w14:textId="77777777" w:rsidTr="003C3D2B">
        <w:tc>
          <w:tcPr>
            <w:tcW w:w="3256" w:type="dxa"/>
          </w:tcPr>
          <w:p w14:paraId="285E0EAA" w14:textId="637D14AD" w:rsidR="003C3D2B" w:rsidRPr="003C3D2B" w:rsidRDefault="003C3D2B" w:rsidP="003C3D2B">
            <w:pPr>
              <w:ind w:right="49"/>
              <w:contextualSpacing/>
              <w:jc w:val="both"/>
              <w:rPr>
                <w:rFonts w:ascii="Palatino Linotype" w:eastAsia="MS Mincho" w:hAnsi="Palatino Linotype" w:cstheme="majorBidi"/>
                <w:b/>
                <w:bCs/>
                <w:sz w:val="22"/>
                <w:szCs w:val="22"/>
              </w:rPr>
            </w:pPr>
            <w:r w:rsidRPr="003C3D2B">
              <w:rPr>
                <w:rFonts w:ascii="Palatino Linotype" w:eastAsia="MS Mincho" w:hAnsi="Palatino Linotype" w:cstheme="majorBidi"/>
                <w:b/>
                <w:bCs/>
                <w:sz w:val="22"/>
                <w:szCs w:val="22"/>
              </w:rPr>
              <w:t>Información solicitada</w:t>
            </w:r>
          </w:p>
        </w:tc>
        <w:tc>
          <w:tcPr>
            <w:tcW w:w="5523" w:type="dxa"/>
          </w:tcPr>
          <w:p w14:paraId="3B655E5C" w14:textId="623B037C" w:rsidR="003C3D2B" w:rsidRPr="003C3D2B" w:rsidRDefault="003C3D2B" w:rsidP="003C3D2B">
            <w:pPr>
              <w:ind w:right="49"/>
              <w:contextualSpacing/>
              <w:jc w:val="both"/>
              <w:rPr>
                <w:rFonts w:ascii="Palatino Linotype" w:eastAsia="MS Mincho" w:hAnsi="Palatino Linotype" w:cstheme="majorBidi"/>
                <w:b/>
                <w:bCs/>
                <w:sz w:val="22"/>
                <w:szCs w:val="22"/>
              </w:rPr>
            </w:pPr>
            <w:r w:rsidRPr="003C3D2B">
              <w:rPr>
                <w:rFonts w:ascii="Palatino Linotype" w:eastAsia="MS Mincho" w:hAnsi="Palatino Linotype" w:cstheme="majorBidi"/>
                <w:b/>
                <w:bCs/>
                <w:sz w:val="22"/>
                <w:szCs w:val="22"/>
              </w:rPr>
              <w:t>Pronunciamiento del SUJETO OBLIGADO</w:t>
            </w:r>
          </w:p>
        </w:tc>
      </w:tr>
      <w:tr w:rsidR="003C3D2B" w:rsidRPr="003C3D2B" w14:paraId="60FDE242" w14:textId="77777777" w:rsidTr="003C3D2B">
        <w:tc>
          <w:tcPr>
            <w:tcW w:w="3256" w:type="dxa"/>
          </w:tcPr>
          <w:p w14:paraId="004F5F68" w14:textId="39F9AB87" w:rsidR="003C3D2B" w:rsidRPr="003C3D2B" w:rsidRDefault="003C3D2B" w:rsidP="003C3D2B">
            <w:pPr>
              <w:jc w:val="both"/>
              <w:rPr>
                <w:rFonts w:ascii="Palatino Linotype" w:hAnsi="Palatino Linotype" w:cs="Arial"/>
                <w:bCs/>
                <w:sz w:val="22"/>
                <w:szCs w:val="22"/>
              </w:rPr>
            </w:pPr>
            <w:r w:rsidRPr="003C3D2B">
              <w:rPr>
                <w:rFonts w:ascii="Palatino Linotype" w:hAnsi="Palatino Linotype"/>
                <w:bCs/>
                <w:color w:val="000000"/>
                <w:sz w:val="22"/>
                <w:szCs w:val="22"/>
              </w:rPr>
              <w:t>Actas de la Primera, Segunda y Tercera Sesiones Ordinarias de la Comisión del Ayuntamiento Transitoria Especial de Derechos Humanos, del período fiscal 2021.</w:t>
            </w:r>
          </w:p>
        </w:tc>
        <w:tc>
          <w:tcPr>
            <w:tcW w:w="5523" w:type="dxa"/>
          </w:tcPr>
          <w:p w14:paraId="000BD52D" w14:textId="41C9DB16" w:rsidR="003C3D2B" w:rsidRPr="00C7030B" w:rsidRDefault="005D4507" w:rsidP="003C3D2B">
            <w:pPr>
              <w:ind w:right="49"/>
              <w:contextualSpacing/>
              <w:jc w:val="both"/>
              <w:rPr>
                <w:rFonts w:ascii="Palatino Linotype" w:eastAsia="MS Mincho" w:hAnsi="Palatino Linotype" w:cstheme="majorBidi"/>
                <w:sz w:val="22"/>
                <w:szCs w:val="22"/>
              </w:rPr>
            </w:pPr>
            <w:r w:rsidRPr="00C7030B">
              <w:rPr>
                <w:rFonts w:ascii="Palatino Linotype" w:eastAsia="MS Mincho" w:hAnsi="Palatino Linotype" w:cstheme="majorBidi"/>
                <w:b/>
                <w:bCs/>
                <w:sz w:val="22"/>
                <w:szCs w:val="22"/>
              </w:rPr>
              <w:t>Cumplimiento parcial:</w:t>
            </w:r>
            <w:r w:rsidRPr="00C7030B">
              <w:rPr>
                <w:rFonts w:ascii="Palatino Linotype" w:eastAsia="MS Mincho" w:hAnsi="Palatino Linotype" w:cstheme="majorBidi"/>
                <w:sz w:val="22"/>
                <w:szCs w:val="22"/>
              </w:rPr>
              <w:t xml:space="preserve"> Se remitieron las actas de la segunda y tercera Sesión Ordinaria </w:t>
            </w:r>
            <w:r w:rsidRPr="00C7030B">
              <w:rPr>
                <w:rFonts w:ascii="Palatino Linotype" w:hAnsi="Palatino Linotype"/>
                <w:bCs/>
                <w:color w:val="000000"/>
                <w:sz w:val="22"/>
                <w:szCs w:val="22"/>
              </w:rPr>
              <w:t>de la Comisión del Ayuntamiento Transitoria Especial de Derechos Humanos, del período fiscal 2021. Respecto a el acta de la primera Sesión Ordinaria, el SUJETO OBLIGADO se limitó a proporcionar</w:t>
            </w:r>
            <w:r w:rsidR="00C7030B" w:rsidRPr="00C7030B">
              <w:rPr>
                <w:rFonts w:ascii="Palatino Linotype" w:hAnsi="Palatino Linotype"/>
                <w:bCs/>
                <w:color w:val="000000"/>
                <w:sz w:val="22"/>
                <w:szCs w:val="22"/>
              </w:rPr>
              <w:t xml:space="preserve"> el</w:t>
            </w:r>
            <w:r w:rsidRPr="00C7030B">
              <w:rPr>
                <w:rFonts w:ascii="Palatino Linotype" w:hAnsi="Palatino Linotype"/>
                <w:bCs/>
                <w:color w:val="000000"/>
                <w:sz w:val="22"/>
                <w:szCs w:val="22"/>
              </w:rPr>
              <w:t xml:space="preserve"> </w:t>
            </w:r>
            <w:r w:rsidR="00C7030B" w:rsidRPr="00C7030B">
              <w:rPr>
                <w:rFonts w:ascii="Palatino Linotype" w:hAnsi="Palatino Linotype"/>
                <w:sz w:val="22"/>
                <w:szCs w:val="22"/>
              </w:rPr>
              <w:t>Dictamen de Procedencia número CAE/DCE/TEDH/01/2021 y la Declaratoria de Terna número CAE/DCE/TEDH/ÚNICA/2021</w:t>
            </w:r>
            <w:r w:rsidR="00C7030B">
              <w:rPr>
                <w:rFonts w:ascii="Palatino Linotype" w:hAnsi="Palatino Linotype"/>
                <w:sz w:val="22"/>
                <w:szCs w:val="22"/>
              </w:rPr>
              <w:t>.</w:t>
            </w:r>
          </w:p>
        </w:tc>
      </w:tr>
      <w:tr w:rsidR="003C3D2B" w:rsidRPr="003C3D2B" w14:paraId="79C49822" w14:textId="77777777" w:rsidTr="003C3D2B">
        <w:tc>
          <w:tcPr>
            <w:tcW w:w="3256" w:type="dxa"/>
          </w:tcPr>
          <w:p w14:paraId="06DDEE10" w14:textId="0DFFB562" w:rsidR="003C3D2B" w:rsidRPr="003C3D2B" w:rsidRDefault="003C3D2B" w:rsidP="003C3D2B">
            <w:pPr>
              <w:ind w:right="2"/>
              <w:jc w:val="both"/>
              <w:rPr>
                <w:rFonts w:ascii="Palatino Linotype" w:hAnsi="Palatino Linotype" w:cs="Arial"/>
                <w:bCs/>
                <w:sz w:val="22"/>
                <w:szCs w:val="22"/>
              </w:rPr>
            </w:pPr>
            <w:r w:rsidRPr="003C3D2B">
              <w:rPr>
                <w:rFonts w:ascii="Palatino Linotype" w:hAnsi="Palatino Linotype" w:cs="Arial"/>
                <w:bCs/>
                <w:sz w:val="22"/>
                <w:szCs w:val="22"/>
              </w:rPr>
              <w:t>Acta de la Sesión</w:t>
            </w:r>
            <w:r>
              <w:rPr>
                <w:rFonts w:ascii="Palatino Linotype" w:hAnsi="Palatino Linotype" w:cs="Arial"/>
                <w:bCs/>
                <w:sz w:val="22"/>
                <w:szCs w:val="22"/>
              </w:rPr>
              <w:t xml:space="preserve"> celebrada </w:t>
            </w:r>
            <w:r w:rsidRPr="003C3D2B">
              <w:rPr>
                <w:rFonts w:ascii="Palatino Linotype" w:hAnsi="Palatino Linotype" w:cs="Arial"/>
                <w:bCs/>
                <w:sz w:val="22"/>
                <w:szCs w:val="22"/>
              </w:rPr>
              <w:t>el 25 de marzo de 2021</w:t>
            </w:r>
            <w:r>
              <w:rPr>
                <w:rFonts w:ascii="Palatino Linotype" w:hAnsi="Palatino Linotype" w:cs="Arial"/>
                <w:bCs/>
                <w:sz w:val="22"/>
                <w:szCs w:val="22"/>
              </w:rPr>
              <w:t xml:space="preserve">, </w:t>
            </w:r>
            <w:r w:rsidRPr="003C3D2B">
              <w:rPr>
                <w:rFonts w:ascii="Palatino Linotype" w:hAnsi="Palatino Linotype" w:cs="Arial"/>
                <w:bCs/>
                <w:sz w:val="22"/>
                <w:szCs w:val="22"/>
              </w:rPr>
              <w:t xml:space="preserve">de la </w:t>
            </w:r>
            <w:r w:rsidRPr="003C3D2B">
              <w:rPr>
                <w:rFonts w:ascii="Palatino Linotype" w:hAnsi="Palatino Linotype"/>
                <w:bCs/>
                <w:color w:val="000000"/>
                <w:sz w:val="22"/>
                <w:szCs w:val="22"/>
              </w:rPr>
              <w:t>Comisión del Ayuntamiento Transitoria Especial de Derechos Humanos</w:t>
            </w:r>
            <w:r>
              <w:rPr>
                <w:rFonts w:ascii="Palatino Linotype" w:hAnsi="Palatino Linotype"/>
                <w:bCs/>
                <w:color w:val="000000"/>
                <w:sz w:val="22"/>
                <w:szCs w:val="22"/>
              </w:rPr>
              <w:t>.</w:t>
            </w:r>
            <w:r w:rsidRPr="003C3D2B">
              <w:rPr>
                <w:rFonts w:ascii="Palatino Linotype" w:hAnsi="Palatino Linotype" w:cs="Arial"/>
                <w:bCs/>
                <w:sz w:val="22"/>
                <w:szCs w:val="22"/>
              </w:rPr>
              <w:t xml:space="preserve"> </w:t>
            </w:r>
          </w:p>
        </w:tc>
        <w:tc>
          <w:tcPr>
            <w:tcW w:w="5523" w:type="dxa"/>
          </w:tcPr>
          <w:p w14:paraId="0B027EBC" w14:textId="591232A7" w:rsidR="003C3D2B" w:rsidRPr="003C3D2B" w:rsidRDefault="00C7030B" w:rsidP="003C3D2B">
            <w:pPr>
              <w:ind w:right="49"/>
              <w:contextualSpacing/>
              <w:jc w:val="both"/>
              <w:rPr>
                <w:rFonts w:ascii="Palatino Linotype" w:eastAsia="MS Mincho" w:hAnsi="Palatino Linotype" w:cstheme="majorBidi"/>
                <w:sz w:val="22"/>
                <w:szCs w:val="22"/>
              </w:rPr>
            </w:pPr>
            <w:r w:rsidRPr="00E90FA5">
              <w:rPr>
                <w:rFonts w:ascii="Palatino Linotype" w:eastAsia="MS Mincho" w:hAnsi="Palatino Linotype" w:cstheme="majorBidi"/>
                <w:b/>
                <w:bCs/>
                <w:sz w:val="22"/>
                <w:szCs w:val="22"/>
              </w:rPr>
              <w:t>No hubo pronunciamiento</w:t>
            </w:r>
            <w:r>
              <w:rPr>
                <w:rFonts w:ascii="Palatino Linotype" w:eastAsia="MS Mincho" w:hAnsi="Palatino Linotype" w:cstheme="majorBidi"/>
                <w:sz w:val="22"/>
                <w:szCs w:val="22"/>
              </w:rPr>
              <w:t xml:space="preserve"> a través de la respuesta inicial. El SUJETO OBLIGADO remitió el acta </w:t>
            </w:r>
            <w:r w:rsidR="00E90FA5">
              <w:rPr>
                <w:rFonts w:ascii="Palatino Linotype" w:eastAsia="MS Mincho" w:hAnsi="Palatino Linotype" w:cstheme="majorBidi"/>
                <w:sz w:val="22"/>
                <w:szCs w:val="22"/>
              </w:rPr>
              <w:t>de interés</w:t>
            </w:r>
            <w:r>
              <w:rPr>
                <w:rFonts w:ascii="Palatino Linotype" w:eastAsia="MS Mincho" w:hAnsi="Palatino Linotype" w:cstheme="majorBidi"/>
                <w:sz w:val="22"/>
                <w:szCs w:val="22"/>
              </w:rPr>
              <w:t xml:space="preserve"> a través del informe Justificado, sin embargo, el documento no fue puesto a la vista del particular</w:t>
            </w:r>
            <w:r w:rsidR="0043041A">
              <w:rPr>
                <w:rFonts w:ascii="Palatino Linotype" w:eastAsia="MS Mincho" w:hAnsi="Palatino Linotype" w:cstheme="majorBidi"/>
                <w:sz w:val="22"/>
                <w:szCs w:val="22"/>
              </w:rPr>
              <w:t>,</w:t>
            </w:r>
            <w:r w:rsidR="00792402">
              <w:rPr>
                <w:rFonts w:ascii="Palatino Linotype" w:eastAsia="MS Mincho" w:hAnsi="Palatino Linotype" w:cstheme="majorBidi"/>
                <w:sz w:val="22"/>
                <w:szCs w:val="22"/>
              </w:rPr>
              <w:t xml:space="preserve"> toda vez que</w:t>
            </w:r>
            <w:r w:rsidR="0043041A">
              <w:rPr>
                <w:rFonts w:ascii="Palatino Linotype" w:eastAsia="MS Mincho" w:hAnsi="Palatino Linotype" w:cstheme="majorBidi"/>
                <w:sz w:val="22"/>
                <w:szCs w:val="22"/>
              </w:rPr>
              <w:t>,</w:t>
            </w:r>
            <w:r w:rsidR="00792402">
              <w:rPr>
                <w:rFonts w:ascii="Palatino Linotype" w:eastAsia="MS Mincho" w:hAnsi="Palatino Linotype" w:cstheme="majorBidi"/>
                <w:sz w:val="22"/>
                <w:szCs w:val="22"/>
              </w:rPr>
              <w:t xml:space="preserve"> se encuentra en un archivo </w:t>
            </w:r>
            <w:r w:rsidR="00E90FA5">
              <w:rPr>
                <w:rFonts w:ascii="Palatino Linotype" w:eastAsia="MS Mincho" w:hAnsi="Palatino Linotype" w:cstheme="majorBidi"/>
                <w:sz w:val="22"/>
                <w:szCs w:val="22"/>
              </w:rPr>
              <w:t xml:space="preserve">de compresión </w:t>
            </w:r>
            <w:r w:rsidR="00792402">
              <w:rPr>
                <w:rFonts w:ascii="Palatino Linotype" w:eastAsia="MS Mincho" w:hAnsi="Palatino Linotype" w:cstheme="majorBidi"/>
                <w:sz w:val="22"/>
                <w:szCs w:val="22"/>
              </w:rPr>
              <w:t xml:space="preserve">ZIP, </w:t>
            </w:r>
            <w:r w:rsidR="00E90FA5">
              <w:rPr>
                <w:rFonts w:ascii="Palatino Linotype" w:eastAsia="MS Mincho" w:hAnsi="Palatino Linotype" w:cstheme="majorBidi"/>
                <w:sz w:val="22"/>
                <w:szCs w:val="22"/>
              </w:rPr>
              <w:t xml:space="preserve">mismo </w:t>
            </w:r>
            <w:r w:rsidR="00792402">
              <w:rPr>
                <w:rFonts w:ascii="Palatino Linotype" w:eastAsia="MS Mincho" w:hAnsi="Palatino Linotype" w:cstheme="majorBidi"/>
                <w:sz w:val="22"/>
                <w:szCs w:val="22"/>
              </w:rPr>
              <w:t>que contiene documentos en los cuales se realizó una versión publica incorrecta</w:t>
            </w:r>
            <w:r w:rsidR="00E90FA5">
              <w:rPr>
                <w:rFonts w:ascii="Palatino Linotype" w:eastAsia="MS Mincho" w:hAnsi="Palatino Linotype" w:cstheme="majorBidi"/>
                <w:sz w:val="22"/>
                <w:szCs w:val="22"/>
              </w:rPr>
              <w:t xml:space="preserve">, dejando </w:t>
            </w:r>
            <w:r w:rsidR="00792402">
              <w:rPr>
                <w:rFonts w:ascii="Palatino Linotype" w:eastAsia="MS Mincho" w:hAnsi="Palatino Linotype" w:cstheme="majorBidi"/>
                <w:sz w:val="22"/>
                <w:szCs w:val="22"/>
              </w:rPr>
              <w:t xml:space="preserve">a la vista datos </w:t>
            </w:r>
            <w:r w:rsidR="00E90FA5">
              <w:rPr>
                <w:rFonts w:ascii="Palatino Linotype" w:eastAsia="MS Mincho" w:hAnsi="Palatino Linotype" w:cstheme="majorBidi"/>
                <w:sz w:val="22"/>
                <w:szCs w:val="22"/>
              </w:rPr>
              <w:t xml:space="preserve">personales </w:t>
            </w:r>
            <w:r w:rsidR="00792402">
              <w:rPr>
                <w:rFonts w:ascii="Palatino Linotype" w:eastAsia="MS Mincho" w:hAnsi="Palatino Linotype" w:cstheme="majorBidi"/>
                <w:sz w:val="22"/>
                <w:szCs w:val="22"/>
              </w:rPr>
              <w:t xml:space="preserve">susceptibles de considerarse como confidenciales. </w:t>
            </w:r>
          </w:p>
        </w:tc>
      </w:tr>
      <w:tr w:rsidR="003C3D2B" w:rsidRPr="003C3D2B" w14:paraId="6A782390" w14:textId="77777777" w:rsidTr="003C3D2B">
        <w:tc>
          <w:tcPr>
            <w:tcW w:w="3256" w:type="dxa"/>
          </w:tcPr>
          <w:p w14:paraId="060D4625" w14:textId="0C60628F" w:rsidR="003C3D2B" w:rsidRPr="003C3D2B" w:rsidRDefault="003C3D2B" w:rsidP="003C3D2B">
            <w:pPr>
              <w:ind w:right="2"/>
              <w:jc w:val="both"/>
              <w:rPr>
                <w:rFonts w:ascii="Palatino Linotype" w:hAnsi="Palatino Linotype" w:cs="Arial"/>
                <w:bCs/>
                <w:sz w:val="22"/>
                <w:szCs w:val="22"/>
              </w:rPr>
            </w:pPr>
            <w:r w:rsidRPr="003C3D2B">
              <w:rPr>
                <w:rFonts w:ascii="Palatino Linotype" w:hAnsi="Palatino Linotype" w:cs="Arial"/>
                <w:bCs/>
                <w:sz w:val="22"/>
                <w:szCs w:val="22"/>
              </w:rPr>
              <w:t>Acta de la Octogésima Primera Sesión Ordinaria del Ayuntamiento, celebrada el 21 de abril de 2021</w:t>
            </w:r>
            <w:r w:rsidR="005D4507">
              <w:rPr>
                <w:rFonts w:ascii="Palatino Linotype" w:hAnsi="Palatino Linotype" w:cs="Arial"/>
                <w:bCs/>
                <w:sz w:val="22"/>
                <w:szCs w:val="22"/>
              </w:rPr>
              <w:t>.</w:t>
            </w:r>
          </w:p>
        </w:tc>
        <w:tc>
          <w:tcPr>
            <w:tcW w:w="5523" w:type="dxa"/>
          </w:tcPr>
          <w:p w14:paraId="46489B3C" w14:textId="07BC280E" w:rsidR="003C3D2B" w:rsidRPr="003C3D2B" w:rsidRDefault="0043041A" w:rsidP="003C3D2B">
            <w:pPr>
              <w:ind w:right="49"/>
              <w:contextualSpacing/>
              <w:jc w:val="both"/>
              <w:rPr>
                <w:rFonts w:ascii="Palatino Linotype" w:eastAsia="MS Mincho" w:hAnsi="Palatino Linotype" w:cstheme="majorBidi"/>
                <w:sz w:val="22"/>
                <w:szCs w:val="22"/>
              </w:rPr>
            </w:pPr>
            <w:r w:rsidRPr="0043041A">
              <w:rPr>
                <w:rFonts w:ascii="Palatino Linotype" w:eastAsia="MS Mincho" w:hAnsi="Palatino Linotype" w:cstheme="majorBidi"/>
                <w:b/>
                <w:bCs/>
                <w:sz w:val="22"/>
                <w:szCs w:val="22"/>
              </w:rPr>
              <w:t>C</w:t>
            </w:r>
            <w:r w:rsidR="00E90FA5" w:rsidRPr="0043041A">
              <w:rPr>
                <w:rFonts w:ascii="Palatino Linotype" w:eastAsia="MS Mincho" w:hAnsi="Palatino Linotype" w:cstheme="majorBidi"/>
                <w:b/>
                <w:bCs/>
                <w:sz w:val="22"/>
                <w:szCs w:val="22"/>
              </w:rPr>
              <w:t>umplimiento:</w:t>
            </w:r>
            <w:r w:rsidR="00E90FA5">
              <w:rPr>
                <w:rFonts w:ascii="Palatino Linotype" w:eastAsia="MS Mincho" w:hAnsi="Palatino Linotype" w:cstheme="majorBidi"/>
                <w:sz w:val="22"/>
                <w:szCs w:val="22"/>
              </w:rPr>
              <w:t xml:space="preserve"> Se remitió el acta </w:t>
            </w:r>
            <w:r>
              <w:rPr>
                <w:rFonts w:ascii="Palatino Linotype" w:eastAsia="MS Mincho" w:hAnsi="Palatino Linotype" w:cstheme="majorBidi"/>
                <w:sz w:val="22"/>
                <w:szCs w:val="22"/>
              </w:rPr>
              <w:t xml:space="preserve">correspondiente a la </w:t>
            </w:r>
            <w:r w:rsidRPr="003C3D2B">
              <w:rPr>
                <w:rFonts w:ascii="Palatino Linotype" w:hAnsi="Palatino Linotype" w:cs="Arial"/>
                <w:bCs/>
                <w:sz w:val="22"/>
                <w:szCs w:val="22"/>
              </w:rPr>
              <w:t>Octogésima Primera Sesión Ordinaria del Ayuntamiento, celebrada el 21 de abril de 2021</w:t>
            </w:r>
            <w:r>
              <w:rPr>
                <w:rFonts w:ascii="Palatino Linotype" w:hAnsi="Palatino Linotype" w:cs="Arial"/>
                <w:bCs/>
                <w:sz w:val="22"/>
                <w:szCs w:val="22"/>
              </w:rPr>
              <w:t>.</w:t>
            </w:r>
          </w:p>
        </w:tc>
      </w:tr>
    </w:tbl>
    <w:p w14:paraId="556CA6BB" w14:textId="171505F7" w:rsidR="00B13942" w:rsidRPr="000447CB" w:rsidRDefault="00B13942" w:rsidP="000447CB">
      <w:pPr>
        <w:spacing w:after="0" w:line="360" w:lineRule="auto"/>
        <w:ind w:right="49"/>
        <w:contextualSpacing/>
        <w:jc w:val="both"/>
        <w:rPr>
          <w:rFonts w:ascii="Palatino Linotype" w:eastAsia="MS Mincho" w:hAnsi="Palatino Linotype" w:cstheme="majorBidi"/>
          <w:sz w:val="24"/>
          <w:szCs w:val="24"/>
          <w:lang w:val="es-ES_tradnl" w:eastAsia="es-ES"/>
        </w:rPr>
      </w:pPr>
    </w:p>
    <w:p w14:paraId="77D6F56B" w14:textId="30E2E0F1" w:rsidR="0043041A" w:rsidRDefault="0043041A" w:rsidP="00AE0E4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lastRenderedPageBreak/>
        <w:t xml:space="preserve">De lo anteriormente expuesto, se puede observar que el </w:t>
      </w:r>
      <w:r w:rsidRPr="0043041A">
        <w:rPr>
          <w:rFonts w:ascii="Palatino Linotype" w:eastAsia="MS Mincho" w:hAnsi="Palatino Linotype" w:cstheme="majorBidi"/>
          <w:b/>
          <w:bCs/>
          <w:sz w:val="24"/>
          <w:szCs w:val="24"/>
          <w:lang w:val="es-ES_tradnl" w:eastAsia="es-ES"/>
        </w:rPr>
        <w:t>SUJETO OBLIGADO</w:t>
      </w:r>
      <w:r>
        <w:rPr>
          <w:rFonts w:ascii="Palatino Linotype" w:eastAsia="MS Mincho" w:hAnsi="Palatino Linotype" w:cstheme="majorBidi"/>
          <w:sz w:val="24"/>
          <w:szCs w:val="24"/>
          <w:lang w:val="es-ES_tradnl" w:eastAsia="es-ES"/>
        </w:rPr>
        <w:t>, atendió parcialmente los requerimientos realizados por la Particular.</w:t>
      </w:r>
      <w:r>
        <w:rPr>
          <w:rFonts w:ascii="Palatino Linotype" w:eastAsia="MS Mincho" w:hAnsi="Palatino Linotype" w:cstheme="majorBidi"/>
          <w:sz w:val="24"/>
          <w:szCs w:val="24"/>
          <w:lang w:val="es-ES_tradnl" w:eastAsia="es-ES"/>
        </w:rPr>
        <w:br/>
      </w:r>
    </w:p>
    <w:p w14:paraId="79C2F076" w14:textId="58596079" w:rsidR="00B13942" w:rsidRPr="00B13942" w:rsidRDefault="00B13942" w:rsidP="00AE0E4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Conforme a lo anterior es importante referir lo establecido en el artículo 69 de la Ley Orgánica Municipal del Estado de México, que a la letra dice:</w:t>
      </w:r>
    </w:p>
    <w:p w14:paraId="468FE92F" w14:textId="77777777" w:rsidR="00B13942" w:rsidRDefault="00B13942" w:rsidP="00B13942">
      <w:pPr>
        <w:pStyle w:val="Prrafodelista"/>
        <w:rPr>
          <w:rFonts w:ascii="Palatino Linotype" w:hAnsi="Palatino Linotype"/>
          <w:sz w:val="24"/>
          <w:szCs w:val="24"/>
        </w:rPr>
      </w:pPr>
    </w:p>
    <w:p w14:paraId="2E1DAD2F" w14:textId="3A918695" w:rsidR="00B13942" w:rsidRPr="006E439C" w:rsidRDefault="006E439C" w:rsidP="006E439C">
      <w:pPr>
        <w:spacing w:line="240" w:lineRule="auto"/>
        <w:ind w:left="567" w:right="567"/>
        <w:jc w:val="both"/>
        <w:rPr>
          <w:rFonts w:ascii="Palatino Linotype" w:hAnsi="Palatino Linotype"/>
          <w:i/>
        </w:rPr>
      </w:pPr>
      <w:r w:rsidRPr="006E439C">
        <w:rPr>
          <w:rFonts w:ascii="Palatino Linotype" w:hAnsi="Palatino Linotype"/>
          <w:i/>
        </w:rPr>
        <w:t>“</w:t>
      </w:r>
      <w:r w:rsidR="00B13942" w:rsidRPr="006E439C">
        <w:rPr>
          <w:rFonts w:ascii="Palatino Linotype" w:hAnsi="Palatino Linotype"/>
          <w:b/>
          <w:i/>
        </w:rPr>
        <w:t>Artículo 69.-</w:t>
      </w:r>
      <w:r w:rsidR="00B13942" w:rsidRPr="006E439C">
        <w:rPr>
          <w:rFonts w:ascii="Palatino Linotype" w:hAnsi="Palatino Linotype"/>
          <w:i/>
        </w:rPr>
        <w:t xml:space="preserve"> Las comisiones las determinará el ayuntamiento de acuerdo a las necesidades del municipio y podrán ser permanentes o transitorias.</w:t>
      </w:r>
    </w:p>
    <w:p w14:paraId="75F38667" w14:textId="77777777" w:rsidR="006E439C" w:rsidRPr="006E439C" w:rsidRDefault="00B13942" w:rsidP="006E439C">
      <w:pPr>
        <w:spacing w:line="240" w:lineRule="auto"/>
        <w:ind w:left="567" w:right="567"/>
        <w:jc w:val="both"/>
        <w:rPr>
          <w:rFonts w:ascii="Palatino Linotype" w:hAnsi="Palatino Linotype"/>
          <w:i/>
        </w:rPr>
      </w:pPr>
      <w:r w:rsidRPr="006E439C">
        <w:rPr>
          <w:rFonts w:ascii="Palatino Linotype" w:hAnsi="Palatino Linotype"/>
          <w:i/>
        </w:rPr>
        <w:t xml:space="preserve">I. Serán permanentes las comisiones: </w:t>
      </w:r>
    </w:p>
    <w:p w14:paraId="0ACAC8E5" w14:textId="77777777" w:rsidR="006E439C" w:rsidRPr="006E439C" w:rsidRDefault="00B13942" w:rsidP="006E439C">
      <w:pPr>
        <w:spacing w:line="240" w:lineRule="auto"/>
        <w:ind w:left="567" w:right="567"/>
        <w:jc w:val="both"/>
        <w:rPr>
          <w:rFonts w:ascii="Palatino Linotype" w:hAnsi="Palatino Linotype"/>
          <w:i/>
        </w:rPr>
      </w:pPr>
      <w:r w:rsidRPr="006E439C">
        <w:rPr>
          <w:rFonts w:ascii="Palatino Linotype" w:hAnsi="Palatino Linotype"/>
          <w:i/>
        </w:rPr>
        <w:t xml:space="preserve">a). De gobernación, cuyo responsable será el presidente municipal; </w:t>
      </w:r>
    </w:p>
    <w:p w14:paraId="5D2D883B" w14:textId="77777777" w:rsidR="006E439C" w:rsidRPr="006E439C" w:rsidRDefault="00B13942" w:rsidP="006E439C">
      <w:pPr>
        <w:spacing w:line="240" w:lineRule="auto"/>
        <w:ind w:left="567" w:right="567"/>
        <w:jc w:val="both"/>
        <w:rPr>
          <w:rFonts w:ascii="Palatino Linotype" w:hAnsi="Palatino Linotype"/>
          <w:i/>
        </w:rPr>
      </w:pPr>
      <w:r w:rsidRPr="006E439C">
        <w:rPr>
          <w:rFonts w:ascii="Palatino Linotype" w:hAnsi="Palatino Linotype"/>
          <w:i/>
        </w:rPr>
        <w:t xml:space="preserve">b). De planeación para el desarrollo, que estará a cargo del presidente municipal; </w:t>
      </w:r>
    </w:p>
    <w:p w14:paraId="41FE569D" w14:textId="30E38975" w:rsidR="00B13942" w:rsidRPr="006E439C" w:rsidRDefault="00B13942" w:rsidP="006E439C">
      <w:pPr>
        <w:spacing w:line="240" w:lineRule="auto"/>
        <w:ind w:left="567" w:right="567"/>
        <w:jc w:val="both"/>
        <w:rPr>
          <w:rFonts w:ascii="Palatino Linotype" w:hAnsi="Palatino Linotype"/>
          <w:i/>
        </w:rPr>
      </w:pPr>
      <w:r w:rsidRPr="006E439C">
        <w:rPr>
          <w:rFonts w:ascii="Palatino Linotype" w:hAnsi="Palatino Linotype"/>
          <w:i/>
        </w:rPr>
        <w:t xml:space="preserve">c). De hacienda, que presidirá el síndico o el primer síndico, cuando haya </w:t>
      </w:r>
      <w:r w:rsidR="006E439C" w:rsidRPr="006E439C">
        <w:rPr>
          <w:rFonts w:ascii="Palatino Linotype" w:hAnsi="Palatino Linotype"/>
          <w:i/>
        </w:rPr>
        <w:t>más de uno;</w:t>
      </w:r>
    </w:p>
    <w:p w14:paraId="5AE31B96" w14:textId="1A8431B6" w:rsidR="006E439C" w:rsidRPr="006E439C" w:rsidRDefault="006E439C" w:rsidP="006E439C">
      <w:pPr>
        <w:spacing w:line="240" w:lineRule="auto"/>
        <w:ind w:left="567" w:right="567"/>
        <w:jc w:val="both"/>
        <w:rPr>
          <w:rFonts w:ascii="Palatino Linotype" w:hAnsi="Palatino Linotype"/>
          <w:i/>
        </w:rPr>
      </w:pPr>
      <w:r w:rsidRPr="006E439C">
        <w:rPr>
          <w:rFonts w:ascii="Palatino Linotype" w:hAnsi="Palatino Linotype"/>
          <w:i/>
        </w:rPr>
        <w:t>(…)</w:t>
      </w:r>
    </w:p>
    <w:p w14:paraId="241D27F2" w14:textId="1F3200E3" w:rsidR="006E439C" w:rsidRPr="006E439C" w:rsidRDefault="006E439C" w:rsidP="006E439C">
      <w:pPr>
        <w:spacing w:line="240" w:lineRule="auto"/>
        <w:ind w:left="567" w:right="567"/>
        <w:jc w:val="both"/>
        <w:rPr>
          <w:rFonts w:ascii="Palatino Linotype" w:hAnsi="Palatino Linotype"/>
          <w:i/>
          <w:sz w:val="24"/>
          <w:szCs w:val="24"/>
        </w:rPr>
      </w:pPr>
      <w:r w:rsidRPr="006E439C">
        <w:rPr>
          <w:rFonts w:ascii="Palatino Linotype" w:hAnsi="Palatino Linotype"/>
          <w:i/>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4389A8EF" w14:textId="77777777" w:rsidR="00B13942" w:rsidRDefault="00B13942" w:rsidP="00B13942">
      <w:pPr>
        <w:pStyle w:val="Prrafodelista"/>
        <w:rPr>
          <w:rFonts w:ascii="Palatino Linotype" w:hAnsi="Palatino Linotype"/>
          <w:sz w:val="24"/>
          <w:szCs w:val="24"/>
        </w:rPr>
      </w:pPr>
    </w:p>
    <w:p w14:paraId="19F195E8" w14:textId="1D9D5CEA" w:rsidR="00B13942" w:rsidRPr="006E439C" w:rsidRDefault="006E439C" w:rsidP="00AE0E4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Conforme a lo anterior, queda acreditado que el </w:t>
      </w:r>
      <w:r w:rsidRPr="006E439C">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cr</w:t>
      </w:r>
      <w:r w:rsidRPr="006E439C">
        <w:rPr>
          <w:rFonts w:ascii="Palatino Linotype" w:eastAsia="MS Mincho" w:hAnsi="Palatino Linotype" w:cstheme="majorBidi"/>
          <w:sz w:val="24"/>
          <w:szCs w:val="24"/>
          <w:lang w:val="es-ES_tradnl" w:eastAsia="es-ES"/>
        </w:rPr>
        <w:t xml:space="preserve">eó </w:t>
      </w:r>
      <w:r w:rsidRPr="006E439C">
        <w:rPr>
          <w:rFonts w:ascii="Palatino Linotype" w:hAnsi="Palatino Linotype"/>
          <w:color w:val="000000"/>
          <w:sz w:val="24"/>
          <w:szCs w:val="24"/>
        </w:rPr>
        <w:t>la Comisión del Ayuntamiento Transitoria Especial de Derechos Humanos, en apego a la normatividad aplicable</w:t>
      </w:r>
      <w:r>
        <w:rPr>
          <w:rFonts w:ascii="Palatino Linotype" w:hAnsi="Palatino Linotype"/>
          <w:color w:val="000000"/>
          <w:sz w:val="24"/>
          <w:szCs w:val="24"/>
        </w:rPr>
        <w:t>, la cual tiene las siguientes facultades de conformidad con los artículos 66, 67 y 68 de la Ley Orgánica Municipal del Estado de México:</w:t>
      </w:r>
    </w:p>
    <w:p w14:paraId="390232F5" w14:textId="77777777" w:rsidR="006E439C" w:rsidRDefault="006E439C" w:rsidP="006E439C">
      <w:pPr>
        <w:spacing w:after="0" w:line="360" w:lineRule="auto"/>
        <w:ind w:right="49"/>
        <w:contextualSpacing/>
        <w:jc w:val="both"/>
        <w:rPr>
          <w:rFonts w:ascii="Palatino Linotype" w:hAnsi="Palatino Linotype"/>
          <w:color w:val="000000"/>
          <w:sz w:val="24"/>
          <w:szCs w:val="24"/>
        </w:rPr>
      </w:pPr>
    </w:p>
    <w:p w14:paraId="389A8A89" w14:textId="0ED59C8F"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r>
        <w:rPr>
          <w:rFonts w:ascii="Palatino Linotype" w:hAnsi="Palatino Linotype"/>
          <w:i/>
        </w:rPr>
        <w:lastRenderedPageBreak/>
        <w:t>“</w:t>
      </w:r>
      <w:r w:rsidRPr="006E439C">
        <w:rPr>
          <w:rFonts w:ascii="Palatino Linotype" w:hAnsi="Palatino Linotype"/>
          <w:b/>
          <w:i/>
        </w:rPr>
        <w:t>Artículo 66.</w:t>
      </w:r>
      <w:r w:rsidRPr="006E439C">
        <w:rPr>
          <w:rFonts w:ascii="Palatino Linotype" w:hAnsi="Palatino Linotype"/>
          <w:i/>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694A7032" w14:textId="77777777"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p>
    <w:p w14:paraId="7EA2FCE8" w14:textId="1BC17FA4"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r w:rsidRPr="006E439C">
        <w:rPr>
          <w:rFonts w:ascii="Palatino Linotype" w:hAnsi="Palatino Linotype"/>
          <w:i/>
        </w:rPr>
        <w:t xml:space="preserve">Las comisiones, deberán entregar al ayuntamiento, en sesión ordinaria, un informe trimestral que permita conocer y transparentar el desarrollo de sus actividades, trabajo y gestiones realizadas. </w:t>
      </w:r>
    </w:p>
    <w:p w14:paraId="5A2504E4" w14:textId="77777777"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p>
    <w:p w14:paraId="593988C7" w14:textId="77777777"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r w:rsidRPr="006E439C">
        <w:rPr>
          <w:rFonts w:ascii="Palatino Linotype" w:hAnsi="Palatino Linotype"/>
          <w:b/>
          <w:i/>
        </w:rPr>
        <w:t>Artículo 67.-</w:t>
      </w:r>
      <w:r w:rsidRPr="006E439C">
        <w:rPr>
          <w:rFonts w:ascii="Palatino Linotype" w:hAnsi="Palatino Linotype"/>
          <w:i/>
        </w:rPr>
        <w:t xml:space="preserve">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 </w:t>
      </w:r>
    </w:p>
    <w:p w14:paraId="4DC278A1" w14:textId="77777777"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p>
    <w:p w14:paraId="67BF2227" w14:textId="77777777"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r w:rsidRPr="006E439C">
        <w:rPr>
          <w:rFonts w:ascii="Palatino Linotype" w:hAnsi="Palatino Linotype"/>
          <w:b/>
          <w:i/>
        </w:rPr>
        <w:t>Artículo 68.-</w:t>
      </w:r>
      <w:r w:rsidRPr="006E439C">
        <w:rPr>
          <w:rFonts w:ascii="Palatino Linotype" w:hAnsi="Palatino Linotype"/>
          <w:i/>
        </w:rPr>
        <w:t xml:space="preserve"> Previa autorización del ayuntamiento, las comisiones podrán llamar a comparecer a los titulares de las dependencias administrativas municipales a efecto de que les informen, cuando así se requiera, sobre el estado que guardan los asuntos de su dependencia. </w:t>
      </w:r>
    </w:p>
    <w:p w14:paraId="2777EE81" w14:textId="77777777"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p>
    <w:p w14:paraId="182E5048" w14:textId="43CA9640" w:rsidR="006E439C" w:rsidRPr="006E439C" w:rsidRDefault="006E439C" w:rsidP="0095708E">
      <w:pPr>
        <w:tabs>
          <w:tab w:val="left" w:pos="8222"/>
        </w:tabs>
        <w:spacing w:after="0" w:line="240" w:lineRule="auto"/>
        <w:ind w:left="567" w:right="567"/>
        <w:contextualSpacing/>
        <w:jc w:val="both"/>
        <w:rPr>
          <w:rFonts w:ascii="Palatino Linotype" w:hAnsi="Palatino Linotype"/>
          <w:i/>
        </w:rPr>
      </w:pPr>
      <w:r w:rsidRPr="006E439C">
        <w:rPr>
          <w:rFonts w:ascii="Palatino Linotype" w:hAnsi="Palatino Linotype"/>
          <w:i/>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w:t>
      </w:r>
    </w:p>
    <w:p w14:paraId="4DF2E2A7" w14:textId="77777777" w:rsidR="006E439C" w:rsidRPr="006E439C" w:rsidRDefault="006E439C" w:rsidP="0095708E">
      <w:pPr>
        <w:spacing w:after="0" w:line="360" w:lineRule="auto"/>
        <w:ind w:right="49" w:firstLine="708"/>
        <w:contextualSpacing/>
        <w:jc w:val="both"/>
      </w:pPr>
    </w:p>
    <w:p w14:paraId="641092FC" w14:textId="40BEBEA6" w:rsidR="00B13942" w:rsidRPr="00DF4ECA" w:rsidRDefault="0095708E" w:rsidP="0095708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En este </w:t>
      </w:r>
      <w:r w:rsidRPr="0095708E">
        <w:rPr>
          <w:rFonts w:ascii="Palatino Linotype" w:eastAsia="MS Mincho" w:hAnsi="Palatino Linotype" w:cstheme="majorBidi"/>
          <w:sz w:val="24"/>
          <w:szCs w:val="24"/>
          <w:lang w:val="es-ES_tradnl" w:eastAsia="es-ES"/>
        </w:rPr>
        <w:t>sentido,</w:t>
      </w:r>
      <w:r w:rsidRPr="0095708E">
        <w:rPr>
          <w:rFonts w:ascii="Palatino Linotype" w:hAnsi="Palatino Linotype"/>
          <w:sz w:val="24"/>
          <w:szCs w:val="24"/>
        </w:rPr>
        <w:t xml:space="preserve"> las comisiones cuentan con facultades para realizar actividades, </w:t>
      </w:r>
      <w:r>
        <w:rPr>
          <w:rFonts w:ascii="Palatino Linotype" w:hAnsi="Palatino Linotype"/>
          <w:sz w:val="24"/>
          <w:szCs w:val="24"/>
        </w:rPr>
        <w:t>así</w:t>
      </w:r>
      <w:r w:rsidRPr="0095708E">
        <w:rPr>
          <w:rFonts w:ascii="Palatino Linotype" w:hAnsi="Palatino Linotype"/>
          <w:sz w:val="24"/>
          <w:szCs w:val="24"/>
        </w:rPr>
        <w:t>, de la lectura de los documentos, son facultativas, las cuales, en caso de haberse ejercido, debieron generase documentos en términos de los artículos 18 y 19 párrafo primero de la Ley de Transparencia y Acceso a la Información Pública del Estado de México y Municipios, sin</w:t>
      </w:r>
      <w:r>
        <w:rPr>
          <w:rFonts w:ascii="Palatino Linotype" w:hAnsi="Palatino Linotype"/>
          <w:sz w:val="24"/>
          <w:szCs w:val="24"/>
        </w:rPr>
        <w:t xml:space="preserve"> embargo,</w:t>
      </w:r>
      <w:r w:rsidRPr="0095708E">
        <w:rPr>
          <w:rFonts w:ascii="Palatino Linotype" w:hAnsi="Palatino Linotype"/>
          <w:sz w:val="24"/>
          <w:szCs w:val="24"/>
        </w:rPr>
        <w:t xml:space="preserve"> el </w:t>
      </w:r>
      <w:r w:rsidRPr="0095708E">
        <w:rPr>
          <w:rFonts w:ascii="Palatino Linotype" w:hAnsi="Palatino Linotype"/>
          <w:b/>
          <w:sz w:val="24"/>
          <w:szCs w:val="24"/>
        </w:rPr>
        <w:t xml:space="preserve">SUJETO OBLIGADO </w:t>
      </w:r>
      <w:r w:rsidRPr="0095708E">
        <w:rPr>
          <w:rFonts w:ascii="Palatino Linotype" w:hAnsi="Palatino Linotype"/>
          <w:sz w:val="24"/>
          <w:szCs w:val="24"/>
        </w:rPr>
        <w:t xml:space="preserve">no entregó el total de </w:t>
      </w:r>
      <w:r>
        <w:rPr>
          <w:rFonts w:ascii="Palatino Linotype" w:hAnsi="Palatino Linotype"/>
          <w:sz w:val="24"/>
          <w:szCs w:val="24"/>
        </w:rPr>
        <w:t>a</w:t>
      </w:r>
      <w:r w:rsidRPr="0095708E">
        <w:rPr>
          <w:rFonts w:ascii="Palatino Linotype" w:hAnsi="Palatino Linotype"/>
          <w:sz w:val="24"/>
          <w:szCs w:val="24"/>
        </w:rPr>
        <w:t>ctas requeridas</w:t>
      </w:r>
      <w:r>
        <w:rPr>
          <w:rFonts w:ascii="Palatino Linotype" w:hAnsi="Palatino Linotype"/>
          <w:sz w:val="24"/>
          <w:szCs w:val="24"/>
        </w:rPr>
        <w:t xml:space="preserve"> por la Particular</w:t>
      </w:r>
      <w:r w:rsidRPr="0095708E">
        <w:rPr>
          <w:rFonts w:ascii="Palatino Linotype" w:hAnsi="Palatino Linotype"/>
          <w:sz w:val="24"/>
          <w:szCs w:val="24"/>
        </w:rPr>
        <w:t xml:space="preserve">, como lo es el caso del Acta de </w:t>
      </w:r>
      <w:r w:rsidRPr="0095708E">
        <w:rPr>
          <w:rFonts w:ascii="Palatino Linotype" w:hAnsi="Palatino Linotype"/>
          <w:sz w:val="24"/>
          <w:szCs w:val="24"/>
        </w:rPr>
        <w:lastRenderedPageBreak/>
        <w:t xml:space="preserve">la Primera </w:t>
      </w:r>
      <w:r w:rsidRPr="0095708E">
        <w:rPr>
          <w:rFonts w:ascii="Palatino Linotype" w:hAnsi="Palatino Linotype"/>
          <w:color w:val="000000"/>
          <w:sz w:val="24"/>
          <w:szCs w:val="24"/>
        </w:rPr>
        <w:t>Sesió</w:t>
      </w:r>
      <w:r>
        <w:rPr>
          <w:rFonts w:ascii="Palatino Linotype" w:hAnsi="Palatino Linotype"/>
          <w:color w:val="000000"/>
          <w:sz w:val="24"/>
          <w:szCs w:val="24"/>
        </w:rPr>
        <w:t>n O</w:t>
      </w:r>
      <w:r w:rsidRPr="0095708E">
        <w:rPr>
          <w:rFonts w:ascii="Palatino Linotype" w:hAnsi="Palatino Linotype"/>
          <w:color w:val="000000"/>
          <w:sz w:val="24"/>
          <w:szCs w:val="24"/>
        </w:rPr>
        <w:t xml:space="preserve">rdinaria de la Comisión del Ayuntamiento Transitoria Especial de Derechos Humanos, donde se limitó a proporcionar el </w:t>
      </w:r>
      <w:r w:rsidRPr="0095708E">
        <w:rPr>
          <w:rFonts w:ascii="Palatino Linotype" w:hAnsi="Palatino Linotype"/>
          <w:sz w:val="24"/>
          <w:szCs w:val="24"/>
        </w:rPr>
        <w:t>Dictamen de Procedencia número CAE/DCE/TEDH/01/2021 y la Declaratoria de Terna número CAE</w:t>
      </w:r>
      <w:r w:rsidRPr="00DF4ECA">
        <w:rPr>
          <w:rFonts w:ascii="Palatino Linotype" w:hAnsi="Palatino Linotype"/>
          <w:sz w:val="24"/>
          <w:szCs w:val="24"/>
        </w:rPr>
        <w:t xml:space="preserve">/DCE/TEDH/ÚNICA/2021, así como, </w:t>
      </w:r>
      <w:r w:rsidRPr="00DF4ECA">
        <w:rPr>
          <w:rFonts w:ascii="Palatino Linotype" w:hAnsi="Palatino Linotype" w:cs="Arial"/>
          <w:sz w:val="24"/>
          <w:szCs w:val="24"/>
          <w:lang w:val="es-ES_tradnl"/>
        </w:rPr>
        <w:t xml:space="preserve">el Acta de la Sesión de la </w:t>
      </w:r>
      <w:r w:rsidRPr="00DF4ECA">
        <w:rPr>
          <w:rFonts w:ascii="Palatino Linotype" w:hAnsi="Palatino Linotype"/>
          <w:sz w:val="24"/>
          <w:szCs w:val="24"/>
        </w:rPr>
        <w:t>Comisión del Ayuntamiento Transitor</w:t>
      </w:r>
      <w:r w:rsidR="00DF4ECA" w:rsidRPr="00DF4ECA">
        <w:rPr>
          <w:rFonts w:ascii="Palatino Linotype" w:hAnsi="Palatino Linotype"/>
          <w:sz w:val="24"/>
          <w:szCs w:val="24"/>
        </w:rPr>
        <w:t xml:space="preserve">ia Especial de Derechos Humanos </w:t>
      </w:r>
      <w:r w:rsidRPr="00DF4ECA">
        <w:rPr>
          <w:rFonts w:ascii="Palatino Linotype" w:hAnsi="Palatino Linotype" w:cs="Arial"/>
          <w:sz w:val="24"/>
          <w:szCs w:val="24"/>
          <w:lang w:val="es-ES_tradnl"/>
        </w:rPr>
        <w:t>celebrada el 25 de marzo de 2021.</w:t>
      </w:r>
    </w:p>
    <w:p w14:paraId="1CCEAA97" w14:textId="77777777" w:rsidR="00DF4ECA" w:rsidRPr="00B13942" w:rsidRDefault="00DF4ECA" w:rsidP="00DF4ECA">
      <w:pPr>
        <w:spacing w:after="0" w:line="360" w:lineRule="auto"/>
        <w:ind w:right="49"/>
        <w:contextualSpacing/>
        <w:jc w:val="both"/>
        <w:rPr>
          <w:rFonts w:ascii="Palatino Linotype" w:eastAsia="MS Mincho" w:hAnsi="Palatino Linotype" w:cstheme="majorBidi"/>
          <w:sz w:val="24"/>
          <w:szCs w:val="24"/>
          <w:lang w:val="es-ES_tradnl" w:eastAsia="es-ES"/>
        </w:rPr>
      </w:pPr>
    </w:p>
    <w:p w14:paraId="6AE3C61B" w14:textId="4218F498" w:rsidR="00B13942" w:rsidRPr="00166CBA" w:rsidRDefault="00DF4ECA" w:rsidP="00AE0E4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Por ello, deberá realizar una búsqueda exhaustiva y razonable en los archivos del </w:t>
      </w:r>
      <w:r w:rsidRPr="00DF4ECA">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que corresponde a la Quinta Regidora quien es Presidenta de la Comisión </w:t>
      </w:r>
      <w:r w:rsidRPr="00DF4ECA">
        <w:rPr>
          <w:rFonts w:ascii="Palatino Linotype" w:hAnsi="Palatino Linotype"/>
          <w:sz w:val="24"/>
          <w:szCs w:val="24"/>
        </w:rPr>
        <w:t>del Ayuntamiento Transitoria Especial de Derechos Humanos</w:t>
      </w:r>
      <w:r>
        <w:rPr>
          <w:rFonts w:ascii="Palatino Linotype" w:hAnsi="Palatino Linotype"/>
          <w:sz w:val="24"/>
          <w:szCs w:val="24"/>
        </w:rPr>
        <w:t xml:space="preserve"> y de quienes fueron designados como vocales, que son el Segundo Síndico Municipal y </w:t>
      </w:r>
      <w:r w:rsidRPr="00166CBA">
        <w:rPr>
          <w:rFonts w:ascii="Palatino Linotype" w:hAnsi="Palatino Linotype"/>
          <w:sz w:val="24"/>
          <w:szCs w:val="24"/>
        </w:rPr>
        <w:t>la Décima Quinta Regidora del Ayuntamiento de Tlalnepantla de Baz y entregar las actas faltantes requeridas, en su versión pública correcta.</w:t>
      </w:r>
    </w:p>
    <w:p w14:paraId="67F9BE56" w14:textId="77777777" w:rsidR="00DF4ECA" w:rsidRPr="00166CBA" w:rsidRDefault="00DF4ECA" w:rsidP="00DF4ECA">
      <w:pPr>
        <w:pStyle w:val="Prrafodelista"/>
        <w:rPr>
          <w:rFonts w:ascii="Palatino Linotype" w:eastAsia="MS Mincho" w:hAnsi="Palatino Linotype" w:cstheme="majorBidi"/>
          <w:sz w:val="24"/>
          <w:szCs w:val="24"/>
          <w:lang w:val="es-ES_tradnl" w:eastAsia="es-ES"/>
        </w:rPr>
      </w:pPr>
    </w:p>
    <w:p w14:paraId="501AFC1A" w14:textId="0B4BC813" w:rsidR="00F72D0D" w:rsidRPr="00166CBA" w:rsidRDefault="00F72D0D" w:rsidP="005E40E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66CBA">
        <w:rPr>
          <w:rFonts w:ascii="Palatino Linotype" w:eastAsia="MS Mincho" w:hAnsi="Palatino Linotype" w:cstheme="majorBidi"/>
          <w:sz w:val="24"/>
          <w:szCs w:val="24"/>
          <w:lang w:val="es-ES_tradnl" w:eastAsia="es-ES"/>
        </w:rPr>
        <w:t>Es indispensable precisar</w:t>
      </w:r>
      <w:r w:rsidR="00166CBA">
        <w:rPr>
          <w:rFonts w:ascii="Palatino Linotype" w:eastAsia="MS Mincho" w:hAnsi="Palatino Linotype" w:cstheme="majorBidi"/>
          <w:sz w:val="24"/>
          <w:szCs w:val="24"/>
          <w:lang w:val="es-ES_tradnl" w:eastAsia="es-ES"/>
        </w:rPr>
        <w:t xml:space="preserve"> y reiterar</w:t>
      </w:r>
      <w:r w:rsidRPr="00166CBA">
        <w:rPr>
          <w:rFonts w:ascii="Palatino Linotype" w:eastAsia="MS Mincho" w:hAnsi="Palatino Linotype" w:cstheme="majorBidi"/>
          <w:sz w:val="24"/>
          <w:szCs w:val="24"/>
          <w:lang w:val="es-ES_tradnl" w:eastAsia="es-ES"/>
        </w:rPr>
        <w:t xml:space="preserve">, que de la información entregada en respuesta e Informe Justificado se identificaron datos personales susceptibles de ser clasificados como confidenciales en los documentos </w:t>
      </w:r>
      <w:r w:rsidRPr="00166CBA">
        <w:rPr>
          <w:rFonts w:ascii="Palatino Linotype" w:hAnsi="Palatino Linotype"/>
          <w:b/>
          <w:i/>
          <w:sz w:val="24"/>
          <w:szCs w:val="24"/>
        </w:rPr>
        <w:t>RESP_SAIMEX_00485_ANX_1.pdf</w:t>
      </w:r>
      <w:r w:rsidRPr="00166CBA">
        <w:rPr>
          <w:rFonts w:ascii="Palatino Linotype" w:hAnsi="Palatino Linotype"/>
          <w:b/>
          <w:bCs/>
          <w:i/>
          <w:sz w:val="24"/>
          <w:szCs w:val="24"/>
          <w:shd w:val="clear" w:color="auto" w:fill="FFFFFF"/>
        </w:rPr>
        <w:t xml:space="preserve">, </w:t>
      </w:r>
      <w:r w:rsidRPr="00166CBA">
        <w:rPr>
          <w:rFonts w:ascii="Palatino Linotype" w:hAnsi="Palatino Linotype"/>
          <w:b/>
          <w:i/>
          <w:sz w:val="24"/>
          <w:szCs w:val="24"/>
        </w:rPr>
        <w:t>RESP_SAIMEX_00485_ANX_3.pdf</w:t>
      </w:r>
      <w:r w:rsidRPr="00166CBA">
        <w:rPr>
          <w:rFonts w:ascii="Palatino Linotype" w:hAnsi="Palatino Linotype"/>
          <w:b/>
          <w:bCs/>
          <w:i/>
          <w:sz w:val="24"/>
          <w:szCs w:val="24"/>
          <w:shd w:val="clear" w:color="auto" w:fill="FFFFFF"/>
        </w:rPr>
        <w:t>, PRIMERA_SESION.pdf</w:t>
      </w:r>
      <w:r w:rsidRPr="00166CBA">
        <w:rPr>
          <w:rFonts w:ascii="Palatino Linotype" w:hAnsi="Palatino Linotype"/>
          <w:i/>
          <w:sz w:val="24"/>
          <w:szCs w:val="24"/>
          <w:shd w:val="clear" w:color="auto" w:fill="FFFFFF"/>
        </w:rPr>
        <w:t xml:space="preserve"> y </w:t>
      </w:r>
      <w:r w:rsidRPr="00166CBA">
        <w:rPr>
          <w:rFonts w:ascii="Palatino Linotype" w:hAnsi="Palatino Linotype"/>
          <w:b/>
          <w:bCs/>
          <w:i/>
          <w:sz w:val="24"/>
          <w:szCs w:val="24"/>
          <w:shd w:val="clear" w:color="auto" w:fill="FFFFFF"/>
        </w:rPr>
        <w:t xml:space="preserve">DECLARATORIA.pdf </w:t>
      </w:r>
      <w:r w:rsidRPr="00166CBA">
        <w:rPr>
          <w:rFonts w:ascii="Palatino Linotype" w:hAnsi="Palatino Linotype"/>
          <w:bCs/>
          <w:sz w:val="24"/>
          <w:szCs w:val="24"/>
          <w:shd w:val="clear" w:color="auto" w:fill="FFFFFF"/>
        </w:rPr>
        <w:t>respectivamente,</w:t>
      </w:r>
      <w:r w:rsidR="000E2AF9" w:rsidRPr="00166CBA">
        <w:rPr>
          <w:rFonts w:ascii="Palatino Linotype" w:hAnsi="Palatino Linotype"/>
          <w:bCs/>
          <w:sz w:val="24"/>
          <w:szCs w:val="24"/>
          <w:shd w:val="clear" w:color="auto" w:fill="FFFFFF"/>
        </w:rPr>
        <w:t xml:space="preserve"> por lo que se advierte la identificación de </w:t>
      </w:r>
      <w:r w:rsidR="000E2AF9" w:rsidRPr="00166CBA">
        <w:rPr>
          <w:rFonts w:ascii="Palatino Linotype" w:hAnsi="Palatino Linotype"/>
          <w:b/>
          <w:bCs/>
          <w:i/>
          <w:sz w:val="24"/>
          <w:szCs w:val="24"/>
          <w:shd w:val="clear" w:color="auto" w:fill="FFFFFF"/>
        </w:rPr>
        <w:t>nombres de particulares</w:t>
      </w:r>
      <w:r w:rsidR="000E2AF9" w:rsidRPr="00166CBA">
        <w:rPr>
          <w:rFonts w:ascii="Palatino Linotype" w:hAnsi="Palatino Linotype"/>
          <w:bCs/>
          <w:sz w:val="24"/>
          <w:szCs w:val="24"/>
          <w:shd w:val="clear" w:color="auto" w:fill="FFFFFF"/>
        </w:rPr>
        <w:t xml:space="preserve"> </w:t>
      </w:r>
    </w:p>
    <w:p w14:paraId="47DC5CF8" w14:textId="77777777" w:rsidR="00166CBA" w:rsidRDefault="00166CBA" w:rsidP="00166CBA">
      <w:pPr>
        <w:pStyle w:val="Prrafodelista"/>
        <w:rPr>
          <w:rFonts w:ascii="Palatino Linotype" w:eastAsia="MS Mincho" w:hAnsi="Palatino Linotype" w:cstheme="majorBidi"/>
          <w:sz w:val="24"/>
          <w:szCs w:val="24"/>
          <w:lang w:val="es-ES_tradnl" w:eastAsia="es-ES"/>
        </w:rPr>
      </w:pPr>
    </w:p>
    <w:p w14:paraId="75473580" w14:textId="66C8BE6A" w:rsidR="00166CBA" w:rsidRPr="00166CBA" w:rsidRDefault="00166CBA" w:rsidP="005E40E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lastRenderedPageBreak/>
        <w:t xml:space="preserve">Por lo anterior, </w:t>
      </w:r>
      <w:r>
        <w:rPr>
          <w:rFonts w:ascii="Palatino Linotype" w:hAnsi="Palatino Linotype"/>
          <w:sz w:val="24"/>
        </w:rPr>
        <w:t>este</w:t>
      </w:r>
      <w:r w:rsidRPr="001431BD">
        <w:rPr>
          <w:rFonts w:ascii="Palatino Linotype" w:hAnsi="Palatino Linotype"/>
          <w:sz w:val="24"/>
        </w:rPr>
        <w:t xml:space="preserve"> </w:t>
      </w:r>
      <w:r w:rsidR="006F0F97">
        <w:rPr>
          <w:rFonts w:ascii="Palatino Linotype" w:hAnsi="Palatino Linotype"/>
          <w:sz w:val="24"/>
        </w:rPr>
        <w:t>Ó</w:t>
      </w:r>
      <w:r>
        <w:rPr>
          <w:rFonts w:ascii="Palatino Linotype" w:hAnsi="Palatino Linotype"/>
          <w:sz w:val="24"/>
        </w:rPr>
        <w:t>rgan</w:t>
      </w:r>
      <w:r w:rsidR="006F0F97">
        <w:rPr>
          <w:rFonts w:ascii="Palatino Linotype" w:hAnsi="Palatino Linotype"/>
          <w:sz w:val="24"/>
        </w:rPr>
        <w:t xml:space="preserve">o </w:t>
      </w:r>
      <w:r>
        <w:rPr>
          <w:rFonts w:ascii="Palatino Linotype" w:hAnsi="Palatino Linotype"/>
          <w:sz w:val="24"/>
        </w:rPr>
        <w:t>Garante</w:t>
      </w:r>
      <w:r w:rsidRPr="001431BD">
        <w:rPr>
          <w:rFonts w:ascii="Palatino Linotype" w:hAnsi="Palatino Linotype"/>
          <w:sz w:val="24"/>
        </w:rPr>
        <w:t xml:space="preserve"> advierte que el actuar del </w:t>
      </w:r>
      <w:r w:rsidRPr="001431BD">
        <w:rPr>
          <w:rFonts w:ascii="Palatino Linotype" w:hAnsi="Palatino Linotype"/>
          <w:b/>
          <w:sz w:val="24"/>
        </w:rPr>
        <w:t>SUJETO OBLIGADO</w:t>
      </w:r>
      <w:r w:rsidRPr="001431BD">
        <w:rPr>
          <w:rFonts w:ascii="Palatino Linotype" w:hAnsi="Palatino Linotype"/>
          <w:sz w:val="24"/>
        </w:rPr>
        <w:t xml:space="preserve">, al entregar documentos con datos personales, </w:t>
      </w:r>
      <w:r w:rsidRPr="001431BD">
        <w:rPr>
          <w:rFonts w:ascii="Palatino Linotype" w:hAnsi="Palatino Linotype"/>
          <w:b/>
          <w:bCs/>
          <w:sz w:val="24"/>
        </w:rPr>
        <w:t>fue negligente y descuidada</w:t>
      </w:r>
      <w:r w:rsidRPr="001431BD">
        <w:rPr>
          <w:rFonts w:ascii="Palatino Linotype" w:hAnsi="Palatino Linotype"/>
          <w:sz w:val="24"/>
        </w:rPr>
        <w:t>, actualizando las causales de responsabilidad administrativa contenidas en</w:t>
      </w:r>
      <w:r>
        <w:rPr>
          <w:rFonts w:ascii="Palatino Linotype" w:hAnsi="Palatino Linotype"/>
          <w:sz w:val="24"/>
        </w:rPr>
        <w:t xml:space="preserve"> el artículo 222</w:t>
      </w:r>
      <w:r w:rsidRPr="001431BD">
        <w:rPr>
          <w:rFonts w:ascii="Palatino Linotype" w:hAnsi="Palatino Linotype"/>
          <w:sz w:val="24"/>
        </w:rPr>
        <w:t xml:space="preserve"> fracciones IV y V de la Ley de Transparencia y Acceso a la Información del Estado de México y Municipios, cuyo contenido es el siguiente</w:t>
      </w:r>
      <w:r>
        <w:rPr>
          <w:rFonts w:ascii="Palatino Linotype" w:hAnsi="Palatino Linotype"/>
          <w:sz w:val="24"/>
        </w:rPr>
        <w:t>:</w:t>
      </w:r>
    </w:p>
    <w:p w14:paraId="3444F46A" w14:textId="77777777" w:rsidR="00166CBA" w:rsidRDefault="00166CBA" w:rsidP="00166CBA">
      <w:pPr>
        <w:pStyle w:val="Prrafodelista"/>
        <w:rPr>
          <w:rFonts w:ascii="Palatino Linotype" w:eastAsia="MS Mincho" w:hAnsi="Palatino Linotype" w:cstheme="majorBidi"/>
          <w:sz w:val="24"/>
          <w:szCs w:val="24"/>
          <w:lang w:val="es-ES_tradnl" w:eastAsia="es-ES"/>
        </w:rPr>
      </w:pPr>
    </w:p>
    <w:p w14:paraId="5CAF0FB1" w14:textId="77777777" w:rsidR="003B221A" w:rsidRPr="003B221A" w:rsidRDefault="003B221A" w:rsidP="003B221A">
      <w:pPr>
        <w:pStyle w:val="Sinespaciado"/>
        <w:ind w:left="567" w:right="567"/>
        <w:jc w:val="both"/>
        <w:rPr>
          <w:rFonts w:ascii="Palatino Linotype" w:eastAsia="MS Mincho" w:hAnsi="Palatino Linotype"/>
          <w:i/>
          <w:sz w:val="22"/>
        </w:rPr>
      </w:pPr>
      <w:r w:rsidRPr="003B221A">
        <w:rPr>
          <w:rFonts w:ascii="Palatino Linotype" w:eastAsia="MS Mincho" w:hAnsi="Palatino Linotype"/>
          <w:i/>
          <w:sz w:val="22"/>
        </w:rPr>
        <w:t>“</w:t>
      </w:r>
      <w:r w:rsidRPr="003B221A">
        <w:rPr>
          <w:rFonts w:ascii="Palatino Linotype" w:eastAsia="MS Mincho" w:hAnsi="Palatino Linotype"/>
          <w:b/>
          <w:i/>
          <w:sz w:val="22"/>
        </w:rPr>
        <w:t>Artículo 222.</w:t>
      </w:r>
      <w:r w:rsidRPr="003B221A">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42F9EB91" w14:textId="77777777" w:rsidR="003B221A" w:rsidRPr="003B221A" w:rsidRDefault="003B221A" w:rsidP="003B221A">
      <w:pPr>
        <w:pStyle w:val="Sinespaciado"/>
        <w:ind w:left="567" w:right="567"/>
        <w:jc w:val="both"/>
        <w:rPr>
          <w:rFonts w:ascii="Palatino Linotype" w:eastAsia="MS Mincho" w:hAnsi="Palatino Linotype"/>
          <w:i/>
          <w:sz w:val="22"/>
        </w:rPr>
      </w:pPr>
      <w:r w:rsidRPr="003B221A">
        <w:rPr>
          <w:rFonts w:ascii="Palatino Linotype" w:eastAsia="MS Mincho" w:hAnsi="Palatino Linotype"/>
          <w:i/>
          <w:sz w:val="22"/>
        </w:rPr>
        <w:t>(…)</w:t>
      </w:r>
    </w:p>
    <w:p w14:paraId="08CEF398" w14:textId="77777777" w:rsidR="003B221A" w:rsidRPr="003B221A" w:rsidRDefault="003B221A" w:rsidP="003B221A">
      <w:pPr>
        <w:pStyle w:val="Sinespaciado"/>
        <w:ind w:left="567" w:right="567"/>
        <w:jc w:val="both"/>
        <w:rPr>
          <w:rFonts w:ascii="Palatino Linotype" w:eastAsia="MS Mincho" w:hAnsi="Palatino Linotype"/>
          <w:i/>
          <w:sz w:val="22"/>
        </w:rPr>
      </w:pPr>
      <w:r w:rsidRPr="003B221A">
        <w:rPr>
          <w:rFonts w:ascii="Palatino Linotype" w:eastAsia="MS Mincho" w:hAnsi="Palatino Linotype"/>
          <w:b/>
          <w:i/>
          <w:sz w:val="22"/>
        </w:rPr>
        <w:t xml:space="preserve">IV. </w:t>
      </w:r>
      <w:r w:rsidRPr="003B221A">
        <w:rPr>
          <w:rFonts w:ascii="Palatino Linotype" w:eastAsia="MS Mincho" w:hAnsi="Palatino Linotype"/>
          <w:i/>
          <w:sz w:val="22"/>
        </w:rPr>
        <w:t>Entregar información clasificada como reservada;</w:t>
      </w:r>
    </w:p>
    <w:p w14:paraId="0663C080" w14:textId="77777777" w:rsidR="003B221A" w:rsidRPr="003B221A" w:rsidRDefault="003B221A" w:rsidP="003B221A">
      <w:pPr>
        <w:pStyle w:val="Sinespaciado"/>
        <w:ind w:left="567" w:right="567"/>
        <w:jc w:val="both"/>
        <w:rPr>
          <w:rFonts w:ascii="Palatino Linotype" w:eastAsia="MS Mincho" w:hAnsi="Palatino Linotype"/>
          <w:i/>
          <w:sz w:val="22"/>
        </w:rPr>
      </w:pPr>
      <w:r w:rsidRPr="003B221A">
        <w:rPr>
          <w:rFonts w:ascii="Palatino Linotype" w:eastAsia="MS Mincho" w:hAnsi="Palatino Linotype"/>
          <w:b/>
          <w:i/>
          <w:sz w:val="22"/>
        </w:rPr>
        <w:t>V.</w:t>
      </w:r>
      <w:r w:rsidRPr="003B221A">
        <w:rPr>
          <w:rFonts w:ascii="Palatino Linotype" w:eastAsia="MS Mincho" w:hAnsi="Palatino Linotype"/>
          <w:i/>
          <w:sz w:val="22"/>
        </w:rPr>
        <w:t xml:space="preserve"> Entregar información clasificada como confidencial fuera de los casos previstos por esta Ley;</w:t>
      </w:r>
    </w:p>
    <w:p w14:paraId="3BDC9D68" w14:textId="52EA303D" w:rsidR="003B221A" w:rsidRDefault="003B221A" w:rsidP="003B221A">
      <w:pPr>
        <w:pStyle w:val="Sinespaciado"/>
        <w:ind w:left="567" w:right="567"/>
        <w:jc w:val="both"/>
        <w:rPr>
          <w:rFonts w:ascii="Palatino Linotype" w:eastAsia="MS Mincho" w:hAnsi="Palatino Linotype"/>
          <w:i/>
          <w:sz w:val="22"/>
        </w:rPr>
      </w:pPr>
      <w:r w:rsidRPr="003B221A">
        <w:rPr>
          <w:rFonts w:ascii="Palatino Linotype" w:eastAsia="MS Mincho" w:hAnsi="Palatino Linotype"/>
          <w:i/>
          <w:sz w:val="22"/>
        </w:rPr>
        <w:t>(…)</w:t>
      </w:r>
      <w:r>
        <w:rPr>
          <w:rFonts w:ascii="Palatino Linotype" w:eastAsia="MS Mincho" w:hAnsi="Palatino Linotype"/>
          <w:i/>
          <w:sz w:val="22"/>
        </w:rPr>
        <w:t>”</w:t>
      </w:r>
    </w:p>
    <w:p w14:paraId="7D49689A" w14:textId="77777777" w:rsidR="003B221A" w:rsidRPr="003B221A" w:rsidRDefault="003B221A" w:rsidP="003B221A">
      <w:pPr>
        <w:pStyle w:val="Sinespaciado"/>
        <w:ind w:left="567" w:right="567"/>
        <w:jc w:val="both"/>
        <w:rPr>
          <w:rFonts w:ascii="Palatino Linotype" w:eastAsia="MS Mincho" w:hAnsi="Palatino Linotype"/>
          <w:i/>
          <w:sz w:val="22"/>
        </w:rPr>
      </w:pPr>
    </w:p>
    <w:p w14:paraId="2846840F" w14:textId="043ED0FD" w:rsidR="00166CBA" w:rsidRPr="003B221A" w:rsidRDefault="003B221A" w:rsidP="003B221A">
      <w:pPr>
        <w:pStyle w:val="Prrafodelista"/>
        <w:tabs>
          <w:tab w:val="left" w:pos="0"/>
          <w:tab w:val="left" w:pos="426"/>
        </w:tabs>
        <w:spacing w:line="240" w:lineRule="auto"/>
        <w:ind w:left="567" w:right="567"/>
        <w:jc w:val="both"/>
        <w:rPr>
          <w:rFonts w:ascii="Palatino Linotype" w:eastAsia="MS Mincho" w:hAnsi="Palatino Linotype"/>
        </w:rPr>
      </w:pPr>
      <w:r w:rsidRPr="003B221A">
        <w:rPr>
          <w:rFonts w:ascii="Palatino Linotype" w:hAnsi="Palatino Linotype"/>
        </w:rPr>
        <w:t>(Énfasis añadido)</w:t>
      </w:r>
    </w:p>
    <w:p w14:paraId="118D0ECD" w14:textId="77777777" w:rsidR="00F72D0D" w:rsidRPr="00F72D0D" w:rsidRDefault="00F72D0D" w:rsidP="00F72D0D">
      <w:pPr>
        <w:spacing w:after="0" w:line="360" w:lineRule="auto"/>
        <w:ind w:right="49"/>
        <w:contextualSpacing/>
        <w:jc w:val="both"/>
        <w:rPr>
          <w:rFonts w:ascii="Palatino Linotype" w:eastAsia="MS Mincho" w:hAnsi="Palatino Linotype" w:cstheme="majorBidi"/>
          <w:sz w:val="24"/>
          <w:szCs w:val="24"/>
          <w:lang w:val="es-ES_tradnl" w:eastAsia="es-ES"/>
        </w:rPr>
      </w:pPr>
    </w:p>
    <w:p w14:paraId="78E422E5" w14:textId="4B71672B" w:rsidR="003B221A" w:rsidRPr="003B221A" w:rsidRDefault="003B221A" w:rsidP="00166CB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 tal </w:t>
      </w:r>
      <w:r w:rsidRPr="001431BD">
        <w:rPr>
          <w:rFonts w:ascii="Palatino Linotype" w:hAnsi="Palatino Linotype"/>
          <w:sz w:val="24"/>
        </w:rPr>
        <w:t xml:space="preserve">manera que la exhibición de los datos personales contenidos en los documentos entregados en respuesta a la solicitud de información </w:t>
      </w:r>
      <w:r>
        <w:rPr>
          <w:rFonts w:ascii="Palatino Linotype" w:hAnsi="Palatino Linotype"/>
          <w:b/>
          <w:bCs/>
          <w:sz w:val="24"/>
        </w:rPr>
        <w:t>00485</w:t>
      </w:r>
      <w:r w:rsidRPr="001431BD">
        <w:rPr>
          <w:rFonts w:ascii="Palatino Linotype" w:hAnsi="Palatino Linotype"/>
          <w:b/>
          <w:bCs/>
          <w:sz w:val="24"/>
        </w:rPr>
        <w:t xml:space="preserve">/TLALNEPA/IP/2021 </w:t>
      </w:r>
      <w:r w:rsidRPr="001431BD">
        <w:rPr>
          <w:rFonts w:ascii="Palatino Linotype" w:hAnsi="Palatino Linotype"/>
          <w:sz w:val="24"/>
        </w:rPr>
        <w:t xml:space="preserve">muestran una total negligencia en el tratamiento de éstos por parte de sus responsables, así como el fehaciente incumplimiento del deber de confidencialidad derivado de su divulgación. Por lo que este Órgano Garante, en cumplimiento con el artículo 168 de la Ley de Protección de Datos Personales en Posesión de Sujetos Obligados del Estado de México y Municipios, </w:t>
      </w:r>
      <w:r>
        <w:rPr>
          <w:rFonts w:ascii="Palatino Linotype" w:hAnsi="Palatino Linotype"/>
          <w:sz w:val="24"/>
        </w:rPr>
        <w:lastRenderedPageBreak/>
        <w:t>dará vista al Organismo</w:t>
      </w:r>
      <w:r w:rsidRPr="001431BD">
        <w:rPr>
          <w:rFonts w:ascii="Palatino Linotype" w:hAnsi="Palatino Linotype"/>
          <w:sz w:val="24"/>
        </w:rPr>
        <w:t xml:space="preserve"> Interno de Control a efecto de que se inicie la investigación y sustanciación de las responsabilidades antes mencionadas.</w:t>
      </w:r>
    </w:p>
    <w:p w14:paraId="01BC002F" w14:textId="77777777" w:rsidR="003B221A" w:rsidRDefault="003B221A" w:rsidP="003B221A">
      <w:pPr>
        <w:spacing w:after="0" w:line="360" w:lineRule="auto"/>
        <w:ind w:right="49"/>
        <w:contextualSpacing/>
        <w:jc w:val="both"/>
        <w:rPr>
          <w:rFonts w:ascii="Palatino Linotype" w:eastAsia="MS Mincho" w:hAnsi="Palatino Linotype" w:cstheme="majorBidi"/>
          <w:sz w:val="24"/>
          <w:szCs w:val="24"/>
          <w:lang w:val="es-ES_tradnl" w:eastAsia="es-ES"/>
        </w:rPr>
      </w:pPr>
    </w:p>
    <w:p w14:paraId="245FAC32" w14:textId="3F49C4CA" w:rsidR="003B221A" w:rsidRPr="003B221A" w:rsidRDefault="003B221A" w:rsidP="00166CB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Por otro lado, </w:t>
      </w:r>
      <w:r w:rsidRPr="001431BD">
        <w:rPr>
          <w:rFonts w:ascii="Palatino Linotype" w:eastAsia="MS Mincho" w:hAnsi="Palatino Linotype"/>
          <w:sz w:val="24"/>
        </w:rPr>
        <w:t>no se pierde de vista que la exposición de los datos en comento trae como consecuencia a la particular una serie de responsabilidades y obligaciones para salvaguardar la información relativa a los datos personales que, por mera negligencia, le fue entregada.</w:t>
      </w:r>
    </w:p>
    <w:p w14:paraId="41ED2F68" w14:textId="77777777" w:rsidR="003B221A" w:rsidRDefault="003B221A" w:rsidP="003B221A">
      <w:pPr>
        <w:pStyle w:val="Prrafodelista"/>
        <w:rPr>
          <w:rFonts w:ascii="Palatino Linotype" w:eastAsia="MS Mincho" w:hAnsi="Palatino Linotype" w:cstheme="majorBidi"/>
          <w:sz w:val="24"/>
          <w:szCs w:val="24"/>
          <w:lang w:val="es-ES_tradnl" w:eastAsia="es-ES"/>
        </w:rPr>
      </w:pPr>
    </w:p>
    <w:p w14:paraId="239E92F9" w14:textId="72028502" w:rsidR="003B221A" w:rsidRPr="003B221A" w:rsidRDefault="003B221A" w:rsidP="003B22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Por ello, </w:t>
      </w:r>
      <w:r>
        <w:rPr>
          <w:rFonts w:ascii="Palatino Linotype" w:eastAsia="MS Mincho" w:hAnsi="Palatino Linotype"/>
          <w:sz w:val="24"/>
        </w:rPr>
        <w:t>este</w:t>
      </w:r>
      <w:r w:rsidRPr="001431BD">
        <w:rPr>
          <w:rFonts w:ascii="Palatino Linotype" w:eastAsia="MS Mincho" w:hAnsi="Palatino Linotype"/>
          <w:sz w:val="24"/>
        </w:rPr>
        <w:t xml:space="preserve"> </w:t>
      </w:r>
      <w:r w:rsidR="006F0F97">
        <w:rPr>
          <w:rFonts w:ascii="Palatino Linotype" w:eastAsia="MS Mincho" w:hAnsi="Palatino Linotype"/>
          <w:sz w:val="24"/>
        </w:rPr>
        <w:t>Ó</w:t>
      </w:r>
      <w:r>
        <w:rPr>
          <w:rFonts w:ascii="Palatino Linotype" w:eastAsia="MS Mincho" w:hAnsi="Palatino Linotype"/>
          <w:sz w:val="24"/>
        </w:rPr>
        <w:t>rgan</w:t>
      </w:r>
      <w:r w:rsidR="006F0F97">
        <w:rPr>
          <w:rFonts w:ascii="Palatino Linotype" w:eastAsia="MS Mincho" w:hAnsi="Palatino Linotype"/>
          <w:sz w:val="24"/>
        </w:rPr>
        <w:t>o</w:t>
      </w:r>
      <w:r>
        <w:rPr>
          <w:rFonts w:ascii="Palatino Linotype" w:eastAsia="MS Mincho" w:hAnsi="Palatino Linotype"/>
          <w:sz w:val="24"/>
        </w:rPr>
        <w:t xml:space="preserve"> Garante</w:t>
      </w:r>
      <w:r w:rsidRPr="001431BD">
        <w:rPr>
          <w:rFonts w:ascii="Palatino Linotype" w:eastAsia="MS Mincho" w:hAnsi="Palatino Linotype"/>
          <w:sz w:val="24"/>
        </w:rPr>
        <w:t xml:space="preserve"> hace del conocimiento de la </w:t>
      </w:r>
      <w:r w:rsidRPr="001431BD">
        <w:rPr>
          <w:rFonts w:ascii="Palatino Linotype" w:eastAsia="MS Mincho" w:hAnsi="Palatino Linotype"/>
          <w:b/>
          <w:sz w:val="24"/>
        </w:rPr>
        <w:t>RECURRENTE</w:t>
      </w:r>
      <w:r w:rsidRPr="001431BD">
        <w:rPr>
          <w:rFonts w:ascii="Palatino Linotype" w:eastAsia="MS Mincho" w:hAnsi="Palatino Linotype"/>
          <w:sz w:val="24"/>
        </w:rPr>
        <w:t xml:space="preserve"> que ahora, por cuanto hace a la información relativa a los datos personales que descansan en su poder, deberá regir su actuar, uso y cuidado en estricta observancia de la </w:t>
      </w:r>
      <w:r w:rsidRPr="001431BD">
        <w:rPr>
          <w:rFonts w:ascii="Palatino Linotype" w:eastAsia="MS Mincho" w:hAnsi="Palatino Linotype"/>
          <w:b/>
          <w:sz w:val="24"/>
        </w:rPr>
        <w:t>Ley de Transparencia y Acceso a la Información Pública del Estado de México</w:t>
      </w:r>
      <w:r>
        <w:rPr>
          <w:rFonts w:ascii="Palatino Linotype" w:eastAsia="MS Mincho" w:hAnsi="Palatino Linotype" w:cstheme="majorBidi"/>
          <w:sz w:val="24"/>
          <w:szCs w:val="24"/>
          <w:lang w:val="es-ES_tradnl" w:eastAsia="es-ES"/>
        </w:rPr>
        <w:t xml:space="preserve"> </w:t>
      </w:r>
      <w:r w:rsidRPr="001431BD">
        <w:rPr>
          <w:rFonts w:ascii="Palatino Linotype" w:eastAsia="MS Mincho" w:hAnsi="Palatino Linotype"/>
          <w:b/>
          <w:sz w:val="24"/>
        </w:rPr>
        <w:t xml:space="preserve">y Municipios, </w:t>
      </w:r>
      <w:r w:rsidRPr="001431BD">
        <w:rPr>
          <w:rFonts w:ascii="Palatino Linotype" w:eastAsia="MS Mincho" w:hAnsi="Palatino Linotype"/>
          <w:bCs/>
          <w:sz w:val="24"/>
        </w:rPr>
        <w:t xml:space="preserve">así como la </w:t>
      </w:r>
      <w:r w:rsidRPr="001431BD">
        <w:rPr>
          <w:rFonts w:ascii="Palatino Linotype" w:eastAsia="MS Mincho" w:hAnsi="Palatino Linotype"/>
          <w:b/>
          <w:sz w:val="24"/>
        </w:rPr>
        <w:t>Ley Federal de Protección de Datos Personales en Posesión de Particulares</w:t>
      </w:r>
      <w:r w:rsidRPr="001431BD">
        <w:rPr>
          <w:rFonts w:ascii="Palatino Linotype" w:eastAsia="MS Mincho" w:hAnsi="Palatino Linotype"/>
          <w:sz w:val="24"/>
        </w:rPr>
        <w:t>, para su adecuado resguardo.</w:t>
      </w:r>
    </w:p>
    <w:p w14:paraId="055DB896" w14:textId="77777777" w:rsidR="003B221A" w:rsidRDefault="003B221A" w:rsidP="003B221A">
      <w:pPr>
        <w:pStyle w:val="Prrafodelista"/>
        <w:rPr>
          <w:rFonts w:ascii="Palatino Linotype" w:eastAsia="MS Mincho" w:hAnsi="Palatino Linotype" w:cstheme="majorBidi"/>
          <w:sz w:val="24"/>
          <w:szCs w:val="24"/>
          <w:lang w:val="es-ES_tradnl" w:eastAsia="es-ES"/>
        </w:rPr>
      </w:pPr>
    </w:p>
    <w:p w14:paraId="6A633DF4" w14:textId="01FDCFE8" w:rsidR="00265D70" w:rsidRPr="00166CBA" w:rsidRDefault="00B65A93" w:rsidP="00166CB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Por todo lo expuesto, el </w:t>
      </w:r>
      <w:r w:rsidR="00166CBA" w:rsidRPr="00166CBA">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deberá entregar de nueva cuenta</w:t>
      </w:r>
      <w:r w:rsidR="00166CBA">
        <w:rPr>
          <w:rFonts w:ascii="Palatino Linotype" w:eastAsia="MS Mincho" w:hAnsi="Palatino Linotype" w:cstheme="majorBidi"/>
          <w:sz w:val="24"/>
          <w:szCs w:val="24"/>
          <w:lang w:val="es-ES_tradnl" w:eastAsia="es-ES"/>
        </w:rPr>
        <w:t xml:space="preserve"> </w:t>
      </w:r>
      <w:r w:rsidR="00166CBA" w:rsidRPr="00DF4ECA">
        <w:rPr>
          <w:rFonts w:ascii="Palatino Linotype" w:hAnsi="Palatino Linotype" w:cs="Arial"/>
          <w:sz w:val="24"/>
          <w:szCs w:val="24"/>
          <w:lang w:val="es-ES_tradnl"/>
        </w:rPr>
        <w:t xml:space="preserve">el Acta de la Sesión de la </w:t>
      </w:r>
      <w:r w:rsidR="00166CBA" w:rsidRPr="00DF4ECA">
        <w:rPr>
          <w:rFonts w:ascii="Palatino Linotype" w:hAnsi="Palatino Linotype"/>
          <w:sz w:val="24"/>
          <w:szCs w:val="24"/>
        </w:rPr>
        <w:t xml:space="preserve">Comisión del Ayuntamiento Transitoria Especial de Derechos Humanos </w:t>
      </w:r>
      <w:r w:rsidR="00166CBA" w:rsidRPr="00DF4ECA">
        <w:rPr>
          <w:rFonts w:ascii="Palatino Linotype" w:hAnsi="Palatino Linotype" w:cs="Arial"/>
          <w:sz w:val="24"/>
          <w:szCs w:val="24"/>
          <w:lang w:val="es-ES_tradnl"/>
        </w:rPr>
        <w:t>celebrada el 25 de marzo de 2021</w:t>
      </w:r>
      <w:r w:rsidR="00166CBA">
        <w:rPr>
          <w:rFonts w:ascii="Palatino Linotype" w:eastAsia="MS Mincho" w:hAnsi="Palatino Linotype" w:cstheme="majorBidi"/>
          <w:sz w:val="24"/>
          <w:szCs w:val="24"/>
          <w:lang w:val="es-ES_tradnl" w:eastAsia="es-ES"/>
        </w:rPr>
        <w:t xml:space="preserve"> y el </w:t>
      </w:r>
      <w:r w:rsidR="00166CBA" w:rsidRPr="0095708E">
        <w:rPr>
          <w:rFonts w:ascii="Palatino Linotype" w:hAnsi="Palatino Linotype"/>
          <w:sz w:val="24"/>
          <w:szCs w:val="24"/>
        </w:rPr>
        <w:t xml:space="preserve">Acta de la Primera </w:t>
      </w:r>
      <w:r w:rsidR="00166CBA" w:rsidRPr="0095708E">
        <w:rPr>
          <w:rFonts w:ascii="Palatino Linotype" w:hAnsi="Palatino Linotype"/>
          <w:color w:val="000000"/>
          <w:sz w:val="24"/>
          <w:szCs w:val="24"/>
        </w:rPr>
        <w:t>Sesió</w:t>
      </w:r>
      <w:r w:rsidR="00166CBA">
        <w:rPr>
          <w:rFonts w:ascii="Palatino Linotype" w:hAnsi="Palatino Linotype"/>
          <w:color w:val="000000"/>
          <w:sz w:val="24"/>
          <w:szCs w:val="24"/>
        </w:rPr>
        <w:t>n O</w:t>
      </w:r>
      <w:r w:rsidR="00166CBA" w:rsidRPr="0095708E">
        <w:rPr>
          <w:rFonts w:ascii="Palatino Linotype" w:hAnsi="Palatino Linotype"/>
          <w:color w:val="000000"/>
          <w:sz w:val="24"/>
          <w:szCs w:val="24"/>
        </w:rPr>
        <w:t>rdinaria de la Comisión del Ayuntamiento Transitoria Especial de Derechos Humanos</w:t>
      </w:r>
      <w:r w:rsidR="00166CBA">
        <w:rPr>
          <w:rFonts w:ascii="Palatino Linotype" w:hAnsi="Palatino Linotype"/>
          <w:color w:val="000000"/>
          <w:sz w:val="24"/>
          <w:szCs w:val="24"/>
        </w:rPr>
        <w:t xml:space="preserve"> del ejercicio fiscal 2021, en versión pública.</w:t>
      </w:r>
    </w:p>
    <w:p w14:paraId="4280C8E8" w14:textId="77777777" w:rsidR="00FA63DD" w:rsidRPr="00265D70" w:rsidRDefault="00FA63DD" w:rsidP="00FA63DD">
      <w:pPr>
        <w:pStyle w:val="Prrafodelista"/>
        <w:ind w:left="851" w:right="567"/>
        <w:jc w:val="both"/>
        <w:rPr>
          <w:rFonts w:ascii="Palatino Linotype" w:eastAsia="MS Mincho" w:hAnsi="Palatino Linotype" w:cstheme="majorBidi"/>
          <w:b/>
          <w:sz w:val="24"/>
          <w:szCs w:val="24"/>
          <w:lang w:val="es-ES_tradnl" w:eastAsia="es-ES"/>
        </w:rPr>
      </w:pPr>
    </w:p>
    <w:p w14:paraId="266C075A" w14:textId="1C51AE47" w:rsidR="00F90290" w:rsidRPr="00BA2D46" w:rsidRDefault="00B12C54" w:rsidP="00F57513">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9" w:name="_Toc26394553"/>
      <w:bookmarkStart w:id="20" w:name="_Toc88771020"/>
      <w:r w:rsidRPr="00BA2D46">
        <w:rPr>
          <w:rFonts w:ascii="Palatino Linotype" w:eastAsia="MS Mincho" w:hAnsi="Palatino Linotype" w:cstheme="majorBidi"/>
          <w:b/>
          <w:sz w:val="24"/>
          <w:szCs w:val="24"/>
          <w:lang w:val="es-ES_tradnl" w:eastAsia="es-ES"/>
        </w:rPr>
        <w:lastRenderedPageBreak/>
        <w:t>QUINTO</w:t>
      </w:r>
      <w:r w:rsidR="00F202AC">
        <w:rPr>
          <w:rFonts w:ascii="Palatino Linotype" w:eastAsia="MS Mincho" w:hAnsi="Palatino Linotype" w:cstheme="majorBidi"/>
          <w:b/>
          <w:sz w:val="24"/>
          <w:szCs w:val="24"/>
          <w:lang w:val="es-ES_tradnl" w:eastAsia="es-ES"/>
        </w:rPr>
        <w:t>. De Versión P</w:t>
      </w:r>
      <w:r w:rsidRPr="00BA2D46">
        <w:rPr>
          <w:rFonts w:ascii="Palatino Linotype" w:eastAsia="MS Mincho" w:hAnsi="Palatino Linotype" w:cstheme="majorBidi"/>
          <w:b/>
          <w:sz w:val="24"/>
          <w:szCs w:val="24"/>
          <w:lang w:val="es-ES_tradnl" w:eastAsia="es-ES"/>
        </w:rPr>
        <w:t>ública</w:t>
      </w:r>
      <w:bookmarkEnd w:id="19"/>
      <w:r w:rsidR="00F90290">
        <w:rPr>
          <w:rFonts w:ascii="Palatino Linotype" w:eastAsia="MS Mincho" w:hAnsi="Palatino Linotype" w:cstheme="majorBidi"/>
          <w:b/>
          <w:sz w:val="24"/>
          <w:szCs w:val="24"/>
          <w:lang w:val="es-ES_tradnl" w:eastAsia="es-ES"/>
        </w:rPr>
        <w:t>.</w:t>
      </w:r>
      <w:bookmarkEnd w:id="20"/>
    </w:p>
    <w:p w14:paraId="6171DA16" w14:textId="256ECBAA" w:rsidR="00B12C54" w:rsidRPr="00BA2D46" w:rsidRDefault="00677F4D" w:rsidP="000875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BA2D46">
        <w:rPr>
          <w:rFonts w:ascii="Palatino Linotype" w:eastAsia="MS Mincho" w:hAnsi="Palatino Linotype" w:cs="Arial"/>
          <w:color w:val="000000"/>
          <w:sz w:val="24"/>
          <w:szCs w:val="24"/>
          <w:lang w:val="es-ES_tradnl" w:eastAsia="es-ES"/>
        </w:rPr>
        <w:t>D</w:t>
      </w:r>
      <w:r w:rsidR="00B12C54" w:rsidRPr="00BA2D46">
        <w:rPr>
          <w:rFonts w:ascii="Palatino Linotype" w:eastAsia="MS Mincho" w:hAnsi="Palatino Linotype" w:cs="Arial"/>
          <w:color w:val="000000"/>
          <w:sz w:val="24"/>
          <w:szCs w:val="24"/>
          <w:lang w:val="es-ES_tradnl" w:eastAsia="es-ES"/>
        </w:rPr>
        <w:t xml:space="preserve">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B12C54" w:rsidRPr="00BA2D46">
        <w:rPr>
          <w:rFonts w:ascii="Palatino Linotype" w:eastAsia="MS Mincho" w:hAnsi="Palatino Linotype" w:cs="Arial"/>
          <w:b/>
          <w:color w:val="000000"/>
          <w:sz w:val="24"/>
          <w:szCs w:val="24"/>
          <w:u w:val="single"/>
          <w:lang w:val="es-ES_tradnl" w:eastAsia="es-ES"/>
        </w:rPr>
        <w:t>versión pública</w:t>
      </w:r>
      <w:r w:rsidR="00B12C54" w:rsidRPr="00BA2D46">
        <w:rPr>
          <w:rFonts w:ascii="Palatino Linotype" w:eastAsia="MS Mincho" w:hAnsi="Palatino Linotype" w:cs="Arial"/>
          <w:color w:val="000000"/>
          <w:sz w:val="24"/>
          <w:szCs w:val="24"/>
          <w:lang w:val="es-ES_tradnl" w:eastAsia="es-ES"/>
        </w:rPr>
        <w:t xml:space="preserve"> </w:t>
      </w:r>
      <w:r w:rsidR="00B12C54" w:rsidRPr="00BA2D46">
        <w:rPr>
          <w:rFonts w:ascii="Palatino Linotype" w:eastAsia="MS Mincho" w:hAnsi="Palatino Linotype" w:cs="Arial"/>
          <w:sz w:val="24"/>
          <w:szCs w:val="24"/>
          <w:lang w:val="es-ES_tradnl" w:eastAsia="es-ES"/>
        </w:rPr>
        <w:t>del</w:t>
      </w:r>
      <w:r w:rsidR="00B12C54" w:rsidRPr="00BA2D46">
        <w:rPr>
          <w:rFonts w:ascii="Palatino Linotype" w:eastAsia="MS Mincho" w:hAnsi="Palatino Linotype" w:cs="Arial"/>
          <w:color w:val="000000"/>
          <w:sz w:val="24"/>
          <w:szCs w:val="24"/>
          <w:lang w:val="es-ES_tradnl" w:eastAsia="es-ES"/>
        </w:rPr>
        <w:t xml:space="preserve"> documento por las consideraciones que se estimen pertinentes.</w:t>
      </w:r>
    </w:p>
    <w:p w14:paraId="4B8180C9" w14:textId="77777777" w:rsidR="00677F4D" w:rsidRPr="00BA2D46" w:rsidRDefault="00677F4D" w:rsidP="00677F4D">
      <w:pPr>
        <w:pStyle w:val="Prrafodelista"/>
        <w:spacing w:after="0" w:line="360" w:lineRule="auto"/>
        <w:ind w:left="0"/>
        <w:jc w:val="both"/>
        <w:rPr>
          <w:rFonts w:ascii="Palatino Linotype" w:eastAsia="MS Mincho" w:hAnsi="Palatino Linotype" w:cs="Times New Roman"/>
          <w:sz w:val="24"/>
          <w:szCs w:val="24"/>
          <w:lang w:val="es-ES_tradnl" w:eastAsia="es-ES"/>
        </w:rPr>
      </w:pPr>
    </w:p>
    <w:p w14:paraId="2687F2C1" w14:textId="072BF9D3" w:rsidR="00677F4D" w:rsidRPr="00BA2D46" w:rsidRDefault="00677F4D" w:rsidP="000875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BA2D46">
        <w:rPr>
          <w:rFonts w:ascii="Palatino Linotype" w:eastAsia="MS Mincho" w:hAnsi="Palatino Linotype" w:cs="Arial"/>
          <w:color w:val="000000"/>
          <w:sz w:val="24"/>
          <w:szCs w:val="24"/>
          <w:lang w:val="es-ES_tradnl" w:eastAsia="es-ES"/>
        </w:rPr>
        <w:t xml:space="preserve">La </w:t>
      </w:r>
      <w:r w:rsidRPr="00BA2D46">
        <w:rPr>
          <w:rFonts w:ascii="Palatino Linotype" w:eastAsia="MS Gothic" w:hAnsi="Palatino Linotype" w:cs="Times New Roman"/>
          <w:sz w:val="24"/>
          <w:szCs w:val="24"/>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2D46">
        <w:rPr>
          <w:rFonts w:ascii="Palatino Linotype" w:eastAsia="MS Gothic" w:hAnsi="Palatino Linotype" w:cs="Times New Roman"/>
          <w:sz w:val="24"/>
          <w:szCs w:val="24"/>
          <w:vertAlign w:val="superscript"/>
        </w:rPr>
        <w:footnoteReference w:id="1"/>
      </w:r>
      <w:r w:rsidRPr="00BA2D46">
        <w:rPr>
          <w:rFonts w:ascii="Palatino Linotype" w:eastAsia="MS Gothic" w:hAnsi="Palatino Linotype" w:cs="Times New Roman"/>
          <w:sz w:val="24"/>
          <w:szCs w:val="24"/>
        </w:rPr>
        <w:t xml:space="preserve"> aunque cualquier límite o restricción, para ser legítimo, debe reunir con tres requisitos: primero, debe de estar </w:t>
      </w:r>
      <w:r w:rsidRPr="00BA2D46">
        <w:rPr>
          <w:rFonts w:ascii="Palatino Linotype" w:eastAsia="MS Gothic" w:hAnsi="Palatino Linotype" w:cs="Times New Roman"/>
          <w:sz w:val="24"/>
          <w:szCs w:val="24"/>
        </w:rPr>
        <w:lastRenderedPageBreak/>
        <w:t>establecida en un ordenamiento legal, antes de su aplicación; debe de corresponder a un fin legítimo y ser estrictamente proporcional con el principio o valor que se pretende preservar.</w:t>
      </w:r>
      <w:r w:rsidRPr="00BA2D46">
        <w:rPr>
          <w:rFonts w:ascii="Palatino Linotype" w:eastAsia="MS Gothic" w:hAnsi="Palatino Linotype" w:cs="Times New Roman"/>
          <w:sz w:val="24"/>
          <w:szCs w:val="24"/>
          <w:vertAlign w:val="superscript"/>
        </w:rPr>
        <w:footnoteReference w:id="2"/>
      </w:r>
      <w:r w:rsidRPr="00BA2D46">
        <w:rPr>
          <w:rFonts w:ascii="Palatino Linotype" w:eastAsia="MS Gothic" w:hAnsi="Palatino Linotype" w:cs="Times New Roman"/>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14D5B36" w14:textId="77777777" w:rsidR="00677F4D" w:rsidRPr="00BA2D46" w:rsidRDefault="00677F4D" w:rsidP="00677F4D">
      <w:pPr>
        <w:pStyle w:val="Prrafodelista"/>
        <w:rPr>
          <w:rFonts w:ascii="Palatino Linotype" w:eastAsia="MS Mincho" w:hAnsi="Palatino Linotype" w:cs="Times New Roman"/>
          <w:sz w:val="24"/>
          <w:szCs w:val="24"/>
          <w:lang w:val="es-ES_tradnl" w:eastAsia="es-ES"/>
        </w:rPr>
      </w:pPr>
    </w:p>
    <w:p w14:paraId="6E45A810" w14:textId="4324B83F" w:rsidR="00677F4D" w:rsidRPr="00BA2D46" w:rsidRDefault="00677F4D" w:rsidP="000875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BA2D46">
        <w:rPr>
          <w:rFonts w:ascii="Palatino Linotype" w:eastAsia="MS Mincho" w:hAnsi="Palatino Linotype" w:cs="Times New Roman"/>
          <w:sz w:val="24"/>
          <w:szCs w:val="24"/>
          <w:lang w:val="es-ES_tradnl" w:eastAsia="es-ES"/>
        </w:rPr>
        <w:t xml:space="preserve">El </w:t>
      </w:r>
      <w:r w:rsidRPr="00BA2D46">
        <w:rPr>
          <w:rFonts w:ascii="Palatino Linotype" w:eastAsia="MS Gothic" w:hAnsi="Palatino Linotype" w:cs="Times New Roman"/>
          <w:sz w:val="24"/>
          <w:szCs w:val="24"/>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43F56EA" w14:textId="77777777" w:rsidR="00677F4D" w:rsidRPr="00BA2D46" w:rsidRDefault="00677F4D" w:rsidP="00677F4D">
      <w:pPr>
        <w:pStyle w:val="Prrafodelista"/>
        <w:rPr>
          <w:rFonts w:ascii="Palatino Linotype" w:eastAsia="MS Mincho" w:hAnsi="Palatino Linotype" w:cs="Times New Roman"/>
          <w:sz w:val="24"/>
          <w:szCs w:val="24"/>
          <w:lang w:val="es-ES_tradnl" w:eastAsia="es-ES"/>
        </w:rPr>
      </w:pPr>
    </w:p>
    <w:p w14:paraId="23A454CE" w14:textId="7FD64880" w:rsidR="00301F6D" w:rsidRPr="00BA2D46" w:rsidRDefault="00677F4D" w:rsidP="00677F4D">
      <w:pPr>
        <w:pStyle w:val="Prrafodelista"/>
        <w:numPr>
          <w:ilvl w:val="0"/>
          <w:numId w:val="27"/>
        </w:numPr>
        <w:spacing w:before="240" w:after="240" w:line="360" w:lineRule="auto"/>
        <w:ind w:right="49"/>
        <w:jc w:val="both"/>
        <w:rPr>
          <w:rFonts w:ascii="Palatino Linotype" w:hAnsi="Palatino Linotype" w:cs="Bookman Old Style"/>
          <w:b/>
          <w:sz w:val="24"/>
          <w:szCs w:val="24"/>
        </w:rPr>
      </w:pPr>
      <w:r w:rsidRPr="00BA2D46">
        <w:rPr>
          <w:rFonts w:ascii="Palatino Linotype" w:hAnsi="Palatino Linotype" w:cs="Bookman Old Style"/>
          <w:b/>
          <w:sz w:val="24"/>
          <w:szCs w:val="24"/>
        </w:rPr>
        <w:t>Requisitos previos.</w:t>
      </w:r>
      <w:bookmarkStart w:id="21" w:name="_Toc454968928"/>
      <w:bookmarkStart w:id="22" w:name="_Toc455743517"/>
      <w:bookmarkStart w:id="23" w:name="_Toc458016386"/>
      <w:bookmarkStart w:id="24" w:name="_Toc461555893"/>
      <w:bookmarkStart w:id="25" w:name="_Toc462307690"/>
      <w:bookmarkStart w:id="26" w:name="_Toc475005143"/>
      <w:bookmarkStart w:id="27" w:name="_Toc499659080"/>
    </w:p>
    <w:p w14:paraId="7FA479B0" w14:textId="785350FA"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Los </w:t>
      </w:r>
      <w:r w:rsidRPr="00BA2D46">
        <w:rPr>
          <w:rFonts w:ascii="Palatino Linotype" w:eastAsia="MS Gothic" w:hAnsi="Palatino Linotype" w:cs="Times New Roman"/>
          <w:sz w:val="24"/>
          <w:szCs w:val="24"/>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Pr="00BA2D46">
        <w:rPr>
          <w:rFonts w:ascii="Palatino Linotype" w:eastAsia="MS Gothic" w:hAnsi="Palatino Linotype" w:cs="Times New Roman"/>
          <w:sz w:val="24"/>
          <w:szCs w:val="24"/>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EAD6164"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F56917A" w14:textId="37C0E8BD"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Además, se </w:t>
      </w:r>
      <w:r w:rsidRPr="00BA2D46">
        <w:rPr>
          <w:rFonts w:ascii="Palatino Linotype" w:eastAsia="MS Gothic" w:hAnsi="Palatino Linotype" w:cs="Times New Roman"/>
          <w:sz w:val="24"/>
          <w:szCs w:val="24"/>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E640B54" w14:textId="77777777" w:rsidR="00677F4D" w:rsidRPr="00BA2D46" w:rsidRDefault="00677F4D" w:rsidP="00677F4D">
      <w:pPr>
        <w:pStyle w:val="Prrafodelista"/>
        <w:rPr>
          <w:rFonts w:ascii="Palatino Linotype" w:eastAsia="MS Mincho" w:hAnsi="Palatino Linotype" w:cs="Arial"/>
          <w:sz w:val="24"/>
          <w:szCs w:val="24"/>
          <w:lang w:val="es-ES_tradnl" w:eastAsia="es-ES"/>
        </w:rPr>
      </w:pPr>
    </w:p>
    <w:p w14:paraId="5C7E2526" w14:textId="32FFFF9E"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El </w:t>
      </w:r>
      <w:r w:rsidRPr="00BA2D46">
        <w:rPr>
          <w:rFonts w:ascii="Palatino Linotype" w:eastAsia="MS Gothic" w:hAnsi="Palatino Linotype" w:cs="Times New Roman"/>
          <w:sz w:val="24"/>
          <w:szCs w:val="24"/>
        </w:rPr>
        <w:t xml:space="preserve">último de estos requisitos previos consiste en que no se pueden emitir acuerdos de carácter general ni particular, según lo disponen los artículos 134 y 108 de la Ley Estatal y de la Ley General, respectivamente, esto es, </w:t>
      </w:r>
      <w:r w:rsidRPr="00BA2D46">
        <w:rPr>
          <w:rFonts w:ascii="Palatino Linotype" w:eastAsia="MS Gothic" w:hAnsi="Palatino Linotype" w:cs="Times New Roman"/>
          <w:b/>
          <w:sz w:val="24"/>
          <w:szCs w:val="24"/>
          <w:u w:val="single"/>
        </w:rPr>
        <w:t xml:space="preserve">no se puede hacer un acuerdo para clasificar de manera general todos los documentos de un expediente o área,  </w:t>
      </w:r>
      <w:r w:rsidRPr="00BA2D46">
        <w:rPr>
          <w:rFonts w:ascii="Palatino Linotype" w:eastAsia="MS Gothic" w:hAnsi="Palatino Linotype" w:cs="Times New Roman"/>
          <w:sz w:val="24"/>
          <w:szCs w:val="24"/>
        </w:rPr>
        <w:t>sin individualizar su análisis y tampoco se puede hacer un acuerdo por cada dato que se vaya a clasificar dentro de un documento con diez datos, por ejemplo, susceptibles de ser clasificados.</w:t>
      </w:r>
    </w:p>
    <w:p w14:paraId="7C0E8EEE" w14:textId="345327A8" w:rsidR="00677F4D" w:rsidRPr="00BA2D46" w:rsidRDefault="00677F4D" w:rsidP="00677F4D">
      <w:pPr>
        <w:pStyle w:val="Prrafodelista"/>
        <w:numPr>
          <w:ilvl w:val="0"/>
          <w:numId w:val="27"/>
        </w:numPr>
        <w:spacing w:before="240" w:after="240" w:line="360" w:lineRule="auto"/>
        <w:ind w:right="49"/>
        <w:jc w:val="both"/>
        <w:rPr>
          <w:rFonts w:ascii="Palatino Linotype" w:hAnsi="Palatino Linotype" w:cs="Bookman Old Style"/>
          <w:b/>
          <w:sz w:val="24"/>
          <w:szCs w:val="24"/>
        </w:rPr>
      </w:pPr>
      <w:r w:rsidRPr="00BA2D46">
        <w:rPr>
          <w:rFonts w:ascii="Palatino Linotype" w:hAnsi="Palatino Linotype" w:cs="Bookman Old Style"/>
          <w:b/>
          <w:sz w:val="24"/>
          <w:szCs w:val="24"/>
        </w:rPr>
        <w:lastRenderedPageBreak/>
        <w:t xml:space="preserve">Supuesto de clasificación. </w:t>
      </w:r>
    </w:p>
    <w:p w14:paraId="12005D17" w14:textId="12234D0C"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Las </w:t>
      </w:r>
      <w:r w:rsidRPr="00BA2D46">
        <w:rPr>
          <w:rFonts w:ascii="Palatino Linotype" w:eastAsia="MS Gothic" w:hAnsi="Palatino Linotype" w:cs="Times New Roman"/>
          <w:sz w:val="24"/>
          <w:szCs w:val="24"/>
        </w:rPr>
        <w:t>disposiciones constitucionales y legales en la materia establecen los dos supuestos generales para clasificar la información: por reserva y por confidencialidad.</w:t>
      </w:r>
    </w:p>
    <w:p w14:paraId="6F4F71DD"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3DD41E2" w14:textId="3C08BE26"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Los </w:t>
      </w:r>
      <w:r w:rsidRPr="00BA2D46">
        <w:rPr>
          <w:rFonts w:ascii="Palatino Linotype" w:eastAsia="MS Gothic" w:hAnsi="Palatino Linotype" w:cs="Times New Roman"/>
          <w:sz w:val="24"/>
          <w:szCs w:val="24"/>
        </w:rPr>
        <w:t>artículos 143 y 116 de la Ley Estatal y de la Ley General, respectivamente, señalan los supuestos para que la información pueda ser clasificada como confidencial:</w:t>
      </w:r>
    </w:p>
    <w:p w14:paraId="6CA7D248" w14:textId="77777777" w:rsidR="00677F4D" w:rsidRDefault="00677F4D" w:rsidP="00BA2D46">
      <w:pPr>
        <w:spacing w:after="0" w:line="240" w:lineRule="auto"/>
        <w:ind w:left="567" w:right="567"/>
        <w:contextualSpacing/>
        <w:jc w:val="both"/>
        <w:rPr>
          <w:rFonts w:ascii="Palatino Linotype" w:eastAsia="MS Mincho" w:hAnsi="Palatino Linotype" w:cs="Arial"/>
          <w:sz w:val="24"/>
          <w:szCs w:val="24"/>
          <w:lang w:val="es-ES_tradnl" w:eastAsia="es-ES"/>
        </w:rPr>
      </w:pPr>
    </w:p>
    <w:p w14:paraId="1A057034"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 </w:t>
      </w:r>
      <w:r w:rsidRPr="00C96B6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DAE418C"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II. </w:t>
      </w:r>
      <w:r w:rsidRPr="00C96B6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1157CB8"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III. </w:t>
      </w:r>
      <w:r w:rsidRPr="00C96B61">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05E3EB1"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509F4E8" w14:textId="0A509530" w:rsidR="00677F4D"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Bookman Old Style"/>
          <w:i/>
          <w:color w:val="000000"/>
        </w:rPr>
      </w:pPr>
      <w:r w:rsidRPr="00C96B6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3739045" w14:textId="77777777" w:rsidR="00677F4D" w:rsidRPr="00677F4D" w:rsidRDefault="00677F4D" w:rsidP="00677F4D">
      <w:pPr>
        <w:widowControl w:val="0"/>
        <w:tabs>
          <w:tab w:val="left" w:pos="8222"/>
        </w:tabs>
        <w:autoSpaceDE w:val="0"/>
        <w:autoSpaceDN w:val="0"/>
        <w:adjustRightInd w:val="0"/>
        <w:spacing w:after="240" w:line="240" w:lineRule="auto"/>
        <w:ind w:right="567"/>
        <w:jc w:val="both"/>
        <w:rPr>
          <w:rFonts w:ascii="Palatino Linotype" w:hAnsi="Palatino Linotype" w:cs="Bookman Old Style"/>
          <w:i/>
          <w:color w:val="000000"/>
        </w:rPr>
      </w:pPr>
    </w:p>
    <w:p w14:paraId="3A357011" w14:textId="711A3104"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lastRenderedPageBreak/>
        <w:t xml:space="preserve">Mientras </w:t>
      </w:r>
      <w:r w:rsidRPr="00BA2D46">
        <w:rPr>
          <w:rFonts w:ascii="Palatino Linotype" w:eastAsia="MS Gothic" w:hAnsi="Palatino Linotype" w:cs="Times New Roman"/>
          <w:sz w:val="24"/>
          <w:szCs w:val="24"/>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C597314"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3726EDA" w14:textId="51F2E62A"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Como </w:t>
      </w:r>
      <w:r w:rsidRPr="00BA2D46">
        <w:rPr>
          <w:rFonts w:ascii="Palatino Linotype" w:eastAsia="MS Gothic" w:hAnsi="Palatino Linotype" w:cs="Times New Roman"/>
          <w:sz w:val="24"/>
          <w:szCs w:val="24"/>
        </w:rPr>
        <w:t xml:space="preserve">consecuencia de lo anterior, el </w:t>
      </w:r>
      <w:r w:rsidRPr="00BA2D46">
        <w:rPr>
          <w:rFonts w:ascii="Palatino Linotype" w:eastAsia="MS Gothic" w:hAnsi="Palatino Linotype" w:cs="Times New Roman"/>
          <w:b/>
          <w:sz w:val="24"/>
          <w:szCs w:val="24"/>
        </w:rPr>
        <w:t>SUJETO OBLIGADO</w:t>
      </w:r>
      <w:r w:rsidRPr="00BA2D46">
        <w:rPr>
          <w:rFonts w:ascii="Palatino Linotype" w:eastAsia="MS Gothic" w:hAnsi="Palatino Linotype" w:cs="Times New Roman"/>
          <w:sz w:val="24"/>
          <w:szCs w:val="24"/>
        </w:rPr>
        <w:t xml:space="preserve"> debe identificar claramente el tipo de información y hacer un juicio de subsunción o encaje</w:t>
      </w:r>
      <w:r w:rsidRPr="00BA2D46">
        <w:rPr>
          <w:rFonts w:ascii="Palatino Linotype" w:eastAsia="MS Gothic" w:hAnsi="Palatino Linotype" w:cs="Times New Roman"/>
          <w:sz w:val="24"/>
          <w:szCs w:val="24"/>
          <w:vertAlign w:val="superscript"/>
        </w:rPr>
        <w:footnoteReference w:id="3"/>
      </w:r>
      <w:r w:rsidRPr="00BA2D46">
        <w:rPr>
          <w:rFonts w:ascii="Palatino Linotype" w:eastAsia="MS Gothic" w:hAnsi="Palatino Linotype" w:cs="Times New Roman"/>
          <w:sz w:val="24"/>
          <w:szCs w:val="24"/>
        </w:rPr>
        <w:t xml:space="preserve"> para acreditar que el supuesto de hecho corresponde estrictamente con la hipótesis jurídica. Esto también lo debe de realizar el servidor público habilitado y el titular del área que administra la información.</w:t>
      </w:r>
    </w:p>
    <w:p w14:paraId="10B698D9" w14:textId="77777777" w:rsidR="00677F4D" w:rsidRPr="00BA2D46" w:rsidRDefault="00677F4D" w:rsidP="00677F4D">
      <w:pPr>
        <w:pStyle w:val="Prrafodelista"/>
        <w:rPr>
          <w:rFonts w:ascii="Palatino Linotype" w:eastAsia="MS Mincho" w:hAnsi="Palatino Linotype" w:cs="Arial"/>
          <w:sz w:val="24"/>
          <w:szCs w:val="24"/>
          <w:lang w:val="es-ES_tradnl" w:eastAsia="es-ES"/>
        </w:rPr>
      </w:pPr>
    </w:p>
    <w:p w14:paraId="74CE553D" w14:textId="4079B61D" w:rsidR="00677F4D" w:rsidRPr="00BA2D46" w:rsidRDefault="00677F4D" w:rsidP="00677F4D">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lastRenderedPageBreak/>
        <w:t xml:space="preserve">Al </w:t>
      </w:r>
      <w:r w:rsidRPr="00BA2D46">
        <w:rPr>
          <w:rFonts w:ascii="Palatino Linotype" w:eastAsia="MS Gothic" w:hAnsi="Palatino Linotype" w:cs="Times New Roman"/>
          <w:sz w:val="24"/>
          <w:szCs w:val="24"/>
        </w:rPr>
        <w:t>respecto, los Lineamientos Generales en Materia de Clasificación y Desclasificación de la Información, así Como para la Elaboración de Versiones Públicas, por cuanto hace a la clasificación de la información, señalan lo siguiente:</w:t>
      </w:r>
    </w:p>
    <w:p w14:paraId="4E13B240" w14:textId="77777777" w:rsidR="00677F4D"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Quincuagésimo.</w:t>
      </w:r>
      <w:r>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4AA20EE" w14:textId="77777777" w:rsidR="00677F4D"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p>
    <w:p w14:paraId="6DBE48F0" w14:textId="77777777" w:rsidR="00677F4D"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Pr>
          <w:rFonts w:ascii="Palatino Linotype" w:hAnsi="Palatino Linotype" w:cs="Arial"/>
          <w:b/>
          <w:i/>
        </w:rPr>
        <w:t>Quincuagésimo primero.</w:t>
      </w:r>
      <w:r>
        <w:rPr>
          <w:rFonts w:ascii="Palatino Linotype" w:hAnsi="Palatino Linotype" w:cs="Arial"/>
          <w:i/>
        </w:rPr>
        <w:t xml:space="preserve"> La leyenda en los documentos clasificados indicará:</w:t>
      </w:r>
    </w:p>
    <w:p w14:paraId="38011068"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I. La fecha de sesión del Comité de Transparencia en donde se confirmó la clasificación, en su caso;</w:t>
      </w:r>
    </w:p>
    <w:p w14:paraId="1BDF2AF1"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II. El nombre del área;</w:t>
      </w:r>
    </w:p>
    <w:p w14:paraId="5B7F2C20"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III. La palabra reservado o confidencial;</w:t>
      </w:r>
    </w:p>
    <w:p w14:paraId="38CCB9E4"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IV. Las partes o secciones reservadas o confidenciales, en su caso;</w:t>
      </w:r>
    </w:p>
    <w:p w14:paraId="210439BF"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V. El fundamento legal;</w:t>
      </w:r>
    </w:p>
    <w:p w14:paraId="3A2806AA"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VI. El periodo de reserva, y</w:t>
      </w:r>
    </w:p>
    <w:p w14:paraId="2C947D07"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VII. La rúbrica del titular del área.</w:t>
      </w:r>
    </w:p>
    <w:p w14:paraId="578D4424"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p>
    <w:p w14:paraId="617C07AC" w14:textId="77777777" w:rsidR="00677F4D" w:rsidRPr="00CD3EE4" w:rsidRDefault="00677F4D" w:rsidP="00BA2D46">
      <w:pPr>
        <w:pStyle w:val="Prrafodelista"/>
        <w:tabs>
          <w:tab w:val="left" w:pos="142"/>
          <w:tab w:val="left" w:pos="284"/>
          <w:tab w:val="left" w:pos="709"/>
          <w:tab w:val="left" w:pos="1418"/>
          <w:tab w:val="left" w:pos="8080"/>
        </w:tabs>
        <w:spacing w:before="240" w:after="240" w:line="240" w:lineRule="auto"/>
        <w:ind w:left="567" w:right="567"/>
        <w:jc w:val="both"/>
        <w:rPr>
          <w:rFonts w:ascii="Palatino Linotype" w:hAnsi="Palatino Linotype" w:cs="Arial"/>
          <w:i/>
        </w:rPr>
      </w:pPr>
      <w:r w:rsidRPr="00CD3EE4">
        <w:rPr>
          <w:rFonts w:ascii="Palatino Linotype" w:hAnsi="Palatino Linotype" w:cs="Arial"/>
          <w:b/>
          <w:i/>
        </w:rPr>
        <w:t>Quincuagésimo segundo.</w:t>
      </w:r>
      <w:r w:rsidRPr="00CD3EE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AEFEC16" w14:textId="77777777" w:rsidR="00677F4D" w:rsidRDefault="00677F4D" w:rsidP="00BA2D46">
      <w:pPr>
        <w:pStyle w:val="Prrafodelista"/>
        <w:tabs>
          <w:tab w:val="left" w:pos="142"/>
          <w:tab w:val="left" w:pos="284"/>
          <w:tab w:val="left" w:pos="709"/>
          <w:tab w:val="left" w:pos="1418"/>
          <w:tab w:val="left" w:pos="8080"/>
        </w:tabs>
        <w:spacing w:before="240" w:after="240" w:line="240" w:lineRule="auto"/>
        <w:ind w:left="567" w:right="616"/>
        <w:jc w:val="both"/>
        <w:rPr>
          <w:rFonts w:ascii="Palatino Linotype" w:hAnsi="Palatino Linotype" w:cs="Arial"/>
          <w:i/>
        </w:rPr>
      </w:pPr>
      <w:r w:rsidRPr="00CD3EE4">
        <w:rPr>
          <w:rFonts w:ascii="Palatino Linotype" w:hAnsi="Palatino Linotype" w:cs="Arial"/>
          <w:i/>
        </w:rPr>
        <w:t>En caso de que las condiciones del documento no permitan la inserción completa de la leyenda de clasificación, los sujetos obligados deberán señalar con números o letras las</w:t>
      </w:r>
      <w:r>
        <w:rPr>
          <w:rFonts w:ascii="Palatino Linotype" w:hAnsi="Palatino Linotype" w:cs="Arial"/>
          <w:i/>
        </w:rPr>
        <w:t xml:space="preserve"> </w:t>
      </w:r>
      <w:r w:rsidRPr="00CD3EE4">
        <w:rPr>
          <w:rFonts w:ascii="Palatino Linotype" w:hAnsi="Palatino Linotype" w:cs="Arial"/>
          <w:i/>
        </w:rPr>
        <w:t>partes testadas para que, en una hoja anexa, se desglose la referida leyenda con las acotaciones realizadas.</w:t>
      </w:r>
    </w:p>
    <w:p w14:paraId="6C2386D3" w14:textId="77777777" w:rsidR="00BA2D46" w:rsidRPr="00CD3EE4" w:rsidRDefault="00BA2D46" w:rsidP="00BA2D46">
      <w:pPr>
        <w:pStyle w:val="Prrafodelista"/>
        <w:tabs>
          <w:tab w:val="left" w:pos="142"/>
          <w:tab w:val="left" w:pos="284"/>
          <w:tab w:val="left" w:pos="709"/>
          <w:tab w:val="left" w:pos="1418"/>
          <w:tab w:val="left" w:pos="8080"/>
        </w:tabs>
        <w:spacing w:before="240" w:after="240" w:line="240" w:lineRule="auto"/>
        <w:ind w:left="567" w:right="616"/>
        <w:jc w:val="both"/>
        <w:rPr>
          <w:rFonts w:ascii="Palatino Linotype" w:hAnsi="Palatino Linotype" w:cs="Arial"/>
          <w:i/>
        </w:rPr>
      </w:pPr>
    </w:p>
    <w:p w14:paraId="7140E37A" w14:textId="6E8E228F" w:rsidR="00677F4D" w:rsidRPr="00CD3EE4" w:rsidRDefault="00265D70" w:rsidP="00BA2D46">
      <w:pPr>
        <w:pStyle w:val="Prrafodelista"/>
        <w:tabs>
          <w:tab w:val="left" w:pos="142"/>
          <w:tab w:val="left" w:pos="284"/>
          <w:tab w:val="left" w:pos="709"/>
          <w:tab w:val="left" w:pos="1418"/>
          <w:tab w:val="left" w:pos="8080"/>
        </w:tabs>
        <w:spacing w:before="240" w:after="240" w:line="240" w:lineRule="auto"/>
        <w:ind w:left="567" w:right="567"/>
        <w:jc w:val="both"/>
        <w:rPr>
          <w:rFonts w:ascii="Palatino Linotype" w:hAnsi="Palatino Linotype" w:cs="Arial"/>
          <w:i/>
        </w:rPr>
      </w:pPr>
      <w:r>
        <w:rPr>
          <w:rFonts w:ascii="Palatino Linotype" w:hAnsi="Palatino Linotype" w:cs="Arial"/>
          <w:b/>
          <w:i/>
          <w:noProof/>
          <w:lang w:eastAsia="es-MX"/>
        </w:rPr>
        <mc:AlternateContent>
          <mc:Choice Requires="wps">
            <w:drawing>
              <wp:anchor distT="0" distB="0" distL="114300" distR="114300" simplePos="0" relativeHeight="251659264" behindDoc="0" locked="0" layoutInCell="1" allowOverlap="1" wp14:anchorId="5DD0B139" wp14:editId="45D314C2">
                <wp:simplePos x="0" y="0"/>
                <wp:positionH relativeFrom="column">
                  <wp:posOffset>377190</wp:posOffset>
                </wp:positionH>
                <wp:positionV relativeFrom="paragraph">
                  <wp:posOffset>379095</wp:posOffset>
                </wp:positionV>
                <wp:extent cx="5248275" cy="18669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248275" cy="186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DF11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29.85pt" to="442.95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" strokecolor="#5b9bd5 [3204]" strokeweight=".5pt">
                <v:stroke joinstyle="miter"/>
              </v:line>
            </w:pict>
          </mc:Fallback>
        </mc:AlternateContent>
      </w:r>
      <w:r w:rsidR="00677F4D" w:rsidRPr="00CD3EE4">
        <w:rPr>
          <w:rFonts w:ascii="Palatino Linotype" w:hAnsi="Palatino Linotype" w:cs="Arial"/>
          <w:b/>
          <w:i/>
        </w:rPr>
        <w:t>Quincuagésimo tercero.</w:t>
      </w:r>
      <w:r w:rsidR="00677F4D" w:rsidRPr="00CD3EE4">
        <w:rPr>
          <w:rFonts w:ascii="Palatino Linotype" w:hAnsi="Palatino Linotype" w:cs="Arial"/>
          <w:i/>
        </w:rPr>
        <w:t xml:space="preserve"> El formato para señalar la clasificación parcial de un documento, es el siguiente:</w:t>
      </w:r>
    </w:p>
    <w:p w14:paraId="14D7520E" w14:textId="29F84C8E" w:rsidR="00677F4D" w:rsidRDefault="00677F4D" w:rsidP="00CF0A11">
      <w:pPr>
        <w:tabs>
          <w:tab w:val="left" w:pos="66"/>
        </w:tabs>
        <w:spacing w:after="0" w:line="240" w:lineRule="auto"/>
        <w:ind w:left="567" w:right="567"/>
        <w:contextualSpacing/>
        <w:jc w:val="center"/>
        <w:rPr>
          <w:rFonts w:ascii="Palatino Linotype" w:eastAsia="MS Mincho" w:hAnsi="Palatino Linotype" w:cs="Arial"/>
          <w:sz w:val="24"/>
          <w:szCs w:val="24"/>
          <w:lang w:val="es-ES_tradnl" w:eastAsia="es-ES"/>
        </w:rPr>
      </w:pPr>
      <w:r>
        <w:rPr>
          <w:rFonts w:ascii="Palatino Linotype" w:hAnsi="Palatino Linotype" w:cs="Arial"/>
          <w:i/>
          <w:noProof/>
          <w:lang w:eastAsia="es-MX"/>
        </w:rPr>
        <w:lastRenderedPageBreak/>
        <w:drawing>
          <wp:inline distT="0" distB="0" distL="0" distR="0" wp14:anchorId="24CC4B30" wp14:editId="66DD8F72">
            <wp:extent cx="3819525" cy="6210300"/>
            <wp:effectExtent l="57150" t="57150" r="123825" b="114300"/>
            <wp:docPr id="7" name="Imagen 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676" cy="609673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0CCDB8" w14:textId="77777777" w:rsidR="00C94261" w:rsidRPr="00677F4D" w:rsidRDefault="00C94261" w:rsidP="00CF0A11">
      <w:pPr>
        <w:tabs>
          <w:tab w:val="left" w:pos="66"/>
        </w:tabs>
        <w:spacing w:after="0" w:line="240" w:lineRule="auto"/>
        <w:ind w:left="567" w:right="567"/>
        <w:contextualSpacing/>
        <w:jc w:val="center"/>
        <w:rPr>
          <w:rFonts w:ascii="Palatino Linotype" w:eastAsia="MS Mincho" w:hAnsi="Palatino Linotype" w:cs="Arial"/>
          <w:sz w:val="24"/>
          <w:szCs w:val="24"/>
          <w:lang w:val="es-ES_tradnl" w:eastAsia="es-ES"/>
        </w:rPr>
      </w:pPr>
    </w:p>
    <w:p w14:paraId="0D9965A9" w14:textId="077734D6" w:rsidR="00677F4D" w:rsidRPr="00781CCD" w:rsidRDefault="00677F4D" w:rsidP="00677F4D">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lastRenderedPageBreak/>
        <w:t xml:space="preserve">Una </w:t>
      </w:r>
      <w:r w:rsidRPr="00BA2D46">
        <w:rPr>
          <w:rFonts w:ascii="Palatino Linotype" w:hAnsi="Palatino Linotype" w:cs="Bookman Old Style"/>
          <w:sz w:val="24"/>
          <w:szCs w:val="24"/>
        </w:rPr>
        <w:t xml:space="preserve">vez </w:t>
      </w:r>
      <w:r w:rsidRPr="00BA2D46">
        <w:rPr>
          <w:rFonts w:ascii="Palatino Linotype" w:eastAsia="MS Gothic" w:hAnsi="Palatino Linotype" w:cs="Times New Roman"/>
          <w:sz w:val="24"/>
          <w:szCs w:val="24"/>
        </w:rPr>
        <w:t>hecho lo anterior, se remite la información al Titular de la Unidad de Transparencia, con el acuerdo de clasificación correspondiente, para que sea sometido al conocimiento del Comité de Transparencia.</w:t>
      </w:r>
    </w:p>
    <w:p w14:paraId="19CC7C0B" w14:textId="77777777" w:rsidR="00781CCD" w:rsidRPr="00BA2D46" w:rsidRDefault="00781CCD" w:rsidP="00781C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10BEFC3" w14:textId="77777777" w:rsidR="00677F4D" w:rsidRPr="00BA2D46" w:rsidRDefault="00677F4D" w:rsidP="00677F4D">
      <w:pPr>
        <w:pStyle w:val="Prrafodelista"/>
        <w:numPr>
          <w:ilvl w:val="0"/>
          <w:numId w:val="27"/>
        </w:numPr>
        <w:spacing w:before="240" w:after="240" w:line="360" w:lineRule="auto"/>
        <w:ind w:right="49"/>
        <w:jc w:val="both"/>
        <w:rPr>
          <w:rFonts w:ascii="Palatino Linotype" w:hAnsi="Palatino Linotype" w:cs="Bookman Old Style"/>
          <w:sz w:val="24"/>
          <w:szCs w:val="24"/>
        </w:rPr>
      </w:pPr>
      <w:r w:rsidRPr="00BA2D46">
        <w:rPr>
          <w:rFonts w:ascii="Palatino Linotype" w:hAnsi="Palatino Linotype" w:cs="Arial"/>
          <w:b/>
          <w:sz w:val="24"/>
          <w:szCs w:val="24"/>
        </w:rPr>
        <w:t>La intervención del Comité de Transparencia.</w:t>
      </w:r>
    </w:p>
    <w:p w14:paraId="6EA23D06" w14:textId="5FB3CC12" w:rsidR="00677F4D" w:rsidRPr="00BA2D46" w:rsidRDefault="00677F4D" w:rsidP="00677F4D">
      <w:pPr>
        <w:pStyle w:val="Prrafodelista"/>
        <w:numPr>
          <w:ilvl w:val="1"/>
          <w:numId w:val="27"/>
        </w:numPr>
        <w:tabs>
          <w:tab w:val="left" w:pos="142"/>
          <w:tab w:val="left" w:pos="284"/>
          <w:tab w:val="left" w:pos="426"/>
        </w:tabs>
        <w:spacing w:before="240" w:after="240" w:line="360" w:lineRule="auto"/>
        <w:jc w:val="both"/>
        <w:rPr>
          <w:rFonts w:ascii="Palatino Linotype" w:hAnsi="Palatino Linotype" w:cs="Arial"/>
          <w:b/>
          <w:sz w:val="24"/>
          <w:szCs w:val="24"/>
        </w:rPr>
      </w:pPr>
      <w:r w:rsidRPr="00BA2D46">
        <w:rPr>
          <w:rFonts w:ascii="Palatino Linotype" w:hAnsi="Palatino Linotype" w:cs="Arial"/>
          <w:b/>
          <w:sz w:val="24"/>
          <w:szCs w:val="24"/>
        </w:rPr>
        <w:t>Formalidades para emitir el Acuerdo de Clasificación.</w:t>
      </w:r>
    </w:p>
    <w:p w14:paraId="067D955E" w14:textId="7CD16B6C"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El </w:t>
      </w:r>
      <w:r w:rsidRPr="00BA2D46">
        <w:rPr>
          <w:rFonts w:ascii="Palatino Linotype" w:eastAsia="MS Gothic" w:hAnsi="Palatino Linotype" w:cs="Times New Roman"/>
          <w:sz w:val="24"/>
          <w:szCs w:val="24"/>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A2D46">
        <w:rPr>
          <w:rFonts w:ascii="Palatino Linotype" w:eastAsia="MS Gothic" w:hAnsi="Palatino Linotype" w:cs="Times New Roman"/>
          <w:b/>
          <w:sz w:val="24"/>
          <w:szCs w:val="24"/>
          <w:u w:val="single"/>
        </w:rPr>
        <w:t>confirmar, modificar o revocar</w:t>
      </w:r>
      <w:r w:rsidRPr="00BA2D46">
        <w:rPr>
          <w:rFonts w:ascii="Palatino Linotype" w:eastAsia="MS Gothic" w:hAnsi="Palatino Linotype" w:cs="Times New Roman"/>
          <w:sz w:val="24"/>
          <w:szCs w:val="24"/>
        </w:rPr>
        <w:t xml:space="preserve"> la clasificación de la información que ha hecho el titular del área que administra la información. Por lo tanto, el Comité </w:t>
      </w:r>
      <w:r w:rsidRPr="00BA2D46">
        <w:rPr>
          <w:rFonts w:ascii="Palatino Linotype" w:eastAsia="MS Gothic" w:hAnsi="Palatino Linotype" w:cs="Times New Roman"/>
          <w:b/>
          <w:sz w:val="24"/>
          <w:szCs w:val="24"/>
          <w:u w:val="single"/>
        </w:rPr>
        <w:t>no aprueba</w:t>
      </w:r>
      <w:r w:rsidRPr="00BA2D46">
        <w:rPr>
          <w:rFonts w:ascii="Palatino Linotype" w:eastAsia="MS Gothic" w:hAnsi="Palatino Linotype" w:cs="Times New Roman"/>
          <w:sz w:val="24"/>
          <w:szCs w:val="24"/>
        </w:rPr>
        <w:t xml:space="preserve"> la clasificación, sino que revisa lo que ha hecho el titular del área y confirma, modifica o revoca la decisión a través de un acuerdo.</w:t>
      </w:r>
    </w:p>
    <w:p w14:paraId="36267260"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8BC4BDA" w14:textId="7D14A165"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Gothic" w:hAnsi="Palatino Linotype" w:cs="Times New Roman"/>
          <w:sz w:val="24"/>
          <w:szCs w:val="24"/>
        </w:rPr>
        <w:t>Evidentemente, esta decisión implica una restricción a un derecho humano, por lo tanto, puede generar un agravio a</w:t>
      </w:r>
      <w:r w:rsidR="0028695D">
        <w:rPr>
          <w:rFonts w:ascii="Palatino Linotype" w:eastAsia="MS Gothic" w:hAnsi="Palatino Linotype" w:cs="Times New Roman"/>
          <w:sz w:val="24"/>
          <w:szCs w:val="24"/>
        </w:rPr>
        <w:t xml:space="preserve"> </w:t>
      </w:r>
      <w:r w:rsidRPr="00BA2D46">
        <w:rPr>
          <w:rFonts w:ascii="Palatino Linotype" w:eastAsia="MS Gothic" w:hAnsi="Palatino Linotype" w:cs="Times New Roman"/>
          <w:sz w:val="24"/>
          <w:szCs w:val="24"/>
        </w:rPr>
        <w:t>l</w:t>
      </w:r>
      <w:r w:rsidR="0028695D">
        <w:rPr>
          <w:rFonts w:ascii="Palatino Linotype" w:eastAsia="MS Gothic" w:hAnsi="Palatino Linotype" w:cs="Times New Roman"/>
          <w:sz w:val="24"/>
          <w:szCs w:val="24"/>
        </w:rPr>
        <w:t>a</w:t>
      </w:r>
      <w:r w:rsidRPr="00BA2D46">
        <w:rPr>
          <w:rFonts w:ascii="Palatino Linotype" w:eastAsia="MS Gothic" w:hAnsi="Palatino Linotype" w:cs="Times New Roman"/>
          <w:sz w:val="24"/>
          <w:szCs w:val="24"/>
        </w:rPr>
        <w:t xml:space="preserve"> particular y, en consecuencia, es necesario que </w:t>
      </w:r>
      <w:r w:rsidRPr="00BA2D46">
        <w:rPr>
          <w:rFonts w:ascii="Palatino Linotype" w:eastAsia="MS Gothic" w:hAnsi="Palatino Linotype" w:cs="Times New Roman"/>
          <w:b/>
          <w:sz w:val="24"/>
          <w:szCs w:val="24"/>
          <w:u w:val="single"/>
        </w:rPr>
        <w:t>el acto reúna con los requisitos elementales</w:t>
      </w:r>
      <w:r w:rsidRPr="00BA2D46">
        <w:rPr>
          <w:rFonts w:ascii="Palatino Linotype" w:eastAsia="MS Gothic" w:hAnsi="Palatino Linotype" w:cs="Times New Roman"/>
          <w:sz w:val="24"/>
          <w:szCs w:val="24"/>
        </w:rPr>
        <w:t xml:space="preserve">, entre ellos, que la autoridad que va a emitir el acto de autoridad sea la legalmente facultada para ello, es decir, que cumpla con el principio de reserva de ley,  por lo que no está demás </w:t>
      </w:r>
      <w:r w:rsidRPr="00BA2D46">
        <w:rPr>
          <w:rFonts w:ascii="Palatino Linotype" w:eastAsia="MS Gothic" w:hAnsi="Palatino Linotype" w:cs="Times New Roman"/>
          <w:sz w:val="24"/>
          <w:szCs w:val="24"/>
        </w:rPr>
        <w:lastRenderedPageBreak/>
        <w:t>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12FE8E"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9AA559D" w14:textId="757BF987" w:rsidR="00677F4D" w:rsidRPr="00BA2D46" w:rsidRDefault="00677F4D" w:rsidP="00677F4D">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La </w:t>
      </w:r>
      <w:r w:rsidRPr="00BA2D46">
        <w:rPr>
          <w:rFonts w:ascii="Palatino Linotype" w:eastAsia="MS Gothic" w:hAnsi="Palatino Linotype" w:cs="Times New Roman"/>
          <w:sz w:val="24"/>
          <w:szCs w:val="24"/>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77058F5" w14:textId="28B105FE" w:rsidR="00677F4D" w:rsidRPr="00BA2D46" w:rsidRDefault="00677F4D" w:rsidP="00677F4D">
      <w:pPr>
        <w:pStyle w:val="Prrafodelista"/>
        <w:numPr>
          <w:ilvl w:val="1"/>
          <w:numId w:val="27"/>
        </w:numPr>
        <w:spacing w:before="240" w:after="240" w:line="360" w:lineRule="auto"/>
        <w:ind w:right="49"/>
        <w:jc w:val="both"/>
        <w:rPr>
          <w:rFonts w:ascii="Palatino Linotype" w:hAnsi="Palatino Linotype" w:cs="Bookman Old Style"/>
          <w:sz w:val="24"/>
          <w:szCs w:val="24"/>
        </w:rPr>
      </w:pPr>
      <w:r w:rsidRPr="00BA2D46">
        <w:rPr>
          <w:rFonts w:ascii="Palatino Linotype" w:hAnsi="Palatino Linotype" w:cs="Arial"/>
          <w:b/>
          <w:sz w:val="24"/>
          <w:szCs w:val="24"/>
        </w:rPr>
        <w:t>Requisitos de fondo del Acuerdo de Clasificación.</w:t>
      </w:r>
    </w:p>
    <w:p w14:paraId="68568D89" w14:textId="736593BD"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Como </w:t>
      </w:r>
      <w:r w:rsidRPr="00BA2D46">
        <w:rPr>
          <w:rFonts w:ascii="Palatino Linotype" w:eastAsia="MS Gothic" w:hAnsi="Palatino Linotype" w:cs="Times New Roman"/>
          <w:sz w:val="24"/>
          <w:szCs w:val="24"/>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BA2D46">
        <w:rPr>
          <w:rFonts w:ascii="Palatino Linotype" w:eastAsia="MS Gothic" w:hAnsi="Palatino Linotype" w:cs="Times New Roman"/>
          <w:sz w:val="24"/>
          <w:szCs w:val="24"/>
        </w:rPr>
        <w:lastRenderedPageBreak/>
        <w:t>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7DFCFE5"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7A7B0693" w14:textId="123BEE6F"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De lo </w:t>
      </w:r>
      <w:r w:rsidRPr="00BA2D46">
        <w:rPr>
          <w:rFonts w:ascii="Palatino Linotype" w:eastAsia="MS Gothic" w:hAnsi="Palatino Linotype" w:cs="Times New Roman"/>
          <w:sz w:val="24"/>
          <w:szCs w:val="24"/>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185EED" w14:textId="77777777" w:rsidR="00677F4D" w:rsidRPr="00BA2D46" w:rsidRDefault="00677F4D" w:rsidP="00677F4D">
      <w:pPr>
        <w:pStyle w:val="Prrafodelista"/>
        <w:rPr>
          <w:rFonts w:ascii="Palatino Linotype" w:eastAsia="MS Mincho" w:hAnsi="Palatino Linotype" w:cs="Arial"/>
          <w:sz w:val="24"/>
          <w:szCs w:val="24"/>
          <w:lang w:val="es-ES_tradnl" w:eastAsia="es-ES"/>
        </w:rPr>
      </w:pPr>
    </w:p>
    <w:p w14:paraId="2036D1B9" w14:textId="0BB6B343"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Han </w:t>
      </w:r>
      <w:r w:rsidR="00BA2D46" w:rsidRPr="00BA2D46">
        <w:rPr>
          <w:rFonts w:ascii="Palatino Linotype" w:eastAsia="MS Gothic" w:hAnsi="Palatino Linotype" w:cs="Times New Roman"/>
          <w:sz w:val="24"/>
          <w:szCs w:val="24"/>
        </w:rPr>
        <w:t>sido vastos los estudios doctrinarios relativos a estos derechos fundamentales y al principio de legalidad en ellos contenidos; como ejemplo, el procesalista José Ovalle Fabela, en su obra “Garantías Constitucionales del Proceso”, refiere que “...</w:t>
      </w:r>
      <w:r w:rsidR="00BA2D46" w:rsidRPr="00BA2D46">
        <w:rPr>
          <w:rFonts w:ascii="Palatino Linotype" w:eastAsia="MS Gothic" w:hAnsi="Palatino Linotype" w:cs="Times New Roman"/>
          <w:i/>
          <w:sz w:val="24"/>
          <w:szCs w:val="24"/>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00BA2D46" w:rsidRPr="00BA2D46">
        <w:rPr>
          <w:rFonts w:ascii="Palatino Linotype" w:eastAsia="MS Gothic" w:hAnsi="Palatino Linotype" w:cs="Times New Roman"/>
          <w:i/>
          <w:sz w:val="24"/>
          <w:szCs w:val="24"/>
        </w:rPr>
        <w:lastRenderedPageBreak/>
        <w:t>ciertos, normalmente a partir del análisis de las pruebas, lo cual se debe exteriorizar en una argumentación o juicio de hecho</w:t>
      </w:r>
      <w:r w:rsidR="00BA2D46" w:rsidRPr="00BA2D46">
        <w:rPr>
          <w:rFonts w:ascii="Palatino Linotype" w:eastAsia="MS Gothic" w:hAnsi="Palatino Linotype" w:cs="Times New Roman"/>
          <w:sz w:val="24"/>
          <w:szCs w:val="24"/>
        </w:rPr>
        <w:t>....”</w:t>
      </w:r>
      <w:r w:rsidR="00BA2D46" w:rsidRPr="00BA2D46">
        <w:rPr>
          <w:rFonts w:ascii="Palatino Linotype" w:eastAsia="MS Gothic" w:hAnsi="Palatino Linotype" w:cs="Times New Roman"/>
          <w:sz w:val="24"/>
          <w:szCs w:val="24"/>
          <w:vertAlign w:val="superscript"/>
        </w:rPr>
        <w:footnoteReference w:id="4"/>
      </w:r>
    </w:p>
    <w:p w14:paraId="730F8C0D" w14:textId="77777777" w:rsidR="00BA2D46" w:rsidRPr="00BA2D46" w:rsidRDefault="00BA2D46" w:rsidP="00BA2D46">
      <w:pPr>
        <w:rPr>
          <w:rFonts w:ascii="Palatino Linotype" w:eastAsia="MS Mincho" w:hAnsi="Palatino Linotype" w:cs="Arial"/>
          <w:sz w:val="24"/>
          <w:szCs w:val="24"/>
          <w:lang w:val="es-ES_tradnl" w:eastAsia="es-ES"/>
        </w:rPr>
      </w:pPr>
    </w:p>
    <w:p w14:paraId="723EECCE" w14:textId="4154479B" w:rsidR="00BA2D46" w:rsidRPr="00BA2D46" w:rsidRDefault="00BA2D46"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Por </w:t>
      </w:r>
      <w:r w:rsidRPr="00BA2D46">
        <w:rPr>
          <w:rFonts w:ascii="Palatino Linotype" w:hAnsi="Palatino Linotype" w:cs="Arial"/>
          <w:sz w:val="24"/>
          <w:szCs w:val="24"/>
        </w:rPr>
        <w:t>su parte, el intérprete judicial del país ha establecido una jurisprudencia respecto a qué debe entenderse por fundamentación y motivación, en los siguientes términos:</w:t>
      </w:r>
    </w:p>
    <w:p w14:paraId="26C7E872" w14:textId="77777777" w:rsidR="00BA2D46" w:rsidRDefault="00BA2D46" w:rsidP="00BA2D46">
      <w:pPr>
        <w:pStyle w:val="Prrafodelista"/>
        <w:rPr>
          <w:rFonts w:ascii="Palatino Linotype" w:eastAsia="MS Mincho" w:hAnsi="Palatino Linotype" w:cs="Arial"/>
          <w:sz w:val="24"/>
          <w:szCs w:val="24"/>
          <w:lang w:val="es-ES_tradnl" w:eastAsia="es-ES"/>
        </w:rPr>
      </w:pPr>
    </w:p>
    <w:p w14:paraId="5E2D365A"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b/>
          <w:i/>
          <w:color w:val="000000"/>
        </w:rPr>
        <w:t>FUNDAMENTACIÓN Y MOTIVACIÓN.</w:t>
      </w:r>
      <w:r w:rsidRPr="00CD3EE4">
        <w:rPr>
          <w:rFonts w:ascii="Palatino Linotype" w:hAnsi="Palatino Linotype" w:cs="Arial"/>
          <w:i/>
          <w:color w:val="000000"/>
        </w:rPr>
        <w:t xml:space="preserve"> “La </w:t>
      </w:r>
      <w:r w:rsidRPr="00CD3EE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D3EE4">
        <w:rPr>
          <w:rFonts w:ascii="Palatino Linotype" w:hAnsi="Palatino Linotype" w:cs="Arial"/>
          <w:i/>
          <w:color w:val="000000"/>
        </w:rPr>
        <w:t>.”</w:t>
      </w:r>
    </w:p>
    <w:p w14:paraId="078B0BD7"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SEGUNDO TRIBUNAL COLEGIADO DEL SEXTO CIRCUITO.</w:t>
      </w:r>
    </w:p>
    <w:p w14:paraId="7C51F538"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F39556F"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58F7957"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en revisión 333/88. Adilia Romero. 26 de octubre de 1988. Unanimidad de votos. Ponente: Arnoldo Nájera Virgen. Secretario: Enrique Crispín Campos Ramírez.</w:t>
      </w:r>
    </w:p>
    <w:p w14:paraId="6C2EB560"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6F11B9C" w14:textId="77777777" w:rsidR="00BA2D46" w:rsidRPr="00CD3EE4" w:rsidRDefault="00BA2D46" w:rsidP="00BA2D46">
      <w:pPr>
        <w:pStyle w:val="Prrafodelista"/>
        <w:tabs>
          <w:tab w:val="left" w:pos="142"/>
          <w:tab w:val="left" w:pos="284"/>
          <w:tab w:val="left" w:pos="426"/>
        </w:tabs>
        <w:spacing w:before="240" w:after="240" w:line="240" w:lineRule="auto"/>
        <w:ind w:left="567" w:right="618"/>
        <w:jc w:val="both"/>
        <w:rPr>
          <w:rFonts w:ascii="Palatino Linotype" w:hAnsi="Palatino Linotype" w:cs="Bookman Old Style"/>
        </w:rPr>
      </w:pPr>
      <w:r w:rsidRPr="00CD3EE4">
        <w:rPr>
          <w:rFonts w:ascii="Palatino Linotype" w:hAnsi="Palatino Linotype" w:cs="Arial"/>
          <w:i/>
          <w:color w:val="000000"/>
        </w:rPr>
        <w:lastRenderedPageBreak/>
        <w:t>Amparo directo 7/96. Pedro Vicente López Miro. 21 de febrero de 1996. Unanimidad de votos. Ponente: María Eugenia Estela Martínez Cardiel. Secretario: Enrique Baigts Muñoz.</w:t>
      </w:r>
    </w:p>
    <w:p w14:paraId="594BE5AA" w14:textId="77777777" w:rsidR="00BA2D46" w:rsidRPr="00677F4D" w:rsidRDefault="00BA2D46" w:rsidP="00BA2D46">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1AE1BDC3" w14:textId="236828B2"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Gothic" w:hAnsi="Palatino Linotype" w:cs="Times New Roman"/>
          <w:sz w:val="24"/>
          <w:szCs w:val="24"/>
        </w:rPr>
        <w:t xml:space="preserve"> </w:t>
      </w:r>
      <w:r w:rsidR="00BA2D46" w:rsidRPr="00BA2D46">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EE0762" w14:textId="77777777" w:rsidR="00BA2D46" w:rsidRPr="00BA2D46" w:rsidRDefault="00BA2D46" w:rsidP="00BA2D46">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F45083D" w14:textId="4F044F59" w:rsidR="00BA2D46" w:rsidRPr="00BA2D46" w:rsidRDefault="00BA2D46" w:rsidP="00BA2D46">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En </w:t>
      </w:r>
      <w:r w:rsidRPr="00BA2D46">
        <w:rPr>
          <w:rFonts w:ascii="Palatino Linotype" w:eastAsia="MS Gothic" w:hAnsi="Palatino Linotype" w:cs="Times New Roman"/>
          <w:sz w:val="24"/>
          <w:szCs w:val="24"/>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364EF4F" w14:textId="77777777" w:rsidR="00BA2D46" w:rsidRPr="00BA2D46" w:rsidRDefault="00BA2D46" w:rsidP="00BA2D46">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14D44AC4" w14:textId="12EA35A1" w:rsidR="00BA2D46" w:rsidRPr="00BA2D46" w:rsidRDefault="00BA2D46"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En </w:t>
      </w:r>
      <w:r w:rsidRPr="00BA2D46">
        <w:rPr>
          <w:rFonts w:ascii="Palatino Linotype" w:eastAsia="MS Gothic" w:hAnsi="Palatino Linotype" w:cs="Times New Roman"/>
          <w:sz w:val="24"/>
          <w:szCs w:val="24"/>
        </w:rPr>
        <w:t>ese mismo sentido, el numeral trigésimo tercero fracción V de los Lineamientos Generales, precisa que para motivar la clasificación se deben acreditar las circunstancias de tiempo, modo y lugar.</w:t>
      </w:r>
    </w:p>
    <w:p w14:paraId="3E5628FA" w14:textId="77777777" w:rsidR="00BA2D46" w:rsidRPr="00F202AC" w:rsidRDefault="00BA2D46" w:rsidP="00F202AC">
      <w:pPr>
        <w:rPr>
          <w:rFonts w:ascii="Palatino Linotype" w:eastAsia="MS Mincho" w:hAnsi="Palatino Linotype" w:cs="Arial"/>
          <w:sz w:val="24"/>
          <w:szCs w:val="24"/>
          <w:lang w:val="es-ES_tradnl" w:eastAsia="es-ES"/>
        </w:rPr>
      </w:pPr>
    </w:p>
    <w:p w14:paraId="3E181E7B" w14:textId="69F6E7C7" w:rsidR="00BA2D46" w:rsidRPr="00BA2D46" w:rsidRDefault="00BA2D46"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Ahora </w:t>
      </w:r>
      <w:r w:rsidRPr="00BA2D46">
        <w:rPr>
          <w:rFonts w:ascii="Palatino Linotype" w:eastAsia="MS Gothic" w:hAnsi="Palatino Linotype" w:cs="Times New Roman"/>
          <w:sz w:val="24"/>
          <w:szCs w:val="24"/>
        </w:rPr>
        <w:t xml:space="preserve">bien, </w:t>
      </w:r>
      <w:r w:rsidRPr="00BA2D46">
        <w:rPr>
          <w:rFonts w:ascii="Palatino Linotype" w:eastAsia="MS Gothic" w:hAnsi="Palatino Linotype" w:cs="Times New Roman"/>
          <w:b/>
          <w:sz w:val="24"/>
          <w:szCs w:val="24"/>
          <w:u w:val="single"/>
        </w:rPr>
        <w:t>para cada caso además de fundar y motivar</w:t>
      </w:r>
      <w:r w:rsidRPr="00BA2D46">
        <w:rPr>
          <w:rFonts w:ascii="Palatino Linotype" w:eastAsia="MS Gothic" w:hAnsi="Palatino Linotype" w:cs="Times New Roman"/>
          <w:sz w:val="24"/>
          <w:szCs w:val="24"/>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BA2D46">
        <w:rPr>
          <w:rFonts w:ascii="Palatino Linotype" w:eastAsia="MS Gothic" w:hAnsi="Palatino Linotype" w:cs="Times New Roman"/>
          <w:sz w:val="24"/>
          <w:szCs w:val="24"/>
        </w:rPr>
        <w:lastRenderedPageBreak/>
        <w:t>no así todos los datos contenidos en dicho documento que son datos personales</w:t>
      </w:r>
      <w:r w:rsidRPr="00BA2D46">
        <w:rPr>
          <w:rFonts w:ascii="Palatino Linotype" w:eastAsia="MS Gothic" w:hAnsi="Palatino Linotype" w:cs="Times New Roman"/>
          <w:sz w:val="24"/>
          <w:szCs w:val="24"/>
          <w:vertAlign w:val="superscript"/>
        </w:rPr>
        <w:footnoteReference w:id="5"/>
      </w:r>
      <w:r w:rsidRPr="00BA2D46">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BA2D46">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4443C3B" w14:textId="77777777" w:rsidR="00BA2D46" w:rsidRPr="00F202AC" w:rsidRDefault="00BA2D46" w:rsidP="00F202AC">
      <w:pPr>
        <w:rPr>
          <w:rFonts w:ascii="Palatino Linotype" w:eastAsia="MS Mincho" w:hAnsi="Palatino Linotype" w:cs="Arial"/>
          <w:sz w:val="24"/>
          <w:szCs w:val="24"/>
          <w:lang w:val="es-ES_tradnl" w:eastAsia="es-ES"/>
        </w:rPr>
      </w:pPr>
    </w:p>
    <w:p w14:paraId="48E69C10" w14:textId="3AD85DD8" w:rsidR="00BA2D46" w:rsidRPr="00BA2D46" w:rsidRDefault="00BA2D46" w:rsidP="00BA2D46">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Otro </w:t>
      </w:r>
      <w:r w:rsidRPr="00BA2D46">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03F9E30" w14:textId="77777777" w:rsidR="00301F6D" w:rsidRPr="00BA2D46"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5D645A64" w14:textId="056FDABF" w:rsidR="00196CF5" w:rsidRPr="00265D70"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theme="majorBidi"/>
          <w:sz w:val="24"/>
          <w:szCs w:val="24"/>
          <w:lang w:val="es-ES_tradnl" w:eastAsia="es-ES"/>
        </w:rPr>
        <w:t xml:space="preserve">Por lo anteriormente expuesto y fundado este </w:t>
      </w:r>
      <w:r w:rsidRPr="00BA2D46">
        <w:rPr>
          <w:rFonts w:ascii="Palatino Linotype" w:eastAsia="MS Mincho" w:hAnsi="Palatino Linotype" w:cstheme="majorBidi"/>
          <w:b/>
          <w:sz w:val="24"/>
          <w:szCs w:val="24"/>
          <w:lang w:val="es-ES_tradnl" w:eastAsia="es-ES"/>
        </w:rPr>
        <w:t>ÓRGANO GARANTE</w:t>
      </w:r>
      <w:r w:rsidRPr="00BA2D46">
        <w:rPr>
          <w:rFonts w:ascii="Palatino Linotype" w:eastAsia="MS Mincho" w:hAnsi="Palatino Linotype" w:cstheme="majorBidi"/>
          <w:sz w:val="24"/>
          <w:szCs w:val="24"/>
          <w:lang w:val="es-ES_tradnl" w:eastAsia="es-ES"/>
        </w:rPr>
        <w:t xml:space="preserve"> emite los siguientes:</w:t>
      </w:r>
    </w:p>
    <w:p w14:paraId="4CC28E1A" w14:textId="0E333B69" w:rsidR="00B12C54" w:rsidRPr="00D774A2"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28" w:name="_Toc447183492"/>
      <w:bookmarkStart w:id="29" w:name="_Toc450120667"/>
      <w:bookmarkStart w:id="30" w:name="_Toc461555895"/>
      <w:bookmarkStart w:id="31" w:name="_Toc26394555"/>
      <w:bookmarkStart w:id="32" w:name="_Toc88771021"/>
      <w:bookmarkEnd w:id="21"/>
      <w:bookmarkEnd w:id="22"/>
      <w:bookmarkEnd w:id="23"/>
      <w:bookmarkEnd w:id="24"/>
      <w:bookmarkEnd w:id="25"/>
      <w:bookmarkEnd w:id="26"/>
      <w:bookmarkEnd w:id="27"/>
      <w:r w:rsidRPr="00D774A2">
        <w:rPr>
          <w:rFonts w:ascii="Palatino Linotype" w:eastAsia="Calibri" w:hAnsi="Palatino Linotype" w:cstheme="majorBidi"/>
          <w:b/>
          <w:sz w:val="24"/>
          <w:szCs w:val="24"/>
          <w:lang w:val="es-ES" w:eastAsia="es-ES"/>
        </w:rPr>
        <w:lastRenderedPageBreak/>
        <w:t>R E S O L U T I V O S</w:t>
      </w:r>
      <w:bookmarkEnd w:id="28"/>
      <w:bookmarkEnd w:id="29"/>
      <w:bookmarkEnd w:id="30"/>
      <w:bookmarkEnd w:id="31"/>
      <w:bookmarkEnd w:id="32"/>
    </w:p>
    <w:p w14:paraId="5ED2512A" w14:textId="0446200D" w:rsidR="00B12C54" w:rsidRPr="00D774A2"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D774A2">
        <w:rPr>
          <w:rFonts w:ascii="Palatino Linotype" w:eastAsiaTheme="minorEastAsia" w:hAnsi="Palatino Linotype"/>
          <w:b/>
          <w:sz w:val="24"/>
          <w:szCs w:val="24"/>
          <w:lang w:val="es-ES_tradnl" w:eastAsia="es-ES"/>
        </w:rPr>
        <w:t>PRIMERO</w:t>
      </w:r>
      <w:r w:rsidRPr="00D774A2">
        <w:rPr>
          <w:rFonts w:ascii="Palatino Linotype" w:eastAsiaTheme="minorEastAsia" w:hAnsi="Palatino Linotype"/>
          <w:sz w:val="24"/>
          <w:szCs w:val="24"/>
          <w:lang w:val="es-ES_tradnl" w:eastAsia="es-ES"/>
        </w:rPr>
        <w:t xml:space="preserve">. </w:t>
      </w:r>
      <w:r w:rsidR="00BA2D46" w:rsidRPr="00D774A2">
        <w:rPr>
          <w:rFonts w:ascii="Palatino Linotype" w:eastAsia="Times New Roman" w:hAnsi="Palatino Linotype" w:cs="Arial"/>
          <w:sz w:val="24"/>
          <w:szCs w:val="24"/>
        </w:rPr>
        <w:t xml:space="preserve">Resultan </w:t>
      </w:r>
      <w:r w:rsidR="003B221A">
        <w:rPr>
          <w:rFonts w:ascii="Palatino Linotype" w:eastAsia="Times New Roman" w:hAnsi="Palatino Linotype" w:cs="Arial"/>
          <w:sz w:val="24"/>
          <w:szCs w:val="24"/>
        </w:rPr>
        <w:t xml:space="preserve">parcialmente </w:t>
      </w:r>
      <w:r w:rsidR="00BA2D46" w:rsidRPr="00D774A2">
        <w:rPr>
          <w:rFonts w:ascii="Palatino Linotype" w:eastAsia="Times New Roman" w:hAnsi="Palatino Linotype" w:cs="Arial"/>
          <w:sz w:val="24"/>
          <w:szCs w:val="24"/>
        </w:rPr>
        <w:t>fundadas las</w:t>
      </w:r>
      <w:r w:rsidR="00BA2D46" w:rsidRPr="00D774A2">
        <w:rPr>
          <w:rFonts w:ascii="Palatino Linotype" w:eastAsia="Times New Roman" w:hAnsi="Palatino Linotype" w:cs="Arial"/>
          <w:b/>
          <w:sz w:val="24"/>
          <w:szCs w:val="24"/>
        </w:rPr>
        <w:t xml:space="preserve"> </w:t>
      </w:r>
      <w:r w:rsidR="00BA2D46" w:rsidRPr="00D774A2">
        <w:rPr>
          <w:rFonts w:ascii="Palatino Linotype" w:eastAsia="Times New Roman" w:hAnsi="Palatino Linotype" w:cs="Arial"/>
          <w:sz w:val="24"/>
          <w:szCs w:val="24"/>
          <w:lang w:val="es-ES"/>
        </w:rPr>
        <w:t xml:space="preserve">razones o motivos de inconformidad hechos valer </w:t>
      </w:r>
      <w:r w:rsidR="00BA2D46" w:rsidRPr="00D774A2">
        <w:rPr>
          <w:rFonts w:ascii="Palatino Linotype" w:eastAsia="Calibri" w:hAnsi="Palatino Linotype" w:cs="Arial"/>
          <w:sz w:val="24"/>
          <w:szCs w:val="24"/>
          <w:lang w:val="es-ES"/>
        </w:rPr>
        <w:t xml:space="preserve">en el recurso de revisión </w:t>
      </w:r>
      <w:r w:rsidR="00BA2D46" w:rsidRPr="00D774A2">
        <w:rPr>
          <w:rFonts w:ascii="Palatino Linotype" w:hAnsi="Palatino Linotype" w:cs="Arial"/>
          <w:b/>
          <w:bCs/>
          <w:sz w:val="24"/>
          <w:szCs w:val="24"/>
        </w:rPr>
        <w:t>0</w:t>
      </w:r>
      <w:r w:rsidR="003B221A">
        <w:rPr>
          <w:rFonts w:ascii="Palatino Linotype" w:hAnsi="Palatino Linotype" w:cs="Arial"/>
          <w:b/>
          <w:bCs/>
          <w:sz w:val="24"/>
          <w:szCs w:val="24"/>
        </w:rPr>
        <w:t>4018</w:t>
      </w:r>
      <w:r w:rsidR="00BA2D46" w:rsidRPr="00D774A2">
        <w:rPr>
          <w:rFonts w:ascii="Palatino Linotype" w:hAnsi="Palatino Linotype" w:cs="Arial"/>
          <w:b/>
          <w:bCs/>
          <w:sz w:val="24"/>
          <w:szCs w:val="24"/>
        </w:rPr>
        <w:t>/INFOEM/IP/RR/2021</w:t>
      </w:r>
      <w:r w:rsidR="00BA2D46" w:rsidRPr="00D774A2">
        <w:rPr>
          <w:rFonts w:ascii="Palatino Linotype" w:hAnsi="Palatino Linotype" w:cs="Arial"/>
          <w:b/>
          <w:bCs/>
          <w:sz w:val="24"/>
          <w:szCs w:val="24"/>
          <w:lang w:eastAsia="es-MX"/>
        </w:rPr>
        <w:t xml:space="preserve"> </w:t>
      </w:r>
      <w:r w:rsidR="00BA2D46" w:rsidRPr="00D774A2">
        <w:rPr>
          <w:rFonts w:ascii="Palatino Linotype" w:hAnsi="Palatino Linotype" w:cs="Arial"/>
          <w:bCs/>
          <w:sz w:val="24"/>
          <w:szCs w:val="24"/>
          <w:lang w:eastAsia="es-MX"/>
        </w:rPr>
        <w:t xml:space="preserve">en términos de los </w:t>
      </w:r>
      <w:r w:rsidR="00BA2D46" w:rsidRPr="00D774A2">
        <w:rPr>
          <w:rFonts w:ascii="Palatino Linotype" w:hAnsi="Palatino Linotype" w:cs="Arial"/>
          <w:b/>
          <w:bCs/>
          <w:sz w:val="24"/>
          <w:szCs w:val="24"/>
          <w:lang w:eastAsia="es-MX"/>
        </w:rPr>
        <w:t xml:space="preserve">Considerandos CUARTO y QUINTO </w:t>
      </w:r>
      <w:r w:rsidR="00BA2D46" w:rsidRPr="00D774A2">
        <w:rPr>
          <w:rFonts w:ascii="Palatino Linotype" w:hAnsi="Palatino Linotype" w:cs="Arial"/>
          <w:bCs/>
          <w:sz w:val="24"/>
          <w:szCs w:val="24"/>
          <w:lang w:eastAsia="es-MX"/>
        </w:rPr>
        <w:t>de la presente resolución.</w:t>
      </w:r>
    </w:p>
    <w:p w14:paraId="1932C7DB" w14:textId="67C487D0" w:rsidR="003B221A" w:rsidRDefault="00B12C54" w:rsidP="003B221A">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B221A">
        <w:rPr>
          <w:rFonts w:ascii="Palatino Linotype" w:eastAsiaTheme="minorEastAsia" w:hAnsi="Palatino Linotype"/>
          <w:b/>
          <w:sz w:val="24"/>
          <w:szCs w:val="24"/>
          <w:lang w:val="es-ES_tradnl" w:eastAsia="es-ES"/>
        </w:rPr>
        <w:t>SEGUNDO</w:t>
      </w:r>
      <w:r w:rsidRPr="003B221A">
        <w:rPr>
          <w:rFonts w:ascii="Palatino Linotype" w:eastAsiaTheme="minorEastAsia" w:hAnsi="Palatino Linotype"/>
          <w:sz w:val="24"/>
          <w:szCs w:val="24"/>
          <w:lang w:val="es-ES_tradnl" w:eastAsia="es-ES"/>
        </w:rPr>
        <w:t xml:space="preserve">. Se </w:t>
      </w:r>
      <w:r w:rsidR="00CF0A11" w:rsidRPr="003B221A">
        <w:rPr>
          <w:rFonts w:ascii="Palatino Linotype" w:eastAsiaTheme="minorEastAsia" w:hAnsi="Palatino Linotype"/>
          <w:b/>
          <w:sz w:val="24"/>
          <w:szCs w:val="24"/>
          <w:lang w:val="es-ES_tradnl" w:eastAsia="es-ES"/>
        </w:rPr>
        <w:t>MODIFICA</w:t>
      </w:r>
      <w:r w:rsidRPr="003B221A">
        <w:rPr>
          <w:rFonts w:ascii="Palatino Linotype" w:eastAsiaTheme="minorEastAsia" w:hAnsi="Palatino Linotype"/>
          <w:b/>
          <w:sz w:val="24"/>
          <w:szCs w:val="24"/>
          <w:lang w:val="es-ES_tradnl" w:eastAsia="es-ES"/>
        </w:rPr>
        <w:t xml:space="preserve"> </w:t>
      </w:r>
      <w:r w:rsidR="00046361" w:rsidRPr="003B221A">
        <w:rPr>
          <w:rFonts w:ascii="Palatino Linotype" w:eastAsiaTheme="minorEastAsia" w:hAnsi="Palatino Linotype"/>
          <w:sz w:val="24"/>
          <w:szCs w:val="24"/>
          <w:lang w:val="es-ES_tradnl" w:eastAsia="es-ES"/>
        </w:rPr>
        <w:t>la respuesta emitida</w:t>
      </w:r>
      <w:r w:rsidRPr="003B221A">
        <w:rPr>
          <w:rFonts w:ascii="Palatino Linotype" w:eastAsiaTheme="minorEastAsia" w:hAnsi="Palatino Linotype"/>
          <w:sz w:val="24"/>
          <w:szCs w:val="24"/>
          <w:lang w:val="es-ES_tradnl" w:eastAsia="es-ES"/>
        </w:rPr>
        <w:t xml:space="preserve"> por </w:t>
      </w:r>
      <w:r w:rsidR="003B221A" w:rsidRPr="003B221A">
        <w:rPr>
          <w:rFonts w:ascii="Palatino Linotype" w:eastAsiaTheme="minorEastAsia" w:hAnsi="Palatino Linotype"/>
          <w:sz w:val="24"/>
          <w:szCs w:val="24"/>
          <w:lang w:val="es-ES_tradnl" w:eastAsia="es-ES"/>
        </w:rPr>
        <w:t>el</w:t>
      </w:r>
      <w:r w:rsidRPr="003B221A">
        <w:rPr>
          <w:rFonts w:ascii="Palatino Linotype" w:eastAsiaTheme="minorEastAsia" w:hAnsi="Palatino Linotype"/>
          <w:sz w:val="24"/>
          <w:szCs w:val="24"/>
          <w:lang w:val="es-ES_tradnl" w:eastAsia="es-ES"/>
        </w:rPr>
        <w:t xml:space="preserve"> </w:t>
      </w:r>
      <w:r w:rsidR="003B221A" w:rsidRPr="003B221A">
        <w:rPr>
          <w:rFonts w:ascii="Palatino Linotype" w:hAnsi="Palatino Linotype"/>
          <w:b/>
          <w:bCs/>
          <w:color w:val="000000"/>
          <w:sz w:val="24"/>
          <w:szCs w:val="24"/>
        </w:rPr>
        <w:t>Ayuntamiento de Tlalnepantla de Baz</w:t>
      </w:r>
      <w:r w:rsidRPr="003B221A">
        <w:rPr>
          <w:rFonts w:ascii="Palatino Linotype" w:eastAsiaTheme="minorEastAsia" w:hAnsi="Palatino Linotype"/>
          <w:sz w:val="24"/>
          <w:szCs w:val="24"/>
          <w:lang w:val="es-ES_tradnl" w:eastAsia="es-ES"/>
        </w:rPr>
        <w:t xml:space="preserve">, y se </w:t>
      </w:r>
      <w:r w:rsidRPr="003B221A">
        <w:rPr>
          <w:rFonts w:ascii="Palatino Linotype" w:eastAsiaTheme="minorEastAsia" w:hAnsi="Palatino Linotype"/>
          <w:b/>
          <w:sz w:val="24"/>
          <w:szCs w:val="24"/>
          <w:lang w:val="es-ES_tradnl" w:eastAsia="es-ES"/>
        </w:rPr>
        <w:t>ORDENA</w:t>
      </w:r>
      <w:r w:rsidRPr="003B221A">
        <w:rPr>
          <w:rFonts w:ascii="Palatino Linotype" w:eastAsiaTheme="minorEastAsia" w:hAnsi="Palatino Linotype"/>
          <w:sz w:val="24"/>
          <w:szCs w:val="24"/>
          <w:lang w:val="es-ES_tradnl" w:eastAsia="es-ES"/>
        </w:rPr>
        <w:t xml:space="preserve"> entregar vía Sistema de Acceso a la Información Mexiquense (</w:t>
      </w:r>
      <w:r w:rsidRPr="003B221A">
        <w:rPr>
          <w:rFonts w:ascii="Palatino Linotype" w:eastAsiaTheme="minorEastAsia" w:hAnsi="Palatino Linotype"/>
          <w:b/>
          <w:sz w:val="24"/>
          <w:szCs w:val="24"/>
          <w:lang w:val="es-ES_tradnl" w:eastAsia="es-ES"/>
        </w:rPr>
        <w:t>SAIMEX</w:t>
      </w:r>
      <w:r w:rsidR="002445FA" w:rsidRPr="003B221A">
        <w:rPr>
          <w:rFonts w:ascii="Palatino Linotype" w:eastAsiaTheme="minorEastAsia" w:hAnsi="Palatino Linotype"/>
          <w:sz w:val="24"/>
          <w:szCs w:val="24"/>
          <w:lang w:val="es-ES_tradnl" w:eastAsia="es-ES"/>
        </w:rPr>
        <w:t xml:space="preserve">), </w:t>
      </w:r>
      <w:r w:rsidRPr="003B221A">
        <w:rPr>
          <w:rFonts w:ascii="Palatino Linotype" w:eastAsiaTheme="minorEastAsia" w:hAnsi="Palatino Linotype"/>
          <w:sz w:val="24"/>
          <w:szCs w:val="24"/>
          <w:lang w:val="es-ES_tradnl" w:eastAsia="es-ES"/>
        </w:rPr>
        <w:t>en</w:t>
      </w:r>
      <w:r w:rsidR="00FA63DD" w:rsidRPr="003B221A">
        <w:rPr>
          <w:rFonts w:ascii="Palatino Linotype" w:eastAsiaTheme="minorEastAsia" w:hAnsi="Palatino Linotype"/>
          <w:sz w:val="24"/>
          <w:szCs w:val="24"/>
          <w:lang w:val="es-ES_tradnl" w:eastAsia="es-ES"/>
        </w:rPr>
        <w:t xml:space="preserve"> su</w:t>
      </w:r>
      <w:r w:rsidRPr="003B221A">
        <w:rPr>
          <w:rFonts w:ascii="Palatino Linotype" w:eastAsiaTheme="minorEastAsia" w:hAnsi="Palatino Linotype"/>
          <w:sz w:val="24"/>
          <w:szCs w:val="24"/>
          <w:lang w:val="es-ES_tradnl" w:eastAsia="es-ES"/>
        </w:rPr>
        <w:t xml:space="preserve"> versión pública, la siguiente </w:t>
      </w:r>
      <w:r w:rsidRPr="00D726EE">
        <w:rPr>
          <w:rFonts w:ascii="Palatino Linotype" w:eastAsiaTheme="minorEastAsia" w:hAnsi="Palatino Linotype"/>
          <w:sz w:val="24"/>
          <w:szCs w:val="24"/>
          <w:lang w:val="es-ES_tradnl" w:eastAsia="es-ES"/>
        </w:rPr>
        <w:t>información</w:t>
      </w:r>
      <w:r w:rsidR="00D726EE" w:rsidRPr="00D726EE">
        <w:rPr>
          <w:rFonts w:ascii="Palatino Linotype" w:eastAsiaTheme="minorEastAsia" w:hAnsi="Palatino Linotype"/>
          <w:sz w:val="24"/>
          <w:szCs w:val="24"/>
          <w:lang w:val="es-ES_tradnl" w:eastAsia="es-ES"/>
        </w:rPr>
        <w:t xml:space="preserve"> de la </w:t>
      </w:r>
      <w:r w:rsidR="00D726EE" w:rsidRPr="00D726EE">
        <w:rPr>
          <w:rFonts w:ascii="Palatino Linotype" w:hAnsi="Palatino Linotype"/>
          <w:color w:val="000000"/>
          <w:sz w:val="24"/>
          <w:szCs w:val="24"/>
        </w:rPr>
        <w:t>Comisión del Ayuntamiento Transitoria Especial de Derechos Humanos</w:t>
      </w:r>
      <w:r w:rsidR="00D726EE">
        <w:rPr>
          <w:rFonts w:ascii="Palatino Linotype" w:hAnsi="Palatino Linotype"/>
          <w:color w:val="000000"/>
          <w:sz w:val="24"/>
          <w:szCs w:val="24"/>
        </w:rPr>
        <w:t>:</w:t>
      </w:r>
    </w:p>
    <w:p w14:paraId="415354AB" w14:textId="32AB500F" w:rsidR="00D726EE" w:rsidRPr="00D726EE" w:rsidRDefault="003B221A" w:rsidP="00D726EE">
      <w:pPr>
        <w:pStyle w:val="Prrafodelista"/>
        <w:numPr>
          <w:ilvl w:val="0"/>
          <w:numId w:val="39"/>
        </w:numPr>
        <w:shd w:val="clear" w:color="auto" w:fill="FFFFFF"/>
        <w:spacing w:before="240" w:after="360" w:line="360" w:lineRule="auto"/>
        <w:ind w:left="851" w:right="567"/>
        <w:jc w:val="both"/>
        <w:rPr>
          <w:rFonts w:ascii="Palatino Linotype" w:eastAsiaTheme="minorEastAsia" w:hAnsi="Palatino Linotype"/>
          <w:b/>
          <w:sz w:val="24"/>
          <w:szCs w:val="24"/>
          <w:lang w:val="es-ES_tradnl" w:eastAsia="es-ES"/>
        </w:rPr>
      </w:pPr>
      <w:r w:rsidRPr="00D726EE">
        <w:rPr>
          <w:rFonts w:ascii="Palatino Linotype" w:hAnsi="Palatino Linotype"/>
          <w:b/>
          <w:sz w:val="24"/>
          <w:szCs w:val="24"/>
        </w:rPr>
        <w:t xml:space="preserve">Acta de la Primera </w:t>
      </w:r>
      <w:r w:rsidRPr="00D726EE">
        <w:rPr>
          <w:rFonts w:ascii="Palatino Linotype" w:hAnsi="Palatino Linotype"/>
          <w:b/>
          <w:color w:val="000000"/>
          <w:sz w:val="24"/>
          <w:szCs w:val="24"/>
        </w:rPr>
        <w:t>Sesión Ordinaria del ejercicio fiscal 2021</w:t>
      </w:r>
      <w:r w:rsidR="00D726EE" w:rsidRPr="00D726EE">
        <w:rPr>
          <w:rFonts w:ascii="Palatino Linotype" w:hAnsi="Palatino Linotype"/>
          <w:b/>
          <w:color w:val="000000"/>
          <w:sz w:val="24"/>
          <w:szCs w:val="24"/>
        </w:rPr>
        <w:t>; y</w:t>
      </w:r>
    </w:p>
    <w:p w14:paraId="68AE6513" w14:textId="20FE207F" w:rsidR="00D726EE" w:rsidRPr="00D726EE" w:rsidRDefault="00D726EE" w:rsidP="00D726EE">
      <w:pPr>
        <w:pStyle w:val="Prrafodelista"/>
        <w:numPr>
          <w:ilvl w:val="0"/>
          <w:numId w:val="39"/>
        </w:numPr>
        <w:shd w:val="clear" w:color="auto" w:fill="FFFFFF"/>
        <w:spacing w:before="240" w:after="360" w:line="360" w:lineRule="auto"/>
        <w:ind w:left="851" w:right="567"/>
        <w:jc w:val="both"/>
        <w:rPr>
          <w:rFonts w:ascii="Palatino Linotype" w:eastAsiaTheme="minorEastAsia" w:hAnsi="Palatino Linotype"/>
          <w:b/>
          <w:sz w:val="24"/>
          <w:szCs w:val="24"/>
          <w:lang w:val="es-ES_tradnl" w:eastAsia="es-ES"/>
        </w:rPr>
      </w:pPr>
      <w:r w:rsidRPr="00D726EE">
        <w:rPr>
          <w:rFonts w:ascii="Palatino Linotype" w:hAnsi="Palatino Linotype" w:cs="Arial"/>
          <w:b/>
          <w:sz w:val="24"/>
          <w:szCs w:val="24"/>
          <w:lang w:val="es-ES_tradnl"/>
        </w:rPr>
        <w:t>Acta de la Sesión celebrada el 25 de marzo de 2021</w:t>
      </w:r>
      <w:r>
        <w:rPr>
          <w:rFonts w:ascii="Palatino Linotype" w:hAnsi="Palatino Linotype" w:cs="Arial"/>
          <w:b/>
          <w:sz w:val="24"/>
          <w:szCs w:val="24"/>
          <w:lang w:val="es-ES_tradnl"/>
        </w:rPr>
        <w:t>.</w:t>
      </w:r>
    </w:p>
    <w:p w14:paraId="023E6C05" w14:textId="7A2F5DD4" w:rsidR="00B12C54" w:rsidRPr="00265D70" w:rsidRDefault="00B12C54" w:rsidP="00265D70">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D774A2">
        <w:rPr>
          <w:rFonts w:ascii="Palatino Linotype" w:eastAsiaTheme="minorEastAsia" w:hAnsi="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w:t>
      </w:r>
      <w:r w:rsidRPr="00265D70">
        <w:rPr>
          <w:rFonts w:ascii="Palatino Linotype" w:eastAsiaTheme="minorEastAsia" w:hAnsi="Palatino Linotype"/>
          <w:sz w:val="24"/>
          <w:szCs w:val="24"/>
          <w:lang w:val="es-ES_tradnl" w:eastAsia="es-ES"/>
        </w:rPr>
        <w:t xml:space="preserve"> datos que será suprimidos o eliminados dentro del soporte documental respectivo objeto de las versiones públicas que se formulen y se pongan a disposición de</w:t>
      </w:r>
      <w:r w:rsidR="00CF0A11" w:rsidRPr="00265D70">
        <w:rPr>
          <w:rFonts w:ascii="Palatino Linotype" w:eastAsiaTheme="minorEastAsia" w:hAnsi="Palatino Linotype"/>
          <w:sz w:val="24"/>
          <w:szCs w:val="24"/>
          <w:lang w:val="es-ES_tradnl" w:eastAsia="es-ES"/>
        </w:rPr>
        <w:t>l</w:t>
      </w:r>
      <w:r w:rsidRPr="00265D70">
        <w:rPr>
          <w:rFonts w:ascii="Palatino Linotype" w:eastAsiaTheme="minorEastAsia" w:hAnsi="Palatino Linotype"/>
          <w:sz w:val="24"/>
          <w:szCs w:val="24"/>
          <w:lang w:val="es-ES_tradnl" w:eastAsia="es-ES"/>
        </w:rPr>
        <w:t xml:space="preserve"> </w:t>
      </w:r>
      <w:r w:rsidRPr="00265D70">
        <w:rPr>
          <w:rFonts w:ascii="Palatino Linotype" w:eastAsiaTheme="minorEastAsia" w:hAnsi="Palatino Linotype"/>
          <w:b/>
          <w:sz w:val="24"/>
          <w:szCs w:val="24"/>
          <w:lang w:val="es-ES_tradnl" w:eastAsia="es-ES"/>
        </w:rPr>
        <w:t>RECURRENTE</w:t>
      </w:r>
      <w:r w:rsidRPr="00265D70">
        <w:rPr>
          <w:rFonts w:ascii="Palatino Linotype" w:eastAsiaTheme="minorEastAsia" w:hAnsi="Palatino Linotype"/>
          <w:sz w:val="24"/>
          <w:szCs w:val="24"/>
          <w:lang w:val="es-ES_tradnl" w:eastAsia="es-ES"/>
        </w:rPr>
        <w:t>.</w:t>
      </w:r>
    </w:p>
    <w:p w14:paraId="2FC2A028" w14:textId="77777777" w:rsidR="00B12C54" w:rsidRPr="00D774A2"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lastRenderedPageBreak/>
        <w:t>TERCERO. Notifíquese</w:t>
      </w:r>
      <w:r w:rsidRPr="004B0D10">
        <w:rPr>
          <w:rFonts w:ascii="Palatino Linotype" w:eastAsiaTheme="minorEastAsia" w:hAnsi="Palatino Linotype"/>
          <w:sz w:val="24"/>
          <w:szCs w:val="24"/>
          <w:lang w:val="es-ES_tradnl" w:eastAsia="es-ES"/>
        </w:rPr>
        <w:t xml:space="preserve"> al Titular de la Unidad de Transparencia del </w:t>
      </w:r>
      <w:r w:rsidRPr="004B0D10">
        <w:rPr>
          <w:rFonts w:ascii="Palatino Linotype" w:eastAsiaTheme="minorEastAsia" w:hAnsi="Palatino Linotype"/>
          <w:b/>
          <w:sz w:val="24"/>
          <w:szCs w:val="24"/>
          <w:lang w:val="es-ES_tradnl" w:eastAsia="es-ES"/>
        </w:rPr>
        <w:t>SUJETO OBLIGADO</w:t>
      </w:r>
      <w:r w:rsidRPr="004B0D10">
        <w:rPr>
          <w:rFonts w:ascii="Palatino Linotype" w:eastAsiaTheme="minorEastAsia" w:hAnsi="Palatino Linotype"/>
          <w:sz w:val="24"/>
          <w:szCs w:val="24"/>
          <w:lang w:val="es-ES_tradnl" w:eastAsia="es-ES"/>
        </w:rPr>
        <w:t xml:space="preserve">, para que conforme a los artículos 186 último párrafo, 189 párrafo segundo y 199 de la Ley de Transparencia y Acceso a la Información Pública del Estado de </w:t>
      </w:r>
      <w:r w:rsidRPr="00D774A2">
        <w:rPr>
          <w:rFonts w:ascii="Palatino Linotype" w:eastAsiaTheme="minorEastAsia" w:hAnsi="Palatino Linotype"/>
          <w:sz w:val="24"/>
          <w:szCs w:val="24"/>
          <w:lang w:val="es-ES_tradnl" w:eastAsia="es-ES"/>
        </w:rPr>
        <w:t>México y Municipios, vigente, dé cumplimiento a lo ordenado dentro del plazo de diez días hábiles, debiendo rendir a este Instituto el informe de cumplimiento de la resolución en un plazo de tres días hábiles posteriores.</w:t>
      </w:r>
    </w:p>
    <w:p w14:paraId="5886FC0B" w14:textId="0DFEA9F2" w:rsidR="00B12C54" w:rsidRPr="00D774A2" w:rsidRDefault="00BA2D46"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D774A2">
        <w:rPr>
          <w:rFonts w:ascii="Palatino Linotype" w:eastAsiaTheme="minorEastAsia" w:hAnsi="Palatino Linotype"/>
          <w:b/>
          <w:sz w:val="24"/>
          <w:szCs w:val="24"/>
          <w:lang w:val="es-ES_tradnl" w:eastAsia="es-ES"/>
        </w:rPr>
        <w:t xml:space="preserve">CUARTO. </w:t>
      </w:r>
      <w:r w:rsidR="00CF0A11" w:rsidRPr="00D774A2">
        <w:rPr>
          <w:rFonts w:ascii="Palatino Linotype" w:eastAsiaTheme="minorEastAsia" w:hAnsi="Palatino Linotype"/>
          <w:sz w:val="24"/>
          <w:szCs w:val="24"/>
          <w:lang w:val="es-ES_tradnl" w:eastAsia="es-ES"/>
        </w:rPr>
        <w:t>Notifíquese al</w:t>
      </w:r>
      <w:r w:rsidRPr="00D774A2">
        <w:rPr>
          <w:rFonts w:ascii="Palatino Linotype" w:eastAsiaTheme="minorEastAsia" w:hAnsi="Palatino Linotype"/>
          <w:b/>
          <w:sz w:val="24"/>
          <w:szCs w:val="24"/>
          <w:lang w:val="es-ES_tradnl" w:eastAsia="es-ES"/>
        </w:rPr>
        <w:t xml:space="preserve"> RECURRENTE</w:t>
      </w:r>
      <w:r w:rsidR="00CF0A11" w:rsidRPr="00D774A2">
        <w:rPr>
          <w:rFonts w:ascii="Palatino Linotype" w:eastAsiaTheme="minorEastAsia" w:hAnsi="Palatino Linotype"/>
          <w:sz w:val="24"/>
          <w:szCs w:val="24"/>
          <w:lang w:val="es-ES_tradnl" w:eastAsia="es-ES"/>
        </w:rPr>
        <w:t xml:space="preserve">, la presente resolución, vía Sistema de Acceso a la Información Mexiquense </w:t>
      </w:r>
      <w:r w:rsidR="00CF0A11" w:rsidRPr="00D774A2">
        <w:rPr>
          <w:rFonts w:ascii="Palatino Linotype" w:eastAsiaTheme="minorEastAsia" w:hAnsi="Palatino Linotype"/>
          <w:b/>
          <w:sz w:val="24"/>
          <w:szCs w:val="24"/>
          <w:lang w:val="es-ES_tradnl" w:eastAsia="es-ES"/>
        </w:rPr>
        <w:t>(SAIMEX).</w:t>
      </w:r>
    </w:p>
    <w:p w14:paraId="4D8016D9" w14:textId="0E164290" w:rsidR="00B12C54" w:rsidRPr="00D774A2"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D774A2">
        <w:rPr>
          <w:rFonts w:ascii="Palatino Linotype" w:eastAsiaTheme="minorEastAsia" w:hAnsi="Palatino Linotype"/>
          <w:b/>
          <w:sz w:val="24"/>
          <w:szCs w:val="24"/>
          <w:lang w:val="es-ES_tradnl" w:eastAsia="es-ES"/>
        </w:rPr>
        <w:t>QUINTO</w:t>
      </w:r>
      <w:r w:rsidRPr="00D774A2">
        <w:rPr>
          <w:rFonts w:ascii="Palatino Linotype" w:eastAsiaTheme="minorEastAsia" w:hAnsi="Palatino Linotype"/>
          <w:sz w:val="24"/>
          <w:szCs w:val="24"/>
          <w:lang w:val="es-ES_tradnl" w:eastAsia="es-ES"/>
        </w:rPr>
        <w:t xml:space="preserve">. Se hace del conocimiento </w:t>
      </w:r>
      <w:r w:rsidR="00CF0A11" w:rsidRPr="00D774A2">
        <w:rPr>
          <w:rFonts w:ascii="Palatino Linotype" w:eastAsiaTheme="minorEastAsia" w:hAnsi="Palatino Linotype"/>
          <w:sz w:val="24"/>
          <w:szCs w:val="24"/>
          <w:lang w:val="es-ES_tradnl" w:eastAsia="es-ES"/>
        </w:rPr>
        <w:t>del</w:t>
      </w:r>
      <w:r w:rsidR="00BA2D46" w:rsidRPr="00D774A2">
        <w:rPr>
          <w:rFonts w:ascii="Palatino Linotype" w:eastAsiaTheme="minorEastAsia" w:hAnsi="Palatino Linotype"/>
          <w:b/>
          <w:sz w:val="24"/>
          <w:szCs w:val="24"/>
          <w:lang w:val="es-ES_tradnl" w:eastAsia="es-ES"/>
        </w:rPr>
        <w:t xml:space="preserve"> RECURRENTE </w:t>
      </w:r>
      <w:r w:rsidRPr="00D774A2">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5F96F67" w14:textId="0828FEC5" w:rsidR="00B12C54" w:rsidRPr="003B221A" w:rsidRDefault="00B12C54" w:rsidP="0008753C">
      <w:pPr>
        <w:shd w:val="clear" w:color="auto" w:fill="FFFFFF"/>
        <w:spacing w:before="240" w:after="360" w:line="360" w:lineRule="auto"/>
        <w:ind w:right="49"/>
        <w:jc w:val="both"/>
        <w:rPr>
          <w:rFonts w:ascii="Palatino Linotype" w:eastAsia="Times New Roman" w:hAnsi="Palatino Linotype" w:cs="Times New Roman"/>
          <w:sz w:val="24"/>
          <w:szCs w:val="24"/>
          <w:lang w:val="es-ES" w:eastAsia="es-MX"/>
        </w:rPr>
      </w:pPr>
      <w:r w:rsidRPr="003B221A">
        <w:rPr>
          <w:rFonts w:ascii="Palatino Linotype" w:eastAsiaTheme="minorEastAsia" w:hAnsi="Palatino Linotype"/>
          <w:b/>
          <w:sz w:val="24"/>
          <w:szCs w:val="24"/>
          <w:lang w:val="es-ES_tradnl" w:eastAsia="es-ES"/>
        </w:rPr>
        <w:t>SEXTO</w:t>
      </w:r>
      <w:r w:rsidR="00F202AC" w:rsidRPr="003B221A">
        <w:rPr>
          <w:rFonts w:ascii="Palatino Linotype" w:eastAsiaTheme="minorEastAsia" w:hAnsi="Palatino Linotype"/>
          <w:sz w:val="24"/>
          <w:szCs w:val="24"/>
          <w:lang w:val="es-ES_tradnl" w:eastAsia="es-ES"/>
        </w:rPr>
        <w:t xml:space="preserve">. De </w:t>
      </w:r>
      <w:r w:rsidR="00F202AC" w:rsidRPr="003B221A">
        <w:rPr>
          <w:rFonts w:ascii="Palatino Linotype" w:eastAsia="Times New Roman" w:hAnsi="Palatino Linotype" w:cs="Times New Roman"/>
          <w:sz w:val="24"/>
          <w:szCs w:val="24"/>
          <w:lang w:val="es-ES" w:eastAsia="es-MX"/>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3BC77E" w14:textId="05B587BD" w:rsidR="003B221A" w:rsidRPr="003B221A" w:rsidRDefault="003B221A" w:rsidP="0008753C">
      <w:pPr>
        <w:shd w:val="clear" w:color="auto" w:fill="FFFFFF"/>
        <w:spacing w:before="240" w:after="360" w:line="360" w:lineRule="auto"/>
        <w:ind w:right="49"/>
        <w:jc w:val="both"/>
        <w:rPr>
          <w:rFonts w:ascii="Palatino Linotype" w:eastAsiaTheme="minorEastAsia" w:hAnsi="Palatino Linotype"/>
          <w:b/>
          <w:sz w:val="24"/>
          <w:szCs w:val="24"/>
          <w:lang w:val="es-ES_tradnl" w:eastAsia="es-ES"/>
        </w:rPr>
      </w:pPr>
      <w:r w:rsidRPr="003B221A">
        <w:rPr>
          <w:rFonts w:ascii="Palatino Linotype" w:eastAsia="Times New Roman" w:hAnsi="Palatino Linotype" w:cs="Times New Roman"/>
          <w:b/>
          <w:sz w:val="24"/>
          <w:szCs w:val="24"/>
          <w:lang w:val="es-ES" w:eastAsia="es-MX"/>
        </w:rPr>
        <w:t xml:space="preserve">SÉPTIMO. </w:t>
      </w:r>
      <w:r w:rsidRPr="003B221A">
        <w:rPr>
          <w:rFonts w:ascii="Palatino Linotype" w:hAnsi="Palatino Linotype"/>
          <w:b/>
          <w:sz w:val="24"/>
          <w:szCs w:val="24"/>
          <w:lang w:eastAsia="es-ES_tradnl"/>
        </w:rPr>
        <w:t xml:space="preserve">Gírese oficio </w:t>
      </w:r>
      <w:r w:rsidRPr="003B221A">
        <w:rPr>
          <w:rFonts w:ascii="Palatino Linotype" w:hAnsi="Palatino Linotype"/>
          <w:sz w:val="24"/>
          <w:szCs w:val="24"/>
          <w:lang w:eastAsia="es-ES_tradnl"/>
        </w:rPr>
        <w:t xml:space="preserve">al Titular de la Contraloría Interna y Órgano de Control y Vigilancia de este Instituto, de conformidad con el artículo 190 de la Ley de </w:t>
      </w:r>
      <w:r w:rsidRPr="003B221A">
        <w:rPr>
          <w:rFonts w:ascii="Palatino Linotype" w:hAnsi="Palatino Linotype"/>
          <w:sz w:val="24"/>
          <w:szCs w:val="24"/>
          <w:lang w:eastAsia="es-ES_tradnl"/>
        </w:rPr>
        <w:lastRenderedPageBreak/>
        <w:t xml:space="preserve">Transparencia y Acceso a la Información Pública del Estado de México y Municipios, a fin de que determine lo conducente en términos del Considerando </w:t>
      </w:r>
      <w:r w:rsidRPr="003B221A">
        <w:rPr>
          <w:rFonts w:ascii="Palatino Linotype" w:hAnsi="Palatino Linotype"/>
          <w:b/>
          <w:sz w:val="24"/>
          <w:szCs w:val="24"/>
          <w:lang w:eastAsia="es-ES_tradnl"/>
        </w:rPr>
        <w:t>CUARTO</w:t>
      </w:r>
      <w:r w:rsidRPr="003B221A">
        <w:rPr>
          <w:rFonts w:ascii="Palatino Linotype" w:hAnsi="Palatino Linotype"/>
          <w:sz w:val="24"/>
          <w:szCs w:val="24"/>
          <w:lang w:eastAsia="es-ES_tradnl"/>
        </w:rPr>
        <w:t xml:space="preserve"> de la presente resolución.</w:t>
      </w:r>
    </w:p>
    <w:p w14:paraId="2A466343" w14:textId="18C65B7F" w:rsidR="00B12C54" w:rsidRPr="00D774A2" w:rsidRDefault="00781CCD" w:rsidP="00F202AC">
      <w:pPr>
        <w:tabs>
          <w:tab w:val="left" w:pos="0"/>
        </w:tabs>
        <w:spacing w:line="360" w:lineRule="auto"/>
        <w:ind w:right="49"/>
        <w:jc w:val="both"/>
        <w:rPr>
          <w:rFonts w:ascii="Palatino Linotype" w:hAnsi="Palatino Linotype" w:cs="Arial"/>
          <w:sz w:val="24"/>
          <w:szCs w:val="24"/>
        </w:rPr>
      </w:pPr>
      <w:r>
        <w:rPr>
          <w:rFonts w:ascii="Palatino Linotype" w:hAnsi="Palatino Linotype"/>
          <w:sz w:val="24"/>
          <w:szCs w:val="24"/>
        </w:rPr>
        <w:t xml:space="preserve">ASÍ LO RESUELVE, POR </w:t>
      </w:r>
      <w:r w:rsidRPr="00E14662">
        <w:rPr>
          <w:rFonts w:ascii="Palatino Linotype" w:hAnsi="Palatino Linotype"/>
          <w:sz w:val="24"/>
          <w:szCs w:val="24"/>
        </w:rPr>
        <w:t>UNANIMIDAD</w:t>
      </w:r>
      <w:r>
        <w:rPr>
          <w:rFonts w:ascii="Palatino Linotype" w:hAnsi="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w:t>
      </w:r>
      <w:r w:rsidR="00F202AC" w:rsidRPr="00D774A2">
        <w:rPr>
          <w:rFonts w:ascii="Palatino Linotype" w:hAnsi="Palatino Linotype" w:cs="Arial"/>
          <w:sz w:val="24"/>
          <w:szCs w:val="24"/>
        </w:rPr>
        <w:t xml:space="preserve">; EN LA </w:t>
      </w:r>
      <w:r w:rsidR="003B221A">
        <w:rPr>
          <w:rFonts w:ascii="Palatino Linotype" w:hAnsi="Palatino Linotype" w:cs="Arial"/>
          <w:sz w:val="24"/>
          <w:szCs w:val="24"/>
        </w:rPr>
        <w:t>SEGUNDA</w:t>
      </w:r>
      <w:r w:rsidR="00265D70" w:rsidRPr="00D774A2">
        <w:rPr>
          <w:rFonts w:ascii="Palatino Linotype" w:hAnsi="Palatino Linotype" w:cs="Arial"/>
          <w:sz w:val="24"/>
          <w:szCs w:val="24"/>
        </w:rPr>
        <w:t xml:space="preserve"> </w:t>
      </w:r>
      <w:r w:rsidR="003B221A">
        <w:rPr>
          <w:rFonts w:ascii="Palatino Linotype" w:hAnsi="Palatino Linotype" w:cs="Arial"/>
          <w:sz w:val="24"/>
          <w:szCs w:val="24"/>
        </w:rPr>
        <w:t>SESIÓN ORDINARIA CELEBRADA EL DIECINUEVE</w:t>
      </w:r>
      <w:r w:rsidR="00F202AC" w:rsidRPr="00D774A2">
        <w:rPr>
          <w:rFonts w:ascii="Palatino Linotype" w:hAnsi="Palatino Linotype" w:cs="Arial"/>
          <w:sz w:val="24"/>
          <w:szCs w:val="24"/>
        </w:rPr>
        <w:t xml:space="preserve"> DE </w:t>
      </w:r>
      <w:r w:rsidR="003B221A">
        <w:rPr>
          <w:rFonts w:ascii="Palatino Linotype" w:hAnsi="Palatino Linotype" w:cs="Arial"/>
          <w:sz w:val="24"/>
          <w:szCs w:val="24"/>
        </w:rPr>
        <w:t>ENERO DE DOS MIL VEINTIDÓS</w:t>
      </w:r>
      <w:r w:rsidR="00F202AC" w:rsidRPr="00D774A2">
        <w:rPr>
          <w:rFonts w:ascii="Palatino Linotype" w:hAnsi="Palatino Linotype" w:cs="Arial"/>
          <w:sz w:val="24"/>
          <w:szCs w:val="24"/>
        </w:rPr>
        <w:t xml:space="preserve">, ANTE EL SECRETARIO TÉCNICO DEL PLENO, </w:t>
      </w:r>
      <w:r w:rsidR="00F202AC" w:rsidRPr="00D774A2">
        <w:rPr>
          <w:rFonts w:ascii="Palatino Linotype" w:hAnsi="Palatino Linotype"/>
          <w:sz w:val="24"/>
          <w:szCs w:val="24"/>
        </w:rPr>
        <w:t>ALEXIS TAPIA RAMÍREZ</w:t>
      </w:r>
      <w:r w:rsidR="00F202AC" w:rsidRPr="00D774A2">
        <w:rPr>
          <w:rFonts w:ascii="Palatino Linotype" w:hAnsi="Palatino Linotype" w:cs="Arial"/>
          <w:sz w:val="24"/>
          <w:szCs w:val="24"/>
        </w:rPr>
        <w:t>.</w:t>
      </w:r>
      <w:bookmarkEnd w:id="9"/>
      <w:bookmarkEnd w:id="10"/>
      <w:bookmarkEnd w:id="11"/>
      <w:bookmarkEnd w:id="12"/>
      <w:bookmarkEnd w:id="13"/>
      <w:bookmarkEnd w:id="14"/>
      <w:bookmarkEnd w:id="15"/>
      <w:bookmarkEnd w:id="16"/>
    </w:p>
    <w:p w14:paraId="7A3C9367" w14:textId="77777777" w:rsidR="00F202AC" w:rsidRDefault="00F202AC" w:rsidP="00F202AC">
      <w:pPr>
        <w:tabs>
          <w:tab w:val="left" w:pos="0"/>
        </w:tabs>
        <w:spacing w:line="360" w:lineRule="auto"/>
        <w:ind w:right="49"/>
        <w:jc w:val="both"/>
        <w:rPr>
          <w:rFonts w:ascii="Palatino Linotype" w:hAnsi="Palatino Linotype" w:cs="Arial"/>
        </w:rPr>
      </w:pPr>
    </w:p>
    <w:p w14:paraId="00EFE0D1" w14:textId="77777777" w:rsidR="00F202AC" w:rsidRDefault="00F202AC" w:rsidP="00F202AC">
      <w:pPr>
        <w:tabs>
          <w:tab w:val="left" w:pos="0"/>
        </w:tabs>
        <w:spacing w:line="360" w:lineRule="auto"/>
        <w:ind w:right="49"/>
        <w:jc w:val="both"/>
        <w:rPr>
          <w:rFonts w:ascii="Palatino Linotype" w:hAnsi="Palatino Linotype" w:cs="Arial"/>
        </w:rPr>
      </w:pPr>
    </w:p>
    <w:p w14:paraId="0D9051EC" w14:textId="77777777" w:rsidR="00F202AC" w:rsidRDefault="00F202AC" w:rsidP="00F202AC">
      <w:pPr>
        <w:tabs>
          <w:tab w:val="left" w:pos="0"/>
        </w:tabs>
        <w:spacing w:line="360" w:lineRule="auto"/>
        <w:ind w:right="49"/>
        <w:jc w:val="both"/>
        <w:rPr>
          <w:rFonts w:ascii="Palatino Linotype" w:hAnsi="Palatino Linotype" w:cs="Arial"/>
        </w:rPr>
      </w:pPr>
    </w:p>
    <w:p w14:paraId="74A393B6" w14:textId="77777777" w:rsidR="00F202AC" w:rsidRDefault="00F202AC" w:rsidP="00F202AC">
      <w:pPr>
        <w:tabs>
          <w:tab w:val="left" w:pos="0"/>
        </w:tabs>
        <w:spacing w:line="360" w:lineRule="auto"/>
        <w:ind w:right="49"/>
        <w:jc w:val="both"/>
        <w:rPr>
          <w:rFonts w:ascii="Palatino Linotype" w:hAnsi="Palatino Linotype" w:cs="Arial"/>
        </w:rPr>
      </w:pPr>
    </w:p>
    <w:p w14:paraId="4266B5AD" w14:textId="77777777" w:rsidR="00F202AC" w:rsidRDefault="00F202AC" w:rsidP="00F202AC">
      <w:pPr>
        <w:tabs>
          <w:tab w:val="left" w:pos="0"/>
        </w:tabs>
        <w:spacing w:line="360" w:lineRule="auto"/>
        <w:ind w:right="49"/>
        <w:jc w:val="both"/>
        <w:rPr>
          <w:rFonts w:ascii="Palatino Linotype" w:hAnsi="Palatino Linotype" w:cs="Arial"/>
        </w:rPr>
      </w:pPr>
    </w:p>
    <w:p w14:paraId="79547626" w14:textId="77777777" w:rsidR="00F202AC" w:rsidRDefault="00F202AC" w:rsidP="00F202AC">
      <w:pPr>
        <w:tabs>
          <w:tab w:val="left" w:pos="0"/>
        </w:tabs>
        <w:spacing w:line="360" w:lineRule="auto"/>
        <w:ind w:right="49"/>
        <w:jc w:val="both"/>
        <w:rPr>
          <w:rFonts w:ascii="Palatino Linotype" w:hAnsi="Palatino Linotype" w:cs="Arial"/>
        </w:rPr>
      </w:pPr>
    </w:p>
    <w:p w14:paraId="38459ADF" w14:textId="77777777" w:rsidR="00F202AC" w:rsidRDefault="00F202AC" w:rsidP="00F202AC">
      <w:pPr>
        <w:tabs>
          <w:tab w:val="left" w:pos="0"/>
        </w:tabs>
        <w:spacing w:line="360" w:lineRule="auto"/>
        <w:ind w:right="49"/>
        <w:jc w:val="both"/>
        <w:rPr>
          <w:rFonts w:ascii="Palatino Linotype" w:hAnsi="Palatino Linotype" w:cs="Arial"/>
        </w:rPr>
      </w:pPr>
    </w:p>
    <w:p w14:paraId="61533BA5" w14:textId="77777777" w:rsidR="00F202AC" w:rsidRDefault="00F202AC" w:rsidP="00F202AC">
      <w:pPr>
        <w:tabs>
          <w:tab w:val="left" w:pos="0"/>
        </w:tabs>
        <w:spacing w:line="360" w:lineRule="auto"/>
        <w:ind w:right="49"/>
        <w:jc w:val="both"/>
        <w:rPr>
          <w:rFonts w:ascii="Palatino Linotype" w:hAnsi="Palatino Linotype" w:cs="Arial"/>
        </w:rPr>
      </w:pPr>
    </w:p>
    <w:p w14:paraId="51241297" w14:textId="77777777" w:rsidR="00F202AC" w:rsidRDefault="00F202AC" w:rsidP="00F202AC">
      <w:pPr>
        <w:tabs>
          <w:tab w:val="left" w:pos="0"/>
        </w:tabs>
        <w:spacing w:line="360" w:lineRule="auto"/>
        <w:ind w:right="49"/>
        <w:jc w:val="both"/>
        <w:rPr>
          <w:rFonts w:ascii="Palatino Linotype" w:hAnsi="Palatino Linotype" w:cs="Arial"/>
        </w:rPr>
      </w:pPr>
    </w:p>
    <w:p w14:paraId="6FEA090A" w14:textId="77777777" w:rsidR="00F202AC" w:rsidRDefault="00F202AC" w:rsidP="00F202AC">
      <w:pPr>
        <w:tabs>
          <w:tab w:val="left" w:pos="0"/>
        </w:tabs>
        <w:spacing w:line="360" w:lineRule="auto"/>
        <w:ind w:right="49"/>
        <w:jc w:val="both"/>
        <w:rPr>
          <w:rFonts w:ascii="Palatino Linotype" w:hAnsi="Palatino Linotype" w:cs="Arial"/>
        </w:rPr>
      </w:pPr>
    </w:p>
    <w:p w14:paraId="0069AAD7" w14:textId="77777777" w:rsidR="00F202AC" w:rsidRDefault="00F202AC" w:rsidP="00F202AC">
      <w:pPr>
        <w:tabs>
          <w:tab w:val="left" w:pos="0"/>
        </w:tabs>
        <w:spacing w:line="360" w:lineRule="auto"/>
        <w:ind w:right="49"/>
        <w:jc w:val="both"/>
        <w:rPr>
          <w:rFonts w:ascii="Palatino Linotype" w:hAnsi="Palatino Linotype" w:cs="Arial"/>
        </w:rPr>
      </w:pPr>
    </w:p>
    <w:p w14:paraId="70CBA44A" w14:textId="77777777" w:rsidR="00F202AC" w:rsidRDefault="00F202AC" w:rsidP="00F202AC">
      <w:pPr>
        <w:tabs>
          <w:tab w:val="left" w:pos="0"/>
        </w:tabs>
        <w:spacing w:line="360" w:lineRule="auto"/>
        <w:ind w:right="49"/>
        <w:jc w:val="both"/>
        <w:rPr>
          <w:rFonts w:ascii="Palatino Linotype" w:hAnsi="Palatino Linotype" w:cs="Arial"/>
        </w:rPr>
      </w:pPr>
    </w:p>
    <w:p w14:paraId="4F6A8ED7" w14:textId="77777777" w:rsidR="00F202AC" w:rsidRDefault="00F202AC" w:rsidP="00F202AC">
      <w:pPr>
        <w:tabs>
          <w:tab w:val="left" w:pos="0"/>
        </w:tabs>
        <w:spacing w:line="360" w:lineRule="auto"/>
        <w:ind w:right="49"/>
        <w:jc w:val="both"/>
        <w:rPr>
          <w:rFonts w:ascii="Palatino Linotype" w:hAnsi="Palatino Linotype" w:cs="Arial"/>
        </w:rPr>
      </w:pPr>
    </w:p>
    <w:p w14:paraId="45F69BCE" w14:textId="77777777" w:rsidR="00F202AC" w:rsidRDefault="00F202AC" w:rsidP="00F202AC">
      <w:pPr>
        <w:tabs>
          <w:tab w:val="left" w:pos="0"/>
        </w:tabs>
        <w:spacing w:line="360" w:lineRule="auto"/>
        <w:ind w:right="49"/>
        <w:jc w:val="both"/>
        <w:rPr>
          <w:rFonts w:ascii="Palatino Linotype" w:hAnsi="Palatino Linotype" w:cs="Arial"/>
        </w:rPr>
      </w:pPr>
    </w:p>
    <w:p w14:paraId="20C4158A" w14:textId="77777777" w:rsidR="00F202AC" w:rsidRDefault="00F202AC" w:rsidP="00F202AC">
      <w:pPr>
        <w:tabs>
          <w:tab w:val="left" w:pos="0"/>
        </w:tabs>
        <w:spacing w:line="360" w:lineRule="auto"/>
        <w:ind w:right="49"/>
        <w:jc w:val="both"/>
        <w:rPr>
          <w:rFonts w:ascii="Palatino Linotype" w:hAnsi="Palatino Linotype" w:cs="Arial"/>
        </w:rPr>
      </w:pPr>
    </w:p>
    <w:p w14:paraId="1D7B1199" w14:textId="77777777" w:rsidR="00F202AC" w:rsidRDefault="00F202AC" w:rsidP="00F202AC">
      <w:pPr>
        <w:tabs>
          <w:tab w:val="left" w:pos="0"/>
        </w:tabs>
        <w:spacing w:line="360" w:lineRule="auto"/>
        <w:ind w:right="49"/>
        <w:jc w:val="both"/>
        <w:rPr>
          <w:rFonts w:ascii="Palatino Linotype" w:hAnsi="Palatino Linotype" w:cs="Arial"/>
        </w:rPr>
      </w:pPr>
    </w:p>
    <w:p w14:paraId="155ED27B" w14:textId="77777777" w:rsidR="00F202AC" w:rsidRDefault="00F202AC" w:rsidP="00F202AC">
      <w:pPr>
        <w:tabs>
          <w:tab w:val="left" w:pos="0"/>
        </w:tabs>
        <w:spacing w:line="360" w:lineRule="auto"/>
        <w:ind w:right="49"/>
        <w:jc w:val="both"/>
        <w:rPr>
          <w:rFonts w:ascii="Palatino Linotype" w:hAnsi="Palatino Linotype" w:cs="Arial"/>
        </w:rPr>
      </w:pPr>
    </w:p>
    <w:p w14:paraId="71BD7F7D" w14:textId="77777777" w:rsidR="00F202AC" w:rsidRDefault="00F202AC" w:rsidP="00F202AC">
      <w:pPr>
        <w:tabs>
          <w:tab w:val="left" w:pos="0"/>
        </w:tabs>
        <w:spacing w:line="360" w:lineRule="auto"/>
        <w:ind w:right="49"/>
        <w:jc w:val="both"/>
        <w:rPr>
          <w:rFonts w:ascii="Palatino Linotype" w:hAnsi="Palatino Linotype" w:cs="Arial"/>
        </w:rPr>
      </w:pPr>
    </w:p>
    <w:p w14:paraId="0DD0D134" w14:textId="77777777" w:rsidR="00F202AC" w:rsidRDefault="00F202AC" w:rsidP="00F202AC">
      <w:pPr>
        <w:tabs>
          <w:tab w:val="left" w:pos="0"/>
        </w:tabs>
        <w:spacing w:line="360" w:lineRule="auto"/>
        <w:ind w:right="49"/>
        <w:jc w:val="both"/>
        <w:rPr>
          <w:rFonts w:ascii="Palatino Linotype" w:hAnsi="Palatino Linotype" w:cs="Arial"/>
        </w:rPr>
      </w:pPr>
    </w:p>
    <w:p w14:paraId="1EF675DC" w14:textId="77777777" w:rsidR="00F202AC" w:rsidRPr="00F202AC" w:rsidRDefault="00F202AC" w:rsidP="00F202AC">
      <w:pPr>
        <w:tabs>
          <w:tab w:val="left" w:pos="0"/>
        </w:tabs>
        <w:spacing w:line="360" w:lineRule="auto"/>
        <w:ind w:right="49"/>
        <w:jc w:val="both"/>
        <w:rPr>
          <w:rFonts w:ascii="Palatino Linotype" w:hAnsi="Palatino Linotype" w:cs="Arial"/>
        </w:rPr>
      </w:pPr>
    </w:p>
    <w:sectPr w:rsidR="00F202AC" w:rsidRPr="00F202AC" w:rsidSect="00E113EC">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4374" w14:textId="77777777" w:rsidR="000E13E2" w:rsidRDefault="000E13E2" w:rsidP="00E113EC">
      <w:pPr>
        <w:spacing w:after="0" w:line="240" w:lineRule="auto"/>
      </w:pPr>
      <w:r>
        <w:separator/>
      </w:r>
    </w:p>
  </w:endnote>
  <w:endnote w:type="continuationSeparator" w:id="0">
    <w:p w14:paraId="1421547A" w14:textId="77777777" w:rsidR="000E13E2" w:rsidRDefault="000E13E2"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1E4B93" w:rsidRPr="00883450" w:rsidRDefault="001E4B9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81CCD">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81CCD">
              <w:rPr>
                <w:rFonts w:ascii="Palatino Linotype" w:hAnsi="Palatino Linotype"/>
                <w:b/>
                <w:bCs/>
                <w:noProof/>
                <w:szCs w:val="20"/>
              </w:rPr>
              <w:t>42</w:t>
            </w:r>
            <w:r w:rsidRPr="00883450">
              <w:rPr>
                <w:rFonts w:ascii="Palatino Linotype" w:hAnsi="Palatino Linotype"/>
                <w:b/>
                <w:bCs/>
                <w:szCs w:val="20"/>
              </w:rPr>
              <w:fldChar w:fldCharType="end"/>
            </w:r>
          </w:p>
        </w:sdtContent>
      </w:sdt>
    </w:sdtContent>
  </w:sdt>
  <w:p w14:paraId="07765639" w14:textId="5D8965BF" w:rsidR="001E4B93" w:rsidRDefault="001E4B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77777777" w:rsidR="001E4B93" w:rsidRPr="00883450" w:rsidRDefault="001E4B93"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81CCD" w:rsidRPr="00781CC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81CCD" w:rsidRPr="00781CCD">
      <w:rPr>
        <w:rFonts w:ascii="Palatino Linotype" w:hAnsi="Palatino Linotype"/>
        <w:noProof/>
        <w:lang w:val="es-ES"/>
      </w:rPr>
      <w:t>42</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2F3D" w14:textId="77777777" w:rsidR="000E13E2" w:rsidRDefault="000E13E2" w:rsidP="00E113EC">
      <w:pPr>
        <w:spacing w:after="0" w:line="240" w:lineRule="auto"/>
      </w:pPr>
      <w:r>
        <w:separator/>
      </w:r>
    </w:p>
  </w:footnote>
  <w:footnote w:type="continuationSeparator" w:id="0">
    <w:p w14:paraId="6845A49F" w14:textId="77777777" w:rsidR="000E13E2" w:rsidRDefault="000E13E2" w:rsidP="00E113EC">
      <w:pPr>
        <w:spacing w:after="0" w:line="240" w:lineRule="auto"/>
      </w:pPr>
      <w:r>
        <w:continuationSeparator/>
      </w:r>
    </w:p>
  </w:footnote>
  <w:footnote w:id="1">
    <w:p w14:paraId="7C3B8C51" w14:textId="77777777" w:rsidR="001E4B93" w:rsidRDefault="001E4B93" w:rsidP="00677F4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3830CD2" w14:textId="77777777" w:rsidR="001E4B93" w:rsidRDefault="001E4B93" w:rsidP="00677F4D">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3D1BCAF3" w14:textId="77777777" w:rsidR="001E4B93" w:rsidRDefault="001E4B93" w:rsidP="00677F4D">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3AE96A11" w14:textId="77777777" w:rsidR="001E4B93" w:rsidRDefault="001E4B93" w:rsidP="00677F4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96CE9E" w14:textId="77777777" w:rsidR="001E4B93" w:rsidRDefault="001E4B93" w:rsidP="00677F4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F813EF7" w14:textId="77777777" w:rsidR="001E4B93" w:rsidRDefault="001E4B93" w:rsidP="00677F4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4">
    <w:p w14:paraId="7B07B886" w14:textId="77777777" w:rsidR="001E4B93" w:rsidRDefault="001E4B93" w:rsidP="00BA2D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5">
    <w:p w14:paraId="1842F8D6" w14:textId="77777777" w:rsidR="001E4B93" w:rsidRDefault="001E4B93" w:rsidP="00BA2D4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C50DA12" w14:textId="77777777" w:rsidR="001E4B93" w:rsidRDefault="001E4B93" w:rsidP="00BA2D46">
      <w:pPr>
        <w:pStyle w:val="Textonotapie"/>
        <w:jc w:val="both"/>
        <w:rPr>
          <w:rFonts w:ascii="Palatino Linotype" w:hAnsi="Palatino Linotype"/>
          <w:sz w:val="18"/>
        </w:rPr>
      </w:pPr>
      <w:r>
        <w:rPr>
          <w:rFonts w:ascii="Palatino Linotype" w:hAnsi="Palatino Linotype"/>
          <w:sz w:val="18"/>
        </w:rPr>
        <w:t xml:space="preserve"> (…)</w:t>
      </w:r>
    </w:p>
    <w:p w14:paraId="24CAC473" w14:textId="77777777" w:rsidR="001E4B93" w:rsidRDefault="001E4B93" w:rsidP="00BA2D4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7B1126DA" w:rsidR="001E4B93" w:rsidRDefault="001E4B93">
    <w:pPr>
      <w:pStyle w:val="Encabezado"/>
    </w:pPr>
    <w:r>
      <w:rPr>
        <w:noProof/>
        <w:lang w:eastAsia="es-MX"/>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&lt;</w:t>
    </w:r>
  </w:p>
  <w:p w14:paraId="2B04E46E" w14:textId="138C83D1" w:rsidR="001E4B93" w:rsidRDefault="001E4B93">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1E4B93" w:rsidRPr="00EF13C1" w14:paraId="2D33F594" w14:textId="77777777" w:rsidTr="00E113EC">
      <w:trPr>
        <w:gridAfter w:val="1"/>
        <w:wAfter w:w="425" w:type="dxa"/>
        <w:trHeight w:val="138"/>
      </w:trPr>
      <w:tc>
        <w:tcPr>
          <w:tcW w:w="2977" w:type="dxa"/>
          <w:vAlign w:val="center"/>
        </w:tcPr>
        <w:p w14:paraId="75BC2A06" w14:textId="36922960" w:rsidR="001E4B93" w:rsidRPr="00EF13C1" w:rsidRDefault="001E4B93"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71BFC2B2" w:rsidR="001E4B93" w:rsidRPr="00EF13C1" w:rsidRDefault="001E4B93" w:rsidP="00F623B7">
          <w:pPr>
            <w:pStyle w:val="Encabezado"/>
            <w:tabs>
              <w:tab w:val="clear" w:pos="4419"/>
              <w:tab w:val="center" w:pos="3328"/>
            </w:tabs>
            <w:jc w:val="both"/>
            <w:rPr>
              <w:rFonts w:ascii="Palatino Linotype" w:hAnsi="Palatino Linotype"/>
              <w:b/>
              <w:sz w:val="22"/>
              <w:szCs w:val="22"/>
            </w:rPr>
          </w:pPr>
          <w:r w:rsidRPr="00CE4742">
            <w:rPr>
              <w:rFonts w:ascii="Palatino Linotype" w:hAnsi="Palatino Linotype"/>
              <w:b/>
              <w:sz w:val="22"/>
              <w:szCs w:val="22"/>
            </w:rPr>
            <w:t>04018/INFOEM/IP/RR/2021</w:t>
          </w:r>
        </w:p>
      </w:tc>
    </w:tr>
    <w:tr w:rsidR="001E4B93" w:rsidRPr="00EF13C1" w14:paraId="5E164CB6" w14:textId="77777777" w:rsidTr="00E113EC">
      <w:trPr>
        <w:trHeight w:val="321"/>
      </w:trPr>
      <w:tc>
        <w:tcPr>
          <w:tcW w:w="2977" w:type="dxa"/>
          <w:vAlign w:val="center"/>
        </w:tcPr>
        <w:p w14:paraId="3D610515" w14:textId="02604BAA" w:rsidR="001E4B93" w:rsidRPr="00A61802" w:rsidRDefault="001E4B93"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16622D51" w:rsidR="001E4B93" w:rsidRPr="00A61802" w:rsidRDefault="001E4B93" w:rsidP="0003282E">
          <w:pPr>
            <w:pStyle w:val="Encabezado"/>
            <w:tabs>
              <w:tab w:val="clear" w:pos="4419"/>
              <w:tab w:val="center" w:pos="3328"/>
            </w:tabs>
            <w:ind w:right="-108"/>
            <w:jc w:val="both"/>
            <w:rPr>
              <w:rFonts w:ascii="Palatino Linotype" w:hAnsi="Palatino Linotype"/>
              <w:b/>
              <w:sz w:val="22"/>
              <w:szCs w:val="22"/>
              <w:highlight w:val="yellow"/>
            </w:rPr>
          </w:pPr>
          <w:r w:rsidRPr="00CE4742">
            <w:rPr>
              <w:rFonts w:ascii="Palatino Linotype" w:hAnsi="Palatino Linotype"/>
              <w:b/>
              <w:sz w:val="22"/>
              <w:szCs w:val="22"/>
            </w:rPr>
            <w:t>Ayuntamiento de Tlalnepantla de Baz</w:t>
          </w:r>
        </w:p>
      </w:tc>
    </w:tr>
    <w:tr w:rsidR="001E4B93" w:rsidRPr="00EF13C1" w14:paraId="5C1677E6" w14:textId="77777777" w:rsidTr="00E113EC">
      <w:trPr>
        <w:gridAfter w:val="1"/>
        <w:wAfter w:w="425" w:type="dxa"/>
        <w:trHeight w:val="321"/>
      </w:trPr>
      <w:tc>
        <w:tcPr>
          <w:tcW w:w="2977" w:type="dxa"/>
          <w:vAlign w:val="center"/>
        </w:tcPr>
        <w:p w14:paraId="1889C51A" w14:textId="2A7EF456" w:rsidR="001E4B93" w:rsidRPr="00EF13C1" w:rsidRDefault="001E4B93" w:rsidP="0008753C">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544" w:type="dxa"/>
          <w:vAlign w:val="center"/>
        </w:tcPr>
        <w:p w14:paraId="785B27E5" w14:textId="3F30DF63" w:rsidR="001E4B93" w:rsidRPr="00EF13C1" w:rsidRDefault="001E4B93" w:rsidP="0008753C">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5028832" w14:textId="23ED65CA" w:rsidR="001E4B93" w:rsidRDefault="001E4B93" w:rsidP="00E113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2CAB6201" w:rsidR="001E4B93" w:rsidRDefault="001E4B93" w:rsidP="0008753C">
    <w:pPr>
      <w:pStyle w:val="Encabezado"/>
      <w:tabs>
        <w:tab w:val="left" w:pos="3103"/>
      </w:tabs>
    </w:pPr>
    <w:r>
      <w:rPr>
        <w:rFonts w:ascii="Palatino Linotype" w:hAnsi="Palatino Linotype"/>
        <w:b/>
        <w:noProof/>
        <w:lang w:eastAsia="es-MX"/>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9" name="Imagen 9"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1E4B93" w:rsidRPr="00EF13C1" w14:paraId="64D9CFC0" w14:textId="77777777" w:rsidTr="00941B7B">
      <w:trPr>
        <w:trHeight w:val="138"/>
      </w:trPr>
      <w:tc>
        <w:tcPr>
          <w:tcW w:w="2977" w:type="dxa"/>
          <w:vAlign w:val="center"/>
        </w:tcPr>
        <w:p w14:paraId="3E369B4E" w14:textId="087D5B23" w:rsidR="001E4B93" w:rsidRPr="00EF13C1" w:rsidRDefault="001E4B93" w:rsidP="008425E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964" w:type="dxa"/>
          <w:vAlign w:val="center"/>
        </w:tcPr>
        <w:p w14:paraId="4FF0D2F5" w14:textId="60906DD9" w:rsidR="001E4B93" w:rsidRPr="00EF13C1" w:rsidRDefault="001E4B93" w:rsidP="008425E5">
          <w:pPr>
            <w:pStyle w:val="Encabezado"/>
            <w:tabs>
              <w:tab w:val="clear" w:pos="4419"/>
              <w:tab w:val="center" w:pos="3328"/>
            </w:tabs>
            <w:jc w:val="both"/>
            <w:rPr>
              <w:rFonts w:ascii="Palatino Linotype" w:hAnsi="Palatino Linotype"/>
              <w:b/>
              <w:sz w:val="22"/>
              <w:szCs w:val="22"/>
            </w:rPr>
          </w:pPr>
          <w:r w:rsidRPr="00CE4742">
            <w:rPr>
              <w:rFonts w:ascii="Palatino Linotype" w:hAnsi="Palatino Linotype"/>
              <w:b/>
              <w:bCs/>
              <w:sz w:val="22"/>
              <w:szCs w:val="22"/>
              <w:lang w:val="es-MX"/>
            </w:rPr>
            <w:t>04018/INFOEM/IP/RR/2021</w:t>
          </w:r>
        </w:p>
      </w:tc>
    </w:tr>
    <w:tr w:rsidR="001E4B93" w:rsidRPr="00EF13C1" w14:paraId="66DE6236" w14:textId="77777777" w:rsidTr="00941B7B">
      <w:trPr>
        <w:trHeight w:val="138"/>
      </w:trPr>
      <w:tc>
        <w:tcPr>
          <w:tcW w:w="2977" w:type="dxa"/>
          <w:vAlign w:val="center"/>
        </w:tcPr>
        <w:p w14:paraId="44532DAF" w14:textId="19C81A73" w:rsidR="001E4B93" w:rsidRPr="00EF13C1" w:rsidRDefault="001E4B93" w:rsidP="008425E5">
          <w:pPr>
            <w:rPr>
              <w:rFonts w:ascii="Palatino Linotype" w:hAnsi="Palatino Linotype"/>
              <w:b/>
            </w:rPr>
          </w:pPr>
          <w:r>
            <w:rPr>
              <w:rFonts w:ascii="Palatino Linotype" w:hAnsi="Palatino Linotype"/>
              <w:b/>
            </w:rPr>
            <w:t>Recurrente:</w:t>
          </w:r>
        </w:p>
      </w:tc>
      <w:tc>
        <w:tcPr>
          <w:tcW w:w="3964" w:type="dxa"/>
          <w:vAlign w:val="center"/>
        </w:tcPr>
        <w:p w14:paraId="460C7481" w14:textId="4F4654E1" w:rsidR="001E4B93" w:rsidRDefault="002A4A1E" w:rsidP="008425E5">
          <w:pPr>
            <w:pStyle w:val="Encabezado"/>
            <w:tabs>
              <w:tab w:val="clear" w:pos="4419"/>
              <w:tab w:val="center" w:pos="3328"/>
            </w:tabs>
            <w:jc w:val="both"/>
            <w:rPr>
              <w:rFonts w:ascii="Palatino Linotype" w:hAnsi="Palatino Linotype" w:cs="Arial"/>
              <w:b/>
              <w:bCs/>
              <w:lang w:eastAsia="es-MX"/>
            </w:rPr>
          </w:pPr>
          <w:proofErr w:type="spellStart"/>
          <w:r>
            <w:rPr>
              <w:rFonts w:ascii="Palatino Linotype" w:hAnsi="Palatino Linotype" w:cs="Arial"/>
              <w:b/>
              <w:bCs/>
              <w:lang w:eastAsia="es-MX"/>
            </w:rPr>
            <w:t>xxxxx</w:t>
          </w:r>
          <w:proofErr w:type="spellEnd"/>
          <w:r w:rsidR="001E4B93" w:rsidRPr="00CE4742">
            <w:rPr>
              <w:rFonts w:ascii="Palatino Linotype" w:hAnsi="Palatino Linotype" w:cs="Arial"/>
              <w:b/>
              <w:bCs/>
              <w:lang w:eastAsia="es-MX"/>
            </w:rPr>
            <w:t xml:space="preserve"> </w:t>
          </w:r>
          <w:proofErr w:type="spellStart"/>
          <w:r>
            <w:rPr>
              <w:rFonts w:ascii="Palatino Linotype" w:hAnsi="Palatino Linotype" w:cs="Arial"/>
              <w:b/>
              <w:bCs/>
              <w:lang w:eastAsia="es-MX"/>
            </w:rPr>
            <w:t>xxxxxxx</w:t>
          </w:r>
          <w:proofErr w:type="spellEnd"/>
          <w:r w:rsidR="001E4B93" w:rsidRPr="00CE4742">
            <w:rPr>
              <w:rFonts w:ascii="Palatino Linotype" w:hAnsi="Palatino Linotype" w:cs="Arial"/>
              <w:b/>
              <w:bCs/>
              <w:lang w:eastAsia="es-MX"/>
            </w:rPr>
            <w:t xml:space="preserve"> </w:t>
          </w:r>
          <w:proofErr w:type="spellStart"/>
          <w:r>
            <w:rPr>
              <w:rFonts w:ascii="Palatino Linotype" w:hAnsi="Palatino Linotype" w:cs="Arial"/>
              <w:b/>
              <w:bCs/>
              <w:lang w:eastAsia="es-MX"/>
            </w:rPr>
            <w:t>xxxxxxxxx</w:t>
          </w:r>
          <w:proofErr w:type="spellEnd"/>
        </w:p>
      </w:tc>
    </w:tr>
    <w:tr w:rsidR="001E4B93" w:rsidRPr="00EF13C1" w14:paraId="1950E3D0" w14:textId="77777777" w:rsidTr="00941B7B">
      <w:trPr>
        <w:trHeight w:val="321"/>
      </w:trPr>
      <w:tc>
        <w:tcPr>
          <w:tcW w:w="2977" w:type="dxa"/>
          <w:vAlign w:val="center"/>
        </w:tcPr>
        <w:p w14:paraId="1303F549" w14:textId="626364E3" w:rsidR="001E4B93" w:rsidRPr="00A61802" w:rsidRDefault="001E4B93" w:rsidP="008425E5">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vAlign w:val="center"/>
        </w:tcPr>
        <w:p w14:paraId="19E5A0A7" w14:textId="5A93B658" w:rsidR="001E4B93" w:rsidRPr="00A61802" w:rsidRDefault="001E4B93" w:rsidP="0003282E">
          <w:pPr>
            <w:pStyle w:val="Encabezado"/>
            <w:tabs>
              <w:tab w:val="clear" w:pos="4419"/>
              <w:tab w:val="center" w:pos="3328"/>
            </w:tabs>
            <w:ind w:right="-108"/>
            <w:jc w:val="both"/>
            <w:rPr>
              <w:rFonts w:ascii="Palatino Linotype" w:hAnsi="Palatino Linotype"/>
              <w:b/>
              <w:sz w:val="22"/>
              <w:szCs w:val="22"/>
              <w:highlight w:val="yellow"/>
            </w:rPr>
          </w:pPr>
          <w:r w:rsidRPr="00CE4742">
            <w:rPr>
              <w:rFonts w:ascii="Palatino Linotype" w:hAnsi="Palatino Linotype"/>
              <w:b/>
              <w:sz w:val="22"/>
              <w:szCs w:val="22"/>
            </w:rPr>
            <w:t>Ayuntamiento de Tlalnepantla de Baz</w:t>
          </w:r>
        </w:p>
      </w:tc>
    </w:tr>
    <w:tr w:rsidR="001E4B93" w:rsidRPr="00EF13C1" w14:paraId="3121D07B" w14:textId="77777777" w:rsidTr="00941B7B">
      <w:trPr>
        <w:trHeight w:val="321"/>
      </w:trPr>
      <w:tc>
        <w:tcPr>
          <w:tcW w:w="2977" w:type="dxa"/>
          <w:vAlign w:val="center"/>
        </w:tcPr>
        <w:p w14:paraId="4F405E6E" w14:textId="5EC341AD" w:rsidR="001E4B93" w:rsidRPr="00EF13C1" w:rsidRDefault="001E4B93" w:rsidP="008425E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964" w:type="dxa"/>
          <w:vAlign w:val="center"/>
        </w:tcPr>
        <w:p w14:paraId="737380D1" w14:textId="2CC8484A" w:rsidR="001E4B93" w:rsidRPr="00EF13C1" w:rsidRDefault="001E4B93" w:rsidP="008425E5">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23071CD" w14:textId="0DF6D601" w:rsidR="001E4B93" w:rsidRDefault="001E4B93"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ACA1DAF"/>
    <w:multiLevelType w:val="hybridMultilevel"/>
    <w:tmpl w:val="2E946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D68084C"/>
    <w:multiLevelType w:val="hybridMultilevel"/>
    <w:tmpl w:val="D8B63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32615"/>
    <w:multiLevelType w:val="hybridMultilevel"/>
    <w:tmpl w:val="6512DB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41D4765"/>
    <w:multiLevelType w:val="hybridMultilevel"/>
    <w:tmpl w:val="107CA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0824A4"/>
    <w:multiLevelType w:val="hybridMultilevel"/>
    <w:tmpl w:val="E76EF06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0742C1"/>
    <w:multiLevelType w:val="hybridMultilevel"/>
    <w:tmpl w:val="BCC2D84C"/>
    <w:lvl w:ilvl="0" w:tplc="27E4AFC6">
      <w:start w:val="1"/>
      <w:numFmt w:val="lowerLetter"/>
      <w:lvlText w:val="%1)"/>
      <w:lvlJc w:val="left"/>
      <w:pPr>
        <w:ind w:left="927" w:hanging="360"/>
      </w:pPr>
      <w:rPr>
        <w:rFonts w:eastAsiaTheme="minorEastAsi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29653FB0"/>
    <w:multiLevelType w:val="hybridMultilevel"/>
    <w:tmpl w:val="3552EC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A07F80"/>
    <w:multiLevelType w:val="hybridMultilevel"/>
    <w:tmpl w:val="4D46D6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36AAF"/>
    <w:multiLevelType w:val="hybridMultilevel"/>
    <w:tmpl w:val="1E90C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E03082"/>
    <w:multiLevelType w:val="hybridMultilevel"/>
    <w:tmpl w:val="2BC82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44A52E6"/>
    <w:multiLevelType w:val="hybridMultilevel"/>
    <w:tmpl w:val="072EC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AF0893"/>
    <w:multiLevelType w:val="multilevel"/>
    <w:tmpl w:val="412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35FE7"/>
    <w:multiLevelType w:val="hybridMultilevel"/>
    <w:tmpl w:val="D3F263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7650EF"/>
    <w:multiLevelType w:val="hybridMultilevel"/>
    <w:tmpl w:val="65E68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18"/>
  </w:num>
  <w:num w:numId="3">
    <w:abstractNumId w:val="21"/>
  </w:num>
  <w:num w:numId="4">
    <w:abstractNumId w:val="34"/>
  </w:num>
  <w:num w:numId="5">
    <w:abstractNumId w:val="23"/>
  </w:num>
  <w:num w:numId="6">
    <w:abstractNumId w:val="8"/>
  </w:num>
  <w:num w:numId="7">
    <w:abstractNumId w:val="22"/>
  </w:num>
  <w:num w:numId="8">
    <w:abstractNumId w:val="1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26"/>
  </w:num>
  <w:num w:numId="13">
    <w:abstractNumId w:val="16"/>
  </w:num>
  <w:num w:numId="14">
    <w:abstractNumId w:val="0"/>
  </w:num>
  <w:num w:numId="15">
    <w:abstractNumId w:val="35"/>
  </w:num>
  <w:num w:numId="16">
    <w:abstractNumId w:val="29"/>
  </w:num>
  <w:num w:numId="17">
    <w:abstractNumId w:val="19"/>
  </w:num>
  <w:num w:numId="18">
    <w:abstractNumId w:val="33"/>
  </w:num>
  <w:num w:numId="19">
    <w:abstractNumId w:val="20"/>
  </w:num>
  <w:num w:numId="20">
    <w:abstractNumId w:val="3"/>
  </w:num>
  <w:num w:numId="21">
    <w:abstractNumId w:val="36"/>
  </w:num>
  <w:num w:numId="22">
    <w:abstractNumId w:val="25"/>
  </w:num>
  <w:num w:numId="23">
    <w:abstractNumId w:val="11"/>
  </w:num>
  <w:num w:numId="24">
    <w:abstractNumId w:val="27"/>
  </w:num>
  <w:num w:numId="25">
    <w:abstractNumId w:val="7"/>
  </w:num>
  <w:num w:numId="26">
    <w:abstractNumId w:val="28"/>
  </w:num>
  <w:num w:numId="27">
    <w:abstractNumId w:val="31"/>
  </w:num>
  <w:num w:numId="28">
    <w:abstractNumId w:val="9"/>
  </w:num>
  <w:num w:numId="29">
    <w:abstractNumId w:val="6"/>
  </w:num>
  <w:num w:numId="30">
    <w:abstractNumId w:val="12"/>
  </w:num>
  <w:num w:numId="31">
    <w:abstractNumId w:val="2"/>
  </w:num>
  <w:num w:numId="32">
    <w:abstractNumId w:val="17"/>
  </w:num>
  <w:num w:numId="33">
    <w:abstractNumId w:val="4"/>
  </w:num>
  <w:num w:numId="34">
    <w:abstractNumId w:val="24"/>
  </w:num>
  <w:num w:numId="35">
    <w:abstractNumId w:val="30"/>
  </w:num>
  <w:num w:numId="36">
    <w:abstractNumId w:val="32"/>
  </w:num>
  <w:num w:numId="37">
    <w:abstractNumId w:val="5"/>
  </w:num>
  <w:num w:numId="38">
    <w:abstractNumId w:val="1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FD8"/>
    <w:rsid w:val="00013A04"/>
    <w:rsid w:val="0001507F"/>
    <w:rsid w:val="00020443"/>
    <w:rsid w:val="00021FCD"/>
    <w:rsid w:val="0003282E"/>
    <w:rsid w:val="00043FE7"/>
    <w:rsid w:val="000447CB"/>
    <w:rsid w:val="00046361"/>
    <w:rsid w:val="00063434"/>
    <w:rsid w:val="00082E97"/>
    <w:rsid w:val="0008753C"/>
    <w:rsid w:val="00091060"/>
    <w:rsid w:val="000A2268"/>
    <w:rsid w:val="000B2FFD"/>
    <w:rsid w:val="000B66F6"/>
    <w:rsid w:val="000C4164"/>
    <w:rsid w:val="000D580E"/>
    <w:rsid w:val="000E0969"/>
    <w:rsid w:val="000E13E2"/>
    <w:rsid w:val="000E23CB"/>
    <w:rsid w:val="000E2AF9"/>
    <w:rsid w:val="000E3B73"/>
    <w:rsid w:val="000F00E4"/>
    <w:rsid w:val="000F075C"/>
    <w:rsid w:val="000F493E"/>
    <w:rsid w:val="00100898"/>
    <w:rsid w:val="00113325"/>
    <w:rsid w:val="001164AB"/>
    <w:rsid w:val="00120F87"/>
    <w:rsid w:val="0012473D"/>
    <w:rsid w:val="0015457B"/>
    <w:rsid w:val="00155558"/>
    <w:rsid w:val="00166CBA"/>
    <w:rsid w:val="00176F20"/>
    <w:rsid w:val="00196CF5"/>
    <w:rsid w:val="001A1C56"/>
    <w:rsid w:val="001A6BF6"/>
    <w:rsid w:val="001B3AFF"/>
    <w:rsid w:val="001C4362"/>
    <w:rsid w:val="001C5165"/>
    <w:rsid w:val="001C6A9E"/>
    <w:rsid w:val="001C6DB9"/>
    <w:rsid w:val="001D3522"/>
    <w:rsid w:val="001E4B93"/>
    <w:rsid w:val="00212795"/>
    <w:rsid w:val="002445FA"/>
    <w:rsid w:val="00253AB5"/>
    <w:rsid w:val="00265D70"/>
    <w:rsid w:val="00266D35"/>
    <w:rsid w:val="0028695D"/>
    <w:rsid w:val="002A2108"/>
    <w:rsid w:val="002A395B"/>
    <w:rsid w:val="002A4A1E"/>
    <w:rsid w:val="002A5275"/>
    <w:rsid w:val="002B20B1"/>
    <w:rsid w:val="002C5058"/>
    <w:rsid w:val="002C70BC"/>
    <w:rsid w:val="002F2AB0"/>
    <w:rsid w:val="002F3B3C"/>
    <w:rsid w:val="002F3E2A"/>
    <w:rsid w:val="00301F6D"/>
    <w:rsid w:val="0030231E"/>
    <w:rsid w:val="00316768"/>
    <w:rsid w:val="00320D6C"/>
    <w:rsid w:val="00327E6B"/>
    <w:rsid w:val="0034633A"/>
    <w:rsid w:val="00356728"/>
    <w:rsid w:val="0035743C"/>
    <w:rsid w:val="00364138"/>
    <w:rsid w:val="003759BA"/>
    <w:rsid w:val="00377882"/>
    <w:rsid w:val="003943E3"/>
    <w:rsid w:val="00396FF1"/>
    <w:rsid w:val="003A2C92"/>
    <w:rsid w:val="003A2D27"/>
    <w:rsid w:val="003B1DCC"/>
    <w:rsid w:val="003B221A"/>
    <w:rsid w:val="003B22B2"/>
    <w:rsid w:val="003C3D2B"/>
    <w:rsid w:val="003D2925"/>
    <w:rsid w:val="003D72B0"/>
    <w:rsid w:val="003D784F"/>
    <w:rsid w:val="003E7B16"/>
    <w:rsid w:val="003F0983"/>
    <w:rsid w:val="00400E9D"/>
    <w:rsid w:val="00401D5A"/>
    <w:rsid w:val="004020A9"/>
    <w:rsid w:val="00403E24"/>
    <w:rsid w:val="004046EF"/>
    <w:rsid w:val="00420997"/>
    <w:rsid w:val="0043041A"/>
    <w:rsid w:val="004432D1"/>
    <w:rsid w:val="004527D2"/>
    <w:rsid w:val="00457B12"/>
    <w:rsid w:val="004620FD"/>
    <w:rsid w:val="004645FD"/>
    <w:rsid w:val="00472478"/>
    <w:rsid w:val="0048339E"/>
    <w:rsid w:val="00487D73"/>
    <w:rsid w:val="00492561"/>
    <w:rsid w:val="00494368"/>
    <w:rsid w:val="00495F08"/>
    <w:rsid w:val="004C400B"/>
    <w:rsid w:val="004D0FF6"/>
    <w:rsid w:val="004D4A2D"/>
    <w:rsid w:val="004E5DE9"/>
    <w:rsid w:val="00501856"/>
    <w:rsid w:val="00505288"/>
    <w:rsid w:val="00513C3D"/>
    <w:rsid w:val="00531191"/>
    <w:rsid w:val="00537643"/>
    <w:rsid w:val="00546E1A"/>
    <w:rsid w:val="00547A19"/>
    <w:rsid w:val="00554277"/>
    <w:rsid w:val="00562094"/>
    <w:rsid w:val="00577298"/>
    <w:rsid w:val="005A1B36"/>
    <w:rsid w:val="005C62ED"/>
    <w:rsid w:val="005C7651"/>
    <w:rsid w:val="005D4507"/>
    <w:rsid w:val="005D69BF"/>
    <w:rsid w:val="005E3F00"/>
    <w:rsid w:val="005F4EBF"/>
    <w:rsid w:val="005F7675"/>
    <w:rsid w:val="00612BD6"/>
    <w:rsid w:val="00623C38"/>
    <w:rsid w:val="0062661E"/>
    <w:rsid w:val="0063058C"/>
    <w:rsid w:val="0064065D"/>
    <w:rsid w:val="00640E9E"/>
    <w:rsid w:val="0064458A"/>
    <w:rsid w:val="006506F5"/>
    <w:rsid w:val="00676B64"/>
    <w:rsid w:val="00677F4D"/>
    <w:rsid w:val="0068186D"/>
    <w:rsid w:val="006A3769"/>
    <w:rsid w:val="006D061D"/>
    <w:rsid w:val="006E05C3"/>
    <w:rsid w:val="006E439C"/>
    <w:rsid w:val="006F0F97"/>
    <w:rsid w:val="006F155E"/>
    <w:rsid w:val="006F589C"/>
    <w:rsid w:val="006F7E08"/>
    <w:rsid w:val="007123EE"/>
    <w:rsid w:val="00713FE7"/>
    <w:rsid w:val="00721347"/>
    <w:rsid w:val="007504A4"/>
    <w:rsid w:val="00755546"/>
    <w:rsid w:val="0076070F"/>
    <w:rsid w:val="00771B65"/>
    <w:rsid w:val="007775DB"/>
    <w:rsid w:val="00781CCD"/>
    <w:rsid w:val="00782CEC"/>
    <w:rsid w:val="00783AF8"/>
    <w:rsid w:val="00785862"/>
    <w:rsid w:val="00791FDA"/>
    <w:rsid w:val="00792402"/>
    <w:rsid w:val="007A6573"/>
    <w:rsid w:val="007B154C"/>
    <w:rsid w:val="007B705C"/>
    <w:rsid w:val="007F2AB8"/>
    <w:rsid w:val="007F6170"/>
    <w:rsid w:val="00806A87"/>
    <w:rsid w:val="00810A64"/>
    <w:rsid w:val="00835BC7"/>
    <w:rsid w:val="008369D5"/>
    <w:rsid w:val="00841D58"/>
    <w:rsid w:val="008425E5"/>
    <w:rsid w:val="00851FE9"/>
    <w:rsid w:val="0085214F"/>
    <w:rsid w:val="0086776C"/>
    <w:rsid w:val="00877CCC"/>
    <w:rsid w:val="00896328"/>
    <w:rsid w:val="008D0356"/>
    <w:rsid w:val="00906938"/>
    <w:rsid w:val="009073E1"/>
    <w:rsid w:val="009074AB"/>
    <w:rsid w:val="0091549C"/>
    <w:rsid w:val="0091788F"/>
    <w:rsid w:val="0093058F"/>
    <w:rsid w:val="00930FE2"/>
    <w:rsid w:val="009419D8"/>
    <w:rsid w:val="00941B7B"/>
    <w:rsid w:val="009434D6"/>
    <w:rsid w:val="00944476"/>
    <w:rsid w:val="00951AE0"/>
    <w:rsid w:val="009538C8"/>
    <w:rsid w:val="00955DBE"/>
    <w:rsid w:val="0095708E"/>
    <w:rsid w:val="009640E7"/>
    <w:rsid w:val="00994F99"/>
    <w:rsid w:val="009B095B"/>
    <w:rsid w:val="009B15A8"/>
    <w:rsid w:val="009B27AD"/>
    <w:rsid w:val="009B56AF"/>
    <w:rsid w:val="009C2A7A"/>
    <w:rsid w:val="009C3663"/>
    <w:rsid w:val="009C5C23"/>
    <w:rsid w:val="009D0086"/>
    <w:rsid w:val="009D2910"/>
    <w:rsid w:val="009D7866"/>
    <w:rsid w:val="009E749C"/>
    <w:rsid w:val="009F4327"/>
    <w:rsid w:val="00A12E21"/>
    <w:rsid w:val="00A14063"/>
    <w:rsid w:val="00A61802"/>
    <w:rsid w:val="00A675FA"/>
    <w:rsid w:val="00A7336A"/>
    <w:rsid w:val="00A73A55"/>
    <w:rsid w:val="00A752AF"/>
    <w:rsid w:val="00A9072F"/>
    <w:rsid w:val="00AA1D26"/>
    <w:rsid w:val="00AC7345"/>
    <w:rsid w:val="00AD0A82"/>
    <w:rsid w:val="00AE0E44"/>
    <w:rsid w:val="00AE568A"/>
    <w:rsid w:val="00AE6C8D"/>
    <w:rsid w:val="00AF42CA"/>
    <w:rsid w:val="00AF7932"/>
    <w:rsid w:val="00B00F0F"/>
    <w:rsid w:val="00B12C54"/>
    <w:rsid w:val="00B13942"/>
    <w:rsid w:val="00B3020C"/>
    <w:rsid w:val="00B4031B"/>
    <w:rsid w:val="00B43985"/>
    <w:rsid w:val="00B5629C"/>
    <w:rsid w:val="00B609A7"/>
    <w:rsid w:val="00B6145E"/>
    <w:rsid w:val="00B61B3D"/>
    <w:rsid w:val="00B65A93"/>
    <w:rsid w:val="00B907A1"/>
    <w:rsid w:val="00BA2D46"/>
    <w:rsid w:val="00BB3390"/>
    <w:rsid w:val="00BF60EF"/>
    <w:rsid w:val="00C067A2"/>
    <w:rsid w:val="00C139F5"/>
    <w:rsid w:val="00C15C95"/>
    <w:rsid w:val="00C1724C"/>
    <w:rsid w:val="00C25DA5"/>
    <w:rsid w:val="00C358F3"/>
    <w:rsid w:val="00C36697"/>
    <w:rsid w:val="00C40C11"/>
    <w:rsid w:val="00C460CA"/>
    <w:rsid w:val="00C7030B"/>
    <w:rsid w:val="00C73FF1"/>
    <w:rsid w:val="00C75187"/>
    <w:rsid w:val="00C94261"/>
    <w:rsid w:val="00C9538C"/>
    <w:rsid w:val="00CA6964"/>
    <w:rsid w:val="00CB6C30"/>
    <w:rsid w:val="00CE4742"/>
    <w:rsid w:val="00CF0A11"/>
    <w:rsid w:val="00CF45A6"/>
    <w:rsid w:val="00D060A3"/>
    <w:rsid w:val="00D06EED"/>
    <w:rsid w:val="00D15D38"/>
    <w:rsid w:val="00D20350"/>
    <w:rsid w:val="00D343E8"/>
    <w:rsid w:val="00D3469B"/>
    <w:rsid w:val="00D41DFC"/>
    <w:rsid w:val="00D5025A"/>
    <w:rsid w:val="00D53DD3"/>
    <w:rsid w:val="00D613FF"/>
    <w:rsid w:val="00D61913"/>
    <w:rsid w:val="00D726EE"/>
    <w:rsid w:val="00D745B8"/>
    <w:rsid w:val="00D774A2"/>
    <w:rsid w:val="00D85AC9"/>
    <w:rsid w:val="00D87738"/>
    <w:rsid w:val="00D87D30"/>
    <w:rsid w:val="00DA1257"/>
    <w:rsid w:val="00DA44C3"/>
    <w:rsid w:val="00DB655B"/>
    <w:rsid w:val="00DC558D"/>
    <w:rsid w:val="00DD18C7"/>
    <w:rsid w:val="00DD2E14"/>
    <w:rsid w:val="00DE2822"/>
    <w:rsid w:val="00DE34D7"/>
    <w:rsid w:val="00DE4BA1"/>
    <w:rsid w:val="00DE6A17"/>
    <w:rsid w:val="00DF2CBA"/>
    <w:rsid w:val="00DF4ECA"/>
    <w:rsid w:val="00E113EC"/>
    <w:rsid w:val="00E14E65"/>
    <w:rsid w:val="00E2258F"/>
    <w:rsid w:val="00E22777"/>
    <w:rsid w:val="00E24B6C"/>
    <w:rsid w:val="00E33EAA"/>
    <w:rsid w:val="00E4229F"/>
    <w:rsid w:val="00E4437D"/>
    <w:rsid w:val="00E45EFD"/>
    <w:rsid w:val="00E52654"/>
    <w:rsid w:val="00E5419E"/>
    <w:rsid w:val="00E63601"/>
    <w:rsid w:val="00E71DEA"/>
    <w:rsid w:val="00E74AE7"/>
    <w:rsid w:val="00E818AF"/>
    <w:rsid w:val="00E85A7C"/>
    <w:rsid w:val="00E90FA5"/>
    <w:rsid w:val="00E91684"/>
    <w:rsid w:val="00EA1C85"/>
    <w:rsid w:val="00EB60EE"/>
    <w:rsid w:val="00EC4F5B"/>
    <w:rsid w:val="00EE56E7"/>
    <w:rsid w:val="00EF7C5F"/>
    <w:rsid w:val="00F06ECD"/>
    <w:rsid w:val="00F1582E"/>
    <w:rsid w:val="00F15DAB"/>
    <w:rsid w:val="00F202AC"/>
    <w:rsid w:val="00F234BF"/>
    <w:rsid w:val="00F254CE"/>
    <w:rsid w:val="00F27136"/>
    <w:rsid w:val="00F32FC6"/>
    <w:rsid w:val="00F40031"/>
    <w:rsid w:val="00F4754F"/>
    <w:rsid w:val="00F5203F"/>
    <w:rsid w:val="00F52D0A"/>
    <w:rsid w:val="00F55AE1"/>
    <w:rsid w:val="00F57513"/>
    <w:rsid w:val="00F57D0B"/>
    <w:rsid w:val="00F623B7"/>
    <w:rsid w:val="00F625D9"/>
    <w:rsid w:val="00F66562"/>
    <w:rsid w:val="00F72D0D"/>
    <w:rsid w:val="00F80315"/>
    <w:rsid w:val="00F83EC4"/>
    <w:rsid w:val="00F90290"/>
    <w:rsid w:val="00FA63DD"/>
    <w:rsid w:val="00FB1FC4"/>
    <w:rsid w:val="00FC084F"/>
    <w:rsid w:val="00FD1687"/>
    <w:rsid w:val="00FD22E4"/>
    <w:rsid w:val="00FE1DAD"/>
    <w:rsid w:val="00FF6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FCC4"/>
  <w15:chartTrackingRefBased/>
  <w15:docId w15:val="{462EFB8C-98BE-4F93-BF1D-A24FAA43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494368"/>
    <w:pPr>
      <w:tabs>
        <w:tab w:val="right" w:leader="dot" w:pos="8779"/>
      </w:tabs>
      <w:spacing w:after="10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INAI"/>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35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7072">
      <w:bodyDiv w:val="1"/>
      <w:marLeft w:val="0"/>
      <w:marRight w:val="0"/>
      <w:marTop w:val="0"/>
      <w:marBottom w:val="0"/>
      <w:divBdr>
        <w:top w:val="none" w:sz="0" w:space="0" w:color="auto"/>
        <w:left w:val="none" w:sz="0" w:space="0" w:color="auto"/>
        <w:bottom w:val="none" w:sz="0" w:space="0" w:color="auto"/>
        <w:right w:val="none" w:sz="0" w:space="0" w:color="auto"/>
      </w:divBdr>
    </w:div>
    <w:div w:id="55596477">
      <w:bodyDiv w:val="1"/>
      <w:marLeft w:val="0"/>
      <w:marRight w:val="0"/>
      <w:marTop w:val="0"/>
      <w:marBottom w:val="0"/>
      <w:divBdr>
        <w:top w:val="none" w:sz="0" w:space="0" w:color="auto"/>
        <w:left w:val="none" w:sz="0" w:space="0" w:color="auto"/>
        <w:bottom w:val="none" w:sz="0" w:space="0" w:color="auto"/>
        <w:right w:val="none" w:sz="0" w:space="0" w:color="auto"/>
      </w:divBdr>
    </w:div>
    <w:div w:id="108396831">
      <w:bodyDiv w:val="1"/>
      <w:marLeft w:val="0"/>
      <w:marRight w:val="0"/>
      <w:marTop w:val="0"/>
      <w:marBottom w:val="0"/>
      <w:divBdr>
        <w:top w:val="none" w:sz="0" w:space="0" w:color="auto"/>
        <w:left w:val="none" w:sz="0" w:space="0" w:color="auto"/>
        <w:bottom w:val="none" w:sz="0" w:space="0" w:color="auto"/>
        <w:right w:val="none" w:sz="0" w:space="0" w:color="auto"/>
      </w:divBdr>
    </w:div>
    <w:div w:id="272060480">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415053672">
      <w:bodyDiv w:val="1"/>
      <w:marLeft w:val="0"/>
      <w:marRight w:val="0"/>
      <w:marTop w:val="0"/>
      <w:marBottom w:val="0"/>
      <w:divBdr>
        <w:top w:val="none" w:sz="0" w:space="0" w:color="auto"/>
        <w:left w:val="none" w:sz="0" w:space="0" w:color="auto"/>
        <w:bottom w:val="none" w:sz="0" w:space="0" w:color="auto"/>
        <w:right w:val="none" w:sz="0" w:space="0" w:color="auto"/>
      </w:divBdr>
    </w:div>
    <w:div w:id="1477911486">
      <w:bodyDiv w:val="1"/>
      <w:marLeft w:val="0"/>
      <w:marRight w:val="0"/>
      <w:marTop w:val="0"/>
      <w:marBottom w:val="0"/>
      <w:divBdr>
        <w:top w:val="none" w:sz="0" w:space="0" w:color="auto"/>
        <w:left w:val="none" w:sz="0" w:space="0" w:color="auto"/>
        <w:bottom w:val="none" w:sz="0" w:space="0" w:color="auto"/>
        <w:right w:val="none" w:sz="0" w:space="0" w:color="auto"/>
      </w:divBdr>
    </w:div>
    <w:div w:id="17202755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927954499">
      <w:bodyDiv w:val="1"/>
      <w:marLeft w:val="0"/>
      <w:marRight w:val="0"/>
      <w:marTop w:val="0"/>
      <w:marBottom w:val="0"/>
      <w:divBdr>
        <w:top w:val="none" w:sz="0" w:space="0" w:color="auto"/>
        <w:left w:val="none" w:sz="0" w:space="0" w:color="auto"/>
        <w:bottom w:val="none" w:sz="0" w:space="0" w:color="auto"/>
        <w:right w:val="none" w:sz="0" w:space="0" w:color="auto"/>
      </w:divBdr>
    </w:div>
    <w:div w:id="20654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D729-6D41-4753-9825-31B5C5BA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8865</Words>
  <Characters>48760</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Miguel Angel Corral Chigora</cp:lastModifiedBy>
  <cp:revision>2</cp:revision>
  <cp:lastPrinted>2020-02-10T19:24:00Z</cp:lastPrinted>
  <dcterms:created xsi:type="dcterms:W3CDTF">2022-02-23T18:50:00Z</dcterms:created>
  <dcterms:modified xsi:type="dcterms:W3CDTF">2022-02-23T18:50:00Z</dcterms:modified>
</cp:coreProperties>
</file>