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59CE6A" w14:textId="14F260A6" w:rsidR="0029071C" w:rsidRPr="0013589E" w:rsidRDefault="0029071C" w:rsidP="00112BE0">
      <w:pPr>
        <w:shd w:val="clear" w:color="auto" w:fill="FFFFFF"/>
        <w:spacing w:line="360" w:lineRule="auto"/>
        <w:jc w:val="both"/>
        <w:rPr>
          <w:rFonts w:ascii="Palatino Linotype" w:hAnsi="Palatino Linotype" w:cs="Arial"/>
          <w:color w:val="000000"/>
          <w:lang w:val="es-MX" w:eastAsia="es-MX"/>
        </w:rPr>
      </w:pPr>
      <w:r w:rsidRPr="0013589E">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711292">
        <w:rPr>
          <w:rFonts w:ascii="Palatino Linotype" w:hAnsi="Palatino Linotype" w:cs="Arial"/>
          <w:color w:val="000000"/>
          <w:lang w:val="es-419" w:eastAsia="es-MX"/>
        </w:rPr>
        <w:t xml:space="preserve">diez </w:t>
      </w:r>
      <w:r w:rsidR="00971FFC">
        <w:rPr>
          <w:rFonts w:ascii="Palatino Linotype" w:hAnsi="Palatino Linotype" w:cs="Arial"/>
          <w:color w:val="000000"/>
          <w:lang w:val="es-MX" w:eastAsia="es-MX"/>
        </w:rPr>
        <w:t xml:space="preserve">de </w:t>
      </w:r>
      <w:r w:rsidR="00711292">
        <w:rPr>
          <w:rFonts w:ascii="Palatino Linotype" w:hAnsi="Palatino Linotype" w:cs="Arial"/>
          <w:color w:val="000000"/>
          <w:lang w:val="es-419" w:eastAsia="es-MX"/>
        </w:rPr>
        <w:t>agosto</w:t>
      </w:r>
      <w:r w:rsidR="00971FFC">
        <w:rPr>
          <w:rFonts w:ascii="Palatino Linotype" w:hAnsi="Palatino Linotype" w:cs="Arial"/>
          <w:color w:val="000000"/>
          <w:lang w:val="es-MX" w:eastAsia="es-MX"/>
        </w:rPr>
        <w:t xml:space="preserve"> de </w:t>
      </w:r>
      <w:r w:rsidR="00AE3F0A" w:rsidRPr="0013589E">
        <w:rPr>
          <w:rFonts w:ascii="Palatino Linotype" w:hAnsi="Palatino Linotype" w:cs="Arial"/>
          <w:color w:val="000000"/>
          <w:lang w:val="es-MX" w:eastAsia="es-MX"/>
        </w:rPr>
        <w:t>dos mil veintidós</w:t>
      </w:r>
      <w:r w:rsidRPr="0013589E">
        <w:rPr>
          <w:rFonts w:ascii="Palatino Linotype" w:hAnsi="Palatino Linotype" w:cs="Arial"/>
          <w:color w:val="000000"/>
          <w:lang w:val="es-MX" w:eastAsia="es-MX"/>
        </w:rPr>
        <w:t>.</w:t>
      </w:r>
    </w:p>
    <w:p w14:paraId="0850992B" w14:textId="77777777" w:rsidR="00112BE0" w:rsidRPr="0013589E" w:rsidRDefault="00112BE0" w:rsidP="00112BE0">
      <w:pPr>
        <w:shd w:val="clear" w:color="auto" w:fill="FFFFFF"/>
        <w:spacing w:line="360" w:lineRule="auto"/>
        <w:jc w:val="both"/>
        <w:rPr>
          <w:rFonts w:ascii="Palatino Linotype" w:hAnsi="Palatino Linotype" w:cs="Arial"/>
          <w:color w:val="000000"/>
          <w:lang w:val="es-MX" w:eastAsia="es-MX"/>
        </w:rPr>
      </w:pPr>
    </w:p>
    <w:p w14:paraId="1710C63D" w14:textId="6158D1E9" w:rsidR="009E0E89" w:rsidRPr="0013589E" w:rsidRDefault="0029071C" w:rsidP="00112BE0">
      <w:pPr>
        <w:tabs>
          <w:tab w:val="left" w:pos="1701"/>
        </w:tabs>
        <w:spacing w:line="360" w:lineRule="auto"/>
        <w:jc w:val="both"/>
        <w:rPr>
          <w:rFonts w:ascii="Palatino Linotype" w:eastAsiaTheme="minorHAnsi" w:hAnsi="Palatino Linotype" w:cs="Arial"/>
          <w:lang w:val="es-MX" w:eastAsia="en-US"/>
        </w:rPr>
      </w:pPr>
      <w:r w:rsidRPr="0013589E">
        <w:rPr>
          <w:rFonts w:ascii="Palatino Linotype" w:eastAsiaTheme="minorHAnsi" w:hAnsi="Palatino Linotype" w:cs="Arial"/>
          <w:b/>
          <w:lang w:val="es-MX" w:eastAsia="en-US"/>
        </w:rPr>
        <w:t>VISTO</w:t>
      </w:r>
      <w:r w:rsidRPr="0013589E">
        <w:rPr>
          <w:rFonts w:ascii="Palatino Linotype" w:eastAsiaTheme="minorHAnsi" w:hAnsi="Palatino Linotype" w:cs="Arial"/>
          <w:lang w:val="es-MX" w:eastAsia="en-US"/>
        </w:rPr>
        <w:t xml:space="preserve"> el expediente electrónico formado con motivo del recurso de revisión número </w:t>
      </w:r>
      <w:r w:rsidR="00971FFC" w:rsidRPr="00971FFC">
        <w:rPr>
          <w:rFonts w:ascii="Palatino Linotype" w:eastAsiaTheme="minorHAnsi" w:hAnsi="Palatino Linotype" w:cs="Arial"/>
          <w:b/>
          <w:lang w:val="es-MX" w:eastAsia="en-US"/>
        </w:rPr>
        <w:t>0</w:t>
      </w:r>
      <w:r w:rsidR="00B34C13">
        <w:rPr>
          <w:rFonts w:ascii="Palatino Linotype" w:eastAsiaTheme="minorHAnsi" w:hAnsi="Palatino Linotype" w:cs="Arial"/>
          <w:b/>
          <w:lang w:val="es-419" w:eastAsia="en-US"/>
        </w:rPr>
        <w:t>627</w:t>
      </w:r>
      <w:r w:rsidR="00290F10">
        <w:rPr>
          <w:rFonts w:ascii="Palatino Linotype" w:eastAsiaTheme="minorHAnsi" w:hAnsi="Palatino Linotype" w:cs="Arial"/>
          <w:b/>
          <w:lang w:val="es-419" w:eastAsia="en-US"/>
        </w:rPr>
        <w:t>0</w:t>
      </w:r>
      <w:r w:rsidR="00971FFC" w:rsidRPr="00971FFC">
        <w:rPr>
          <w:rFonts w:ascii="Palatino Linotype" w:eastAsiaTheme="minorHAnsi" w:hAnsi="Palatino Linotype" w:cs="Arial"/>
          <w:b/>
          <w:lang w:val="es-MX" w:eastAsia="en-US"/>
        </w:rPr>
        <w:t>/INFOEM/IP/RR/2022</w:t>
      </w:r>
      <w:r w:rsidRPr="0013589E">
        <w:rPr>
          <w:rFonts w:ascii="Palatino Linotype" w:eastAsiaTheme="minorHAnsi" w:hAnsi="Palatino Linotype" w:cs="Arial"/>
          <w:lang w:val="es-MX" w:eastAsia="en-US"/>
        </w:rPr>
        <w:t xml:space="preserve">, </w:t>
      </w:r>
      <w:r w:rsidR="00D81FF3">
        <w:rPr>
          <w:rFonts w:ascii="Palatino Linotype" w:hAnsi="Palatino Linotype"/>
        </w:rPr>
        <w:t xml:space="preserve">interpuesto por </w:t>
      </w:r>
      <w:r w:rsidR="00A36B51">
        <w:rPr>
          <w:rFonts w:ascii="Palatino Linotype" w:hAnsi="Palatino Linotype"/>
          <w:lang w:val="es-419"/>
        </w:rPr>
        <w:t>l</w:t>
      </w:r>
      <w:r w:rsidR="00CE29DB">
        <w:rPr>
          <w:rFonts w:ascii="Palatino Linotype" w:hAnsi="Palatino Linotype"/>
          <w:lang w:val="es-419"/>
        </w:rPr>
        <w:t>a</w:t>
      </w:r>
      <w:r w:rsidR="00A36B51">
        <w:rPr>
          <w:rFonts w:ascii="Palatino Linotype" w:hAnsi="Palatino Linotype"/>
          <w:lang w:val="es-419"/>
        </w:rPr>
        <w:t xml:space="preserve"> </w:t>
      </w:r>
      <w:r w:rsidR="002B29E4">
        <w:rPr>
          <w:rFonts w:ascii="Palatino Linotype" w:hAnsi="Palatino Linotype"/>
          <w:b/>
          <w:lang w:val="es-419"/>
        </w:rPr>
        <w:t>XXXXXXXXXXXXX</w:t>
      </w:r>
      <w:bookmarkStart w:id="0" w:name="_GoBack"/>
      <w:bookmarkEnd w:id="0"/>
      <w:r w:rsidR="00A36B51">
        <w:rPr>
          <w:rFonts w:ascii="Palatino Linotype" w:hAnsi="Palatino Linotype"/>
          <w:lang w:val="es-419"/>
        </w:rPr>
        <w:t xml:space="preserve">, que </w:t>
      </w:r>
      <w:r w:rsidR="00D81FF3" w:rsidRPr="00C35F18">
        <w:rPr>
          <w:rFonts w:ascii="Palatino Linotype" w:hAnsi="Palatino Linotype"/>
        </w:rPr>
        <w:t xml:space="preserve">en lo sucesivo </w:t>
      </w:r>
      <w:r w:rsidR="00D81FF3">
        <w:rPr>
          <w:rFonts w:ascii="Palatino Linotype" w:hAnsi="Palatino Linotype"/>
        </w:rPr>
        <w:t>será</w:t>
      </w:r>
      <w:r w:rsidR="007F59F5">
        <w:rPr>
          <w:rFonts w:ascii="Palatino Linotype" w:hAnsi="Palatino Linotype"/>
          <w:lang w:val="es-419"/>
        </w:rPr>
        <w:t xml:space="preserve"> denominad</w:t>
      </w:r>
      <w:r w:rsidR="00CE29DB">
        <w:rPr>
          <w:rFonts w:ascii="Palatino Linotype" w:hAnsi="Palatino Linotype"/>
          <w:lang w:val="es-419"/>
        </w:rPr>
        <w:t>a</w:t>
      </w:r>
      <w:r w:rsidR="007F59F5">
        <w:rPr>
          <w:rFonts w:ascii="Palatino Linotype" w:hAnsi="Palatino Linotype"/>
          <w:lang w:val="es-419"/>
        </w:rPr>
        <w:t xml:space="preserve"> como</w:t>
      </w:r>
      <w:r w:rsidR="00D81FF3">
        <w:rPr>
          <w:rFonts w:ascii="Palatino Linotype" w:hAnsi="Palatino Linotype"/>
        </w:rPr>
        <w:t xml:space="preserve"> </w:t>
      </w:r>
      <w:r w:rsidR="00D81FF3" w:rsidRPr="007F59F5">
        <w:rPr>
          <w:rFonts w:ascii="Palatino Linotype" w:hAnsi="Palatino Linotype"/>
          <w:b/>
        </w:rPr>
        <w:t>l</w:t>
      </w:r>
      <w:r w:rsidR="00CE29DB">
        <w:rPr>
          <w:rFonts w:ascii="Palatino Linotype" w:hAnsi="Palatino Linotype"/>
          <w:b/>
          <w:lang w:val="es-419"/>
        </w:rPr>
        <w:t>a</w:t>
      </w:r>
      <w:r w:rsidR="00D81FF3" w:rsidRPr="007F59F5">
        <w:rPr>
          <w:rFonts w:ascii="Palatino Linotype" w:hAnsi="Palatino Linotype"/>
          <w:b/>
        </w:rPr>
        <w:t xml:space="preserve"> </w:t>
      </w:r>
      <w:r w:rsidR="00D81FF3" w:rsidRPr="00C35F18">
        <w:rPr>
          <w:rFonts w:ascii="Palatino Linotype" w:hAnsi="Palatino Linotype"/>
          <w:b/>
        </w:rPr>
        <w:t>Recurrente</w:t>
      </w:r>
      <w:r w:rsidR="00D81FF3" w:rsidRPr="00C35F18">
        <w:rPr>
          <w:rFonts w:ascii="Palatino Linotype" w:hAnsi="Palatino Linotype"/>
        </w:rPr>
        <w:t xml:space="preserve">, en contra de la </w:t>
      </w:r>
      <w:r w:rsidR="00D81FF3" w:rsidRPr="00216B8D">
        <w:rPr>
          <w:rFonts w:ascii="Palatino Linotype" w:hAnsi="Palatino Linotype"/>
        </w:rPr>
        <w:t xml:space="preserve">respuesta </w:t>
      </w:r>
      <w:r w:rsidR="00D81FF3">
        <w:rPr>
          <w:rFonts w:ascii="Palatino Linotype" w:hAnsi="Palatino Linotype" w:cs="Arial"/>
        </w:rPr>
        <w:t xml:space="preserve">proporcionada por </w:t>
      </w:r>
      <w:r w:rsidR="00CE29DB">
        <w:rPr>
          <w:rFonts w:ascii="Palatino Linotype" w:hAnsi="Palatino Linotype" w:cs="Arial"/>
          <w:lang w:val="es-419"/>
        </w:rPr>
        <w:t>e</w:t>
      </w:r>
      <w:r w:rsidR="00D81FF3">
        <w:rPr>
          <w:rFonts w:ascii="Palatino Linotype" w:hAnsi="Palatino Linotype" w:cs="Arial"/>
        </w:rPr>
        <w:t xml:space="preserve">l </w:t>
      </w:r>
      <w:r w:rsidR="00CE29DB">
        <w:rPr>
          <w:rFonts w:ascii="Palatino Linotype" w:hAnsi="Palatino Linotype"/>
          <w:b/>
          <w:lang w:val="es-419"/>
        </w:rPr>
        <w:t>Ayuntamiento de Tecámac</w:t>
      </w:r>
      <w:r w:rsidR="00D81FF3">
        <w:rPr>
          <w:rFonts w:ascii="Palatino Linotype" w:hAnsi="Palatino Linotype" w:cs="Arial"/>
          <w:b/>
        </w:rPr>
        <w:t>,</w:t>
      </w:r>
      <w:r w:rsidR="00D81FF3" w:rsidRPr="00AD2A55">
        <w:rPr>
          <w:rFonts w:ascii="Palatino Linotype" w:hAnsi="Palatino Linotype" w:cs="Arial"/>
          <w:b/>
        </w:rPr>
        <w:t xml:space="preserve"> </w:t>
      </w:r>
      <w:r w:rsidR="00D81FF3" w:rsidRPr="00AD2A55">
        <w:rPr>
          <w:rFonts w:ascii="Palatino Linotype" w:hAnsi="Palatino Linotype" w:cs="Arial"/>
        </w:rPr>
        <w:t>en lo subsecuente</w:t>
      </w:r>
      <w:r w:rsidR="00D81FF3">
        <w:rPr>
          <w:rFonts w:ascii="Palatino Linotype" w:hAnsi="Palatino Linotype" w:cs="Arial"/>
          <w:b/>
        </w:rPr>
        <w:t xml:space="preserve"> e</w:t>
      </w:r>
      <w:r w:rsidR="00D81FF3" w:rsidRPr="00AD2A55">
        <w:rPr>
          <w:rFonts w:ascii="Palatino Linotype" w:hAnsi="Palatino Linotype" w:cs="Arial"/>
          <w:b/>
        </w:rPr>
        <w:t xml:space="preserve">l </w:t>
      </w:r>
      <w:r w:rsidR="00D81FF3">
        <w:rPr>
          <w:rFonts w:ascii="Palatino Linotype" w:hAnsi="Palatino Linotype" w:cs="Arial"/>
          <w:b/>
        </w:rPr>
        <w:t>Sujeto Obligado</w:t>
      </w:r>
      <w:r w:rsidR="00D81FF3" w:rsidRPr="00AD2A55">
        <w:rPr>
          <w:rFonts w:ascii="Palatino Linotype" w:hAnsi="Palatino Linotype" w:cs="Arial"/>
          <w:b/>
        </w:rPr>
        <w:t xml:space="preserve">, </w:t>
      </w:r>
      <w:r w:rsidR="00D81FF3" w:rsidRPr="00AD2A55">
        <w:rPr>
          <w:rFonts w:ascii="Palatino Linotype" w:hAnsi="Palatino Linotype" w:cs="Arial"/>
        </w:rPr>
        <w:t xml:space="preserve">se procede </w:t>
      </w:r>
      <w:r w:rsidR="00D81FF3">
        <w:rPr>
          <w:rFonts w:ascii="Palatino Linotype" w:hAnsi="Palatino Linotype" w:cs="Arial"/>
        </w:rPr>
        <w:t>a dictar la presente resolución.</w:t>
      </w:r>
    </w:p>
    <w:p w14:paraId="7991CDCD" w14:textId="77777777" w:rsidR="00112BE0" w:rsidRPr="0013589E" w:rsidRDefault="00112BE0" w:rsidP="00112BE0">
      <w:pPr>
        <w:tabs>
          <w:tab w:val="left" w:pos="1701"/>
        </w:tabs>
        <w:spacing w:line="360" w:lineRule="auto"/>
        <w:jc w:val="both"/>
        <w:rPr>
          <w:rFonts w:ascii="Palatino Linotype" w:eastAsiaTheme="minorHAnsi" w:hAnsi="Palatino Linotype" w:cs="Arial"/>
          <w:b/>
          <w:lang w:val="es-MX" w:eastAsia="en-US"/>
        </w:rPr>
      </w:pPr>
    </w:p>
    <w:p w14:paraId="699121CA" w14:textId="77777777" w:rsidR="0029071C" w:rsidRPr="0013589E" w:rsidRDefault="0029071C" w:rsidP="009E0E89">
      <w:pPr>
        <w:spacing w:line="360" w:lineRule="auto"/>
        <w:jc w:val="center"/>
        <w:rPr>
          <w:rFonts w:ascii="Palatino Linotype" w:eastAsiaTheme="minorHAnsi" w:hAnsi="Palatino Linotype" w:cs="Arial"/>
          <w:b/>
          <w:sz w:val="28"/>
          <w:lang w:val="es-MX" w:eastAsia="en-US"/>
        </w:rPr>
      </w:pPr>
      <w:r w:rsidRPr="0013589E">
        <w:rPr>
          <w:rFonts w:ascii="Palatino Linotype" w:eastAsiaTheme="minorHAnsi" w:hAnsi="Palatino Linotype" w:cs="Arial"/>
          <w:b/>
          <w:sz w:val="28"/>
          <w:lang w:val="es-MX" w:eastAsia="en-US"/>
        </w:rPr>
        <w:t>A N T E C E D E N T E S</w:t>
      </w:r>
    </w:p>
    <w:p w14:paraId="7FCA2702" w14:textId="77777777" w:rsidR="009E0E89" w:rsidRPr="00D81FF3" w:rsidRDefault="009E0E89" w:rsidP="008A64CB">
      <w:pPr>
        <w:pStyle w:val="Sinespaciado"/>
        <w:rPr>
          <w:rFonts w:ascii="Palatino Linotype" w:eastAsiaTheme="minorHAnsi" w:hAnsi="Palatino Linotype"/>
          <w:lang w:eastAsia="en-US"/>
        </w:rPr>
      </w:pPr>
    </w:p>
    <w:p w14:paraId="094775C2" w14:textId="77777777" w:rsidR="0029071C" w:rsidRPr="0013589E" w:rsidRDefault="0029071C" w:rsidP="0029071C">
      <w:pPr>
        <w:spacing w:line="360" w:lineRule="auto"/>
        <w:jc w:val="both"/>
        <w:rPr>
          <w:rFonts w:ascii="Palatino Linotype" w:eastAsiaTheme="minorHAnsi" w:hAnsi="Palatino Linotype" w:cs="Arial"/>
          <w:b/>
          <w:sz w:val="28"/>
          <w:lang w:val="es-MX" w:eastAsia="en-US"/>
        </w:rPr>
      </w:pPr>
      <w:r w:rsidRPr="0013589E">
        <w:rPr>
          <w:rFonts w:ascii="Palatino Linotype" w:eastAsiaTheme="minorHAnsi" w:hAnsi="Palatino Linotype" w:cs="Arial"/>
          <w:b/>
          <w:sz w:val="28"/>
          <w:lang w:val="es-MX" w:eastAsia="en-US"/>
        </w:rPr>
        <w:t>PRIMERO. De la solicitud de información.</w:t>
      </w:r>
    </w:p>
    <w:p w14:paraId="157D5B09" w14:textId="45D17B5F" w:rsidR="0029071C" w:rsidRPr="00D81FF3" w:rsidRDefault="0029071C" w:rsidP="00D81FF3">
      <w:pPr>
        <w:spacing w:line="360" w:lineRule="auto"/>
        <w:jc w:val="both"/>
        <w:rPr>
          <w:rFonts w:ascii="Palatino Linotype" w:eastAsiaTheme="minorHAnsi" w:hAnsi="Palatino Linotype" w:cs="Arial"/>
          <w:szCs w:val="22"/>
          <w:lang w:val="es-MX" w:eastAsia="en-US"/>
        </w:rPr>
      </w:pPr>
      <w:r w:rsidRPr="0013589E">
        <w:rPr>
          <w:rFonts w:ascii="Palatino Linotype" w:eastAsiaTheme="minorHAnsi" w:hAnsi="Palatino Linotype" w:cs="Arial"/>
          <w:szCs w:val="22"/>
          <w:lang w:val="es-MX" w:eastAsia="en-US"/>
        </w:rPr>
        <w:t xml:space="preserve">En fecha </w:t>
      </w:r>
      <w:r w:rsidR="00C20A68">
        <w:rPr>
          <w:rFonts w:ascii="Palatino Linotype" w:eastAsiaTheme="minorHAnsi" w:hAnsi="Palatino Linotype" w:cs="Arial"/>
          <w:szCs w:val="22"/>
          <w:lang w:val="es-419" w:eastAsia="en-US"/>
        </w:rPr>
        <w:t xml:space="preserve">veintitrés </w:t>
      </w:r>
      <w:r w:rsidR="006431AA">
        <w:rPr>
          <w:rFonts w:ascii="Palatino Linotype" w:eastAsiaTheme="minorHAnsi" w:hAnsi="Palatino Linotype" w:cs="Arial"/>
          <w:szCs w:val="22"/>
          <w:lang w:val="es-MX" w:eastAsia="en-US"/>
        </w:rPr>
        <w:t xml:space="preserve">de </w:t>
      </w:r>
      <w:r w:rsidR="002660F6">
        <w:rPr>
          <w:rFonts w:ascii="Palatino Linotype" w:eastAsiaTheme="minorHAnsi" w:hAnsi="Palatino Linotype" w:cs="Arial"/>
          <w:szCs w:val="22"/>
          <w:lang w:val="es-419" w:eastAsia="en-US"/>
        </w:rPr>
        <w:t>marzo</w:t>
      </w:r>
      <w:r w:rsidR="006431AA">
        <w:rPr>
          <w:rFonts w:ascii="Palatino Linotype" w:eastAsiaTheme="minorHAnsi" w:hAnsi="Palatino Linotype" w:cs="Arial"/>
          <w:szCs w:val="22"/>
          <w:lang w:val="es-MX" w:eastAsia="en-US"/>
        </w:rPr>
        <w:t xml:space="preserve"> de dos mil veintidós</w:t>
      </w:r>
      <w:r w:rsidRPr="0013589E">
        <w:rPr>
          <w:rFonts w:ascii="Palatino Linotype" w:eastAsiaTheme="minorHAnsi" w:hAnsi="Palatino Linotype" w:cs="Arial"/>
          <w:szCs w:val="22"/>
          <w:lang w:val="es-MX" w:eastAsia="en-US"/>
        </w:rPr>
        <w:t>, l</w:t>
      </w:r>
      <w:r w:rsidR="00C20A68">
        <w:rPr>
          <w:rFonts w:ascii="Palatino Linotype" w:eastAsiaTheme="minorHAnsi" w:hAnsi="Palatino Linotype" w:cs="Arial"/>
          <w:szCs w:val="22"/>
          <w:lang w:val="es-419" w:eastAsia="en-US"/>
        </w:rPr>
        <w:t>a</w:t>
      </w:r>
      <w:r w:rsidRPr="0013589E">
        <w:rPr>
          <w:rFonts w:ascii="Palatino Linotype" w:eastAsiaTheme="minorHAnsi" w:hAnsi="Palatino Linotype" w:cs="Arial"/>
          <w:szCs w:val="22"/>
          <w:lang w:val="es-MX" w:eastAsia="en-US"/>
        </w:rPr>
        <w:t xml:space="preserve"> </w:t>
      </w:r>
      <w:r w:rsidRPr="0013589E">
        <w:rPr>
          <w:rFonts w:ascii="Palatino Linotype" w:eastAsiaTheme="minorHAnsi" w:hAnsi="Palatino Linotype" w:cs="Arial"/>
          <w:b/>
          <w:szCs w:val="22"/>
          <w:lang w:val="es-MX" w:eastAsia="en-US"/>
        </w:rPr>
        <w:t>Recurrente</w:t>
      </w:r>
      <w:r w:rsidR="006431AA">
        <w:rPr>
          <w:rFonts w:ascii="Palatino Linotype" w:eastAsiaTheme="minorHAnsi" w:hAnsi="Palatino Linotype" w:cs="Arial"/>
          <w:szCs w:val="22"/>
          <w:lang w:val="es-MX" w:eastAsia="en-US"/>
        </w:rPr>
        <w:t xml:space="preserve">, presentó a través </w:t>
      </w:r>
      <w:r w:rsidR="00D81FF3">
        <w:rPr>
          <w:rFonts w:ascii="Palatino Linotype" w:eastAsiaTheme="minorHAnsi" w:hAnsi="Palatino Linotype" w:cs="Arial"/>
          <w:szCs w:val="22"/>
          <w:lang w:val="es-419" w:eastAsia="en-US"/>
        </w:rPr>
        <w:t>de</w:t>
      </w:r>
      <w:r w:rsidR="006431AA">
        <w:rPr>
          <w:rFonts w:ascii="Palatino Linotype" w:eastAsiaTheme="minorHAnsi" w:hAnsi="Palatino Linotype" w:cs="Arial"/>
          <w:szCs w:val="22"/>
          <w:lang w:val="es-MX" w:eastAsia="en-US"/>
        </w:rPr>
        <w:t>l</w:t>
      </w:r>
      <w:r w:rsidRPr="0013589E">
        <w:rPr>
          <w:rFonts w:ascii="Palatino Linotype" w:eastAsiaTheme="minorHAnsi" w:hAnsi="Palatino Linotype" w:cs="Arial"/>
          <w:szCs w:val="22"/>
          <w:lang w:val="es-MX" w:eastAsia="en-US"/>
        </w:rPr>
        <w:t xml:space="preserve"> Sistema de Acceso a la Información Mexiquense </w:t>
      </w:r>
      <w:r w:rsidRPr="0013589E">
        <w:rPr>
          <w:rFonts w:ascii="Palatino Linotype" w:eastAsiaTheme="minorHAnsi" w:hAnsi="Palatino Linotype" w:cs="Arial"/>
          <w:b/>
          <w:szCs w:val="22"/>
          <w:lang w:val="es-MX" w:eastAsia="en-US"/>
        </w:rPr>
        <w:t>(SAIMEX),</w:t>
      </w:r>
      <w:r w:rsidRPr="0013589E">
        <w:rPr>
          <w:rFonts w:ascii="Palatino Linotype" w:eastAsiaTheme="minorHAnsi" w:hAnsi="Palatino Linotype" w:cs="Arial"/>
          <w:szCs w:val="22"/>
          <w:lang w:val="es-MX" w:eastAsia="en-US"/>
        </w:rPr>
        <w:t xml:space="preserve"> ante el </w:t>
      </w:r>
      <w:r w:rsidRPr="0013589E">
        <w:rPr>
          <w:rFonts w:ascii="Palatino Linotype" w:eastAsiaTheme="minorHAnsi" w:hAnsi="Palatino Linotype" w:cs="Arial"/>
          <w:b/>
          <w:szCs w:val="22"/>
          <w:lang w:val="es-MX" w:eastAsia="en-US"/>
        </w:rPr>
        <w:t>Sujeto Obligado</w:t>
      </w:r>
      <w:r w:rsidRPr="0013589E">
        <w:rPr>
          <w:rFonts w:ascii="Palatino Linotype" w:eastAsiaTheme="minorHAnsi" w:hAnsi="Palatino Linotype" w:cs="Arial"/>
          <w:szCs w:val="22"/>
          <w:lang w:val="es-MX" w:eastAsia="en-US"/>
        </w:rPr>
        <w:t>, la solicitud de acceso a la información pública, a la que se le</w:t>
      </w:r>
      <w:r w:rsidR="00112BE0" w:rsidRPr="0013589E">
        <w:rPr>
          <w:rFonts w:ascii="Palatino Linotype" w:eastAsiaTheme="minorHAnsi" w:hAnsi="Palatino Linotype" w:cs="Arial"/>
          <w:szCs w:val="22"/>
          <w:lang w:val="es-MX" w:eastAsia="en-US"/>
        </w:rPr>
        <w:t xml:space="preserve"> asignó el </w:t>
      </w:r>
      <w:r w:rsidR="00112BE0" w:rsidRPr="00D81FF3">
        <w:rPr>
          <w:rFonts w:ascii="Palatino Linotype" w:eastAsiaTheme="minorHAnsi" w:hAnsi="Palatino Linotype" w:cs="Arial"/>
          <w:szCs w:val="22"/>
          <w:lang w:val="es-MX" w:eastAsia="en-US"/>
        </w:rPr>
        <w:t xml:space="preserve">número de expediente </w:t>
      </w:r>
      <w:r w:rsidR="00971FFC" w:rsidRPr="00D81FF3">
        <w:rPr>
          <w:rFonts w:ascii="Palatino Linotype" w:eastAsiaTheme="minorHAnsi" w:hAnsi="Palatino Linotype" w:cs="Arial"/>
          <w:b/>
          <w:szCs w:val="22"/>
          <w:lang w:val="es-MX" w:eastAsia="en-US"/>
        </w:rPr>
        <w:t>0</w:t>
      </w:r>
      <w:r w:rsidR="00E9613C">
        <w:rPr>
          <w:rFonts w:ascii="Palatino Linotype" w:eastAsiaTheme="minorHAnsi" w:hAnsi="Palatino Linotype" w:cs="Arial"/>
          <w:b/>
          <w:szCs w:val="22"/>
          <w:lang w:val="es-419" w:eastAsia="en-US"/>
        </w:rPr>
        <w:t>0</w:t>
      </w:r>
      <w:r w:rsidR="00C20A68">
        <w:rPr>
          <w:rFonts w:ascii="Palatino Linotype" w:eastAsiaTheme="minorHAnsi" w:hAnsi="Palatino Linotype" w:cs="Arial"/>
          <w:b/>
          <w:szCs w:val="22"/>
          <w:lang w:val="es-419" w:eastAsia="en-US"/>
        </w:rPr>
        <w:t>091</w:t>
      </w:r>
      <w:r w:rsidR="00971FFC" w:rsidRPr="00D81FF3">
        <w:rPr>
          <w:rFonts w:ascii="Palatino Linotype" w:eastAsiaTheme="minorHAnsi" w:hAnsi="Palatino Linotype" w:cs="Arial"/>
          <w:b/>
          <w:szCs w:val="22"/>
          <w:lang w:val="es-MX" w:eastAsia="en-US"/>
        </w:rPr>
        <w:t>/</w:t>
      </w:r>
      <w:r w:rsidR="00C20A68">
        <w:rPr>
          <w:rFonts w:ascii="Palatino Linotype" w:eastAsiaTheme="minorHAnsi" w:hAnsi="Palatino Linotype" w:cs="Arial"/>
          <w:b/>
          <w:szCs w:val="22"/>
          <w:lang w:val="es-419" w:eastAsia="en-US"/>
        </w:rPr>
        <w:t>TECAMAC</w:t>
      </w:r>
      <w:r w:rsidR="00971FFC" w:rsidRPr="00D81FF3">
        <w:rPr>
          <w:rFonts w:ascii="Palatino Linotype" w:eastAsiaTheme="minorHAnsi" w:hAnsi="Palatino Linotype" w:cs="Arial"/>
          <w:b/>
          <w:szCs w:val="22"/>
          <w:lang w:val="es-MX" w:eastAsia="en-US"/>
        </w:rPr>
        <w:t>/IP/2022</w:t>
      </w:r>
      <w:r w:rsidRPr="00D81FF3">
        <w:rPr>
          <w:rFonts w:ascii="Palatino Linotype" w:eastAsiaTheme="minorHAnsi" w:hAnsi="Palatino Linotype" w:cs="Arial"/>
          <w:szCs w:val="22"/>
          <w:lang w:val="es-MX" w:eastAsia="en-US"/>
        </w:rPr>
        <w:t>, mediante la cual solicitó lo siguiente:</w:t>
      </w:r>
    </w:p>
    <w:p w14:paraId="051A2DA8" w14:textId="77777777" w:rsidR="00112BE0" w:rsidRPr="00D81FF3" w:rsidRDefault="00112BE0" w:rsidP="00D81FF3">
      <w:pPr>
        <w:spacing w:line="360" w:lineRule="auto"/>
        <w:jc w:val="both"/>
        <w:rPr>
          <w:rFonts w:ascii="Palatino Linotype" w:eastAsiaTheme="minorHAnsi" w:hAnsi="Palatino Linotype" w:cs="Arial"/>
          <w:szCs w:val="22"/>
          <w:lang w:val="es-MX" w:eastAsia="en-US"/>
        </w:rPr>
      </w:pPr>
    </w:p>
    <w:p w14:paraId="58564126" w14:textId="6C9743D3" w:rsidR="0029071C" w:rsidRPr="00790566" w:rsidRDefault="0029071C" w:rsidP="00D81FF3">
      <w:pPr>
        <w:spacing w:line="360" w:lineRule="auto"/>
        <w:ind w:left="567" w:right="567"/>
        <w:jc w:val="both"/>
        <w:rPr>
          <w:rFonts w:ascii="Palatino Linotype" w:hAnsi="Palatino Linotype"/>
          <w:i/>
          <w:lang w:val="es-MX" w:eastAsia="es-MX"/>
        </w:rPr>
      </w:pPr>
      <w:r w:rsidRPr="00790566">
        <w:rPr>
          <w:rFonts w:ascii="Palatino Linotype" w:hAnsi="Palatino Linotype"/>
          <w:i/>
          <w:lang w:val="es-MX" w:eastAsia="es-MX"/>
        </w:rPr>
        <w:t>“</w:t>
      </w:r>
      <w:r w:rsidR="00C20A68" w:rsidRPr="00C20A68">
        <w:rPr>
          <w:rFonts w:ascii="Palatino Linotype" w:hAnsi="Palatino Linotype"/>
          <w:i/>
          <w:lang w:val="es-MX" w:eastAsia="es-MX"/>
        </w:rPr>
        <w:t xml:space="preserve">de los servidores públicos de las administraciones 2013 -2015, 2016 - 2018 y 2019 - 2021, solicito el nombre, cargo, falta u omisión cometida, fecha en que la cometió y tipo de sanción de la que se hizo acreedor, cada servidor </w:t>
      </w:r>
      <w:proofErr w:type="spellStart"/>
      <w:r w:rsidR="00C20A68" w:rsidRPr="00C20A68">
        <w:rPr>
          <w:rFonts w:ascii="Palatino Linotype" w:hAnsi="Palatino Linotype"/>
          <w:i/>
          <w:lang w:val="es-MX" w:eastAsia="es-MX"/>
        </w:rPr>
        <w:t>publico</w:t>
      </w:r>
      <w:proofErr w:type="spellEnd"/>
      <w:r w:rsidR="00C20A68" w:rsidRPr="00C20A68">
        <w:rPr>
          <w:rFonts w:ascii="Palatino Linotype" w:hAnsi="Palatino Linotype"/>
          <w:i/>
          <w:lang w:val="es-MX" w:eastAsia="es-MX"/>
        </w:rPr>
        <w:t xml:space="preserve"> que haya sido sancionado por cualquier autoridad competente, la controlaría estatal, juez, </w:t>
      </w:r>
      <w:proofErr w:type="spellStart"/>
      <w:r w:rsidR="00C20A68" w:rsidRPr="00C20A68">
        <w:rPr>
          <w:rFonts w:ascii="Palatino Linotype" w:hAnsi="Palatino Linotype"/>
          <w:i/>
          <w:lang w:val="es-MX" w:eastAsia="es-MX"/>
        </w:rPr>
        <w:t>contraloria</w:t>
      </w:r>
      <w:proofErr w:type="spellEnd"/>
      <w:r w:rsidR="00C20A68" w:rsidRPr="00C20A68">
        <w:rPr>
          <w:rFonts w:ascii="Palatino Linotype" w:hAnsi="Palatino Linotype"/>
          <w:i/>
          <w:lang w:val="es-MX" w:eastAsia="es-MX"/>
        </w:rPr>
        <w:t xml:space="preserve"> del INFOEM, etc. solo servidores públicos que ya hayan sido encontrados culpables por una falta y omisión y que no exista beneficio de la duda</w:t>
      </w:r>
      <w:r w:rsidRPr="00790566">
        <w:rPr>
          <w:rFonts w:ascii="Palatino Linotype" w:hAnsi="Palatino Linotype"/>
          <w:i/>
          <w:lang w:val="es-MX" w:eastAsia="es-MX"/>
        </w:rPr>
        <w:t>” (Sic).</w:t>
      </w:r>
    </w:p>
    <w:p w14:paraId="17D80467" w14:textId="77777777" w:rsidR="00D05469" w:rsidRDefault="00D05469" w:rsidP="00D81FF3">
      <w:pPr>
        <w:spacing w:line="360" w:lineRule="auto"/>
        <w:rPr>
          <w:rFonts w:ascii="Palatino Linotype" w:hAnsi="Palatino Linotype"/>
          <w:lang w:val="es-419"/>
        </w:rPr>
      </w:pPr>
    </w:p>
    <w:p w14:paraId="6720EDFA" w14:textId="56A1565C" w:rsidR="007F59F5" w:rsidRDefault="00F80B7B" w:rsidP="00D81FF3">
      <w:pPr>
        <w:spacing w:line="360" w:lineRule="auto"/>
        <w:rPr>
          <w:rFonts w:ascii="Palatino Linotype" w:hAnsi="Palatino Linotype"/>
          <w:lang w:val="es-419"/>
        </w:rPr>
      </w:pPr>
      <w:r>
        <w:rPr>
          <w:rFonts w:ascii="Palatino Linotype" w:hAnsi="Palatino Linotype"/>
          <w:lang w:val="es-419"/>
        </w:rPr>
        <w:t xml:space="preserve">Señalando en su solicitud de información como modalidad de entrega: </w:t>
      </w:r>
      <w:r w:rsidRPr="00F80B7B">
        <w:rPr>
          <w:rFonts w:ascii="Palatino Linotype" w:hAnsi="Palatino Linotype"/>
          <w:b/>
          <w:lang w:val="es-419"/>
        </w:rPr>
        <w:t>“A través del SAIMEX</w:t>
      </w:r>
      <w:r>
        <w:rPr>
          <w:rFonts w:ascii="Palatino Linotype" w:hAnsi="Palatino Linotype"/>
          <w:lang w:val="es-419"/>
        </w:rPr>
        <w:t>.”</w:t>
      </w:r>
    </w:p>
    <w:p w14:paraId="78EE9690" w14:textId="77777777" w:rsidR="00534471" w:rsidRPr="00F80B7B" w:rsidRDefault="00534471" w:rsidP="00D81FF3">
      <w:pPr>
        <w:spacing w:line="360" w:lineRule="auto"/>
        <w:rPr>
          <w:rFonts w:ascii="Palatino Linotype" w:hAnsi="Palatino Linotype"/>
          <w:lang w:val="es-419"/>
        </w:rPr>
      </w:pPr>
    </w:p>
    <w:p w14:paraId="35326D1B" w14:textId="77777777" w:rsidR="0029071C" w:rsidRPr="0013589E" w:rsidRDefault="0029071C" w:rsidP="0029071C">
      <w:pPr>
        <w:spacing w:line="360" w:lineRule="auto"/>
        <w:jc w:val="both"/>
        <w:rPr>
          <w:rFonts w:ascii="Palatino Linotype" w:eastAsiaTheme="minorHAnsi" w:hAnsi="Palatino Linotype" w:cs="Arial"/>
          <w:b/>
          <w:sz w:val="28"/>
          <w:lang w:val="es-MX" w:eastAsia="en-US"/>
        </w:rPr>
      </w:pPr>
      <w:r w:rsidRPr="0013589E">
        <w:rPr>
          <w:rFonts w:ascii="Palatino Linotype" w:eastAsiaTheme="minorHAnsi" w:hAnsi="Palatino Linotype" w:cs="Arial"/>
          <w:b/>
          <w:sz w:val="28"/>
          <w:lang w:val="es-MX" w:eastAsia="en-US"/>
        </w:rPr>
        <w:t xml:space="preserve">SEGUNDO. De la respuesta del Sujeto Obligado. </w:t>
      </w:r>
    </w:p>
    <w:p w14:paraId="6A907B46" w14:textId="155DCC22" w:rsidR="0029071C" w:rsidRPr="0013589E" w:rsidRDefault="0029071C" w:rsidP="0029071C">
      <w:pPr>
        <w:spacing w:line="360" w:lineRule="auto"/>
        <w:jc w:val="both"/>
        <w:rPr>
          <w:rFonts w:ascii="Palatino Linotype" w:eastAsiaTheme="minorHAnsi" w:hAnsi="Palatino Linotype" w:cs="Arial"/>
          <w:lang w:val="es-MX" w:eastAsia="en-US"/>
        </w:rPr>
      </w:pPr>
      <w:r w:rsidRPr="0013589E">
        <w:rPr>
          <w:rFonts w:ascii="Palatino Linotype" w:eastAsiaTheme="minorHAnsi" w:hAnsi="Palatino Linotype" w:cs="Arial"/>
          <w:lang w:val="es-MX" w:eastAsia="en-US"/>
        </w:rPr>
        <w:t xml:space="preserve">De las constancias que obran en el sistema SAIMEX, se advierte que en fecha </w:t>
      </w:r>
      <w:r w:rsidR="00C20A68">
        <w:rPr>
          <w:rFonts w:ascii="Palatino Linotype" w:eastAsiaTheme="minorHAnsi" w:hAnsi="Palatino Linotype" w:cs="Arial"/>
          <w:b/>
          <w:lang w:val="es-419" w:eastAsia="en-US"/>
        </w:rPr>
        <w:t xml:space="preserve">diecinueve </w:t>
      </w:r>
      <w:r w:rsidR="008105E8" w:rsidRPr="00CF6609">
        <w:rPr>
          <w:rFonts w:ascii="Palatino Linotype" w:eastAsiaTheme="minorHAnsi" w:hAnsi="Palatino Linotype" w:cs="Arial"/>
          <w:b/>
          <w:lang w:val="es-MX" w:eastAsia="en-US"/>
        </w:rPr>
        <w:t xml:space="preserve">de </w:t>
      </w:r>
      <w:r w:rsidR="002660F6">
        <w:rPr>
          <w:rFonts w:ascii="Palatino Linotype" w:eastAsiaTheme="minorHAnsi" w:hAnsi="Palatino Linotype" w:cs="Arial"/>
          <w:b/>
          <w:lang w:val="es-419" w:eastAsia="en-US"/>
        </w:rPr>
        <w:t>abril</w:t>
      </w:r>
      <w:r w:rsidR="000E00A4" w:rsidRPr="00CF6609">
        <w:rPr>
          <w:rFonts w:ascii="Palatino Linotype" w:eastAsiaTheme="minorHAnsi" w:hAnsi="Palatino Linotype" w:cs="Arial"/>
          <w:b/>
          <w:lang w:val="es-MX" w:eastAsia="en-US"/>
        </w:rPr>
        <w:t xml:space="preserve"> de dos mil veintidós</w:t>
      </w:r>
      <w:r w:rsidRPr="0013589E">
        <w:rPr>
          <w:rFonts w:ascii="Palatino Linotype" w:eastAsiaTheme="minorHAnsi" w:hAnsi="Palatino Linotype" w:cs="Arial"/>
          <w:lang w:val="es-MX" w:eastAsia="en-US"/>
        </w:rPr>
        <w:t xml:space="preserve">, </w:t>
      </w:r>
      <w:r w:rsidRPr="0013589E">
        <w:rPr>
          <w:rFonts w:ascii="Palatino Linotype" w:eastAsiaTheme="minorHAnsi" w:hAnsi="Palatino Linotype" w:cs="Arial"/>
          <w:b/>
          <w:lang w:val="es-MX" w:eastAsia="en-US"/>
        </w:rPr>
        <w:t>El Sujeto Obligado</w:t>
      </w:r>
      <w:r w:rsidRPr="0013589E">
        <w:rPr>
          <w:rFonts w:ascii="Palatino Linotype" w:eastAsiaTheme="minorHAnsi" w:hAnsi="Palatino Linotype" w:cs="Arial"/>
          <w:lang w:val="es-MX" w:eastAsia="en-US"/>
        </w:rPr>
        <w:t xml:space="preserve"> emitió la respuesta en los siguientes términos:</w:t>
      </w:r>
    </w:p>
    <w:p w14:paraId="43D61DCC" w14:textId="77777777" w:rsidR="0029071C" w:rsidRPr="00913317" w:rsidRDefault="0029071C" w:rsidP="00913317">
      <w:pPr>
        <w:spacing w:line="360" w:lineRule="auto"/>
        <w:jc w:val="both"/>
        <w:rPr>
          <w:rFonts w:ascii="Palatino Linotype" w:eastAsiaTheme="minorHAnsi" w:hAnsi="Palatino Linotype" w:cs="Arial"/>
          <w:lang w:val="es-MX" w:eastAsia="en-US"/>
        </w:rPr>
      </w:pPr>
    </w:p>
    <w:p w14:paraId="6C6E7F81" w14:textId="12BD48E1" w:rsidR="0029071C" w:rsidRPr="00E9613C" w:rsidRDefault="0029071C" w:rsidP="00721BFB">
      <w:pPr>
        <w:ind w:left="567" w:right="567"/>
        <w:jc w:val="both"/>
        <w:rPr>
          <w:rFonts w:ascii="Palatino Linotype" w:hAnsi="Palatino Linotype"/>
          <w:i/>
          <w:lang w:val="es-MX" w:eastAsia="es-MX"/>
        </w:rPr>
      </w:pPr>
      <w:r w:rsidRPr="00E9613C">
        <w:rPr>
          <w:rFonts w:ascii="Palatino Linotype" w:hAnsi="Palatino Linotype"/>
          <w:i/>
          <w:lang w:val="es-MX" w:eastAsia="es-MX"/>
        </w:rPr>
        <w:t>“</w:t>
      </w:r>
      <w:r w:rsidR="00C20A68" w:rsidRPr="00C20A68">
        <w:rPr>
          <w:rFonts w:ascii="Palatino Linotype" w:hAnsi="Palatino Linotype"/>
          <w:i/>
          <w:lang w:val="es-MX" w:eastAsia="es-MX"/>
        </w:rPr>
        <w:t>ATENDIENDO A SU SOLICITUD EN TIEMPO Y FORMA, SE ADJUNTA EL OFICIO DE RESPUESTA A LA SOLICITUD CON NÚMERO 00091/TECAMAC/IP/2022</w:t>
      </w:r>
      <w:r w:rsidR="00E74701" w:rsidRPr="00E9613C">
        <w:rPr>
          <w:rFonts w:ascii="Palatino Linotype" w:hAnsi="Palatino Linotype"/>
          <w:i/>
          <w:lang w:val="es-MX" w:eastAsia="es-MX"/>
        </w:rPr>
        <w:t>” (Sic).</w:t>
      </w:r>
    </w:p>
    <w:p w14:paraId="401E443B" w14:textId="77777777" w:rsidR="008105E8" w:rsidRDefault="008105E8" w:rsidP="0029071C">
      <w:pPr>
        <w:spacing w:line="360" w:lineRule="auto"/>
        <w:jc w:val="both"/>
        <w:rPr>
          <w:rFonts w:ascii="Palatino Linotype" w:eastAsiaTheme="minorHAnsi" w:hAnsi="Palatino Linotype" w:cs="Arial"/>
          <w:lang w:val="es-MX" w:eastAsia="en-US"/>
        </w:rPr>
      </w:pPr>
    </w:p>
    <w:p w14:paraId="3E255F7C" w14:textId="2D4153B3" w:rsidR="002660F6" w:rsidRPr="002660F6" w:rsidRDefault="002660F6" w:rsidP="0029071C">
      <w:pPr>
        <w:spacing w:line="360" w:lineRule="auto"/>
        <w:jc w:val="both"/>
        <w:rPr>
          <w:rFonts w:ascii="Palatino Linotype" w:eastAsiaTheme="minorHAnsi" w:hAnsi="Palatino Linotype" w:cs="Arial"/>
          <w:lang w:val="es-419" w:eastAsia="en-US"/>
        </w:rPr>
      </w:pPr>
      <w:r w:rsidRPr="002660F6">
        <w:rPr>
          <w:rFonts w:ascii="Palatino Linotype" w:eastAsiaTheme="minorHAnsi" w:hAnsi="Palatino Linotype" w:cs="Arial"/>
          <w:lang w:val="es-MX" w:eastAsia="en-US"/>
        </w:rPr>
        <w:t>El sujeto obligado anexó el archivo electrónico en formato PDF denominado</w:t>
      </w:r>
      <w:r w:rsidR="000E462C" w:rsidRPr="002660F6">
        <w:rPr>
          <w:rFonts w:ascii="Palatino Linotype" w:eastAsiaTheme="minorHAnsi" w:hAnsi="Palatino Linotype" w:cs="Arial"/>
          <w:lang w:val="es-MX" w:eastAsia="en-US"/>
        </w:rPr>
        <w:t>:</w:t>
      </w:r>
      <w:r w:rsidR="000E462C" w:rsidRPr="00721BFB">
        <w:rPr>
          <w:rFonts w:ascii="Palatino Linotype" w:eastAsiaTheme="minorHAnsi" w:hAnsi="Palatino Linotype" w:cs="Arial"/>
          <w:lang w:val="es-MX" w:eastAsia="en-US"/>
        </w:rPr>
        <w:t xml:space="preserve"> </w:t>
      </w:r>
      <w:r w:rsidR="00721BFB" w:rsidRPr="00721BFB">
        <w:rPr>
          <w:rFonts w:ascii="Palatino Linotype" w:eastAsiaTheme="minorHAnsi" w:hAnsi="Palatino Linotype" w:cs="Arial"/>
          <w:lang w:val="es-MX" w:eastAsia="en-US"/>
        </w:rPr>
        <w:t>“</w:t>
      </w:r>
      <w:r w:rsidR="00721BFB" w:rsidRPr="00721BFB">
        <w:rPr>
          <w:rFonts w:ascii="Palatino Linotype" w:eastAsiaTheme="minorHAnsi" w:hAnsi="Palatino Linotype"/>
          <w:i/>
          <w:lang w:val="es-MX" w:eastAsia="en-US"/>
        </w:rPr>
        <w:t>TEC.CM.OF.0661.2022.pdf</w:t>
      </w:r>
      <w:r w:rsidR="000E462C" w:rsidRPr="00721BFB">
        <w:rPr>
          <w:rFonts w:ascii="Palatino Linotype" w:eastAsiaTheme="minorHAnsi" w:hAnsi="Palatino Linotype" w:cs="Arial"/>
          <w:lang w:val="es-MX" w:eastAsia="en-US"/>
        </w:rPr>
        <w:t>”</w:t>
      </w:r>
      <w:r w:rsidRPr="002660F6">
        <w:rPr>
          <w:rFonts w:ascii="Palatino Linotype" w:eastAsiaTheme="minorHAnsi" w:hAnsi="Palatino Linotype" w:cs="Arial"/>
          <w:lang w:val="es-MX" w:eastAsia="en-US"/>
        </w:rPr>
        <w:t xml:space="preserve">, </w:t>
      </w:r>
      <w:r w:rsidRPr="00721BFB">
        <w:rPr>
          <w:rFonts w:ascii="Palatino Linotype" w:eastAsiaTheme="minorHAnsi" w:hAnsi="Palatino Linotype" w:cs="Arial"/>
          <w:lang w:val="es-MX" w:eastAsia="en-US"/>
        </w:rPr>
        <w:t>el cual será</w:t>
      </w:r>
      <w:r>
        <w:rPr>
          <w:rFonts w:ascii="Palatino Linotype" w:eastAsiaTheme="minorHAnsi" w:hAnsi="Palatino Linotype" w:cs="Arial"/>
          <w:lang w:val="es-419" w:eastAsia="en-US"/>
        </w:rPr>
        <w:t xml:space="preserve"> analizado en la parte considerativa de la presente resolución.</w:t>
      </w:r>
    </w:p>
    <w:p w14:paraId="3ACCE91F" w14:textId="77777777" w:rsidR="002660F6" w:rsidRPr="00D81FF3" w:rsidRDefault="002660F6" w:rsidP="0029071C">
      <w:pPr>
        <w:spacing w:line="360" w:lineRule="auto"/>
        <w:jc w:val="both"/>
        <w:rPr>
          <w:rFonts w:ascii="Palatino Linotype" w:eastAsiaTheme="minorHAnsi" w:hAnsi="Palatino Linotype" w:cs="Arial"/>
          <w:lang w:val="es-MX" w:eastAsia="en-US"/>
        </w:rPr>
      </w:pPr>
    </w:p>
    <w:p w14:paraId="20EE938A" w14:textId="7B8533B9" w:rsidR="0029071C" w:rsidRPr="003E4176" w:rsidRDefault="0029071C" w:rsidP="004239C3">
      <w:pPr>
        <w:spacing w:line="360" w:lineRule="auto"/>
        <w:jc w:val="both"/>
        <w:rPr>
          <w:rFonts w:ascii="Palatino Linotype" w:eastAsiaTheme="minorHAnsi" w:hAnsi="Palatino Linotype" w:cs="Arial"/>
          <w:b/>
          <w:sz w:val="28"/>
          <w:szCs w:val="28"/>
          <w:lang w:val="es-MX" w:eastAsia="en-US"/>
        </w:rPr>
      </w:pPr>
      <w:r w:rsidRPr="003E4176">
        <w:rPr>
          <w:rFonts w:ascii="Palatino Linotype" w:eastAsiaTheme="minorHAnsi" w:hAnsi="Palatino Linotype" w:cs="Arial"/>
          <w:b/>
          <w:sz w:val="28"/>
          <w:szCs w:val="28"/>
          <w:lang w:val="es-MX" w:eastAsia="en-US"/>
        </w:rPr>
        <w:t>TERCERO. Del recurso de revisión.</w:t>
      </w:r>
    </w:p>
    <w:p w14:paraId="7B9ED844" w14:textId="131C93B6" w:rsidR="0029071C" w:rsidRPr="004239C3" w:rsidRDefault="0029071C" w:rsidP="004239C3">
      <w:pPr>
        <w:spacing w:line="360" w:lineRule="auto"/>
        <w:jc w:val="both"/>
        <w:rPr>
          <w:rFonts w:ascii="Palatino Linotype" w:eastAsiaTheme="minorHAnsi" w:hAnsi="Palatino Linotype" w:cs="Arial"/>
          <w:lang w:val="es-MX" w:eastAsia="en-US"/>
        </w:rPr>
      </w:pPr>
      <w:r w:rsidRPr="004239C3">
        <w:rPr>
          <w:rFonts w:ascii="Palatino Linotype" w:eastAsiaTheme="minorHAnsi" w:hAnsi="Palatino Linotype" w:cs="Arial"/>
          <w:lang w:val="es-MX" w:eastAsia="en-US"/>
        </w:rPr>
        <w:t xml:space="preserve">Inconforme con la respuesta por parte del </w:t>
      </w:r>
      <w:r w:rsidRPr="004239C3">
        <w:rPr>
          <w:rFonts w:ascii="Palatino Linotype" w:eastAsiaTheme="minorHAnsi" w:hAnsi="Palatino Linotype" w:cs="Arial"/>
          <w:b/>
          <w:lang w:val="es-MX" w:eastAsia="en-US"/>
        </w:rPr>
        <w:t>Sujeto Obligado</w:t>
      </w:r>
      <w:r w:rsidRPr="004239C3">
        <w:rPr>
          <w:rFonts w:ascii="Palatino Linotype" w:eastAsiaTheme="minorHAnsi" w:hAnsi="Palatino Linotype" w:cs="Arial"/>
          <w:lang w:val="es-MX" w:eastAsia="en-US"/>
        </w:rPr>
        <w:t xml:space="preserve">, el ahora </w:t>
      </w:r>
      <w:r w:rsidRPr="004239C3">
        <w:rPr>
          <w:rFonts w:ascii="Palatino Linotype" w:eastAsiaTheme="minorHAnsi" w:hAnsi="Palatino Linotype" w:cs="Arial"/>
          <w:b/>
          <w:lang w:val="es-MX" w:eastAsia="en-US"/>
        </w:rPr>
        <w:t>Recurrente</w:t>
      </w:r>
      <w:r w:rsidRPr="004239C3">
        <w:rPr>
          <w:rFonts w:ascii="Palatino Linotype" w:eastAsiaTheme="minorHAnsi" w:hAnsi="Palatino Linotype" w:cs="Arial"/>
          <w:lang w:val="es-MX" w:eastAsia="en-US"/>
        </w:rPr>
        <w:t xml:space="preserve"> interpuso el presente recurso de revisión en fecha </w:t>
      </w:r>
      <w:r w:rsidR="00721BFB">
        <w:rPr>
          <w:rFonts w:ascii="Palatino Linotype" w:eastAsiaTheme="minorHAnsi" w:hAnsi="Palatino Linotype" w:cs="Arial"/>
          <w:b/>
          <w:lang w:val="es-419" w:eastAsia="en-US"/>
        </w:rPr>
        <w:t>veinte</w:t>
      </w:r>
      <w:r w:rsidR="00964689">
        <w:rPr>
          <w:rFonts w:ascii="Palatino Linotype" w:eastAsiaTheme="minorHAnsi" w:hAnsi="Palatino Linotype" w:cs="Arial"/>
          <w:b/>
          <w:lang w:val="es-419" w:eastAsia="en-US"/>
        </w:rPr>
        <w:t xml:space="preserve"> </w:t>
      </w:r>
      <w:r w:rsidR="000E00A4" w:rsidRPr="00CF6609">
        <w:rPr>
          <w:rFonts w:ascii="Palatino Linotype" w:eastAsiaTheme="minorHAnsi" w:hAnsi="Palatino Linotype" w:cs="Arial"/>
          <w:b/>
          <w:lang w:val="es-MX" w:eastAsia="en-US"/>
        </w:rPr>
        <w:t xml:space="preserve">de </w:t>
      </w:r>
      <w:r w:rsidR="003E4176">
        <w:rPr>
          <w:rFonts w:ascii="Palatino Linotype" w:eastAsiaTheme="minorHAnsi" w:hAnsi="Palatino Linotype" w:cs="Arial"/>
          <w:b/>
          <w:lang w:val="es-419" w:eastAsia="en-US"/>
        </w:rPr>
        <w:t>abril</w:t>
      </w:r>
      <w:r w:rsidR="000E00A4" w:rsidRPr="00CF6609">
        <w:rPr>
          <w:rFonts w:ascii="Palatino Linotype" w:eastAsiaTheme="minorHAnsi" w:hAnsi="Palatino Linotype" w:cs="Arial"/>
          <w:b/>
          <w:lang w:val="es-MX" w:eastAsia="en-US"/>
        </w:rPr>
        <w:t xml:space="preserve"> de dos mil veintidós</w:t>
      </w:r>
      <w:r w:rsidRPr="004239C3">
        <w:rPr>
          <w:rFonts w:ascii="Palatino Linotype" w:eastAsiaTheme="minorHAnsi" w:hAnsi="Palatino Linotype" w:cs="Arial"/>
          <w:lang w:val="es-MX" w:eastAsia="en-US"/>
        </w:rPr>
        <w:t>, el cual fue registrado</w:t>
      </w:r>
      <w:r w:rsidRPr="004239C3">
        <w:rPr>
          <w:rFonts w:ascii="Palatino Linotype" w:eastAsiaTheme="minorHAnsi" w:hAnsi="Palatino Linotype" w:cs="Arial"/>
          <w:b/>
          <w:lang w:val="es-MX" w:eastAsia="en-US"/>
        </w:rPr>
        <w:t xml:space="preserve"> </w:t>
      </w:r>
      <w:r w:rsidRPr="004239C3">
        <w:rPr>
          <w:rFonts w:ascii="Palatino Linotype" w:eastAsiaTheme="minorHAnsi" w:hAnsi="Palatino Linotype" w:cs="Arial"/>
          <w:lang w:val="es-MX" w:eastAsia="en-US"/>
        </w:rPr>
        <w:t xml:space="preserve">en el sistema electrónico con el expediente número </w:t>
      </w:r>
      <w:r w:rsidR="008105E8" w:rsidRPr="004239C3">
        <w:rPr>
          <w:rFonts w:ascii="Palatino Linotype" w:eastAsiaTheme="minorHAnsi" w:hAnsi="Palatino Linotype" w:cs="Arial"/>
          <w:b/>
          <w:bCs/>
          <w:lang w:val="es-MX" w:eastAsia="es-MX"/>
        </w:rPr>
        <w:t>0</w:t>
      </w:r>
      <w:r w:rsidR="00721BFB">
        <w:rPr>
          <w:rFonts w:ascii="Palatino Linotype" w:eastAsiaTheme="minorHAnsi" w:hAnsi="Palatino Linotype" w:cs="Arial"/>
          <w:b/>
          <w:bCs/>
          <w:lang w:val="es-419" w:eastAsia="es-MX"/>
        </w:rPr>
        <w:t>6270</w:t>
      </w:r>
      <w:r w:rsidR="008105E8" w:rsidRPr="004239C3">
        <w:rPr>
          <w:rFonts w:ascii="Palatino Linotype" w:eastAsiaTheme="minorHAnsi" w:hAnsi="Palatino Linotype" w:cs="Arial"/>
          <w:b/>
          <w:bCs/>
          <w:lang w:val="es-MX" w:eastAsia="es-MX"/>
        </w:rPr>
        <w:t>/INFOEM/IP/RR/2022</w:t>
      </w:r>
      <w:r w:rsidRPr="004239C3">
        <w:rPr>
          <w:rFonts w:ascii="Palatino Linotype" w:eastAsiaTheme="minorHAnsi" w:hAnsi="Palatino Linotype" w:cs="Arial"/>
          <w:lang w:val="es-MX" w:eastAsia="en-US"/>
        </w:rPr>
        <w:t>, en el cual aduce, las siguientes manifestaciones:</w:t>
      </w:r>
    </w:p>
    <w:p w14:paraId="17DB9F51" w14:textId="77777777" w:rsidR="0029071C" w:rsidRPr="004239C3" w:rsidRDefault="0029071C" w:rsidP="004239C3">
      <w:pPr>
        <w:spacing w:line="360" w:lineRule="auto"/>
        <w:rPr>
          <w:rFonts w:ascii="Palatino Linotype" w:hAnsi="Palatino Linotype"/>
          <w:lang w:val="es-MX"/>
        </w:rPr>
      </w:pPr>
    </w:p>
    <w:p w14:paraId="26E560E6" w14:textId="77777777" w:rsidR="0029071C" w:rsidRDefault="0029071C" w:rsidP="00446EE4">
      <w:pPr>
        <w:numPr>
          <w:ilvl w:val="0"/>
          <w:numId w:val="2"/>
        </w:numPr>
        <w:spacing w:line="360" w:lineRule="auto"/>
        <w:jc w:val="both"/>
        <w:rPr>
          <w:rFonts w:ascii="Palatino Linotype" w:hAnsi="Palatino Linotype" w:cs="Arial"/>
          <w:b/>
        </w:rPr>
      </w:pPr>
      <w:r w:rsidRPr="00446EE4">
        <w:rPr>
          <w:rFonts w:ascii="Palatino Linotype" w:hAnsi="Palatino Linotype" w:cs="Arial"/>
          <w:b/>
        </w:rPr>
        <w:t>Acto Impugnado:</w:t>
      </w:r>
    </w:p>
    <w:p w14:paraId="48C31811" w14:textId="4ADB73BB" w:rsidR="0029071C" w:rsidRPr="00446EE4" w:rsidRDefault="0029071C" w:rsidP="00446EE4">
      <w:pPr>
        <w:spacing w:line="360" w:lineRule="auto"/>
        <w:ind w:left="567" w:right="567"/>
        <w:jc w:val="both"/>
        <w:rPr>
          <w:rFonts w:ascii="Palatino Linotype" w:hAnsi="Palatino Linotype"/>
          <w:i/>
          <w:lang w:val="es-MX" w:eastAsia="es-MX"/>
        </w:rPr>
      </w:pPr>
      <w:r w:rsidRPr="00446EE4">
        <w:rPr>
          <w:rFonts w:ascii="Palatino Linotype" w:hAnsi="Palatino Linotype"/>
          <w:i/>
          <w:lang w:val="es-MX" w:eastAsia="es-MX"/>
        </w:rPr>
        <w:t>“</w:t>
      </w:r>
      <w:r w:rsidR="00721BFB" w:rsidRPr="00721BFB">
        <w:rPr>
          <w:rFonts w:ascii="Palatino Linotype" w:hAnsi="Palatino Linotype"/>
          <w:i/>
          <w:lang w:val="es-MX" w:eastAsia="es-MX"/>
        </w:rPr>
        <w:t xml:space="preserve">UNA VEZ MAS NO ME DAN LA INFORMACIÓN, LA CONTRALORIA MUNICIPAL TIENE EN SUS ARCHIVOS LOS DOCUMENTOS DE LAS </w:t>
      </w:r>
      <w:r w:rsidR="00721BFB" w:rsidRPr="00721BFB">
        <w:rPr>
          <w:rFonts w:ascii="Palatino Linotype" w:hAnsi="Palatino Linotype"/>
          <w:i/>
          <w:lang w:val="es-MX" w:eastAsia="es-MX"/>
        </w:rPr>
        <w:lastRenderedPageBreak/>
        <w:t>NOTIFICACIONES QUE LES LLEGA DIRIGIDAS A LOS SERVIDORES PUBLICOS SANCIONADOS Y ALGUNOS LOS HACEN PUBLICOS POR ESTRADOS, TAMPOCO ME PONEN LOS CASOS QUE LLEVARON EN LA MISMA CONTRALORIA MUNICIPAL. EXIJO SE HAGA VALER MI DERECHO CONSAGRADO EN LA CONSTITUCIÓN Y SE CONSIDERE MI INCONFORMIDAD Y ME HAGAN LLEGAR ESA INFORMACIÓN</w:t>
      </w:r>
      <w:r w:rsidR="008105E8" w:rsidRPr="00446EE4">
        <w:rPr>
          <w:rFonts w:ascii="Palatino Linotype" w:hAnsi="Palatino Linotype"/>
          <w:i/>
          <w:lang w:val="es-MX" w:eastAsia="es-MX"/>
        </w:rPr>
        <w:t>.</w:t>
      </w:r>
      <w:r w:rsidRPr="00446EE4">
        <w:rPr>
          <w:rFonts w:ascii="Palatino Linotype" w:hAnsi="Palatino Linotype"/>
          <w:i/>
          <w:lang w:val="es-MX" w:eastAsia="es-MX"/>
        </w:rPr>
        <w:t>” (Sic).</w:t>
      </w:r>
    </w:p>
    <w:p w14:paraId="5811361D" w14:textId="77777777" w:rsidR="0029071C" w:rsidRPr="00446EE4" w:rsidRDefault="0029071C" w:rsidP="00446EE4">
      <w:pPr>
        <w:spacing w:line="360" w:lineRule="auto"/>
        <w:jc w:val="both"/>
        <w:rPr>
          <w:rFonts w:ascii="Palatino Linotype" w:eastAsiaTheme="minorHAnsi" w:hAnsi="Palatino Linotype" w:cs="Arial"/>
          <w:lang w:val="es-MX" w:eastAsia="en-US"/>
        </w:rPr>
      </w:pPr>
    </w:p>
    <w:p w14:paraId="61C98AE3" w14:textId="7BCA589F" w:rsidR="008B3AF1" w:rsidRDefault="008B3AF1" w:rsidP="008B3AF1">
      <w:pPr>
        <w:numPr>
          <w:ilvl w:val="0"/>
          <w:numId w:val="2"/>
        </w:numPr>
        <w:spacing w:line="360" w:lineRule="auto"/>
        <w:jc w:val="both"/>
        <w:rPr>
          <w:rFonts w:ascii="Palatino Linotype" w:hAnsi="Palatino Linotype" w:cs="Arial"/>
          <w:b/>
        </w:rPr>
      </w:pPr>
      <w:r>
        <w:rPr>
          <w:rFonts w:ascii="Palatino Linotype" w:hAnsi="Palatino Linotype" w:cs="Arial"/>
          <w:b/>
          <w:lang w:val="es-419"/>
        </w:rPr>
        <w:t>Razones o motivos de inconformidad</w:t>
      </w:r>
      <w:r w:rsidRPr="00446EE4">
        <w:rPr>
          <w:rFonts w:ascii="Palatino Linotype" w:hAnsi="Palatino Linotype" w:cs="Arial"/>
          <w:b/>
        </w:rPr>
        <w:t>:</w:t>
      </w:r>
    </w:p>
    <w:p w14:paraId="6122962E" w14:textId="05E4C5E2" w:rsidR="003E4176" w:rsidRPr="00721BFB" w:rsidRDefault="003E4176" w:rsidP="003E4176">
      <w:pPr>
        <w:spacing w:line="360" w:lineRule="auto"/>
        <w:ind w:left="567" w:right="567"/>
        <w:jc w:val="both"/>
        <w:rPr>
          <w:rFonts w:ascii="Palatino Linotype" w:hAnsi="Palatino Linotype"/>
          <w:i/>
          <w:lang w:val="es-MX" w:eastAsia="es-MX"/>
        </w:rPr>
      </w:pPr>
      <w:r w:rsidRPr="00721BFB">
        <w:rPr>
          <w:rFonts w:ascii="Palatino Linotype" w:hAnsi="Palatino Linotype"/>
          <w:i/>
          <w:lang w:val="es-MX" w:eastAsia="es-MX"/>
        </w:rPr>
        <w:t>“</w:t>
      </w:r>
      <w:r w:rsidR="00721BFB" w:rsidRPr="00721BFB">
        <w:rPr>
          <w:rFonts w:ascii="Palatino Linotype" w:hAnsi="Palatino Linotype"/>
          <w:i/>
          <w:lang w:val="es-MX" w:eastAsia="es-MX"/>
        </w:rPr>
        <w:t>UNA VEZ MAS NO ME DAN LA INFORMACIÓN, LA CONTRALORIA MUNICIPAL TIENE EN SUS ARCHIVOS LOS DOCUMENTOS DE LAS NOTIFICACIONES QUE LES LLEGA DIRIGIDAS A LOS SERVIDORES PUBLICOS SANCIONADOS Y ALGUNOS LOS HACEN PUBLICOS POR ESTRADOS, TAMPOCO ME PONEN LOS CASOS QUE LLEVARON EN LA MISMA CONTRALORIA MUNICIPAL. EXIJO SE HAGA VALER MI DERECHO CONSAGRADO EN LA CONSTITUCIÓN Y SE CONSIDERE MI INCONFORMIDAD Y ME HAGAN LLEGAR ESA INFORMACIÓN</w:t>
      </w:r>
      <w:r w:rsidRPr="00721BFB">
        <w:rPr>
          <w:rFonts w:ascii="Palatino Linotype" w:hAnsi="Palatino Linotype"/>
          <w:i/>
          <w:lang w:val="es-MX" w:eastAsia="es-MX"/>
        </w:rPr>
        <w:t>” (sic)</w:t>
      </w:r>
    </w:p>
    <w:p w14:paraId="7D87E915" w14:textId="77777777" w:rsidR="00721BFB" w:rsidRPr="003E4176" w:rsidRDefault="00721BFB" w:rsidP="003E4176">
      <w:pPr>
        <w:spacing w:line="360" w:lineRule="auto"/>
        <w:ind w:left="567" w:right="567"/>
        <w:jc w:val="both"/>
        <w:rPr>
          <w:rFonts w:ascii="Palatino Linotype" w:hAnsi="Palatino Linotype"/>
          <w:i/>
          <w:lang w:val="es-419" w:eastAsia="es-MX"/>
        </w:rPr>
      </w:pPr>
    </w:p>
    <w:p w14:paraId="599FED0D" w14:textId="77777777" w:rsidR="0029071C" w:rsidRPr="0013589E" w:rsidRDefault="0029071C" w:rsidP="0029071C">
      <w:pPr>
        <w:spacing w:line="360" w:lineRule="auto"/>
        <w:jc w:val="both"/>
        <w:rPr>
          <w:rFonts w:ascii="Palatino Linotype" w:eastAsiaTheme="minorHAnsi" w:hAnsi="Palatino Linotype" w:cs="Arial"/>
          <w:b/>
          <w:sz w:val="28"/>
          <w:lang w:val="es-MX" w:eastAsia="en-US"/>
        </w:rPr>
      </w:pPr>
      <w:r w:rsidRPr="0013589E">
        <w:rPr>
          <w:rFonts w:ascii="Palatino Linotype" w:eastAsiaTheme="minorHAnsi" w:hAnsi="Palatino Linotype" w:cs="Arial"/>
          <w:b/>
          <w:sz w:val="28"/>
          <w:lang w:val="es-MX" w:eastAsia="en-US"/>
        </w:rPr>
        <w:t>CUARTO. Del turno del recurso de revisión.</w:t>
      </w:r>
    </w:p>
    <w:p w14:paraId="0CD1951D" w14:textId="5FBBA346" w:rsidR="002D37A8" w:rsidRPr="0013589E" w:rsidRDefault="0029071C" w:rsidP="007208BC">
      <w:pPr>
        <w:spacing w:line="360" w:lineRule="auto"/>
        <w:jc w:val="both"/>
        <w:rPr>
          <w:rFonts w:ascii="Palatino Linotype" w:eastAsiaTheme="minorHAnsi" w:hAnsi="Palatino Linotype" w:cs="Arial"/>
          <w:lang w:val="es-MX" w:eastAsia="en-US"/>
        </w:rPr>
      </w:pPr>
      <w:r w:rsidRPr="0013589E">
        <w:rPr>
          <w:rFonts w:ascii="Palatino Linotype" w:eastAsiaTheme="minorHAnsi" w:hAnsi="Palatino Linotype" w:cs="Arial"/>
          <w:lang w:val="es-MX" w:eastAsia="en-US"/>
        </w:rPr>
        <w:t xml:space="preserve">Medio de impugnación </w:t>
      </w:r>
      <w:r w:rsidR="00E74701" w:rsidRPr="0013589E">
        <w:rPr>
          <w:rFonts w:ascii="Palatino Linotype" w:eastAsiaTheme="minorHAnsi" w:hAnsi="Palatino Linotype" w:cs="Arial"/>
          <w:lang w:val="es-MX" w:eastAsia="en-US"/>
        </w:rPr>
        <w:t>que le fue turnado al</w:t>
      </w:r>
      <w:r w:rsidRPr="0013589E">
        <w:rPr>
          <w:rFonts w:ascii="Palatino Linotype" w:eastAsiaTheme="minorHAnsi" w:hAnsi="Palatino Linotype" w:cs="Arial"/>
          <w:lang w:val="es-MX" w:eastAsia="en-US"/>
        </w:rPr>
        <w:t xml:space="preserve"> </w:t>
      </w:r>
      <w:r w:rsidR="00E74701" w:rsidRPr="00156075">
        <w:rPr>
          <w:rFonts w:ascii="Palatino Linotype" w:eastAsiaTheme="minorHAnsi" w:hAnsi="Palatino Linotype" w:cs="Arial"/>
          <w:b/>
          <w:bCs/>
          <w:lang w:val="es-MX" w:eastAsia="en-US"/>
        </w:rPr>
        <w:t>Comisionado Presidente</w:t>
      </w:r>
      <w:r w:rsidRPr="0013589E">
        <w:rPr>
          <w:rFonts w:ascii="Palatino Linotype" w:eastAsiaTheme="minorHAnsi" w:hAnsi="Palatino Linotype" w:cs="Arial"/>
          <w:lang w:val="es-MX" w:eastAsia="en-US"/>
        </w:rPr>
        <w:t xml:space="preserve"> </w:t>
      </w:r>
      <w:r w:rsidR="00E74701" w:rsidRPr="0013589E">
        <w:rPr>
          <w:rFonts w:ascii="Palatino Linotype" w:eastAsiaTheme="minorHAnsi" w:hAnsi="Palatino Linotype" w:cs="Arial"/>
          <w:b/>
          <w:lang w:val="es-MX" w:eastAsia="en-US"/>
        </w:rPr>
        <w:t>José Martínez Vilchis</w:t>
      </w:r>
      <w:r w:rsidRPr="0013589E">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w:t>
      </w:r>
      <w:r w:rsidRPr="008B3AF1">
        <w:rPr>
          <w:rFonts w:ascii="Palatino Linotype" w:eastAsiaTheme="minorHAnsi" w:hAnsi="Palatino Linotype" w:cs="Arial"/>
          <w:b/>
          <w:lang w:val="es-MX" w:eastAsia="en-US"/>
        </w:rPr>
        <w:t xml:space="preserve">acuerdo de admisión en fecha </w:t>
      </w:r>
      <w:r w:rsidR="00721BFB">
        <w:rPr>
          <w:rFonts w:ascii="Palatino Linotype" w:eastAsiaTheme="minorHAnsi" w:hAnsi="Palatino Linotype" w:cs="Arial"/>
          <w:b/>
          <w:lang w:val="es-419" w:eastAsia="en-US"/>
        </w:rPr>
        <w:t>veintiocho</w:t>
      </w:r>
      <w:r w:rsidR="003E4176">
        <w:rPr>
          <w:rFonts w:ascii="Palatino Linotype" w:eastAsiaTheme="minorHAnsi" w:hAnsi="Palatino Linotype" w:cs="Arial"/>
          <w:b/>
          <w:lang w:val="es-419" w:eastAsia="en-US"/>
        </w:rPr>
        <w:t xml:space="preserve"> </w:t>
      </w:r>
      <w:r w:rsidR="000E00A4" w:rsidRPr="008B3AF1">
        <w:rPr>
          <w:rFonts w:ascii="Palatino Linotype" w:eastAsiaTheme="minorHAnsi" w:hAnsi="Palatino Linotype" w:cs="Arial"/>
          <w:b/>
          <w:lang w:val="es-MX" w:eastAsia="en-US"/>
        </w:rPr>
        <w:t xml:space="preserve">de </w:t>
      </w:r>
      <w:r w:rsidR="00D05469">
        <w:rPr>
          <w:rFonts w:ascii="Palatino Linotype" w:eastAsiaTheme="minorHAnsi" w:hAnsi="Palatino Linotype" w:cs="Arial"/>
          <w:b/>
          <w:lang w:val="es-419" w:eastAsia="en-US"/>
        </w:rPr>
        <w:t>abril</w:t>
      </w:r>
      <w:r w:rsidRPr="008B3AF1">
        <w:rPr>
          <w:rFonts w:ascii="Palatino Linotype" w:eastAsiaTheme="minorHAnsi" w:hAnsi="Palatino Linotype" w:cs="Arial"/>
          <w:b/>
          <w:lang w:val="es-MX" w:eastAsia="en-US"/>
        </w:rPr>
        <w:t xml:space="preserve"> del año </w:t>
      </w:r>
      <w:r w:rsidR="00DB4916" w:rsidRPr="008B3AF1">
        <w:rPr>
          <w:rFonts w:ascii="Palatino Linotype" w:eastAsiaTheme="minorHAnsi" w:hAnsi="Palatino Linotype" w:cs="Arial"/>
          <w:b/>
          <w:lang w:val="es-419" w:eastAsia="en-US"/>
        </w:rPr>
        <w:t>dos mil veintidós</w:t>
      </w:r>
      <w:r w:rsidRPr="0013589E">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78799B08" w14:textId="77777777" w:rsidR="007208BC" w:rsidRPr="0013589E" w:rsidRDefault="007208BC" w:rsidP="007208BC">
      <w:pPr>
        <w:spacing w:line="360" w:lineRule="auto"/>
        <w:jc w:val="both"/>
        <w:rPr>
          <w:rFonts w:ascii="Palatino Linotype" w:eastAsiaTheme="minorHAnsi" w:hAnsi="Palatino Linotype" w:cs="Arial"/>
          <w:lang w:val="es-MX" w:eastAsia="en-US"/>
        </w:rPr>
      </w:pPr>
    </w:p>
    <w:p w14:paraId="5F522E82" w14:textId="77777777" w:rsidR="0029071C" w:rsidRPr="0013589E" w:rsidRDefault="0029071C" w:rsidP="0029071C">
      <w:pPr>
        <w:spacing w:line="360" w:lineRule="auto"/>
        <w:jc w:val="both"/>
        <w:rPr>
          <w:rFonts w:ascii="Palatino Linotype" w:eastAsiaTheme="minorHAnsi" w:hAnsi="Palatino Linotype" w:cs="Arial"/>
          <w:b/>
          <w:sz w:val="28"/>
          <w:lang w:val="es-MX" w:eastAsia="en-US"/>
        </w:rPr>
      </w:pPr>
      <w:r w:rsidRPr="0013589E">
        <w:rPr>
          <w:rFonts w:ascii="Palatino Linotype" w:eastAsiaTheme="minorHAnsi" w:hAnsi="Palatino Linotype" w:cs="Arial"/>
          <w:b/>
          <w:sz w:val="28"/>
          <w:lang w:val="es-MX" w:eastAsia="en-US"/>
        </w:rPr>
        <w:lastRenderedPageBreak/>
        <w:t>QUINTO. De la etapa de manifestaciones y/o alegatos.</w:t>
      </w:r>
    </w:p>
    <w:p w14:paraId="149CB46D" w14:textId="7D9BEE66" w:rsidR="00156075" w:rsidRPr="00156075" w:rsidRDefault="00156075" w:rsidP="00156075">
      <w:pPr>
        <w:spacing w:line="360" w:lineRule="auto"/>
        <w:jc w:val="both"/>
        <w:rPr>
          <w:rFonts w:ascii="Palatino Linotype" w:eastAsiaTheme="minorHAnsi" w:hAnsi="Palatino Linotype" w:cs="Arial"/>
          <w:lang w:val="es-MX" w:eastAsia="en-US"/>
        </w:rPr>
      </w:pPr>
      <w:r w:rsidRPr="00156075">
        <w:rPr>
          <w:rFonts w:ascii="Palatino Linotype" w:eastAsiaTheme="minorHAnsi" w:hAnsi="Palatino Linotype" w:cs="Arial"/>
          <w:lang w:val="es-MX" w:eastAsia="en-US"/>
        </w:rPr>
        <w:t xml:space="preserve">Una vez abierta la etapa de instrucción, de las constancias que obran en el expediente virtual, se advierte que tanto </w:t>
      </w:r>
      <w:r w:rsidRPr="00156075">
        <w:rPr>
          <w:rFonts w:ascii="Palatino Linotype" w:eastAsiaTheme="minorHAnsi" w:hAnsi="Palatino Linotype" w:cs="Arial"/>
          <w:b/>
          <w:bCs/>
          <w:lang w:val="es-MX" w:eastAsia="en-US"/>
        </w:rPr>
        <w:t>el Sujeto Obligado</w:t>
      </w:r>
      <w:r w:rsidRPr="00156075">
        <w:rPr>
          <w:rFonts w:ascii="Palatino Linotype" w:eastAsiaTheme="minorHAnsi" w:hAnsi="Palatino Linotype" w:cs="Arial"/>
          <w:lang w:val="es-MX" w:eastAsia="en-US"/>
        </w:rPr>
        <w:t xml:space="preserve"> </w:t>
      </w:r>
      <w:r w:rsidR="00721BFB">
        <w:rPr>
          <w:rFonts w:ascii="Palatino Linotype" w:eastAsiaTheme="minorHAnsi" w:hAnsi="Palatino Linotype" w:cs="Arial"/>
          <w:lang w:val="es-419" w:eastAsia="en-US"/>
        </w:rPr>
        <w:t xml:space="preserve">omitió </w:t>
      </w:r>
      <w:r w:rsidR="003E4176">
        <w:rPr>
          <w:rFonts w:ascii="Palatino Linotype" w:eastAsiaTheme="minorHAnsi" w:hAnsi="Palatino Linotype" w:cs="Arial"/>
          <w:lang w:val="es-419" w:eastAsia="en-US"/>
        </w:rPr>
        <w:t>r</w:t>
      </w:r>
      <w:r w:rsidR="00721BFB">
        <w:rPr>
          <w:rFonts w:ascii="Palatino Linotype" w:eastAsiaTheme="minorHAnsi" w:hAnsi="Palatino Linotype" w:cs="Arial"/>
          <w:lang w:val="es-419" w:eastAsia="en-US"/>
        </w:rPr>
        <w:t>e</w:t>
      </w:r>
      <w:r w:rsidR="003E4176">
        <w:rPr>
          <w:rFonts w:ascii="Palatino Linotype" w:eastAsiaTheme="minorHAnsi" w:hAnsi="Palatino Linotype" w:cs="Arial"/>
          <w:lang w:val="es-419" w:eastAsia="en-US"/>
        </w:rPr>
        <w:t>ndi</w:t>
      </w:r>
      <w:r w:rsidR="00721BFB">
        <w:rPr>
          <w:rFonts w:ascii="Palatino Linotype" w:eastAsiaTheme="minorHAnsi" w:hAnsi="Palatino Linotype" w:cs="Arial"/>
          <w:lang w:val="es-419" w:eastAsia="en-US"/>
        </w:rPr>
        <w:t xml:space="preserve">r </w:t>
      </w:r>
      <w:r w:rsidR="003E4176">
        <w:rPr>
          <w:rFonts w:ascii="Palatino Linotype" w:eastAsiaTheme="minorHAnsi" w:hAnsi="Palatino Linotype" w:cs="Arial"/>
          <w:lang w:val="es-419" w:eastAsia="en-US"/>
        </w:rPr>
        <w:t>su informe justificado</w:t>
      </w:r>
      <w:r w:rsidR="00721BFB">
        <w:rPr>
          <w:rFonts w:ascii="Palatino Linotype" w:eastAsiaTheme="minorHAnsi" w:hAnsi="Palatino Linotype" w:cs="Arial"/>
          <w:lang w:val="es-419" w:eastAsia="en-US"/>
        </w:rPr>
        <w:t>, asimismo</w:t>
      </w:r>
      <w:r w:rsidR="003E4176">
        <w:rPr>
          <w:rFonts w:ascii="Palatino Linotype" w:eastAsiaTheme="minorHAnsi" w:hAnsi="Palatino Linotype" w:cs="Arial"/>
          <w:lang w:val="es-419" w:eastAsia="en-US"/>
        </w:rPr>
        <w:t xml:space="preserve">, </w:t>
      </w:r>
      <w:r w:rsidR="00DB4916">
        <w:rPr>
          <w:rFonts w:ascii="Palatino Linotype" w:eastAsiaTheme="minorHAnsi" w:hAnsi="Palatino Linotype" w:cs="Arial"/>
          <w:lang w:val="es-419" w:eastAsia="en-US"/>
        </w:rPr>
        <w:t>se hizo constar que</w:t>
      </w:r>
      <w:r w:rsidR="00913317">
        <w:rPr>
          <w:rFonts w:ascii="Palatino Linotype" w:eastAsiaTheme="minorHAnsi" w:hAnsi="Palatino Linotype" w:cs="Arial"/>
          <w:lang w:val="es-419" w:eastAsia="en-US"/>
        </w:rPr>
        <w:t xml:space="preserve"> </w:t>
      </w:r>
      <w:r w:rsidRPr="00156075">
        <w:rPr>
          <w:rFonts w:ascii="Palatino Linotype" w:eastAsiaTheme="minorHAnsi" w:hAnsi="Palatino Linotype" w:cs="Arial"/>
          <w:b/>
          <w:bCs/>
          <w:lang w:val="es-MX" w:eastAsia="en-US"/>
        </w:rPr>
        <w:t>el Recurrente</w:t>
      </w:r>
      <w:r w:rsidRPr="00156075">
        <w:rPr>
          <w:rFonts w:ascii="Palatino Linotype" w:eastAsiaTheme="minorHAnsi" w:hAnsi="Palatino Linotype" w:cs="Arial"/>
          <w:lang w:val="es-MX" w:eastAsia="en-US"/>
        </w:rPr>
        <w:t xml:space="preserve"> </w:t>
      </w:r>
      <w:r w:rsidR="00506FB9">
        <w:rPr>
          <w:rFonts w:ascii="Palatino Linotype" w:eastAsiaTheme="minorHAnsi" w:hAnsi="Palatino Linotype" w:cs="Arial"/>
          <w:lang w:val="es-419" w:eastAsia="en-US"/>
        </w:rPr>
        <w:t>no rindió</w:t>
      </w:r>
      <w:r w:rsidRPr="00156075">
        <w:rPr>
          <w:rFonts w:ascii="Palatino Linotype" w:eastAsiaTheme="minorHAnsi" w:hAnsi="Palatino Linotype" w:cs="Arial"/>
          <w:lang w:val="es-MX" w:eastAsia="en-US"/>
        </w:rPr>
        <w:t xml:space="preserve"> </w:t>
      </w:r>
      <w:r w:rsidR="00506FB9">
        <w:rPr>
          <w:rFonts w:ascii="Palatino Linotype" w:eastAsiaTheme="minorHAnsi" w:hAnsi="Palatino Linotype" w:cs="Arial"/>
          <w:lang w:val="es-419" w:eastAsia="en-US"/>
        </w:rPr>
        <w:t xml:space="preserve">las </w:t>
      </w:r>
      <w:r w:rsidRPr="00156075">
        <w:rPr>
          <w:rFonts w:ascii="Palatino Linotype" w:eastAsiaTheme="minorHAnsi" w:hAnsi="Palatino Linotype" w:cs="Arial"/>
          <w:lang w:val="es-MX" w:eastAsia="en-US"/>
        </w:rPr>
        <w:t xml:space="preserve">manifestaciones que a su </w:t>
      </w:r>
      <w:r w:rsidR="00C0648B" w:rsidRPr="00156075">
        <w:rPr>
          <w:rFonts w:ascii="Palatino Linotype" w:eastAsiaTheme="minorHAnsi" w:hAnsi="Palatino Linotype" w:cs="Arial"/>
          <w:lang w:val="es-MX" w:eastAsia="en-US"/>
        </w:rPr>
        <w:t>interés</w:t>
      </w:r>
      <w:r w:rsidRPr="00156075">
        <w:rPr>
          <w:rFonts w:ascii="Palatino Linotype" w:eastAsiaTheme="minorHAnsi" w:hAnsi="Palatino Linotype" w:cs="Arial"/>
          <w:lang w:val="es-MX" w:eastAsia="en-US"/>
        </w:rPr>
        <w:t xml:space="preserve"> conviniera</w:t>
      </w:r>
      <w:r w:rsidR="00506FB9">
        <w:rPr>
          <w:rFonts w:ascii="Palatino Linotype" w:eastAsiaTheme="minorHAnsi" w:hAnsi="Palatino Linotype" w:cs="Arial"/>
          <w:lang w:val="es-419" w:eastAsia="en-US"/>
        </w:rPr>
        <w:t>n</w:t>
      </w:r>
      <w:r w:rsidRPr="00156075">
        <w:rPr>
          <w:rFonts w:ascii="Palatino Linotype" w:eastAsiaTheme="minorHAnsi" w:hAnsi="Palatino Linotype" w:cs="Arial"/>
          <w:lang w:val="es-MX" w:eastAsia="en-US"/>
        </w:rPr>
        <w:t>.</w:t>
      </w:r>
    </w:p>
    <w:p w14:paraId="5AC27EFB" w14:textId="77777777" w:rsidR="00156075" w:rsidRPr="00156075" w:rsidRDefault="00156075" w:rsidP="00156075">
      <w:pPr>
        <w:spacing w:line="360" w:lineRule="auto"/>
        <w:jc w:val="both"/>
        <w:rPr>
          <w:rFonts w:ascii="Palatino Linotype" w:eastAsiaTheme="minorHAnsi" w:hAnsi="Palatino Linotype" w:cs="Arial"/>
          <w:lang w:val="es-MX" w:eastAsia="en-US"/>
        </w:rPr>
      </w:pPr>
    </w:p>
    <w:p w14:paraId="0E7954DF" w14:textId="38D75A3C" w:rsidR="005505B2" w:rsidRDefault="00156075" w:rsidP="0029071C">
      <w:pPr>
        <w:spacing w:line="360" w:lineRule="auto"/>
        <w:jc w:val="both"/>
        <w:rPr>
          <w:rFonts w:ascii="Palatino Linotype" w:eastAsiaTheme="minorHAnsi" w:hAnsi="Palatino Linotype" w:cs="Arial"/>
          <w:lang w:val="es-MX" w:eastAsia="en-US"/>
        </w:rPr>
      </w:pPr>
      <w:r w:rsidRPr="00156075">
        <w:rPr>
          <w:rFonts w:ascii="Palatino Linotype" w:eastAsiaTheme="minorHAnsi" w:hAnsi="Palatino Linotype" w:cs="Arial"/>
          <w:lang w:val="es-MX" w:eastAsia="en-US"/>
        </w:rPr>
        <w:t>Así mismo se aprecia que no se llevaron a cabo audiencias durante la sustanciación del recurso de revisión, ni se ofrecieron pruebas por parte del hoy Recurrente; todo lo anterior en términos de los artículos 185 fracción IV y 195 de la Ley de Transparencia y Acceso a la Información Pública del Estado de México y Municipios.</w:t>
      </w:r>
    </w:p>
    <w:p w14:paraId="5754B100" w14:textId="77777777" w:rsidR="005505B2" w:rsidRDefault="005505B2" w:rsidP="0029071C">
      <w:pPr>
        <w:spacing w:line="360" w:lineRule="auto"/>
        <w:jc w:val="both"/>
        <w:rPr>
          <w:rFonts w:ascii="Palatino Linotype" w:eastAsiaTheme="minorHAnsi" w:hAnsi="Palatino Linotype" w:cs="Arial"/>
          <w:noProof/>
          <w:lang w:val="es-MX" w:eastAsia="es-MX"/>
        </w:rPr>
      </w:pPr>
    </w:p>
    <w:p w14:paraId="70FAF665" w14:textId="0D6B6D20" w:rsidR="0029071C" w:rsidRPr="0013589E" w:rsidRDefault="0029071C" w:rsidP="0029071C">
      <w:pPr>
        <w:tabs>
          <w:tab w:val="left" w:pos="3206"/>
        </w:tabs>
        <w:spacing w:line="360" w:lineRule="auto"/>
        <w:jc w:val="both"/>
        <w:rPr>
          <w:rFonts w:ascii="Palatino Linotype" w:eastAsiaTheme="minorHAnsi" w:hAnsi="Palatino Linotype" w:cs="Arial"/>
          <w:b/>
          <w:sz w:val="28"/>
          <w:lang w:val="es-MX" w:eastAsia="en-US"/>
        </w:rPr>
      </w:pPr>
      <w:r w:rsidRPr="0013589E">
        <w:rPr>
          <w:rFonts w:ascii="Palatino Linotype" w:eastAsiaTheme="minorHAnsi" w:hAnsi="Palatino Linotype" w:cs="Arial"/>
          <w:b/>
          <w:sz w:val="28"/>
          <w:lang w:val="es-MX" w:eastAsia="en-US"/>
        </w:rPr>
        <w:t>SE</w:t>
      </w:r>
      <w:r w:rsidR="004F376A">
        <w:rPr>
          <w:rFonts w:ascii="Palatino Linotype" w:eastAsiaTheme="minorHAnsi" w:hAnsi="Palatino Linotype" w:cs="Arial"/>
          <w:b/>
          <w:sz w:val="28"/>
          <w:lang w:val="es-MX" w:eastAsia="en-US"/>
        </w:rPr>
        <w:t>XTO. Del cierre de instrucción.</w:t>
      </w:r>
    </w:p>
    <w:p w14:paraId="66CB78CD" w14:textId="0C9AEB3A" w:rsidR="0029071C" w:rsidRDefault="0029071C" w:rsidP="0029071C">
      <w:pPr>
        <w:spacing w:line="360" w:lineRule="auto"/>
        <w:jc w:val="both"/>
        <w:rPr>
          <w:rFonts w:ascii="Palatino Linotype" w:eastAsiaTheme="minorHAnsi" w:hAnsi="Palatino Linotype" w:cs="Arial"/>
          <w:lang w:val="es-MX" w:eastAsia="en-US"/>
        </w:rPr>
      </w:pPr>
      <w:r w:rsidRPr="0013589E">
        <w:rPr>
          <w:rFonts w:ascii="Palatino Linotype" w:eastAsiaTheme="minorHAnsi" w:hAnsi="Palatino Linotype" w:cs="Arial"/>
          <w:lang w:val="es-MX" w:eastAsia="en-US"/>
        </w:rPr>
        <w:t xml:space="preserve">Así, una vez transcurrido el término legal, se decretó el cierre de instrucción en fecha </w:t>
      </w:r>
      <w:r w:rsidR="007E0770">
        <w:rPr>
          <w:rFonts w:ascii="Palatino Linotype" w:eastAsiaTheme="minorHAnsi" w:hAnsi="Palatino Linotype" w:cs="Arial"/>
          <w:b/>
          <w:lang w:val="es-419" w:eastAsia="en-US"/>
        </w:rPr>
        <w:t>once</w:t>
      </w:r>
      <w:r w:rsidR="00156075" w:rsidRPr="008B3AF1">
        <w:rPr>
          <w:rFonts w:ascii="Palatino Linotype" w:eastAsiaTheme="minorHAnsi" w:hAnsi="Palatino Linotype" w:cs="Arial"/>
          <w:b/>
          <w:lang w:val="es-MX" w:eastAsia="en-US"/>
        </w:rPr>
        <w:t xml:space="preserve"> de </w:t>
      </w:r>
      <w:r w:rsidR="00D05469">
        <w:rPr>
          <w:rFonts w:ascii="Palatino Linotype" w:eastAsiaTheme="minorHAnsi" w:hAnsi="Palatino Linotype" w:cs="Arial"/>
          <w:b/>
          <w:lang w:val="es-419" w:eastAsia="en-US"/>
        </w:rPr>
        <w:t>mayo</w:t>
      </w:r>
      <w:r w:rsidR="00121B3D" w:rsidRPr="008B3AF1">
        <w:rPr>
          <w:rFonts w:ascii="Palatino Linotype" w:eastAsiaTheme="minorHAnsi" w:hAnsi="Palatino Linotype" w:cs="Arial"/>
          <w:b/>
          <w:lang w:val="es-MX" w:eastAsia="en-US"/>
        </w:rPr>
        <w:t xml:space="preserve"> del año </w:t>
      </w:r>
      <w:r w:rsidR="004239C3" w:rsidRPr="008B3AF1">
        <w:rPr>
          <w:rFonts w:ascii="Palatino Linotype" w:eastAsiaTheme="minorHAnsi" w:hAnsi="Palatino Linotype" w:cs="Arial"/>
          <w:b/>
          <w:lang w:val="es-419" w:eastAsia="en-US"/>
        </w:rPr>
        <w:t>dos mil veintidós</w:t>
      </w:r>
      <w:r w:rsidRPr="0013589E">
        <w:rPr>
          <w:rFonts w:ascii="Palatino Linotype" w:eastAsiaTheme="minorHAnsi" w:hAnsi="Palatino Linotype" w:cs="Arial"/>
          <w:lang w:val="es-MX" w:eastAsia="en-US"/>
        </w:rPr>
        <w:t>,</w:t>
      </w:r>
      <w:r w:rsidR="007208BC" w:rsidRPr="0013589E">
        <w:rPr>
          <w:rFonts w:ascii="Palatino Linotype" w:eastAsiaTheme="minorHAnsi" w:hAnsi="Palatino Linotype" w:cs="Arial"/>
          <w:lang w:val="es-MX" w:eastAsia="en-US"/>
        </w:rPr>
        <w:t xml:space="preserve"> y</w:t>
      </w:r>
      <w:r w:rsidRPr="0013589E">
        <w:rPr>
          <w:rFonts w:ascii="Palatino Linotype" w:eastAsiaTheme="minorHAnsi" w:hAnsi="Palatino Linotype" w:cs="Arial"/>
          <w:lang w:val="es-MX" w:eastAsia="en-US"/>
        </w:rPr>
        <w:t xml:space="preserve"> en términos del artículo 185, Fracción VI, de la Ley de Transparencia y Acceso a la Información Pública del Estado de México y Municipios, iniciando el término legal para dictar resolución definitiva del asunto.</w:t>
      </w:r>
    </w:p>
    <w:p w14:paraId="2999CBD0" w14:textId="77777777" w:rsidR="00721BFB" w:rsidRDefault="00721BFB" w:rsidP="0029071C">
      <w:pPr>
        <w:spacing w:line="360" w:lineRule="auto"/>
        <w:jc w:val="both"/>
        <w:rPr>
          <w:rFonts w:ascii="Palatino Linotype" w:eastAsiaTheme="minorHAnsi" w:hAnsi="Palatino Linotype" w:cs="Arial"/>
          <w:lang w:val="es-MX" w:eastAsia="en-US"/>
        </w:rPr>
      </w:pPr>
    </w:p>
    <w:p w14:paraId="040E1A7F" w14:textId="08CD9736" w:rsidR="00642B75" w:rsidRPr="00E048E2" w:rsidRDefault="00642B75" w:rsidP="00642B75">
      <w:pPr>
        <w:spacing w:line="360" w:lineRule="auto"/>
        <w:jc w:val="both"/>
        <w:rPr>
          <w:rFonts w:ascii="Palatino Linotype" w:hAnsi="Palatino Linotype" w:cs="Arial"/>
          <w:b/>
          <w:sz w:val="28"/>
          <w:szCs w:val="28"/>
          <w:lang w:val="es-419"/>
        </w:rPr>
      </w:pPr>
      <w:r w:rsidRPr="00E048E2">
        <w:rPr>
          <w:rFonts w:ascii="Palatino Linotype" w:hAnsi="Palatino Linotype" w:cs="Arial"/>
          <w:b/>
          <w:sz w:val="28"/>
          <w:szCs w:val="28"/>
        </w:rPr>
        <w:t>SEPTIMO. Ampliación del término para resolver</w:t>
      </w:r>
      <w:r w:rsidR="00E048E2">
        <w:rPr>
          <w:rFonts w:ascii="Palatino Linotype" w:hAnsi="Palatino Linotype" w:cs="Arial"/>
          <w:b/>
          <w:sz w:val="28"/>
          <w:szCs w:val="28"/>
          <w:lang w:val="es-419"/>
        </w:rPr>
        <w:t>.</w:t>
      </w:r>
    </w:p>
    <w:p w14:paraId="2C1B2F1D" w14:textId="48C92E61" w:rsidR="00642B75" w:rsidRDefault="00642B75" w:rsidP="00642B75">
      <w:pPr>
        <w:spacing w:line="360" w:lineRule="auto"/>
        <w:jc w:val="both"/>
        <w:rPr>
          <w:rFonts w:ascii="Palatino Linotype" w:hAnsi="Palatino Linotype" w:cs="Arial"/>
        </w:rPr>
      </w:pPr>
      <w:r w:rsidRPr="00CC1419">
        <w:rPr>
          <w:rFonts w:ascii="Palatino Linotype" w:hAnsi="Palatino Linotype" w:cs="Arial"/>
        </w:rPr>
        <w:t xml:space="preserve">Posteriormente, en fecha </w:t>
      </w:r>
      <w:r w:rsidR="007E0770">
        <w:rPr>
          <w:rFonts w:ascii="Palatino Linotype" w:hAnsi="Palatino Linotype" w:cs="Arial"/>
          <w:b/>
          <w:lang w:val="es-419"/>
        </w:rPr>
        <w:t>trece</w:t>
      </w:r>
      <w:r w:rsidRPr="008B3AF1">
        <w:rPr>
          <w:rFonts w:ascii="Palatino Linotype" w:hAnsi="Palatino Linotype" w:cs="Arial"/>
          <w:b/>
        </w:rPr>
        <w:t xml:space="preserve"> de </w:t>
      </w:r>
      <w:r w:rsidR="007E0770">
        <w:rPr>
          <w:rFonts w:ascii="Palatino Linotype" w:hAnsi="Palatino Linotype" w:cs="Arial"/>
          <w:b/>
          <w:lang w:val="es-419"/>
        </w:rPr>
        <w:t xml:space="preserve">junio </w:t>
      </w:r>
      <w:r w:rsidRPr="008B3AF1">
        <w:rPr>
          <w:rFonts w:ascii="Palatino Linotype" w:hAnsi="Palatino Linotype" w:cs="Arial"/>
          <w:b/>
        </w:rPr>
        <w:t>del año dos mil veintidós</w:t>
      </w:r>
      <w:r>
        <w:rPr>
          <w:rFonts w:ascii="Palatino Linotype" w:hAnsi="Palatino Linotype" w:cs="Arial"/>
        </w:rPr>
        <w:t>, e</w:t>
      </w:r>
      <w:r w:rsidRPr="00CC1419">
        <w:rPr>
          <w:rFonts w:ascii="Palatino Linotype" w:hAnsi="Palatino Linotype" w:cs="Arial"/>
        </w:rPr>
        <w:t xml:space="preserve">n términos del párrafo tercero del artículo 181, de la Ley de Transparencia y Acceso a la Información Pública del Estado de México y Municipios, se </w:t>
      </w:r>
      <w:r>
        <w:rPr>
          <w:rFonts w:ascii="Palatino Linotype" w:hAnsi="Palatino Linotype" w:cs="Arial"/>
        </w:rPr>
        <w:t>emitió acuerdo mediante el cual se amplío</w:t>
      </w:r>
      <w:r w:rsidRPr="00CC1419">
        <w:rPr>
          <w:rFonts w:ascii="Palatino Linotype" w:hAnsi="Palatino Linotype" w:cs="Arial"/>
        </w:rPr>
        <w:t xml:space="preserve"> el plazo para emitir la res</w:t>
      </w:r>
      <w:r w:rsidR="00D06414">
        <w:rPr>
          <w:rFonts w:ascii="Palatino Linotype" w:hAnsi="Palatino Linotype" w:cs="Arial"/>
        </w:rPr>
        <w:t>olución que en derecho proceda.</w:t>
      </w:r>
    </w:p>
    <w:p w14:paraId="38204378" w14:textId="77777777" w:rsidR="00D06414" w:rsidRDefault="00D06414" w:rsidP="00642B75">
      <w:pPr>
        <w:spacing w:line="360" w:lineRule="auto"/>
        <w:jc w:val="both"/>
        <w:rPr>
          <w:rFonts w:ascii="Palatino Linotype" w:hAnsi="Palatino Linotype" w:cs="Arial"/>
        </w:rPr>
      </w:pPr>
    </w:p>
    <w:p w14:paraId="068E2430" w14:textId="77777777" w:rsidR="00D06414" w:rsidRPr="007E55D7" w:rsidRDefault="00D06414" w:rsidP="00D06414">
      <w:pPr>
        <w:spacing w:line="360" w:lineRule="auto"/>
        <w:jc w:val="both"/>
        <w:rPr>
          <w:rFonts w:ascii="Palatino Linotype" w:hAnsi="Palatino Linotype"/>
        </w:rPr>
      </w:pPr>
      <w:r w:rsidRPr="007E55D7">
        <w:rPr>
          <w:rFonts w:ascii="Palatino Linotype" w:hAnsi="Palatino Linotype"/>
        </w:rPr>
        <w:t xml:space="preserve">Este organismo garante no pasa por alto justificar, que la dilación en la resolución del presente asunto encuentra justificación en el alto número de recursos de revisión </w:t>
      </w:r>
      <w:r w:rsidRPr="007E55D7">
        <w:rPr>
          <w:rFonts w:ascii="Palatino Linotype" w:hAnsi="Palatino Linotype"/>
        </w:rPr>
        <w:lastRenderedPageBreak/>
        <w:t>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160EF70B" w14:textId="77777777" w:rsidR="00D06414" w:rsidRPr="007E55D7" w:rsidRDefault="00D06414" w:rsidP="00D06414">
      <w:pPr>
        <w:spacing w:line="360" w:lineRule="auto"/>
        <w:jc w:val="both"/>
        <w:rPr>
          <w:rFonts w:ascii="Palatino Linotype" w:hAnsi="Palatino Linotype"/>
        </w:rPr>
      </w:pPr>
    </w:p>
    <w:p w14:paraId="57281DE9" w14:textId="77777777" w:rsidR="00D06414" w:rsidRPr="007E55D7" w:rsidRDefault="00D06414" w:rsidP="00D06414">
      <w:pPr>
        <w:spacing w:line="360" w:lineRule="auto"/>
        <w:jc w:val="both"/>
        <w:rPr>
          <w:rFonts w:ascii="Palatino Linotype" w:hAnsi="Palatino Linotype"/>
        </w:rPr>
      </w:pPr>
      <w:r w:rsidRPr="007E55D7">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39106756" w14:textId="77777777" w:rsidR="00D06414" w:rsidRPr="007E55D7" w:rsidRDefault="00D06414" w:rsidP="00D06414">
      <w:pPr>
        <w:spacing w:line="360" w:lineRule="auto"/>
        <w:jc w:val="both"/>
        <w:rPr>
          <w:rFonts w:ascii="Palatino Linotype" w:hAnsi="Palatino Linotype"/>
        </w:rPr>
      </w:pPr>
    </w:p>
    <w:p w14:paraId="4559131A" w14:textId="77777777" w:rsidR="00D06414" w:rsidRPr="007E55D7" w:rsidRDefault="00D06414" w:rsidP="00D06414">
      <w:pPr>
        <w:spacing w:line="360" w:lineRule="auto"/>
        <w:jc w:val="both"/>
        <w:rPr>
          <w:rFonts w:ascii="Palatino Linotype" w:hAnsi="Palatino Linotype"/>
        </w:rPr>
      </w:pPr>
      <w:r w:rsidRPr="007E55D7">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53EA384" w14:textId="77777777" w:rsidR="00D06414" w:rsidRPr="007E55D7" w:rsidRDefault="00D06414" w:rsidP="00D06414">
      <w:pPr>
        <w:spacing w:line="360" w:lineRule="auto"/>
        <w:jc w:val="both"/>
        <w:rPr>
          <w:rFonts w:ascii="Palatino Linotype" w:hAnsi="Palatino Linotype"/>
        </w:rPr>
      </w:pPr>
    </w:p>
    <w:p w14:paraId="4F13B4FA" w14:textId="77777777" w:rsidR="00D06414" w:rsidRPr="007E55D7" w:rsidRDefault="00D06414" w:rsidP="00D06414">
      <w:pPr>
        <w:spacing w:line="360" w:lineRule="auto"/>
        <w:jc w:val="both"/>
        <w:rPr>
          <w:rFonts w:ascii="Palatino Linotype" w:hAnsi="Palatino Linotype"/>
        </w:rPr>
      </w:pPr>
      <w:r w:rsidRPr="007E55D7">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212B33C" w14:textId="77777777" w:rsidR="00D06414" w:rsidRPr="007E55D7" w:rsidRDefault="00D06414" w:rsidP="00D06414">
      <w:pPr>
        <w:spacing w:line="360" w:lineRule="auto"/>
        <w:jc w:val="both"/>
        <w:rPr>
          <w:rFonts w:ascii="Palatino Linotype" w:hAnsi="Palatino Linotype"/>
        </w:rPr>
      </w:pPr>
    </w:p>
    <w:p w14:paraId="6272EB86" w14:textId="77777777" w:rsidR="00D06414" w:rsidRPr="007E55D7" w:rsidRDefault="00D06414" w:rsidP="00D06414">
      <w:pPr>
        <w:spacing w:line="360" w:lineRule="auto"/>
        <w:jc w:val="both"/>
        <w:rPr>
          <w:rFonts w:ascii="Palatino Linotype" w:hAnsi="Palatino Linotype"/>
        </w:rPr>
      </w:pPr>
      <w:r w:rsidRPr="007E55D7">
        <w:rPr>
          <w:rFonts w:ascii="Palatino Linotype" w:hAnsi="Palatino Linotype"/>
        </w:rPr>
        <w:lastRenderedPageBreak/>
        <w:t xml:space="preserve">Por ello, excepcionalmente, si un asunto es resuelto con posterioridad a los plazos señalados por la norma debe analizarse la razonabilidad de dicha dilación atendiendo a los siguientes criterios:   </w:t>
      </w:r>
    </w:p>
    <w:p w14:paraId="6DC24EA4" w14:textId="77777777" w:rsidR="00D06414" w:rsidRPr="007E55D7" w:rsidRDefault="00D06414" w:rsidP="00D06414">
      <w:pPr>
        <w:spacing w:line="360" w:lineRule="auto"/>
        <w:jc w:val="both"/>
        <w:rPr>
          <w:rFonts w:ascii="Palatino Linotype" w:hAnsi="Palatino Linotype"/>
        </w:rPr>
      </w:pPr>
    </w:p>
    <w:p w14:paraId="524FD70C" w14:textId="77777777" w:rsidR="00D06414" w:rsidRPr="007E55D7" w:rsidRDefault="00D06414" w:rsidP="00D06414">
      <w:pPr>
        <w:pStyle w:val="Prrafodelista"/>
        <w:numPr>
          <w:ilvl w:val="0"/>
          <w:numId w:val="8"/>
        </w:numPr>
        <w:spacing w:line="360" w:lineRule="auto"/>
        <w:contextualSpacing/>
        <w:jc w:val="both"/>
        <w:rPr>
          <w:rFonts w:ascii="Palatino Linotype" w:hAnsi="Palatino Linotype"/>
        </w:rPr>
      </w:pPr>
      <w:r w:rsidRPr="007E55D7">
        <w:rPr>
          <w:rFonts w:ascii="Palatino Linotype" w:hAnsi="Palatino Linotype"/>
        </w:rPr>
        <w:t xml:space="preserve">Complejidad del Asunto: La complejidad de la prueba, la pluralidad de sujetos procesales, el tiempo transcurrido, las características y contexto del recurso. </w:t>
      </w:r>
    </w:p>
    <w:p w14:paraId="19A33A1D" w14:textId="77777777" w:rsidR="00D06414" w:rsidRPr="007E55D7" w:rsidRDefault="00D06414" w:rsidP="00D06414">
      <w:pPr>
        <w:pStyle w:val="Prrafodelista"/>
        <w:numPr>
          <w:ilvl w:val="0"/>
          <w:numId w:val="8"/>
        </w:numPr>
        <w:spacing w:line="360" w:lineRule="auto"/>
        <w:contextualSpacing/>
        <w:jc w:val="both"/>
        <w:rPr>
          <w:rFonts w:ascii="Palatino Linotype" w:hAnsi="Palatino Linotype"/>
        </w:rPr>
      </w:pPr>
      <w:r w:rsidRPr="007E55D7">
        <w:rPr>
          <w:rFonts w:ascii="Palatino Linotype" w:hAnsi="Palatino Linotype"/>
        </w:rPr>
        <w:t>Actividad Procesal del interesado. Acciones u omisiones del interesado.</w:t>
      </w:r>
    </w:p>
    <w:p w14:paraId="61DBA0EE" w14:textId="77777777" w:rsidR="00D06414" w:rsidRPr="007E55D7" w:rsidRDefault="00D06414" w:rsidP="00D06414">
      <w:pPr>
        <w:pStyle w:val="Prrafodelista"/>
        <w:numPr>
          <w:ilvl w:val="0"/>
          <w:numId w:val="8"/>
        </w:numPr>
        <w:spacing w:line="360" w:lineRule="auto"/>
        <w:contextualSpacing/>
        <w:jc w:val="both"/>
        <w:rPr>
          <w:rFonts w:ascii="Palatino Linotype" w:hAnsi="Palatino Linotype"/>
        </w:rPr>
      </w:pPr>
      <w:r w:rsidRPr="007E55D7">
        <w:rPr>
          <w:rFonts w:ascii="Palatino Linotype" w:hAnsi="Palatino Linotype"/>
        </w:rPr>
        <w:t>Conducta de la Autoridad: Las Acciones u omisiones realizadas en el procedimiento. Así como si la autoridad actuó con la debida diligencia.</w:t>
      </w:r>
    </w:p>
    <w:p w14:paraId="0E9DF913" w14:textId="6D08F80D" w:rsidR="00D06414" w:rsidRPr="007E55D7" w:rsidRDefault="00D06414" w:rsidP="00CE6EC7">
      <w:pPr>
        <w:pStyle w:val="Prrafodelista"/>
        <w:numPr>
          <w:ilvl w:val="0"/>
          <w:numId w:val="8"/>
        </w:numPr>
        <w:spacing w:line="360" w:lineRule="auto"/>
        <w:contextualSpacing/>
        <w:jc w:val="both"/>
        <w:rPr>
          <w:rFonts w:ascii="Palatino Linotype" w:hAnsi="Palatino Linotype"/>
        </w:rPr>
      </w:pPr>
      <w:r w:rsidRPr="007E55D7">
        <w:rPr>
          <w:rFonts w:ascii="Palatino Linotype" w:hAnsi="Palatino Linotype"/>
        </w:rPr>
        <w:t>La afectación generada en la situación jurídica de la persona involucrada en el proceso: Violación a sus derechos humanos.</w:t>
      </w:r>
    </w:p>
    <w:p w14:paraId="5D68F430" w14:textId="77777777" w:rsidR="00D06414" w:rsidRPr="007E55D7" w:rsidRDefault="00D06414" w:rsidP="00D06414">
      <w:pPr>
        <w:spacing w:line="360" w:lineRule="auto"/>
        <w:jc w:val="both"/>
        <w:rPr>
          <w:rFonts w:ascii="Palatino Linotype" w:hAnsi="Palatino Linotype"/>
        </w:rPr>
      </w:pPr>
    </w:p>
    <w:p w14:paraId="1E6CCEAD" w14:textId="77777777" w:rsidR="00D06414" w:rsidRPr="007E55D7" w:rsidRDefault="00D06414" w:rsidP="00D06414">
      <w:pPr>
        <w:spacing w:line="360" w:lineRule="auto"/>
        <w:jc w:val="both"/>
        <w:rPr>
          <w:rFonts w:ascii="Palatino Linotype" w:hAnsi="Palatino Linotype"/>
        </w:rPr>
      </w:pPr>
      <w:r w:rsidRPr="007E55D7">
        <w:rPr>
          <w:rFonts w:ascii="Palatino Linotype" w:hAnsi="Palatino Linotype"/>
        </w:rPr>
        <w:t>De modo que, cuando se trate de un asunto exce</w:t>
      </w:r>
      <w:r>
        <w:rPr>
          <w:rFonts w:ascii="Palatino Linotype" w:hAnsi="Palatino Linotype"/>
        </w:rPr>
        <w:t xml:space="preserve">pcional, por alguna o todas las </w:t>
      </w:r>
      <w:r w:rsidRPr="007E55D7">
        <w:rPr>
          <w:rFonts w:ascii="Palatino Linotype" w:hAnsi="Palatino Linotype"/>
        </w:rPr>
        <w:t>características</w:t>
      </w:r>
      <w:r>
        <w:rPr>
          <w:rFonts w:ascii="Palatino Linotype" w:hAnsi="Palatino Linotype"/>
        </w:rPr>
        <w:t xml:space="preserve"> </w:t>
      </w:r>
      <w:r w:rsidRPr="007E55D7">
        <w:rPr>
          <w:rFonts w:ascii="Palatino Linotype" w:hAnsi="Palatino Linotype"/>
        </w:rPr>
        <w:t>mencionadas o bien, cuando el ingreso de asuntos al órgano jurisdiccional o cuasi jurisdiccional respectivo supere notoriamente al que podría considerarse normal,</w:t>
      </w:r>
      <w:r>
        <w:rPr>
          <w:rFonts w:ascii="Palatino Linotype" w:hAnsi="Palatino Linotype"/>
        </w:rPr>
        <w:t xml:space="preserve"> </w:t>
      </w:r>
      <w:r w:rsidRPr="007E55D7">
        <w:rPr>
          <w:rFonts w:ascii="Palatino Linotype" w:hAnsi="Palatino Linotype"/>
        </w:rPr>
        <w:t>debe</w:t>
      </w:r>
      <w:r>
        <w:rPr>
          <w:rFonts w:ascii="Palatino Linotype" w:hAnsi="Palatino Linotype"/>
        </w:rPr>
        <w:t xml:space="preserve"> </w:t>
      </w:r>
      <w:r w:rsidRPr="007E55D7">
        <w:rPr>
          <w:rFonts w:ascii="Palatino Linotype" w:hAnsi="Palatino Linotype"/>
        </w:rPr>
        <w:t>concluirse que es una excluyente de responsabilidad en relación con la actuación del funcionario, como ha acontecido en el caso que nos ocupa.</w:t>
      </w:r>
    </w:p>
    <w:p w14:paraId="4F417247" w14:textId="77777777" w:rsidR="00D06414" w:rsidRPr="007E55D7" w:rsidRDefault="00D06414" w:rsidP="00D06414">
      <w:pPr>
        <w:spacing w:line="360" w:lineRule="auto"/>
        <w:jc w:val="both"/>
        <w:rPr>
          <w:rFonts w:ascii="Palatino Linotype" w:hAnsi="Palatino Linotype"/>
        </w:rPr>
      </w:pPr>
    </w:p>
    <w:p w14:paraId="1CC9E6CF" w14:textId="77777777" w:rsidR="00D06414" w:rsidRPr="007E55D7" w:rsidRDefault="00D06414" w:rsidP="00D06414">
      <w:pPr>
        <w:spacing w:line="360" w:lineRule="auto"/>
        <w:jc w:val="both"/>
        <w:rPr>
          <w:rFonts w:ascii="Palatino Linotype" w:hAnsi="Palatino Linotype"/>
          <w:b/>
        </w:rPr>
      </w:pPr>
      <w:r w:rsidRPr="007E55D7">
        <w:rPr>
          <w:rFonts w:ascii="Palatino Linotype" w:hAnsi="Palatino Linotype"/>
        </w:rPr>
        <w:t xml:space="preserve">Argumento que encuentra sustento en la jurisprudencia P./J. 32/92 emitida por el Pleno de la Suprema Corte de Justicia de la Nación de rubro </w:t>
      </w:r>
      <w:r w:rsidRPr="007E55D7">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7E55D7">
        <w:rPr>
          <w:rFonts w:ascii="Palatino Linotype" w:hAnsi="Palatino Linotype"/>
        </w:rPr>
        <w:t>, visible en la Gaceta del Seminario Judicial de la Federación con el registro digital 205635.</w:t>
      </w:r>
    </w:p>
    <w:p w14:paraId="08A864F3" w14:textId="77777777" w:rsidR="00D06414" w:rsidRPr="007E55D7" w:rsidRDefault="00D06414" w:rsidP="00D06414">
      <w:pPr>
        <w:spacing w:line="360" w:lineRule="auto"/>
        <w:jc w:val="both"/>
        <w:rPr>
          <w:rFonts w:ascii="Palatino Linotype" w:hAnsi="Palatino Linotype"/>
        </w:rPr>
      </w:pPr>
    </w:p>
    <w:p w14:paraId="3F357846" w14:textId="77777777" w:rsidR="00D06414" w:rsidRPr="007E55D7" w:rsidRDefault="00D06414" w:rsidP="00D06414">
      <w:pPr>
        <w:spacing w:line="360" w:lineRule="auto"/>
        <w:jc w:val="both"/>
        <w:rPr>
          <w:rFonts w:ascii="Palatino Linotype" w:hAnsi="Palatino Linotype"/>
        </w:rPr>
      </w:pPr>
      <w:r w:rsidRPr="007E55D7">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153DF8A" w14:textId="77777777" w:rsidR="00D06414" w:rsidRPr="007E55D7" w:rsidRDefault="00D06414" w:rsidP="00D06414">
      <w:pPr>
        <w:spacing w:line="360" w:lineRule="auto"/>
        <w:jc w:val="both"/>
        <w:rPr>
          <w:rFonts w:ascii="Palatino Linotype" w:hAnsi="Palatino Linotype"/>
        </w:rPr>
      </w:pPr>
    </w:p>
    <w:p w14:paraId="09B356E6" w14:textId="77777777" w:rsidR="00D06414" w:rsidRPr="007E55D7" w:rsidRDefault="00D06414" w:rsidP="00D06414">
      <w:pPr>
        <w:spacing w:line="360" w:lineRule="auto"/>
        <w:jc w:val="both"/>
        <w:rPr>
          <w:rFonts w:ascii="Palatino Linotype" w:hAnsi="Palatino Linotype"/>
        </w:rPr>
      </w:pPr>
      <w:r w:rsidRPr="007E55D7">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40197E03" w14:textId="77777777" w:rsidR="00D06414" w:rsidRPr="007E55D7" w:rsidRDefault="00D06414" w:rsidP="00D06414">
      <w:pPr>
        <w:spacing w:line="360" w:lineRule="auto"/>
        <w:jc w:val="both"/>
        <w:rPr>
          <w:rFonts w:ascii="Palatino Linotype" w:hAnsi="Palatino Linotype"/>
        </w:rPr>
      </w:pPr>
    </w:p>
    <w:p w14:paraId="2D0410DF" w14:textId="77777777" w:rsidR="00D06414" w:rsidRPr="007E55D7" w:rsidRDefault="00D06414" w:rsidP="00D06414">
      <w:pPr>
        <w:spacing w:line="360" w:lineRule="auto"/>
        <w:jc w:val="both"/>
        <w:rPr>
          <w:rFonts w:ascii="Palatino Linotype" w:hAnsi="Palatino Linotype"/>
        </w:rPr>
      </w:pPr>
      <w:r w:rsidRPr="007E55D7">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1007F9A8" w14:textId="77777777" w:rsidR="00D06414" w:rsidRPr="007E55D7" w:rsidRDefault="00D06414" w:rsidP="00D06414">
      <w:pPr>
        <w:spacing w:line="360" w:lineRule="auto"/>
        <w:jc w:val="both"/>
        <w:rPr>
          <w:rFonts w:ascii="Palatino Linotype" w:hAnsi="Palatino Linotype"/>
        </w:rPr>
      </w:pPr>
    </w:p>
    <w:p w14:paraId="1D014FD1" w14:textId="77777777" w:rsidR="00D06414" w:rsidRPr="007E55D7" w:rsidRDefault="00D06414" w:rsidP="00D06414">
      <w:pPr>
        <w:spacing w:line="360" w:lineRule="auto"/>
        <w:jc w:val="both"/>
        <w:rPr>
          <w:rFonts w:ascii="Palatino Linotype" w:hAnsi="Palatino Linotype"/>
        </w:rPr>
      </w:pPr>
      <w:r w:rsidRPr="007E55D7">
        <w:rPr>
          <w:rFonts w:ascii="Palatino Linotype" w:hAnsi="Palatino Linotype"/>
        </w:rPr>
        <w:t xml:space="preserve"> </w:t>
      </w:r>
      <w:r w:rsidRPr="007E55D7">
        <w:rPr>
          <w:rFonts w:ascii="Palatino Linotype" w:hAnsi="Palatino Linotype"/>
          <w:i/>
        </w:rPr>
        <w:t>“PLAZO RAZONABLE PARA RESOLVER. DIMENSIÓN Y EFECTOS DE ESTE CONCEPTO CUANDO SE ADUCE EXCESIVA CARGA DE TRABAJO.”</w:t>
      </w:r>
      <w:r w:rsidRPr="007E55D7">
        <w:rPr>
          <w:rFonts w:ascii="Palatino Linotype" w:hAnsi="Palatino Linotype"/>
        </w:rPr>
        <w:t xml:space="preserve"> consultable en el Seminario Judicial de la Federación y su gaceta, con el registro digital 2002351.</w:t>
      </w:r>
    </w:p>
    <w:p w14:paraId="565FB7BA" w14:textId="77777777" w:rsidR="00D06414" w:rsidRPr="007E55D7" w:rsidRDefault="00D06414" w:rsidP="00D06414">
      <w:pPr>
        <w:spacing w:line="360" w:lineRule="auto"/>
        <w:jc w:val="both"/>
        <w:rPr>
          <w:rFonts w:ascii="Palatino Linotype" w:hAnsi="Palatino Linotype"/>
          <w:b/>
        </w:rPr>
      </w:pPr>
    </w:p>
    <w:p w14:paraId="69052CA2" w14:textId="097FA7BC" w:rsidR="00D06414" w:rsidRPr="00D06414" w:rsidRDefault="00D06414" w:rsidP="00D06414">
      <w:pPr>
        <w:spacing w:line="360" w:lineRule="auto"/>
        <w:jc w:val="both"/>
        <w:rPr>
          <w:rFonts w:ascii="Palatino Linotype" w:hAnsi="Palatino Linotype" w:cs="Arial"/>
          <w:lang w:val="es-419"/>
        </w:rPr>
      </w:pPr>
      <w:r w:rsidRPr="007E55D7">
        <w:rPr>
          <w:rFonts w:ascii="Palatino Linotype" w:hAnsi="Palatino Linotype"/>
          <w:i/>
        </w:rPr>
        <w:lastRenderedPageBreak/>
        <w:t>“PLAZO RAZONABLE PARA RESOLVER. CONCEPTO Y ELEMENTOS QUE LO INTEGRAN A LA LUZ DEL DERECHO INTERNACIONAL DE LOS DERECHOS HUMANOS.”</w:t>
      </w:r>
      <w:r w:rsidRPr="007E55D7">
        <w:rPr>
          <w:rFonts w:ascii="Palatino Linotype" w:hAnsi="Palatino Linotype"/>
        </w:rPr>
        <w:t>, visible en el Seminario Judicial de la Federación y su gaceta, con el registro digital 2002350</w:t>
      </w:r>
      <w:r>
        <w:rPr>
          <w:rFonts w:ascii="Palatino Linotype" w:hAnsi="Palatino Linotype"/>
        </w:rPr>
        <w:t>, y</w:t>
      </w:r>
      <w:r>
        <w:rPr>
          <w:rFonts w:ascii="Palatino Linotype" w:hAnsi="Palatino Linotype"/>
          <w:lang w:val="es-419"/>
        </w:rPr>
        <w:t>,</w:t>
      </w:r>
    </w:p>
    <w:p w14:paraId="19AD2D3C" w14:textId="77777777" w:rsidR="00156075" w:rsidRPr="00337CF3" w:rsidRDefault="00156075" w:rsidP="0029071C">
      <w:pPr>
        <w:spacing w:line="360" w:lineRule="auto"/>
        <w:jc w:val="both"/>
        <w:rPr>
          <w:rFonts w:ascii="Palatino Linotype" w:eastAsiaTheme="minorHAnsi" w:hAnsi="Palatino Linotype" w:cs="Arial"/>
          <w:lang w:val="es-MX" w:eastAsia="en-US"/>
        </w:rPr>
      </w:pPr>
    </w:p>
    <w:p w14:paraId="67EF055A" w14:textId="77777777" w:rsidR="00E74701" w:rsidRPr="00337CF3" w:rsidRDefault="00E74701" w:rsidP="00E74701">
      <w:pPr>
        <w:spacing w:line="360" w:lineRule="auto"/>
        <w:jc w:val="center"/>
        <w:rPr>
          <w:rFonts w:ascii="Palatino Linotype" w:eastAsiaTheme="minorHAnsi" w:hAnsi="Palatino Linotype" w:cs="Arial"/>
          <w:b/>
          <w:sz w:val="28"/>
          <w:lang w:val="es-MX" w:eastAsia="en-US"/>
        </w:rPr>
      </w:pPr>
      <w:r w:rsidRPr="00337CF3">
        <w:rPr>
          <w:rFonts w:ascii="Palatino Linotype" w:eastAsiaTheme="minorHAnsi" w:hAnsi="Palatino Linotype" w:cs="Arial"/>
          <w:b/>
          <w:sz w:val="28"/>
          <w:lang w:val="es-MX" w:eastAsia="en-US"/>
        </w:rPr>
        <w:t xml:space="preserve">C O N S I D E R A N D O </w:t>
      </w:r>
    </w:p>
    <w:p w14:paraId="57AD3C10" w14:textId="77777777" w:rsidR="00E74701" w:rsidRPr="00337CF3" w:rsidRDefault="00E74701" w:rsidP="008A64CB">
      <w:pPr>
        <w:pStyle w:val="Sinespaciado"/>
        <w:rPr>
          <w:rFonts w:ascii="Palatino Linotype" w:eastAsiaTheme="minorHAnsi" w:hAnsi="Palatino Linotype"/>
          <w:lang w:eastAsia="en-US"/>
        </w:rPr>
      </w:pPr>
    </w:p>
    <w:p w14:paraId="2BE62102" w14:textId="77777777" w:rsidR="0029071C" w:rsidRPr="00337CF3" w:rsidRDefault="0029071C" w:rsidP="0029071C">
      <w:pPr>
        <w:spacing w:line="360" w:lineRule="auto"/>
        <w:jc w:val="both"/>
        <w:rPr>
          <w:rFonts w:ascii="Palatino Linotype" w:eastAsiaTheme="minorHAnsi" w:hAnsi="Palatino Linotype" w:cs="Arial"/>
          <w:sz w:val="28"/>
          <w:lang w:val="es-MX" w:eastAsia="en-US"/>
        </w:rPr>
      </w:pPr>
      <w:r w:rsidRPr="00337CF3">
        <w:rPr>
          <w:rFonts w:ascii="Palatino Linotype" w:eastAsiaTheme="minorHAnsi" w:hAnsi="Palatino Linotype" w:cs="Arial"/>
          <w:b/>
          <w:sz w:val="28"/>
          <w:lang w:val="es-MX" w:eastAsia="en-US"/>
        </w:rPr>
        <w:t>PRIMERO. De la competencia</w:t>
      </w:r>
      <w:r w:rsidRPr="00337CF3">
        <w:rPr>
          <w:rFonts w:ascii="Palatino Linotype" w:eastAsiaTheme="minorHAnsi" w:hAnsi="Palatino Linotype" w:cs="Arial"/>
          <w:sz w:val="28"/>
          <w:lang w:val="es-MX" w:eastAsia="en-US"/>
        </w:rPr>
        <w:t>.</w:t>
      </w:r>
    </w:p>
    <w:p w14:paraId="5D0AE0D5" w14:textId="3154FB43" w:rsidR="008A64CB" w:rsidRPr="0013589E" w:rsidRDefault="0029071C" w:rsidP="00E74701">
      <w:pPr>
        <w:spacing w:line="360" w:lineRule="auto"/>
        <w:jc w:val="both"/>
        <w:rPr>
          <w:rFonts w:ascii="Palatino Linotype" w:eastAsiaTheme="minorHAnsi" w:hAnsi="Palatino Linotype" w:cs="Arial"/>
          <w:lang w:val="es-MX" w:eastAsia="en-US"/>
        </w:rPr>
      </w:pPr>
      <w:r w:rsidRPr="00337CF3">
        <w:rPr>
          <w:rFonts w:ascii="Palatino Linotype" w:eastAsiaTheme="minorHAnsi" w:hAnsi="Palatino Linotype" w:cs="Arial"/>
          <w:lang w:val="es-MX" w:eastAsia="en-US"/>
        </w:rPr>
        <w:t>Este Instituto</w:t>
      </w:r>
      <w:r w:rsidRPr="0013589E">
        <w:rPr>
          <w:rFonts w:ascii="Palatino Linotype" w:eastAsiaTheme="minorHAnsi" w:hAnsi="Palatino Linotype" w:cs="Arial"/>
          <w:lang w:val="es-MX" w:eastAsia="en-US"/>
        </w:rPr>
        <w:t xml:space="preserve">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w:t>
      </w:r>
      <w:r w:rsidR="00E74701" w:rsidRPr="0013589E">
        <w:rPr>
          <w:rFonts w:ascii="Palatino Linotype" w:eastAsiaTheme="minorHAnsi" w:hAnsi="Palatino Linotype" w:cs="Arial"/>
          <w:lang w:val="es-MX" w:eastAsia="en-US"/>
        </w:rPr>
        <w:t xml:space="preserve"> Estado de México y Municipios.</w:t>
      </w:r>
    </w:p>
    <w:p w14:paraId="0FFE6300" w14:textId="77777777" w:rsidR="004F376A" w:rsidRPr="0013589E" w:rsidRDefault="004F376A" w:rsidP="00E74701">
      <w:pPr>
        <w:spacing w:line="360" w:lineRule="auto"/>
        <w:jc w:val="both"/>
        <w:rPr>
          <w:rFonts w:ascii="Palatino Linotype" w:eastAsiaTheme="minorHAnsi" w:hAnsi="Palatino Linotype" w:cs="Arial"/>
          <w:lang w:val="es-MX" w:eastAsia="en-US"/>
        </w:rPr>
      </w:pPr>
    </w:p>
    <w:p w14:paraId="056037A7" w14:textId="77777777" w:rsidR="0029071C" w:rsidRPr="0013589E"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13589E">
        <w:rPr>
          <w:rFonts w:ascii="Palatino Linotype" w:eastAsiaTheme="minorHAnsi" w:hAnsi="Palatino Linotype" w:cs="Arial"/>
          <w:b/>
          <w:sz w:val="28"/>
          <w:lang w:val="es-MX" w:eastAsia="en-US"/>
        </w:rPr>
        <w:t xml:space="preserve">SEGUNDO. De los alcances del Recurso de Revisión. </w:t>
      </w:r>
    </w:p>
    <w:p w14:paraId="74961B2A" w14:textId="27695577" w:rsidR="00D63B55"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13589E">
        <w:rPr>
          <w:rFonts w:ascii="Palatino Linotype" w:eastAsiaTheme="minorHAnsi" w:hAnsi="Palatino Linotype" w:cs="Arial"/>
          <w:lang w:val="es-MX" w:eastAsia="en-US"/>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w:t>
      </w:r>
      <w:r w:rsidRPr="0013589E">
        <w:rPr>
          <w:rFonts w:ascii="Palatino Linotype" w:eastAsiaTheme="minorHAnsi" w:hAnsi="Palatino Linotype" w:cs="Arial"/>
          <w:lang w:val="es-MX" w:eastAsia="en-US"/>
        </w:rPr>
        <w:lastRenderedPageBreak/>
        <w:t>expediente electrónico con la finalidad de reparar cualquier posible afectación al derecho de acceso a la información pública y garantizando el principio rector de máxima publicidad.</w:t>
      </w:r>
    </w:p>
    <w:p w14:paraId="03820C22" w14:textId="77777777" w:rsidR="00DF027D" w:rsidRDefault="00DF027D" w:rsidP="0029071C">
      <w:pPr>
        <w:autoSpaceDE w:val="0"/>
        <w:autoSpaceDN w:val="0"/>
        <w:adjustRightInd w:val="0"/>
        <w:spacing w:line="360" w:lineRule="auto"/>
        <w:jc w:val="both"/>
        <w:rPr>
          <w:rFonts w:ascii="Palatino Linotype" w:eastAsiaTheme="minorHAnsi" w:hAnsi="Palatino Linotype" w:cs="Arial"/>
          <w:lang w:val="es-MX" w:eastAsia="en-US"/>
        </w:rPr>
      </w:pPr>
    </w:p>
    <w:p w14:paraId="069EC794" w14:textId="25E60527" w:rsidR="0029071C" w:rsidRPr="0013589E" w:rsidRDefault="00F6477F" w:rsidP="0029071C">
      <w:pPr>
        <w:autoSpaceDE w:val="0"/>
        <w:autoSpaceDN w:val="0"/>
        <w:adjustRightInd w:val="0"/>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419" w:eastAsia="en-US"/>
        </w:rPr>
        <w:t>TERCERO</w:t>
      </w:r>
      <w:r w:rsidR="0029071C" w:rsidRPr="0013589E">
        <w:rPr>
          <w:rFonts w:ascii="Palatino Linotype" w:eastAsiaTheme="minorHAnsi" w:hAnsi="Palatino Linotype" w:cs="Arial"/>
          <w:b/>
          <w:sz w:val="28"/>
          <w:lang w:val="es-MX" w:eastAsia="en-US"/>
        </w:rPr>
        <w:t xml:space="preserve">. Del estudio de las causas de improcedencia. </w:t>
      </w:r>
    </w:p>
    <w:p w14:paraId="0907D4D6" w14:textId="51AD6C3A" w:rsidR="008A64CB"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13589E">
        <w:rPr>
          <w:rFonts w:ascii="Palatino Linotype" w:eastAsiaTheme="minorHAnsi" w:hAnsi="Palatino Linotype" w:cs="Arial"/>
          <w:lang w:val="es-MX" w:eastAsia="en-US"/>
        </w:rPr>
        <w:t xml:space="preserve">El estudio de las causas de improcedencia que se hagan valer por las partes o que se advierta de oficio por este </w:t>
      </w:r>
      <w:proofErr w:type="spellStart"/>
      <w:r w:rsidRPr="0013589E">
        <w:rPr>
          <w:rFonts w:ascii="Palatino Linotype" w:eastAsiaTheme="minorHAnsi" w:hAnsi="Palatino Linotype" w:cs="Arial"/>
          <w:lang w:val="es-MX" w:eastAsia="en-US"/>
        </w:rPr>
        <w:t>Resolutor</w:t>
      </w:r>
      <w:proofErr w:type="spellEnd"/>
      <w:r w:rsidRPr="0013589E">
        <w:rPr>
          <w:rFonts w:ascii="Palatino Linotype" w:eastAsiaTheme="minorHAnsi" w:hAnsi="Palatino Linotype" w:cs="Arial"/>
          <w:lang w:val="es-MX" w:eastAsia="en-US"/>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008A64CB" w:rsidRPr="0013589E">
        <w:rPr>
          <w:rStyle w:val="Refdenotaalpie"/>
          <w:rFonts w:ascii="Palatino Linotype" w:eastAsiaTheme="minorHAnsi" w:hAnsi="Palatino Linotype" w:cs="Arial"/>
          <w:lang w:val="es-MX" w:eastAsia="en-US"/>
        </w:rPr>
        <w:footnoteReference w:id="1"/>
      </w:r>
      <w:r w:rsidRPr="0013589E">
        <w:rPr>
          <w:rFonts w:ascii="Palatino Linotype" w:eastAsiaTheme="minorHAnsi" w:hAnsi="Palatino Linotype" w:cs="Arial"/>
          <w:lang w:val="es-MX" w:eastAsia="en-US"/>
        </w:rPr>
        <w:t>.</w:t>
      </w:r>
    </w:p>
    <w:p w14:paraId="29EEA825" w14:textId="77777777" w:rsidR="00EC72A3" w:rsidRPr="0013589E" w:rsidRDefault="00EC72A3" w:rsidP="0029071C">
      <w:pPr>
        <w:autoSpaceDE w:val="0"/>
        <w:autoSpaceDN w:val="0"/>
        <w:adjustRightInd w:val="0"/>
        <w:spacing w:line="360" w:lineRule="auto"/>
        <w:jc w:val="both"/>
        <w:rPr>
          <w:rFonts w:ascii="Palatino Linotype" w:eastAsiaTheme="minorHAnsi" w:hAnsi="Palatino Linotype" w:cs="Arial"/>
          <w:lang w:val="es-MX" w:eastAsia="en-US"/>
        </w:rPr>
      </w:pPr>
    </w:p>
    <w:p w14:paraId="0C7CD0B7" w14:textId="77777777" w:rsidR="0029071C" w:rsidRPr="0013589E"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13589E">
        <w:rPr>
          <w:rFonts w:ascii="Palatino Linotype" w:eastAsiaTheme="minorHAnsi" w:hAnsi="Palatino Linotype" w:cs="Arial"/>
          <w:lang w:val="es-MX" w:eastAsia="en-US"/>
        </w:rPr>
        <w:lastRenderedPageBreak/>
        <w:t>Por lo que una vez que se analizó el expediente en estudio se cae en la cuenta de que no se actualiza ninguna de las casuales a continuación transcritas:</w:t>
      </w:r>
    </w:p>
    <w:p w14:paraId="2B5FAE16" w14:textId="77777777" w:rsidR="0029071C" w:rsidRPr="0013589E" w:rsidRDefault="0029071C" w:rsidP="0029071C">
      <w:pPr>
        <w:rPr>
          <w:lang w:val="es-MX"/>
        </w:rPr>
      </w:pPr>
    </w:p>
    <w:p w14:paraId="10A63EE9" w14:textId="77777777" w:rsidR="0029071C" w:rsidRPr="00EC72A3" w:rsidRDefault="0029071C" w:rsidP="0029071C">
      <w:pPr>
        <w:autoSpaceDE w:val="0"/>
        <w:autoSpaceDN w:val="0"/>
        <w:adjustRightInd w:val="0"/>
        <w:ind w:left="708" w:right="850"/>
        <w:jc w:val="both"/>
        <w:rPr>
          <w:rFonts w:ascii="Palatino Linotype" w:hAnsi="Palatino Linotype" w:cs="Arial"/>
          <w:i/>
        </w:rPr>
      </w:pPr>
      <w:r w:rsidRPr="00EC72A3">
        <w:rPr>
          <w:rFonts w:ascii="Palatino Linotype" w:hAnsi="Palatino Linotype" w:cs="Arial"/>
          <w:i/>
        </w:rPr>
        <w:t>“</w:t>
      </w:r>
      <w:r w:rsidRPr="00EC72A3">
        <w:rPr>
          <w:rFonts w:ascii="Palatino Linotype" w:hAnsi="Palatino Linotype" w:cs="Arial"/>
          <w:b/>
          <w:i/>
        </w:rPr>
        <w:t>Artículo 191.</w:t>
      </w:r>
      <w:r w:rsidRPr="00EC72A3">
        <w:rPr>
          <w:rFonts w:ascii="Palatino Linotype" w:hAnsi="Palatino Linotype" w:cs="Arial"/>
          <w:i/>
        </w:rPr>
        <w:t xml:space="preserve"> El recurso será desechado por improcedente cuando:  </w:t>
      </w:r>
    </w:p>
    <w:p w14:paraId="54C83DF8" w14:textId="77777777" w:rsidR="0029071C" w:rsidRPr="00EC72A3" w:rsidRDefault="0029071C" w:rsidP="0029071C">
      <w:pPr>
        <w:autoSpaceDE w:val="0"/>
        <w:autoSpaceDN w:val="0"/>
        <w:adjustRightInd w:val="0"/>
        <w:ind w:left="708" w:right="850"/>
        <w:jc w:val="both"/>
        <w:rPr>
          <w:rFonts w:ascii="Palatino Linotype" w:hAnsi="Palatino Linotype" w:cs="Arial"/>
          <w:i/>
        </w:rPr>
      </w:pPr>
      <w:r w:rsidRPr="00EC72A3">
        <w:rPr>
          <w:rFonts w:ascii="Palatino Linotype" w:hAnsi="Palatino Linotype" w:cs="Arial"/>
          <w:i/>
        </w:rPr>
        <w:t xml:space="preserve">I. Sea extemporáneo por haber transcurrido el plazo establecido en la presente Ley, a partir de la respuesta;  </w:t>
      </w:r>
    </w:p>
    <w:p w14:paraId="20FE3E51" w14:textId="77777777" w:rsidR="0029071C" w:rsidRPr="00EC72A3" w:rsidRDefault="0029071C" w:rsidP="0029071C">
      <w:pPr>
        <w:autoSpaceDE w:val="0"/>
        <w:autoSpaceDN w:val="0"/>
        <w:adjustRightInd w:val="0"/>
        <w:ind w:left="708" w:right="850"/>
        <w:jc w:val="both"/>
        <w:rPr>
          <w:rFonts w:ascii="Palatino Linotype" w:hAnsi="Palatino Linotype" w:cs="Arial"/>
          <w:i/>
        </w:rPr>
      </w:pPr>
      <w:r w:rsidRPr="00EC72A3">
        <w:rPr>
          <w:rFonts w:ascii="Palatino Linotype" w:hAnsi="Palatino Linotype" w:cs="Arial"/>
          <w:i/>
        </w:rPr>
        <w:t xml:space="preserve">II. Se esté tramitando ante el Poder Judicial de la Federación algún recurso o medio de defensa interpuesto por el recurrente;  </w:t>
      </w:r>
    </w:p>
    <w:p w14:paraId="54A9807E" w14:textId="77777777" w:rsidR="0029071C" w:rsidRPr="00EC72A3" w:rsidRDefault="0029071C" w:rsidP="0029071C">
      <w:pPr>
        <w:autoSpaceDE w:val="0"/>
        <w:autoSpaceDN w:val="0"/>
        <w:adjustRightInd w:val="0"/>
        <w:ind w:left="708" w:right="850"/>
        <w:jc w:val="both"/>
        <w:rPr>
          <w:rFonts w:ascii="Palatino Linotype" w:hAnsi="Palatino Linotype" w:cs="Arial"/>
          <w:i/>
        </w:rPr>
      </w:pPr>
      <w:r w:rsidRPr="00EC72A3">
        <w:rPr>
          <w:rFonts w:ascii="Palatino Linotype" w:hAnsi="Palatino Linotype" w:cs="Arial"/>
          <w:i/>
        </w:rPr>
        <w:t xml:space="preserve">III. No actualice alguno de los supuestos previstos en la presente Ley;  </w:t>
      </w:r>
    </w:p>
    <w:p w14:paraId="05B33E2A" w14:textId="77777777" w:rsidR="0029071C" w:rsidRPr="00EC72A3" w:rsidRDefault="0029071C" w:rsidP="0029071C">
      <w:pPr>
        <w:autoSpaceDE w:val="0"/>
        <w:autoSpaceDN w:val="0"/>
        <w:adjustRightInd w:val="0"/>
        <w:ind w:left="708" w:right="850"/>
        <w:jc w:val="both"/>
        <w:rPr>
          <w:rFonts w:ascii="Palatino Linotype" w:hAnsi="Palatino Linotype" w:cs="Arial"/>
          <w:i/>
        </w:rPr>
      </w:pPr>
      <w:r w:rsidRPr="00EC72A3">
        <w:rPr>
          <w:rFonts w:ascii="Palatino Linotype" w:hAnsi="Palatino Linotype" w:cs="Arial"/>
          <w:i/>
        </w:rPr>
        <w:t>IV. No se haya desahogado la prevención en los términos establecidos en la presente Ley;</w:t>
      </w:r>
    </w:p>
    <w:p w14:paraId="4864834F" w14:textId="77777777" w:rsidR="0029071C" w:rsidRPr="00EC72A3" w:rsidRDefault="0029071C" w:rsidP="0029071C">
      <w:pPr>
        <w:autoSpaceDE w:val="0"/>
        <w:autoSpaceDN w:val="0"/>
        <w:adjustRightInd w:val="0"/>
        <w:ind w:left="708" w:right="850"/>
        <w:jc w:val="both"/>
        <w:rPr>
          <w:rFonts w:ascii="Palatino Linotype" w:hAnsi="Palatino Linotype" w:cs="Arial"/>
          <w:i/>
        </w:rPr>
      </w:pPr>
      <w:r w:rsidRPr="00EC72A3">
        <w:rPr>
          <w:rFonts w:ascii="Palatino Linotype" w:hAnsi="Palatino Linotype" w:cs="Arial"/>
          <w:i/>
        </w:rPr>
        <w:t xml:space="preserve">V. Se impugne la veracidad de la información proporcionada;  </w:t>
      </w:r>
    </w:p>
    <w:p w14:paraId="530E546D" w14:textId="77777777" w:rsidR="0029071C" w:rsidRPr="00EC72A3" w:rsidRDefault="0029071C" w:rsidP="0029071C">
      <w:pPr>
        <w:autoSpaceDE w:val="0"/>
        <w:autoSpaceDN w:val="0"/>
        <w:adjustRightInd w:val="0"/>
        <w:ind w:left="708" w:right="850"/>
        <w:jc w:val="both"/>
        <w:rPr>
          <w:rFonts w:ascii="Palatino Linotype" w:hAnsi="Palatino Linotype" w:cs="Arial"/>
          <w:i/>
        </w:rPr>
      </w:pPr>
      <w:r w:rsidRPr="00EC72A3">
        <w:rPr>
          <w:rFonts w:ascii="Palatino Linotype" w:hAnsi="Palatino Linotype" w:cs="Arial"/>
          <w:i/>
        </w:rPr>
        <w:t xml:space="preserve">VI. Se trate de una consulta, o trámite en específico; y  </w:t>
      </w:r>
    </w:p>
    <w:p w14:paraId="67C9B48F" w14:textId="77777777" w:rsidR="0029071C" w:rsidRPr="00EC72A3" w:rsidRDefault="0029071C" w:rsidP="0029071C">
      <w:pPr>
        <w:autoSpaceDE w:val="0"/>
        <w:autoSpaceDN w:val="0"/>
        <w:adjustRightInd w:val="0"/>
        <w:ind w:left="708" w:right="850"/>
        <w:jc w:val="both"/>
        <w:rPr>
          <w:rFonts w:ascii="Palatino Linotype" w:hAnsi="Palatino Linotype" w:cs="Arial"/>
          <w:i/>
        </w:rPr>
      </w:pPr>
      <w:r w:rsidRPr="00EC72A3">
        <w:rPr>
          <w:rFonts w:ascii="Palatino Linotype" w:hAnsi="Palatino Linotype" w:cs="Arial"/>
          <w:i/>
        </w:rPr>
        <w:t>VII. El recurrente amplíe su solicitud en el recurso de revisión, únicamente respecto de los nuevos contenidos.”</w:t>
      </w:r>
    </w:p>
    <w:p w14:paraId="4020BF6B" w14:textId="77777777" w:rsidR="0029071C" w:rsidRPr="0013589E" w:rsidRDefault="0029071C" w:rsidP="0029071C">
      <w:pPr>
        <w:autoSpaceDE w:val="0"/>
        <w:autoSpaceDN w:val="0"/>
        <w:adjustRightInd w:val="0"/>
        <w:spacing w:line="360" w:lineRule="auto"/>
        <w:ind w:left="708" w:right="850"/>
        <w:jc w:val="both"/>
        <w:rPr>
          <w:rFonts w:ascii="Palatino Linotype" w:hAnsi="Palatino Linotype" w:cs="Arial"/>
          <w:i/>
        </w:rPr>
      </w:pPr>
    </w:p>
    <w:p w14:paraId="435C542C" w14:textId="77777777" w:rsidR="0029071C" w:rsidRPr="0013589E"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13589E">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4815EFD4" w14:textId="77777777" w:rsidR="00EA46CC" w:rsidRPr="0013589E" w:rsidRDefault="00EA46CC" w:rsidP="0029071C">
      <w:pPr>
        <w:autoSpaceDE w:val="0"/>
        <w:autoSpaceDN w:val="0"/>
        <w:adjustRightInd w:val="0"/>
        <w:spacing w:line="360" w:lineRule="auto"/>
        <w:jc w:val="both"/>
        <w:rPr>
          <w:rFonts w:ascii="Palatino Linotype" w:hAnsi="Palatino Linotype" w:cs="Arial"/>
        </w:rPr>
      </w:pPr>
    </w:p>
    <w:p w14:paraId="0C9E7BAC" w14:textId="77777777" w:rsidR="0029071C" w:rsidRPr="0013589E" w:rsidRDefault="0029071C" w:rsidP="0029071C">
      <w:pPr>
        <w:autoSpaceDE w:val="0"/>
        <w:autoSpaceDN w:val="0"/>
        <w:adjustRightInd w:val="0"/>
        <w:spacing w:line="360" w:lineRule="auto"/>
        <w:jc w:val="both"/>
        <w:rPr>
          <w:rFonts w:ascii="Palatino Linotype" w:hAnsi="Palatino Linotype" w:cs="Arial"/>
        </w:rPr>
      </w:pPr>
      <w:r w:rsidRPr="0013589E">
        <w:rPr>
          <w:rFonts w:ascii="Palatino Linotype" w:hAnsi="Palatino Linotype" w:cs="Arial"/>
        </w:rPr>
        <w:t xml:space="preserve">Así las cosas, al no existir causas de improcedencia invocadas por las partes ni advertidas de oficio por este </w:t>
      </w:r>
      <w:proofErr w:type="spellStart"/>
      <w:r w:rsidRPr="0013589E">
        <w:rPr>
          <w:rFonts w:ascii="Palatino Linotype" w:hAnsi="Palatino Linotype" w:cs="Arial"/>
        </w:rPr>
        <w:t>Resolutor</w:t>
      </w:r>
      <w:proofErr w:type="spellEnd"/>
      <w:r w:rsidRPr="0013589E">
        <w:rPr>
          <w:rFonts w:ascii="Palatino Linotype" w:hAnsi="Palatino Linotype" w:cs="Arial"/>
        </w:rPr>
        <w:t>, se procede al análisis del fondo de los asuntos en los siguientes términos.</w:t>
      </w:r>
    </w:p>
    <w:p w14:paraId="36FB3F4A" w14:textId="77777777" w:rsidR="0029071C" w:rsidRPr="0013589E" w:rsidRDefault="0029071C" w:rsidP="0029071C">
      <w:pPr>
        <w:autoSpaceDE w:val="0"/>
        <w:autoSpaceDN w:val="0"/>
        <w:adjustRightInd w:val="0"/>
        <w:spacing w:line="360" w:lineRule="auto"/>
        <w:jc w:val="both"/>
        <w:rPr>
          <w:rFonts w:ascii="Palatino Linotype" w:hAnsi="Palatino Linotype" w:cs="Arial"/>
        </w:rPr>
      </w:pPr>
    </w:p>
    <w:p w14:paraId="5FB7D080" w14:textId="0421A5D4" w:rsidR="0029071C" w:rsidRPr="0013589E" w:rsidRDefault="00F6477F" w:rsidP="0029071C">
      <w:pPr>
        <w:autoSpaceDE w:val="0"/>
        <w:autoSpaceDN w:val="0"/>
        <w:adjustRightInd w:val="0"/>
        <w:spacing w:line="360" w:lineRule="auto"/>
        <w:jc w:val="both"/>
        <w:rPr>
          <w:rFonts w:ascii="Palatino Linotype" w:hAnsi="Palatino Linotype" w:cs="Arial"/>
          <w:sz w:val="28"/>
        </w:rPr>
      </w:pPr>
      <w:r>
        <w:rPr>
          <w:rFonts w:ascii="Palatino Linotype" w:hAnsi="Palatino Linotype" w:cs="Arial"/>
          <w:b/>
          <w:sz w:val="28"/>
          <w:lang w:val="es-419"/>
        </w:rPr>
        <w:t>CUARTO</w:t>
      </w:r>
      <w:r w:rsidR="0029071C" w:rsidRPr="0013589E">
        <w:rPr>
          <w:rFonts w:ascii="Palatino Linotype" w:hAnsi="Palatino Linotype" w:cs="Arial"/>
          <w:b/>
          <w:sz w:val="28"/>
        </w:rPr>
        <w:t>. Del estudio y resolución del asunto.</w:t>
      </w:r>
      <w:r w:rsidR="0029071C" w:rsidRPr="0013589E">
        <w:rPr>
          <w:rFonts w:ascii="Palatino Linotype" w:hAnsi="Palatino Linotype" w:cs="Arial"/>
          <w:sz w:val="28"/>
        </w:rPr>
        <w:t xml:space="preserve"> </w:t>
      </w:r>
    </w:p>
    <w:p w14:paraId="42AC94D4" w14:textId="11BE3181" w:rsidR="0029071C" w:rsidRPr="0013589E"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13589E">
        <w:rPr>
          <w:rFonts w:ascii="Palatino Linotype" w:eastAsiaTheme="minorHAnsi" w:hAnsi="Palatino Linotype" w:cs="Arial"/>
          <w:lang w:val="es-MX" w:eastAsia="en-US"/>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w:t>
      </w:r>
      <w:r w:rsidRPr="0013589E">
        <w:rPr>
          <w:rFonts w:ascii="Palatino Linotype" w:eastAsiaTheme="minorHAnsi" w:hAnsi="Palatino Linotype" w:cs="Arial"/>
          <w:lang w:val="es-MX" w:eastAsia="en-US"/>
        </w:rPr>
        <w:lastRenderedPageBreak/>
        <w:t>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1F1A8876" w14:textId="77777777" w:rsidR="005505B2" w:rsidRDefault="005505B2" w:rsidP="0029071C">
      <w:pPr>
        <w:spacing w:line="360" w:lineRule="auto"/>
        <w:ind w:right="141"/>
        <w:jc w:val="both"/>
        <w:rPr>
          <w:rFonts w:ascii="Palatino Linotype" w:eastAsiaTheme="minorHAnsi" w:hAnsi="Palatino Linotype" w:cstheme="minorBidi"/>
          <w:lang w:val="es-MX" w:eastAsia="es-MX"/>
        </w:rPr>
      </w:pPr>
    </w:p>
    <w:p w14:paraId="2CEA1CC9" w14:textId="77777777" w:rsidR="00311808" w:rsidRPr="001460D8" w:rsidRDefault="00311808" w:rsidP="00311808">
      <w:pPr>
        <w:spacing w:line="360" w:lineRule="auto"/>
        <w:jc w:val="both"/>
        <w:rPr>
          <w:rFonts w:ascii="Palatino Linotype" w:hAnsi="Palatino Linotype"/>
        </w:rPr>
      </w:pPr>
      <w:r w:rsidRPr="0011490E">
        <w:rPr>
          <w:rFonts w:ascii="Palatino Linotype" w:hAnsi="Palatino Linotype"/>
        </w:rPr>
        <w:t>Este Ó</w:t>
      </w:r>
      <w:r w:rsidRPr="0022719C">
        <w:rPr>
          <w:rFonts w:ascii="Palatino Linotype" w:hAnsi="Palatino Linotype"/>
        </w:rPr>
        <w:t>rgano Garante considera pertinente analizar si El Sujeto Obligado es la autoridad com</w:t>
      </w:r>
      <w:r w:rsidRPr="001460D8">
        <w:rPr>
          <w:rFonts w:ascii="Palatino Linotype" w:hAnsi="Palatino Linotype"/>
        </w:rPr>
        <w:t>petente para conocer de dicha solicitud, es decir, si se trata de información que deba generar, administrar o poseer por virtud del ámbito de sus atribuciones y si la misma se trata de información pública; por ello, es pertinente enfatizar lo que debe entenderse por derecho de acceso a la información pública, siendo importante traer a contexto el contenido del artículo 6°, letra A de la Constitución Política de los Estados Unidos Mexicanos, que en su parte conducente señala:</w:t>
      </w:r>
    </w:p>
    <w:p w14:paraId="2C5F1DBE" w14:textId="77777777" w:rsidR="00311808" w:rsidRPr="001460D8" w:rsidRDefault="00311808" w:rsidP="00311808">
      <w:pPr>
        <w:spacing w:line="360" w:lineRule="auto"/>
        <w:jc w:val="both"/>
        <w:rPr>
          <w:rFonts w:ascii="Palatino Linotype" w:hAnsi="Palatino Linotype"/>
        </w:rPr>
      </w:pPr>
    </w:p>
    <w:p w14:paraId="5804C9E1" w14:textId="77777777" w:rsidR="00311808" w:rsidRPr="007B1E76" w:rsidRDefault="00311808" w:rsidP="00C0746B">
      <w:pPr>
        <w:ind w:left="851" w:right="851"/>
        <w:jc w:val="both"/>
        <w:rPr>
          <w:rFonts w:ascii="Palatino Linotype" w:hAnsi="Palatino Linotype" w:cs="Arial"/>
          <w:i/>
        </w:rPr>
      </w:pPr>
      <w:r w:rsidRPr="007B1E76">
        <w:rPr>
          <w:rFonts w:ascii="Palatino Linotype" w:hAnsi="Palatino Linotype" w:cs="Arial"/>
          <w:b/>
          <w:i/>
        </w:rPr>
        <w:t>“Artículo 6o.</w:t>
      </w:r>
      <w:r w:rsidRPr="007B1E76">
        <w:rPr>
          <w:rFonts w:ascii="Palatino Linotype" w:hAnsi="Palatino Linotype" w:cs="Arial"/>
          <w:i/>
        </w:rPr>
        <w:t xml:space="preserve">  . . .</w:t>
      </w:r>
    </w:p>
    <w:p w14:paraId="4AC19DFF" w14:textId="77777777" w:rsidR="00311808" w:rsidRDefault="00311808" w:rsidP="00C0746B">
      <w:pPr>
        <w:ind w:left="851" w:right="851"/>
        <w:jc w:val="both"/>
        <w:rPr>
          <w:rFonts w:ascii="Palatino Linotype" w:hAnsi="Palatino Linotype" w:cs="Arial"/>
          <w:b/>
          <w:bCs/>
          <w:i/>
          <w:color w:val="000000"/>
          <w:lang w:eastAsia="es-MX"/>
        </w:rPr>
      </w:pPr>
    </w:p>
    <w:p w14:paraId="00D710A3" w14:textId="77777777" w:rsidR="00311808" w:rsidRPr="007B1E76" w:rsidRDefault="00311808" w:rsidP="00C0746B">
      <w:pPr>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A.</w:t>
      </w:r>
      <w:r w:rsidRPr="007B1E76">
        <w:rPr>
          <w:rFonts w:ascii="Palatino Linotype" w:hAnsi="Palatino Linotype" w:cs="Arial"/>
          <w:i/>
          <w:color w:val="000000"/>
          <w:lang w:eastAsia="es-MX"/>
        </w:rPr>
        <w:t xml:space="preserve"> Para el ejercicio del derecho de acceso a la información, la Federación y las entidades federativas, en el ámbito de sus respectivas competencias, se regirán por los siguientes principios y bases:</w:t>
      </w:r>
    </w:p>
    <w:p w14:paraId="55A5FE40" w14:textId="77777777" w:rsidR="00311808" w:rsidRDefault="00311808" w:rsidP="00C0746B">
      <w:pPr>
        <w:ind w:left="851" w:right="851"/>
        <w:jc w:val="both"/>
        <w:rPr>
          <w:rFonts w:ascii="Palatino Linotype" w:hAnsi="Palatino Linotype" w:cs="Arial"/>
          <w:b/>
          <w:bCs/>
          <w:i/>
          <w:color w:val="000000"/>
          <w:lang w:eastAsia="es-MX"/>
        </w:rPr>
      </w:pPr>
    </w:p>
    <w:p w14:paraId="5C17D090" w14:textId="77777777" w:rsidR="00311808" w:rsidRPr="007B1E76" w:rsidRDefault="00311808" w:rsidP="00C0746B">
      <w:pPr>
        <w:ind w:left="851" w:right="851"/>
        <w:jc w:val="both"/>
        <w:rPr>
          <w:rFonts w:ascii="Palatino Linotype" w:hAnsi="Palatino Linotype" w:cs="Arial"/>
          <w:i/>
        </w:rPr>
      </w:pPr>
      <w:r w:rsidRPr="007B1E76">
        <w:rPr>
          <w:rFonts w:ascii="Palatino Linotype" w:hAnsi="Palatino Linotype" w:cs="Arial"/>
          <w:b/>
          <w:bCs/>
          <w:i/>
          <w:color w:val="000000"/>
          <w:lang w:eastAsia="es-MX"/>
        </w:rPr>
        <w:t xml:space="preserve">I. </w:t>
      </w:r>
      <w:r w:rsidRPr="007B1E76">
        <w:rPr>
          <w:rFonts w:ascii="Palatino Linotype" w:hAnsi="Palatino Linotype" w:cs="Arial"/>
          <w:i/>
          <w:color w:val="000000"/>
          <w:lang w:eastAsia="es-MX"/>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7B1E76">
        <w:rPr>
          <w:rFonts w:ascii="Palatino Linotype" w:hAnsi="Palatino Linotype" w:cs="Arial"/>
          <w:i/>
        </w:rPr>
        <w:t xml:space="preserve"> </w:t>
      </w:r>
      <w:r w:rsidRPr="007B1E76">
        <w:rPr>
          <w:rFonts w:ascii="Palatino Linotype" w:hAnsi="Palatino Linotype" w:cs="Arial"/>
          <w:i/>
          <w:color w:val="000000"/>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w:t>
      </w:r>
      <w:r w:rsidRPr="007B1E76">
        <w:rPr>
          <w:rFonts w:ascii="Palatino Linotype" w:hAnsi="Palatino Linotype" w:cs="Arial"/>
          <w:i/>
          <w:color w:val="000000"/>
          <w:lang w:eastAsia="es-MX"/>
        </w:rPr>
        <w:lastRenderedPageBreak/>
        <w:t xml:space="preserve">supuestos específicos bajo los cuales procederá la declaración de inexistencia de la información. </w:t>
      </w:r>
    </w:p>
    <w:p w14:paraId="18A91E86" w14:textId="77777777" w:rsidR="00311808" w:rsidRDefault="00311808" w:rsidP="00C0746B">
      <w:pPr>
        <w:ind w:left="851" w:right="851"/>
        <w:jc w:val="both"/>
        <w:rPr>
          <w:rFonts w:ascii="Palatino Linotype" w:hAnsi="Palatino Linotype" w:cs="Arial"/>
          <w:b/>
          <w:bCs/>
          <w:i/>
          <w:color w:val="000000"/>
          <w:lang w:eastAsia="es-MX"/>
        </w:rPr>
      </w:pPr>
    </w:p>
    <w:p w14:paraId="2B04B7F9" w14:textId="77777777" w:rsidR="00311808" w:rsidRPr="007B1E76" w:rsidRDefault="00311808" w:rsidP="00C0746B">
      <w:pPr>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II. </w:t>
      </w:r>
      <w:r w:rsidRPr="007B1E76">
        <w:rPr>
          <w:rFonts w:ascii="Palatino Linotype" w:hAnsi="Palatino Linotype" w:cs="Arial"/>
          <w:i/>
          <w:color w:val="000000"/>
          <w:lang w:eastAsia="es-MX"/>
        </w:rPr>
        <w:t xml:space="preserve">La información que se refiere a la vida privada y los datos personales será protegida en los términos y con las excepciones que fijen las leyes. </w:t>
      </w:r>
    </w:p>
    <w:p w14:paraId="6F129542" w14:textId="77777777" w:rsidR="00311808" w:rsidRDefault="00311808" w:rsidP="00C0746B">
      <w:pPr>
        <w:ind w:left="851" w:right="851"/>
        <w:jc w:val="both"/>
        <w:rPr>
          <w:rFonts w:ascii="Palatino Linotype" w:hAnsi="Palatino Linotype" w:cs="Arial"/>
          <w:b/>
          <w:bCs/>
          <w:i/>
          <w:color w:val="000000"/>
          <w:lang w:eastAsia="es-MX"/>
        </w:rPr>
      </w:pPr>
    </w:p>
    <w:p w14:paraId="36F501F5" w14:textId="77777777" w:rsidR="00311808" w:rsidRPr="007B1E76" w:rsidRDefault="00311808" w:rsidP="00C0746B">
      <w:pPr>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III. </w:t>
      </w:r>
      <w:r w:rsidRPr="007B1E76">
        <w:rPr>
          <w:rFonts w:ascii="Palatino Linotype" w:hAnsi="Palatino Linotype" w:cs="Arial"/>
          <w:i/>
          <w:color w:val="000000"/>
          <w:lang w:eastAsia="es-MX"/>
        </w:rPr>
        <w:t xml:space="preserve">Toda persona, sin necesidad de acreditar interés alguno o justificar su utilización, tendrá acceso gratuito a la información pública, a sus datos personales o a la rectificación de éstos. </w:t>
      </w:r>
    </w:p>
    <w:p w14:paraId="7058ECF1" w14:textId="77777777" w:rsidR="00311808" w:rsidRDefault="00311808" w:rsidP="00C0746B">
      <w:pPr>
        <w:ind w:left="851" w:right="851"/>
        <w:jc w:val="both"/>
        <w:rPr>
          <w:rFonts w:ascii="Palatino Linotype" w:hAnsi="Palatino Linotype" w:cs="Arial"/>
          <w:b/>
          <w:bCs/>
          <w:i/>
          <w:color w:val="000000"/>
          <w:lang w:eastAsia="es-MX"/>
        </w:rPr>
      </w:pPr>
    </w:p>
    <w:p w14:paraId="1E86CAB2" w14:textId="77777777" w:rsidR="00311808" w:rsidRPr="007B1E76" w:rsidRDefault="00311808" w:rsidP="00C0746B">
      <w:pPr>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IV. </w:t>
      </w:r>
      <w:r w:rsidRPr="007B1E76">
        <w:rPr>
          <w:rFonts w:ascii="Palatino Linotype" w:hAnsi="Palatino Linotype" w:cs="Arial"/>
          <w:i/>
          <w:color w:val="000000"/>
          <w:lang w:eastAsia="es-MX"/>
        </w:rPr>
        <w:t xml:space="preserve">Se establecerán mecanismos de acceso a la información y procedimientos de revisión expeditos que se sustanciarán ante los organismos autónomos especializados e imparciales que establece esta Constitución. </w:t>
      </w:r>
    </w:p>
    <w:p w14:paraId="341ACCEE" w14:textId="77777777" w:rsidR="00311808" w:rsidRDefault="00311808" w:rsidP="00C0746B">
      <w:pPr>
        <w:ind w:left="851" w:right="851"/>
        <w:jc w:val="both"/>
        <w:rPr>
          <w:rFonts w:ascii="Palatino Linotype" w:hAnsi="Palatino Linotype" w:cs="Arial"/>
          <w:b/>
          <w:bCs/>
          <w:i/>
          <w:color w:val="000000"/>
          <w:lang w:eastAsia="es-MX"/>
        </w:rPr>
      </w:pPr>
    </w:p>
    <w:p w14:paraId="03349E22" w14:textId="77777777" w:rsidR="00311808" w:rsidRPr="007B1E76" w:rsidRDefault="00311808" w:rsidP="00C0746B">
      <w:pPr>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 </w:t>
      </w:r>
      <w:r w:rsidRPr="007B1E76">
        <w:rPr>
          <w:rFonts w:ascii="Palatino Linotype" w:hAnsi="Palatino Linotype" w:cs="Arial"/>
          <w:i/>
          <w:color w:val="000000"/>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14A31F66" w14:textId="77777777" w:rsidR="00311808" w:rsidRDefault="00311808" w:rsidP="00C0746B">
      <w:pPr>
        <w:ind w:left="851" w:right="851"/>
        <w:jc w:val="both"/>
        <w:rPr>
          <w:rFonts w:ascii="Palatino Linotype" w:hAnsi="Palatino Linotype" w:cs="Arial"/>
          <w:b/>
          <w:bCs/>
          <w:i/>
          <w:color w:val="000000"/>
          <w:lang w:eastAsia="es-MX"/>
        </w:rPr>
      </w:pPr>
    </w:p>
    <w:p w14:paraId="50F84381" w14:textId="77777777" w:rsidR="00311808" w:rsidRPr="007B1E76" w:rsidRDefault="00311808" w:rsidP="00C0746B">
      <w:pPr>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VI. </w:t>
      </w:r>
      <w:r w:rsidRPr="007B1E76">
        <w:rPr>
          <w:rFonts w:ascii="Palatino Linotype" w:hAnsi="Palatino Linotype" w:cs="Arial"/>
          <w:i/>
          <w:color w:val="000000"/>
          <w:lang w:eastAsia="es-MX"/>
        </w:rPr>
        <w:t xml:space="preserve">Las leyes determinarán la manera en que los sujetos obligados deberán hacer pública la información relativa a los recursos públicos que entreguen a personas físicas o morales. </w:t>
      </w:r>
    </w:p>
    <w:p w14:paraId="5F42863A" w14:textId="77777777" w:rsidR="00311808" w:rsidRDefault="00311808" w:rsidP="00C0746B">
      <w:pPr>
        <w:ind w:left="851" w:right="851"/>
        <w:jc w:val="both"/>
        <w:rPr>
          <w:rFonts w:ascii="Palatino Linotype" w:hAnsi="Palatino Linotype" w:cs="Arial"/>
          <w:b/>
          <w:bCs/>
          <w:i/>
          <w:color w:val="000000"/>
          <w:lang w:eastAsia="es-MX"/>
        </w:rPr>
      </w:pPr>
    </w:p>
    <w:p w14:paraId="16243B29" w14:textId="77777777" w:rsidR="00311808" w:rsidRPr="007B1E76" w:rsidRDefault="00311808" w:rsidP="00C0746B">
      <w:pPr>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VII. </w:t>
      </w:r>
      <w:r w:rsidRPr="007B1E76">
        <w:rPr>
          <w:rFonts w:ascii="Palatino Linotype" w:hAnsi="Palatino Linotype" w:cs="Arial"/>
          <w:i/>
          <w:color w:val="000000"/>
          <w:lang w:eastAsia="es-MX"/>
        </w:rPr>
        <w:t>La inobservancia a las disposiciones en materia de acceso a la información pública será sancionada en los términos que dispongan las leyes.</w:t>
      </w:r>
      <w:r w:rsidRPr="007B1E76">
        <w:rPr>
          <w:rFonts w:ascii="Palatino Linotype" w:hAnsi="Palatino Linotype" w:cs="Arial"/>
          <w:b/>
          <w:i/>
        </w:rPr>
        <w:t>”</w:t>
      </w:r>
    </w:p>
    <w:p w14:paraId="06FE5071" w14:textId="77777777" w:rsidR="00311808" w:rsidRPr="007B1E76" w:rsidRDefault="00311808" w:rsidP="00C0746B">
      <w:pPr>
        <w:ind w:left="851" w:right="851"/>
        <w:jc w:val="both"/>
        <w:rPr>
          <w:rFonts w:ascii="Palatino Linotype" w:hAnsi="Palatino Linotype" w:cs="Arial"/>
          <w:i/>
          <w:color w:val="000000"/>
          <w:lang w:eastAsia="es-MX"/>
        </w:rPr>
      </w:pPr>
      <w:r w:rsidRPr="007B1E76">
        <w:rPr>
          <w:rFonts w:ascii="Palatino Linotype" w:hAnsi="Palatino Linotype" w:cs="Arial"/>
          <w:i/>
          <w:color w:val="000000"/>
          <w:lang w:eastAsia="es-MX"/>
        </w:rPr>
        <w:t>(Énfasis añadido)</w:t>
      </w:r>
    </w:p>
    <w:p w14:paraId="6560A988" w14:textId="77777777" w:rsidR="00311808" w:rsidRPr="001460D8" w:rsidRDefault="00311808" w:rsidP="00311808">
      <w:pPr>
        <w:spacing w:line="360" w:lineRule="auto"/>
        <w:jc w:val="both"/>
        <w:rPr>
          <w:rFonts w:ascii="Palatino Linotype" w:hAnsi="Palatino Linotype"/>
        </w:rPr>
      </w:pPr>
    </w:p>
    <w:p w14:paraId="4854C63C" w14:textId="77777777" w:rsidR="00311808" w:rsidRPr="001460D8" w:rsidRDefault="00311808" w:rsidP="00311808">
      <w:pPr>
        <w:spacing w:line="360" w:lineRule="auto"/>
        <w:jc w:val="both"/>
        <w:rPr>
          <w:rFonts w:ascii="Palatino Linotype" w:hAnsi="Palatino Linotype"/>
        </w:rPr>
      </w:pPr>
      <w:r w:rsidRPr="001460D8">
        <w:rPr>
          <w:rFonts w:ascii="Palatino Linotype" w:hAnsi="Palatino Linotype"/>
        </w:rPr>
        <w:t>En el mismo sentido, la Constitución Política del Estado Libre y Soberano de México, en su artículo 5°, párrafos vigésimo, vigésimo primero y vigésimo segundo fracciones I, III y IV, dispone lo siguiente:</w:t>
      </w:r>
    </w:p>
    <w:p w14:paraId="7745C0FD" w14:textId="77777777" w:rsidR="00311808" w:rsidRPr="001460D8" w:rsidRDefault="00311808" w:rsidP="00311808">
      <w:pPr>
        <w:spacing w:line="360" w:lineRule="auto"/>
        <w:jc w:val="both"/>
        <w:rPr>
          <w:rFonts w:ascii="Palatino Linotype" w:hAnsi="Palatino Linotype"/>
        </w:rPr>
      </w:pPr>
    </w:p>
    <w:p w14:paraId="4A0997E8" w14:textId="77777777" w:rsidR="00311808" w:rsidRPr="00257CC0" w:rsidRDefault="00311808" w:rsidP="00C94FB8">
      <w:pPr>
        <w:ind w:left="851" w:right="851"/>
        <w:jc w:val="both"/>
        <w:rPr>
          <w:rFonts w:ascii="Palatino Linotype" w:hAnsi="Palatino Linotype" w:cs="Arial"/>
          <w:b/>
          <w:i/>
        </w:rPr>
      </w:pPr>
      <w:r w:rsidRPr="00257CC0">
        <w:rPr>
          <w:rFonts w:ascii="Palatino Linotype" w:hAnsi="Palatino Linotype" w:cs="Arial"/>
          <w:b/>
          <w:i/>
        </w:rPr>
        <w:t xml:space="preserve">“Artículo 5.  … </w:t>
      </w:r>
    </w:p>
    <w:p w14:paraId="6D156BA1" w14:textId="77777777" w:rsidR="00311808" w:rsidRPr="00257CC0" w:rsidRDefault="00311808" w:rsidP="00C94FB8">
      <w:pPr>
        <w:ind w:left="851" w:right="851"/>
        <w:jc w:val="both"/>
        <w:rPr>
          <w:rFonts w:ascii="Palatino Linotype" w:hAnsi="Palatino Linotype" w:cs="Arial"/>
          <w:i/>
        </w:rPr>
      </w:pPr>
      <w:r w:rsidRPr="00257CC0">
        <w:rPr>
          <w:rFonts w:ascii="Palatino Linotype" w:hAnsi="Palatino Linotype" w:cs="Arial"/>
          <w:i/>
        </w:rPr>
        <w:t>. . .</w:t>
      </w:r>
    </w:p>
    <w:p w14:paraId="69CF0336" w14:textId="77777777" w:rsidR="00311808" w:rsidRPr="00257CC0" w:rsidRDefault="00311808" w:rsidP="00C94FB8">
      <w:pPr>
        <w:ind w:left="851" w:right="851"/>
        <w:jc w:val="both"/>
        <w:rPr>
          <w:rFonts w:ascii="Palatino Linotype" w:hAnsi="Palatino Linotype" w:cs="Arial"/>
          <w:b/>
          <w:i/>
        </w:rPr>
      </w:pPr>
      <w:r w:rsidRPr="00257CC0">
        <w:rPr>
          <w:rFonts w:ascii="Palatino Linotype" w:hAnsi="Palatino Linotype" w:cs="Arial"/>
          <w:b/>
          <w:i/>
        </w:rPr>
        <w:t>El derecho a la información será garantizado por el Estado.</w:t>
      </w:r>
    </w:p>
    <w:p w14:paraId="45BB150B" w14:textId="77777777" w:rsidR="00311808" w:rsidRDefault="00311808" w:rsidP="00C94FB8">
      <w:pPr>
        <w:ind w:left="851" w:right="851"/>
        <w:jc w:val="both"/>
        <w:rPr>
          <w:rFonts w:ascii="Palatino Linotype" w:hAnsi="Palatino Linotype" w:cs="Arial"/>
          <w:i/>
        </w:rPr>
      </w:pPr>
      <w:r w:rsidRPr="00257CC0">
        <w:rPr>
          <w:rFonts w:ascii="Palatino Linotype" w:hAnsi="Palatino Linotype" w:cs="Arial"/>
          <w:i/>
        </w:rPr>
        <w:lastRenderedPageBreak/>
        <w:t xml:space="preserve">La ley establecerá las previsiones que permitan asegurar la protección, el respeto y la difusión de este derecho. </w:t>
      </w:r>
    </w:p>
    <w:p w14:paraId="35232C73" w14:textId="77777777" w:rsidR="00311808" w:rsidRPr="00257CC0" w:rsidRDefault="00311808" w:rsidP="00C94FB8">
      <w:pPr>
        <w:ind w:left="851" w:right="851"/>
        <w:jc w:val="both"/>
        <w:rPr>
          <w:rFonts w:ascii="Palatino Linotype" w:hAnsi="Palatino Linotype" w:cs="Arial"/>
          <w:i/>
        </w:rPr>
      </w:pPr>
    </w:p>
    <w:p w14:paraId="216D0F5F" w14:textId="77777777" w:rsidR="00311808" w:rsidRDefault="00311808" w:rsidP="00C94FB8">
      <w:pPr>
        <w:ind w:left="851" w:right="851"/>
        <w:jc w:val="both"/>
        <w:rPr>
          <w:rFonts w:ascii="Palatino Linotype" w:hAnsi="Palatino Linotype" w:cs="Arial"/>
          <w:i/>
        </w:rPr>
      </w:pPr>
      <w:r w:rsidRPr="00257CC0">
        <w:rPr>
          <w:rFonts w:ascii="Palatino Linotype" w:hAnsi="Palatino Linotype" w:cs="Arial"/>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w:t>
      </w:r>
      <w:r>
        <w:rPr>
          <w:rFonts w:ascii="Palatino Linotype" w:hAnsi="Palatino Linotype" w:cs="Arial"/>
          <w:i/>
        </w:rPr>
        <w:t>clara, veraz y de fácil acceso.</w:t>
      </w:r>
    </w:p>
    <w:p w14:paraId="6FF36FF3" w14:textId="77777777" w:rsidR="00311808" w:rsidRPr="00257CC0" w:rsidRDefault="00311808" w:rsidP="00C94FB8">
      <w:pPr>
        <w:ind w:left="851" w:right="851"/>
        <w:jc w:val="both"/>
        <w:rPr>
          <w:rFonts w:ascii="Palatino Linotype" w:hAnsi="Palatino Linotype" w:cs="Arial"/>
          <w:i/>
        </w:rPr>
      </w:pPr>
    </w:p>
    <w:p w14:paraId="691A9F35" w14:textId="77777777" w:rsidR="00311808" w:rsidRDefault="00311808" w:rsidP="00C94FB8">
      <w:pPr>
        <w:ind w:left="851" w:right="851"/>
        <w:jc w:val="both"/>
        <w:rPr>
          <w:rFonts w:ascii="Palatino Linotype" w:hAnsi="Palatino Linotype" w:cs="Arial"/>
          <w:i/>
        </w:rPr>
      </w:pPr>
      <w:r w:rsidRPr="00257CC0">
        <w:rPr>
          <w:rFonts w:ascii="Palatino Linotype" w:hAnsi="Palatino Linotype" w:cs="Arial"/>
          <w:i/>
        </w:rPr>
        <w:t xml:space="preserve">Este derecho se regirá por los principios y bases siguientes: </w:t>
      </w:r>
    </w:p>
    <w:p w14:paraId="3D5A9DAE" w14:textId="77777777" w:rsidR="00311808" w:rsidRPr="00257CC0" w:rsidRDefault="00311808" w:rsidP="00C94FB8">
      <w:pPr>
        <w:ind w:left="851" w:right="851"/>
        <w:jc w:val="both"/>
        <w:rPr>
          <w:rFonts w:ascii="Palatino Linotype" w:hAnsi="Palatino Linotype" w:cs="Arial"/>
          <w:i/>
        </w:rPr>
      </w:pPr>
    </w:p>
    <w:p w14:paraId="585FE57D" w14:textId="77777777" w:rsidR="00311808" w:rsidRDefault="00311808" w:rsidP="00C94FB8">
      <w:pPr>
        <w:ind w:left="851" w:right="851"/>
        <w:jc w:val="both"/>
        <w:rPr>
          <w:rFonts w:ascii="Palatino Linotype" w:hAnsi="Palatino Linotype" w:cs="Arial"/>
          <w:i/>
          <w:iCs/>
          <w:color w:val="222222"/>
        </w:rPr>
      </w:pPr>
      <w:r w:rsidRPr="00257CC0">
        <w:rPr>
          <w:rFonts w:ascii="Palatino Linotype" w:hAnsi="Palatino Linotype" w:cs="Arial"/>
          <w:b/>
          <w:i/>
          <w:iCs/>
          <w:color w:val="222222"/>
        </w:rPr>
        <w:t>I.</w:t>
      </w:r>
      <w:r w:rsidRPr="00257CC0">
        <w:rPr>
          <w:rFonts w:ascii="Palatino Linotype" w:hAnsi="Palatino Linotype" w:cs="Arial"/>
          <w:i/>
          <w:iCs/>
          <w:color w:val="222222"/>
        </w:rPr>
        <w:t xml:space="preserve"> </w:t>
      </w:r>
      <w:r w:rsidRPr="00257CC0">
        <w:rPr>
          <w:rFonts w:ascii="Palatino Linotype" w:hAnsi="Palatino Linotype" w:cs="Arial"/>
          <w:b/>
          <w:bCs/>
          <w:i/>
          <w:iCs/>
          <w:color w:val="222222"/>
        </w:rPr>
        <w:t xml:space="preserve">Toda la información en posesión de </w:t>
      </w:r>
      <w:r w:rsidRPr="00257CC0">
        <w:rPr>
          <w:rFonts w:ascii="Palatino Linotype" w:hAnsi="Palatino Linotype" w:cs="Arial"/>
          <w:bCs/>
          <w:i/>
          <w:iCs/>
          <w:color w:val="222222"/>
        </w:rPr>
        <w:t>cualquier autoridad, entidad, órgano y organismos de los Poderes Ejecutivo, Legislativo y Judicial, órganos autónomos, partidos políticos, fideicomisos y fondos públicos estatales y municipales</w:t>
      </w:r>
      <w:r w:rsidRPr="00257CC0">
        <w:rPr>
          <w:rFonts w:ascii="Palatino Linotype" w:hAnsi="Palatino Linotype" w:cs="Arial"/>
          <w:i/>
          <w:iCs/>
          <w:color w:val="222222"/>
        </w:rPr>
        <w:t xml:space="preserve">, así como del gobierno y de la administración pública municipal y sus organismos descentralizados, asimismo de </w:t>
      </w:r>
      <w:r w:rsidRPr="00257CC0">
        <w:rPr>
          <w:rFonts w:ascii="Palatino Linotype" w:hAnsi="Palatino Linotype" w:cs="Arial"/>
          <w:b/>
          <w:i/>
          <w:iCs/>
          <w:color w:val="222222"/>
        </w:rPr>
        <w:t>cualquier</w:t>
      </w:r>
      <w:r w:rsidRPr="00257CC0">
        <w:rPr>
          <w:rFonts w:ascii="Palatino Linotype" w:hAnsi="Palatino Linotype" w:cs="Arial"/>
          <w:i/>
          <w:iCs/>
          <w:color w:val="222222"/>
        </w:rPr>
        <w:t xml:space="preserve"> persona física, jurídica colectiva o </w:t>
      </w:r>
      <w:r w:rsidRPr="00257CC0">
        <w:rPr>
          <w:rFonts w:ascii="Palatino Linotype" w:hAnsi="Palatino Linotype" w:cs="Arial"/>
          <w:b/>
          <w:i/>
          <w:iCs/>
          <w:color w:val="222222"/>
        </w:rPr>
        <w:t xml:space="preserve">sindicato que reciba y ejerza recursos </w:t>
      </w:r>
      <w:r w:rsidRPr="00257CC0">
        <w:rPr>
          <w:rFonts w:ascii="Palatino Linotype" w:hAnsi="Palatino Linotype" w:cs="Arial"/>
          <w:b/>
          <w:i/>
        </w:rPr>
        <w:t>públicos</w:t>
      </w:r>
      <w:r w:rsidRPr="00257CC0">
        <w:rPr>
          <w:rFonts w:ascii="Palatino Linotype" w:hAnsi="Palatino Linotype" w:cs="Arial"/>
          <w:i/>
          <w:iCs/>
          <w:color w:val="222222"/>
        </w:rPr>
        <w:t xml:space="preserve">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1F3DEF9" w14:textId="77777777" w:rsidR="00311808" w:rsidRPr="00257CC0" w:rsidRDefault="00311808" w:rsidP="00C94FB8">
      <w:pPr>
        <w:ind w:left="851" w:right="851"/>
        <w:jc w:val="both"/>
        <w:rPr>
          <w:rFonts w:ascii="Palatino Linotype" w:hAnsi="Palatino Linotype" w:cs="Arial"/>
          <w:i/>
          <w:color w:val="222222"/>
        </w:rPr>
      </w:pPr>
    </w:p>
    <w:p w14:paraId="33BDEC3F" w14:textId="77777777" w:rsidR="00311808" w:rsidRPr="00257CC0" w:rsidRDefault="00311808" w:rsidP="00C94FB8">
      <w:pPr>
        <w:ind w:left="851" w:right="851"/>
        <w:jc w:val="both"/>
        <w:rPr>
          <w:rFonts w:ascii="Palatino Linotype" w:hAnsi="Palatino Linotype" w:cs="Arial"/>
          <w:i/>
          <w:color w:val="222222"/>
        </w:rPr>
      </w:pPr>
      <w:r w:rsidRPr="00257CC0">
        <w:rPr>
          <w:rFonts w:ascii="Palatino Linotype" w:hAnsi="Palatino Linotype" w:cs="Arial"/>
          <w:b/>
          <w:i/>
          <w:iCs/>
          <w:color w:val="222222"/>
        </w:rPr>
        <w:t>III.</w:t>
      </w:r>
      <w:r w:rsidRPr="00257CC0">
        <w:rPr>
          <w:rFonts w:ascii="Palatino Linotype" w:hAnsi="Palatino Linotype"/>
          <w:i/>
          <w:color w:val="222222"/>
        </w:rPr>
        <w:t xml:space="preserve"> </w:t>
      </w:r>
      <w:r w:rsidRPr="00257CC0">
        <w:rPr>
          <w:rFonts w:ascii="Palatino Linotype" w:hAnsi="Palatino Linotype" w:cs="Arial"/>
          <w:i/>
          <w:iCs/>
          <w:color w:val="222222"/>
        </w:rPr>
        <w:t xml:space="preserve">Toda </w:t>
      </w:r>
      <w:r w:rsidRPr="00257CC0">
        <w:rPr>
          <w:rFonts w:ascii="Palatino Linotype" w:hAnsi="Palatino Linotype" w:cs="Arial"/>
          <w:i/>
        </w:rPr>
        <w:t>persona</w:t>
      </w:r>
      <w:r w:rsidRPr="00257CC0">
        <w:rPr>
          <w:rFonts w:ascii="Palatino Linotype" w:hAnsi="Palatino Linotype" w:cs="Arial"/>
          <w:i/>
          <w:iCs/>
          <w:color w:val="222222"/>
        </w:rPr>
        <w:t>, sin necesidad de acreditar interés alguno o justificar su utilización, tendrá acceso gratuito a la información pública, a sus datos personales o a la rectificación de éstos.</w:t>
      </w:r>
    </w:p>
    <w:p w14:paraId="181CF50C" w14:textId="77777777" w:rsidR="00311808" w:rsidRDefault="00311808" w:rsidP="00C94FB8">
      <w:pPr>
        <w:ind w:left="851" w:right="851"/>
        <w:jc w:val="both"/>
        <w:rPr>
          <w:rFonts w:ascii="Palatino Linotype" w:hAnsi="Palatino Linotype" w:cs="Arial"/>
          <w:b/>
          <w:i/>
          <w:iCs/>
          <w:color w:val="222222"/>
        </w:rPr>
      </w:pPr>
    </w:p>
    <w:p w14:paraId="29F17DC4" w14:textId="77777777" w:rsidR="00311808" w:rsidRPr="00257CC0" w:rsidRDefault="00311808" w:rsidP="00C94FB8">
      <w:pPr>
        <w:ind w:left="851" w:right="851"/>
        <w:jc w:val="both"/>
        <w:rPr>
          <w:rFonts w:ascii="Palatino Linotype" w:hAnsi="Palatino Linotype" w:cs="Arial"/>
          <w:i/>
          <w:color w:val="222222"/>
        </w:rPr>
      </w:pPr>
      <w:r w:rsidRPr="00257CC0">
        <w:rPr>
          <w:rFonts w:ascii="Palatino Linotype" w:hAnsi="Palatino Linotype" w:cs="Arial"/>
          <w:b/>
          <w:i/>
          <w:iCs/>
          <w:color w:val="222222"/>
        </w:rPr>
        <w:t>IV.</w:t>
      </w:r>
      <w:r>
        <w:rPr>
          <w:rFonts w:ascii="Palatino Linotype" w:hAnsi="Palatino Linotype" w:cs="Arial"/>
          <w:b/>
          <w:i/>
          <w:iCs/>
          <w:color w:val="222222"/>
        </w:rPr>
        <w:t xml:space="preserve"> </w:t>
      </w:r>
      <w:r w:rsidRPr="00257CC0">
        <w:rPr>
          <w:rFonts w:ascii="Palatino Linotype" w:hAnsi="Palatino Linotype" w:cs="Arial"/>
          <w:i/>
          <w:iCs/>
          <w:color w:val="222222"/>
        </w:rPr>
        <w:t xml:space="preserve">Se establecerán mecanismos de acceso a la información y procedimientos de revisión expeditos que se </w:t>
      </w:r>
      <w:r w:rsidRPr="00257CC0">
        <w:rPr>
          <w:rFonts w:ascii="Palatino Linotype" w:hAnsi="Palatino Linotype" w:cs="Arial"/>
          <w:i/>
        </w:rPr>
        <w:t>sustanciarán</w:t>
      </w:r>
      <w:r w:rsidRPr="00257CC0">
        <w:rPr>
          <w:rFonts w:ascii="Palatino Linotype" w:hAnsi="Palatino Linotype" w:cs="Arial"/>
          <w:i/>
          <w:iCs/>
          <w:color w:val="222222"/>
        </w:rPr>
        <w:t xml:space="preserve"> ante el organismo autónomo especializado e imparcial que establece esta Constitución.”</w:t>
      </w:r>
    </w:p>
    <w:p w14:paraId="307288B8" w14:textId="77777777" w:rsidR="00311808" w:rsidRPr="00257CC0" w:rsidRDefault="00311808" w:rsidP="00C94FB8">
      <w:pPr>
        <w:ind w:left="851" w:right="851"/>
        <w:jc w:val="both"/>
        <w:rPr>
          <w:rFonts w:ascii="Palatino Linotype" w:hAnsi="Palatino Linotype" w:cs="Arial"/>
          <w:i/>
          <w:iCs/>
          <w:color w:val="222222"/>
        </w:rPr>
      </w:pPr>
      <w:r w:rsidRPr="00257CC0">
        <w:rPr>
          <w:rFonts w:ascii="Palatino Linotype" w:hAnsi="Palatino Linotype" w:cs="Arial"/>
          <w:i/>
          <w:iCs/>
          <w:color w:val="222222"/>
        </w:rPr>
        <w:t>(Énfasis añadido)</w:t>
      </w:r>
    </w:p>
    <w:p w14:paraId="33C04276" w14:textId="77777777" w:rsidR="00FF4E85" w:rsidRDefault="00FF4E85" w:rsidP="00311808">
      <w:pPr>
        <w:spacing w:line="360" w:lineRule="auto"/>
        <w:jc w:val="both"/>
        <w:rPr>
          <w:rFonts w:ascii="Palatino Linotype" w:hAnsi="Palatino Linotype"/>
        </w:rPr>
      </w:pPr>
    </w:p>
    <w:p w14:paraId="05B51778" w14:textId="77777777" w:rsidR="00311808" w:rsidRPr="001460D8" w:rsidRDefault="00311808" w:rsidP="00311808">
      <w:pPr>
        <w:spacing w:line="360" w:lineRule="auto"/>
        <w:jc w:val="both"/>
        <w:rPr>
          <w:rFonts w:ascii="Palatino Linotype" w:hAnsi="Palatino Linotype"/>
        </w:rPr>
      </w:pPr>
      <w:r w:rsidRPr="001460D8">
        <w:rPr>
          <w:rFonts w:ascii="Palatino Linotype" w:hAnsi="Palatino Linotype"/>
        </w:rPr>
        <w:t xml:space="preserve">Ya que el planteamiento del problema es de toral importancia, a efecto de determinar la intención o voluntad del recurrente a la luz de la interpretación de la solicitud de </w:t>
      </w:r>
      <w:r w:rsidRPr="001460D8">
        <w:rPr>
          <w:rFonts w:ascii="Palatino Linotype" w:hAnsi="Palatino Linotype"/>
        </w:rPr>
        <w:lastRenderedPageBreak/>
        <w:t>información, y que puede generar de forma objetiva y material el sujeto obligado que se relacione con esa intención, respecto del presente asunto se realiza a continuación.</w:t>
      </w:r>
    </w:p>
    <w:p w14:paraId="0F521949" w14:textId="77777777" w:rsidR="00311808" w:rsidRDefault="00311808" w:rsidP="00311808">
      <w:pPr>
        <w:autoSpaceDE w:val="0"/>
        <w:autoSpaceDN w:val="0"/>
        <w:adjustRightInd w:val="0"/>
        <w:spacing w:line="360" w:lineRule="auto"/>
        <w:jc w:val="both"/>
        <w:rPr>
          <w:rFonts w:ascii="Palatino Linotype" w:hAnsi="Palatino Linotype" w:cs="Arial"/>
        </w:rPr>
      </w:pPr>
    </w:p>
    <w:p w14:paraId="5BA0ABF5" w14:textId="77777777" w:rsidR="00311808" w:rsidRDefault="00311808" w:rsidP="00311808">
      <w:pPr>
        <w:autoSpaceDE w:val="0"/>
        <w:autoSpaceDN w:val="0"/>
        <w:adjustRightInd w:val="0"/>
        <w:spacing w:line="360" w:lineRule="auto"/>
        <w:jc w:val="both"/>
        <w:rPr>
          <w:rFonts w:ascii="Palatino Linotype" w:hAnsi="Palatino Linotype" w:cs="Arial"/>
        </w:rPr>
      </w:pPr>
      <w:r w:rsidRPr="008827DE">
        <w:rPr>
          <w:rFonts w:ascii="Palatino Linotype" w:hAnsi="Palatino Linotype" w:cs="Arial"/>
        </w:rPr>
        <w:t xml:space="preserve">Ahora bien, se procede al análisis del presente recurso, así como al contenido íntegro de las actuaciones que obran en </w:t>
      </w:r>
      <w:r>
        <w:rPr>
          <w:rFonts w:ascii="Palatino Linotype" w:hAnsi="Palatino Linotype" w:cs="Arial"/>
        </w:rPr>
        <w:t>los</w:t>
      </w:r>
      <w:r w:rsidRPr="008827DE">
        <w:rPr>
          <w:rFonts w:ascii="Palatino Linotype" w:hAnsi="Palatino Linotype" w:cs="Arial"/>
        </w:rPr>
        <w:t xml:space="preserve"> expediente</w:t>
      </w:r>
      <w:r>
        <w:rPr>
          <w:rFonts w:ascii="Palatino Linotype" w:hAnsi="Palatino Linotype" w:cs="Arial"/>
        </w:rPr>
        <w:t>s</w:t>
      </w:r>
      <w:r w:rsidRPr="008827DE">
        <w:rPr>
          <w:rFonts w:ascii="Palatino Linotype" w:hAnsi="Palatino Linotype" w:cs="Arial"/>
        </w:rPr>
        <w:t xml:space="preserve"> electrónico</w:t>
      </w:r>
      <w:r>
        <w:rPr>
          <w:rFonts w:ascii="Palatino Linotype" w:hAnsi="Palatino Linotype" w:cs="Arial"/>
        </w:rPr>
        <w:t>s</w:t>
      </w:r>
      <w:r w:rsidRPr="008827DE">
        <w:rPr>
          <w:rFonts w:ascii="Palatino Linotype" w:hAnsi="Palatino Linotype" w:cs="Arial"/>
        </w:rPr>
        <w:t>, para así estar en posibilidad este Órgano Colegiado de dictar el fallo correspondiente conforme a derecho, tomando en consideración los elementos aportados por las partes y apegándose en todo momento al principio de máxima</w:t>
      </w:r>
      <w:r w:rsidRPr="00DF1643">
        <w:rPr>
          <w:rFonts w:ascii="Palatino Linotype" w:hAnsi="Palatino Linotype" w:cs="Arial"/>
        </w:rPr>
        <w:t xml:space="preserve"> publicidad consagrado en nuestra Constitución Federal, Local y demás leyes aplicables en la materia, así como en los tratados internacionales en los que el </w:t>
      </w:r>
      <w:r w:rsidRPr="00664F05">
        <w:rPr>
          <w:rFonts w:ascii="Palatino Linotype" w:hAnsi="Palatino Linotype" w:cs="Arial"/>
        </w:rPr>
        <w:t>Estado Mexicano sea parte, en concordancia con el artículo 8 de la Ley de Transparencia local, es así que el recurrente solicitó</w:t>
      </w:r>
      <w:r w:rsidRPr="00060596">
        <w:rPr>
          <w:rFonts w:ascii="Palatino Linotype" w:hAnsi="Palatino Linotype" w:cs="Arial"/>
        </w:rPr>
        <w:t>:</w:t>
      </w:r>
    </w:p>
    <w:p w14:paraId="69CDEBF8" w14:textId="77777777" w:rsidR="00C74CE6" w:rsidRDefault="00C74CE6" w:rsidP="00311808">
      <w:pPr>
        <w:autoSpaceDE w:val="0"/>
        <w:autoSpaceDN w:val="0"/>
        <w:adjustRightInd w:val="0"/>
        <w:spacing w:line="360" w:lineRule="auto"/>
        <w:jc w:val="both"/>
        <w:rPr>
          <w:rFonts w:ascii="Palatino Linotype" w:hAnsi="Palatino Linotype" w:cs="Arial"/>
        </w:rPr>
      </w:pPr>
    </w:p>
    <w:p w14:paraId="0C1A5485" w14:textId="6C47AAF3" w:rsidR="00BE5466" w:rsidRDefault="00BE5466" w:rsidP="00BE5466">
      <w:pPr>
        <w:pStyle w:val="Prrafodelista"/>
        <w:numPr>
          <w:ilvl w:val="0"/>
          <w:numId w:val="9"/>
        </w:numPr>
        <w:autoSpaceDE w:val="0"/>
        <w:autoSpaceDN w:val="0"/>
        <w:adjustRightInd w:val="0"/>
        <w:spacing w:line="360" w:lineRule="auto"/>
        <w:jc w:val="both"/>
        <w:rPr>
          <w:rFonts w:ascii="Palatino Linotype" w:hAnsi="Palatino Linotype" w:cs="Arial"/>
        </w:rPr>
      </w:pPr>
      <w:r>
        <w:rPr>
          <w:rFonts w:ascii="Palatino Linotype" w:hAnsi="Palatino Linotype" w:cs="Arial"/>
          <w:lang w:val="es-419"/>
        </w:rPr>
        <w:t>De</w:t>
      </w:r>
      <w:r w:rsidRPr="00BE5466">
        <w:rPr>
          <w:rFonts w:ascii="Palatino Linotype" w:hAnsi="Palatino Linotype" w:cs="Arial"/>
        </w:rPr>
        <w:t xml:space="preserve"> los servidores públicos que haya</w:t>
      </w:r>
      <w:r>
        <w:rPr>
          <w:rFonts w:ascii="Palatino Linotype" w:hAnsi="Palatino Linotype" w:cs="Arial"/>
          <w:lang w:val="es-419"/>
        </w:rPr>
        <w:t>n</w:t>
      </w:r>
      <w:r w:rsidRPr="00BE5466">
        <w:rPr>
          <w:rFonts w:ascii="Palatino Linotype" w:hAnsi="Palatino Linotype" w:cs="Arial"/>
        </w:rPr>
        <w:t xml:space="preserve"> sido sancionado</w:t>
      </w:r>
      <w:r>
        <w:rPr>
          <w:rFonts w:ascii="Palatino Linotype" w:hAnsi="Palatino Linotype" w:cs="Arial"/>
          <w:lang w:val="es-419"/>
        </w:rPr>
        <w:t>s</w:t>
      </w:r>
      <w:r w:rsidRPr="00BE5466">
        <w:rPr>
          <w:rFonts w:ascii="Palatino Linotype" w:hAnsi="Palatino Linotype" w:cs="Arial"/>
        </w:rPr>
        <w:t xml:space="preserve"> de las administraciones 2013 -2015, 2016 - 2018 y 2019 - 2021, solicito</w:t>
      </w:r>
      <w:r>
        <w:rPr>
          <w:rFonts w:ascii="Palatino Linotype" w:hAnsi="Palatino Linotype" w:cs="Arial"/>
          <w:lang w:val="es-419"/>
        </w:rPr>
        <w:t>:</w:t>
      </w:r>
      <w:r w:rsidRPr="00BE5466">
        <w:rPr>
          <w:rFonts w:ascii="Palatino Linotype" w:hAnsi="Palatino Linotype" w:cs="Arial"/>
        </w:rPr>
        <w:t xml:space="preserve"> </w:t>
      </w:r>
    </w:p>
    <w:p w14:paraId="6D3C5027" w14:textId="6D1ACC05" w:rsidR="00BE5466" w:rsidRDefault="00BE5466" w:rsidP="00BE5466">
      <w:pPr>
        <w:pStyle w:val="Prrafodelista"/>
        <w:numPr>
          <w:ilvl w:val="1"/>
          <w:numId w:val="9"/>
        </w:numPr>
        <w:autoSpaceDE w:val="0"/>
        <w:autoSpaceDN w:val="0"/>
        <w:adjustRightInd w:val="0"/>
        <w:spacing w:line="360" w:lineRule="auto"/>
        <w:jc w:val="both"/>
        <w:rPr>
          <w:rFonts w:ascii="Palatino Linotype" w:hAnsi="Palatino Linotype" w:cs="Arial"/>
        </w:rPr>
      </w:pPr>
      <w:r w:rsidRPr="00BE5466">
        <w:rPr>
          <w:rFonts w:ascii="Palatino Linotype" w:hAnsi="Palatino Linotype" w:cs="Arial"/>
        </w:rPr>
        <w:t xml:space="preserve">Nombre, </w:t>
      </w:r>
    </w:p>
    <w:p w14:paraId="3793E017" w14:textId="7B7B1EAD" w:rsidR="00BE5466" w:rsidRDefault="00BE5466" w:rsidP="00BE5466">
      <w:pPr>
        <w:pStyle w:val="Prrafodelista"/>
        <w:numPr>
          <w:ilvl w:val="1"/>
          <w:numId w:val="9"/>
        </w:numPr>
        <w:autoSpaceDE w:val="0"/>
        <w:autoSpaceDN w:val="0"/>
        <w:adjustRightInd w:val="0"/>
        <w:spacing w:line="360" w:lineRule="auto"/>
        <w:jc w:val="both"/>
        <w:rPr>
          <w:rFonts w:ascii="Palatino Linotype" w:hAnsi="Palatino Linotype" w:cs="Arial"/>
        </w:rPr>
      </w:pPr>
      <w:r w:rsidRPr="00BE5466">
        <w:rPr>
          <w:rFonts w:ascii="Palatino Linotype" w:hAnsi="Palatino Linotype" w:cs="Arial"/>
        </w:rPr>
        <w:t xml:space="preserve">Cargo, </w:t>
      </w:r>
    </w:p>
    <w:p w14:paraId="46EE97F0" w14:textId="76202650" w:rsidR="00BE5466" w:rsidRDefault="00BE5466" w:rsidP="00BE5466">
      <w:pPr>
        <w:pStyle w:val="Prrafodelista"/>
        <w:numPr>
          <w:ilvl w:val="1"/>
          <w:numId w:val="9"/>
        </w:numPr>
        <w:autoSpaceDE w:val="0"/>
        <w:autoSpaceDN w:val="0"/>
        <w:adjustRightInd w:val="0"/>
        <w:spacing w:line="360" w:lineRule="auto"/>
        <w:jc w:val="both"/>
        <w:rPr>
          <w:rFonts w:ascii="Palatino Linotype" w:hAnsi="Palatino Linotype" w:cs="Arial"/>
        </w:rPr>
      </w:pPr>
      <w:r w:rsidRPr="00BE5466">
        <w:rPr>
          <w:rFonts w:ascii="Palatino Linotype" w:hAnsi="Palatino Linotype" w:cs="Arial"/>
        </w:rPr>
        <w:t xml:space="preserve">Falta u omisión cometida, </w:t>
      </w:r>
    </w:p>
    <w:p w14:paraId="386ED36F" w14:textId="1E0D769F" w:rsidR="00BE5466" w:rsidRDefault="00BE5466" w:rsidP="00BE5466">
      <w:pPr>
        <w:pStyle w:val="Prrafodelista"/>
        <w:numPr>
          <w:ilvl w:val="1"/>
          <w:numId w:val="9"/>
        </w:numPr>
        <w:autoSpaceDE w:val="0"/>
        <w:autoSpaceDN w:val="0"/>
        <w:adjustRightInd w:val="0"/>
        <w:spacing w:line="360" w:lineRule="auto"/>
        <w:jc w:val="both"/>
        <w:rPr>
          <w:rFonts w:ascii="Palatino Linotype" w:hAnsi="Palatino Linotype" w:cs="Arial"/>
        </w:rPr>
      </w:pPr>
      <w:r>
        <w:rPr>
          <w:rFonts w:ascii="Palatino Linotype" w:hAnsi="Palatino Linotype" w:cs="Arial"/>
          <w:lang w:val="es-419"/>
        </w:rPr>
        <w:t>F</w:t>
      </w:r>
      <w:r w:rsidRPr="00BE5466">
        <w:rPr>
          <w:rFonts w:ascii="Palatino Linotype" w:hAnsi="Palatino Linotype" w:cs="Arial"/>
        </w:rPr>
        <w:t xml:space="preserve">echa en que la cometió y </w:t>
      </w:r>
    </w:p>
    <w:p w14:paraId="456D9E2D" w14:textId="0BA34DC2" w:rsidR="00BE5466" w:rsidRPr="00BE5466" w:rsidRDefault="00BE5466" w:rsidP="00F1277C">
      <w:pPr>
        <w:pStyle w:val="Prrafodelista"/>
        <w:numPr>
          <w:ilvl w:val="1"/>
          <w:numId w:val="9"/>
        </w:numPr>
        <w:autoSpaceDE w:val="0"/>
        <w:autoSpaceDN w:val="0"/>
        <w:adjustRightInd w:val="0"/>
        <w:spacing w:line="360" w:lineRule="auto"/>
        <w:jc w:val="both"/>
        <w:rPr>
          <w:rFonts w:ascii="Palatino Linotype" w:hAnsi="Palatino Linotype" w:cs="Arial"/>
        </w:rPr>
      </w:pPr>
      <w:r>
        <w:rPr>
          <w:rFonts w:ascii="Palatino Linotype" w:hAnsi="Palatino Linotype" w:cs="Arial"/>
          <w:lang w:val="es-419"/>
        </w:rPr>
        <w:t>Tipo</w:t>
      </w:r>
      <w:r w:rsidRPr="00BE5466">
        <w:rPr>
          <w:rFonts w:ascii="Palatino Linotype" w:hAnsi="Palatino Linotype" w:cs="Arial"/>
        </w:rPr>
        <w:t xml:space="preserve"> de sanción de la que s</w:t>
      </w:r>
      <w:r w:rsidR="00BF2DB6">
        <w:rPr>
          <w:rFonts w:ascii="Palatino Linotype" w:hAnsi="Palatino Linotype" w:cs="Arial"/>
        </w:rPr>
        <w:t>e hizo acreedor.</w:t>
      </w:r>
    </w:p>
    <w:p w14:paraId="0D1D255A" w14:textId="77777777" w:rsidR="00BE5466" w:rsidRDefault="00BE5466" w:rsidP="00311808">
      <w:pPr>
        <w:autoSpaceDE w:val="0"/>
        <w:autoSpaceDN w:val="0"/>
        <w:adjustRightInd w:val="0"/>
        <w:spacing w:line="360" w:lineRule="auto"/>
        <w:jc w:val="both"/>
        <w:rPr>
          <w:rFonts w:ascii="Palatino Linotype" w:hAnsi="Palatino Linotype" w:cs="Arial"/>
        </w:rPr>
      </w:pPr>
    </w:p>
    <w:p w14:paraId="055F4CE0" w14:textId="0017E599" w:rsidR="002D2830" w:rsidRDefault="00F718AA" w:rsidP="00311808">
      <w:pPr>
        <w:autoSpaceDE w:val="0"/>
        <w:autoSpaceDN w:val="0"/>
        <w:adjustRightInd w:val="0"/>
        <w:spacing w:line="360" w:lineRule="auto"/>
        <w:jc w:val="both"/>
        <w:rPr>
          <w:rFonts w:ascii="Palatino Linotype" w:hAnsi="Palatino Linotype" w:cs="Arial"/>
          <w:lang w:val="es-419"/>
        </w:rPr>
      </w:pPr>
      <w:r>
        <w:rPr>
          <w:rFonts w:ascii="Palatino Linotype" w:hAnsi="Palatino Linotype" w:cs="Arial"/>
          <w:lang w:val="es-419"/>
        </w:rPr>
        <w:t>P</w:t>
      </w:r>
      <w:r w:rsidR="00AB7BD6" w:rsidRPr="00664F05">
        <w:rPr>
          <w:rFonts w:ascii="Palatino Linotype" w:hAnsi="Palatino Linotype" w:cs="Arial"/>
        </w:rPr>
        <w:t>a</w:t>
      </w:r>
      <w:r w:rsidR="00311808">
        <w:rPr>
          <w:rFonts w:ascii="Palatino Linotype" w:hAnsi="Palatino Linotype" w:cs="Arial"/>
        </w:rPr>
        <w:t>r</w:t>
      </w:r>
      <w:r w:rsidR="00AB7BD6" w:rsidRPr="00664F05">
        <w:rPr>
          <w:rFonts w:ascii="Palatino Linotype" w:hAnsi="Palatino Linotype" w:cs="Arial"/>
        </w:rPr>
        <w:t>a</w:t>
      </w:r>
      <w:r>
        <w:rPr>
          <w:rFonts w:ascii="Palatino Linotype" w:hAnsi="Palatino Linotype" w:cs="Arial"/>
          <w:lang w:val="es-419"/>
        </w:rPr>
        <w:t xml:space="preserve"> </w:t>
      </w:r>
      <w:r w:rsidR="00311808">
        <w:rPr>
          <w:rFonts w:ascii="Palatino Linotype" w:hAnsi="Palatino Linotype" w:cs="Arial"/>
        </w:rPr>
        <w:t xml:space="preserve">lo </w:t>
      </w:r>
      <w:r w:rsidR="00AB7BD6" w:rsidRPr="00664F05">
        <w:rPr>
          <w:rFonts w:ascii="Palatino Linotype" w:hAnsi="Palatino Linotype" w:cs="Arial"/>
        </w:rPr>
        <w:t xml:space="preserve">cual </w:t>
      </w:r>
      <w:r w:rsidR="00311808" w:rsidRPr="00664F05">
        <w:rPr>
          <w:rFonts w:ascii="Palatino Linotype" w:hAnsi="Palatino Linotype" w:cs="Arial"/>
        </w:rPr>
        <w:t xml:space="preserve">el sujeto obligado </w:t>
      </w:r>
      <w:r w:rsidR="004E33C7">
        <w:rPr>
          <w:rFonts w:ascii="Palatino Linotype" w:hAnsi="Palatino Linotype" w:cs="Arial"/>
          <w:lang w:val="es-419"/>
        </w:rPr>
        <w:t>a través del SAIMEX</w:t>
      </w:r>
      <w:r w:rsidR="002D2830">
        <w:rPr>
          <w:rFonts w:ascii="Palatino Linotype" w:hAnsi="Palatino Linotype" w:cs="Arial"/>
          <w:lang w:val="es-419"/>
        </w:rPr>
        <w:t xml:space="preserve">, </w:t>
      </w:r>
      <w:r w:rsidR="00FF4E85">
        <w:rPr>
          <w:rFonts w:ascii="Palatino Linotype" w:hAnsi="Palatino Linotype" w:cs="Arial"/>
          <w:lang w:val="es-419"/>
        </w:rPr>
        <w:t>remitió</w:t>
      </w:r>
      <w:r w:rsidR="003F6995">
        <w:rPr>
          <w:rFonts w:ascii="Palatino Linotype" w:hAnsi="Palatino Linotype" w:cs="Arial"/>
          <w:lang w:val="es-419"/>
        </w:rPr>
        <w:t xml:space="preserve"> archivo electrónico en formato PDF, el cual contiene el oficio número </w:t>
      </w:r>
      <w:r w:rsidR="00F85541" w:rsidRPr="00F85541">
        <w:rPr>
          <w:rFonts w:ascii="Palatino Linotype" w:hAnsi="Palatino Linotype" w:cs="Arial"/>
          <w:b/>
          <w:lang w:val="es-419"/>
        </w:rPr>
        <w:t>TC/CM/OF/0661/2022</w:t>
      </w:r>
      <w:r w:rsidR="00F85541">
        <w:rPr>
          <w:rFonts w:ascii="Palatino Linotype" w:hAnsi="Palatino Linotype" w:cs="Arial"/>
          <w:lang w:val="es-419"/>
        </w:rPr>
        <w:t xml:space="preserve"> de fecha cuatro de abril de dos mil veintidós, signado por la Lic. Perla </w:t>
      </w:r>
      <w:proofErr w:type="spellStart"/>
      <w:r w:rsidR="00F85541">
        <w:rPr>
          <w:rFonts w:ascii="Palatino Linotype" w:hAnsi="Palatino Linotype" w:cs="Arial"/>
          <w:lang w:val="es-419"/>
        </w:rPr>
        <w:t>Lizeth</w:t>
      </w:r>
      <w:proofErr w:type="spellEnd"/>
      <w:r w:rsidR="00F85541">
        <w:rPr>
          <w:rFonts w:ascii="Palatino Linotype" w:hAnsi="Palatino Linotype" w:cs="Arial"/>
          <w:lang w:val="es-419"/>
        </w:rPr>
        <w:t xml:space="preserve"> Cruz Ramírez con el cargo de Contralora Municipal de Tecámac, Estado de México, dirigido a Carlos Alonso </w:t>
      </w:r>
      <w:r w:rsidR="00F85541">
        <w:rPr>
          <w:rFonts w:ascii="Palatino Linotype" w:hAnsi="Palatino Linotype" w:cs="Arial"/>
          <w:lang w:val="es-419"/>
        </w:rPr>
        <w:lastRenderedPageBreak/>
        <w:t>Hernández Peláez, en su carácter de Titular de la Unidad de Transparencia del municipio de Tecámac, mediante el cual le informó:</w:t>
      </w:r>
    </w:p>
    <w:p w14:paraId="789826DD" w14:textId="77777777" w:rsidR="00F85541" w:rsidRDefault="00F85541" w:rsidP="00311808">
      <w:pPr>
        <w:autoSpaceDE w:val="0"/>
        <w:autoSpaceDN w:val="0"/>
        <w:adjustRightInd w:val="0"/>
        <w:spacing w:line="360" w:lineRule="auto"/>
        <w:jc w:val="both"/>
        <w:rPr>
          <w:rFonts w:ascii="Palatino Linotype" w:hAnsi="Palatino Linotype" w:cs="Arial"/>
          <w:lang w:val="es-419"/>
        </w:rPr>
      </w:pPr>
    </w:p>
    <w:p w14:paraId="2FCFD50E" w14:textId="31F2F6BB" w:rsidR="00F85541" w:rsidRDefault="00F85541" w:rsidP="00F85541">
      <w:pPr>
        <w:ind w:left="851" w:right="851"/>
        <w:jc w:val="both"/>
        <w:rPr>
          <w:rFonts w:ascii="Palatino Linotype" w:hAnsi="Palatino Linotype" w:cs="Arial"/>
          <w:i/>
          <w:iCs/>
          <w:color w:val="222222"/>
        </w:rPr>
      </w:pPr>
      <w:r w:rsidRPr="00F85541">
        <w:rPr>
          <w:rFonts w:ascii="Palatino Linotype" w:hAnsi="Palatino Linotype" w:cs="Arial"/>
          <w:i/>
          <w:iCs/>
          <w:color w:val="222222"/>
        </w:rPr>
        <w:t>“…es menester señalar que del artículo 167 de la Ley de Transparencia y Acceso a la Información Pública del Estado de México y Municipios menciona lo siguiente:</w:t>
      </w:r>
    </w:p>
    <w:p w14:paraId="78AFD9B3" w14:textId="77777777" w:rsidR="00F85541" w:rsidRDefault="00F85541" w:rsidP="00F85541">
      <w:pPr>
        <w:ind w:left="851" w:right="851"/>
        <w:jc w:val="both"/>
        <w:rPr>
          <w:rFonts w:ascii="Palatino Linotype" w:hAnsi="Palatino Linotype" w:cs="Arial"/>
          <w:i/>
          <w:iCs/>
          <w:color w:val="222222"/>
        </w:rPr>
      </w:pPr>
    </w:p>
    <w:p w14:paraId="63A04ECF" w14:textId="77777777" w:rsidR="00F85541" w:rsidRPr="00F85541" w:rsidRDefault="00F85541" w:rsidP="00F85541">
      <w:pPr>
        <w:ind w:left="851" w:right="851"/>
        <w:jc w:val="both"/>
        <w:rPr>
          <w:rFonts w:ascii="Palatino Linotype" w:hAnsi="Palatino Linotype" w:cs="Arial"/>
          <w:i/>
          <w:iCs/>
          <w:color w:val="222222"/>
        </w:rPr>
      </w:pPr>
      <w:r w:rsidRPr="00F85541">
        <w:rPr>
          <w:rFonts w:ascii="Palatino Linotype" w:hAnsi="Palatino Linotype" w:cs="Arial"/>
          <w:i/>
          <w:iCs/>
          <w:color w:val="222222"/>
        </w:rPr>
        <w:t>Artículo 167.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p>
    <w:p w14:paraId="17FC4DC4" w14:textId="77777777" w:rsidR="00F85541" w:rsidRPr="00F85541" w:rsidRDefault="00F85541" w:rsidP="00F85541">
      <w:pPr>
        <w:ind w:left="851" w:right="851"/>
        <w:jc w:val="both"/>
        <w:rPr>
          <w:rFonts w:ascii="Palatino Linotype" w:hAnsi="Palatino Linotype" w:cs="Arial"/>
          <w:i/>
          <w:iCs/>
          <w:color w:val="222222"/>
        </w:rPr>
      </w:pPr>
    </w:p>
    <w:p w14:paraId="454027A1" w14:textId="77777777" w:rsidR="00F85541" w:rsidRPr="00F85541" w:rsidRDefault="00F85541" w:rsidP="00F85541">
      <w:pPr>
        <w:ind w:left="851" w:right="851"/>
        <w:jc w:val="both"/>
        <w:rPr>
          <w:rFonts w:ascii="Palatino Linotype" w:hAnsi="Palatino Linotype" w:cs="Arial"/>
          <w:i/>
          <w:iCs/>
          <w:color w:val="222222"/>
        </w:rPr>
      </w:pPr>
      <w:r w:rsidRPr="00F85541">
        <w:rPr>
          <w:rFonts w:ascii="Palatino Linotype" w:hAnsi="Palatino Linotype" w:cs="Arial"/>
          <w:i/>
          <w:iCs/>
          <w:color w:val="222222"/>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14:paraId="493D13A5" w14:textId="77777777" w:rsidR="00F85541" w:rsidRPr="00F85541" w:rsidRDefault="00F85541" w:rsidP="00F85541">
      <w:pPr>
        <w:ind w:left="851" w:right="851"/>
        <w:jc w:val="both"/>
        <w:rPr>
          <w:rFonts w:ascii="Palatino Linotype" w:hAnsi="Palatino Linotype" w:cs="Arial"/>
          <w:i/>
          <w:iCs/>
          <w:color w:val="222222"/>
        </w:rPr>
      </w:pPr>
    </w:p>
    <w:p w14:paraId="0D3FABC1" w14:textId="472777B5" w:rsidR="00F85541" w:rsidRPr="00F85541" w:rsidRDefault="00F85541" w:rsidP="00F85541">
      <w:pPr>
        <w:ind w:left="851" w:right="851"/>
        <w:jc w:val="both"/>
        <w:rPr>
          <w:rFonts w:ascii="Palatino Linotype" w:hAnsi="Palatino Linotype" w:cs="Arial"/>
          <w:i/>
          <w:iCs/>
          <w:color w:val="222222"/>
        </w:rPr>
      </w:pPr>
      <w:r w:rsidRPr="00F85541">
        <w:rPr>
          <w:rFonts w:ascii="Palatino Linotype" w:hAnsi="Palatino Linotype" w:cs="Arial"/>
          <w:i/>
          <w:iCs/>
          <w:color w:val="222222"/>
        </w:rPr>
        <w:t>Si transcurrido el plazo señalado en el primer párrafo de este artículo, el sujeto obligado no declina la competencia en los términos establecidos, podrá canalizar la solicitud ante el sujeto obligado competente.</w:t>
      </w:r>
    </w:p>
    <w:p w14:paraId="50F02D70" w14:textId="1D7E0932" w:rsidR="00F85541" w:rsidRPr="00F85541" w:rsidRDefault="00F85541" w:rsidP="00F85541">
      <w:pPr>
        <w:ind w:left="851" w:right="851"/>
        <w:jc w:val="both"/>
        <w:rPr>
          <w:rFonts w:ascii="Palatino Linotype" w:hAnsi="Palatino Linotype" w:cs="Arial"/>
          <w:i/>
          <w:iCs/>
          <w:color w:val="222222"/>
        </w:rPr>
      </w:pPr>
    </w:p>
    <w:p w14:paraId="641A00E7" w14:textId="073385DB" w:rsidR="00F85541" w:rsidRPr="00F85541" w:rsidRDefault="00F85541" w:rsidP="00F85541">
      <w:pPr>
        <w:ind w:left="851" w:right="851"/>
        <w:jc w:val="both"/>
        <w:rPr>
          <w:rFonts w:ascii="Palatino Linotype" w:hAnsi="Palatino Linotype" w:cs="Arial"/>
          <w:i/>
          <w:iCs/>
          <w:color w:val="222222"/>
        </w:rPr>
      </w:pPr>
      <w:r w:rsidRPr="00F85541">
        <w:rPr>
          <w:rFonts w:ascii="Palatino Linotype" w:hAnsi="Palatino Linotype" w:cs="Arial"/>
          <w:i/>
          <w:iCs/>
          <w:color w:val="222222"/>
        </w:rPr>
        <w:t>Por lo anteriormente expuesto, se manifiesta que de conformidad con el artículo de la Ley de Transparencia y Acceso a la Información Pública del Estado de México y Municipios, esta Contraloría Municipal, declina la competencia en los términos establecidos, por lo cual solicitó atentamente al Titular de la Unidad de Transparencia que mediante su conducto se canalice la solicitud ante el sujeto obligado competente.” (sic)</w:t>
      </w:r>
    </w:p>
    <w:p w14:paraId="532D55F3" w14:textId="77777777" w:rsidR="00F85541" w:rsidRDefault="00F85541" w:rsidP="00311808">
      <w:pPr>
        <w:autoSpaceDE w:val="0"/>
        <w:autoSpaceDN w:val="0"/>
        <w:adjustRightInd w:val="0"/>
        <w:spacing w:line="360" w:lineRule="auto"/>
        <w:jc w:val="both"/>
        <w:rPr>
          <w:rFonts w:ascii="Palatino Linotype" w:hAnsi="Palatino Linotype" w:cs="Arial"/>
          <w:lang w:val="es-419"/>
        </w:rPr>
      </w:pPr>
    </w:p>
    <w:p w14:paraId="1673EA63" w14:textId="67D3B547" w:rsidR="007E55CB" w:rsidRDefault="00C94FB8" w:rsidP="00311808">
      <w:pPr>
        <w:autoSpaceDE w:val="0"/>
        <w:autoSpaceDN w:val="0"/>
        <w:adjustRightInd w:val="0"/>
        <w:spacing w:line="360" w:lineRule="auto"/>
        <w:jc w:val="both"/>
        <w:rPr>
          <w:rFonts w:ascii="Palatino Linotype" w:hAnsi="Palatino Linotype" w:cs="Arial"/>
          <w:lang w:val="es-419"/>
        </w:rPr>
      </w:pPr>
      <w:r>
        <w:rPr>
          <w:rFonts w:ascii="Palatino Linotype" w:hAnsi="Palatino Linotype" w:cs="Arial"/>
          <w:lang w:val="es-419"/>
        </w:rPr>
        <w:t>Como podemos apreciar, s</w:t>
      </w:r>
      <w:r w:rsidR="00311808">
        <w:rPr>
          <w:rFonts w:ascii="Palatino Linotype" w:hAnsi="Palatino Linotype" w:cs="Arial"/>
        </w:rPr>
        <w:t>i bien existe contestación, lo cierto, es que el sujeto obligado le negó la información al hoy recurrente</w:t>
      </w:r>
      <w:r w:rsidR="006613F7">
        <w:rPr>
          <w:rFonts w:ascii="Palatino Linotype" w:hAnsi="Palatino Linotype" w:cs="Arial"/>
          <w:lang w:val="es-419"/>
        </w:rPr>
        <w:t xml:space="preserve">, ya que la Contraloría Municipal refiere declinar su competencia, lo cual es parcialmente fundado, ya que efectivamente, por cuanto hace a </w:t>
      </w:r>
      <w:r w:rsidR="006613F7" w:rsidRPr="007E55CB">
        <w:rPr>
          <w:rFonts w:ascii="Palatino Linotype" w:hAnsi="Palatino Linotype" w:cs="Arial"/>
          <w:lang w:val="es-419"/>
        </w:rPr>
        <w:t xml:space="preserve">los servidores públicos de las administraciones 2013 -2015, 2016 - 2018 y </w:t>
      </w:r>
      <w:r w:rsidR="006613F7" w:rsidRPr="007E55CB">
        <w:rPr>
          <w:rFonts w:ascii="Palatino Linotype" w:hAnsi="Palatino Linotype" w:cs="Arial"/>
          <w:lang w:val="es-419"/>
        </w:rPr>
        <w:lastRenderedPageBreak/>
        <w:t xml:space="preserve">2019 - 2021, </w:t>
      </w:r>
      <w:r w:rsidR="007E55CB" w:rsidRPr="007E55CB">
        <w:rPr>
          <w:rFonts w:ascii="Palatino Linotype" w:hAnsi="Palatino Linotype" w:cs="Arial"/>
          <w:lang w:val="es-419"/>
        </w:rPr>
        <w:t>sancionado</w:t>
      </w:r>
      <w:r w:rsidR="004E7DC0">
        <w:rPr>
          <w:rFonts w:ascii="Palatino Linotype" w:hAnsi="Palatino Linotype" w:cs="Arial"/>
          <w:lang w:val="es-419"/>
        </w:rPr>
        <w:t>s</w:t>
      </w:r>
      <w:r w:rsidR="007E55CB" w:rsidRPr="007E55CB">
        <w:rPr>
          <w:rFonts w:ascii="Palatino Linotype" w:hAnsi="Palatino Linotype" w:cs="Arial"/>
          <w:lang w:val="es-419"/>
        </w:rPr>
        <w:t xml:space="preserve"> por cualquier autoridad competente,</w:t>
      </w:r>
      <w:r w:rsidR="004E7DC0">
        <w:rPr>
          <w:rFonts w:ascii="Palatino Linotype" w:hAnsi="Palatino Linotype" w:cs="Arial"/>
          <w:lang w:val="es-419"/>
        </w:rPr>
        <w:t xml:space="preserve"> como</w:t>
      </w:r>
      <w:r w:rsidR="007E55CB" w:rsidRPr="007E55CB">
        <w:rPr>
          <w:rFonts w:ascii="Palatino Linotype" w:hAnsi="Palatino Linotype" w:cs="Arial"/>
          <w:lang w:val="es-419"/>
        </w:rPr>
        <w:t xml:space="preserve"> la </w:t>
      </w:r>
      <w:r w:rsidR="004E7DC0" w:rsidRPr="007E55CB">
        <w:rPr>
          <w:rFonts w:ascii="Palatino Linotype" w:hAnsi="Palatino Linotype" w:cs="Arial"/>
          <w:lang w:val="es-419"/>
        </w:rPr>
        <w:t>Controlaría Estatal</w:t>
      </w:r>
      <w:r w:rsidR="007E55CB" w:rsidRPr="007E55CB">
        <w:rPr>
          <w:rFonts w:ascii="Palatino Linotype" w:hAnsi="Palatino Linotype" w:cs="Arial"/>
          <w:lang w:val="es-419"/>
        </w:rPr>
        <w:t xml:space="preserve">, </w:t>
      </w:r>
      <w:r w:rsidR="004E7DC0" w:rsidRPr="007E55CB">
        <w:rPr>
          <w:rFonts w:ascii="Palatino Linotype" w:hAnsi="Palatino Linotype" w:cs="Arial"/>
          <w:lang w:val="es-419"/>
        </w:rPr>
        <w:t>Juez</w:t>
      </w:r>
      <w:r w:rsidR="007E55CB" w:rsidRPr="007E55CB">
        <w:rPr>
          <w:rFonts w:ascii="Palatino Linotype" w:hAnsi="Palatino Linotype" w:cs="Arial"/>
          <w:lang w:val="es-419"/>
        </w:rPr>
        <w:t xml:space="preserve">, </w:t>
      </w:r>
      <w:r w:rsidR="004E7DC0" w:rsidRPr="007E55CB">
        <w:rPr>
          <w:rFonts w:ascii="Palatino Linotype" w:hAnsi="Palatino Linotype" w:cs="Arial"/>
          <w:lang w:val="es-419"/>
        </w:rPr>
        <w:t xml:space="preserve">Contraloría </w:t>
      </w:r>
      <w:r w:rsidR="007E55CB" w:rsidRPr="007E55CB">
        <w:rPr>
          <w:rFonts w:ascii="Palatino Linotype" w:hAnsi="Palatino Linotype" w:cs="Arial"/>
          <w:lang w:val="es-419"/>
        </w:rPr>
        <w:t>del INFOEM</w:t>
      </w:r>
      <w:r w:rsidR="004E7DC0">
        <w:rPr>
          <w:rFonts w:ascii="Palatino Linotype" w:hAnsi="Palatino Linotype" w:cs="Arial"/>
          <w:lang w:val="es-419"/>
        </w:rPr>
        <w:t xml:space="preserve">, la Contraloría Municipal y por ende el sujeto obligado Ayuntamiento de Tecámac es incompetente, </w:t>
      </w:r>
      <w:r w:rsidR="00610DAF">
        <w:rPr>
          <w:rFonts w:ascii="Palatino Linotype" w:hAnsi="Palatino Linotype" w:cs="Arial"/>
          <w:lang w:val="es-419"/>
        </w:rPr>
        <w:t>por lo cual se debió orientar al hoy recurrente a ingresar su solicitud a los sujetos obligados que por sus competencias, pudieran contar con la información solicitada.</w:t>
      </w:r>
    </w:p>
    <w:p w14:paraId="622F202C" w14:textId="77777777" w:rsidR="00610DAF" w:rsidRDefault="00610DAF" w:rsidP="00311808">
      <w:pPr>
        <w:autoSpaceDE w:val="0"/>
        <w:autoSpaceDN w:val="0"/>
        <w:adjustRightInd w:val="0"/>
        <w:spacing w:line="360" w:lineRule="auto"/>
        <w:jc w:val="both"/>
        <w:rPr>
          <w:rFonts w:ascii="Palatino Linotype" w:hAnsi="Palatino Linotype" w:cs="Arial"/>
          <w:lang w:val="es-419"/>
        </w:rPr>
      </w:pPr>
    </w:p>
    <w:p w14:paraId="44F21D5D" w14:textId="0397FDCF" w:rsidR="00610DAF" w:rsidRDefault="001C1B18" w:rsidP="00311808">
      <w:pPr>
        <w:autoSpaceDE w:val="0"/>
        <w:autoSpaceDN w:val="0"/>
        <w:adjustRightInd w:val="0"/>
        <w:spacing w:line="360" w:lineRule="auto"/>
        <w:jc w:val="both"/>
        <w:rPr>
          <w:rFonts w:ascii="Palatino Linotype" w:hAnsi="Palatino Linotype" w:cs="Arial"/>
          <w:lang w:val="es-419"/>
        </w:rPr>
      </w:pPr>
      <w:r>
        <w:rPr>
          <w:rFonts w:ascii="Palatino Linotype" w:hAnsi="Palatino Linotype" w:cs="Arial"/>
          <w:lang w:val="es-419"/>
        </w:rPr>
        <w:t xml:space="preserve">No obstante lo anterior, de la solicitud de información se aprecia que el recurrente requiere la información relacionada con los </w:t>
      </w:r>
      <w:r w:rsidRPr="007E55CB">
        <w:rPr>
          <w:rFonts w:ascii="Palatino Linotype" w:hAnsi="Palatino Linotype" w:cs="Arial"/>
          <w:lang w:val="es-419"/>
        </w:rPr>
        <w:t>servidores públicos</w:t>
      </w:r>
      <w:r>
        <w:rPr>
          <w:rFonts w:ascii="Palatino Linotype" w:hAnsi="Palatino Linotype" w:cs="Arial"/>
          <w:lang w:val="es-419"/>
        </w:rPr>
        <w:t xml:space="preserve"> sancionados por cualquier autoridad competente, incluyendo a la contraloría municipal de la cual no se pronunció al respecto, no informó si no hay sancionados o en su caso la información solicitada respecto de los servidores públicos sancionados, sino que se limitó a referir que declina su competencia; sin embargo la </w:t>
      </w:r>
      <w:r w:rsidRPr="004E5AA6">
        <w:rPr>
          <w:rFonts w:ascii="Palatino Linotype" w:hAnsi="Palatino Linotype" w:cs="Arial"/>
          <w:lang w:val="es-419"/>
        </w:rPr>
        <w:t>Ley de Responsabilidades Administrativas del Estado de México y Municipios</w:t>
      </w:r>
      <w:r>
        <w:rPr>
          <w:rFonts w:ascii="Palatino Linotype" w:hAnsi="Palatino Linotype" w:cs="Arial"/>
          <w:lang w:val="es-419"/>
        </w:rPr>
        <w:t>, le confiere competencia a la contraloría municipal para sancionar administrativamente a los servidores públicos del Ayuntamiento de Tecámac, como se aprecia a continuación</w:t>
      </w:r>
      <w:r w:rsidR="004E5AA6">
        <w:rPr>
          <w:rFonts w:ascii="Palatino Linotype" w:hAnsi="Palatino Linotype" w:cs="Arial"/>
          <w:lang w:val="es-419"/>
        </w:rPr>
        <w:t>:</w:t>
      </w:r>
    </w:p>
    <w:p w14:paraId="55CBD920" w14:textId="77777777" w:rsidR="007E55CB" w:rsidRDefault="007E55CB" w:rsidP="00311808">
      <w:pPr>
        <w:autoSpaceDE w:val="0"/>
        <w:autoSpaceDN w:val="0"/>
        <w:adjustRightInd w:val="0"/>
        <w:spacing w:line="360" w:lineRule="auto"/>
        <w:jc w:val="both"/>
        <w:rPr>
          <w:rFonts w:ascii="Palatino Linotype" w:hAnsi="Palatino Linotype" w:cs="Arial"/>
          <w:lang w:val="es-419"/>
        </w:rPr>
      </w:pPr>
    </w:p>
    <w:p w14:paraId="51D9AD9C" w14:textId="5A72650C" w:rsidR="004E5AA6" w:rsidRPr="004E5AA6" w:rsidRDefault="004E5AA6" w:rsidP="004E5AA6">
      <w:pPr>
        <w:autoSpaceDE w:val="0"/>
        <w:autoSpaceDN w:val="0"/>
        <w:adjustRightInd w:val="0"/>
        <w:spacing w:line="360" w:lineRule="auto"/>
        <w:jc w:val="center"/>
        <w:rPr>
          <w:rFonts w:ascii="Palatino Linotype" w:hAnsi="Palatino Linotype" w:cs="Arial"/>
          <w:b/>
          <w:lang w:val="es-419"/>
        </w:rPr>
      </w:pPr>
      <w:r w:rsidRPr="004E5AA6">
        <w:rPr>
          <w:rFonts w:ascii="Palatino Linotype" w:hAnsi="Palatino Linotype" w:cs="Arial"/>
          <w:b/>
          <w:lang w:val="es-419"/>
        </w:rPr>
        <w:t>Ley de Responsabilidades Administrativas del Estado de México y Municipios</w:t>
      </w:r>
    </w:p>
    <w:p w14:paraId="26E61576" w14:textId="77777777" w:rsidR="004E5AA6" w:rsidRDefault="004E5AA6" w:rsidP="00311808">
      <w:pPr>
        <w:autoSpaceDE w:val="0"/>
        <w:autoSpaceDN w:val="0"/>
        <w:adjustRightInd w:val="0"/>
        <w:spacing w:line="360" w:lineRule="auto"/>
        <w:jc w:val="both"/>
        <w:rPr>
          <w:rFonts w:ascii="Palatino Linotype" w:hAnsi="Palatino Linotype" w:cs="Arial"/>
          <w:lang w:val="es-419"/>
        </w:rPr>
      </w:pPr>
    </w:p>
    <w:p w14:paraId="6DE92E3D" w14:textId="02D27224" w:rsidR="00A05695" w:rsidRPr="00A05695" w:rsidRDefault="00A05695" w:rsidP="00A05695">
      <w:pPr>
        <w:ind w:left="851" w:right="851"/>
        <w:jc w:val="both"/>
        <w:rPr>
          <w:rFonts w:ascii="Palatino Linotype" w:hAnsi="Palatino Linotype" w:cs="Arial"/>
          <w:i/>
          <w:iCs/>
          <w:color w:val="222222"/>
        </w:rPr>
      </w:pPr>
      <w:r>
        <w:rPr>
          <w:rFonts w:ascii="Palatino Linotype" w:hAnsi="Palatino Linotype" w:cs="Arial"/>
          <w:i/>
          <w:iCs/>
          <w:color w:val="222222"/>
          <w:lang w:val="es-419"/>
        </w:rPr>
        <w:t>“</w:t>
      </w:r>
      <w:r w:rsidRPr="00A05695">
        <w:rPr>
          <w:rFonts w:ascii="Palatino Linotype" w:hAnsi="Palatino Linotype" w:cs="Arial"/>
          <w:i/>
          <w:iCs/>
          <w:color w:val="222222"/>
        </w:rPr>
        <w:t>Artículo 3. Para los efectos de la presente Ley, se entenderá por:</w:t>
      </w:r>
    </w:p>
    <w:p w14:paraId="259FDF03" w14:textId="77777777" w:rsidR="00A05695" w:rsidRPr="00A05695" w:rsidRDefault="00A05695" w:rsidP="00A05695">
      <w:pPr>
        <w:ind w:left="851" w:right="851"/>
        <w:jc w:val="both"/>
        <w:rPr>
          <w:rFonts w:ascii="Palatino Linotype" w:hAnsi="Palatino Linotype" w:cs="Arial"/>
          <w:i/>
          <w:iCs/>
          <w:color w:val="222222"/>
        </w:rPr>
      </w:pPr>
    </w:p>
    <w:p w14:paraId="013B2B85" w14:textId="77777777" w:rsidR="00A05695" w:rsidRPr="00A05695" w:rsidRDefault="00A05695" w:rsidP="00A05695">
      <w:pPr>
        <w:ind w:left="851" w:right="851"/>
        <w:jc w:val="both"/>
        <w:rPr>
          <w:rFonts w:ascii="Palatino Linotype" w:hAnsi="Palatino Linotype" w:cs="Arial"/>
          <w:i/>
          <w:iCs/>
          <w:color w:val="222222"/>
        </w:rPr>
      </w:pPr>
      <w:r w:rsidRPr="00A05695">
        <w:rPr>
          <w:rFonts w:ascii="Palatino Linotype" w:hAnsi="Palatino Linotype" w:cs="Arial"/>
          <w:i/>
          <w:iCs/>
          <w:color w:val="222222"/>
        </w:rPr>
        <w:t xml:space="preserve">Autoridad investigadora: A la autoridad adscrita a la Secretaría de la Contraloría, a los órganos internos de control, al Órgano Superior, así como a las unidades de responsabilidades de las empresas de participación </w:t>
      </w:r>
      <w:r w:rsidRPr="00A05695">
        <w:rPr>
          <w:rFonts w:ascii="Palatino Linotype" w:hAnsi="Palatino Linotype" w:cs="Arial"/>
          <w:b/>
          <w:i/>
          <w:iCs/>
          <w:color w:val="222222"/>
          <w:u w:val="single"/>
        </w:rPr>
        <w:t>estatal o municipal</w:t>
      </w:r>
      <w:r w:rsidRPr="00A05695">
        <w:rPr>
          <w:rFonts w:ascii="Palatino Linotype" w:hAnsi="Palatino Linotype" w:cs="Arial"/>
          <w:i/>
          <w:iCs/>
          <w:color w:val="222222"/>
        </w:rPr>
        <w:t>, encargadas de la investigación de las faltas administrativas.</w:t>
      </w:r>
    </w:p>
    <w:p w14:paraId="56012DFC" w14:textId="77777777" w:rsidR="00A05695" w:rsidRPr="00A05695" w:rsidRDefault="00A05695" w:rsidP="00A05695">
      <w:pPr>
        <w:ind w:left="851" w:right="851"/>
        <w:jc w:val="both"/>
        <w:rPr>
          <w:rFonts w:ascii="Palatino Linotype" w:hAnsi="Palatino Linotype" w:cs="Arial"/>
          <w:i/>
          <w:iCs/>
          <w:color w:val="222222"/>
        </w:rPr>
      </w:pPr>
    </w:p>
    <w:p w14:paraId="064DFDE2" w14:textId="77777777" w:rsidR="00A05695" w:rsidRPr="00A05695" w:rsidRDefault="00A05695" w:rsidP="00A05695">
      <w:pPr>
        <w:ind w:left="851" w:right="851"/>
        <w:jc w:val="both"/>
        <w:rPr>
          <w:rFonts w:ascii="Palatino Linotype" w:hAnsi="Palatino Linotype" w:cs="Arial"/>
          <w:i/>
          <w:iCs/>
          <w:color w:val="222222"/>
        </w:rPr>
      </w:pPr>
      <w:r w:rsidRPr="00A05695">
        <w:rPr>
          <w:rFonts w:ascii="Palatino Linotype" w:hAnsi="Palatino Linotype" w:cs="Arial"/>
          <w:i/>
          <w:iCs/>
          <w:color w:val="222222"/>
        </w:rPr>
        <w:t xml:space="preserve">Autoridad substanciadora: A la autoridad adscrita a la Secretaría de la Contraloría, a los órganos internos de control, al Órgano Superior, así como a las unidades de responsabilidades de las empresas de participación </w:t>
      </w:r>
      <w:r w:rsidRPr="00A05695">
        <w:rPr>
          <w:rFonts w:ascii="Palatino Linotype" w:hAnsi="Palatino Linotype" w:cs="Arial"/>
          <w:b/>
          <w:i/>
          <w:iCs/>
          <w:color w:val="222222"/>
          <w:u w:val="single"/>
        </w:rPr>
        <w:t>estatal o municipal</w:t>
      </w:r>
      <w:r w:rsidRPr="00A05695">
        <w:rPr>
          <w:rFonts w:ascii="Palatino Linotype" w:hAnsi="Palatino Linotype" w:cs="Arial"/>
          <w:i/>
          <w:iCs/>
          <w:color w:val="222222"/>
        </w:rPr>
        <w:t xml:space="preserve"> que, en el ámbito de su competencia, dirigen y conducen el </w:t>
      </w:r>
      <w:r w:rsidRPr="00A05695">
        <w:rPr>
          <w:rFonts w:ascii="Palatino Linotype" w:hAnsi="Palatino Linotype" w:cs="Arial"/>
          <w:i/>
          <w:iCs/>
          <w:color w:val="222222"/>
        </w:rPr>
        <w:lastRenderedPageBreak/>
        <w:t>procedimiento de responsabilidades administrativas desde la admisión del informe de presunta responsabilidad administrativa y hasta la conclusión de la audiencia inicial.</w:t>
      </w:r>
    </w:p>
    <w:p w14:paraId="7911842A" w14:textId="77777777" w:rsidR="00A05695" w:rsidRPr="00A05695" w:rsidRDefault="00A05695" w:rsidP="00A05695">
      <w:pPr>
        <w:ind w:left="851" w:right="851"/>
        <w:jc w:val="both"/>
        <w:rPr>
          <w:rFonts w:ascii="Palatino Linotype" w:hAnsi="Palatino Linotype" w:cs="Arial"/>
          <w:i/>
          <w:iCs/>
          <w:color w:val="222222"/>
        </w:rPr>
      </w:pPr>
    </w:p>
    <w:p w14:paraId="300840E3" w14:textId="77777777" w:rsidR="00A05695" w:rsidRPr="00A05695" w:rsidRDefault="00A05695" w:rsidP="00A05695">
      <w:pPr>
        <w:ind w:left="851" w:right="851"/>
        <w:jc w:val="both"/>
        <w:rPr>
          <w:rFonts w:ascii="Palatino Linotype" w:hAnsi="Palatino Linotype" w:cs="Arial"/>
          <w:i/>
          <w:iCs/>
          <w:color w:val="222222"/>
        </w:rPr>
      </w:pPr>
      <w:r w:rsidRPr="00A05695">
        <w:rPr>
          <w:rFonts w:ascii="Palatino Linotype" w:hAnsi="Palatino Linotype" w:cs="Arial"/>
          <w:i/>
          <w:iCs/>
          <w:color w:val="222222"/>
        </w:rPr>
        <w:t>La función de la autoridad substanciadora, en ningún caso podrá ser ejercida por una autoridad investigadora.</w:t>
      </w:r>
    </w:p>
    <w:p w14:paraId="47AE013B" w14:textId="77777777" w:rsidR="00A05695" w:rsidRPr="00A05695" w:rsidRDefault="00A05695" w:rsidP="00A05695">
      <w:pPr>
        <w:ind w:left="851" w:right="851"/>
        <w:jc w:val="both"/>
        <w:rPr>
          <w:rFonts w:ascii="Palatino Linotype" w:hAnsi="Palatino Linotype" w:cs="Arial"/>
          <w:i/>
          <w:iCs/>
          <w:color w:val="222222"/>
        </w:rPr>
      </w:pPr>
    </w:p>
    <w:p w14:paraId="79721A2F" w14:textId="77777777" w:rsidR="00A05695" w:rsidRPr="00A05695" w:rsidRDefault="00A05695" w:rsidP="00A05695">
      <w:pPr>
        <w:ind w:left="851" w:right="851"/>
        <w:jc w:val="both"/>
        <w:rPr>
          <w:rFonts w:ascii="Palatino Linotype" w:hAnsi="Palatino Linotype" w:cs="Arial"/>
          <w:i/>
          <w:iCs/>
          <w:color w:val="222222"/>
        </w:rPr>
      </w:pPr>
      <w:r w:rsidRPr="00A05695">
        <w:rPr>
          <w:rFonts w:ascii="Palatino Linotype" w:hAnsi="Palatino Linotype" w:cs="Arial"/>
          <w:i/>
          <w:iCs/>
          <w:color w:val="222222"/>
        </w:rPr>
        <w:t xml:space="preserve">Autoridad </w:t>
      </w:r>
      <w:proofErr w:type="spellStart"/>
      <w:r w:rsidRPr="00A05695">
        <w:rPr>
          <w:rFonts w:ascii="Palatino Linotype" w:hAnsi="Palatino Linotype" w:cs="Arial"/>
          <w:i/>
          <w:iCs/>
          <w:color w:val="222222"/>
        </w:rPr>
        <w:t>resolutora</w:t>
      </w:r>
      <w:proofErr w:type="spellEnd"/>
      <w:r w:rsidRPr="00A05695">
        <w:rPr>
          <w:rFonts w:ascii="Palatino Linotype" w:hAnsi="Palatino Linotype" w:cs="Arial"/>
          <w:i/>
          <w:iCs/>
          <w:color w:val="222222"/>
        </w:rPr>
        <w:t xml:space="preserve">: A la unidad de responsabilidades administrativas adscrita a la Secretaría de la Contraloría y a los órganos internos de control o al servidor público que éstos últimos asignen, así como la de las empresas de participación estatal </w:t>
      </w:r>
      <w:r w:rsidRPr="00A05695">
        <w:rPr>
          <w:rFonts w:ascii="Palatino Linotype" w:hAnsi="Palatino Linotype" w:cs="Arial"/>
          <w:b/>
          <w:i/>
          <w:iCs/>
          <w:color w:val="222222"/>
          <w:u w:val="single"/>
        </w:rPr>
        <w:t>y municipal</w:t>
      </w:r>
      <w:r w:rsidRPr="00A05695">
        <w:rPr>
          <w:rFonts w:ascii="Palatino Linotype" w:hAnsi="Palatino Linotype" w:cs="Arial"/>
          <w:i/>
          <w:iCs/>
          <w:color w:val="222222"/>
        </w:rPr>
        <w:t>, tratándose de faltas administrativas no graves.</w:t>
      </w:r>
    </w:p>
    <w:p w14:paraId="719B51A7" w14:textId="77777777" w:rsidR="004E5AA6" w:rsidRDefault="004E5AA6" w:rsidP="00311808">
      <w:pPr>
        <w:autoSpaceDE w:val="0"/>
        <w:autoSpaceDN w:val="0"/>
        <w:adjustRightInd w:val="0"/>
        <w:spacing w:line="360" w:lineRule="auto"/>
        <w:jc w:val="both"/>
        <w:rPr>
          <w:rFonts w:ascii="Palatino Linotype" w:hAnsi="Palatino Linotype" w:cs="Arial"/>
          <w:lang w:val="es-419"/>
        </w:rPr>
      </w:pPr>
    </w:p>
    <w:p w14:paraId="0E1C0DCF" w14:textId="77777777" w:rsidR="00F53F73" w:rsidRDefault="00F53F73" w:rsidP="00F53F73">
      <w:pPr>
        <w:spacing w:line="360" w:lineRule="auto"/>
        <w:jc w:val="both"/>
        <w:rPr>
          <w:rFonts w:ascii="Palatino Linotype" w:hAnsi="Palatino Linotype" w:cs="Arial"/>
          <w:lang w:val="es-419"/>
        </w:rPr>
      </w:pPr>
      <w:bookmarkStart w:id="1" w:name="_Hlk22897875"/>
      <w:r>
        <w:rPr>
          <w:rFonts w:ascii="Palatino Linotype" w:hAnsi="Palatino Linotype" w:cs="Arial"/>
          <w:lang w:val="es-419"/>
        </w:rPr>
        <w:t xml:space="preserve">De lo anterior se desprende que la Contraloría Municipal tiene  </w:t>
      </w:r>
      <w:r w:rsidRPr="00A05695">
        <w:rPr>
          <w:rFonts w:ascii="Palatino Linotype" w:hAnsi="Palatino Linotype" w:cs="Arial"/>
          <w:lang w:val="es-419"/>
        </w:rPr>
        <w:t>competencia</w:t>
      </w:r>
      <w:r>
        <w:rPr>
          <w:rFonts w:ascii="Palatino Linotype" w:hAnsi="Palatino Linotype" w:cs="Arial"/>
          <w:lang w:val="es-419"/>
        </w:rPr>
        <w:t xml:space="preserve"> para</w:t>
      </w:r>
      <w:r w:rsidRPr="00A05695">
        <w:rPr>
          <w:rFonts w:ascii="Palatino Linotype" w:hAnsi="Palatino Linotype" w:cs="Arial"/>
          <w:lang w:val="es-419"/>
        </w:rPr>
        <w:t xml:space="preserve"> dirig</w:t>
      </w:r>
      <w:r>
        <w:rPr>
          <w:rFonts w:ascii="Palatino Linotype" w:hAnsi="Palatino Linotype" w:cs="Arial"/>
          <w:lang w:val="es-419"/>
        </w:rPr>
        <w:t xml:space="preserve">ir </w:t>
      </w:r>
      <w:r w:rsidRPr="00A05695">
        <w:rPr>
          <w:rFonts w:ascii="Palatino Linotype" w:hAnsi="Palatino Linotype" w:cs="Arial"/>
          <w:lang w:val="es-419"/>
        </w:rPr>
        <w:t>y conduc</w:t>
      </w:r>
      <w:r>
        <w:rPr>
          <w:rFonts w:ascii="Palatino Linotype" w:hAnsi="Palatino Linotype" w:cs="Arial"/>
          <w:lang w:val="es-419"/>
        </w:rPr>
        <w:t xml:space="preserve">ir </w:t>
      </w:r>
      <w:r w:rsidRPr="00A05695">
        <w:rPr>
          <w:rFonts w:ascii="Palatino Linotype" w:hAnsi="Palatino Linotype" w:cs="Arial"/>
          <w:lang w:val="es-419"/>
        </w:rPr>
        <w:t>el procedimiento de responsabilidades administrativas desde la admisión del informe de presunta responsabilidad administrativa y hasta la conclusión de</w:t>
      </w:r>
      <w:r>
        <w:rPr>
          <w:rFonts w:ascii="Palatino Linotype" w:hAnsi="Palatino Linotype" w:cs="Arial"/>
          <w:lang w:val="es-419"/>
        </w:rPr>
        <w:t>l procedimiento para los casos de faltas administrativas no graves.</w:t>
      </w:r>
    </w:p>
    <w:p w14:paraId="654A6695" w14:textId="77777777" w:rsidR="00F53F73" w:rsidRDefault="00F53F73" w:rsidP="00F53F73">
      <w:pPr>
        <w:spacing w:line="360" w:lineRule="auto"/>
        <w:jc w:val="both"/>
        <w:rPr>
          <w:rFonts w:ascii="Palatino Linotype" w:hAnsi="Palatino Linotype" w:cs="Arial"/>
          <w:lang w:val="es-419"/>
        </w:rPr>
      </w:pPr>
    </w:p>
    <w:p w14:paraId="09238B52" w14:textId="724E5EA8" w:rsidR="00D154F7" w:rsidRDefault="00F53F73" w:rsidP="00F53F73">
      <w:pPr>
        <w:tabs>
          <w:tab w:val="left" w:pos="7088"/>
        </w:tabs>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lang w:val="es-419"/>
        </w:rPr>
        <w:t xml:space="preserve">Por lo tanto, la incompetencia que manifestó el sujeto obligado no es total, ya que omitió </w:t>
      </w:r>
      <w:r w:rsidRPr="00EA0DD3">
        <w:rPr>
          <w:rFonts w:ascii="Palatino Linotype" w:eastAsia="Palatino Linotype" w:hAnsi="Palatino Linotype" w:cs="Palatino Linotype"/>
          <w:b/>
        </w:rPr>
        <w:t>pronunciarse</w:t>
      </w:r>
      <w:r>
        <w:rPr>
          <w:rFonts w:ascii="Palatino Linotype" w:eastAsia="Palatino Linotype" w:hAnsi="Palatino Linotype" w:cs="Palatino Linotype"/>
          <w:b/>
          <w:lang w:val="es-419"/>
        </w:rPr>
        <w:t xml:space="preserve"> respecto de los servidores públicos sancionados por parte de la Contraloría Municipal</w:t>
      </w:r>
      <w:r w:rsidRPr="00EA0DD3">
        <w:rPr>
          <w:rFonts w:ascii="Palatino Linotype" w:eastAsia="Palatino Linotype" w:hAnsi="Palatino Linotype" w:cs="Palatino Linotype"/>
        </w:rPr>
        <w:t>, tal como fue solicitado por el particular, por lo que se estima que</w:t>
      </w:r>
      <w:r w:rsidRPr="00EA0DD3">
        <w:rPr>
          <w:rFonts w:ascii="Palatino Linotype" w:eastAsia="Palatino Linotype" w:hAnsi="Palatino Linotype" w:cs="Palatino Linotype"/>
          <w:color w:val="000000"/>
        </w:rPr>
        <w:t xml:space="preserve"> su respuesta careció de los principios de congruencia y exhaustividad, ya que </w:t>
      </w:r>
      <w:r w:rsidRPr="00EA0DD3">
        <w:rPr>
          <w:rFonts w:ascii="Palatino Linotype" w:eastAsia="Palatino Linotype" w:hAnsi="Palatino Linotype" w:cs="Palatino Linotype"/>
          <w:b/>
          <w:color w:val="000000"/>
          <w:u w:val="single"/>
        </w:rPr>
        <w:t xml:space="preserve">no se pronunció de manera particular, puntual y expresa sobre la existencia o no de </w:t>
      </w:r>
      <w:r>
        <w:rPr>
          <w:rFonts w:ascii="Palatino Linotype" w:eastAsia="Palatino Linotype" w:hAnsi="Palatino Linotype" w:cs="Palatino Linotype"/>
          <w:b/>
          <w:color w:val="000000"/>
          <w:u w:val="single"/>
          <w:lang w:val="es-419"/>
        </w:rPr>
        <w:t>servidores públicos sancionados</w:t>
      </w:r>
      <w:r w:rsidRPr="00EA0DD3">
        <w:rPr>
          <w:rFonts w:ascii="Palatino Linotype" w:eastAsia="Palatino Linotype" w:hAnsi="Palatino Linotype" w:cs="Palatino Linotype"/>
          <w:color w:val="000000"/>
        </w:rPr>
        <w:t xml:space="preserve"> y sólo se limitó a</w:t>
      </w:r>
      <w:r>
        <w:rPr>
          <w:rFonts w:ascii="Palatino Linotype" w:eastAsia="Palatino Linotype" w:hAnsi="Palatino Linotype" w:cs="Palatino Linotype"/>
          <w:color w:val="000000"/>
          <w:lang w:val="es-419"/>
        </w:rPr>
        <w:t xml:space="preserve"> declinar la competencia para tal efecto</w:t>
      </w:r>
      <w:r w:rsidRPr="00EA0DD3">
        <w:rPr>
          <w:rFonts w:ascii="Palatino Linotype" w:eastAsia="Palatino Linotype" w:hAnsi="Palatino Linotype" w:cs="Palatino Linotype"/>
          <w:color w:val="000000"/>
          <w:u w:val="single"/>
        </w:rPr>
        <w:t xml:space="preserve">, resulta crucial el Criterio 02/17, emitido por el Pleno del </w:t>
      </w:r>
      <w:r w:rsidRPr="00EA0DD3">
        <w:rPr>
          <w:rFonts w:ascii="Palatino Linotype" w:eastAsia="Palatino Linotype" w:hAnsi="Palatino Linotype" w:cs="Palatino Linotype"/>
          <w:color w:val="000000"/>
        </w:rPr>
        <w:t>Instituto Nacional de Transparencia y Acceso a la Información y Protección de Datos Personales, de título y texto siguientes:</w:t>
      </w:r>
    </w:p>
    <w:p w14:paraId="10F398D8" w14:textId="77777777" w:rsidR="00D154F7" w:rsidRPr="00EA0DD3" w:rsidRDefault="00D154F7" w:rsidP="00D154F7">
      <w:pPr>
        <w:tabs>
          <w:tab w:val="left" w:pos="7088"/>
        </w:tabs>
        <w:spacing w:line="360" w:lineRule="auto"/>
        <w:jc w:val="both"/>
        <w:rPr>
          <w:rFonts w:ascii="Palatino Linotype" w:eastAsia="Palatino Linotype" w:hAnsi="Palatino Linotype" w:cs="Palatino Linotype"/>
          <w:color w:val="000000"/>
        </w:rPr>
      </w:pPr>
    </w:p>
    <w:p w14:paraId="33A46F3A" w14:textId="77777777" w:rsidR="00D154F7" w:rsidRPr="00EA0DD3" w:rsidRDefault="00D154F7" w:rsidP="00D154F7">
      <w:pPr>
        <w:tabs>
          <w:tab w:val="left" w:pos="7088"/>
        </w:tabs>
        <w:spacing w:line="360" w:lineRule="auto"/>
        <w:ind w:left="567" w:right="900"/>
        <w:jc w:val="both"/>
        <w:rPr>
          <w:rFonts w:ascii="Palatino Linotype" w:eastAsia="Palatino Linotype" w:hAnsi="Palatino Linotype" w:cs="Palatino Linotype"/>
        </w:rPr>
      </w:pPr>
      <w:r w:rsidRPr="00EA0DD3">
        <w:rPr>
          <w:rFonts w:ascii="Palatino Linotype" w:eastAsia="Palatino Linotype" w:hAnsi="Palatino Linotype" w:cs="Palatino Linotype"/>
          <w:b/>
          <w:i/>
          <w:color w:val="000000"/>
        </w:rPr>
        <w:lastRenderedPageBreak/>
        <w:t xml:space="preserve">Congruencia y exhaustividad. Sus alcances para garantizar el derecho de acceso a la información. </w:t>
      </w:r>
      <w:r w:rsidRPr="00EA0DD3">
        <w:rPr>
          <w:rFonts w:ascii="Palatino Linotype" w:eastAsia="Palatino Linotype" w:hAnsi="Palatino Linotype" w:cs="Palatino Linotype"/>
          <w:i/>
          <w:color w:val="000000"/>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EA0DD3">
        <w:rPr>
          <w:rFonts w:ascii="Palatino Linotype" w:eastAsia="Palatino Linotype" w:hAnsi="Palatino Linotype" w:cs="Palatino Linotype"/>
          <w:b/>
          <w:i/>
          <w:color w:val="000000"/>
        </w:rPr>
        <w:t>la congruencia implica que exista concordancia entre el requerimiento formulado por el particular y la respuesta proporcionada por el sujeto obligado</w:t>
      </w:r>
      <w:r w:rsidRPr="00EA0DD3">
        <w:rPr>
          <w:rFonts w:ascii="Palatino Linotype" w:eastAsia="Palatino Linotype" w:hAnsi="Palatino Linotype" w:cs="Palatino Linotype"/>
          <w:i/>
          <w:color w:val="000000"/>
        </w:rPr>
        <w:t xml:space="preserve">; mientras que </w:t>
      </w:r>
      <w:r w:rsidRPr="00EA0DD3">
        <w:rPr>
          <w:rFonts w:ascii="Palatino Linotype" w:eastAsia="Palatino Linotype" w:hAnsi="Palatino Linotype" w:cs="Palatino Linotype"/>
          <w:b/>
          <w:i/>
          <w:color w:val="000000"/>
        </w:rPr>
        <w:t>la exhaustividad significa que dicha respuesta se refiera expresamente a cada uno de los puntos solicitados</w:t>
      </w:r>
      <w:r w:rsidRPr="00EA0DD3">
        <w:rPr>
          <w:rFonts w:ascii="Palatino Linotype" w:eastAsia="Palatino Linotype" w:hAnsi="Palatino Linotype" w:cs="Palatino Linotype"/>
          <w:i/>
          <w:color w:val="000000"/>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707F21B4" w14:textId="77777777" w:rsidR="00D154F7" w:rsidRDefault="00D154F7" w:rsidP="00D154F7">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CD63369" w14:textId="303E43C5" w:rsidR="00D154F7" w:rsidRPr="00EA0DD3" w:rsidRDefault="00D154F7" w:rsidP="00D154F7">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EA0DD3">
        <w:rPr>
          <w:rFonts w:ascii="Palatino Linotype" w:eastAsia="Palatino Linotype" w:hAnsi="Palatino Linotype" w:cs="Palatino Linotype"/>
          <w:color w:val="000000"/>
        </w:rPr>
        <w:t xml:space="preserve">En este sentido se procedió a analizar el ámbito competencial del </w:t>
      </w:r>
      <w:r w:rsidRPr="00EA0DD3">
        <w:rPr>
          <w:rFonts w:ascii="Palatino Linotype" w:eastAsia="Palatino Linotype" w:hAnsi="Palatino Linotype" w:cs="Palatino Linotype"/>
          <w:b/>
          <w:color w:val="000000"/>
        </w:rPr>
        <w:t>Sujeto Obligado</w:t>
      </w:r>
      <w:r w:rsidRPr="00EA0DD3">
        <w:rPr>
          <w:rFonts w:ascii="Palatino Linotype" w:eastAsia="Palatino Linotype" w:hAnsi="Palatino Linotype" w:cs="Palatino Linotype"/>
          <w:color w:val="000000"/>
        </w:rPr>
        <w:t xml:space="preserve"> para generar, poseer o administrar la información solicitada, obteniendo lo siguiente por cuanto hace a las facultades de la Contraloría Interna</w:t>
      </w:r>
      <w:r>
        <w:rPr>
          <w:rFonts w:ascii="Palatino Linotype" w:eastAsia="Palatino Linotype" w:hAnsi="Palatino Linotype" w:cs="Palatino Linotype"/>
          <w:color w:val="000000"/>
          <w:lang w:val="es-419"/>
        </w:rPr>
        <w:t xml:space="preserve"> su Bando Municipal establece</w:t>
      </w:r>
      <w:r w:rsidRPr="00EA0DD3">
        <w:rPr>
          <w:rFonts w:ascii="Palatino Linotype" w:eastAsia="Palatino Linotype" w:hAnsi="Palatino Linotype" w:cs="Palatino Linotype"/>
          <w:color w:val="000000"/>
        </w:rPr>
        <w:t xml:space="preserve">: </w:t>
      </w:r>
    </w:p>
    <w:p w14:paraId="3389C635" w14:textId="77777777" w:rsidR="00D154F7" w:rsidRDefault="00D154F7" w:rsidP="00EC75B2">
      <w:pPr>
        <w:spacing w:line="360" w:lineRule="auto"/>
        <w:jc w:val="both"/>
        <w:rPr>
          <w:rFonts w:ascii="Palatino Linotype" w:hAnsi="Palatino Linotype" w:cs="Arial"/>
          <w:lang w:val="es-419"/>
        </w:rPr>
      </w:pPr>
    </w:p>
    <w:p w14:paraId="4EDDEDDE" w14:textId="77777777" w:rsidR="0008380F" w:rsidRDefault="00D23930" w:rsidP="0008380F">
      <w:pPr>
        <w:spacing w:line="360" w:lineRule="auto"/>
        <w:ind w:left="1134" w:right="899"/>
        <w:jc w:val="center"/>
        <w:rPr>
          <w:rFonts w:ascii="Palatino Linotype" w:hAnsi="Palatino Linotype"/>
          <w:i/>
        </w:rPr>
      </w:pPr>
      <w:r>
        <w:rPr>
          <w:rFonts w:ascii="Palatino Linotype" w:hAnsi="Palatino Linotype"/>
          <w:i/>
          <w:lang w:val="es-419"/>
        </w:rPr>
        <w:t>“</w:t>
      </w:r>
      <w:r w:rsidRPr="00D23930">
        <w:rPr>
          <w:rFonts w:ascii="Palatino Linotype" w:hAnsi="Palatino Linotype"/>
          <w:i/>
        </w:rPr>
        <w:t xml:space="preserve">CAPÍTULO III </w:t>
      </w:r>
    </w:p>
    <w:p w14:paraId="5FBAA386" w14:textId="32FB2EA6" w:rsidR="00D154F7" w:rsidRPr="00D23930" w:rsidRDefault="00D23930" w:rsidP="0008380F">
      <w:pPr>
        <w:spacing w:line="360" w:lineRule="auto"/>
        <w:ind w:left="1134" w:right="899"/>
        <w:jc w:val="center"/>
        <w:rPr>
          <w:rFonts w:ascii="Palatino Linotype" w:hAnsi="Palatino Linotype"/>
          <w:i/>
        </w:rPr>
      </w:pPr>
      <w:r w:rsidRPr="00D23930">
        <w:rPr>
          <w:rFonts w:ascii="Palatino Linotype" w:hAnsi="Palatino Linotype"/>
          <w:i/>
        </w:rPr>
        <w:t>DE LA ADMINISTRACIÓN PÚBLICA MUNICIPAL CENTRALIZADA</w:t>
      </w:r>
    </w:p>
    <w:p w14:paraId="3119C7CC" w14:textId="04471FD1" w:rsidR="00D23930" w:rsidRPr="00D23930" w:rsidRDefault="00D23930" w:rsidP="00D23930">
      <w:pPr>
        <w:spacing w:line="360" w:lineRule="auto"/>
        <w:ind w:left="1134" w:right="899"/>
        <w:jc w:val="both"/>
        <w:rPr>
          <w:rFonts w:ascii="Palatino Linotype" w:hAnsi="Palatino Linotype"/>
          <w:i/>
        </w:rPr>
      </w:pPr>
      <w:r w:rsidRPr="00EB1E4B">
        <w:rPr>
          <w:rFonts w:ascii="Palatino Linotype" w:hAnsi="Palatino Linotype"/>
          <w:b/>
          <w:i/>
        </w:rPr>
        <w:t>Artículo 39</w:t>
      </w:r>
      <w:r w:rsidRPr="00D23930">
        <w:rPr>
          <w:rFonts w:ascii="Palatino Linotype" w:hAnsi="Palatino Linotype"/>
          <w:i/>
        </w:rPr>
        <w:t xml:space="preserve">. Para el cumplimiento de sus funciones la Presidencia Municipal se auxiliará de los demás integrantes del Ayuntamiento, las </w:t>
      </w:r>
      <w:r w:rsidRPr="00D23930">
        <w:rPr>
          <w:rFonts w:ascii="Palatino Linotype" w:hAnsi="Palatino Linotype"/>
          <w:i/>
        </w:rPr>
        <w:lastRenderedPageBreak/>
        <w:t>Comisiones Edilicias y tendrá bajo su mando las siguientes dependencias de la administración pública municipal centralizada:</w:t>
      </w:r>
    </w:p>
    <w:p w14:paraId="379C41F5" w14:textId="6A0D2C2C" w:rsidR="00D23930" w:rsidRPr="00D23930" w:rsidRDefault="00D23930" w:rsidP="00D23930">
      <w:pPr>
        <w:spacing w:line="360" w:lineRule="auto"/>
        <w:ind w:left="1134" w:right="899"/>
        <w:jc w:val="both"/>
        <w:rPr>
          <w:rFonts w:ascii="Palatino Linotype" w:hAnsi="Palatino Linotype"/>
          <w:i/>
          <w:lang w:val="es-419"/>
        </w:rPr>
      </w:pPr>
      <w:r w:rsidRPr="00D23930">
        <w:rPr>
          <w:rFonts w:ascii="Palatino Linotype" w:hAnsi="Palatino Linotype"/>
          <w:i/>
          <w:lang w:val="es-419"/>
        </w:rPr>
        <w:t>…</w:t>
      </w:r>
    </w:p>
    <w:p w14:paraId="16648D85" w14:textId="6978072F" w:rsidR="00D23930" w:rsidRPr="00D23930" w:rsidRDefault="00D23930" w:rsidP="00D23930">
      <w:pPr>
        <w:spacing w:line="360" w:lineRule="auto"/>
        <w:ind w:left="1134" w:right="899"/>
        <w:jc w:val="both"/>
        <w:rPr>
          <w:rFonts w:ascii="Palatino Linotype" w:hAnsi="Palatino Linotype"/>
          <w:i/>
        </w:rPr>
      </w:pPr>
      <w:r w:rsidRPr="00D23930">
        <w:rPr>
          <w:rFonts w:ascii="Palatino Linotype" w:hAnsi="Palatino Linotype"/>
          <w:i/>
        </w:rPr>
        <w:t>IV. Contraloría Municipal;</w:t>
      </w:r>
    </w:p>
    <w:p w14:paraId="3CB8929B" w14:textId="4A19490D" w:rsidR="00D23930" w:rsidRPr="00D23930" w:rsidRDefault="00D23930" w:rsidP="00D23930">
      <w:pPr>
        <w:spacing w:line="360" w:lineRule="auto"/>
        <w:ind w:left="1134" w:right="899"/>
        <w:jc w:val="both"/>
        <w:rPr>
          <w:rFonts w:ascii="Palatino Linotype" w:hAnsi="Palatino Linotype"/>
          <w:i/>
          <w:lang w:val="es-419"/>
        </w:rPr>
      </w:pPr>
      <w:r w:rsidRPr="00D23930">
        <w:rPr>
          <w:rFonts w:ascii="Palatino Linotype" w:hAnsi="Palatino Linotype"/>
          <w:i/>
          <w:lang w:val="es-419"/>
        </w:rPr>
        <w:t>…</w:t>
      </w:r>
    </w:p>
    <w:p w14:paraId="789C54EB" w14:textId="77777777" w:rsidR="00D23930" w:rsidRPr="00D23930" w:rsidRDefault="00D23930" w:rsidP="00D23930">
      <w:pPr>
        <w:spacing w:line="360" w:lineRule="auto"/>
        <w:ind w:left="1134" w:right="899"/>
        <w:jc w:val="both"/>
        <w:rPr>
          <w:rFonts w:ascii="Palatino Linotype" w:hAnsi="Palatino Linotype"/>
          <w:i/>
        </w:rPr>
      </w:pPr>
      <w:r w:rsidRPr="00EB1E4B">
        <w:rPr>
          <w:rFonts w:ascii="Palatino Linotype" w:hAnsi="Palatino Linotype"/>
          <w:b/>
          <w:i/>
        </w:rPr>
        <w:t>Artículo 44</w:t>
      </w:r>
      <w:r w:rsidRPr="00D23930">
        <w:rPr>
          <w:rFonts w:ascii="Palatino Linotype" w:hAnsi="Palatino Linotype"/>
          <w:i/>
        </w:rPr>
        <w:t xml:space="preserve">. La Contraloría Municipal encuentra su sustento en la Ley Orgánica Municipal, la Ley del Sistema Estatal Anticorrupción y la Ley de Responsabilidades Administrativas del Estado de México, y para robustecer su funcionamiento está dotada también de facultades para intervenir en materia de control interno en los organismos descentralizados, y por otro lado, coordina el funcionamiento del Sistema Municipal Anticorrupción. </w:t>
      </w:r>
    </w:p>
    <w:p w14:paraId="6C67AA03" w14:textId="77777777" w:rsidR="00D23930" w:rsidRPr="00D23930" w:rsidRDefault="00D23930" w:rsidP="00D23930">
      <w:pPr>
        <w:spacing w:line="360" w:lineRule="auto"/>
        <w:ind w:left="1134" w:right="899"/>
        <w:jc w:val="both"/>
        <w:rPr>
          <w:rFonts w:ascii="Palatino Linotype" w:hAnsi="Palatino Linotype"/>
          <w:i/>
        </w:rPr>
      </w:pPr>
    </w:p>
    <w:p w14:paraId="5FF225EE" w14:textId="77777777" w:rsidR="00D23930" w:rsidRPr="00D23930" w:rsidRDefault="00D23930" w:rsidP="00D23930">
      <w:pPr>
        <w:spacing w:line="360" w:lineRule="auto"/>
        <w:ind w:left="1134" w:right="899"/>
        <w:jc w:val="both"/>
        <w:rPr>
          <w:rFonts w:ascii="Palatino Linotype" w:hAnsi="Palatino Linotype"/>
          <w:i/>
        </w:rPr>
      </w:pPr>
      <w:r w:rsidRPr="00D23930">
        <w:rPr>
          <w:rFonts w:ascii="Palatino Linotype" w:hAnsi="Palatino Linotype"/>
          <w:i/>
        </w:rPr>
        <w:t xml:space="preserve">Su titular se dominará “Contralora o Contralor Municipal”, y tendrá a su cargo las siguientes áreas administrativas: </w:t>
      </w:r>
    </w:p>
    <w:p w14:paraId="67F0B7EA" w14:textId="77777777" w:rsidR="00D23930" w:rsidRPr="00D23930" w:rsidRDefault="00D23930" w:rsidP="00D23930">
      <w:pPr>
        <w:spacing w:line="360" w:lineRule="auto"/>
        <w:ind w:left="1134" w:right="899"/>
        <w:jc w:val="both"/>
        <w:rPr>
          <w:rFonts w:ascii="Palatino Linotype" w:hAnsi="Palatino Linotype"/>
          <w:i/>
        </w:rPr>
      </w:pPr>
    </w:p>
    <w:p w14:paraId="526EF557" w14:textId="77777777" w:rsidR="00D23930" w:rsidRPr="00D23930" w:rsidRDefault="00D23930" w:rsidP="00D23930">
      <w:pPr>
        <w:pStyle w:val="Prrafodelista"/>
        <w:numPr>
          <w:ilvl w:val="0"/>
          <w:numId w:val="17"/>
        </w:numPr>
        <w:spacing w:line="360" w:lineRule="auto"/>
        <w:ind w:left="1134" w:right="899"/>
        <w:jc w:val="both"/>
        <w:rPr>
          <w:rFonts w:ascii="Palatino Linotype" w:hAnsi="Palatino Linotype"/>
          <w:i/>
        </w:rPr>
      </w:pPr>
      <w:r w:rsidRPr="00D23930">
        <w:rPr>
          <w:rFonts w:ascii="Palatino Linotype" w:hAnsi="Palatino Linotype"/>
          <w:i/>
        </w:rPr>
        <w:t xml:space="preserve">Autoridades Investigadoras </w:t>
      </w:r>
    </w:p>
    <w:p w14:paraId="3A6798E3" w14:textId="77777777" w:rsidR="00D23930" w:rsidRPr="00D23930" w:rsidRDefault="00D23930" w:rsidP="00D23930">
      <w:pPr>
        <w:pStyle w:val="Prrafodelista"/>
        <w:spacing w:line="360" w:lineRule="auto"/>
        <w:ind w:left="1134" w:right="899"/>
        <w:jc w:val="both"/>
        <w:rPr>
          <w:rFonts w:ascii="Palatino Linotype" w:hAnsi="Palatino Linotype"/>
          <w:i/>
        </w:rPr>
      </w:pPr>
      <w:r w:rsidRPr="00D23930">
        <w:rPr>
          <w:rFonts w:ascii="Palatino Linotype" w:hAnsi="Palatino Linotype"/>
          <w:i/>
        </w:rPr>
        <w:t xml:space="preserve">a. Autoridad “A”; </w:t>
      </w:r>
    </w:p>
    <w:p w14:paraId="2F901546" w14:textId="77777777" w:rsidR="00D23930" w:rsidRPr="00D23930" w:rsidRDefault="00D23930" w:rsidP="00D23930">
      <w:pPr>
        <w:pStyle w:val="Prrafodelista"/>
        <w:spacing w:line="360" w:lineRule="auto"/>
        <w:ind w:left="1134" w:right="899"/>
        <w:jc w:val="both"/>
        <w:rPr>
          <w:rFonts w:ascii="Palatino Linotype" w:hAnsi="Palatino Linotype"/>
          <w:i/>
        </w:rPr>
      </w:pPr>
      <w:r w:rsidRPr="00D23930">
        <w:rPr>
          <w:rFonts w:ascii="Palatino Linotype" w:hAnsi="Palatino Linotype"/>
          <w:i/>
        </w:rPr>
        <w:t xml:space="preserve">b. Autoridad “B”; </w:t>
      </w:r>
    </w:p>
    <w:p w14:paraId="237DD651" w14:textId="458CFB0B" w:rsidR="00D23930" w:rsidRPr="00D23930" w:rsidRDefault="00D23930" w:rsidP="00D23930">
      <w:pPr>
        <w:pStyle w:val="Prrafodelista"/>
        <w:spacing w:line="360" w:lineRule="auto"/>
        <w:ind w:left="1134" w:right="899"/>
        <w:jc w:val="both"/>
        <w:rPr>
          <w:rFonts w:ascii="Palatino Linotype" w:hAnsi="Palatino Linotype"/>
          <w:i/>
        </w:rPr>
      </w:pPr>
      <w:r w:rsidRPr="00D23930">
        <w:rPr>
          <w:rFonts w:ascii="Palatino Linotype" w:hAnsi="Palatino Linotype"/>
          <w:i/>
        </w:rPr>
        <w:t xml:space="preserve">c. Autoridad “C”; </w:t>
      </w:r>
    </w:p>
    <w:p w14:paraId="2ACA9474" w14:textId="77777777" w:rsidR="00D23930" w:rsidRPr="00D23930" w:rsidRDefault="00D23930" w:rsidP="00D23930">
      <w:pPr>
        <w:pStyle w:val="Prrafodelista"/>
        <w:numPr>
          <w:ilvl w:val="0"/>
          <w:numId w:val="17"/>
        </w:numPr>
        <w:spacing w:line="360" w:lineRule="auto"/>
        <w:ind w:left="1134" w:right="899"/>
        <w:jc w:val="both"/>
        <w:rPr>
          <w:rFonts w:ascii="Palatino Linotype" w:hAnsi="Palatino Linotype"/>
          <w:i/>
        </w:rPr>
      </w:pPr>
      <w:r w:rsidRPr="00D23930">
        <w:rPr>
          <w:rFonts w:ascii="Palatino Linotype" w:hAnsi="Palatino Linotype"/>
          <w:i/>
        </w:rPr>
        <w:t xml:space="preserve">Autoridades Substanciadoras y </w:t>
      </w:r>
      <w:proofErr w:type="spellStart"/>
      <w:r w:rsidRPr="00D23930">
        <w:rPr>
          <w:rFonts w:ascii="Palatino Linotype" w:hAnsi="Palatino Linotype"/>
          <w:i/>
        </w:rPr>
        <w:t>Resolutoras</w:t>
      </w:r>
      <w:proofErr w:type="spellEnd"/>
      <w:r w:rsidRPr="00D23930">
        <w:rPr>
          <w:rFonts w:ascii="Palatino Linotype" w:hAnsi="Palatino Linotype"/>
          <w:i/>
        </w:rPr>
        <w:t xml:space="preserve"> </w:t>
      </w:r>
    </w:p>
    <w:p w14:paraId="01DE246D" w14:textId="77777777" w:rsidR="00D23930" w:rsidRPr="00D23930" w:rsidRDefault="00D23930" w:rsidP="00D23930">
      <w:pPr>
        <w:pStyle w:val="Prrafodelista"/>
        <w:spacing w:line="360" w:lineRule="auto"/>
        <w:ind w:left="1134" w:right="899"/>
        <w:jc w:val="both"/>
        <w:rPr>
          <w:rFonts w:ascii="Palatino Linotype" w:hAnsi="Palatino Linotype"/>
          <w:i/>
        </w:rPr>
      </w:pPr>
      <w:r w:rsidRPr="00D23930">
        <w:rPr>
          <w:rFonts w:ascii="Palatino Linotype" w:hAnsi="Palatino Linotype"/>
          <w:i/>
        </w:rPr>
        <w:t xml:space="preserve">a. Autoridad “A”; </w:t>
      </w:r>
    </w:p>
    <w:p w14:paraId="18CC7848" w14:textId="42281CB3" w:rsidR="00D23930" w:rsidRPr="00D23930" w:rsidRDefault="00D23930" w:rsidP="00D23930">
      <w:pPr>
        <w:pStyle w:val="Prrafodelista"/>
        <w:spacing w:line="360" w:lineRule="auto"/>
        <w:ind w:left="1134" w:right="899"/>
        <w:jc w:val="both"/>
        <w:rPr>
          <w:rFonts w:ascii="Palatino Linotype" w:hAnsi="Palatino Linotype"/>
          <w:i/>
        </w:rPr>
      </w:pPr>
      <w:r w:rsidRPr="00D23930">
        <w:rPr>
          <w:rFonts w:ascii="Palatino Linotype" w:hAnsi="Palatino Linotype"/>
          <w:i/>
        </w:rPr>
        <w:t xml:space="preserve">b. Autoridad “B”; </w:t>
      </w:r>
    </w:p>
    <w:p w14:paraId="246760EF" w14:textId="77777777" w:rsidR="00D23930" w:rsidRPr="00D23930" w:rsidRDefault="00D23930" w:rsidP="00D23930">
      <w:pPr>
        <w:pStyle w:val="Prrafodelista"/>
        <w:numPr>
          <w:ilvl w:val="0"/>
          <w:numId w:val="17"/>
        </w:numPr>
        <w:spacing w:line="360" w:lineRule="auto"/>
        <w:ind w:left="1134" w:right="899"/>
        <w:jc w:val="both"/>
        <w:rPr>
          <w:rFonts w:ascii="Palatino Linotype" w:hAnsi="Palatino Linotype" w:cs="Arial"/>
          <w:i/>
          <w:lang w:val="es-419"/>
        </w:rPr>
      </w:pPr>
      <w:r w:rsidRPr="00D23930">
        <w:rPr>
          <w:rFonts w:ascii="Palatino Linotype" w:hAnsi="Palatino Linotype"/>
          <w:i/>
        </w:rPr>
        <w:t xml:space="preserve">Coordinación de Auditoría, Control y Evaluación; </w:t>
      </w:r>
    </w:p>
    <w:p w14:paraId="2F0B5284" w14:textId="2CC66720" w:rsidR="00D23930" w:rsidRPr="00D23930" w:rsidRDefault="00D23930" w:rsidP="00D23930">
      <w:pPr>
        <w:pStyle w:val="Prrafodelista"/>
        <w:numPr>
          <w:ilvl w:val="0"/>
          <w:numId w:val="17"/>
        </w:numPr>
        <w:spacing w:line="360" w:lineRule="auto"/>
        <w:ind w:left="1134" w:right="899"/>
        <w:jc w:val="both"/>
        <w:rPr>
          <w:rFonts w:ascii="Palatino Linotype" w:hAnsi="Palatino Linotype" w:cs="Arial"/>
          <w:i/>
          <w:lang w:val="es-419"/>
        </w:rPr>
      </w:pPr>
      <w:r w:rsidRPr="00D23930">
        <w:rPr>
          <w:rFonts w:ascii="Palatino Linotype" w:hAnsi="Palatino Linotype"/>
          <w:i/>
        </w:rPr>
        <w:lastRenderedPageBreak/>
        <w:t xml:space="preserve">Coordinación de Atención a Órganos Colegiados y Prevención de la Corrupción; </w:t>
      </w:r>
    </w:p>
    <w:p w14:paraId="2DCAA596" w14:textId="6A49985F" w:rsidR="00D23930" w:rsidRPr="00D23930" w:rsidRDefault="00D23930" w:rsidP="00D23930">
      <w:pPr>
        <w:pStyle w:val="Prrafodelista"/>
        <w:numPr>
          <w:ilvl w:val="0"/>
          <w:numId w:val="17"/>
        </w:numPr>
        <w:spacing w:line="360" w:lineRule="auto"/>
        <w:ind w:left="1134" w:right="899"/>
        <w:jc w:val="both"/>
        <w:rPr>
          <w:rFonts w:ascii="Palatino Linotype" w:hAnsi="Palatino Linotype" w:cs="Arial"/>
          <w:i/>
          <w:lang w:val="es-419"/>
        </w:rPr>
      </w:pPr>
      <w:r w:rsidRPr="00D23930">
        <w:rPr>
          <w:rFonts w:ascii="Palatino Linotype" w:hAnsi="Palatino Linotype"/>
          <w:i/>
        </w:rPr>
        <w:t xml:space="preserve">Coordinación de Responsabilidades Administrativas; </w:t>
      </w:r>
    </w:p>
    <w:p w14:paraId="47145695" w14:textId="43913ECF" w:rsidR="00D23930" w:rsidRPr="00D23930" w:rsidRDefault="00D23930" w:rsidP="00D23930">
      <w:pPr>
        <w:pStyle w:val="Prrafodelista"/>
        <w:numPr>
          <w:ilvl w:val="0"/>
          <w:numId w:val="17"/>
        </w:numPr>
        <w:spacing w:line="360" w:lineRule="auto"/>
        <w:ind w:left="1134" w:right="899"/>
        <w:jc w:val="both"/>
        <w:rPr>
          <w:rFonts w:ascii="Palatino Linotype" w:hAnsi="Palatino Linotype" w:cs="Arial"/>
          <w:i/>
          <w:lang w:val="es-419"/>
        </w:rPr>
      </w:pPr>
      <w:r w:rsidRPr="00D23930">
        <w:rPr>
          <w:rFonts w:ascii="Palatino Linotype" w:hAnsi="Palatino Linotype"/>
          <w:i/>
        </w:rPr>
        <w:t>Departamento de Gestión Administrativa e Informática.</w:t>
      </w:r>
      <w:r>
        <w:rPr>
          <w:rFonts w:ascii="Palatino Linotype" w:hAnsi="Palatino Linotype"/>
          <w:i/>
          <w:lang w:val="es-419"/>
        </w:rPr>
        <w:t>”</w:t>
      </w:r>
    </w:p>
    <w:p w14:paraId="1620260C" w14:textId="77777777" w:rsidR="00D154F7" w:rsidRDefault="00D154F7" w:rsidP="00EC75B2">
      <w:pPr>
        <w:spacing w:line="360" w:lineRule="auto"/>
        <w:jc w:val="both"/>
        <w:rPr>
          <w:rFonts w:ascii="Palatino Linotype" w:hAnsi="Palatino Linotype" w:cs="Arial"/>
          <w:lang w:val="es-419"/>
        </w:rPr>
      </w:pPr>
    </w:p>
    <w:p w14:paraId="074BB3BD" w14:textId="5A99C0F5" w:rsidR="00EA0DD3" w:rsidRDefault="00EA0DD3" w:rsidP="00EA0DD3">
      <w:pPr>
        <w:spacing w:line="360" w:lineRule="auto"/>
        <w:ind w:right="49"/>
        <w:jc w:val="both"/>
        <w:rPr>
          <w:rFonts w:ascii="Palatino Linotype" w:eastAsia="Palatino Linotype" w:hAnsi="Palatino Linotype" w:cs="Palatino Linotype"/>
        </w:rPr>
      </w:pPr>
      <w:r w:rsidRPr="00EA0DD3">
        <w:rPr>
          <w:rFonts w:ascii="Palatino Linotype" w:eastAsia="Palatino Linotype" w:hAnsi="Palatino Linotype" w:cs="Palatino Linotype"/>
        </w:rPr>
        <w:t>Ahora bien, con el propósito de garantizar el efectivo ejercicio del derecho de acceso a la información pública que asiste al particular, resulta conveniente entrar al estudio de las siguientes consideraciones de hecho y derecho:</w:t>
      </w:r>
    </w:p>
    <w:p w14:paraId="578C4C7F" w14:textId="77777777" w:rsidR="00EA0DD3" w:rsidRPr="00EA0DD3" w:rsidRDefault="00EA0DD3" w:rsidP="00EA0DD3">
      <w:pPr>
        <w:spacing w:line="360" w:lineRule="auto"/>
        <w:ind w:right="49"/>
        <w:jc w:val="both"/>
        <w:rPr>
          <w:rFonts w:ascii="Palatino Linotype" w:eastAsia="Palatino Linotype" w:hAnsi="Palatino Linotype" w:cs="Palatino Linotype"/>
        </w:rPr>
      </w:pPr>
    </w:p>
    <w:p w14:paraId="7E3B1779" w14:textId="681393B9" w:rsidR="00EA0DD3" w:rsidRDefault="00EA0DD3" w:rsidP="00EA0DD3">
      <w:pPr>
        <w:spacing w:line="360" w:lineRule="auto"/>
        <w:ind w:right="49"/>
        <w:jc w:val="both"/>
        <w:rPr>
          <w:rFonts w:ascii="Palatino Linotype" w:eastAsia="Palatino Linotype" w:hAnsi="Palatino Linotype" w:cs="Palatino Linotype"/>
          <w:b/>
        </w:rPr>
      </w:pPr>
      <w:r w:rsidRPr="00EA0DD3">
        <w:rPr>
          <w:rFonts w:ascii="Palatino Linotype" w:eastAsia="Palatino Linotype" w:hAnsi="Palatino Linotype" w:cs="Palatino Linotype"/>
          <w:b/>
        </w:rPr>
        <w:t>1.- De la publicidad de la información concerniente a los procedimientos de responsabilidades administrativas y los nombres de ser</w:t>
      </w:r>
      <w:r>
        <w:rPr>
          <w:rFonts w:ascii="Palatino Linotype" w:eastAsia="Palatino Linotype" w:hAnsi="Palatino Linotype" w:cs="Palatino Linotype"/>
          <w:b/>
        </w:rPr>
        <w:t>vidores públicos sancionados.</w:t>
      </w:r>
    </w:p>
    <w:p w14:paraId="71C6BC4A" w14:textId="77777777" w:rsidR="00D154F7" w:rsidRDefault="00D154F7" w:rsidP="00EA0DD3">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00E3E92" w14:textId="5EE93E0B" w:rsidR="00EA0DD3" w:rsidRDefault="00EA0DD3" w:rsidP="00EA0DD3">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EA0DD3">
        <w:rPr>
          <w:rFonts w:ascii="Palatino Linotype" w:eastAsia="Palatino Linotype" w:hAnsi="Palatino Linotype" w:cs="Palatino Linotype"/>
          <w:color w:val="000000"/>
        </w:rPr>
        <w:t xml:space="preserve">Cabe precisar que como contenido y alcance del </w:t>
      </w:r>
      <w:r w:rsidR="00F53F73">
        <w:rPr>
          <w:rFonts w:ascii="Palatino Linotype" w:eastAsia="Palatino Linotype" w:hAnsi="Palatino Linotype" w:cs="Palatino Linotype"/>
          <w:color w:val="000000"/>
          <w:lang w:val="es-419"/>
        </w:rPr>
        <w:t>D</w:t>
      </w:r>
      <w:proofErr w:type="spellStart"/>
      <w:r w:rsidRPr="00EA0DD3">
        <w:rPr>
          <w:rFonts w:ascii="Palatino Linotype" w:eastAsia="Palatino Linotype" w:hAnsi="Palatino Linotype" w:cs="Palatino Linotype"/>
          <w:color w:val="000000"/>
        </w:rPr>
        <w:t>erecho</w:t>
      </w:r>
      <w:proofErr w:type="spellEnd"/>
      <w:r w:rsidRPr="00EA0DD3">
        <w:rPr>
          <w:rFonts w:ascii="Palatino Linotype" w:eastAsia="Palatino Linotype" w:hAnsi="Palatino Linotype" w:cs="Palatino Linotype"/>
          <w:color w:val="000000"/>
        </w:rPr>
        <w:t xml:space="preserve"> de Acceso a la Información, como la facultad que tiene toda persona para acceder a la información pública generada, o en poder de toda autoridad, entidad u órgano y organismo públicos federal, estatal y municipal, entendiendo que tal información pública es precisamente la contenida en los documentos que dichos entes generen, administren o posean en ejercicio de sus atribuciones; por lo que debe quedar claro que el Derecho de Acceso a la Información Pública, se define en cuanto a su alcance y resultado material, en el acceso a los archivos, registros y documentos públicos, administrados, generados o en posesión de los órganos públicos, con mo</w:t>
      </w:r>
      <w:r w:rsidR="00F1277C">
        <w:rPr>
          <w:rFonts w:ascii="Palatino Linotype" w:eastAsia="Palatino Linotype" w:hAnsi="Palatino Linotype" w:cs="Palatino Linotype"/>
          <w:color w:val="000000"/>
        </w:rPr>
        <w:t>tivo de su ámbito competencial.</w:t>
      </w:r>
    </w:p>
    <w:p w14:paraId="53728129" w14:textId="77777777" w:rsidR="00F1277C" w:rsidRPr="00EA0DD3" w:rsidRDefault="00F1277C" w:rsidP="00EA0DD3">
      <w:pPr>
        <w:pBdr>
          <w:top w:val="nil"/>
          <w:left w:val="nil"/>
          <w:bottom w:val="nil"/>
          <w:right w:val="nil"/>
          <w:between w:val="nil"/>
        </w:pBdr>
        <w:spacing w:line="360" w:lineRule="auto"/>
        <w:jc w:val="both"/>
        <w:rPr>
          <w:rFonts w:ascii="Palatino Linotype" w:hAnsi="Palatino Linotype"/>
          <w:color w:val="000000"/>
        </w:rPr>
      </w:pPr>
    </w:p>
    <w:p w14:paraId="1D83435A" w14:textId="06594A8B" w:rsidR="00EA0DD3" w:rsidRDefault="00EA0DD3" w:rsidP="00EA0DD3">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EA0DD3">
        <w:rPr>
          <w:rFonts w:ascii="Palatino Linotype" w:eastAsia="Palatino Linotype" w:hAnsi="Palatino Linotype" w:cs="Palatino Linotype"/>
          <w:color w:val="000000"/>
        </w:rPr>
        <w:t xml:space="preserve">No se omite mencionar que de obrar en sus archivos los </w:t>
      </w:r>
      <w:r w:rsidR="00F1277C">
        <w:rPr>
          <w:rFonts w:ascii="Palatino Linotype" w:eastAsia="Palatino Linotype" w:hAnsi="Palatino Linotype" w:cs="Palatino Linotype"/>
          <w:color w:val="000000"/>
          <w:lang w:val="es-419"/>
        </w:rPr>
        <w:t xml:space="preserve">la información relativa a </w:t>
      </w:r>
      <w:r w:rsidR="00F1277C">
        <w:rPr>
          <w:rFonts w:ascii="Palatino Linotype" w:hAnsi="Palatino Linotype" w:cs="Arial"/>
        </w:rPr>
        <w:t>los servidores públicos que haya</w:t>
      </w:r>
      <w:r w:rsidR="00F1277C">
        <w:rPr>
          <w:rFonts w:ascii="Palatino Linotype" w:hAnsi="Palatino Linotype" w:cs="Arial"/>
          <w:lang w:val="es-419"/>
        </w:rPr>
        <w:t>n</w:t>
      </w:r>
      <w:r w:rsidR="00F1277C">
        <w:rPr>
          <w:rFonts w:ascii="Palatino Linotype" w:hAnsi="Palatino Linotype" w:cs="Arial"/>
        </w:rPr>
        <w:t xml:space="preserve"> sido sancionado</w:t>
      </w:r>
      <w:r w:rsidR="00F1277C">
        <w:rPr>
          <w:rFonts w:ascii="Palatino Linotype" w:hAnsi="Palatino Linotype" w:cs="Arial"/>
          <w:lang w:val="es-419"/>
        </w:rPr>
        <w:t>s</w:t>
      </w:r>
      <w:r w:rsidR="00F1277C">
        <w:rPr>
          <w:rFonts w:ascii="Palatino Linotype" w:hAnsi="Palatino Linotype" w:cs="Arial"/>
        </w:rPr>
        <w:t xml:space="preserve"> de las administraciones 2013 -2015, </w:t>
      </w:r>
      <w:r w:rsidR="00F1277C">
        <w:rPr>
          <w:rFonts w:ascii="Palatino Linotype" w:hAnsi="Palatino Linotype" w:cs="Arial"/>
        </w:rPr>
        <w:lastRenderedPageBreak/>
        <w:t xml:space="preserve">2016 - 2018 y 2019 - 2021, </w:t>
      </w:r>
      <w:r w:rsidR="00F1277C">
        <w:rPr>
          <w:rFonts w:ascii="Palatino Linotype" w:hAnsi="Palatino Linotype" w:cs="Arial"/>
          <w:lang w:val="es-419"/>
        </w:rPr>
        <w:t xml:space="preserve">en el que conste el </w:t>
      </w:r>
      <w:r w:rsidR="00F1277C">
        <w:rPr>
          <w:rFonts w:ascii="Palatino Linotype" w:hAnsi="Palatino Linotype" w:cs="Arial"/>
        </w:rPr>
        <w:t xml:space="preserve">Nombre, Cargo, Falta u omisión cometida, </w:t>
      </w:r>
      <w:r w:rsidR="00F1277C">
        <w:rPr>
          <w:rFonts w:ascii="Palatino Linotype" w:hAnsi="Palatino Linotype" w:cs="Arial"/>
          <w:lang w:val="es-419"/>
        </w:rPr>
        <w:t>F</w:t>
      </w:r>
      <w:r w:rsidR="00F1277C">
        <w:rPr>
          <w:rFonts w:ascii="Palatino Linotype" w:hAnsi="Palatino Linotype" w:cs="Arial"/>
        </w:rPr>
        <w:t xml:space="preserve">echa en que la cometió y </w:t>
      </w:r>
      <w:r w:rsidR="00F1277C">
        <w:rPr>
          <w:rFonts w:ascii="Palatino Linotype" w:hAnsi="Palatino Linotype" w:cs="Arial"/>
          <w:lang w:val="es-419"/>
        </w:rPr>
        <w:t>Tipo</w:t>
      </w:r>
      <w:r w:rsidR="00F1277C">
        <w:rPr>
          <w:rFonts w:ascii="Palatino Linotype" w:hAnsi="Palatino Linotype" w:cs="Arial"/>
        </w:rPr>
        <w:t xml:space="preserve"> de sanción de la que se hizo acreedor, </w:t>
      </w:r>
      <w:r w:rsidRPr="00EA0DD3">
        <w:rPr>
          <w:rFonts w:ascii="Palatino Linotype" w:eastAsia="Palatino Linotype" w:hAnsi="Palatino Linotype" w:cs="Palatino Linotype"/>
          <w:color w:val="000000"/>
        </w:rPr>
        <w:t xml:space="preserve">deberá observar para su entrega las mismas reglas que se siguen respecto al acceso a la información concerniente a los expedientes administrativos generados y administrados por la Contraloría Interna, esto es se considera que se debe analizar si los procedimientos de responsabilidades administrativas de los que se solicita </w:t>
      </w:r>
      <w:r w:rsidR="00F1277C">
        <w:rPr>
          <w:rFonts w:ascii="Palatino Linotype" w:eastAsia="Palatino Linotype" w:hAnsi="Palatino Linotype" w:cs="Palatino Linotype"/>
          <w:color w:val="000000"/>
          <w:lang w:val="es-419"/>
        </w:rPr>
        <w:t xml:space="preserve">información </w:t>
      </w:r>
      <w:r w:rsidRPr="00EA0DD3">
        <w:rPr>
          <w:rFonts w:ascii="Palatino Linotype" w:eastAsia="Palatino Linotype" w:hAnsi="Palatino Linotype" w:cs="Palatino Linotype"/>
          <w:color w:val="000000"/>
        </w:rPr>
        <w:t>se encuentran en trámite o concluidos, es decir que ya causaron estado, son públicos o reservados, por lo que, se procede a revisar cada supuesto.</w:t>
      </w:r>
    </w:p>
    <w:p w14:paraId="35E46A88" w14:textId="77777777" w:rsidR="007A0454" w:rsidRPr="00EA0DD3" w:rsidRDefault="007A0454" w:rsidP="00EA0DD3">
      <w:pPr>
        <w:spacing w:line="360" w:lineRule="auto"/>
        <w:jc w:val="both"/>
        <w:rPr>
          <w:rFonts w:ascii="Palatino Linotype" w:eastAsia="Palatino Linotype" w:hAnsi="Palatino Linotype" w:cs="Palatino Linotype"/>
        </w:rPr>
      </w:pPr>
    </w:p>
    <w:p w14:paraId="0EAB06F0" w14:textId="4EB7A26B" w:rsidR="00EA0DD3" w:rsidRDefault="00EA0DD3" w:rsidP="00EA0DD3">
      <w:pPr>
        <w:numPr>
          <w:ilvl w:val="0"/>
          <w:numId w:val="14"/>
        </w:numPr>
        <w:pBdr>
          <w:top w:val="nil"/>
          <w:left w:val="nil"/>
          <w:bottom w:val="nil"/>
          <w:right w:val="nil"/>
          <w:between w:val="nil"/>
        </w:pBdr>
        <w:spacing w:line="360" w:lineRule="auto"/>
        <w:ind w:left="0" w:right="49" w:hanging="284"/>
        <w:jc w:val="both"/>
        <w:rPr>
          <w:rFonts w:ascii="Palatino Linotype" w:eastAsia="Palatino Linotype" w:hAnsi="Palatino Linotype" w:cs="Palatino Linotype"/>
          <w:b/>
        </w:rPr>
      </w:pPr>
      <w:r w:rsidRPr="00EA0DD3">
        <w:rPr>
          <w:rFonts w:ascii="Palatino Linotype" w:eastAsia="Palatino Linotype" w:hAnsi="Palatino Linotype" w:cs="Palatino Linotype"/>
          <w:b/>
        </w:rPr>
        <w:t>De los procedimientos sobre faltas administrativas graves concl</w:t>
      </w:r>
      <w:r w:rsidR="005A3376">
        <w:rPr>
          <w:rFonts w:ascii="Palatino Linotype" w:eastAsia="Palatino Linotype" w:hAnsi="Palatino Linotype" w:cs="Palatino Linotype"/>
          <w:b/>
        </w:rPr>
        <w:t>uidos con sanción condenatoria.</w:t>
      </w:r>
    </w:p>
    <w:p w14:paraId="1C038951" w14:textId="77777777" w:rsidR="005A3376" w:rsidRPr="00EA0DD3" w:rsidRDefault="005A3376" w:rsidP="005A3376">
      <w:pPr>
        <w:pBdr>
          <w:top w:val="nil"/>
          <w:left w:val="nil"/>
          <w:bottom w:val="nil"/>
          <w:right w:val="nil"/>
          <w:between w:val="nil"/>
        </w:pBdr>
        <w:spacing w:line="360" w:lineRule="auto"/>
        <w:ind w:right="49"/>
        <w:jc w:val="both"/>
        <w:rPr>
          <w:rFonts w:ascii="Palatino Linotype" w:eastAsia="Palatino Linotype" w:hAnsi="Palatino Linotype" w:cs="Palatino Linotype"/>
          <w:b/>
        </w:rPr>
      </w:pPr>
    </w:p>
    <w:p w14:paraId="5235DA50" w14:textId="0F535278" w:rsidR="00EA0DD3" w:rsidRDefault="00EA0DD3" w:rsidP="00EA0DD3">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EA0DD3">
        <w:rPr>
          <w:rFonts w:ascii="Palatino Linotype" w:eastAsia="Palatino Linotype" w:hAnsi="Palatino Linotype" w:cs="Palatino Linotype"/>
        </w:rPr>
        <w:t xml:space="preserve">Si </w:t>
      </w:r>
      <w:r w:rsidR="005A3376">
        <w:rPr>
          <w:rFonts w:ascii="Palatino Linotype" w:eastAsia="Palatino Linotype" w:hAnsi="Palatino Linotype" w:cs="Palatino Linotype"/>
          <w:lang w:val="es-419"/>
        </w:rPr>
        <w:t>d</w:t>
      </w:r>
      <w:r w:rsidRPr="00EA0DD3">
        <w:rPr>
          <w:rFonts w:ascii="Palatino Linotype" w:eastAsia="Palatino Linotype" w:hAnsi="Palatino Linotype" w:cs="Palatino Linotype"/>
        </w:rPr>
        <w:t>el o</w:t>
      </w:r>
      <w:r w:rsidR="005A3376">
        <w:rPr>
          <w:rFonts w:ascii="Palatino Linotype" w:eastAsia="Palatino Linotype" w:hAnsi="Palatino Linotype" w:cs="Palatino Linotype"/>
          <w:lang w:val="es-419"/>
        </w:rPr>
        <w:t xml:space="preserve"> de</w:t>
      </w:r>
      <w:r w:rsidRPr="00EA0DD3">
        <w:rPr>
          <w:rFonts w:ascii="Palatino Linotype" w:eastAsia="Palatino Linotype" w:hAnsi="Palatino Linotype" w:cs="Palatino Linotype"/>
        </w:rPr>
        <w:t xml:space="preserve"> los expedientes </w:t>
      </w:r>
      <w:r w:rsidR="005A3376">
        <w:rPr>
          <w:rFonts w:ascii="Palatino Linotype" w:eastAsia="Palatino Linotype" w:hAnsi="Palatino Linotype" w:cs="Palatino Linotype"/>
          <w:lang w:val="es-419"/>
        </w:rPr>
        <w:t xml:space="preserve">en donde consta la información </w:t>
      </w:r>
      <w:r w:rsidRPr="00EA0DD3">
        <w:rPr>
          <w:rFonts w:ascii="Palatino Linotype" w:eastAsia="Palatino Linotype" w:hAnsi="Palatino Linotype" w:cs="Palatino Linotype"/>
        </w:rPr>
        <w:t>requerid</w:t>
      </w:r>
      <w:r w:rsidR="005A3376">
        <w:rPr>
          <w:rFonts w:ascii="Palatino Linotype" w:eastAsia="Palatino Linotype" w:hAnsi="Palatino Linotype" w:cs="Palatino Linotype"/>
          <w:lang w:val="es-419"/>
        </w:rPr>
        <w:t>a</w:t>
      </w:r>
      <w:r w:rsidRPr="00EA0DD3">
        <w:rPr>
          <w:rFonts w:ascii="Palatino Linotype" w:eastAsia="Palatino Linotype" w:hAnsi="Palatino Linotype" w:cs="Palatino Linotype"/>
        </w:rPr>
        <w:t xml:space="preserve"> por el particular, ya han causado estado, es decir, que ya no acepta recurso o medio de defensa alguno, es procedente entregar la información al recurrente pero en versión pública, dejando visible el nombre, cargo</w:t>
      </w:r>
      <w:r w:rsidR="001F0E0C">
        <w:rPr>
          <w:rFonts w:ascii="Palatino Linotype" w:eastAsia="Palatino Linotype" w:hAnsi="Palatino Linotype" w:cs="Palatino Linotype"/>
          <w:lang w:val="es-419"/>
        </w:rPr>
        <w:t>, falta cometida, fecha de la comisión</w:t>
      </w:r>
      <w:r w:rsidRPr="00EA0DD3">
        <w:rPr>
          <w:rFonts w:ascii="Palatino Linotype" w:eastAsia="Palatino Linotype" w:hAnsi="Palatino Linotype" w:cs="Palatino Linotype"/>
        </w:rPr>
        <w:t xml:space="preserve"> y sanción impuesta al Servidor Público condenado, no así todos los datos personales que en éste se encuentren los que se deberán proteger, para lo cual el Sujeto Obligado deberá realizar y notificar el acuerdo de clasificación de la información relativa a los datos personales a efecto de que pueda emitir la versión pública de lo que se le solicitó, deberá clasificarla por la hipótesis análoga siendo aplicables los numerales de la Ley de la materia, que a la letra esgrimen:</w:t>
      </w:r>
    </w:p>
    <w:p w14:paraId="3B612D84" w14:textId="77777777" w:rsidR="001F0E0C" w:rsidRPr="00EA0DD3" w:rsidRDefault="001F0E0C" w:rsidP="00EA0DD3">
      <w:pPr>
        <w:pBdr>
          <w:top w:val="nil"/>
          <w:left w:val="nil"/>
          <w:bottom w:val="nil"/>
          <w:right w:val="nil"/>
          <w:between w:val="nil"/>
        </w:pBdr>
        <w:spacing w:line="360" w:lineRule="auto"/>
        <w:ind w:right="49"/>
        <w:jc w:val="both"/>
        <w:rPr>
          <w:rFonts w:ascii="Palatino Linotype" w:eastAsia="Palatino Linotype" w:hAnsi="Palatino Linotype" w:cs="Palatino Linotype"/>
          <w:b/>
        </w:rPr>
      </w:pPr>
    </w:p>
    <w:p w14:paraId="15F445F3" w14:textId="0A8F6D4F" w:rsidR="00EA0DD3" w:rsidRPr="00EA0DD3" w:rsidRDefault="001F0E0C" w:rsidP="00EA0DD3">
      <w:pPr>
        <w:spacing w:line="360" w:lineRule="auto"/>
        <w:ind w:left="851" w:right="822"/>
        <w:jc w:val="both"/>
        <w:rPr>
          <w:rFonts w:ascii="Palatino Linotype" w:eastAsia="Palatino Linotype" w:hAnsi="Palatino Linotype" w:cs="Palatino Linotype"/>
          <w:b/>
          <w:i/>
          <w:sz w:val="22"/>
          <w:szCs w:val="22"/>
        </w:rPr>
      </w:pPr>
      <w:r w:rsidRPr="00EA0DD3">
        <w:rPr>
          <w:rFonts w:ascii="Palatino Linotype" w:eastAsia="Palatino Linotype" w:hAnsi="Palatino Linotype" w:cs="Palatino Linotype"/>
          <w:b/>
          <w:i/>
          <w:sz w:val="22"/>
          <w:szCs w:val="22"/>
        </w:rPr>
        <w:t xml:space="preserve"> </w:t>
      </w:r>
      <w:r w:rsidR="00EA0DD3" w:rsidRPr="00EA0DD3">
        <w:rPr>
          <w:rFonts w:ascii="Palatino Linotype" w:eastAsia="Palatino Linotype" w:hAnsi="Palatino Linotype" w:cs="Palatino Linotype"/>
          <w:b/>
          <w:i/>
          <w:sz w:val="22"/>
          <w:szCs w:val="22"/>
        </w:rPr>
        <w:t>“Artículo 3. Para los efectos de la presente Ley se entenderá por:</w:t>
      </w:r>
    </w:p>
    <w:p w14:paraId="572C2B75" w14:textId="77777777" w:rsidR="00EA0DD3" w:rsidRPr="00EA0DD3" w:rsidRDefault="00EA0DD3" w:rsidP="00EA0DD3">
      <w:pPr>
        <w:spacing w:line="360" w:lineRule="auto"/>
        <w:ind w:left="851" w:right="822"/>
        <w:jc w:val="both"/>
        <w:rPr>
          <w:rFonts w:ascii="Palatino Linotype" w:eastAsia="Palatino Linotype" w:hAnsi="Palatino Linotype" w:cs="Palatino Linotype"/>
          <w:b/>
          <w:i/>
          <w:sz w:val="22"/>
          <w:szCs w:val="22"/>
        </w:rPr>
      </w:pPr>
      <w:r w:rsidRPr="00EA0DD3">
        <w:rPr>
          <w:rFonts w:ascii="Palatino Linotype" w:eastAsia="Palatino Linotype" w:hAnsi="Palatino Linotype" w:cs="Palatino Linotype"/>
          <w:b/>
          <w:i/>
          <w:sz w:val="22"/>
          <w:szCs w:val="22"/>
        </w:rPr>
        <w:t>[…]</w:t>
      </w:r>
    </w:p>
    <w:p w14:paraId="548BF979" w14:textId="77777777" w:rsidR="00EA0DD3" w:rsidRPr="00EA0DD3" w:rsidRDefault="00EA0DD3" w:rsidP="00EA0DD3">
      <w:pPr>
        <w:spacing w:line="360" w:lineRule="auto"/>
        <w:ind w:left="851" w:right="822"/>
        <w:jc w:val="both"/>
        <w:rPr>
          <w:rFonts w:ascii="Palatino Linotype" w:eastAsia="Palatino Linotype" w:hAnsi="Palatino Linotype" w:cs="Palatino Linotype"/>
          <w:b/>
          <w:i/>
          <w:sz w:val="22"/>
          <w:szCs w:val="22"/>
        </w:rPr>
      </w:pPr>
      <w:r w:rsidRPr="00EA0DD3">
        <w:rPr>
          <w:rFonts w:ascii="Palatino Linotype" w:eastAsia="Palatino Linotype" w:hAnsi="Palatino Linotype" w:cs="Palatino Linotype"/>
          <w:b/>
          <w:i/>
          <w:sz w:val="22"/>
          <w:szCs w:val="22"/>
        </w:rPr>
        <w:lastRenderedPageBreak/>
        <w:t>IX. Datos personales: La información concerniente a una persona, identificada o identificable según lo dispuesto por la Ley de Protección de Datos Personales del Estado de México;</w:t>
      </w:r>
    </w:p>
    <w:p w14:paraId="18EE8C39" w14:textId="77777777" w:rsidR="00EA0DD3" w:rsidRPr="00EA0DD3" w:rsidRDefault="00EA0DD3" w:rsidP="00EA0DD3">
      <w:pPr>
        <w:spacing w:line="360" w:lineRule="auto"/>
        <w:ind w:left="851" w:right="822"/>
        <w:jc w:val="both"/>
        <w:rPr>
          <w:rFonts w:ascii="Palatino Linotype" w:eastAsia="Palatino Linotype" w:hAnsi="Palatino Linotype" w:cs="Palatino Linotype"/>
          <w:b/>
          <w:i/>
          <w:sz w:val="22"/>
          <w:szCs w:val="22"/>
        </w:rPr>
      </w:pPr>
      <w:r w:rsidRPr="00EA0DD3">
        <w:rPr>
          <w:rFonts w:ascii="Palatino Linotype" w:eastAsia="Palatino Linotype" w:hAnsi="Palatino Linotype" w:cs="Palatino Linotype"/>
          <w:b/>
          <w:i/>
          <w:sz w:val="22"/>
          <w:szCs w:val="22"/>
        </w:rPr>
        <w:t>[…]</w:t>
      </w:r>
    </w:p>
    <w:p w14:paraId="12862473" w14:textId="77777777" w:rsidR="00EA0DD3" w:rsidRPr="00EA0DD3" w:rsidRDefault="00EA0DD3" w:rsidP="00EA0DD3">
      <w:pPr>
        <w:spacing w:line="360" w:lineRule="auto"/>
        <w:ind w:left="851" w:right="822"/>
        <w:jc w:val="both"/>
        <w:rPr>
          <w:rFonts w:ascii="Palatino Linotype" w:eastAsia="Palatino Linotype" w:hAnsi="Palatino Linotype" w:cs="Palatino Linotype"/>
          <w:b/>
          <w:i/>
          <w:sz w:val="22"/>
          <w:szCs w:val="22"/>
        </w:rPr>
      </w:pPr>
      <w:r w:rsidRPr="00EA0DD3">
        <w:rPr>
          <w:rFonts w:ascii="Palatino Linotype" w:eastAsia="Palatino Linotype" w:hAnsi="Palatino Linotype" w:cs="Palatino Linotype"/>
          <w:b/>
          <w:i/>
          <w:sz w:val="22"/>
          <w:szCs w:val="22"/>
        </w:rPr>
        <w:t>XLV. Versión pública: Documento en el que se elimine, suprime o borra la información clasificada como reservada o confidencial para permitir su acceso.</w:t>
      </w:r>
    </w:p>
    <w:p w14:paraId="3F311D07" w14:textId="77777777" w:rsidR="00EA0DD3" w:rsidRPr="00EA0DD3" w:rsidRDefault="00EA0DD3" w:rsidP="00EA0DD3">
      <w:pPr>
        <w:spacing w:line="360" w:lineRule="auto"/>
        <w:ind w:left="851" w:right="822"/>
        <w:jc w:val="both"/>
        <w:rPr>
          <w:rFonts w:ascii="Palatino Linotype" w:eastAsia="Palatino Linotype" w:hAnsi="Palatino Linotype" w:cs="Palatino Linotype"/>
          <w:i/>
          <w:sz w:val="22"/>
          <w:szCs w:val="22"/>
        </w:rPr>
      </w:pPr>
      <w:r w:rsidRPr="00EA0DD3">
        <w:rPr>
          <w:rFonts w:ascii="Palatino Linotype" w:eastAsia="Palatino Linotype" w:hAnsi="Palatino Linotype" w:cs="Palatino Linotype"/>
          <w:i/>
          <w:sz w:val="22"/>
          <w:szCs w:val="22"/>
        </w:rPr>
        <w:t xml:space="preserve">Artículo 122. La clasificación es el proceso mediante el cual el Sujeto Obligado determina que la información en su poder </w:t>
      </w:r>
      <w:proofErr w:type="spellStart"/>
      <w:r w:rsidRPr="00EA0DD3">
        <w:rPr>
          <w:rFonts w:ascii="Palatino Linotype" w:eastAsia="Palatino Linotype" w:hAnsi="Palatino Linotype" w:cs="Palatino Linotype"/>
          <w:i/>
          <w:sz w:val="22"/>
          <w:szCs w:val="22"/>
        </w:rPr>
        <w:t>actualiza</w:t>
      </w:r>
      <w:proofErr w:type="spellEnd"/>
      <w:r w:rsidRPr="00EA0DD3">
        <w:rPr>
          <w:rFonts w:ascii="Palatino Linotype" w:eastAsia="Palatino Linotype" w:hAnsi="Palatino Linotype" w:cs="Palatino Linotype"/>
          <w:i/>
          <w:sz w:val="22"/>
          <w:szCs w:val="22"/>
        </w:rPr>
        <w:t xml:space="preserve"> alguno de los supuestos de reserva o confidencialidad, de conformidad con lo dispuesto en el presente título.</w:t>
      </w:r>
    </w:p>
    <w:p w14:paraId="5A3379CC" w14:textId="77777777" w:rsidR="00EA0DD3" w:rsidRPr="00EA0DD3" w:rsidRDefault="00EA0DD3" w:rsidP="00EA0DD3">
      <w:pPr>
        <w:spacing w:line="360" w:lineRule="auto"/>
        <w:ind w:left="851" w:right="822"/>
        <w:jc w:val="both"/>
        <w:rPr>
          <w:rFonts w:ascii="Palatino Linotype" w:eastAsia="Palatino Linotype" w:hAnsi="Palatino Linotype" w:cs="Palatino Linotype"/>
          <w:i/>
          <w:sz w:val="22"/>
          <w:szCs w:val="22"/>
        </w:rPr>
      </w:pPr>
      <w:r w:rsidRPr="00EA0DD3">
        <w:rPr>
          <w:rFonts w:ascii="Palatino Linotype" w:eastAsia="Palatino Linotype" w:hAnsi="Palatino Linotype" w:cs="Palatino Linotype"/>
          <w:i/>
          <w:sz w:val="22"/>
          <w:szCs w:val="22"/>
        </w:rPr>
        <w:t>[…]</w:t>
      </w:r>
    </w:p>
    <w:p w14:paraId="03D4624D" w14:textId="77777777" w:rsidR="00EA0DD3" w:rsidRPr="00EA0DD3" w:rsidRDefault="00EA0DD3" w:rsidP="00EA0DD3">
      <w:pPr>
        <w:spacing w:line="360" w:lineRule="auto"/>
        <w:ind w:left="851" w:right="822"/>
        <w:jc w:val="both"/>
        <w:rPr>
          <w:rFonts w:ascii="Palatino Linotype" w:eastAsia="Palatino Linotype" w:hAnsi="Palatino Linotype" w:cs="Palatino Linotype"/>
          <w:i/>
          <w:sz w:val="22"/>
          <w:szCs w:val="22"/>
        </w:rPr>
      </w:pPr>
      <w:r w:rsidRPr="00EA0DD3">
        <w:rPr>
          <w:rFonts w:ascii="Palatino Linotype" w:eastAsia="Palatino Linotype" w:hAnsi="Palatino Linotype" w:cs="Palatino Linotype"/>
          <w:i/>
          <w:sz w:val="22"/>
          <w:szCs w:val="22"/>
        </w:rPr>
        <w:t>Artículo 132. La clasificación de la información se llevará a cabo en el momento en que:</w:t>
      </w:r>
    </w:p>
    <w:p w14:paraId="05CBD9A0" w14:textId="77777777" w:rsidR="00EA0DD3" w:rsidRPr="00EA0DD3" w:rsidRDefault="00EA0DD3" w:rsidP="00EA0DD3">
      <w:pPr>
        <w:spacing w:line="360" w:lineRule="auto"/>
        <w:ind w:left="851" w:right="822"/>
        <w:jc w:val="both"/>
        <w:rPr>
          <w:rFonts w:ascii="Palatino Linotype" w:eastAsia="Palatino Linotype" w:hAnsi="Palatino Linotype" w:cs="Palatino Linotype"/>
          <w:i/>
          <w:sz w:val="22"/>
          <w:szCs w:val="22"/>
        </w:rPr>
      </w:pPr>
      <w:r w:rsidRPr="00EA0DD3">
        <w:rPr>
          <w:rFonts w:ascii="Palatino Linotype" w:eastAsia="Palatino Linotype" w:hAnsi="Palatino Linotype" w:cs="Palatino Linotype"/>
          <w:i/>
          <w:sz w:val="22"/>
          <w:szCs w:val="22"/>
        </w:rPr>
        <w:t>[…]</w:t>
      </w:r>
    </w:p>
    <w:p w14:paraId="786884B2" w14:textId="77777777" w:rsidR="00EA0DD3" w:rsidRPr="00EA0DD3" w:rsidRDefault="00EA0DD3" w:rsidP="00EA0DD3">
      <w:pPr>
        <w:spacing w:line="360" w:lineRule="auto"/>
        <w:ind w:left="851" w:right="822"/>
        <w:jc w:val="both"/>
        <w:rPr>
          <w:rFonts w:ascii="Palatino Linotype" w:eastAsia="Palatino Linotype" w:hAnsi="Palatino Linotype" w:cs="Palatino Linotype"/>
          <w:b/>
          <w:i/>
          <w:sz w:val="22"/>
          <w:szCs w:val="22"/>
        </w:rPr>
      </w:pPr>
      <w:r w:rsidRPr="00EA0DD3">
        <w:rPr>
          <w:rFonts w:ascii="Palatino Linotype" w:eastAsia="Palatino Linotype" w:hAnsi="Palatino Linotype" w:cs="Palatino Linotype"/>
          <w:b/>
          <w:i/>
          <w:sz w:val="22"/>
          <w:szCs w:val="22"/>
        </w:rPr>
        <w:t>III. Se generen versiones públicas para dar cumplimiento a las obligaciones de transparencia previstas en esta Ley.</w:t>
      </w:r>
    </w:p>
    <w:p w14:paraId="5CB79BFF" w14:textId="77777777" w:rsidR="00EA0DD3" w:rsidRPr="00EA0DD3" w:rsidRDefault="00EA0DD3" w:rsidP="00EA0DD3">
      <w:pPr>
        <w:spacing w:line="360" w:lineRule="auto"/>
        <w:ind w:left="851" w:right="822"/>
        <w:jc w:val="both"/>
        <w:rPr>
          <w:rFonts w:ascii="Palatino Linotype" w:eastAsia="Palatino Linotype" w:hAnsi="Palatino Linotype" w:cs="Palatino Linotype"/>
          <w:b/>
          <w:i/>
          <w:sz w:val="22"/>
          <w:szCs w:val="22"/>
          <w:u w:val="single"/>
        </w:rPr>
      </w:pPr>
      <w:r w:rsidRPr="00EA0DD3">
        <w:rPr>
          <w:rFonts w:ascii="Palatino Linotype" w:eastAsia="Palatino Linotype" w:hAnsi="Palatino Linotype" w:cs="Palatino Linotype"/>
          <w:b/>
          <w:i/>
          <w:sz w:val="22"/>
          <w:szCs w:val="22"/>
        </w:rPr>
        <w:t xml:space="preserve">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EA0DD3">
        <w:rPr>
          <w:rFonts w:ascii="Palatino Linotype" w:eastAsia="Palatino Linotype" w:hAnsi="Palatino Linotype" w:cs="Palatino Linotype"/>
          <w:b/>
          <w:i/>
          <w:sz w:val="22"/>
          <w:szCs w:val="22"/>
          <w:u w:val="single"/>
        </w:rPr>
        <w:t>de manera genérica y fundando y motivando su clasificación.” (Sic)</w:t>
      </w:r>
    </w:p>
    <w:p w14:paraId="0AE85EE1" w14:textId="77777777" w:rsidR="00EA0DD3" w:rsidRPr="00EA0DD3" w:rsidRDefault="00EA0DD3" w:rsidP="00EA0DD3">
      <w:pPr>
        <w:spacing w:line="360" w:lineRule="auto"/>
        <w:ind w:left="851" w:right="822"/>
        <w:jc w:val="both"/>
        <w:rPr>
          <w:rFonts w:ascii="Palatino Linotype" w:eastAsia="Palatino Linotype" w:hAnsi="Palatino Linotype" w:cs="Palatino Linotype"/>
          <w:b/>
          <w:i/>
          <w:sz w:val="22"/>
          <w:szCs w:val="22"/>
          <w:u w:val="single"/>
        </w:rPr>
      </w:pPr>
    </w:p>
    <w:p w14:paraId="0F8C9E08" w14:textId="77777777" w:rsidR="00EA0DD3" w:rsidRPr="00EA0DD3" w:rsidRDefault="00EA0DD3" w:rsidP="00EA0DD3">
      <w:pPr>
        <w:spacing w:line="360" w:lineRule="auto"/>
        <w:jc w:val="both"/>
        <w:rPr>
          <w:rFonts w:ascii="Palatino Linotype" w:eastAsia="Palatino Linotype" w:hAnsi="Palatino Linotype" w:cs="Palatino Linotype"/>
        </w:rPr>
      </w:pPr>
      <w:r w:rsidRPr="00EA0DD3">
        <w:rPr>
          <w:rFonts w:ascii="Palatino Linotype" w:eastAsia="Palatino Linotype" w:hAnsi="Palatino Linotype" w:cs="Palatino Linotype"/>
        </w:rPr>
        <w:t xml:space="preserve">De los dispositivos legales citados, se desprende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w:t>
      </w:r>
      <w:r w:rsidRPr="00EA0DD3">
        <w:rPr>
          <w:rFonts w:ascii="Palatino Linotype" w:eastAsia="Palatino Linotype" w:hAnsi="Palatino Linotype" w:cs="Palatino Linotype"/>
        </w:rPr>
        <w:lastRenderedPageBreak/>
        <w:t xml:space="preserve">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el artículo 14 con relación con el 58 de la Ley de Protección de Datos Personales del Estado de México. </w:t>
      </w:r>
    </w:p>
    <w:p w14:paraId="2097468A" w14:textId="77777777" w:rsidR="00EA0DD3" w:rsidRPr="00EA0DD3" w:rsidRDefault="00EA0DD3" w:rsidP="00EA0DD3">
      <w:pPr>
        <w:spacing w:line="360" w:lineRule="auto"/>
        <w:jc w:val="both"/>
        <w:rPr>
          <w:rFonts w:ascii="Palatino Linotype" w:eastAsia="Palatino Linotype" w:hAnsi="Palatino Linotype" w:cs="Palatino Linotype"/>
        </w:rPr>
      </w:pPr>
    </w:p>
    <w:p w14:paraId="6679E75C" w14:textId="77777777" w:rsidR="00EA0DD3" w:rsidRPr="00EA0DD3" w:rsidRDefault="00EA0DD3" w:rsidP="00EA0DD3">
      <w:pPr>
        <w:spacing w:line="360" w:lineRule="auto"/>
        <w:jc w:val="both"/>
        <w:rPr>
          <w:rFonts w:ascii="Palatino Linotype" w:eastAsia="Palatino Linotype" w:hAnsi="Palatino Linotype" w:cs="Palatino Linotype"/>
        </w:rPr>
      </w:pPr>
      <w:r w:rsidRPr="00EA0DD3">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6DAD9C58" w14:textId="77777777" w:rsidR="00EA0DD3" w:rsidRPr="00EA0DD3" w:rsidRDefault="00EA0DD3" w:rsidP="00EA0DD3">
      <w:pPr>
        <w:spacing w:line="360" w:lineRule="auto"/>
        <w:jc w:val="both"/>
        <w:rPr>
          <w:rFonts w:ascii="Palatino Linotype" w:eastAsia="Palatino Linotype" w:hAnsi="Palatino Linotype" w:cs="Palatino Linotype"/>
        </w:rPr>
      </w:pPr>
    </w:p>
    <w:p w14:paraId="3853D9B3" w14:textId="77777777" w:rsidR="00EA0DD3" w:rsidRPr="00EA0DD3" w:rsidRDefault="00EA0DD3" w:rsidP="00EA0DD3">
      <w:pPr>
        <w:spacing w:line="360" w:lineRule="auto"/>
        <w:jc w:val="both"/>
        <w:rPr>
          <w:rFonts w:ascii="Palatino Linotype" w:eastAsia="Palatino Linotype" w:hAnsi="Palatino Linotype" w:cs="Palatino Linotype"/>
        </w:rPr>
      </w:pPr>
      <w:r w:rsidRPr="00EA0DD3">
        <w:rPr>
          <w:rFonts w:ascii="Palatino Linotype" w:eastAsia="Palatino Linotype" w:hAnsi="Palatino Linotype" w:cs="Palatino Linotype"/>
        </w:rPr>
        <w:t xml:space="preserve">Así, los LINEAMIENTOS GENERALES EN MATERIA DE CLASIFICACIÓN Y DESCLASIFICACIÓN DE LA INFORMACIÓN, ASÍ COMO PARA LA ELABORACIÓN DE VERSIONES PÚBLICAS, emitidos por Consejo Nacional del Sistema Nacional de Transparencia, señalan con claridad cuáles son aquellos datos personales que deben ser clasificados al momento de la elaboración de las versiones públicas. </w:t>
      </w:r>
    </w:p>
    <w:p w14:paraId="03D37A14" w14:textId="77777777" w:rsidR="00EA0DD3" w:rsidRPr="00EA0DD3" w:rsidRDefault="00EA0DD3" w:rsidP="00EA0DD3">
      <w:pPr>
        <w:spacing w:line="360" w:lineRule="auto"/>
        <w:jc w:val="both"/>
        <w:rPr>
          <w:rFonts w:ascii="Palatino Linotype" w:eastAsia="Palatino Linotype" w:hAnsi="Palatino Linotype" w:cs="Palatino Linotype"/>
        </w:rPr>
      </w:pPr>
    </w:p>
    <w:p w14:paraId="62FF00C5" w14:textId="77777777" w:rsidR="00EA0DD3" w:rsidRPr="00EA0DD3" w:rsidRDefault="00EA0DD3" w:rsidP="00EA0DD3">
      <w:pPr>
        <w:spacing w:line="360" w:lineRule="auto"/>
        <w:jc w:val="both"/>
        <w:rPr>
          <w:rFonts w:ascii="Palatino Linotype" w:eastAsia="Palatino Linotype" w:hAnsi="Palatino Linotype" w:cs="Palatino Linotype"/>
        </w:rPr>
      </w:pPr>
      <w:r w:rsidRPr="00EA0DD3">
        <w:rPr>
          <w:rFonts w:ascii="Palatino Linotype" w:eastAsia="Palatino Linotype" w:hAnsi="Palatino Linotype" w:cs="Palatino Linotype"/>
        </w:rPr>
        <w:t xml:space="preserve">Efectivamente, cuando se clasifica información como confidencial o reservada </w:t>
      </w:r>
      <w:r w:rsidRPr="00EA0DD3">
        <w:rPr>
          <w:rFonts w:ascii="Palatino Linotype" w:eastAsia="Palatino Linotype" w:hAnsi="Palatino Linotype" w:cs="Palatino Linotype"/>
          <w:b/>
        </w:rPr>
        <w:t>es deber someterlo al Comité de Transparencia</w:t>
      </w:r>
      <w:r w:rsidRPr="00EA0DD3">
        <w:rPr>
          <w:rFonts w:ascii="Palatino Linotype" w:eastAsia="Palatino Linotype" w:hAnsi="Palatino Linotype" w:cs="Palatino Linotype"/>
        </w:rPr>
        <w:t xml:space="preserve">, quien debe confirmar, modificar o revocar las determinaciones en materia de clasificación de la información que realicen los titulares de las áreas de los sujetos obligados; por lo tanto, la entrega de documentos en su versión pública debe estar debidamente fundado y motivado, en el que se expongan los fundamentos y razonamientos que llevaron al Sujeto Obligado a testar, suprimir o </w:t>
      </w:r>
      <w:r w:rsidRPr="00EA0DD3">
        <w:rPr>
          <w:rFonts w:ascii="Palatino Linotype" w:eastAsia="Palatino Linotype" w:hAnsi="Palatino Linotype" w:cs="Palatino Linotype"/>
        </w:rPr>
        <w:lastRenderedPageBreak/>
        <w:t>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6BCD658C" w14:textId="77777777" w:rsidR="00EA0DD3" w:rsidRPr="00EA0DD3" w:rsidRDefault="00EA0DD3" w:rsidP="00EA0DD3">
      <w:pPr>
        <w:spacing w:line="360" w:lineRule="auto"/>
        <w:jc w:val="both"/>
        <w:rPr>
          <w:rFonts w:ascii="Palatino Linotype" w:eastAsia="Palatino Linotype" w:hAnsi="Palatino Linotype" w:cs="Palatino Linotype"/>
        </w:rPr>
      </w:pPr>
    </w:p>
    <w:p w14:paraId="41BD9FD9" w14:textId="77777777" w:rsidR="00EA0DD3" w:rsidRDefault="00EA0DD3" w:rsidP="00EA0DD3">
      <w:pPr>
        <w:spacing w:line="360" w:lineRule="auto"/>
        <w:jc w:val="both"/>
        <w:rPr>
          <w:rFonts w:ascii="Palatino Linotype" w:eastAsia="Palatino Linotype" w:hAnsi="Palatino Linotype" w:cs="Palatino Linotype"/>
        </w:rPr>
      </w:pPr>
      <w:r w:rsidRPr="00EA0DD3">
        <w:rPr>
          <w:rFonts w:ascii="Palatino Linotype" w:eastAsia="Palatino Linotype" w:hAnsi="Palatino Linotype" w:cs="Palatino Linotype"/>
        </w:rPr>
        <w:t>Por otro lado, si bien es cierto, que entregar el nombre de los servidores públicos que obtuvieron alguna sanción, podría generar una percepción negativa de estos, ocasionando un perjuicio en su honor, intimidad, buena imagen y nombre, así como a su vida privada, también lo es, que en el presente caso se trata de responsabilidades graves.</w:t>
      </w:r>
    </w:p>
    <w:p w14:paraId="1A1BF52D" w14:textId="77777777" w:rsidR="001F0E0C" w:rsidRPr="00EA0DD3" w:rsidRDefault="001F0E0C" w:rsidP="00EA0DD3">
      <w:pPr>
        <w:spacing w:line="360" w:lineRule="auto"/>
        <w:jc w:val="both"/>
        <w:rPr>
          <w:rFonts w:ascii="Palatino Linotype" w:eastAsia="Palatino Linotype" w:hAnsi="Palatino Linotype" w:cs="Palatino Linotype"/>
        </w:rPr>
      </w:pPr>
    </w:p>
    <w:p w14:paraId="22AA2891" w14:textId="77777777" w:rsidR="00EA0DD3" w:rsidRDefault="00EA0DD3" w:rsidP="00EA0DD3">
      <w:pPr>
        <w:spacing w:line="360" w:lineRule="auto"/>
        <w:jc w:val="both"/>
        <w:rPr>
          <w:rFonts w:ascii="Palatino Linotype" w:eastAsia="Palatino Linotype" w:hAnsi="Palatino Linotype" w:cs="Palatino Linotype"/>
        </w:rPr>
      </w:pPr>
      <w:r w:rsidRPr="00EA0DD3">
        <w:rPr>
          <w:rFonts w:ascii="Palatino Linotype" w:eastAsia="Palatino Linotype" w:hAnsi="Palatino Linotype" w:cs="Palatino Linotype"/>
        </w:rPr>
        <w:t>Al respecto, se puede establecer responsabilidades graves, cuando un servidor público cometa actos de corrupción, desvío de recursos públicos, abuso de funciones, realizar hostigamiento y acoso sexual, enriquecimiento oculto, tráfico de influencias, entre otros, los cuales recaer en diversas sanciones, entre las que se encuentran la recisión, o en su caso, la sanción económica.</w:t>
      </w:r>
    </w:p>
    <w:p w14:paraId="3D99791E" w14:textId="77777777" w:rsidR="001F0E0C" w:rsidRPr="00EA0DD3" w:rsidRDefault="001F0E0C" w:rsidP="00EA0DD3">
      <w:pPr>
        <w:spacing w:line="360" w:lineRule="auto"/>
        <w:jc w:val="both"/>
        <w:rPr>
          <w:rFonts w:ascii="Palatino Linotype" w:eastAsia="Palatino Linotype" w:hAnsi="Palatino Linotype" w:cs="Palatino Linotype"/>
        </w:rPr>
      </w:pPr>
    </w:p>
    <w:p w14:paraId="74E30941" w14:textId="77777777" w:rsidR="00EA0DD3" w:rsidRDefault="00EA0DD3" w:rsidP="00EA0DD3">
      <w:pPr>
        <w:spacing w:line="360" w:lineRule="auto"/>
        <w:jc w:val="both"/>
        <w:rPr>
          <w:rFonts w:ascii="Palatino Linotype" w:eastAsia="Palatino Linotype" w:hAnsi="Palatino Linotype" w:cs="Palatino Linotype"/>
        </w:rPr>
      </w:pPr>
      <w:r w:rsidRPr="00EA0DD3">
        <w:rPr>
          <w:rFonts w:ascii="Palatino Linotype" w:eastAsia="Palatino Linotype" w:hAnsi="Palatino Linotype" w:cs="Palatino Linotype"/>
        </w:rPr>
        <w:t>Además, cabe señalar que la mayoría de dichas conductas, se encuentran reguladas en el Título Sexto Delitos por Hechos de Corrupción, del Código Penal del Estado de México, en donde se prevé como delitos el abuso de autoridad, uso ilícito de atribuciones, ejercicio abusivo de funciones y enriquecimiento ilícito.</w:t>
      </w:r>
    </w:p>
    <w:p w14:paraId="43C84F76" w14:textId="77777777" w:rsidR="001F0E0C" w:rsidRPr="00EA0DD3" w:rsidRDefault="001F0E0C" w:rsidP="00EA0DD3">
      <w:pPr>
        <w:spacing w:line="360" w:lineRule="auto"/>
        <w:jc w:val="both"/>
        <w:rPr>
          <w:rFonts w:ascii="Palatino Linotype" w:eastAsia="Palatino Linotype" w:hAnsi="Palatino Linotype" w:cs="Palatino Linotype"/>
        </w:rPr>
      </w:pPr>
    </w:p>
    <w:p w14:paraId="44E706DD" w14:textId="77777777" w:rsidR="00EA0DD3" w:rsidRDefault="00EA0DD3" w:rsidP="00EA0DD3">
      <w:pPr>
        <w:spacing w:line="360" w:lineRule="auto"/>
        <w:jc w:val="both"/>
        <w:rPr>
          <w:rFonts w:ascii="Palatino Linotype" w:eastAsia="Palatino Linotype" w:hAnsi="Palatino Linotype" w:cs="Palatino Linotype"/>
        </w:rPr>
      </w:pPr>
      <w:r w:rsidRPr="00EA0DD3">
        <w:rPr>
          <w:rFonts w:ascii="Palatino Linotype" w:eastAsia="Palatino Linotype" w:hAnsi="Palatino Linotype" w:cs="Palatino Linotype"/>
        </w:rPr>
        <w:lastRenderedPageBreak/>
        <w:t>Conforme a lo anterior, se logra vislumbrar que las responsabilidades graves, causan un perjuicio de manera externa, esto es, a terceras personas o bien, a la hacienda o erario público; por lo que, se podría considerar que existe una trascendencia social, para dar a conocer dicha información, además que se relacionan dichas conductas con actos de corrupción, conforme a la normatividad citada en el párrafo previo.</w:t>
      </w:r>
    </w:p>
    <w:p w14:paraId="769D3A5B" w14:textId="77777777" w:rsidR="001F0E0C" w:rsidRPr="00EA0DD3" w:rsidRDefault="001F0E0C" w:rsidP="00EA0DD3">
      <w:pPr>
        <w:spacing w:line="360" w:lineRule="auto"/>
        <w:jc w:val="both"/>
        <w:rPr>
          <w:rFonts w:ascii="Palatino Linotype" w:eastAsia="Palatino Linotype" w:hAnsi="Palatino Linotype" w:cs="Palatino Linotype"/>
        </w:rPr>
      </w:pPr>
    </w:p>
    <w:p w14:paraId="6DFF16B0" w14:textId="77777777" w:rsidR="00EA0DD3" w:rsidRDefault="00EA0DD3" w:rsidP="00EA0DD3">
      <w:pPr>
        <w:spacing w:line="360" w:lineRule="auto"/>
        <w:jc w:val="both"/>
        <w:rPr>
          <w:rFonts w:ascii="Palatino Linotype" w:eastAsia="Palatino Linotype" w:hAnsi="Palatino Linotype" w:cs="Palatino Linotype"/>
        </w:rPr>
      </w:pPr>
      <w:r w:rsidRPr="00EA0DD3">
        <w:rPr>
          <w:rFonts w:ascii="Palatino Linotype" w:eastAsia="Palatino Linotype" w:hAnsi="Palatino Linotype" w:cs="Palatino Linotype"/>
        </w:rPr>
        <w:t>En ese orden de ideas, si bien los procedimientos solicitados, podrían generar una percepción negativa de los servidores públicos que les acreditó una responsabilidad grave, ocasionaría un perjuicio en su honor, intimidad y buena imagen, también lo es que existe un interés público en darlas a conocer, pues establecen que el actuar de los Servidores Públicos, en ejercicio de sus atribuciones, fueron en contra de las disposiciones normativas aplicables y que causaron un perjuicio a otras personas o al erario público.</w:t>
      </w:r>
    </w:p>
    <w:p w14:paraId="08D4A2C2" w14:textId="77777777" w:rsidR="001F0E0C" w:rsidRPr="00EA0DD3" w:rsidRDefault="001F0E0C" w:rsidP="00EA0DD3">
      <w:pPr>
        <w:spacing w:line="360" w:lineRule="auto"/>
        <w:jc w:val="both"/>
        <w:rPr>
          <w:rFonts w:ascii="Palatino Linotype" w:eastAsia="Palatino Linotype" w:hAnsi="Palatino Linotype" w:cs="Palatino Linotype"/>
        </w:rPr>
      </w:pPr>
    </w:p>
    <w:p w14:paraId="6E1645EF" w14:textId="0B88BBD4" w:rsidR="00EA0DD3" w:rsidRDefault="00EA0DD3" w:rsidP="00EA0DD3">
      <w:pPr>
        <w:spacing w:line="360" w:lineRule="auto"/>
        <w:jc w:val="both"/>
        <w:rPr>
          <w:rFonts w:ascii="Palatino Linotype" w:eastAsia="Palatino Linotype" w:hAnsi="Palatino Linotype" w:cs="Palatino Linotype"/>
        </w:rPr>
      </w:pPr>
      <w:r w:rsidRPr="00EA0DD3">
        <w:rPr>
          <w:rFonts w:ascii="Palatino Linotype" w:eastAsia="Palatino Linotype" w:hAnsi="Palatino Linotype" w:cs="Palatino Linotype"/>
        </w:rPr>
        <w:t>Ante tales circunstancias, se desprende que, en el caso concreto, sobreviene una colisión de derechos fundamentales, esto es, por una parte, se tiene el derecho de acceso a la información de la Particular para conocer la información en análisis, y por la otra, el derecho a la protección de la vida privada de diversos servidores públicos, lo cual implica dar a conocer información confidencial, consistente en los procedimientos en donde se les acredito una responsabilidad grave, de tal manera, en que los pu</w:t>
      </w:r>
      <w:r w:rsidR="001F0E0C">
        <w:rPr>
          <w:rFonts w:ascii="Palatino Linotype" w:eastAsia="Palatino Linotype" w:hAnsi="Palatino Linotype" w:cs="Palatino Linotype"/>
        </w:rPr>
        <w:t>edan reconocer.</w:t>
      </w:r>
    </w:p>
    <w:p w14:paraId="74B62A7C" w14:textId="77777777" w:rsidR="001F0E0C" w:rsidRPr="00EA0DD3" w:rsidRDefault="001F0E0C" w:rsidP="00EA0DD3">
      <w:pPr>
        <w:spacing w:line="360" w:lineRule="auto"/>
        <w:jc w:val="both"/>
        <w:rPr>
          <w:rFonts w:ascii="Palatino Linotype" w:eastAsia="Palatino Linotype" w:hAnsi="Palatino Linotype" w:cs="Palatino Linotype"/>
        </w:rPr>
      </w:pPr>
    </w:p>
    <w:p w14:paraId="6785E685" w14:textId="77777777" w:rsidR="00EA0DD3" w:rsidRDefault="00EA0DD3" w:rsidP="00EA0DD3">
      <w:pPr>
        <w:spacing w:line="360" w:lineRule="auto"/>
        <w:jc w:val="both"/>
        <w:rPr>
          <w:rFonts w:ascii="Palatino Linotype" w:eastAsia="Palatino Linotype" w:hAnsi="Palatino Linotype" w:cs="Palatino Linotype"/>
        </w:rPr>
      </w:pPr>
      <w:r w:rsidRPr="00EA0DD3">
        <w:rPr>
          <w:rFonts w:ascii="Palatino Linotype" w:eastAsia="Palatino Linotype" w:hAnsi="Palatino Linotype" w:cs="Palatino Linotype"/>
        </w:rPr>
        <w:t xml:space="preserve">Sobre el particular, debe señalarse que, en un sistema jurídico racional, el contenido de ciertos derechos fundamentales no es absoluto y la colisión entre derechos fundamentales debe resolverse mediante una ponderación que determine el derecho </w:t>
      </w:r>
      <w:r w:rsidRPr="00EA0DD3">
        <w:rPr>
          <w:rFonts w:ascii="Palatino Linotype" w:eastAsia="Palatino Linotype" w:hAnsi="Palatino Linotype" w:cs="Palatino Linotype"/>
        </w:rPr>
        <w:lastRenderedPageBreak/>
        <w:t>que ha de prevalecer en el caso concretó, y no apelando a reglas de prioridad entre normas.</w:t>
      </w:r>
    </w:p>
    <w:p w14:paraId="179A7355" w14:textId="77777777" w:rsidR="001F0E0C" w:rsidRPr="00EA0DD3" w:rsidRDefault="001F0E0C" w:rsidP="00EA0DD3">
      <w:pPr>
        <w:spacing w:line="360" w:lineRule="auto"/>
        <w:jc w:val="both"/>
        <w:rPr>
          <w:rFonts w:ascii="Palatino Linotype" w:eastAsia="Palatino Linotype" w:hAnsi="Palatino Linotype" w:cs="Palatino Linotype"/>
        </w:rPr>
      </w:pPr>
    </w:p>
    <w:p w14:paraId="16E97088" w14:textId="77777777" w:rsidR="00EA0DD3" w:rsidRDefault="00EA0DD3" w:rsidP="00EA0DD3">
      <w:pPr>
        <w:spacing w:line="360" w:lineRule="auto"/>
        <w:jc w:val="both"/>
        <w:rPr>
          <w:rFonts w:ascii="Palatino Linotype" w:eastAsia="Palatino Linotype" w:hAnsi="Palatino Linotype" w:cs="Palatino Linotype"/>
        </w:rPr>
      </w:pPr>
      <w:r w:rsidRPr="00EA0DD3">
        <w:rPr>
          <w:rFonts w:ascii="Palatino Linotype" w:eastAsia="Palatino Linotype" w:hAnsi="Palatino Linotype" w:cs="Palatino Linotype"/>
        </w:rPr>
        <w:t>Por cuanto hace a la colisión entre el derecho a la información y el derecho a la intimidad o a la vida privada, el Poder Judicial de la Federación ha sostenido la necesidad de resolver el conflicto apuntado mediante el ejercicio de ponderación; además, que el interés público que tenga cierta información, será concepto legitimador de las intromisiones en la intimidad o la vida privada, en donde este derecho debe ceder a favor del derecho a comunicar y recibir información, atendiendo a las circunstancias de cada caso en concreto, tal y como se desprende de la tesis 1a. XLIII/2010, emitida por la Primera Sala de la Suprema Corte de Justicia de la Nación, publicada en el Semanario Judicial de la Federación y su Gaceta, Tomo XXXI, página 928, de marzo de 2010, Novena Época, materia constitucional.</w:t>
      </w:r>
    </w:p>
    <w:p w14:paraId="1B474A04" w14:textId="77777777" w:rsidR="001F0E0C" w:rsidRPr="00EA0DD3" w:rsidRDefault="001F0E0C" w:rsidP="00EA0DD3">
      <w:pPr>
        <w:spacing w:line="360" w:lineRule="auto"/>
        <w:jc w:val="both"/>
        <w:rPr>
          <w:rFonts w:ascii="Palatino Linotype" w:eastAsia="Palatino Linotype" w:hAnsi="Palatino Linotype" w:cs="Palatino Linotype"/>
        </w:rPr>
      </w:pPr>
    </w:p>
    <w:p w14:paraId="148EE0AF" w14:textId="1B0B6ADE" w:rsidR="00EA0DD3" w:rsidRDefault="00EA0DD3" w:rsidP="00EA0DD3">
      <w:pPr>
        <w:spacing w:line="360" w:lineRule="auto"/>
        <w:jc w:val="both"/>
        <w:rPr>
          <w:rFonts w:ascii="Palatino Linotype" w:eastAsia="Palatino Linotype" w:hAnsi="Palatino Linotype" w:cs="Palatino Linotype"/>
        </w:rPr>
      </w:pPr>
      <w:r w:rsidRPr="00EA0DD3">
        <w:rPr>
          <w:rFonts w:ascii="Palatino Linotype" w:eastAsia="Palatino Linotype" w:hAnsi="Palatino Linotype" w:cs="Palatino Linotype"/>
        </w:rPr>
        <w:t>En ese mismo sentido y atendiendo a la naturaleza del derecho a la protección de datos personales, por analogía, este debe ceder cuando exista un interés público mayor de acuerdo a las circunstancias del caso. Señalado lo anterior, resulta necesario realizar una ponderación de los dos intereses jurídicos tutelados que convergen en la controversia que se dirime; para lo cual, el artículo 184 de la Ley de Transparencia y Acceso a la Información Pública del Estado de México y Municipios prevé que cuando exista una colisión de derechos, este Instituto, al resolver el recurso de revisión, debe aplicar una prueba de interés público con base en elementos de idoneidad, necesidad y proporcionalidad. Para e</w:t>
      </w:r>
      <w:r w:rsidR="001F0E0C">
        <w:rPr>
          <w:rFonts w:ascii="Palatino Linotype" w:eastAsia="Palatino Linotype" w:hAnsi="Palatino Linotype" w:cs="Palatino Linotype"/>
        </w:rPr>
        <w:t>stos efectos, se entenderá por:</w:t>
      </w:r>
    </w:p>
    <w:p w14:paraId="2AFF311A" w14:textId="77777777" w:rsidR="001F0E0C" w:rsidRPr="00EA0DD3" w:rsidRDefault="001F0E0C" w:rsidP="00EA0DD3">
      <w:pPr>
        <w:spacing w:line="360" w:lineRule="auto"/>
        <w:jc w:val="both"/>
        <w:rPr>
          <w:rFonts w:ascii="Palatino Linotype" w:eastAsia="Palatino Linotype" w:hAnsi="Palatino Linotype" w:cs="Palatino Linotype"/>
        </w:rPr>
      </w:pPr>
    </w:p>
    <w:p w14:paraId="484E53CB" w14:textId="77777777" w:rsidR="00EA0DD3" w:rsidRPr="001F0E0C" w:rsidRDefault="00EA0DD3" w:rsidP="00EA0DD3">
      <w:pPr>
        <w:numPr>
          <w:ilvl w:val="0"/>
          <w:numId w:val="15"/>
        </w:numPr>
        <w:spacing w:line="360" w:lineRule="auto"/>
        <w:ind w:left="851" w:hanging="426"/>
        <w:jc w:val="both"/>
        <w:rPr>
          <w:rFonts w:ascii="Palatino Linotype" w:eastAsia="Palatino Linotype" w:hAnsi="Palatino Linotype" w:cs="Palatino Linotype"/>
        </w:rPr>
      </w:pPr>
      <w:r w:rsidRPr="001F0E0C">
        <w:rPr>
          <w:rFonts w:ascii="Palatino Linotype" w:eastAsia="Palatino Linotype" w:hAnsi="Palatino Linotype" w:cs="Palatino Linotype"/>
          <w:b/>
        </w:rPr>
        <w:lastRenderedPageBreak/>
        <w:t>Idoneidad:</w:t>
      </w:r>
      <w:r w:rsidRPr="001F0E0C">
        <w:rPr>
          <w:rFonts w:ascii="Palatino Linotype" w:eastAsia="Palatino Linotype" w:hAnsi="Palatino Linotype" w:cs="Palatino Linotype"/>
        </w:rPr>
        <w:t xml:space="preserve"> La legitimidad del derecho adoptado como preferente, que sea el adecuado para el logro de un fin constitucionalmente válido o apto para conseguir el fin pretendido;</w:t>
      </w:r>
    </w:p>
    <w:p w14:paraId="7FF171C0" w14:textId="77777777" w:rsidR="00EA0DD3" w:rsidRPr="001F0E0C" w:rsidRDefault="00EA0DD3" w:rsidP="00EA0DD3">
      <w:pPr>
        <w:numPr>
          <w:ilvl w:val="0"/>
          <w:numId w:val="15"/>
        </w:numPr>
        <w:spacing w:line="360" w:lineRule="auto"/>
        <w:ind w:left="851" w:hanging="426"/>
        <w:jc w:val="both"/>
        <w:rPr>
          <w:rFonts w:ascii="Palatino Linotype" w:eastAsia="Palatino Linotype" w:hAnsi="Palatino Linotype" w:cs="Palatino Linotype"/>
        </w:rPr>
      </w:pPr>
      <w:r w:rsidRPr="001F0E0C">
        <w:rPr>
          <w:rFonts w:ascii="Palatino Linotype" w:eastAsia="Palatino Linotype" w:hAnsi="Palatino Linotype" w:cs="Palatino Linotype"/>
          <w:b/>
        </w:rPr>
        <w:t>Necesidad:</w:t>
      </w:r>
      <w:r w:rsidRPr="001F0E0C">
        <w:rPr>
          <w:rFonts w:ascii="Palatino Linotype" w:eastAsia="Palatino Linotype" w:hAnsi="Palatino Linotype" w:cs="Palatino Linotype"/>
        </w:rPr>
        <w:t xml:space="preserve"> La falta de un medio alternativo menos lesivo a la apertura de la información, para satisfacer el interés público, y</w:t>
      </w:r>
    </w:p>
    <w:p w14:paraId="6CA5DF3D" w14:textId="77777777" w:rsidR="00EA0DD3" w:rsidRPr="001F0E0C" w:rsidRDefault="00EA0DD3" w:rsidP="00EA0DD3">
      <w:pPr>
        <w:numPr>
          <w:ilvl w:val="0"/>
          <w:numId w:val="15"/>
        </w:numPr>
        <w:spacing w:line="360" w:lineRule="auto"/>
        <w:ind w:left="851" w:hanging="426"/>
        <w:jc w:val="both"/>
        <w:rPr>
          <w:rFonts w:ascii="Palatino Linotype" w:eastAsia="Palatino Linotype" w:hAnsi="Palatino Linotype" w:cs="Palatino Linotype"/>
        </w:rPr>
      </w:pPr>
      <w:r w:rsidRPr="001F0E0C">
        <w:rPr>
          <w:rFonts w:ascii="Palatino Linotype" w:eastAsia="Palatino Linotype" w:hAnsi="Palatino Linotype" w:cs="Palatino Linotype"/>
          <w:b/>
        </w:rPr>
        <w:t>Proporcionalidad:</w:t>
      </w:r>
      <w:r w:rsidRPr="001F0E0C">
        <w:rPr>
          <w:rFonts w:ascii="Palatino Linotype" w:eastAsia="Palatino Linotype" w:hAnsi="Palatino Linotype" w:cs="Palatino Linotype"/>
        </w:rPr>
        <w:t xml:space="preserve"> El equilibrio entre perjuicio y beneficio a favor del interés público, a fin de que la decisión tomada represente un beneficio mayor al perjuicio que podría causar a la población.</w:t>
      </w:r>
    </w:p>
    <w:p w14:paraId="3272172E" w14:textId="77777777" w:rsidR="00EA0DD3" w:rsidRPr="00EA0DD3" w:rsidRDefault="00EA0DD3" w:rsidP="00EA0DD3">
      <w:pPr>
        <w:spacing w:line="360" w:lineRule="auto"/>
        <w:ind w:left="851"/>
        <w:jc w:val="both"/>
        <w:rPr>
          <w:rFonts w:ascii="Palatino Linotype" w:eastAsia="Palatino Linotype" w:hAnsi="Palatino Linotype" w:cs="Palatino Linotype"/>
          <w:sz w:val="22"/>
          <w:szCs w:val="22"/>
        </w:rPr>
      </w:pPr>
    </w:p>
    <w:p w14:paraId="5DF00877" w14:textId="77777777" w:rsidR="00EA0DD3" w:rsidRDefault="00EA0DD3" w:rsidP="00EA0DD3">
      <w:pPr>
        <w:spacing w:line="360" w:lineRule="auto"/>
        <w:jc w:val="both"/>
        <w:rPr>
          <w:rFonts w:ascii="Palatino Linotype" w:eastAsia="Palatino Linotype" w:hAnsi="Palatino Linotype" w:cs="Palatino Linotype"/>
        </w:rPr>
      </w:pPr>
      <w:r w:rsidRPr="00EA0DD3">
        <w:rPr>
          <w:rFonts w:ascii="Palatino Linotype" w:eastAsia="Palatino Linotype" w:hAnsi="Palatino Linotype" w:cs="Palatino Linotype"/>
        </w:rPr>
        <w:t>En ese orden de ideas, resulta procedente analizar cada uno de los elementos referidos, partiendo de que, en el caso concreto, se estima como preferente el derecho de acceso a la información, bajo las consideraciones que se verterán a continuación.</w:t>
      </w:r>
    </w:p>
    <w:p w14:paraId="325DF2B1" w14:textId="77777777" w:rsidR="001F0E0C" w:rsidRPr="00EA0DD3" w:rsidRDefault="001F0E0C" w:rsidP="00EA0DD3">
      <w:pPr>
        <w:spacing w:line="360" w:lineRule="auto"/>
        <w:jc w:val="both"/>
        <w:rPr>
          <w:rFonts w:ascii="Palatino Linotype" w:eastAsia="Palatino Linotype" w:hAnsi="Palatino Linotype" w:cs="Palatino Linotype"/>
        </w:rPr>
      </w:pPr>
    </w:p>
    <w:p w14:paraId="5C81A561" w14:textId="77777777" w:rsidR="00EA0DD3" w:rsidRDefault="00EA0DD3" w:rsidP="00EA0DD3">
      <w:pPr>
        <w:spacing w:line="360" w:lineRule="auto"/>
        <w:jc w:val="both"/>
        <w:rPr>
          <w:rFonts w:ascii="Palatino Linotype" w:eastAsia="Palatino Linotype" w:hAnsi="Palatino Linotype" w:cs="Palatino Linotype"/>
        </w:rPr>
      </w:pPr>
      <w:r w:rsidRPr="00EA0DD3">
        <w:rPr>
          <w:rFonts w:ascii="Palatino Linotype" w:eastAsia="Palatino Linotype" w:hAnsi="Palatino Linotype" w:cs="Palatino Linotype"/>
          <w:b/>
        </w:rPr>
        <w:t>a) Idoneidad</w:t>
      </w:r>
      <w:r w:rsidRPr="00EA0DD3">
        <w:rPr>
          <w:rFonts w:ascii="Palatino Linotype" w:eastAsia="Palatino Linotype" w:hAnsi="Palatino Linotype" w:cs="Palatino Linotype"/>
        </w:rPr>
        <w:t>. El presente asunto representa un caso en el que el ejercicio del derecho de acceso a la información se contrapone al derecho a la vida privada, los cuales se encuentran reconocidos en el plano constitucional, en igualdad de características para los gobernados.</w:t>
      </w:r>
    </w:p>
    <w:p w14:paraId="59343C80" w14:textId="77777777" w:rsidR="001F0E0C" w:rsidRPr="00EA0DD3" w:rsidRDefault="001F0E0C" w:rsidP="00EA0DD3">
      <w:pPr>
        <w:spacing w:line="360" w:lineRule="auto"/>
        <w:jc w:val="both"/>
        <w:rPr>
          <w:rFonts w:ascii="Palatino Linotype" w:eastAsia="Palatino Linotype" w:hAnsi="Palatino Linotype" w:cs="Palatino Linotype"/>
          <w:b/>
        </w:rPr>
      </w:pPr>
    </w:p>
    <w:p w14:paraId="74B26682" w14:textId="77777777" w:rsidR="00EA0DD3" w:rsidRDefault="00EA0DD3" w:rsidP="00EA0DD3">
      <w:pPr>
        <w:spacing w:line="360" w:lineRule="auto"/>
        <w:jc w:val="both"/>
        <w:rPr>
          <w:rFonts w:ascii="Palatino Linotype" w:eastAsia="Palatino Linotype" w:hAnsi="Palatino Linotype" w:cs="Palatino Linotype"/>
        </w:rPr>
      </w:pPr>
      <w:r w:rsidRPr="00EA0DD3">
        <w:rPr>
          <w:rFonts w:ascii="Palatino Linotype" w:eastAsia="Palatino Linotype" w:hAnsi="Palatino Linotype" w:cs="Palatino Linotype"/>
        </w:rPr>
        <w:t xml:space="preserve">Sin embargo, existen dos fines válidos para otorgar los acuerdos emitidos en los expedientes de procedimientos de responsabilidades graves; los cuales, consisten en transparentar, por un lado, el desempeño de dichos trabajadores en cuestión en el ejercicio de sus funciones, sobre todo, dado que se tratan de servidores públicos, con la finalidad de calificar su actuar, ello con independencia de que tal funcionario también revista el carácter de persona física identificada e identificable, y, por otro lado, la actividad desplegada por el Sujeto Obligado, en la investigación y determinación de </w:t>
      </w:r>
      <w:r w:rsidRPr="00EA0DD3">
        <w:rPr>
          <w:rFonts w:ascii="Palatino Linotype" w:eastAsia="Palatino Linotype" w:hAnsi="Palatino Linotype" w:cs="Palatino Linotype"/>
        </w:rPr>
        <w:lastRenderedPageBreak/>
        <w:t>los asuntos. Aunado, a que se relacionan con responsabilidades calificadas como graves.</w:t>
      </w:r>
    </w:p>
    <w:p w14:paraId="10BC9006" w14:textId="77777777" w:rsidR="001F0E0C" w:rsidRPr="00EA0DD3" w:rsidRDefault="001F0E0C" w:rsidP="00EA0DD3">
      <w:pPr>
        <w:spacing w:line="360" w:lineRule="auto"/>
        <w:jc w:val="both"/>
        <w:rPr>
          <w:rFonts w:ascii="Palatino Linotype" w:eastAsia="Palatino Linotype" w:hAnsi="Palatino Linotype" w:cs="Palatino Linotype"/>
        </w:rPr>
      </w:pPr>
    </w:p>
    <w:p w14:paraId="7B13751F" w14:textId="77777777" w:rsidR="00EA0DD3" w:rsidRDefault="00EA0DD3" w:rsidP="00EA0DD3">
      <w:pPr>
        <w:spacing w:line="360" w:lineRule="auto"/>
        <w:jc w:val="both"/>
        <w:rPr>
          <w:rFonts w:ascii="Palatino Linotype" w:eastAsia="Palatino Linotype" w:hAnsi="Palatino Linotype" w:cs="Palatino Linotype"/>
        </w:rPr>
      </w:pPr>
      <w:r w:rsidRPr="00EA0DD3">
        <w:rPr>
          <w:rFonts w:ascii="Palatino Linotype" w:eastAsia="Palatino Linotype" w:hAnsi="Palatino Linotype" w:cs="Palatino Linotype"/>
        </w:rPr>
        <w:t>Ahora bien, respecto al derecho al honor y a la privacidad, es establecido que cuando se hace referencia a servidores públicos, el umbral de protección del derecho a su honor debe permitir el más amplio control ciudadano sobre el ejercicio de sus funciones, porque el funcionario público se expone voluntariamente al escrutinio de la sociedad al asumir ciertas responsabilidades profesionales -lo que conlleva naturalmente mayores riesgos de sufrir afectaciones en su honor- y, porque su condición le permite tener mayor influencia social y acceder con facilidad a los medios de comunicación para dar explicaciones o reaccionar ante hechos que lo involucren.</w:t>
      </w:r>
    </w:p>
    <w:p w14:paraId="2CEDEC48" w14:textId="77777777" w:rsidR="001F0E0C" w:rsidRPr="00EA0DD3" w:rsidRDefault="001F0E0C" w:rsidP="00EA0DD3">
      <w:pPr>
        <w:spacing w:line="360" w:lineRule="auto"/>
        <w:jc w:val="both"/>
        <w:rPr>
          <w:rFonts w:ascii="Palatino Linotype" w:eastAsia="Palatino Linotype" w:hAnsi="Palatino Linotype" w:cs="Palatino Linotype"/>
        </w:rPr>
      </w:pPr>
    </w:p>
    <w:p w14:paraId="348115AE" w14:textId="77777777" w:rsidR="00EA0DD3" w:rsidRDefault="00EA0DD3" w:rsidP="00EA0DD3">
      <w:pPr>
        <w:spacing w:line="360" w:lineRule="auto"/>
        <w:jc w:val="both"/>
        <w:rPr>
          <w:rFonts w:ascii="Palatino Linotype" w:eastAsia="Palatino Linotype" w:hAnsi="Palatino Linotype" w:cs="Palatino Linotype"/>
        </w:rPr>
      </w:pPr>
      <w:r w:rsidRPr="00EA0DD3">
        <w:rPr>
          <w:rFonts w:ascii="Palatino Linotype" w:eastAsia="Palatino Linotype" w:hAnsi="Palatino Linotype" w:cs="Palatino Linotype"/>
        </w:rPr>
        <w:t>Así, se advierte que aquellas personas con responsabilidades públicas mantienen la protección derivada del derecho al honor incluso cuando no estén actuando en carácter de particulares, pero las implicaciones de esta protección deben ser ponderadas con las que derivan del interés en un debate abierto sobre los asuntos públicos.</w:t>
      </w:r>
    </w:p>
    <w:p w14:paraId="3E8E3F2D" w14:textId="77777777" w:rsidR="001F0E0C" w:rsidRPr="00EA0DD3" w:rsidRDefault="001F0E0C" w:rsidP="00EA0DD3">
      <w:pPr>
        <w:spacing w:line="360" w:lineRule="auto"/>
        <w:jc w:val="both"/>
        <w:rPr>
          <w:rFonts w:ascii="Palatino Linotype" w:eastAsia="Palatino Linotype" w:hAnsi="Palatino Linotype" w:cs="Palatino Linotype"/>
        </w:rPr>
      </w:pPr>
    </w:p>
    <w:p w14:paraId="572991F2" w14:textId="77777777" w:rsidR="00EA0DD3" w:rsidRDefault="00EA0DD3" w:rsidP="00EA0DD3">
      <w:pPr>
        <w:spacing w:line="360" w:lineRule="auto"/>
        <w:jc w:val="both"/>
        <w:rPr>
          <w:rFonts w:ascii="Palatino Linotype" w:eastAsia="Palatino Linotype" w:hAnsi="Palatino Linotype" w:cs="Palatino Linotype"/>
        </w:rPr>
      </w:pPr>
      <w:r w:rsidRPr="00EA0DD3">
        <w:rPr>
          <w:rFonts w:ascii="Palatino Linotype" w:eastAsia="Palatino Linotype" w:hAnsi="Palatino Linotype" w:cs="Palatino Linotype"/>
        </w:rPr>
        <w:t>En ese sentido, el hecho de que los servidores públicos concluyan sus funciones, no implica que termine el mayor nivel de tolerancia frente a la crítica de su desempeño, es decir, no significa que una vez que el servidor público termine su encargo, debe estar vedado publicar información respecto de su desempeño o que se termine el mayor nivel de tolerancia que debe tener frente a la crítica, sino que ese mayor nivel, sólo se tiene frente a la información de interés público.</w:t>
      </w:r>
    </w:p>
    <w:p w14:paraId="6A261242" w14:textId="77777777" w:rsidR="000D7099" w:rsidRPr="00EA0DD3" w:rsidRDefault="000D7099" w:rsidP="00EA0DD3">
      <w:pPr>
        <w:spacing w:line="360" w:lineRule="auto"/>
        <w:jc w:val="both"/>
        <w:rPr>
          <w:rFonts w:ascii="Palatino Linotype" w:eastAsia="Palatino Linotype" w:hAnsi="Palatino Linotype" w:cs="Palatino Linotype"/>
        </w:rPr>
      </w:pPr>
    </w:p>
    <w:p w14:paraId="70D0D3AB" w14:textId="219683B2" w:rsidR="00EA0DD3" w:rsidRDefault="00EA0DD3" w:rsidP="00EA0DD3">
      <w:pPr>
        <w:spacing w:line="360" w:lineRule="auto"/>
        <w:jc w:val="both"/>
        <w:rPr>
          <w:rFonts w:ascii="Palatino Linotype" w:eastAsia="Palatino Linotype" w:hAnsi="Palatino Linotype" w:cs="Palatino Linotype"/>
        </w:rPr>
      </w:pPr>
      <w:r w:rsidRPr="00EA0DD3">
        <w:rPr>
          <w:rFonts w:ascii="Palatino Linotype" w:eastAsia="Palatino Linotype" w:hAnsi="Palatino Linotype" w:cs="Palatino Linotype"/>
        </w:rPr>
        <w:lastRenderedPageBreak/>
        <w:t xml:space="preserve">En ese contexto, dado que la información se relaciona con el actuar de los servidores públicos adscritos al Ayuntamiento de </w:t>
      </w:r>
      <w:r w:rsidR="000D7099">
        <w:rPr>
          <w:rFonts w:ascii="Palatino Linotype" w:eastAsia="Palatino Linotype" w:hAnsi="Palatino Linotype" w:cs="Palatino Linotype"/>
          <w:lang w:val="es-419"/>
        </w:rPr>
        <w:t>Tecámac</w:t>
      </w:r>
      <w:r w:rsidRPr="00EA0DD3">
        <w:rPr>
          <w:rFonts w:ascii="Palatino Linotype" w:eastAsia="Palatino Linotype" w:hAnsi="Palatino Linotype" w:cs="Palatino Linotype"/>
        </w:rPr>
        <w:t>, existe un interés público por conocer los procedimientos generados en análisis vinculados con el nombre del servidor público sancionado, y, por lo tanto, la información del interés del particular no es susceptible de protección en tanto que su vinculación con una persona determinada reviste un interés públi</w:t>
      </w:r>
      <w:r w:rsidR="000D7099">
        <w:rPr>
          <w:rFonts w:ascii="Palatino Linotype" w:eastAsia="Palatino Linotype" w:hAnsi="Palatino Linotype" w:cs="Palatino Linotype"/>
        </w:rPr>
        <w:t>co mayor de ser dado a conocer.</w:t>
      </w:r>
    </w:p>
    <w:p w14:paraId="38343A5A" w14:textId="77777777" w:rsidR="000D7099" w:rsidRPr="00EA0DD3" w:rsidRDefault="000D7099" w:rsidP="00EA0DD3">
      <w:pPr>
        <w:spacing w:line="360" w:lineRule="auto"/>
        <w:jc w:val="both"/>
        <w:rPr>
          <w:rFonts w:ascii="Palatino Linotype" w:eastAsia="Palatino Linotype" w:hAnsi="Palatino Linotype" w:cs="Palatino Linotype"/>
        </w:rPr>
      </w:pPr>
    </w:p>
    <w:p w14:paraId="16553066" w14:textId="77777777" w:rsidR="00EA0DD3" w:rsidRDefault="00EA0DD3" w:rsidP="00EA0DD3">
      <w:pPr>
        <w:spacing w:line="360" w:lineRule="auto"/>
        <w:jc w:val="both"/>
        <w:rPr>
          <w:rFonts w:ascii="Palatino Linotype" w:eastAsia="Palatino Linotype" w:hAnsi="Palatino Linotype" w:cs="Palatino Linotype"/>
        </w:rPr>
      </w:pPr>
      <w:r w:rsidRPr="00EA0DD3">
        <w:rPr>
          <w:rFonts w:ascii="Palatino Linotype" w:eastAsia="Palatino Linotype" w:hAnsi="Palatino Linotype" w:cs="Palatino Linotype"/>
        </w:rPr>
        <w:t>Lo anterior, ya que como se precisó en párrafos anteriores, proporcionar la información de referencia, garantizaría la rendición de cuentas por parte de la Contraloría Municipal del Sujeto Obligado, relativo a su actuación, teniendo como consecuencia que los ciudadanos tengan confianza en sus autoridades, al poder conocer todos los documentos derivados de los procedimientos administrativos disciplinarios y que hayan concluido con resolución en donde se determine que un servidor público tuvo responsabilidades graves, relacionadas al ejercicio de las funciones.</w:t>
      </w:r>
    </w:p>
    <w:p w14:paraId="54FB990A" w14:textId="77777777" w:rsidR="000A6A39" w:rsidRPr="00EA0DD3" w:rsidRDefault="000A6A39" w:rsidP="00EA0DD3">
      <w:pPr>
        <w:spacing w:line="360" w:lineRule="auto"/>
        <w:jc w:val="both"/>
        <w:rPr>
          <w:rFonts w:ascii="Palatino Linotype" w:eastAsia="Palatino Linotype" w:hAnsi="Palatino Linotype" w:cs="Palatino Linotype"/>
        </w:rPr>
      </w:pPr>
    </w:p>
    <w:p w14:paraId="5D2E7479" w14:textId="77777777" w:rsidR="00EA0DD3" w:rsidRDefault="00EA0DD3" w:rsidP="00EA0DD3">
      <w:pPr>
        <w:spacing w:line="360" w:lineRule="auto"/>
        <w:jc w:val="both"/>
        <w:rPr>
          <w:rFonts w:ascii="Palatino Linotype" w:eastAsia="Palatino Linotype" w:hAnsi="Palatino Linotype" w:cs="Palatino Linotype"/>
        </w:rPr>
      </w:pPr>
      <w:r w:rsidRPr="00EA0DD3">
        <w:rPr>
          <w:rFonts w:ascii="Palatino Linotype" w:eastAsia="Palatino Linotype" w:hAnsi="Palatino Linotype" w:cs="Palatino Linotype"/>
        </w:rPr>
        <w:t>Además, que, con dicha información, se estaría revelando que el desempeño de los servidores públicos sancionados, no fue conforme a derecho, asimismo, de dar a conocer que los referidos acreditaron que había cometido alguna responsabilidad grave.</w:t>
      </w:r>
    </w:p>
    <w:p w14:paraId="532AFBBC" w14:textId="77777777" w:rsidR="000A6A39" w:rsidRPr="00EA0DD3" w:rsidRDefault="000A6A39" w:rsidP="00EA0DD3">
      <w:pPr>
        <w:spacing w:line="360" w:lineRule="auto"/>
        <w:jc w:val="both"/>
        <w:rPr>
          <w:rFonts w:ascii="Palatino Linotype" w:eastAsia="Palatino Linotype" w:hAnsi="Palatino Linotype" w:cs="Palatino Linotype"/>
        </w:rPr>
      </w:pPr>
    </w:p>
    <w:p w14:paraId="5A37215E" w14:textId="77777777" w:rsidR="00EA0DD3" w:rsidRDefault="00EA0DD3" w:rsidP="00EA0DD3">
      <w:pPr>
        <w:spacing w:line="360" w:lineRule="auto"/>
        <w:jc w:val="both"/>
        <w:rPr>
          <w:rFonts w:ascii="Palatino Linotype" w:eastAsia="Palatino Linotype" w:hAnsi="Palatino Linotype" w:cs="Palatino Linotype"/>
        </w:rPr>
      </w:pPr>
      <w:r w:rsidRPr="00EA0DD3">
        <w:rPr>
          <w:rFonts w:ascii="Palatino Linotype" w:eastAsia="Palatino Linotype" w:hAnsi="Palatino Linotype" w:cs="Palatino Linotype"/>
        </w:rPr>
        <w:t>Con base en lo anterior, se considera que el principio que se debe adoptar en el presente asunto es el que subyace en el derecho fundamental de acceso a la información, puesto que a través de éste se busca no sólo satisfacer un interés individual, sino la necesidad de la colectividad de estar en posibilidad de evaluar el desempeño de los servidores públicos y autoridades.</w:t>
      </w:r>
    </w:p>
    <w:p w14:paraId="330832BD" w14:textId="77777777" w:rsidR="000A6A39" w:rsidRPr="00EA0DD3" w:rsidRDefault="000A6A39" w:rsidP="00EA0DD3">
      <w:pPr>
        <w:spacing w:line="360" w:lineRule="auto"/>
        <w:jc w:val="both"/>
        <w:rPr>
          <w:rFonts w:ascii="Palatino Linotype" w:eastAsia="Palatino Linotype" w:hAnsi="Palatino Linotype" w:cs="Palatino Linotype"/>
        </w:rPr>
      </w:pPr>
    </w:p>
    <w:p w14:paraId="10080412" w14:textId="77777777" w:rsidR="00EA0DD3" w:rsidRDefault="00EA0DD3" w:rsidP="00EA0DD3">
      <w:pPr>
        <w:spacing w:line="360" w:lineRule="auto"/>
        <w:jc w:val="both"/>
        <w:rPr>
          <w:rFonts w:ascii="Palatino Linotype" w:eastAsia="Palatino Linotype" w:hAnsi="Palatino Linotype" w:cs="Palatino Linotype"/>
        </w:rPr>
      </w:pPr>
      <w:bookmarkStart w:id="2" w:name="_heading=h.17dp8vu" w:colFirst="0" w:colLast="0"/>
      <w:bookmarkEnd w:id="2"/>
      <w:r w:rsidRPr="00EA0DD3">
        <w:rPr>
          <w:rFonts w:ascii="Palatino Linotype" w:eastAsia="Palatino Linotype" w:hAnsi="Palatino Linotype" w:cs="Palatino Linotype"/>
          <w:b/>
        </w:rPr>
        <w:t xml:space="preserve">b) Necesidad: </w:t>
      </w:r>
      <w:r w:rsidRPr="00EA0DD3">
        <w:rPr>
          <w:rFonts w:ascii="Palatino Linotype" w:eastAsia="Palatino Linotype" w:hAnsi="Palatino Linotype" w:cs="Palatino Linotype"/>
        </w:rPr>
        <w:t>Por otra parte, este Instituto observa que también se actualiza el principio de necesidad, ya que no existe un medio menos oneroso para lograr el fin válido, pues se estima necesaria la difusión de la información requerida, es decir, de los procedimientos en análisis vinculándolos al servidor público sancionado, pues se relacionan con el ejercicio de sus funciones de los cargos ocupados, a fin de que los ciudadanos identifiquen el tipo de desempeño efectuado por el trabajador, en el ejercicio de sus atribuciones y así, calificar su actuar, ello con independencia de que el funcionario también revista el carácter de persona física identificada e identificable, pues, tal como se hizo alusión en el análisis que precede, la protección de sus datos personales queda supeditada al interés mayor de conocer los motivos y circunstancias que dieron origen a las posibles responsabilidades instauradas en su contra, que en su caso obren en los archivos.</w:t>
      </w:r>
    </w:p>
    <w:p w14:paraId="5C8F5586" w14:textId="77777777" w:rsidR="000A6A39" w:rsidRPr="00EA0DD3" w:rsidRDefault="000A6A39" w:rsidP="00EA0DD3">
      <w:pPr>
        <w:spacing w:line="360" w:lineRule="auto"/>
        <w:jc w:val="both"/>
        <w:rPr>
          <w:rFonts w:ascii="Palatino Linotype" w:eastAsia="Palatino Linotype" w:hAnsi="Palatino Linotype" w:cs="Palatino Linotype"/>
        </w:rPr>
      </w:pPr>
    </w:p>
    <w:p w14:paraId="1E90CFC1" w14:textId="08952059" w:rsidR="00EA0DD3" w:rsidRDefault="00EA0DD3" w:rsidP="00EA0DD3">
      <w:pPr>
        <w:spacing w:line="360" w:lineRule="auto"/>
        <w:jc w:val="both"/>
        <w:rPr>
          <w:rFonts w:ascii="Palatino Linotype" w:eastAsia="Palatino Linotype" w:hAnsi="Palatino Linotype" w:cs="Palatino Linotype"/>
        </w:rPr>
      </w:pPr>
      <w:r w:rsidRPr="00EA0DD3">
        <w:rPr>
          <w:rFonts w:ascii="Palatino Linotype" w:eastAsia="Palatino Linotype" w:hAnsi="Palatino Linotype" w:cs="Palatino Linotype"/>
        </w:rPr>
        <w:t>Además, ello permite evaluar la actuació</w:t>
      </w:r>
      <w:r w:rsidR="000A6A39">
        <w:rPr>
          <w:rFonts w:ascii="Palatino Linotype" w:eastAsia="Palatino Linotype" w:hAnsi="Palatino Linotype" w:cs="Palatino Linotype"/>
        </w:rPr>
        <w:t xml:space="preserve">n de la Contraloría Municipal del Ayuntamiento de </w:t>
      </w:r>
      <w:proofErr w:type="spellStart"/>
      <w:r w:rsidR="000A6A39">
        <w:rPr>
          <w:rFonts w:ascii="Palatino Linotype" w:eastAsia="Palatino Linotype" w:hAnsi="Palatino Linotype" w:cs="Palatino Linotype"/>
        </w:rPr>
        <w:t>Tec</w:t>
      </w:r>
      <w:r w:rsidR="000A6A39">
        <w:rPr>
          <w:rFonts w:ascii="Palatino Linotype" w:eastAsia="Palatino Linotype" w:hAnsi="Palatino Linotype" w:cs="Palatino Linotype"/>
          <w:lang w:val="es-419"/>
        </w:rPr>
        <w:t>ámac</w:t>
      </w:r>
      <w:proofErr w:type="spellEnd"/>
      <w:r w:rsidRPr="00EA0DD3">
        <w:rPr>
          <w:rFonts w:ascii="Palatino Linotype" w:eastAsia="Palatino Linotype" w:hAnsi="Palatino Linotype" w:cs="Palatino Linotype"/>
          <w:color w:val="000000"/>
        </w:rPr>
        <w:t xml:space="preserve">, </w:t>
      </w:r>
      <w:r w:rsidRPr="00EA0DD3">
        <w:rPr>
          <w:rFonts w:ascii="Palatino Linotype" w:eastAsia="Palatino Linotype" w:hAnsi="Palatino Linotype" w:cs="Palatino Linotype"/>
        </w:rPr>
        <w:t>pues se podrá advertir la forma en la que ejercieron las funciones que legalmente tienen conferidas.</w:t>
      </w:r>
    </w:p>
    <w:p w14:paraId="5A163274" w14:textId="77777777" w:rsidR="004E6D3F" w:rsidRPr="00EA0DD3" w:rsidRDefault="004E6D3F" w:rsidP="00EA0DD3">
      <w:pPr>
        <w:spacing w:line="360" w:lineRule="auto"/>
        <w:jc w:val="both"/>
        <w:rPr>
          <w:rFonts w:ascii="Palatino Linotype" w:eastAsia="Palatino Linotype" w:hAnsi="Palatino Linotype" w:cs="Palatino Linotype"/>
        </w:rPr>
      </w:pPr>
    </w:p>
    <w:p w14:paraId="347ECED8" w14:textId="77777777" w:rsidR="00EA0DD3" w:rsidRDefault="00EA0DD3" w:rsidP="00EA0DD3">
      <w:pPr>
        <w:spacing w:line="360" w:lineRule="auto"/>
        <w:jc w:val="both"/>
        <w:rPr>
          <w:rFonts w:ascii="Palatino Linotype" w:eastAsia="Palatino Linotype" w:hAnsi="Palatino Linotype" w:cs="Palatino Linotype"/>
        </w:rPr>
      </w:pPr>
      <w:r w:rsidRPr="00EA0DD3">
        <w:rPr>
          <w:rFonts w:ascii="Palatino Linotype" w:eastAsia="Palatino Linotype" w:hAnsi="Palatino Linotype" w:cs="Palatino Linotype"/>
        </w:rPr>
        <w:t>Lo anterior, considerando que sólo por esta vía se podría lograr el acceso a la información correspondiente a los documentos del interés del Particular, para garantizar la rendición de cuentas sobre su actuación, así como, la de los servidores públicos sancionados.</w:t>
      </w:r>
    </w:p>
    <w:p w14:paraId="209A818E" w14:textId="77777777" w:rsidR="004E6D3F" w:rsidRPr="00EA0DD3" w:rsidRDefault="004E6D3F" w:rsidP="00EA0DD3">
      <w:pPr>
        <w:spacing w:line="360" w:lineRule="auto"/>
        <w:jc w:val="both"/>
        <w:rPr>
          <w:rFonts w:ascii="Palatino Linotype" w:eastAsia="Palatino Linotype" w:hAnsi="Palatino Linotype" w:cs="Palatino Linotype"/>
        </w:rPr>
      </w:pPr>
    </w:p>
    <w:p w14:paraId="7FD202FD" w14:textId="77777777" w:rsidR="00EA0DD3" w:rsidRDefault="00EA0DD3" w:rsidP="00EA0DD3">
      <w:pPr>
        <w:spacing w:line="360" w:lineRule="auto"/>
        <w:jc w:val="both"/>
        <w:rPr>
          <w:rFonts w:ascii="Palatino Linotype" w:eastAsia="Palatino Linotype" w:hAnsi="Palatino Linotype" w:cs="Palatino Linotype"/>
        </w:rPr>
      </w:pPr>
      <w:r w:rsidRPr="00EA0DD3">
        <w:rPr>
          <w:rFonts w:ascii="Palatino Linotype" w:eastAsia="Palatino Linotype" w:hAnsi="Palatino Linotype" w:cs="Palatino Linotype"/>
        </w:rPr>
        <w:t>En tal virtud, por la trascendencia social de la materia del requerimiento, el derecho de acceso a la información deberá prevalecer sobre el derecho a la privacidad.</w:t>
      </w:r>
    </w:p>
    <w:p w14:paraId="6268F043" w14:textId="77777777" w:rsidR="004E6D3F" w:rsidRPr="00EA0DD3" w:rsidRDefault="004E6D3F" w:rsidP="00EA0DD3">
      <w:pPr>
        <w:spacing w:line="360" w:lineRule="auto"/>
        <w:jc w:val="both"/>
        <w:rPr>
          <w:rFonts w:ascii="Palatino Linotype" w:eastAsia="Palatino Linotype" w:hAnsi="Palatino Linotype" w:cs="Palatino Linotype"/>
        </w:rPr>
      </w:pPr>
    </w:p>
    <w:p w14:paraId="36C9B1E6" w14:textId="10D14BE7" w:rsidR="00EA0DD3" w:rsidRDefault="00EA0DD3" w:rsidP="00EA0DD3">
      <w:pPr>
        <w:spacing w:line="360" w:lineRule="auto"/>
        <w:jc w:val="both"/>
        <w:rPr>
          <w:rFonts w:ascii="Palatino Linotype" w:eastAsia="Palatino Linotype" w:hAnsi="Palatino Linotype" w:cs="Palatino Linotype"/>
        </w:rPr>
      </w:pPr>
      <w:r w:rsidRPr="00EA0DD3">
        <w:rPr>
          <w:rFonts w:ascii="Palatino Linotype" w:eastAsia="Palatino Linotype" w:hAnsi="Palatino Linotype" w:cs="Palatino Linotype"/>
          <w:b/>
        </w:rPr>
        <w:t>c) Proporcionalidad en sentido estricto:</w:t>
      </w:r>
      <w:r w:rsidRPr="00EA0DD3">
        <w:rPr>
          <w:rFonts w:ascii="Palatino Linotype" w:eastAsia="Palatino Linotype" w:hAnsi="Palatino Linotype" w:cs="Palatino Linotype"/>
        </w:rPr>
        <w:t xml:space="preserve"> </w:t>
      </w:r>
      <w:r w:rsidR="00CD0FC6" w:rsidRPr="00E706D5">
        <w:rPr>
          <w:rFonts w:ascii="Palatino Linotype" w:eastAsia="Palatino Linotype" w:hAnsi="Palatino Linotype" w:cs="Palatino Linotype"/>
          <w:lang w:val="es-419"/>
        </w:rPr>
        <w:t>L</w:t>
      </w:r>
      <w:r w:rsidRPr="00EA0DD3">
        <w:rPr>
          <w:rFonts w:ascii="Palatino Linotype" w:eastAsia="Palatino Linotype" w:hAnsi="Palatino Linotype" w:cs="Palatino Linotype"/>
        </w:rPr>
        <w:t>a</w:t>
      </w:r>
      <w:r w:rsidR="00E706D5">
        <w:rPr>
          <w:rFonts w:ascii="Palatino Linotype" w:eastAsia="Palatino Linotype" w:hAnsi="Palatino Linotype" w:cs="Palatino Linotype"/>
          <w:lang w:val="es-419"/>
        </w:rPr>
        <w:t xml:space="preserve"> </w:t>
      </w:r>
      <w:r w:rsidRPr="00EA0DD3">
        <w:rPr>
          <w:rFonts w:ascii="Palatino Linotype" w:eastAsia="Palatino Linotype" w:hAnsi="Palatino Linotype" w:cs="Palatino Linotype"/>
        </w:rPr>
        <w:t>protección del nombre de los servidores públicos, en caso de que hayan sido sujetos a proceso y cuente con una resolución sancionatoria por haber cometido responsabilidades graves, relacionadas con el desempeño de sus funciones, como medio para lograr el fin válido señalado, se justifica en razón de que se satisface el interés público en conocer el desempeño de sus funciones como trabajador gubernamental y elemento de la institución policial, esto es, que no operó conforme a derecho, así como, la actividad desplegada por las autoridades correspondientes, en el trámite de dichos asuntos. Además, que como se precisó en párrafos previos, dichas faltas recaen en una afectación, para terceras personas, o bien, al erario público.</w:t>
      </w:r>
    </w:p>
    <w:p w14:paraId="6ED625B6" w14:textId="77777777" w:rsidR="004E6D3F" w:rsidRPr="00EA0DD3" w:rsidRDefault="004E6D3F" w:rsidP="00EA0DD3">
      <w:pPr>
        <w:spacing w:line="360" w:lineRule="auto"/>
        <w:jc w:val="both"/>
        <w:rPr>
          <w:rFonts w:ascii="Palatino Linotype" w:eastAsia="Palatino Linotype" w:hAnsi="Palatino Linotype" w:cs="Palatino Linotype"/>
        </w:rPr>
      </w:pPr>
    </w:p>
    <w:p w14:paraId="72BAA67C" w14:textId="77777777" w:rsidR="00EA0DD3" w:rsidRDefault="00EA0DD3" w:rsidP="00EA0DD3">
      <w:pPr>
        <w:spacing w:line="360" w:lineRule="auto"/>
        <w:jc w:val="both"/>
        <w:rPr>
          <w:rFonts w:ascii="Palatino Linotype" w:eastAsia="Palatino Linotype" w:hAnsi="Palatino Linotype" w:cs="Palatino Linotype"/>
        </w:rPr>
      </w:pPr>
      <w:r w:rsidRPr="00EA0DD3">
        <w:rPr>
          <w:rFonts w:ascii="Palatino Linotype" w:eastAsia="Palatino Linotype" w:hAnsi="Palatino Linotype" w:cs="Palatino Linotype"/>
        </w:rPr>
        <w:t>De esta manera, se logra un mayor beneficio en proporción del otro derecho que se verá restringido, logrando publicitar información que es de interés público, por lo que, se advierte que el daño que se causaría con su difusión es menor a aquél que se causaría con su resguardo.</w:t>
      </w:r>
    </w:p>
    <w:p w14:paraId="48599B42" w14:textId="77777777" w:rsidR="00E706D5" w:rsidRPr="00EA0DD3" w:rsidRDefault="00E706D5" w:rsidP="00EA0DD3">
      <w:pPr>
        <w:spacing w:line="360" w:lineRule="auto"/>
        <w:jc w:val="both"/>
        <w:rPr>
          <w:rFonts w:ascii="Palatino Linotype" w:eastAsia="Palatino Linotype" w:hAnsi="Palatino Linotype" w:cs="Palatino Linotype"/>
        </w:rPr>
      </w:pPr>
    </w:p>
    <w:p w14:paraId="7D91CC65" w14:textId="77777777" w:rsidR="00EA0DD3" w:rsidRDefault="00EA0DD3" w:rsidP="00EA0DD3">
      <w:pPr>
        <w:spacing w:line="360" w:lineRule="auto"/>
        <w:jc w:val="both"/>
        <w:rPr>
          <w:rFonts w:ascii="Palatino Linotype" w:eastAsia="Palatino Linotype" w:hAnsi="Palatino Linotype" w:cs="Palatino Linotype"/>
        </w:rPr>
      </w:pPr>
      <w:r w:rsidRPr="00EA0DD3">
        <w:rPr>
          <w:rFonts w:ascii="Palatino Linotype" w:eastAsia="Palatino Linotype" w:hAnsi="Palatino Linotype" w:cs="Palatino Linotype"/>
        </w:rPr>
        <w:t>En ese orden de ideas, es posible advertir un margen de beneficio mayor al favorecer el derecho de acceso a la información, respecto del derecho a la vida privada; por lo que, la intervención que subsume este ejercicio de ponderación apunta a la obtención de mayores efectos positivos y una afectación menor en la esfera de privacidad de los servidores públicos.</w:t>
      </w:r>
    </w:p>
    <w:p w14:paraId="30A6119D" w14:textId="77777777" w:rsidR="00E706D5" w:rsidRPr="00EA0DD3" w:rsidRDefault="00E706D5" w:rsidP="00EA0DD3">
      <w:pPr>
        <w:spacing w:line="360" w:lineRule="auto"/>
        <w:jc w:val="both"/>
        <w:rPr>
          <w:rFonts w:ascii="Palatino Linotype" w:eastAsia="Palatino Linotype" w:hAnsi="Palatino Linotype" w:cs="Palatino Linotype"/>
        </w:rPr>
      </w:pPr>
    </w:p>
    <w:p w14:paraId="5D5B2784" w14:textId="77777777" w:rsidR="00EA0DD3" w:rsidRDefault="00EA0DD3" w:rsidP="00EA0DD3">
      <w:pPr>
        <w:spacing w:line="360" w:lineRule="auto"/>
        <w:jc w:val="both"/>
        <w:rPr>
          <w:rFonts w:ascii="Palatino Linotype" w:eastAsia="Palatino Linotype" w:hAnsi="Palatino Linotype" w:cs="Palatino Linotype"/>
        </w:rPr>
      </w:pPr>
      <w:r w:rsidRPr="00EA0DD3">
        <w:rPr>
          <w:rFonts w:ascii="Palatino Linotype" w:eastAsia="Palatino Linotype" w:hAnsi="Palatino Linotype" w:cs="Palatino Linotype"/>
        </w:rPr>
        <w:t xml:space="preserve">Lo anterior se robustece con el hecho de que la difusión de la información solicitada contribuiría a garantizar el ejercicio de acceso a la información, a favorecer la rendición </w:t>
      </w:r>
      <w:r w:rsidRPr="00EA0DD3">
        <w:rPr>
          <w:rFonts w:ascii="Palatino Linotype" w:eastAsia="Palatino Linotype" w:hAnsi="Palatino Linotype" w:cs="Palatino Linotype"/>
        </w:rPr>
        <w:lastRenderedPageBreak/>
        <w:t>de cuentas a los ciudadanos, de manera que puedan valorar el desempeño de los sujetos obligados y servidores públicos, además de fortalecer el escrutinio ciudadano sobre las actividades sustantivas de los sujetos obligados, en cumplimiento a los objetivos previstos en el artículo 2° de la Ley Federal de Transparencia y Acceso a la Información Pública.</w:t>
      </w:r>
    </w:p>
    <w:p w14:paraId="6DFE7751" w14:textId="77777777" w:rsidR="00E706D5" w:rsidRPr="00EA0DD3" w:rsidRDefault="00E706D5" w:rsidP="00EA0DD3">
      <w:pPr>
        <w:spacing w:line="360" w:lineRule="auto"/>
        <w:jc w:val="both"/>
        <w:rPr>
          <w:rFonts w:ascii="Palatino Linotype" w:eastAsia="Palatino Linotype" w:hAnsi="Palatino Linotype" w:cs="Palatino Linotype"/>
        </w:rPr>
      </w:pPr>
    </w:p>
    <w:p w14:paraId="0D07D14B" w14:textId="77777777" w:rsidR="00EA0DD3" w:rsidRDefault="00EA0DD3" w:rsidP="00EA0DD3">
      <w:pPr>
        <w:spacing w:line="360" w:lineRule="auto"/>
        <w:jc w:val="both"/>
        <w:rPr>
          <w:rFonts w:ascii="Palatino Linotype" w:eastAsia="Palatino Linotype" w:hAnsi="Palatino Linotype" w:cs="Palatino Linotype"/>
        </w:rPr>
      </w:pPr>
      <w:r w:rsidRPr="00EA0DD3">
        <w:rPr>
          <w:rFonts w:ascii="Palatino Linotype" w:eastAsia="Palatino Linotype" w:hAnsi="Palatino Linotype" w:cs="Palatino Linotype"/>
        </w:rPr>
        <w:t>Por tanto, se concluye que, al tenor de la ponderación realizada, se cumple con los tres elementos para darle preminencia, en el caso concreto, al derecho de acceso a la información.</w:t>
      </w:r>
    </w:p>
    <w:p w14:paraId="563462F9" w14:textId="77777777" w:rsidR="00E706D5" w:rsidRPr="00EA0DD3" w:rsidRDefault="00E706D5" w:rsidP="00EA0DD3">
      <w:pPr>
        <w:spacing w:line="360" w:lineRule="auto"/>
        <w:jc w:val="both"/>
        <w:rPr>
          <w:rFonts w:ascii="Palatino Linotype" w:eastAsia="Palatino Linotype" w:hAnsi="Palatino Linotype" w:cs="Palatino Linotype"/>
        </w:rPr>
      </w:pPr>
    </w:p>
    <w:p w14:paraId="7FF4D1A8" w14:textId="77777777" w:rsidR="00EA0DD3" w:rsidRDefault="00EA0DD3" w:rsidP="00EA0DD3">
      <w:pPr>
        <w:spacing w:line="360" w:lineRule="auto"/>
        <w:jc w:val="both"/>
        <w:rPr>
          <w:rFonts w:ascii="Palatino Linotype" w:eastAsia="Palatino Linotype" w:hAnsi="Palatino Linotype" w:cs="Palatino Linotype"/>
        </w:rPr>
      </w:pPr>
      <w:r w:rsidRPr="00EA0DD3">
        <w:rPr>
          <w:rFonts w:ascii="Palatino Linotype" w:eastAsia="Palatino Linotype" w:hAnsi="Palatino Linotype" w:cs="Palatino Linotype"/>
        </w:rPr>
        <w:t>Por lo expuesto, se determina que los procedimientos de responsabilidades graves vinculados con el nombre de los servidores públicos o ex trabajadores, guardan la naturaleza pública, en razón de que, si bien la difusión de los mismos afectaría los derechos a la confidencialidad, a la privacidad, al honor y a la propia imagen, también lo es que tratándose de asuntos relacionados con actos de responsabilidad graves, tales prerrogativas quedan supeditadas al interés mayor de conocer tales eventualidades y por lo tanto no precede su clasificación en términos del artículo 143, fracción I de la Ley de la materia.</w:t>
      </w:r>
    </w:p>
    <w:p w14:paraId="32C5D0BC" w14:textId="77777777" w:rsidR="00E706D5" w:rsidRPr="00EA0DD3" w:rsidRDefault="00E706D5" w:rsidP="00EA0DD3">
      <w:pPr>
        <w:spacing w:line="360" w:lineRule="auto"/>
        <w:jc w:val="both"/>
        <w:rPr>
          <w:rFonts w:ascii="Palatino Linotype" w:eastAsia="Palatino Linotype" w:hAnsi="Palatino Linotype" w:cs="Palatino Linotype"/>
        </w:rPr>
      </w:pPr>
    </w:p>
    <w:p w14:paraId="6E1C08B3" w14:textId="77777777" w:rsidR="00EA0DD3" w:rsidRPr="00EA0DD3" w:rsidRDefault="00EA0DD3" w:rsidP="00EA0DD3">
      <w:pPr>
        <w:spacing w:line="360" w:lineRule="auto"/>
        <w:jc w:val="both"/>
        <w:rPr>
          <w:rFonts w:ascii="Palatino Linotype" w:eastAsia="Palatino Linotype" w:hAnsi="Palatino Linotype" w:cs="Palatino Linotype"/>
        </w:rPr>
      </w:pPr>
      <w:r w:rsidRPr="00EA0DD3">
        <w:rPr>
          <w:rFonts w:ascii="Palatino Linotype" w:eastAsia="Palatino Linotype" w:hAnsi="Palatino Linotype" w:cs="Palatino Linotype"/>
        </w:rPr>
        <w:t>Conforme a lo anterior, se concluye que el sujeto obligado únicamente se encuentra constreñido, a proporcionar los procedimientos que ya hayan causado estado, sin testar el nombre de servidores públicos que fueron sancionados por responsabilidades graves.</w:t>
      </w:r>
    </w:p>
    <w:p w14:paraId="57547A32" w14:textId="77777777" w:rsidR="000419D2" w:rsidRPr="00EA0DD3" w:rsidRDefault="000419D2" w:rsidP="00EA0DD3">
      <w:pPr>
        <w:spacing w:line="360" w:lineRule="auto"/>
        <w:jc w:val="both"/>
        <w:rPr>
          <w:rFonts w:ascii="Palatino Linotype" w:hAnsi="Palatino Linotype" w:cs="Arial"/>
          <w:lang w:val="es-419"/>
        </w:rPr>
      </w:pPr>
    </w:p>
    <w:p w14:paraId="4E85DA7A" w14:textId="77777777" w:rsidR="00EA0DD3" w:rsidRPr="00EA0DD3" w:rsidRDefault="00EA0DD3" w:rsidP="00EA0DD3">
      <w:pPr>
        <w:spacing w:line="360" w:lineRule="auto"/>
        <w:jc w:val="both"/>
        <w:rPr>
          <w:rFonts w:ascii="Palatino Linotype" w:eastAsia="Palatino Linotype" w:hAnsi="Palatino Linotype" w:cs="Palatino Linotype"/>
        </w:rPr>
      </w:pPr>
    </w:p>
    <w:p w14:paraId="001B5AD5" w14:textId="77777777" w:rsidR="00EA0DD3" w:rsidRPr="00EA0DD3" w:rsidRDefault="00EA0DD3" w:rsidP="00EA0DD3">
      <w:pPr>
        <w:numPr>
          <w:ilvl w:val="0"/>
          <w:numId w:val="13"/>
        </w:numPr>
        <w:pBdr>
          <w:top w:val="nil"/>
          <w:left w:val="nil"/>
          <w:bottom w:val="nil"/>
          <w:right w:val="nil"/>
          <w:between w:val="nil"/>
        </w:pBdr>
        <w:spacing w:line="360" w:lineRule="auto"/>
        <w:ind w:left="0" w:right="49" w:hanging="142"/>
        <w:jc w:val="both"/>
        <w:rPr>
          <w:rFonts w:ascii="Palatino Linotype" w:eastAsia="Palatino Linotype" w:hAnsi="Palatino Linotype" w:cs="Palatino Linotype"/>
          <w:b/>
        </w:rPr>
      </w:pPr>
      <w:r w:rsidRPr="00EA0DD3">
        <w:rPr>
          <w:rFonts w:ascii="Palatino Linotype" w:eastAsia="Palatino Linotype" w:hAnsi="Palatino Linotype" w:cs="Palatino Linotype"/>
          <w:b/>
        </w:rPr>
        <w:lastRenderedPageBreak/>
        <w:t>Procedimientos de sanciones graves absolutorias, concluidos.</w:t>
      </w:r>
    </w:p>
    <w:p w14:paraId="34784F0F" w14:textId="77777777" w:rsidR="00EA0DD3" w:rsidRPr="00EA0DD3" w:rsidRDefault="00EA0DD3" w:rsidP="00EA0DD3">
      <w:pPr>
        <w:pBdr>
          <w:top w:val="nil"/>
          <w:left w:val="nil"/>
          <w:bottom w:val="nil"/>
          <w:right w:val="nil"/>
          <w:between w:val="nil"/>
        </w:pBdr>
        <w:spacing w:line="360" w:lineRule="auto"/>
        <w:ind w:right="49"/>
        <w:jc w:val="both"/>
        <w:rPr>
          <w:rFonts w:ascii="Palatino Linotype" w:eastAsia="Palatino Linotype" w:hAnsi="Palatino Linotype" w:cs="Palatino Linotype"/>
          <w:b/>
        </w:rPr>
      </w:pPr>
    </w:p>
    <w:p w14:paraId="067DB657" w14:textId="2E803F81" w:rsidR="00EA0DD3" w:rsidRDefault="00EA0DD3" w:rsidP="00EA0DD3">
      <w:pPr>
        <w:spacing w:line="360" w:lineRule="auto"/>
        <w:jc w:val="both"/>
        <w:rPr>
          <w:rFonts w:ascii="Palatino Linotype" w:eastAsia="Palatino Linotype" w:hAnsi="Palatino Linotype" w:cs="Palatino Linotype"/>
        </w:rPr>
      </w:pPr>
      <w:r w:rsidRPr="00EA0DD3">
        <w:rPr>
          <w:rFonts w:ascii="Palatino Linotype" w:eastAsia="Palatino Linotype" w:hAnsi="Palatino Linotype" w:cs="Palatino Linotype"/>
        </w:rPr>
        <w:t xml:space="preserve">Si </w:t>
      </w:r>
      <w:r w:rsidR="00E706D5">
        <w:rPr>
          <w:rFonts w:ascii="Palatino Linotype" w:eastAsia="Palatino Linotype" w:hAnsi="Palatino Linotype" w:cs="Palatino Linotype"/>
          <w:lang w:val="es-419"/>
        </w:rPr>
        <w:t xml:space="preserve">la información o datos </w:t>
      </w:r>
      <w:r w:rsidRPr="00EA0DD3">
        <w:rPr>
          <w:rFonts w:ascii="Palatino Linotype" w:eastAsia="Palatino Linotype" w:hAnsi="Palatino Linotype" w:cs="Palatino Linotype"/>
        </w:rPr>
        <w:t>requerid</w:t>
      </w:r>
      <w:r w:rsidR="00E706D5">
        <w:rPr>
          <w:rFonts w:ascii="Palatino Linotype" w:eastAsia="Palatino Linotype" w:hAnsi="Palatino Linotype" w:cs="Palatino Linotype"/>
          <w:lang w:val="es-419"/>
        </w:rPr>
        <w:t>os</w:t>
      </w:r>
      <w:r w:rsidRPr="00EA0DD3">
        <w:rPr>
          <w:rFonts w:ascii="Palatino Linotype" w:eastAsia="Palatino Linotype" w:hAnsi="Palatino Linotype" w:cs="Palatino Linotype"/>
        </w:rPr>
        <w:t xml:space="preserve"> por el particular, están contenidos en expedientes que encuadran en el presente caso se procederá a su acceso en versión pública, protegiendo el nombre, cargo</w:t>
      </w:r>
      <w:r w:rsidR="00113245">
        <w:rPr>
          <w:rFonts w:ascii="Palatino Linotype" w:eastAsia="Palatino Linotype" w:hAnsi="Palatino Linotype" w:cs="Palatino Linotype"/>
          <w:lang w:val="es-419"/>
        </w:rPr>
        <w:t>, presunta falta cometida, presunta fecha de comisión</w:t>
      </w:r>
      <w:r w:rsidRPr="00EA0DD3">
        <w:rPr>
          <w:rFonts w:ascii="Palatino Linotype" w:eastAsia="Palatino Linotype" w:hAnsi="Palatino Linotype" w:cs="Palatino Linotype"/>
        </w:rPr>
        <w:t xml:space="preserve"> y área de adscripción del Servidor Público absuelto y aquellos datos personales que hagan identificable a una persona, toda vez que la información solicitada, se relaciona con servidores públicos en específico, los cuales al no haber recibido alguna sanción por posibles responsabilidades, se procede a clasificar como confidencial el nombre y cargo del servidor público, al poder causar un perjuicio a la vida privada de estos.</w:t>
      </w:r>
    </w:p>
    <w:p w14:paraId="1FC8D8D6" w14:textId="77777777" w:rsidR="00EA0DD3" w:rsidRPr="00EA0DD3" w:rsidRDefault="00EA0DD3" w:rsidP="00EA0DD3">
      <w:pPr>
        <w:spacing w:line="360" w:lineRule="auto"/>
        <w:jc w:val="both"/>
        <w:rPr>
          <w:rFonts w:ascii="Palatino Linotype" w:eastAsia="Palatino Linotype" w:hAnsi="Palatino Linotype" w:cs="Palatino Linotype"/>
        </w:rPr>
      </w:pPr>
    </w:p>
    <w:p w14:paraId="77334A2D" w14:textId="77777777" w:rsidR="00EA0DD3" w:rsidRPr="00EA0DD3" w:rsidRDefault="00EA0DD3" w:rsidP="00EA0DD3">
      <w:pPr>
        <w:spacing w:line="360" w:lineRule="auto"/>
        <w:jc w:val="both"/>
        <w:rPr>
          <w:rFonts w:ascii="Palatino Linotype" w:eastAsia="Palatino Linotype" w:hAnsi="Palatino Linotype" w:cs="Palatino Linotype"/>
        </w:rPr>
      </w:pPr>
      <w:r w:rsidRPr="00EA0DD3">
        <w:rPr>
          <w:rFonts w:ascii="Palatino Linotype" w:eastAsia="Palatino Linotype" w:hAnsi="Palatino Linotype" w:cs="Palatino Linotype"/>
        </w:rPr>
        <w:t>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05B1A8A5" w14:textId="77777777" w:rsidR="00EA0DD3" w:rsidRPr="00EA0DD3" w:rsidRDefault="00EA0DD3" w:rsidP="00EA0DD3">
      <w:pPr>
        <w:spacing w:line="360" w:lineRule="auto"/>
        <w:jc w:val="both"/>
        <w:rPr>
          <w:rFonts w:ascii="Palatino Linotype" w:eastAsia="Palatino Linotype" w:hAnsi="Palatino Linotype" w:cs="Palatino Linotype"/>
        </w:rPr>
      </w:pPr>
    </w:p>
    <w:p w14:paraId="0B9F8501" w14:textId="77777777" w:rsidR="00EA0DD3" w:rsidRPr="00EA0DD3" w:rsidRDefault="00EA0DD3" w:rsidP="00EA0DD3">
      <w:pPr>
        <w:spacing w:line="360" w:lineRule="auto"/>
        <w:jc w:val="both"/>
        <w:rPr>
          <w:rFonts w:ascii="Palatino Linotype" w:eastAsia="Palatino Linotype" w:hAnsi="Palatino Linotype" w:cs="Palatino Linotype"/>
        </w:rPr>
      </w:pPr>
      <w:r w:rsidRPr="00EA0DD3">
        <w:rPr>
          <w:rFonts w:ascii="Palatino Linotype" w:eastAsia="Palatino Linotype" w:hAnsi="Palatino Linotype" w:cs="Palatino Linotype"/>
        </w:rPr>
        <w:t xml:space="preserve">Acorde con lo anterior, la Ley General de Transparencia y Acceso a la Información Pública, en su artículo 116, dispone que se considera información confidencial la que contenga datos personales concernientes a una persona física identificada o </w:t>
      </w:r>
      <w:r w:rsidRPr="00EA0DD3">
        <w:rPr>
          <w:rFonts w:ascii="Palatino Linotype" w:eastAsia="Palatino Linotype" w:hAnsi="Palatino Linotype" w:cs="Palatino Linotype"/>
        </w:rPr>
        <w:lastRenderedPageBreak/>
        <w:t>identificable. 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01BE40A6" w14:textId="77777777" w:rsidR="00EA0DD3" w:rsidRPr="00EA0DD3" w:rsidRDefault="00EA0DD3" w:rsidP="00EA0DD3">
      <w:pPr>
        <w:spacing w:line="360" w:lineRule="auto"/>
        <w:jc w:val="both"/>
        <w:rPr>
          <w:rFonts w:ascii="Palatino Linotype" w:eastAsia="Palatino Linotype" w:hAnsi="Palatino Linotype" w:cs="Palatino Linotype"/>
        </w:rPr>
      </w:pPr>
    </w:p>
    <w:p w14:paraId="7AC2C624" w14:textId="77777777" w:rsidR="00EA0DD3" w:rsidRDefault="00EA0DD3" w:rsidP="00EA0DD3">
      <w:pPr>
        <w:spacing w:line="360" w:lineRule="auto"/>
        <w:jc w:val="both"/>
        <w:rPr>
          <w:rFonts w:ascii="Palatino Linotype" w:eastAsia="Palatino Linotype" w:hAnsi="Palatino Linotype" w:cs="Palatino Linotype"/>
        </w:rPr>
      </w:pPr>
      <w:r w:rsidRPr="00EA0DD3">
        <w:rPr>
          <w:rFonts w:ascii="Palatino Linotype" w:eastAsia="Palatino Linotype" w:hAnsi="Palatino Linotype" w:cs="Palatino Linotype"/>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091109C3" w14:textId="77777777" w:rsidR="00113245" w:rsidRPr="00EA0DD3" w:rsidRDefault="00113245" w:rsidP="00EA0DD3">
      <w:pPr>
        <w:spacing w:line="360" w:lineRule="auto"/>
        <w:jc w:val="both"/>
        <w:rPr>
          <w:rFonts w:ascii="Palatino Linotype" w:eastAsia="Palatino Linotype" w:hAnsi="Palatino Linotype" w:cs="Palatino Linotype"/>
        </w:rPr>
      </w:pPr>
    </w:p>
    <w:p w14:paraId="1D3848DF" w14:textId="77777777" w:rsidR="00EA0DD3" w:rsidRPr="00EA0DD3" w:rsidRDefault="00EA0DD3" w:rsidP="00EA0DD3">
      <w:pPr>
        <w:spacing w:line="360" w:lineRule="auto"/>
        <w:jc w:val="both"/>
        <w:rPr>
          <w:rFonts w:ascii="Palatino Linotype" w:eastAsia="Palatino Linotype" w:hAnsi="Palatino Linotype" w:cs="Palatino Linotype"/>
        </w:rPr>
      </w:pPr>
      <w:r w:rsidRPr="00EA0DD3">
        <w:rPr>
          <w:rFonts w:ascii="Palatino Linotype" w:eastAsia="Palatino Linotype" w:hAnsi="Palatino Linotype" w:cs="Palatino Linotype"/>
        </w:rPr>
        <w:t>En concordancia con lo previo, el artículo 143, fracción I, de la Ley previamente citada, establece que la información privada y los datos personales, concernientes a una persona física identificada o identificable son confidenciales.</w:t>
      </w:r>
    </w:p>
    <w:p w14:paraId="13504BE3" w14:textId="77777777" w:rsidR="00EA0DD3" w:rsidRPr="00EA0DD3" w:rsidRDefault="00EA0DD3" w:rsidP="00EA0DD3">
      <w:pPr>
        <w:spacing w:line="360" w:lineRule="auto"/>
        <w:jc w:val="both"/>
        <w:rPr>
          <w:rFonts w:ascii="Palatino Linotype" w:eastAsia="Palatino Linotype" w:hAnsi="Palatino Linotype" w:cs="Palatino Linotype"/>
        </w:rPr>
      </w:pPr>
    </w:p>
    <w:p w14:paraId="0A7BF1C6" w14:textId="77777777" w:rsidR="00EA0DD3" w:rsidRPr="00EA0DD3" w:rsidRDefault="00EA0DD3" w:rsidP="00EA0DD3">
      <w:pPr>
        <w:spacing w:line="360" w:lineRule="auto"/>
        <w:jc w:val="both"/>
        <w:rPr>
          <w:rFonts w:ascii="Palatino Linotype" w:eastAsia="Palatino Linotype" w:hAnsi="Palatino Linotype" w:cs="Palatino Linotype"/>
        </w:rPr>
      </w:pPr>
      <w:r w:rsidRPr="00EA0DD3">
        <w:rPr>
          <w:rFonts w:ascii="Palatino Linotype" w:eastAsia="Palatino Linotype" w:hAnsi="Palatino Linotype" w:cs="Palatino Linotype"/>
        </w:rPr>
        <w:t xml:space="preserve">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w:t>
      </w:r>
      <w:r w:rsidRPr="00EA0DD3">
        <w:rPr>
          <w:rFonts w:ascii="Palatino Linotype" w:eastAsia="Palatino Linotype" w:hAnsi="Palatino Linotype" w:cs="Palatino Linotype"/>
          <w:b/>
        </w:rPr>
        <w:t xml:space="preserve">i) </w:t>
      </w:r>
      <w:r w:rsidRPr="00EA0DD3">
        <w:rPr>
          <w:rFonts w:ascii="Palatino Linotype" w:eastAsia="Palatino Linotype" w:hAnsi="Palatino Linotype" w:cs="Palatino Linotype"/>
        </w:rPr>
        <w:t xml:space="preserve">la información se encuentre en registros públicos o fuentes de acceso público, </w:t>
      </w:r>
      <w:r w:rsidRPr="00EA0DD3">
        <w:rPr>
          <w:rFonts w:ascii="Palatino Linotype" w:eastAsia="Palatino Linotype" w:hAnsi="Palatino Linotype" w:cs="Palatino Linotype"/>
          <w:b/>
        </w:rPr>
        <w:t>ii)</w:t>
      </w:r>
      <w:r w:rsidRPr="00EA0DD3">
        <w:rPr>
          <w:rFonts w:ascii="Palatino Linotype" w:eastAsia="Palatino Linotype" w:hAnsi="Palatino Linotype" w:cs="Palatino Linotype"/>
        </w:rPr>
        <w:t xml:space="preserve"> por ley tenga el carácter de pública, </w:t>
      </w:r>
      <w:r w:rsidRPr="00EA0DD3">
        <w:rPr>
          <w:rFonts w:ascii="Palatino Linotype" w:eastAsia="Palatino Linotype" w:hAnsi="Palatino Linotype" w:cs="Palatino Linotype"/>
          <w:b/>
        </w:rPr>
        <w:t>iii)</w:t>
      </w:r>
      <w:r w:rsidRPr="00EA0DD3">
        <w:rPr>
          <w:rFonts w:ascii="Palatino Linotype" w:eastAsia="Palatino Linotype" w:hAnsi="Palatino Linotype" w:cs="Palatino Linotype"/>
        </w:rPr>
        <w:t xml:space="preserve"> exista una orden judicial, </w:t>
      </w:r>
      <w:r w:rsidRPr="00EA0DD3">
        <w:rPr>
          <w:rFonts w:ascii="Palatino Linotype" w:eastAsia="Palatino Linotype" w:hAnsi="Palatino Linotype" w:cs="Palatino Linotype"/>
          <w:b/>
        </w:rPr>
        <w:t>iv)</w:t>
      </w:r>
      <w:r w:rsidRPr="00EA0DD3">
        <w:rPr>
          <w:rFonts w:ascii="Palatino Linotype" w:eastAsia="Palatino Linotype" w:hAnsi="Palatino Linotype" w:cs="Palatino Linotype"/>
        </w:rPr>
        <w:t xml:space="preserve"> por razones de seguridad nacional y salubridad general o </w:t>
      </w:r>
      <w:r w:rsidRPr="00EA0DD3">
        <w:rPr>
          <w:rFonts w:ascii="Palatino Linotype" w:eastAsia="Palatino Linotype" w:hAnsi="Palatino Linotype" w:cs="Palatino Linotype"/>
          <w:b/>
        </w:rPr>
        <w:t>v)</w:t>
      </w:r>
      <w:r w:rsidRPr="00EA0DD3">
        <w:rPr>
          <w:rFonts w:ascii="Palatino Linotype" w:eastAsia="Palatino Linotype" w:hAnsi="Palatino Linotype" w:cs="Palatino Linotype"/>
        </w:rPr>
        <w:t xml:space="preserve"> para proteger los derechos de terceros o cuando se transmita entre sujetos obligados en términos de los tratados y los acuerdos interinstitucionales.</w:t>
      </w:r>
    </w:p>
    <w:p w14:paraId="4FF6F625" w14:textId="77777777" w:rsidR="00EA0DD3" w:rsidRPr="00EA0DD3" w:rsidRDefault="00EA0DD3" w:rsidP="00EA0DD3">
      <w:pPr>
        <w:spacing w:line="360" w:lineRule="auto"/>
        <w:jc w:val="both"/>
        <w:rPr>
          <w:rFonts w:ascii="Palatino Linotype" w:eastAsia="Palatino Linotype" w:hAnsi="Palatino Linotype" w:cs="Palatino Linotype"/>
        </w:rPr>
      </w:pPr>
    </w:p>
    <w:p w14:paraId="504DD2A4" w14:textId="174CE169" w:rsidR="00EA0DD3" w:rsidRPr="00113245" w:rsidRDefault="00EA0DD3" w:rsidP="00EA0DD3">
      <w:pPr>
        <w:spacing w:line="360" w:lineRule="auto"/>
        <w:jc w:val="both"/>
        <w:rPr>
          <w:rFonts w:ascii="Palatino Linotype" w:eastAsia="Palatino Linotype" w:hAnsi="Palatino Linotype" w:cs="Palatino Linotype"/>
          <w:lang w:val="es-419"/>
        </w:rPr>
      </w:pPr>
      <w:r w:rsidRPr="00EA0DD3">
        <w:rPr>
          <w:rFonts w:ascii="Palatino Linotype" w:eastAsia="Palatino Linotype" w:hAnsi="Palatino Linotype" w:cs="Palatino Linotype"/>
        </w:rPr>
        <w:lastRenderedPageBreak/>
        <w:t>En términos de lo expuesto, la documentación y aquellos datos que se consideren confidenciales, serán una limitante del derecho de acceso a l</w:t>
      </w:r>
      <w:r w:rsidR="00113245">
        <w:rPr>
          <w:rFonts w:ascii="Palatino Linotype" w:eastAsia="Palatino Linotype" w:hAnsi="Palatino Linotype" w:cs="Palatino Linotype"/>
        </w:rPr>
        <w:t>a información, siempre y cuando</w:t>
      </w:r>
      <w:r w:rsidR="00113245">
        <w:rPr>
          <w:rFonts w:ascii="Palatino Linotype" w:eastAsia="Palatino Linotype" w:hAnsi="Palatino Linotype" w:cs="Palatino Linotype"/>
          <w:lang w:val="es-419"/>
        </w:rPr>
        <w:t>:</w:t>
      </w:r>
    </w:p>
    <w:p w14:paraId="1E717ECB" w14:textId="77777777" w:rsidR="00113245" w:rsidRPr="00EA0DD3" w:rsidRDefault="00113245" w:rsidP="00EA0DD3">
      <w:pPr>
        <w:spacing w:line="360" w:lineRule="auto"/>
        <w:jc w:val="both"/>
        <w:rPr>
          <w:rFonts w:ascii="Palatino Linotype" w:eastAsia="Palatino Linotype" w:hAnsi="Palatino Linotype" w:cs="Palatino Linotype"/>
        </w:rPr>
      </w:pPr>
    </w:p>
    <w:p w14:paraId="5496B851" w14:textId="77777777" w:rsidR="00EA0DD3" w:rsidRPr="00EA0DD3" w:rsidRDefault="00EA0DD3" w:rsidP="00EA0DD3">
      <w:pPr>
        <w:spacing w:line="360" w:lineRule="auto"/>
        <w:ind w:left="851" w:right="51"/>
        <w:jc w:val="both"/>
        <w:rPr>
          <w:rFonts w:ascii="Palatino Linotype" w:eastAsia="Palatino Linotype" w:hAnsi="Palatino Linotype" w:cs="Palatino Linotype"/>
          <w:sz w:val="22"/>
          <w:szCs w:val="22"/>
        </w:rPr>
      </w:pPr>
      <w:r w:rsidRPr="00EA0DD3">
        <w:rPr>
          <w:rFonts w:ascii="Palatino Linotype" w:eastAsia="Palatino Linotype" w:hAnsi="Palatino Linotype" w:cs="Palatino Linotype"/>
          <w:b/>
          <w:sz w:val="22"/>
          <w:szCs w:val="22"/>
        </w:rPr>
        <w:t>a).</w:t>
      </w:r>
      <w:r w:rsidRPr="00EA0DD3">
        <w:rPr>
          <w:rFonts w:ascii="Palatino Linotype" w:eastAsia="Palatino Linotype" w:hAnsi="Palatino Linotype" w:cs="Palatino Linotype"/>
          <w:sz w:val="22"/>
          <w:szCs w:val="22"/>
        </w:rPr>
        <w:t xml:space="preserve"> Se trate de datos personales; esto es, información concerniente a una persona física y que ésta sea identificada o identificable. </w:t>
      </w:r>
    </w:p>
    <w:p w14:paraId="3529D3FE" w14:textId="77777777" w:rsidR="00EA0DD3" w:rsidRPr="00EA0DD3" w:rsidRDefault="00EA0DD3" w:rsidP="00EA0DD3">
      <w:pPr>
        <w:spacing w:line="360" w:lineRule="auto"/>
        <w:ind w:left="851" w:right="51"/>
        <w:jc w:val="both"/>
        <w:rPr>
          <w:rFonts w:ascii="Palatino Linotype" w:eastAsia="Palatino Linotype" w:hAnsi="Palatino Linotype" w:cs="Palatino Linotype"/>
          <w:sz w:val="22"/>
          <w:szCs w:val="22"/>
        </w:rPr>
      </w:pPr>
      <w:r w:rsidRPr="00EA0DD3">
        <w:rPr>
          <w:rFonts w:ascii="Palatino Linotype" w:eastAsia="Palatino Linotype" w:hAnsi="Palatino Linotype" w:cs="Palatino Linotype"/>
          <w:b/>
          <w:sz w:val="22"/>
          <w:szCs w:val="22"/>
        </w:rPr>
        <w:t>b).</w:t>
      </w:r>
      <w:r w:rsidRPr="00EA0DD3">
        <w:rPr>
          <w:rFonts w:ascii="Palatino Linotype" w:eastAsia="Palatino Linotype" w:hAnsi="Palatino Linotype" w:cs="Palatino Linotype"/>
          <w:sz w:val="22"/>
          <w:szCs w:val="22"/>
        </w:rPr>
        <w:t xml:space="preserve"> Para la difusión de los datos, se requiera el consentimiento del titular. </w:t>
      </w:r>
    </w:p>
    <w:p w14:paraId="20B68593" w14:textId="77777777" w:rsidR="00EA0DD3" w:rsidRPr="00EA0DD3" w:rsidRDefault="00EA0DD3" w:rsidP="00EA0DD3">
      <w:pPr>
        <w:spacing w:line="360" w:lineRule="auto"/>
        <w:ind w:left="851" w:right="51"/>
        <w:jc w:val="both"/>
        <w:rPr>
          <w:rFonts w:ascii="Palatino Linotype" w:eastAsia="Palatino Linotype" w:hAnsi="Palatino Linotype" w:cs="Palatino Linotype"/>
          <w:sz w:val="22"/>
          <w:szCs w:val="22"/>
        </w:rPr>
      </w:pPr>
    </w:p>
    <w:p w14:paraId="152F2B20" w14:textId="77777777" w:rsidR="00EA0DD3" w:rsidRPr="00EA0DD3" w:rsidRDefault="00EA0DD3" w:rsidP="00EA0DD3">
      <w:pPr>
        <w:spacing w:line="360" w:lineRule="auto"/>
        <w:jc w:val="both"/>
        <w:rPr>
          <w:rFonts w:ascii="Palatino Linotype" w:eastAsia="Palatino Linotype" w:hAnsi="Palatino Linotype" w:cs="Palatino Linotype"/>
        </w:rPr>
      </w:pPr>
      <w:r w:rsidRPr="00EA0DD3">
        <w:rPr>
          <w:rFonts w:ascii="Palatino Linotype" w:eastAsia="Palatino Linotype" w:hAnsi="Palatino Linotype" w:cs="Palatino Linotype"/>
        </w:rPr>
        <w:t>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w:t>
      </w:r>
      <w:r w:rsidRPr="00EA0DD3">
        <w:rPr>
          <w:rFonts w:ascii="Palatino Linotype" w:eastAsia="Palatino Linotype" w:hAnsi="Palatino Linotype" w:cs="Palatino Linotype"/>
          <w:i/>
        </w:rPr>
        <w:t>cuando su identidad pueda determinarse directa o indirectamente a través de cualquier documento informativo físico o electrónico</w:t>
      </w:r>
      <w:r w:rsidRPr="00EA0DD3">
        <w:rPr>
          <w:rFonts w:ascii="Palatino Linotype" w:eastAsia="Palatino Linotype" w:hAnsi="Palatino Linotype" w:cs="Palatino Linotype"/>
        </w:rPr>
        <w:t xml:space="preserve">), establecida en cualquier formato o modalidad. </w:t>
      </w:r>
    </w:p>
    <w:p w14:paraId="4D96327B" w14:textId="77777777" w:rsidR="00EA0DD3" w:rsidRPr="00EA0DD3" w:rsidRDefault="00EA0DD3" w:rsidP="00EA0DD3">
      <w:pPr>
        <w:spacing w:line="360" w:lineRule="auto"/>
        <w:jc w:val="both"/>
        <w:rPr>
          <w:rFonts w:ascii="Palatino Linotype" w:eastAsia="Palatino Linotype" w:hAnsi="Palatino Linotype" w:cs="Palatino Linotype"/>
        </w:rPr>
      </w:pPr>
    </w:p>
    <w:p w14:paraId="161B79F2" w14:textId="77777777" w:rsidR="00EA0DD3" w:rsidRPr="00EA0DD3" w:rsidRDefault="00EA0DD3" w:rsidP="00EA0DD3">
      <w:pPr>
        <w:spacing w:line="360" w:lineRule="auto"/>
        <w:jc w:val="both"/>
        <w:rPr>
          <w:rFonts w:ascii="Palatino Linotype" w:eastAsia="Palatino Linotype" w:hAnsi="Palatino Linotype" w:cs="Palatino Linotype"/>
        </w:rPr>
      </w:pPr>
      <w:r w:rsidRPr="00EA0DD3">
        <w:rPr>
          <w:rFonts w:ascii="Palatino Linotype" w:eastAsia="Palatino Linotype" w:hAnsi="Palatino Linotype" w:cs="Palatino Linotype"/>
        </w:rPr>
        <w:t xml:space="preserve">Además, en el artículo 5° de dicho ordenamiento jurídico, establece que es la Ley aplicable para todo tratamiento de datos personales. </w:t>
      </w:r>
    </w:p>
    <w:p w14:paraId="3721E38D" w14:textId="77777777" w:rsidR="00EA0DD3" w:rsidRPr="00EA0DD3" w:rsidRDefault="00EA0DD3" w:rsidP="00EA0DD3">
      <w:pPr>
        <w:spacing w:line="360" w:lineRule="auto"/>
        <w:jc w:val="both"/>
        <w:rPr>
          <w:rFonts w:ascii="Palatino Linotype" w:eastAsia="Palatino Linotype" w:hAnsi="Palatino Linotype" w:cs="Palatino Linotype"/>
        </w:rPr>
      </w:pPr>
    </w:p>
    <w:p w14:paraId="2A235943" w14:textId="77777777" w:rsidR="00EA0DD3" w:rsidRPr="00EA0DD3" w:rsidRDefault="00EA0DD3" w:rsidP="00EA0DD3">
      <w:pPr>
        <w:spacing w:line="360" w:lineRule="auto"/>
        <w:jc w:val="both"/>
        <w:rPr>
          <w:rFonts w:ascii="Palatino Linotype" w:eastAsia="Palatino Linotype" w:hAnsi="Palatino Linotype" w:cs="Palatino Linotype"/>
        </w:rPr>
      </w:pPr>
      <w:r w:rsidRPr="00EA0DD3">
        <w:rPr>
          <w:rFonts w:ascii="Palatino Linotype" w:eastAsia="Palatino Linotype" w:hAnsi="Palatino Linotype" w:cs="Palatino Linotype"/>
        </w:rPr>
        <w:t xml:space="preserve">En ese contexto,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w:t>
      </w:r>
      <w:r w:rsidRPr="00EA0DD3">
        <w:rPr>
          <w:rFonts w:ascii="Palatino Linotype" w:eastAsia="Palatino Linotype" w:hAnsi="Palatino Linotype" w:cs="Palatino Linotype"/>
        </w:rPr>
        <w:lastRenderedPageBreak/>
        <w:t>atribuciones legales y con el consentimiento de su titular, además de que debe estar justificado en ley (</w:t>
      </w:r>
      <w:r w:rsidRPr="00EA0DD3">
        <w:rPr>
          <w:rFonts w:ascii="Palatino Linotype" w:eastAsia="Palatino Linotype" w:hAnsi="Palatino Linotype" w:cs="Palatino Linotype"/>
          <w:i/>
        </w:rPr>
        <w:t>principio de finalidad</w:t>
      </w:r>
      <w:r w:rsidRPr="00EA0DD3">
        <w:rPr>
          <w:rFonts w:ascii="Palatino Linotype" w:eastAsia="Palatino Linotype" w:hAnsi="Palatino Linotype" w:cs="Palatino Linotype"/>
        </w:rPr>
        <w:t>).</w:t>
      </w:r>
    </w:p>
    <w:p w14:paraId="29242C4B" w14:textId="77777777" w:rsidR="00EA0DD3" w:rsidRPr="00EA0DD3" w:rsidRDefault="00EA0DD3" w:rsidP="00EA0DD3">
      <w:pPr>
        <w:spacing w:line="360" w:lineRule="auto"/>
        <w:jc w:val="both"/>
        <w:rPr>
          <w:rFonts w:ascii="Palatino Linotype" w:eastAsia="Palatino Linotype" w:hAnsi="Palatino Linotype" w:cs="Palatino Linotype"/>
        </w:rPr>
      </w:pPr>
    </w:p>
    <w:p w14:paraId="6BC401A0" w14:textId="77777777" w:rsidR="00EA0DD3" w:rsidRPr="00EA0DD3" w:rsidRDefault="00EA0DD3" w:rsidP="00EA0DD3">
      <w:pPr>
        <w:spacing w:line="360" w:lineRule="auto"/>
        <w:jc w:val="both"/>
        <w:rPr>
          <w:rFonts w:ascii="Palatino Linotype" w:eastAsia="Palatino Linotype" w:hAnsi="Palatino Linotype" w:cs="Palatino Linotype"/>
        </w:rPr>
      </w:pPr>
      <w:r w:rsidRPr="00EA0DD3">
        <w:rPr>
          <w:rFonts w:ascii="Palatino Linotype" w:eastAsia="Palatino Linotype" w:hAnsi="Palatino Linotype" w:cs="Palatino Linotype"/>
        </w:rPr>
        <w:t>Así,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597F42CC" w14:textId="77777777" w:rsidR="00EA0DD3" w:rsidRPr="00EA0DD3" w:rsidRDefault="00EA0DD3" w:rsidP="00EA0DD3">
      <w:pPr>
        <w:spacing w:line="360" w:lineRule="auto"/>
        <w:jc w:val="both"/>
        <w:rPr>
          <w:rFonts w:ascii="Palatino Linotype" w:eastAsia="Palatino Linotype" w:hAnsi="Palatino Linotype" w:cs="Palatino Linotype"/>
        </w:rPr>
      </w:pPr>
    </w:p>
    <w:p w14:paraId="023266B4" w14:textId="77777777" w:rsidR="00EA0DD3" w:rsidRPr="00EA0DD3" w:rsidRDefault="00EA0DD3" w:rsidP="00EA0DD3">
      <w:pPr>
        <w:spacing w:line="360" w:lineRule="auto"/>
        <w:jc w:val="both"/>
        <w:rPr>
          <w:rFonts w:ascii="Palatino Linotype" w:eastAsia="Palatino Linotype" w:hAnsi="Palatino Linotype" w:cs="Palatino Linotype"/>
        </w:rPr>
      </w:pPr>
      <w:r w:rsidRPr="00EA0DD3">
        <w:rPr>
          <w:rFonts w:ascii="Palatino Linotype" w:eastAsia="Palatino Linotype" w:hAnsi="Palatino Linotype" w:cs="Palatino Linotype"/>
        </w:rPr>
        <w:t xml:space="preserve">En este contexto, la confidencialidad de los datos personales, tiene por objetivo establecer el límite del derecho de acceso a la información a partir del derecho a la intimidad y la vida privada de los individuos. </w:t>
      </w:r>
    </w:p>
    <w:p w14:paraId="629AABA7" w14:textId="77777777" w:rsidR="00EA0DD3" w:rsidRPr="00EA0DD3" w:rsidRDefault="00EA0DD3" w:rsidP="00EA0DD3">
      <w:pPr>
        <w:spacing w:line="360" w:lineRule="auto"/>
        <w:jc w:val="both"/>
        <w:rPr>
          <w:rFonts w:ascii="Palatino Linotype" w:eastAsia="Palatino Linotype" w:hAnsi="Palatino Linotype" w:cs="Palatino Linotype"/>
        </w:rPr>
      </w:pPr>
    </w:p>
    <w:p w14:paraId="62B82293" w14:textId="77777777" w:rsidR="00EA0DD3" w:rsidRPr="00EA0DD3" w:rsidRDefault="00EA0DD3" w:rsidP="00EA0DD3">
      <w:pPr>
        <w:spacing w:line="360" w:lineRule="auto"/>
        <w:jc w:val="both"/>
        <w:rPr>
          <w:rFonts w:ascii="Palatino Linotype" w:eastAsia="Palatino Linotype" w:hAnsi="Palatino Linotype" w:cs="Palatino Linotype"/>
        </w:rPr>
      </w:pPr>
      <w:r w:rsidRPr="00EA0DD3">
        <w:rPr>
          <w:rFonts w:ascii="Palatino Linotype" w:eastAsia="Palatino Linotype" w:hAnsi="Palatino Linotype" w:cs="Palatino Linotype"/>
        </w:rPr>
        <w:t>De tal suerte, las instituciones públicas tienen la doble responsabilidad, por un lado, de proteger los datos personales y por otro, darle publicidad aquella información de relevancia que sea de interés público.</w:t>
      </w:r>
    </w:p>
    <w:p w14:paraId="4D134A60" w14:textId="77777777" w:rsidR="00EA0DD3" w:rsidRPr="00EA0DD3" w:rsidRDefault="00EA0DD3" w:rsidP="00EA0DD3">
      <w:pPr>
        <w:spacing w:line="360" w:lineRule="auto"/>
        <w:jc w:val="both"/>
        <w:rPr>
          <w:rFonts w:ascii="Palatino Linotype" w:eastAsia="Palatino Linotype" w:hAnsi="Palatino Linotype" w:cs="Palatino Linotype"/>
        </w:rPr>
      </w:pPr>
    </w:p>
    <w:p w14:paraId="78193111" w14:textId="77777777" w:rsidR="00EA0DD3" w:rsidRPr="00EA0DD3" w:rsidRDefault="00EA0DD3" w:rsidP="00EA0DD3">
      <w:pPr>
        <w:spacing w:line="360" w:lineRule="auto"/>
        <w:jc w:val="both"/>
        <w:rPr>
          <w:rFonts w:ascii="Palatino Linotype" w:eastAsia="Palatino Linotype" w:hAnsi="Palatino Linotype" w:cs="Palatino Linotype"/>
        </w:rPr>
      </w:pPr>
      <w:r w:rsidRPr="00EA0DD3">
        <w:rPr>
          <w:rFonts w:ascii="Palatino Linotype" w:eastAsia="Palatino Linotype" w:hAnsi="Palatino Linotype" w:cs="Palatino Linotype"/>
        </w:rPr>
        <w:t>En este orden de ideas, toda la información que transparente la gestión pública, favorezca la rendición de cuentas y contribuya a la democratización del Estado Mexicano es, sin excepción, de naturaleza pública; sin embargo, la información esta necesariamente vinculada con datos personales, los cuales deben ser protegidos.</w:t>
      </w:r>
    </w:p>
    <w:p w14:paraId="797C6477" w14:textId="77777777" w:rsidR="00EA0DD3" w:rsidRPr="00EA0DD3" w:rsidRDefault="00EA0DD3" w:rsidP="00EA0DD3">
      <w:pPr>
        <w:spacing w:line="360" w:lineRule="auto"/>
        <w:jc w:val="both"/>
        <w:rPr>
          <w:rFonts w:ascii="Palatino Linotype" w:eastAsia="Palatino Linotype" w:hAnsi="Palatino Linotype" w:cs="Palatino Linotype"/>
        </w:rPr>
      </w:pPr>
    </w:p>
    <w:p w14:paraId="34271CD9" w14:textId="77777777" w:rsidR="00EA0DD3" w:rsidRPr="00EA0DD3" w:rsidRDefault="00EA0DD3" w:rsidP="00EA0DD3">
      <w:pPr>
        <w:spacing w:line="360" w:lineRule="auto"/>
        <w:jc w:val="both"/>
        <w:rPr>
          <w:rFonts w:ascii="Palatino Linotype" w:eastAsia="Palatino Linotype" w:hAnsi="Palatino Linotype" w:cs="Palatino Linotype"/>
        </w:rPr>
      </w:pPr>
      <w:r w:rsidRPr="00EA0DD3">
        <w:rPr>
          <w:rFonts w:ascii="Palatino Linotype" w:eastAsia="Palatino Linotype" w:hAnsi="Palatino Linotype" w:cs="Palatino Linotype"/>
        </w:rPr>
        <w:lastRenderedPageBreak/>
        <w:t>Por otro lado,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5B8A6ECC" w14:textId="77777777" w:rsidR="00EA0DD3" w:rsidRPr="00EA0DD3" w:rsidRDefault="00EA0DD3" w:rsidP="00EA0DD3">
      <w:pPr>
        <w:spacing w:line="360" w:lineRule="auto"/>
        <w:jc w:val="both"/>
        <w:rPr>
          <w:rFonts w:ascii="Palatino Linotype" w:eastAsia="Palatino Linotype" w:hAnsi="Palatino Linotype" w:cs="Palatino Linotype"/>
          <w:sz w:val="22"/>
          <w:szCs w:val="22"/>
        </w:rPr>
      </w:pPr>
    </w:p>
    <w:p w14:paraId="68C96A43" w14:textId="77777777" w:rsidR="00EA0DD3" w:rsidRDefault="00EA0DD3" w:rsidP="00EA0DD3">
      <w:pPr>
        <w:spacing w:line="360" w:lineRule="auto"/>
        <w:jc w:val="both"/>
        <w:rPr>
          <w:rFonts w:ascii="Palatino Linotype" w:eastAsia="Palatino Linotype" w:hAnsi="Palatino Linotype" w:cs="Palatino Linotype"/>
        </w:rPr>
      </w:pPr>
      <w:r w:rsidRPr="00EA0DD3">
        <w:rPr>
          <w:rFonts w:ascii="Palatino Linotype" w:eastAsia="Palatino Linotype" w:hAnsi="Palatino Linotype" w:cs="Palatino Linotype"/>
        </w:rPr>
        <w:t>En tales circunstancias, se considera que en la especie proporcionar el nombre, cargo y área de adscripción de los Servidores Públicos absueltos,</w:t>
      </w:r>
      <w:r w:rsidRPr="00EA0DD3">
        <w:rPr>
          <w:rFonts w:ascii="Palatino Linotype" w:eastAsia="Palatino Linotype" w:hAnsi="Palatino Linotype" w:cs="Palatino Linotype"/>
          <w:b/>
        </w:rPr>
        <w:t xml:space="preserve"> </w:t>
      </w:r>
      <w:r w:rsidRPr="00EA0DD3">
        <w:rPr>
          <w:rFonts w:ascii="Palatino Linotype" w:eastAsia="Palatino Linotype" w:hAnsi="Palatino Linotype" w:cs="Palatino Linotype"/>
        </w:rPr>
        <w:t>en caso de que existieran, podría afectar su honor, buen nombre y su imagen.</w:t>
      </w:r>
    </w:p>
    <w:p w14:paraId="7B703E74" w14:textId="77777777" w:rsidR="00113245" w:rsidRPr="00EA0DD3" w:rsidRDefault="00113245" w:rsidP="00EA0DD3">
      <w:pPr>
        <w:spacing w:line="360" w:lineRule="auto"/>
        <w:jc w:val="both"/>
        <w:rPr>
          <w:rFonts w:ascii="Palatino Linotype" w:eastAsia="Palatino Linotype" w:hAnsi="Palatino Linotype" w:cs="Palatino Linotype"/>
        </w:rPr>
      </w:pPr>
    </w:p>
    <w:p w14:paraId="11FE8A99" w14:textId="77777777" w:rsidR="00EA0DD3" w:rsidRDefault="00EA0DD3" w:rsidP="00EA0DD3">
      <w:pPr>
        <w:spacing w:line="360" w:lineRule="auto"/>
        <w:jc w:val="both"/>
        <w:rPr>
          <w:rFonts w:ascii="Palatino Linotype" w:eastAsia="Palatino Linotype" w:hAnsi="Palatino Linotype" w:cs="Palatino Linotype"/>
        </w:rPr>
      </w:pPr>
      <w:r w:rsidRPr="00EA0DD3">
        <w:rPr>
          <w:rFonts w:ascii="Palatino Linotype" w:eastAsia="Palatino Linotype" w:hAnsi="Palatino Linotype" w:cs="Palatino Linotype"/>
        </w:rPr>
        <w:t>Al respecto, la Suprema Corte de Justicia de la Nación ha reconocido como derechos fundamentales de las personas, el derecho a la intimidad y a la propia imagen, en el siguiente criterio:</w:t>
      </w:r>
    </w:p>
    <w:p w14:paraId="1C18D9A9" w14:textId="77777777" w:rsidR="00113245" w:rsidRPr="00EA0DD3" w:rsidRDefault="00113245" w:rsidP="00EA0DD3">
      <w:pPr>
        <w:spacing w:line="360" w:lineRule="auto"/>
        <w:jc w:val="both"/>
        <w:rPr>
          <w:rFonts w:ascii="Palatino Linotype" w:eastAsia="Palatino Linotype" w:hAnsi="Palatino Linotype" w:cs="Palatino Linotype"/>
        </w:rPr>
      </w:pPr>
    </w:p>
    <w:p w14:paraId="6D17C587" w14:textId="77777777" w:rsidR="00EA0DD3" w:rsidRPr="00EA0DD3" w:rsidRDefault="00EA0DD3" w:rsidP="00EA0DD3">
      <w:pPr>
        <w:spacing w:line="360" w:lineRule="auto"/>
        <w:ind w:left="851" w:right="851"/>
        <w:jc w:val="both"/>
        <w:rPr>
          <w:rFonts w:ascii="Palatino Linotype" w:eastAsia="Palatino Linotype" w:hAnsi="Palatino Linotype" w:cs="Palatino Linotype"/>
          <w:b/>
          <w:i/>
          <w:sz w:val="22"/>
          <w:szCs w:val="22"/>
        </w:rPr>
      </w:pPr>
      <w:r w:rsidRPr="00EA0DD3">
        <w:rPr>
          <w:rFonts w:ascii="Palatino Linotype" w:eastAsia="Palatino Linotype" w:hAnsi="Palatino Linotype" w:cs="Palatino Linotype"/>
          <w:i/>
          <w:sz w:val="22"/>
          <w:szCs w:val="22"/>
        </w:rPr>
        <w:t>“</w:t>
      </w:r>
      <w:r w:rsidRPr="00EA0DD3">
        <w:rPr>
          <w:rFonts w:ascii="Palatino Linotype" w:eastAsia="Palatino Linotype" w:hAnsi="Palatino Linotype" w:cs="Palatino Linotype"/>
          <w:b/>
          <w:i/>
          <w:sz w:val="22"/>
          <w:szCs w:val="22"/>
        </w:rPr>
        <w:t xml:space="preserve">DERECHOS A LA INTIMIDAD, PROPIA IMAGEN, IDENTIDAD PERSONAL Y SEXUAL. CONSTITUYEN DERECHOS DE DEFENSA Y GARANTÍA ESENCIAL PARA LA CONDICIÓN HUMANA.  </w:t>
      </w:r>
      <w:r w:rsidRPr="00EA0DD3">
        <w:rPr>
          <w:rFonts w:ascii="Palatino Linotype" w:eastAsia="Palatino Linotype" w:hAnsi="Palatino Linotype" w:cs="Palatino Linotype"/>
          <w:i/>
          <w:sz w:val="22"/>
          <w:szCs w:val="22"/>
        </w:rPr>
        <w:t xml:space="preserve">Dentro de los derechos personalísimos se encuentran necesariamente comprendidos el </w:t>
      </w:r>
      <w:r w:rsidRPr="00EA0DD3">
        <w:rPr>
          <w:rFonts w:ascii="Palatino Linotype" w:eastAsia="Palatino Linotype" w:hAnsi="Palatino Linotype" w:cs="Palatino Linotype"/>
          <w:b/>
          <w:i/>
          <w:sz w:val="22"/>
          <w:szCs w:val="22"/>
        </w:rPr>
        <w:t>derecho a la intimidad y a la propia imagen</w:t>
      </w:r>
      <w:r w:rsidRPr="00EA0DD3">
        <w:rPr>
          <w:rFonts w:ascii="Palatino Linotype" w:eastAsia="Palatino Linotype" w:hAnsi="Palatino Linotype" w:cs="Palatino Linotype"/>
          <w:i/>
          <w:sz w:val="22"/>
          <w:szCs w:val="22"/>
        </w:rPr>
        <w:t xml:space="preserve">, así como a la </w:t>
      </w:r>
      <w:r w:rsidRPr="00EA0DD3">
        <w:rPr>
          <w:rFonts w:ascii="Palatino Linotype" w:eastAsia="Palatino Linotype" w:hAnsi="Palatino Linotype" w:cs="Palatino Linotype"/>
          <w:b/>
          <w:i/>
          <w:sz w:val="22"/>
          <w:szCs w:val="22"/>
        </w:rPr>
        <w:t>identidad personal</w:t>
      </w:r>
      <w:r w:rsidRPr="00EA0DD3">
        <w:rPr>
          <w:rFonts w:ascii="Palatino Linotype" w:eastAsia="Palatino Linotype" w:hAnsi="Palatino Linotype" w:cs="Palatino Linotype"/>
          <w:i/>
          <w:sz w:val="22"/>
          <w:szCs w:val="22"/>
        </w:rPr>
        <w:t xml:space="preserve"> y sexual; entendiéndose por el primero, </w:t>
      </w:r>
      <w:r w:rsidRPr="00EA0DD3">
        <w:rPr>
          <w:rFonts w:ascii="Palatino Linotype" w:eastAsia="Palatino Linotype" w:hAnsi="Palatino Linotype" w:cs="Palatino Linotype"/>
          <w:b/>
          <w:i/>
          <w:sz w:val="22"/>
          <w:szCs w:val="22"/>
        </w:rPr>
        <w:t>el derecho del individuo a no ser conocido por otros en ciertos aspectos de su vida</w:t>
      </w:r>
      <w:r w:rsidRPr="00EA0DD3">
        <w:rPr>
          <w:rFonts w:ascii="Palatino Linotype" w:eastAsia="Palatino Linotype" w:hAnsi="Palatino Linotype" w:cs="Palatino Linotype"/>
          <w:i/>
          <w:sz w:val="22"/>
          <w:szCs w:val="22"/>
        </w:rPr>
        <w:t xml:space="preserve"> y, </w:t>
      </w:r>
      <w:r w:rsidRPr="00EA0DD3">
        <w:rPr>
          <w:rFonts w:ascii="Palatino Linotype" w:eastAsia="Palatino Linotype" w:hAnsi="Palatino Linotype" w:cs="Palatino Linotype"/>
          <w:b/>
          <w:i/>
          <w:sz w:val="22"/>
          <w:szCs w:val="22"/>
        </w:rPr>
        <w:t>por ende, el poder de decisión sobre la publicidad o información de datos relativos a su persona</w:t>
      </w:r>
      <w:r w:rsidRPr="00EA0DD3">
        <w:rPr>
          <w:rFonts w:ascii="Palatino Linotype" w:eastAsia="Palatino Linotype" w:hAnsi="Palatino Linotype" w:cs="Palatino Linotype"/>
          <w:i/>
          <w:sz w:val="22"/>
          <w:szCs w:val="22"/>
        </w:rPr>
        <w:t>, familia, pensamientos o sentimientos;</w:t>
      </w:r>
      <w:r w:rsidRPr="00EA0DD3">
        <w:rPr>
          <w:rFonts w:ascii="Palatino Linotype" w:eastAsia="Palatino Linotype" w:hAnsi="Palatino Linotype" w:cs="Palatino Linotype"/>
          <w:b/>
          <w:i/>
          <w:sz w:val="22"/>
          <w:szCs w:val="22"/>
        </w:rPr>
        <w:t xml:space="preserve"> </w:t>
      </w:r>
      <w:r w:rsidRPr="00EA0DD3">
        <w:rPr>
          <w:rFonts w:ascii="Palatino Linotype" w:eastAsia="Palatino Linotype" w:hAnsi="Palatino Linotype" w:cs="Palatino Linotype"/>
          <w:i/>
          <w:sz w:val="22"/>
          <w:szCs w:val="22"/>
        </w:rPr>
        <w:t xml:space="preserve">a la </w:t>
      </w:r>
      <w:r w:rsidRPr="00EA0DD3">
        <w:rPr>
          <w:rFonts w:ascii="Palatino Linotype" w:eastAsia="Palatino Linotype" w:hAnsi="Palatino Linotype" w:cs="Palatino Linotype"/>
          <w:b/>
          <w:i/>
          <w:sz w:val="22"/>
          <w:szCs w:val="22"/>
        </w:rPr>
        <w:t>propia imagen, como aquel derecho de decidir, en forma libre, sobre la manera en que elige mostrarse frente a los demás</w:t>
      </w:r>
      <w:r w:rsidRPr="00EA0DD3">
        <w:rPr>
          <w:rFonts w:ascii="Palatino Linotype" w:eastAsia="Palatino Linotype" w:hAnsi="Palatino Linotype" w:cs="Palatino Linotype"/>
          <w:i/>
          <w:sz w:val="22"/>
          <w:szCs w:val="22"/>
        </w:rPr>
        <w:t xml:space="preserve">; a la </w:t>
      </w:r>
      <w:r w:rsidRPr="00EA0DD3">
        <w:rPr>
          <w:rFonts w:ascii="Palatino Linotype" w:eastAsia="Palatino Linotype" w:hAnsi="Palatino Linotype" w:cs="Palatino Linotype"/>
          <w:i/>
          <w:sz w:val="22"/>
          <w:szCs w:val="22"/>
        </w:rPr>
        <w:lastRenderedPageBreak/>
        <w:t xml:space="preserve">identidad personal, entendida como el derecho de todo individuo a ser uno mismo, en la propia conciencia y en la opinión de los demás, es decir, es la forma en que se ve a sí mismo y se proyecta en la sociedad, de acuerdo con sus caracteres físicos e internos y sus acciones, que lo individualizan ante la sociedad y permiten identificarlo; y que implica, por tanto, la identidad sexual, al ser la manera en que cada individuo se proyecta frente a sí y ante la sociedad desde su perspectiva sexual, no sólo en cuanto a sus preferencias sexuales sino, primordialmente, en cuanto a cómo se percibe él, con base en sus sentimientos y convicciones más profundos de pertenencia o no al sexo que legalmente le fue asignado al nacer y que, de acuerdo a ese ajuste personalísimo en el desarrollo de cada individuo, proyectará su vida en todos los ámbitos, privado y público, por lo que al ser la sexualidad un elemento esencial de la persona y de su psique, la autodeterminación sexual forma parte de ese ámbito propio y reservado de lo íntimo, la parte de la vida que se desea mantener fuera del alcance de terceros o del conocimiento público. Por consiguiente, </w:t>
      </w:r>
      <w:r w:rsidRPr="00EA0DD3">
        <w:rPr>
          <w:rFonts w:ascii="Palatino Linotype" w:eastAsia="Palatino Linotype" w:hAnsi="Palatino Linotype" w:cs="Palatino Linotype"/>
          <w:b/>
          <w:i/>
          <w:sz w:val="22"/>
          <w:szCs w:val="22"/>
        </w:rPr>
        <w:t>al constituir derechos inherentes a la persona, fuera de la injerencia de los demás, se configuran como derechos de defensa y garantía esencial para la condición humana, ya que pueden reclamarse tanto en defensa de la intimidad violada o amenazada, como exigir del Estado que prevenga la existencia de eventuales intromisiones que los lesionen por lo que, si bien no son absolutos, sólo por ley podrá justificarse su intromisión, siempre que medie un interés superior.</w:t>
      </w:r>
      <w:r w:rsidRPr="00EA0DD3">
        <w:rPr>
          <w:rFonts w:ascii="Palatino Linotype" w:eastAsia="Palatino Linotype" w:hAnsi="Palatino Linotype" w:cs="Palatino Linotype"/>
          <w:i/>
          <w:sz w:val="22"/>
          <w:szCs w:val="22"/>
        </w:rPr>
        <w:t>”</w:t>
      </w:r>
    </w:p>
    <w:p w14:paraId="4401C3DA" w14:textId="77777777" w:rsidR="00EA0DD3" w:rsidRPr="00EA0DD3" w:rsidRDefault="00EA0DD3" w:rsidP="00EA0DD3">
      <w:pPr>
        <w:spacing w:line="360" w:lineRule="auto"/>
        <w:jc w:val="both"/>
        <w:rPr>
          <w:rFonts w:ascii="Palatino Linotype" w:eastAsia="Palatino Linotype" w:hAnsi="Palatino Linotype" w:cs="Palatino Linotype"/>
          <w:sz w:val="22"/>
          <w:szCs w:val="22"/>
        </w:rPr>
      </w:pPr>
      <w:r w:rsidRPr="00EA0DD3">
        <w:rPr>
          <w:rFonts w:ascii="Palatino Linotype" w:eastAsia="Palatino Linotype" w:hAnsi="Palatino Linotype" w:cs="Palatino Linotype"/>
          <w:sz w:val="22"/>
          <w:szCs w:val="22"/>
        </w:rPr>
        <w:t xml:space="preserve"> </w:t>
      </w:r>
    </w:p>
    <w:p w14:paraId="12C36D1F" w14:textId="77777777" w:rsidR="00EA0DD3" w:rsidRDefault="00EA0DD3" w:rsidP="00EA0DD3">
      <w:pPr>
        <w:spacing w:line="360" w:lineRule="auto"/>
        <w:jc w:val="both"/>
        <w:rPr>
          <w:rFonts w:ascii="Palatino Linotype" w:eastAsia="Palatino Linotype" w:hAnsi="Palatino Linotype" w:cs="Palatino Linotype"/>
        </w:rPr>
      </w:pPr>
      <w:r w:rsidRPr="00EA0DD3">
        <w:rPr>
          <w:rFonts w:ascii="Palatino Linotype" w:eastAsia="Palatino Linotype" w:hAnsi="Palatino Linotype" w:cs="Palatino Linotype"/>
        </w:rPr>
        <w:t>En ese sentido, es derecho de todo individuo a no ser conocido por otros en ciertos aspectos de su vida y, por ende, el poder de decisión sobre la publicidad o información de datos relativos a su persona (</w:t>
      </w:r>
      <w:r w:rsidRPr="00EA0DD3">
        <w:rPr>
          <w:rFonts w:ascii="Palatino Linotype" w:eastAsia="Palatino Linotype" w:hAnsi="Palatino Linotype" w:cs="Palatino Linotype"/>
          <w:i/>
        </w:rPr>
        <w:t>derecho a la intimidad</w:t>
      </w:r>
      <w:r w:rsidRPr="00EA0DD3">
        <w:rPr>
          <w:rFonts w:ascii="Palatino Linotype" w:eastAsia="Palatino Linotype" w:hAnsi="Palatino Linotype" w:cs="Palatino Linotype"/>
        </w:rPr>
        <w:t>).</w:t>
      </w:r>
    </w:p>
    <w:p w14:paraId="0062E311" w14:textId="77777777" w:rsidR="00113245" w:rsidRPr="00EA0DD3" w:rsidRDefault="00113245" w:rsidP="00EA0DD3">
      <w:pPr>
        <w:spacing w:line="360" w:lineRule="auto"/>
        <w:jc w:val="both"/>
        <w:rPr>
          <w:rFonts w:ascii="Palatino Linotype" w:eastAsia="Palatino Linotype" w:hAnsi="Palatino Linotype" w:cs="Palatino Linotype"/>
        </w:rPr>
      </w:pPr>
    </w:p>
    <w:p w14:paraId="6E3DF974" w14:textId="77777777" w:rsidR="00EA0DD3" w:rsidRDefault="00EA0DD3" w:rsidP="00EA0DD3">
      <w:pPr>
        <w:spacing w:line="360" w:lineRule="auto"/>
        <w:jc w:val="both"/>
        <w:rPr>
          <w:rFonts w:ascii="Palatino Linotype" w:eastAsia="Palatino Linotype" w:hAnsi="Palatino Linotype" w:cs="Palatino Linotype"/>
        </w:rPr>
      </w:pPr>
      <w:r w:rsidRPr="00EA0DD3">
        <w:rPr>
          <w:rFonts w:ascii="Palatino Linotype" w:eastAsia="Palatino Linotype" w:hAnsi="Palatino Linotype" w:cs="Palatino Linotype"/>
        </w:rPr>
        <w:t>Asimismo, el derecho a la propia imagen es el derecho de decidir, de forma libre, sobre la manera en que elige mostrarse frente a los demás.</w:t>
      </w:r>
    </w:p>
    <w:p w14:paraId="6CADBF44" w14:textId="77777777" w:rsidR="00113245" w:rsidRPr="00EA0DD3" w:rsidRDefault="00113245" w:rsidP="00EA0DD3">
      <w:pPr>
        <w:spacing w:line="360" w:lineRule="auto"/>
        <w:jc w:val="both"/>
        <w:rPr>
          <w:rFonts w:ascii="Palatino Linotype" w:eastAsia="Palatino Linotype" w:hAnsi="Palatino Linotype" w:cs="Palatino Linotype"/>
        </w:rPr>
      </w:pPr>
    </w:p>
    <w:p w14:paraId="5A97C403" w14:textId="77777777" w:rsidR="00EA0DD3" w:rsidRDefault="00EA0DD3" w:rsidP="00EA0DD3">
      <w:pPr>
        <w:spacing w:line="360" w:lineRule="auto"/>
        <w:jc w:val="both"/>
        <w:rPr>
          <w:rFonts w:ascii="Palatino Linotype" w:eastAsia="Palatino Linotype" w:hAnsi="Palatino Linotype" w:cs="Palatino Linotype"/>
        </w:rPr>
      </w:pPr>
      <w:r w:rsidRPr="00EA0DD3">
        <w:rPr>
          <w:rFonts w:ascii="Palatino Linotype" w:eastAsia="Palatino Linotype" w:hAnsi="Palatino Linotype" w:cs="Palatino Linotype"/>
        </w:rPr>
        <w:t xml:space="preserve">Por otro lado, en cuanto al derecho al honor, la jurisprudencia número 1a./J. 118/2013 (10a.), emitida por la Primera Sala de la Suprema Corte de Justicia de la Nación, publicada en la Gaceta del Semanario Judicial de la Federación, Tomo I, Libro 3, de febrero de 2014, página 470, de la Décima Época, materia constitucional, dispone: </w:t>
      </w:r>
    </w:p>
    <w:p w14:paraId="608F8778" w14:textId="77777777" w:rsidR="00113245" w:rsidRPr="00EA0DD3" w:rsidRDefault="00113245" w:rsidP="00EA0DD3">
      <w:pPr>
        <w:spacing w:line="360" w:lineRule="auto"/>
        <w:jc w:val="both"/>
        <w:rPr>
          <w:rFonts w:ascii="Palatino Linotype" w:eastAsia="Palatino Linotype" w:hAnsi="Palatino Linotype" w:cs="Palatino Linotype"/>
        </w:rPr>
      </w:pPr>
    </w:p>
    <w:p w14:paraId="0B477E16" w14:textId="77777777" w:rsidR="00EA0DD3" w:rsidRPr="00EA0DD3" w:rsidRDefault="00EA0DD3" w:rsidP="00EA0DD3">
      <w:pPr>
        <w:spacing w:line="360" w:lineRule="auto"/>
        <w:ind w:left="851" w:right="851"/>
        <w:jc w:val="both"/>
        <w:rPr>
          <w:rFonts w:ascii="Palatino Linotype" w:eastAsia="Palatino Linotype" w:hAnsi="Palatino Linotype" w:cs="Palatino Linotype"/>
          <w:b/>
          <w:i/>
          <w:sz w:val="22"/>
          <w:szCs w:val="22"/>
        </w:rPr>
      </w:pPr>
      <w:r w:rsidRPr="00EA0DD3">
        <w:rPr>
          <w:rFonts w:ascii="Palatino Linotype" w:eastAsia="Palatino Linotype" w:hAnsi="Palatino Linotype" w:cs="Palatino Linotype"/>
          <w:i/>
          <w:sz w:val="22"/>
          <w:szCs w:val="22"/>
        </w:rPr>
        <w:t>“</w:t>
      </w:r>
      <w:r w:rsidRPr="00EA0DD3">
        <w:rPr>
          <w:rFonts w:ascii="Palatino Linotype" w:eastAsia="Palatino Linotype" w:hAnsi="Palatino Linotype" w:cs="Palatino Linotype"/>
          <w:b/>
          <w:i/>
          <w:sz w:val="22"/>
          <w:szCs w:val="22"/>
        </w:rPr>
        <w:t xml:space="preserve">DERECHO FUNDAMENTAL AL HONOR. SU DIMENSIÓN SUBJETIVA Y OBJETIVA. </w:t>
      </w:r>
      <w:r w:rsidRPr="00EA0DD3">
        <w:rPr>
          <w:rFonts w:ascii="Palatino Linotype" w:eastAsia="Palatino Linotype" w:hAnsi="Palatino Linotype" w:cs="Palatino Linotype"/>
          <w:i/>
          <w:sz w:val="22"/>
          <w:szCs w:val="22"/>
        </w:rPr>
        <w:t xml:space="preserve">A juicio de esta Primera Sala de la Suprema Corte de Justicia de la Nación, es posible definir al honor como el </w:t>
      </w:r>
      <w:r w:rsidRPr="00EA0DD3">
        <w:rPr>
          <w:rFonts w:ascii="Palatino Linotype" w:eastAsia="Palatino Linotype" w:hAnsi="Palatino Linotype" w:cs="Palatino Linotype"/>
          <w:b/>
          <w:i/>
          <w:sz w:val="22"/>
          <w:szCs w:val="22"/>
        </w:rPr>
        <w:t>concepto que la persona tiene de sí misma o que los demás se han formado de ella, en virtud de su proceder o de la expresión de su calidad ética y social.</w:t>
      </w:r>
      <w:r w:rsidRPr="00EA0DD3">
        <w:rPr>
          <w:rFonts w:ascii="Palatino Linotype" w:eastAsia="Palatino Linotype" w:hAnsi="Palatino Linotype" w:cs="Palatino Linotype"/>
          <w:i/>
          <w:sz w:val="22"/>
          <w:szCs w:val="22"/>
        </w:rPr>
        <w:t xml:space="preserve"> Todo individuo, al vivir en sociedad, tiene el derecho de ser respetado y considerado y, correlativamente, tiene la obligación de respetar a aquellos que lo rodean. En el campo jurídico esta necesidad se traduce en un derecho que involucra la facultad que tiene cada individuo de pedir que se le trate en forma decorosa y la obligación de los demás de responder a este tratamiento. Por lo general, existen dos formas de sentir y entender el honor: a) en el aspecto subjetivo o ético, el honor se basa en un sentimiento íntimo que se exterioriza por la afirmación que la persona hace de su propia dignidad; y b) en el aspecto objetivo, externo o social, como la estimación interpersonal que la persona tiene por sus cualidades morales y profesionales dentro de la comunidad. En el aspecto subjetivo, el honor es lesionado por todo aquello que lastima el sentimiento de la propia dignidad. En el aspecto objetivo, el honor es lesionado por todo aquello que afecta a la reputación que la persona merece, es decir, el derecho a que otros no condicionen negativamente la opinión que los demás hayan de formarse de nosotros.”</w:t>
      </w:r>
    </w:p>
    <w:p w14:paraId="50BCC10C" w14:textId="77777777" w:rsidR="00EA0DD3" w:rsidRPr="00EA0DD3" w:rsidRDefault="00EA0DD3" w:rsidP="00EA0DD3">
      <w:pPr>
        <w:spacing w:line="360" w:lineRule="auto"/>
        <w:jc w:val="both"/>
        <w:rPr>
          <w:rFonts w:ascii="Palatino Linotype" w:eastAsia="Palatino Linotype" w:hAnsi="Palatino Linotype" w:cs="Palatino Linotype"/>
          <w:sz w:val="22"/>
          <w:szCs w:val="22"/>
        </w:rPr>
      </w:pPr>
    </w:p>
    <w:p w14:paraId="7446C5E5" w14:textId="77777777" w:rsidR="00EA0DD3" w:rsidRDefault="00EA0DD3" w:rsidP="00EA0DD3">
      <w:pPr>
        <w:spacing w:line="360" w:lineRule="auto"/>
        <w:jc w:val="both"/>
        <w:rPr>
          <w:rFonts w:ascii="Palatino Linotype" w:eastAsia="Palatino Linotype" w:hAnsi="Palatino Linotype" w:cs="Palatino Linotype"/>
        </w:rPr>
      </w:pPr>
      <w:r w:rsidRPr="00EA0DD3">
        <w:rPr>
          <w:rFonts w:ascii="Palatino Linotype" w:eastAsia="Palatino Linotype" w:hAnsi="Palatino Linotype" w:cs="Palatino Linotype"/>
        </w:rPr>
        <w:lastRenderedPageBreak/>
        <w:t xml:space="preserve">De la tesis transcrita se desprende que el honor es el concepto que la persona tiene de sí misma o que los demás se han formado de ella, en virtud de su proceder o de la expresión de su calidad ética y social. </w:t>
      </w:r>
    </w:p>
    <w:p w14:paraId="7D4CE0E1" w14:textId="77777777" w:rsidR="00113245" w:rsidRPr="00EA0DD3" w:rsidRDefault="00113245" w:rsidP="00EA0DD3">
      <w:pPr>
        <w:spacing w:line="360" w:lineRule="auto"/>
        <w:jc w:val="both"/>
        <w:rPr>
          <w:rFonts w:ascii="Palatino Linotype" w:eastAsia="Palatino Linotype" w:hAnsi="Palatino Linotype" w:cs="Palatino Linotype"/>
        </w:rPr>
      </w:pPr>
    </w:p>
    <w:p w14:paraId="5A22C88B" w14:textId="77777777" w:rsidR="00EA0DD3" w:rsidRDefault="00EA0DD3" w:rsidP="00EA0DD3">
      <w:pPr>
        <w:spacing w:line="360" w:lineRule="auto"/>
        <w:jc w:val="both"/>
        <w:rPr>
          <w:rFonts w:ascii="Palatino Linotype" w:eastAsia="Palatino Linotype" w:hAnsi="Palatino Linotype" w:cs="Palatino Linotype"/>
        </w:rPr>
      </w:pPr>
      <w:r w:rsidRPr="00EA0DD3">
        <w:rPr>
          <w:rFonts w:ascii="Palatino Linotype" w:eastAsia="Palatino Linotype" w:hAnsi="Palatino Linotype" w:cs="Palatino Linotype"/>
        </w:rPr>
        <w:t>En el campo jurídico, es un derecho humano que involucra la facultad de cada individuo de ser tratado de forma decorosa. Este derecho tiene dos elementos, el subjetivo, que se basa en un sentimiento íntimo que se exterioriza por la afirmación que la persona hace de su propia dignidad, y en un sentimiento objetivo, que es la estimación interpersonal que la persona tiene por sus cualidades morales y profesionales dentro de la comunidad. En el aspecto subjetivo, el honor es lesionado por todo aquello que lastima el sentimiento de la propia dignidad. En el aspecto objetivo, el honor es lesionado por todo aquello que afecta a la reputación que la persona merece.</w:t>
      </w:r>
    </w:p>
    <w:p w14:paraId="095C1339" w14:textId="77777777" w:rsidR="00113245" w:rsidRPr="00EA0DD3" w:rsidRDefault="00113245" w:rsidP="00EA0DD3">
      <w:pPr>
        <w:spacing w:line="360" w:lineRule="auto"/>
        <w:jc w:val="both"/>
        <w:rPr>
          <w:rFonts w:ascii="Palatino Linotype" w:eastAsia="Palatino Linotype" w:hAnsi="Palatino Linotype" w:cs="Palatino Linotype"/>
        </w:rPr>
      </w:pPr>
    </w:p>
    <w:p w14:paraId="03745B22" w14:textId="77777777" w:rsidR="00EA0DD3" w:rsidRDefault="00EA0DD3" w:rsidP="00EA0DD3">
      <w:pPr>
        <w:spacing w:line="360" w:lineRule="auto"/>
        <w:jc w:val="both"/>
        <w:rPr>
          <w:rFonts w:ascii="Palatino Linotype" w:eastAsia="Palatino Linotype" w:hAnsi="Palatino Linotype" w:cs="Palatino Linotype"/>
        </w:rPr>
      </w:pPr>
      <w:r w:rsidRPr="00EA0DD3">
        <w:rPr>
          <w:rFonts w:ascii="Palatino Linotype" w:eastAsia="Palatino Linotype" w:hAnsi="Palatino Linotype" w:cs="Palatino Linotype"/>
        </w:rPr>
        <w:t>Adicionalmente, en relación a este derecho [</w:t>
      </w:r>
      <w:r w:rsidRPr="00EA0DD3">
        <w:rPr>
          <w:rFonts w:ascii="Palatino Linotype" w:eastAsia="Palatino Linotype" w:hAnsi="Palatino Linotype" w:cs="Palatino Linotype"/>
          <w:i/>
        </w:rPr>
        <w:t>al honor</w:t>
      </w:r>
      <w:r w:rsidRPr="00EA0DD3">
        <w:rPr>
          <w:rFonts w:ascii="Palatino Linotype" w:eastAsia="Palatino Linotype" w:hAnsi="Palatino Linotype" w:cs="Palatino Linotype"/>
        </w:rPr>
        <w:t>], el máximo tribual también ha señalado que aunque no esté expresamente contenido en la Carta Magna, ésta obliga su tutela en términos de lo previsto en el artículo 1° Constitucional, como se muestra en la tesis aislada número I.5o.C.4 K (10a.), emitida por Tribunales Colegiados de Circuito, publicada en el Semanario Judicial de la Federación y su Gaceta, Tomo 2, Libro XXI, de junio de 2013, página 1258, de la Décima Época, materia constitucional, de rubro y texto siguiente:</w:t>
      </w:r>
    </w:p>
    <w:p w14:paraId="2C5A325F" w14:textId="77777777" w:rsidR="00113245" w:rsidRPr="00EA0DD3" w:rsidRDefault="00113245" w:rsidP="00EA0DD3">
      <w:pPr>
        <w:spacing w:line="360" w:lineRule="auto"/>
        <w:jc w:val="both"/>
        <w:rPr>
          <w:rFonts w:ascii="Palatino Linotype" w:eastAsia="Palatino Linotype" w:hAnsi="Palatino Linotype" w:cs="Palatino Linotype"/>
        </w:rPr>
      </w:pPr>
    </w:p>
    <w:p w14:paraId="21D8EAA4" w14:textId="77777777" w:rsidR="00EA0DD3" w:rsidRPr="00EA0DD3" w:rsidRDefault="00EA0DD3" w:rsidP="00EA0DD3">
      <w:pPr>
        <w:tabs>
          <w:tab w:val="left" w:pos="8363"/>
        </w:tabs>
        <w:spacing w:line="360" w:lineRule="auto"/>
        <w:ind w:left="851" w:right="851"/>
        <w:jc w:val="both"/>
        <w:rPr>
          <w:rFonts w:ascii="Palatino Linotype" w:eastAsia="Palatino Linotype" w:hAnsi="Palatino Linotype" w:cs="Palatino Linotype"/>
          <w:b/>
          <w:i/>
          <w:sz w:val="22"/>
          <w:szCs w:val="22"/>
        </w:rPr>
      </w:pPr>
      <w:r w:rsidRPr="00EA0DD3">
        <w:rPr>
          <w:rFonts w:ascii="Palatino Linotype" w:eastAsia="Palatino Linotype" w:hAnsi="Palatino Linotype" w:cs="Palatino Linotype"/>
          <w:i/>
          <w:sz w:val="22"/>
          <w:szCs w:val="22"/>
        </w:rPr>
        <w:t>“</w:t>
      </w:r>
      <w:r w:rsidRPr="00EA0DD3">
        <w:rPr>
          <w:rFonts w:ascii="Palatino Linotype" w:eastAsia="Palatino Linotype" w:hAnsi="Palatino Linotype" w:cs="Palatino Linotype"/>
          <w:b/>
          <w:i/>
          <w:sz w:val="22"/>
          <w:szCs w:val="22"/>
        </w:rPr>
        <w:t xml:space="preserve">DERECHOS AL HONOR, A LA INTIMIDAD Y A LA PROPIA IMAGEN. CONSTITUYEN DERECHOS HUMANOS QUE SE PROTEGEN A TRAVÉS DEL ACTUAL MARCO CONSTITUCIONAL. </w:t>
      </w:r>
      <w:r w:rsidRPr="00EA0DD3">
        <w:rPr>
          <w:rFonts w:ascii="Palatino Linotype" w:eastAsia="Palatino Linotype" w:hAnsi="Palatino Linotype" w:cs="Palatino Linotype"/>
          <w:i/>
          <w:sz w:val="22"/>
          <w:szCs w:val="22"/>
        </w:rPr>
        <w:t xml:space="preserve">Si conforme a las características que conforman a los derechos humanos, éstos no recaen sobre cosas materiales, sino </w:t>
      </w:r>
      <w:r w:rsidRPr="00EA0DD3">
        <w:rPr>
          <w:rFonts w:ascii="Palatino Linotype" w:eastAsia="Palatino Linotype" w:hAnsi="Palatino Linotype" w:cs="Palatino Linotype"/>
          <w:i/>
          <w:sz w:val="22"/>
          <w:szCs w:val="22"/>
        </w:rPr>
        <w:lastRenderedPageBreak/>
        <w:t xml:space="preserve">que otorgan acción para lograr que el Estado respete los derechos garantizados, y se consideran esenciales e inherentes al ser humano y derivados de su propia naturaleza, resulta lógico que los atributos de la personalidad se enlacen directamente con tales derechos, pues los mencionados atributos tienen una coincidencia con las libertades protegidas por los derechos del hombre como son los concernientes al honor, a la intimidad y a la propia imagen que constituyen derechos subjetivos del ser humano, en tanto que son inseparables de su titular, quien nace con ellos, y el Estado debe reconocerlos. Como no recaen sobre bienes materiales, sino sobre la personalidad de los individuos, son generales porque corresponden a todos los seres humanos, y no pueden considerarse renunciables, transmisibles o prescriptibles, porque son inherentes a la persona misma, es decir, son intrínsecos al sujeto quien no puede vivir sin ellos. Ahora, del contenido expreso del artículo 1o. constitucional se advierte que nuestro país actualmente adopta una protección amplia de los derechos humanos, mediante el reconocimiento claro del principio pro </w:t>
      </w:r>
      <w:proofErr w:type="spellStart"/>
      <w:r w:rsidRPr="00EA0DD3">
        <w:rPr>
          <w:rFonts w:ascii="Palatino Linotype" w:eastAsia="Palatino Linotype" w:hAnsi="Palatino Linotype" w:cs="Palatino Linotype"/>
          <w:i/>
          <w:sz w:val="22"/>
          <w:szCs w:val="22"/>
        </w:rPr>
        <w:t>personae</w:t>
      </w:r>
      <w:proofErr w:type="spellEnd"/>
      <w:r w:rsidRPr="00EA0DD3">
        <w:rPr>
          <w:rFonts w:ascii="Palatino Linotype" w:eastAsia="Palatino Linotype" w:hAnsi="Palatino Linotype" w:cs="Palatino Linotype"/>
          <w:i/>
          <w:sz w:val="22"/>
          <w:szCs w:val="22"/>
        </w:rPr>
        <w:t>, como rector de la interpretación y aplicación de las normas jurídicas, en aquellas que favorezcan y brinden mayor protección a las personas, aunado a que también precisa de manera clara la obligación de observar los tratados internacionales firmados por el Estado Mexicano al momento de aplicar e interpretar las normas jurídicas en las que se vea involucrado este tipo de derechos, como son los señalados atributos de la personalidad conforme a la Convención Americana sobre Derechos Humanos y el Pacto Internacional de Derechos Civiles y Políticos, y en casos en los que se involucra la posible afectación por daño moral de un atributo de la personalidad -en su vertiente del derecho al honor- debe aplicarse la tutela y protección consagrada en los principios reconocidos al efecto en nuestra Carta Magna, con independencia de que no exista una referencia expresa en el texto constitucional hacia la salvaguarda concreta del citado atributo, pues la obligación de protección deriva de disposiciones contenidas en dos tipos de ordenamientos superiores -Constitución y tratados internacionales- con los que cuenta el Estado Mexicano.”(Sic)</w:t>
      </w:r>
    </w:p>
    <w:p w14:paraId="19AE4D67" w14:textId="77777777" w:rsidR="00EA0DD3" w:rsidRPr="00EA0DD3" w:rsidRDefault="00EA0DD3" w:rsidP="00EA0DD3">
      <w:pPr>
        <w:tabs>
          <w:tab w:val="left" w:pos="8363"/>
        </w:tabs>
        <w:spacing w:line="360" w:lineRule="auto"/>
        <w:ind w:left="851" w:right="851"/>
        <w:jc w:val="both"/>
        <w:rPr>
          <w:rFonts w:ascii="Palatino Linotype" w:eastAsia="Palatino Linotype" w:hAnsi="Palatino Linotype" w:cs="Palatino Linotype"/>
          <w:b/>
          <w:i/>
          <w:sz w:val="22"/>
          <w:szCs w:val="22"/>
        </w:rPr>
      </w:pPr>
    </w:p>
    <w:p w14:paraId="4EDC2842" w14:textId="77777777" w:rsidR="00EA0DD3" w:rsidRDefault="00EA0DD3" w:rsidP="00EA0DD3">
      <w:pPr>
        <w:spacing w:line="360" w:lineRule="auto"/>
        <w:jc w:val="both"/>
        <w:rPr>
          <w:rFonts w:ascii="Palatino Linotype" w:eastAsia="Palatino Linotype" w:hAnsi="Palatino Linotype" w:cs="Palatino Linotype"/>
        </w:rPr>
      </w:pPr>
      <w:r w:rsidRPr="00EA0DD3">
        <w:rPr>
          <w:rFonts w:ascii="Palatino Linotype" w:eastAsia="Palatino Linotype" w:hAnsi="Palatino Linotype" w:cs="Palatino Linotype"/>
        </w:rPr>
        <w:t>Asimismo, el artículo 12 de la Declaración Universal de los Derechos Humanos</w:t>
      </w:r>
      <w:r w:rsidRPr="00EA0DD3">
        <w:rPr>
          <w:rFonts w:ascii="Palatino Linotype" w:eastAsia="Palatino Linotype" w:hAnsi="Palatino Linotype" w:cs="Palatino Linotype"/>
          <w:i/>
        </w:rPr>
        <w:t xml:space="preserve"> </w:t>
      </w:r>
      <w:r w:rsidRPr="00EA0DD3">
        <w:rPr>
          <w:rFonts w:ascii="Palatino Linotype" w:eastAsia="Palatino Linotype" w:hAnsi="Palatino Linotype" w:cs="Palatino Linotype"/>
        </w:rPr>
        <w:t>prevé que nadie será objeto de injerencias arbitrarias en su vida privada, su familia, su domicilio o su correspondencia, ni de ataques a su honra o a su reputación. Toda persona tiene derecho a la protección de la ley contra tales injerencias o ataques.</w:t>
      </w:r>
    </w:p>
    <w:p w14:paraId="1B4B36FD" w14:textId="77777777" w:rsidR="00113245" w:rsidRPr="00EA0DD3" w:rsidRDefault="00113245" w:rsidP="00EA0DD3">
      <w:pPr>
        <w:spacing w:line="360" w:lineRule="auto"/>
        <w:jc w:val="both"/>
        <w:rPr>
          <w:rFonts w:ascii="Palatino Linotype" w:eastAsia="Palatino Linotype" w:hAnsi="Palatino Linotype" w:cs="Palatino Linotype"/>
        </w:rPr>
      </w:pPr>
    </w:p>
    <w:p w14:paraId="6F013C86" w14:textId="77777777" w:rsidR="00EA0DD3" w:rsidRDefault="00EA0DD3" w:rsidP="00EA0DD3">
      <w:pPr>
        <w:spacing w:line="360" w:lineRule="auto"/>
        <w:jc w:val="both"/>
        <w:rPr>
          <w:rFonts w:ascii="Palatino Linotype" w:eastAsia="Palatino Linotype" w:hAnsi="Palatino Linotype" w:cs="Palatino Linotype"/>
        </w:rPr>
      </w:pPr>
      <w:r w:rsidRPr="00EA0DD3">
        <w:rPr>
          <w:rFonts w:ascii="Palatino Linotype" w:eastAsia="Palatino Linotype" w:hAnsi="Palatino Linotype" w:cs="Palatino Linotype"/>
        </w:rPr>
        <w:t>De igual manera, la Convención Americana sobre los Derechos Humanos, en su artículo 11, establece que toda persona tiene derecho al respeto de su honra y al reconocimiento de su dignidad; que nadie puede ser objeto de injerencias arbitrarias o abusivas en su vida privada, en la de su familia, en su domicilio o en su correspondencia, ni de ataques ilegales a su honra o reputación; y que toda persona tiene derecho a la protección de la ley contra esas injerencias o esos ataques.</w:t>
      </w:r>
    </w:p>
    <w:p w14:paraId="2F893E89" w14:textId="77777777" w:rsidR="00113245" w:rsidRPr="00EA0DD3" w:rsidRDefault="00113245" w:rsidP="00EA0DD3">
      <w:pPr>
        <w:spacing w:line="360" w:lineRule="auto"/>
        <w:jc w:val="both"/>
        <w:rPr>
          <w:rFonts w:ascii="Palatino Linotype" w:eastAsia="Palatino Linotype" w:hAnsi="Palatino Linotype" w:cs="Palatino Linotype"/>
        </w:rPr>
      </w:pPr>
    </w:p>
    <w:p w14:paraId="1D7BC4A3" w14:textId="77777777" w:rsidR="00EA0DD3" w:rsidRDefault="00EA0DD3" w:rsidP="00EA0DD3">
      <w:pPr>
        <w:spacing w:line="360" w:lineRule="auto"/>
        <w:jc w:val="both"/>
        <w:rPr>
          <w:rFonts w:ascii="Palatino Linotype" w:eastAsia="Palatino Linotype" w:hAnsi="Palatino Linotype" w:cs="Palatino Linotype"/>
        </w:rPr>
      </w:pPr>
      <w:r w:rsidRPr="00EA0DD3">
        <w:rPr>
          <w:rFonts w:ascii="Palatino Linotype" w:eastAsia="Palatino Linotype" w:hAnsi="Palatino Linotype" w:cs="Palatino Linotype"/>
        </w:rPr>
        <w:t>Finalmente, el artículo 17 del Pacto Internacional de los Derechos Civiles y Políticos señala que nadie será objeto de injerencias arbitrarias o ilegales en su vida privada, su familia, su domicilio o su correspondencia, ni de ataques ilegales a su honra y reputación; y que toda persona tiene derecho a la protección de la ley contra esas injerencias o esos ataques.</w:t>
      </w:r>
    </w:p>
    <w:p w14:paraId="3F30D135" w14:textId="77777777" w:rsidR="00113245" w:rsidRPr="00EA0DD3" w:rsidRDefault="00113245" w:rsidP="00EA0DD3">
      <w:pPr>
        <w:spacing w:line="360" w:lineRule="auto"/>
        <w:jc w:val="both"/>
        <w:rPr>
          <w:rFonts w:ascii="Palatino Linotype" w:eastAsia="Palatino Linotype" w:hAnsi="Palatino Linotype" w:cs="Palatino Linotype"/>
        </w:rPr>
      </w:pPr>
    </w:p>
    <w:p w14:paraId="303360AE" w14:textId="77777777" w:rsidR="00EA0DD3" w:rsidRDefault="00EA0DD3" w:rsidP="00EA0DD3">
      <w:pPr>
        <w:spacing w:line="360" w:lineRule="auto"/>
        <w:jc w:val="both"/>
        <w:rPr>
          <w:rFonts w:ascii="Palatino Linotype" w:eastAsia="Palatino Linotype" w:hAnsi="Palatino Linotype" w:cs="Palatino Linotype"/>
        </w:rPr>
      </w:pPr>
      <w:r w:rsidRPr="00EA0DD3">
        <w:rPr>
          <w:rFonts w:ascii="Palatino Linotype" w:eastAsia="Palatino Linotype" w:hAnsi="Palatino Linotype" w:cs="Palatino Linotype"/>
        </w:rPr>
        <w:t>Por lo expuesto, se desprende que dar a conocer los nombres, cargos y áreas de adscripción de los servidores públicos, absueltos, en su caso que existan, constituyen información confidencial que afecta su esfera privada, puesto que podría generar una percepción negativa de éste, ocasionando un perjuicio en su honor, intimidad y buena imagen, pues como se precisó la afectación es para el propio servidor público, situación que no afecta a terceros.</w:t>
      </w:r>
    </w:p>
    <w:p w14:paraId="4ED6A403" w14:textId="77777777" w:rsidR="00113245" w:rsidRPr="00EA0DD3" w:rsidRDefault="00113245" w:rsidP="00EA0DD3">
      <w:pPr>
        <w:spacing w:line="360" w:lineRule="auto"/>
        <w:jc w:val="both"/>
        <w:rPr>
          <w:rFonts w:ascii="Palatino Linotype" w:eastAsia="Palatino Linotype" w:hAnsi="Palatino Linotype" w:cs="Palatino Linotype"/>
        </w:rPr>
      </w:pPr>
    </w:p>
    <w:p w14:paraId="3E10C748" w14:textId="77777777" w:rsidR="00EA0DD3" w:rsidRPr="00EA0DD3" w:rsidRDefault="00EA0DD3" w:rsidP="00EA0DD3">
      <w:pPr>
        <w:spacing w:line="360" w:lineRule="auto"/>
        <w:jc w:val="both"/>
        <w:rPr>
          <w:rFonts w:ascii="Palatino Linotype" w:eastAsia="Palatino Linotype" w:hAnsi="Palatino Linotype" w:cs="Palatino Linotype"/>
        </w:rPr>
      </w:pPr>
      <w:r w:rsidRPr="00EA0DD3">
        <w:rPr>
          <w:rFonts w:ascii="Palatino Linotype" w:eastAsia="Palatino Linotype" w:hAnsi="Palatino Linotype" w:cs="Palatino Linotype"/>
        </w:rPr>
        <w:t xml:space="preserve">Asimismo, dar a conocer el nombre y cargo del servidor público que no haya recibido una sanción por una supuesta responsabilidad que no se comprobó, la cual no causa una afectación a otros, como se precisó en párrafos anteriores, podría generar un juicio </w:t>
      </w:r>
      <w:r w:rsidRPr="00EA0DD3">
        <w:rPr>
          <w:rFonts w:ascii="Palatino Linotype" w:eastAsia="Palatino Linotype" w:hAnsi="Palatino Linotype" w:cs="Palatino Linotype"/>
          <w:i/>
        </w:rPr>
        <w:t>a priori</w:t>
      </w:r>
      <w:r w:rsidRPr="00EA0DD3">
        <w:rPr>
          <w:rFonts w:ascii="Palatino Linotype" w:eastAsia="Palatino Linotype" w:hAnsi="Palatino Linotype" w:cs="Palatino Linotype"/>
        </w:rPr>
        <w:t xml:space="preserve"> por parte de la sociedad, afectando su prestigio y su buen nombre, pues la sociedad podría calificar de manera negativa a dicho servidor público, o hacerlo sujeto a ofensas, lo cual daña su vida privada y profesional, mismas que forman parte de su intimidad; por lo que se concluye que dicha información, en caso que existiera, tiene el carácter de confidencial.</w:t>
      </w:r>
    </w:p>
    <w:p w14:paraId="6712EF10" w14:textId="77777777" w:rsidR="00E753AA" w:rsidRPr="00EA0DD3" w:rsidRDefault="00E753AA" w:rsidP="00EA0DD3">
      <w:pPr>
        <w:spacing w:line="360" w:lineRule="auto"/>
        <w:jc w:val="both"/>
        <w:rPr>
          <w:rFonts w:ascii="Palatino Linotype" w:hAnsi="Palatino Linotype" w:cs="Arial"/>
          <w:lang w:val="es-419"/>
        </w:rPr>
      </w:pPr>
    </w:p>
    <w:p w14:paraId="661ABCB7" w14:textId="73C12C38" w:rsidR="00B80855" w:rsidRPr="00EA0DD3" w:rsidRDefault="00B80855" w:rsidP="00EA0DD3">
      <w:pPr>
        <w:numPr>
          <w:ilvl w:val="0"/>
          <w:numId w:val="1"/>
        </w:numPr>
        <w:autoSpaceDE w:val="0"/>
        <w:autoSpaceDN w:val="0"/>
        <w:adjustRightInd w:val="0"/>
        <w:spacing w:line="360" w:lineRule="auto"/>
        <w:contextualSpacing/>
        <w:jc w:val="both"/>
        <w:rPr>
          <w:rFonts w:ascii="Palatino Linotype" w:hAnsi="Palatino Linotype" w:cs="Arial"/>
          <w:b/>
          <w:i/>
          <w:sz w:val="28"/>
        </w:rPr>
      </w:pPr>
      <w:r w:rsidRPr="00EA0DD3">
        <w:rPr>
          <w:rFonts w:ascii="Palatino Linotype" w:hAnsi="Palatino Linotype" w:cs="Arial"/>
          <w:b/>
          <w:i/>
          <w:sz w:val="28"/>
        </w:rPr>
        <w:t>De la versión pública</w:t>
      </w:r>
    </w:p>
    <w:p w14:paraId="63F8E6D3" w14:textId="77777777" w:rsidR="001F297E" w:rsidRPr="00EA0DD3" w:rsidRDefault="001F297E" w:rsidP="00EA0DD3">
      <w:pPr>
        <w:tabs>
          <w:tab w:val="left" w:pos="8647"/>
        </w:tabs>
        <w:spacing w:line="360" w:lineRule="auto"/>
        <w:ind w:right="51"/>
        <w:jc w:val="both"/>
        <w:rPr>
          <w:rFonts w:ascii="Palatino Linotype" w:eastAsiaTheme="minorHAnsi" w:hAnsi="Palatino Linotype" w:cs="Arial"/>
          <w:lang w:val="es-MX" w:eastAsia="en-US"/>
        </w:rPr>
      </w:pPr>
    </w:p>
    <w:p w14:paraId="2AC69FCF" w14:textId="77777777" w:rsidR="00B80855" w:rsidRPr="00EA0DD3" w:rsidRDefault="00B80855" w:rsidP="00EA0DD3">
      <w:pPr>
        <w:tabs>
          <w:tab w:val="left" w:pos="8647"/>
        </w:tabs>
        <w:spacing w:line="360" w:lineRule="auto"/>
        <w:ind w:right="51"/>
        <w:jc w:val="both"/>
        <w:rPr>
          <w:rFonts w:ascii="Palatino Linotype" w:eastAsiaTheme="minorHAnsi" w:hAnsi="Palatino Linotype" w:cs="Arial"/>
          <w:lang w:val="es-MX" w:eastAsia="en-US"/>
        </w:rPr>
      </w:pPr>
      <w:r w:rsidRPr="00EA0DD3">
        <w:rPr>
          <w:rFonts w:ascii="Palatino Linotype" w:eastAsiaTheme="minorHAnsi" w:hAnsi="Palatino Linotype" w:cs="Arial"/>
          <w:lang w:val="es-MX" w:eastAsia="en-US"/>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14:paraId="20ED8E2F" w14:textId="77777777" w:rsidR="00B80855" w:rsidRPr="00EA0DD3" w:rsidRDefault="00B80855" w:rsidP="00EA0DD3">
      <w:pPr>
        <w:tabs>
          <w:tab w:val="left" w:pos="8647"/>
        </w:tabs>
        <w:spacing w:line="360" w:lineRule="auto"/>
        <w:ind w:right="51"/>
        <w:jc w:val="both"/>
        <w:rPr>
          <w:rFonts w:ascii="Palatino Linotype" w:eastAsiaTheme="minorHAnsi" w:hAnsi="Palatino Linotype" w:cs="Arial"/>
          <w:lang w:val="es-MX" w:eastAsia="en-US"/>
        </w:rPr>
      </w:pPr>
    </w:p>
    <w:p w14:paraId="54746D93" w14:textId="77777777" w:rsidR="00B80855" w:rsidRPr="00EA0DD3" w:rsidRDefault="00B80855" w:rsidP="00EA0DD3">
      <w:pPr>
        <w:tabs>
          <w:tab w:val="left" w:pos="8647"/>
        </w:tabs>
        <w:spacing w:line="360" w:lineRule="auto"/>
        <w:ind w:right="51"/>
        <w:jc w:val="both"/>
        <w:rPr>
          <w:rFonts w:ascii="Palatino Linotype" w:eastAsiaTheme="minorHAnsi" w:hAnsi="Palatino Linotype" w:cs="Arial"/>
          <w:lang w:val="es-MX" w:eastAsia="en-US"/>
        </w:rPr>
      </w:pPr>
      <w:r w:rsidRPr="00EA0DD3">
        <w:rPr>
          <w:rFonts w:ascii="Palatino Linotype" w:eastAsiaTheme="minorHAnsi" w:hAnsi="Palatino Linotype" w:cs="Arial"/>
          <w:lang w:val="es-MX" w:eastAsia="en-US"/>
        </w:rPr>
        <w:t xml:space="preserve">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w:t>
      </w:r>
      <w:r w:rsidRPr="00EA0DD3">
        <w:rPr>
          <w:rFonts w:ascii="Palatino Linotype" w:eastAsiaTheme="minorHAnsi" w:hAnsi="Palatino Linotype" w:cs="Arial"/>
          <w:lang w:val="es-MX" w:eastAsia="en-US"/>
        </w:rPr>
        <w:lastRenderedPageBreak/>
        <w:t>justificado en la Ley, tal como lo disponen los artículos 22, 38 y 43 de la Ley de Protección de Datos Personales en Posesión de Sujetos Obligados del Estado de México y Municipios.</w:t>
      </w:r>
    </w:p>
    <w:p w14:paraId="47044B1C" w14:textId="77777777" w:rsidR="00B80855" w:rsidRPr="00EA0DD3" w:rsidRDefault="00B80855" w:rsidP="00EA0DD3">
      <w:pPr>
        <w:tabs>
          <w:tab w:val="left" w:pos="8647"/>
        </w:tabs>
        <w:spacing w:line="360" w:lineRule="auto"/>
        <w:ind w:right="51"/>
        <w:jc w:val="both"/>
        <w:rPr>
          <w:rFonts w:ascii="Palatino Linotype" w:eastAsiaTheme="minorHAnsi" w:hAnsi="Palatino Linotype" w:cs="Arial"/>
          <w:lang w:val="es-MX" w:eastAsia="en-US"/>
        </w:rPr>
      </w:pPr>
    </w:p>
    <w:p w14:paraId="119C8BB4" w14:textId="69143363" w:rsidR="00B80855" w:rsidRPr="00EA0DD3" w:rsidRDefault="00B80855" w:rsidP="00EA0DD3">
      <w:pPr>
        <w:tabs>
          <w:tab w:val="left" w:pos="8647"/>
        </w:tabs>
        <w:spacing w:line="360" w:lineRule="auto"/>
        <w:ind w:right="51"/>
        <w:jc w:val="both"/>
        <w:rPr>
          <w:rFonts w:ascii="Palatino Linotype" w:eastAsiaTheme="minorHAnsi" w:hAnsi="Palatino Linotype" w:cs="Arial"/>
          <w:lang w:val="es-MX" w:eastAsia="en-US"/>
        </w:rPr>
      </w:pPr>
      <w:r w:rsidRPr="00EA0DD3">
        <w:rPr>
          <w:rFonts w:ascii="Palatino Linotype" w:eastAsiaTheme="minorHAnsi" w:hAnsi="Palatino Linotype" w:cs="Arial"/>
          <w:lang w:val="es-MX" w:eastAsia="en-US"/>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3DA83010" w14:textId="77777777" w:rsidR="00B80855" w:rsidRPr="00EA0DD3" w:rsidRDefault="00B80855" w:rsidP="00EA0DD3">
      <w:pPr>
        <w:tabs>
          <w:tab w:val="left" w:pos="8647"/>
        </w:tabs>
        <w:spacing w:line="360" w:lineRule="auto"/>
        <w:ind w:right="51"/>
        <w:jc w:val="both"/>
        <w:rPr>
          <w:rFonts w:ascii="Palatino Linotype" w:eastAsiaTheme="minorHAnsi" w:hAnsi="Palatino Linotype" w:cs="Arial"/>
          <w:lang w:val="es-MX" w:eastAsia="en-US"/>
        </w:rPr>
      </w:pPr>
    </w:p>
    <w:p w14:paraId="7848AE13" w14:textId="77777777" w:rsidR="00B80855" w:rsidRPr="00EA0DD3" w:rsidRDefault="00B80855" w:rsidP="00EA0DD3">
      <w:pPr>
        <w:tabs>
          <w:tab w:val="left" w:pos="8647"/>
        </w:tabs>
        <w:spacing w:line="360" w:lineRule="auto"/>
        <w:ind w:right="51"/>
        <w:jc w:val="both"/>
        <w:rPr>
          <w:rFonts w:ascii="Palatino Linotype" w:eastAsiaTheme="minorHAnsi" w:hAnsi="Palatino Linotype" w:cs="Arial"/>
          <w:lang w:val="es-MX" w:eastAsia="en-US"/>
        </w:rPr>
      </w:pPr>
      <w:r w:rsidRPr="00EA0DD3">
        <w:rPr>
          <w:rFonts w:ascii="Palatino Linotype" w:eastAsiaTheme="minorHAnsi" w:hAnsi="Palatino Linotype" w:cs="Arial"/>
          <w:lang w:val="es-MX" w:eastAsia="en-US"/>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EA0DD3">
        <w:rPr>
          <w:rFonts w:ascii="Palatino Linotype" w:eastAsiaTheme="minorHAnsi" w:hAnsi="Palatino Linotype" w:cs="Arial"/>
          <w:b/>
          <w:lang w:val="es-MX" w:eastAsia="en-US"/>
        </w:rPr>
        <w:t>Registro Federal de Contribuyentes</w:t>
      </w:r>
      <w:r w:rsidRPr="00EA0DD3">
        <w:rPr>
          <w:rFonts w:ascii="Palatino Linotype" w:eastAsiaTheme="minorHAnsi" w:hAnsi="Palatino Linotype" w:cs="Arial"/>
          <w:lang w:val="es-MX" w:eastAsia="en-US"/>
        </w:rPr>
        <w:t xml:space="preserve"> (RFC), la </w:t>
      </w:r>
      <w:r w:rsidRPr="00EA0DD3">
        <w:rPr>
          <w:rFonts w:ascii="Palatino Linotype" w:eastAsiaTheme="minorHAnsi" w:hAnsi="Palatino Linotype" w:cs="Arial"/>
          <w:b/>
          <w:lang w:val="es-MX" w:eastAsia="en-US"/>
        </w:rPr>
        <w:t>Clave Única de Registro de Población</w:t>
      </w:r>
      <w:r w:rsidRPr="00EA0DD3">
        <w:rPr>
          <w:rFonts w:ascii="Palatino Linotype" w:eastAsiaTheme="minorHAnsi" w:hAnsi="Palatino Linotype" w:cs="Arial"/>
          <w:lang w:val="es-MX" w:eastAsia="en-US"/>
        </w:rPr>
        <w:t xml:space="preserve"> (CURP), la </w:t>
      </w:r>
      <w:r w:rsidRPr="00EA0DD3">
        <w:rPr>
          <w:rFonts w:ascii="Palatino Linotype" w:eastAsiaTheme="minorHAnsi" w:hAnsi="Palatino Linotype" w:cs="Arial"/>
          <w:b/>
          <w:lang w:val="es-MX" w:eastAsia="en-US"/>
        </w:rPr>
        <w:t>Clave de cualquier tipo de seguridad social</w:t>
      </w:r>
      <w:r w:rsidRPr="00EA0DD3">
        <w:rPr>
          <w:rFonts w:ascii="Palatino Linotype" w:eastAsiaTheme="minorHAnsi" w:hAnsi="Palatino Linotype" w:cs="Arial"/>
          <w:lang w:val="es-MX" w:eastAsia="en-US"/>
        </w:rPr>
        <w:t xml:space="preserve"> (ISSEMYM, u otros), así como, los </w:t>
      </w:r>
      <w:r w:rsidRPr="00EA0DD3">
        <w:rPr>
          <w:rFonts w:ascii="Palatino Linotype" w:eastAsiaTheme="minorHAnsi" w:hAnsi="Palatino Linotype" w:cs="Arial"/>
          <w:b/>
          <w:lang w:val="es-MX" w:eastAsia="en-US"/>
        </w:rPr>
        <w:t>préstamos o descuentos</w:t>
      </w:r>
      <w:r w:rsidRPr="00EA0DD3">
        <w:rPr>
          <w:rFonts w:ascii="Palatino Linotype" w:eastAsiaTheme="minorHAnsi" w:hAnsi="Palatino Linotype" w:cs="Arial"/>
          <w:lang w:val="es-MX" w:eastAsia="en-US"/>
        </w:rPr>
        <w:t xml:space="preserve"> que se le hagan a la persona y que no tengan relación con los impuestos o la cuota por seguridad social.</w:t>
      </w:r>
    </w:p>
    <w:p w14:paraId="174B0E0F" w14:textId="77777777" w:rsidR="00B80855" w:rsidRPr="00EA0DD3" w:rsidRDefault="00B80855" w:rsidP="00EA0DD3">
      <w:pPr>
        <w:tabs>
          <w:tab w:val="left" w:pos="8647"/>
        </w:tabs>
        <w:spacing w:line="360" w:lineRule="auto"/>
        <w:ind w:right="51"/>
        <w:jc w:val="both"/>
        <w:rPr>
          <w:rFonts w:ascii="Palatino Linotype" w:eastAsiaTheme="minorHAnsi" w:hAnsi="Palatino Linotype" w:cs="Arial"/>
          <w:lang w:val="es-MX" w:eastAsia="en-US"/>
        </w:rPr>
      </w:pPr>
    </w:p>
    <w:p w14:paraId="3567125E" w14:textId="77777777" w:rsidR="00B80855" w:rsidRPr="00EA0DD3" w:rsidRDefault="00B80855" w:rsidP="00EA0DD3">
      <w:pPr>
        <w:tabs>
          <w:tab w:val="left" w:pos="8647"/>
        </w:tabs>
        <w:spacing w:line="360" w:lineRule="auto"/>
        <w:ind w:right="51"/>
        <w:jc w:val="both"/>
        <w:rPr>
          <w:rFonts w:ascii="Palatino Linotype" w:eastAsiaTheme="minorHAnsi" w:hAnsi="Palatino Linotype" w:cs="Arial"/>
          <w:lang w:val="es-MX" w:eastAsia="en-US"/>
        </w:rPr>
      </w:pPr>
      <w:r w:rsidRPr="00EA0DD3">
        <w:rPr>
          <w:rFonts w:ascii="Palatino Linotype" w:eastAsiaTheme="minorHAnsi" w:hAnsi="Palatino Linotype" w:cs="Arial"/>
          <w:lang w:val="es-MX" w:eastAsia="en-US"/>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4E386D79" w14:textId="77777777" w:rsidR="00B80855" w:rsidRPr="00EA0DD3" w:rsidRDefault="00B80855" w:rsidP="00EA0DD3">
      <w:pPr>
        <w:tabs>
          <w:tab w:val="left" w:pos="8647"/>
        </w:tabs>
        <w:spacing w:line="360" w:lineRule="auto"/>
        <w:ind w:right="51"/>
        <w:jc w:val="both"/>
        <w:rPr>
          <w:rFonts w:ascii="Palatino Linotype" w:eastAsiaTheme="minorHAnsi" w:hAnsi="Palatino Linotype" w:cs="Arial"/>
          <w:lang w:val="es-MX" w:eastAsia="en-US"/>
        </w:rPr>
      </w:pPr>
    </w:p>
    <w:p w14:paraId="65CCA62D" w14:textId="77777777" w:rsidR="00B80855" w:rsidRPr="00EA0DD3" w:rsidRDefault="00B80855" w:rsidP="00EA0DD3">
      <w:pPr>
        <w:tabs>
          <w:tab w:val="left" w:pos="8647"/>
        </w:tabs>
        <w:spacing w:line="360" w:lineRule="auto"/>
        <w:ind w:right="51"/>
        <w:jc w:val="both"/>
        <w:rPr>
          <w:rFonts w:ascii="Palatino Linotype" w:eastAsiaTheme="minorHAnsi" w:hAnsi="Palatino Linotype" w:cs="Arial"/>
          <w:lang w:val="es-MX" w:eastAsia="en-US"/>
        </w:rPr>
      </w:pPr>
      <w:r w:rsidRPr="00EA0DD3">
        <w:rPr>
          <w:rFonts w:ascii="Palatino Linotype" w:eastAsiaTheme="minorHAnsi" w:hAnsi="Palatino Linotype" w:cs="Arial"/>
          <w:lang w:val="es-MX" w:eastAsia="en-US"/>
        </w:rPr>
        <w:lastRenderedPageBreak/>
        <w:t>Lo anterior, es compartido por el entonces Instituto Federal de Acceso a la Información Protección de Datos (IFAI) a través del Criterio 09/2009, el cual es del tenor literal siguiente:</w:t>
      </w:r>
    </w:p>
    <w:p w14:paraId="771009C6" w14:textId="77777777" w:rsidR="00B80855" w:rsidRPr="00EA0DD3" w:rsidRDefault="00B80855" w:rsidP="00EA0DD3">
      <w:pPr>
        <w:tabs>
          <w:tab w:val="left" w:pos="8647"/>
        </w:tabs>
        <w:spacing w:line="360" w:lineRule="auto"/>
        <w:ind w:right="51"/>
        <w:jc w:val="both"/>
        <w:rPr>
          <w:rFonts w:ascii="Palatino Linotype" w:eastAsiaTheme="minorHAnsi" w:hAnsi="Palatino Linotype" w:cs="Arial"/>
          <w:lang w:val="es-MX" w:eastAsia="en-US"/>
        </w:rPr>
      </w:pPr>
    </w:p>
    <w:p w14:paraId="3D53F3AE" w14:textId="77777777" w:rsidR="00B80855" w:rsidRPr="00EA0DD3" w:rsidRDefault="00B80855" w:rsidP="00EA0DD3">
      <w:pPr>
        <w:tabs>
          <w:tab w:val="left" w:pos="8647"/>
        </w:tabs>
        <w:spacing w:line="360" w:lineRule="auto"/>
        <w:ind w:left="567" w:right="567"/>
        <w:jc w:val="both"/>
        <w:rPr>
          <w:rFonts w:ascii="Palatino Linotype" w:eastAsiaTheme="minorHAnsi" w:hAnsi="Palatino Linotype" w:cs="Arial"/>
          <w:bCs/>
          <w:i/>
          <w:sz w:val="22"/>
          <w:szCs w:val="22"/>
          <w:lang w:val="es-MX" w:eastAsia="en-US"/>
        </w:rPr>
      </w:pPr>
      <w:r w:rsidRPr="00EA0DD3">
        <w:rPr>
          <w:rFonts w:ascii="Palatino Linotype" w:eastAsiaTheme="minorHAnsi" w:hAnsi="Palatino Linotype" w:cs="Arial"/>
          <w:b/>
          <w:bCs/>
          <w:i/>
          <w:sz w:val="22"/>
          <w:szCs w:val="22"/>
          <w:lang w:val="es-MX" w:eastAsia="en-US"/>
        </w:rPr>
        <w:t xml:space="preserve">“Registro Federal de Contribuyentes (RFC) de las personas físicas es un dato personal confidencial. </w:t>
      </w:r>
      <w:r w:rsidRPr="00EA0DD3">
        <w:rPr>
          <w:rFonts w:ascii="Palatino Linotype" w:eastAsiaTheme="minorHAnsi" w:hAnsi="Palatino Linotype" w:cs="Arial"/>
          <w:i/>
          <w:sz w:val="22"/>
          <w:szCs w:val="22"/>
          <w:lang w:val="es-MX" w:eastAsia="en-US"/>
        </w:rPr>
        <w:t>De conformidad con lo establecido en el artículo 18,</w:t>
      </w:r>
      <w:r w:rsidRPr="00EA0DD3">
        <w:rPr>
          <w:rFonts w:ascii="Palatino Linotype" w:eastAsiaTheme="minorHAnsi" w:hAnsi="Palatino Linotype" w:cs="Arial"/>
          <w:b/>
          <w:bCs/>
          <w:i/>
          <w:sz w:val="22"/>
          <w:szCs w:val="22"/>
          <w:lang w:val="es-MX" w:eastAsia="en-US"/>
        </w:rPr>
        <w:t xml:space="preserve"> </w:t>
      </w:r>
      <w:r w:rsidRPr="00EA0DD3">
        <w:rPr>
          <w:rFonts w:ascii="Palatino Linotype" w:eastAsiaTheme="minorHAnsi" w:hAnsi="Palatino Linotype" w:cs="Arial"/>
          <w:i/>
          <w:sz w:val="22"/>
          <w:szCs w:val="22"/>
          <w:lang w:val="es-MX" w:eastAsia="en-US"/>
        </w:rPr>
        <w:t>fracción II de la Ley Federal de Transparencia y Acceso a la Información Pública</w:t>
      </w:r>
      <w:r w:rsidRPr="00EA0DD3">
        <w:rPr>
          <w:rFonts w:ascii="Palatino Linotype" w:eastAsiaTheme="minorHAnsi" w:hAnsi="Palatino Linotype" w:cs="Arial"/>
          <w:b/>
          <w:bCs/>
          <w:i/>
          <w:sz w:val="22"/>
          <w:szCs w:val="22"/>
          <w:lang w:val="es-MX" w:eastAsia="en-US"/>
        </w:rPr>
        <w:t xml:space="preserve"> </w:t>
      </w:r>
      <w:r w:rsidRPr="00EA0DD3">
        <w:rPr>
          <w:rFonts w:ascii="Palatino Linotype" w:eastAsiaTheme="minorHAnsi" w:hAnsi="Palatino Linotype" w:cs="Arial"/>
          <w:i/>
          <w:sz w:val="22"/>
          <w:szCs w:val="22"/>
          <w:lang w:val="es-MX" w:eastAsia="en-US"/>
        </w:rPr>
        <w:t xml:space="preserve">Gubernamental </w:t>
      </w:r>
      <w:r w:rsidRPr="00EA0DD3">
        <w:rPr>
          <w:rFonts w:ascii="Palatino Linotype" w:eastAsiaTheme="minorHAnsi" w:hAnsi="Palatino Linotype" w:cs="Arial"/>
          <w:i/>
          <w:sz w:val="22"/>
          <w:szCs w:val="22"/>
          <w:u w:val="single"/>
          <w:lang w:val="es-MX" w:eastAsia="en-US"/>
        </w:rPr>
        <w:t>se considera información confidencial los datos personales que</w:t>
      </w:r>
      <w:r w:rsidRPr="00EA0DD3">
        <w:rPr>
          <w:rFonts w:ascii="Palatino Linotype" w:eastAsiaTheme="minorHAnsi" w:hAnsi="Palatino Linotype" w:cs="Arial"/>
          <w:bCs/>
          <w:i/>
          <w:sz w:val="22"/>
          <w:szCs w:val="22"/>
          <w:u w:val="single"/>
          <w:lang w:val="es-MX" w:eastAsia="en-US"/>
        </w:rPr>
        <w:t xml:space="preserve"> </w:t>
      </w:r>
      <w:r w:rsidRPr="00EA0DD3">
        <w:rPr>
          <w:rFonts w:ascii="Palatino Linotype" w:eastAsiaTheme="minorHAnsi" w:hAnsi="Palatino Linotype" w:cs="Arial"/>
          <w:i/>
          <w:sz w:val="22"/>
          <w:szCs w:val="22"/>
          <w:u w:val="single"/>
          <w:lang w:val="es-MX" w:eastAsia="en-US"/>
        </w:rPr>
        <w:t>requieren el consentimiento de los individuos para su difusión, distribución o</w:t>
      </w:r>
      <w:r w:rsidRPr="00EA0DD3">
        <w:rPr>
          <w:rFonts w:ascii="Palatino Linotype" w:eastAsiaTheme="minorHAnsi" w:hAnsi="Palatino Linotype" w:cs="Arial"/>
          <w:bCs/>
          <w:i/>
          <w:sz w:val="22"/>
          <w:szCs w:val="22"/>
          <w:u w:val="single"/>
          <w:lang w:val="es-MX" w:eastAsia="en-US"/>
        </w:rPr>
        <w:t xml:space="preserve"> </w:t>
      </w:r>
      <w:r w:rsidRPr="00EA0DD3">
        <w:rPr>
          <w:rFonts w:ascii="Palatino Linotype" w:eastAsiaTheme="minorHAnsi" w:hAnsi="Palatino Linotype" w:cs="Arial"/>
          <w:i/>
          <w:sz w:val="22"/>
          <w:szCs w:val="22"/>
          <w:u w:val="single"/>
          <w:lang w:val="es-MX" w:eastAsia="en-US"/>
        </w:rPr>
        <w:t>comercialización en los términos de esta Ley. Por su parte, según dispone el</w:t>
      </w:r>
      <w:r w:rsidRPr="00EA0DD3">
        <w:rPr>
          <w:rFonts w:ascii="Palatino Linotype" w:eastAsiaTheme="minorHAnsi" w:hAnsi="Palatino Linotype" w:cs="Arial"/>
          <w:bCs/>
          <w:i/>
          <w:sz w:val="22"/>
          <w:szCs w:val="22"/>
          <w:u w:val="single"/>
          <w:lang w:val="es-MX" w:eastAsia="en-US"/>
        </w:rPr>
        <w:t xml:space="preserve"> </w:t>
      </w:r>
      <w:r w:rsidRPr="00EA0DD3">
        <w:rPr>
          <w:rFonts w:ascii="Palatino Linotype" w:eastAsiaTheme="minorHAnsi" w:hAnsi="Palatino Linotype" w:cs="Arial"/>
          <w:i/>
          <w:sz w:val="22"/>
          <w:szCs w:val="22"/>
          <w:u w:val="single"/>
          <w:lang w:val="es-MX" w:eastAsia="en-US"/>
        </w:rPr>
        <w:t>artículo 3, fracción II de la Ley Federal de Transparencia y Acceso a la Información</w:t>
      </w:r>
      <w:r w:rsidRPr="00EA0DD3">
        <w:rPr>
          <w:rFonts w:ascii="Palatino Linotype" w:eastAsiaTheme="minorHAnsi" w:hAnsi="Palatino Linotype" w:cs="Arial"/>
          <w:bCs/>
          <w:i/>
          <w:sz w:val="22"/>
          <w:szCs w:val="22"/>
          <w:u w:val="single"/>
          <w:lang w:val="es-MX" w:eastAsia="en-US"/>
        </w:rPr>
        <w:t xml:space="preserve"> </w:t>
      </w:r>
      <w:r w:rsidRPr="00EA0DD3">
        <w:rPr>
          <w:rFonts w:ascii="Palatino Linotype" w:eastAsiaTheme="minorHAnsi" w:hAnsi="Palatino Linotype" w:cs="Arial"/>
          <w:i/>
          <w:sz w:val="22"/>
          <w:szCs w:val="22"/>
          <w:u w:val="single"/>
          <w:lang w:val="es-MX" w:eastAsia="en-US"/>
        </w:rPr>
        <w:t>Pública Gubernamental, dato personal es toda aquella información concerniente a</w:t>
      </w:r>
      <w:r w:rsidRPr="00EA0DD3">
        <w:rPr>
          <w:rFonts w:ascii="Palatino Linotype" w:eastAsiaTheme="minorHAnsi" w:hAnsi="Palatino Linotype" w:cs="Arial"/>
          <w:bCs/>
          <w:i/>
          <w:sz w:val="22"/>
          <w:szCs w:val="22"/>
          <w:u w:val="single"/>
          <w:lang w:val="es-MX" w:eastAsia="en-US"/>
        </w:rPr>
        <w:t xml:space="preserve"> </w:t>
      </w:r>
      <w:r w:rsidRPr="00EA0DD3">
        <w:rPr>
          <w:rFonts w:ascii="Palatino Linotype" w:eastAsiaTheme="minorHAnsi" w:hAnsi="Palatino Linotype" w:cs="Arial"/>
          <w:i/>
          <w:sz w:val="22"/>
          <w:szCs w:val="22"/>
          <w:u w:val="single"/>
          <w:lang w:val="es-MX" w:eastAsia="en-US"/>
        </w:rPr>
        <w:t>una persona física identificada o identificable</w:t>
      </w:r>
      <w:r w:rsidRPr="00EA0DD3">
        <w:rPr>
          <w:rFonts w:ascii="Palatino Linotype" w:eastAsiaTheme="minorHAnsi" w:hAnsi="Palatino Linotype" w:cs="Arial"/>
          <w:i/>
          <w:sz w:val="22"/>
          <w:szCs w:val="22"/>
          <w:lang w:val="es-MX" w:eastAsia="en-US"/>
        </w:rPr>
        <w:t xml:space="preserve">. Para </w:t>
      </w:r>
      <w:r w:rsidRPr="00EA0DD3">
        <w:rPr>
          <w:rFonts w:ascii="Palatino Linotype" w:eastAsiaTheme="minorHAnsi" w:hAnsi="Palatino Linotype" w:cs="Arial"/>
          <w:i/>
          <w:sz w:val="22"/>
          <w:szCs w:val="22"/>
          <w:u w:val="single"/>
          <w:lang w:val="es-MX" w:eastAsia="en-US"/>
        </w:rPr>
        <w:t>obtener el RFC es necesario</w:t>
      </w:r>
      <w:r w:rsidRPr="00EA0DD3">
        <w:rPr>
          <w:rFonts w:ascii="Palatino Linotype" w:eastAsiaTheme="minorHAnsi" w:hAnsi="Palatino Linotype" w:cs="Arial"/>
          <w:b/>
          <w:bCs/>
          <w:i/>
          <w:sz w:val="22"/>
          <w:szCs w:val="22"/>
          <w:u w:val="single"/>
          <w:lang w:val="es-MX" w:eastAsia="en-US"/>
        </w:rPr>
        <w:t xml:space="preserve"> </w:t>
      </w:r>
      <w:r w:rsidRPr="00EA0DD3">
        <w:rPr>
          <w:rFonts w:ascii="Palatino Linotype" w:eastAsiaTheme="minorHAnsi" w:hAnsi="Palatino Linotype" w:cs="Arial"/>
          <w:i/>
          <w:sz w:val="22"/>
          <w:szCs w:val="22"/>
          <w:u w:val="single"/>
          <w:lang w:val="es-MX" w:eastAsia="en-US"/>
        </w:rPr>
        <w:t>acreditar previamente mediante documentos oficiales (pasaporte, acta de</w:t>
      </w:r>
      <w:r w:rsidRPr="00EA0DD3">
        <w:rPr>
          <w:rFonts w:ascii="Palatino Linotype" w:eastAsiaTheme="minorHAnsi" w:hAnsi="Palatino Linotype" w:cs="Arial"/>
          <w:b/>
          <w:bCs/>
          <w:i/>
          <w:sz w:val="22"/>
          <w:szCs w:val="22"/>
          <w:u w:val="single"/>
          <w:lang w:val="es-MX" w:eastAsia="en-US"/>
        </w:rPr>
        <w:t xml:space="preserve"> </w:t>
      </w:r>
      <w:r w:rsidRPr="00EA0DD3">
        <w:rPr>
          <w:rFonts w:ascii="Palatino Linotype" w:eastAsiaTheme="minorHAnsi" w:hAnsi="Palatino Linotype" w:cs="Arial"/>
          <w:i/>
          <w:sz w:val="22"/>
          <w:szCs w:val="22"/>
          <w:u w:val="single"/>
          <w:lang w:val="es-MX" w:eastAsia="en-US"/>
        </w:rPr>
        <w:t>nacimiento, etc.) la identidad de la persona, su fecha y lugar de nacimiento, entre</w:t>
      </w:r>
      <w:r w:rsidRPr="00EA0DD3">
        <w:rPr>
          <w:rFonts w:ascii="Palatino Linotype" w:eastAsiaTheme="minorHAnsi" w:hAnsi="Palatino Linotype" w:cs="Arial"/>
          <w:b/>
          <w:bCs/>
          <w:i/>
          <w:sz w:val="22"/>
          <w:szCs w:val="22"/>
          <w:u w:val="single"/>
          <w:lang w:val="es-MX" w:eastAsia="en-US"/>
        </w:rPr>
        <w:t xml:space="preserve"> </w:t>
      </w:r>
      <w:r w:rsidRPr="00EA0DD3">
        <w:rPr>
          <w:rFonts w:ascii="Palatino Linotype" w:eastAsiaTheme="minorHAnsi" w:hAnsi="Palatino Linotype" w:cs="Arial"/>
          <w:i/>
          <w:sz w:val="22"/>
          <w:szCs w:val="22"/>
          <w:u w:val="single"/>
          <w:lang w:val="es-MX" w:eastAsia="en-US"/>
        </w:rPr>
        <w:t xml:space="preserve">otros. </w:t>
      </w:r>
      <w:r w:rsidRPr="00EA0DD3">
        <w:rPr>
          <w:rFonts w:ascii="Palatino Linotype" w:eastAsiaTheme="minorHAnsi" w:hAnsi="Palatino Linotype" w:cs="Arial"/>
          <w:i/>
          <w:sz w:val="22"/>
          <w:szCs w:val="22"/>
          <w:lang w:val="es-MX" w:eastAsia="en-US"/>
        </w:rPr>
        <w:t>De acuerdo con la legislación tributaria, las personas físicas tramitan su</w:t>
      </w:r>
      <w:r w:rsidRPr="00EA0DD3">
        <w:rPr>
          <w:rFonts w:ascii="Palatino Linotype" w:eastAsiaTheme="minorHAnsi" w:hAnsi="Palatino Linotype" w:cs="Arial"/>
          <w:b/>
          <w:bCs/>
          <w:i/>
          <w:sz w:val="22"/>
          <w:szCs w:val="22"/>
          <w:lang w:val="es-MX" w:eastAsia="en-US"/>
        </w:rPr>
        <w:t xml:space="preserve"> </w:t>
      </w:r>
      <w:r w:rsidRPr="00EA0DD3">
        <w:rPr>
          <w:rFonts w:ascii="Palatino Linotype" w:eastAsiaTheme="minorHAnsi" w:hAnsi="Palatino Linotype" w:cs="Arial"/>
          <w:i/>
          <w:sz w:val="22"/>
          <w:szCs w:val="22"/>
          <w:lang w:val="es-MX" w:eastAsia="en-US"/>
        </w:rPr>
        <w:t>inscripción en el Registro Federal de Contribuyentes con el único propósito de</w:t>
      </w:r>
      <w:r w:rsidRPr="00EA0DD3">
        <w:rPr>
          <w:rFonts w:ascii="Palatino Linotype" w:eastAsiaTheme="minorHAnsi" w:hAnsi="Palatino Linotype" w:cs="Arial"/>
          <w:b/>
          <w:bCs/>
          <w:i/>
          <w:sz w:val="22"/>
          <w:szCs w:val="22"/>
          <w:lang w:val="es-MX" w:eastAsia="en-US"/>
        </w:rPr>
        <w:t xml:space="preserve"> </w:t>
      </w:r>
      <w:r w:rsidRPr="00EA0DD3">
        <w:rPr>
          <w:rFonts w:ascii="Palatino Linotype" w:eastAsiaTheme="minorHAnsi" w:hAnsi="Palatino Linotype" w:cs="Arial"/>
          <w:i/>
          <w:sz w:val="22"/>
          <w:szCs w:val="22"/>
          <w:lang w:val="es-MX" w:eastAsia="en-US"/>
        </w:rPr>
        <w:t>realizar mediante esa clave de identificación, operaciones o actividades de</w:t>
      </w:r>
      <w:r w:rsidRPr="00EA0DD3">
        <w:rPr>
          <w:rFonts w:ascii="Palatino Linotype" w:eastAsiaTheme="minorHAnsi" w:hAnsi="Palatino Linotype" w:cs="Arial"/>
          <w:b/>
          <w:bCs/>
          <w:i/>
          <w:sz w:val="22"/>
          <w:szCs w:val="22"/>
          <w:lang w:val="es-MX" w:eastAsia="en-US"/>
        </w:rPr>
        <w:t xml:space="preserve"> </w:t>
      </w:r>
      <w:r w:rsidRPr="00EA0DD3">
        <w:rPr>
          <w:rFonts w:ascii="Palatino Linotype" w:eastAsiaTheme="minorHAnsi" w:hAnsi="Palatino Linotype" w:cs="Arial"/>
          <w:i/>
          <w:sz w:val="22"/>
          <w:szCs w:val="22"/>
          <w:lang w:val="es-MX" w:eastAsia="en-US"/>
        </w:rPr>
        <w:t>naturaleza tributaria. En este sentido, el artículo 79 del Código Fiscal de la</w:t>
      </w:r>
      <w:r w:rsidRPr="00EA0DD3">
        <w:rPr>
          <w:rFonts w:ascii="Palatino Linotype" w:eastAsiaTheme="minorHAnsi" w:hAnsi="Palatino Linotype" w:cs="Arial"/>
          <w:b/>
          <w:bCs/>
          <w:i/>
          <w:sz w:val="22"/>
          <w:szCs w:val="22"/>
          <w:lang w:val="es-MX" w:eastAsia="en-US"/>
        </w:rPr>
        <w:t xml:space="preserve"> </w:t>
      </w:r>
      <w:r w:rsidRPr="00EA0DD3">
        <w:rPr>
          <w:rFonts w:ascii="Palatino Linotype" w:eastAsiaTheme="minorHAnsi" w:hAnsi="Palatino Linotype" w:cs="Arial"/>
          <w:i/>
          <w:sz w:val="22"/>
          <w:szCs w:val="22"/>
          <w:lang w:val="es-MX" w:eastAsia="en-US"/>
        </w:rPr>
        <w:t>Federación prevé que la utilización de una clave de registro no asignada por la</w:t>
      </w:r>
      <w:r w:rsidRPr="00EA0DD3">
        <w:rPr>
          <w:rFonts w:ascii="Palatino Linotype" w:eastAsiaTheme="minorHAnsi" w:hAnsi="Palatino Linotype" w:cs="Arial"/>
          <w:b/>
          <w:bCs/>
          <w:i/>
          <w:sz w:val="22"/>
          <w:szCs w:val="22"/>
          <w:lang w:val="es-MX" w:eastAsia="en-US"/>
        </w:rPr>
        <w:t xml:space="preserve"> </w:t>
      </w:r>
      <w:r w:rsidRPr="00EA0DD3">
        <w:rPr>
          <w:rFonts w:ascii="Palatino Linotype" w:eastAsiaTheme="minorHAnsi" w:hAnsi="Palatino Linotype" w:cs="Arial"/>
          <w:i/>
          <w:sz w:val="22"/>
          <w:szCs w:val="22"/>
          <w:lang w:val="es-MX" w:eastAsia="en-US"/>
        </w:rPr>
        <w:t>autoridad constituye como una infracción en materia fiscal. De acuerdo con lo</w:t>
      </w:r>
      <w:r w:rsidRPr="00EA0DD3">
        <w:rPr>
          <w:rFonts w:ascii="Palatino Linotype" w:eastAsiaTheme="minorHAnsi" w:hAnsi="Palatino Linotype" w:cs="Arial"/>
          <w:b/>
          <w:bCs/>
          <w:i/>
          <w:sz w:val="22"/>
          <w:szCs w:val="22"/>
          <w:lang w:val="es-MX" w:eastAsia="en-US"/>
        </w:rPr>
        <w:t xml:space="preserve"> </w:t>
      </w:r>
      <w:r w:rsidRPr="00EA0DD3">
        <w:rPr>
          <w:rFonts w:ascii="Palatino Linotype" w:eastAsiaTheme="minorHAnsi" w:hAnsi="Palatino Linotype" w:cs="Arial"/>
          <w:i/>
          <w:sz w:val="22"/>
          <w:szCs w:val="22"/>
          <w:lang w:val="es-MX" w:eastAsia="en-US"/>
        </w:rPr>
        <w:t>antes apuntado, el RFC vinculado al nombre de su titular, permite identificar la</w:t>
      </w:r>
      <w:r w:rsidRPr="00EA0DD3">
        <w:rPr>
          <w:rFonts w:ascii="Palatino Linotype" w:eastAsiaTheme="minorHAnsi" w:hAnsi="Palatino Linotype" w:cs="Arial"/>
          <w:b/>
          <w:bCs/>
          <w:i/>
          <w:sz w:val="22"/>
          <w:szCs w:val="22"/>
          <w:lang w:val="es-MX" w:eastAsia="en-US"/>
        </w:rPr>
        <w:t xml:space="preserve"> </w:t>
      </w:r>
      <w:r w:rsidRPr="00EA0DD3">
        <w:rPr>
          <w:rFonts w:ascii="Palatino Linotype" w:eastAsiaTheme="minorHAnsi" w:hAnsi="Palatino Linotype" w:cs="Arial"/>
          <w:i/>
          <w:sz w:val="22"/>
          <w:szCs w:val="22"/>
          <w:lang w:val="es-MX" w:eastAsia="en-US"/>
        </w:rPr>
        <w:t xml:space="preserve">edad de la persona, así como su </w:t>
      </w:r>
      <w:proofErr w:type="spellStart"/>
      <w:r w:rsidRPr="00EA0DD3">
        <w:rPr>
          <w:rFonts w:ascii="Palatino Linotype" w:eastAsiaTheme="minorHAnsi" w:hAnsi="Palatino Linotype" w:cs="Arial"/>
          <w:i/>
          <w:sz w:val="22"/>
          <w:szCs w:val="22"/>
          <w:lang w:val="es-MX" w:eastAsia="en-US"/>
        </w:rPr>
        <w:t>homoclave</w:t>
      </w:r>
      <w:proofErr w:type="spellEnd"/>
      <w:r w:rsidRPr="00EA0DD3">
        <w:rPr>
          <w:rFonts w:ascii="Palatino Linotype" w:eastAsiaTheme="minorHAnsi" w:hAnsi="Palatino Linotype" w:cs="Arial"/>
          <w:i/>
          <w:sz w:val="22"/>
          <w:szCs w:val="22"/>
          <w:lang w:val="es-MX" w:eastAsia="en-US"/>
        </w:rPr>
        <w:t>, siendo esta última única e irrepetible,</w:t>
      </w:r>
      <w:r w:rsidRPr="00EA0DD3">
        <w:rPr>
          <w:rFonts w:ascii="Palatino Linotype" w:eastAsiaTheme="minorHAnsi" w:hAnsi="Palatino Linotype" w:cs="Arial"/>
          <w:b/>
          <w:bCs/>
          <w:i/>
          <w:sz w:val="22"/>
          <w:szCs w:val="22"/>
          <w:lang w:val="es-MX" w:eastAsia="en-US"/>
        </w:rPr>
        <w:t xml:space="preserve"> </w:t>
      </w:r>
      <w:r w:rsidRPr="00EA0DD3">
        <w:rPr>
          <w:rFonts w:ascii="Palatino Linotype" w:eastAsiaTheme="minorHAnsi" w:hAnsi="Palatino Linotype" w:cs="Arial"/>
          <w:i/>
          <w:sz w:val="22"/>
          <w:szCs w:val="22"/>
          <w:lang w:val="es-MX" w:eastAsia="en-US"/>
        </w:rPr>
        <w:t>por lo que es posible concluir que el RFC constituye un dato personal y, por tanto,</w:t>
      </w:r>
      <w:r w:rsidRPr="00EA0DD3">
        <w:rPr>
          <w:rFonts w:ascii="Palatino Linotype" w:eastAsiaTheme="minorHAnsi" w:hAnsi="Palatino Linotype" w:cs="Arial"/>
          <w:b/>
          <w:bCs/>
          <w:i/>
          <w:sz w:val="22"/>
          <w:szCs w:val="22"/>
          <w:lang w:val="es-MX" w:eastAsia="en-US"/>
        </w:rPr>
        <w:t xml:space="preserve"> </w:t>
      </w:r>
      <w:r w:rsidRPr="00EA0DD3">
        <w:rPr>
          <w:rFonts w:ascii="Palatino Linotype" w:eastAsiaTheme="minorHAnsi" w:hAnsi="Palatino Linotype" w:cs="Arial"/>
          <w:i/>
          <w:sz w:val="22"/>
          <w:szCs w:val="22"/>
          <w:lang w:val="es-MX" w:eastAsia="en-US"/>
        </w:rPr>
        <w:t>información confidencial, de conformidad con los previsto en el artículo 18,</w:t>
      </w:r>
      <w:r w:rsidRPr="00EA0DD3">
        <w:rPr>
          <w:rFonts w:ascii="Palatino Linotype" w:eastAsiaTheme="minorHAnsi" w:hAnsi="Palatino Linotype" w:cs="Arial"/>
          <w:b/>
          <w:bCs/>
          <w:i/>
          <w:sz w:val="22"/>
          <w:szCs w:val="22"/>
          <w:lang w:val="es-MX" w:eastAsia="en-US"/>
        </w:rPr>
        <w:t xml:space="preserve"> </w:t>
      </w:r>
      <w:r w:rsidRPr="00EA0DD3">
        <w:rPr>
          <w:rFonts w:ascii="Palatino Linotype" w:eastAsiaTheme="minorHAnsi" w:hAnsi="Palatino Linotype" w:cs="Arial"/>
          <w:i/>
          <w:sz w:val="22"/>
          <w:szCs w:val="22"/>
          <w:lang w:val="es-MX" w:eastAsia="en-US"/>
        </w:rPr>
        <w:t>fracción II de la Ley Federal de Transparencia y Acceso a la Información Pública</w:t>
      </w:r>
      <w:r w:rsidRPr="00EA0DD3">
        <w:rPr>
          <w:rFonts w:ascii="Palatino Linotype" w:eastAsiaTheme="minorHAnsi" w:hAnsi="Palatino Linotype" w:cs="Arial"/>
          <w:b/>
          <w:bCs/>
          <w:i/>
          <w:sz w:val="22"/>
          <w:szCs w:val="22"/>
          <w:lang w:val="es-MX" w:eastAsia="en-US"/>
        </w:rPr>
        <w:t xml:space="preserve"> </w:t>
      </w:r>
      <w:r w:rsidRPr="00EA0DD3">
        <w:rPr>
          <w:rFonts w:ascii="Palatino Linotype" w:eastAsiaTheme="minorHAnsi" w:hAnsi="Palatino Linotype" w:cs="Arial"/>
          <w:i/>
          <w:sz w:val="22"/>
          <w:szCs w:val="22"/>
          <w:lang w:val="es-MX" w:eastAsia="en-US"/>
        </w:rPr>
        <w:t>Gubernamental</w:t>
      </w:r>
      <w:r w:rsidRPr="00EA0DD3">
        <w:rPr>
          <w:rFonts w:ascii="Palatino Linotype" w:eastAsiaTheme="minorHAnsi" w:hAnsi="Palatino Linotype" w:cs="Arial"/>
          <w:bCs/>
          <w:i/>
          <w:sz w:val="22"/>
          <w:szCs w:val="22"/>
          <w:lang w:val="es-MX" w:eastAsia="en-US"/>
        </w:rPr>
        <w:t>…” (Sic)</w:t>
      </w:r>
    </w:p>
    <w:p w14:paraId="58B832B3" w14:textId="77777777" w:rsidR="00B80855" w:rsidRPr="00EA0DD3" w:rsidRDefault="00B80855" w:rsidP="00EA0DD3">
      <w:pPr>
        <w:tabs>
          <w:tab w:val="left" w:pos="8647"/>
        </w:tabs>
        <w:spacing w:line="360" w:lineRule="auto"/>
        <w:ind w:left="567" w:right="284"/>
        <w:jc w:val="right"/>
        <w:rPr>
          <w:rFonts w:ascii="Palatino Linotype" w:eastAsiaTheme="minorHAnsi" w:hAnsi="Palatino Linotype" w:cs="Arial"/>
          <w:sz w:val="22"/>
          <w:szCs w:val="22"/>
          <w:lang w:val="es-MX" w:eastAsia="en-US"/>
        </w:rPr>
      </w:pPr>
      <w:r w:rsidRPr="00EA0DD3">
        <w:rPr>
          <w:rFonts w:ascii="Palatino Linotype" w:eastAsiaTheme="minorHAnsi" w:hAnsi="Palatino Linotype" w:cs="Arial"/>
          <w:sz w:val="22"/>
          <w:szCs w:val="22"/>
          <w:lang w:val="es-MX" w:eastAsia="en-US"/>
        </w:rPr>
        <w:t>(Énfasis añadido)</w:t>
      </w:r>
    </w:p>
    <w:p w14:paraId="2D7DEAB9" w14:textId="77777777" w:rsidR="00B80855" w:rsidRPr="00EA0DD3" w:rsidRDefault="00B80855" w:rsidP="00EA0DD3">
      <w:pPr>
        <w:tabs>
          <w:tab w:val="left" w:pos="8647"/>
        </w:tabs>
        <w:spacing w:line="360" w:lineRule="auto"/>
        <w:ind w:right="51"/>
        <w:jc w:val="both"/>
        <w:rPr>
          <w:rFonts w:ascii="Palatino Linotype" w:eastAsiaTheme="minorHAnsi" w:hAnsi="Palatino Linotype" w:cs="Arial"/>
          <w:lang w:val="es-MX" w:eastAsia="en-US"/>
        </w:rPr>
      </w:pPr>
    </w:p>
    <w:p w14:paraId="52A2920C" w14:textId="77777777" w:rsidR="00B80855" w:rsidRPr="00EA0DD3" w:rsidRDefault="00B80855" w:rsidP="00EA0DD3">
      <w:pPr>
        <w:tabs>
          <w:tab w:val="left" w:pos="8647"/>
        </w:tabs>
        <w:spacing w:line="360" w:lineRule="auto"/>
        <w:ind w:right="51"/>
        <w:jc w:val="both"/>
        <w:rPr>
          <w:rFonts w:ascii="Palatino Linotype" w:eastAsiaTheme="minorHAnsi" w:hAnsi="Palatino Linotype" w:cs="Arial"/>
          <w:lang w:val="es-MX" w:eastAsia="en-US"/>
        </w:rPr>
      </w:pPr>
      <w:r w:rsidRPr="00EA0DD3">
        <w:rPr>
          <w:rFonts w:ascii="Palatino Linotype" w:eastAsiaTheme="minorHAnsi" w:hAnsi="Palatino Linotype" w:cs="Arial"/>
          <w:lang w:val="es-MX" w:eastAsia="en-US"/>
        </w:rPr>
        <w:lastRenderedPageBreak/>
        <w:t xml:space="preserve">Así, el RFC se vincula al nombre de su titular y permite identificar la edad de la persona, su fecha de nacimiento, así como su </w:t>
      </w:r>
      <w:proofErr w:type="spellStart"/>
      <w:r w:rsidRPr="00EA0DD3">
        <w:rPr>
          <w:rFonts w:ascii="Palatino Linotype" w:eastAsiaTheme="minorHAnsi" w:hAnsi="Palatino Linotype" w:cs="Arial"/>
          <w:lang w:val="es-MX" w:eastAsia="en-US"/>
        </w:rPr>
        <w:t>homoclave</w:t>
      </w:r>
      <w:proofErr w:type="spellEnd"/>
      <w:r w:rsidRPr="00EA0DD3">
        <w:rPr>
          <w:rFonts w:ascii="Palatino Linotype" w:eastAsiaTheme="minorHAnsi" w:hAnsi="Palatino Linotype" w:cs="Arial"/>
          <w:lang w:val="es-MX" w:eastAsia="en-US"/>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41C9C434" w14:textId="77777777" w:rsidR="00B80855" w:rsidRPr="00EA0DD3" w:rsidRDefault="00B80855" w:rsidP="00EA0DD3">
      <w:pPr>
        <w:tabs>
          <w:tab w:val="left" w:pos="8647"/>
        </w:tabs>
        <w:spacing w:line="360" w:lineRule="auto"/>
        <w:ind w:right="51"/>
        <w:jc w:val="both"/>
        <w:rPr>
          <w:rFonts w:ascii="Palatino Linotype" w:eastAsiaTheme="minorHAnsi" w:hAnsi="Palatino Linotype" w:cs="Arial"/>
          <w:lang w:val="es-MX" w:eastAsia="en-US"/>
        </w:rPr>
      </w:pPr>
    </w:p>
    <w:p w14:paraId="7478E3AB" w14:textId="77777777" w:rsidR="00B80855" w:rsidRPr="00EA0DD3" w:rsidRDefault="00B80855" w:rsidP="00EA0DD3">
      <w:pPr>
        <w:tabs>
          <w:tab w:val="left" w:pos="8647"/>
        </w:tabs>
        <w:spacing w:line="360" w:lineRule="auto"/>
        <w:ind w:right="51"/>
        <w:jc w:val="both"/>
        <w:rPr>
          <w:rFonts w:ascii="Palatino Linotype" w:eastAsiaTheme="minorHAnsi" w:hAnsi="Palatino Linotype" w:cs="Arial"/>
          <w:lang w:val="es-MX" w:eastAsia="en-US"/>
        </w:rPr>
      </w:pPr>
      <w:r w:rsidRPr="00EA0DD3">
        <w:rPr>
          <w:rFonts w:ascii="Palatino Linotype" w:eastAsiaTheme="minorHAnsi" w:hAnsi="Palatino Linotype" w:cs="Arial"/>
          <w:lang w:val="es-MX" w:eastAsia="en-US"/>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5CC2FCB9" w14:textId="77777777" w:rsidR="00B80855" w:rsidRPr="00EA0DD3" w:rsidRDefault="00B80855" w:rsidP="00EA0DD3">
      <w:pPr>
        <w:tabs>
          <w:tab w:val="left" w:pos="8647"/>
        </w:tabs>
        <w:spacing w:line="360" w:lineRule="auto"/>
        <w:ind w:right="51"/>
        <w:jc w:val="both"/>
        <w:rPr>
          <w:rFonts w:ascii="Palatino Linotype" w:eastAsiaTheme="minorHAnsi" w:hAnsi="Palatino Linotype" w:cs="Arial"/>
          <w:lang w:val="es-MX" w:eastAsia="en-US"/>
        </w:rPr>
      </w:pPr>
    </w:p>
    <w:p w14:paraId="3F662ABC" w14:textId="77777777" w:rsidR="00B80855" w:rsidRPr="00EA0DD3" w:rsidRDefault="00B80855" w:rsidP="00EA0DD3">
      <w:pPr>
        <w:tabs>
          <w:tab w:val="left" w:pos="8647"/>
        </w:tabs>
        <w:spacing w:line="360" w:lineRule="auto"/>
        <w:ind w:right="51"/>
        <w:jc w:val="both"/>
        <w:rPr>
          <w:rFonts w:ascii="Palatino Linotype" w:eastAsiaTheme="minorHAnsi" w:hAnsi="Palatino Linotype" w:cs="Arial"/>
          <w:lang w:val="es-MX" w:eastAsia="en-US"/>
        </w:rPr>
      </w:pPr>
      <w:r w:rsidRPr="00EA0DD3">
        <w:rPr>
          <w:rFonts w:ascii="Palatino Linotype" w:eastAsiaTheme="minorHAnsi" w:hAnsi="Palatino Linotype" w:cs="Arial"/>
          <w:lang w:val="es-MX" w:eastAsia="en-US"/>
        </w:rPr>
        <w:t xml:space="preserve">Argumento que es compartido por el entonces </w:t>
      </w:r>
      <w:r w:rsidRPr="00EA0DD3">
        <w:rPr>
          <w:rFonts w:ascii="Palatino Linotype" w:eastAsiaTheme="minorHAnsi" w:hAnsi="Palatino Linotype" w:cs="Arial"/>
          <w:b/>
          <w:bCs/>
          <w:lang w:val="es-MX" w:eastAsia="en-US"/>
        </w:rPr>
        <w:t xml:space="preserve">Instituto Federal de Acceso a la Información y Protección de Datos (IFAI), conforme al </w:t>
      </w:r>
      <w:r w:rsidRPr="00EA0DD3">
        <w:rPr>
          <w:rFonts w:ascii="Palatino Linotype" w:eastAsiaTheme="minorHAnsi" w:hAnsi="Palatino Linotype" w:cs="Arial"/>
          <w:lang w:val="es-MX" w:eastAsia="en-US"/>
        </w:rPr>
        <w:t xml:space="preserve">criterio número 0003-10, el cual refiere: </w:t>
      </w:r>
    </w:p>
    <w:p w14:paraId="4D824CDB" w14:textId="77777777" w:rsidR="00B80855" w:rsidRPr="00EA0DD3" w:rsidRDefault="00B80855" w:rsidP="00EA0DD3">
      <w:pPr>
        <w:pStyle w:val="Sinespaciado"/>
        <w:spacing w:line="360" w:lineRule="auto"/>
        <w:rPr>
          <w:rFonts w:ascii="Palatino Linotype" w:eastAsiaTheme="minorHAnsi" w:hAnsi="Palatino Linotype"/>
          <w:lang w:eastAsia="en-US"/>
        </w:rPr>
      </w:pPr>
    </w:p>
    <w:p w14:paraId="1ACB503E" w14:textId="77777777" w:rsidR="00B80855" w:rsidRPr="00EA0DD3" w:rsidRDefault="00B80855" w:rsidP="00EA0DD3">
      <w:pPr>
        <w:tabs>
          <w:tab w:val="left" w:pos="8505"/>
        </w:tabs>
        <w:spacing w:line="360" w:lineRule="auto"/>
        <w:ind w:left="567" w:right="567"/>
        <w:jc w:val="both"/>
        <w:rPr>
          <w:rFonts w:ascii="Palatino Linotype" w:eastAsiaTheme="minorHAnsi" w:hAnsi="Palatino Linotype" w:cs="Arial"/>
          <w:i/>
          <w:sz w:val="22"/>
          <w:szCs w:val="22"/>
          <w:lang w:val="es-MX" w:eastAsia="en-US"/>
        </w:rPr>
      </w:pPr>
      <w:r w:rsidRPr="00EA0DD3">
        <w:rPr>
          <w:rFonts w:ascii="Palatino Linotype" w:eastAsiaTheme="minorHAnsi" w:hAnsi="Palatino Linotype" w:cs="Arial"/>
          <w:b/>
          <w:bCs/>
          <w:i/>
          <w:sz w:val="22"/>
          <w:szCs w:val="22"/>
          <w:lang w:val="es-MX" w:eastAsia="en-US"/>
        </w:rPr>
        <w:t xml:space="preserve">“Clave Única de Registro de Población (CURP) es un dato personal confidencial. </w:t>
      </w:r>
      <w:r w:rsidRPr="00EA0DD3">
        <w:rPr>
          <w:rFonts w:ascii="Palatino Linotype" w:eastAsiaTheme="minorHAnsi" w:hAnsi="Palatino Linotype" w:cs="Arial"/>
          <w:i/>
          <w:sz w:val="22"/>
          <w:szCs w:val="22"/>
          <w:lang w:val="es-MX" w:eastAsia="en-US"/>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w:t>
      </w:r>
      <w:r w:rsidRPr="00EA0DD3">
        <w:rPr>
          <w:rFonts w:ascii="Palatino Linotype" w:eastAsiaTheme="minorHAnsi" w:hAnsi="Palatino Linotype" w:cs="Arial"/>
          <w:i/>
          <w:sz w:val="22"/>
          <w:szCs w:val="22"/>
          <w:lang w:val="es-MX" w:eastAsia="en-US"/>
        </w:rPr>
        <w:lastRenderedPageBreak/>
        <w:t>distingue plenamente del resto de los habitantes, por lo que es de carácter confidencial, en términos de lo dispuesto en el artículos anteriormente señalados</w:t>
      </w:r>
      <w:r w:rsidRPr="00EA0DD3">
        <w:rPr>
          <w:rFonts w:ascii="Palatino Linotype" w:eastAsiaTheme="minorHAnsi" w:hAnsi="Palatino Linotype" w:cs="Arial"/>
          <w:b/>
          <w:bCs/>
          <w:i/>
          <w:sz w:val="22"/>
          <w:szCs w:val="22"/>
          <w:lang w:val="es-MX" w:eastAsia="en-US"/>
        </w:rPr>
        <w:t>..</w:t>
      </w:r>
      <w:r w:rsidRPr="00EA0DD3">
        <w:rPr>
          <w:rFonts w:ascii="Palatino Linotype" w:eastAsiaTheme="minorHAnsi" w:hAnsi="Palatino Linotype" w:cs="Arial"/>
          <w:i/>
          <w:sz w:val="22"/>
          <w:szCs w:val="22"/>
          <w:lang w:val="es-MX" w:eastAsia="en-US"/>
        </w:rPr>
        <w:t>.” (Sic)</w:t>
      </w:r>
    </w:p>
    <w:p w14:paraId="04D21678" w14:textId="77777777" w:rsidR="00B80855" w:rsidRPr="00EA0DD3" w:rsidRDefault="00B80855" w:rsidP="00EA0DD3">
      <w:pPr>
        <w:autoSpaceDE w:val="0"/>
        <w:autoSpaceDN w:val="0"/>
        <w:adjustRightInd w:val="0"/>
        <w:spacing w:line="360" w:lineRule="auto"/>
        <w:contextualSpacing/>
        <w:jc w:val="both"/>
        <w:rPr>
          <w:rFonts w:ascii="Palatino Linotype" w:hAnsi="Palatino Linotype" w:cs="Arial"/>
        </w:rPr>
      </w:pPr>
    </w:p>
    <w:p w14:paraId="0AB4B910" w14:textId="77777777" w:rsidR="00B80855" w:rsidRPr="00EA0DD3" w:rsidRDefault="00B80855" w:rsidP="00EA0DD3">
      <w:pPr>
        <w:autoSpaceDE w:val="0"/>
        <w:autoSpaceDN w:val="0"/>
        <w:adjustRightInd w:val="0"/>
        <w:spacing w:line="360" w:lineRule="auto"/>
        <w:contextualSpacing/>
        <w:jc w:val="both"/>
        <w:rPr>
          <w:rFonts w:ascii="Palatino Linotype" w:hAnsi="Palatino Linotype" w:cs="Arial"/>
        </w:rPr>
      </w:pPr>
      <w:r w:rsidRPr="00EA0DD3">
        <w:rPr>
          <w:rFonts w:ascii="Palatino Linotype" w:hAnsi="Palatino Linotype" w:cs="Arial"/>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522C4885" w14:textId="77777777" w:rsidR="00B80855" w:rsidRPr="00EA0DD3" w:rsidRDefault="00B80855" w:rsidP="00EA0DD3">
      <w:pPr>
        <w:autoSpaceDE w:val="0"/>
        <w:autoSpaceDN w:val="0"/>
        <w:adjustRightInd w:val="0"/>
        <w:spacing w:line="360" w:lineRule="auto"/>
        <w:contextualSpacing/>
        <w:jc w:val="both"/>
        <w:rPr>
          <w:rFonts w:ascii="Palatino Linotype" w:hAnsi="Palatino Linotype" w:cs="Arial"/>
        </w:rPr>
      </w:pPr>
    </w:p>
    <w:p w14:paraId="07E6E884" w14:textId="77777777" w:rsidR="00B80855" w:rsidRPr="00EA0DD3" w:rsidRDefault="00B80855" w:rsidP="00EA0DD3">
      <w:pPr>
        <w:tabs>
          <w:tab w:val="left" w:pos="8647"/>
        </w:tabs>
        <w:spacing w:line="360" w:lineRule="auto"/>
        <w:ind w:right="51"/>
        <w:jc w:val="both"/>
        <w:rPr>
          <w:rFonts w:ascii="Palatino Linotype" w:eastAsiaTheme="minorHAnsi" w:hAnsi="Palatino Linotype" w:cs="Arial"/>
          <w:lang w:val="es-MX" w:eastAsia="en-US"/>
        </w:rPr>
      </w:pPr>
      <w:r w:rsidRPr="00EA0DD3">
        <w:rPr>
          <w:rFonts w:ascii="Palatino Linotype" w:eastAsiaTheme="minorHAnsi" w:hAnsi="Palatino Linotype" w:cs="Arial"/>
          <w:lang w:val="es-MX" w:eastAsia="en-US"/>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14:paraId="4072CD65" w14:textId="77777777" w:rsidR="00B80855" w:rsidRPr="00EA0DD3" w:rsidRDefault="00B80855" w:rsidP="00EA0DD3">
      <w:pPr>
        <w:tabs>
          <w:tab w:val="left" w:pos="8647"/>
        </w:tabs>
        <w:spacing w:line="360" w:lineRule="auto"/>
        <w:ind w:right="51"/>
        <w:jc w:val="both"/>
        <w:rPr>
          <w:rFonts w:ascii="Palatino Linotype" w:eastAsiaTheme="minorHAnsi" w:hAnsi="Palatino Linotype" w:cs="Arial"/>
          <w:lang w:val="es-MX" w:eastAsia="en-US"/>
        </w:rPr>
      </w:pPr>
    </w:p>
    <w:p w14:paraId="0F3E7370" w14:textId="77777777" w:rsidR="00B80855" w:rsidRPr="00EA0DD3" w:rsidRDefault="00B80855" w:rsidP="00EA0DD3">
      <w:pPr>
        <w:tabs>
          <w:tab w:val="left" w:pos="8647"/>
        </w:tabs>
        <w:spacing w:line="360" w:lineRule="auto"/>
        <w:ind w:right="51"/>
        <w:jc w:val="both"/>
        <w:rPr>
          <w:rFonts w:ascii="Palatino Linotype" w:eastAsiaTheme="minorHAnsi" w:hAnsi="Palatino Linotype" w:cs="Arial"/>
          <w:lang w:val="es-MX" w:eastAsia="en-US"/>
        </w:rPr>
      </w:pPr>
      <w:r w:rsidRPr="00EA0DD3">
        <w:rPr>
          <w:rFonts w:ascii="Palatino Linotype" w:eastAsiaTheme="minorHAnsi" w:hAnsi="Palatino Linotype" w:cs="Arial"/>
          <w:lang w:val="es-MX" w:eastAsia="en-US"/>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69DF37B2" w14:textId="77777777" w:rsidR="00B80855" w:rsidRPr="00EA0DD3" w:rsidRDefault="00B80855" w:rsidP="00EA0DD3">
      <w:pPr>
        <w:tabs>
          <w:tab w:val="left" w:pos="8647"/>
        </w:tabs>
        <w:spacing w:line="360" w:lineRule="auto"/>
        <w:ind w:right="51"/>
        <w:jc w:val="both"/>
        <w:rPr>
          <w:rFonts w:ascii="Palatino Linotype" w:eastAsiaTheme="minorHAnsi" w:hAnsi="Palatino Linotype" w:cs="Arial"/>
          <w:lang w:val="es-MX" w:eastAsia="en-US"/>
        </w:rPr>
      </w:pPr>
    </w:p>
    <w:p w14:paraId="3368A7B8" w14:textId="77777777" w:rsidR="00B80855" w:rsidRPr="00EA0DD3" w:rsidRDefault="00B80855" w:rsidP="00EA0DD3">
      <w:pPr>
        <w:tabs>
          <w:tab w:val="left" w:pos="8505"/>
        </w:tabs>
        <w:spacing w:line="360" w:lineRule="auto"/>
        <w:ind w:left="567" w:right="567"/>
        <w:jc w:val="both"/>
        <w:rPr>
          <w:rFonts w:ascii="Palatino Linotype" w:eastAsiaTheme="minorHAnsi" w:hAnsi="Palatino Linotype" w:cs="Arial"/>
          <w:bCs/>
          <w:i/>
          <w:sz w:val="22"/>
          <w:szCs w:val="22"/>
          <w:lang w:val="es-MX" w:eastAsia="en-US"/>
        </w:rPr>
      </w:pPr>
      <w:r w:rsidRPr="00EA0DD3">
        <w:rPr>
          <w:rFonts w:ascii="Palatino Linotype" w:eastAsiaTheme="minorHAnsi" w:hAnsi="Palatino Linotype" w:cs="Arial"/>
          <w:bCs/>
          <w:i/>
          <w:sz w:val="22"/>
          <w:szCs w:val="22"/>
          <w:lang w:val="es-MX" w:eastAsia="en-US"/>
        </w:rPr>
        <w:t>“</w:t>
      </w:r>
      <w:r w:rsidRPr="00EA0DD3">
        <w:rPr>
          <w:rFonts w:ascii="Palatino Linotype" w:eastAsiaTheme="minorHAnsi" w:hAnsi="Palatino Linotype" w:cs="Arial"/>
          <w:b/>
          <w:bCs/>
          <w:i/>
          <w:sz w:val="22"/>
          <w:szCs w:val="22"/>
          <w:lang w:val="es-MX" w:eastAsia="en-US"/>
        </w:rPr>
        <w:t>Cuarto</w:t>
      </w:r>
      <w:r w:rsidRPr="00EA0DD3">
        <w:rPr>
          <w:rFonts w:ascii="Palatino Linotype" w:eastAsiaTheme="minorHAnsi" w:hAnsi="Palatino Linotype" w:cs="Arial"/>
          <w:bCs/>
          <w:i/>
          <w:sz w:val="22"/>
          <w:szCs w:val="22"/>
          <w:lang w:val="es-MX" w:eastAsia="en-US"/>
        </w:rPr>
        <w:t xml:space="preserve">. </w:t>
      </w:r>
      <w:r w:rsidRPr="00EA0DD3">
        <w:rPr>
          <w:rFonts w:ascii="Palatino Linotype" w:eastAsiaTheme="minorHAnsi" w:hAnsi="Palatino Linotype" w:cs="Arial"/>
          <w:b/>
          <w:bCs/>
          <w:i/>
          <w:sz w:val="22"/>
          <w:szCs w:val="22"/>
          <w:u w:val="single"/>
          <w:lang w:val="es-MX" w:eastAsia="en-US"/>
        </w:rPr>
        <w:t>Para clasificar la información como reservada o confidencial,</w:t>
      </w:r>
      <w:r w:rsidRPr="00EA0DD3">
        <w:rPr>
          <w:rFonts w:ascii="Palatino Linotype" w:eastAsiaTheme="minorHAnsi" w:hAnsi="Palatino Linotype" w:cs="Arial"/>
          <w:bCs/>
          <w:i/>
          <w:sz w:val="22"/>
          <w:szCs w:val="22"/>
          <w:lang w:val="es-MX" w:eastAsia="en-US"/>
        </w:rPr>
        <w:t xml:space="preserve"> de manera total o parcial, el titular del área del sujeto obligado deberá atender lo dispuesto por el Título Sexto de la Ley General, en relación con las disposiciones contenidas en los presentes </w:t>
      </w:r>
      <w:r w:rsidRPr="00EA0DD3">
        <w:rPr>
          <w:rFonts w:ascii="Palatino Linotype" w:eastAsiaTheme="minorHAnsi" w:hAnsi="Palatino Linotype" w:cs="Arial"/>
          <w:bCs/>
          <w:i/>
          <w:sz w:val="22"/>
          <w:szCs w:val="22"/>
          <w:lang w:val="es-MX" w:eastAsia="en-US"/>
        </w:rPr>
        <w:lastRenderedPageBreak/>
        <w:t>lineamientos, así como en aquellas disposiciones legales aplicables a la materia en el ámbito de sus respectivas competencias, en tanto estas últimas no contravengan lo dispuesto en la Ley General.</w:t>
      </w:r>
    </w:p>
    <w:p w14:paraId="50F70194" w14:textId="77777777" w:rsidR="00B80855" w:rsidRPr="00EA0DD3" w:rsidRDefault="00B80855" w:rsidP="00EA0DD3">
      <w:pPr>
        <w:tabs>
          <w:tab w:val="left" w:pos="8647"/>
        </w:tabs>
        <w:spacing w:line="360" w:lineRule="auto"/>
        <w:ind w:left="567" w:right="567"/>
        <w:jc w:val="both"/>
        <w:rPr>
          <w:rFonts w:ascii="Palatino Linotype" w:eastAsiaTheme="minorHAnsi" w:hAnsi="Palatino Linotype" w:cs="Arial"/>
          <w:bCs/>
          <w:i/>
          <w:sz w:val="22"/>
          <w:szCs w:val="22"/>
          <w:lang w:val="es-MX" w:eastAsia="en-US"/>
        </w:rPr>
      </w:pPr>
      <w:r w:rsidRPr="00EA0DD3">
        <w:rPr>
          <w:rFonts w:ascii="Palatino Linotype" w:eastAsiaTheme="minorHAnsi" w:hAnsi="Palatino Linotype" w:cs="Arial"/>
          <w:bCs/>
          <w:i/>
          <w:sz w:val="22"/>
          <w:szCs w:val="22"/>
          <w:lang w:val="es-MX" w:eastAsia="en-US"/>
        </w:rPr>
        <w:t>Los sujetos obligados deberán aplicar, de manera estricta, las excepciones al derecho de acceso a la información y sólo podrán invocarlas cuando acrediten su procedencia.</w:t>
      </w:r>
    </w:p>
    <w:p w14:paraId="2F046C66" w14:textId="77777777" w:rsidR="00B80855" w:rsidRPr="00EA0DD3" w:rsidRDefault="00B80855" w:rsidP="00EA0DD3">
      <w:pPr>
        <w:tabs>
          <w:tab w:val="left" w:pos="8647"/>
        </w:tabs>
        <w:spacing w:line="360" w:lineRule="auto"/>
        <w:ind w:left="567" w:right="567"/>
        <w:jc w:val="both"/>
        <w:rPr>
          <w:rFonts w:ascii="Palatino Linotype" w:eastAsiaTheme="minorHAnsi" w:hAnsi="Palatino Linotype" w:cs="Arial"/>
          <w:bCs/>
          <w:i/>
          <w:sz w:val="22"/>
          <w:szCs w:val="22"/>
          <w:lang w:val="es-MX" w:eastAsia="en-US"/>
        </w:rPr>
      </w:pPr>
      <w:r w:rsidRPr="00EA0DD3">
        <w:rPr>
          <w:rFonts w:ascii="Palatino Linotype" w:eastAsiaTheme="minorHAnsi" w:hAnsi="Palatino Linotype" w:cs="Arial"/>
          <w:bCs/>
          <w:i/>
          <w:sz w:val="22"/>
          <w:szCs w:val="22"/>
          <w:lang w:val="es-MX" w:eastAsia="en-US"/>
        </w:rPr>
        <w:t>…</w:t>
      </w:r>
    </w:p>
    <w:p w14:paraId="57BF5288" w14:textId="77777777" w:rsidR="00B80855" w:rsidRPr="00EA0DD3" w:rsidRDefault="00B80855" w:rsidP="00EA0DD3">
      <w:pPr>
        <w:tabs>
          <w:tab w:val="left" w:pos="8647"/>
        </w:tabs>
        <w:spacing w:line="360" w:lineRule="auto"/>
        <w:ind w:left="567" w:right="567"/>
        <w:jc w:val="both"/>
        <w:rPr>
          <w:rFonts w:ascii="Palatino Linotype" w:eastAsiaTheme="minorHAnsi" w:hAnsi="Palatino Linotype" w:cs="Arial"/>
          <w:bCs/>
          <w:i/>
          <w:sz w:val="22"/>
          <w:szCs w:val="22"/>
          <w:lang w:val="es-MX" w:eastAsia="en-US"/>
        </w:rPr>
      </w:pPr>
      <w:r w:rsidRPr="00EA0DD3">
        <w:rPr>
          <w:rFonts w:ascii="Palatino Linotype" w:eastAsiaTheme="minorHAnsi" w:hAnsi="Palatino Linotype" w:cs="Arial"/>
          <w:b/>
          <w:bCs/>
          <w:i/>
          <w:sz w:val="22"/>
          <w:szCs w:val="22"/>
          <w:lang w:val="es-MX" w:eastAsia="en-US"/>
        </w:rPr>
        <w:t>Quinto</w:t>
      </w:r>
      <w:r w:rsidRPr="00EA0DD3">
        <w:rPr>
          <w:rFonts w:ascii="Palatino Linotype" w:eastAsiaTheme="minorHAnsi" w:hAnsi="Palatino Linotype" w:cs="Arial"/>
          <w:bCs/>
          <w:i/>
          <w:sz w:val="22"/>
          <w:szCs w:val="22"/>
          <w:lang w:val="es-MX" w:eastAsia="en-US"/>
        </w:rPr>
        <w:t xml:space="preserve">. </w:t>
      </w:r>
      <w:r w:rsidRPr="00EA0DD3">
        <w:rPr>
          <w:rFonts w:ascii="Palatino Linotype" w:eastAsiaTheme="minorHAnsi" w:hAnsi="Palatino Linotype" w:cs="Arial"/>
          <w:b/>
          <w:bCs/>
          <w:i/>
          <w:sz w:val="22"/>
          <w:szCs w:val="22"/>
          <w:lang w:val="es-MX" w:eastAsia="en-US"/>
        </w:rPr>
        <w:t xml:space="preserve">La carga de la prueba para justificar toda negativa de acceso a la información, </w:t>
      </w:r>
      <w:r w:rsidRPr="00EA0DD3">
        <w:rPr>
          <w:rFonts w:ascii="Palatino Linotype" w:eastAsiaTheme="minorHAnsi" w:hAnsi="Palatino Linotype" w:cs="Arial"/>
          <w:bCs/>
          <w:i/>
          <w:sz w:val="22"/>
          <w:szCs w:val="22"/>
          <w:lang w:val="es-MX" w:eastAsia="en-US"/>
        </w:rPr>
        <w:t>por actualizarse cualquiera de los supuestos de clasificación previstos en la Ley General, la Ley Federal y leyes estatales, corresponderá</w:t>
      </w:r>
      <w:r w:rsidRPr="00EA0DD3">
        <w:rPr>
          <w:rFonts w:ascii="Palatino Linotype" w:eastAsiaTheme="minorHAnsi" w:hAnsi="Palatino Linotype" w:cs="Arial"/>
          <w:b/>
          <w:bCs/>
          <w:i/>
          <w:sz w:val="22"/>
          <w:szCs w:val="22"/>
          <w:lang w:val="es-MX" w:eastAsia="en-US"/>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EA0DD3">
        <w:rPr>
          <w:rFonts w:ascii="Palatino Linotype" w:eastAsiaTheme="minorHAnsi" w:hAnsi="Palatino Linotype" w:cs="Arial"/>
          <w:bCs/>
          <w:i/>
          <w:sz w:val="22"/>
          <w:szCs w:val="22"/>
          <w:lang w:val="es-MX" w:eastAsia="en-US"/>
        </w:rPr>
        <w:t>, observando lo dispuesto en la Ley General y las demás disposiciones aplicables en la materia.</w:t>
      </w:r>
    </w:p>
    <w:p w14:paraId="61CDFE33" w14:textId="77777777" w:rsidR="00B80855" w:rsidRPr="00EA0DD3" w:rsidRDefault="00B80855" w:rsidP="00EA0DD3">
      <w:pPr>
        <w:tabs>
          <w:tab w:val="left" w:pos="8647"/>
        </w:tabs>
        <w:spacing w:line="360" w:lineRule="auto"/>
        <w:ind w:left="567" w:right="567"/>
        <w:jc w:val="both"/>
        <w:rPr>
          <w:rFonts w:ascii="Palatino Linotype" w:eastAsiaTheme="minorHAnsi" w:hAnsi="Palatino Linotype" w:cs="Arial"/>
          <w:bCs/>
          <w:i/>
          <w:sz w:val="22"/>
          <w:szCs w:val="22"/>
          <w:lang w:val="es-MX" w:eastAsia="en-US"/>
        </w:rPr>
      </w:pPr>
    </w:p>
    <w:p w14:paraId="369DDFB7" w14:textId="77777777" w:rsidR="00B80855" w:rsidRPr="00EA0DD3" w:rsidRDefault="00B80855" w:rsidP="00EA0DD3">
      <w:pPr>
        <w:tabs>
          <w:tab w:val="left" w:pos="8647"/>
        </w:tabs>
        <w:spacing w:line="360" w:lineRule="auto"/>
        <w:ind w:left="567" w:right="567"/>
        <w:jc w:val="both"/>
        <w:rPr>
          <w:rFonts w:ascii="Palatino Linotype" w:eastAsiaTheme="minorHAnsi" w:hAnsi="Palatino Linotype" w:cs="Arial"/>
          <w:bCs/>
          <w:i/>
          <w:sz w:val="22"/>
          <w:szCs w:val="22"/>
          <w:lang w:val="es-MX" w:eastAsia="en-US"/>
        </w:rPr>
      </w:pPr>
      <w:r w:rsidRPr="00EA0DD3">
        <w:rPr>
          <w:rFonts w:ascii="Palatino Linotype" w:eastAsiaTheme="minorHAnsi" w:hAnsi="Palatino Linotype" w:cs="Arial"/>
          <w:b/>
          <w:bCs/>
          <w:i/>
          <w:sz w:val="22"/>
          <w:szCs w:val="22"/>
          <w:lang w:val="es-MX" w:eastAsia="en-US"/>
        </w:rPr>
        <w:t>Octavo</w:t>
      </w:r>
      <w:r w:rsidRPr="00EA0DD3">
        <w:rPr>
          <w:rFonts w:ascii="Palatino Linotype" w:eastAsiaTheme="minorHAnsi" w:hAnsi="Palatino Linotype" w:cs="Arial"/>
          <w:bCs/>
          <w:i/>
          <w:sz w:val="22"/>
          <w:szCs w:val="22"/>
          <w:lang w:val="es-MX" w:eastAsia="en-US"/>
        </w:rPr>
        <w:t xml:space="preserve">. </w:t>
      </w:r>
      <w:r w:rsidRPr="00EA0DD3">
        <w:rPr>
          <w:rFonts w:ascii="Palatino Linotype" w:eastAsiaTheme="minorHAnsi" w:hAnsi="Palatino Linotype" w:cs="Arial"/>
          <w:bCs/>
          <w:i/>
          <w:sz w:val="22"/>
          <w:szCs w:val="22"/>
          <w:u w:val="single"/>
          <w:lang w:val="es-MX" w:eastAsia="en-US"/>
        </w:rPr>
        <w:t>Para fundar la clasificación de la información se debe señalar el artículo, fracción, inciso, párrafo o numeral de la ley o tratado internacional</w:t>
      </w:r>
      <w:r w:rsidRPr="00EA0DD3">
        <w:rPr>
          <w:rFonts w:ascii="Palatino Linotype" w:eastAsiaTheme="minorHAnsi" w:hAnsi="Palatino Linotype" w:cs="Arial"/>
          <w:bCs/>
          <w:i/>
          <w:sz w:val="22"/>
          <w:szCs w:val="22"/>
          <w:lang w:val="es-MX" w:eastAsia="en-US"/>
        </w:rPr>
        <w:t xml:space="preserve"> suscrito por el Estado mexicano que expresamente le otorga el carácter de reservada o confidencial.</w:t>
      </w:r>
    </w:p>
    <w:p w14:paraId="619C4C9D" w14:textId="77777777" w:rsidR="00B80855" w:rsidRPr="00EA0DD3" w:rsidRDefault="00B80855" w:rsidP="00EA0DD3">
      <w:pPr>
        <w:tabs>
          <w:tab w:val="left" w:pos="8647"/>
        </w:tabs>
        <w:spacing w:line="360" w:lineRule="auto"/>
        <w:ind w:left="567" w:right="567"/>
        <w:jc w:val="both"/>
        <w:rPr>
          <w:rFonts w:ascii="Palatino Linotype" w:eastAsiaTheme="minorHAnsi" w:hAnsi="Palatino Linotype" w:cs="Arial"/>
          <w:bCs/>
          <w:i/>
          <w:sz w:val="22"/>
          <w:szCs w:val="22"/>
          <w:lang w:val="es-MX" w:eastAsia="en-US"/>
        </w:rPr>
      </w:pPr>
      <w:r w:rsidRPr="00EA0DD3">
        <w:rPr>
          <w:rFonts w:ascii="Palatino Linotype" w:eastAsiaTheme="minorHAnsi" w:hAnsi="Palatino Linotype" w:cs="Arial"/>
          <w:bCs/>
          <w:i/>
          <w:sz w:val="22"/>
          <w:szCs w:val="22"/>
          <w:lang w:val="es-MX" w:eastAsia="en-US"/>
        </w:rPr>
        <w:t>Para motivar la clasificación se deberán señalar las razones o circunstancias especiales que lo llevaron a concluir que el caso particular se ajusta al supuesto previsto por la norma legal invocada como fundamento.</w:t>
      </w:r>
    </w:p>
    <w:p w14:paraId="44341AC5" w14:textId="77777777" w:rsidR="00B80855" w:rsidRPr="00EA0DD3" w:rsidRDefault="00B80855" w:rsidP="00EA0DD3">
      <w:pPr>
        <w:tabs>
          <w:tab w:val="left" w:pos="8647"/>
        </w:tabs>
        <w:spacing w:line="360" w:lineRule="auto"/>
        <w:ind w:left="567" w:right="567"/>
        <w:jc w:val="both"/>
        <w:rPr>
          <w:rFonts w:ascii="Palatino Linotype" w:eastAsiaTheme="minorHAnsi" w:hAnsi="Palatino Linotype" w:cs="Arial"/>
          <w:bCs/>
          <w:i/>
          <w:sz w:val="22"/>
          <w:szCs w:val="22"/>
          <w:lang w:val="es-MX" w:eastAsia="en-US"/>
        </w:rPr>
      </w:pPr>
      <w:r w:rsidRPr="00EA0DD3">
        <w:rPr>
          <w:rFonts w:ascii="Palatino Linotype" w:eastAsiaTheme="minorHAnsi" w:hAnsi="Palatino Linotype" w:cs="Arial"/>
          <w:bCs/>
          <w:i/>
          <w:sz w:val="22"/>
          <w:szCs w:val="22"/>
          <w:lang w:val="es-MX" w:eastAsia="en-US"/>
        </w:rPr>
        <w:t>…</w:t>
      </w:r>
    </w:p>
    <w:p w14:paraId="1DF3DB73" w14:textId="77777777" w:rsidR="00B80855" w:rsidRPr="00EA0DD3" w:rsidRDefault="00B80855" w:rsidP="00EA0DD3">
      <w:pPr>
        <w:tabs>
          <w:tab w:val="left" w:pos="8647"/>
        </w:tabs>
        <w:spacing w:line="360" w:lineRule="auto"/>
        <w:ind w:left="567" w:right="567"/>
        <w:jc w:val="both"/>
        <w:rPr>
          <w:rFonts w:ascii="Palatino Linotype" w:eastAsiaTheme="minorHAnsi" w:hAnsi="Palatino Linotype" w:cs="Arial"/>
          <w:b/>
          <w:bCs/>
          <w:i/>
          <w:sz w:val="22"/>
          <w:szCs w:val="22"/>
          <w:lang w:val="es-MX" w:eastAsia="en-US"/>
        </w:rPr>
      </w:pPr>
      <w:r w:rsidRPr="00EA0DD3">
        <w:rPr>
          <w:rFonts w:ascii="Palatino Linotype" w:eastAsiaTheme="minorHAnsi" w:hAnsi="Palatino Linotype" w:cs="Arial"/>
          <w:b/>
          <w:bCs/>
          <w:i/>
          <w:sz w:val="22"/>
          <w:szCs w:val="22"/>
          <w:lang w:val="es-MX" w:eastAsia="en-US"/>
        </w:rPr>
        <w:t>DE LA INFORMACIÓN CONFIDENCIAL</w:t>
      </w:r>
    </w:p>
    <w:p w14:paraId="2F368320" w14:textId="77777777" w:rsidR="00B80855" w:rsidRPr="00EA0DD3" w:rsidRDefault="00B80855" w:rsidP="00EA0DD3">
      <w:pPr>
        <w:tabs>
          <w:tab w:val="left" w:pos="8647"/>
        </w:tabs>
        <w:spacing w:line="360" w:lineRule="auto"/>
        <w:ind w:left="567" w:right="567"/>
        <w:jc w:val="both"/>
        <w:rPr>
          <w:rFonts w:ascii="Palatino Linotype" w:eastAsiaTheme="minorHAnsi" w:hAnsi="Palatino Linotype" w:cs="Arial"/>
          <w:bCs/>
          <w:i/>
          <w:sz w:val="22"/>
          <w:szCs w:val="22"/>
          <w:lang w:val="es-MX" w:eastAsia="en-US"/>
        </w:rPr>
      </w:pPr>
      <w:r w:rsidRPr="00EA0DD3">
        <w:rPr>
          <w:rFonts w:ascii="Palatino Linotype" w:eastAsiaTheme="minorHAnsi" w:hAnsi="Palatino Linotype" w:cs="Arial"/>
          <w:b/>
          <w:bCs/>
          <w:i/>
          <w:sz w:val="22"/>
          <w:szCs w:val="22"/>
          <w:lang w:val="es-MX" w:eastAsia="en-US"/>
        </w:rPr>
        <w:t xml:space="preserve">Trigésimo octavo. </w:t>
      </w:r>
      <w:r w:rsidRPr="00EA0DD3">
        <w:rPr>
          <w:rFonts w:ascii="Palatino Linotype" w:eastAsiaTheme="minorHAnsi" w:hAnsi="Palatino Linotype" w:cs="Arial"/>
          <w:bCs/>
          <w:i/>
          <w:sz w:val="22"/>
          <w:szCs w:val="22"/>
          <w:lang w:val="es-MX" w:eastAsia="en-US"/>
        </w:rPr>
        <w:t>Se considera información confidencial:</w:t>
      </w:r>
    </w:p>
    <w:p w14:paraId="59512CE1" w14:textId="77777777" w:rsidR="00B80855" w:rsidRPr="00EA0DD3" w:rsidRDefault="00B80855" w:rsidP="00EA0DD3">
      <w:pPr>
        <w:tabs>
          <w:tab w:val="left" w:pos="8647"/>
        </w:tabs>
        <w:spacing w:line="360" w:lineRule="auto"/>
        <w:ind w:left="567" w:right="567"/>
        <w:jc w:val="both"/>
        <w:rPr>
          <w:rFonts w:ascii="Palatino Linotype" w:eastAsiaTheme="minorHAnsi" w:hAnsi="Palatino Linotype" w:cs="Arial"/>
          <w:b/>
          <w:bCs/>
          <w:i/>
          <w:sz w:val="22"/>
          <w:szCs w:val="22"/>
          <w:lang w:val="es-MX" w:eastAsia="en-US"/>
        </w:rPr>
      </w:pPr>
      <w:r w:rsidRPr="00EA0DD3">
        <w:rPr>
          <w:rFonts w:ascii="Palatino Linotype" w:eastAsiaTheme="minorHAnsi" w:hAnsi="Palatino Linotype" w:cs="Arial"/>
          <w:bCs/>
          <w:i/>
          <w:sz w:val="22"/>
          <w:szCs w:val="22"/>
          <w:lang w:val="es-MX" w:eastAsia="en-US"/>
        </w:rPr>
        <w:t xml:space="preserve">I. </w:t>
      </w:r>
      <w:r w:rsidRPr="00EA0DD3">
        <w:rPr>
          <w:rFonts w:ascii="Palatino Linotype" w:eastAsiaTheme="minorHAnsi" w:hAnsi="Palatino Linotype" w:cs="Arial"/>
          <w:b/>
          <w:bCs/>
          <w:i/>
          <w:sz w:val="22"/>
          <w:szCs w:val="22"/>
          <w:u w:val="single"/>
          <w:lang w:val="es-MX" w:eastAsia="en-US"/>
        </w:rPr>
        <w:t>Los datos personales en los términos de la norma aplicable</w:t>
      </w:r>
      <w:r w:rsidRPr="00EA0DD3">
        <w:rPr>
          <w:rFonts w:ascii="Palatino Linotype" w:eastAsiaTheme="minorHAnsi" w:hAnsi="Palatino Linotype" w:cs="Arial"/>
          <w:b/>
          <w:bCs/>
          <w:i/>
          <w:sz w:val="22"/>
          <w:szCs w:val="22"/>
          <w:lang w:val="es-MX" w:eastAsia="en-US"/>
        </w:rPr>
        <w:t>;</w:t>
      </w:r>
    </w:p>
    <w:p w14:paraId="1A338DCE" w14:textId="77777777" w:rsidR="00B80855" w:rsidRPr="00EA0DD3" w:rsidRDefault="00B80855" w:rsidP="00EA0DD3">
      <w:pPr>
        <w:tabs>
          <w:tab w:val="left" w:pos="8647"/>
        </w:tabs>
        <w:spacing w:line="360" w:lineRule="auto"/>
        <w:ind w:left="567" w:right="567"/>
        <w:jc w:val="both"/>
        <w:rPr>
          <w:rFonts w:ascii="Palatino Linotype" w:eastAsiaTheme="minorHAnsi" w:hAnsi="Palatino Linotype" w:cs="Arial"/>
          <w:bCs/>
          <w:i/>
          <w:sz w:val="22"/>
          <w:szCs w:val="22"/>
          <w:lang w:val="es-MX" w:eastAsia="en-US"/>
        </w:rPr>
      </w:pPr>
      <w:r w:rsidRPr="00EA0DD3">
        <w:rPr>
          <w:rFonts w:ascii="Palatino Linotype" w:eastAsiaTheme="minorHAnsi" w:hAnsi="Palatino Linotype" w:cs="Arial"/>
          <w:bCs/>
          <w:i/>
          <w:sz w:val="22"/>
          <w:szCs w:val="22"/>
          <w:lang w:val="es-MX" w:eastAsia="en-US"/>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46D3D80D" w14:textId="77777777" w:rsidR="00B80855" w:rsidRPr="00EA0DD3" w:rsidRDefault="00B80855" w:rsidP="00EA0DD3">
      <w:pPr>
        <w:tabs>
          <w:tab w:val="left" w:pos="8647"/>
        </w:tabs>
        <w:spacing w:line="360" w:lineRule="auto"/>
        <w:ind w:left="567" w:right="567"/>
        <w:jc w:val="both"/>
        <w:rPr>
          <w:rFonts w:ascii="Palatino Linotype" w:eastAsiaTheme="minorHAnsi" w:hAnsi="Palatino Linotype" w:cs="Arial"/>
          <w:bCs/>
          <w:i/>
          <w:sz w:val="22"/>
          <w:szCs w:val="22"/>
          <w:lang w:val="es-MX" w:eastAsia="en-US"/>
        </w:rPr>
      </w:pPr>
      <w:r w:rsidRPr="00EA0DD3">
        <w:rPr>
          <w:rFonts w:ascii="Palatino Linotype" w:eastAsiaTheme="minorHAnsi" w:hAnsi="Palatino Linotype" w:cs="Arial"/>
          <w:bCs/>
          <w:i/>
          <w:sz w:val="22"/>
          <w:szCs w:val="22"/>
          <w:lang w:val="es-MX" w:eastAsia="en-US"/>
        </w:rPr>
        <w:lastRenderedPageBreak/>
        <w:t>III …</w:t>
      </w:r>
    </w:p>
    <w:p w14:paraId="481437C0" w14:textId="77777777" w:rsidR="00B80855" w:rsidRPr="00EA0DD3" w:rsidRDefault="00B80855" w:rsidP="00EA0DD3">
      <w:pPr>
        <w:tabs>
          <w:tab w:val="left" w:pos="8647"/>
        </w:tabs>
        <w:spacing w:line="360" w:lineRule="auto"/>
        <w:ind w:left="567" w:right="567"/>
        <w:jc w:val="both"/>
        <w:rPr>
          <w:rFonts w:ascii="Palatino Linotype" w:eastAsiaTheme="minorHAnsi" w:hAnsi="Palatino Linotype" w:cs="Arial"/>
          <w:bCs/>
          <w:i/>
          <w:sz w:val="22"/>
          <w:szCs w:val="22"/>
          <w:lang w:val="es-MX" w:eastAsia="en-US"/>
        </w:rPr>
      </w:pPr>
      <w:r w:rsidRPr="00EA0DD3">
        <w:rPr>
          <w:rFonts w:ascii="Palatino Linotype" w:eastAsiaTheme="minorHAnsi" w:hAnsi="Palatino Linotype" w:cs="Arial"/>
          <w:bCs/>
          <w:i/>
          <w:sz w:val="22"/>
          <w:szCs w:val="22"/>
          <w:lang w:val="es-MX" w:eastAsia="en-US"/>
        </w:rPr>
        <w:t>La información confidencial no estará sujeta a temporalidad alguna y sólo podrán tener acceso a ella los titulares de la misma, sus representantes y los servidores públicos facultados para ello.”</w:t>
      </w:r>
    </w:p>
    <w:p w14:paraId="7015BD8D" w14:textId="77777777" w:rsidR="00B12BA1" w:rsidRPr="00EA0DD3" w:rsidRDefault="00B12BA1" w:rsidP="00EA0DD3">
      <w:pPr>
        <w:tabs>
          <w:tab w:val="left" w:pos="8647"/>
        </w:tabs>
        <w:spacing w:line="360" w:lineRule="auto"/>
        <w:ind w:right="51"/>
        <w:jc w:val="both"/>
        <w:rPr>
          <w:rFonts w:ascii="Palatino Linotype" w:eastAsiaTheme="minorHAnsi" w:hAnsi="Palatino Linotype" w:cs="Arial"/>
          <w:bCs/>
          <w:sz w:val="22"/>
          <w:szCs w:val="22"/>
          <w:lang w:val="es-MX" w:eastAsia="en-US"/>
        </w:rPr>
      </w:pPr>
    </w:p>
    <w:p w14:paraId="32C3F6A2" w14:textId="77777777" w:rsidR="00B80855" w:rsidRPr="00EA0DD3" w:rsidRDefault="00B80855" w:rsidP="00EA0DD3">
      <w:pPr>
        <w:tabs>
          <w:tab w:val="left" w:pos="8647"/>
        </w:tabs>
        <w:spacing w:line="360" w:lineRule="auto"/>
        <w:ind w:right="51"/>
        <w:jc w:val="both"/>
        <w:rPr>
          <w:rFonts w:ascii="Palatino Linotype" w:eastAsiaTheme="minorHAnsi" w:hAnsi="Palatino Linotype" w:cs="Arial"/>
          <w:lang w:val="es-MX" w:eastAsia="en-US"/>
        </w:rPr>
      </w:pPr>
      <w:r w:rsidRPr="00EA0DD3">
        <w:rPr>
          <w:rFonts w:ascii="Palatino Linotype" w:eastAsiaTheme="minorHAnsi" w:hAnsi="Palatino Linotype" w:cs="Arial"/>
          <w:lang w:val="es-MX" w:eastAsia="en-US"/>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14:paraId="22D97FBE" w14:textId="77777777" w:rsidR="00B80855" w:rsidRPr="00EA0DD3" w:rsidRDefault="00B80855" w:rsidP="00EA0DD3">
      <w:pPr>
        <w:tabs>
          <w:tab w:val="left" w:pos="8647"/>
        </w:tabs>
        <w:spacing w:line="360" w:lineRule="auto"/>
        <w:ind w:right="51"/>
        <w:jc w:val="both"/>
        <w:rPr>
          <w:rFonts w:ascii="Palatino Linotype" w:eastAsiaTheme="minorHAnsi" w:hAnsi="Palatino Linotype" w:cs="Arial"/>
          <w:lang w:val="es-MX" w:eastAsia="en-US"/>
        </w:rPr>
      </w:pPr>
    </w:p>
    <w:p w14:paraId="0D065C2A" w14:textId="77777777" w:rsidR="00B80855" w:rsidRPr="00EA0DD3" w:rsidRDefault="00B80855" w:rsidP="00EA0DD3">
      <w:pPr>
        <w:tabs>
          <w:tab w:val="left" w:pos="8647"/>
        </w:tabs>
        <w:spacing w:line="360" w:lineRule="auto"/>
        <w:ind w:right="51"/>
        <w:jc w:val="both"/>
        <w:rPr>
          <w:rFonts w:ascii="Palatino Linotype" w:eastAsiaTheme="minorHAnsi" w:hAnsi="Palatino Linotype" w:cs="Arial"/>
          <w:lang w:val="es-MX" w:eastAsia="en-US"/>
        </w:rPr>
      </w:pPr>
      <w:r w:rsidRPr="00EA0DD3">
        <w:rPr>
          <w:rFonts w:ascii="Palatino Linotype" w:eastAsiaTheme="minorHAnsi" w:hAnsi="Palatino Linotype" w:cs="Arial"/>
          <w:lang w:val="es-MX" w:eastAsia="en-US"/>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80A7D51" w14:textId="77777777" w:rsidR="00B80855" w:rsidRPr="00EA0DD3" w:rsidRDefault="00B80855" w:rsidP="00EA0DD3">
      <w:pPr>
        <w:tabs>
          <w:tab w:val="left" w:pos="8647"/>
        </w:tabs>
        <w:spacing w:line="360" w:lineRule="auto"/>
        <w:ind w:right="51"/>
        <w:jc w:val="both"/>
        <w:rPr>
          <w:rFonts w:ascii="Palatino Linotype" w:eastAsiaTheme="minorHAnsi" w:hAnsi="Palatino Linotype" w:cs="Arial"/>
          <w:lang w:val="es-MX" w:eastAsia="en-US"/>
        </w:rPr>
      </w:pPr>
    </w:p>
    <w:p w14:paraId="55765FE5" w14:textId="3754F209" w:rsidR="00B80855" w:rsidRPr="00EA0DD3" w:rsidRDefault="00B80855" w:rsidP="00EA0DD3">
      <w:pPr>
        <w:autoSpaceDE w:val="0"/>
        <w:autoSpaceDN w:val="0"/>
        <w:adjustRightInd w:val="0"/>
        <w:spacing w:line="360" w:lineRule="auto"/>
        <w:contextualSpacing/>
        <w:jc w:val="both"/>
        <w:rPr>
          <w:rFonts w:ascii="Palatino Linotype" w:hAnsi="Palatino Linotype" w:cs="Arial"/>
        </w:rPr>
      </w:pPr>
      <w:r w:rsidRPr="00EA0DD3">
        <w:rPr>
          <w:rFonts w:ascii="Palatino Linotype" w:hAnsi="Palatino Linotype" w:cs="Arial"/>
        </w:rPr>
        <w:t xml:space="preserve">Entonces, el </w:t>
      </w:r>
      <w:r w:rsidRPr="00EA0DD3">
        <w:rPr>
          <w:rFonts w:ascii="Palatino Linotype" w:hAnsi="Palatino Linotype" w:cs="Arial"/>
          <w:b/>
        </w:rPr>
        <w:t>Sujeto Obligado</w:t>
      </w:r>
      <w:r w:rsidRPr="00EA0DD3">
        <w:rPr>
          <w:rFonts w:ascii="Palatino Linotype" w:hAnsi="Palatino Linotype" w:cs="Arial"/>
        </w:rPr>
        <w:t xml:space="preserve"> debe seguir el procedimiento legal establecido para su clasificación, es decir, es necesario que el Comité de Transparencia emita un Acuerdo de Clasificación que cumpla con las formalidades previstas en los artículos 137, 143 y </w:t>
      </w:r>
      <w:r w:rsidRPr="00EA0DD3">
        <w:rPr>
          <w:rFonts w:ascii="Palatino Linotype" w:hAnsi="Palatino Linotype" w:cs="Arial"/>
        </w:rPr>
        <w:lastRenderedPageBreak/>
        <w:t>149 de la Ley de Transparencia y Acceso a la Información Pública del Estado de México y Municipios.</w:t>
      </w:r>
    </w:p>
    <w:p w14:paraId="0A6DFF08" w14:textId="77777777" w:rsidR="00A95315" w:rsidRPr="00EA0DD3" w:rsidRDefault="00A95315" w:rsidP="00EA0DD3">
      <w:pPr>
        <w:autoSpaceDE w:val="0"/>
        <w:autoSpaceDN w:val="0"/>
        <w:adjustRightInd w:val="0"/>
        <w:spacing w:line="360" w:lineRule="auto"/>
        <w:contextualSpacing/>
        <w:jc w:val="both"/>
        <w:rPr>
          <w:rFonts w:ascii="Palatino Linotype" w:hAnsi="Palatino Linotype" w:cs="Arial"/>
        </w:rPr>
      </w:pPr>
    </w:p>
    <w:p w14:paraId="1645DE02" w14:textId="6178D2E0" w:rsidR="007A4C5E" w:rsidRPr="00EA0DD3" w:rsidRDefault="007A4C5E" w:rsidP="00EA0DD3">
      <w:pPr>
        <w:spacing w:line="360" w:lineRule="auto"/>
        <w:jc w:val="both"/>
        <w:rPr>
          <w:rFonts w:ascii="Palatino Linotype" w:hAnsi="Palatino Linotype"/>
        </w:rPr>
      </w:pPr>
      <w:r w:rsidRPr="00EA0DD3">
        <w:rPr>
          <w:rFonts w:ascii="Palatino Linotype" w:hAnsi="Palatino Linotype"/>
        </w:rPr>
        <w:t>En mérito de lo expuesto</w:t>
      </w:r>
      <w:r w:rsidR="00575E21" w:rsidRPr="00EA0DD3">
        <w:rPr>
          <w:rFonts w:ascii="Palatino Linotype" w:hAnsi="Palatino Linotype"/>
        </w:rPr>
        <w:t xml:space="preserve"> en líneas anteriores, resultan </w:t>
      </w:r>
      <w:r w:rsidRPr="00EA0DD3">
        <w:rPr>
          <w:rFonts w:ascii="Palatino Linotype" w:hAnsi="Palatino Linotype"/>
        </w:rPr>
        <w:t xml:space="preserve">fundados los motivos de inconformidad que arguye </w:t>
      </w:r>
      <w:r w:rsidRPr="00EA0DD3">
        <w:rPr>
          <w:rFonts w:ascii="Palatino Linotype" w:hAnsi="Palatino Linotype"/>
          <w:b/>
        </w:rPr>
        <w:t>El Recurrente</w:t>
      </w:r>
      <w:r w:rsidRPr="00EA0DD3">
        <w:rPr>
          <w:rFonts w:ascii="Palatino Linotype" w:hAnsi="Palatino Linotype"/>
        </w:rPr>
        <w:t xml:space="preserve"> en su medio de impugnación que fue materia de estudio, por ello con fundamento </w:t>
      </w:r>
      <w:r w:rsidR="007035C6" w:rsidRPr="00EA0DD3">
        <w:rPr>
          <w:rFonts w:ascii="Palatino Linotype" w:hAnsi="Palatino Linotype"/>
          <w:lang w:val="es-419"/>
        </w:rPr>
        <w:t xml:space="preserve">en la </w:t>
      </w:r>
      <w:r w:rsidRPr="00EA0DD3">
        <w:rPr>
          <w:rFonts w:ascii="Palatino Linotype" w:hAnsi="Palatino Linotype"/>
        </w:rPr>
        <w:t>fracción III, del artículo 186,</w:t>
      </w:r>
      <w:r w:rsidRPr="00EA0DD3">
        <w:rPr>
          <w:rFonts w:ascii="Palatino Linotype" w:hAnsi="Palatino Linotype"/>
          <w:b/>
        </w:rPr>
        <w:t xml:space="preserve"> </w:t>
      </w:r>
      <w:r w:rsidRPr="00EA0DD3">
        <w:rPr>
          <w:rFonts w:ascii="Palatino Linotype" w:hAnsi="Palatino Linotype"/>
        </w:rPr>
        <w:t xml:space="preserve">de la Ley de Transparencia y Acceso a la Información Pública del Estado de México y Municipios, se </w:t>
      </w:r>
      <w:r w:rsidR="00113245">
        <w:rPr>
          <w:rFonts w:ascii="Palatino Linotype" w:hAnsi="Palatino Linotype"/>
          <w:b/>
          <w:lang w:val="es-419"/>
        </w:rPr>
        <w:t>REVOCA</w:t>
      </w:r>
      <w:r w:rsidR="00030906" w:rsidRPr="00EA0DD3">
        <w:rPr>
          <w:rFonts w:ascii="Palatino Linotype" w:hAnsi="Palatino Linotype"/>
          <w:b/>
          <w:lang w:val="es-419"/>
        </w:rPr>
        <w:t xml:space="preserve"> </w:t>
      </w:r>
      <w:r w:rsidRPr="00EA0DD3">
        <w:rPr>
          <w:rFonts w:ascii="Palatino Linotype" w:hAnsi="Palatino Linotype"/>
        </w:rPr>
        <w:t>la respuesta a la solicitud de información número</w:t>
      </w:r>
      <w:r w:rsidRPr="00EA0DD3">
        <w:rPr>
          <w:rFonts w:ascii="Palatino Linotype" w:hAnsi="Palatino Linotype"/>
          <w:b/>
        </w:rPr>
        <w:t xml:space="preserve"> </w:t>
      </w:r>
      <w:r w:rsidR="00113245">
        <w:rPr>
          <w:rFonts w:ascii="Palatino Linotype" w:eastAsiaTheme="minorHAnsi" w:hAnsi="Palatino Linotype" w:cs="Arial"/>
          <w:b/>
          <w:szCs w:val="22"/>
          <w:lang w:val="es-MX" w:eastAsia="en-US"/>
        </w:rPr>
        <w:t>0</w:t>
      </w:r>
      <w:r w:rsidR="00113245">
        <w:rPr>
          <w:rFonts w:ascii="Palatino Linotype" w:eastAsiaTheme="minorHAnsi" w:hAnsi="Palatino Linotype" w:cs="Arial"/>
          <w:b/>
          <w:szCs w:val="22"/>
          <w:lang w:val="es-419" w:eastAsia="en-US"/>
        </w:rPr>
        <w:t>0091</w:t>
      </w:r>
      <w:r w:rsidR="00113245">
        <w:rPr>
          <w:rFonts w:ascii="Palatino Linotype" w:eastAsiaTheme="minorHAnsi" w:hAnsi="Palatino Linotype" w:cs="Arial"/>
          <w:b/>
          <w:szCs w:val="22"/>
          <w:lang w:val="es-MX" w:eastAsia="en-US"/>
        </w:rPr>
        <w:t>/</w:t>
      </w:r>
      <w:r w:rsidR="00113245">
        <w:rPr>
          <w:rFonts w:ascii="Palatino Linotype" w:eastAsiaTheme="minorHAnsi" w:hAnsi="Palatino Linotype" w:cs="Arial"/>
          <w:b/>
          <w:szCs w:val="22"/>
          <w:lang w:val="es-419" w:eastAsia="en-US"/>
        </w:rPr>
        <w:t>TECAMAC</w:t>
      </w:r>
      <w:r w:rsidR="00113245">
        <w:rPr>
          <w:rFonts w:ascii="Palatino Linotype" w:eastAsiaTheme="minorHAnsi" w:hAnsi="Palatino Linotype" w:cs="Arial"/>
          <w:b/>
          <w:szCs w:val="22"/>
          <w:lang w:val="es-MX" w:eastAsia="en-US"/>
        </w:rPr>
        <w:t>/IP/2022</w:t>
      </w:r>
      <w:r w:rsidRPr="00EA0DD3">
        <w:rPr>
          <w:rFonts w:ascii="Palatino Linotype" w:hAnsi="Palatino Linotype"/>
        </w:rPr>
        <w:t>,</w:t>
      </w:r>
      <w:r w:rsidRPr="00EA0DD3">
        <w:rPr>
          <w:rFonts w:ascii="Palatino Linotype" w:hAnsi="Palatino Linotype"/>
          <w:b/>
        </w:rPr>
        <w:t xml:space="preserve"> </w:t>
      </w:r>
      <w:r w:rsidRPr="00EA0DD3">
        <w:rPr>
          <w:rFonts w:ascii="Palatino Linotype" w:hAnsi="Palatino Linotype"/>
          <w:bCs/>
        </w:rPr>
        <w:t>que ha sido materia del presente fallo</w:t>
      </w:r>
      <w:r w:rsidRPr="00EA0DD3">
        <w:rPr>
          <w:rFonts w:ascii="Palatino Linotype" w:hAnsi="Palatino Linotype"/>
        </w:rPr>
        <w:t>.</w:t>
      </w:r>
    </w:p>
    <w:p w14:paraId="6240C316" w14:textId="77777777" w:rsidR="009E0B9B" w:rsidRPr="00EA0DD3" w:rsidRDefault="009E0B9B" w:rsidP="00EA0DD3">
      <w:pPr>
        <w:spacing w:line="360" w:lineRule="auto"/>
        <w:jc w:val="both"/>
        <w:rPr>
          <w:rFonts w:ascii="Palatino Linotype" w:hAnsi="Palatino Linotype" w:cs="Arial"/>
        </w:rPr>
      </w:pPr>
    </w:p>
    <w:p w14:paraId="6989145B" w14:textId="77777777" w:rsidR="009E0B9B" w:rsidRPr="00EA0DD3" w:rsidRDefault="009E0B9B" w:rsidP="00EA0DD3">
      <w:pPr>
        <w:pStyle w:val="Sinespaciado"/>
        <w:spacing w:line="360" w:lineRule="auto"/>
        <w:jc w:val="both"/>
        <w:rPr>
          <w:rFonts w:ascii="Palatino Linotype" w:hAnsi="Palatino Linotype"/>
        </w:rPr>
      </w:pPr>
      <w:r w:rsidRPr="00EA0DD3">
        <w:rPr>
          <w:rFonts w:ascii="Palatino Linotype" w:hAnsi="Palatino Linotype"/>
        </w:rPr>
        <w:t>Por lo antes expuesto y fundado es de resolverse y,</w:t>
      </w:r>
    </w:p>
    <w:p w14:paraId="4ADEE071" w14:textId="77777777" w:rsidR="009E0B9B" w:rsidRPr="00EA0DD3" w:rsidRDefault="009E0B9B" w:rsidP="00EA0DD3">
      <w:pPr>
        <w:pStyle w:val="Sinespaciado"/>
        <w:spacing w:line="360" w:lineRule="auto"/>
        <w:jc w:val="both"/>
        <w:rPr>
          <w:rFonts w:ascii="Palatino Linotype" w:hAnsi="Palatino Linotype"/>
        </w:rPr>
      </w:pPr>
    </w:p>
    <w:p w14:paraId="635532C7" w14:textId="77777777" w:rsidR="009E0B9B" w:rsidRPr="00EA0DD3" w:rsidRDefault="009E0B9B" w:rsidP="00EA0DD3">
      <w:pPr>
        <w:spacing w:line="360" w:lineRule="auto"/>
        <w:jc w:val="center"/>
        <w:rPr>
          <w:rFonts w:ascii="Palatino Linotype" w:hAnsi="Palatino Linotype"/>
          <w:b/>
          <w:sz w:val="28"/>
          <w:lang w:val="pt-BR"/>
        </w:rPr>
      </w:pPr>
      <w:r w:rsidRPr="00EA0DD3">
        <w:rPr>
          <w:rFonts w:ascii="Palatino Linotype" w:hAnsi="Palatino Linotype"/>
          <w:b/>
          <w:sz w:val="28"/>
          <w:lang w:val="pt-BR"/>
        </w:rPr>
        <w:t>S E   R E S U E L V E</w:t>
      </w:r>
    </w:p>
    <w:p w14:paraId="5689F36E" w14:textId="77777777" w:rsidR="009E0B9B" w:rsidRPr="00EA0DD3" w:rsidRDefault="009E0B9B" w:rsidP="00EA0DD3">
      <w:pPr>
        <w:pStyle w:val="Textoindependiente"/>
        <w:spacing w:after="0" w:line="360" w:lineRule="auto"/>
        <w:jc w:val="both"/>
        <w:rPr>
          <w:rFonts w:ascii="Palatino Linotype" w:eastAsia="Times New Roman" w:hAnsi="Palatino Linotype" w:cs="Times New Roman"/>
          <w:sz w:val="12"/>
          <w:szCs w:val="24"/>
          <w:lang w:val="pt-BR" w:eastAsia="es-ES"/>
        </w:rPr>
      </w:pPr>
    </w:p>
    <w:bookmarkEnd w:id="1"/>
    <w:p w14:paraId="27806DEC" w14:textId="3AC956B2" w:rsidR="00575E21" w:rsidRPr="00EA0DD3" w:rsidRDefault="00575E21" w:rsidP="00EA0DD3">
      <w:pPr>
        <w:autoSpaceDE w:val="0"/>
        <w:autoSpaceDN w:val="0"/>
        <w:adjustRightInd w:val="0"/>
        <w:spacing w:line="360" w:lineRule="auto"/>
        <w:ind w:right="49"/>
        <w:jc w:val="both"/>
        <w:rPr>
          <w:rFonts w:ascii="Palatino Linotype" w:hAnsi="Palatino Linotype" w:cs="Arial"/>
        </w:rPr>
      </w:pPr>
      <w:r w:rsidRPr="00EA0DD3">
        <w:rPr>
          <w:rFonts w:ascii="Palatino Linotype" w:hAnsi="Palatino Linotype" w:cs="Arial"/>
          <w:b/>
          <w:sz w:val="28"/>
          <w:szCs w:val="28"/>
          <w:lang w:val="es-ES_tradnl"/>
        </w:rPr>
        <w:t>PRIMERO.</w:t>
      </w:r>
      <w:r w:rsidRPr="00EA0DD3">
        <w:rPr>
          <w:rFonts w:ascii="Palatino Linotype" w:hAnsi="Palatino Linotype" w:cs="Arial"/>
          <w:lang w:val="es-ES_tradnl"/>
        </w:rPr>
        <w:t xml:space="preserve"> </w:t>
      </w:r>
      <w:r w:rsidRPr="00EA0DD3">
        <w:rPr>
          <w:rFonts w:ascii="Palatino Linotype" w:hAnsi="Palatino Linotype" w:cs="Arial"/>
        </w:rPr>
        <w:t>Se</w:t>
      </w:r>
      <w:r w:rsidRPr="00EA0DD3">
        <w:rPr>
          <w:rFonts w:ascii="Palatino Linotype" w:hAnsi="Palatino Linotype" w:cs="Arial"/>
          <w:b/>
        </w:rPr>
        <w:t xml:space="preserve"> </w:t>
      </w:r>
      <w:r w:rsidR="00113245">
        <w:rPr>
          <w:rFonts w:ascii="Palatino Linotype" w:hAnsi="Palatino Linotype" w:cs="Arial"/>
          <w:b/>
          <w:lang w:val="es-419"/>
        </w:rPr>
        <w:t xml:space="preserve">REVOCA </w:t>
      </w:r>
      <w:r w:rsidRPr="00EA0DD3">
        <w:rPr>
          <w:rFonts w:ascii="Palatino Linotype" w:eastAsia="Arial Unicode MS" w:hAnsi="Palatino Linotype" w:cs="Arial"/>
        </w:rPr>
        <w:t xml:space="preserve">la respuesta entregada por </w:t>
      </w:r>
      <w:r w:rsidRPr="00EA0DD3">
        <w:rPr>
          <w:rFonts w:ascii="Palatino Linotype" w:eastAsia="Arial Unicode MS" w:hAnsi="Palatino Linotype" w:cs="Arial"/>
          <w:b/>
        </w:rPr>
        <w:t xml:space="preserve">El Sujeto Obligado </w:t>
      </w:r>
      <w:r w:rsidRPr="00EA0DD3">
        <w:rPr>
          <w:rFonts w:ascii="Palatino Linotype" w:eastAsia="Arial Unicode MS" w:hAnsi="Palatino Linotype" w:cs="Arial"/>
        </w:rPr>
        <w:t xml:space="preserve">a la solicitud de información número </w:t>
      </w:r>
      <w:r w:rsidR="00113245">
        <w:rPr>
          <w:rFonts w:ascii="Palatino Linotype" w:eastAsiaTheme="minorHAnsi" w:hAnsi="Palatino Linotype" w:cs="Arial"/>
          <w:b/>
          <w:szCs w:val="22"/>
          <w:lang w:val="es-MX" w:eastAsia="en-US"/>
        </w:rPr>
        <w:t>0</w:t>
      </w:r>
      <w:r w:rsidR="00113245">
        <w:rPr>
          <w:rFonts w:ascii="Palatino Linotype" w:eastAsiaTheme="minorHAnsi" w:hAnsi="Palatino Linotype" w:cs="Arial"/>
          <w:b/>
          <w:szCs w:val="22"/>
          <w:lang w:val="es-419" w:eastAsia="en-US"/>
        </w:rPr>
        <w:t>0091</w:t>
      </w:r>
      <w:r w:rsidR="00113245">
        <w:rPr>
          <w:rFonts w:ascii="Palatino Linotype" w:eastAsiaTheme="minorHAnsi" w:hAnsi="Palatino Linotype" w:cs="Arial"/>
          <w:b/>
          <w:szCs w:val="22"/>
          <w:lang w:val="es-MX" w:eastAsia="en-US"/>
        </w:rPr>
        <w:t>/</w:t>
      </w:r>
      <w:r w:rsidR="00113245">
        <w:rPr>
          <w:rFonts w:ascii="Palatino Linotype" w:eastAsiaTheme="minorHAnsi" w:hAnsi="Palatino Linotype" w:cs="Arial"/>
          <w:b/>
          <w:szCs w:val="22"/>
          <w:lang w:val="es-419" w:eastAsia="en-US"/>
        </w:rPr>
        <w:t>TECAMAC</w:t>
      </w:r>
      <w:r w:rsidR="00113245">
        <w:rPr>
          <w:rFonts w:ascii="Palatino Linotype" w:eastAsiaTheme="minorHAnsi" w:hAnsi="Palatino Linotype" w:cs="Arial"/>
          <w:b/>
          <w:szCs w:val="22"/>
          <w:lang w:val="es-MX" w:eastAsia="en-US"/>
        </w:rPr>
        <w:t>/IP/2022</w:t>
      </w:r>
      <w:r w:rsidRPr="00EA0DD3">
        <w:rPr>
          <w:rFonts w:ascii="Palatino Linotype" w:hAnsi="Palatino Linotype" w:cs="Arial"/>
        </w:rPr>
        <w:t xml:space="preserve">, por resultar fundados los motivos de inconformidad vertidos por </w:t>
      </w:r>
      <w:r w:rsidRPr="00EA0DD3">
        <w:rPr>
          <w:rFonts w:ascii="Palatino Linotype" w:hAnsi="Palatino Linotype" w:cs="Arial"/>
          <w:b/>
        </w:rPr>
        <w:t>El Recurrente</w:t>
      </w:r>
      <w:r w:rsidRPr="00EA0DD3">
        <w:rPr>
          <w:rFonts w:ascii="Palatino Linotype" w:hAnsi="Palatino Linotype" w:cs="Arial"/>
        </w:rPr>
        <w:t xml:space="preserve">, en términos del Considerando </w:t>
      </w:r>
      <w:r w:rsidR="00496D8A" w:rsidRPr="00EA0DD3">
        <w:rPr>
          <w:rFonts w:ascii="Palatino Linotype" w:hAnsi="Palatino Linotype" w:cs="Arial"/>
          <w:b/>
          <w:lang w:val="es-419"/>
        </w:rPr>
        <w:t>CUARTO</w:t>
      </w:r>
      <w:r w:rsidR="00142DF4" w:rsidRPr="00EA0DD3">
        <w:rPr>
          <w:rFonts w:ascii="Palatino Linotype" w:hAnsi="Palatino Linotype" w:cs="Arial"/>
          <w:b/>
          <w:lang w:val="es-419"/>
        </w:rPr>
        <w:t xml:space="preserve"> </w:t>
      </w:r>
      <w:r w:rsidRPr="00EA0DD3">
        <w:rPr>
          <w:rFonts w:ascii="Palatino Linotype" w:hAnsi="Palatino Linotype" w:cs="Arial"/>
        </w:rPr>
        <w:t xml:space="preserve">de </w:t>
      </w:r>
      <w:r w:rsidR="001C6331" w:rsidRPr="00EA0DD3">
        <w:rPr>
          <w:rFonts w:ascii="Palatino Linotype" w:hAnsi="Palatino Linotype" w:cs="Arial"/>
        </w:rPr>
        <w:t>esta</w:t>
      </w:r>
      <w:r w:rsidRPr="00EA0DD3">
        <w:rPr>
          <w:rFonts w:ascii="Palatino Linotype" w:hAnsi="Palatino Linotype" w:cs="Arial"/>
        </w:rPr>
        <w:t xml:space="preserve"> resolución.</w:t>
      </w:r>
    </w:p>
    <w:p w14:paraId="0505AFAF" w14:textId="77777777" w:rsidR="00575E21" w:rsidRPr="00EA0DD3" w:rsidRDefault="00575E21" w:rsidP="00EA0DD3">
      <w:pPr>
        <w:autoSpaceDE w:val="0"/>
        <w:autoSpaceDN w:val="0"/>
        <w:adjustRightInd w:val="0"/>
        <w:spacing w:line="360" w:lineRule="auto"/>
        <w:ind w:right="49"/>
        <w:jc w:val="both"/>
        <w:rPr>
          <w:rFonts w:ascii="Palatino Linotype" w:hAnsi="Palatino Linotype" w:cs="Arial"/>
        </w:rPr>
      </w:pPr>
    </w:p>
    <w:p w14:paraId="463181D9" w14:textId="647372D0" w:rsidR="00575E21" w:rsidRPr="00EA0DD3" w:rsidRDefault="00575E21" w:rsidP="00EA0DD3">
      <w:pPr>
        <w:spacing w:line="360" w:lineRule="auto"/>
        <w:jc w:val="both"/>
        <w:rPr>
          <w:rFonts w:ascii="Palatino Linotype" w:hAnsi="Palatino Linotype" w:cs="Arial"/>
        </w:rPr>
      </w:pPr>
      <w:r w:rsidRPr="00EA0DD3">
        <w:rPr>
          <w:rFonts w:ascii="Palatino Linotype" w:hAnsi="Palatino Linotype" w:cs="Arial"/>
          <w:b/>
          <w:sz w:val="28"/>
          <w:szCs w:val="28"/>
        </w:rPr>
        <w:t>SEGUNDO.</w:t>
      </w:r>
      <w:r w:rsidRPr="00EA0DD3">
        <w:rPr>
          <w:rFonts w:ascii="Palatino Linotype" w:hAnsi="Palatino Linotype" w:cs="Arial"/>
        </w:rPr>
        <w:t xml:space="preserve"> Se </w:t>
      </w:r>
      <w:r w:rsidRPr="00EA0DD3">
        <w:rPr>
          <w:rFonts w:ascii="Palatino Linotype" w:hAnsi="Palatino Linotype" w:cs="Arial"/>
          <w:b/>
        </w:rPr>
        <w:t>ORDENA</w:t>
      </w:r>
      <w:r w:rsidRPr="00EA0DD3">
        <w:rPr>
          <w:rFonts w:ascii="Palatino Linotype" w:hAnsi="Palatino Linotype" w:cs="Arial"/>
        </w:rPr>
        <w:t xml:space="preserve"> al </w:t>
      </w:r>
      <w:r w:rsidRPr="00EA0DD3">
        <w:rPr>
          <w:rFonts w:ascii="Palatino Linotype" w:hAnsi="Palatino Linotype" w:cs="Arial"/>
          <w:b/>
        </w:rPr>
        <w:t>Sujeto Obligado</w:t>
      </w:r>
      <w:r w:rsidRPr="00EA0DD3">
        <w:rPr>
          <w:rFonts w:ascii="Palatino Linotype" w:hAnsi="Palatino Linotype" w:cs="Arial"/>
        </w:rPr>
        <w:t xml:space="preserve"> haga entrega al </w:t>
      </w:r>
      <w:r w:rsidRPr="00EA0DD3">
        <w:rPr>
          <w:rFonts w:ascii="Palatino Linotype" w:hAnsi="Palatino Linotype" w:cs="Arial"/>
          <w:b/>
        </w:rPr>
        <w:t xml:space="preserve">Recurrente </w:t>
      </w:r>
      <w:r w:rsidRPr="00EA0DD3">
        <w:rPr>
          <w:rFonts w:ascii="Palatino Linotype" w:hAnsi="Palatino Linotype" w:cs="Arial"/>
        </w:rPr>
        <w:t xml:space="preserve">en términos del Considerando </w:t>
      </w:r>
      <w:r w:rsidR="00496D8A" w:rsidRPr="00EA0DD3">
        <w:rPr>
          <w:rFonts w:ascii="Palatino Linotype" w:hAnsi="Palatino Linotype" w:cs="Arial"/>
          <w:b/>
          <w:lang w:val="es-419"/>
        </w:rPr>
        <w:t xml:space="preserve">CUARTO </w:t>
      </w:r>
      <w:r w:rsidRPr="00EA0DD3">
        <w:rPr>
          <w:rFonts w:ascii="Palatino Linotype" w:hAnsi="Palatino Linotype" w:cs="Arial"/>
        </w:rPr>
        <w:t xml:space="preserve">de esta resolución, a través del </w:t>
      </w:r>
      <w:r w:rsidRPr="00EA0DD3">
        <w:rPr>
          <w:rFonts w:ascii="Palatino Linotype" w:hAnsi="Palatino Linotype"/>
        </w:rPr>
        <w:t>Sistema de Acceso a la Información Mexiquense</w:t>
      </w:r>
      <w:r w:rsidRPr="00EA0DD3">
        <w:rPr>
          <w:rFonts w:ascii="Palatino Linotype" w:hAnsi="Palatino Linotype" w:cs="Arial"/>
        </w:rPr>
        <w:t xml:space="preserve"> </w:t>
      </w:r>
      <w:r w:rsidRPr="00EA0DD3">
        <w:rPr>
          <w:rFonts w:ascii="Palatino Linotype" w:hAnsi="Palatino Linotype" w:cs="Arial"/>
          <w:b/>
        </w:rPr>
        <w:t>(SAIMEX)</w:t>
      </w:r>
      <w:r w:rsidR="00B80855" w:rsidRPr="00EA0DD3">
        <w:rPr>
          <w:rFonts w:ascii="Palatino Linotype" w:hAnsi="Palatino Linotype" w:cs="Arial"/>
          <w:b/>
        </w:rPr>
        <w:t xml:space="preserve">, </w:t>
      </w:r>
      <w:r w:rsidR="00B80855" w:rsidRPr="00EA0DD3">
        <w:rPr>
          <w:rFonts w:ascii="Palatino Linotype" w:hAnsi="Palatino Linotype" w:cs="Arial"/>
        </w:rPr>
        <w:t>previa búsqueda exhaustiva y razonable, de ser procedente en versión pública,</w:t>
      </w:r>
      <w:r w:rsidR="00502A1D">
        <w:rPr>
          <w:rFonts w:ascii="Palatino Linotype" w:hAnsi="Palatino Linotype" w:cs="Arial"/>
          <w:lang w:val="es-419"/>
        </w:rPr>
        <w:t xml:space="preserve"> el documento o documentos donde conste</w:t>
      </w:r>
      <w:r w:rsidR="00B80855" w:rsidRPr="00EA0DD3">
        <w:rPr>
          <w:rFonts w:ascii="Palatino Linotype" w:hAnsi="Palatino Linotype" w:cs="Arial"/>
        </w:rPr>
        <w:t xml:space="preserve"> </w:t>
      </w:r>
      <w:r w:rsidRPr="00EA0DD3">
        <w:rPr>
          <w:rFonts w:ascii="Palatino Linotype" w:hAnsi="Palatino Linotype" w:cs="Arial"/>
        </w:rPr>
        <w:t>lo siguiente:</w:t>
      </w:r>
    </w:p>
    <w:p w14:paraId="4FCD8EE4" w14:textId="77777777" w:rsidR="00BE49A0" w:rsidRPr="00EA0DD3" w:rsidRDefault="00BE49A0" w:rsidP="00EA0DD3">
      <w:pPr>
        <w:spacing w:line="360" w:lineRule="auto"/>
        <w:ind w:left="709" w:right="474"/>
        <w:jc w:val="both"/>
        <w:rPr>
          <w:rFonts w:ascii="Palatino Linotype" w:hAnsi="Palatino Linotype" w:cs="Arial"/>
        </w:rPr>
      </w:pPr>
    </w:p>
    <w:p w14:paraId="61DE4389" w14:textId="09F0582D" w:rsidR="00113245" w:rsidRPr="002E20A4" w:rsidRDefault="00113245" w:rsidP="00113245">
      <w:pPr>
        <w:pStyle w:val="Prrafodelista"/>
        <w:numPr>
          <w:ilvl w:val="0"/>
          <w:numId w:val="11"/>
        </w:numPr>
        <w:autoSpaceDE w:val="0"/>
        <w:autoSpaceDN w:val="0"/>
        <w:adjustRightInd w:val="0"/>
        <w:spacing w:line="360" w:lineRule="auto"/>
        <w:jc w:val="both"/>
        <w:rPr>
          <w:rFonts w:ascii="Palatino Linotype" w:hAnsi="Palatino Linotype" w:cs="Arial"/>
        </w:rPr>
      </w:pPr>
      <w:r w:rsidRPr="002E20A4">
        <w:rPr>
          <w:rFonts w:ascii="Palatino Linotype" w:hAnsi="Palatino Linotype" w:cs="Arial"/>
          <w:lang w:val="es-419"/>
        </w:rPr>
        <w:lastRenderedPageBreak/>
        <w:t>De</w:t>
      </w:r>
      <w:r w:rsidRPr="002E20A4">
        <w:rPr>
          <w:rFonts w:ascii="Palatino Linotype" w:hAnsi="Palatino Linotype" w:cs="Arial"/>
        </w:rPr>
        <w:t xml:space="preserve"> los servidores públicos que haya</w:t>
      </w:r>
      <w:r w:rsidRPr="002E20A4">
        <w:rPr>
          <w:rFonts w:ascii="Palatino Linotype" w:hAnsi="Palatino Linotype" w:cs="Arial"/>
          <w:lang w:val="es-419"/>
        </w:rPr>
        <w:t>n</w:t>
      </w:r>
      <w:r w:rsidRPr="002E20A4">
        <w:rPr>
          <w:rFonts w:ascii="Palatino Linotype" w:hAnsi="Palatino Linotype" w:cs="Arial"/>
        </w:rPr>
        <w:t xml:space="preserve"> sido sancionado</w:t>
      </w:r>
      <w:r w:rsidRPr="002E20A4">
        <w:rPr>
          <w:rFonts w:ascii="Palatino Linotype" w:hAnsi="Palatino Linotype" w:cs="Arial"/>
          <w:lang w:val="es-419"/>
        </w:rPr>
        <w:t>s</w:t>
      </w:r>
      <w:r w:rsidRPr="002E20A4">
        <w:rPr>
          <w:rFonts w:ascii="Palatino Linotype" w:hAnsi="Palatino Linotype" w:cs="Arial"/>
        </w:rPr>
        <w:t xml:space="preserve"> de las administraciones 2013 -2015, 2016 - 2018 y 2019 - 2021, </w:t>
      </w:r>
      <w:r w:rsidRPr="002E20A4">
        <w:rPr>
          <w:rFonts w:ascii="Palatino Linotype" w:hAnsi="Palatino Linotype" w:cs="Arial"/>
          <w:lang w:val="es-419"/>
        </w:rPr>
        <w:t>con sanciones</w:t>
      </w:r>
      <w:r w:rsidR="00502A1D" w:rsidRPr="002E20A4">
        <w:rPr>
          <w:rFonts w:ascii="Palatino Linotype" w:hAnsi="Palatino Linotype" w:cs="Arial"/>
          <w:lang w:val="es-419"/>
        </w:rPr>
        <w:t xml:space="preserve"> calificadas como</w:t>
      </w:r>
      <w:r w:rsidRPr="002E20A4">
        <w:rPr>
          <w:rFonts w:ascii="Palatino Linotype" w:hAnsi="Palatino Linotype" w:cs="Arial"/>
          <w:lang w:val="es-419"/>
        </w:rPr>
        <w:t xml:space="preserve"> graves</w:t>
      </w:r>
      <w:r w:rsidR="00502A1D" w:rsidRPr="002E20A4">
        <w:rPr>
          <w:rFonts w:ascii="Palatino Linotype" w:hAnsi="Palatino Linotype" w:cs="Arial"/>
          <w:lang w:val="es-419"/>
        </w:rPr>
        <w:t xml:space="preserve"> y que hayan causado estado</w:t>
      </w:r>
      <w:r w:rsidRPr="002E20A4">
        <w:rPr>
          <w:rFonts w:ascii="Palatino Linotype" w:hAnsi="Palatino Linotype" w:cs="Arial"/>
          <w:lang w:val="es-419"/>
        </w:rPr>
        <w:t>:</w:t>
      </w:r>
      <w:r w:rsidRPr="002E20A4">
        <w:rPr>
          <w:rFonts w:ascii="Palatino Linotype" w:hAnsi="Palatino Linotype" w:cs="Arial"/>
        </w:rPr>
        <w:t xml:space="preserve"> </w:t>
      </w:r>
    </w:p>
    <w:p w14:paraId="046D0472" w14:textId="77777777" w:rsidR="00FE4318" w:rsidRPr="002E20A4" w:rsidRDefault="00FE4318" w:rsidP="00FE4318">
      <w:pPr>
        <w:pStyle w:val="Prrafodelista"/>
        <w:autoSpaceDE w:val="0"/>
        <w:autoSpaceDN w:val="0"/>
        <w:adjustRightInd w:val="0"/>
        <w:spacing w:line="360" w:lineRule="auto"/>
        <w:ind w:left="720"/>
        <w:jc w:val="both"/>
        <w:rPr>
          <w:rFonts w:ascii="Palatino Linotype" w:hAnsi="Palatino Linotype" w:cs="Arial"/>
        </w:rPr>
      </w:pPr>
    </w:p>
    <w:p w14:paraId="26D1D2E9" w14:textId="77777777" w:rsidR="00113245" w:rsidRPr="002E20A4" w:rsidRDefault="00113245" w:rsidP="00113245">
      <w:pPr>
        <w:pStyle w:val="Prrafodelista"/>
        <w:numPr>
          <w:ilvl w:val="1"/>
          <w:numId w:val="11"/>
        </w:numPr>
        <w:autoSpaceDE w:val="0"/>
        <w:autoSpaceDN w:val="0"/>
        <w:adjustRightInd w:val="0"/>
        <w:spacing w:line="360" w:lineRule="auto"/>
        <w:jc w:val="both"/>
        <w:rPr>
          <w:rFonts w:ascii="Palatino Linotype" w:hAnsi="Palatino Linotype" w:cs="Arial"/>
        </w:rPr>
      </w:pPr>
      <w:r w:rsidRPr="002E20A4">
        <w:rPr>
          <w:rFonts w:ascii="Palatino Linotype" w:hAnsi="Palatino Linotype" w:cs="Arial"/>
        </w:rPr>
        <w:t xml:space="preserve">Nombre, </w:t>
      </w:r>
    </w:p>
    <w:p w14:paraId="20B8DAFC" w14:textId="77777777" w:rsidR="00113245" w:rsidRPr="002E20A4" w:rsidRDefault="00113245" w:rsidP="00113245">
      <w:pPr>
        <w:pStyle w:val="Prrafodelista"/>
        <w:numPr>
          <w:ilvl w:val="1"/>
          <w:numId w:val="11"/>
        </w:numPr>
        <w:autoSpaceDE w:val="0"/>
        <w:autoSpaceDN w:val="0"/>
        <w:adjustRightInd w:val="0"/>
        <w:spacing w:line="360" w:lineRule="auto"/>
        <w:jc w:val="both"/>
        <w:rPr>
          <w:rFonts w:ascii="Palatino Linotype" w:hAnsi="Palatino Linotype" w:cs="Arial"/>
        </w:rPr>
      </w:pPr>
      <w:r w:rsidRPr="002E20A4">
        <w:rPr>
          <w:rFonts w:ascii="Palatino Linotype" w:hAnsi="Palatino Linotype" w:cs="Arial"/>
        </w:rPr>
        <w:t xml:space="preserve">Falta u omisión cometida, </w:t>
      </w:r>
    </w:p>
    <w:p w14:paraId="6EB5ADD1" w14:textId="77777777" w:rsidR="00113245" w:rsidRPr="002E20A4" w:rsidRDefault="00113245" w:rsidP="00113245">
      <w:pPr>
        <w:pStyle w:val="Prrafodelista"/>
        <w:numPr>
          <w:ilvl w:val="1"/>
          <w:numId w:val="11"/>
        </w:numPr>
        <w:autoSpaceDE w:val="0"/>
        <w:autoSpaceDN w:val="0"/>
        <w:adjustRightInd w:val="0"/>
        <w:spacing w:line="360" w:lineRule="auto"/>
        <w:jc w:val="both"/>
        <w:rPr>
          <w:rFonts w:ascii="Palatino Linotype" w:hAnsi="Palatino Linotype" w:cs="Arial"/>
        </w:rPr>
      </w:pPr>
      <w:r w:rsidRPr="002E20A4">
        <w:rPr>
          <w:rFonts w:ascii="Palatino Linotype" w:hAnsi="Palatino Linotype" w:cs="Arial"/>
          <w:lang w:val="es-419"/>
        </w:rPr>
        <w:t>F</w:t>
      </w:r>
      <w:r w:rsidRPr="002E20A4">
        <w:rPr>
          <w:rFonts w:ascii="Palatino Linotype" w:hAnsi="Palatino Linotype" w:cs="Arial"/>
        </w:rPr>
        <w:t xml:space="preserve">echa en que la cometió y </w:t>
      </w:r>
    </w:p>
    <w:p w14:paraId="4ADA1493" w14:textId="188D6BCB" w:rsidR="00113245" w:rsidRPr="002E20A4" w:rsidRDefault="00FE4318" w:rsidP="00113245">
      <w:pPr>
        <w:pStyle w:val="Prrafodelista"/>
        <w:numPr>
          <w:ilvl w:val="1"/>
          <w:numId w:val="11"/>
        </w:numPr>
        <w:autoSpaceDE w:val="0"/>
        <w:autoSpaceDN w:val="0"/>
        <w:adjustRightInd w:val="0"/>
        <w:spacing w:line="360" w:lineRule="auto"/>
        <w:jc w:val="both"/>
        <w:rPr>
          <w:rFonts w:ascii="Palatino Linotype" w:hAnsi="Palatino Linotype" w:cs="Arial"/>
        </w:rPr>
      </w:pPr>
      <w:r w:rsidRPr="002E20A4">
        <w:rPr>
          <w:rFonts w:ascii="Palatino Linotype" w:hAnsi="Palatino Linotype" w:cs="Arial"/>
          <w:lang w:val="es-419"/>
        </w:rPr>
        <w:t>Sanción</w:t>
      </w:r>
      <w:r w:rsidR="00113245" w:rsidRPr="002E20A4">
        <w:rPr>
          <w:rFonts w:ascii="Palatino Linotype" w:hAnsi="Palatino Linotype" w:cs="Arial"/>
        </w:rPr>
        <w:t xml:space="preserve"> </w:t>
      </w:r>
      <w:r w:rsidRPr="002E20A4">
        <w:rPr>
          <w:rFonts w:ascii="Palatino Linotype" w:hAnsi="Palatino Linotype" w:cs="Arial"/>
          <w:lang w:val="es-419"/>
        </w:rPr>
        <w:t>impuesta</w:t>
      </w:r>
      <w:r w:rsidR="00113245" w:rsidRPr="002E20A4">
        <w:rPr>
          <w:rFonts w:ascii="Palatino Linotype" w:hAnsi="Palatino Linotype" w:cs="Arial"/>
        </w:rPr>
        <w:t>.</w:t>
      </w:r>
    </w:p>
    <w:p w14:paraId="0D998D8F" w14:textId="77777777" w:rsidR="0030171B" w:rsidRPr="00EA0DD3" w:rsidRDefault="0030171B" w:rsidP="00EA0DD3">
      <w:pPr>
        <w:spacing w:line="360" w:lineRule="auto"/>
        <w:ind w:left="709" w:right="474"/>
        <w:jc w:val="both"/>
        <w:rPr>
          <w:rFonts w:ascii="Palatino Linotype" w:hAnsi="Palatino Linotype" w:cs="Arial"/>
        </w:rPr>
      </w:pPr>
    </w:p>
    <w:p w14:paraId="58EE2849" w14:textId="77777777" w:rsidR="00E65658" w:rsidRPr="00EA0DD3" w:rsidRDefault="00E65658" w:rsidP="00EA0DD3">
      <w:pPr>
        <w:spacing w:line="360" w:lineRule="auto"/>
        <w:ind w:left="709" w:right="474"/>
        <w:jc w:val="both"/>
        <w:rPr>
          <w:rFonts w:ascii="Palatino Linotype" w:hAnsi="Palatino Linotype" w:cs="Arial"/>
          <w:i/>
        </w:rPr>
      </w:pPr>
      <w:r w:rsidRPr="00EA0DD3">
        <w:rPr>
          <w:rFonts w:ascii="Palatino Linotype" w:hAnsi="Palatino Linotype" w:cs="Arial"/>
          <w:i/>
        </w:rPr>
        <w:t>De ser procedente la versión pública, deberá emitir y hacer entrega del Acuerdo del Comité de Transparencia en términos de los artículos 49, fracción VIII y 132 fracción II de la Ley de Transparencia y Acceso a la Información Pública del Estado de México y Municipios, en el que funde y motive la clasificación de los datos contenidos en la información proporcionada.</w:t>
      </w:r>
    </w:p>
    <w:p w14:paraId="58C58AC2" w14:textId="77777777" w:rsidR="000A5CD0" w:rsidRPr="00EA0DD3" w:rsidRDefault="000A5CD0" w:rsidP="00EA0DD3">
      <w:pPr>
        <w:spacing w:line="360" w:lineRule="auto"/>
        <w:ind w:left="709" w:right="474"/>
        <w:jc w:val="both"/>
        <w:rPr>
          <w:rFonts w:ascii="Palatino Linotype" w:hAnsi="Palatino Linotype" w:cs="Arial"/>
          <w:i/>
        </w:rPr>
      </w:pPr>
    </w:p>
    <w:p w14:paraId="315A167B" w14:textId="4300973A" w:rsidR="000A5CD0" w:rsidRPr="00EA0DD3" w:rsidRDefault="00955B5B" w:rsidP="00EA0DD3">
      <w:pPr>
        <w:spacing w:line="360" w:lineRule="auto"/>
        <w:ind w:left="709" w:right="474"/>
        <w:jc w:val="both"/>
        <w:rPr>
          <w:rFonts w:ascii="Palatino Linotype" w:hAnsi="Palatino Linotype" w:cs="Arial"/>
          <w:i/>
          <w:lang w:val="es-419"/>
        </w:rPr>
      </w:pPr>
      <w:r w:rsidRPr="00EA0DD3">
        <w:rPr>
          <w:rFonts w:ascii="Palatino Linotype" w:hAnsi="Palatino Linotype" w:cs="Arial"/>
          <w:i/>
          <w:lang w:val="es-419"/>
        </w:rPr>
        <w:t>P</w:t>
      </w:r>
      <w:r w:rsidR="000A5CD0" w:rsidRPr="00EA0DD3">
        <w:rPr>
          <w:rFonts w:ascii="Palatino Linotype" w:hAnsi="Palatino Linotype" w:cs="Arial"/>
          <w:i/>
        </w:rPr>
        <w:t xml:space="preserve">ara el caso de que no </w:t>
      </w:r>
      <w:r w:rsidR="00502A1D">
        <w:rPr>
          <w:rFonts w:ascii="Palatino Linotype" w:hAnsi="Palatino Linotype" w:cs="Arial"/>
          <w:i/>
          <w:lang w:val="es-419"/>
        </w:rPr>
        <w:t xml:space="preserve">haber sancionado a algún servidor público por una falta administrativa </w:t>
      </w:r>
      <w:r w:rsidR="00FE4318">
        <w:rPr>
          <w:rFonts w:ascii="Palatino Linotype" w:hAnsi="Palatino Linotype" w:cs="Arial"/>
          <w:i/>
          <w:lang w:val="es-419"/>
        </w:rPr>
        <w:t>calificada como grave, bastará</w:t>
      </w:r>
      <w:r w:rsidR="00502A1D">
        <w:rPr>
          <w:rFonts w:ascii="Palatino Linotype" w:hAnsi="Palatino Linotype" w:cs="Arial"/>
          <w:i/>
          <w:lang w:val="es-419"/>
        </w:rPr>
        <w:t xml:space="preserve"> que así lo haga saber al hoy recurrente.</w:t>
      </w:r>
    </w:p>
    <w:p w14:paraId="32D1D284" w14:textId="77777777" w:rsidR="00BE49A0" w:rsidRPr="00EA0DD3" w:rsidRDefault="00BE49A0" w:rsidP="00EA0DD3">
      <w:pPr>
        <w:spacing w:line="360" w:lineRule="auto"/>
        <w:ind w:left="709" w:right="474"/>
        <w:jc w:val="both"/>
        <w:rPr>
          <w:rFonts w:ascii="Palatino Linotype" w:hAnsi="Palatino Linotype" w:cs="Arial"/>
          <w:i/>
        </w:rPr>
      </w:pPr>
    </w:p>
    <w:p w14:paraId="6E152C50" w14:textId="77777777" w:rsidR="00575E21" w:rsidRPr="00EA0DD3" w:rsidRDefault="00575E21" w:rsidP="00EA0DD3">
      <w:pPr>
        <w:autoSpaceDE w:val="0"/>
        <w:autoSpaceDN w:val="0"/>
        <w:adjustRightInd w:val="0"/>
        <w:spacing w:line="360" w:lineRule="auto"/>
        <w:ind w:right="49"/>
        <w:jc w:val="both"/>
        <w:rPr>
          <w:rFonts w:ascii="Palatino Linotype" w:hAnsi="Palatino Linotype" w:cs="Arial"/>
          <w:szCs w:val="28"/>
          <w:lang w:val="es-ES_tradnl"/>
        </w:rPr>
      </w:pPr>
      <w:r w:rsidRPr="00EA0DD3">
        <w:rPr>
          <w:rFonts w:ascii="Palatino Linotype" w:hAnsi="Palatino Linotype" w:cs="Arial"/>
          <w:b/>
          <w:sz w:val="28"/>
          <w:szCs w:val="28"/>
          <w:lang w:val="es-ES_tradnl"/>
        </w:rPr>
        <w:t xml:space="preserve">TERCERO. </w:t>
      </w:r>
      <w:r w:rsidRPr="00EA0DD3">
        <w:rPr>
          <w:rFonts w:ascii="Palatino Linotype" w:hAnsi="Palatino Linotype" w:cs="Arial"/>
          <w:b/>
          <w:szCs w:val="28"/>
          <w:lang w:val="es-ES_tradnl"/>
        </w:rPr>
        <w:t>NOTIFÍQUESE</w:t>
      </w:r>
      <w:r w:rsidRPr="00EA0DD3">
        <w:rPr>
          <w:rFonts w:ascii="Palatino Linotype" w:hAnsi="Palatino Linotype" w:cs="Arial"/>
          <w:b/>
          <w:sz w:val="28"/>
          <w:szCs w:val="28"/>
          <w:lang w:val="es-ES_tradnl"/>
        </w:rPr>
        <w:t xml:space="preserve"> </w:t>
      </w:r>
      <w:r w:rsidRPr="00EA0DD3">
        <w:rPr>
          <w:rFonts w:ascii="Palatino Linotype" w:hAnsi="Palatino Linotype" w:cs="Arial"/>
          <w:szCs w:val="28"/>
          <w:lang w:val="es-ES_tradnl"/>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3D51E183" w14:textId="77777777" w:rsidR="00575E21" w:rsidRPr="00EA0DD3" w:rsidRDefault="00575E21" w:rsidP="00EA0DD3">
      <w:pPr>
        <w:autoSpaceDE w:val="0"/>
        <w:autoSpaceDN w:val="0"/>
        <w:adjustRightInd w:val="0"/>
        <w:spacing w:line="360" w:lineRule="auto"/>
        <w:ind w:right="49"/>
        <w:jc w:val="both"/>
        <w:rPr>
          <w:rFonts w:ascii="Palatino Linotype" w:hAnsi="Palatino Linotype" w:cs="Arial"/>
          <w:szCs w:val="28"/>
          <w:lang w:val="es-ES_tradnl"/>
        </w:rPr>
      </w:pPr>
    </w:p>
    <w:p w14:paraId="09454086" w14:textId="77777777" w:rsidR="00575E21" w:rsidRPr="00EA0DD3" w:rsidRDefault="00575E21" w:rsidP="00EA0DD3">
      <w:pPr>
        <w:spacing w:line="360" w:lineRule="auto"/>
        <w:jc w:val="both"/>
        <w:rPr>
          <w:rFonts w:ascii="Palatino Linotype" w:hAnsi="Palatino Linotype" w:cs="Arial"/>
          <w:bCs/>
          <w:szCs w:val="28"/>
        </w:rPr>
      </w:pPr>
      <w:r w:rsidRPr="00EA0DD3">
        <w:rPr>
          <w:rFonts w:ascii="Palatino Linotype" w:hAnsi="Palatino Linotype" w:cs="Arial"/>
          <w:b/>
          <w:bCs/>
          <w:sz w:val="28"/>
          <w:szCs w:val="28"/>
        </w:rPr>
        <w:t>CUARTO.</w:t>
      </w:r>
      <w:r w:rsidRPr="00EA0DD3">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Pr="00EA0DD3">
        <w:rPr>
          <w:rFonts w:ascii="Palatino Linotype" w:hAnsi="Palatino Linotype" w:cs="Arial"/>
          <w:b/>
          <w:bCs/>
          <w:szCs w:val="28"/>
        </w:rPr>
        <w:t>Sujeto Obligado</w:t>
      </w:r>
      <w:r w:rsidRPr="00EA0DD3">
        <w:rPr>
          <w:rFonts w:ascii="Palatino Linotype" w:hAnsi="Palatino Linotype" w:cs="Arial"/>
          <w:bCs/>
          <w:szCs w:val="28"/>
        </w:rPr>
        <w:t xml:space="preserve"> de manera fundada y motivada, podrá solicitar una ampliación de plazo para el cumplimiento de la presente resolución.</w:t>
      </w:r>
    </w:p>
    <w:p w14:paraId="40C917AA" w14:textId="77777777" w:rsidR="00575E21" w:rsidRPr="00EA0DD3" w:rsidRDefault="00575E21" w:rsidP="00EA0DD3">
      <w:pPr>
        <w:spacing w:line="360" w:lineRule="auto"/>
        <w:jc w:val="both"/>
        <w:rPr>
          <w:rFonts w:ascii="Palatino Linotype" w:hAnsi="Palatino Linotype" w:cs="Arial"/>
          <w:bCs/>
          <w:szCs w:val="28"/>
        </w:rPr>
      </w:pPr>
    </w:p>
    <w:p w14:paraId="7D9DBD6E" w14:textId="251B437F" w:rsidR="00575E21" w:rsidRPr="00EA0DD3" w:rsidRDefault="00575E21" w:rsidP="00EA0DD3">
      <w:pPr>
        <w:autoSpaceDE w:val="0"/>
        <w:autoSpaceDN w:val="0"/>
        <w:adjustRightInd w:val="0"/>
        <w:spacing w:line="360" w:lineRule="auto"/>
        <w:ind w:right="49"/>
        <w:jc w:val="both"/>
        <w:rPr>
          <w:rFonts w:ascii="Palatino Linotype" w:hAnsi="Palatino Linotype" w:cs="Arial"/>
        </w:rPr>
      </w:pPr>
      <w:r w:rsidRPr="00EA0DD3">
        <w:rPr>
          <w:rFonts w:ascii="Palatino Linotype" w:hAnsi="Palatino Linotype" w:cs="Arial"/>
          <w:b/>
          <w:sz w:val="28"/>
          <w:szCs w:val="28"/>
        </w:rPr>
        <w:t>QUINTO.</w:t>
      </w:r>
      <w:r w:rsidRPr="00EA0DD3">
        <w:rPr>
          <w:rFonts w:ascii="Palatino Linotype" w:hAnsi="Palatino Linotype" w:cs="Arial"/>
          <w:b/>
        </w:rPr>
        <w:t xml:space="preserve"> NOTIFÍQUESE</w:t>
      </w:r>
      <w:r w:rsidRPr="00EA0DD3">
        <w:rPr>
          <w:rFonts w:ascii="Palatino Linotype" w:hAnsi="Palatino Linotype" w:cs="Arial"/>
        </w:rPr>
        <w:t xml:space="preserve"> al </w:t>
      </w:r>
      <w:r w:rsidRPr="00EA0DD3">
        <w:rPr>
          <w:rFonts w:ascii="Palatino Linotype" w:hAnsi="Palatino Linotype" w:cs="Arial"/>
          <w:b/>
        </w:rPr>
        <w:t>Recurrente</w:t>
      </w:r>
      <w:r w:rsidRPr="00EA0DD3">
        <w:rPr>
          <w:rFonts w:ascii="Palatino Linotype" w:hAnsi="Palatino Linotype" w:cs="Arial"/>
        </w:rPr>
        <w:t xml:space="preserve"> la presente resolución </w:t>
      </w:r>
      <w:r w:rsidRPr="00EA0DD3">
        <w:rPr>
          <w:rFonts w:ascii="Palatino Linotype" w:eastAsiaTheme="minorHAnsi" w:hAnsi="Palatino Linotype" w:cs="Arial"/>
          <w:lang w:val="es-MX" w:eastAsia="en-US"/>
        </w:rPr>
        <w:t xml:space="preserve">a través del </w:t>
      </w:r>
      <w:r w:rsidRPr="00EA0DD3">
        <w:rPr>
          <w:rFonts w:ascii="Palatino Linotype" w:eastAsiaTheme="minorHAnsi" w:hAnsi="Palatino Linotype" w:cs="Arial"/>
          <w:szCs w:val="22"/>
          <w:lang w:val="es-MX" w:eastAsia="en-US"/>
        </w:rPr>
        <w:t xml:space="preserve">Sistema de Acceso a la Información Mexiquense </w:t>
      </w:r>
      <w:r w:rsidRPr="00EA0DD3">
        <w:rPr>
          <w:rFonts w:ascii="Palatino Linotype" w:eastAsiaTheme="minorHAnsi" w:hAnsi="Palatino Linotype" w:cs="Arial"/>
          <w:b/>
          <w:szCs w:val="22"/>
          <w:lang w:val="es-MX" w:eastAsia="en-US"/>
        </w:rPr>
        <w:t>(SAIMEX)</w:t>
      </w:r>
      <w:r w:rsidRPr="00EA0DD3">
        <w:rPr>
          <w:rFonts w:ascii="Palatino Linotype" w:hAnsi="Palatino Linotype" w:cs="Arial"/>
        </w:rPr>
        <w:t xml:space="preserve"> y hágase de su conocimiento que en caso de considerar que le causa algún perjuicio, podrá promover el Juicio de Amparo en los términos de las leyes aplicables, </w:t>
      </w:r>
      <w:r w:rsidR="00AD0FFB" w:rsidRPr="00EA0DD3">
        <w:rPr>
          <w:rFonts w:ascii="Palatino Linotype" w:hAnsi="Palatino Linotype" w:cs="Arial"/>
        </w:rPr>
        <w:t>de acuerdo con</w:t>
      </w:r>
      <w:r w:rsidRPr="00EA0DD3">
        <w:rPr>
          <w:rFonts w:ascii="Palatino Linotype" w:hAnsi="Palatino Linotype" w:cs="Arial"/>
        </w:rPr>
        <w:t xml:space="preserve"> lo estipulado por el artículo 196, de la Ley de Transparencia y Acceso a la Información Pública del Estado de México y Municipios.</w:t>
      </w:r>
    </w:p>
    <w:p w14:paraId="52D7450A" w14:textId="77777777" w:rsidR="00575E21" w:rsidRPr="00EA0DD3" w:rsidRDefault="00575E21" w:rsidP="00EA0DD3">
      <w:pPr>
        <w:spacing w:line="360" w:lineRule="auto"/>
        <w:jc w:val="both"/>
        <w:rPr>
          <w:rFonts w:ascii="Palatino Linotype" w:eastAsiaTheme="minorHAnsi" w:hAnsi="Palatino Linotype" w:cs="Arial"/>
          <w:lang w:val="es-MX" w:eastAsia="en-US"/>
        </w:rPr>
      </w:pPr>
    </w:p>
    <w:p w14:paraId="77F43D44" w14:textId="74CFBBB6" w:rsidR="00525CD7" w:rsidRPr="00EA0DD3" w:rsidRDefault="0029071C" w:rsidP="00EA0DD3">
      <w:pPr>
        <w:spacing w:line="360" w:lineRule="auto"/>
        <w:jc w:val="both"/>
        <w:rPr>
          <w:rFonts w:ascii="Palatino Linotype" w:eastAsiaTheme="minorHAnsi" w:hAnsi="Palatino Linotype" w:cs="Arial"/>
          <w:sz w:val="18"/>
          <w:lang w:val="es-419" w:eastAsia="en-US"/>
        </w:rPr>
      </w:pPr>
      <w:r w:rsidRPr="00EA0DD3">
        <w:rPr>
          <w:rFonts w:ascii="Palatino Linotype" w:eastAsiaTheme="minorHAnsi" w:hAnsi="Palatino Linotype" w:cs="Arial"/>
          <w:lang w:val="es-MX" w:eastAsia="en-US"/>
        </w:rPr>
        <w:t>ASÍ LO RESUELVE, POR UNANIMIDAD DE VOTOS, EL PLENO DEL</w:t>
      </w:r>
      <w:r w:rsidRPr="00EA0DD3">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EA0DD3">
        <w:rPr>
          <w:rFonts w:ascii="Palatino Linotype" w:eastAsiaTheme="minorHAnsi" w:hAnsi="Palatino Linotype" w:cs="Arial"/>
          <w:lang w:val="es-MX" w:eastAsia="en-US"/>
        </w:rPr>
        <w:t xml:space="preserve">, </w:t>
      </w:r>
      <w:r w:rsidR="00AE3F0A" w:rsidRPr="00EA0DD3">
        <w:rPr>
          <w:rFonts w:ascii="Palatino Linotype" w:eastAsiaTheme="minorHAnsi" w:hAnsi="Palatino Linotype" w:cs="Arial"/>
          <w:lang w:val="es-MX" w:eastAsia="en-US"/>
        </w:rPr>
        <w:t xml:space="preserve">CONFORMADO POR LOS COMISIONADOS JOSÉ MARTÍNEZ VILCHIS; MARÍA DEL ROSARIO MEJÍA AYALA; SHARON CRISTINA MORALES MARTÍNEZ; LUIS GUSTAVO PARRA NORIEGA Y GUADALUPE RAMÍREZ PEÑA; EN LA </w:t>
      </w:r>
      <w:r w:rsidR="004924E4" w:rsidRPr="00EA0DD3">
        <w:rPr>
          <w:rFonts w:ascii="Palatino Linotype" w:eastAsiaTheme="minorHAnsi" w:hAnsi="Palatino Linotype" w:cs="Arial"/>
          <w:lang w:val="es-419" w:eastAsia="en-US"/>
        </w:rPr>
        <w:t xml:space="preserve">VIGÉSIMA </w:t>
      </w:r>
      <w:r w:rsidR="002E20A4">
        <w:rPr>
          <w:rFonts w:ascii="Palatino Linotype" w:eastAsiaTheme="minorHAnsi" w:hAnsi="Palatino Linotype" w:cs="Arial"/>
          <w:lang w:val="es-419" w:eastAsia="en-US"/>
        </w:rPr>
        <w:t>OCTAV</w:t>
      </w:r>
      <w:r w:rsidR="00650F52" w:rsidRPr="00EA0DD3">
        <w:rPr>
          <w:rFonts w:ascii="Palatino Linotype" w:eastAsiaTheme="minorHAnsi" w:hAnsi="Palatino Linotype" w:cs="Arial"/>
          <w:lang w:val="es-419" w:eastAsia="en-US"/>
        </w:rPr>
        <w:t>A</w:t>
      </w:r>
      <w:r w:rsidR="004924E4" w:rsidRPr="00EA0DD3">
        <w:rPr>
          <w:rFonts w:ascii="Palatino Linotype" w:eastAsiaTheme="minorHAnsi" w:hAnsi="Palatino Linotype" w:cs="Arial"/>
          <w:lang w:val="es-419" w:eastAsia="en-US"/>
        </w:rPr>
        <w:t xml:space="preserve"> </w:t>
      </w:r>
      <w:r w:rsidR="00AE3F0A" w:rsidRPr="00EA0DD3">
        <w:rPr>
          <w:rFonts w:ascii="Palatino Linotype" w:eastAsiaTheme="minorHAnsi" w:hAnsi="Palatino Linotype" w:cs="Arial"/>
          <w:lang w:val="es-MX" w:eastAsia="en-US"/>
        </w:rPr>
        <w:t xml:space="preserve">SESIÓN ORDINARIA CELEBRADA EL </w:t>
      </w:r>
      <w:r w:rsidR="002E20A4">
        <w:rPr>
          <w:rFonts w:ascii="Palatino Linotype" w:hAnsi="Palatino Linotype" w:cs="Arial"/>
          <w:color w:val="000000"/>
          <w:lang w:val="es-419" w:eastAsia="es-MX"/>
        </w:rPr>
        <w:t>DIEZ DE AGOSTO</w:t>
      </w:r>
      <w:r w:rsidR="00AE3F0A" w:rsidRPr="00EA0DD3">
        <w:rPr>
          <w:rFonts w:ascii="Palatino Linotype" w:hAnsi="Palatino Linotype" w:cs="Arial"/>
          <w:color w:val="000000"/>
          <w:lang w:val="es-MX" w:eastAsia="es-MX"/>
        </w:rPr>
        <w:t xml:space="preserve"> DE</w:t>
      </w:r>
      <w:r w:rsidR="00AE3F0A" w:rsidRPr="00EA0DD3">
        <w:rPr>
          <w:rFonts w:ascii="Palatino Linotype" w:eastAsiaTheme="minorHAnsi" w:hAnsi="Palatino Linotype" w:cs="Arial"/>
          <w:lang w:val="es-MX" w:eastAsia="en-US"/>
        </w:rPr>
        <w:t xml:space="preserve"> DOS MIL VEINTIDÓS, ANTE EL SECRETARIO TÉCNICO, ALEXIS TAPIA RAMÍREZ</w:t>
      </w:r>
      <w:r w:rsidR="00650F52" w:rsidRPr="00EA0DD3">
        <w:rPr>
          <w:rFonts w:ascii="Palatino Linotype" w:eastAsiaTheme="minorHAnsi" w:hAnsi="Palatino Linotype" w:cs="Arial"/>
          <w:lang w:val="es-419" w:eastAsia="en-US"/>
        </w:rPr>
        <w:t>. --------------------------------------------------------------------------------------------------</w:t>
      </w:r>
      <w:r w:rsidR="002C4D0F" w:rsidRPr="00EA0DD3">
        <w:rPr>
          <w:rFonts w:ascii="Palatino Linotype" w:eastAsiaTheme="minorHAnsi" w:hAnsi="Palatino Linotype" w:cs="Arial"/>
          <w:lang w:val="es-419" w:eastAsia="en-US"/>
        </w:rPr>
        <w:t>--------------------</w:t>
      </w:r>
    </w:p>
    <w:p w14:paraId="6FDF461F" w14:textId="77777777" w:rsidR="00525CD7" w:rsidRPr="00EA0DD3" w:rsidRDefault="00525CD7" w:rsidP="00EA0DD3">
      <w:pPr>
        <w:spacing w:line="360" w:lineRule="auto"/>
        <w:jc w:val="both"/>
        <w:rPr>
          <w:rFonts w:ascii="Palatino Linotype" w:eastAsiaTheme="minorHAnsi" w:hAnsi="Palatino Linotype" w:cs="Arial"/>
          <w:sz w:val="18"/>
          <w:lang w:val="es-MX" w:eastAsia="en-US"/>
        </w:rPr>
      </w:pPr>
      <w:r w:rsidRPr="00EA0DD3">
        <w:rPr>
          <w:rFonts w:ascii="Palatino Linotype" w:eastAsiaTheme="minorHAnsi" w:hAnsi="Palatino Linotype" w:cs="Arial"/>
          <w:lang w:val="es-MX" w:eastAsia="en-US"/>
        </w:rPr>
        <w:t>------------------------------------------------------------------------------------------------------------------</w:t>
      </w:r>
    </w:p>
    <w:p w14:paraId="63920D2B" w14:textId="77777777" w:rsidR="00525CD7" w:rsidRPr="00EA0DD3" w:rsidRDefault="00525CD7" w:rsidP="00EA0DD3">
      <w:pPr>
        <w:spacing w:line="360" w:lineRule="auto"/>
        <w:jc w:val="both"/>
        <w:rPr>
          <w:rFonts w:ascii="Palatino Linotype" w:eastAsiaTheme="minorHAnsi" w:hAnsi="Palatino Linotype" w:cs="Arial"/>
          <w:sz w:val="18"/>
          <w:lang w:val="es-MX" w:eastAsia="en-US"/>
        </w:rPr>
      </w:pPr>
      <w:r w:rsidRPr="00EA0DD3">
        <w:rPr>
          <w:rFonts w:ascii="Palatino Linotype" w:eastAsiaTheme="minorHAnsi" w:hAnsi="Palatino Linotype" w:cs="Arial"/>
          <w:lang w:val="es-MX" w:eastAsia="en-US"/>
        </w:rPr>
        <w:t>------------------------------------------------------------------------------------------------------------------</w:t>
      </w:r>
    </w:p>
    <w:p w14:paraId="6F83CAC0" w14:textId="1AB885DA" w:rsidR="0029071C" w:rsidRPr="00EA0DD3" w:rsidRDefault="0029071C" w:rsidP="00EA0DD3">
      <w:pPr>
        <w:spacing w:line="360" w:lineRule="auto"/>
        <w:jc w:val="both"/>
        <w:rPr>
          <w:rFonts w:ascii="Palatino Linotype" w:eastAsiaTheme="minorHAnsi" w:hAnsi="Palatino Linotype" w:cs="Arial"/>
          <w:sz w:val="20"/>
          <w:szCs w:val="20"/>
          <w:lang w:val="es-419" w:eastAsia="en-US"/>
        </w:rPr>
      </w:pPr>
      <w:r w:rsidRPr="00EA0DD3">
        <w:rPr>
          <w:rFonts w:ascii="Palatino Linotype" w:eastAsiaTheme="minorHAnsi" w:hAnsi="Palatino Linotype" w:cs="Arial"/>
          <w:sz w:val="20"/>
          <w:szCs w:val="20"/>
          <w:lang w:val="es-MX" w:eastAsia="en-US"/>
        </w:rPr>
        <w:t>JMV/CCR/</w:t>
      </w:r>
      <w:r w:rsidR="00110D59" w:rsidRPr="00EA0DD3">
        <w:rPr>
          <w:rFonts w:ascii="Palatino Linotype" w:eastAsiaTheme="minorHAnsi" w:hAnsi="Palatino Linotype" w:cs="Arial"/>
          <w:sz w:val="20"/>
          <w:szCs w:val="20"/>
          <w:lang w:val="es-419" w:eastAsia="en-US"/>
        </w:rPr>
        <w:t>ROA</w:t>
      </w:r>
    </w:p>
    <w:p w14:paraId="31235874" w14:textId="77777777" w:rsidR="00C47A02" w:rsidRPr="00EA0DD3" w:rsidRDefault="00C47A02" w:rsidP="00EA0DD3">
      <w:pPr>
        <w:spacing w:line="360" w:lineRule="auto"/>
        <w:jc w:val="both"/>
        <w:rPr>
          <w:rFonts w:ascii="Palatino Linotype" w:eastAsiaTheme="minorHAnsi" w:hAnsi="Palatino Linotype" w:cs="Arial"/>
          <w:sz w:val="20"/>
          <w:szCs w:val="20"/>
          <w:lang w:val="es-MX" w:eastAsia="en-US"/>
        </w:rPr>
      </w:pPr>
    </w:p>
    <w:p w14:paraId="0595D15E" w14:textId="77777777" w:rsidR="00525CD7" w:rsidRPr="00EA0DD3" w:rsidRDefault="00525CD7" w:rsidP="00EA0DD3">
      <w:pPr>
        <w:spacing w:line="360" w:lineRule="auto"/>
        <w:jc w:val="both"/>
        <w:rPr>
          <w:rFonts w:ascii="Palatino Linotype" w:eastAsiaTheme="minorHAnsi" w:hAnsi="Palatino Linotype" w:cs="Arial"/>
          <w:sz w:val="20"/>
          <w:szCs w:val="20"/>
          <w:lang w:val="es-MX" w:eastAsia="en-US"/>
        </w:rPr>
      </w:pPr>
    </w:p>
    <w:p w14:paraId="5F8DADEE" w14:textId="77777777" w:rsidR="00525CD7" w:rsidRPr="00EA0DD3" w:rsidRDefault="00525CD7" w:rsidP="00EA0DD3">
      <w:pPr>
        <w:spacing w:line="360" w:lineRule="auto"/>
        <w:jc w:val="both"/>
        <w:rPr>
          <w:rFonts w:ascii="Palatino Linotype" w:eastAsiaTheme="minorHAnsi" w:hAnsi="Palatino Linotype" w:cs="Arial"/>
          <w:sz w:val="20"/>
          <w:szCs w:val="20"/>
          <w:lang w:val="es-MX" w:eastAsia="en-US"/>
        </w:rPr>
      </w:pPr>
    </w:p>
    <w:p w14:paraId="595678CC" w14:textId="77777777" w:rsidR="00525CD7" w:rsidRPr="00EA0DD3" w:rsidRDefault="00525CD7" w:rsidP="00EA0DD3">
      <w:pPr>
        <w:spacing w:line="360" w:lineRule="auto"/>
        <w:jc w:val="both"/>
        <w:rPr>
          <w:rFonts w:ascii="Palatino Linotype" w:eastAsiaTheme="minorHAnsi" w:hAnsi="Palatino Linotype" w:cs="Arial"/>
          <w:sz w:val="20"/>
          <w:szCs w:val="20"/>
          <w:lang w:val="es-MX" w:eastAsia="en-US"/>
        </w:rPr>
      </w:pPr>
    </w:p>
    <w:p w14:paraId="2A003CB6" w14:textId="77777777" w:rsidR="00342C40" w:rsidRPr="00EA0DD3" w:rsidRDefault="00342C40" w:rsidP="00EA0DD3">
      <w:pPr>
        <w:spacing w:line="360" w:lineRule="auto"/>
        <w:jc w:val="both"/>
        <w:rPr>
          <w:rFonts w:ascii="Palatino Linotype" w:eastAsiaTheme="minorHAnsi" w:hAnsi="Palatino Linotype" w:cs="Arial"/>
          <w:sz w:val="20"/>
          <w:szCs w:val="20"/>
          <w:lang w:val="es-MX" w:eastAsia="en-US"/>
        </w:rPr>
      </w:pPr>
    </w:p>
    <w:p w14:paraId="21AAD816" w14:textId="77777777" w:rsidR="00650F52" w:rsidRPr="00EA0DD3" w:rsidRDefault="00650F52" w:rsidP="00EA0DD3">
      <w:pPr>
        <w:spacing w:line="360" w:lineRule="auto"/>
        <w:jc w:val="both"/>
        <w:rPr>
          <w:rFonts w:ascii="Palatino Linotype" w:eastAsiaTheme="minorHAnsi" w:hAnsi="Palatino Linotype" w:cs="Arial"/>
          <w:sz w:val="20"/>
          <w:szCs w:val="20"/>
          <w:lang w:val="es-MX" w:eastAsia="en-US"/>
        </w:rPr>
      </w:pPr>
    </w:p>
    <w:p w14:paraId="3230861D" w14:textId="77777777" w:rsidR="00650F52" w:rsidRPr="00EA0DD3" w:rsidRDefault="00650F52" w:rsidP="00EA0DD3">
      <w:pPr>
        <w:spacing w:line="360" w:lineRule="auto"/>
        <w:jc w:val="both"/>
        <w:rPr>
          <w:rFonts w:ascii="Palatino Linotype" w:eastAsiaTheme="minorHAnsi" w:hAnsi="Palatino Linotype" w:cs="Arial"/>
          <w:sz w:val="20"/>
          <w:szCs w:val="20"/>
          <w:lang w:val="es-MX" w:eastAsia="en-US"/>
        </w:rPr>
      </w:pPr>
    </w:p>
    <w:p w14:paraId="0A95D0FB" w14:textId="77777777" w:rsidR="00650F52" w:rsidRPr="00EA0DD3" w:rsidRDefault="00650F52" w:rsidP="00EA0DD3">
      <w:pPr>
        <w:spacing w:line="360" w:lineRule="auto"/>
        <w:jc w:val="both"/>
        <w:rPr>
          <w:rFonts w:ascii="Palatino Linotype" w:eastAsiaTheme="minorHAnsi" w:hAnsi="Palatino Linotype" w:cs="Arial"/>
          <w:sz w:val="20"/>
          <w:szCs w:val="20"/>
          <w:lang w:val="es-MX" w:eastAsia="en-US"/>
        </w:rPr>
      </w:pPr>
    </w:p>
    <w:p w14:paraId="307EDF20" w14:textId="77777777" w:rsidR="00650F52" w:rsidRPr="00EA0DD3" w:rsidRDefault="00650F52" w:rsidP="00EA0DD3">
      <w:pPr>
        <w:spacing w:line="360" w:lineRule="auto"/>
        <w:jc w:val="both"/>
        <w:rPr>
          <w:rFonts w:ascii="Palatino Linotype" w:eastAsiaTheme="minorHAnsi" w:hAnsi="Palatino Linotype" w:cs="Arial"/>
          <w:sz w:val="20"/>
          <w:szCs w:val="20"/>
          <w:lang w:val="es-MX" w:eastAsia="en-US"/>
        </w:rPr>
      </w:pPr>
    </w:p>
    <w:p w14:paraId="0E4297B9" w14:textId="77777777" w:rsidR="00650F52" w:rsidRPr="00EA0DD3" w:rsidRDefault="00650F52" w:rsidP="00EA0DD3">
      <w:pPr>
        <w:spacing w:line="360" w:lineRule="auto"/>
        <w:jc w:val="both"/>
        <w:rPr>
          <w:rFonts w:ascii="Palatino Linotype" w:eastAsiaTheme="minorHAnsi" w:hAnsi="Palatino Linotype" w:cs="Arial"/>
          <w:sz w:val="20"/>
          <w:szCs w:val="20"/>
          <w:lang w:val="es-MX" w:eastAsia="en-US"/>
        </w:rPr>
      </w:pPr>
    </w:p>
    <w:p w14:paraId="2BC33BCF" w14:textId="77777777" w:rsidR="00650F52" w:rsidRPr="00EA0DD3" w:rsidRDefault="00650F52" w:rsidP="00EA0DD3">
      <w:pPr>
        <w:spacing w:line="360" w:lineRule="auto"/>
        <w:jc w:val="both"/>
        <w:rPr>
          <w:rFonts w:ascii="Palatino Linotype" w:eastAsiaTheme="minorHAnsi" w:hAnsi="Palatino Linotype" w:cs="Arial"/>
          <w:sz w:val="20"/>
          <w:szCs w:val="20"/>
          <w:lang w:val="es-MX" w:eastAsia="en-US"/>
        </w:rPr>
      </w:pPr>
    </w:p>
    <w:p w14:paraId="7BDA3ABE" w14:textId="77777777" w:rsidR="00650F52" w:rsidRPr="00EA0DD3" w:rsidRDefault="00650F52" w:rsidP="00EA0DD3">
      <w:pPr>
        <w:spacing w:line="360" w:lineRule="auto"/>
        <w:jc w:val="both"/>
        <w:rPr>
          <w:rFonts w:ascii="Palatino Linotype" w:eastAsiaTheme="minorHAnsi" w:hAnsi="Palatino Linotype" w:cs="Arial"/>
          <w:sz w:val="20"/>
          <w:szCs w:val="20"/>
          <w:lang w:val="es-MX" w:eastAsia="en-US"/>
        </w:rPr>
      </w:pPr>
    </w:p>
    <w:p w14:paraId="7E0C789A" w14:textId="77777777" w:rsidR="00650F52" w:rsidRPr="00EA0DD3" w:rsidRDefault="00650F52" w:rsidP="00EA0DD3">
      <w:pPr>
        <w:spacing w:line="360" w:lineRule="auto"/>
        <w:jc w:val="both"/>
        <w:rPr>
          <w:rFonts w:ascii="Palatino Linotype" w:eastAsiaTheme="minorHAnsi" w:hAnsi="Palatino Linotype" w:cs="Arial"/>
          <w:sz w:val="20"/>
          <w:szCs w:val="20"/>
          <w:lang w:val="es-MX" w:eastAsia="en-US"/>
        </w:rPr>
      </w:pPr>
    </w:p>
    <w:p w14:paraId="3F7BB1FE" w14:textId="77777777" w:rsidR="00650F52" w:rsidRPr="00EA0DD3" w:rsidRDefault="00650F52" w:rsidP="00EA0DD3">
      <w:pPr>
        <w:spacing w:line="360" w:lineRule="auto"/>
        <w:jc w:val="both"/>
        <w:rPr>
          <w:rFonts w:ascii="Palatino Linotype" w:eastAsiaTheme="minorHAnsi" w:hAnsi="Palatino Linotype" w:cs="Arial"/>
          <w:sz w:val="20"/>
          <w:szCs w:val="20"/>
          <w:lang w:val="es-MX" w:eastAsia="en-US"/>
        </w:rPr>
      </w:pPr>
    </w:p>
    <w:p w14:paraId="07683578" w14:textId="77777777" w:rsidR="00650F52" w:rsidRPr="00EA0DD3" w:rsidRDefault="00650F52" w:rsidP="00EA0DD3">
      <w:pPr>
        <w:spacing w:line="360" w:lineRule="auto"/>
        <w:jc w:val="both"/>
        <w:rPr>
          <w:rFonts w:ascii="Palatino Linotype" w:eastAsiaTheme="minorHAnsi" w:hAnsi="Palatino Linotype" w:cs="Arial"/>
          <w:sz w:val="20"/>
          <w:szCs w:val="20"/>
          <w:lang w:val="es-MX" w:eastAsia="en-US"/>
        </w:rPr>
      </w:pPr>
    </w:p>
    <w:p w14:paraId="43D7E80D" w14:textId="77777777" w:rsidR="00650F52" w:rsidRPr="00EA0DD3" w:rsidRDefault="00650F52" w:rsidP="00EA0DD3">
      <w:pPr>
        <w:spacing w:line="360" w:lineRule="auto"/>
        <w:jc w:val="both"/>
        <w:rPr>
          <w:rFonts w:ascii="Palatino Linotype" w:eastAsiaTheme="minorHAnsi" w:hAnsi="Palatino Linotype" w:cs="Arial"/>
          <w:sz w:val="20"/>
          <w:szCs w:val="20"/>
          <w:lang w:val="es-MX" w:eastAsia="en-US"/>
        </w:rPr>
      </w:pPr>
    </w:p>
    <w:p w14:paraId="6625DC72" w14:textId="77777777" w:rsidR="00342C40" w:rsidRPr="00EA0DD3" w:rsidRDefault="00342C40" w:rsidP="00EA0DD3">
      <w:pPr>
        <w:spacing w:line="360" w:lineRule="auto"/>
        <w:jc w:val="both"/>
        <w:rPr>
          <w:rFonts w:ascii="Palatino Linotype" w:eastAsiaTheme="minorHAnsi" w:hAnsi="Palatino Linotype" w:cs="Arial"/>
          <w:sz w:val="20"/>
          <w:szCs w:val="20"/>
          <w:lang w:val="es-MX" w:eastAsia="en-US"/>
        </w:rPr>
      </w:pPr>
    </w:p>
    <w:p w14:paraId="5586E272" w14:textId="77777777" w:rsidR="00342C40" w:rsidRPr="00EA0DD3" w:rsidRDefault="00342C40" w:rsidP="00EA0DD3">
      <w:pPr>
        <w:spacing w:line="360" w:lineRule="auto"/>
        <w:jc w:val="both"/>
        <w:rPr>
          <w:rFonts w:ascii="Palatino Linotype" w:eastAsiaTheme="minorHAnsi" w:hAnsi="Palatino Linotype" w:cs="Arial"/>
          <w:sz w:val="20"/>
          <w:szCs w:val="20"/>
          <w:lang w:val="es-MX" w:eastAsia="en-US"/>
        </w:rPr>
      </w:pPr>
    </w:p>
    <w:p w14:paraId="6565152E" w14:textId="77777777" w:rsidR="00525CD7" w:rsidRPr="00EA0DD3" w:rsidRDefault="00525CD7" w:rsidP="00EA0DD3">
      <w:pPr>
        <w:spacing w:line="360" w:lineRule="auto"/>
        <w:jc w:val="both"/>
        <w:rPr>
          <w:rFonts w:ascii="Palatino Linotype" w:eastAsiaTheme="minorHAnsi" w:hAnsi="Palatino Linotype" w:cs="Arial"/>
          <w:sz w:val="20"/>
          <w:szCs w:val="20"/>
          <w:lang w:val="es-MX" w:eastAsia="en-US"/>
        </w:rPr>
      </w:pPr>
    </w:p>
    <w:p w14:paraId="71EA7534" w14:textId="77777777" w:rsidR="00525CD7" w:rsidRPr="00EA0DD3" w:rsidRDefault="00525CD7" w:rsidP="00EA0DD3">
      <w:pPr>
        <w:spacing w:line="360" w:lineRule="auto"/>
        <w:jc w:val="both"/>
        <w:rPr>
          <w:rFonts w:ascii="Palatino Linotype" w:eastAsiaTheme="minorHAnsi" w:hAnsi="Palatino Linotype" w:cs="Arial"/>
          <w:sz w:val="20"/>
          <w:szCs w:val="20"/>
          <w:lang w:val="es-MX" w:eastAsia="en-US"/>
        </w:rPr>
      </w:pPr>
    </w:p>
    <w:p w14:paraId="4A9F3085" w14:textId="77777777" w:rsidR="00525CD7" w:rsidRPr="00EA0DD3" w:rsidRDefault="00525CD7" w:rsidP="00EA0DD3">
      <w:pPr>
        <w:spacing w:line="360" w:lineRule="auto"/>
        <w:jc w:val="both"/>
        <w:rPr>
          <w:rFonts w:ascii="Palatino Linotype" w:eastAsiaTheme="minorHAnsi" w:hAnsi="Palatino Linotype" w:cs="Arial"/>
          <w:sz w:val="20"/>
          <w:szCs w:val="20"/>
          <w:lang w:val="es-MX" w:eastAsia="en-US"/>
        </w:rPr>
      </w:pPr>
    </w:p>
    <w:p w14:paraId="5815360E" w14:textId="77777777" w:rsidR="00525CD7" w:rsidRPr="00EA0DD3" w:rsidRDefault="00525CD7" w:rsidP="00EA0DD3">
      <w:pPr>
        <w:spacing w:line="360" w:lineRule="auto"/>
        <w:jc w:val="both"/>
        <w:rPr>
          <w:rFonts w:ascii="Palatino Linotype" w:eastAsiaTheme="minorHAnsi" w:hAnsi="Palatino Linotype" w:cs="Arial"/>
          <w:sz w:val="20"/>
          <w:szCs w:val="20"/>
          <w:lang w:val="es-MX" w:eastAsia="en-US"/>
        </w:rPr>
      </w:pPr>
    </w:p>
    <w:sectPr w:rsidR="00525CD7" w:rsidRPr="00EA0DD3" w:rsidSect="0043515A">
      <w:headerReference w:type="even" r:id="rId8"/>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1BD727" w14:textId="77777777" w:rsidR="002742E6" w:rsidRDefault="002742E6" w:rsidP="000B5E25">
      <w:r>
        <w:separator/>
      </w:r>
    </w:p>
  </w:endnote>
  <w:endnote w:type="continuationSeparator" w:id="0">
    <w:p w14:paraId="4FFD9860" w14:textId="77777777" w:rsidR="002742E6" w:rsidRDefault="002742E6"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EB076" w14:textId="63453CD3" w:rsidR="00F1277C" w:rsidRPr="000D3AD4" w:rsidRDefault="00F1277C"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2B29E4">
      <w:rPr>
        <w:rFonts w:ascii="Palatino Linotype" w:hAnsi="Palatino Linotype" w:cs="Arial"/>
        <w:bCs/>
        <w:noProof/>
        <w:sz w:val="20"/>
        <w:szCs w:val="20"/>
      </w:rPr>
      <w:t>53</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2B29E4">
      <w:rPr>
        <w:rFonts w:ascii="Palatino Linotype" w:hAnsi="Palatino Linotype" w:cs="Arial"/>
        <w:bCs/>
        <w:noProof/>
        <w:sz w:val="20"/>
        <w:szCs w:val="20"/>
      </w:rPr>
      <w:t>53</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EF826" w14:textId="73707D40" w:rsidR="00F1277C" w:rsidRPr="000D3AD4" w:rsidRDefault="00F1277C"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2B29E4">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2B29E4">
      <w:rPr>
        <w:rFonts w:ascii="Palatino Linotype" w:hAnsi="Palatino Linotype" w:cs="Arial"/>
        <w:bCs/>
        <w:noProof/>
        <w:sz w:val="20"/>
        <w:szCs w:val="20"/>
      </w:rPr>
      <w:t>53</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965E1A" w14:textId="77777777" w:rsidR="002742E6" w:rsidRDefault="002742E6" w:rsidP="000B5E25">
      <w:r>
        <w:separator/>
      </w:r>
    </w:p>
  </w:footnote>
  <w:footnote w:type="continuationSeparator" w:id="0">
    <w:p w14:paraId="487E4D5F" w14:textId="77777777" w:rsidR="002742E6" w:rsidRDefault="002742E6" w:rsidP="000B5E25">
      <w:r>
        <w:continuationSeparator/>
      </w:r>
    </w:p>
  </w:footnote>
  <w:footnote w:id="1">
    <w:p w14:paraId="27727F6A" w14:textId="77777777" w:rsidR="00F1277C" w:rsidRPr="008A64CB" w:rsidRDefault="00F1277C"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6E8EDA8D" w14:textId="77777777" w:rsidR="00F1277C" w:rsidRPr="008A64CB" w:rsidRDefault="00F1277C"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64CB">
        <w:rPr>
          <w:rFonts w:ascii="Palatino Linotype" w:hAnsi="Palatino Linotype"/>
          <w:i/>
          <w:sz w:val="18"/>
          <w:szCs w:val="22"/>
        </w:rPr>
        <w:t>concesoria</w:t>
      </w:r>
      <w:proofErr w:type="spellEnd"/>
      <w:r w:rsidRPr="008A64CB">
        <w:rPr>
          <w:rFonts w:ascii="Palatino Linotype" w:hAnsi="Palatino Linotype"/>
          <w:i/>
          <w:sz w:val="18"/>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79633347" w14:textId="77777777" w:rsidR="00F1277C" w:rsidRPr="008A64CB" w:rsidRDefault="00F1277C">
      <w:pPr>
        <w:pStyle w:val="Textonotapie"/>
        <w:rPr>
          <w:lang w:val="es-MX"/>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379F4" w14:textId="77777777" w:rsidR="00F1277C" w:rsidRDefault="002742E6">
    <w:pPr>
      <w:pStyle w:val="Encabezado"/>
    </w:pPr>
    <w:r>
      <w:rPr>
        <w:noProof/>
        <w:lang w:val="es-MX" w:eastAsia="es-MX"/>
      </w:rPr>
      <w:pict w14:anchorId="70608A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1" type="#_x0000_t75" alt="logo infoem (1)"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logo infoem (1)"/>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809" w:type="dxa"/>
      <w:tblInd w:w="2547" w:type="dxa"/>
      <w:tblLayout w:type="fixed"/>
      <w:tblLook w:val="04A0" w:firstRow="1" w:lastRow="0" w:firstColumn="1" w:lastColumn="0" w:noHBand="0" w:noVBand="1"/>
    </w:tblPr>
    <w:tblGrid>
      <w:gridCol w:w="2556"/>
      <w:gridCol w:w="4253"/>
    </w:tblGrid>
    <w:tr w:rsidR="00F1277C" w:rsidRPr="008F2CCC" w14:paraId="74B9A3E9" w14:textId="77777777" w:rsidTr="00E9613C">
      <w:tc>
        <w:tcPr>
          <w:tcW w:w="2556" w:type="dxa"/>
          <w:shd w:val="clear" w:color="auto" w:fill="auto"/>
        </w:tcPr>
        <w:p w14:paraId="20B348EF" w14:textId="77777777" w:rsidR="00F1277C" w:rsidRPr="00807CDA" w:rsidRDefault="00F1277C" w:rsidP="00E9613C">
          <w:pPr>
            <w:spacing w:line="276" w:lineRule="auto"/>
            <w:jc w:val="right"/>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4253" w:type="dxa"/>
          <w:shd w:val="clear" w:color="auto" w:fill="auto"/>
          <w:vAlign w:val="center"/>
        </w:tcPr>
        <w:p w14:paraId="1901CA46" w14:textId="2C25AE0B" w:rsidR="00F1277C" w:rsidRPr="0029071C" w:rsidRDefault="00F1277C" w:rsidP="00B34C13">
          <w:pPr>
            <w:spacing w:line="276" w:lineRule="auto"/>
            <w:jc w:val="right"/>
            <w:rPr>
              <w:rFonts w:ascii="Palatino Linotype" w:hAnsi="Palatino Linotype"/>
              <w:sz w:val="22"/>
              <w:szCs w:val="22"/>
              <w:lang w:val="es-ES_tradnl"/>
            </w:rPr>
          </w:pPr>
          <w:r w:rsidRPr="00971FFC">
            <w:rPr>
              <w:rFonts w:ascii="Palatino Linotype" w:hAnsi="Palatino Linotype"/>
              <w:sz w:val="22"/>
              <w:szCs w:val="22"/>
              <w:lang w:val="es-ES_tradnl"/>
            </w:rPr>
            <w:t>0</w:t>
          </w:r>
          <w:r>
            <w:rPr>
              <w:rFonts w:ascii="Palatino Linotype" w:hAnsi="Palatino Linotype"/>
              <w:sz w:val="22"/>
              <w:szCs w:val="22"/>
              <w:lang w:val="es-419"/>
            </w:rPr>
            <w:t>6270</w:t>
          </w:r>
          <w:r w:rsidRPr="00971FFC">
            <w:rPr>
              <w:rFonts w:ascii="Palatino Linotype" w:hAnsi="Palatino Linotype"/>
              <w:sz w:val="22"/>
              <w:szCs w:val="22"/>
              <w:lang w:val="es-ES_tradnl"/>
            </w:rPr>
            <w:t>/INFOEM/IP/RR/2022</w:t>
          </w:r>
        </w:p>
      </w:tc>
    </w:tr>
    <w:tr w:rsidR="00F1277C" w:rsidRPr="008F2CCC" w14:paraId="75D5F8C1" w14:textId="77777777" w:rsidTr="00E9613C">
      <w:tc>
        <w:tcPr>
          <w:tcW w:w="2556" w:type="dxa"/>
          <w:shd w:val="clear" w:color="auto" w:fill="auto"/>
          <w:vAlign w:val="center"/>
        </w:tcPr>
        <w:p w14:paraId="10D22299" w14:textId="77777777" w:rsidR="00F1277C" w:rsidRPr="00807CDA" w:rsidRDefault="00F1277C" w:rsidP="00E9613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4253" w:type="dxa"/>
          <w:shd w:val="clear" w:color="auto" w:fill="auto"/>
          <w:vAlign w:val="center"/>
        </w:tcPr>
        <w:p w14:paraId="7A785807" w14:textId="57571DEF" w:rsidR="00F1277C" w:rsidRPr="00290F10" w:rsidRDefault="00F1277C" w:rsidP="007F59F5">
          <w:pPr>
            <w:spacing w:line="276" w:lineRule="auto"/>
            <w:jc w:val="right"/>
            <w:rPr>
              <w:rFonts w:ascii="Palatino Linotype" w:hAnsi="Palatino Linotype"/>
              <w:sz w:val="22"/>
              <w:szCs w:val="22"/>
              <w:lang w:val="es-419"/>
            </w:rPr>
          </w:pPr>
          <w:r>
            <w:rPr>
              <w:rFonts w:ascii="Palatino Linotype" w:hAnsi="Palatino Linotype"/>
              <w:sz w:val="22"/>
              <w:szCs w:val="22"/>
              <w:lang w:val="es-419"/>
            </w:rPr>
            <w:t>Ayuntamiento de Tecámac</w:t>
          </w:r>
        </w:p>
      </w:tc>
    </w:tr>
    <w:tr w:rsidR="00F1277C" w:rsidRPr="008F2CCC" w14:paraId="1314B4A7" w14:textId="77777777" w:rsidTr="00E9613C">
      <w:trPr>
        <w:trHeight w:val="228"/>
      </w:trPr>
      <w:tc>
        <w:tcPr>
          <w:tcW w:w="2556" w:type="dxa"/>
          <w:shd w:val="clear" w:color="auto" w:fill="auto"/>
        </w:tcPr>
        <w:p w14:paraId="2CB4F9D4" w14:textId="77777777" w:rsidR="00F1277C" w:rsidRPr="00807CDA" w:rsidRDefault="00F1277C" w:rsidP="00E9613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4253" w:type="dxa"/>
          <w:shd w:val="clear" w:color="auto" w:fill="auto"/>
        </w:tcPr>
        <w:p w14:paraId="35E0FB47" w14:textId="77777777" w:rsidR="00F1277C" w:rsidRPr="0029071C" w:rsidRDefault="00F1277C" w:rsidP="0043515A">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1C6326B0" w14:textId="77777777" w:rsidR="00F1277C" w:rsidRPr="001779E0" w:rsidRDefault="002742E6"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42A624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0" type="#_x0000_t75" alt="logo infoem (1)" style="position:absolute;margin-left:-110.35pt;margin-top:-116.85pt;width:649.35pt;height:845.8pt;z-index:-251656192;mso-wrap-edited:f;mso-width-percent:0;mso-height-percent:0;mso-position-horizontal-relative:margin;mso-position-vertical-relative:margin;mso-width-percent:0;mso-height-percent:0" o:allowincell="f">
          <v:imagedata r:id="rId1" o:title="logo infoem (1)"/>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662" w:type="dxa"/>
      <w:tblInd w:w="2552" w:type="dxa"/>
      <w:tblLayout w:type="fixed"/>
      <w:tblLook w:val="04A0" w:firstRow="1" w:lastRow="0" w:firstColumn="1" w:lastColumn="0" w:noHBand="0" w:noVBand="1"/>
    </w:tblPr>
    <w:tblGrid>
      <w:gridCol w:w="2410"/>
      <w:gridCol w:w="4252"/>
    </w:tblGrid>
    <w:tr w:rsidR="00F1277C" w:rsidRPr="008F2CCC" w14:paraId="6E759B77" w14:textId="77777777" w:rsidTr="00E9613C">
      <w:tc>
        <w:tcPr>
          <w:tcW w:w="2410" w:type="dxa"/>
          <w:shd w:val="clear" w:color="auto" w:fill="auto"/>
        </w:tcPr>
        <w:p w14:paraId="7120B5F8" w14:textId="77777777" w:rsidR="00F1277C" w:rsidRPr="00807CDA" w:rsidRDefault="00F1277C" w:rsidP="0029071C">
          <w:pPr>
            <w:spacing w:line="276" w:lineRule="auto"/>
            <w:jc w:val="both"/>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4252" w:type="dxa"/>
          <w:shd w:val="clear" w:color="auto" w:fill="auto"/>
          <w:vAlign w:val="center"/>
        </w:tcPr>
        <w:p w14:paraId="0EF1D499" w14:textId="37D18AE9" w:rsidR="00F1277C" w:rsidRPr="0029071C" w:rsidRDefault="00F1277C" w:rsidP="00B34C13">
          <w:pPr>
            <w:spacing w:line="276" w:lineRule="auto"/>
            <w:jc w:val="right"/>
            <w:rPr>
              <w:rFonts w:ascii="Palatino Linotype" w:hAnsi="Palatino Linotype"/>
              <w:sz w:val="22"/>
              <w:szCs w:val="22"/>
              <w:lang w:val="es-ES_tradnl"/>
            </w:rPr>
          </w:pPr>
          <w:r w:rsidRPr="00971FFC">
            <w:rPr>
              <w:rFonts w:ascii="Palatino Linotype" w:hAnsi="Palatino Linotype"/>
              <w:sz w:val="22"/>
              <w:szCs w:val="22"/>
              <w:lang w:val="es-ES_tradnl"/>
            </w:rPr>
            <w:t>0</w:t>
          </w:r>
          <w:r>
            <w:rPr>
              <w:rFonts w:ascii="Palatino Linotype" w:hAnsi="Palatino Linotype"/>
              <w:sz w:val="22"/>
              <w:szCs w:val="22"/>
              <w:lang w:val="es-419"/>
            </w:rPr>
            <w:t>6270</w:t>
          </w:r>
          <w:r w:rsidRPr="00971FFC">
            <w:rPr>
              <w:rFonts w:ascii="Palatino Linotype" w:hAnsi="Palatino Linotype"/>
              <w:sz w:val="22"/>
              <w:szCs w:val="22"/>
              <w:lang w:val="es-ES_tradnl"/>
            </w:rPr>
            <w:t>/INFOEM/IP/RR/2022</w:t>
          </w:r>
        </w:p>
      </w:tc>
    </w:tr>
    <w:tr w:rsidR="00F1277C" w:rsidRPr="008F2CCC" w14:paraId="00A7D2AF" w14:textId="77777777" w:rsidTr="00E9613C">
      <w:tc>
        <w:tcPr>
          <w:tcW w:w="2410" w:type="dxa"/>
          <w:shd w:val="clear" w:color="auto" w:fill="auto"/>
          <w:vAlign w:val="center"/>
        </w:tcPr>
        <w:p w14:paraId="30DA12AD" w14:textId="77777777" w:rsidR="00F1277C" w:rsidRPr="00807CDA" w:rsidRDefault="00F1277C" w:rsidP="0029071C">
          <w:pPr>
            <w:spacing w:line="276" w:lineRule="auto"/>
            <w:jc w:val="both"/>
            <w:rPr>
              <w:rFonts w:ascii="Palatino Linotype" w:hAnsi="Palatino Linotype"/>
              <w:sz w:val="22"/>
              <w:szCs w:val="22"/>
              <w:lang w:val="es-ES_tradnl"/>
            </w:rPr>
          </w:pPr>
          <w:r>
            <w:rPr>
              <w:rFonts w:ascii="Palatino Linotype" w:hAnsi="Palatino Linotype"/>
              <w:sz w:val="22"/>
              <w:szCs w:val="22"/>
              <w:lang w:val="es-ES_tradnl"/>
            </w:rPr>
            <w:t>Recurrente</w:t>
          </w:r>
          <w:r w:rsidRPr="00807CDA">
            <w:rPr>
              <w:rFonts w:ascii="Palatino Linotype" w:hAnsi="Palatino Linotype"/>
              <w:sz w:val="22"/>
              <w:szCs w:val="22"/>
              <w:lang w:val="es-ES_tradnl"/>
            </w:rPr>
            <w:t>:</w:t>
          </w:r>
        </w:p>
      </w:tc>
      <w:tc>
        <w:tcPr>
          <w:tcW w:w="4252" w:type="dxa"/>
          <w:shd w:val="clear" w:color="auto" w:fill="auto"/>
          <w:vAlign w:val="center"/>
        </w:tcPr>
        <w:p w14:paraId="390B46CC" w14:textId="14861EE6" w:rsidR="00F1277C" w:rsidRPr="00AF061E" w:rsidRDefault="002B29E4" w:rsidP="00AF061E">
          <w:pPr>
            <w:spacing w:line="276" w:lineRule="auto"/>
            <w:jc w:val="right"/>
            <w:rPr>
              <w:rFonts w:ascii="Palatino Linotype" w:hAnsi="Palatino Linotype"/>
              <w:sz w:val="22"/>
              <w:szCs w:val="22"/>
              <w:lang w:val="es-419"/>
            </w:rPr>
          </w:pPr>
          <w:r>
            <w:rPr>
              <w:rFonts w:ascii="Palatino Linotype" w:hAnsi="Palatino Linotype"/>
              <w:sz w:val="22"/>
              <w:szCs w:val="22"/>
              <w:lang w:val="es-419"/>
            </w:rPr>
            <w:t>XXXXXXXXXXX</w:t>
          </w:r>
        </w:p>
      </w:tc>
    </w:tr>
    <w:tr w:rsidR="00F1277C" w:rsidRPr="00E9613C" w14:paraId="30B43482" w14:textId="77777777" w:rsidTr="00E9613C">
      <w:trPr>
        <w:trHeight w:val="228"/>
      </w:trPr>
      <w:tc>
        <w:tcPr>
          <w:tcW w:w="2410" w:type="dxa"/>
          <w:shd w:val="clear" w:color="auto" w:fill="auto"/>
          <w:vAlign w:val="center"/>
        </w:tcPr>
        <w:p w14:paraId="414A3D7E" w14:textId="77777777" w:rsidR="00F1277C" w:rsidRPr="00807CDA" w:rsidRDefault="00F1277C" w:rsidP="0029071C">
          <w:pPr>
            <w:spacing w:line="276" w:lineRule="auto"/>
            <w:jc w:val="both"/>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4252" w:type="dxa"/>
          <w:shd w:val="clear" w:color="auto" w:fill="auto"/>
          <w:vAlign w:val="center"/>
        </w:tcPr>
        <w:p w14:paraId="4318FD24" w14:textId="3F20E089" w:rsidR="00F1277C" w:rsidRPr="00290F10" w:rsidRDefault="00F1277C" w:rsidP="007F59F5">
          <w:pPr>
            <w:spacing w:line="276" w:lineRule="auto"/>
            <w:jc w:val="right"/>
            <w:rPr>
              <w:rFonts w:ascii="Palatino Linotype" w:hAnsi="Palatino Linotype"/>
              <w:sz w:val="22"/>
              <w:szCs w:val="22"/>
              <w:lang w:val="es-419"/>
            </w:rPr>
          </w:pPr>
          <w:r>
            <w:rPr>
              <w:rFonts w:ascii="Palatino Linotype" w:hAnsi="Palatino Linotype"/>
              <w:sz w:val="22"/>
              <w:szCs w:val="22"/>
              <w:lang w:val="es-419"/>
            </w:rPr>
            <w:t>Ayuntamiento de Tecámac</w:t>
          </w:r>
        </w:p>
      </w:tc>
    </w:tr>
    <w:tr w:rsidR="00F1277C" w:rsidRPr="008F2CCC" w14:paraId="1DA73D42" w14:textId="77777777" w:rsidTr="00E9613C">
      <w:tc>
        <w:tcPr>
          <w:tcW w:w="2410" w:type="dxa"/>
          <w:shd w:val="clear" w:color="auto" w:fill="auto"/>
        </w:tcPr>
        <w:p w14:paraId="0C4F1E52" w14:textId="77777777" w:rsidR="00F1277C" w:rsidRPr="00807CDA" w:rsidRDefault="00F1277C" w:rsidP="0029071C">
          <w:pPr>
            <w:spacing w:line="276" w:lineRule="auto"/>
            <w:jc w:val="both"/>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4252" w:type="dxa"/>
          <w:shd w:val="clear" w:color="auto" w:fill="auto"/>
        </w:tcPr>
        <w:p w14:paraId="524AE104" w14:textId="77777777" w:rsidR="00F1277C" w:rsidRPr="0029071C" w:rsidRDefault="00F1277C" w:rsidP="0029071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33E5C88C" w14:textId="77777777" w:rsidR="00F1277C" w:rsidRPr="009F1AB6" w:rsidRDefault="002742E6">
    <w:pPr>
      <w:pStyle w:val="Encabezado"/>
      <w:rPr>
        <w:sz w:val="10"/>
      </w:rPr>
    </w:pPr>
    <w:r>
      <w:rPr>
        <w:noProof/>
        <w:sz w:val="10"/>
        <w:lang w:val="es-MX" w:eastAsia="es-MX"/>
      </w:rPr>
      <w:pict w14:anchorId="7AC9B6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alt="logo infoem (1)" style="position:absolute;margin-left:-83.7pt;margin-top:-108.3pt;width:628.7pt;height:818.9pt;z-index:-251658240;mso-wrap-edited:f;mso-width-percent:0;mso-height-percent:0;mso-position-horizontal-relative:margin;mso-position-vertical-relative:margin;mso-width-percent:0;mso-height-percent:0" o:allowincell="f">
          <v:imagedata r:id="rId1" o:title="logo infoem (1)"/>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53C6B"/>
    <w:multiLevelType w:val="hybridMultilevel"/>
    <w:tmpl w:val="12D85664"/>
    <w:lvl w:ilvl="0" w:tplc="580A000F">
      <w:start w:val="1"/>
      <w:numFmt w:val="decimal"/>
      <w:lvlText w:val="%1."/>
      <w:lvlJc w:val="left"/>
      <w:pPr>
        <w:ind w:left="720" w:hanging="360"/>
      </w:pPr>
      <w:rPr>
        <w:rFonts w:hint="default"/>
      </w:rPr>
    </w:lvl>
    <w:lvl w:ilvl="1" w:tplc="580A0019">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 w15:restartNumberingAfterBreak="0">
    <w:nsid w:val="27D71BC1"/>
    <w:multiLevelType w:val="hybridMultilevel"/>
    <w:tmpl w:val="FD623BD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AF750E9"/>
    <w:multiLevelType w:val="hybridMultilevel"/>
    <w:tmpl w:val="12D85664"/>
    <w:lvl w:ilvl="0" w:tplc="580A000F">
      <w:start w:val="1"/>
      <w:numFmt w:val="decimal"/>
      <w:lvlText w:val="%1."/>
      <w:lvlJc w:val="left"/>
      <w:pPr>
        <w:ind w:left="720" w:hanging="360"/>
      </w:pPr>
      <w:rPr>
        <w:rFonts w:hint="default"/>
      </w:rPr>
    </w:lvl>
    <w:lvl w:ilvl="1" w:tplc="580A0019">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 w15:restartNumberingAfterBreak="0">
    <w:nsid w:val="409673FE"/>
    <w:multiLevelType w:val="multilevel"/>
    <w:tmpl w:val="30E89B6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41D3769A"/>
    <w:multiLevelType w:val="multilevel"/>
    <w:tmpl w:val="8E90B7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6BD0C78"/>
    <w:multiLevelType w:val="hybridMultilevel"/>
    <w:tmpl w:val="EEB89072"/>
    <w:lvl w:ilvl="0" w:tplc="4D8C5E3A">
      <w:start w:val="1"/>
      <w:numFmt w:val="upperRoman"/>
      <w:lvlText w:val="%1."/>
      <w:lvlJc w:val="left"/>
      <w:pPr>
        <w:ind w:left="112" w:hanging="186"/>
      </w:pPr>
      <w:rPr>
        <w:rFonts w:ascii="Bookman Old Style" w:eastAsia="Arial" w:hAnsi="Bookman Old Style" w:cs="Arial" w:hint="default"/>
        <w:b/>
        <w:bCs/>
        <w:spacing w:val="-19"/>
        <w:w w:val="99"/>
        <w:sz w:val="20"/>
        <w:szCs w:val="20"/>
      </w:rPr>
    </w:lvl>
    <w:lvl w:ilvl="1" w:tplc="BFF2195E">
      <w:start w:val="1"/>
      <w:numFmt w:val="lowerLetter"/>
      <w:lvlText w:val="%2)"/>
      <w:lvlJc w:val="left"/>
      <w:pPr>
        <w:ind w:left="1121" w:hanging="212"/>
      </w:pPr>
      <w:rPr>
        <w:rFonts w:ascii="Bookman Old Style" w:eastAsia="Arial" w:hAnsi="Bookman Old Style" w:cs="Arial" w:hint="default"/>
        <w:b/>
        <w:bCs/>
        <w:w w:val="99"/>
        <w:sz w:val="20"/>
        <w:szCs w:val="20"/>
      </w:rPr>
    </w:lvl>
    <w:lvl w:ilvl="2" w:tplc="E85A4B76">
      <w:start w:val="1"/>
      <w:numFmt w:val="decimal"/>
      <w:lvlText w:val="%3)"/>
      <w:lvlJc w:val="left"/>
      <w:pPr>
        <w:ind w:left="2158" w:hanging="238"/>
      </w:pPr>
      <w:rPr>
        <w:rFonts w:ascii="Bookman Old Style" w:eastAsia="Arial" w:hAnsi="Bookman Old Style" w:cs="Arial" w:hint="default"/>
        <w:b/>
        <w:bCs/>
        <w:spacing w:val="-25"/>
        <w:w w:val="99"/>
        <w:sz w:val="20"/>
        <w:szCs w:val="20"/>
      </w:rPr>
    </w:lvl>
    <w:lvl w:ilvl="3" w:tplc="2A961D5E">
      <w:numFmt w:val="bullet"/>
      <w:lvlText w:val="•"/>
      <w:lvlJc w:val="left"/>
      <w:pPr>
        <w:ind w:left="1840" w:hanging="238"/>
      </w:pPr>
      <w:rPr>
        <w:rFonts w:hint="default"/>
      </w:rPr>
    </w:lvl>
    <w:lvl w:ilvl="4" w:tplc="0BC4BF6C">
      <w:numFmt w:val="bullet"/>
      <w:lvlText w:val="•"/>
      <w:lvlJc w:val="left"/>
      <w:pPr>
        <w:ind w:left="2160" w:hanging="238"/>
      </w:pPr>
      <w:rPr>
        <w:rFonts w:hint="default"/>
      </w:rPr>
    </w:lvl>
    <w:lvl w:ilvl="5" w:tplc="29F6170C">
      <w:numFmt w:val="bullet"/>
      <w:lvlText w:val="•"/>
      <w:lvlJc w:val="left"/>
      <w:pPr>
        <w:ind w:left="3500" w:hanging="238"/>
      </w:pPr>
      <w:rPr>
        <w:rFonts w:hint="default"/>
      </w:rPr>
    </w:lvl>
    <w:lvl w:ilvl="6" w:tplc="71985FCC">
      <w:numFmt w:val="bullet"/>
      <w:lvlText w:val="•"/>
      <w:lvlJc w:val="left"/>
      <w:pPr>
        <w:ind w:left="4840" w:hanging="238"/>
      </w:pPr>
      <w:rPr>
        <w:rFonts w:hint="default"/>
      </w:rPr>
    </w:lvl>
    <w:lvl w:ilvl="7" w:tplc="922C3072">
      <w:numFmt w:val="bullet"/>
      <w:lvlText w:val="•"/>
      <w:lvlJc w:val="left"/>
      <w:pPr>
        <w:ind w:left="6181" w:hanging="238"/>
      </w:pPr>
      <w:rPr>
        <w:rFonts w:hint="default"/>
      </w:rPr>
    </w:lvl>
    <w:lvl w:ilvl="8" w:tplc="D15AF54C">
      <w:numFmt w:val="bullet"/>
      <w:lvlText w:val="•"/>
      <w:lvlJc w:val="left"/>
      <w:pPr>
        <w:ind w:left="7521" w:hanging="238"/>
      </w:pPr>
      <w:rPr>
        <w:rFonts w:hint="default"/>
      </w:rPr>
    </w:lvl>
  </w:abstractNum>
  <w:abstractNum w:abstractNumId="6" w15:restartNumberingAfterBreak="0">
    <w:nsid w:val="4885579B"/>
    <w:multiLevelType w:val="hybridMultilevel"/>
    <w:tmpl w:val="008C3404"/>
    <w:lvl w:ilvl="0" w:tplc="184CA13C">
      <w:start w:val="1"/>
      <w:numFmt w:val="upperRoman"/>
      <w:lvlText w:val="%1."/>
      <w:lvlJc w:val="left"/>
      <w:pPr>
        <w:ind w:left="114" w:hanging="166"/>
      </w:pPr>
      <w:rPr>
        <w:rFonts w:ascii="Bookman Old Style" w:hAnsi="Bookman Old Style" w:cs="Arial" w:hint="default"/>
        <w:b/>
        <w:bCs/>
        <w:spacing w:val="0"/>
        <w:w w:val="100"/>
        <w:position w:val="0"/>
        <w:sz w:val="20"/>
        <w:szCs w:val="20"/>
      </w:rPr>
    </w:lvl>
    <w:lvl w:ilvl="1" w:tplc="0D34BE3E">
      <w:numFmt w:val="bullet"/>
      <w:lvlText w:val="•"/>
      <w:lvlJc w:val="left"/>
      <w:pPr>
        <w:ind w:left="1128" w:hanging="166"/>
      </w:pPr>
      <w:rPr>
        <w:rFonts w:hint="default"/>
      </w:rPr>
    </w:lvl>
    <w:lvl w:ilvl="2" w:tplc="C9400F8A">
      <w:numFmt w:val="bullet"/>
      <w:lvlText w:val="•"/>
      <w:lvlJc w:val="left"/>
      <w:pPr>
        <w:ind w:left="2136" w:hanging="166"/>
      </w:pPr>
      <w:rPr>
        <w:rFonts w:hint="default"/>
      </w:rPr>
    </w:lvl>
    <w:lvl w:ilvl="3" w:tplc="8CCE2D58">
      <w:numFmt w:val="bullet"/>
      <w:lvlText w:val="•"/>
      <w:lvlJc w:val="left"/>
      <w:pPr>
        <w:ind w:left="3144" w:hanging="166"/>
      </w:pPr>
      <w:rPr>
        <w:rFonts w:hint="default"/>
      </w:rPr>
    </w:lvl>
    <w:lvl w:ilvl="4" w:tplc="ED684896">
      <w:numFmt w:val="bullet"/>
      <w:lvlText w:val="•"/>
      <w:lvlJc w:val="left"/>
      <w:pPr>
        <w:ind w:left="4152" w:hanging="166"/>
      </w:pPr>
      <w:rPr>
        <w:rFonts w:hint="default"/>
      </w:rPr>
    </w:lvl>
    <w:lvl w:ilvl="5" w:tplc="117E95DA">
      <w:numFmt w:val="bullet"/>
      <w:lvlText w:val="•"/>
      <w:lvlJc w:val="left"/>
      <w:pPr>
        <w:ind w:left="5160" w:hanging="166"/>
      </w:pPr>
      <w:rPr>
        <w:rFonts w:hint="default"/>
      </w:rPr>
    </w:lvl>
    <w:lvl w:ilvl="6" w:tplc="6B308E66">
      <w:numFmt w:val="bullet"/>
      <w:lvlText w:val="•"/>
      <w:lvlJc w:val="left"/>
      <w:pPr>
        <w:ind w:left="6169" w:hanging="166"/>
      </w:pPr>
      <w:rPr>
        <w:rFonts w:hint="default"/>
      </w:rPr>
    </w:lvl>
    <w:lvl w:ilvl="7" w:tplc="8AC634E6">
      <w:numFmt w:val="bullet"/>
      <w:lvlText w:val="•"/>
      <w:lvlJc w:val="left"/>
      <w:pPr>
        <w:ind w:left="7177" w:hanging="166"/>
      </w:pPr>
      <w:rPr>
        <w:rFonts w:hint="default"/>
      </w:rPr>
    </w:lvl>
    <w:lvl w:ilvl="8" w:tplc="EA2E9B10">
      <w:numFmt w:val="bullet"/>
      <w:lvlText w:val="•"/>
      <w:lvlJc w:val="left"/>
      <w:pPr>
        <w:ind w:left="8185" w:hanging="166"/>
      </w:pPr>
      <w:rPr>
        <w:rFonts w:hint="default"/>
      </w:rPr>
    </w:lvl>
  </w:abstractNum>
  <w:abstractNum w:abstractNumId="7" w15:restartNumberingAfterBreak="0">
    <w:nsid w:val="49657858"/>
    <w:multiLevelType w:val="hybridMultilevel"/>
    <w:tmpl w:val="CDBC594A"/>
    <w:lvl w:ilvl="0" w:tplc="5F80187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4AEC7A5E"/>
    <w:multiLevelType w:val="hybridMultilevel"/>
    <w:tmpl w:val="5C1E440A"/>
    <w:lvl w:ilvl="0" w:tplc="96AA97CE">
      <w:start w:val="1"/>
      <w:numFmt w:val="upperRoman"/>
      <w:lvlText w:val="%1."/>
      <w:lvlJc w:val="left"/>
      <w:pPr>
        <w:ind w:left="1080" w:hanging="72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9" w15:restartNumberingAfterBreak="0">
    <w:nsid w:val="4BFE22FB"/>
    <w:multiLevelType w:val="hybridMultilevel"/>
    <w:tmpl w:val="A71207C4"/>
    <w:lvl w:ilvl="0" w:tplc="05947594">
      <w:start w:val="1"/>
      <w:numFmt w:val="upperRoman"/>
      <w:lvlText w:val="%1."/>
      <w:lvlJc w:val="left"/>
      <w:pPr>
        <w:ind w:left="264" w:hanging="152"/>
      </w:pPr>
      <w:rPr>
        <w:rFonts w:ascii="Bookman Old Style" w:eastAsia="Arial" w:hAnsi="Bookman Old Style" w:cs="Arial" w:hint="default"/>
        <w:b/>
        <w:bCs/>
        <w:spacing w:val="-4"/>
        <w:w w:val="99"/>
        <w:sz w:val="20"/>
        <w:szCs w:val="20"/>
      </w:rPr>
    </w:lvl>
    <w:lvl w:ilvl="1" w:tplc="C46A928E">
      <w:start w:val="1"/>
      <w:numFmt w:val="lowerLetter"/>
      <w:lvlText w:val="%2)"/>
      <w:lvlJc w:val="left"/>
      <w:pPr>
        <w:ind w:left="1121" w:hanging="212"/>
      </w:pPr>
      <w:rPr>
        <w:rFonts w:ascii="Bookman Old Style" w:eastAsia="Arial" w:hAnsi="Bookman Old Style" w:cs="Arial" w:hint="default"/>
        <w:b/>
        <w:bCs/>
        <w:spacing w:val="-4"/>
        <w:w w:val="99"/>
        <w:sz w:val="20"/>
        <w:szCs w:val="20"/>
      </w:rPr>
    </w:lvl>
    <w:lvl w:ilvl="2" w:tplc="54E64D4C">
      <w:start w:val="1"/>
      <w:numFmt w:val="lowerLetter"/>
      <w:lvlText w:val="%3."/>
      <w:lvlJc w:val="left"/>
      <w:pPr>
        <w:ind w:left="1447" w:hanging="202"/>
      </w:pPr>
      <w:rPr>
        <w:rFonts w:ascii="Bookman Old Style" w:eastAsia="Arial" w:hAnsi="Bookman Old Style" w:cs="Arial" w:hint="default"/>
        <w:b/>
        <w:bCs/>
        <w:spacing w:val="-2"/>
        <w:w w:val="99"/>
        <w:sz w:val="20"/>
        <w:szCs w:val="20"/>
      </w:rPr>
    </w:lvl>
    <w:lvl w:ilvl="3" w:tplc="E416E464">
      <w:numFmt w:val="bullet"/>
      <w:lvlText w:val="•"/>
      <w:lvlJc w:val="left"/>
      <w:pPr>
        <w:ind w:left="1440" w:hanging="202"/>
      </w:pPr>
      <w:rPr>
        <w:rFonts w:hint="default"/>
      </w:rPr>
    </w:lvl>
    <w:lvl w:ilvl="4" w:tplc="8FD0A0E8">
      <w:numFmt w:val="bullet"/>
      <w:lvlText w:val="•"/>
      <w:lvlJc w:val="left"/>
      <w:pPr>
        <w:ind w:left="2691" w:hanging="202"/>
      </w:pPr>
      <w:rPr>
        <w:rFonts w:hint="default"/>
      </w:rPr>
    </w:lvl>
    <w:lvl w:ilvl="5" w:tplc="8F04FC26">
      <w:numFmt w:val="bullet"/>
      <w:lvlText w:val="•"/>
      <w:lvlJc w:val="left"/>
      <w:pPr>
        <w:ind w:left="3943" w:hanging="202"/>
      </w:pPr>
      <w:rPr>
        <w:rFonts w:hint="default"/>
      </w:rPr>
    </w:lvl>
    <w:lvl w:ilvl="6" w:tplc="D840D0D2">
      <w:numFmt w:val="bullet"/>
      <w:lvlText w:val="•"/>
      <w:lvlJc w:val="left"/>
      <w:pPr>
        <w:ind w:left="5195" w:hanging="202"/>
      </w:pPr>
      <w:rPr>
        <w:rFonts w:hint="default"/>
      </w:rPr>
    </w:lvl>
    <w:lvl w:ilvl="7" w:tplc="84C01AF6">
      <w:numFmt w:val="bullet"/>
      <w:lvlText w:val="•"/>
      <w:lvlJc w:val="left"/>
      <w:pPr>
        <w:ind w:left="6447" w:hanging="202"/>
      </w:pPr>
      <w:rPr>
        <w:rFonts w:hint="default"/>
      </w:rPr>
    </w:lvl>
    <w:lvl w:ilvl="8" w:tplc="C5142764">
      <w:numFmt w:val="bullet"/>
      <w:lvlText w:val="•"/>
      <w:lvlJc w:val="left"/>
      <w:pPr>
        <w:ind w:left="7698" w:hanging="202"/>
      </w:pPr>
      <w:rPr>
        <w:rFonts w:hint="default"/>
      </w:rPr>
    </w:lvl>
  </w:abstractNum>
  <w:abstractNum w:abstractNumId="10" w15:restartNumberingAfterBreak="0">
    <w:nsid w:val="4E141F4B"/>
    <w:multiLevelType w:val="multilevel"/>
    <w:tmpl w:val="4E36D49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14D4364"/>
    <w:multiLevelType w:val="hybridMultilevel"/>
    <w:tmpl w:val="12D85664"/>
    <w:lvl w:ilvl="0" w:tplc="580A000F">
      <w:start w:val="1"/>
      <w:numFmt w:val="decimal"/>
      <w:lvlText w:val="%1."/>
      <w:lvlJc w:val="left"/>
      <w:pPr>
        <w:ind w:left="720" w:hanging="360"/>
      </w:pPr>
      <w:rPr>
        <w:rFonts w:hint="default"/>
      </w:rPr>
    </w:lvl>
    <w:lvl w:ilvl="1" w:tplc="580A0019">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2" w15:restartNumberingAfterBreak="0">
    <w:nsid w:val="69C56FB2"/>
    <w:multiLevelType w:val="multilevel"/>
    <w:tmpl w:val="B2C4BB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0EC569D"/>
    <w:multiLevelType w:val="multilevel"/>
    <w:tmpl w:val="3FC0347A"/>
    <w:lvl w:ilvl="0">
      <w:start w:val="1"/>
      <w:numFmt w:val="bullet"/>
      <w:lvlText w:val="−"/>
      <w:lvlJc w:val="left"/>
      <w:pPr>
        <w:ind w:left="72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33745B8"/>
    <w:multiLevelType w:val="hybridMultilevel"/>
    <w:tmpl w:val="541C12A4"/>
    <w:lvl w:ilvl="0" w:tplc="4B08C62E">
      <w:start w:val="1"/>
      <w:numFmt w:val="lowerLetter"/>
      <w:lvlText w:val="%1)"/>
      <w:lvlJc w:val="left"/>
      <w:pPr>
        <w:ind w:left="1211" w:hanging="360"/>
      </w:pPr>
      <w:rPr>
        <w:rFonts w:hint="default"/>
      </w:rPr>
    </w:lvl>
    <w:lvl w:ilvl="1" w:tplc="580A0019" w:tentative="1">
      <w:start w:val="1"/>
      <w:numFmt w:val="lowerLetter"/>
      <w:lvlText w:val="%2."/>
      <w:lvlJc w:val="left"/>
      <w:pPr>
        <w:ind w:left="1931" w:hanging="360"/>
      </w:pPr>
    </w:lvl>
    <w:lvl w:ilvl="2" w:tplc="580A001B" w:tentative="1">
      <w:start w:val="1"/>
      <w:numFmt w:val="lowerRoman"/>
      <w:lvlText w:val="%3."/>
      <w:lvlJc w:val="right"/>
      <w:pPr>
        <w:ind w:left="2651" w:hanging="180"/>
      </w:pPr>
    </w:lvl>
    <w:lvl w:ilvl="3" w:tplc="580A000F" w:tentative="1">
      <w:start w:val="1"/>
      <w:numFmt w:val="decimal"/>
      <w:lvlText w:val="%4."/>
      <w:lvlJc w:val="left"/>
      <w:pPr>
        <w:ind w:left="3371" w:hanging="360"/>
      </w:pPr>
    </w:lvl>
    <w:lvl w:ilvl="4" w:tplc="580A0019" w:tentative="1">
      <w:start w:val="1"/>
      <w:numFmt w:val="lowerLetter"/>
      <w:lvlText w:val="%5."/>
      <w:lvlJc w:val="left"/>
      <w:pPr>
        <w:ind w:left="4091" w:hanging="360"/>
      </w:pPr>
    </w:lvl>
    <w:lvl w:ilvl="5" w:tplc="580A001B" w:tentative="1">
      <w:start w:val="1"/>
      <w:numFmt w:val="lowerRoman"/>
      <w:lvlText w:val="%6."/>
      <w:lvlJc w:val="right"/>
      <w:pPr>
        <w:ind w:left="4811" w:hanging="180"/>
      </w:pPr>
    </w:lvl>
    <w:lvl w:ilvl="6" w:tplc="580A000F" w:tentative="1">
      <w:start w:val="1"/>
      <w:numFmt w:val="decimal"/>
      <w:lvlText w:val="%7."/>
      <w:lvlJc w:val="left"/>
      <w:pPr>
        <w:ind w:left="5531" w:hanging="360"/>
      </w:pPr>
    </w:lvl>
    <w:lvl w:ilvl="7" w:tplc="580A0019" w:tentative="1">
      <w:start w:val="1"/>
      <w:numFmt w:val="lowerLetter"/>
      <w:lvlText w:val="%8."/>
      <w:lvlJc w:val="left"/>
      <w:pPr>
        <w:ind w:left="6251" w:hanging="360"/>
      </w:pPr>
    </w:lvl>
    <w:lvl w:ilvl="8" w:tplc="580A001B" w:tentative="1">
      <w:start w:val="1"/>
      <w:numFmt w:val="lowerRoman"/>
      <w:lvlText w:val="%9."/>
      <w:lvlJc w:val="right"/>
      <w:pPr>
        <w:ind w:left="6971" w:hanging="180"/>
      </w:pPr>
    </w:lvl>
  </w:abstractNum>
  <w:abstractNum w:abstractNumId="15"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97A193D"/>
    <w:multiLevelType w:val="hybridMultilevel"/>
    <w:tmpl w:val="17FC8566"/>
    <w:lvl w:ilvl="0" w:tplc="2A5434D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5"/>
  </w:num>
  <w:num w:numId="2">
    <w:abstractNumId w:val="16"/>
  </w:num>
  <w:num w:numId="3">
    <w:abstractNumId w:val="1"/>
  </w:num>
  <w:num w:numId="4">
    <w:abstractNumId w:val="9"/>
  </w:num>
  <w:num w:numId="5">
    <w:abstractNumId w:val="14"/>
  </w:num>
  <w:num w:numId="6">
    <w:abstractNumId w:val="7"/>
  </w:num>
  <w:num w:numId="7">
    <w:abstractNumId w:val="5"/>
  </w:num>
  <w:num w:numId="8">
    <w:abstractNumId w:val="17"/>
  </w:num>
  <w:num w:numId="9">
    <w:abstractNumId w:val="0"/>
  </w:num>
  <w:num w:numId="10">
    <w:abstractNumId w:val="6"/>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3"/>
  </w:num>
  <w:num w:numId="14">
    <w:abstractNumId w:val="12"/>
  </w:num>
  <w:num w:numId="15">
    <w:abstractNumId w:val="13"/>
  </w:num>
  <w:num w:numId="16">
    <w:abstractNumId w:val="4"/>
  </w:num>
  <w:num w:numId="17">
    <w:abstractNumId w:val="8"/>
  </w:num>
  <w:num w:numId="18">
    <w:abstractNumId w:val="11"/>
  </w:num>
  <w:num w:numId="19">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419" w:vendorID="64" w:dllVersion="6" w:nlCheck="1" w:checkStyle="1"/>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131078" w:nlCheck="1" w:checkStyle="0"/>
  <w:activeWritingStyle w:appName="MSWord" w:lang="es-419" w:vendorID="64" w:dllVersion="131078" w:nlCheck="1" w:checkStyle="0"/>
  <w:activeWritingStyle w:appName="MSWord" w:lang="es-ES" w:vendorID="64" w:dllVersion="131078" w:nlCheck="1" w:checkStyle="0"/>
  <w:activeWritingStyle w:appName="MSWord" w:lang="pt-BR" w:vendorID="64" w:dllVersion="131078" w:nlCheck="1" w:checkStyle="0"/>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22274"/>
    <w:rsid w:val="0002476A"/>
    <w:rsid w:val="00030371"/>
    <w:rsid w:val="00030906"/>
    <w:rsid w:val="00036F8B"/>
    <w:rsid w:val="000419D2"/>
    <w:rsid w:val="000572E9"/>
    <w:rsid w:val="00060516"/>
    <w:rsid w:val="00071411"/>
    <w:rsid w:val="0008380F"/>
    <w:rsid w:val="00087169"/>
    <w:rsid w:val="00087390"/>
    <w:rsid w:val="00093AE1"/>
    <w:rsid w:val="000A2B55"/>
    <w:rsid w:val="000A5CD0"/>
    <w:rsid w:val="000A6A39"/>
    <w:rsid w:val="000A717C"/>
    <w:rsid w:val="000B5E25"/>
    <w:rsid w:val="000B7C6C"/>
    <w:rsid w:val="000C43CE"/>
    <w:rsid w:val="000D3AD4"/>
    <w:rsid w:val="000D44B6"/>
    <w:rsid w:val="000D7099"/>
    <w:rsid w:val="000E00A4"/>
    <w:rsid w:val="000E462C"/>
    <w:rsid w:val="000F16BA"/>
    <w:rsid w:val="000F4481"/>
    <w:rsid w:val="000F535D"/>
    <w:rsid w:val="00101AD8"/>
    <w:rsid w:val="00103CC0"/>
    <w:rsid w:val="00110D59"/>
    <w:rsid w:val="00112BE0"/>
    <w:rsid w:val="00113245"/>
    <w:rsid w:val="00121B3D"/>
    <w:rsid w:val="00123996"/>
    <w:rsid w:val="0012510D"/>
    <w:rsid w:val="00127BC3"/>
    <w:rsid w:val="00130B9C"/>
    <w:rsid w:val="00131A99"/>
    <w:rsid w:val="0013589E"/>
    <w:rsid w:val="00142DF4"/>
    <w:rsid w:val="0014497D"/>
    <w:rsid w:val="00156075"/>
    <w:rsid w:val="001679BE"/>
    <w:rsid w:val="0018216B"/>
    <w:rsid w:val="00186CCB"/>
    <w:rsid w:val="0019170F"/>
    <w:rsid w:val="00192BE2"/>
    <w:rsid w:val="00193373"/>
    <w:rsid w:val="001A6109"/>
    <w:rsid w:val="001B1804"/>
    <w:rsid w:val="001B3CA6"/>
    <w:rsid w:val="001C1B18"/>
    <w:rsid w:val="001C6331"/>
    <w:rsid w:val="001C6F4F"/>
    <w:rsid w:val="001D03B0"/>
    <w:rsid w:val="001D4046"/>
    <w:rsid w:val="001E3D99"/>
    <w:rsid w:val="001E45B5"/>
    <w:rsid w:val="001F0E0C"/>
    <w:rsid w:val="001F297E"/>
    <w:rsid w:val="0020249A"/>
    <w:rsid w:val="00202C04"/>
    <w:rsid w:val="00203EF3"/>
    <w:rsid w:val="00211701"/>
    <w:rsid w:val="002167BB"/>
    <w:rsid w:val="00217E6C"/>
    <w:rsid w:val="00225163"/>
    <w:rsid w:val="00231D2E"/>
    <w:rsid w:val="0023367A"/>
    <w:rsid w:val="00234EA8"/>
    <w:rsid w:val="00235936"/>
    <w:rsid w:val="00236CBA"/>
    <w:rsid w:val="002405F6"/>
    <w:rsid w:val="00255F1A"/>
    <w:rsid w:val="00261BC7"/>
    <w:rsid w:val="002660F6"/>
    <w:rsid w:val="00267BB5"/>
    <w:rsid w:val="002742E6"/>
    <w:rsid w:val="00277BEB"/>
    <w:rsid w:val="00281DBB"/>
    <w:rsid w:val="0029071C"/>
    <w:rsid w:val="00290F10"/>
    <w:rsid w:val="00291C33"/>
    <w:rsid w:val="00294374"/>
    <w:rsid w:val="00295B3F"/>
    <w:rsid w:val="002A040B"/>
    <w:rsid w:val="002A46AE"/>
    <w:rsid w:val="002A4B43"/>
    <w:rsid w:val="002A633E"/>
    <w:rsid w:val="002A676F"/>
    <w:rsid w:val="002B29E4"/>
    <w:rsid w:val="002B4B27"/>
    <w:rsid w:val="002B77CA"/>
    <w:rsid w:val="002C0BE5"/>
    <w:rsid w:val="002C4D0F"/>
    <w:rsid w:val="002C7693"/>
    <w:rsid w:val="002D2830"/>
    <w:rsid w:val="002D37A8"/>
    <w:rsid w:val="002D61F7"/>
    <w:rsid w:val="002E20A4"/>
    <w:rsid w:val="002E3085"/>
    <w:rsid w:val="002E3D0D"/>
    <w:rsid w:val="002F3B20"/>
    <w:rsid w:val="0030171B"/>
    <w:rsid w:val="003027A7"/>
    <w:rsid w:val="00304A90"/>
    <w:rsid w:val="00307006"/>
    <w:rsid w:val="0030701F"/>
    <w:rsid w:val="00311808"/>
    <w:rsid w:val="00311CA0"/>
    <w:rsid w:val="00313675"/>
    <w:rsid w:val="00330FC3"/>
    <w:rsid w:val="00333378"/>
    <w:rsid w:val="00337CF3"/>
    <w:rsid w:val="00342C40"/>
    <w:rsid w:val="00343F0B"/>
    <w:rsid w:val="003520C5"/>
    <w:rsid w:val="00367A1B"/>
    <w:rsid w:val="0037214F"/>
    <w:rsid w:val="0037313C"/>
    <w:rsid w:val="003746DE"/>
    <w:rsid w:val="003804E8"/>
    <w:rsid w:val="00380D3E"/>
    <w:rsid w:val="003875C5"/>
    <w:rsid w:val="00396CA6"/>
    <w:rsid w:val="003A0FCE"/>
    <w:rsid w:val="003A743A"/>
    <w:rsid w:val="003B1C85"/>
    <w:rsid w:val="003D0329"/>
    <w:rsid w:val="003E4176"/>
    <w:rsid w:val="003E54DC"/>
    <w:rsid w:val="003E56C9"/>
    <w:rsid w:val="003F6995"/>
    <w:rsid w:val="004018F9"/>
    <w:rsid w:val="004071D7"/>
    <w:rsid w:val="00421043"/>
    <w:rsid w:val="004239C3"/>
    <w:rsid w:val="00425E0F"/>
    <w:rsid w:val="0042783F"/>
    <w:rsid w:val="00430A26"/>
    <w:rsid w:val="004344EA"/>
    <w:rsid w:val="0043515A"/>
    <w:rsid w:val="00442DFB"/>
    <w:rsid w:val="00442FD8"/>
    <w:rsid w:val="00443892"/>
    <w:rsid w:val="004445A1"/>
    <w:rsid w:val="004455F2"/>
    <w:rsid w:val="00445CAA"/>
    <w:rsid w:val="00446EE4"/>
    <w:rsid w:val="0045588D"/>
    <w:rsid w:val="00455891"/>
    <w:rsid w:val="0045595F"/>
    <w:rsid w:val="00464044"/>
    <w:rsid w:val="0047739C"/>
    <w:rsid w:val="0048107F"/>
    <w:rsid w:val="00482ABC"/>
    <w:rsid w:val="004924E4"/>
    <w:rsid w:val="00496D8A"/>
    <w:rsid w:val="004A5129"/>
    <w:rsid w:val="004B3685"/>
    <w:rsid w:val="004D6D9C"/>
    <w:rsid w:val="004D6F71"/>
    <w:rsid w:val="004E0818"/>
    <w:rsid w:val="004E33C7"/>
    <w:rsid w:val="004E5AA6"/>
    <w:rsid w:val="004E6D3F"/>
    <w:rsid w:val="004E7DC0"/>
    <w:rsid w:val="004F376A"/>
    <w:rsid w:val="004F5D96"/>
    <w:rsid w:val="00501DF8"/>
    <w:rsid w:val="005028F8"/>
    <w:rsid w:val="00502A1D"/>
    <w:rsid w:val="00506FB9"/>
    <w:rsid w:val="00524A8D"/>
    <w:rsid w:val="00525CD7"/>
    <w:rsid w:val="005336D9"/>
    <w:rsid w:val="00534471"/>
    <w:rsid w:val="00534CC6"/>
    <w:rsid w:val="005505B2"/>
    <w:rsid w:val="005557A9"/>
    <w:rsid w:val="00555C87"/>
    <w:rsid w:val="0056127B"/>
    <w:rsid w:val="00563B39"/>
    <w:rsid w:val="00571BB4"/>
    <w:rsid w:val="0057289F"/>
    <w:rsid w:val="00573BCD"/>
    <w:rsid w:val="00575E21"/>
    <w:rsid w:val="00576180"/>
    <w:rsid w:val="0059032F"/>
    <w:rsid w:val="00592581"/>
    <w:rsid w:val="005A10D1"/>
    <w:rsid w:val="005A12CC"/>
    <w:rsid w:val="005A3376"/>
    <w:rsid w:val="005A3E65"/>
    <w:rsid w:val="005A6216"/>
    <w:rsid w:val="005B234D"/>
    <w:rsid w:val="005B26AD"/>
    <w:rsid w:val="005B36A8"/>
    <w:rsid w:val="005B5693"/>
    <w:rsid w:val="005B6D78"/>
    <w:rsid w:val="005C3D9E"/>
    <w:rsid w:val="005C6646"/>
    <w:rsid w:val="005D3747"/>
    <w:rsid w:val="005D77CC"/>
    <w:rsid w:val="005E5716"/>
    <w:rsid w:val="005F25CA"/>
    <w:rsid w:val="005F74BC"/>
    <w:rsid w:val="006002E0"/>
    <w:rsid w:val="00610DAF"/>
    <w:rsid w:val="00620280"/>
    <w:rsid w:val="006258FD"/>
    <w:rsid w:val="00632E48"/>
    <w:rsid w:val="00642B75"/>
    <w:rsid w:val="006431AA"/>
    <w:rsid w:val="00643B58"/>
    <w:rsid w:val="0064490A"/>
    <w:rsid w:val="00650F52"/>
    <w:rsid w:val="006613F7"/>
    <w:rsid w:val="00664F05"/>
    <w:rsid w:val="00666DAD"/>
    <w:rsid w:val="00671A01"/>
    <w:rsid w:val="00671B5B"/>
    <w:rsid w:val="00675D99"/>
    <w:rsid w:val="00681064"/>
    <w:rsid w:val="006908B2"/>
    <w:rsid w:val="00691A28"/>
    <w:rsid w:val="00692788"/>
    <w:rsid w:val="00694976"/>
    <w:rsid w:val="006A4451"/>
    <w:rsid w:val="006B321A"/>
    <w:rsid w:val="006B418F"/>
    <w:rsid w:val="006B6470"/>
    <w:rsid w:val="006C0690"/>
    <w:rsid w:val="006C35F4"/>
    <w:rsid w:val="006C397D"/>
    <w:rsid w:val="006C7F91"/>
    <w:rsid w:val="006D1713"/>
    <w:rsid w:val="006D3A03"/>
    <w:rsid w:val="006E08FA"/>
    <w:rsid w:val="006F5F93"/>
    <w:rsid w:val="007035C6"/>
    <w:rsid w:val="00710FED"/>
    <w:rsid w:val="00711292"/>
    <w:rsid w:val="0071569A"/>
    <w:rsid w:val="007208BC"/>
    <w:rsid w:val="00721BFB"/>
    <w:rsid w:val="0072658E"/>
    <w:rsid w:val="00732345"/>
    <w:rsid w:val="00733E19"/>
    <w:rsid w:val="007505BB"/>
    <w:rsid w:val="00756F04"/>
    <w:rsid w:val="007654D4"/>
    <w:rsid w:val="00767BEB"/>
    <w:rsid w:val="00770F18"/>
    <w:rsid w:val="007777C0"/>
    <w:rsid w:val="007843A9"/>
    <w:rsid w:val="00790566"/>
    <w:rsid w:val="00797105"/>
    <w:rsid w:val="007A0454"/>
    <w:rsid w:val="007A118C"/>
    <w:rsid w:val="007A4C5E"/>
    <w:rsid w:val="007B65F0"/>
    <w:rsid w:val="007C5072"/>
    <w:rsid w:val="007C6806"/>
    <w:rsid w:val="007D2A81"/>
    <w:rsid w:val="007D759D"/>
    <w:rsid w:val="007E0770"/>
    <w:rsid w:val="007E534B"/>
    <w:rsid w:val="007E55CB"/>
    <w:rsid w:val="007E7C02"/>
    <w:rsid w:val="007F2686"/>
    <w:rsid w:val="007F5504"/>
    <w:rsid w:val="007F59F5"/>
    <w:rsid w:val="007F7462"/>
    <w:rsid w:val="007F7FC6"/>
    <w:rsid w:val="00807061"/>
    <w:rsid w:val="008072E4"/>
    <w:rsid w:val="008105E8"/>
    <w:rsid w:val="00815B7E"/>
    <w:rsid w:val="008320FF"/>
    <w:rsid w:val="008344D6"/>
    <w:rsid w:val="00835035"/>
    <w:rsid w:val="00835436"/>
    <w:rsid w:val="0083673D"/>
    <w:rsid w:val="00841AC5"/>
    <w:rsid w:val="008500D3"/>
    <w:rsid w:val="00852668"/>
    <w:rsid w:val="0085361B"/>
    <w:rsid w:val="008578BF"/>
    <w:rsid w:val="008660D6"/>
    <w:rsid w:val="008670CE"/>
    <w:rsid w:val="008969D7"/>
    <w:rsid w:val="008A1A90"/>
    <w:rsid w:val="008A59DE"/>
    <w:rsid w:val="008A5D88"/>
    <w:rsid w:val="008A64CB"/>
    <w:rsid w:val="008B0295"/>
    <w:rsid w:val="008B0FB4"/>
    <w:rsid w:val="008B2E64"/>
    <w:rsid w:val="008B3AF1"/>
    <w:rsid w:val="008C088C"/>
    <w:rsid w:val="008C3B24"/>
    <w:rsid w:val="008D3265"/>
    <w:rsid w:val="008E01E4"/>
    <w:rsid w:val="00900C9B"/>
    <w:rsid w:val="00901487"/>
    <w:rsid w:val="009119D5"/>
    <w:rsid w:val="00913317"/>
    <w:rsid w:val="009153B5"/>
    <w:rsid w:val="00916A7B"/>
    <w:rsid w:val="00926C44"/>
    <w:rsid w:val="009312F7"/>
    <w:rsid w:val="0093237A"/>
    <w:rsid w:val="0093645B"/>
    <w:rsid w:val="009470B0"/>
    <w:rsid w:val="00955A3B"/>
    <w:rsid w:val="00955B5B"/>
    <w:rsid w:val="00957908"/>
    <w:rsid w:val="00963F68"/>
    <w:rsid w:val="00964689"/>
    <w:rsid w:val="00971FFC"/>
    <w:rsid w:val="00972943"/>
    <w:rsid w:val="009758CB"/>
    <w:rsid w:val="00980909"/>
    <w:rsid w:val="00992420"/>
    <w:rsid w:val="00993406"/>
    <w:rsid w:val="00994608"/>
    <w:rsid w:val="009A0F77"/>
    <w:rsid w:val="009A5223"/>
    <w:rsid w:val="009B23B7"/>
    <w:rsid w:val="009B2B6B"/>
    <w:rsid w:val="009B472F"/>
    <w:rsid w:val="009B671A"/>
    <w:rsid w:val="009D1E86"/>
    <w:rsid w:val="009D2E87"/>
    <w:rsid w:val="009D39B3"/>
    <w:rsid w:val="009E0B9B"/>
    <w:rsid w:val="009E0E89"/>
    <w:rsid w:val="009E1F26"/>
    <w:rsid w:val="009F4FF4"/>
    <w:rsid w:val="009F62C3"/>
    <w:rsid w:val="009F71DC"/>
    <w:rsid w:val="00A0100D"/>
    <w:rsid w:val="00A05133"/>
    <w:rsid w:val="00A05695"/>
    <w:rsid w:val="00A05D3A"/>
    <w:rsid w:val="00A16A44"/>
    <w:rsid w:val="00A36B51"/>
    <w:rsid w:val="00A37406"/>
    <w:rsid w:val="00A5260D"/>
    <w:rsid w:val="00A639D3"/>
    <w:rsid w:val="00A6692F"/>
    <w:rsid w:val="00A72262"/>
    <w:rsid w:val="00A95315"/>
    <w:rsid w:val="00AA26B4"/>
    <w:rsid w:val="00AB15E3"/>
    <w:rsid w:val="00AB7BD6"/>
    <w:rsid w:val="00AC2CD5"/>
    <w:rsid w:val="00AC3135"/>
    <w:rsid w:val="00AD0FFB"/>
    <w:rsid w:val="00AD33BE"/>
    <w:rsid w:val="00AE1A47"/>
    <w:rsid w:val="00AE1AFE"/>
    <w:rsid w:val="00AE3F0A"/>
    <w:rsid w:val="00AE48E9"/>
    <w:rsid w:val="00AE5995"/>
    <w:rsid w:val="00AE6704"/>
    <w:rsid w:val="00AE6E0E"/>
    <w:rsid w:val="00AF061E"/>
    <w:rsid w:val="00AF5115"/>
    <w:rsid w:val="00B01BD5"/>
    <w:rsid w:val="00B05B83"/>
    <w:rsid w:val="00B12BA1"/>
    <w:rsid w:val="00B17992"/>
    <w:rsid w:val="00B23344"/>
    <w:rsid w:val="00B309E3"/>
    <w:rsid w:val="00B31853"/>
    <w:rsid w:val="00B333DC"/>
    <w:rsid w:val="00B34C13"/>
    <w:rsid w:val="00B50B07"/>
    <w:rsid w:val="00B80855"/>
    <w:rsid w:val="00B8098B"/>
    <w:rsid w:val="00BA5712"/>
    <w:rsid w:val="00BA77FB"/>
    <w:rsid w:val="00BB134B"/>
    <w:rsid w:val="00BC0CFA"/>
    <w:rsid w:val="00BD14B3"/>
    <w:rsid w:val="00BD677A"/>
    <w:rsid w:val="00BE233B"/>
    <w:rsid w:val="00BE49A0"/>
    <w:rsid w:val="00BE5466"/>
    <w:rsid w:val="00BE5BF6"/>
    <w:rsid w:val="00BE7A6E"/>
    <w:rsid w:val="00BF2DB6"/>
    <w:rsid w:val="00BF31D0"/>
    <w:rsid w:val="00C00C2C"/>
    <w:rsid w:val="00C0648B"/>
    <w:rsid w:val="00C0746B"/>
    <w:rsid w:val="00C2063B"/>
    <w:rsid w:val="00C20A68"/>
    <w:rsid w:val="00C2421D"/>
    <w:rsid w:val="00C30D79"/>
    <w:rsid w:val="00C33214"/>
    <w:rsid w:val="00C47A02"/>
    <w:rsid w:val="00C553F7"/>
    <w:rsid w:val="00C56DD5"/>
    <w:rsid w:val="00C62E5E"/>
    <w:rsid w:val="00C64A47"/>
    <w:rsid w:val="00C66114"/>
    <w:rsid w:val="00C74CE6"/>
    <w:rsid w:val="00C802FB"/>
    <w:rsid w:val="00C85B10"/>
    <w:rsid w:val="00C87001"/>
    <w:rsid w:val="00C879BA"/>
    <w:rsid w:val="00C905F5"/>
    <w:rsid w:val="00C94FB8"/>
    <w:rsid w:val="00CA216C"/>
    <w:rsid w:val="00CC0700"/>
    <w:rsid w:val="00CD024D"/>
    <w:rsid w:val="00CD0CAB"/>
    <w:rsid w:val="00CD0FC6"/>
    <w:rsid w:val="00CE29DB"/>
    <w:rsid w:val="00CE6EC7"/>
    <w:rsid w:val="00CF1C4C"/>
    <w:rsid w:val="00CF3F0D"/>
    <w:rsid w:val="00CF4E7B"/>
    <w:rsid w:val="00CF6609"/>
    <w:rsid w:val="00CF73C6"/>
    <w:rsid w:val="00D00636"/>
    <w:rsid w:val="00D0079A"/>
    <w:rsid w:val="00D05469"/>
    <w:rsid w:val="00D06414"/>
    <w:rsid w:val="00D12D45"/>
    <w:rsid w:val="00D154F7"/>
    <w:rsid w:val="00D21ECE"/>
    <w:rsid w:val="00D23930"/>
    <w:rsid w:val="00D26A43"/>
    <w:rsid w:val="00D27727"/>
    <w:rsid w:val="00D323F5"/>
    <w:rsid w:val="00D327EA"/>
    <w:rsid w:val="00D4431A"/>
    <w:rsid w:val="00D54DFE"/>
    <w:rsid w:val="00D56F25"/>
    <w:rsid w:val="00D57210"/>
    <w:rsid w:val="00D63B55"/>
    <w:rsid w:val="00D81FF3"/>
    <w:rsid w:val="00D901D7"/>
    <w:rsid w:val="00D92123"/>
    <w:rsid w:val="00D92BFE"/>
    <w:rsid w:val="00DB0E25"/>
    <w:rsid w:val="00DB4916"/>
    <w:rsid w:val="00DC2B31"/>
    <w:rsid w:val="00DD1866"/>
    <w:rsid w:val="00DE0A8D"/>
    <w:rsid w:val="00DE562A"/>
    <w:rsid w:val="00DF027D"/>
    <w:rsid w:val="00DF3B3F"/>
    <w:rsid w:val="00DF511C"/>
    <w:rsid w:val="00E04791"/>
    <w:rsid w:val="00E048E2"/>
    <w:rsid w:val="00E106A2"/>
    <w:rsid w:val="00E153AB"/>
    <w:rsid w:val="00E167CC"/>
    <w:rsid w:val="00E21D69"/>
    <w:rsid w:val="00E30EBC"/>
    <w:rsid w:val="00E346BF"/>
    <w:rsid w:val="00E35F4C"/>
    <w:rsid w:val="00E42B2B"/>
    <w:rsid w:val="00E50A21"/>
    <w:rsid w:val="00E5647F"/>
    <w:rsid w:val="00E61810"/>
    <w:rsid w:val="00E65658"/>
    <w:rsid w:val="00E65F37"/>
    <w:rsid w:val="00E706D5"/>
    <w:rsid w:val="00E711DE"/>
    <w:rsid w:val="00E74701"/>
    <w:rsid w:val="00E753AA"/>
    <w:rsid w:val="00E823B8"/>
    <w:rsid w:val="00E9091C"/>
    <w:rsid w:val="00E91CC5"/>
    <w:rsid w:val="00E9431B"/>
    <w:rsid w:val="00E9613C"/>
    <w:rsid w:val="00EA0DD3"/>
    <w:rsid w:val="00EA2369"/>
    <w:rsid w:val="00EA46CC"/>
    <w:rsid w:val="00EA61B9"/>
    <w:rsid w:val="00EA63F9"/>
    <w:rsid w:val="00EA7BF4"/>
    <w:rsid w:val="00EB1E4B"/>
    <w:rsid w:val="00EB6C62"/>
    <w:rsid w:val="00EC6F39"/>
    <w:rsid w:val="00EC72A3"/>
    <w:rsid w:val="00EC75B2"/>
    <w:rsid w:val="00EC7A72"/>
    <w:rsid w:val="00ED46CB"/>
    <w:rsid w:val="00EE07D9"/>
    <w:rsid w:val="00EE4D9C"/>
    <w:rsid w:val="00EE6265"/>
    <w:rsid w:val="00EE7518"/>
    <w:rsid w:val="00EF193B"/>
    <w:rsid w:val="00EF2D5F"/>
    <w:rsid w:val="00EF6085"/>
    <w:rsid w:val="00F1277C"/>
    <w:rsid w:val="00F140EB"/>
    <w:rsid w:val="00F1742A"/>
    <w:rsid w:val="00F22177"/>
    <w:rsid w:val="00F34A32"/>
    <w:rsid w:val="00F455F1"/>
    <w:rsid w:val="00F45DB2"/>
    <w:rsid w:val="00F53AFC"/>
    <w:rsid w:val="00F53F73"/>
    <w:rsid w:val="00F570D3"/>
    <w:rsid w:val="00F63887"/>
    <w:rsid w:val="00F6477F"/>
    <w:rsid w:val="00F718AA"/>
    <w:rsid w:val="00F72125"/>
    <w:rsid w:val="00F73BB1"/>
    <w:rsid w:val="00F74AF6"/>
    <w:rsid w:val="00F80B7B"/>
    <w:rsid w:val="00F81441"/>
    <w:rsid w:val="00F84D96"/>
    <w:rsid w:val="00F8513C"/>
    <w:rsid w:val="00F85541"/>
    <w:rsid w:val="00FA6D5C"/>
    <w:rsid w:val="00FC0DAE"/>
    <w:rsid w:val="00FC7CC7"/>
    <w:rsid w:val="00FD2A01"/>
    <w:rsid w:val="00FE2FFB"/>
    <w:rsid w:val="00FE4318"/>
    <w:rsid w:val="00FE4B73"/>
    <w:rsid w:val="00FF4464"/>
    <w:rsid w:val="00FF4E85"/>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CF5179"/>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2369"/>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character" w:customStyle="1" w:styleId="il">
    <w:name w:val="il"/>
    <w:basedOn w:val="Fuentedeprrafopredeter"/>
    <w:rsid w:val="0083673D"/>
  </w:style>
  <w:style w:type="paragraph" w:styleId="Textoindependiente">
    <w:name w:val="Body Text"/>
    <w:basedOn w:val="Normal"/>
    <w:link w:val="TextoindependienteCar"/>
    <w:uiPriority w:val="99"/>
    <w:unhideWhenUsed/>
    <w:rsid w:val="009E0B9B"/>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99"/>
    <w:rsid w:val="009E0B9B"/>
  </w:style>
  <w:style w:type="paragraph" w:styleId="Textosinformato">
    <w:name w:val="Plain Text"/>
    <w:basedOn w:val="Normal"/>
    <w:link w:val="TextosinformatoCar"/>
    <w:rsid w:val="00311808"/>
    <w:rPr>
      <w:rFonts w:ascii="Courier New" w:hAnsi="Courier New"/>
      <w:sz w:val="20"/>
      <w:szCs w:val="20"/>
    </w:rPr>
  </w:style>
  <w:style w:type="character" w:customStyle="1" w:styleId="TextosinformatoCar">
    <w:name w:val="Texto sin formato Car"/>
    <w:basedOn w:val="Fuentedeprrafopredeter"/>
    <w:link w:val="Textosinformato"/>
    <w:rsid w:val="00311808"/>
    <w:rPr>
      <w:rFonts w:ascii="Courier New" w:eastAsia="Times New Roman" w:hAnsi="Courier New" w:cs="Times New Roman"/>
      <w:sz w:val="20"/>
      <w:szCs w:val="20"/>
      <w:lang w:val="es-ES" w:eastAsia="es-ES"/>
    </w:rPr>
  </w:style>
  <w:style w:type="paragraph" w:customStyle="1" w:styleId="Texto">
    <w:name w:val="Texto"/>
    <w:basedOn w:val="Normal"/>
    <w:link w:val="TextoCar"/>
    <w:rsid w:val="00311808"/>
    <w:pPr>
      <w:spacing w:after="101" w:line="216" w:lineRule="exact"/>
      <w:ind w:firstLine="288"/>
      <w:jc w:val="both"/>
    </w:pPr>
    <w:rPr>
      <w:rFonts w:ascii="Arial" w:hAnsi="Arial" w:cs="Arial"/>
      <w:sz w:val="18"/>
      <w:szCs w:val="18"/>
      <w:lang w:val="es-MX"/>
    </w:rPr>
  </w:style>
  <w:style w:type="character" w:customStyle="1" w:styleId="TextoCar">
    <w:name w:val="Texto Car"/>
    <w:link w:val="Texto"/>
    <w:locked/>
    <w:rsid w:val="00311808"/>
    <w:rPr>
      <w:rFonts w:ascii="Arial" w:eastAsia="Times New Roman"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3078">
      <w:bodyDiv w:val="1"/>
      <w:marLeft w:val="0"/>
      <w:marRight w:val="0"/>
      <w:marTop w:val="0"/>
      <w:marBottom w:val="0"/>
      <w:divBdr>
        <w:top w:val="none" w:sz="0" w:space="0" w:color="auto"/>
        <w:left w:val="none" w:sz="0" w:space="0" w:color="auto"/>
        <w:bottom w:val="none" w:sz="0" w:space="0" w:color="auto"/>
        <w:right w:val="none" w:sz="0" w:space="0" w:color="auto"/>
      </w:divBdr>
    </w:div>
    <w:div w:id="203641560">
      <w:bodyDiv w:val="1"/>
      <w:marLeft w:val="0"/>
      <w:marRight w:val="0"/>
      <w:marTop w:val="0"/>
      <w:marBottom w:val="0"/>
      <w:divBdr>
        <w:top w:val="none" w:sz="0" w:space="0" w:color="auto"/>
        <w:left w:val="none" w:sz="0" w:space="0" w:color="auto"/>
        <w:bottom w:val="none" w:sz="0" w:space="0" w:color="auto"/>
        <w:right w:val="none" w:sz="0" w:space="0" w:color="auto"/>
      </w:divBdr>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482308200">
      <w:bodyDiv w:val="1"/>
      <w:marLeft w:val="0"/>
      <w:marRight w:val="0"/>
      <w:marTop w:val="0"/>
      <w:marBottom w:val="0"/>
      <w:divBdr>
        <w:top w:val="none" w:sz="0" w:space="0" w:color="auto"/>
        <w:left w:val="none" w:sz="0" w:space="0" w:color="auto"/>
        <w:bottom w:val="none" w:sz="0" w:space="0" w:color="auto"/>
        <w:right w:val="none" w:sz="0" w:space="0" w:color="auto"/>
      </w:divBdr>
    </w:div>
    <w:div w:id="607275637">
      <w:bodyDiv w:val="1"/>
      <w:marLeft w:val="0"/>
      <w:marRight w:val="0"/>
      <w:marTop w:val="0"/>
      <w:marBottom w:val="0"/>
      <w:divBdr>
        <w:top w:val="none" w:sz="0" w:space="0" w:color="auto"/>
        <w:left w:val="none" w:sz="0" w:space="0" w:color="auto"/>
        <w:bottom w:val="none" w:sz="0" w:space="0" w:color="auto"/>
        <w:right w:val="none" w:sz="0" w:space="0" w:color="auto"/>
      </w:divBdr>
    </w:div>
    <w:div w:id="629019681">
      <w:bodyDiv w:val="1"/>
      <w:marLeft w:val="0"/>
      <w:marRight w:val="0"/>
      <w:marTop w:val="0"/>
      <w:marBottom w:val="0"/>
      <w:divBdr>
        <w:top w:val="none" w:sz="0" w:space="0" w:color="auto"/>
        <w:left w:val="none" w:sz="0" w:space="0" w:color="auto"/>
        <w:bottom w:val="none" w:sz="0" w:space="0" w:color="auto"/>
        <w:right w:val="none" w:sz="0" w:space="0" w:color="auto"/>
      </w:divBdr>
    </w:div>
    <w:div w:id="831681814">
      <w:bodyDiv w:val="1"/>
      <w:marLeft w:val="0"/>
      <w:marRight w:val="0"/>
      <w:marTop w:val="0"/>
      <w:marBottom w:val="0"/>
      <w:divBdr>
        <w:top w:val="none" w:sz="0" w:space="0" w:color="auto"/>
        <w:left w:val="none" w:sz="0" w:space="0" w:color="auto"/>
        <w:bottom w:val="none" w:sz="0" w:space="0" w:color="auto"/>
        <w:right w:val="none" w:sz="0" w:space="0" w:color="auto"/>
      </w:divBdr>
    </w:div>
    <w:div w:id="880553242">
      <w:bodyDiv w:val="1"/>
      <w:marLeft w:val="0"/>
      <w:marRight w:val="0"/>
      <w:marTop w:val="0"/>
      <w:marBottom w:val="0"/>
      <w:divBdr>
        <w:top w:val="none" w:sz="0" w:space="0" w:color="auto"/>
        <w:left w:val="none" w:sz="0" w:space="0" w:color="auto"/>
        <w:bottom w:val="none" w:sz="0" w:space="0" w:color="auto"/>
        <w:right w:val="none" w:sz="0" w:space="0" w:color="auto"/>
      </w:divBdr>
    </w:div>
    <w:div w:id="956185168">
      <w:bodyDiv w:val="1"/>
      <w:marLeft w:val="0"/>
      <w:marRight w:val="0"/>
      <w:marTop w:val="0"/>
      <w:marBottom w:val="0"/>
      <w:divBdr>
        <w:top w:val="none" w:sz="0" w:space="0" w:color="auto"/>
        <w:left w:val="none" w:sz="0" w:space="0" w:color="auto"/>
        <w:bottom w:val="none" w:sz="0" w:space="0" w:color="auto"/>
        <w:right w:val="none" w:sz="0" w:space="0" w:color="auto"/>
      </w:divBdr>
    </w:div>
    <w:div w:id="962612094">
      <w:bodyDiv w:val="1"/>
      <w:marLeft w:val="0"/>
      <w:marRight w:val="0"/>
      <w:marTop w:val="0"/>
      <w:marBottom w:val="0"/>
      <w:divBdr>
        <w:top w:val="none" w:sz="0" w:space="0" w:color="auto"/>
        <w:left w:val="none" w:sz="0" w:space="0" w:color="auto"/>
        <w:bottom w:val="none" w:sz="0" w:space="0" w:color="auto"/>
        <w:right w:val="none" w:sz="0" w:space="0" w:color="auto"/>
      </w:divBdr>
    </w:div>
    <w:div w:id="1242763451">
      <w:bodyDiv w:val="1"/>
      <w:marLeft w:val="0"/>
      <w:marRight w:val="0"/>
      <w:marTop w:val="0"/>
      <w:marBottom w:val="0"/>
      <w:divBdr>
        <w:top w:val="none" w:sz="0" w:space="0" w:color="auto"/>
        <w:left w:val="none" w:sz="0" w:space="0" w:color="auto"/>
        <w:bottom w:val="none" w:sz="0" w:space="0" w:color="auto"/>
        <w:right w:val="none" w:sz="0" w:space="0" w:color="auto"/>
      </w:divBdr>
    </w:div>
    <w:div w:id="1451850978">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26705707">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 w:id="1899241678">
      <w:bodyDiv w:val="1"/>
      <w:marLeft w:val="0"/>
      <w:marRight w:val="0"/>
      <w:marTop w:val="0"/>
      <w:marBottom w:val="0"/>
      <w:divBdr>
        <w:top w:val="none" w:sz="0" w:space="0" w:color="auto"/>
        <w:left w:val="none" w:sz="0" w:space="0" w:color="auto"/>
        <w:bottom w:val="none" w:sz="0" w:space="0" w:color="auto"/>
        <w:right w:val="none" w:sz="0" w:space="0" w:color="auto"/>
      </w:divBdr>
    </w:div>
    <w:div w:id="203712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B2EB3E-F6F6-41C5-9E93-57C1D9CC5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53</Pages>
  <Words>12846</Words>
  <Characters>70654</Characters>
  <Application>Microsoft Office Word</Application>
  <DocSecurity>0</DocSecurity>
  <Lines>588</Lines>
  <Paragraphs>166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libni</cp:lastModifiedBy>
  <cp:revision>4</cp:revision>
  <dcterms:created xsi:type="dcterms:W3CDTF">2022-08-11T00:39:00Z</dcterms:created>
  <dcterms:modified xsi:type="dcterms:W3CDTF">2022-08-29T00:18:00Z</dcterms:modified>
</cp:coreProperties>
</file>