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B0EF0" w14:textId="77777777" w:rsidR="003736B1" w:rsidRPr="003736B1" w:rsidRDefault="003736B1" w:rsidP="003736B1">
      <w:pPr>
        <w:spacing w:line="360" w:lineRule="auto"/>
        <w:jc w:val="both"/>
        <w:rPr>
          <w:rFonts w:ascii="Palatino Linotype" w:hAnsi="Palatino Linotype"/>
          <w:color w:val="000000" w:themeColor="text1"/>
        </w:rPr>
      </w:pPr>
      <w:r w:rsidRPr="003736B1">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celebrada el trece </w:t>
      </w:r>
      <w:r w:rsidRPr="003736B1">
        <w:rPr>
          <w:rFonts w:ascii="Palatino Linotype" w:hAnsi="Palatino Linotype"/>
          <w:color w:val="000000" w:themeColor="text1"/>
          <w:lang w:val="es-419"/>
        </w:rPr>
        <w:t xml:space="preserve">de </w:t>
      </w:r>
      <w:r w:rsidRPr="003736B1">
        <w:rPr>
          <w:rFonts w:ascii="Palatino Linotype" w:hAnsi="Palatino Linotype"/>
          <w:color w:val="000000" w:themeColor="text1"/>
        </w:rPr>
        <w:t>julio de dos mil veintidós.</w:t>
      </w:r>
    </w:p>
    <w:p w14:paraId="03450F91" w14:textId="77777777" w:rsidR="007A5836" w:rsidRPr="003736B1" w:rsidRDefault="007A5836" w:rsidP="00B60092">
      <w:pPr>
        <w:spacing w:line="360" w:lineRule="auto"/>
        <w:jc w:val="both"/>
        <w:rPr>
          <w:rFonts w:ascii="Palatino Linotype" w:hAnsi="Palatino Linotype"/>
          <w:color w:val="000000" w:themeColor="text1"/>
        </w:rPr>
      </w:pPr>
    </w:p>
    <w:p w14:paraId="0B72D996" w14:textId="449489A9" w:rsidR="007A5836" w:rsidRPr="003736B1" w:rsidRDefault="007A5836" w:rsidP="00B60092">
      <w:pPr>
        <w:spacing w:line="360" w:lineRule="auto"/>
        <w:jc w:val="both"/>
        <w:rPr>
          <w:rFonts w:ascii="Palatino Linotype" w:hAnsi="Palatino Linotype"/>
          <w:color w:val="000000" w:themeColor="text1"/>
        </w:rPr>
      </w:pPr>
      <w:r w:rsidRPr="003736B1">
        <w:rPr>
          <w:rFonts w:ascii="Palatino Linotype" w:hAnsi="Palatino Linotype"/>
          <w:b/>
          <w:color w:val="000000" w:themeColor="text1"/>
        </w:rPr>
        <w:t>VISTO</w:t>
      </w:r>
      <w:r w:rsidRPr="003736B1">
        <w:rPr>
          <w:rFonts w:ascii="Palatino Linotype" w:hAnsi="Palatino Linotype"/>
          <w:color w:val="000000" w:themeColor="text1"/>
        </w:rPr>
        <w:t xml:space="preserve"> el expediente formado con motivo del </w:t>
      </w:r>
      <w:r w:rsidR="00BC5BEF" w:rsidRPr="003736B1">
        <w:rPr>
          <w:rFonts w:ascii="Palatino Linotype" w:hAnsi="Palatino Linotype"/>
          <w:color w:val="000000" w:themeColor="text1"/>
        </w:rPr>
        <w:t>Recurso de Revisión</w:t>
      </w:r>
      <w:r w:rsidRPr="003736B1">
        <w:rPr>
          <w:rFonts w:ascii="Palatino Linotype" w:hAnsi="Palatino Linotype"/>
          <w:b/>
          <w:bCs/>
          <w:color w:val="000000" w:themeColor="text1"/>
        </w:rPr>
        <w:t xml:space="preserve"> </w:t>
      </w:r>
      <w:r w:rsidR="00A9204E" w:rsidRPr="003736B1">
        <w:rPr>
          <w:rFonts w:ascii="Palatino Linotype" w:hAnsi="Palatino Linotype"/>
          <w:b/>
          <w:color w:val="000000" w:themeColor="text1"/>
        </w:rPr>
        <w:t>0</w:t>
      </w:r>
      <w:r w:rsidR="00B91CA5" w:rsidRPr="003736B1">
        <w:rPr>
          <w:rFonts w:ascii="Palatino Linotype" w:hAnsi="Palatino Linotype"/>
          <w:b/>
          <w:color w:val="000000" w:themeColor="text1"/>
        </w:rPr>
        <w:t>4037</w:t>
      </w:r>
      <w:r w:rsidR="00A9204E" w:rsidRPr="003736B1">
        <w:rPr>
          <w:rFonts w:ascii="Palatino Linotype" w:hAnsi="Palatino Linotype"/>
          <w:b/>
          <w:color w:val="000000" w:themeColor="text1"/>
        </w:rPr>
        <w:t>/INFOEM/IP/RR/2022</w:t>
      </w:r>
      <w:r w:rsidRPr="003736B1">
        <w:rPr>
          <w:rFonts w:ascii="Palatino Linotype" w:hAnsi="Palatino Linotype"/>
          <w:color w:val="000000" w:themeColor="text1"/>
        </w:rPr>
        <w:t xml:space="preserve">, </w:t>
      </w:r>
      <w:r w:rsidR="007C4F62" w:rsidRPr="003736B1">
        <w:rPr>
          <w:rFonts w:ascii="Palatino Linotype" w:hAnsi="Palatino Linotype"/>
          <w:color w:val="000000" w:themeColor="text1"/>
        </w:rPr>
        <w:t>promovido por</w:t>
      </w:r>
      <w:r w:rsidR="00BD7DA0" w:rsidRPr="003736B1">
        <w:rPr>
          <w:rFonts w:ascii="Palatino Linotype" w:hAnsi="Palatino Linotype"/>
          <w:color w:val="000000" w:themeColor="text1"/>
        </w:rPr>
        <w:t xml:space="preserve"> </w:t>
      </w:r>
      <w:r w:rsidR="00B91CA5" w:rsidRPr="003736B1">
        <w:rPr>
          <w:rFonts w:ascii="Palatino Linotype" w:hAnsi="Palatino Linotype"/>
          <w:color w:val="000000" w:themeColor="text1"/>
        </w:rPr>
        <w:t xml:space="preserve">el </w:t>
      </w:r>
      <w:r w:rsidR="00B91CA5" w:rsidRPr="003736B1">
        <w:rPr>
          <w:rFonts w:ascii="Palatino Linotype" w:hAnsi="Palatino Linotype"/>
          <w:b/>
          <w:color w:val="000000" w:themeColor="text1"/>
        </w:rPr>
        <w:t xml:space="preserve">C. </w:t>
      </w:r>
      <w:bookmarkStart w:id="0" w:name="_GoBack"/>
      <w:r w:rsidR="00E31C4F">
        <w:rPr>
          <w:rFonts w:ascii="Palatino Linotype" w:hAnsi="Palatino Linotype"/>
          <w:b/>
          <w:color w:val="000000" w:themeColor="text1"/>
        </w:rPr>
        <w:t xml:space="preserve">XXXXXX XXXXXXXX </w:t>
      </w:r>
      <w:proofErr w:type="spellStart"/>
      <w:r w:rsidR="00E31C4F">
        <w:rPr>
          <w:rFonts w:ascii="Palatino Linotype" w:hAnsi="Palatino Linotype"/>
          <w:b/>
          <w:color w:val="000000" w:themeColor="text1"/>
        </w:rPr>
        <w:t>XXXXXXXX</w:t>
      </w:r>
      <w:bookmarkEnd w:id="0"/>
      <w:proofErr w:type="spellEnd"/>
      <w:r w:rsidR="00B23C65" w:rsidRPr="003736B1">
        <w:rPr>
          <w:rFonts w:ascii="Palatino Linotype" w:hAnsi="Palatino Linotype"/>
          <w:b/>
          <w:color w:val="000000" w:themeColor="text1"/>
        </w:rPr>
        <w:t xml:space="preserve">, </w:t>
      </w:r>
      <w:r w:rsidR="00195B1E" w:rsidRPr="003736B1">
        <w:rPr>
          <w:rFonts w:ascii="Palatino Linotype" w:hAnsi="Palatino Linotype"/>
          <w:color w:val="000000" w:themeColor="text1"/>
        </w:rPr>
        <w:t>que</w:t>
      </w:r>
      <w:r w:rsidR="00195B1E" w:rsidRPr="003736B1">
        <w:rPr>
          <w:rFonts w:ascii="Palatino Linotype" w:hAnsi="Palatino Linotype" w:cs="Arial"/>
          <w:b/>
          <w:color w:val="000000" w:themeColor="text1"/>
        </w:rPr>
        <w:t xml:space="preserve"> </w:t>
      </w:r>
      <w:r w:rsidR="00195B1E" w:rsidRPr="003736B1">
        <w:rPr>
          <w:rFonts w:ascii="Palatino Linotype" w:hAnsi="Palatino Linotype"/>
          <w:color w:val="000000" w:themeColor="text1"/>
        </w:rPr>
        <w:t xml:space="preserve">en lo sucesivo se denominará </w:t>
      </w:r>
      <w:r w:rsidR="006952D4" w:rsidRPr="003736B1">
        <w:rPr>
          <w:rFonts w:ascii="Palatino Linotype" w:hAnsi="Palatino Linotype"/>
          <w:b/>
          <w:color w:val="000000" w:themeColor="text1"/>
        </w:rPr>
        <w:t>EL</w:t>
      </w:r>
      <w:r w:rsidR="00195B1E" w:rsidRPr="003736B1">
        <w:rPr>
          <w:rFonts w:ascii="Palatino Linotype" w:hAnsi="Palatino Linotype"/>
          <w:b/>
          <w:color w:val="000000" w:themeColor="text1"/>
        </w:rPr>
        <w:t xml:space="preserve"> </w:t>
      </w:r>
      <w:r w:rsidR="00195B1E" w:rsidRPr="003736B1">
        <w:rPr>
          <w:rFonts w:ascii="Palatino Linotype" w:hAnsi="Palatino Linotype" w:cs="Arial"/>
          <w:b/>
          <w:color w:val="000000" w:themeColor="text1"/>
        </w:rPr>
        <w:t>RECURRENTE</w:t>
      </w:r>
      <w:r w:rsidR="00195B1E" w:rsidRPr="003736B1">
        <w:rPr>
          <w:rFonts w:ascii="Palatino Linotype" w:hAnsi="Palatino Linotype"/>
          <w:color w:val="000000" w:themeColor="text1"/>
        </w:rPr>
        <w:t>,</w:t>
      </w:r>
      <w:r w:rsidRPr="003736B1">
        <w:rPr>
          <w:rFonts w:ascii="Palatino Linotype" w:hAnsi="Palatino Linotype"/>
          <w:color w:val="000000" w:themeColor="text1"/>
        </w:rPr>
        <w:t xml:space="preserve"> en contra de la respuesta emitida por </w:t>
      </w:r>
      <w:r w:rsidR="00AD6185" w:rsidRPr="003736B1">
        <w:rPr>
          <w:rFonts w:ascii="Palatino Linotype" w:hAnsi="Palatino Linotype"/>
          <w:color w:val="000000" w:themeColor="text1"/>
        </w:rPr>
        <w:t>el</w:t>
      </w:r>
      <w:r w:rsidR="00CB6AE1" w:rsidRPr="003736B1">
        <w:rPr>
          <w:rFonts w:ascii="Palatino Linotype" w:hAnsi="Palatino Linotype"/>
          <w:color w:val="000000" w:themeColor="text1"/>
        </w:rPr>
        <w:t xml:space="preserve"> </w:t>
      </w:r>
      <w:r w:rsidR="00B91CA5" w:rsidRPr="003736B1">
        <w:rPr>
          <w:rFonts w:ascii="Palatino Linotype" w:hAnsi="Palatino Linotype" w:cs="Arial"/>
          <w:b/>
          <w:color w:val="000000" w:themeColor="text1"/>
        </w:rPr>
        <w:t>Organismo Público Descentralizado para la Prestación de Los Servicios de Agua Potable Alcantarillado y Saneamiento del Municipio de Lerma</w:t>
      </w:r>
      <w:r w:rsidR="00020FB5" w:rsidRPr="003736B1">
        <w:rPr>
          <w:rFonts w:ascii="Palatino Linotype" w:hAnsi="Palatino Linotype"/>
          <w:b/>
          <w:color w:val="000000" w:themeColor="text1"/>
        </w:rPr>
        <w:t>,</w:t>
      </w:r>
      <w:r w:rsidRPr="003736B1">
        <w:rPr>
          <w:rFonts w:ascii="Palatino Linotype" w:hAnsi="Palatino Linotype"/>
          <w:b/>
          <w:color w:val="000000" w:themeColor="text1"/>
        </w:rPr>
        <w:t xml:space="preserve"> </w:t>
      </w:r>
      <w:r w:rsidR="00062086" w:rsidRPr="003736B1">
        <w:rPr>
          <w:rFonts w:ascii="Palatino Linotype" w:hAnsi="Palatino Linotype"/>
          <w:color w:val="000000" w:themeColor="text1"/>
        </w:rPr>
        <w:t xml:space="preserve">que </w:t>
      </w:r>
      <w:r w:rsidRPr="003736B1">
        <w:rPr>
          <w:rFonts w:ascii="Palatino Linotype" w:hAnsi="Palatino Linotype"/>
          <w:color w:val="000000" w:themeColor="text1"/>
        </w:rPr>
        <w:t>en lo sucesivo</w:t>
      </w:r>
      <w:r w:rsidR="00EA33EA" w:rsidRPr="003736B1">
        <w:rPr>
          <w:rFonts w:ascii="Palatino Linotype" w:hAnsi="Palatino Linotype"/>
          <w:color w:val="000000" w:themeColor="text1"/>
        </w:rPr>
        <w:t xml:space="preserve"> se denominará </w:t>
      </w:r>
      <w:r w:rsidRPr="003736B1">
        <w:rPr>
          <w:rFonts w:ascii="Palatino Linotype" w:hAnsi="Palatino Linotype"/>
          <w:b/>
          <w:color w:val="000000" w:themeColor="text1"/>
        </w:rPr>
        <w:t>EL SUJETO OBLIGADO</w:t>
      </w:r>
      <w:r w:rsidRPr="003736B1">
        <w:rPr>
          <w:rFonts w:ascii="Palatino Linotype" w:hAnsi="Palatino Linotype"/>
          <w:color w:val="000000" w:themeColor="text1"/>
        </w:rPr>
        <w:t xml:space="preserve">, se procede a dictar la presente resolución con base en lo siguiente: </w:t>
      </w:r>
    </w:p>
    <w:p w14:paraId="538071BA" w14:textId="77777777" w:rsidR="00DC12E5" w:rsidRPr="003736B1" w:rsidRDefault="00DC12E5" w:rsidP="00B60092">
      <w:pPr>
        <w:jc w:val="both"/>
        <w:rPr>
          <w:rFonts w:ascii="Palatino Linotype" w:hAnsi="Palatino Linotype"/>
          <w:color w:val="000000" w:themeColor="text1"/>
        </w:rPr>
      </w:pPr>
    </w:p>
    <w:p w14:paraId="3A250926" w14:textId="77777777" w:rsidR="00B23C65" w:rsidRPr="003736B1" w:rsidRDefault="00B23C65" w:rsidP="00B60092">
      <w:pPr>
        <w:jc w:val="center"/>
        <w:rPr>
          <w:rFonts w:ascii="Palatino Linotype" w:hAnsi="Palatino Linotype"/>
          <w:b/>
          <w:bCs/>
          <w:color w:val="000000" w:themeColor="text1"/>
          <w:spacing w:val="60"/>
          <w:sz w:val="28"/>
        </w:rPr>
      </w:pPr>
      <w:r w:rsidRPr="003736B1">
        <w:rPr>
          <w:rFonts w:ascii="Palatino Linotype" w:hAnsi="Palatino Linotype"/>
          <w:b/>
          <w:bCs/>
          <w:color w:val="000000" w:themeColor="text1"/>
          <w:spacing w:val="60"/>
          <w:sz w:val="28"/>
        </w:rPr>
        <w:t>ANTECEDENTES</w:t>
      </w:r>
    </w:p>
    <w:p w14:paraId="6CCD912A" w14:textId="77777777" w:rsidR="007A5836" w:rsidRPr="003736B1" w:rsidRDefault="007A5836" w:rsidP="00B60092">
      <w:pPr>
        <w:jc w:val="center"/>
        <w:rPr>
          <w:rFonts w:ascii="Palatino Linotype" w:hAnsi="Palatino Linotype"/>
          <w:b/>
          <w:bCs/>
          <w:color w:val="000000" w:themeColor="text1"/>
          <w:spacing w:val="60"/>
        </w:rPr>
      </w:pPr>
    </w:p>
    <w:p w14:paraId="03CC829F" w14:textId="57FF9DB2" w:rsidR="00EA7FD8" w:rsidRPr="003736B1" w:rsidRDefault="00EA7FD8" w:rsidP="00B60092">
      <w:pPr>
        <w:spacing w:line="360" w:lineRule="auto"/>
        <w:jc w:val="both"/>
        <w:rPr>
          <w:rFonts w:ascii="Palatino Linotype" w:hAnsi="Palatino Linotype"/>
          <w:b/>
          <w:bCs/>
          <w:color w:val="000000" w:themeColor="text1"/>
          <w:spacing w:val="60"/>
        </w:rPr>
      </w:pPr>
      <w:r w:rsidRPr="003736B1">
        <w:rPr>
          <w:rFonts w:ascii="Palatino Linotype" w:hAnsi="Palatino Linotype"/>
          <w:b/>
          <w:color w:val="000000" w:themeColor="text1"/>
          <w:sz w:val="28"/>
          <w:szCs w:val="28"/>
        </w:rPr>
        <w:t>I. De la Solicitud de Información</w:t>
      </w:r>
    </w:p>
    <w:p w14:paraId="5F5C31A7" w14:textId="78E49633" w:rsidR="00AD6185" w:rsidRPr="003736B1" w:rsidRDefault="00AD6185" w:rsidP="00B60092">
      <w:pPr>
        <w:spacing w:line="360" w:lineRule="auto"/>
        <w:jc w:val="both"/>
        <w:rPr>
          <w:rFonts w:ascii="Palatino Linotype" w:hAnsi="Palatino Linotype" w:cs="Arial"/>
          <w:color w:val="000000" w:themeColor="text1"/>
        </w:rPr>
      </w:pPr>
      <w:r w:rsidRPr="003736B1">
        <w:rPr>
          <w:rFonts w:ascii="Palatino Linotype" w:hAnsi="Palatino Linotype" w:cs="Arial"/>
          <w:color w:val="000000" w:themeColor="text1"/>
        </w:rPr>
        <w:t xml:space="preserve">En fecha </w:t>
      </w:r>
      <w:r w:rsidR="00B91CA5" w:rsidRPr="003736B1">
        <w:rPr>
          <w:rFonts w:ascii="Palatino Linotype" w:hAnsi="Palatino Linotype" w:cs="Arial"/>
          <w:b/>
          <w:bCs/>
          <w:color w:val="000000" w:themeColor="text1"/>
        </w:rPr>
        <w:t xml:space="preserve">ocho de marzo </w:t>
      </w:r>
      <w:r w:rsidRPr="003736B1">
        <w:rPr>
          <w:rFonts w:ascii="Palatino Linotype" w:hAnsi="Palatino Linotype" w:cs="Arial"/>
          <w:b/>
          <w:bCs/>
          <w:color w:val="000000" w:themeColor="text1"/>
        </w:rPr>
        <w:t>de dos mil veintidós</w:t>
      </w:r>
      <w:r w:rsidRPr="003736B1">
        <w:rPr>
          <w:rFonts w:ascii="Palatino Linotype" w:hAnsi="Palatino Linotype" w:cs="Arial"/>
          <w:color w:val="000000" w:themeColor="text1"/>
        </w:rPr>
        <w:t xml:space="preserve">, </w:t>
      </w:r>
      <w:r w:rsidRPr="003736B1">
        <w:rPr>
          <w:rFonts w:ascii="Palatino Linotype" w:hAnsi="Palatino Linotype"/>
          <w:b/>
          <w:color w:val="000000" w:themeColor="text1"/>
        </w:rPr>
        <w:t>EL RECURRENTE</w:t>
      </w:r>
      <w:r w:rsidRPr="003736B1">
        <w:rPr>
          <w:rFonts w:ascii="Palatino Linotype" w:hAnsi="Palatino Linotype" w:cs="Arial"/>
          <w:color w:val="000000" w:themeColor="text1"/>
        </w:rPr>
        <w:t xml:space="preserve"> presentó a través </w:t>
      </w:r>
      <w:r w:rsidR="00BD7DA0" w:rsidRPr="003736B1">
        <w:rPr>
          <w:rFonts w:ascii="Palatino Linotype" w:hAnsi="Palatino Linotype" w:cs="Arial"/>
          <w:color w:val="000000" w:themeColor="text1"/>
        </w:rPr>
        <w:t>del</w:t>
      </w:r>
      <w:r w:rsidRPr="003736B1">
        <w:rPr>
          <w:rFonts w:ascii="Palatino Linotype" w:hAnsi="Palatino Linotype" w:cs="Arial"/>
          <w:color w:val="000000" w:themeColor="text1"/>
        </w:rPr>
        <w:t xml:space="preserve"> Sistema de Acceso a la Información Mexiquense, que en lo subsecuente se denominará </w:t>
      </w:r>
      <w:r w:rsidRPr="003736B1">
        <w:rPr>
          <w:rFonts w:ascii="Palatino Linotype" w:hAnsi="Palatino Linotype" w:cs="Arial"/>
          <w:b/>
          <w:color w:val="000000" w:themeColor="text1"/>
        </w:rPr>
        <w:t>EL SAIMEX</w:t>
      </w:r>
      <w:r w:rsidRPr="003736B1">
        <w:rPr>
          <w:rFonts w:ascii="Palatino Linotype" w:hAnsi="Palatino Linotype" w:cs="Arial"/>
          <w:color w:val="000000" w:themeColor="text1"/>
        </w:rPr>
        <w:t xml:space="preserve"> ante </w:t>
      </w:r>
      <w:r w:rsidRPr="003736B1">
        <w:rPr>
          <w:rFonts w:ascii="Palatino Linotype" w:hAnsi="Palatino Linotype" w:cs="Arial"/>
          <w:b/>
          <w:color w:val="000000" w:themeColor="text1"/>
        </w:rPr>
        <w:t>EL SUJETO OBLIGADO</w:t>
      </w:r>
      <w:r w:rsidRPr="003736B1">
        <w:rPr>
          <w:rFonts w:ascii="Palatino Linotype" w:hAnsi="Palatino Linotype" w:cs="Arial"/>
          <w:color w:val="000000" w:themeColor="text1"/>
        </w:rPr>
        <w:t xml:space="preserve">, la solicitud de acceso a la información </w:t>
      </w:r>
      <w:proofErr w:type="gramStart"/>
      <w:r w:rsidRPr="003736B1">
        <w:rPr>
          <w:rFonts w:ascii="Palatino Linotype" w:hAnsi="Palatino Linotype" w:cs="Arial"/>
          <w:color w:val="000000" w:themeColor="text1"/>
        </w:rPr>
        <w:t>pública</w:t>
      </w:r>
      <w:proofErr w:type="gramEnd"/>
      <w:r w:rsidRPr="003736B1">
        <w:rPr>
          <w:rFonts w:ascii="Palatino Linotype" w:hAnsi="Palatino Linotype" w:cs="Arial"/>
          <w:color w:val="000000" w:themeColor="text1"/>
        </w:rPr>
        <w:t>, a la que se le asignó el número de expediente</w:t>
      </w:r>
      <w:r w:rsidRPr="003736B1">
        <w:rPr>
          <w:rFonts w:ascii="Palatino Linotype" w:hAnsi="Palatino Linotype" w:cs="Arial"/>
          <w:b/>
          <w:color w:val="000000" w:themeColor="text1"/>
        </w:rPr>
        <w:t xml:space="preserve"> </w:t>
      </w:r>
      <w:r w:rsidR="00B91CA5" w:rsidRPr="003736B1">
        <w:rPr>
          <w:rFonts w:ascii="Palatino Linotype" w:hAnsi="Palatino Linotype"/>
          <w:b/>
          <w:color w:val="000000" w:themeColor="text1"/>
        </w:rPr>
        <w:t>00005/OASLERMA/IP/2022</w:t>
      </w:r>
      <w:r w:rsidRPr="003736B1">
        <w:rPr>
          <w:rFonts w:ascii="Palatino Linotype" w:hAnsi="Palatino Linotype" w:cs="Arial"/>
          <w:b/>
          <w:color w:val="000000" w:themeColor="text1"/>
        </w:rPr>
        <w:t>,</w:t>
      </w:r>
      <w:r w:rsidRPr="003736B1">
        <w:rPr>
          <w:rFonts w:ascii="Palatino Linotype" w:hAnsi="Palatino Linotype"/>
          <w:color w:val="000000" w:themeColor="text1"/>
        </w:rPr>
        <w:t xml:space="preserve"> mediante la cual requirió lo </w:t>
      </w:r>
      <w:r w:rsidRPr="003736B1">
        <w:rPr>
          <w:rFonts w:ascii="Palatino Linotype" w:hAnsi="Palatino Linotype" w:cs="Arial"/>
          <w:color w:val="000000" w:themeColor="text1"/>
        </w:rPr>
        <w:t>siguiente</w:t>
      </w:r>
      <w:r w:rsidRPr="003736B1">
        <w:rPr>
          <w:rFonts w:ascii="Palatino Linotype" w:hAnsi="Palatino Linotype"/>
          <w:color w:val="000000" w:themeColor="text1"/>
        </w:rPr>
        <w:t>:</w:t>
      </w:r>
    </w:p>
    <w:p w14:paraId="09600E51" w14:textId="77777777" w:rsidR="00E528B0" w:rsidRPr="003736B1" w:rsidRDefault="00E528B0" w:rsidP="00B60092">
      <w:pPr>
        <w:pStyle w:val="Prrafodelista"/>
        <w:ind w:left="851" w:right="899"/>
        <w:jc w:val="both"/>
        <w:rPr>
          <w:rFonts w:ascii="Palatino Linotype" w:hAnsi="Palatino Linotype" w:cs="Arial"/>
          <w:i/>
          <w:color w:val="000000" w:themeColor="text1"/>
          <w:sz w:val="22"/>
        </w:rPr>
      </w:pPr>
    </w:p>
    <w:p w14:paraId="3FE2529C" w14:textId="05E4F315" w:rsidR="007A5836" w:rsidRPr="003736B1" w:rsidRDefault="007A5836" w:rsidP="00B60092">
      <w:pPr>
        <w:pStyle w:val="Prrafodelista"/>
        <w:ind w:left="851" w:right="899"/>
        <w:jc w:val="both"/>
        <w:rPr>
          <w:rFonts w:ascii="Palatino Linotype" w:hAnsi="Palatino Linotype" w:cs="Arial"/>
          <w:i/>
          <w:color w:val="000000" w:themeColor="text1"/>
          <w:sz w:val="22"/>
        </w:rPr>
      </w:pPr>
      <w:bookmarkStart w:id="1" w:name="_Hlk96896517"/>
      <w:r w:rsidRPr="003736B1">
        <w:rPr>
          <w:rFonts w:ascii="Palatino Linotype" w:hAnsi="Palatino Linotype" w:cs="Arial"/>
          <w:i/>
          <w:color w:val="000000" w:themeColor="text1"/>
          <w:sz w:val="22"/>
        </w:rPr>
        <w:t>“</w:t>
      </w:r>
      <w:r w:rsidR="00B91CA5" w:rsidRPr="003736B1">
        <w:rPr>
          <w:rFonts w:ascii="Palatino Linotype" w:hAnsi="Palatino Linotype" w:cs="Arial"/>
          <w:i/>
          <w:color w:val="000000" w:themeColor="text1"/>
          <w:sz w:val="22"/>
        </w:rPr>
        <w:t xml:space="preserve">con fundamento en el art 8 constitucional y </w:t>
      </w:r>
      <w:proofErr w:type="spellStart"/>
      <w:r w:rsidR="00B91CA5" w:rsidRPr="003736B1">
        <w:rPr>
          <w:rFonts w:ascii="Palatino Linotype" w:hAnsi="Palatino Linotype" w:cs="Arial"/>
          <w:i/>
          <w:color w:val="000000" w:themeColor="text1"/>
          <w:sz w:val="22"/>
        </w:rPr>
        <w:t>demas</w:t>
      </w:r>
      <w:proofErr w:type="spellEnd"/>
      <w:r w:rsidR="00B91CA5" w:rsidRPr="003736B1">
        <w:rPr>
          <w:rFonts w:ascii="Palatino Linotype" w:hAnsi="Palatino Linotype" w:cs="Arial"/>
          <w:i/>
          <w:color w:val="000000" w:themeColor="text1"/>
          <w:sz w:val="22"/>
        </w:rPr>
        <w:t xml:space="preserve"> relativos aplicables al caso que nos ocupa se solicita atentamente se informe lo siguiente: que el </w:t>
      </w:r>
      <w:proofErr w:type="spellStart"/>
      <w:r w:rsidR="00B91CA5" w:rsidRPr="003736B1">
        <w:rPr>
          <w:rFonts w:ascii="Palatino Linotype" w:hAnsi="Palatino Linotype" w:cs="Arial"/>
          <w:i/>
          <w:color w:val="000000" w:themeColor="text1"/>
          <w:sz w:val="22"/>
        </w:rPr>
        <w:t>opdapas</w:t>
      </w:r>
      <w:proofErr w:type="spellEnd"/>
      <w:r w:rsidR="00B91CA5" w:rsidRPr="003736B1">
        <w:rPr>
          <w:rFonts w:ascii="Palatino Linotype" w:hAnsi="Palatino Linotype" w:cs="Arial"/>
          <w:i/>
          <w:color w:val="000000" w:themeColor="text1"/>
          <w:sz w:val="22"/>
        </w:rPr>
        <w:t xml:space="preserve"> </w:t>
      </w:r>
      <w:proofErr w:type="spellStart"/>
      <w:r w:rsidR="00B91CA5" w:rsidRPr="003736B1">
        <w:rPr>
          <w:rFonts w:ascii="Palatino Linotype" w:hAnsi="Palatino Linotype" w:cs="Arial"/>
          <w:i/>
          <w:color w:val="000000" w:themeColor="text1"/>
          <w:sz w:val="22"/>
        </w:rPr>
        <w:t>lerma</w:t>
      </w:r>
      <w:proofErr w:type="spellEnd"/>
      <w:r w:rsidR="00B91CA5" w:rsidRPr="003736B1">
        <w:rPr>
          <w:rFonts w:ascii="Palatino Linotype" w:hAnsi="Palatino Linotype" w:cs="Arial"/>
          <w:i/>
          <w:color w:val="000000" w:themeColor="text1"/>
          <w:sz w:val="22"/>
        </w:rPr>
        <w:t xml:space="preserve"> informe q empresas y fabricas tienen permiso de realizar sus descargas de desechos </w:t>
      </w:r>
      <w:r w:rsidR="00B91CA5" w:rsidRPr="003736B1">
        <w:rPr>
          <w:rFonts w:ascii="Palatino Linotype" w:hAnsi="Palatino Linotype" w:cs="Arial"/>
          <w:i/>
          <w:color w:val="000000" w:themeColor="text1"/>
          <w:sz w:val="22"/>
        </w:rPr>
        <w:lastRenderedPageBreak/>
        <w:t xml:space="preserve">sanitarios y de procesos industriales y </w:t>
      </w:r>
      <w:proofErr w:type="spellStart"/>
      <w:r w:rsidR="00B91CA5" w:rsidRPr="003736B1">
        <w:rPr>
          <w:rFonts w:ascii="Palatino Linotype" w:hAnsi="Palatino Linotype" w:cs="Arial"/>
          <w:i/>
          <w:color w:val="000000" w:themeColor="text1"/>
          <w:sz w:val="22"/>
        </w:rPr>
        <w:t>demas</w:t>
      </w:r>
      <w:proofErr w:type="spellEnd"/>
      <w:r w:rsidR="00B91CA5" w:rsidRPr="003736B1">
        <w:rPr>
          <w:rFonts w:ascii="Palatino Linotype" w:hAnsi="Palatino Linotype" w:cs="Arial"/>
          <w:i/>
          <w:color w:val="000000" w:themeColor="text1"/>
          <w:sz w:val="22"/>
        </w:rPr>
        <w:t xml:space="preserve"> sobre la red de drenaje del fraccionamiento cedros 4000 </w:t>
      </w:r>
      <w:proofErr w:type="spellStart"/>
      <w:r w:rsidR="00B91CA5" w:rsidRPr="003736B1">
        <w:rPr>
          <w:rFonts w:ascii="Palatino Linotype" w:hAnsi="Palatino Linotype" w:cs="Arial"/>
          <w:i/>
          <w:color w:val="000000" w:themeColor="text1"/>
          <w:sz w:val="22"/>
        </w:rPr>
        <w:t>lerma</w:t>
      </w:r>
      <w:proofErr w:type="spellEnd"/>
      <w:r w:rsidR="00B91CA5" w:rsidRPr="003736B1">
        <w:rPr>
          <w:rFonts w:ascii="Palatino Linotype" w:hAnsi="Palatino Linotype" w:cs="Arial"/>
          <w:i/>
          <w:color w:val="000000" w:themeColor="text1"/>
          <w:sz w:val="22"/>
        </w:rPr>
        <w:t xml:space="preserve"> </w:t>
      </w:r>
      <w:proofErr w:type="spellStart"/>
      <w:r w:rsidR="00B91CA5" w:rsidRPr="003736B1">
        <w:rPr>
          <w:rFonts w:ascii="Palatino Linotype" w:hAnsi="Palatino Linotype" w:cs="Arial"/>
          <w:i/>
          <w:color w:val="000000" w:themeColor="text1"/>
          <w:sz w:val="22"/>
        </w:rPr>
        <w:t>edomex</w:t>
      </w:r>
      <w:proofErr w:type="spellEnd"/>
      <w:r w:rsidR="00B91CA5" w:rsidRPr="003736B1">
        <w:rPr>
          <w:rFonts w:ascii="Palatino Linotype" w:hAnsi="Palatino Linotype" w:cs="Arial"/>
          <w:i/>
          <w:color w:val="000000" w:themeColor="text1"/>
          <w:sz w:val="22"/>
        </w:rPr>
        <w:t xml:space="preserve"> </w:t>
      </w:r>
      <w:proofErr w:type="spellStart"/>
      <w:r w:rsidR="00B91CA5" w:rsidRPr="003736B1">
        <w:rPr>
          <w:rFonts w:ascii="Palatino Linotype" w:hAnsi="Palatino Linotype" w:cs="Arial"/>
          <w:i/>
          <w:color w:val="000000" w:themeColor="text1"/>
          <w:sz w:val="22"/>
        </w:rPr>
        <w:t>yy</w:t>
      </w:r>
      <w:proofErr w:type="spellEnd"/>
      <w:r w:rsidR="00B91CA5" w:rsidRPr="003736B1">
        <w:rPr>
          <w:rFonts w:ascii="Palatino Linotype" w:hAnsi="Palatino Linotype" w:cs="Arial"/>
          <w:i/>
          <w:color w:val="000000" w:themeColor="text1"/>
          <w:sz w:val="22"/>
        </w:rPr>
        <w:t xml:space="preserve"> si el mismo tiene la capacidad para recibir dichas descargas de </w:t>
      </w:r>
      <w:proofErr w:type="spellStart"/>
      <w:r w:rsidR="00B91CA5" w:rsidRPr="003736B1">
        <w:rPr>
          <w:rFonts w:ascii="Palatino Linotype" w:hAnsi="Palatino Linotype" w:cs="Arial"/>
          <w:i/>
          <w:color w:val="000000" w:themeColor="text1"/>
          <w:sz w:val="22"/>
        </w:rPr>
        <w:t>fabricas</w:t>
      </w:r>
      <w:proofErr w:type="spellEnd"/>
      <w:r w:rsidR="00B91CA5" w:rsidRPr="003736B1">
        <w:rPr>
          <w:rFonts w:ascii="Palatino Linotype" w:hAnsi="Palatino Linotype" w:cs="Arial"/>
          <w:i/>
          <w:color w:val="000000" w:themeColor="text1"/>
          <w:sz w:val="22"/>
        </w:rPr>
        <w:t xml:space="preserve"> industrias y del fraccionamiento antes en </w:t>
      </w:r>
      <w:proofErr w:type="spellStart"/>
      <w:r w:rsidR="00B91CA5" w:rsidRPr="003736B1">
        <w:rPr>
          <w:rFonts w:ascii="Palatino Linotype" w:hAnsi="Palatino Linotype" w:cs="Arial"/>
          <w:i/>
          <w:color w:val="000000" w:themeColor="text1"/>
          <w:sz w:val="22"/>
        </w:rPr>
        <w:t>mencion</w:t>
      </w:r>
      <w:proofErr w:type="spellEnd"/>
      <w:r w:rsidR="00B91CA5" w:rsidRPr="003736B1">
        <w:rPr>
          <w:rFonts w:ascii="Palatino Linotype" w:hAnsi="Palatino Linotype" w:cs="Arial"/>
          <w:i/>
          <w:color w:val="000000" w:themeColor="text1"/>
          <w:sz w:val="22"/>
        </w:rPr>
        <w:t xml:space="preserve"> </w:t>
      </w:r>
      <w:proofErr w:type="spellStart"/>
      <w:r w:rsidR="00B91CA5" w:rsidRPr="003736B1">
        <w:rPr>
          <w:rFonts w:ascii="Palatino Linotype" w:hAnsi="Palatino Linotype" w:cs="Arial"/>
          <w:i/>
          <w:color w:val="000000" w:themeColor="text1"/>
          <w:sz w:val="22"/>
        </w:rPr>
        <w:t>asi</w:t>
      </w:r>
      <w:proofErr w:type="spellEnd"/>
      <w:r w:rsidR="00B91CA5" w:rsidRPr="003736B1">
        <w:rPr>
          <w:rFonts w:ascii="Palatino Linotype" w:hAnsi="Palatino Linotype" w:cs="Arial"/>
          <w:i/>
          <w:color w:val="000000" w:themeColor="text1"/>
          <w:sz w:val="22"/>
        </w:rPr>
        <w:t xml:space="preserve"> mismo exhiba </w:t>
      </w:r>
      <w:proofErr w:type="spellStart"/>
      <w:r w:rsidR="00B91CA5" w:rsidRPr="003736B1">
        <w:rPr>
          <w:rFonts w:ascii="Palatino Linotype" w:hAnsi="Palatino Linotype" w:cs="Arial"/>
          <w:i/>
          <w:color w:val="000000" w:themeColor="text1"/>
          <w:sz w:val="22"/>
        </w:rPr>
        <w:t>documentl</w:t>
      </w:r>
      <w:proofErr w:type="spellEnd"/>
      <w:r w:rsidR="00B91CA5" w:rsidRPr="003736B1">
        <w:rPr>
          <w:rFonts w:ascii="Palatino Linotype" w:hAnsi="Palatino Linotype" w:cs="Arial"/>
          <w:i/>
          <w:color w:val="000000" w:themeColor="text1"/>
          <w:sz w:val="22"/>
        </w:rPr>
        <w:t xml:space="preserve"> publica que acredite dicha capacidad de </w:t>
      </w:r>
      <w:proofErr w:type="spellStart"/>
      <w:r w:rsidR="00B91CA5" w:rsidRPr="003736B1">
        <w:rPr>
          <w:rFonts w:ascii="Palatino Linotype" w:hAnsi="Palatino Linotype" w:cs="Arial"/>
          <w:i/>
          <w:color w:val="000000" w:themeColor="text1"/>
          <w:sz w:val="22"/>
        </w:rPr>
        <w:t>conduccion</w:t>
      </w:r>
      <w:proofErr w:type="spellEnd"/>
      <w:r w:rsidR="00B91CA5" w:rsidRPr="003736B1">
        <w:rPr>
          <w:rFonts w:ascii="Palatino Linotype" w:hAnsi="Palatino Linotype" w:cs="Arial"/>
          <w:i/>
          <w:color w:val="000000" w:themeColor="text1"/>
          <w:sz w:val="22"/>
        </w:rPr>
        <w:t xml:space="preserve"> de igual manera se exhiba con documental publica los permisos otorgados x dicho organismo a las empresas y fabricas q realizan las descargas al drenaje de dicho fraccionamiento se informe la altura q debe tener el agua residual del drenaje antes de llegar casi a desbordarse x las tapas de registro q se encuentran la centro de las calles de dicho fraccionamiento ya que casi se han desbordado </w:t>
      </w:r>
      <w:proofErr w:type="spellStart"/>
      <w:r w:rsidR="00B91CA5" w:rsidRPr="003736B1">
        <w:rPr>
          <w:rFonts w:ascii="Palatino Linotype" w:hAnsi="Palatino Linotype" w:cs="Arial"/>
          <w:i/>
          <w:color w:val="000000" w:themeColor="text1"/>
          <w:sz w:val="22"/>
        </w:rPr>
        <w:t>xq</w:t>
      </w:r>
      <w:proofErr w:type="spellEnd"/>
      <w:r w:rsidR="00B91CA5" w:rsidRPr="003736B1">
        <w:rPr>
          <w:rFonts w:ascii="Palatino Linotype" w:hAnsi="Palatino Linotype" w:cs="Arial"/>
          <w:i/>
          <w:color w:val="000000" w:themeColor="text1"/>
          <w:sz w:val="22"/>
        </w:rPr>
        <w:t xml:space="preserve"> el agua </w:t>
      </w:r>
      <w:proofErr w:type="spellStart"/>
      <w:r w:rsidR="00B91CA5" w:rsidRPr="003736B1">
        <w:rPr>
          <w:rFonts w:ascii="Palatino Linotype" w:hAnsi="Palatino Linotype" w:cs="Arial"/>
          <w:i/>
          <w:color w:val="000000" w:themeColor="text1"/>
          <w:sz w:val="22"/>
        </w:rPr>
        <w:t>esta</w:t>
      </w:r>
      <w:proofErr w:type="spellEnd"/>
      <w:r w:rsidR="00B91CA5" w:rsidRPr="003736B1">
        <w:rPr>
          <w:rFonts w:ascii="Palatino Linotype" w:hAnsi="Palatino Linotype" w:cs="Arial"/>
          <w:i/>
          <w:color w:val="000000" w:themeColor="text1"/>
          <w:sz w:val="22"/>
        </w:rPr>
        <w:t xml:space="preserve"> a 1 </w:t>
      </w:r>
      <w:proofErr w:type="spellStart"/>
      <w:r w:rsidR="00B91CA5" w:rsidRPr="003736B1">
        <w:rPr>
          <w:rFonts w:ascii="Palatino Linotype" w:hAnsi="Palatino Linotype" w:cs="Arial"/>
          <w:i/>
          <w:color w:val="000000" w:themeColor="text1"/>
          <w:sz w:val="22"/>
        </w:rPr>
        <w:t>mt</w:t>
      </w:r>
      <w:proofErr w:type="spellEnd"/>
      <w:r w:rsidR="00B91CA5" w:rsidRPr="003736B1">
        <w:rPr>
          <w:rFonts w:ascii="Palatino Linotype" w:hAnsi="Palatino Linotype" w:cs="Arial"/>
          <w:i/>
          <w:color w:val="000000" w:themeColor="text1"/>
          <w:sz w:val="22"/>
        </w:rPr>
        <w:t xml:space="preserve"> de salirse x las mismas. informe q acciones tiene que llevar a cabo ese organismo </w:t>
      </w:r>
      <w:proofErr w:type="spellStart"/>
      <w:r w:rsidR="00B91CA5" w:rsidRPr="003736B1">
        <w:rPr>
          <w:rFonts w:ascii="Palatino Linotype" w:hAnsi="Palatino Linotype" w:cs="Arial"/>
          <w:i/>
          <w:color w:val="000000" w:themeColor="text1"/>
          <w:sz w:val="22"/>
        </w:rPr>
        <w:t>opdapas</w:t>
      </w:r>
      <w:proofErr w:type="spellEnd"/>
      <w:r w:rsidR="00B91CA5" w:rsidRPr="003736B1">
        <w:rPr>
          <w:rFonts w:ascii="Palatino Linotype" w:hAnsi="Palatino Linotype" w:cs="Arial"/>
          <w:i/>
          <w:color w:val="000000" w:themeColor="text1"/>
          <w:sz w:val="22"/>
        </w:rPr>
        <w:t xml:space="preserve"> para corregir dichas </w:t>
      </w:r>
      <w:proofErr w:type="spellStart"/>
      <w:r w:rsidR="00B91CA5" w:rsidRPr="003736B1">
        <w:rPr>
          <w:rFonts w:ascii="Palatino Linotype" w:hAnsi="Palatino Linotype" w:cs="Arial"/>
          <w:i/>
          <w:color w:val="000000" w:themeColor="text1"/>
          <w:sz w:val="22"/>
        </w:rPr>
        <w:t>anomalias</w:t>
      </w:r>
      <w:proofErr w:type="spellEnd"/>
      <w:r w:rsidR="00B91CA5" w:rsidRPr="003736B1">
        <w:rPr>
          <w:rFonts w:ascii="Palatino Linotype" w:hAnsi="Palatino Linotype" w:cs="Arial"/>
          <w:i/>
          <w:color w:val="000000" w:themeColor="text1"/>
          <w:sz w:val="22"/>
        </w:rPr>
        <w:t xml:space="preserve"> informe del año 2021 a la fecha cuantas reparaciones se han realizado a la infraestructura en su conjunto del pozo de agua del fraccionamiento antes en </w:t>
      </w:r>
      <w:proofErr w:type="spellStart"/>
      <w:r w:rsidR="00B91CA5" w:rsidRPr="003736B1">
        <w:rPr>
          <w:rFonts w:ascii="Palatino Linotype" w:hAnsi="Palatino Linotype" w:cs="Arial"/>
          <w:i/>
          <w:color w:val="000000" w:themeColor="text1"/>
          <w:sz w:val="22"/>
        </w:rPr>
        <w:t>mencion</w:t>
      </w:r>
      <w:proofErr w:type="spellEnd"/>
      <w:r w:rsidR="00B91CA5" w:rsidRPr="003736B1">
        <w:rPr>
          <w:rFonts w:ascii="Palatino Linotype" w:hAnsi="Palatino Linotype" w:cs="Arial"/>
          <w:i/>
          <w:color w:val="000000" w:themeColor="text1"/>
          <w:sz w:val="22"/>
        </w:rPr>
        <w:t xml:space="preserve"> lo anterior derivado de las bastantes interrupciones al servicio de agua del fraccionamiento mismas que han sido de varios </w:t>
      </w:r>
      <w:proofErr w:type="spellStart"/>
      <w:r w:rsidR="00B91CA5" w:rsidRPr="003736B1">
        <w:rPr>
          <w:rFonts w:ascii="Palatino Linotype" w:hAnsi="Palatino Linotype" w:cs="Arial"/>
          <w:i/>
          <w:color w:val="000000" w:themeColor="text1"/>
          <w:sz w:val="22"/>
        </w:rPr>
        <w:t>dias</w:t>
      </w:r>
      <w:proofErr w:type="spellEnd"/>
      <w:r w:rsidR="00B91CA5" w:rsidRPr="003736B1">
        <w:rPr>
          <w:rFonts w:ascii="Palatino Linotype" w:hAnsi="Palatino Linotype" w:cs="Arial"/>
          <w:i/>
          <w:color w:val="000000" w:themeColor="text1"/>
          <w:sz w:val="22"/>
        </w:rPr>
        <w:t xml:space="preserve"> dejando sin servicio a las casa del mismo y en plena pandemia en el q se requieren q la limpieza sea la prioridad y sin agua es lamentable </w:t>
      </w:r>
      <w:proofErr w:type="spellStart"/>
      <w:r w:rsidR="00B91CA5" w:rsidRPr="003736B1">
        <w:rPr>
          <w:rFonts w:ascii="Palatino Linotype" w:hAnsi="Palatino Linotype" w:cs="Arial"/>
          <w:i/>
          <w:color w:val="000000" w:themeColor="text1"/>
          <w:sz w:val="22"/>
        </w:rPr>
        <w:t>asi</w:t>
      </w:r>
      <w:proofErr w:type="spellEnd"/>
      <w:r w:rsidR="00B91CA5" w:rsidRPr="003736B1">
        <w:rPr>
          <w:rFonts w:ascii="Palatino Linotype" w:hAnsi="Palatino Linotype" w:cs="Arial"/>
          <w:i/>
          <w:color w:val="000000" w:themeColor="text1"/>
          <w:sz w:val="22"/>
        </w:rPr>
        <w:t xml:space="preserve"> mismo se exhiba con documental publica las facturas q ese organismo ha pagado a los </w:t>
      </w:r>
      <w:proofErr w:type="spellStart"/>
      <w:r w:rsidR="00B91CA5" w:rsidRPr="003736B1">
        <w:rPr>
          <w:rFonts w:ascii="Palatino Linotype" w:hAnsi="Palatino Linotype" w:cs="Arial"/>
          <w:i/>
          <w:color w:val="000000" w:themeColor="text1"/>
          <w:sz w:val="22"/>
        </w:rPr>
        <w:t>provedores</w:t>
      </w:r>
      <w:proofErr w:type="spellEnd"/>
      <w:r w:rsidR="00B91CA5" w:rsidRPr="003736B1">
        <w:rPr>
          <w:rFonts w:ascii="Palatino Linotype" w:hAnsi="Palatino Linotype" w:cs="Arial"/>
          <w:i/>
          <w:color w:val="000000" w:themeColor="text1"/>
          <w:sz w:val="22"/>
        </w:rPr>
        <w:t xml:space="preserve"> de dichas reparaciones y las </w:t>
      </w:r>
      <w:proofErr w:type="spellStart"/>
      <w:r w:rsidR="00B91CA5" w:rsidRPr="003736B1">
        <w:rPr>
          <w:rFonts w:ascii="Palatino Linotype" w:hAnsi="Palatino Linotype" w:cs="Arial"/>
          <w:i/>
          <w:color w:val="000000" w:themeColor="text1"/>
          <w:sz w:val="22"/>
        </w:rPr>
        <w:t>garantias</w:t>
      </w:r>
      <w:proofErr w:type="spellEnd"/>
      <w:r w:rsidR="00B91CA5" w:rsidRPr="003736B1">
        <w:rPr>
          <w:rFonts w:ascii="Palatino Linotype" w:hAnsi="Palatino Linotype" w:cs="Arial"/>
          <w:i/>
          <w:color w:val="000000" w:themeColor="text1"/>
          <w:sz w:val="22"/>
        </w:rPr>
        <w:t xml:space="preserve"> que le han otorgado x dichas reparaciones informe cuantas reparaciones han </w:t>
      </w:r>
      <w:proofErr w:type="spellStart"/>
      <w:r w:rsidR="00B91CA5" w:rsidRPr="003736B1">
        <w:rPr>
          <w:rFonts w:ascii="Palatino Linotype" w:hAnsi="Palatino Linotype" w:cs="Arial"/>
          <w:i/>
          <w:color w:val="000000" w:themeColor="text1"/>
          <w:sz w:val="22"/>
        </w:rPr>
        <w:t>caido</w:t>
      </w:r>
      <w:proofErr w:type="spellEnd"/>
      <w:r w:rsidR="00B91CA5" w:rsidRPr="003736B1">
        <w:rPr>
          <w:rFonts w:ascii="Palatino Linotype" w:hAnsi="Palatino Linotype" w:cs="Arial"/>
          <w:i/>
          <w:color w:val="000000" w:themeColor="text1"/>
          <w:sz w:val="22"/>
        </w:rPr>
        <w:t xml:space="preserve"> en </w:t>
      </w:r>
      <w:proofErr w:type="spellStart"/>
      <w:r w:rsidR="00B91CA5" w:rsidRPr="003736B1">
        <w:rPr>
          <w:rFonts w:ascii="Palatino Linotype" w:hAnsi="Palatino Linotype" w:cs="Arial"/>
          <w:i/>
          <w:color w:val="000000" w:themeColor="text1"/>
          <w:sz w:val="22"/>
        </w:rPr>
        <w:t>garantias</w:t>
      </w:r>
      <w:proofErr w:type="spellEnd"/>
      <w:r w:rsidR="00B91CA5" w:rsidRPr="003736B1">
        <w:rPr>
          <w:rFonts w:ascii="Palatino Linotype" w:hAnsi="Palatino Linotype" w:cs="Arial"/>
          <w:i/>
          <w:color w:val="000000" w:themeColor="text1"/>
          <w:sz w:val="22"/>
        </w:rPr>
        <w:t xml:space="preserve"> x defectos en las mismas informe que si las reparaciones han sido de mala calidad o las piezas a reparar se descomponen a cada rato informe </w:t>
      </w:r>
      <w:proofErr w:type="spellStart"/>
      <w:r w:rsidR="00B91CA5" w:rsidRPr="003736B1">
        <w:rPr>
          <w:rFonts w:ascii="Palatino Linotype" w:hAnsi="Palatino Linotype" w:cs="Arial"/>
          <w:i/>
          <w:color w:val="000000" w:themeColor="text1"/>
          <w:sz w:val="22"/>
        </w:rPr>
        <w:t>xq</w:t>
      </w:r>
      <w:proofErr w:type="spellEnd"/>
      <w:r w:rsidR="00B91CA5" w:rsidRPr="003736B1">
        <w:rPr>
          <w:rFonts w:ascii="Palatino Linotype" w:hAnsi="Palatino Linotype" w:cs="Arial"/>
          <w:i/>
          <w:color w:val="000000" w:themeColor="text1"/>
          <w:sz w:val="22"/>
        </w:rPr>
        <w:t xml:space="preserve"> no se han sustituido las mismas por piezas nuevas informe </w:t>
      </w:r>
      <w:proofErr w:type="spellStart"/>
      <w:r w:rsidR="00B91CA5" w:rsidRPr="003736B1">
        <w:rPr>
          <w:rFonts w:ascii="Palatino Linotype" w:hAnsi="Palatino Linotype" w:cs="Arial"/>
          <w:i/>
          <w:color w:val="000000" w:themeColor="text1"/>
          <w:sz w:val="22"/>
        </w:rPr>
        <w:t>xq</w:t>
      </w:r>
      <w:proofErr w:type="spellEnd"/>
      <w:r w:rsidR="00B91CA5" w:rsidRPr="003736B1">
        <w:rPr>
          <w:rFonts w:ascii="Palatino Linotype" w:hAnsi="Palatino Linotype" w:cs="Arial"/>
          <w:i/>
          <w:color w:val="000000" w:themeColor="text1"/>
          <w:sz w:val="22"/>
        </w:rPr>
        <w:t xml:space="preserve"> la planta tratadora de aguas residuales se encuentra en el deterioro y abandono total x parte de ese organismo </w:t>
      </w:r>
      <w:proofErr w:type="spellStart"/>
      <w:r w:rsidR="00B91CA5" w:rsidRPr="003736B1">
        <w:rPr>
          <w:rFonts w:ascii="Palatino Linotype" w:hAnsi="Palatino Linotype" w:cs="Arial"/>
          <w:i/>
          <w:color w:val="000000" w:themeColor="text1"/>
          <w:sz w:val="22"/>
        </w:rPr>
        <w:t>opdapas</w:t>
      </w:r>
      <w:proofErr w:type="spellEnd"/>
      <w:r w:rsidR="00B91CA5" w:rsidRPr="003736B1">
        <w:rPr>
          <w:rFonts w:ascii="Palatino Linotype" w:hAnsi="Palatino Linotype" w:cs="Arial"/>
          <w:i/>
          <w:color w:val="000000" w:themeColor="text1"/>
          <w:sz w:val="22"/>
        </w:rPr>
        <w:t xml:space="preserve"> informe </w:t>
      </w:r>
      <w:proofErr w:type="spellStart"/>
      <w:r w:rsidR="00B91CA5" w:rsidRPr="003736B1">
        <w:rPr>
          <w:rFonts w:ascii="Palatino Linotype" w:hAnsi="Palatino Linotype" w:cs="Arial"/>
          <w:i/>
          <w:color w:val="000000" w:themeColor="text1"/>
          <w:sz w:val="22"/>
        </w:rPr>
        <w:t>xq</w:t>
      </w:r>
      <w:proofErr w:type="spellEnd"/>
      <w:r w:rsidR="00B91CA5" w:rsidRPr="003736B1">
        <w:rPr>
          <w:rFonts w:ascii="Palatino Linotype" w:hAnsi="Palatino Linotype" w:cs="Arial"/>
          <w:i/>
          <w:color w:val="000000" w:themeColor="text1"/>
          <w:sz w:val="22"/>
        </w:rPr>
        <w:t xml:space="preserve"> las calles de dicho fraccionamiento no tienes coladeras para las aguas pluviales y se anega el agua en temporadas de lluvias siendo </w:t>
      </w:r>
      <w:proofErr w:type="spellStart"/>
      <w:r w:rsidR="00B91CA5" w:rsidRPr="003736B1">
        <w:rPr>
          <w:rFonts w:ascii="Palatino Linotype" w:hAnsi="Palatino Linotype" w:cs="Arial"/>
          <w:i/>
          <w:color w:val="000000" w:themeColor="text1"/>
          <w:sz w:val="22"/>
        </w:rPr>
        <w:t>induficientes</w:t>
      </w:r>
      <w:proofErr w:type="spellEnd"/>
      <w:r w:rsidR="00B91CA5" w:rsidRPr="003736B1">
        <w:rPr>
          <w:rFonts w:ascii="Palatino Linotype" w:hAnsi="Palatino Linotype" w:cs="Arial"/>
          <w:i/>
          <w:color w:val="000000" w:themeColor="text1"/>
          <w:sz w:val="22"/>
        </w:rPr>
        <w:t xml:space="preserve"> las </w:t>
      </w:r>
      <w:proofErr w:type="spellStart"/>
      <w:r w:rsidR="00B91CA5" w:rsidRPr="003736B1">
        <w:rPr>
          <w:rFonts w:ascii="Palatino Linotype" w:hAnsi="Palatino Linotype" w:cs="Arial"/>
          <w:i/>
          <w:color w:val="000000" w:themeColor="text1"/>
          <w:sz w:val="22"/>
        </w:rPr>
        <w:t>qu</w:t>
      </w:r>
      <w:proofErr w:type="spellEnd"/>
      <w:r w:rsidR="00B91CA5" w:rsidRPr="003736B1">
        <w:rPr>
          <w:rFonts w:ascii="Palatino Linotype" w:hAnsi="Palatino Linotype" w:cs="Arial"/>
          <w:i/>
          <w:color w:val="000000" w:themeColor="text1"/>
          <w:sz w:val="22"/>
        </w:rPr>
        <w:t xml:space="preserve"> </w:t>
      </w:r>
      <w:proofErr w:type="spellStart"/>
      <w:r w:rsidR="00B91CA5" w:rsidRPr="003736B1">
        <w:rPr>
          <w:rFonts w:ascii="Palatino Linotype" w:hAnsi="Palatino Linotype" w:cs="Arial"/>
          <w:i/>
          <w:color w:val="000000" w:themeColor="text1"/>
          <w:sz w:val="22"/>
        </w:rPr>
        <w:t>estan</w:t>
      </w:r>
      <w:proofErr w:type="spellEnd"/>
      <w:r w:rsidR="00B91CA5" w:rsidRPr="003736B1">
        <w:rPr>
          <w:rFonts w:ascii="Palatino Linotype" w:hAnsi="Palatino Linotype" w:cs="Arial"/>
          <w:i/>
          <w:color w:val="000000" w:themeColor="text1"/>
          <w:sz w:val="22"/>
        </w:rPr>
        <w:t xml:space="preserve"> en las </w:t>
      </w:r>
      <w:proofErr w:type="spellStart"/>
      <w:r w:rsidR="00B91CA5" w:rsidRPr="003736B1">
        <w:rPr>
          <w:rFonts w:ascii="Palatino Linotype" w:hAnsi="Palatino Linotype" w:cs="Arial"/>
          <w:i/>
          <w:color w:val="000000" w:themeColor="text1"/>
          <w:sz w:val="22"/>
        </w:rPr>
        <w:t>av</w:t>
      </w:r>
      <w:proofErr w:type="spellEnd"/>
      <w:r w:rsidR="00B91CA5" w:rsidRPr="003736B1">
        <w:rPr>
          <w:rFonts w:ascii="Palatino Linotype" w:hAnsi="Palatino Linotype" w:cs="Arial"/>
          <w:i/>
          <w:color w:val="000000" w:themeColor="text1"/>
          <w:sz w:val="22"/>
        </w:rPr>
        <w:t xml:space="preserve"> pino y cedro ya q se colapsan y desbordan aunado a que se forman charcos que duran dos o tres </w:t>
      </w:r>
      <w:proofErr w:type="spellStart"/>
      <w:r w:rsidR="00B91CA5" w:rsidRPr="003736B1">
        <w:rPr>
          <w:rFonts w:ascii="Palatino Linotype" w:hAnsi="Palatino Linotype" w:cs="Arial"/>
          <w:i/>
          <w:color w:val="000000" w:themeColor="text1"/>
          <w:sz w:val="22"/>
        </w:rPr>
        <w:t>dias</w:t>
      </w:r>
      <w:proofErr w:type="spellEnd"/>
      <w:r w:rsidR="00B91CA5" w:rsidRPr="003736B1">
        <w:rPr>
          <w:rFonts w:ascii="Palatino Linotype" w:hAnsi="Palatino Linotype" w:cs="Arial"/>
          <w:i/>
          <w:color w:val="000000" w:themeColor="text1"/>
          <w:sz w:val="22"/>
        </w:rPr>
        <w:t xml:space="preserve"> en desaparecer frente a las casas. </w:t>
      </w:r>
      <w:proofErr w:type="gramStart"/>
      <w:r w:rsidR="00B91CA5" w:rsidRPr="003736B1">
        <w:rPr>
          <w:rFonts w:ascii="Palatino Linotype" w:hAnsi="Palatino Linotype" w:cs="Arial"/>
          <w:i/>
          <w:color w:val="000000" w:themeColor="text1"/>
          <w:sz w:val="22"/>
        </w:rPr>
        <w:t>informe</w:t>
      </w:r>
      <w:proofErr w:type="gramEnd"/>
      <w:r w:rsidR="00B91CA5" w:rsidRPr="003736B1">
        <w:rPr>
          <w:rFonts w:ascii="Palatino Linotype" w:hAnsi="Palatino Linotype" w:cs="Arial"/>
          <w:i/>
          <w:color w:val="000000" w:themeColor="text1"/>
          <w:sz w:val="22"/>
        </w:rPr>
        <w:t xml:space="preserve"> que acciones llevara a cabo ese organismo </w:t>
      </w:r>
      <w:proofErr w:type="spellStart"/>
      <w:r w:rsidR="00B91CA5" w:rsidRPr="003736B1">
        <w:rPr>
          <w:rFonts w:ascii="Palatino Linotype" w:hAnsi="Palatino Linotype" w:cs="Arial"/>
          <w:i/>
          <w:color w:val="000000" w:themeColor="text1"/>
          <w:sz w:val="22"/>
        </w:rPr>
        <w:t>opdapas</w:t>
      </w:r>
      <w:proofErr w:type="spellEnd"/>
      <w:r w:rsidR="00B91CA5" w:rsidRPr="003736B1">
        <w:rPr>
          <w:rFonts w:ascii="Palatino Linotype" w:hAnsi="Palatino Linotype" w:cs="Arial"/>
          <w:i/>
          <w:color w:val="000000" w:themeColor="text1"/>
          <w:sz w:val="22"/>
        </w:rPr>
        <w:t xml:space="preserve"> </w:t>
      </w:r>
      <w:proofErr w:type="spellStart"/>
      <w:r w:rsidR="00B91CA5" w:rsidRPr="003736B1">
        <w:rPr>
          <w:rFonts w:ascii="Palatino Linotype" w:hAnsi="Palatino Linotype" w:cs="Arial"/>
          <w:i/>
          <w:color w:val="000000" w:themeColor="text1"/>
          <w:sz w:val="22"/>
        </w:rPr>
        <w:t>lerma</w:t>
      </w:r>
      <w:proofErr w:type="spellEnd"/>
      <w:r w:rsidR="00B91CA5" w:rsidRPr="003736B1">
        <w:rPr>
          <w:rFonts w:ascii="Palatino Linotype" w:hAnsi="Palatino Linotype" w:cs="Arial"/>
          <w:i/>
          <w:color w:val="000000" w:themeColor="text1"/>
          <w:sz w:val="22"/>
        </w:rPr>
        <w:t xml:space="preserve"> para subsanar los mismos</w:t>
      </w:r>
      <w:r w:rsidRPr="003736B1">
        <w:rPr>
          <w:rFonts w:ascii="Palatino Linotype" w:hAnsi="Palatino Linotype" w:cs="Arial"/>
          <w:i/>
          <w:color w:val="000000" w:themeColor="text1"/>
          <w:sz w:val="22"/>
        </w:rPr>
        <w:t>”</w:t>
      </w:r>
      <w:r w:rsidR="00D27BA9" w:rsidRPr="003736B1">
        <w:rPr>
          <w:rFonts w:ascii="Palatino Linotype" w:hAnsi="Palatino Linotype" w:cs="Arial"/>
          <w:i/>
          <w:color w:val="000000" w:themeColor="text1"/>
          <w:sz w:val="22"/>
        </w:rPr>
        <w:t xml:space="preserve"> </w:t>
      </w:r>
      <w:r w:rsidRPr="003736B1">
        <w:rPr>
          <w:rFonts w:ascii="Palatino Linotype" w:hAnsi="Palatino Linotype" w:cs="Arial"/>
          <w:i/>
          <w:color w:val="000000" w:themeColor="text1"/>
          <w:sz w:val="22"/>
        </w:rPr>
        <w:t>(</w:t>
      </w:r>
      <w:r w:rsidR="00EE6A83" w:rsidRPr="003736B1">
        <w:rPr>
          <w:rFonts w:ascii="Palatino Linotype" w:hAnsi="Palatino Linotype" w:cs="Arial"/>
          <w:i/>
          <w:color w:val="000000" w:themeColor="text1"/>
          <w:sz w:val="22"/>
        </w:rPr>
        <w:t>S</w:t>
      </w:r>
      <w:r w:rsidRPr="003736B1">
        <w:rPr>
          <w:rFonts w:ascii="Palatino Linotype" w:hAnsi="Palatino Linotype" w:cs="Arial"/>
          <w:i/>
          <w:color w:val="000000" w:themeColor="text1"/>
          <w:sz w:val="22"/>
        </w:rPr>
        <w:t>ic).</w:t>
      </w:r>
    </w:p>
    <w:bookmarkEnd w:id="1"/>
    <w:p w14:paraId="6723CF9D" w14:textId="591DB86B" w:rsidR="00020FB5" w:rsidRPr="003736B1" w:rsidRDefault="00020FB5" w:rsidP="00B60092">
      <w:pPr>
        <w:pStyle w:val="Prrafodelista"/>
        <w:ind w:left="851" w:right="899"/>
        <w:jc w:val="both"/>
        <w:rPr>
          <w:rFonts w:ascii="Palatino Linotype" w:hAnsi="Palatino Linotype" w:cs="Arial"/>
          <w:i/>
          <w:color w:val="000000" w:themeColor="text1"/>
          <w:sz w:val="22"/>
        </w:rPr>
      </w:pPr>
    </w:p>
    <w:p w14:paraId="1C1937D5" w14:textId="019FB063" w:rsidR="00F3446D" w:rsidRPr="003736B1" w:rsidRDefault="00F3446D" w:rsidP="00B60092">
      <w:pPr>
        <w:spacing w:line="360" w:lineRule="auto"/>
        <w:jc w:val="both"/>
        <w:rPr>
          <w:rFonts w:ascii="Palatino Linotype" w:hAnsi="Palatino Linotype" w:cs="Arial"/>
          <w:b/>
          <w:color w:val="000000" w:themeColor="text1"/>
        </w:rPr>
      </w:pPr>
      <w:r w:rsidRPr="003736B1">
        <w:rPr>
          <w:rFonts w:ascii="Palatino Linotype" w:hAnsi="Palatino Linotype" w:cs="Arial"/>
          <w:b/>
          <w:color w:val="000000" w:themeColor="text1"/>
        </w:rPr>
        <w:t>MODALIDAD DE ENTREGA:</w:t>
      </w:r>
      <w:r w:rsidRPr="003736B1">
        <w:rPr>
          <w:rFonts w:ascii="Palatino Linotype" w:hAnsi="Palatino Linotype" w:cs="Arial"/>
          <w:color w:val="000000" w:themeColor="text1"/>
        </w:rPr>
        <w:t xml:space="preserve"> vía </w:t>
      </w:r>
      <w:r w:rsidRPr="003736B1">
        <w:rPr>
          <w:rFonts w:ascii="Palatino Linotype" w:hAnsi="Palatino Linotype" w:cs="Arial"/>
          <w:b/>
          <w:color w:val="000000" w:themeColor="text1"/>
        </w:rPr>
        <w:t>SAIMEX.</w:t>
      </w:r>
      <w:r w:rsidR="005C4EFE" w:rsidRPr="003736B1">
        <w:rPr>
          <w:rFonts w:ascii="Palatino Linotype" w:hAnsi="Palatino Linotype" w:cs="Arial"/>
          <w:b/>
          <w:color w:val="000000" w:themeColor="text1"/>
        </w:rPr>
        <w:t xml:space="preserve"> </w:t>
      </w:r>
    </w:p>
    <w:p w14:paraId="0AFEB257" w14:textId="77777777" w:rsidR="00EA7FD8" w:rsidRPr="003736B1" w:rsidRDefault="00EA7FD8" w:rsidP="00B60092">
      <w:pPr>
        <w:spacing w:line="360" w:lineRule="auto"/>
        <w:jc w:val="both"/>
        <w:rPr>
          <w:rFonts w:ascii="Palatino Linotype" w:hAnsi="Palatino Linotype" w:cs="Arial"/>
          <w:b/>
          <w:color w:val="000000" w:themeColor="text1"/>
        </w:rPr>
      </w:pPr>
    </w:p>
    <w:p w14:paraId="2CA2F241" w14:textId="7177A989" w:rsidR="00E62E88" w:rsidRPr="003736B1" w:rsidRDefault="004741E3" w:rsidP="00B60092">
      <w:pPr>
        <w:spacing w:line="360" w:lineRule="auto"/>
        <w:jc w:val="both"/>
        <w:rPr>
          <w:rFonts w:ascii="Palatino Linotype" w:hAnsi="Palatino Linotype" w:cs="Arial"/>
          <w:b/>
          <w:color w:val="000000" w:themeColor="text1"/>
          <w:sz w:val="28"/>
          <w:szCs w:val="28"/>
        </w:rPr>
      </w:pPr>
      <w:r w:rsidRPr="003736B1">
        <w:rPr>
          <w:rFonts w:ascii="Palatino Linotype" w:hAnsi="Palatino Linotype"/>
          <w:b/>
          <w:color w:val="000000" w:themeColor="text1"/>
          <w:sz w:val="28"/>
          <w:szCs w:val="28"/>
        </w:rPr>
        <w:t xml:space="preserve">II. </w:t>
      </w:r>
      <w:r w:rsidR="00E62E88" w:rsidRPr="003736B1">
        <w:rPr>
          <w:rFonts w:ascii="Palatino Linotype" w:hAnsi="Palatino Linotype" w:cs="Arial"/>
          <w:b/>
          <w:color w:val="000000" w:themeColor="text1"/>
          <w:sz w:val="28"/>
          <w:szCs w:val="28"/>
        </w:rPr>
        <w:t>Respuesta del Sujeto Obligado</w:t>
      </w:r>
    </w:p>
    <w:p w14:paraId="44D16AE2" w14:textId="107FFA05" w:rsidR="007A5836" w:rsidRPr="003736B1" w:rsidRDefault="007A5836" w:rsidP="00B60092">
      <w:pPr>
        <w:spacing w:line="360" w:lineRule="auto"/>
        <w:jc w:val="both"/>
        <w:rPr>
          <w:rFonts w:ascii="Palatino Linotype" w:hAnsi="Palatino Linotype" w:cs="Arial"/>
          <w:color w:val="000000" w:themeColor="text1"/>
        </w:rPr>
      </w:pPr>
      <w:r w:rsidRPr="003736B1">
        <w:rPr>
          <w:rFonts w:ascii="Palatino Linotype" w:hAnsi="Palatino Linotype" w:cs="Arial"/>
          <w:color w:val="000000" w:themeColor="text1"/>
        </w:rPr>
        <w:t xml:space="preserve">De las constancias que integran el expediente electrónico del </w:t>
      </w:r>
      <w:r w:rsidRPr="003736B1">
        <w:rPr>
          <w:rFonts w:ascii="Palatino Linotype" w:hAnsi="Palatino Linotype" w:cs="Arial"/>
          <w:b/>
          <w:color w:val="000000" w:themeColor="text1"/>
        </w:rPr>
        <w:t>SAIMEX</w:t>
      </w:r>
      <w:r w:rsidRPr="003736B1">
        <w:rPr>
          <w:rFonts w:ascii="Palatino Linotype" w:hAnsi="Palatino Linotype" w:cs="Arial"/>
          <w:color w:val="000000" w:themeColor="text1"/>
        </w:rPr>
        <w:t xml:space="preserve"> se advierte que </w:t>
      </w:r>
      <w:r w:rsidRPr="003736B1">
        <w:rPr>
          <w:rFonts w:ascii="Palatino Linotype" w:hAnsi="Palatino Linotype" w:cs="Arial"/>
          <w:b/>
          <w:color w:val="000000" w:themeColor="text1"/>
        </w:rPr>
        <w:t>EL SUJETO OBLIGADO</w:t>
      </w:r>
      <w:r w:rsidRPr="003736B1">
        <w:rPr>
          <w:rFonts w:ascii="Palatino Linotype" w:hAnsi="Palatino Linotype" w:cs="Arial"/>
          <w:color w:val="000000" w:themeColor="text1"/>
        </w:rPr>
        <w:t xml:space="preserve"> dio respuesta a la </w:t>
      </w:r>
      <w:r w:rsidR="0022743B" w:rsidRPr="003736B1">
        <w:rPr>
          <w:rFonts w:ascii="Palatino Linotype" w:hAnsi="Palatino Linotype" w:cs="Arial"/>
          <w:color w:val="000000" w:themeColor="text1"/>
        </w:rPr>
        <w:t>S</w:t>
      </w:r>
      <w:r w:rsidRPr="003736B1">
        <w:rPr>
          <w:rFonts w:ascii="Palatino Linotype" w:hAnsi="Palatino Linotype" w:cs="Arial"/>
          <w:color w:val="000000" w:themeColor="text1"/>
        </w:rPr>
        <w:t xml:space="preserve">olicitud de </w:t>
      </w:r>
      <w:r w:rsidR="0022743B" w:rsidRPr="003736B1">
        <w:rPr>
          <w:rFonts w:ascii="Palatino Linotype" w:hAnsi="Palatino Linotype" w:cs="Arial"/>
          <w:color w:val="000000" w:themeColor="text1"/>
        </w:rPr>
        <w:t>A</w:t>
      </w:r>
      <w:r w:rsidRPr="003736B1">
        <w:rPr>
          <w:rFonts w:ascii="Palatino Linotype" w:hAnsi="Palatino Linotype" w:cs="Arial"/>
          <w:color w:val="000000" w:themeColor="text1"/>
        </w:rPr>
        <w:t xml:space="preserve">cceso a la </w:t>
      </w:r>
      <w:r w:rsidR="0022743B" w:rsidRPr="003736B1">
        <w:rPr>
          <w:rFonts w:ascii="Palatino Linotype" w:hAnsi="Palatino Linotype" w:cs="Arial"/>
          <w:color w:val="000000" w:themeColor="text1"/>
        </w:rPr>
        <w:t>I</w:t>
      </w:r>
      <w:r w:rsidRPr="003736B1">
        <w:rPr>
          <w:rFonts w:ascii="Palatino Linotype" w:hAnsi="Palatino Linotype" w:cs="Arial"/>
          <w:color w:val="000000" w:themeColor="text1"/>
        </w:rPr>
        <w:t xml:space="preserve">nformación, en </w:t>
      </w:r>
      <w:r w:rsidRPr="003736B1">
        <w:rPr>
          <w:rFonts w:ascii="Palatino Linotype" w:hAnsi="Palatino Linotype" w:cs="Arial"/>
          <w:color w:val="000000" w:themeColor="text1"/>
        </w:rPr>
        <w:lastRenderedPageBreak/>
        <w:t xml:space="preserve">fecha </w:t>
      </w:r>
      <w:r w:rsidR="00B91CA5" w:rsidRPr="003736B1">
        <w:rPr>
          <w:rFonts w:ascii="Palatino Linotype" w:hAnsi="Palatino Linotype" w:cs="Arial"/>
          <w:b/>
          <w:color w:val="000000" w:themeColor="text1"/>
        </w:rPr>
        <w:t xml:space="preserve">quince de marzo </w:t>
      </w:r>
      <w:r w:rsidR="006952D4" w:rsidRPr="003736B1">
        <w:rPr>
          <w:rFonts w:ascii="Palatino Linotype" w:hAnsi="Palatino Linotype" w:cs="Arial"/>
          <w:b/>
          <w:color w:val="000000" w:themeColor="text1"/>
        </w:rPr>
        <w:t>de dos mil veintidós</w:t>
      </w:r>
      <w:r w:rsidRPr="003736B1">
        <w:rPr>
          <w:rFonts w:ascii="Palatino Linotype" w:hAnsi="Palatino Linotype" w:cs="Arial"/>
          <w:color w:val="000000" w:themeColor="text1"/>
        </w:rPr>
        <w:t>, en los términos que a continuación se citan:</w:t>
      </w:r>
    </w:p>
    <w:p w14:paraId="021BF839" w14:textId="77777777" w:rsidR="003652DA" w:rsidRPr="003736B1" w:rsidRDefault="003652DA" w:rsidP="00B60092">
      <w:pPr>
        <w:pStyle w:val="Prrafodelista"/>
        <w:ind w:left="851" w:right="899"/>
        <w:jc w:val="both"/>
        <w:rPr>
          <w:rFonts w:ascii="Palatino Linotype" w:hAnsi="Palatino Linotype" w:cs="Arial"/>
          <w:i/>
          <w:color w:val="000000" w:themeColor="text1"/>
          <w:sz w:val="22"/>
        </w:rPr>
      </w:pPr>
    </w:p>
    <w:p w14:paraId="1BF26B82" w14:textId="77777777" w:rsidR="00B91CA5" w:rsidRPr="003736B1" w:rsidRDefault="007A5836" w:rsidP="00B60092">
      <w:pPr>
        <w:pStyle w:val="Prrafodelista"/>
        <w:ind w:left="851" w:right="899"/>
        <w:jc w:val="both"/>
        <w:rPr>
          <w:rFonts w:ascii="Palatino Linotype" w:hAnsi="Palatino Linotype" w:cs="Arial"/>
          <w:i/>
          <w:color w:val="000000" w:themeColor="text1"/>
          <w:sz w:val="22"/>
        </w:rPr>
      </w:pPr>
      <w:r w:rsidRPr="003736B1">
        <w:rPr>
          <w:rFonts w:ascii="Palatino Linotype" w:hAnsi="Palatino Linotype" w:cs="Arial"/>
          <w:i/>
          <w:color w:val="000000" w:themeColor="text1"/>
          <w:sz w:val="22"/>
        </w:rPr>
        <w:t>“</w:t>
      </w:r>
      <w:r w:rsidR="002B5B30" w:rsidRPr="003736B1">
        <w:rPr>
          <w:rFonts w:ascii="Palatino Linotype" w:hAnsi="Palatino Linotype" w:cs="Arial"/>
          <w:i/>
          <w:color w:val="000000" w:themeColor="text1"/>
          <w:sz w:val="22"/>
        </w:rPr>
        <w:t>…</w:t>
      </w:r>
      <w:r w:rsidR="00B91CA5" w:rsidRPr="003736B1">
        <w:rPr>
          <w:rFonts w:ascii="Palatino Linotype" w:hAnsi="Palatino Linotype" w:cs="Arial"/>
          <w:i/>
          <w:color w:val="000000" w:themeColor="text1"/>
          <w:sz w:val="22"/>
        </w:rPr>
        <w:t>Por medio del presente reciba un cordial saludo y con fundamento en materia se anexa archivo con oficio C002 218/EPSCEDDE/060/2022 dando así respuesta en tiempo y forma.</w:t>
      </w:r>
    </w:p>
    <w:p w14:paraId="1FC44CBF" w14:textId="77777777" w:rsidR="00B91CA5" w:rsidRPr="003736B1" w:rsidRDefault="00B91CA5" w:rsidP="00B60092">
      <w:pPr>
        <w:pStyle w:val="Prrafodelista"/>
        <w:ind w:left="851" w:right="899"/>
        <w:jc w:val="both"/>
        <w:rPr>
          <w:rFonts w:ascii="Palatino Linotype" w:hAnsi="Palatino Linotype" w:cs="Arial"/>
          <w:i/>
          <w:color w:val="000000" w:themeColor="text1"/>
          <w:sz w:val="22"/>
        </w:rPr>
      </w:pPr>
    </w:p>
    <w:p w14:paraId="3E131FD6" w14:textId="77777777" w:rsidR="00B91CA5" w:rsidRPr="003736B1" w:rsidRDefault="00B91CA5" w:rsidP="00B60092">
      <w:pPr>
        <w:pStyle w:val="Prrafodelista"/>
        <w:ind w:left="851" w:right="899"/>
        <w:jc w:val="both"/>
        <w:rPr>
          <w:rFonts w:ascii="Palatino Linotype" w:hAnsi="Palatino Linotype" w:cs="Arial"/>
          <w:i/>
          <w:color w:val="000000" w:themeColor="text1"/>
          <w:sz w:val="22"/>
        </w:rPr>
      </w:pPr>
      <w:r w:rsidRPr="003736B1">
        <w:rPr>
          <w:rFonts w:ascii="Palatino Linotype" w:hAnsi="Palatino Linotype" w:cs="Arial"/>
          <w:i/>
          <w:color w:val="000000" w:themeColor="text1"/>
          <w:sz w:val="22"/>
        </w:rPr>
        <w:t>ATENTAMENTE</w:t>
      </w:r>
    </w:p>
    <w:p w14:paraId="48C0F143" w14:textId="77777777" w:rsidR="00B91CA5" w:rsidRPr="003736B1" w:rsidRDefault="00B91CA5" w:rsidP="00B60092">
      <w:pPr>
        <w:pStyle w:val="Prrafodelista"/>
        <w:ind w:left="851" w:right="899"/>
        <w:jc w:val="both"/>
        <w:rPr>
          <w:rFonts w:ascii="Palatino Linotype" w:hAnsi="Palatino Linotype" w:cs="Arial"/>
          <w:i/>
          <w:color w:val="000000" w:themeColor="text1"/>
          <w:sz w:val="22"/>
        </w:rPr>
      </w:pPr>
    </w:p>
    <w:p w14:paraId="6D460F61" w14:textId="7C2D27EE" w:rsidR="007A5836" w:rsidRPr="003736B1" w:rsidRDefault="00B91CA5" w:rsidP="00B60092">
      <w:pPr>
        <w:pStyle w:val="Prrafodelista"/>
        <w:ind w:left="851" w:right="899"/>
        <w:jc w:val="both"/>
        <w:rPr>
          <w:rFonts w:ascii="Palatino Linotype" w:hAnsi="Palatino Linotype" w:cs="Arial"/>
          <w:i/>
          <w:color w:val="000000" w:themeColor="text1"/>
          <w:sz w:val="22"/>
        </w:rPr>
      </w:pPr>
      <w:r w:rsidRPr="003736B1">
        <w:rPr>
          <w:rFonts w:ascii="Palatino Linotype" w:hAnsi="Palatino Linotype" w:cs="Arial"/>
          <w:i/>
          <w:color w:val="000000" w:themeColor="text1"/>
          <w:sz w:val="22"/>
        </w:rPr>
        <w:t xml:space="preserve">Pasante </w:t>
      </w:r>
      <w:proofErr w:type="spellStart"/>
      <w:r w:rsidRPr="003736B1">
        <w:rPr>
          <w:rFonts w:ascii="Palatino Linotype" w:hAnsi="Palatino Linotype" w:cs="Arial"/>
          <w:i/>
          <w:color w:val="000000" w:themeColor="text1"/>
          <w:sz w:val="22"/>
        </w:rPr>
        <w:t>Pedagogia</w:t>
      </w:r>
      <w:proofErr w:type="spellEnd"/>
      <w:r w:rsidRPr="003736B1">
        <w:rPr>
          <w:rFonts w:ascii="Palatino Linotype" w:hAnsi="Palatino Linotype" w:cs="Arial"/>
          <w:i/>
          <w:color w:val="000000" w:themeColor="text1"/>
          <w:sz w:val="22"/>
        </w:rPr>
        <w:t xml:space="preserve"> Karina Fabela Molina</w:t>
      </w:r>
      <w:r w:rsidR="007A5836" w:rsidRPr="003736B1">
        <w:rPr>
          <w:rFonts w:ascii="Palatino Linotype" w:hAnsi="Palatino Linotype" w:cs="Arial"/>
          <w:i/>
          <w:color w:val="000000" w:themeColor="text1"/>
          <w:sz w:val="22"/>
        </w:rPr>
        <w:t>”</w:t>
      </w:r>
      <w:r w:rsidR="00F84FBE" w:rsidRPr="003736B1">
        <w:rPr>
          <w:rFonts w:ascii="Palatino Linotype" w:hAnsi="Palatino Linotype" w:cs="Arial"/>
          <w:i/>
          <w:color w:val="000000" w:themeColor="text1"/>
          <w:sz w:val="22"/>
        </w:rPr>
        <w:t xml:space="preserve"> (sic) </w:t>
      </w:r>
    </w:p>
    <w:p w14:paraId="33C8E058" w14:textId="77777777" w:rsidR="007A5836" w:rsidRPr="003736B1" w:rsidRDefault="007A5836" w:rsidP="00B60092">
      <w:pPr>
        <w:pStyle w:val="Prrafodelista"/>
        <w:ind w:left="851" w:right="899"/>
        <w:jc w:val="both"/>
        <w:rPr>
          <w:rFonts w:ascii="Palatino Linotype" w:hAnsi="Palatino Linotype" w:cs="Arial"/>
          <w:i/>
          <w:color w:val="000000" w:themeColor="text1"/>
          <w:sz w:val="22"/>
        </w:rPr>
      </w:pPr>
    </w:p>
    <w:p w14:paraId="2591288E" w14:textId="24CEEF8A" w:rsidR="00B91CA5" w:rsidRPr="003736B1" w:rsidRDefault="0096329F" w:rsidP="00B60092">
      <w:pPr>
        <w:spacing w:line="360" w:lineRule="auto"/>
        <w:jc w:val="both"/>
        <w:rPr>
          <w:rFonts w:ascii="Palatino Linotype" w:hAnsi="Palatino Linotype" w:cs="Arial"/>
          <w:color w:val="000000" w:themeColor="text1"/>
        </w:rPr>
      </w:pPr>
      <w:r w:rsidRPr="003736B1">
        <w:rPr>
          <w:rFonts w:ascii="Palatino Linotype" w:hAnsi="Palatino Linotype"/>
          <w:color w:val="000000" w:themeColor="text1"/>
        </w:rPr>
        <w:t>De igual modo</w:t>
      </w:r>
      <w:r w:rsidR="00BE1A3A" w:rsidRPr="003736B1">
        <w:rPr>
          <w:rFonts w:ascii="Palatino Linotype" w:hAnsi="Palatino Linotype"/>
          <w:color w:val="000000" w:themeColor="text1"/>
        </w:rPr>
        <w:t xml:space="preserve">, </w:t>
      </w:r>
      <w:r w:rsidR="00BE1A3A" w:rsidRPr="003736B1">
        <w:rPr>
          <w:rFonts w:ascii="Palatino Linotype" w:hAnsi="Palatino Linotype" w:cs="Arial"/>
          <w:b/>
          <w:color w:val="000000" w:themeColor="text1"/>
        </w:rPr>
        <w:t>EL SUJETO OBLIGADO</w:t>
      </w:r>
      <w:r w:rsidR="00BE1A3A" w:rsidRPr="003736B1">
        <w:rPr>
          <w:rFonts w:ascii="Palatino Linotype" w:hAnsi="Palatino Linotype"/>
          <w:color w:val="000000" w:themeColor="text1"/>
        </w:rPr>
        <w:t xml:space="preserve"> acompañó </w:t>
      </w:r>
      <w:r w:rsidR="00B91CA5" w:rsidRPr="003736B1">
        <w:rPr>
          <w:rFonts w:ascii="Palatino Linotype" w:hAnsi="Palatino Linotype"/>
          <w:color w:val="000000" w:themeColor="text1"/>
        </w:rPr>
        <w:t>el</w:t>
      </w:r>
      <w:r w:rsidR="004A639D" w:rsidRPr="003736B1">
        <w:rPr>
          <w:rFonts w:ascii="Palatino Linotype" w:hAnsi="Palatino Linotype"/>
          <w:color w:val="000000" w:themeColor="text1"/>
        </w:rPr>
        <w:t xml:space="preserve"> </w:t>
      </w:r>
      <w:r w:rsidR="007813A5" w:rsidRPr="003736B1">
        <w:rPr>
          <w:rFonts w:ascii="Palatino Linotype" w:hAnsi="Palatino Linotype"/>
          <w:color w:val="000000" w:themeColor="text1"/>
        </w:rPr>
        <w:t>a</w:t>
      </w:r>
      <w:r w:rsidR="00A9204E" w:rsidRPr="003736B1">
        <w:rPr>
          <w:rFonts w:ascii="Palatino Linotype" w:hAnsi="Palatino Linotype"/>
          <w:color w:val="000000" w:themeColor="text1"/>
        </w:rPr>
        <w:t>rchivo electrónico</w:t>
      </w:r>
      <w:r w:rsidR="004A639D" w:rsidRPr="003736B1">
        <w:rPr>
          <w:rFonts w:ascii="Palatino Linotype" w:hAnsi="Palatino Linotype"/>
          <w:color w:val="000000" w:themeColor="text1"/>
        </w:rPr>
        <w:t xml:space="preserve"> </w:t>
      </w:r>
      <w:r w:rsidR="00B91CA5" w:rsidRPr="003736B1">
        <w:rPr>
          <w:rFonts w:ascii="Palatino Linotype" w:hAnsi="Palatino Linotype" w:cs="Arial"/>
          <w:b/>
          <w:i/>
          <w:color w:val="000000" w:themeColor="text1"/>
        </w:rPr>
        <w:t>00005OASLERMAIP2022.pdf,</w:t>
      </w:r>
      <w:r w:rsidR="00B91CA5" w:rsidRPr="003736B1">
        <w:rPr>
          <w:rFonts w:ascii="Palatino Linotype" w:hAnsi="Palatino Linotype" w:cs="Arial"/>
          <w:b/>
          <w:color w:val="000000" w:themeColor="text1"/>
        </w:rPr>
        <w:t xml:space="preserve"> </w:t>
      </w:r>
      <w:r w:rsidR="00B91CA5" w:rsidRPr="003736B1">
        <w:rPr>
          <w:rFonts w:ascii="Palatino Linotype" w:hAnsi="Palatino Linotype" w:cs="Arial"/>
          <w:color w:val="000000" w:themeColor="text1"/>
        </w:rPr>
        <w:t xml:space="preserve">el cual contiene lo siguiente: </w:t>
      </w:r>
    </w:p>
    <w:p w14:paraId="041B43A0" w14:textId="77777777" w:rsidR="00B91CA5" w:rsidRPr="003736B1" w:rsidRDefault="00B91CA5" w:rsidP="00B60092">
      <w:pPr>
        <w:spacing w:line="360" w:lineRule="auto"/>
        <w:jc w:val="both"/>
        <w:rPr>
          <w:rFonts w:ascii="Palatino Linotype" w:hAnsi="Palatino Linotype" w:cs="Arial"/>
          <w:color w:val="000000" w:themeColor="text1"/>
        </w:rPr>
      </w:pPr>
    </w:p>
    <w:p w14:paraId="7A9C22B7" w14:textId="19A19D17" w:rsidR="004A639D" w:rsidRPr="003736B1" w:rsidRDefault="00B91CA5" w:rsidP="00B60092">
      <w:pPr>
        <w:pStyle w:val="Prrafodelista"/>
        <w:numPr>
          <w:ilvl w:val="0"/>
          <w:numId w:val="4"/>
        </w:numPr>
        <w:spacing w:line="360" w:lineRule="auto"/>
        <w:jc w:val="both"/>
        <w:rPr>
          <w:rFonts w:ascii="Palatino Linotype" w:hAnsi="Palatino Linotype"/>
          <w:color w:val="000000" w:themeColor="text1"/>
        </w:rPr>
      </w:pPr>
      <w:r w:rsidRPr="003736B1">
        <w:rPr>
          <w:rFonts w:ascii="Palatino Linotype" w:hAnsi="Palatino Linotype" w:cs="Arial"/>
          <w:color w:val="000000" w:themeColor="text1"/>
        </w:rPr>
        <w:t xml:space="preserve">Oficio número UTAI/049/2022, de fecha quince de marzo de dos mil veintidós, por medio del cual el Titular de la Unidad de Transparencia y Acceso a la Información, refiere adjuntar oficio C002 2018/EPSCEDDE/060/2022, por medio del cual la Subdirección de Estudios, Proyectos, Supervisión, Construcción y encargado del Departamento de Electromecánica, por medio del cual refiere lo siguiente: </w:t>
      </w:r>
    </w:p>
    <w:p w14:paraId="3BAC0B3B" w14:textId="77777777" w:rsidR="00B60092" w:rsidRPr="003736B1" w:rsidRDefault="00B60092" w:rsidP="00B60092">
      <w:pPr>
        <w:pStyle w:val="Prrafodelista"/>
        <w:ind w:left="720"/>
        <w:jc w:val="both"/>
        <w:rPr>
          <w:rFonts w:ascii="Palatino Linotype" w:hAnsi="Palatino Linotype"/>
          <w:color w:val="000000" w:themeColor="text1"/>
        </w:rPr>
      </w:pPr>
    </w:p>
    <w:p w14:paraId="0B8C1F83" w14:textId="38FFE111" w:rsidR="00B91CA5" w:rsidRPr="003736B1" w:rsidRDefault="00B91CA5" w:rsidP="00B60092">
      <w:pPr>
        <w:pStyle w:val="Prrafodelista"/>
        <w:ind w:left="851" w:right="899"/>
        <w:jc w:val="both"/>
        <w:rPr>
          <w:rFonts w:ascii="Palatino Linotype" w:hAnsi="Palatino Linotype" w:cs="Arial"/>
          <w:i/>
          <w:color w:val="000000" w:themeColor="text1"/>
          <w:sz w:val="22"/>
        </w:rPr>
      </w:pPr>
      <w:r w:rsidRPr="003736B1">
        <w:rPr>
          <w:rFonts w:ascii="Palatino Linotype" w:hAnsi="Palatino Linotype" w:cs="Arial"/>
          <w:i/>
          <w:color w:val="000000" w:themeColor="text1"/>
          <w:sz w:val="22"/>
        </w:rPr>
        <w:t xml:space="preserve">“…este Organismo no ha otorgado algún permiso a EMPRESAS para descarga de desechos sanitarios y de procesos industriales a la Red de drenaje del Fraccionamiento Cedros 4000 de Lerma en el Estado de México, toda vez que es un desarrollo habitacional con descarga sanitaria de uso doméstico. </w:t>
      </w:r>
    </w:p>
    <w:p w14:paraId="60B27358" w14:textId="37234F6B" w:rsidR="00B91CA5" w:rsidRPr="003736B1" w:rsidRDefault="00B91CA5" w:rsidP="00B60092">
      <w:pPr>
        <w:pStyle w:val="Prrafodelista"/>
        <w:ind w:left="851" w:right="899"/>
        <w:jc w:val="both"/>
        <w:rPr>
          <w:rFonts w:ascii="Palatino Linotype" w:hAnsi="Palatino Linotype" w:cs="Arial"/>
          <w:i/>
          <w:color w:val="000000" w:themeColor="text1"/>
          <w:sz w:val="22"/>
        </w:rPr>
      </w:pPr>
      <w:r w:rsidRPr="003736B1">
        <w:rPr>
          <w:rFonts w:ascii="Palatino Linotype" w:hAnsi="Palatino Linotype" w:cs="Arial"/>
          <w:i/>
          <w:color w:val="000000" w:themeColor="text1"/>
          <w:sz w:val="22"/>
        </w:rPr>
        <w:t xml:space="preserve">Siguiendo con el tema le comento que la planta de tratamiento es responsabilidad de la Desarrolladora del Fraccionamiento y de la Administración del mismo desarrollo, hasta que se realice </w:t>
      </w:r>
      <w:r w:rsidR="00452EEA" w:rsidRPr="003736B1">
        <w:rPr>
          <w:rFonts w:ascii="Palatino Linotype" w:hAnsi="Palatino Linotype" w:cs="Arial"/>
          <w:i/>
          <w:color w:val="000000" w:themeColor="text1"/>
          <w:sz w:val="22"/>
        </w:rPr>
        <w:t xml:space="preserve">el acto de Entrega-recepción con este Organismo del </w:t>
      </w:r>
      <w:proofErr w:type="spellStart"/>
      <w:r w:rsidR="00452EEA" w:rsidRPr="003736B1">
        <w:rPr>
          <w:rFonts w:ascii="Palatino Linotype" w:hAnsi="Palatino Linotype" w:cs="Arial"/>
          <w:i/>
          <w:color w:val="000000" w:themeColor="text1"/>
          <w:sz w:val="22"/>
        </w:rPr>
        <w:t>agu</w:t>
      </w:r>
      <w:proofErr w:type="spellEnd"/>
      <w:r w:rsidR="00452EEA" w:rsidRPr="003736B1">
        <w:rPr>
          <w:rFonts w:ascii="Palatino Linotype" w:hAnsi="Palatino Linotype" w:cs="Arial"/>
          <w:i/>
          <w:color w:val="000000" w:themeColor="text1"/>
          <w:sz w:val="22"/>
        </w:rPr>
        <w:t xml:space="preserve">, por lo cual, los niveles de colector del drenaje dependen de la operación de dicha planta. Cabe resaltar que este Organismo ha apoyado al Fraccionamiento instalando un </w:t>
      </w:r>
      <w:r w:rsidR="00452EEA" w:rsidRPr="003736B1">
        <w:rPr>
          <w:rFonts w:ascii="Palatino Linotype" w:hAnsi="Palatino Linotype" w:cs="Arial"/>
          <w:i/>
          <w:color w:val="000000" w:themeColor="text1"/>
          <w:sz w:val="22"/>
        </w:rPr>
        <w:lastRenderedPageBreak/>
        <w:t xml:space="preserve">equipo de bombeo para el desalojo de las aguas en temporadas de lluvias, así mismo, cuando ha sido necesario hemos apoyado con el préstamo de un Generador y cotear el suministro de diésel para poner en funcionamiento mismos que fluyen de la avenida de las partidas hasta depositar su contenido en el canal de la zona oriente denominado “la bomba”. </w:t>
      </w:r>
    </w:p>
    <w:p w14:paraId="74E959B4" w14:textId="7BF657DE" w:rsidR="00452EEA" w:rsidRPr="003736B1" w:rsidRDefault="00452EEA" w:rsidP="00B60092">
      <w:pPr>
        <w:pStyle w:val="Prrafodelista"/>
        <w:ind w:left="851" w:right="899"/>
        <w:jc w:val="both"/>
        <w:rPr>
          <w:rFonts w:ascii="Palatino Linotype" w:hAnsi="Palatino Linotype" w:cs="Arial"/>
          <w:i/>
          <w:color w:val="000000" w:themeColor="text1"/>
          <w:sz w:val="22"/>
        </w:rPr>
      </w:pPr>
      <w:r w:rsidRPr="003736B1">
        <w:rPr>
          <w:rFonts w:ascii="Palatino Linotype" w:hAnsi="Palatino Linotype" w:cs="Arial"/>
          <w:i/>
          <w:color w:val="000000" w:themeColor="text1"/>
          <w:sz w:val="22"/>
        </w:rPr>
        <w:t xml:space="preserve">Antes de concluir le menciono que con respecto a las interrupciones del servicio de agua potable de 2021, estas se derivaron de 2 reposiciones de equipos de bombeo del pozo profundo (mantenimientos correctivos) por las que se tuvo que suspender la extracción del agua del pozo, sin embargo, durante los periodos en que se suscitaron dichos mantenimientos, se doto de agua a la cisterna de distribución del pozo para suministrar de forma horaria el servicio de abastecimiento de agua potable a los usuarios de Fraccionamiento en comento. Además, también se realizaron 3 mantenimientos en la cisterna de almacenamiento y a la red de distribución de agua </w:t>
      </w:r>
      <w:proofErr w:type="spellStart"/>
      <w:r w:rsidRPr="003736B1">
        <w:rPr>
          <w:rFonts w:ascii="Palatino Linotype" w:hAnsi="Palatino Linotype" w:cs="Arial"/>
          <w:i/>
          <w:color w:val="000000" w:themeColor="text1"/>
          <w:sz w:val="22"/>
        </w:rPr>
        <w:t>potalbe</w:t>
      </w:r>
      <w:proofErr w:type="spellEnd"/>
      <w:r w:rsidRPr="003736B1">
        <w:rPr>
          <w:rFonts w:ascii="Palatino Linotype" w:hAnsi="Palatino Linotype" w:cs="Arial"/>
          <w:i/>
          <w:color w:val="000000" w:themeColor="text1"/>
          <w:sz w:val="22"/>
        </w:rPr>
        <w:t>…” (</w:t>
      </w:r>
      <w:proofErr w:type="gramStart"/>
      <w:r w:rsidRPr="003736B1">
        <w:rPr>
          <w:rFonts w:ascii="Palatino Linotype" w:hAnsi="Palatino Linotype" w:cs="Arial"/>
          <w:i/>
          <w:color w:val="000000" w:themeColor="text1"/>
          <w:sz w:val="22"/>
        </w:rPr>
        <w:t>sic</w:t>
      </w:r>
      <w:proofErr w:type="gramEnd"/>
      <w:r w:rsidRPr="003736B1">
        <w:rPr>
          <w:rFonts w:ascii="Palatino Linotype" w:hAnsi="Palatino Linotype" w:cs="Arial"/>
          <w:i/>
          <w:color w:val="000000" w:themeColor="text1"/>
          <w:sz w:val="22"/>
        </w:rPr>
        <w:t xml:space="preserve">) </w:t>
      </w:r>
    </w:p>
    <w:p w14:paraId="5F1F09E0" w14:textId="77777777" w:rsidR="004A639D" w:rsidRPr="003736B1" w:rsidRDefault="004A639D" w:rsidP="00B60092">
      <w:pPr>
        <w:jc w:val="both"/>
        <w:rPr>
          <w:rFonts w:ascii="Palatino Linotype" w:hAnsi="Palatino Linotype"/>
          <w:color w:val="000000" w:themeColor="text1"/>
        </w:rPr>
      </w:pPr>
    </w:p>
    <w:p w14:paraId="79C8E01C" w14:textId="2AA37558" w:rsidR="00E62E88" w:rsidRPr="003736B1" w:rsidRDefault="004365AC" w:rsidP="00B60092">
      <w:pPr>
        <w:pStyle w:val="Prrafodelista"/>
        <w:tabs>
          <w:tab w:val="left" w:pos="709"/>
        </w:tabs>
        <w:spacing w:line="360" w:lineRule="auto"/>
        <w:ind w:left="0"/>
        <w:jc w:val="both"/>
        <w:rPr>
          <w:rFonts w:ascii="Palatino Linotype" w:hAnsi="Palatino Linotype" w:cs="Arial"/>
          <w:b/>
          <w:bCs/>
          <w:color w:val="000000" w:themeColor="text1"/>
        </w:rPr>
      </w:pPr>
      <w:r w:rsidRPr="003736B1">
        <w:rPr>
          <w:rFonts w:ascii="Palatino Linotype" w:hAnsi="Palatino Linotype" w:cs="Arial"/>
          <w:b/>
          <w:color w:val="000000" w:themeColor="text1"/>
          <w:sz w:val="28"/>
        </w:rPr>
        <w:t>I</w:t>
      </w:r>
      <w:r w:rsidR="00452EEA" w:rsidRPr="003736B1">
        <w:rPr>
          <w:rFonts w:ascii="Palatino Linotype" w:hAnsi="Palatino Linotype" w:cs="Arial"/>
          <w:b/>
          <w:color w:val="000000" w:themeColor="text1"/>
          <w:sz w:val="28"/>
        </w:rPr>
        <w:t>II</w:t>
      </w:r>
      <w:r w:rsidR="00E62E88" w:rsidRPr="003736B1">
        <w:rPr>
          <w:rFonts w:ascii="Palatino Linotype" w:hAnsi="Palatino Linotype" w:cs="Arial"/>
          <w:b/>
          <w:color w:val="000000" w:themeColor="text1"/>
          <w:sz w:val="28"/>
        </w:rPr>
        <w:t xml:space="preserve">. </w:t>
      </w:r>
      <w:r w:rsidR="00E62E88" w:rsidRPr="003736B1">
        <w:rPr>
          <w:rFonts w:ascii="Palatino Linotype" w:hAnsi="Palatino Linotype" w:cs="Arial"/>
          <w:b/>
          <w:bCs/>
          <w:color w:val="000000" w:themeColor="text1"/>
          <w:sz w:val="28"/>
          <w:szCs w:val="28"/>
        </w:rPr>
        <w:t xml:space="preserve">Del </w:t>
      </w:r>
      <w:r w:rsidR="00BC5BEF" w:rsidRPr="003736B1">
        <w:rPr>
          <w:rFonts w:ascii="Palatino Linotype" w:hAnsi="Palatino Linotype" w:cs="Arial"/>
          <w:b/>
          <w:bCs/>
          <w:color w:val="000000" w:themeColor="text1"/>
          <w:sz w:val="28"/>
          <w:szCs w:val="28"/>
        </w:rPr>
        <w:t>Recurso de Revisión</w:t>
      </w:r>
    </w:p>
    <w:p w14:paraId="2066DD8C" w14:textId="5F286F4D" w:rsidR="00143643" w:rsidRPr="003736B1" w:rsidRDefault="007A5836" w:rsidP="00B60092">
      <w:pPr>
        <w:pStyle w:val="Prrafodelista"/>
        <w:spacing w:line="360" w:lineRule="auto"/>
        <w:ind w:left="0"/>
        <w:jc w:val="both"/>
        <w:rPr>
          <w:rFonts w:ascii="Palatino Linotype" w:hAnsi="Palatino Linotype" w:cs="Arial"/>
          <w:color w:val="000000" w:themeColor="text1"/>
        </w:rPr>
      </w:pPr>
      <w:r w:rsidRPr="003736B1">
        <w:rPr>
          <w:rFonts w:ascii="Palatino Linotype" w:hAnsi="Palatino Linotype"/>
          <w:color w:val="000000" w:themeColor="text1"/>
        </w:rPr>
        <w:t xml:space="preserve">Inconforme con la </w:t>
      </w:r>
      <w:r w:rsidRPr="003736B1">
        <w:rPr>
          <w:rFonts w:ascii="Palatino Linotype" w:hAnsi="Palatino Linotype" w:cs="Arial"/>
          <w:color w:val="000000" w:themeColor="text1"/>
        </w:rPr>
        <w:t xml:space="preserve">respuesta </w:t>
      </w:r>
      <w:r w:rsidRPr="003736B1">
        <w:rPr>
          <w:rFonts w:ascii="Palatino Linotype" w:hAnsi="Palatino Linotype"/>
          <w:color w:val="000000" w:themeColor="text1"/>
        </w:rPr>
        <w:t xml:space="preserve">del </w:t>
      </w:r>
      <w:r w:rsidRPr="003736B1">
        <w:rPr>
          <w:rFonts w:ascii="Palatino Linotype" w:hAnsi="Palatino Linotype"/>
          <w:b/>
          <w:color w:val="000000" w:themeColor="text1"/>
        </w:rPr>
        <w:t>SUJETO OBLIGADO</w:t>
      </w:r>
      <w:r w:rsidRPr="003736B1">
        <w:rPr>
          <w:rFonts w:ascii="Palatino Linotype" w:hAnsi="Palatino Linotype"/>
          <w:color w:val="000000" w:themeColor="text1"/>
        </w:rPr>
        <w:t xml:space="preserve">, el </w:t>
      </w:r>
      <w:r w:rsidR="00452EEA" w:rsidRPr="003736B1">
        <w:rPr>
          <w:rFonts w:ascii="Palatino Linotype" w:hAnsi="Palatino Linotype"/>
          <w:b/>
          <w:color w:val="000000" w:themeColor="text1"/>
        </w:rPr>
        <w:t xml:space="preserve">diecisiete de marzo </w:t>
      </w:r>
      <w:r w:rsidR="00143643" w:rsidRPr="003736B1">
        <w:rPr>
          <w:rFonts w:ascii="Palatino Linotype" w:hAnsi="Palatino Linotype"/>
          <w:b/>
          <w:color w:val="000000" w:themeColor="text1"/>
        </w:rPr>
        <w:t>d</w:t>
      </w:r>
      <w:r w:rsidR="00A9204E" w:rsidRPr="003736B1">
        <w:rPr>
          <w:rFonts w:ascii="Palatino Linotype" w:hAnsi="Palatino Linotype"/>
          <w:b/>
          <w:color w:val="000000" w:themeColor="text1"/>
        </w:rPr>
        <w:t>e dos mil veintidós</w:t>
      </w:r>
      <w:r w:rsidR="00A9204E" w:rsidRPr="003736B1">
        <w:rPr>
          <w:rFonts w:ascii="Palatino Linotype" w:hAnsi="Palatino Linotype"/>
          <w:color w:val="000000" w:themeColor="text1"/>
        </w:rPr>
        <w:t xml:space="preserve">, </w:t>
      </w:r>
      <w:r w:rsidR="00651ED3" w:rsidRPr="003736B1">
        <w:rPr>
          <w:rFonts w:ascii="Palatino Linotype" w:hAnsi="Palatino Linotype"/>
          <w:b/>
          <w:color w:val="000000" w:themeColor="text1"/>
        </w:rPr>
        <w:t>EL</w:t>
      </w:r>
      <w:r w:rsidRPr="003736B1">
        <w:rPr>
          <w:rFonts w:ascii="Palatino Linotype" w:hAnsi="Palatino Linotype"/>
          <w:b/>
          <w:color w:val="000000" w:themeColor="text1"/>
        </w:rPr>
        <w:t xml:space="preserve"> RECURRENTE</w:t>
      </w:r>
      <w:r w:rsidR="000C7F93" w:rsidRPr="003736B1">
        <w:rPr>
          <w:rFonts w:ascii="Palatino Linotype" w:hAnsi="Palatino Linotype"/>
          <w:b/>
          <w:color w:val="000000" w:themeColor="text1"/>
        </w:rPr>
        <w:t xml:space="preserve"> </w:t>
      </w:r>
      <w:r w:rsidRPr="003736B1">
        <w:rPr>
          <w:rFonts w:ascii="Palatino Linotype" w:hAnsi="Palatino Linotype"/>
          <w:color w:val="000000" w:themeColor="text1"/>
        </w:rPr>
        <w:t xml:space="preserve">interpuso el </w:t>
      </w:r>
      <w:r w:rsidR="00BC5BEF" w:rsidRPr="003736B1">
        <w:rPr>
          <w:rFonts w:ascii="Palatino Linotype" w:hAnsi="Palatino Linotype"/>
          <w:color w:val="000000" w:themeColor="text1"/>
        </w:rPr>
        <w:t>Recurso de Revisión</w:t>
      </w:r>
      <w:r w:rsidRPr="003736B1">
        <w:rPr>
          <w:rFonts w:ascii="Palatino Linotype" w:hAnsi="Palatino Linotype"/>
          <w:color w:val="000000" w:themeColor="text1"/>
        </w:rPr>
        <w:t xml:space="preserve"> objeto del presente estudio, el cual fue registrado en </w:t>
      </w:r>
      <w:r w:rsidRPr="003736B1">
        <w:rPr>
          <w:rFonts w:ascii="Palatino Linotype" w:hAnsi="Palatino Linotype"/>
          <w:b/>
          <w:color w:val="000000" w:themeColor="text1"/>
        </w:rPr>
        <w:t>EL SAIMEX</w:t>
      </w:r>
      <w:r w:rsidR="001419FB" w:rsidRPr="003736B1">
        <w:rPr>
          <w:rFonts w:ascii="Palatino Linotype" w:hAnsi="Palatino Linotype"/>
          <w:color w:val="000000" w:themeColor="text1"/>
        </w:rPr>
        <w:t xml:space="preserve"> </w:t>
      </w:r>
      <w:r w:rsidRPr="003736B1">
        <w:rPr>
          <w:rFonts w:ascii="Palatino Linotype" w:hAnsi="Palatino Linotype"/>
          <w:color w:val="000000" w:themeColor="text1"/>
        </w:rPr>
        <w:t xml:space="preserve">y se le asignó el número de expediente </w:t>
      </w:r>
      <w:r w:rsidR="00A9204E" w:rsidRPr="003736B1">
        <w:rPr>
          <w:rFonts w:ascii="Palatino Linotype" w:hAnsi="Palatino Linotype"/>
          <w:b/>
          <w:color w:val="000000" w:themeColor="text1"/>
        </w:rPr>
        <w:t>0</w:t>
      </w:r>
      <w:r w:rsidR="00452EEA" w:rsidRPr="003736B1">
        <w:rPr>
          <w:rFonts w:ascii="Palatino Linotype" w:hAnsi="Palatino Linotype"/>
          <w:b/>
          <w:color w:val="000000" w:themeColor="text1"/>
        </w:rPr>
        <w:t>4037</w:t>
      </w:r>
      <w:r w:rsidR="00A9204E" w:rsidRPr="003736B1">
        <w:rPr>
          <w:rFonts w:ascii="Palatino Linotype" w:hAnsi="Palatino Linotype"/>
          <w:b/>
          <w:color w:val="000000" w:themeColor="text1"/>
        </w:rPr>
        <w:t>/INFOEM/IP/RR/2022</w:t>
      </w:r>
      <w:r w:rsidRPr="003736B1">
        <w:rPr>
          <w:rFonts w:ascii="Palatino Linotype" w:hAnsi="Palatino Linotype"/>
          <w:b/>
          <w:color w:val="000000" w:themeColor="text1"/>
        </w:rPr>
        <w:t>,</w:t>
      </w:r>
      <w:r w:rsidRPr="003736B1">
        <w:rPr>
          <w:rFonts w:ascii="Palatino Linotype" w:hAnsi="Palatino Linotype" w:cs="Arial"/>
          <w:color w:val="000000" w:themeColor="text1"/>
        </w:rPr>
        <w:t xml:space="preserve"> en el</w:t>
      </w:r>
      <w:r w:rsidR="00B306B4" w:rsidRPr="003736B1">
        <w:rPr>
          <w:rFonts w:ascii="Palatino Linotype" w:hAnsi="Palatino Linotype" w:cs="Arial"/>
          <w:color w:val="000000" w:themeColor="text1"/>
        </w:rPr>
        <w:t xml:space="preserve"> que</w:t>
      </w:r>
      <w:r w:rsidR="007F2176" w:rsidRPr="003736B1">
        <w:rPr>
          <w:rFonts w:ascii="Palatino Linotype" w:hAnsi="Palatino Linotype" w:cs="Arial"/>
          <w:color w:val="000000" w:themeColor="text1"/>
        </w:rPr>
        <w:t xml:space="preserve"> </w:t>
      </w:r>
      <w:r w:rsidR="00651ED3" w:rsidRPr="003736B1">
        <w:rPr>
          <w:rFonts w:ascii="Palatino Linotype" w:hAnsi="Palatino Linotype" w:cs="Arial"/>
          <w:b/>
          <w:color w:val="000000" w:themeColor="text1"/>
        </w:rPr>
        <w:t>EL</w:t>
      </w:r>
      <w:r w:rsidR="007F2176" w:rsidRPr="003736B1">
        <w:rPr>
          <w:rFonts w:ascii="Palatino Linotype" w:hAnsi="Palatino Linotype" w:cs="Arial"/>
          <w:b/>
          <w:color w:val="000000" w:themeColor="text1"/>
        </w:rPr>
        <w:t xml:space="preserve"> RECURRENTE</w:t>
      </w:r>
      <w:r w:rsidR="00B306B4" w:rsidRPr="003736B1">
        <w:rPr>
          <w:rFonts w:ascii="Palatino Linotype" w:hAnsi="Palatino Linotype" w:cs="Arial"/>
          <w:color w:val="000000" w:themeColor="text1"/>
        </w:rPr>
        <w:t xml:space="preserve"> señaló como</w:t>
      </w:r>
      <w:r w:rsidR="00143643" w:rsidRPr="003736B1">
        <w:rPr>
          <w:rFonts w:ascii="Palatino Linotype" w:hAnsi="Palatino Linotype" w:cs="Arial"/>
          <w:color w:val="000000" w:themeColor="text1"/>
        </w:rPr>
        <w:t xml:space="preserve">: </w:t>
      </w:r>
    </w:p>
    <w:p w14:paraId="3D0A9969" w14:textId="77777777" w:rsidR="00143643" w:rsidRPr="003736B1" w:rsidRDefault="00143643" w:rsidP="00B60092">
      <w:pPr>
        <w:pStyle w:val="Prrafodelista"/>
        <w:spacing w:line="360" w:lineRule="auto"/>
        <w:ind w:left="0"/>
        <w:jc w:val="both"/>
        <w:rPr>
          <w:rFonts w:ascii="Palatino Linotype" w:hAnsi="Palatino Linotype" w:cs="Arial"/>
          <w:color w:val="000000" w:themeColor="text1"/>
        </w:rPr>
      </w:pPr>
    </w:p>
    <w:p w14:paraId="7CE05361" w14:textId="2FFD657A" w:rsidR="007A5836" w:rsidRPr="003736B1" w:rsidRDefault="00143643" w:rsidP="00B60092">
      <w:pPr>
        <w:pStyle w:val="Prrafodelista"/>
        <w:spacing w:line="360" w:lineRule="auto"/>
        <w:ind w:left="0"/>
        <w:jc w:val="both"/>
        <w:rPr>
          <w:rFonts w:ascii="Palatino Linotype" w:hAnsi="Palatino Linotype" w:cs="Arial"/>
          <w:b/>
          <w:color w:val="000000" w:themeColor="text1"/>
        </w:rPr>
      </w:pPr>
      <w:r w:rsidRPr="003736B1">
        <w:rPr>
          <w:rFonts w:ascii="Palatino Linotype" w:hAnsi="Palatino Linotype" w:cs="Arial"/>
          <w:b/>
          <w:color w:val="000000" w:themeColor="text1"/>
        </w:rPr>
        <w:t>Ac</w:t>
      </w:r>
      <w:r w:rsidR="00BD3215" w:rsidRPr="003736B1">
        <w:rPr>
          <w:rFonts w:ascii="Palatino Linotype" w:hAnsi="Palatino Linotype" w:cs="Arial"/>
          <w:b/>
          <w:color w:val="000000" w:themeColor="text1"/>
        </w:rPr>
        <w:t>to impugnado</w:t>
      </w:r>
      <w:r w:rsidR="00F67A1F" w:rsidRPr="003736B1">
        <w:rPr>
          <w:rFonts w:ascii="Palatino Linotype" w:hAnsi="Palatino Linotype" w:cs="Arial"/>
          <w:b/>
          <w:color w:val="000000" w:themeColor="text1"/>
        </w:rPr>
        <w:t xml:space="preserve">: </w:t>
      </w:r>
    </w:p>
    <w:p w14:paraId="35704B7E" w14:textId="77777777" w:rsidR="00146C83" w:rsidRPr="003736B1" w:rsidRDefault="00146C83" w:rsidP="00B60092">
      <w:pPr>
        <w:ind w:left="851" w:right="899"/>
        <w:jc w:val="both"/>
        <w:rPr>
          <w:rFonts w:ascii="Palatino Linotype" w:hAnsi="Palatino Linotype" w:cs="Arial"/>
          <w:i/>
          <w:color w:val="000000" w:themeColor="text1"/>
          <w:sz w:val="22"/>
        </w:rPr>
      </w:pPr>
    </w:p>
    <w:p w14:paraId="20193998" w14:textId="243D1C08" w:rsidR="007A5836" w:rsidRPr="003736B1" w:rsidRDefault="007A5836" w:rsidP="00B60092">
      <w:pPr>
        <w:ind w:left="851" w:right="899"/>
        <w:jc w:val="both"/>
        <w:rPr>
          <w:rFonts w:ascii="Palatino Linotype" w:hAnsi="Palatino Linotype" w:cs="Arial"/>
          <w:i/>
          <w:color w:val="000000" w:themeColor="text1"/>
          <w:sz w:val="22"/>
        </w:rPr>
      </w:pPr>
      <w:r w:rsidRPr="003736B1">
        <w:rPr>
          <w:rFonts w:ascii="Palatino Linotype" w:hAnsi="Palatino Linotype" w:cs="Arial"/>
          <w:i/>
          <w:color w:val="000000" w:themeColor="text1"/>
          <w:sz w:val="22"/>
        </w:rPr>
        <w:t>“</w:t>
      </w:r>
      <w:r w:rsidR="00452EEA" w:rsidRPr="003736B1">
        <w:rPr>
          <w:rFonts w:ascii="Palatino Linotype" w:hAnsi="Palatino Linotype" w:cs="Arial"/>
          <w:i/>
          <w:color w:val="000000" w:themeColor="text1"/>
          <w:sz w:val="22"/>
        </w:rPr>
        <w:t xml:space="preserve">no informa lo solicitado es </w:t>
      </w:r>
      <w:proofErr w:type="spellStart"/>
      <w:r w:rsidR="00452EEA" w:rsidRPr="003736B1">
        <w:rPr>
          <w:rFonts w:ascii="Palatino Linotype" w:hAnsi="Palatino Linotype" w:cs="Arial"/>
          <w:i/>
          <w:color w:val="000000" w:themeColor="text1"/>
          <w:sz w:val="22"/>
        </w:rPr>
        <w:t>informacion</w:t>
      </w:r>
      <w:proofErr w:type="spellEnd"/>
      <w:r w:rsidR="00452EEA" w:rsidRPr="003736B1">
        <w:rPr>
          <w:rFonts w:ascii="Palatino Linotype" w:hAnsi="Palatino Linotype" w:cs="Arial"/>
          <w:i/>
          <w:color w:val="000000" w:themeColor="text1"/>
          <w:sz w:val="22"/>
        </w:rPr>
        <w:t xml:space="preserve"> de manera sesgada y no completa, no presenta facturas ni costos de las reparaciones que se han realizado en el pozo de agua del fraccionamiento cedros 4000 en los años 2021 </w:t>
      </w:r>
      <w:proofErr w:type="spellStart"/>
      <w:r w:rsidR="00452EEA" w:rsidRPr="003736B1">
        <w:rPr>
          <w:rFonts w:ascii="Palatino Linotype" w:hAnsi="Palatino Linotype" w:cs="Arial"/>
          <w:i/>
          <w:color w:val="000000" w:themeColor="text1"/>
          <w:sz w:val="22"/>
        </w:rPr>
        <w:t>asi</w:t>
      </w:r>
      <w:proofErr w:type="spellEnd"/>
      <w:r w:rsidR="00452EEA" w:rsidRPr="003736B1">
        <w:rPr>
          <w:rFonts w:ascii="Palatino Linotype" w:hAnsi="Palatino Linotype" w:cs="Arial"/>
          <w:i/>
          <w:color w:val="000000" w:themeColor="text1"/>
          <w:sz w:val="22"/>
        </w:rPr>
        <w:t xml:space="preserve"> como lo q va del 2022. Tampoco informa cuantas de esas reparaciones han </w:t>
      </w:r>
      <w:proofErr w:type="spellStart"/>
      <w:r w:rsidR="00452EEA" w:rsidRPr="003736B1">
        <w:rPr>
          <w:rFonts w:ascii="Palatino Linotype" w:hAnsi="Palatino Linotype" w:cs="Arial"/>
          <w:i/>
          <w:color w:val="000000" w:themeColor="text1"/>
          <w:sz w:val="22"/>
        </w:rPr>
        <w:t>caido</w:t>
      </w:r>
      <w:proofErr w:type="spellEnd"/>
      <w:r w:rsidR="00452EEA" w:rsidRPr="003736B1">
        <w:rPr>
          <w:rFonts w:ascii="Palatino Linotype" w:hAnsi="Palatino Linotype" w:cs="Arial"/>
          <w:i/>
          <w:color w:val="000000" w:themeColor="text1"/>
          <w:sz w:val="22"/>
        </w:rPr>
        <w:t xml:space="preserve"> en </w:t>
      </w:r>
      <w:proofErr w:type="spellStart"/>
      <w:r w:rsidR="00452EEA" w:rsidRPr="003736B1">
        <w:rPr>
          <w:rFonts w:ascii="Palatino Linotype" w:hAnsi="Palatino Linotype" w:cs="Arial"/>
          <w:i/>
          <w:color w:val="000000" w:themeColor="text1"/>
          <w:sz w:val="22"/>
        </w:rPr>
        <w:t>garantias</w:t>
      </w:r>
      <w:proofErr w:type="spellEnd"/>
      <w:r w:rsidR="00452EEA" w:rsidRPr="003736B1">
        <w:rPr>
          <w:rFonts w:ascii="Palatino Linotype" w:hAnsi="Palatino Linotype" w:cs="Arial"/>
          <w:i/>
          <w:color w:val="000000" w:themeColor="text1"/>
          <w:sz w:val="22"/>
        </w:rPr>
        <w:t xml:space="preserve"> ni cuanto duraron las reparaciones solicitadas </w:t>
      </w:r>
      <w:proofErr w:type="spellStart"/>
      <w:r w:rsidR="00452EEA" w:rsidRPr="003736B1">
        <w:rPr>
          <w:rFonts w:ascii="Palatino Linotype" w:hAnsi="Palatino Linotype" w:cs="Arial"/>
          <w:i/>
          <w:color w:val="000000" w:themeColor="text1"/>
          <w:sz w:val="22"/>
        </w:rPr>
        <w:t>asi</w:t>
      </w:r>
      <w:proofErr w:type="spellEnd"/>
      <w:r w:rsidR="00452EEA" w:rsidRPr="003736B1">
        <w:rPr>
          <w:rFonts w:ascii="Palatino Linotype" w:hAnsi="Palatino Linotype" w:cs="Arial"/>
          <w:i/>
          <w:color w:val="000000" w:themeColor="text1"/>
          <w:sz w:val="22"/>
        </w:rPr>
        <w:t xml:space="preserve"> mismo tampoco informa los costos de las mismas tampoco presenta las facturas por dichas reparaciones, tampoco informa cuando se llevaran a cabo los trabajos para incluir coladeras en las calles del fraccionamiento para </w:t>
      </w:r>
      <w:proofErr w:type="spellStart"/>
      <w:r w:rsidR="00452EEA" w:rsidRPr="003736B1">
        <w:rPr>
          <w:rFonts w:ascii="Palatino Linotype" w:hAnsi="Palatino Linotype" w:cs="Arial"/>
          <w:i/>
          <w:color w:val="000000" w:themeColor="text1"/>
          <w:sz w:val="22"/>
        </w:rPr>
        <w:t>recoleccion</w:t>
      </w:r>
      <w:proofErr w:type="spellEnd"/>
      <w:r w:rsidR="00452EEA" w:rsidRPr="003736B1">
        <w:rPr>
          <w:rFonts w:ascii="Palatino Linotype" w:hAnsi="Palatino Linotype" w:cs="Arial"/>
          <w:i/>
          <w:color w:val="000000" w:themeColor="text1"/>
          <w:sz w:val="22"/>
        </w:rPr>
        <w:t xml:space="preserve"> de aguas pluviales ya que en temporada de lluvias se encharcan dichas calles aunado a </w:t>
      </w:r>
      <w:proofErr w:type="spellStart"/>
      <w:r w:rsidR="00452EEA" w:rsidRPr="003736B1">
        <w:rPr>
          <w:rFonts w:ascii="Palatino Linotype" w:hAnsi="Palatino Linotype" w:cs="Arial"/>
          <w:i/>
          <w:color w:val="000000" w:themeColor="text1"/>
          <w:sz w:val="22"/>
        </w:rPr>
        <w:t>qel</w:t>
      </w:r>
      <w:proofErr w:type="spellEnd"/>
      <w:r w:rsidR="00452EEA" w:rsidRPr="003736B1">
        <w:rPr>
          <w:rFonts w:ascii="Palatino Linotype" w:hAnsi="Palatino Linotype" w:cs="Arial"/>
          <w:i/>
          <w:color w:val="000000" w:themeColor="text1"/>
          <w:sz w:val="22"/>
        </w:rPr>
        <w:t xml:space="preserve"> agua de lluvia que escurre x </w:t>
      </w:r>
      <w:proofErr w:type="spellStart"/>
      <w:r w:rsidR="00452EEA" w:rsidRPr="003736B1">
        <w:rPr>
          <w:rFonts w:ascii="Palatino Linotype" w:hAnsi="Palatino Linotype" w:cs="Arial"/>
          <w:i/>
          <w:color w:val="000000" w:themeColor="text1"/>
          <w:sz w:val="22"/>
        </w:rPr>
        <w:t>av</w:t>
      </w:r>
      <w:proofErr w:type="spellEnd"/>
      <w:r w:rsidR="00452EEA" w:rsidRPr="003736B1">
        <w:rPr>
          <w:rFonts w:ascii="Palatino Linotype" w:hAnsi="Palatino Linotype" w:cs="Arial"/>
          <w:i/>
          <w:color w:val="000000" w:themeColor="text1"/>
          <w:sz w:val="22"/>
        </w:rPr>
        <w:t xml:space="preserve"> de las partidas ingresa a las calles </w:t>
      </w:r>
      <w:r w:rsidR="00452EEA" w:rsidRPr="003736B1">
        <w:rPr>
          <w:rFonts w:ascii="Palatino Linotype" w:hAnsi="Palatino Linotype" w:cs="Arial"/>
          <w:i/>
          <w:color w:val="000000" w:themeColor="text1"/>
          <w:sz w:val="22"/>
        </w:rPr>
        <w:lastRenderedPageBreak/>
        <w:t xml:space="preserve">del fraccionamiento </w:t>
      </w:r>
      <w:proofErr w:type="spellStart"/>
      <w:r w:rsidR="00452EEA" w:rsidRPr="003736B1">
        <w:rPr>
          <w:rFonts w:ascii="Palatino Linotype" w:hAnsi="Palatino Linotype" w:cs="Arial"/>
          <w:i/>
          <w:color w:val="000000" w:themeColor="text1"/>
          <w:sz w:val="22"/>
        </w:rPr>
        <w:t>formamdose</w:t>
      </w:r>
      <w:proofErr w:type="spellEnd"/>
      <w:r w:rsidR="00452EEA" w:rsidRPr="003736B1">
        <w:rPr>
          <w:rFonts w:ascii="Palatino Linotype" w:hAnsi="Palatino Linotype" w:cs="Arial"/>
          <w:i/>
          <w:color w:val="000000" w:themeColor="text1"/>
          <w:sz w:val="22"/>
        </w:rPr>
        <w:t xml:space="preserve"> charcos de </w:t>
      </w:r>
      <w:proofErr w:type="spellStart"/>
      <w:r w:rsidR="00452EEA" w:rsidRPr="003736B1">
        <w:rPr>
          <w:rFonts w:ascii="Palatino Linotype" w:hAnsi="Palatino Linotype" w:cs="Arial"/>
          <w:i/>
          <w:color w:val="000000" w:themeColor="text1"/>
          <w:sz w:val="22"/>
        </w:rPr>
        <w:t>mas</w:t>
      </w:r>
      <w:proofErr w:type="spellEnd"/>
      <w:r w:rsidR="00452EEA" w:rsidRPr="003736B1">
        <w:rPr>
          <w:rFonts w:ascii="Palatino Linotype" w:hAnsi="Palatino Linotype" w:cs="Arial"/>
          <w:i/>
          <w:color w:val="000000" w:themeColor="text1"/>
          <w:sz w:val="22"/>
        </w:rPr>
        <w:t xml:space="preserve"> de media avenida a todo lo largo de las </w:t>
      </w:r>
      <w:proofErr w:type="spellStart"/>
      <w:r w:rsidR="00452EEA" w:rsidRPr="003736B1">
        <w:rPr>
          <w:rFonts w:ascii="Palatino Linotype" w:hAnsi="Palatino Linotype" w:cs="Arial"/>
          <w:i/>
          <w:color w:val="000000" w:themeColor="text1"/>
          <w:sz w:val="22"/>
        </w:rPr>
        <w:t>av</w:t>
      </w:r>
      <w:proofErr w:type="spellEnd"/>
      <w:r w:rsidR="00452EEA" w:rsidRPr="003736B1">
        <w:rPr>
          <w:rFonts w:ascii="Palatino Linotype" w:hAnsi="Palatino Linotype" w:cs="Arial"/>
          <w:i/>
          <w:color w:val="000000" w:themeColor="text1"/>
          <w:sz w:val="22"/>
        </w:rPr>
        <w:t xml:space="preserve"> principales que son </w:t>
      </w:r>
      <w:proofErr w:type="spellStart"/>
      <w:r w:rsidR="00452EEA" w:rsidRPr="003736B1">
        <w:rPr>
          <w:rFonts w:ascii="Palatino Linotype" w:hAnsi="Palatino Linotype" w:cs="Arial"/>
          <w:i/>
          <w:color w:val="000000" w:themeColor="text1"/>
          <w:sz w:val="22"/>
        </w:rPr>
        <w:t>cav</w:t>
      </w:r>
      <w:proofErr w:type="spellEnd"/>
      <w:r w:rsidR="00452EEA" w:rsidRPr="003736B1">
        <w:rPr>
          <w:rFonts w:ascii="Palatino Linotype" w:hAnsi="Palatino Linotype" w:cs="Arial"/>
          <w:i/>
          <w:color w:val="000000" w:themeColor="text1"/>
          <w:sz w:val="22"/>
        </w:rPr>
        <w:t xml:space="preserve"> pino y </w:t>
      </w:r>
      <w:proofErr w:type="spellStart"/>
      <w:r w:rsidR="00452EEA" w:rsidRPr="003736B1">
        <w:rPr>
          <w:rFonts w:ascii="Palatino Linotype" w:hAnsi="Palatino Linotype" w:cs="Arial"/>
          <w:i/>
          <w:color w:val="000000" w:themeColor="text1"/>
          <w:sz w:val="22"/>
        </w:rPr>
        <w:t>av</w:t>
      </w:r>
      <w:proofErr w:type="spellEnd"/>
      <w:r w:rsidR="00452EEA" w:rsidRPr="003736B1">
        <w:rPr>
          <w:rFonts w:ascii="Palatino Linotype" w:hAnsi="Palatino Linotype" w:cs="Arial"/>
          <w:i/>
          <w:color w:val="000000" w:themeColor="text1"/>
          <w:sz w:val="22"/>
        </w:rPr>
        <w:t xml:space="preserve"> cedro tampoco informa la altura q debe de tener el agua del drenaje antes de salirse por las coladeras del mismo pues casi todo el tiempo </w:t>
      </w:r>
      <w:proofErr w:type="spellStart"/>
      <w:r w:rsidR="00452EEA" w:rsidRPr="003736B1">
        <w:rPr>
          <w:rFonts w:ascii="Palatino Linotype" w:hAnsi="Palatino Linotype" w:cs="Arial"/>
          <w:i/>
          <w:color w:val="000000" w:themeColor="text1"/>
          <w:sz w:val="22"/>
        </w:rPr>
        <w:t>estan</w:t>
      </w:r>
      <w:proofErr w:type="spellEnd"/>
      <w:r w:rsidR="00452EEA" w:rsidRPr="003736B1">
        <w:rPr>
          <w:rFonts w:ascii="Palatino Linotype" w:hAnsi="Palatino Linotype" w:cs="Arial"/>
          <w:i/>
          <w:color w:val="000000" w:themeColor="text1"/>
          <w:sz w:val="22"/>
        </w:rPr>
        <w:t xml:space="preserve"> casi a desbordarse y no se ve que se desarrollen acciones para mantener los niveles bajos de aguas de drenaje por </w:t>
      </w:r>
      <w:proofErr w:type="spellStart"/>
      <w:r w:rsidR="00452EEA" w:rsidRPr="003736B1">
        <w:rPr>
          <w:rFonts w:ascii="Palatino Linotype" w:hAnsi="Palatino Linotype" w:cs="Arial"/>
          <w:i/>
          <w:color w:val="000000" w:themeColor="text1"/>
          <w:sz w:val="22"/>
        </w:rPr>
        <w:t>loq</w:t>
      </w:r>
      <w:proofErr w:type="spellEnd"/>
      <w:r w:rsidR="00452EEA" w:rsidRPr="003736B1">
        <w:rPr>
          <w:rFonts w:ascii="Palatino Linotype" w:hAnsi="Palatino Linotype" w:cs="Arial"/>
          <w:i/>
          <w:color w:val="000000" w:themeColor="text1"/>
          <w:sz w:val="22"/>
        </w:rPr>
        <w:t xml:space="preserve"> se insiste se informe de manera puntual con lo solicitado anteriormente </w:t>
      </w:r>
      <w:proofErr w:type="spellStart"/>
      <w:r w:rsidR="00452EEA" w:rsidRPr="003736B1">
        <w:rPr>
          <w:rFonts w:ascii="Palatino Linotype" w:hAnsi="Palatino Linotype" w:cs="Arial"/>
          <w:i/>
          <w:color w:val="000000" w:themeColor="text1"/>
          <w:sz w:val="22"/>
        </w:rPr>
        <w:t>asi</w:t>
      </w:r>
      <w:proofErr w:type="spellEnd"/>
      <w:r w:rsidR="00452EEA" w:rsidRPr="003736B1">
        <w:rPr>
          <w:rFonts w:ascii="Palatino Linotype" w:hAnsi="Palatino Linotype" w:cs="Arial"/>
          <w:i/>
          <w:color w:val="000000" w:themeColor="text1"/>
          <w:sz w:val="22"/>
        </w:rPr>
        <w:t xml:space="preserve"> mismo se presenten las facturas pagadas por las reparaciones a dicho pozo de agua </w:t>
      </w:r>
      <w:proofErr w:type="spellStart"/>
      <w:r w:rsidR="00452EEA" w:rsidRPr="003736B1">
        <w:rPr>
          <w:rFonts w:ascii="Palatino Linotype" w:hAnsi="Palatino Linotype" w:cs="Arial"/>
          <w:i/>
          <w:color w:val="000000" w:themeColor="text1"/>
          <w:sz w:val="22"/>
        </w:rPr>
        <w:t>asi</w:t>
      </w:r>
      <w:proofErr w:type="spellEnd"/>
      <w:r w:rsidR="00452EEA" w:rsidRPr="003736B1">
        <w:rPr>
          <w:rFonts w:ascii="Palatino Linotype" w:hAnsi="Palatino Linotype" w:cs="Arial"/>
          <w:i/>
          <w:color w:val="000000" w:themeColor="text1"/>
          <w:sz w:val="22"/>
        </w:rPr>
        <w:t xml:space="preserve"> se presenten las </w:t>
      </w:r>
      <w:proofErr w:type="spellStart"/>
      <w:r w:rsidR="00452EEA" w:rsidRPr="003736B1">
        <w:rPr>
          <w:rFonts w:ascii="Palatino Linotype" w:hAnsi="Palatino Linotype" w:cs="Arial"/>
          <w:i/>
          <w:color w:val="000000" w:themeColor="text1"/>
          <w:sz w:val="22"/>
        </w:rPr>
        <w:t>garantias</w:t>
      </w:r>
      <w:proofErr w:type="spellEnd"/>
      <w:r w:rsidR="00452EEA" w:rsidRPr="003736B1">
        <w:rPr>
          <w:rFonts w:ascii="Palatino Linotype" w:hAnsi="Palatino Linotype" w:cs="Arial"/>
          <w:i/>
          <w:color w:val="000000" w:themeColor="text1"/>
          <w:sz w:val="22"/>
        </w:rPr>
        <w:t xml:space="preserve"> otorgadas por el proveedor de las reparaciones a dicho pozo de agua de igual forma se informe cuantas de estas reparaciones han </w:t>
      </w:r>
      <w:proofErr w:type="spellStart"/>
      <w:r w:rsidR="00452EEA" w:rsidRPr="003736B1">
        <w:rPr>
          <w:rFonts w:ascii="Palatino Linotype" w:hAnsi="Palatino Linotype" w:cs="Arial"/>
          <w:i/>
          <w:color w:val="000000" w:themeColor="text1"/>
          <w:sz w:val="22"/>
        </w:rPr>
        <w:t>caido</w:t>
      </w:r>
      <w:proofErr w:type="spellEnd"/>
      <w:r w:rsidR="00452EEA" w:rsidRPr="003736B1">
        <w:rPr>
          <w:rFonts w:ascii="Palatino Linotype" w:hAnsi="Palatino Linotype" w:cs="Arial"/>
          <w:i/>
          <w:color w:val="000000" w:themeColor="text1"/>
          <w:sz w:val="22"/>
        </w:rPr>
        <w:t xml:space="preserve"> en </w:t>
      </w:r>
      <w:proofErr w:type="spellStart"/>
      <w:r w:rsidR="00452EEA" w:rsidRPr="003736B1">
        <w:rPr>
          <w:rFonts w:ascii="Palatino Linotype" w:hAnsi="Palatino Linotype" w:cs="Arial"/>
          <w:i/>
          <w:color w:val="000000" w:themeColor="text1"/>
          <w:sz w:val="22"/>
        </w:rPr>
        <w:t>garantias</w:t>
      </w:r>
      <w:proofErr w:type="spellEnd"/>
      <w:r w:rsidR="00452EEA" w:rsidRPr="003736B1">
        <w:rPr>
          <w:rFonts w:ascii="Palatino Linotype" w:hAnsi="Palatino Linotype" w:cs="Arial"/>
          <w:i/>
          <w:color w:val="000000" w:themeColor="text1"/>
          <w:sz w:val="22"/>
        </w:rPr>
        <w:t xml:space="preserve"> </w:t>
      </w:r>
      <w:proofErr w:type="spellStart"/>
      <w:r w:rsidR="00452EEA" w:rsidRPr="003736B1">
        <w:rPr>
          <w:rFonts w:ascii="Palatino Linotype" w:hAnsi="Palatino Linotype" w:cs="Arial"/>
          <w:i/>
          <w:color w:val="000000" w:themeColor="text1"/>
          <w:sz w:val="22"/>
        </w:rPr>
        <w:t>asi</w:t>
      </w:r>
      <w:proofErr w:type="spellEnd"/>
      <w:r w:rsidR="00452EEA" w:rsidRPr="003736B1">
        <w:rPr>
          <w:rFonts w:ascii="Palatino Linotype" w:hAnsi="Palatino Linotype" w:cs="Arial"/>
          <w:i/>
          <w:color w:val="000000" w:themeColor="text1"/>
          <w:sz w:val="22"/>
        </w:rPr>
        <w:t xml:space="preserve"> como las fechas de </w:t>
      </w:r>
      <w:proofErr w:type="spellStart"/>
      <w:r w:rsidR="00452EEA" w:rsidRPr="003736B1">
        <w:rPr>
          <w:rFonts w:ascii="Palatino Linotype" w:hAnsi="Palatino Linotype" w:cs="Arial"/>
          <w:i/>
          <w:color w:val="000000" w:themeColor="text1"/>
          <w:sz w:val="22"/>
        </w:rPr>
        <w:t>reparacion</w:t>
      </w:r>
      <w:proofErr w:type="spellEnd"/>
      <w:r w:rsidR="00452EEA" w:rsidRPr="003736B1">
        <w:rPr>
          <w:rFonts w:ascii="Palatino Linotype" w:hAnsi="Palatino Linotype" w:cs="Arial"/>
          <w:i/>
          <w:color w:val="000000" w:themeColor="text1"/>
          <w:sz w:val="22"/>
        </w:rPr>
        <w:t xml:space="preserve"> y falla de las mismas soportando con factura pagada x dicha </w:t>
      </w:r>
      <w:proofErr w:type="spellStart"/>
      <w:r w:rsidR="00452EEA" w:rsidRPr="003736B1">
        <w:rPr>
          <w:rFonts w:ascii="Palatino Linotype" w:hAnsi="Palatino Linotype" w:cs="Arial"/>
          <w:i/>
          <w:color w:val="000000" w:themeColor="text1"/>
          <w:sz w:val="22"/>
        </w:rPr>
        <w:t>reparacion</w:t>
      </w:r>
      <w:proofErr w:type="spellEnd"/>
      <w:r w:rsidR="00452EEA" w:rsidRPr="003736B1">
        <w:rPr>
          <w:rFonts w:ascii="Palatino Linotype" w:hAnsi="Palatino Linotype" w:cs="Arial"/>
          <w:i/>
          <w:color w:val="000000" w:themeColor="text1"/>
          <w:sz w:val="22"/>
        </w:rPr>
        <w:t xml:space="preserve"> y la </w:t>
      </w:r>
      <w:proofErr w:type="spellStart"/>
      <w:r w:rsidR="00452EEA" w:rsidRPr="003736B1">
        <w:rPr>
          <w:rFonts w:ascii="Palatino Linotype" w:hAnsi="Palatino Linotype" w:cs="Arial"/>
          <w:i/>
          <w:color w:val="000000" w:themeColor="text1"/>
          <w:sz w:val="22"/>
        </w:rPr>
        <w:t>garantia</w:t>
      </w:r>
      <w:proofErr w:type="spellEnd"/>
      <w:r w:rsidR="00452EEA" w:rsidRPr="003736B1">
        <w:rPr>
          <w:rFonts w:ascii="Palatino Linotype" w:hAnsi="Palatino Linotype" w:cs="Arial"/>
          <w:i/>
          <w:color w:val="000000" w:themeColor="text1"/>
          <w:sz w:val="22"/>
        </w:rPr>
        <w:t xml:space="preserve"> x escrito de dichos proveedores </w:t>
      </w:r>
      <w:proofErr w:type="spellStart"/>
      <w:r w:rsidR="00452EEA" w:rsidRPr="003736B1">
        <w:rPr>
          <w:rFonts w:ascii="Palatino Linotype" w:hAnsi="Palatino Linotype" w:cs="Arial"/>
          <w:i/>
          <w:color w:val="000000" w:themeColor="text1"/>
          <w:sz w:val="22"/>
        </w:rPr>
        <w:t>asi</w:t>
      </w:r>
      <w:proofErr w:type="spellEnd"/>
      <w:r w:rsidR="00452EEA" w:rsidRPr="003736B1">
        <w:rPr>
          <w:rFonts w:ascii="Palatino Linotype" w:hAnsi="Palatino Linotype" w:cs="Arial"/>
          <w:i/>
          <w:color w:val="000000" w:themeColor="text1"/>
          <w:sz w:val="22"/>
        </w:rPr>
        <w:t xml:space="preserve"> </w:t>
      </w:r>
      <w:proofErr w:type="spellStart"/>
      <w:r w:rsidR="00452EEA" w:rsidRPr="003736B1">
        <w:rPr>
          <w:rFonts w:ascii="Palatino Linotype" w:hAnsi="Palatino Linotype" w:cs="Arial"/>
          <w:i/>
          <w:color w:val="000000" w:themeColor="text1"/>
          <w:sz w:val="22"/>
        </w:rPr>
        <w:t>mmismo</w:t>
      </w:r>
      <w:proofErr w:type="spellEnd"/>
      <w:r w:rsidR="00452EEA" w:rsidRPr="003736B1">
        <w:rPr>
          <w:rFonts w:ascii="Palatino Linotype" w:hAnsi="Palatino Linotype" w:cs="Arial"/>
          <w:i/>
          <w:color w:val="000000" w:themeColor="text1"/>
          <w:sz w:val="22"/>
        </w:rPr>
        <w:t xml:space="preserve"> se informe con documental publica planos o estudios las modificaciones o adecuaciones que </w:t>
      </w:r>
      <w:proofErr w:type="spellStart"/>
      <w:r w:rsidR="00452EEA" w:rsidRPr="003736B1">
        <w:rPr>
          <w:rFonts w:ascii="Palatino Linotype" w:hAnsi="Palatino Linotype" w:cs="Arial"/>
          <w:i/>
          <w:color w:val="000000" w:themeColor="text1"/>
          <w:sz w:val="22"/>
        </w:rPr>
        <w:t>tendra</w:t>
      </w:r>
      <w:proofErr w:type="spellEnd"/>
      <w:r w:rsidR="00452EEA" w:rsidRPr="003736B1">
        <w:rPr>
          <w:rFonts w:ascii="Palatino Linotype" w:hAnsi="Palatino Linotype" w:cs="Arial"/>
          <w:i/>
          <w:color w:val="000000" w:themeColor="text1"/>
          <w:sz w:val="22"/>
        </w:rPr>
        <w:t xml:space="preserve"> que llevar a cabo dicho organismo para adecuar coladeras de </w:t>
      </w:r>
      <w:proofErr w:type="spellStart"/>
      <w:r w:rsidR="00452EEA" w:rsidRPr="003736B1">
        <w:rPr>
          <w:rFonts w:ascii="Palatino Linotype" w:hAnsi="Palatino Linotype" w:cs="Arial"/>
          <w:i/>
          <w:color w:val="000000" w:themeColor="text1"/>
          <w:sz w:val="22"/>
        </w:rPr>
        <w:t>recuperacion</w:t>
      </w:r>
      <w:proofErr w:type="spellEnd"/>
      <w:r w:rsidR="00452EEA" w:rsidRPr="003736B1">
        <w:rPr>
          <w:rFonts w:ascii="Palatino Linotype" w:hAnsi="Palatino Linotype" w:cs="Arial"/>
          <w:i/>
          <w:color w:val="000000" w:themeColor="text1"/>
          <w:sz w:val="22"/>
        </w:rPr>
        <w:t xml:space="preserve"> de aguas pluviales a fin de evitar en </w:t>
      </w:r>
      <w:proofErr w:type="spellStart"/>
      <w:r w:rsidR="00452EEA" w:rsidRPr="003736B1">
        <w:rPr>
          <w:rFonts w:ascii="Palatino Linotype" w:hAnsi="Palatino Linotype" w:cs="Arial"/>
          <w:i/>
          <w:color w:val="000000" w:themeColor="text1"/>
          <w:sz w:val="22"/>
        </w:rPr>
        <w:t>charcmientos</w:t>
      </w:r>
      <w:proofErr w:type="spellEnd"/>
      <w:r w:rsidR="00452EEA" w:rsidRPr="003736B1">
        <w:rPr>
          <w:rFonts w:ascii="Palatino Linotype" w:hAnsi="Palatino Linotype" w:cs="Arial"/>
          <w:i/>
          <w:color w:val="000000" w:themeColor="text1"/>
          <w:sz w:val="22"/>
        </w:rPr>
        <w:t xml:space="preserve"> en las calles del fraccionamiento independiente de que en las dos </w:t>
      </w:r>
      <w:proofErr w:type="spellStart"/>
      <w:r w:rsidR="00452EEA" w:rsidRPr="003736B1">
        <w:rPr>
          <w:rFonts w:ascii="Palatino Linotype" w:hAnsi="Palatino Linotype" w:cs="Arial"/>
          <w:i/>
          <w:color w:val="000000" w:themeColor="text1"/>
          <w:sz w:val="22"/>
        </w:rPr>
        <w:t>av</w:t>
      </w:r>
      <w:proofErr w:type="spellEnd"/>
      <w:r w:rsidR="00452EEA" w:rsidRPr="003736B1">
        <w:rPr>
          <w:rFonts w:ascii="Palatino Linotype" w:hAnsi="Palatino Linotype" w:cs="Arial"/>
          <w:i/>
          <w:color w:val="000000" w:themeColor="text1"/>
          <w:sz w:val="22"/>
        </w:rPr>
        <w:t xml:space="preserve"> principales cedro y pino existan coladeras mismas q son insuficientes para desalojar el agua de lluvia de las calles del fraccionamiento y que todos los años se encharcan a mitad de las calles y no baja </w:t>
      </w:r>
      <w:proofErr w:type="spellStart"/>
      <w:r w:rsidR="00452EEA" w:rsidRPr="003736B1">
        <w:rPr>
          <w:rFonts w:ascii="Palatino Linotype" w:hAnsi="Palatino Linotype" w:cs="Arial"/>
          <w:i/>
          <w:color w:val="000000" w:themeColor="text1"/>
          <w:sz w:val="22"/>
        </w:rPr>
        <w:t>despues</w:t>
      </w:r>
      <w:proofErr w:type="spellEnd"/>
      <w:r w:rsidR="00452EEA" w:rsidRPr="003736B1">
        <w:rPr>
          <w:rFonts w:ascii="Palatino Linotype" w:hAnsi="Palatino Linotype" w:cs="Arial"/>
          <w:i/>
          <w:color w:val="000000" w:themeColor="text1"/>
          <w:sz w:val="22"/>
        </w:rPr>
        <w:t xml:space="preserve"> de 3 o 4 </w:t>
      </w:r>
      <w:proofErr w:type="spellStart"/>
      <w:r w:rsidR="00452EEA" w:rsidRPr="003736B1">
        <w:rPr>
          <w:rFonts w:ascii="Palatino Linotype" w:hAnsi="Palatino Linotype" w:cs="Arial"/>
          <w:i/>
          <w:color w:val="000000" w:themeColor="text1"/>
          <w:sz w:val="22"/>
        </w:rPr>
        <w:t>dias</w:t>
      </w:r>
      <w:proofErr w:type="spellEnd"/>
      <w:r w:rsidRPr="003736B1">
        <w:rPr>
          <w:rFonts w:ascii="Palatino Linotype" w:hAnsi="Palatino Linotype" w:cs="Arial"/>
          <w:i/>
          <w:color w:val="000000" w:themeColor="text1"/>
          <w:sz w:val="22"/>
        </w:rPr>
        <w:t>”</w:t>
      </w:r>
      <w:r w:rsidR="00F84FBE" w:rsidRPr="003736B1">
        <w:rPr>
          <w:rFonts w:ascii="Palatino Linotype" w:hAnsi="Palatino Linotype" w:cs="Arial"/>
          <w:i/>
          <w:color w:val="000000" w:themeColor="text1"/>
          <w:sz w:val="22"/>
        </w:rPr>
        <w:t xml:space="preserve"> (sic)</w:t>
      </w:r>
    </w:p>
    <w:p w14:paraId="1BAEDA1B" w14:textId="77777777" w:rsidR="00F82D95" w:rsidRPr="003736B1" w:rsidRDefault="00F82D95" w:rsidP="00B60092">
      <w:pPr>
        <w:ind w:left="851" w:right="899"/>
        <w:jc w:val="both"/>
        <w:rPr>
          <w:rFonts w:ascii="Palatino Linotype" w:hAnsi="Palatino Linotype" w:cs="Arial"/>
          <w:i/>
          <w:color w:val="000000" w:themeColor="text1"/>
          <w:sz w:val="22"/>
        </w:rPr>
      </w:pPr>
    </w:p>
    <w:p w14:paraId="272AD569" w14:textId="7DF324E5" w:rsidR="00F67A1F" w:rsidRPr="003736B1" w:rsidRDefault="00F67A1F" w:rsidP="00B60092">
      <w:pPr>
        <w:spacing w:line="360" w:lineRule="auto"/>
        <w:ind w:right="899"/>
        <w:jc w:val="both"/>
        <w:rPr>
          <w:rFonts w:ascii="Palatino Linotype" w:hAnsi="Palatino Linotype" w:cs="Arial"/>
          <w:b/>
          <w:color w:val="000000" w:themeColor="text1"/>
        </w:rPr>
      </w:pPr>
      <w:r w:rsidRPr="003736B1">
        <w:rPr>
          <w:rFonts w:ascii="Palatino Linotype" w:hAnsi="Palatino Linotype" w:cs="Arial"/>
          <w:b/>
          <w:color w:val="000000" w:themeColor="text1"/>
        </w:rPr>
        <w:t>Así como, razones o motivos de inconformidad:</w:t>
      </w:r>
    </w:p>
    <w:p w14:paraId="3F91CAAF" w14:textId="77777777" w:rsidR="00F67A1F" w:rsidRPr="003736B1" w:rsidRDefault="00F67A1F" w:rsidP="00B60092">
      <w:pPr>
        <w:ind w:left="851" w:right="899"/>
        <w:jc w:val="both"/>
        <w:rPr>
          <w:rFonts w:ascii="Palatino Linotype" w:hAnsi="Palatino Linotype" w:cs="Arial"/>
          <w:i/>
          <w:color w:val="000000" w:themeColor="text1"/>
          <w:sz w:val="22"/>
        </w:rPr>
      </w:pPr>
    </w:p>
    <w:p w14:paraId="5719799C" w14:textId="56AD0441" w:rsidR="00F67A1F" w:rsidRPr="003736B1" w:rsidRDefault="00F67A1F" w:rsidP="00B60092">
      <w:pPr>
        <w:ind w:left="851" w:right="899"/>
        <w:jc w:val="both"/>
        <w:rPr>
          <w:rFonts w:ascii="Palatino Linotype" w:hAnsi="Palatino Linotype" w:cs="Arial"/>
          <w:i/>
          <w:color w:val="000000" w:themeColor="text1"/>
          <w:sz w:val="22"/>
        </w:rPr>
      </w:pPr>
      <w:r w:rsidRPr="003736B1">
        <w:rPr>
          <w:rFonts w:ascii="Palatino Linotype" w:hAnsi="Palatino Linotype" w:cs="Arial"/>
          <w:i/>
          <w:color w:val="000000" w:themeColor="text1"/>
          <w:sz w:val="22"/>
        </w:rPr>
        <w:t>“</w:t>
      </w:r>
      <w:proofErr w:type="spellStart"/>
      <w:r w:rsidR="00452EEA" w:rsidRPr="003736B1">
        <w:rPr>
          <w:rFonts w:ascii="Palatino Linotype" w:hAnsi="Palatino Linotype" w:cs="Arial"/>
          <w:i/>
          <w:color w:val="000000" w:themeColor="text1"/>
          <w:sz w:val="22"/>
        </w:rPr>
        <w:t>informacion</w:t>
      </w:r>
      <w:proofErr w:type="spellEnd"/>
      <w:r w:rsidR="00452EEA" w:rsidRPr="003736B1">
        <w:rPr>
          <w:rFonts w:ascii="Palatino Linotype" w:hAnsi="Palatino Linotype" w:cs="Arial"/>
          <w:i/>
          <w:color w:val="000000" w:themeColor="text1"/>
          <w:sz w:val="22"/>
        </w:rPr>
        <w:t xml:space="preserve"> sesgada e incompleta no informa a cabalidad como se lo mandata la ley en la materia</w:t>
      </w:r>
      <w:r w:rsidR="00C07ADA" w:rsidRPr="003736B1">
        <w:rPr>
          <w:rFonts w:ascii="Palatino Linotype" w:hAnsi="Palatino Linotype" w:cs="Arial"/>
          <w:i/>
          <w:color w:val="000000" w:themeColor="text1"/>
          <w:sz w:val="22"/>
        </w:rPr>
        <w:t>” (sic)</w:t>
      </w:r>
    </w:p>
    <w:p w14:paraId="081FD65C" w14:textId="77777777" w:rsidR="00C07ADA" w:rsidRPr="003736B1" w:rsidRDefault="00C07ADA" w:rsidP="00B60092">
      <w:pPr>
        <w:ind w:left="851" w:right="899"/>
        <w:jc w:val="both"/>
        <w:rPr>
          <w:rFonts w:ascii="Palatino Linotype" w:hAnsi="Palatino Linotype" w:cs="Arial"/>
          <w:i/>
          <w:color w:val="000000" w:themeColor="text1"/>
          <w:sz w:val="22"/>
        </w:rPr>
      </w:pPr>
    </w:p>
    <w:p w14:paraId="6DCFB38C" w14:textId="6F126341" w:rsidR="00E62E88" w:rsidRPr="003736B1" w:rsidRDefault="00452EEA" w:rsidP="00B60092">
      <w:pPr>
        <w:spacing w:line="360" w:lineRule="auto"/>
        <w:jc w:val="both"/>
        <w:rPr>
          <w:rFonts w:ascii="Palatino Linotype" w:hAnsi="Palatino Linotype" w:cs="Arial"/>
          <w:b/>
          <w:color w:val="000000" w:themeColor="text1"/>
          <w:sz w:val="28"/>
          <w:szCs w:val="28"/>
        </w:rPr>
      </w:pPr>
      <w:r w:rsidRPr="003736B1">
        <w:rPr>
          <w:rFonts w:ascii="Palatino Linotype" w:hAnsi="Palatino Linotype" w:cs="Arial"/>
          <w:b/>
          <w:color w:val="000000" w:themeColor="text1"/>
          <w:sz w:val="28"/>
          <w:szCs w:val="28"/>
        </w:rPr>
        <w:t>I</w:t>
      </w:r>
      <w:r w:rsidR="00E62E88" w:rsidRPr="003736B1">
        <w:rPr>
          <w:rFonts w:ascii="Palatino Linotype" w:hAnsi="Palatino Linotype" w:cs="Arial"/>
          <w:b/>
          <w:color w:val="000000" w:themeColor="text1"/>
          <w:sz w:val="28"/>
          <w:szCs w:val="28"/>
        </w:rPr>
        <w:t xml:space="preserve">V. Del turno del </w:t>
      </w:r>
      <w:r w:rsidR="00BC5BEF" w:rsidRPr="003736B1">
        <w:rPr>
          <w:rFonts w:ascii="Palatino Linotype" w:hAnsi="Palatino Linotype" w:cs="Arial"/>
          <w:b/>
          <w:color w:val="000000" w:themeColor="text1"/>
          <w:sz w:val="28"/>
          <w:szCs w:val="28"/>
        </w:rPr>
        <w:t>Recurso de Revisión</w:t>
      </w:r>
    </w:p>
    <w:p w14:paraId="17C411EA" w14:textId="47803372" w:rsidR="007A5836" w:rsidRPr="003736B1" w:rsidRDefault="007A5836" w:rsidP="00B60092">
      <w:pPr>
        <w:pStyle w:val="Prrafodelista"/>
        <w:spacing w:line="360" w:lineRule="auto"/>
        <w:ind w:left="0"/>
        <w:contextualSpacing/>
        <w:jc w:val="both"/>
        <w:rPr>
          <w:rFonts w:ascii="Palatino Linotype" w:hAnsi="Palatino Linotype" w:cs="Arial"/>
          <w:color w:val="000000" w:themeColor="text1"/>
        </w:rPr>
      </w:pPr>
      <w:r w:rsidRPr="003736B1">
        <w:rPr>
          <w:rFonts w:ascii="Palatino Linotype" w:hAnsi="Palatino Linotype" w:cs="Arial"/>
          <w:color w:val="000000" w:themeColor="text1"/>
        </w:rPr>
        <w:t xml:space="preserve">El recurso de que se trata se envió electrónicamente al Instituto de </w:t>
      </w:r>
      <w:r w:rsidRPr="003736B1">
        <w:rPr>
          <w:rFonts w:ascii="Palatino Linotype" w:eastAsia="Arial Unicode MS" w:hAnsi="Palatino Linotype" w:cs="Arial"/>
          <w:color w:val="000000" w:themeColor="text1"/>
        </w:rPr>
        <w:t>Transparencia</w:t>
      </w:r>
      <w:r w:rsidRPr="003736B1">
        <w:rPr>
          <w:rFonts w:ascii="Palatino Linotype" w:hAnsi="Palatino Linotype" w:cs="Arial"/>
          <w:color w:val="000000" w:themeColor="text1"/>
        </w:rPr>
        <w:t xml:space="preserve">, Acceso a la Información Pública y Protección de Datos Personales del Estado de México y Municipios en fecha </w:t>
      </w:r>
      <w:r w:rsidR="00452EEA" w:rsidRPr="003736B1">
        <w:rPr>
          <w:rFonts w:ascii="Palatino Linotype" w:hAnsi="Palatino Linotype" w:cs="Arial"/>
          <w:b/>
          <w:color w:val="000000" w:themeColor="text1"/>
        </w:rPr>
        <w:t>diecisiete de marzo d</w:t>
      </w:r>
      <w:r w:rsidR="00A9204E" w:rsidRPr="003736B1">
        <w:rPr>
          <w:rFonts w:ascii="Palatino Linotype" w:hAnsi="Palatino Linotype" w:cs="Arial"/>
          <w:b/>
          <w:color w:val="000000" w:themeColor="text1"/>
        </w:rPr>
        <w:t>e dos mil veintidós</w:t>
      </w:r>
      <w:r w:rsidR="00F3446D" w:rsidRPr="003736B1">
        <w:rPr>
          <w:rFonts w:ascii="Palatino Linotype" w:hAnsi="Palatino Linotype" w:cs="Arial"/>
          <w:color w:val="000000" w:themeColor="text1"/>
        </w:rPr>
        <w:t xml:space="preserve">; por lo que, </w:t>
      </w:r>
      <w:r w:rsidRPr="003736B1">
        <w:rPr>
          <w:rFonts w:ascii="Palatino Linotype" w:hAnsi="Palatino Linotype" w:cs="Arial"/>
          <w:color w:val="000000" w:themeColor="text1"/>
        </w:rPr>
        <w:t xml:space="preserve">con fundamento en el artículo 185, fracción I de la </w:t>
      </w:r>
      <w:r w:rsidRPr="003736B1">
        <w:rPr>
          <w:rFonts w:ascii="Palatino Linotype" w:hAnsi="Palatino Linotype"/>
          <w:color w:val="000000" w:themeColor="text1"/>
        </w:rPr>
        <w:t>Ley de Transparencia y Acceso a la Información Pública del Estado de México y Municipios</w:t>
      </w:r>
      <w:r w:rsidRPr="003736B1">
        <w:rPr>
          <w:rFonts w:ascii="Palatino Linotype" w:hAnsi="Palatino Linotype" w:cs="Arial"/>
          <w:color w:val="000000" w:themeColor="text1"/>
        </w:rPr>
        <w:t>, se turnó, a través del</w:t>
      </w:r>
      <w:r w:rsidRPr="003736B1">
        <w:rPr>
          <w:rFonts w:ascii="Palatino Linotype" w:eastAsia="Arial Unicode MS" w:hAnsi="Palatino Linotype" w:cs="Arial"/>
          <w:color w:val="000000" w:themeColor="text1"/>
        </w:rPr>
        <w:t xml:space="preserve"> </w:t>
      </w:r>
      <w:r w:rsidRPr="003736B1">
        <w:rPr>
          <w:rFonts w:ascii="Palatino Linotype" w:eastAsia="Arial Unicode MS" w:hAnsi="Palatino Linotype" w:cs="Arial"/>
          <w:b/>
          <w:color w:val="000000" w:themeColor="text1"/>
        </w:rPr>
        <w:t>SAIMEX</w:t>
      </w:r>
      <w:r w:rsidRPr="003736B1">
        <w:rPr>
          <w:rFonts w:ascii="Palatino Linotype" w:hAnsi="Palatino Linotype"/>
          <w:color w:val="000000" w:themeColor="text1"/>
        </w:rPr>
        <w:t>, a</w:t>
      </w:r>
      <w:r w:rsidR="002B5B30" w:rsidRPr="003736B1">
        <w:rPr>
          <w:rFonts w:ascii="Palatino Linotype" w:hAnsi="Palatino Linotype"/>
          <w:color w:val="000000" w:themeColor="text1"/>
        </w:rPr>
        <w:t xml:space="preserve"> </w:t>
      </w:r>
      <w:r w:rsidR="004E291C" w:rsidRPr="003736B1">
        <w:rPr>
          <w:rFonts w:ascii="Palatino Linotype" w:hAnsi="Palatino Linotype"/>
          <w:color w:val="000000" w:themeColor="text1"/>
        </w:rPr>
        <w:t>l</w:t>
      </w:r>
      <w:r w:rsidR="002B5B30" w:rsidRPr="003736B1">
        <w:rPr>
          <w:rFonts w:ascii="Palatino Linotype" w:hAnsi="Palatino Linotype"/>
          <w:color w:val="000000" w:themeColor="text1"/>
        </w:rPr>
        <w:t>a</w:t>
      </w:r>
      <w:r w:rsidRPr="003736B1">
        <w:rPr>
          <w:rFonts w:ascii="Palatino Linotype" w:hAnsi="Palatino Linotype"/>
          <w:color w:val="000000" w:themeColor="text1"/>
        </w:rPr>
        <w:t xml:space="preserve"> </w:t>
      </w:r>
      <w:r w:rsidR="000B66D8" w:rsidRPr="003736B1">
        <w:rPr>
          <w:rFonts w:ascii="Palatino Linotype" w:hAnsi="Palatino Linotype" w:cs="Arial"/>
          <w:b/>
          <w:color w:val="000000" w:themeColor="text1"/>
        </w:rPr>
        <w:t>C</w:t>
      </w:r>
      <w:r w:rsidRPr="003736B1">
        <w:rPr>
          <w:rFonts w:ascii="Palatino Linotype" w:hAnsi="Palatino Linotype" w:cs="Arial"/>
          <w:b/>
          <w:color w:val="000000" w:themeColor="text1"/>
        </w:rPr>
        <w:t>omisionad</w:t>
      </w:r>
      <w:r w:rsidR="002B5B30" w:rsidRPr="003736B1">
        <w:rPr>
          <w:rFonts w:ascii="Palatino Linotype" w:hAnsi="Palatino Linotype" w:cs="Arial"/>
          <w:b/>
          <w:color w:val="000000" w:themeColor="text1"/>
        </w:rPr>
        <w:t>a</w:t>
      </w:r>
      <w:r w:rsidRPr="003736B1">
        <w:rPr>
          <w:rFonts w:ascii="Palatino Linotype" w:hAnsi="Palatino Linotype" w:cs="Arial"/>
          <w:color w:val="000000" w:themeColor="text1"/>
        </w:rPr>
        <w:t xml:space="preserve"> </w:t>
      </w:r>
      <w:r w:rsidR="004365AC" w:rsidRPr="003736B1">
        <w:rPr>
          <w:rFonts w:ascii="Palatino Linotype" w:hAnsi="Palatino Linotype"/>
          <w:b/>
          <w:color w:val="000000" w:themeColor="text1"/>
        </w:rPr>
        <w:t>Sharon Cristina Morales Martínez</w:t>
      </w:r>
      <w:r w:rsidRPr="003736B1">
        <w:rPr>
          <w:rFonts w:ascii="Palatino Linotype" w:hAnsi="Palatino Linotype" w:cs="Arial"/>
          <w:color w:val="000000" w:themeColor="text1"/>
        </w:rPr>
        <w:t xml:space="preserve">, a efecto de </w:t>
      </w:r>
      <w:r w:rsidR="00C70502" w:rsidRPr="003736B1">
        <w:rPr>
          <w:rFonts w:ascii="Palatino Linotype" w:hAnsi="Palatino Linotype" w:cs="Arial"/>
          <w:color w:val="000000" w:themeColor="text1"/>
        </w:rPr>
        <w:t xml:space="preserve">decretar </w:t>
      </w:r>
      <w:r w:rsidRPr="003736B1">
        <w:rPr>
          <w:rFonts w:ascii="Palatino Linotype" w:hAnsi="Palatino Linotype" w:cs="Arial"/>
          <w:color w:val="000000" w:themeColor="text1"/>
        </w:rPr>
        <w:t xml:space="preserve">su admisión o </w:t>
      </w:r>
      <w:proofErr w:type="spellStart"/>
      <w:r w:rsidRPr="003736B1">
        <w:rPr>
          <w:rFonts w:ascii="Palatino Linotype" w:hAnsi="Palatino Linotype" w:cs="Arial"/>
          <w:color w:val="000000" w:themeColor="text1"/>
        </w:rPr>
        <w:t>desechamiento</w:t>
      </w:r>
      <w:proofErr w:type="spellEnd"/>
      <w:r w:rsidRPr="003736B1">
        <w:rPr>
          <w:rFonts w:ascii="Palatino Linotype" w:hAnsi="Palatino Linotype" w:cs="Arial"/>
          <w:color w:val="000000" w:themeColor="text1"/>
        </w:rPr>
        <w:t>.</w:t>
      </w:r>
    </w:p>
    <w:p w14:paraId="05B3F7D7" w14:textId="0F433665" w:rsidR="00E62E88" w:rsidRPr="003736B1" w:rsidRDefault="00E62E88" w:rsidP="00B60092">
      <w:pPr>
        <w:tabs>
          <w:tab w:val="center" w:pos="4252"/>
          <w:tab w:val="right" w:pos="8504"/>
        </w:tabs>
        <w:spacing w:line="360" w:lineRule="auto"/>
        <w:jc w:val="both"/>
        <w:rPr>
          <w:rFonts w:ascii="Palatino Linotype" w:hAnsi="Palatino Linotype" w:cs="Arial"/>
          <w:b/>
          <w:color w:val="000000" w:themeColor="text1"/>
        </w:rPr>
      </w:pPr>
      <w:r w:rsidRPr="003736B1">
        <w:rPr>
          <w:rFonts w:ascii="Palatino Linotype" w:hAnsi="Palatino Linotype" w:cs="Arial"/>
          <w:b/>
          <w:color w:val="000000" w:themeColor="text1"/>
        </w:rPr>
        <w:lastRenderedPageBreak/>
        <w:t xml:space="preserve">a) Admisión del </w:t>
      </w:r>
      <w:r w:rsidR="00BC5BEF" w:rsidRPr="003736B1">
        <w:rPr>
          <w:rFonts w:ascii="Palatino Linotype" w:hAnsi="Palatino Linotype" w:cs="Arial"/>
          <w:b/>
          <w:color w:val="000000" w:themeColor="text1"/>
        </w:rPr>
        <w:t>Recurso de Revisión</w:t>
      </w:r>
    </w:p>
    <w:p w14:paraId="2973B9F1" w14:textId="5F741C7C" w:rsidR="00E62E88" w:rsidRPr="003736B1" w:rsidRDefault="00E62E88" w:rsidP="00B60092">
      <w:pPr>
        <w:pStyle w:val="Prrafodelista"/>
        <w:spacing w:line="360" w:lineRule="auto"/>
        <w:ind w:left="0"/>
        <w:contextualSpacing/>
        <w:jc w:val="both"/>
        <w:rPr>
          <w:rFonts w:ascii="Palatino Linotype" w:hAnsi="Palatino Linotype" w:cs="Arial"/>
          <w:b/>
          <w:color w:val="000000" w:themeColor="text1"/>
        </w:rPr>
      </w:pPr>
      <w:r w:rsidRPr="003736B1">
        <w:rPr>
          <w:rFonts w:ascii="Palatino Linotype" w:hAnsi="Palatino Linotype" w:cs="Arial"/>
          <w:color w:val="000000" w:themeColor="text1"/>
        </w:rPr>
        <w:t>De las constancias del expediente electrónico del</w:t>
      </w:r>
      <w:r w:rsidRPr="003736B1">
        <w:rPr>
          <w:rFonts w:ascii="Palatino Linotype" w:hAnsi="Palatino Linotype" w:cs="Arial"/>
          <w:b/>
          <w:color w:val="000000" w:themeColor="text1"/>
        </w:rPr>
        <w:t xml:space="preserve"> SAIMEX</w:t>
      </w:r>
      <w:r w:rsidRPr="003736B1">
        <w:rPr>
          <w:rFonts w:ascii="Palatino Linotype" w:hAnsi="Palatino Linotype" w:cs="Arial"/>
          <w:color w:val="000000" w:themeColor="text1"/>
        </w:rPr>
        <w:t xml:space="preserve">, se advierte que el </w:t>
      </w:r>
      <w:r w:rsidR="00CE0FBF" w:rsidRPr="003736B1">
        <w:rPr>
          <w:rFonts w:ascii="Palatino Linotype" w:hAnsi="Palatino Linotype" w:cs="Arial"/>
          <w:b/>
          <w:color w:val="000000" w:themeColor="text1"/>
        </w:rPr>
        <w:t xml:space="preserve">dieciocho de marzo </w:t>
      </w:r>
      <w:r w:rsidR="00A9204E" w:rsidRPr="003736B1">
        <w:rPr>
          <w:rFonts w:ascii="Palatino Linotype" w:hAnsi="Palatino Linotype" w:cs="Arial"/>
          <w:b/>
          <w:color w:val="000000" w:themeColor="text1"/>
        </w:rPr>
        <w:t>de dos mil veintidós</w:t>
      </w:r>
      <w:r w:rsidR="007A5836" w:rsidRPr="003736B1">
        <w:rPr>
          <w:rFonts w:ascii="Palatino Linotype" w:hAnsi="Palatino Linotype" w:cs="Arial"/>
          <w:color w:val="000000" w:themeColor="text1"/>
        </w:rPr>
        <w:t xml:space="preserve">, </w:t>
      </w:r>
      <w:r w:rsidRPr="003736B1">
        <w:rPr>
          <w:rFonts w:ascii="Palatino Linotype" w:hAnsi="Palatino Linotype" w:cs="Arial"/>
          <w:color w:val="000000" w:themeColor="text1"/>
        </w:rPr>
        <w:t xml:space="preserve">se acordó la admisión a trámite del </w:t>
      </w:r>
      <w:r w:rsidR="00BC5BEF" w:rsidRPr="003736B1">
        <w:rPr>
          <w:rFonts w:ascii="Palatino Linotype" w:hAnsi="Palatino Linotype" w:cs="Arial"/>
          <w:color w:val="000000" w:themeColor="text1"/>
        </w:rPr>
        <w:t>Recurso de Revisión</w:t>
      </w:r>
      <w:r w:rsidRPr="003736B1">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3736B1">
        <w:rPr>
          <w:rFonts w:ascii="Palatino Linotype" w:hAnsi="Palatino Linotype" w:cs="Arial"/>
          <w:b/>
          <w:color w:val="000000" w:themeColor="text1"/>
        </w:rPr>
        <w:t xml:space="preserve">EL RECURRENTE </w:t>
      </w:r>
      <w:r w:rsidR="0017793E" w:rsidRPr="003736B1">
        <w:rPr>
          <w:rFonts w:ascii="Palatino Linotype" w:hAnsi="Palatino Linotype" w:cs="Arial"/>
          <w:color w:val="000000" w:themeColor="text1"/>
        </w:rPr>
        <w:t xml:space="preserve">manifestara lo que a su derecho conviniera, a efecto de presentar pruebas o alegatos y, en su caso, </w:t>
      </w:r>
      <w:r w:rsidR="0017793E" w:rsidRPr="003736B1">
        <w:rPr>
          <w:rFonts w:ascii="Palatino Linotype" w:hAnsi="Palatino Linotype" w:cs="Arial"/>
          <w:b/>
          <w:color w:val="000000" w:themeColor="text1"/>
        </w:rPr>
        <w:t xml:space="preserve">EL SUJETO OBLIGADO </w:t>
      </w:r>
      <w:r w:rsidR="0017793E" w:rsidRPr="003736B1">
        <w:rPr>
          <w:rFonts w:ascii="Palatino Linotype" w:hAnsi="Palatino Linotype" w:cs="Arial"/>
          <w:color w:val="000000" w:themeColor="text1"/>
        </w:rPr>
        <w:t xml:space="preserve">rindiera su correspondiente Informe Justificado; lo anterior , </w:t>
      </w:r>
      <w:r w:rsidRPr="003736B1">
        <w:rPr>
          <w:rFonts w:ascii="Palatino Linotype" w:hAnsi="Palatino Linotype" w:cs="Arial"/>
          <w:color w:val="000000" w:themeColor="text1"/>
        </w:rPr>
        <w:t>conforme a lo dispuesto por el artículo 185 de la Ley de Transparencia y Acceso a la Información Pública del</w:t>
      </w:r>
      <w:r w:rsidR="00C07ADA" w:rsidRPr="003736B1">
        <w:rPr>
          <w:rFonts w:ascii="Palatino Linotype" w:hAnsi="Palatino Linotype" w:cs="Arial"/>
          <w:color w:val="000000" w:themeColor="text1"/>
        </w:rPr>
        <w:t xml:space="preserve"> Estado de México y Municipios. </w:t>
      </w:r>
    </w:p>
    <w:p w14:paraId="5C50F92A" w14:textId="77777777" w:rsidR="00E62E88" w:rsidRPr="003736B1" w:rsidRDefault="00E62E88" w:rsidP="00B60092">
      <w:pPr>
        <w:pStyle w:val="Prrafodelista"/>
        <w:spacing w:line="360" w:lineRule="auto"/>
        <w:ind w:left="0"/>
        <w:contextualSpacing/>
        <w:jc w:val="both"/>
        <w:rPr>
          <w:rFonts w:ascii="Palatino Linotype" w:hAnsi="Palatino Linotype" w:cs="Arial"/>
          <w:color w:val="000000" w:themeColor="text1"/>
        </w:rPr>
      </w:pPr>
    </w:p>
    <w:p w14:paraId="3D28BDAE" w14:textId="77777777" w:rsidR="00C07ADA" w:rsidRPr="003736B1" w:rsidRDefault="00C07ADA" w:rsidP="00B60092">
      <w:pPr>
        <w:spacing w:line="360" w:lineRule="auto"/>
        <w:jc w:val="both"/>
        <w:rPr>
          <w:rFonts w:ascii="Palatino Linotype" w:eastAsia="Arial Unicode MS" w:hAnsi="Palatino Linotype" w:cs="Arial"/>
          <w:b/>
          <w:color w:val="000000" w:themeColor="text1"/>
        </w:rPr>
      </w:pPr>
      <w:r w:rsidRPr="003736B1">
        <w:rPr>
          <w:rFonts w:ascii="Palatino Linotype" w:eastAsia="Arial Unicode MS" w:hAnsi="Palatino Linotype" w:cs="Arial"/>
          <w:b/>
          <w:color w:val="000000" w:themeColor="text1"/>
        </w:rPr>
        <w:t xml:space="preserve">b) </w:t>
      </w:r>
      <w:r w:rsidRPr="003736B1">
        <w:rPr>
          <w:rFonts w:ascii="Palatino Linotype" w:hAnsi="Palatino Linotype" w:cs="Arial"/>
          <w:b/>
          <w:bCs/>
          <w:color w:val="000000" w:themeColor="text1"/>
        </w:rPr>
        <w:t>Informe Justificado</w:t>
      </w:r>
    </w:p>
    <w:p w14:paraId="32E3A992" w14:textId="7EE89E94" w:rsidR="00CE0FBF" w:rsidRPr="003736B1" w:rsidRDefault="00CE0FBF" w:rsidP="00B60092">
      <w:pPr>
        <w:spacing w:line="360" w:lineRule="auto"/>
        <w:jc w:val="both"/>
        <w:rPr>
          <w:rFonts w:ascii="Palatino Linotype" w:hAnsi="Palatino Linotype" w:cs="Arial"/>
          <w:color w:val="000000" w:themeColor="text1"/>
          <w:lang w:eastAsia="es-MX"/>
        </w:rPr>
      </w:pPr>
      <w:r w:rsidRPr="003736B1">
        <w:rPr>
          <w:rFonts w:ascii="Palatino Linotype" w:hAnsi="Palatino Linotype" w:cs="Arial"/>
          <w:color w:val="000000" w:themeColor="text1"/>
        </w:rPr>
        <w:t>En cumplimiento a lo anterior, de las constancias del expediente electrónico del</w:t>
      </w:r>
      <w:r w:rsidRPr="003736B1">
        <w:rPr>
          <w:rFonts w:ascii="Palatino Linotype" w:hAnsi="Palatino Linotype" w:cs="Arial"/>
          <w:b/>
          <w:color w:val="000000" w:themeColor="text1"/>
        </w:rPr>
        <w:t xml:space="preserve"> SAIMEX</w:t>
      </w:r>
      <w:r w:rsidRPr="003736B1">
        <w:rPr>
          <w:rFonts w:ascii="Palatino Linotype" w:hAnsi="Palatino Linotype" w:cs="Arial"/>
          <w:color w:val="000000" w:themeColor="text1"/>
        </w:rPr>
        <w:t xml:space="preserve">, se advierte que el </w:t>
      </w:r>
      <w:r w:rsidRPr="003736B1">
        <w:rPr>
          <w:rFonts w:ascii="Palatino Linotype" w:hAnsi="Palatino Linotype" w:cs="Arial"/>
          <w:b/>
          <w:color w:val="000000" w:themeColor="text1"/>
        </w:rPr>
        <w:t>treinta de marzo de dos mil veintidós</w:t>
      </w:r>
      <w:r w:rsidRPr="003736B1">
        <w:rPr>
          <w:rFonts w:ascii="Palatino Linotype" w:hAnsi="Palatino Linotype" w:cs="Arial"/>
          <w:color w:val="000000" w:themeColor="text1"/>
        </w:rPr>
        <w:t xml:space="preserve">, </w:t>
      </w:r>
      <w:r w:rsidRPr="003736B1">
        <w:rPr>
          <w:rFonts w:ascii="Palatino Linotype" w:hAnsi="Palatino Linotype" w:cs="Arial"/>
          <w:b/>
          <w:color w:val="000000" w:themeColor="text1"/>
        </w:rPr>
        <w:t>EL SUJETO OBLIGADO</w:t>
      </w:r>
      <w:r w:rsidRPr="003736B1">
        <w:rPr>
          <w:rFonts w:ascii="Palatino Linotype" w:hAnsi="Palatino Linotype" w:cs="Arial"/>
          <w:color w:val="000000" w:themeColor="text1"/>
        </w:rPr>
        <w:t xml:space="preserve"> envió el Informe Justificado, como se desprende a continuación</w:t>
      </w:r>
      <w:r w:rsidRPr="003736B1">
        <w:rPr>
          <w:rFonts w:ascii="Palatino Linotype" w:hAnsi="Palatino Linotype" w:cs="Arial"/>
          <w:color w:val="000000" w:themeColor="text1"/>
          <w:lang w:eastAsia="es-MX"/>
        </w:rPr>
        <w:t xml:space="preserve">: </w:t>
      </w:r>
    </w:p>
    <w:p w14:paraId="3D18952B" w14:textId="44A81E96" w:rsidR="00CE0FBF" w:rsidRPr="003736B1" w:rsidRDefault="00CE0FBF" w:rsidP="00B60092">
      <w:pPr>
        <w:spacing w:line="360" w:lineRule="auto"/>
        <w:jc w:val="both"/>
        <w:rPr>
          <w:rFonts w:ascii="Palatino Linotype" w:hAnsi="Palatino Linotype" w:cs="Arial"/>
          <w:color w:val="000000" w:themeColor="text1"/>
          <w:lang w:eastAsia="es-MX"/>
        </w:rPr>
      </w:pPr>
      <w:r w:rsidRPr="003736B1">
        <w:rPr>
          <w:rFonts w:ascii="Palatino Linotype" w:hAnsi="Palatino Linotype"/>
          <w:noProof/>
          <w:color w:val="000000" w:themeColor="text1"/>
          <w:lang w:eastAsia="es-MX"/>
        </w:rPr>
        <mc:AlternateContent>
          <mc:Choice Requires="wps">
            <w:drawing>
              <wp:anchor distT="0" distB="0" distL="114300" distR="114300" simplePos="0" relativeHeight="251659264" behindDoc="0" locked="0" layoutInCell="1" allowOverlap="1" wp14:anchorId="6CE88F8D" wp14:editId="2412D8C4">
                <wp:simplePos x="0" y="0"/>
                <wp:positionH relativeFrom="margin">
                  <wp:align>right</wp:align>
                </wp:positionH>
                <wp:positionV relativeFrom="paragraph">
                  <wp:posOffset>1056640</wp:posOffset>
                </wp:positionV>
                <wp:extent cx="5574030" cy="476250"/>
                <wp:effectExtent l="76200" t="38100" r="83820" b="95250"/>
                <wp:wrapNone/>
                <wp:docPr id="48" name="Rectángulo redondeado 48"/>
                <wp:cNvGraphicFramePr/>
                <a:graphic xmlns:a="http://schemas.openxmlformats.org/drawingml/2006/main">
                  <a:graphicData uri="http://schemas.microsoft.com/office/word/2010/wordprocessingShape">
                    <wps:wsp>
                      <wps:cNvSpPr/>
                      <wps:spPr>
                        <a:xfrm>
                          <a:off x="0" y="0"/>
                          <a:ext cx="5574030" cy="476250"/>
                        </a:xfrm>
                        <a:prstGeom prst="roundRect">
                          <a:avLst>
                            <a:gd name="adj" fmla="val 4604"/>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oundrect w14:anchorId="0C7A7A3A" id="Rectángulo redondeado 48" o:spid="_x0000_s1026" style="position:absolute;margin-left:387.7pt;margin-top:83.2pt;width:438.9pt;height:3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3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" filled="f" strokecolor="red" strokeweight="2.25pt">
                <v:shadow on="t" color="black" opacity="22937f" origin=",.5" offset="0,.63889mm"/>
                <w10:wrap anchorx="margin"/>
              </v:roundrect>
            </w:pict>
          </mc:Fallback>
        </mc:AlternateContent>
      </w:r>
      <w:r w:rsidRPr="003736B1">
        <w:rPr>
          <w:rFonts w:ascii="Palatino Linotype" w:hAnsi="Palatino Linotype"/>
          <w:noProof/>
          <w:color w:val="000000" w:themeColor="text1"/>
          <w:lang w:eastAsia="es-MX"/>
        </w:rPr>
        <w:drawing>
          <wp:inline distT="0" distB="0" distL="0" distR="0" wp14:anchorId="78DA030A" wp14:editId="60A9CEC8">
            <wp:extent cx="5791835" cy="2152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152650"/>
                    </a:xfrm>
                    <a:prstGeom prst="rect">
                      <a:avLst/>
                    </a:prstGeom>
                  </pic:spPr>
                </pic:pic>
              </a:graphicData>
            </a:graphic>
          </wp:inline>
        </w:drawing>
      </w:r>
    </w:p>
    <w:p w14:paraId="39973E55" w14:textId="77777777" w:rsidR="00CE0FBF" w:rsidRPr="003736B1" w:rsidRDefault="00CE0FBF" w:rsidP="00B60092">
      <w:pPr>
        <w:spacing w:line="360" w:lineRule="auto"/>
        <w:jc w:val="both"/>
        <w:rPr>
          <w:rFonts w:ascii="Palatino Linotype" w:hAnsi="Palatino Linotype" w:cs="Arial"/>
          <w:color w:val="000000" w:themeColor="text1"/>
          <w:lang w:eastAsia="es-MX"/>
        </w:rPr>
      </w:pPr>
    </w:p>
    <w:p w14:paraId="7A3F07BC" w14:textId="77CFAC03" w:rsidR="00CE0FBF" w:rsidRPr="003736B1" w:rsidRDefault="00CE0FBF" w:rsidP="00B60092">
      <w:pPr>
        <w:pStyle w:val="Prrafodelista"/>
        <w:spacing w:line="360" w:lineRule="auto"/>
        <w:ind w:left="0"/>
        <w:contextualSpacing/>
        <w:jc w:val="both"/>
        <w:rPr>
          <w:rFonts w:ascii="Palatino Linotype" w:hAnsi="Palatino Linotype" w:cs="Arial"/>
          <w:color w:val="000000" w:themeColor="text1"/>
          <w:lang w:eastAsia="es-MX"/>
        </w:rPr>
      </w:pPr>
      <w:r w:rsidRPr="003736B1">
        <w:rPr>
          <w:rFonts w:ascii="Palatino Linotype" w:hAnsi="Palatino Linotype" w:cs="Arial"/>
          <w:color w:val="000000" w:themeColor="text1"/>
          <w:lang w:eastAsia="es-MX"/>
        </w:rPr>
        <w:lastRenderedPageBreak/>
        <w:t xml:space="preserve">Advirtiendo de </w:t>
      </w:r>
      <w:r w:rsidRPr="003736B1">
        <w:rPr>
          <w:rFonts w:ascii="Palatino Linotype" w:hAnsi="Palatino Linotype" w:cs="Arial"/>
          <w:color w:val="000000" w:themeColor="text1"/>
        </w:rPr>
        <w:t>dicho</w:t>
      </w:r>
      <w:r w:rsidRPr="003736B1">
        <w:rPr>
          <w:rFonts w:ascii="Palatino Linotype" w:hAnsi="Palatino Linotype" w:cs="Arial"/>
          <w:color w:val="000000" w:themeColor="text1"/>
          <w:lang w:eastAsia="es-MX"/>
        </w:rPr>
        <w:t xml:space="preserve"> informe, que </w:t>
      </w:r>
      <w:r w:rsidRPr="003736B1">
        <w:rPr>
          <w:rFonts w:ascii="Palatino Linotype" w:hAnsi="Palatino Linotype" w:cs="Arial"/>
          <w:b/>
          <w:color w:val="000000" w:themeColor="text1"/>
          <w:lang w:eastAsia="es-MX"/>
        </w:rPr>
        <w:t>EL SUJETO OBLIGADO</w:t>
      </w:r>
      <w:r w:rsidRPr="003736B1">
        <w:rPr>
          <w:rFonts w:ascii="Palatino Linotype" w:hAnsi="Palatino Linotype" w:cs="Arial"/>
          <w:color w:val="000000" w:themeColor="text1"/>
          <w:lang w:eastAsia="es-MX"/>
        </w:rPr>
        <w:t xml:space="preserve"> anexó el archivo electrónico </w:t>
      </w:r>
      <w:r w:rsidRPr="003736B1">
        <w:rPr>
          <w:rFonts w:ascii="Palatino Linotype" w:hAnsi="Palatino Linotype" w:cs="Arial"/>
          <w:b/>
          <w:i/>
          <w:color w:val="000000" w:themeColor="text1"/>
          <w:lang w:eastAsia="es-MX"/>
        </w:rPr>
        <w:t xml:space="preserve">Informe 04037INFOEMIPRR2022.pdf, </w:t>
      </w:r>
      <w:r w:rsidRPr="003736B1">
        <w:rPr>
          <w:rFonts w:ascii="Palatino Linotype" w:hAnsi="Palatino Linotype" w:cs="Arial"/>
          <w:color w:val="000000" w:themeColor="text1"/>
          <w:lang w:eastAsia="es-MX"/>
        </w:rPr>
        <w:t xml:space="preserve">el cual contiene el Informe Justificado expone lo siguiente: </w:t>
      </w:r>
    </w:p>
    <w:p w14:paraId="4F1F1E06" w14:textId="77777777" w:rsidR="00CE0FBF" w:rsidRPr="003736B1" w:rsidRDefault="00CE0FBF" w:rsidP="00B60092">
      <w:pPr>
        <w:pStyle w:val="Prrafodelista"/>
        <w:ind w:left="0"/>
        <w:contextualSpacing/>
        <w:jc w:val="both"/>
        <w:rPr>
          <w:rFonts w:ascii="Palatino Linotype" w:hAnsi="Palatino Linotype" w:cs="Arial"/>
          <w:color w:val="000000" w:themeColor="text1"/>
          <w:lang w:eastAsia="es-MX"/>
        </w:rPr>
      </w:pPr>
    </w:p>
    <w:p w14:paraId="7506D524" w14:textId="4D647ED8" w:rsidR="00CE0FBF" w:rsidRPr="003736B1" w:rsidRDefault="00CE0FBF" w:rsidP="00B60092">
      <w:pPr>
        <w:ind w:left="851" w:right="899"/>
        <w:jc w:val="both"/>
        <w:rPr>
          <w:rFonts w:ascii="Palatino Linotype" w:hAnsi="Palatino Linotype" w:cs="Arial"/>
          <w:i/>
          <w:color w:val="000000" w:themeColor="text1"/>
          <w:sz w:val="22"/>
        </w:rPr>
      </w:pPr>
      <w:r w:rsidRPr="003736B1">
        <w:rPr>
          <w:rFonts w:ascii="Palatino Linotype" w:hAnsi="Palatino Linotype" w:cs="Arial"/>
          <w:i/>
          <w:color w:val="000000" w:themeColor="text1"/>
          <w:sz w:val="22"/>
        </w:rPr>
        <w:t xml:space="preserve">“…En relación al tema en donde a la letra indica: “no informa lo solicitado es información de manera sesgada y no completa, no presenta facturas ni costos de las reparaciones que se han realizado en el pozo de agua del fraccionamiento cedros 4000 en los años 2021 así como lo q va del 2022. Tampoco informa cuantas de estas reparaciones han caído en garantías…” Al respecto informo que no se presentaron facturas de reparaciones por motivo de que los trabajos efectuados corresponde a la reposición de equipos de bombeo, tal como se indicó en el oficio C002 2018/EPSCEDDE/060/2022, es decir que se sustituyó un equipo por otro, por tal motivo no existe factura de reparación de equipos desinstalados, por ende tampoco hubo necesidad de hacer válida alguna garantía por reparaciones que no existen, En cuanto al comentario que dice “…ni cuanto duraron las reparaciones solicitadas…”, aquí expreso que en la solicitud inicial o se había solicitado información al respecto, sin embargo, como se está comentando, al no existir reparaciones de los equipos desinstalados tampoco se puede manifestar los tiempo s de reparación. </w:t>
      </w:r>
    </w:p>
    <w:p w14:paraId="2363037B" w14:textId="36CB1DC0" w:rsidR="00CE0FBF" w:rsidRPr="003736B1" w:rsidRDefault="00CE0FBF" w:rsidP="00B60092">
      <w:pPr>
        <w:ind w:left="851" w:right="899"/>
        <w:jc w:val="both"/>
        <w:rPr>
          <w:rFonts w:ascii="Palatino Linotype" w:hAnsi="Palatino Linotype" w:cs="Arial"/>
          <w:i/>
          <w:color w:val="000000" w:themeColor="text1"/>
          <w:sz w:val="22"/>
        </w:rPr>
      </w:pPr>
      <w:r w:rsidRPr="003736B1">
        <w:rPr>
          <w:rFonts w:ascii="Palatino Linotype" w:hAnsi="Palatino Linotype" w:cs="Arial"/>
          <w:i/>
          <w:color w:val="000000" w:themeColor="text1"/>
          <w:sz w:val="22"/>
        </w:rPr>
        <w:t>En consideración al tema que indica “…tampoco informa cuando se llevarán a cabo los trabajos para incluir coladeras en la calles del fraccionamiento para la recolección de aguas pluviales…”, al respecto comento que lo anterior no fue solicitado en la petición inicial, además de que no existe una solicitud de manera oficial en este Or</w:t>
      </w:r>
      <w:r w:rsidR="00E55F59" w:rsidRPr="003736B1">
        <w:rPr>
          <w:rFonts w:ascii="Palatino Linotype" w:hAnsi="Palatino Linotype" w:cs="Arial"/>
          <w:i/>
          <w:color w:val="000000" w:themeColor="text1"/>
          <w:sz w:val="22"/>
        </w:rPr>
        <w:t>g</w:t>
      </w:r>
      <w:r w:rsidRPr="003736B1">
        <w:rPr>
          <w:rFonts w:ascii="Palatino Linotype" w:hAnsi="Palatino Linotype" w:cs="Arial"/>
          <w:i/>
          <w:color w:val="000000" w:themeColor="text1"/>
          <w:sz w:val="22"/>
        </w:rPr>
        <w:t>anismo en la cual se pidan los servicios para instalación de coladeras, el cual es un procedimiento necesario que se debe de llevar a cabo para posteriormente realizar el estudio de factibilidad del servicio y desglosar los costos que de esto deriven, es</w:t>
      </w:r>
      <w:r w:rsidR="00E55F59" w:rsidRPr="003736B1">
        <w:rPr>
          <w:rFonts w:ascii="Palatino Linotype" w:hAnsi="Palatino Linotype" w:cs="Arial"/>
          <w:i/>
          <w:color w:val="000000" w:themeColor="text1"/>
          <w:sz w:val="22"/>
        </w:rPr>
        <w:t xml:space="preserve"> </w:t>
      </w:r>
      <w:r w:rsidRPr="003736B1">
        <w:rPr>
          <w:rFonts w:ascii="Palatino Linotype" w:hAnsi="Palatino Linotype" w:cs="Arial"/>
          <w:i/>
          <w:color w:val="000000" w:themeColor="text1"/>
          <w:sz w:val="22"/>
        </w:rPr>
        <w:t>por ello que h</w:t>
      </w:r>
      <w:r w:rsidR="00E55F59" w:rsidRPr="003736B1">
        <w:rPr>
          <w:rFonts w:ascii="Palatino Linotype" w:hAnsi="Palatino Linotype" w:cs="Arial"/>
          <w:i/>
          <w:color w:val="000000" w:themeColor="text1"/>
          <w:sz w:val="22"/>
        </w:rPr>
        <w:t>a</w:t>
      </w:r>
      <w:r w:rsidRPr="003736B1">
        <w:rPr>
          <w:rFonts w:ascii="Palatino Linotype" w:hAnsi="Palatino Linotype" w:cs="Arial"/>
          <w:i/>
          <w:color w:val="000000" w:themeColor="text1"/>
          <w:sz w:val="22"/>
        </w:rPr>
        <w:t xml:space="preserve">sta el momento no existen planos o estudios para realizar modificaciones </w:t>
      </w:r>
      <w:r w:rsidR="00E55F59" w:rsidRPr="003736B1">
        <w:rPr>
          <w:rFonts w:ascii="Palatino Linotype" w:hAnsi="Palatino Linotype" w:cs="Arial"/>
          <w:i/>
          <w:color w:val="000000" w:themeColor="text1"/>
          <w:sz w:val="22"/>
        </w:rPr>
        <w:t xml:space="preserve">o adecuaciones, mismas que solicita en el recurso de revisión y que a la letra dice: “…así mismo se informe con documental publica planos o estudios las modificaciones o adecuaciones que tendrá que llevar a cabo dicho organismo para adecuar coladeras de recuperación de aguas pluviales…” dato que no habían sido solicitados en un inicio. </w:t>
      </w:r>
    </w:p>
    <w:p w14:paraId="29411376" w14:textId="73580383" w:rsidR="00E55F59" w:rsidRPr="003736B1" w:rsidRDefault="00E55F59" w:rsidP="00B60092">
      <w:pPr>
        <w:ind w:left="851" w:right="899"/>
        <w:jc w:val="both"/>
        <w:rPr>
          <w:rFonts w:ascii="Palatino Linotype" w:hAnsi="Palatino Linotype" w:cs="Arial"/>
          <w:i/>
          <w:color w:val="000000" w:themeColor="text1"/>
          <w:sz w:val="22"/>
        </w:rPr>
      </w:pPr>
      <w:r w:rsidRPr="003736B1">
        <w:rPr>
          <w:rFonts w:ascii="Palatino Linotype" w:hAnsi="Palatino Linotype" w:cs="Arial"/>
          <w:i/>
          <w:color w:val="000000" w:themeColor="text1"/>
          <w:sz w:val="22"/>
        </w:rPr>
        <w:t xml:space="preserve">Así mismo, relacionado al párrafo que dice”…no se ve que desarrollen acciones para mantener los niveles bajos de agua de drenaje por lo que se insiste se informe de manera puntual con lo solicitado anteriormente…”, al respecto indico que informé también en oficio C002 2018/EPSCEDDE/060/2022 que la planta de tratamiento es </w:t>
      </w:r>
      <w:r w:rsidRPr="003736B1">
        <w:rPr>
          <w:rFonts w:ascii="Palatino Linotype" w:hAnsi="Palatino Linotype" w:cs="Arial"/>
          <w:i/>
          <w:color w:val="000000" w:themeColor="text1"/>
          <w:sz w:val="22"/>
        </w:rPr>
        <w:lastRenderedPageBreak/>
        <w:t xml:space="preserve">responsabilidad de la Desarrolladora del fraccionamiento y de la Administración del mismo desarrollo, hasta que se realice el acto de entrega recepción con este Organismo del agua, por lo cual los niveles de agua del colector de drenaje depende de la operación de dicha planta. No obstante como se informó en su momento éste Organismo ha </w:t>
      </w:r>
      <w:r w:rsidRPr="003736B1">
        <w:rPr>
          <w:rFonts w:ascii="Palatino Linotype" w:hAnsi="Palatino Linotype" w:cs="Arial"/>
          <w:b/>
          <w:i/>
          <w:color w:val="000000" w:themeColor="text1"/>
          <w:sz w:val="22"/>
        </w:rPr>
        <w:t xml:space="preserve">apoyado </w:t>
      </w:r>
      <w:r w:rsidRPr="003736B1">
        <w:rPr>
          <w:rFonts w:ascii="Palatino Linotype" w:hAnsi="Palatino Linotype" w:cs="Arial"/>
          <w:i/>
          <w:color w:val="000000" w:themeColor="text1"/>
          <w:sz w:val="22"/>
        </w:rPr>
        <w:t xml:space="preserve">con la instalación de un equipo de bombeo para el desaojo de aguas, además del préstamo de un Generador y costear el combustible del mismo para poner en funcionamiento el equipo de bombeo. Lo anterior en el sentido de que es apoyo social para los residentes del fraccionamiento Cedros 4000. </w:t>
      </w:r>
    </w:p>
    <w:p w14:paraId="45A35FF2" w14:textId="5EE82D0E" w:rsidR="00E55F59" w:rsidRPr="003736B1" w:rsidRDefault="00E55F59" w:rsidP="00B60092">
      <w:pPr>
        <w:ind w:left="851" w:right="899"/>
        <w:jc w:val="both"/>
        <w:rPr>
          <w:rFonts w:ascii="Palatino Linotype" w:hAnsi="Palatino Linotype" w:cs="Arial"/>
          <w:i/>
          <w:color w:val="000000" w:themeColor="text1"/>
          <w:sz w:val="22"/>
        </w:rPr>
      </w:pPr>
      <w:r w:rsidRPr="003736B1">
        <w:rPr>
          <w:rFonts w:ascii="Palatino Linotype" w:hAnsi="Palatino Linotype" w:cs="Arial"/>
          <w:i/>
          <w:color w:val="000000" w:themeColor="text1"/>
          <w:sz w:val="22"/>
        </w:rPr>
        <w:t>Por último, en cuanto al tema que expresa “…tampoco informa la altura que debe tener el agua de drenaje antes de salirse por las coladeras del mismo…”, Aquí indico nuevamente que el nivel depende de la operación de la planta de tratamiento de este fraccionamiento la cual está a cargo del Desarrollador y de la Administración de este conjunto habitacional, adicional a lo anterior comento que no existe alguna Norma Oficial que indique los niveles que debe tener al agua de drenaje antes de salirse por las coladeras de las mismas. Dato que se había indicado en un inicio en la solicitud presentada.” (</w:t>
      </w:r>
      <w:proofErr w:type="gramStart"/>
      <w:r w:rsidRPr="003736B1">
        <w:rPr>
          <w:rFonts w:ascii="Palatino Linotype" w:hAnsi="Palatino Linotype" w:cs="Arial"/>
          <w:i/>
          <w:color w:val="000000" w:themeColor="text1"/>
          <w:sz w:val="22"/>
        </w:rPr>
        <w:t>sic</w:t>
      </w:r>
      <w:proofErr w:type="gramEnd"/>
      <w:r w:rsidRPr="003736B1">
        <w:rPr>
          <w:rFonts w:ascii="Palatino Linotype" w:hAnsi="Palatino Linotype" w:cs="Arial"/>
          <w:i/>
          <w:color w:val="000000" w:themeColor="text1"/>
          <w:sz w:val="22"/>
        </w:rPr>
        <w:t xml:space="preserve">) </w:t>
      </w:r>
    </w:p>
    <w:p w14:paraId="3D4C7E7F" w14:textId="77777777" w:rsidR="00CE0FBF" w:rsidRPr="003736B1" w:rsidRDefault="00CE0FBF" w:rsidP="00B60092">
      <w:pPr>
        <w:pStyle w:val="Prrafodelista"/>
        <w:ind w:left="0"/>
        <w:contextualSpacing/>
        <w:jc w:val="both"/>
        <w:rPr>
          <w:rFonts w:ascii="Palatino Linotype" w:hAnsi="Palatino Linotype" w:cs="Arial"/>
          <w:color w:val="000000" w:themeColor="text1"/>
          <w:lang w:eastAsia="es-MX"/>
        </w:rPr>
      </w:pPr>
    </w:p>
    <w:p w14:paraId="76B01DF3" w14:textId="28062D30" w:rsidR="00CE0FBF" w:rsidRPr="003736B1" w:rsidRDefault="00CE0FBF" w:rsidP="00B60092">
      <w:pPr>
        <w:spacing w:line="360" w:lineRule="auto"/>
        <w:jc w:val="both"/>
        <w:rPr>
          <w:rFonts w:ascii="Palatino Linotype" w:hAnsi="Palatino Linotype"/>
          <w:noProof/>
          <w:color w:val="000000" w:themeColor="text1"/>
          <w:lang w:eastAsia="es-MX"/>
        </w:rPr>
      </w:pPr>
      <w:r w:rsidRPr="003736B1">
        <w:rPr>
          <w:rFonts w:ascii="Palatino Linotype" w:hAnsi="Palatino Linotype" w:cs="Arial"/>
          <w:noProof/>
          <w:color w:val="000000" w:themeColor="text1"/>
          <w:lang w:eastAsia="es-MX"/>
        </w:rPr>
        <w:t xml:space="preserve">Cabe destacar que dichos documentos fueron </w:t>
      </w:r>
      <w:r w:rsidRPr="003736B1">
        <w:rPr>
          <w:rFonts w:ascii="Palatino Linotype" w:hAnsi="Palatino Linotype"/>
          <w:noProof/>
          <w:color w:val="000000" w:themeColor="text1"/>
          <w:lang w:eastAsia="es-MX"/>
        </w:rPr>
        <w:t>puesto a disposición del</w:t>
      </w:r>
      <w:r w:rsidRPr="003736B1">
        <w:rPr>
          <w:rFonts w:ascii="Palatino Linotype" w:hAnsi="Palatino Linotype"/>
          <w:b/>
          <w:noProof/>
          <w:color w:val="000000" w:themeColor="text1"/>
          <w:lang w:eastAsia="es-MX"/>
        </w:rPr>
        <w:t xml:space="preserve"> RECURRENTE</w:t>
      </w:r>
      <w:r w:rsidRPr="003736B1">
        <w:rPr>
          <w:rFonts w:ascii="Palatino Linotype" w:hAnsi="Palatino Linotype"/>
          <w:noProof/>
          <w:color w:val="000000" w:themeColor="text1"/>
          <w:lang w:eastAsia="es-MX"/>
        </w:rPr>
        <w:t xml:space="preserve"> el día </w:t>
      </w:r>
      <w:r w:rsidR="00E55F59" w:rsidRPr="003736B1">
        <w:rPr>
          <w:rFonts w:ascii="Palatino Linotype" w:hAnsi="Palatino Linotype"/>
          <w:noProof/>
          <w:color w:val="000000" w:themeColor="text1"/>
          <w:lang w:eastAsia="es-MX"/>
        </w:rPr>
        <w:t xml:space="preserve">veintisiete de abril </w:t>
      </w:r>
      <w:r w:rsidRPr="003736B1">
        <w:rPr>
          <w:rFonts w:ascii="Palatino Linotype" w:hAnsi="Palatino Linotype"/>
          <w:noProof/>
          <w:color w:val="000000" w:themeColor="text1"/>
          <w:lang w:eastAsia="es-MX"/>
        </w:rPr>
        <w:t>de dos mil veintidós, por actualizar lo previsto en el artículo 185, fracción III de la Ley de la materia.</w:t>
      </w:r>
    </w:p>
    <w:p w14:paraId="5D79D9B4" w14:textId="77777777" w:rsidR="00CE0FBF" w:rsidRPr="003736B1" w:rsidRDefault="00CE0FBF" w:rsidP="00B60092">
      <w:pPr>
        <w:spacing w:line="360" w:lineRule="auto"/>
        <w:jc w:val="both"/>
        <w:rPr>
          <w:rFonts w:ascii="Palatino Linotype" w:hAnsi="Palatino Linotype" w:cs="Arial"/>
          <w:b/>
          <w:noProof/>
          <w:color w:val="000000" w:themeColor="text1"/>
          <w:lang w:eastAsia="es-MX"/>
        </w:rPr>
      </w:pPr>
    </w:p>
    <w:p w14:paraId="26A1B3EC" w14:textId="77777777" w:rsidR="00CE0FBF" w:rsidRPr="003736B1" w:rsidRDefault="00CE0FBF" w:rsidP="00B60092">
      <w:pPr>
        <w:tabs>
          <w:tab w:val="center" w:pos="4252"/>
          <w:tab w:val="right" w:pos="8504"/>
        </w:tabs>
        <w:spacing w:line="360" w:lineRule="auto"/>
        <w:jc w:val="both"/>
        <w:rPr>
          <w:rFonts w:ascii="Palatino Linotype" w:eastAsia="Arial Unicode MS" w:hAnsi="Palatino Linotype" w:cs="Arial"/>
          <w:color w:val="000000" w:themeColor="text1"/>
        </w:rPr>
      </w:pPr>
      <w:r w:rsidRPr="003736B1">
        <w:rPr>
          <w:rFonts w:ascii="Palatino Linotype" w:eastAsia="MS Mincho" w:hAnsi="Palatino Linotype"/>
          <w:color w:val="000000" w:themeColor="text1"/>
          <w:lang w:eastAsia="es-MX"/>
        </w:rPr>
        <w:t>Por su parte, el particular no realizó manifestación alguna,</w:t>
      </w:r>
      <w:r w:rsidRPr="003736B1">
        <w:rPr>
          <w:rFonts w:ascii="Palatino Linotype" w:eastAsia="Arial Unicode MS" w:hAnsi="Palatino Linotype" w:cs="Arial"/>
          <w:color w:val="000000" w:themeColor="text1"/>
        </w:rPr>
        <w:t xml:space="preserve"> ni presentó pruebas o alegatos.</w:t>
      </w:r>
    </w:p>
    <w:p w14:paraId="2A948560" w14:textId="77777777" w:rsidR="00E55F59" w:rsidRPr="003736B1" w:rsidRDefault="00E55F59" w:rsidP="00B60092">
      <w:pPr>
        <w:widowControl w:val="0"/>
        <w:tabs>
          <w:tab w:val="left" w:pos="0"/>
        </w:tabs>
        <w:spacing w:line="360" w:lineRule="auto"/>
        <w:jc w:val="both"/>
        <w:rPr>
          <w:rFonts w:ascii="Palatino Linotype" w:eastAsia="Palatino Linotype" w:hAnsi="Palatino Linotype" w:cs="Palatino Linotype"/>
          <w:b/>
          <w:color w:val="000000" w:themeColor="text1"/>
        </w:rPr>
      </w:pPr>
    </w:p>
    <w:p w14:paraId="1D8784E1" w14:textId="77777777" w:rsidR="004A639D" w:rsidRPr="003736B1" w:rsidRDefault="004A639D" w:rsidP="00B60092">
      <w:pPr>
        <w:widowControl w:val="0"/>
        <w:tabs>
          <w:tab w:val="left" w:pos="0"/>
        </w:tabs>
        <w:spacing w:line="360" w:lineRule="auto"/>
        <w:jc w:val="both"/>
        <w:rPr>
          <w:rFonts w:ascii="Palatino Linotype" w:eastAsia="Palatino Linotype" w:hAnsi="Palatino Linotype" w:cs="Palatino Linotype"/>
          <w:b/>
          <w:color w:val="000000" w:themeColor="text1"/>
        </w:rPr>
      </w:pPr>
      <w:r w:rsidRPr="003736B1">
        <w:rPr>
          <w:rFonts w:ascii="Palatino Linotype" w:eastAsia="Palatino Linotype" w:hAnsi="Palatino Linotype" w:cs="Palatino Linotype"/>
          <w:b/>
          <w:color w:val="000000" w:themeColor="text1"/>
        </w:rPr>
        <w:t xml:space="preserve">c) De la ampliación </w:t>
      </w:r>
    </w:p>
    <w:p w14:paraId="730160B6" w14:textId="769A248E" w:rsidR="004A639D" w:rsidRPr="003736B1" w:rsidRDefault="004A639D" w:rsidP="00B60092">
      <w:pPr>
        <w:spacing w:line="360" w:lineRule="auto"/>
        <w:jc w:val="both"/>
        <w:rPr>
          <w:rFonts w:ascii="Palatino Linotype" w:eastAsia="Palatino Linotype" w:hAnsi="Palatino Linotype" w:cs="Palatino Linotype"/>
          <w:color w:val="000000" w:themeColor="text1"/>
        </w:rPr>
      </w:pPr>
      <w:r w:rsidRPr="003736B1">
        <w:rPr>
          <w:rFonts w:ascii="Palatino Linotype" w:eastAsia="Palatino Linotype" w:hAnsi="Palatino Linotype" w:cs="Palatino Linotype"/>
          <w:color w:val="000000" w:themeColor="text1"/>
        </w:rPr>
        <w:t xml:space="preserve">En fecha </w:t>
      </w:r>
      <w:r w:rsidR="00E55F59" w:rsidRPr="003736B1">
        <w:rPr>
          <w:rFonts w:ascii="Palatino Linotype" w:eastAsia="Palatino Linotype" w:hAnsi="Palatino Linotype" w:cs="Palatino Linotype"/>
          <w:b/>
          <w:color w:val="000000" w:themeColor="text1"/>
        </w:rPr>
        <w:t xml:space="preserve">veintitrés de </w:t>
      </w:r>
      <w:r w:rsidRPr="003736B1">
        <w:rPr>
          <w:rFonts w:ascii="Palatino Linotype" w:eastAsia="Palatino Linotype" w:hAnsi="Palatino Linotype" w:cs="Palatino Linotype"/>
          <w:b/>
          <w:color w:val="000000" w:themeColor="text1"/>
        </w:rPr>
        <w:t>junio de dos mil veintidós</w:t>
      </w:r>
      <w:r w:rsidRPr="003736B1">
        <w:rPr>
          <w:rFonts w:ascii="Palatino Linotype" w:eastAsia="Palatino Linotype" w:hAnsi="Palatino Linotype" w:cs="Palatino Linotype"/>
          <w:color w:val="000000" w:themeColor="text1"/>
        </w:rPr>
        <w:t>, se notificó el acuerdo de ampliación de plazo para resolver el presente Recurso de Revisión, previsto en el artículo 181, tercer párrafo de la Ley de Transparencia y Acceso a la Información Pública del Estado de México y Municipios.</w:t>
      </w:r>
    </w:p>
    <w:p w14:paraId="5360EDDB" w14:textId="77777777" w:rsidR="003736B1" w:rsidRPr="003736B1" w:rsidRDefault="003736B1" w:rsidP="003736B1">
      <w:pPr>
        <w:spacing w:line="360" w:lineRule="auto"/>
        <w:jc w:val="both"/>
        <w:rPr>
          <w:rFonts w:ascii="Palatino Linotype" w:eastAsia="Palatino Linotype" w:hAnsi="Palatino Linotype" w:cs="Palatino Linotype"/>
          <w:color w:val="000000" w:themeColor="text1"/>
        </w:rPr>
      </w:pPr>
      <w:r w:rsidRPr="003736B1">
        <w:rPr>
          <w:rFonts w:ascii="Palatino Linotype" w:eastAsia="Palatino Linotype" w:hAnsi="Palatino Linotype" w:cs="Palatino Linotype"/>
          <w:color w:val="000000" w:themeColor="text1"/>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891DE79" w14:textId="77777777" w:rsidR="003736B1" w:rsidRPr="003736B1" w:rsidRDefault="003736B1" w:rsidP="003736B1">
      <w:pPr>
        <w:spacing w:line="360" w:lineRule="auto"/>
        <w:jc w:val="both"/>
        <w:rPr>
          <w:rFonts w:ascii="Palatino Linotype" w:eastAsia="Palatino Linotype" w:hAnsi="Palatino Linotype" w:cs="Palatino Linotype"/>
          <w:color w:val="000000" w:themeColor="text1"/>
        </w:rPr>
      </w:pPr>
    </w:p>
    <w:p w14:paraId="1F10A1B9" w14:textId="77777777" w:rsidR="003736B1" w:rsidRPr="003736B1" w:rsidRDefault="003736B1" w:rsidP="003736B1">
      <w:pPr>
        <w:spacing w:line="360" w:lineRule="auto"/>
        <w:jc w:val="both"/>
        <w:rPr>
          <w:rFonts w:ascii="Palatino Linotype" w:eastAsia="Palatino Linotype" w:hAnsi="Palatino Linotype" w:cs="Palatino Linotype"/>
          <w:color w:val="000000" w:themeColor="text1"/>
        </w:rPr>
      </w:pPr>
      <w:r w:rsidRPr="003736B1">
        <w:rPr>
          <w:rFonts w:ascii="Palatino Linotype" w:eastAsia="Palatino Linotype" w:hAnsi="Palatino Linotype" w:cs="Palatino Linotype"/>
          <w:color w:val="000000" w:themeColor="text1"/>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C1900E9" w14:textId="77777777" w:rsidR="003736B1" w:rsidRPr="003736B1" w:rsidRDefault="003736B1" w:rsidP="003736B1">
      <w:pPr>
        <w:spacing w:line="360" w:lineRule="auto"/>
        <w:jc w:val="both"/>
        <w:rPr>
          <w:rFonts w:ascii="Palatino Linotype" w:eastAsia="Palatino Linotype" w:hAnsi="Palatino Linotype" w:cs="Palatino Linotype"/>
          <w:color w:val="000000" w:themeColor="text1"/>
        </w:rPr>
      </w:pPr>
    </w:p>
    <w:p w14:paraId="4644C828" w14:textId="77777777" w:rsidR="003736B1" w:rsidRPr="003736B1" w:rsidRDefault="003736B1" w:rsidP="003736B1">
      <w:pPr>
        <w:spacing w:line="360" w:lineRule="auto"/>
        <w:jc w:val="both"/>
        <w:rPr>
          <w:rFonts w:ascii="Palatino Linotype" w:eastAsia="Palatino Linotype" w:hAnsi="Palatino Linotype" w:cs="Palatino Linotype"/>
          <w:color w:val="000000" w:themeColor="text1"/>
        </w:rPr>
      </w:pPr>
      <w:r w:rsidRPr="003736B1">
        <w:rPr>
          <w:rFonts w:ascii="Palatino Linotype" w:eastAsia="Palatino Linotype" w:hAnsi="Palatino Linotype" w:cs="Palatino Linotype"/>
          <w:color w:val="000000" w:themeColor="text1"/>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7BF7461" w14:textId="77777777" w:rsidR="003736B1" w:rsidRPr="003736B1" w:rsidRDefault="003736B1" w:rsidP="003736B1">
      <w:pPr>
        <w:spacing w:line="360" w:lineRule="auto"/>
        <w:jc w:val="both"/>
        <w:rPr>
          <w:rFonts w:ascii="Palatino Linotype" w:eastAsia="Palatino Linotype" w:hAnsi="Palatino Linotype" w:cs="Palatino Linotype"/>
          <w:color w:val="000000" w:themeColor="text1"/>
        </w:rPr>
      </w:pPr>
    </w:p>
    <w:p w14:paraId="66E0A2E0" w14:textId="77777777" w:rsidR="003736B1" w:rsidRPr="003736B1" w:rsidRDefault="003736B1" w:rsidP="003736B1">
      <w:pPr>
        <w:spacing w:line="360" w:lineRule="auto"/>
        <w:jc w:val="both"/>
        <w:rPr>
          <w:rFonts w:ascii="Palatino Linotype" w:eastAsia="Palatino Linotype" w:hAnsi="Palatino Linotype" w:cs="Palatino Linotype"/>
          <w:color w:val="000000" w:themeColor="text1"/>
        </w:rPr>
      </w:pPr>
      <w:r w:rsidRPr="003736B1">
        <w:rPr>
          <w:rFonts w:ascii="Palatino Linotype" w:eastAsia="Palatino Linotype" w:hAnsi="Palatino Linotype" w:cs="Palatino Linotype"/>
          <w:color w:val="000000" w:themeColor="text1"/>
        </w:rPr>
        <w:t xml:space="preserve">En ese sentido, el legislador fijó los términos procesales en las leyes, de manera general, sin que pudiera prever la variada gama de casos que son resueltos por los órganos </w:t>
      </w:r>
      <w:r w:rsidRPr="003736B1">
        <w:rPr>
          <w:rFonts w:ascii="Palatino Linotype" w:eastAsia="Palatino Linotype" w:hAnsi="Palatino Linotype" w:cs="Palatino Linotype"/>
          <w:color w:val="000000" w:themeColor="text1"/>
        </w:rPr>
        <w:lastRenderedPageBreak/>
        <w:t>jurisdiccionales o cuasi jurisdiccionales, tanto por la complejidad de los hechos, como por el número de casos que conocen.</w:t>
      </w:r>
    </w:p>
    <w:p w14:paraId="52D54BF5" w14:textId="77777777" w:rsidR="003736B1" w:rsidRPr="003736B1" w:rsidRDefault="003736B1" w:rsidP="003736B1">
      <w:pPr>
        <w:spacing w:line="360" w:lineRule="auto"/>
        <w:jc w:val="both"/>
        <w:rPr>
          <w:rFonts w:ascii="Palatino Linotype" w:eastAsia="Palatino Linotype" w:hAnsi="Palatino Linotype" w:cs="Palatino Linotype"/>
          <w:color w:val="000000" w:themeColor="text1"/>
        </w:rPr>
      </w:pPr>
    </w:p>
    <w:p w14:paraId="5BCFD503" w14:textId="77777777" w:rsidR="003736B1" w:rsidRPr="003736B1" w:rsidRDefault="003736B1" w:rsidP="003736B1">
      <w:pPr>
        <w:spacing w:line="360" w:lineRule="auto"/>
        <w:jc w:val="both"/>
        <w:rPr>
          <w:rFonts w:ascii="Palatino Linotype" w:eastAsia="Palatino Linotype" w:hAnsi="Palatino Linotype" w:cs="Palatino Linotype"/>
          <w:color w:val="000000" w:themeColor="text1"/>
        </w:rPr>
      </w:pPr>
      <w:r w:rsidRPr="003736B1">
        <w:rPr>
          <w:rFonts w:ascii="Palatino Linotype" w:eastAsia="Palatino Linotype" w:hAnsi="Palatino Linotype" w:cs="Palatino Linotype"/>
          <w:color w:val="000000" w:themeColor="text1"/>
        </w:rPr>
        <w:t xml:space="preserve">Por ello, excepcionalmente, si un asunto es resuelto con posterioridad a los plazos señalados por la norma debe analizarse la razonabilidad del tiempo necesario para su resolución, atentos a los siguientes criterios: </w:t>
      </w:r>
    </w:p>
    <w:p w14:paraId="4F2BBA37" w14:textId="77777777" w:rsidR="003736B1" w:rsidRPr="003736B1" w:rsidRDefault="003736B1" w:rsidP="003736B1">
      <w:pPr>
        <w:spacing w:line="360" w:lineRule="auto"/>
        <w:jc w:val="both"/>
        <w:rPr>
          <w:rFonts w:ascii="Palatino Linotype" w:eastAsia="Palatino Linotype" w:hAnsi="Palatino Linotype" w:cs="Palatino Linotype"/>
          <w:color w:val="000000" w:themeColor="text1"/>
        </w:rPr>
      </w:pPr>
    </w:p>
    <w:p w14:paraId="5B93BFEC" w14:textId="77777777" w:rsidR="003736B1" w:rsidRPr="003736B1" w:rsidRDefault="003736B1" w:rsidP="003736B1">
      <w:pPr>
        <w:spacing w:line="360" w:lineRule="auto"/>
        <w:jc w:val="both"/>
        <w:rPr>
          <w:rFonts w:ascii="Palatino Linotype" w:eastAsia="Palatino Linotype" w:hAnsi="Palatino Linotype" w:cs="Palatino Linotype"/>
          <w:color w:val="000000" w:themeColor="text1"/>
        </w:rPr>
      </w:pPr>
      <w:r w:rsidRPr="003736B1">
        <w:rPr>
          <w:rFonts w:ascii="Palatino Linotype" w:eastAsia="Palatino Linotype" w:hAnsi="Palatino Linotype" w:cs="Palatino Linotype"/>
          <w:color w:val="000000" w:themeColor="text1"/>
        </w:rPr>
        <w:t>a) Complejidad del asunto: La complejidad de la prueba, la pluralidad de sujetos procesales, el tiempo transcurrido, las características y contexto del recurso.</w:t>
      </w:r>
    </w:p>
    <w:p w14:paraId="4E36A8CF" w14:textId="77777777" w:rsidR="003736B1" w:rsidRPr="003736B1" w:rsidRDefault="003736B1" w:rsidP="003736B1">
      <w:pPr>
        <w:spacing w:line="360" w:lineRule="auto"/>
        <w:jc w:val="both"/>
        <w:rPr>
          <w:rFonts w:ascii="Palatino Linotype" w:eastAsia="Palatino Linotype" w:hAnsi="Palatino Linotype" w:cs="Palatino Linotype"/>
          <w:color w:val="000000" w:themeColor="text1"/>
        </w:rPr>
      </w:pPr>
      <w:r w:rsidRPr="003736B1">
        <w:rPr>
          <w:rFonts w:ascii="Palatino Linotype" w:eastAsia="Palatino Linotype" w:hAnsi="Palatino Linotype" w:cs="Palatino Linotype"/>
          <w:color w:val="000000" w:themeColor="text1"/>
        </w:rPr>
        <w:t>b)     Actividad Procesal del interesado: Acciones u omisiones del interesado.</w:t>
      </w:r>
    </w:p>
    <w:p w14:paraId="21F6F281" w14:textId="77777777" w:rsidR="003736B1" w:rsidRPr="003736B1" w:rsidRDefault="003736B1" w:rsidP="003736B1">
      <w:pPr>
        <w:spacing w:line="360" w:lineRule="auto"/>
        <w:jc w:val="both"/>
        <w:rPr>
          <w:rFonts w:ascii="Palatino Linotype" w:eastAsia="Palatino Linotype" w:hAnsi="Palatino Linotype" w:cs="Palatino Linotype"/>
          <w:color w:val="000000" w:themeColor="text1"/>
        </w:rPr>
      </w:pPr>
      <w:r w:rsidRPr="003736B1">
        <w:rPr>
          <w:rFonts w:ascii="Palatino Linotype" w:eastAsia="Palatino Linotype" w:hAnsi="Palatino Linotype" w:cs="Palatino Linotype"/>
          <w:color w:val="000000" w:themeColor="text1"/>
        </w:rPr>
        <w:t>c) Conducta de la Autoridad: Las Acciones u omisiones realizadas en el procedimiento. Así como si la autoridad actuó con la debida diligencia.</w:t>
      </w:r>
    </w:p>
    <w:p w14:paraId="19C20885" w14:textId="77777777" w:rsidR="003736B1" w:rsidRPr="003736B1" w:rsidRDefault="003736B1" w:rsidP="003736B1">
      <w:pPr>
        <w:spacing w:line="360" w:lineRule="auto"/>
        <w:jc w:val="both"/>
        <w:rPr>
          <w:rFonts w:ascii="Palatino Linotype" w:eastAsia="Palatino Linotype" w:hAnsi="Palatino Linotype" w:cs="Palatino Linotype"/>
          <w:color w:val="000000" w:themeColor="text1"/>
        </w:rPr>
      </w:pPr>
      <w:r w:rsidRPr="003736B1">
        <w:rPr>
          <w:rFonts w:ascii="Palatino Linotype" w:eastAsia="Palatino Linotype" w:hAnsi="Palatino Linotype" w:cs="Palatino Linotype"/>
          <w:color w:val="000000" w:themeColor="text1"/>
        </w:rPr>
        <w:t>d) La afectación generada en la situación jurídica de la persona involucrada en el proceso: Violación a sus derechos humanos.</w:t>
      </w:r>
    </w:p>
    <w:p w14:paraId="43CD9EFF" w14:textId="77777777" w:rsidR="003736B1" w:rsidRPr="003736B1" w:rsidRDefault="003736B1" w:rsidP="003736B1">
      <w:pPr>
        <w:spacing w:line="360" w:lineRule="auto"/>
        <w:jc w:val="both"/>
        <w:rPr>
          <w:rFonts w:ascii="Palatino Linotype" w:eastAsia="Palatino Linotype" w:hAnsi="Palatino Linotype" w:cs="Palatino Linotype"/>
          <w:color w:val="000000" w:themeColor="text1"/>
        </w:rPr>
      </w:pPr>
    </w:p>
    <w:p w14:paraId="42597DD2" w14:textId="77777777" w:rsidR="003736B1" w:rsidRPr="003736B1" w:rsidRDefault="003736B1" w:rsidP="003736B1">
      <w:pPr>
        <w:spacing w:line="360" w:lineRule="auto"/>
        <w:jc w:val="both"/>
        <w:rPr>
          <w:rFonts w:ascii="Palatino Linotype" w:eastAsia="Palatino Linotype" w:hAnsi="Palatino Linotype" w:cs="Palatino Linotype"/>
          <w:color w:val="000000" w:themeColor="text1"/>
        </w:rPr>
      </w:pPr>
      <w:r w:rsidRPr="003736B1">
        <w:rPr>
          <w:rFonts w:ascii="Palatino Linotype" w:eastAsia="Palatino Linotype" w:hAnsi="Palatino Linotype" w:cs="Palatino Linotype"/>
          <w:color w:val="000000" w:themeColor="text1"/>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E3CAB51" w14:textId="77777777" w:rsidR="003736B1" w:rsidRPr="003736B1" w:rsidRDefault="003736B1" w:rsidP="003736B1">
      <w:pPr>
        <w:spacing w:line="360" w:lineRule="auto"/>
        <w:jc w:val="both"/>
        <w:rPr>
          <w:rFonts w:ascii="Palatino Linotype" w:eastAsia="Palatino Linotype" w:hAnsi="Palatino Linotype" w:cs="Palatino Linotype"/>
          <w:color w:val="000000" w:themeColor="text1"/>
        </w:rPr>
      </w:pPr>
    </w:p>
    <w:p w14:paraId="78852DF2" w14:textId="77777777" w:rsidR="003736B1" w:rsidRPr="003736B1" w:rsidRDefault="003736B1" w:rsidP="003736B1">
      <w:pPr>
        <w:spacing w:line="360" w:lineRule="auto"/>
        <w:jc w:val="both"/>
        <w:rPr>
          <w:rFonts w:ascii="Palatino Linotype" w:eastAsia="Palatino Linotype" w:hAnsi="Palatino Linotype" w:cs="Palatino Linotype"/>
          <w:color w:val="000000" w:themeColor="text1"/>
        </w:rPr>
      </w:pPr>
      <w:r w:rsidRPr="003736B1">
        <w:rPr>
          <w:rFonts w:ascii="Palatino Linotype" w:eastAsia="Palatino Linotype" w:hAnsi="Palatino Linotype" w:cs="Palatino Linotype"/>
          <w:color w:val="000000" w:themeColor="text1"/>
        </w:rPr>
        <w:t>Argumento que encuentra sustento en la jurisprudencia P</w:t>
      </w:r>
      <w:proofErr w:type="gramStart"/>
      <w:r w:rsidRPr="003736B1">
        <w:rPr>
          <w:rFonts w:ascii="Palatino Linotype" w:eastAsia="Palatino Linotype" w:hAnsi="Palatino Linotype" w:cs="Palatino Linotype"/>
          <w:color w:val="000000" w:themeColor="text1"/>
        </w:rPr>
        <w:t>./</w:t>
      </w:r>
      <w:proofErr w:type="gramEnd"/>
      <w:r w:rsidRPr="003736B1">
        <w:rPr>
          <w:rFonts w:ascii="Palatino Linotype" w:eastAsia="Palatino Linotype" w:hAnsi="Palatino Linotype" w:cs="Palatino Linotype"/>
          <w:color w:val="000000" w:themeColor="text1"/>
        </w:rPr>
        <w:t xml:space="preserve">J. 32/92 emitida por el Pleno de la Suprema Corte de Justicia de la Nación de rubro “TÉRMINOS PROCESALES. </w:t>
      </w:r>
      <w:r w:rsidRPr="003736B1">
        <w:rPr>
          <w:rFonts w:ascii="Palatino Linotype" w:eastAsia="Palatino Linotype" w:hAnsi="Palatino Linotype" w:cs="Palatino Linotype"/>
          <w:color w:val="000000" w:themeColor="text1"/>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8408FEE" w14:textId="77777777" w:rsidR="003736B1" w:rsidRPr="003736B1" w:rsidRDefault="003736B1" w:rsidP="003736B1">
      <w:pPr>
        <w:spacing w:line="360" w:lineRule="auto"/>
        <w:jc w:val="both"/>
        <w:rPr>
          <w:rFonts w:ascii="Palatino Linotype" w:eastAsia="Palatino Linotype" w:hAnsi="Palatino Linotype" w:cs="Palatino Linotype"/>
          <w:color w:val="000000" w:themeColor="text1"/>
        </w:rPr>
      </w:pPr>
    </w:p>
    <w:p w14:paraId="4FDE7068" w14:textId="77777777" w:rsidR="003736B1" w:rsidRPr="003736B1" w:rsidRDefault="003736B1" w:rsidP="003736B1">
      <w:pPr>
        <w:spacing w:line="360" w:lineRule="auto"/>
        <w:jc w:val="both"/>
        <w:rPr>
          <w:rFonts w:ascii="Palatino Linotype" w:eastAsia="Palatino Linotype" w:hAnsi="Palatino Linotype" w:cs="Palatino Linotype"/>
          <w:color w:val="000000" w:themeColor="text1"/>
        </w:rPr>
      </w:pPr>
      <w:r w:rsidRPr="003736B1">
        <w:rPr>
          <w:rFonts w:ascii="Palatino Linotype" w:eastAsia="Palatino Linotype" w:hAnsi="Palatino Linotype" w:cs="Palatino Linotype"/>
          <w:color w:val="000000" w:themeColor="text1"/>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38B228B" w14:textId="77777777" w:rsidR="003736B1" w:rsidRPr="003736B1" w:rsidRDefault="003736B1" w:rsidP="003736B1">
      <w:pPr>
        <w:spacing w:line="360" w:lineRule="auto"/>
        <w:jc w:val="both"/>
        <w:rPr>
          <w:rFonts w:ascii="Palatino Linotype" w:eastAsia="Palatino Linotype" w:hAnsi="Palatino Linotype" w:cs="Palatino Linotype"/>
          <w:color w:val="000000" w:themeColor="text1"/>
        </w:rPr>
      </w:pPr>
    </w:p>
    <w:p w14:paraId="2BB90364" w14:textId="77777777" w:rsidR="003736B1" w:rsidRPr="003736B1" w:rsidRDefault="003736B1" w:rsidP="003736B1">
      <w:pPr>
        <w:spacing w:line="360" w:lineRule="auto"/>
        <w:jc w:val="both"/>
        <w:rPr>
          <w:rFonts w:ascii="Palatino Linotype" w:eastAsia="Palatino Linotype" w:hAnsi="Palatino Linotype" w:cs="Palatino Linotype"/>
          <w:color w:val="000000" w:themeColor="text1"/>
        </w:rPr>
      </w:pPr>
      <w:r w:rsidRPr="003736B1">
        <w:rPr>
          <w:rFonts w:ascii="Palatino Linotype" w:eastAsia="Palatino Linotype" w:hAnsi="Palatino Linotype" w:cs="Palatino Linotype"/>
          <w:color w:val="000000" w:themeColor="text1"/>
        </w:rPr>
        <w:t>Al respecto, también son de considerar los criterios sostenidos por el Cuarto Tribunal Colegiado en Materia Administrativa del Primer Circuito, cuyos rubros y datos de identificación son los siguientes:</w:t>
      </w:r>
    </w:p>
    <w:p w14:paraId="73C3E572" w14:textId="77777777" w:rsidR="003736B1" w:rsidRPr="003736B1" w:rsidRDefault="003736B1" w:rsidP="003736B1">
      <w:pPr>
        <w:spacing w:line="360" w:lineRule="auto"/>
        <w:jc w:val="both"/>
        <w:rPr>
          <w:rFonts w:ascii="Palatino Linotype" w:eastAsia="Palatino Linotype" w:hAnsi="Palatino Linotype" w:cs="Palatino Linotype"/>
          <w:color w:val="000000" w:themeColor="text1"/>
        </w:rPr>
      </w:pPr>
    </w:p>
    <w:p w14:paraId="3D46499D" w14:textId="77777777" w:rsidR="003736B1" w:rsidRPr="003736B1" w:rsidRDefault="003736B1" w:rsidP="003736B1">
      <w:pPr>
        <w:spacing w:line="360" w:lineRule="auto"/>
        <w:jc w:val="both"/>
        <w:rPr>
          <w:rFonts w:ascii="Palatino Linotype" w:eastAsia="Palatino Linotype" w:hAnsi="Palatino Linotype" w:cs="Palatino Linotype"/>
          <w:color w:val="000000" w:themeColor="text1"/>
        </w:rPr>
      </w:pPr>
      <w:r w:rsidRPr="003736B1">
        <w:rPr>
          <w:rFonts w:ascii="Palatino Linotype" w:eastAsia="Palatino Linotype" w:hAnsi="Palatino Linotype" w:cs="Palatino Linotype"/>
          <w:color w:val="000000" w:themeColor="text1"/>
        </w:rPr>
        <w:t>“PLAZO RAZONABLE PARA RESOLVER. DIMENSIÓN Y EFECTOS DE ESTE CONCEPTO CUANDO SE ADUCE EXCESIVA CARGA DE TRABAJO.” consultable en el Seminario Judicial de la Federación y su gaceta, con el registro digital 2002351.</w:t>
      </w:r>
    </w:p>
    <w:p w14:paraId="4C82E7F9" w14:textId="77777777" w:rsidR="003736B1" w:rsidRPr="003736B1" w:rsidRDefault="003736B1" w:rsidP="003736B1">
      <w:pPr>
        <w:spacing w:line="360" w:lineRule="auto"/>
        <w:jc w:val="both"/>
        <w:rPr>
          <w:rFonts w:ascii="Palatino Linotype" w:eastAsia="Palatino Linotype" w:hAnsi="Palatino Linotype" w:cs="Palatino Linotype"/>
          <w:color w:val="000000" w:themeColor="text1"/>
        </w:rPr>
      </w:pPr>
    </w:p>
    <w:p w14:paraId="7E24FEAF" w14:textId="5CCA96D5" w:rsidR="003736B1" w:rsidRPr="003736B1" w:rsidRDefault="003736B1" w:rsidP="003736B1">
      <w:pPr>
        <w:spacing w:line="360" w:lineRule="auto"/>
        <w:jc w:val="both"/>
        <w:rPr>
          <w:rFonts w:ascii="Palatino Linotype" w:eastAsia="Palatino Linotype" w:hAnsi="Palatino Linotype" w:cs="Palatino Linotype"/>
          <w:color w:val="000000" w:themeColor="text1"/>
        </w:rPr>
      </w:pPr>
      <w:r w:rsidRPr="003736B1">
        <w:rPr>
          <w:rFonts w:ascii="Palatino Linotype" w:eastAsia="Palatino Linotype" w:hAnsi="Palatino Linotype" w:cs="Palatino Linotype"/>
          <w:color w:val="000000" w:themeColor="text1"/>
        </w:rPr>
        <w:t>“PLAZO RAZONABLE PARA RESOLVER. CONCEPTO Y ELEMENTOS QUE LO INTEGRAN A LA LUZ DEL DERECHO INTERNACIONAL DE LOS DERECHOS HUMANOS.”, visible en el Seminario Judicial de la Federación y su gaceta, con el registro digital 2002350.</w:t>
      </w:r>
    </w:p>
    <w:p w14:paraId="63095F50" w14:textId="77777777" w:rsidR="003736B1" w:rsidRPr="003736B1" w:rsidRDefault="003736B1" w:rsidP="003736B1">
      <w:pPr>
        <w:spacing w:line="360" w:lineRule="auto"/>
        <w:jc w:val="both"/>
        <w:rPr>
          <w:rFonts w:ascii="Palatino Linotype" w:eastAsia="Palatino Linotype" w:hAnsi="Palatino Linotype" w:cs="Palatino Linotype"/>
          <w:color w:val="000000" w:themeColor="text1"/>
        </w:rPr>
      </w:pPr>
    </w:p>
    <w:p w14:paraId="12794D68" w14:textId="799A7C84" w:rsidR="003736B1" w:rsidRPr="003736B1" w:rsidRDefault="003736B1" w:rsidP="003736B1">
      <w:pPr>
        <w:spacing w:line="360" w:lineRule="auto"/>
        <w:jc w:val="both"/>
        <w:rPr>
          <w:rFonts w:ascii="Palatino Linotype" w:eastAsia="Palatino Linotype" w:hAnsi="Palatino Linotype" w:cs="Palatino Linotype"/>
          <w:color w:val="000000" w:themeColor="text1"/>
        </w:rPr>
      </w:pPr>
      <w:r w:rsidRPr="003736B1">
        <w:rPr>
          <w:rFonts w:ascii="Palatino Linotype" w:eastAsia="Palatino Linotype" w:hAnsi="Palatino Linotype" w:cs="Palatino Linotype"/>
          <w:color w:val="000000" w:themeColor="text1"/>
        </w:rPr>
        <w:t>Por ello, este organismo garante comprometido con la tutela de los derechos humanos confiados, señala que este exceso del plazo legal para resolver el presente asunto, resulta de carácter excepcional.</w:t>
      </w:r>
    </w:p>
    <w:p w14:paraId="36A7C8D8" w14:textId="77777777" w:rsidR="003736B1" w:rsidRPr="003736B1" w:rsidRDefault="003736B1" w:rsidP="003736B1">
      <w:pPr>
        <w:spacing w:line="360" w:lineRule="auto"/>
        <w:jc w:val="both"/>
        <w:rPr>
          <w:rFonts w:ascii="Palatino Linotype" w:eastAsia="Palatino Linotype" w:hAnsi="Palatino Linotype" w:cs="Palatino Linotype"/>
          <w:color w:val="000000" w:themeColor="text1"/>
        </w:rPr>
      </w:pPr>
    </w:p>
    <w:p w14:paraId="5FBD3005" w14:textId="77777777" w:rsidR="004A639D" w:rsidRPr="003736B1" w:rsidRDefault="004A639D" w:rsidP="00B60092">
      <w:pPr>
        <w:spacing w:line="360" w:lineRule="auto"/>
        <w:jc w:val="both"/>
        <w:rPr>
          <w:rFonts w:ascii="Palatino Linotype" w:eastAsia="Palatino Linotype" w:hAnsi="Palatino Linotype" w:cs="Palatino Linotype"/>
          <w:b/>
          <w:color w:val="000000" w:themeColor="text1"/>
        </w:rPr>
      </w:pPr>
      <w:r w:rsidRPr="003736B1">
        <w:rPr>
          <w:rFonts w:ascii="Palatino Linotype" w:eastAsia="Palatino Linotype" w:hAnsi="Palatino Linotype" w:cs="Palatino Linotype"/>
          <w:b/>
          <w:color w:val="000000" w:themeColor="text1"/>
        </w:rPr>
        <w:t>d) Cierre de Instrucción</w:t>
      </w:r>
    </w:p>
    <w:p w14:paraId="23B5661C" w14:textId="0A583E3B" w:rsidR="003736B1" w:rsidRPr="003736B1" w:rsidRDefault="004A639D" w:rsidP="00B60092">
      <w:pPr>
        <w:spacing w:line="360" w:lineRule="auto"/>
        <w:jc w:val="both"/>
        <w:rPr>
          <w:rFonts w:ascii="Palatino Linotype" w:eastAsia="Palatino Linotype" w:hAnsi="Palatino Linotype" w:cs="Palatino Linotype"/>
          <w:color w:val="000000" w:themeColor="text1"/>
        </w:rPr>
      </w:pPr>
      <w:r w:rsidRPr="003736B1">
        <w:rPr>
          <w:rFonts w:ascii="Palatino Linotype" w:eastAsia="Palatino Linotype" w:hAnsi="Palatino Linotype" w:cs="Palatino Linotype"/>
          <w:color w:val="000000" w:themeColor="text1"/>
        </w:rPr>
        <w:t xml:space="preserve">Por lo que, una vez analizado el estado procesal que guarda el expediente, en fecha </w:t>
      </w:r>
      <w:r w:rsidR="00E55F59" w:rsidRPr="003736B1">
        <w:rPr>
          <w:rFonts w:ascii="Palatino Linotype" w:eastAsia="Palatino Linotype" w:hAnsi="Palatino Linotype" w:cs="Palatino Linotype"/>
          <w:b/>
          <w:color w:val="000000" w:themeColor="text1"/>
        </w:rPr>
        <w:t xml:space="preserve">cinco de julio </w:t>
      </w:r>
      <w:r w:rsidRPr="003736B1">
        <w:rPr>
          <w:rFonts w:ascii="Palatino Linotype" w:eastAsia="Palatino Linotype" w:hAnsi="Palatino Linotype" w:cs="Palatino Linotype"/>
          <w:b/>
          <w:color w:val="000000" w:themeColor="text1"/>
        </w:rPr>
        <w:t>de dos mil veintidós</w:t>
      </w:r>
      <w:r w:rsidRPr="003736B1">
        <w:rPr>
          <w:rFonts w:ascii="Palatino Linotype" w:eastAsia="Palatino Linotype" w:hAnsi="Palatino Linotype" w:cs="Palatino Linotype"/>
          <w:color w:val="000000" w:themeColor="text1"/>
        </w:rPr>
        <w:t xml:space="preserve">, la </w:t>
      </w:r>
      <w:r w:rsidRPr="003736B1">
        <w:rPr>
          <w:rFonts w:ascii="Palatino Linotype" w:eastAsia="Palatino Linotype" w:hAnsi="Palatino Linotype" w:cs="Palatino Linotype"/>
          <w:b/>
          <w:color w:val="000000" w:themeColor="text1"/>
        </w:rPr>
        <w:t xml:space="preserve">Comisionada Sharon Cristina Morales Martínez </w:t>
      </w:r>
      <w:r w:rsidRPr="003736B1">
        <w:rPr>
          <w:rFonts w:ascii="Palatino Linotype" w:eastAsia="Palatino Linotype" w:hAnsi="Palatino Linotype" w:cs="Palatino Linotype"/>
          <w:color w:val="000000" w:themeColor="text1"/>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DD65A2" w:rsidRPr="003736B1">
        <w:rPr>
          <w:rFonts w:ascii="Palatino Linotype" w:eastAsia="Palatino Linotype" w:hAnsi="Palatino Linotype" w:cs="Palatino Linotype"/>
          <w:color w:val="000000" w:themeColor="text1"/>
        </w:rPr>
        <w:t xml:space="preserve">. </w:t>
      </w:r>
    </w:p>
    <w:p w14:paraId="2ECF9506" w14:textId="77777777" w:rsidR="0080495B" w:rsidRPr="003736B1" w:rsidRDefault="0080495B" w:rsidP="00B60092">
      <w:pPr>
        <w:jc w:val="both"/>
        <w:rPr>
          <w:rFonts w:ascii="Palatino Linotype" w:hAnsi="Palatino Linotype"/>
          <w:color w:val="000000" w:themeColor="text1"/>
        </w:rPr>
      </w:pPr>
    </w:p>
    <w:p w14:paraId="036F9547" w14:textId="77777777" w:rsidR="007A5836" w:rsidRPr="003736B1" w:rsidRDefault="007A5836" w:rsidP="00B60092">
      <w:pPr>
        <w:jc w:val="center"/>
        <w:rPr>
          <w:rFonts w:ascii="Palatino Linotype" w:hAnsi="Palatino Linotype"/>
          <w:b/>
          <w:bCs/>
          <w:color w:val="000000" w:themeColor="text1"/>
          <w:spacing w:val="60"/>
          <w:sz w:val="28"/>
        </w:rPr>
      </w:pPr>
      <w:r w:rsidRPr="003736B1">
        <w:rPr>
          <w:rFonts w:ascii="Palatino Linotype" w:hAnsi="Palatino Linotype"/>
          <w:b/>
          <w:bCs/>
          <w:color w:val="000000" w:themeColor="text1"/>
          <w:spacing w:val="60"/>
          <w:sz w:val="28"/>
        </w:rPr>
        <w:t>CONSIDERANDO</w:t>
      </w:r>
    </w:p>
    <w:p w14:paraId="2D9810D3" w14:textId="77777777" w:rsidR="006C258B" w:rsidRPr="003736B1" w:rsidRDefault="006C258B" w:rsidP="00B60092">
      <w:pPr>
        <w:jc w:val="center"/>
        <w:rPr>
          <w:rFonts w:ascii="Palatino Linotype" w:hAnsi="Palatino Linotype"/>
          <w:b/>
          <w:bCs/>
          <w:color w:val="000000" w:themeColor="text1"/>
          <w:spacing w:val="60"/>
          <w:sz w:val="28"/>
        </w:rPr>
      </w:pPr>
    </w:p>
    <w:p w14:paraId="1175ED9F" w14:textId="77777777" w:rsidR="00FA2D5D" w:rsidRPr="003736B1" w:rsidRDefault="002D5F76" w:rsidP="00B60092">
      <w:pPr>
        <w:spacing w:line="360" w:lineRule="auto"/>
        <w:ind w:right="50"/>
        <w:jc w:val="both"/>
        <w:rPr>
          <w:rFonts w:ascii="Palatino Linotype" w:hAnsi="Palatino Linotype"/>
          <w:b/>
          <w:color w:val="000000" w:themeColor="text1"/>
        </w:rPr>
      </w:pPr>
      <w:r w:rsidRPr="003736B1">
        <w:rPr>
          <w:rFonts w:ascii="Palatino Linotype" w:hAnsi="Palatino Linotype"/>
          <w:b/>
          <w:color w:val="000000" w:themeColor="text1"/>
          <w:sz w:val="28"/>
          <w:szCs w:val="28"/>
        </w:rPr>
        <w:t>PRIMERO</w:t>
      </w:r>
      <w:r w:rsidRPr="003736B1">
        <w:rPr>
          <w:rFonts w:ascii="Palatino Linotype" w:hAnsi="Palatino Linotype"/>
          <w:b/>
          <w:color w:val="000000" w:themeColor="text1"/>
        </w:rPr>
        <w:t>.</w:t>
      </w:r>
      <w:r w:rsidRPr="003736B1">
        <w:rPr>
          <w:rFonts w:ascii="Palatino Linotype" w:hAnsi="Palatino Linotype"/>
          <w:color w:val="000000" w:themeColor="text1"/>
        </w:rPr>
        <w:t xml:space="preserve"> </w:t>
      </w:r>
      <w:r w:rsidRPr="003736B1">
        <w:rPr>
          <w:rFonts w:ascii="Palatino Linotype" w:hAnsi="Palatino Linotype"/>
          <w:b/>
          <w:color w:val="000000" w:themeColor="text1"/>
        </w:rPr>
        <w:t>Competencia</w:t>
      </w:r>
      <w:r w:rsidRPr="003736B1">
        <w:rPr>
          <w:rFonts w:ascii="Palatino Linotype" w:hAnsi="Palatino Linotype"/>
          <w:color w:val="000000" w:themeColor="text1"/>
        </w:rPr>
        <w:t>.</w:t>
      </w:r>
      <w:r w:rsidRPr="003736B1">
        <w:rPr>
          <w:rFonts w:ascii="Palatino Linotype" w:hAnsi="Palatino Linotype"/>
          <w:b/>
          <w:color w:val="000000" w:themeColor="text1"/>
        </w:rPr>
        <w:t xml:space="preserve"> </w:t>
      </w:r>
    </w:p>
    <w:p w14:paraId="27DD7C24" w14:textId="6A0070E8" w:rsidR="002D5F76" w:rsidRPr="003736B1" w:rsidRDefault="002D5F76" w:rsidP="00B60092">
      <w:pPr>
        <w:spacing w:line="360" w:lineRule="auto"/>
        <w:ind w:right="50"/>
        <w:jc w:val="both"/>
        <w:rPr>
          <w:rFonts w:ascii="Palatino Linotype" w:hAnsi="Palatino Linotype" w:cs="Arial"/>
          <w:color w:val="000000" w:themeColor="text1"/>
        </w:rPr>
      </w:pPr>
      <w:r w:rsidRPr="003736B1">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Pr="003736B1">
        <w:rPr>
          <w:rFonts w:ascii="Palatino Linotype" w:hAnsi="Palatino Linotype"/>
          <w:color w:val="000000" w:themeColor="text1"/>
        </w:rPr>
        <w:lastRenderedPageBreak/>
        <w:t xml:space="preserve">el presente </w:t>
      </w:r>
      <w:r w:rsidR="00BC5BEF" w:rsidRPr="003736B1">
        <w:rPr>
          <w:rFonts w:ascii="Palatino Linotype" w:hAnsi="Palatino Linotype"/>
          <w:color w:val="000000" w:themeColor="text1"/>
        </w:rPr>
        <w:t>Recurso de Revisión</w:t>
      </w:r>
      <w:r w:rsidRPr="003736B1">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3736B1">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3736B1" w:rsidRDefault="002D5F76" w:rsidP="00B60092">
      <w:pPr>
        <w:spacing w:line="360" w:lineRule="auto"/>
        <w:ind w:right="50"/>
        <w:jc w:val="both"/>
        <w:rPr>
          <w:rFonts w:ascii="Palatino Linotype" w:hAnsi="Palatino Linotype" w:cs="Arial"/>
          <w:color w:val="000000" w:themeColor="text1"/>
        </w:rPr>
      </w:pPr>
    </w:p>
    <w:p w14:paraId="05A2C2FB" w14:textId="77777777" w:rsidR="00FA2D5D" w:rsidRPr="003736B1" w:rsidRDefault="00FA1E61" w:rsidP="00B6009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3736B1">
        <w:rPr>
          <w:rFonts w:ascii="Palatino Linotype" w:hAnsi="Palatino Linotype"/>
          <w:b/>
          <w:color w:val="000000" w:themeColor="text1"/>
          <w:sz w:val="28"/>
        </w:rPr>
        <w:t>SEGUNDO.</w:t>
      </w:r>
      <w:r w:rsidRPr="003736B1">
        <w:rPr>
          <w:rFonts w:ascii="Palatino Linotype" w:hAnsi="Palatino Linotype" w:cs="Arial"/>
          <w:b/>
          <w:color w:val="000000" w:themeColor="text1"/>
        </w:rPr>
        <w:t xml:space="preserve"> </w:t>
      </w:r>
      <w:r w:rsidR="00633F63" w:rsidRPr="003736B1">
        <w:rPr>
          <w:rFonts w:ascii="Palatino Linotype" w:hAnsi="Palatino Linotype" w:cs="Arial"/>
          <w:b/>
          <w:color w:val="000000" w:themeColor="text1"/>
        </w:rPr>
        <w:t>Interés.</w:t>
      </w:r>
      <w:r w:rsidR="00633F63" w:rsidRPr="003736B1">
        <w:rPr>
          <w:rFonts w:ascii="Palatino Linotype" w:hAnsi="Palatino Linotype" w:cs="Arial"/>
          <w:color w:val="000000" w:themeColor="text1"/>
        </w:rPr>
        <w:t xml:space="preserve"> </w:t>
      </w:r>
    </w:p>
    <w:p w14:paraId="66E31ACB" w14:textId="2A91C4A9" w:rsidR="00E62E88" w:rsidRPr="003736B1" w:rsidRDefault="00E62E88" w:rsidP="00B60092">
      <w:pPr>
        <w:spacing w:line="360" w:lineRule="auto"/>
        <w:jc w:val="both"/>
        <w:rPr>
          <w:rFonts w:ascii="Palatino Linotype" w:hAnsi="Palatino Linotype" w:cs="Arial"/>
          <w:b/>
          <w:bCs/>
          <w:color w:val="000000" w:themeColor="text1"/>
        </w:rPr>
      </w:pPr>
      <w:r w:rsidRPr="003736B1">
        <w:rPr>
          <w:rFonts w:ascii="Palatino Linotype" w:hAnsi="Palatino Linotype" w:cs="Arial"/>
          <w:bCs/>
          <w:color w:val="000000" w:themeColor="text1"/>
        </w:rPr>
        <w:t xml:space="preserve">El </w:t>
      </w:r>
      <w:r w:rsidR="00BC5BEF" w:rsidRPr="003736B1">
        <w:rPr>
          <w:rFonts w:ascii="Palatino Linotype" w:hAnsi="Palatino Linotype" w:cs="Arial"/>
          <w:bCs/>
          <w:color w:val="000000" w:themeColor="text1"/>
        </w:rPr>
        <w:t>Recurso de Revisión</w:t>
      </w:r>
      <w:r w:rsidRPr="003736B1">
        <w:rPr>
          <w:rFonts w:ascii="Palatino Linotype" w:hAnsi="Palatino Linotype" w:cs="Arial"/>
          <w:bCs/>
          <w:color w:val="000000" w:themeColor="text1"/>
        </w:rPr>
        <w:t xml:space="preserve"> fue interpuesto por parte legítima, en atención a que se presentó por </w:t>
      </w:r>
      <w:r w:rsidRPr="003736B1">
        <w:rPr>
          <w:rFonts w:ascii="Palatino Linotype" w:hAnsi="Palatino Linotype" w:cs="Arial"/>
          <w:b/>
          <w:color w:val="000000" w:themeColor="text1"/>
        </w:rPr>
        <w:t>EL</w:t>
      </w:r>
      <w:r w:rsidRPr="003736B1">
        <w:rPr>
          <w:rFonts w:ascii="Palatino Linotype" w:hAnsi="Palatino Linotype" w:cs="Arial"/>
          <w:b/>
          <w:bCs/>
          <w:color w:val="000000" w:themeColor="text1"/>
        </w:rPr>
        <w:t xml:space="preserve"> RECURRENTE,</w:t>
      </w:r>
      <w:r w:rsidRPr="003736B1">
        <w:rPr>
          <w:rFonts w:ascii="Palatino Linotype" w:hAnsi="Palatino Linotype" w:cs="Arial"/>
          <w:bCs/>
          <w:color w:val="000000" w:themeColor="text1"/>
        </w:rPr>
        <w:t xml:space="preserve"> quien es la misma persona que formuló la solicitud de acceso a la información pública al </w:t>
      </w:r>
      <w:r w:rsidRPr="003736B1">
        <w:rPr>
          <w:rFonts w:ascii="Palatino Linotype" w:hAnsi="Palatino Linotype" w:cs="Arial"/>
          <w:b/>
          <w:bCs/>
          <w:color w:val="000000" w:themeColor="text1"/>
        </w:rPr>
        <w:t xml:space="preserve">SUJETO OBLIGADO, </w:t>
      </w:r>
      <w:r w:rsidRPr="003736B1">
        <w:rPr>
          <w:rFonts w:ascii="Palatino Linotype" w:hAnsi="Palatino Linotype" w:cs="Arial"/>
          <w:bCs/>
          <w:color w:val="000000" w:themeColor="text1"/>
        </w:rPr>
        <w:t xml:space="preserve">pues para ello, es </w:t>
      </w:r>
      <w:r w:rsidRPr="003736B1">
        <w:rPr>
          <w:rFonts w:ascii="Palatino Linotype" w:hAnsi="Palatino Linotype" w:cs="Arial"/>
          <w:color w:val="000000" w:themeColor="text1"/>
          <w:lang w:eastAsia="es-MX"/>
        </w:rPr>
        <w:t xml:space="preserve">necesario que el particular ingrese al </w:t>
      </w:r>
      <w:r w:rsidRPr="003736B1">
        <w:rPr>
          <w:rFonts w:ascii="Palatino Linotype" w:hAnsi="Palatino Linotype" w:cs="Arial"/>
          <w:b/>
          <w:color w:val="000000" w:themeColor="text1"/>
          <w:lang w:eastAsia="es-MX"/>
        </w:rPr>
        <w:t xml:space="preserve">SAIMEX </w:t>
      </w:r>
      <w:r w:rsidRPr="003736B1">
        <w:rPr>
          <w:rFonts w:ascii="Palatino Linotype" w:hAnsi="Palatino Linotype" w:cs="Arial"/>
          <w:color w:val="000000" w:themeColor="text1"/>
          <w:lang w:eastAsia="es-MX"/>
        </w:rPr>
        <w:t>mediante la utilización de su clave de usuario y contraseña.</w:t>
      </w:r>
    </w:p>
    <w:p w14:paraId="3DCA35D6" w14:textId="77777777" w:rsidR="006C258B" w:rsidRPr="003736B1" w:rsidRDefault="006C258B" w:rsidP="00B60092">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3736B1" w:rsidRDefault="00FA1E61" w:rsidP="00B60092">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3736B1">
        <w:rPr>
          <w:rFonts w:ascii="Palatino Linotype" w:hAnsi="Palatino Linotype"/>
          <w:b/>
          <w:color w:val="000000" w:themeColor="text1"/>
          <w:sz w:val="28"/>
        </w:rPr>
        <w:t>TERCERO</w:t>
      </w:r>
      <w:r w:rsidRPr="003736B1">
        <w:rPr>
          <w:rFonts w:ascii="Palatino Linotype" w:hAnsi="Palatino Linotype" w:cs="Arial"/>
          <w:b/>
          <w:color w:val="000000" w:themeColor="text1"/>
        </w:rPr>
        <w:t xml:space="preserve">. </w:t>
      </w:r>
      <w:r w:rsidR="00633F63" w:rsidRPr="003736B1">
        <w:rPr>
          <w:rFonts w:ascii="Palatino Linotype" w:hAnsi="Palatino Linotype" w:cs="Arial"/>
          <w:b/>
          <w:color w:val="000000" w:themeColor="text1"/>
        </w:rPr>
        <w:t xml:space="preserve">Oportunidad. </w:t>
      </w:r>
    </w:p>
    <w:p w14:paraId="13062CA8" w14:textId="77777777" w:rsidR="00062F8D" w:rsidRPr="003736B1" w:rsidRDefault="00062F8D" w:rsidP="00B60092">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3736B1">
        <w:rPr>
          <w:rFonts w:ascii="Palatino Linotype" w:hAnsi="Palatino Linotype" w:cs="Arial"/>
          <w:color w:val="000000" w:themeColor="text1"/>
        </w:rPr>
        <w:t xml:space="preserve">El Recurso de Revisión se interpuso dentro del plazo de quince días hábiles contados a partir del día siguiente en que </w:t>
      </w:r>
      <w:r w:rsidRPr="003736B1">
        <w:rPr>
          <w:rFonts w:ascii="Palatino Linotype" w:hAnsi="Palatino Linotype" w:cs="Arial"/>
          <w:b/>
          <w:color w:val="000000" w:themeColor="text1"/>
        </w:rPr>
        <w:t xml:space="preserve">EL RECURRENTE </w:t>
      </w:r>
      <w:r w:rsidRPr="003736B1">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6EEBE9B1" w14:textId="77777777" w:rsidR="00062F8D" w:rsidRPr="003736B1" w:rsidRDefault="00062F8D" w:rsidP="00B60092">
      <w:pPr>
        <w:ind w:left="851" w:right="902"/>
        <w:jc w:val="both"/>
        <w:rPr>
          <w:rFonts w:ascii="Palatino Linotype" w:eastAsiaTheme="minorEastAsia" w:hAnsi="Palatino Linotype" w:cs="Arial"/>
          <w:color w:val="000000" w:themeColor="text1"/>
        </w:rPr>
      </w:pPr>
    </w:p>
    <w:p w14:paraId="6B712222" w14:textId="77777777" w:rsidR="00062F8D" w:rsidRPr="003736B1" w:rsidRDefault="00062F8D" w:rsidP="00B60092">
      <w:pPr>
        <w:tabs>
          <w:tab w:val="left" w:pos="851"/>
        </w:tabs>
        <w:ind w:left="851" w:right="901"/>
        <w:jc w:val="both"/>
        <w:rPr>
          <w:rFonts w:ascii="Palatino Linotype" w:eastAsiaTheme="minorEastAsia" w:hAnsi="Palatino Linotype" w:cs="Arial"/>
          <w:i/>
          <w:color w:val="000000" w:themeColor="text1"/>
          <w:sz w:val="22"/>
        </w:rPr>
      </w:pPr>
      <w:r w:rsidRPr="003736B1">
        <w:rPr>
          <w:rFonts w:ascii="Palatino Linotype" w:eastAsiaTheme="minorEastAsia" w:hAnsi="Palatino Linotype" w:cs="Arial"/>
          <w:b/>
          <w:i/>
          <w:color w:val="000000" w:themeColor="text1"/>
          <w:sz w:val="22"/>
        </w:rPr>
        <w:lastRenderedPageBreak/>
        <w:t>“Artículo 178.</w:t>
      </w:r>
      <w:r w:rsidRPr="003736B1">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3736B1" w:rsidRDefault="00062F8D" w:rsidP="00B60092">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3736B1" w:rsidRDefault="00062F8D" w:rsidP="00B60092">
      <w:pPr>
        <w:tabs>
          <w:tab w:val="left" w:pos="851"/>
        </w:tabs>
        <w:ind w:left="851" w:right="901"/>
        <w:jc w:val="both"/>
        <w:rPr>
          <w:rFonts w:ascii="Palatino Linotype" w:eastAsiaTheme="minorEastAsia" w:hAnsi="Palatino Linotype" w:cs="Arial"/>
          <w:i/>
          <w:color w:val="000000" w:themeColor="text1"/>
          <w:sz w:val="22"/>
        </w:rPr>
      </w:pPr>
      <w:r w:rsidRPr="003736B1">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3736B1" w:rsidRDefault="00062F8D" w:rsidP="00B60092">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3736B1" w:rsidRDefault="00062F8D" w:rsidP="00B60092">
      <w:pPr>
        <w:tabs>
          <w:tab w:val="left" w:pos="851"/>
        </w:tabs>
        <w:ind w:left="851" w:right="901"/>
        <w:jc w:val="both"/>
        <w:rPr>
          <w:rFonts w:ascii="Palatino Linotype" w:eastAsiaTheme="minorEastAsia" w:hAnsi="Palatino Linotype" w:cs="Arial"/>
          <w:i/>
          <w:color w:val="000000" w:themeColor="text1"/>
        </w:rPr>
      </w:pPr>
      <w:r w:rsidRPr="003736B1">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3736B1">
        <w:rPr>
          <w:rFonts w:ascii="Palatino Linotype" w:eastAsiaTheme="minorEastAsia" w:hAnsi="Palatino Linotype" w:cs="Arial"/>
          <w:b/>
          <w:i/>
          <w:color w:val="000000" w:themeColor="text1"/>
          <w:sz w:val="22"/>
        </w:rPr>
        <w:t>”</w:t>
      </w:r>
    </w:p>
    <w:p w14:paraId="68A7B4F5" w14:textId="77777777" w:rsidR="00062F8D" w:rsidRPr="003736B1" w:rsidRDefault="00062F8D" w:rsidP="00B60092">
      <w:pPr>
        <w:ind w:left="851" w:right="902"/>
        <w:jc w:val="both"/>
        <w:rPr>
          <w:rFonts w:ascii="Palatino Linotype" w:eastAsiaTheme="minorEastAsia" w:hAnsi="Palatino Linotype" w:cs="Arial"/>
          <w:color w:val="000000" w:themeColor="text1"/>
        </w:rPr>
      </w:pPr>
    </w:p>
    <w:p w14:paraId="13C5517B" w14:textId="5234AA9C" w:rsidR="000E3090" w:rsidRPr="003736B1" w:rsidRDefault="00062F8D" w:rsidP="00B60092">
      <w:pPr>
        <w:spacing w:line="360" w:lineRule="auto"/>
        <w:jc w:val="both"/>
        <w:rPr>
          <w:rFonts w:ascii="Palatino Linotype" w:eastAsiaTheme="minorEastAsia" w:hAnsi="Palatino Linotype" w:cs="Arial"/>
          <w:color w:val="000000" w:themeColor="text1"/>
        </w:rPr>
      </w:pPr>
      <w:r w:rsidRPr="003736B1">
        <w:rPr>
          <w:rFonts w:ascii="Palatino Linotype" w:eastAsiaTheme="minorEastAsia" w:hAnsi="Palatino Linotype" w:cs="Arial"/>
          <w:color w:val="000000" w:themeColor="text1"/>
        </w:rPr>
        <w:t xml:space="preserve">En esa tesitura, atendiendo a que </w:t>
      </w:r>
      <w:r w:rsidRPr="003736B1">
        <w:rPr>
          <w:rFonts w:ascii="Palatino Linotype" w:eastAsiaTheme="minorEastAsia" w:hAnsi="Palatino Linotype" w:cs="Arial"/>
          <w:b/>
          <w:color w:val="000000" w:themeColor="text1"/>
        </w:rPr>
        <w:t>EL SUJETO OBLIGADO</w:t>
      </w:r>
      <w:r w:rsidRPr="003736B1">
        <w:rPr>
          <w:rFonts w:ascii="Palatino Linotype" w:eastAsiaTheme="minorEastAsia" w:hAnsi="Palatino Linotype" w:cs="Arial"/>
          <w:color w:val="000000" w:themeColor="text1"/>
        </w:rPr>
        <w:t xml:space="preserve"> notificó la respuesta a la solicitud de información pública el día </w:t>
      </w:r>
      <w:r w:rsidR="00E55F59" w:rsidRPr="003736B1">
        <w:rPr>
          <w:rFonts w:ascii="Palatino Linotype" w:eastAsiaTheme="minorEastAsia" w:hAnsi="Palatino Linotype" w:cs="Arial"/>
          <w:b/>
          <w:color w:val="000000" w:themeColor="text1"/>
        </w:rPr>
        <w:t>quince de marzo d</w:t>
      </w:r>
      <w:r w:rsidRPr="003736B1">
        <w:rPr>
          <w:rFonts w:ascii="Palatino Linotype" w:eastAsiaTheme="minorEastAsia" w:hAnsi="Palatino Linotype" w:cs="Arial"/>
          <w:b/>
          <w:color w:val="000000" w:themeColor="text1"/>
        </w:rPr>
        <w:t>e dos mil veintidós</w:t>
      </w:r>
      <w:r w:rsidRPr="003736B1">
        <w:rPr>
          <w:rFonts w:ascii="Palatino Linotype" w:eastAsiaTheme="minorEastAsia" w:hAnsi="Palatino Linotype" w:cs="Arial"/>
          <w:color w:val="000000" w:themeColor="text1"/>
        </w:rPr>
        <w:t>;</w:t>
      </w:r>
      <w:r w:rsidRPr="003736B1">
        <w:rPr>
          <w:rFonts w:ascii="Palatino Linotype" w:eastAsiaTheme="minorEastAsia" w:hAnsi="Palatino Linotype" w:cs="Arial"/>
          <w:b/>
          <w:color w:val="000000" w:themeColor="text1"/>
        </w:rPr>
        <w:t xml:space="preserve"> </w:t>
      </w:r>
      <w:r w:rsidRPr="003736B1">
        <w:rPr>
          <w:rFonts w:ascii="Palatino Linotype" w:eastAsiaTheme="minorEastAsia" w:hAnsi="Palatino Linotype" w:cs="Arial"/>
          <w:color w:val="000000" w:themeColor="text1"/>
        </w:rPr>
        <w:t xml:space="preserve">el plazo de quince días hábiles que prevé el artículo 178 de la Ley de la materia el cual otorga al </w:t>
      </w:r>
      <w:r w:rsidRPr="003736B1">
        <w:rPr>
          <w:rFonts w:ascii="Palatino Linotype" w:eastAsiaTheme="minorEastAsia" w:hAnsi="Palatino Linotype" w:cs="Arial"/>
          <w:b/>
          <w:color w:val="000000" w:themeColor="text1"/>
        </w:rPr>
        <w:t>RECURRENTE</w:t>
      </w:r>
      <w:r w:rsidRPr="003736B1">
        <w:rPr>
          <w:rFonts w:ascii="Palatino Linotype" w:eastAsiaTheme="minorEastAsia" w:hAnsi="Palatino Linotype" w:cs="Arial"/>
          <w:color w:val="000000" w:themeColor="text1"/>
        </w:rPr>
        <w:t xml:space="preserve"> para presentar el Recurso de Revisión, transcurrió del </w:t>
      </w:r>
      <w:r w:rsidR="00E55F59" w:rsidRPr="003736B1">
        <w:rPr>
          <w:rFonts w:ascii="Palatino Linotype" w:eastAsiaTheme="minorEastAsia" w:hAnsi="Palatino Linotype" w:cs="Arial"/>
          <w:b/>
          <w:color w:val="000000" w:themeColor="text1"/>
        </w:rPr>
        <w:t xml:space="preserve">dieciséis de marzo al seis de abril </w:t>
      </w:r>
      <w:r w:rsidRPr="003736B1">
        <w:rPr>
          <w:rFonts w:ascii="Palatino Linotype" w:eastAsiaTheme="minorEastAsia" w:hAnsi="Palatino Linotype" w:cs="Arial"/>
          <w:b/>
          <w:color w:val="000000" w:themeColor="text1"/>
        </w:rPr>
        <w:t>de dos mil veintidós</w:t>
      </w:r>
      <w:r w:rsidRPr="003736B1">
        <w:rPr>
          <w:rFonts w:ascii="Palatino Linotype" w:eastAsiaTheme="minorEastAsia" w:hAnsi="Palatino Linotype" w:cs="Arial"/>
          <w:color w:val="000000" w:themeColor="text1"/>
        </w:rPr>
        <w:t xml:space="preserve">, </w:t>
      </w:r>
      <w:r w:rsidRPr="003736B1">
        <w:rPr>
          <w:rFonts w:ascii="Palatino Linotype" w:hAnsi="Palatino Linotype" w:cs="Arial"/>
          <w:color w:val="000000" w:themeColor="text1"/>
        </w:rPr>
        <w:t xml:space="preserve">sin contemplar en el cómputo los días </w:t>
      </w:r>
      <w:r w:rsidR="000E3090" w:rsidRPr="003736B1">
        <w:rPr>
          <w:rFonts w:ascii="Palatino Linotype" w:hAnsi="Palatino Linotype" w:cs="Arial"/>
          <w:color w:val="000000" w:themeColor="text1"/>
        </w:rPr>
        <w:t>diecinueve, veinte, veintiséis y veintisiete de marzo; así como, dos y tres de abril de dos mi veintidós</w:t>
      </w:r>
      <w:r w:rsidRPr="003736B1">
        <w:rPr>
          <w:rFonts w:ascii="Palatino Linotype" w:hAnsi="Palatino Linotype" w:cs="Arial"/>
          <w:color w:val="000000" w:themeColor="text1"/>
        </w:rPr>
        <w:t xml:space="preserve">, por corresponder a sábados y domingos, considerados como días inhábiles; en términos del artículo 3, fracción X de la </w:t>
      </w:r>
      <w:r w:rsidRPr="003736B1">
        <w:rPr>
          <w:rFonts w:ascii="Palatino Linotype" w:hAnsi="Palatino Linotype"/>
          <w:color w:val="000000" w:themeColor="text1"/>
        </w:rPr>
        <w:t>Ley de Transparencia y Acceso a la Información Pública del Estado de México y Municipios</w:t>
      </w:r>
      <w:r w:rsidR="000E3090" w:rsidRPr="003736B1">
        <w:rPr>
          <w:rFonts w:ascii="Palatino Linotype" w:hAnsi="Palatino Linotype"/>
          <w:color w:val="000000" w:themeColor="text1"/>
        </w:rPr>
        <w:t xml:space="preserve">; así como, el día veintiuno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w:t>
      </w:r>
      <w:r w:rsidR="000E3090" w:rsidRPr="003736B1">
        <w:rPr>
          <w:rFonts w:ascii="Palatino Linotype" w:hAnsi="Palatino Linotype"/>
          <w:color w:val="000000" w:themeColor="text1"/>
        </w:rPr>
        <w:lastRenderedPageBreak/>
        <w:t>mil veintitrés, publicado en el Periódico Oficial “Gaceta del Gobierno”, el veintidós de diciembre de dos mil veintiuno</w:t>
      </w:r>
      <w:r w:rsidR="000E3090" w:rsidRPr="003736B1">
        <w:rPr>
          <w:rStyle w:val="Refdenotaalpie"/>
          <w:rFonts w:ascii="Palatino Linotype" w:hAnsi="Palatino Linotype" w:cs="Arial"/>
          <w:color w:val="000000" w:themeColor="text1"/>
        </w:rPr>
        <w:footnoteReference w:id="1"/>
      </w:r>
      <w:r w:rsidR="000E3090" w:rsidRPr="003736B1">
        <w:rPr>
          <w:rFonts w:ascii="Palatino Linotype" w:hAnsi="Palatino Linotype" w:cs="Arial"/>
          <w:color w:val="000000" w:themeColor="text1"/>
        </w:rPr>
        <w:t>.</w:t>
      </w:r>
    </w:p>
    <w:p w14:paraId="20668566" w14:textId="77777777" w:rsidR="00062F8D" w:rsidRPr="003736B1" w:rsidRDefault="00062F8D" w:rsidP="00B60092">
      <w:pPr>
        <w:spacing w:line="360" w:lineRule="auto"/>
        <w:jc w:val="both"/>
        <w:rPr>
          <w:rFonts w:ascii="Palatino Linotype" w:eastAsiaTheme="minorEastAsia" w:hAnsi="Palatino Linotype" w:cs="Arial"/>
          <w:color w:val="000000" w:themeColor="text1"/>
        </w:rPr>
      </w:pPr>
    </w:p>
    <w:p w14:paraId="18186A02" w14:textId="55F65888" w:rsidR="00062F8D" w:rsidRPr="003736B1" w:rsidRDefault="00062F8D" w:rsidP="00B60092">
      <w:pPr>
        <w:spacing w:line="360" w:lineRule="auto"/>
        <w:jc w:val="both"/>
        <w:rPr>
          <w:rFonts w:ascii="Palatino Linotype" w:eastAsiaTheme="minorEastAsia" w:hAnsi="Palatino Linotype" w:cs="Arial"/>
          <w:color w:val="000000" w:themeColor="text1"/>
        </w:rPr>
      </w:pPr>
      <w:r w:rsidRPr="003736B1">
        <w:rPr>
          <w:rFonts w:ascii="Palatino Linotype" w:eastAsiaTheme="minorEastAsia" w:hAnsi="Palatino Linotype" w:cs="Arial"/>
          <w:color w:val="000000" w:themeColor="text1"/>
        </w:rPr>
        <w:t xml:space="preserve">En ese tenor, si el Recurso de Revisión materia del presente estudio, </w:t>
      </w:r>
      <w:r w:rsidR="001419FB" w:rsidRPr="003736B1">
        <w:rPr>
          <w:rFonts w:ascii="Palatino Linotype" w:eastAsiaTheme="minorEastAsia" w:hAnsi="Palatino Linotype" w:cs="Arial"/>
          <w:color w:val="000000" w:themeColor="text1"/>
        </w:rPr>
        <w:t xml:space="preserve">se </w:t>
      </w:r>
      <w:r w:rsidR="009B1BC5" w:rsidRPr="003736B1">
        <w:rPr>
          <w:rFonts w:ascii="Palatino Linotype" w:eastAsiaTheme="minorEastAsia" w:hAnsi="Palatino Linotype" w:cs="Arial"/>
          <w:color w:val="000000" w:themeColor="text1"/>
        </w:rPr>
        <w:t xml:space="preserve">interpuso </w:t>
      </w:r>
      <w:r w:rsidRPr="003736B1">
        <w:rPr>
          <w:rFonts w:ascii="Palatino Linotype" w:eastAsiaTheme="minorEastAsia" w:hAnsi="Palatino Linotype" w:cs="Arial"/>
          <w:color w:val="000000" w:themeColor="text1"/>
        </w:rPr>
        <w:t xml:space="preserve">el </w:t>
      </w:r>
      <w:r w:rsidR="000E3090" w:rsidRPr="003736B1">
        <w:rPr>
          <w:rFonts w:ascii="Palatino Linotype" w:eastAsiaTheme="minorEastAsia" w:hAnsi="Palatino Linotype" w:cs="Arial"/>
          <w:b/>
          <w:color w:val="000000" w:themeColor="text1"/>
        </w:rPr>
        <w:t xml:space="preserve">diecisiete </w:t>
      </w:r>
      <w:r w:rsidR="001419FB" w:rsidRPr="003736B1">
        <w:rPr>
          <w:rFonts w:ascii="Palatino Linotype" w:eastAsiaTheme="minorEastAsia" w:hAnsi="Palatino Linotype" w:cs="Arial"/>
          <w:b/>
          <w:color w:val="000000" w:themeColor="text1"/>
        </w:rPr>
        <w:t>de ma</w:t>
      </w:r>
      <w:r w:rsidR="000E3090" w:rsidRPr="003736B1">
        <w:rPr>
          <w:rFonts w:ascii="Palatino Linotype" w:eastAsiaTheme="minorEastAsia" w:hAnsi="Palatino Linotype" w:cs="Arial"/>
          <w:b/>
          <w:color w:val="000000" w:themeColor="text1"/>
        </w:rPr>
        <w:t>rzo</w:t>
      </w:r>
      <w:r w:rsidR="001419FB" w:rsidRPr="003736B1">
        <w:rPr>
          <w:rFonts w:ascii="Palatino Linotype" w:eastAsiaTheme="minorEastAsia" w:hAnsi="Palatino Linotype" w:cs="Arial"/>
          <w:b/>
          <w:color w:val="000000" w:themeColor="text1"/>
        </w:rPr>
        <w:t xml:space="preserve"> d</w:t>
      </w:r>
      <w:r w:rsidRPr="003736B1">
        <w:rPr>
          <w:rFonts w:ascii="Palatino Linotype" w:eastAsiaTheme="minorEastAsia" w:hAnsi="Palatino Linotype" w:cs="Arial"/>
          <w:b/>
          <w:color w:val="000000" w:themeColor="text1"/>
        </w:rPr>
        <w:t>e dos mil veintidós</w:t>
      </w:r>
      <w:r w:rsidRPr="003736B1">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3736B1" w:rsidRDefault="003C593A" w:rsidP="00B60092">
      <w:pPr>
        <w:spacing w:line="360" w:lineRule="auto"/>
        <w:jc w:val="both"/>
        <w:rPr>
          <w:rFonts w:ascii="Palatino Linotype" w:eastAsiaTheme="minorEastAsia" w:hAnsi="Palatino Linotype" w:cs="Arial"/>
          <w:color w:val="000000" w:themeColor="text1"/>
        </w:rPr>
      </w:pPr>
    </w:p>
    <w:p w14:paraId="4E839C06" w14:textId="77777777" w:rsidR="00387882" w:rsidRPr="003736B1" w:rsidRDefault="00387882" w:rsidP="00B60092">
      <w:pPr>
        <w:autoSpaceDE w:val="0"/>
        <w:autoSpaceDN w:val="0"/>
        <w:adjustRightInd w:val="0"/>
        <w:spacing w:line="360" w:lineRule="auto"/>
        <w:ind w:right="49"/>
        <w:jc w:val="both"/>
        <w:rPr>
          <w:rFonts w:ascii="Palatino Linotype" w:hAnsi="Palatino Linotype"/>
          <w:b/>
          <w:color w:val="000000" w:themeColor="text1"/>
        </w:rPr>
      </w:pPr>
      <w:r w:rsidRPr="003736B1">
        <w:rPr>
          <w:rFonts w:ascii="Palatino Linotype" w:hAnsi="Palatino Linotype" w:cs="Arial"/>
          <w:b/>
          <w:color w:val="000000" w:themeColor="text1"/>
          <w:sz w:val="28"/>
          <w:szCs w:val="28"/>
        </w:rPr>
        <w:t>CUARTO</w:t>
      </w:r>
      <w:r w:rsidRPr="003736B1">
        <w:rPr>
          <w:rFonts w:ascii="Palatino Linotype" w:hAnsi="Palatino Linotype"/>
          <w:b/>
          <w:color w:val="000000" w:themeColor="text1"/>
          <w:sz w:val="28"/>
          <w:szCs w:val="28"/>
        </w:rPr>
        <w:t>.</w:t>
      </w:r>
      <w:r w:rsidRPr="003736B1">
        <w:rPr>
          <w:rFonts w:ascii="Palatino Linotype" w:hAnsi="Palatino Linotype"/>
          <w:b/>
          <w:color w:val="000000" w:themeColor="text1"/>
        </w:rPr>
        <w:t xml:space="preserve"> </w:t>
      </w:r>
      <w:proofErr w:type="spellStart"/>
      <w:r w:rsidRPr="003736B1">
        <w:rPr>
          <w:rFonts w:ascii="Palatino Linotype" w:hAnsi="Palatino Linotype"/>
          <w:b/>
          <w:color w:val="000000" w:themeColor="text1"/>
        </w:rPr>
        <w:t>Procedibilidad</w:t>
      </w:r>
      <w:proofErr w:type="spellEnd"/>
      <w:r w:rsidRPr="003736B1">
        <w:rPr>
          <w:rFonts w:ascii="Palatino Linotype" w:hAnsi="Palatino Linotype"/>
          <w:b/>
          <w:color w:val="000000" w:themeColor="text1"/>
        </w:rPr>
        <w:t xml:space="preserve">. </w:t>
      </w:r>
    </w:p>
    <w:p w14:paraId="2A755F95" w14:textId="77777777" w:rsidR="000E3090" w:rsidRPr="003736B1" w:rsidRDefault="000E3090" w:rsidP="00B60092">
      <w:pPr>
        <w:autoSpaceDE w:val="0"/>
        <w:autoSpaceDN w:val="0"/>
        <w:adjustRightInd w:val="0"/>
        <w:spacing w:line="360" w:lineRule="auto"/>
        <w:ind w:right="49"/>
        <w:jc w:val="both"/>
        <w:rPr>
          <w:rFonts w:ascii="Palatino Linotype" w:hAnsi="Palatino Linotype" w:cs="Arial"/>
          <w:b/>
          <w:color w:val="000000" w:themeColor="text1"/>
        </w:rPr>
      </w:pPr>
      <w:r w:rsidRPr="003736B1">
        <w:rPr>
          <w:rFonts w:ascii="Palatino Linotype" w:hAnsi="Palatino Linotype" w:cs="Arial"/>
          <w:color w:val="000000" w:themeColor="text1"/>
        </w:rPr>
        <w:t xml:space="preserve">Del análisis efectuado se advierte que resulta procedente la interposición del recurso y se concluye la acreditación plena de todos y cada uno de los elementos formales exigidos por el artículo 180 de la </w:t>
      </w:r>
      <w:r w:rsidRPr="003736B1">
        <w:rPr>
          <w:rFonts w:ascii="Palatino Linotype" w:hAnsi="Palatino Linotype"/>
          <w:color w:val="000000" w:themeColor="text1"/>
        </w:rPr>
        <w:t xml:space="preserve">Ley de Transparencia y Acceso a la Información Pública del Estado de México y Municipios, que a la letra señala: </w:t>
      </w:r>
    </w:p>
    <w:p w14:paraId="73E0A4C0" w14:textId="77777777" w:rsidR="000E3090" w:rsidRPr="003736B1" w:rsidRDefault="000E3090" w:rsidP="00B60092">
      <w:pPr>
        <w:autoSpaceDE w:val="0"/>
        <w:autoSpaceDN w:val="0"/>
        <w:adjustRightInd w:val="0"/>
        <w:ind w:right="49"/>
        <w:jc w:val="both"/>
        <w:rPr>
          <w:rFonts w:ascii="Palatino Linotype" w:hAnsi="Palatino Linotype" w:cs="Arial"/>
          <w:color w:val="000000" w:themeColor="text1"/>
          <w:lang w:val="es-ES"/>
        </w:rPr>
      </w:pPr>
    </w:p>
    <w:p w14:paraId="0C1D60D9" w14:textId="77777777" w:rsidR="000E3090" w:rsidRPr="003736B1" w:rsidRDefault="000E3090" w:rsidP="00B60092">
      <w:pPr>
        <w:tabs>
          <w:tab w:val="left" w:pos="851"/>
        </w:tabs>
        <w:ind w:left="851" w:right="901"/>
        <w:jc w:val="both"/>
        <w:rPr>
          <w:rFonts w:ascii="Palatino Linotype" w:hAnsi="Palatino Linotype"/>
          <w:b/>
          <w:i/>
          <w:color w:val="000000" w:themeColor="text1"/>
          <w:sz w:val="22"/>
          <w:szCs w:val="22"/>
          <w:lang w:val="es-ES"/>
        </w:rPr>
      </w:pPr>
      <w:r w:rsidRPr="003736B1">
        <w:rPr>
          <w:rFonts w:ascii="Palatino Linotype" w:hAnsi="Palatino Linotype"/>
          <w:b/>
          <w:i/>
          <w:color w:val="000000" w:themeColor="text1"/>
          <w:sz w:val="22"/>
          <w:szCs w:val="22"/>
          <w:lang w:val="es-ES"/>
        </w:rPr>
        <w:t xml:space="preserve">“Artículo 180. </w:t>
      </w:r>
      <w:r w:rsidRPr="003736B1">
        <w:rPr>
          <w:rFonts w:ascii="Palatino Linotype" w:hAnsi="Palatino Linotype"/>
          <w:i/>
          <w:color w:val="000000" w:themeColor="text1"/>
          <w:sz w:val="22"/>
          <w:szCs w:val="22"/>
          <w:lang w:val="es-ES"/>
        </w:rPr>
        <w:t xml:space="preserve">El </w:t>
      </w:r>
      <w:r w:rsidRPr="003736B1">
        <w:rPr>
          <w:rFonts w:ascii="Palatino Linotype" w:hAnsi="Palatino Linotype" w:cs="Arial"/>
          <w:i/>
          <w:color w:val="000000" w:themeColor="text1"/>
          <w:sz w:val="22"/>
          <w:szCs w:val="22"/>
          <w:lang w:val="es-ES"/>
        </w:rPr>
        <w:t>recurso</w:t>
      </w:r>
      <w:r w:rsidRPr="003736B1">
        <w:rPr>
          <w:rFonts w:ascii="Palatino Linotype" w:hAnsi="Palatino Linotype"/>
          <w:i/>
          <w:color w:val="000000" w:themeColor="text1"/>
          <w:sz w:val="22"/>
          <w:szCs w:val="22"/>
          <w:lang w:val="es-ES"/>
        </w:rPr>
        <w:t xml:space="preserve"> </w:t>
      </w:r>
      <w:r w:rsidRPr="003736B1">
        <w:rPr>
          <w:rFonts w:ascii="Palatino Linotype" w:hAnsi="Palatino Linotype" w:cs="Arial"/>
          <w:i/>
          <w:color w:val="000000" w:themeColor="text1"/>
          <w:sz w:val="22"/>
          <w:szCs w:val="22"/>
          <w:lang w:val="es-ES" w:eastAsia="es-MX"/>
        </w:rPr>
        <w:t>de</w:t>
      </w:r>
      <w:r w:rsidRPr="003736B1">
        <w:rPr>
          <w:rFonts w:ascii="Palatino Linotype" w:hAnsi="Palatino Linotype"/>
          <w:i/>
          <w:color w:val="000000" w:themeColor="text1"/>
          <w:sz w:val="22"/>
          <w:szCs w:val="22"/>
          <w:lang w:val="es-ES"/>
        </w:rPr>
        <w:t xml:space="preserve"> revisión contendrá:</w:t>
      </w:r>
      <w:r w:rsidRPr="003736B1">
        <w:rPr>
          <w:rFonts w:ascii="Palatino Linotype" w:hAnsi="Palatino Linotype"/>
          <w:b/>
          <w:i/>
          <w:color w:val="000000" w:themeColor="text1"/>
          <w:sz w:val="22"/>
          <w:szCs w:val="22"/>
          <w:lang w:val="es-ES"/>
        </w:rPr>
        <w:t xml:space="preserve"> </w:t>
      </w:r>
    </w:p>
    <w:p w14:paraId="5E192B7D" w14:textId="77777777" w:rsidR="000E3090" w:rsidRPr="003736B1" w:rsidRDefault="000E3090" w:rsidP="00B60092">
      <w:pPr>
        <w:tabs>
          <w:tab w:val="left" w:pos="851"/>
        </w:tabs>
        <w:ind w:left="851" w:right="901"/>
        <w:jc w:val="both"/>
        <w:rPr>
          <w:rFonts w:ascii="Palatino Linotype" w:hAnsi="Palatino Linotype"/>
          <w:b/>
          <w:i/>
          <w:color w:val="000000" w:themeColor="text1"/>
          <w:sz w:val="22"/>
          <w:szCs w:val="22"/>
          <w:lang w:val="es-ES"/>
        </w:rPr>
      </w:pPr>
      <w:r w:rsidRPr="003736B1">
        <w:rPr>
          <w:rFonts w:ascii="Palatino Linotype" w:hAnsi="Palatino Linotype"/>
          <w:b/>
          <w:i/>
          <w:color w:val="000000" w:themeColor="text1"/>
          <w:sz w:val="22"/>
          <w:szCs w:val="22"/>
          <w:lang w:val="es-ES"/>
        </w:rPr>
        <w:t xml:space="preserve">I. </w:t>
      </w:r>
      <w:r w:rsidRPr="003736B1">
        <w:rPr>
          <w:rFonts w:ascii="Palatino Linotype" w:hAnsi="Palatino Linotype"/>
          <w:i/>
          <w:color w:val="000000" w:themeColor="text1"/>
          <w:sz w:val="22"/>
          <w:szCs w:val="22"/>
          <w:lang w:val="es-ES"/>
        </w:rPr>
        <w:t xml:space="preserve">El sujeto obligado ante </w:t>
      </w:r>
      <w:r w:rsidRPr="003736B1">
        <w:rPr>
          <w:rFonts w:ascii="Palatino Linotype" w:hAnsi="Palatino Linotype" w:cs="Arial"/>
          <w:i/>
          <w:color w:val="000000" w:themeColor="text1"/>
          <w:sz w:val="22"/>
          <w:szCs w:val="22"/>
          <w:lang w:val="es-ES"/>
        </w:rPr>
        <w:t>la</w:t>
      </w:r>
      <w:r w:rsidRPr="003736B1">
        <w:rPr>
          <w:rFonts w:ascii="Palatino Linotype" w:hAnsi="Palatino Linotype"/>
          <w:i/>
          <w:color w:val="000000" w:themeColor="text1"/>
          <w:sz w:val="22"/>
          <w:szCs w:val="22"/>
          <w:lang w:val="es-ES"/>
        </w:rPr>
        <w:t xml:space="preserve"> cual </w:t>
      </w:r>
      <w:r w:rsidRPr="003736B1">
        <w:rPr>
          <w:rFonts w:ascii="Palatino Linotype" w:hAnsi="Palatino Linotype" w:cs="Arial"/>
          <w:i/>
          <w:color w:val="000000" w:themeColor="text1"/>
          <w:sz w:val="22"/>
          <w:szCs w:val="22"/>
          <w:lang w:val="es-ES" w:eastAsia="es-MX"/>
        </w:rPr>
        <w:t>se</w:t>
      </w:r>
      <w:r w:rsidRPr="003736B1">
        <w:rPr>
          <w:rFonts w:ascii="Palatino Linotype" w:hAnsi="Palatino Linotype"/>
          <w:i/>
          <w:color w:val="000000" w:themeColor="text1"/>
          <w:sz w:val="22"/>
          <w:szCs w:val="22"/>
          <w:lang w:val="es-ES"/>
        </w:rPr>
        <w:t xml:space="preserve"> presentó la solicitud;</w:t>
      </w:r>
      <w:r w:rsidRPr="003736B1">
        <w:rPr>
          <w:rFonts w:ascii="Palatino Linotype" w:hAnsi="Palatino Linotype"/>
          <w:b/>
          <w:i/>
          <w:color w:val="000000" w:themeColor="text1"/>
          <w:sz w:val="22"/>
          <w:szCs w:val="22"/>
          <w:lang w:val="es-ES"/>
        </w:rPr>
        <w:t xml:space="preserve"> </w:t>
      </w:r>
    </w:p>
    <w:p w14:paraId="06A63F44" w14:textId="77777777" w:rsidR="000E3090" w:rsidRPr="003736B1" w:rsidRDefault="000E3090" w:rsidP="00B60092">
      <w:pPr>
        <w:tabs>
          <w:tab w:val="left" w:pos="851"/>
        </w:tabs>
        <w:ind w:left="851" w:right="901"/>
        <w:jc w:val="both"/>
        <w:rPr>
          <w:rFonts w:ascii="Palatino Linotype" w:hAnsi="Palatino Linotype"/>
          <w:b/>
          <w:i/>
          <w:color w:val="000000" w:themeColor="text1"/>
          <w:sz w:val="22"/>
          <w:szCs w:val="22"/>
          <w:lang w:val="es-ES"/>
        </w:rPr>
      </w:pPr>
      <w:r w:rsidRPr="003736B1">
        <w:rPr>
          <w:rFonts w:ascii="Palatino Linotype" w:hAnsi="Palatino Linotype"/>
          <w:b/>
          <w:i/>
          <w:color w:val="000000" w:themeColor="text1"/>
          <w:sz w:val="22"/>
          <w:szCs w:val="22"/>
          <w:lang w:val="es-ES"/>
        </w:rPr>
        <w:t xml:space="preserve">II. </w:t>
      </w:r>
      <w:r w:rsidRPr="003736B1">
        <w:rPr>
          <w:rFonts w:ascii="Palatino Linotype" w:hAnsi="Palatino Linotype"/>
          <w:i/>
          <w:color w:val="000000" w:themeColor="text1"/>
          <w:sz w:val="22"/>
          <w:szCs w:val="22"/>
          <w:lang w:val="es-ES"/>
        </w:rPr>
        <w:t xml:space="preserve">El nombre del solicitante </w:t>
      </w:r>
      <w:r w:rsidRPr="003736B1">
        <w:rPr>
          <w:rFonts w:ascii="Palatino Linotype" w:hAnsi="Palatino Linotype" w:cs="Arial"/>
          <w:i/>
          <w:color w:val="000000" w:themeColor="text1"/>
          <w:sz w:val="22"/>
          <w:szCs w:val="22"/>
          <w:lang w:val="es-ES" w:eastAsia="es-MX"/>
        </w:rPr>
        <w:t>que</w:t>
      </w:r>
      <w:r w:rsidRPr="003736B1">
        <w:rPr>
          <w:rFonts w:ascii="Palatino Linotype" w:hAnsi="Palatino Linotype"/>
          <w:i/>
          <w:color w:val="000000" w:themeColor="text1"/>
          <w:sz w:val="22"/>
          <w:szCs w:val="22"/>
          <w:lang w:val="es-ES"/>
        </w:rPr>
        <w:t xml:space="preserve"> recurre o de su representante y, en su caso, del tercero interesado, así como la dirección o medio que señale para recibir notificaciones;</w:t>
      </w:r>
      <w:r w:rsidRPr="003736B1">
        <w:rPr>
          <w:rFonts w:ascii="Palatino Linotype" w:hAnsi="Palatino Linotype"/>
          <w:b/>
          <w:i/>
          <w:color w:val="000000" w:themeColor="text1"/>
          <w:sz w:val="22"/>
          <w:szCs w:val="22"/>
          <w:lang w:val="es-ES"/>
        </w:rPr>
        <w:t xml:space="preserve"> </w:t>
      </w:r>
    </w:p>
    <w:p w14:paraId="32D5D9E9" w14:textId="77777777" w:rsidR="000E3090" w:rsidRPr="003736B1" w:rsidRDefault="000E3090" w:rsidP="00B60092">
      <w:pPr>
        <w:tabs>
          <w:tab w:val="left" w:pos="851"/>
        </w:tabs>
        <w:ind w:left="851" w:right="901"/>
        <w:jc w:val="both"/>
        <w:rPr>
          <w:rFonts w:ascii="Palatino Linotype" w:hAnsi="Palatino Linotype"/>
          <w:b/>
          <w:i/>
          <w:color w:val="000000" w:themeColor="text1"/>
          <w:sz w:val="22"/>
          <w:szCs w:val="22"/>
          <w:lang w:val="es-ES"/>
        </w:rPr>
      </w:pPr>
      <w:r w:rsidRPr="003736B1">
        <w:rPr>
          <w:rFonts w:ascii="Palatino Linotype" w:hAnsi="Palatino Linotype"/>
          <w:b/>
          <w:i/>
          <w:color w:val="000000" w:themeColor="text1"/>
          <w:sz w:val="22"/>
          <w:szCs w:val="22"/>
          <w:lang w:val="es-ES"/>
        </w:rPr>
        <w:t xml:space="preserve">III. </w:t>
      </w:r>
      <w:r w:rsidRPr="003736B1">
        <w:rPr>
          <w:rFonts w:ascii="Palatino Linotype" w:hAnsi="Palatino Linotype"/>
          <w:i/>
          <w:color w:val="000000" w:themeColor="text1"/>
          <w:sz w:val="22"/>
          <w:szCs w:val="22"/>
          <w:lang w:val="es-ES"/>
        </w:rPr>
        <w:t xml:space="preserve">El número de folio de </w:t>
      </w:r>
      <w:r w:rsidRPr="003736B1">
        <w:rPr>
          <w:rFonts w:ascii="Palatino Linotype" w:hAnsi="Palatino Linotype" w:cs="Arial"/>
          <w:i/>
          <w:color w:val="000000" w:themeColor="text1"/>
          <w:sz w:val="22"/>
          <w:szCs w:val="22"/>
          <w:lang w:val="es-ES" w:eastAsia="es-MX"/>
        </w:rPr>
        <w:t>respuesta</w:t>
      </w:r>
      <w:r w:rsidRPr="003736B1">
        <w:rPr>
          <w:rFonts w:ascii="Palatino Linotype" w:hAnsi="Palatino Linotype"/>
          <w:i/>
          <w:color w:val="000000" w:themeColor="text1"/>
          <w:sz w:val="22"/>
          <w:szCs w:val="22"/>
          <w:lang w:val="es-ES"/>
        </w:rPr>
        <w:t xml:space="preserve"> de la solicitud de acceso; </w:t>
      </w:r>
    </w:p>
    <w:p w14:paraId="5115A10D" w14:textId="77777777" w:rsidR="000E3090" w:rsidRPr="003736B1" w:rsidRDefault="000E3090" w:rsidP="00B60092">
      <w:pPr>
        <w:tabs>
          <w:tab w:val="left" w:pos="851"/>
        </w:tabs>
        <w:ind w:left="851" w:right="901"/>
        <w:jc w:val="both"/>
        <w:rPr>
          <w:rFonts w:ascii="Palatino Linotype" w:hAnsi="Palatino Linotype"/>
          <w:b/>
          <w:i/>
          <w:color w:val="000000" w:themeColor="text1"/>
          <w:sz w:val="22"/>
          <w:szCs w:val="22"/>
          <w:lang w:val="es-ES"/>
        </w:rPr>
      </w:pPr>
      <w:r w:rsidRPr="003736B1">
        <w:rPr>
          <w:rFonts w:ascii="Palatino Linotype" w:hAnsi="Palatino Linotype"/>
          <w:b/>
          <w:i/>
          <w:color w:val="000000" w:themeColor="text1"/>
          <w:sz w:val="22"/>
          <w:szCs w:val="22"/>
          <w:lang w:val="es-ES"/>
        </w:rPr>
        <w:t xml:space="preserve">IV. </w:t>
      </w:r>
      <w:r w:rsidRPr="003736B1">
        <w:rPr>
          <w:rFonts w:ascii="Palatino Linotype" w:hAnsi="Palatino Linotype"/>
          <w:i/>
          <w:color w:val="000000" w:themeColor="text1"/>
          <w:sz w:val="22"/>
          <w:szCs w:val="22"/>
          <w:lang w:val="es-ES"/>
        </w:rPr>
        <w:t xml:space="preserve">La fecha en que fue </w:t>
      </w:r>
      <w:r w:rsidRPr="003736B1">
        <w:rPr>
          <w:rFonts w:ascii="Palatino Linotype" w:hAnsi="Palatino Linotype" w:cs="Arial"/>
          <w:i/>
          <w:color w:val="000000" w:themeColor="text1"/>
          <w:sz w:val="22"/>
          <w:szCs w:val="22"/>
          <w:lang w:val="es-ES" w:eastAsia="es-MX"/>
        </w:rPr>
        <w:t>notificada</w:t>
      </w:r>
      <w:r w:rsidRPr="003736B1">
        <w:rPr>
          <w:rFonts w:ascii="Palatino Linotype" w:hAnsi="Palatino Linotype"/>
          <w:i/>
          <w:color w:val="000000" w:themeColor="text1"/>
          <w:sz w:val="22"/>
          <w:szCs w:val="22"/>
          <w:lang w:val="es-ES"/>
        </w:rPr>
        <w:t xml:space="preserve"> la respuesta al solicitante o tuvo conocimiento del acto reclamado, o de presentación de la solicitud, en caso de falta de respuesta;</w:t>
      </w:r>
      <w:r w:rsidRPr="003736B1">
        <w:rPr>
          <w:rFonts w:ascii="Palatino Linotype" w:hAnsi="Palatino Linotype"/>
          <w:b/>
          <w:i/>
          <w:color w:val="000000" w:themeColor="text1"/>
          <w:sz w:val="22"/>
          <w:szCs w:val="22"/>
          <w:lang w:val="es-ES"/>
        </w:rPr>
        <w:t xml:space="preserve"> </w:t>
      </w:r>
    </w:p>
    <w:p w14:paraId="45D04EA8" w14:textId="77777777" w:rsidR="000E3090" w:rsidRPr="003736B1" w:rsidRDefault="000E3090" w:rsidP="00B60092">
      <w:pPr>
        <w:tabs>
          <w:tab w:val="left" w:pos="851"/>
        </w:tabs>
        <w:ind w:left="851" w:right="901"/>
        <w:jc w:val="both"/>
        <w:rPr>
          <w:rFonts w:ascii="Palatino Linotype" w:hAnsi="Palatino Linotype"/>
          <w:b/>
          <w:i/>
          <w:color w:val="000000" w:themeColor="text1"/>
          <w:sz w:val="22"/>
          <w:szCs w:val="22"/>
          <w:lang w:val="es-ES"/>
        </w:rPr>
      </w:pPr>
      <w:r w:rsidRPr="003736B1">
        <w:rPr>
          <w:rFonts w:ascii="Palatino Linotype" w:hAnsi="Palatino Linotype"/>
          <w:b/>
          <w:i/>
          <w:color w:val="000000" w:themeColor="text1"/>
          <w:sz w:val="22"/>
          <w:szCs w:val="22"/>
          <w:lang w:val="es-ES"/>
        </w:rPr>
        <w:t xml:space="preserve">V. </w:t>
      </w:r>
      <w:r w:rsidRPr="003736B1">
        <w:rPr>
          <w:rFonts w:ascii="Palatino Linotype" w:hAnsi="Palatino Linotype"/>
          <w:i/>
          <w:color w:val="000000" w:themeColor="text1"/>
          <w:sz w:val="22"/>
          <w:szCs w:val="22"/>
          <w:lang w:val="es-ES"/>
        </w:rPr>
        <w:t xml:space="preserve">El acto que se </w:t>
      </w:r>
      <w:r w:rsidRPr="003736B1">
        <w:rPr>
          <w:rFonts w:ascii="Palatino Linotype" w:hAnsi="Palatino Linotype" w:cs="Arial"/>
          <w:i/>
          <w:color w:val="000000" w:themeColor="text1"/>
          <w:sz w:val="22"/>
          <w:szCs w:val="22"/>
          <w:lang w:val="es-ES" w:eastAsia="es-MX"/>
        </w:rPr>
        <w:t>recurre</w:t>
      </w:r>
      <w:r w:rsidRPr="003736B1">
        <w:rPr>
          <w:rFonts w:ascii="Palatino Linotype" w:hAnsi="Palatino Linotype"/>
          <w:i/>
          <w:color w:val="000000" w:themeColor="text1"/>
          <w:sz w:val="22"/>
          <w:szCs w:val="22"/>
          <w:lang w:val="es-ES"/>
        </w:rPr>
        <w:t>;</w:t>
      </w:r>
      <w:r w:rsidRPr="003736B1">
        <w:rPr>
          <w:rFonts w:ascii="Palatino Linotype" w:hAnsi="Palatino Linotype"/>
          <w:b/>
          <w:i/>
          <w:color w:val="000000" w:themeColor="text1"/>
          <w:sz w:val="22"/>
          <w:szCs w:val="22"/>
          <w:lang w:val="es-ES"/>
        </w:rPr>
        <w:t xml:space="preserve"> </w:t>
      </w:r>
    </w:p>
    <w:p w14:paraId="63666230" w14:textId="77777777" w:rsidR="000E3090" w:rsidRPr="003736B1" w:rsidRDefault="000E3090" w:rsidP="00B60092">
      <w:pPr>
        <w:tabs>
          <w:tab w:val="left" w:pos="851"/>
        </w:tabs>
        <w:ind w:left="851" w:right="901"/>
        <w:jc w:val="both"/>
        <w:rPr>
          <w:rFonts w:ascii="Palatino Linotype" w:hAnsi="Palatino Linotype"/>
          <w:b/>
          <w:i/>
          <w:color w:val="000000" w:themeColor="text1"/>
          <w:sz w:val="22"/>
          <w:szCs w:val="22"/>
          <w:lang w:val="es-ES"/>
        </w:rPr>
      </w:pPr>
      <w:r w:rsidRPr="003736B1">
        <w:rPr>
          <w:rFonts w:ascii="Palatino Linotype" w:hAnsi="Palatino Linotype"/>
          <w:b/>
          <w:i/>
          <w:color w:val="000000" w:themeColor="text1"/>
          <w:sz w:val="22"/>
          <w:szCs w:val="22"/>
          <w:lang w:val="es-ES"/>
        </w:rPr>
        <w:t xml:space="preserve">VI. </w:t>
      </w:r>
      <w:r w:rsidRPr="003736B1">
        <w:rPr>
          <w:rFonts w:ascii="Palatino Linotype" w:hAnsi="Palatino Linotype"/>
          <w:i/>
          <w:color w:val="000000" w:themeColor="text1"/>
          <w:sz w:val="22"/>
          <w:szCs w:val="22"/>
          <w:lang w:val="es-ES"/>
        </w:rPr>
        <w:t xml:space="preserve">Las razones o </w:t>
      </w:r>
      <w:r w:rsidRPr="003736B1">
        <w:rPr>
          <w:rFonts w:ascii="Palatino Linotype" w:hAnsi="Palatino Linotype" w:cs="Arial"/>
          <w:i/>
          <w:color w:val="000000" w:themeColor="text1"/>
          <w:sz w:val="22"/>
          <w:szCs w:val="22"/>
          <w:lang w:val="es-ES" w:eastAsia="es-MX"/>
        </w:rPr>
        <w:t>motivos</w:t>
      </w:r>
      <w:r w:rsidRPr="003736B1">
        <w:rPr>
          <w:rFonts w:ascii="Palatino Linotype" w:hAnsi="Palatino Linotype"/>
          <w:i/>
          <w:color w:val="000000" w:themeColor="text1"/>
          <w:sz w:val="22"/>
          <w:szCs w:val="22"/>
          <w:lang w:val="es-ES"/>
        </w:rPr>
        <w:t xml:space="preserve"> de inconformidad;</w:t>
      </w:r>
      <w:r w:rsidRPr="003736B1">
        <w:rPr>
          <w:rFonts w:ascii="Palatino Linotype" w:hAnsi="Palatino Linotype"/>
          <w:b/>
          <w:i/>
          <w:color w:val="000000" w:themeColor="text1"/>
          <w:sz w:val="22"/>
          <w:szCs w:val="22"/>
          <w:lang w:val="es-ES"/>
        </w:rPr>
        <w:t xml:space="preserve"> </w:t>
      </w:r>
    </w:p>
    <w:p w14:paraId="69D1BF80" w14:textId="77777777" w:rsidR="000E3090" w:rsidRPr="003736B1" w:rsidRDefault="000E3090" w:rsidP="00B60092">
      <w:pPr>
        <w:tabs>
          <w:tab w:val="left" w:pos="851"/>
        </w:tabs>
        <w:ind w:left="851" w:right="901"/>
        <w:jc w:val="both"/>
        <w:rPr>
          <w:rFonts w:ascii="Palatino Linotype" w:hAnsi="Palatino Linotype"/>
          <w:b/>
          <w:i/>
          <w:color w:val="000000" w:themeColor="text1"/>
          <w:sz w:val="22"/>
          <w:szCs w:val="22"/>
          <w:lang w:val="es-ES"/>
        </w:rPr>
      </w:pPr>
      <w:r w:rsidRPr="003736B1">
        <w:rPr>
          <w:rFonts w:ascii="Palatino Linotype" w:hAnsi="Palatino Linotype"/>
          <w:b/>
          <w:i/>
          <w:color w:val="000000" w:themeColor="text1"/>
          <w:sz w:val="22"/>
          <w:szCs w:val="22"/>
          <w:lang w:val="es-ES"/>
        </w:rPr>
        <w:t xml:space="preserve">VII. </w:t>
      </w:r>
      <w:r w:rsidRPr="003736B1">
        <w:rPr>
          <w:rFonts w:ascii="Palatino Linotype" w:hAnsi="Palatino Linotype"/>
          <w:i/>
          <w:color w:val="000000" w:themeColor="text1"/>
          <w:sz w:val="22"/>
          <w:szCs w:val="22"/>
          <w:lang w:val="es-ES"/>
        </w:rPr>
        <w:t>La copia de la respuesta que se impugna y, en su caso, de la notificación correspondiente, en el caso de respuesta de la solicitud; y</w:t>
      </w:r>
      <w:r w:rsidRPr="003736B1">
        <w:rPr>
          <w:rFonts w:ascii="Palatino Linotype" w:hAnsi="Palatino Linotype"/>
          <w:b/>
          <w:i/>
          <w:color w:val="000000" w:themeColor="text1"/>
          <w:sz w:val="22"/>
          <w:szCs w:val="22"/>
          <w:lang w:val="es-ES"/>
        </w:rPr>
        <w:t xml:space="preserve"> </w:t>
      </w:r>
    </w:p>
    <w:p w14:paraId="2EAC7934" w14:textId="77777777" w:rsidR="000E3090" w:rsidRPr="003736B1" w:rsidRDefault="000E3090" w:rsidP="00B60092">
      <w:pPr>
        <w:tabs>
          <w:tab w:val="left" w:pos="851"/>
        </w:tabs>
        <w:ind w:left="851" w:right="901"/>
        <w:jc w:val="both"/>
        <w:rPr>
          <w:rFonts w:ascii="Palatino Linotype" w:hAnsi="Palatino Linotype"/>
          <w:i/>
          <w:color w:val="000000" w:themeColor="text1"/>
          <w:sz w:val="22"/>
          <w:szCs w:val="22"/>
          <w:lang w:val="es-ES"/>
        </w:rPr>
      </w:pPr>
      <w:r w:rsidRPr="003736B1">
        <w:rPr>
          <w:rFonts w:ascii="Palatino Linotype" w:hAnsi="Palatino Linotype"/>
          <w:b/>
          <w:i/>
          <w:color w:val="000000" w:themeColor="text1"/>
          <w:sz w:val="22"/>
          <w:szCs w:val="22"/>
          <w:lang w:val="es-ES"/>
        </w:rPr>
        <w:lastRenderedPageBreak/>
        <w:t xml:space="preserve">VIII. </w:t>
      </w:r>
      <w:r w:rsidRPr="003736B1">
        <w:rPr>
          <w:rFonts w:ascii="Palatino Linotype" w:hAnsi="Palatino Linotype"/>
          <w:i/>
          <w:color w:val="000000" w:themeColor="text1"/>
          <w:sz w:val="22"/>
          <w:szCs w:val="22"/>
          <w:lang w:val="es-ES"/>
        </w:rPr>
        <w:t>Firma del recurrente, en su caso, cuando se presente por escrito, requisito sin el cual se dará trámite al recurso.</w:t>
      </w:r>
    </w:p>
    <w:p w14:paraId="29B2825B" w14:textId="77777777" w:rsidR="000E3090" w:rsidRPr="003736B1" w:rsidRDefault="000E3090" w:rsidP="00B60092">
      <w:pPr>
        <w:tabs>
          <w:tab w:val="left" w:pos="851"/>
        </w:tabs>
        <w:ind w:left="851" w:right="901"/>
        <w:jc w:val="both"/>
        <w:rPr>
          <w:rFonts w:ascii="Palatino Linotype" w:hAnsi="Palatino Linotype"/>
          <w:i/>
          <w:color w:val="000000" w:themeColor="text1"/>
          <w:sz w:val="22"/>
          <w:szCs w:val="22"/>
          <w:lang w:val="es-ES"/>
        </w:rPr>
      </w:pPr>
      <w:r w:rsidRPr="003736B1">
        <w:rPr>
          <w:rFonts w:ascii="Palatino Linotype" w:hAnsi="Palatino Linotype"/>
          <w:i/>
          <w:color w:val="000000" w:themeColor="text1"/>
          <w:sz w:val="22"/>
          <w:szCs w:val="22"/>
          <w:lang w:val="es-ES"/>
        </w:rPr>
        <w:t xml:space="preserve">Adicionalmente, se podrán anexar las pruebas y demás elementos que considere procedentes someter a juicio del Instituto. </w:t>
      </w:r>
    </w:p>
    <w:p w14:paraId="403F94F5" w14:textId="77777777" w:rsidR="000E3090" w:rsidRPr="003736B1" w:rsidRDefault="000E3090" w:rsidP="00B60092">
      <w:pPr>
        <w:tabs>
          <w:tab w:val="left" w:pos="851"/>
        </w:tabs>
        <w:ind w:left="851" w:right="901"/>
        <w:jc w:val="both"/>
        <w:rPr>
          <w:rFonts w:ascii="Palatino Linotype" w:hAnsi="Palatino Linotype"/>
          <w:i/>
          <w:color w:val="000000" w:themeColor="text1"/>
          <w:sz w:val="22"/>
          <w:szCs w:val="22"/>
          <w:lang w:val="es-ES"/>
        </w:rPr>
      </w:pPr>
      <w:r w:rsidRPr="003736B1">
        <w:rPr>
          <w:rFonts w:ascii="Palatino Linotype" w:hAnsi="Palatino Linotype"/>
          <w:i/>
          <w:color w:val="000000" w:themeColor="text1"/>
          <w:sz w:val="22"/>
          <w:szCs w:val="22"/>
          <w:lang w:val="es-ES"/>
        </w:rPr>
        <w:t xml:space="preserve">En ningún caso será necesario que el particular ratifique el recurso de revisión interpuesto. </w:t>
      </w:r>
    </w:p>
    <w:p w14:paraId="624241CF" w14:textId="77777777" w:rsidR="000E3090" w:rsidRPr="003736B1" w:rsidRDefault="000E3090" w:rsidP="00B60092">
      <w:pPr>
        <w:tabs>
          <w:tab w:val="left" w:pos="851"/>
        </w:tabs>
        <w:ind w:left="851" w:right="901"/>
        <w:jc w:val="both"/>
        <w:rPr>
          <w:rFonts w:ascii="Palatino Linotype" w:hAnsi="Palatino Linotype"/>
          <w:i/>
          <w:color w:val="000000" w:themeColor="text1"/>
          <w:sz w:val="22"/>
          <w:szCs w:val="22"/>
          <w:lang w:val="es-ES"/>
        </w:rPr>
      </w:pPr>
      <w:r w:rsidRPr="003736B1">
        <w:rPr>
          <w:rFonts w:ascii="Palatino Linotype" w:hAnsi="Palatino Linotype"/>
          <w:i/>
          <w:color w:val="000000" w:themeColor="text1"/>
          <w:sz w:val="22"/>
          <w:szCs w:val="22"/>
          <w:lang w:val="es-ES"/>
        </w:rPr>
        <w:t xml:space="preserve">En caso de </w:t>
      </w:r>
      <w:r w:rsidRPr="003736B1">
        <w:rPr>
          <w:rFonts w:ascii="Palatino Linotype" w:hAnsi="Palatino Linotype" w:cs="Arial"/>
          <w:i/>
          <w:color w:val="000000" w:themeColor="text1"/>
          <w:sz w:val="22"/>
          <w:szCs w:val="22"/>
          <w:lang w:val="es-ES" w:eastAsia="es-MX"/>
        </w:rPr>
        <w:t>que</w:t>
      </w:r>
      <w:r w:rsidRPr="003736B1">
        <w:rPr>
          <w:rFonts w:ascii="Palatino Linotype" w:hAnsi="Palatino Linotype"/>
          <w:i/>
          <w:color w:val="000000" w:themeColor="text1"/>
          <w:sz w:val="22"/>
          <w:szCs w:val="22"/>
          <w:lang w:val="es-ES"/>
        </w:rPr>
        <w:t xml:space="preserve"> el recurso se interponga de manera electrónica no será indispensable que contengan los requisitos establecidos en las fracciones II, IV, VII y VIII.”</w:t>
      </w:r>
    </w:p>
    <w:p w14:paraId="22E394FE" w14:textId="77777777" w:rsidR="000E3090" w:rsidRPr="003736B1" w:rsidRDefault="000E3090" w:rsidP="00B60092">
      <w:pPr>
        <w:tabs>
          <w:tab w:val="left" w:pos="851"/>
        </w:tabs>
        <w:ind w:left="851" w:right="901"/>
        <w:jc w:val="both"/>
        <w:rPr>
          <w:rFonts w:ascii="Palatino Linotype" w:hAnsi="Palatino Linotype"/>
          <w:i/>
          <w:color w:val="000000" w:themeColor="text1"/>
          <w:sz w:val="22"/>
          <w:szCs w:val="22"/>
          <w:lang w:val="es-ES"/>
        </w:rPr>
      </w:pPr>
      <w:r w:rsidRPr="003736B1">
        <w:rPr>
          <w:rFonts w:ascii="Palatino Linotype" w:hAnsi="Palatino Linotype"/>
          <w:i/>
          <w:color w:val="000000" w:themeColor="text1"/>
          <w:sz w:val="22"/>
          <w:szCs w:val="22"/>
          <w:lang w:val="es-ES"/>
        </w:rPr>
        <w:t>(Énfasis añadido)</w:t>
      </w:r>
    </w:p>
    <w:p w14:paraId="0FD7923E" w14:textId="77777777" w:rsidR="000E3090" w:rsidRPr="003736B1" w:rsidRDefault="000E3090" w:rsidP="00B60092">
      <w:pPr>
        <w:jc w:val="both"/>
        <w:textAlignment w:val="baseline"/>
        <w:rPr>
          <w:rFonts w:ascii="Palatino Linotype" w:hAnsi="Palatino Linotype"/>
          <w:b/>
          <w:color w:val="000000" w:themeColor="text1"/>
          <w:sz w:val="28"/>
          <w:lang w:eastAsia="es-MX"/>
        </w:rPr>
      </w:pPr>
    </w:p>
    <w:p w14:paraId="5EA500EA" w14:textId="721AB3B4" w:rsidR="00DF6934" w:rsidRPr="003736B1" w:rsidRDefault="00FA1E61" w:rsidP="00B60092">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3736B1">
        <w:rPr>
          <w:rFonts w:ascii="Palatino Linotype" w:hAnsi="Palatino Linotype" w:cs="Arial"/>
          <w:b/>
          <w:color w:val="000000" w:themeColor="text1"/>
          <w:sz w:val="28"/>
        </w:rPr>
        <w:t>QUINTO</w:t>
      </w:r>
      <w:r w:rsidRPr="003736B1">
        <w:rPr>
          <w:rFonts w:ascii="Palatino Linotype" w:hAnsi="Palatino Linotype" w:cs="Arial"/>
          <w:b/>
          <w:color w:val="000000" w:themeColor="text1"/>
        </w:rPr>
        <w:t xml:space="preserve">. </w:t>
      </w:r>
      <w:r w:rsidR="00A23064" w:rsidRPr="003736B1">
        <w:rPr>
          <w:rFonts w:ascii="Palatino Linotype" w:hAnsi="Palatino Linotype" w:cs="Arial"/>
          <w:b/>
          <w:color w:val="000000" w:themeColor="text1"/>
        </w:rPr>
        <w:t xml:space="preserve">Estudio y </w:t>
      </w:r>
      <w:r w:rsidR="00A94385" w:rsidRPr="003736B1">
        <w:rPr>
          <w:rFonts w:ascii="Palatino Linotype" w:hAnsi="Palatino Linotype" w:cs="Arial"/>
          <w:b/>
          <w:color w:val="000000" w:themeColor="text1"/>
        </w:rPr>
        <w:t>R</w:t>
      </w:r>
      <w:r w:rsidR="00A23064" w:rsidRPr="003736B1">
        <w:rPr>
          <w:rFonts w:ascii="Palatino Linotype" w:hAnsi="Palatino Linotype" w:cs="Arial"/>
          <w:b/>
          <w:color w:val="000000" w:themeColor="text1"/>
        </w:rPr>
        <w:t xml:space="preserve">esolución del </w:t>
      </w:r>
      <w:r w:rsidR="00A94385" w:rsidRPr="003736B1">
        <w:rPr>
          <w:rFonts w:ascii="Palatino Linotype" w:hAnsi="Palatino Linotype" w:cs="Arial"/>
          <w:b/>
          <w:color w:val="000000" w:themeColor="text1"/>
        </w:rPr>
        <w:t>R</w:t>
      </w:r>
      <w:r w:rsidR="00A23064" w:rsidRPr="003736B1">
        <w:rPr>
          <w:rFonts w:ascii="Palatino Linotype" w:hAnsi="Palatino Linotype" w:cs="Arial"/>
          <w:b/>
          <w:color w:val="000000" w:themeColor="text1"/>
        </w:rPr>
        <w:t xml:space="preserve">ecurso. </w:t>
      </w:r>
    </w:p>
    <w:p w14:paraId="09679D68" w14:textId="77777777" w:rsidR="005B14AE" w:rsidRPr="003736B1" w:rsidRDefault="005B14AE" w:rsidP="00B60092">
      <w:pPr>
        <w:spacing w:line="360" w:lineRule="auto"/>
        <w:jc w:val="both"/>
        <w:rPr>
          <w:rFonts w:ascii="Palatino Linotype" w:hAnsi="Palatino Linotype" w:cs="Arial"/>
          <w:color w:val="000000" w:themeColor="text1"/>
        </w:rPr>
      </w:pPr>
      <w:r w:rsidRPr="003736B1">
        <w:rPr>
          <w:rFonts w:ascii="Palatino Linotype" w:hAnsi="Palatino Linotype" w:cs="Arial"/>
          <w:color w:val="000000" w:themeColor="text1"/>
        </w:rPr>
        <w:t xml:space="preserve">Una vez determinada la vía sobre la que versará el presente recurso, y previa revisión del expediente electrónico formado en </w:t>
      </w:r>
      <w:r w:rsidRPr="003736B1">
        <w:rPr>
          <w:rFonts w:ascii="Palatino Linotype" w:hAnsi="Palatino Linotype" w:cs="Arial"/>
          <w:b/>
          <w:color w:val="000000" w:themeColor="text1"/>
        </w:rPr>
        <w:t>EL SAIMEX</w:t>
      </w:r>
      <w:r w:rsidRPr="003736B1">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3736B1">
        <w:rPr>
          <w:rFonts w:ascii="Palatino Linotype" w:hAnsi="Palatino Linotype" w:cs="Arial"/>
          <w:color w:val="000000" w:themeColor="text1"/>
        </w:rPr>
        <w:t>Resolutora</w:t>
      </w:r>
      <w:proofErr w:type="spellEnd"/>
      <w:r w:rsidRPr="003736B1">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3736B1">
        <w:rPr>
          <w:rFonts w:ascii="Palatino Linotype" w:hAnsi="Palatino Linotype"/>
          <w:color w:val="000000" w:themeColor="text1"/>
          <w:lang w:val="es-ES"/>
        </w:rPr>
        <w:t>Constitución Política de los Estados Unidos Mexicanos, Constitución Política del Estado Libre y Soberano de México</w:t>
      </w:r>
      <w:r w:rsidRPr="003736B1">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3736B1">
        <w:rPr>
          <w:rFonts w:ascii="Palatino Linotype" w:hAnsi="Palatino Linotype"/>
          <w:color w:val="000000" w:themeColor="text1"/>
          <w:lang w:val="es-ES"/>
        </w:rPr>
        <w:t>Constitución Política de los Estados Unidos Mexicanos</w:t>
      </w:r>
      <w:r w:rsidRPr="003736B1">
        <w:rPr>
          <w:rFonts w:ascii="Palatino Linotype" w:hAnsi="Palatino Linotype" w:cs="Arial"/>
          <w:color w:val="000000" w:themeColor="text1"/>
        </w:rPr>
        <w:t xml:space="preserve"> y los numerales 8 y 9 de la </w:t>
      </w:r>
      <w:r w:rsidRPr="003736B1">
        <w:rPr>
          <w:rFonts w:ascii="Palatino Linotype" w:hAnsi="Palatino Linotype" w:cs="Arial"/>
          <w:color w:val="000000" w:themeColor="text1"/>
          <w:lang w:val="es-ES"/>
        </w:rPr>
        <w:t>Ley de Transparencia y Acceso a la Información Pública del Estado de México y Municipios.</w:t>
      </w:r>
    </w:p>
    <w:p w14:paraId="548AC712" w14:textId="77777777" w:rsidR="009B1BC5" w:rsidRPr="003736B1" w:rsidRDefault="009B1BC5" w:rsidP="00B6009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3F22BDC" w14:textId="1BECD029" w:rsidR="000E3090" w:rsidRPr="003736B1" w:rsidRDefault="000E3090" w:rsidP="00B6009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3736B1">
        <w:rPr>
          <w:rFonts w:ascii="Palatino Linotype" w:hAnsi="Palatino Linotype" w:cs="Arial"/>
          <w:color w:val="000000" w:themeColor="text1"/>
        </w:rPr>
        <w:t xml:space="preserve">Una vez precisado lo anterior, se procede a analizar si la respuesta del </w:t>
      </w:r>
      <w:r w:rsidRPr="003736B1">
        <w:rPr>
          <w:rFonts w:ascii="Palatino Linotype" w:hAnsi="Palatino Linotype" w:cs="Arial"/>
          <w:b/>
          <w:color w:val="000000" w:themeColor="text1"/>
          <w:lang w:eastAsia="es-MX"/>
        </w:rPr>
        <w:t xml:space="preserve">SUJETO </w:t>
      </w:r>
      <w:r w:rsidRPr="003736B1">
        <w:rPr>
          <w:rFonts w:ascii="Palatino Linotype" w:hAnsi="Palatino Linotype" w:cs="Arial"/>
          <w:b/>
          <w:color w:val="000000" w:themeColor="text1"/>
          <w:lang w:eastAsia="es-MX"/>
        </w:rPr>
        <w:lastRenderedPageBreak/>
        <w:t>OBLIGADO</w:t>
      </w:r>
      <w:r w:rsidRPr="003736B1">
        <w:rPr>
          <w:rFonts w:ascii="Palatino Linotype" w:hAnsi="Palatino Linotype" w:cs="Arial"/>
          <w:color w:val="000000" w:themeColor="text1"/>
        </w:rPr>
        <w:t xml:space="preserve"> cumple con los requisitos del Derecho de Acceso a la Información Pública, por lo que, para efectos de mejor estudio y comprensión, conviene citar la petición de </w:t>
      </w:r>
      <w:r w:rsidRPr="003736B1">
        <w:rPr>
          <w:rFonts w:ascii="Palatino Linotype" w:hAnsi="Palatino Linotype" w:cs="Arial"/>
          <w:b/>
          <w:color w:val="000000" w:themeColor="text1"/>
        </w:rPr>
        <w:t>LA</w:t>
      </w:r>
      <w:r w:rsidRPr="003736B1">
        <w:rPr>
          <w:rFonts w:ascii="Palatino Linotype" w:hAnsi="Palatino Linotype" w:cs="Arial"/>
          <w:color w:val="000000" w:themeColor="text1"/>
        </w:rPr>
        <w:t xml:space="preserve"> </w:t>
      </w:r>
      <w:r w:rsidRPr="003736B1">
        <w:rPr>
          <w:rFonts w:ascii="Palatino Linotype" w:hAnsi="Palatino Linotype" w:cs="Arial"/>
          <w:b/>
          <w:bCs/>
          <w:color w:val="000000" w:themeColor="text1"/>
        </w:rPr>
        <w:t>RECURRENTE</w:t>
      </w:r>
      <w:r w:rsidRPr="003736B1">
        <w:rPr>
          <w:rFonts w:ascii="Palatino Linotype" w:hAnsi="Palatino Linotype" w:cs="Arial"/>
          <w:color w:val="000000" w:themeColor="text1"/>
        </w:rPr>
        <w:t xml:space="preserve">, así como, la respuesta otorgada por </w:t>
      </w:r>
      <w:r w:rsidRPr="003736B1">
        <w:rPr>
          <w:rFonts w:ascii="Palatino Linotype" w:hAnsi="Palatino Linotype" w:cs="Arial"/>
          <w:b/>
          <w:color w:val="000000" w:themeColor="text1"/>
        </w:rPr>
        <w:t xml:space="preserve">EL SUJETO OBLIGADO, </w:t>
      </w:r>
      <w:r w:rsidRPr="003736B1">
        <w:rPr>
          <w:rFonts w:ascii="Palatino Linotype" w:hAnsi="Palatino Linotype" w:cs="Arial"/>
          <w:color w:val="000000" w:themeColor="text1"/>
        </w:rPr>
        <w:t>motivo por el cual se realiza la siguiente tabla, para mayor entendimiento:</w:t>
      </w:r>
    </w:p>
    <w:p w14:paraId="4C8952A4" w14:textId="77777777" w:rsidR="000E3090" w:rsidRPr="003736B1" w:rsidRDefault="000E3090" w:rsidP="00B6009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tbl>
      <w:tblPr>
        <w:tblStyle w:val="Tablaconcuadrcula"/>
        <w:tblW w:w="0" w:type="auto"/>
        <w:shd w:val="pct12" w:color="auto" w:fill="auto"/>
        <w:tblLook w:val="04A0" w:firstRow="1" w:lastRow="0" w:firstColumn="1" w:lastColumn="0" w:noHBand="0" w:noVBand="1"/>
      </w:tblPr>
      <w:tblGrid>
        <w:gridCol w:w="3539"/>
        <w:gridCol w:w="3827"/>
        <w:gridCol w:w="1745"/>
      </w:tblGrid>
      <w:tr w:rsidR="00B60092" w:rsidRPr="003736B1" w14:paraId="1D041365" w14:textId="77777777" w:rsidTr="008621FA">
        <w:trPr>
          <w:tblHeader/>
        </w:trPr>
        <w:tc>
          <w:tcPr>
            <w:tcW w:w="3539" w:type="dxa"/>
            <w:tcBorders>
              <w:bottom w:val="single" w:sz="4" w:space="0" w:color="auto"/>
            </w:tcBorders>
            <w:shd w:val="pct12" w:color="auto" w:fill="auto"/>
            <w:vAlign w:val="center"/>
          </w:tcPr>
          <w:p w14:paraId="214486FD" w14:textId="5A208EEC" w:rsidR="00B60092" w:rsidRPr="003736B1" w:rsidRDefault="00B60092" w:rsidP="00B60092">
            <w:pPr>
              <w:pStyle w:val="Prrafodelista"/>
              <w:widowControl w:val="0"/>
              <w:autoSpaceDE w:val="0"/>
              <w:autoSpaceDN w:val="0"/>
              <w:adjustRightInd w:val="0"/>
              <w:spacing w:line="360" w:lineRule="auto"/>
              <w:ind w:left="0"/>
              <w:jc w:val="center"/>
              <w:rPr>
                <w:rFonts w:ascii="Palatino Linotype" w:hAnsi="Palatino Linotype" w:cs="Arial"/>
                <w:color w:val="000000" w:themeColor="text1"/>
              </w:rPr>
            </w:pPr>
            <w:r w:rsidRPr="003736B1">
              <w:rPr>
                <w:rFonts w:ascii="Palatino Linotype" w:hAnsi="Palatino Linotype" w:cs="Arial"/>
                <w:b/>
                <w:color w:val="000000" w:themeColor="text1"/>
              </w:rPr>
              <w:t>Solicitud</w:t>
            </w:r>
          </w:p>
        </w:tc>
        <w:tc>
          <w:tcPr>
            <w:tcW w:w="3827" w:type="dxa"/>
            <w:tcBorders>
              <w:bottom w:val="single" w:sz="4" w:space="0" w:color="auto"/>
            </w:tcBorders>
            <w:shd w:val="pct12" w:color="auto" w:fill="auto"/>
            <w:vAlign w:val="center"/>
          </w:tcPr>
          <w:p w14:paraId="5CFB59EC" w14:textId="52882175" w:rsidR="00B60092" w:rsidRPr="003736B1" w:rsidRDefault="00B60092" w:rsidP="00B60092">
            <w:pPr>
              <w:pStyle w:val="Prrafodelista"/>
              <w:widowControl w:val="0"/>
              <w:autoSpaceDE w:val="0"/>
              <w:autoSpaceDN w:val="0"/>
              <w:adjustRightInd w:val="0"/>
              <w:spacing w:line="360" w:lineRule="auto"/>
              <w:ind w:left="0"/>
              <w:jc w:val="center"/>
              <w:rPr>
                <w:rFonts w:ascii="Palatino Linotype" w:hAnsi="Palatino Linotype" w:cs="Arial"/>
                <w:color w:val="000000" w:themeColor="text1"/>
              </w:rPr>
            </w:pPr>
            <w:r w:rsidRPr="003736B1">
              <w:rPr>
                <w:rFonts w:ascii="Palatino Linotype" w:hAnsi="Palatino Linotype" w:cs="Arial"/>
                <w:b/>
                <w:color w:val="000000" w:themeColor="text1"/>
              </w:rPr>
              <w:t>Respuesta/Informe Justificado</w:t>
            </w:r>
          </w:p>
        </w:tc>
        <w:tc>
          <w:tcPr>
            <w:tcW w:w="1745" w:type="dxa"/>
            <w:tcBorders>
              <w:bottom w:val="single" w:sz="4" w:space="0" w:color="auto"/>
            </w:tcBorders>
            <w:shd w:val="pct12" w:color="auto" w:fill="auto"/>
            <w:vAlign w:val="center"/>
          </w:tcPr>
          <w:p w14:paraId="31B58D8C" w14:textId="6560ED9A" w:rsidR="00B60092" w:rsidRPr="003736B1" w:rsidRDefault="00B60092" w:rsidP="00B60092">
            <w:pPr>
              <w:pStyle w:val="Prrafodelista"/>
              <w:widowControl w:val="0"/>
              <w:autoSpaceDE w:val="0"/>
              <w:autoSpaceDN w:val="0"/>
              <w:adjustRightInd w:val="0"/>
              <w:spacing w:line="360" w:lineRule="auto"/>
              <w:ind w:left="0"/>
              <w:jc w:val="center"/>
              <w:rPr>
                <w:rFonts w:ascii="Palatino Linotype" w:hAnsi="Palatino Linotype" w:cs="Arial"/>
                <w:color w:val="000000" w:themeColor="text1"/>
              </w:rPr>
            </w:pPr>
            <w:r w:rsidRPr="003736B1">
              <w:rPr>
                <w:rFonts w:ascii="Palatino Linotype" w:hAnsi="Palatino Linotype" w:cs="Arial"/>
                <w:b/>
                <w:color w:val="000000" w:themeColor="text1"/>
              </w:rPr>
              <w:t>Colma</w:t>
            </w:r>
          </w:p>
        </w:tc>
      </w:tr>
      <w:tr w:rsidR="00B60092" w:rsidRPr="003736B1" w14:paraId="107D3B99" w14:textId="77777777" w:rsidTr="008621FA">
        <w:tc>
          <w:tcPr>
            <w:tcW w:w="3539" w:type="dxa"/>
            <w:shd w:val="clear" w:color="auto" w:fill="auto"/>
          </w:tcPr>
          <w:p w14:paraId="09683729" w14:textId="65E2002E" w:rsidR="00B60092" w:rsidRPr="003736B1" w:rsidRDefault="00B60092" w:rsidP="00B60092">
            <w:pPr>
              <w:pStyle w:val="Prrafodelista"/>
              <w:widowControl w:val="0"/>
              <w:numPr>
                <w:ilvl w:val="0"/>
                <w:numId w:val="6"/>
              </w:numPr>
              <w:autoSpaceDE w:val="0"/>
              <w:autoSpaceDN w:val="0"/>
              <w:adjustRightInd w:val="0"/>
              <w:spacing w:line="276" w:lineRule="auto"/>
              <w:ind w:left="313" w:hanging="284"/>
              <w:jc w:val="both"/>
              <w:rPr>
                <w:rFonts w:ascii="Palatino Linotype" w:hAnsi="Palatino Linotype" w:cs="Arial"/>
                <w:b/>
                <w:color w:val="000000" w:themeColor="text1"/>
              </w:rPr>
            </w:pPr>
            <w:r w:rsidRPr="003736B1">
              <w:rPr>
                <w:rFonts w:ascii="Palatino Linotype" w:hAnsi="Palatino Linotype" w:cs="Arial"/>
                <w:color w:val="000000" w:themeColor="text1"/>
              </w:rPr>
              <w:t xml:space="preserve">Que empresas y fabricas tienen permiso de realizar sus descargas de desechos sanitarios y de procesos industriales y demás sobre la red de drenaje del Fraccionamiento cedros 4000 Lerma y si el mismo tiene la capacidad para recibir dichas descargas de fábricas industrias y del fraccionamiento antes en mención; así mismo, exhiba documental publica que acredite dicha capacidad de conducción y los permisos otorgados x dicho organismo a las empresas y fabricas q realizan las descargas al drenaje de dicho fraccionamiento. </w:t>
            </w:r>
          </w:p>
        </w:tc>
        <w:tc>
          <w:tcPr>
            <w:tcW w:w="3827" w:type="dxa"/>
            <w:shd w:val="clear" w:color="auto" w:fill="auto"/>
          </w:tcPr>
          <w:p w14:paraId="2A2DD973" w14:textId="77777777" w:rsidR="00B60092" w:rsidRPr="003736B1" w:rsidRDefault="00B60092" w:rsidP="00B60092">
            <w:pPr>
              <w:widowControl w:val="0"/>
              <w:autoSpaceDE w:val="0"/>
              <w:autoSpaceDN w:val="0"/>
              <w:adjustRightInd w:val="0"/>
              <w:spacing w:line="276" w:lineRule="auto"/>
              <w:ind w:left="29"/>
              <w:jc w:val="both"/>
              <w:rPr>
                <w:rFonts w:ascii="Palatino Linotype" w:hAnsi="Palatino Linotype" w:cs="Arial"/>
                <w:color w:val="000000" w:themeColor="text1"/>
              </w:rPr>
            </w:pPr>
            <w:r w:rsidRPr="003736B1">
              <w:rPr>
                <w:rFonts w:ascii="Palatino Linotype" w:hAnsi="Palatino Linotype" w:cs="Arial"/>
                <w:color w:val="000000" w:themeColor="text1"/>
              </w:rPr>
              <w:t xml:space="preserve">No ha otorgado algún permiso a EMPRESAS para descarga de desechos sanitarios y de procesos industriales a la Red de drenaje del Fraccionamiento Cedros 4000 de Lerma en el Estado de México, toda vez que es un desarrollo habitacional con descarga sanitaria de uso doméstico. </w:t>
            </w:r>
          </w:p>
          <w:p w14:paraId="7E18E3C7" w14:textId="77777777" w:rsidR="00B60092" w:rsidRPr="003736B1" w:rsidRDefault="00B60092" w:rsidP="00B60092">
            <w:pPr>
              <w:pStyle w:val="Prrafodelista"/>
              <w:widowControl w:val="0"/>
              <w:autoSpaceDE w:val="0"/>
              <w:autoSpaceDN w:val="0"/>
              <w:adjustRightInd w:val="0"/>
              <w:spacing w:line="360" w:lineRule="auto"/>
              <w:ind w:left="0"/>
              <w:jc w:val="center"/>
              <w:rPr>
                <w:rFonts w:ascii="Palatino Linotype" w:hAnsi="Palatino Linotype" w:cs="Arial"/>
                <w:b/>
                <w:color w:val="000000" w:themeColor="text1"/>
              </w:rPr>
            </w:pPr>
          </w:p>
        </w:tc>
        <w:tc>
          <w:tcPr>
            <w:tcW w:w="1745" w:type="dxa"/>
            <w:shd w:val="clear" w:color="auto" w:fill="auto"/>
            <w:vAlign w:val="center"/>
          </w:tcPr>
          <w:p w14:paraId="3BFBEA78" w14:textId="77777777" w:rsidR="00B60092" w:rsidRPr="003736B1" w:rsidRDefault="00B60092" w:rsidP="00B60092">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sz w:val="32"/>
              </w:rPr>
            </w:pPr>
            <w:r w:rsidRPr="003736B1">
              <w:rPr>
                <w:rFonts w:ascii="Palatino Linotype" w:hAnsi="Palatino Linotype" w:cs="Arial"/>
                <w:b/>
                <w:color w:val="000000" w:themeColor="text1"/>
                <w:sz w:val="32"/>
              </w:rPr>
              <w:t>Si</w:t>
            </w:r>
          </w:p>
          <w:p w14:paraId="1BE738DD" w14:textId="4A5EC154" w:rsidR="00B60092" w:rsidRPr="003736B1" w:rsidRDefault="00B60092" w:rsidP="00B60092">
            <w:pPr>
              <w:pStyle w:val="Prrafodelista"/>
              <w:widowControl w:val="0"/>
              <w:autoSpaceDE w:val="0"/>
              <w:autoSpaceDN w:val="0"/>
              <w:adjustRightInd w:val="0"/>
              <w:spacing w:line="360" w:lineRule="auto"/>
              <w:ind w:left="0"/>
              <w:jc w:val="center"/>
              <w:rPr>
                <w:rFonts w:ascii="Palatino Linotype" w:hAnsi="Palatino Linotype" w:cs="Arial"/>
                <w:b/>
                <w:color w:val="000000" w:themeColor="text1"/>
              </w:rPr>
            </w:pPr>
            <w:r w:rsidRPr="003736B1">
              <w:rPr>
                <w:rFonts w:ascii="Palatino Linotype" w:hAnsi="Palatino Linotype" w:cs="Arial"/>
                <w:b/>
                <w:color w:val="000000" w:themeColor="text1"/>
              </w:rPr>
              <w:t xml:space="preserve">No expresó motivos de inconformidad </w:t>
            </w:r>
          </w:p>
        </w:tc>
      </w:tr>
      <w:tr w:rsidR="00B60092" w:rsidRPr="003736B1" w14:paraId="37A2D632" w14:textId="77777777" w:rsidTr="008621FA">
        <w:tc>
          <w:tcPr>
            <w:tcW w:w="3539" w:type="dxa"/>
            <w:shd w:val="clear" w:color="auto" w:fill="auto"/>
          </w:tcPr>
          <w:p w14:paraId="6A77AB77" w14:textId="1A16752A" w:rsidR="00B60092" w:rsidRPr="003736B1" w:rsidRDefault="00B60092" w:rsidP="00B60092">
            <w:pPr>
              <w:pStyle w:val="Prrafodelista"/>
              <w:widowControl w:val="0"/>
              <w:numPr>
                <w:ilvl w:val="0"/>
                <w:numId w:val="6"/>
              </w:numPr>
              <w:autoSpaceDE w:val="0"/>
              <w:autoSpaceDN w:val="0"/>
              <w:adjustRightInd w:val="0"/>
              <w:spacing w:line="276" w:lineRule="auto"/>
              <w:ind w:left="313" w:hanging="284"/>
              <w:jc w:val="both"/>
              <w:rPr>
                <w:rFonts w:ascii="Palatino Linotype" w:hAnsi="Palatino Linotype" w:cs="Arial"/>
                <w:color w:val="000000" w:themeColor="text1"/>
              </w:rPr>
            </w:pPr>
            <w:r w:rsidRPr="003736B1">
              <w:rPr>
                <w:rFonts w:ascii="Palatino Linotype" w:hAnsi="Palatino Linotype" w:cs="Arial"/>
                <w:color w:val="000000" w:themeColor="text1"/>
              </w:rPr>
              <w:t xml:space="preserve">La altura q debe tener el agua </w:t>
            </w:r>
            <w:r w:rsidRPr="003736B1">
              <w:rPr>
                <w:rFonts w:ascii="Palatino Linotype" w:hAnsi="Palatino Linotype" w:cs="Arial"/>
                <w:color w:val="000000" w:themeColor="text1"/>
              </w:rPr>
              <w:lastRenderedPageBreak/>
              <w:t>residual del drenaje antes de llegar casi a desbordarse por las tapas de registro q se encuentran la centro de las calles de dicho fraccionamiento y acciones tiene que llevar a cabo ese organismo para corregir dichas anomalías.</w:t>
            </w:r>
          </w:p>
        </w:tc>
        <w:tc>
          <w:tcPr>
            <w:tcW w:w="3827" w:type="dxa"/>
            <w:shd w:val="clear" w:color="auto" w:fill="auto"/>
          </w:tcPr>
          <w:p w14:paraId="0BF9D15F" w14:textId="6A99850D" w:rsidR="00B60092" w:rsidRPr="003736B1" w:rsidRDefault="00B60092" w:rsidP="00B60092">
            <w:pPr>
              <w:widowControl w:val="0"/>
              <w:autoSpaceDE w:val="0"/>
              <w:autoSpaceDN w:val="0"/>
              <w:adjustRightInd w:val="0"/>
              <w:spacing w:line="276" w:lineRule="auto"/>
              <w:ind w:left="29"/>
              <w:jc w:val="both"/>
              <w:rPr>
                <w:rFonts w:ascii="Palatino Linotype" w:hAnsi="Palatino Linotype" w:cs="Arial"/>
                <w:color w:val="000000" w:themeColor="text1"/>
              </w:rPr>
            </w:pPr>
            <w:r w:rsidRPr="003736B1">
              <w:rPr>
                <w:rFonts w:ascii="Palatino Linotype" w:hAnsi="Palatino Linotype" w:cs="Arial"/>
                <w:color w:val="000000" w:themeColor="text1"/>
              </w:rPr>
              <w:lastRenderedPageBreak/>
              <w:t xml:space="preserve">La planta de tratamiento es </w:t>
            </w:r>
            <w:r w:rsidRPr="003736B1">
              <w:rPr>
                <w:rFonts w:ascii="Palatino Linotype" w:hAnsi="Palatino Linotype" w:cs="Arial"/>
                <w:color w:val="000000" w:themeColor="text1"/>
              </w:rPr>
              <w:lastRenderedPageBreak/>
              <w:t>responsabilidad de la Desarrolladora del Fraccionamiento y de la Administración del mismo desarrollo, hasta que se realice el acto de Entrega-recepción con este Organismo del agua, por lo cual, los niveles de colector del drenaje dependen de la operación de dicha planta.</w:t>
            </w:r>
          </w:p>
        </w:tc>
        <w:tc>
          <w:tcPr>
            <w:tcW w:w="1745" w:type="dxa"/>
            <w:shd w:val="clear" w:color="auto" w:fill="auto"/>
            <w:vAlign w:val="center"/>
          </w:tcPr>
          <w:p w14:paraId="09E1D486" w14:textId="1E9237CA" w:rsidR="00B60092" w:rsidRPr="003736B1" w:rsidRDefault="00B60092" w:rsidP="00B60092">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sz w:val="32"/>
              </w:rPr>
            </w:pPr>
            <w:r w:rsidRPr="003736B1">
              <w:rPr>
                <w:rFonts w:ascii="Palatino Linotype" w:hAnsi="Palatino Linotype" w:cs="Arial"/>
                <w:b/>
                <w:color w:val="000000" w:themeColor="text1"/>
                <w:sz w:val="32"/>
              </w:rPr>
              <w:lastRenderedPageBreak/>
              <w:t>Si</w:t>
            </w:r>
          </w:p>
        </w:tc>
      </w:tr>
      <w:tr w:rsidR="00B60092" w:rsidRPr="003736B1" w14:paraId="05FE7636" w14:textId="77777777" w:rsidTr="008621FA">
        <w:tc>
          <w:tcPr>
            <w:tcW w:w="3539" w:type="dxa"/>
            <w:shd w:val="clear" w:color="auto" w:fill="auto"/>
          </w:tcPr>
          <w:p w14:paraId="76F30939" w14:textId="3BC66F77" w:rsidR="00B60092" w:rsidRPr="003736B1" w:rsidRDefault="00B60092" w:rsidP="00B60092">
            <w:pPr>
              <w:pStyle w:val="Prrafodelista"/>
              <w:widowControl w:val="0"/>
              <w:numPr>
                <w:ilvl w:val="0"/>
                <w:numId w:val="6"/>
              </w:numPr>
              <w:autoSpaceDE w:val="0"/>
              <w:autoSpaceDN w:val="0"/>
              <w:adjustRightInd w:val="0"/>
              <w:spacing w:line="276" w:lineRule="auto"/>
              <w:ind w:left="313" w:hanging="284"/>
              <w:jc w:val="both"/>
              <w:rPr>
                <w:rFonts w:ascii="Palatino Linotype" w:hAnsi="Palatino Linotype" w:cs="Arial"/>
                <w:color w:val="000000" w:themeColor="text1"/>
              </w:rPr>
            </w:pPr>
            <w:r w:rsidRPr="003736B1">
              <w:rPr>
                <w:rFonts w:ascii="Palatino Linotype" w:hAnsi="Palatino Linotype" w:cs="Arial"/>
                <w:color w:val="000000" w:themeColor="text1"/>
              </w:rPr>
              <w:t xml:space="preserve">Informe del año 2021 a la fecha cuantas reparaciones se han realizado a la infraestructura en su conjunto del pozo de agua del fraccionamiento antes en mención. </w:t>
            </w:r>
          </w:p>
        </w:tc>
        <w:tc>
          <w:tcPr>
            <w:tcW w:w="3827" w:type="dxa"/>
            <w:vMerge w:val="restart"/>
            <w:shd w:val="clear" w:color="auto" w:fill="auto"/>
          </w:tcPr>
          <w:p w14:paraId="64B5D261" w14:textId="5BDF3DA3" w:rsidR="00B60092" w:rsidRPr="003736B1" w:rsidRDefault="00B60092" w:rsidP="00B60092">
            <w:pPr>
              <w:widowControl w:val="0"/>
              <w:autoSpaceDE w:val="0"/>
              <w:autoSpaceDN w:val="0"/>
              <w:adjustRightInd w:val="0"/>
              <w:spacing w:line="276" w:lineRule="auto"/>
              <w:jc w:val="both"/>
              <w:rPr>
                <w:rFonts w:ascii="Palatino Linotype" w:hAnsi="Palatino Linotype" w:cs="Arial"/>
                <w:color w:val="000000" w:themeColor="text1"/>
              </w:rPr>
            </w:pPr>
            <w:r w:rsidRPr="003736B1">
              <w:rPr>
                <w:rFonts w:ascii="Palatino Linotype" w:hAnsi="Palatino Linotype" w:cs="Arial"/>
                <w:color w:val="000000" w:themeColor="text1"/>
              </w:rPr>
              <w:t xml:space="preserve">Este Organismo ha apoyado al Fraccionamiento instalando un equipo de bombeo para el desalojo de las aguas en temporadas de lluvias, así mismo, cuando ha sido necesario hemos apoyado con el préstamo de un Generador y costear el suministro de diésel para poner en funcionamiento mismos que fluyen de la avenida de las partidas hasta depositar su contenido en el canal de la zona oriente denominado “la bomba”. </w:t>
            </w:r>
          </w:p>
        </w:tc>
        <w:tc>
          <w:tcPr>
            <w:tcW w:w="1745" w:type="dxa"/>
            <w:vMerge w:val="restart"/>
            <w:shd w:val="clear" w:color="auto" w:fill="auto"/>
            <w:vAlign w:val="center"/>
          </w:tcPr>
          <w:p w14:paraId="2E54CB0D" w14:textId="1286861F" w:rsidR="00B60092" w:rsidRPr="003736B1" w:rsidRDefault="00B60092" w:rsidP="00B60092">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sz w:val="32"/>
              </w:rPr>
            </w:pPr>
            <w:r w:rsidRPr="003736B1">
              <w:rPr>
                <w:rFonts w:ascii="Palatino Linotype" w:hAnsi="Palatino Linotype" w:cs="Arial"/>
                <w:b/>
                <w:color w:val="000000" w:themeColor="text1"/>
                <w:sz w:val="32"/>
              </w:rPr>
              <w:t xml:space="preserve">Si </w:t>
            </w:r>
          </w:p>
        </w:tc>
      </w:tr>
      <w:tr w:rsidR="00B60092" w:rsidRPr="003736B1" w14:paraId="08FC60EB" w14:textId="77777777" w:rsidTr="008621FA">
        <w:tc>
          <w:tcPr>
            <w:tcW w:w="3539" w:type="dxa"/>
            <w:shd w:val="clear" w:color="auto" w:fill="auto"/>
          </w:tcPr>
          <w:p w14:paraId="483B6B19" w14:textId="0CF7316F" w:rsidR="00B60092" w:rsidRPr="003736B1" w:rsidRDefault="00B60092" w:rsidP="00B60092">
            <w:pPr>
              <w:pStyle w:val="Prrafodelista"/>
              <w:widowControl w:val="0"/>
              <w:numPr>
                <w:ilvl w:val="0"/>
                <w:numId w:val="6"/>
              </w:numPr>
              <w:autoSpaceDE w:val="0"/>
              <w:autoSpaceDN w:val="0"/>
              <w:adjustRightInd w:val="0"/>
              <w:spacing w:line="276" w:lineRule="auto"/>
              <w:ind w:left="313" w:hanging="284"/>
              <w:jc w:val="both"/>
              <w:rPr>
                <w:rFonts w:ascii="Palatino Linotype" w:hAnsi="Palatino Linotype" w:cs="Arial"/>
                <w:color w:val="000000" w:themeColor="text1"/>
              </w:rPr>
            </w:pPr>
            <w:r w:rsidRPr="003736B1">
              <w:rPr>
                <w:rFonts w:ascii="Palatino Linotype" w:hAnsi="Palatino Linotype" w:cs="Arial"/>
                <w:color w:val="000000" w:themeColor="text1"/>
              </w:rPr>
              <w:t>Facturas que ese organismo ha pagado a los proveedores de dichas reparaciones y las garantías que le han otorgado por dichas reparaciones, informe cuantas reparaciones han caído en garantías por defectos en las mismas, informe que si las reparaciones han sido de mala calidad o las piezas a reparar se descomponen a cada rato informe porque no se han sustituido las mismas por piezas nuevas.</w:t>
            </w:r>
          </w:p>
        </w:tc>
        <w:tc>
          <w:tcPr>
            <w:tcW w:w="3827" w:type="dxa"/>
            <w:vMerge/>
            <w:shd w:val="clear" w:color="auto" w:fill="auto"/>
          </w:tcPr>
          <w:p w14:paraId="2A886D22" w14:textId="77777777" w:rsidR="00B60092" w:rsidRPr="003736B1" w:rsidRDefault="00B60092" w:rsidP="00B60092">
            <w:pPr>
              <w:widowControl w:val="0"/>
              <w:autoSpaceDE w:val="0"/>
              <w:autoSpaceDN w:val="0"/>
              <w:adjustRightInd w:val="0"/>
              <w:spacing w:line="276" w:lineRule="auto"/>
              <w:ind w:left="29"/>
              <w:jc w:val="both"/>
              <w:rPr>
                <w:rFonts w:ascii="Palatino Linotype" w:hAnsi="Palatino Linotype" w:cs="Arial"/>
                <w:color w:val="000000" w:themeColor="text1"/>
              </w:rPr>
            </w:pPr>
          </w:p>
        </w:tc>
        <w:tc>
          <w:tcPr>
            <w:tcW w:w="1745" w:type="dxa"/>
            <w:vMerge/>
            <w:shd w:val="clear" w:color="auto" w:fill="auto"/>
            <w:vAlign w:val="center"/>
          </w:tcPr>
          <w:p w14:paraId="4ECF7D07" w14:textId="77777777" w:rsidR="00B60092" w:rsidRPr="003736B1" w:rsidRDefault="00B60092" w:rsidP="00B60092">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sz w:val="32"/>
              </w:rPr>
            </w:pPr>
          </w:p>
        </w:tc>
      </w:tr>
      <w:tr w:rsidR="00B60092" w:rsidRPr="003736B1" w14:paraId="29C2D283" w14:textId="77777777" w:rsidTr="008621FA">
        <w:tc>
          <w:tcPr>
            <w:tcW w:w="3539" w:type="dxa"/>
            <w:shd w:val="clear" w:color="auto" w:fill="auto"/>
          </w:tcPr>
          <w:p w14:paraId="729A3A7C" w14:textId="2F25F493" w:rsidR="00B60092" w:rsidRPr="003736B1" w:rsidRDefault="00B60092" w:rsidP="00B60092">
            <w:pPr>
              <w:pStyle w:val="Prrafodelista"/>
              <w:widowControl w:val="0"/>
              <w:numPr>
                <w:ilvl w:val="0"/>
                <w:numId w:val="6"/>
              </w:numPr>
              <w:autoSpaceDE w:val="0"/>
              <w:autoSpaceDN w:val="0"/>
              <w:adjustRightInd w:val="0"/>
              <w:spacing w:line="276" w:lineRule="auto"/>
              <w:ind w:left="313" w:hanging="284"/>
              <w:jc w:val="both"/>
              <w:rPr>
                <w:rFonts w:ascii="Palatino Linotype" w:hAnsi="Palatino Linotype" w:cs="Arial"/>
                <w:color w:val="000000" w:themeColor="text1"/>
              </w:rPr>
            </w:pPr>
            <w:r w:rsidRPr="003736B1">
              <w:rPr>
                <w:rFonts w:ascii="Palatino Linotype" w:hAnsi="Palatino Linotype" w:cs="Arial"/>
                <w:color w:val="000000" w:themeColor="text1"/>
              </w:rPr>
              <w:t xml:space="preserve">Informe porque la planta </w:t>
            </w:r>
            <w:r w:rsidRPr="003736B1">
              <w:rPr>
                <w:rFonts w:ascii="Palatino Linotype" w:hAnsi="Palatino Linotype" w:cs="Arial"/>
                <w:color w:val="000000" w:themeColor="text1"/>
              </w:rPr>
              <w:lastRenderedPageBreak/>
              <w:t>tratadora de aguas residuales se encuentra en el deterioro y abandono total por parte de ese organismo</w:t>
            </w:r>
          </w:p>
        </w:tc>
        <w:tc>
          <w:tcPr>
            <w:tcW w:w="3827" w:type="dxa"/>
            <w:shd w:val="clear" w:color="auto" w:fill="auto"/>
          </w:tcPr>
          <w:p w14:paraId="21C2A022" w14:textId="3A5197EF" w:rsidR="00B60092" w:rsidRPr="003736B1" w:rsidRDefault="00B60092" w:rsidP="00B60092">
            <w:pPr>
              <w:widowControl w:val="0"/>
              <w:autoSpaceDE w:val="0"/>
              <w:autoSpaceDN w:val="0"/>
              <w:adjustRightInd w:val="0"/>
              <w:spacing w:line="276" w:lineRule="auto"/>
              <w:ind w:left="29"/>
              <w:jc w:val="both"/>
              <w:rPr>
                <w:rFonts w:ascii="Palatino Linotype" w:hAnsi="Palatino Linotype" w:cs="Arial"/>
                <w:color w:val="000000" w:themeColor="text1"/>
              </w:rPr>
            </w:pPr>
            <w:r w:rsidRPr="003736B1">
              <w:rPr>
                <w:rFonts w:ascii="Palatino Linotype" w:hAnsi="Palatino Linotype" w:cs="Arial"/>
                <w:color w:val="000000" w:themeColor="text1"/>
              </w:rPr>
              <w:lastRenderedPageBreak/>
              <w:t xml:space="preserve">No se pronunció </w:t>
            </w:r>
          </w:p>
        </w:tc>
        <w:tc>
          <w:tcPr>
            <w:tcW w:w="1745" w:type="dxa"/>
            <w:shd w:val="clear" w:color="auto" w:fill="auto"/>
            <w:vAlign w:val="center"/>
          </w:tcPr>
          <w:p w14:paraId="42860035" w14:textId="567B0E1D" w:rsidR="00B60092" w:rsidRPr="003736B1" w:rsidRDefault="00B60092" w:rsidP="00B60092">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sz w:val="32"/>
              </w:rPr>
            </w:pPr>
            <w:r w:rsidRPr="003736B1">
              <w:rPr>
                <w:rFonts w:ascii="Palatino Linotype" w:hAnsi="Palatino Linotype" w:cs="Arial"/>
                <w:b/>
                <w:color w:val="000000" w:themeColor="text1"/>
              </w:rPr>
              <w:t xml:space="preserve">No expresó </w:t>
            </w:r>
            <w:r w:rsidRPr="003736B1">
              <w:rPr>
                <w:rFonts w:ascii="Palatino Linotype" w:hAnsi="Palatino Linotype" w:cs="Arial"/>
                <w:b/>
                <w:color w:val="000000" w:themeColor="text1"/>
              </w:rPr>
              <w:lastRenderedPageBreak/>
              <w:t>motivos de inconformidad</w:t>
            </w:r>
          </w:p>
        </w:tc>
      </w:tr>
      <w:tr w:rsidR="00B60092" w:rsidRPr="003736B1" w14:paraId="01D9D989" w14:textId="77777777" w:rsidTr="008621FA">
        <w:tc>
          <w:tcPr>
            <w:tcW w:w="3539" w:type="dxa"/>
            <w:shd w:val="clear" w:color="auto" w:fill="auto"/>
          </w:tcPr>
          <w:p w14:paraId="5421A882" w14:textId="2E112E0D" w:rsidR="00B60092" w:rsidRPr="003736B1" w:rsidRDefault="00B60092" w:rsidP="00B60092">
            <w:pPr>
              <w:pStyle w:val="Prrafodelista"/>
              <w:widowControl w:val="0"/>
              <w:numPr>
                <w:ilvl w:val="0"/>
                <w:numId w:val="6"/>
              </w:numPr>
              <w:autoSpaceDE w:val="0"/>
              <w:autoSpaceDN w:val="0"/>
              <w:adjustRightInd w:val="0"/>
              <w:spacing w:line="276" w:lineRule="auto"/>
              <w:ind w:left="313" w:hanging="284"/>
              <w:jc w:val="both"/>
              <w:rPr>
                <w:rFonts w:ascii="Palatino Linotype" w:hAnsi="Palatino Linotype" w:cs="Arial"/>
                <w:color w:val="000000" w:themeColor="text1"/>
              </w:rPr>
            </w:pPr>
            <w:r w:rsidRPr="003736B1">
              <w:rPr>
                <w:rFonts w:ascii="Palatino Linotype" w:hAnsi="Palatino Linotype" w:cs="Arial"/>
                <w:color w:val="000000" w:themeColor="text1"/>
              </w:rPr>
              <w:lastRenderedPageBreak/>
              <w:t xml:space="preserve">Informe porque las calles de dicho fraccionamiento no tienes coladeras para las aguas pluviales y se anega el agua en temporadas de lluvias siendo insuficientes las que están en las </w:t>
            </w:r>
            <w:proofErr w:type="spellStart"/>
            <w:r w:rsidRPr="003736B1">
              <w:rPr>
                <w:rFonts w:ascii="Palatino Linotype" w:hAnsi="Palatino Linotype" w:cs="Arial"/>
                <w:color w:val="000000" w:themeColor="text1"/>
              </w:rPr>
              <w:t>Av</w:t>
            </w:r>
            <w:proofErr w:type="spellEnd"/>
            <w:r w:rsidRPr="003736B1">
              <w:rPr>
                <w:rFonts w:ascii="Palatino Linotype" w:hAnsi="Palatino Linotype" w:cs="Arial"/>
                <w:color w:val="000000" w:themeColor="text1"/>
              </w:rPr>
              <w:t xml:space="preserve"> Pino y Cedro ya q se colapsan y desbordan aunado a que se forman charcos que duran dos o tres días en desaparecer frente a las casas; asimismo, informe que acciones llevara a cabo ese organismo OPDAPAS Lerma para subsanar los mismos.</w:t>
            </w:r>
          </w:p>
        </w:tc>
        <w:tc>
          <w:tcPr>
            <w:tcW w:w="3827" w:type="dxa"/>
            <w:shd w:val="clear" w:color="auto" w:fill="auto"/>
          </w:tcPr>
          <w:p w14:paraId="2A4A7379" w14:textId="64206D6E" w:rsidR="00B60092" w:rsidRPr="003736B1" w:rsidRDefault="00B60092" w:rsidP="00B60092">
            <w:pPr>
              <w:widowControl w:val="0"/>
              <w:autoSpaceDE w:val="0"/>
              <w:autoSpaceDN w:val="0"/>
              <w:adjustRightInd w:val="0"/>
              <w:spacing w:line="276" w:lineRule="auto"/>
              <w:ind w:left="29"/>
              <w:jc w:val="both"/>
              <w:rPr>
                <w:rFonts w:ascii="Palatino Linotype" w:hAnsi="Palatino Linotype" w:cs="Arial"/>
                <w:color w:val="000000" w:themeColor="text1"/>
              </w:rPr>
            </w:pPr>
            <w:r w:rsidRPr="003736B1">
              <w:rPr>
                <w:rFonts w:ascii="Palatino Linotype" w:hAnsi="Palatino Linotype" w:cs="Arial"/>
                <w:color w:val="000000" w:themeColor="text1"/>
              </w:rPr>
              <w:t>La planta de tratamiento es responsabilidad de la Desarrolladora del Fraccionamiento y de la Administración del mismo desarrollo, hasta que se realice el acto de Entrega-recepción con este Organismo del agua, por lo cual, los niveles de colector del drenaje dependen de la operación de dicha planta.</w:t>
            </w:r>
          </w:p>
        </w:tc>
        <w:tc>
          <w:tcPr>
            <w:tcW w:w="1745" w:type="dxa"/>
            <w:shd w:val="clear" w:color="auto" w:fill="auto"/>
            <w:vAlign w:val="center"/>
          </w:tcPr>
          <w:p w14:paraId="053CA02F" w14:textId="4B130474" w:rsidR="00B60092" w:rsidRPr="003736B1" w:rsidRDefault="00B60092" w:rsidP="00B60092">
            <w:pPr>
              <w:pStyle w:val="Prrafodelista"/>
              <w:widowControl w:val="0"/>
              <w:autoSpaceDE w:val="0"/>
              <w:autoSpaceDN w:val="0"/>
              <w:adjustRightInd w:val="0"/>
              <w:spacing w:line="276" w:lineRule="auto"/>
              <w:ind w:left="0"/>
              <w:jc w:val="center"/>
              <w:rPr>
                <w:rFonts w:ascii="Palatino Linotype" w:hAnsi="Palatino Linotype" w:cs="Arial"/>
                <w:b/>
                <w:color w:val="000000" w:themeColor="text1"/>
              </w:rPr>
            </w:pPr>
            <w:r w:rsidRPr="003736B1">
              <w:rPr>
                <w:rFonts w:ascii="Palatino Linotype" w:hAnsi="Palatino Linotype" w:cs="Arial"/>
                <w:b/>
                <w:color w:val="000000" w:themeColor="text1"/>
                <w:sz w:val="32"/>
              </w:rPr>
              <w:t xml:space="preserve">Si </w:t>
            </w:r>
          </w:p>
        </w:tc>
      </w:tr>
    </w:tbl>
    <w:p w14:paraId="05F4C5AF" w14:textId="77777777" w:rsidR="00B60092" w:rsidRPr="003736B1" w:rsidRDefault="00B60092" w:rsidP="00B6009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6D59BE4" w14:textId="2A97FF11" w:rsidR="00330D9C" w:rsidRPr="003736B1" w:rsidRDefault="00330D9C" w:rsidP="00B60092">
      <w:pPr>
        <w:spacing w:line="360" w:lineRule="auto"/>
        <w:jc w:val="both"/>
        <w:rPr>
          <w:rFonts w:ascii="Palatino Linotype" w:eastAsiaTheme="minorEastAsia" w:hAnsi="Palatino Linotype" w:cs="Arial"/>
          <w:lang w:val="es-ES_tradnl"/>
        </w:rPr>
      </w:pPr>
      <w:r w:rsidRPr="003736B1">
        <w:rPr>
          <w:rFonts w:ascii="Palatino Linotype" w:eastAsiaTheme="minorEastAsia" w:hAnsi="Palatino Linotype" w:cs="Arial"/>
          <w:lang w:val="es-ES_tradnl"/>
        </w:rPr>
        <w:t xml:space="preserve">Ante la respuesta otorgada, </w:t>
      </w:r>
      <w:r w:rsidRPr="003736B1">
        <w:rPr>
          <w:rFonts w:ascii="Palatino Linotype" w:eastAsiaTheme="minorEastAsia" w:hAnsi="Palatino Linotype" w:cs="Arial"/>
          <w:b/>
          <w:lang w:val="es-ES_tradnl"/>
        </w:rPr>
        <w:t xml:space="preserve">EL RECURRENTE </w:t>
      </w:r>
      <w:r w:rsidRPr="003736B1">
        <w:rPr>
          <w:rFonts w:ascii="Palatino Linotype" w:eastAsiaTheme="minorEastAsia" w:hAnsi="Palatino Linotype" w:cs="Arial"/>
          <w:lang w:val="es-ES_tradnl"/>
        </w:rPr>
        <w:t xml:space="preserve">interpuso el Recurso de Revisión materia del presente asunto, adoleciéndose principalmente respecto de la información requerida en los numerales 2, 3, 4 y 6; en consecuencia, </w:t>
      </w:r>
      <w:r w:rsidRPr="003736B1">
        <w:rPr>
          <w:rFonts w:ascii="Palatino Linotype" w:hAnsi="Palatino Linotype" w:cs="Arial"/>
        </w:rPr>
        <w:t xml:space="preserve">este Órgano Garante considera que las respuestas correspondientes a los numerales 1 y 5 </w:t>
      </w:r>
      <w:r w:rsidRPr="003736B1">
        <w:rPr>
          <w:rFonts w:ascii="Palatino Linotype" w:eastAsiaTheme="minorEastAsia" w:hAnsi="Palatino Linotype" w:cs="Arial"/>
          <w:lang w:val="es-ES_tradnl"/>
        </w:rPr>
        <w:t xml:space="preserve">deben declararse consentidas, toda vez que al no realizar manifestaciones de inconformidad respecto de las mismas, no pueden producirse efectos jurídicos tendentes a revocar, confirmar o modificar el acto reclamado, ya que no realizó manifestación alguna al respecto. </w:t>
      </w:r>
    </w:p>
    <w:p w14:paraId="1BCA33C0" w14:textId="77777777" w:rsidR="00330D9C" w:rsidRPr="003736B1" w:rsidRDefault="00330D9C" w:rsidP="00B60092">
      <w:pPr>
        <w:spacing w:line="360" w:lineRule="auto"/>
        <w:jc w:val="both"/>
        <w:rPr>
          <w:rFonts w:ascii="Palatino Linotype" w:eastAsiaTheme="minorEastAsia" w:hAnsi="Palatino Linotype" w:cs="Arial"/>
          <w:lang w:val="es-ES_tradnl"/>
        </w:rPr>
      </w:pPr>
    </w:p>
    <w:p w14:paraId="37301E41" w14:textId="77777777" w:rsidR="00330D9C" w:rsidRPr="003736B1" w:rsidRDefault="00330D9C" w:rsidP="00B60092">
      <w:pPr>
        <w:spacing w:line="360" w:lineRule="auto"/>
        <w:jc w:val="both"/>
        <w:rPr>
          <w:rFonts w:ascii="Palatino Linotype" w:eastAsiaTheme="minorEastAsia" w:hAnsi="Palatino Linotype" w:cs="Arial"/>
          <w:lang w:val="es-ES_tradnl"/>
        </w:rPr>
      </w:pPr>
      <w:r w:rsidRPr="003736B1">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4C0576EF" w14:textId="77777777" w:rsidR="00330D9C" w:rsidRPr="003736B1" w:rsidRDefault="00330D9C" w:rsidP="00B60092">
      <w:pPr>
        <w:jc w:val="both"/>
        <w:rPr>
          <w:rFonts w:ascii="Palatino Linotype" w:eastAsiaTheme="minorEastAsia" w:hAnsi="Palatino Linotype" w:cs="Arial"/>
          <w:sz w:val="22"/>
          <w:szCs w:val="22"/>
          <w:lang w:val="es-ES_tradnl"/>
        </w:rPr>
      </w:pPr>
    </w:p>
    <w:p w14:paraId="08B08811" w14:textId="77777777" w:rsidR="00330D9C" w:rsidRPr="003736B1" w:rsidRDefault="00330D9C" w:rsidP="00B60092">
      <w:pPr>
        <w:tabs>
          <w:tab w:val="left" w:pos="851"/>
        </w:tabs>
        <w:ind w:left="851" w:right="901"/>
        <w:jc w:val="both"/>
        <w:rPr>
          <w:rFonts w:ascii="Palatino Linotype" w:eastAsiaTheme="minorEastAsia" w:hAnsi="Palatino Linotype" w:cstheme="minorBidi"/>
          <w:i/>
          <w:sz w:val="22"/>
          <w:szCs w:val="22"/>
          <w:lang w:val="es-ES_tradnl"/>
        </w:rPr>
      </w:pPr>
      <w:r w:rsidRPr="003736B1">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3736B1">
        <w:rPr>
          <w:rFonts w:ascii="Palatino Linotype" w:eastAsiaTheme="minorEastAsia" w:hAnsi="Palatino Linotype" w:cstheme="minorBidi"/>
          <w:i/>
          <w:sz w:val="22"/>
          <w:szCs w:val="22"/>
          <w:lang w:val="es-ES_tradnl"/>
        </w:rPr>
        <w:t xml:space="preserve">Debe reputarse como consentido el acto que no se </w:t>
      </w:r>
      <w:r w:rsidRPr="003736B1">
        <w:rPr>
          <w:rFonts w:ascii="Palatino Linotype" w:eastAsiaTheme="minorEastAsia" w:hAnsi="Palatino Linotype" w:cs="Arial"/>
          <w:i/>
          <w:sz w:val="22"/>
          <w:szCs w:val="22"/>
          <w:lang w:val="es-ES_tradnl"/>
        </w:rPr>
        <w:t>impugnó</w:t>
      </w:r>
      <w:r w:rsidRPr="003736B1">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760B476" w14:textId="77777777" w:rsidR="00330D9C" w:rsidRPr="003736B1" w:rsidRDefault="00330D9C" w:rsidP="00B60092">
      <w:pPr>
        <w:jc w:val="both"/>
        <w:rPr>
          <w:rFonts w:ascii="Palatino Linotype" w:eastAsiaTheme="minorEastAsia" w:hAnsi="Palatino Linotype" w:cstheme="minorBidi"/>
          <w:sz w:val="22"/>
          <w:szCs w:val="22"/>
          <w:lang w:val="es-ES_tradnl"/>
        </w:rPr>
      </w:pPr>
    </w:p>
    <w:p w14:paraId="53F80D39" w14:textId="506195C5" w:rsidR="00330D9C" w:rsidRPr="003736B1" w:rsidRDefault="00330D9C" w:rsidP="00B60092">
      <w:pPr>
        <w:spacing w:line="360" w:lineRule="auto"/>
        <w:jc w:val="both"/>
        <w:rPr>
          <w:rFonts w:ascii="Palatino Linotype" w:eastAsiaTheme="minorEastAsia" w:hAnsi="Palatino Linotype" w:cstheme="minorBidi"/>
          <w:lang w:val="es-ES_tradnl"/>
        </w:rPr>
      </w:pPr>
      <w:r w:rsidRPr="003736B1">
        <w:rPr>
          <w:rFonts w:ascii="Palatino Linotype" w:eastAsiaTheme="minorEastAsia" w:hAnsi="Palatino Linotype" w:cstheme="minorBidi"/>
          <w:lang w:val="es-ES_tradnl"/>
        </w:rPr>
        <w:t>Lo anterior es así, debido a que cuando particular</w:t>
      </w:r>
      <w:r w:rsidRPr="003736B1">
        <w:rPr>
          <w:rFonts w:ascii="Palatino Linotype" w:eastAsiaTheme="minorEastAsia" w:hAnsi="Palatino Linotype" w:cstheme="minorBidi"/>
          <w:b/>
          <w:lang w:val="es-ES_tradnl"/>
        </w:rPr>
        <w:t xml:space="preserve"> </w:t>
      </w:r>
      <w:r w:rsidRPr="003736B1">
        <w:rPr>
          <w:rFonts w:ascii="Palatino Linotype" w:eastAsiaTheme="minorEastAsia" w:hAnsi="Palatino Linotype" w:cstheme="minorBidi"/>
          <w:lang w:val="es-ES_tradnl"/>
        </w:rPr>
        <w:t xml:space="preserve">impugnó la respuesta del </w:t>
      </w:r>
      <w:r w:rsidRPr="003736B1">
        <w:rPr>
          <w:rFonts w:ascii="Palatino Linotype" w:eastAsiaTheme="minorEastAsia" w:hAnsi="Palatino Linotype" w:cstheme="minorBidi"/>
          <w:b/>
          <w:lang w:val="es-ES_tradnl"/>
        </w:rPr>
        <w:t>SUJETO OBLIGADO</w:t>
      </w:r>
      <w:r w:rsidRPr="003736B1">
        <w:rPr>
          <w:rFonts w:ascii="Palatino Linotype" w:eastAsiaTheme="minorEastAsia" w:hAnsi="Palatino Linotype" w:cstheme="minorBidi"/>
          <w:lang w:val="es-ES_tradnl"/>
        </w:rPr>
        <w:t>, y no expresó razón o motivo de inconformidad en contra de todos los rubros solicitados; por lo tanto los correspondientes a los numerales 1 y 5</w:t>
      </w:r>
      <w:r w:rsidRPr="003736B1">
        <w:rPr>
          <w:rFonts w:ascii="Palatino Linotype" w:hAnsi="Palatino Linotype" w:cs="Arial"/>
        </w:rPr>
        <w:t xml:space="preserve">, </w:t>
      </w:r>
      <w:r w:rsidRPr="003736B1">
        <w:rPr>
          <w:rFonts w:ascii="Palatino Linotype" w:eastAsiaTheme="minorEastAsia" w:hAnsi="Palatino Linotype" w:cstheme="minorBidi"/>
          <w:lang w:val="es-ES_tradnl"/>
        </w:rPr>
        <w:t xml:space="preserve">deben declararse atendidos, pues se entiende que </w:t>
      </w:r>
      <w:r w:rsidRPr="003736B1">
        <w:rPr>
          <w:rFonts w:ascii="Palatino Linotype" w:eastAsiaTheme="minorEastAsia" w:hAnsi="Palatino Linotype" w:cstheme="minorBidi"/>
          <w:b/>
          <w:lang w:val="es-ES_tradnl"/>
        </w:rPr>
        <w:t>EL RECURRENTE</w:t>
      </w:r>
      <w:r w:rsidRPr="003736B1">
        <w:rPr>
          <w:rFonts w:ascii="Palatino Linotype" w:eastAsiaTheme="minorEastAsia" w:hAnsi="Palatino Linotype" w:cstheme="minorBidi"/>
          <w:lang w:val="es-ES_tradnl"/>
        </w:rPr>
        <w:t xml:space="preserve"> está conforme con la información entregada al no contravenir la misma. </w:t>
      </w:r>
    </w:p>
    <w:p w14:paraId="6E20355F" w14:textId="77777777" w:rsidR="00330D9C" w:rsidRPr="003736B1" w:rsidRDefault="00330D9C" w:rsidP="00B60092">
      <w:pPr>
        <w:spacing w:line="360" w:lineRule="auto"/>
        <w:jc w:val="both"/>
        <w:rPr>
          <w:rFonts w:ascii="Palatino Linotype" w:eastAsiaTheme="minorEastAsia" w:hAnsi="Palatino Linotype" w:cstheme="minorBidi"/>
          <w:lang w:val="es-ES_tradnl"/>
        </w:rPr>
      </w:pPr>
    </w:p>
    <w:p w14:paraId="64AC6C67" w14:textId="77777777" w:rsidR="00330D9C" w:rsidRPr="003736B1" w:rsidRDefault="00330D9C" w:rsidP="00B60092">
      <w:pPr>
        <w:spacing w:line="360" w:lineRule="auto"/>
        <w:jc w:val="both"/>
        <w:rPr>
          <w:rFonts w:ascii="Palatino Linotype" w:eastAsiaTheme="minorEastAsia" w:hAnsi="Palatino Linotype" w:cstheme="minorBidi"/>
          <w:lang w:val="es-ES_tradnl"/>
        </w:rPr>
      </w:pPr>
      <w:r w:rsidRPr="003736B1">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45C7A507" w14:textId="77777777" w:rsidR="00330D9C" w:rsidRPr="003736B1" w:rsidRDefault="00330D9C" w:rsidP="00B60092">
      <w:pPr>
        <w:jc w:val="both"/>
        <w:rPr>
          <w:rFonts w:ascii="Palatino Linotype" w:eastAsiaTheme="minorEastAsia" w:hAnsi="Palatino Linotype" w:cstheme="minorBidi"/>
          <w:sz w:val="22"/>
          <w:szCs w:val="22"/>
          <w:lang w:val="es-ES_tradnl"/>
        </w:rPr>
      </w:pPr>
    </w:p>
    <w:p w14:paraId="1712CFD1" w14:textId="77777777" w:rsidR="00330D9C" w:rsidRPr="003736B1" w:rsidRDefault="00330D9C" w:rsidP="00B60092">
      <w:pPr>
        <w:ind w:left="851" w:right="901"/>
        <w:jc w:val="both"/>
        <w:rPr>
          <w:rFonts w:ascii="Palatino Linotype" w:eastAsiaTheme="minorEastAsia" w:hAnsi="Palatino Linotype" w:cstheme="minorBidi"/>
          <w:bCs/>
          <w:i/>
          <w:iCs/>
          <w:sz w:val="22"/>
          <w:szCs w:val="22"/>
          <w:lang w:val="es-ES_tradnl"/>
        </w:rPr>
      </w:pPr>
      <w:r w:rsidRPr="003736B1">
        <w:rPr>
          <w:rFonts w:ascii="Palatino Linotype" w:eastAsiaTheme="minorEastAsia" w:hAnsi="Palatino Linotype" w:cstheme="minorBidi"/>
          <w:b/>
          <w:i/>
          <w:sz w:val="22"/>
          <w:szCs w:val="22"/>
          <w:lang w:val="es-ES_tradnl"/>
        </w:rPr>
        <w:t xml:space="preserve">“REVISIÓN EN AMPARO. LOS RESOLUTIVOS NO COMBATIDOS DEBEN DECLARARSE FIRMES. </w:t>
      </w:r>
      <w:r w:rsidRPr="003736B1">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3736B1">
        <w:rPr>
          <w:rFonts w:ascii="Palatino Linotype" w:eastAsiaTheme="minorEastAsia" w:hAnsi="Palatino Linotype" w:cstheme="minorBidi"/>
          <w:i/>
          <w:sz w:val="22"/>
          <w:szCs w:val="22"/>
          <w:lang w:val="es-ES_tradnl"/>
        </w:rPr>
        <w:t>todos</w:t>
      </w:r>
      <w:r w:rsidRPr="003736B1">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w:t>
      </w:r>
      <w:r w:rsidRPr="003736B1">
        <w:rPr>
          <w:rFonts w:ascii="Palatino Linotype" w:eastAsiaTheme="minorEastAsia" w:hAnsi="Palatino Linotype" w:cstheme="minorBidi"/>
          <w:bCs/>
          <w:i/>
          <w:iCs/>
          <w:sz w:val="22"/>
          <w:szCs w:val="22"/>
          <w:lang w:val="es-ES_tradnl"/>
        </w:rPr>
        <w:lastRenderedPageBreak/>
        <w:t>los cuales no se formuló agravio y dicha declaración de firmeza debe reflejarse en la parte considerativa y en los resolutivos debe confirmarse la sentencia recurrida en la parte correspondiente.”</w:t>
      </w:r>
    </w:p>
    <w:p w14:paraId="47BB4956" w14:textId="77777777" w:rsidR="00330D9C" w:rsidRPr="003736B1" w:rsidRDefault="00330D9C" w:rsidP="00B60092">
      <w:pPr>
        <w:jc w:val="both"/>
        <w:rPr>
          <w:rFonts w:ascii="Palatino Linotype" w:eastAsiaTheme="minorEastAsia" w:hAnsi="Palatino Linotype" w:cs="Arial"/>
          <w:b/>
          <w:sz w:val="22"/>
          <w:szCs w:val="22"/>
          <w:lang w:val="es-ES_tradnl"/>
        </w:rPr>
      </w:pPr>
    </w:p>
    <w:p w14:paraId="76F93BDC" w14:textId="77777777" w:rsidR="00330D9C" w:rsidRPr="003736B1" w:rsidRDefault="00330D9C" w:rsidP="00B60092">
      <w:pPr>
        <w:spacing w:line="360" w:lineRule="auto"/>
        <w:jc w:val="both"/>
        <w:rPr>
          <w:rFonts w:ascii="Palatino Linotype" w:eastAsiaTheme="minorEastAsia" w:hAnsi="Palatino Linotype" w:cstheme="minorBidi"/>
          <w:lang w:val="es-ES_tradnl"/>
        </w:rPr>
      </w:pPr>
      <w:r w:rsidRPr="003736B1">
        <w:rPr>
          <w:rFonts w:ascii="Palatino Linotype" w:eastAsiaTheme="minorEastAsia" w:hAnsi="Palatino Linotype" w:cstheme="minorBidi"/>
          <w:lang w:val="es-ES_tradnl"/>
        </w:rPr>
        <w:t xml:space="preserve">Asimismo, no se omite comentar que respecto del pronunciamiento por parte del </w:t>
      </w:r>
      <w:r w:rsidRPr="003736B1">
        <w:rPr>
          <w:rFonts w:ascii="Palatino Linotype" w:eastAsiaTheme="minorEastAsia" w:hAnsi="Palatino Linotype" w:cstheme="minorBidi"/>
          <w:b/>
          <w:lang w:val="es-ES_tradnl"/>
        </w:rPr>
        <w:t>SUJETO OBLIGADO</w:t>
      </w:r>
      <w:r w:rsidRPr="003736B1">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3736B1">
        <w:rPr>
          <w:rFonts w:ascii="Palatino Linotype" w:hAnsi="Palatino Linotype" w:cs="Arial"/>
        </w:rPr>
        <w:t>Ley de Transparencia y Acceso a la Información Pública del Estado de México y Municipios</w:t>
      </w:r>
      <w:r w:rsidRPr="003736B1">
        <w:rPr>
          <w:rFonts w:ascii="Palatino Linotype" w:eastAsiaTheme="minorEastAsia" w:hAnsi="Palatino Linotype" w:cstheme="minorBidi"/>
          <w:lang w:val="es-ES_tradnl"/>
        </w:rPr>
        <w:t>, no se encuentra facultado para pronunciarse acerca de la veracidad de la información remitida por los Sujetos Obligados.</w:t>
      </w:r>
    </w:p>
    <w:p w14:paraId="527A5C09" w14:textId="77777777" w:rsidR="00330D9C" w:rsidRPr="003736B1" w:rsidRDefault="00330D9C" w:rsidP="00B60092">
      <w:pPr>
        <w:spacing w:line="360" w:lineRule="auto"/>
        <w:jc w:val="both"/>
        <w:rPr>
          <w:rFonts w:ascii="Palatino Linotype" w:eastAsiaTheme="minorEastAsia" w:hAnsi="Palatino Linotype" w:cstheme="minorBidi"/>
          <w:lang w:val="es-ES_tradnl"/>
        </w:rPr>
      </w:pPr>
    </w:p>
    <w:p w14:paraId="3B299B83" w14:textId="6C0F4E61" w:rsidR="00330D9C" w:rsidRPr="003736B1" w:rsidRDefault="00330D9C" w:rsidP="00B60092">
      <w:pPr>
        <w:spacing w:line="360" w:lineRule="auto"/>
        <w:jc w:val="both"/>
        <w:rPr>
          <w:rFonts w:ascii="Palatino Linotype" w:eastAsiaTheme="minorEastAsia" w:hAnsi="Palatino Linotype" w:cs="Arial"/>
          <w:lang w:val="es-ES_tradnl"/>
        </w:rPr>
      </w:pPr>
      <w:r w:rsidRPr="003736B1">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r w:rsidR="003736B1" w:rsidRPr="003736B1">
        <w:rPr>
          <w:rFonts w:ascii="Palatino Linotype" w:eastAsiaTheme="minorEastAsia" w:hAnsi="Palatino Linotype" w:cs="Arial"/>
          <w:lang w:val="es-ES_tradnl"/>
        </w:rPr>
        <w:t>Datos, el</w:t>
      </w:r>
      <w:r w:rsidRPr="003736B1">
        <w:rPr>
          <w:rFonts w:ascii="Palatino Linotype" w:eastAsiaTheme="minorEastAsia" w:hAnsi="Palatino Linotype" w:cs="Arial"/>
          <w:lang w:val="es-ES_tradnl"/>
        </w:rPr>
        <w:t xml:space="preserve"> cual refiere: </w:t>
      </w:r>
    </w:p>
    <w:p w14:paraId="463FCD0D" w14:textId="77777777" w:rsidR="00330D9C" w:rsidRPr="003736B1" w:rsidRDefault="00330D9C" w:rsidP="00B60092">
      <w:pPr>
        <w:jc w:val="both"/>
        <w:rPr>
          <w:rFonts w:ascii="Palatino Linotype" w:eastAsiaTheme="minorEastAsia" w:hAnsi="Palatino Linotype" w:cs="Arial"/>
          <w:sz w:val="20"/>
          <w:szCs w:val="20"/>
          <w:lang w:val="es-ES_tradnl"/>
        </w:rPr>
      </w:pPr>
    </w:p>
    <w:p w14:paraId="58102D6A" w14:textId="4D4C035E" w:rsidR="00330D9C" w:rsidRPr="003736B1" w:rsidRDefault="00330D9C" w:rsidP="00B60092">
      <w:pPr>
        <w:ind w:left="851" w:right="901"/>
        <w:jc w:val="both"/>
        <w:rPr>
          <w:rFonts w:ascii="Palatino Linotype" w:eastAsiaTheme="minorEastAsia" w:hAnsi="Palatino Linotype" w:cs="Arial"/>
          <w:b/>
          <w:i/>
          <w:sz w:val="22"/>
          <w:szCs w:val="20"/>
          <w:lang w:val="es-ES_tradnl"/>
        </w:rPr>
      </w:pPr>
      <w:r w:rsidRPr="003736B1">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3736B1">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w:t>
      </w:r>
      <w:r w:rsidRPr="003736B1">
        <w:rPr>
          <w:rFonts w:ascii="Palatino Linotype" w:eastAsiaTheme="minorEastAsia" w:hAnsi="Palatino Linotype" w:cstheme="minorBidi"/>
          <w:bCs/>
          <w:i/>
          <w:iCs/>
          <w:sz w:val="22"/>
          <w:szCs w:val="22"/>
          <w:lang w:val="es-ES_tradnl"/>
        </w:rPr>
        <w:t>permita</w:t>
      </w:r>
      <w:r w:rsidRPr="003736B1">
        <w:rPr>
          <w:rFonts w:ascii="Palatino Linotype" w:eastAsiaTheme="minorEastAsia" w:hAnsi="Palatino Linotype" w:cs="Arial"/>
          <w:i/>
          <w:sz w:val="22"/>
          <w:szCs w:val="20"/>
          <w:lang w:val="es-ES_tradnl"/>
        </w:rPr>
        <w:t xml:space="preserve"> al Instituto Federal de Acceso a la Información y Protección de Datos conocer, vía recurso revisión, al respecto.</w:t>
      </w:r>
      <w:r w:rsidRPr="003736B1">
        <w:rPr>
          <w:rFonts w:ascii="Palatino Linotype" w:eastAsiaTheme="minorEastAsia" w:hAnsi="Palatino Linotype" w:cs="Arial"/>
          <w:b/>
          <w:i/>
          <w:sz w:val="22"/>
          <w:szCs w:val="20"/>
          <w:lang w:val="es-ES_tradnl"/>
        </w:rPr>
        <w:t>”</w:t>
      </w:r>
      <w:r w:rsidRPr="003736B1">
        <w:rPr>
          <w:rFonts w:ascii="Palatino Linotype" w:eastAsiaTheme="minorEastAsia" w:hAnsi="Palatino Linotype" w:cs="Arial"/>
          <w:i/>
          <w:sz w:val="22"/>
          <w:szCs w:val="20"/>
          <w:lang w:val="es-ES_tradnl"/>
        </w:rPr>
        <w:t xml:space="preserve"> (</w:t>
      </w:r>
      <w:r w:rsidR="000B66D8" w:rsidRPr="003736B1">
        <w:rPr>
          <w:rFonts w:ascii="Palatino Linotype" w:eastAsiaTheme="minorEastAsia" w:hAnsi="Palatino Linotype" w:cs="Arial"/>
          <w:i/>
          <w:sz w:val="22"/>
          <w:szCs w:val="20"/>
          <w:lang w:val="es-ES_tradnl"/>
        </w:rPr>
        <w:t>S</w:t>
      </w:r>
      <w:r w:rsidRPr="003736B1">
        <w:rPr>
          <w:rFonts w:ascii="Palatino Linotype" w:eastAsiaTheme="minorEastAsia" w:hAnsi="Palatino Linotype" w:cs="Arial"/>
          <w:i/>
          <w:sz w:val="22"/>
          <w:szCs w:val="20"/>
          <w:lang w:val="es-ES_tradnl"/>
        </w:rPr>
        <w:t>ic)</w:t>
      </w:r>
    </w:p>
    <w:p w14:paraId="7FAB16D8" w14:textId="77777777" w:rsidR="00330D9C" w:rsidRPr="003736B1" w:rsidRDefault="00330D9C" w:rsidP="00B60092">
      <w:pPr>
        <w:ind w:right="757"/>
        <w:jc w:val="both"/>
        <w:rPr>
          <w:rFonts w:ascii="Palatino Linotype" w:eastAsiaTheme="minorEastAsia" w:hAnsi="Palatino Linotype" w:cs="Arial"/>
          <w:b/>
          <w:i/>
          <w:sz w:val="22"/>
          <w:szCs w:val="20"/>
          <w:lang w:val="es-ES_tradnl"/>
        </w:rPr>
      </w:pPr>
    </w:p>
    <w:p w14:paraId="6198466A" w14:textId="77777777" w:rsidR="00330D9C" w:rsidRPr="003736B1" w:rsidRDefault="00330D9C" w:rsidP="00B60092">
      <w:pPr>
        <w:spacing w:line="360" w:lineRule="auto"/>
        <w:jc w:val="both"/>
        <w:rPr>
          <w:rFonts w:ascii="Palatino Linotype" w:hAnsi="Palatino Linotype" w:cs="Arial"/>
          <w:color w:val="000000" w:themeColor="text1"/>
          <w:lang w:eastAsia="es-MX"/>
        </w:rPr>
      </w:pPr>
      <w:r w:rsidRPr="003736B1">
        <w:rPr>
          <w:rFonts w:ascii="Palatino Linotype" w:hAnsi="Palatino Linotype" w:cs="Arial"/>
          <w:color w:val="000000" w:themeColor="text1"/>
          <w:lang w:eastAsia="es-MX"/>
        </w:rPr>
        <w:t xml:space="preserve">En ese contexto, esta Ponencia considera conveniente entrar al estudio de los rubros que fueron impugnados por el hoy </w:t>
      </w:r>
      <w:r w:rsidRPr="003736B1">
        <w:rPr>
          <w:rFonts w:ascii="Palatino Linotype" w:hAnsi="Palatino Linotype" w:cs="Arial"/>
          <w:b/>
          <w:color w:val="000000" w:themeColor="text1"/>
          <w:lang w:eastAsia="es-MX"/>
        </w:rPr>
        <w:t>RECURRENTE</w:t>
      </w:r>
      <w:r w:rsidRPr="003736B1">
        <w:rPr>
          <w:rFonts w:ascii="Palatino Linotype" w:hAnsi="Palatino Linotype" w:cs="Arial"/>
          <w:color w:val="000000" w:themeColor="text1"/>
          <w:lang w:eastAsia="es-MX"/>
        </w:rPr>
        <w:t xml:space="preserve">, a fin de verificar si la respuesta del </w:t>
      </w:r>
      <w:r w:rsidRPr="003736B1">
        <w:rPr>
          <w:rFonts w:ascii="Palatino Linotype" w:hAnsi="Palatino Linotype" w:cs="Arial"/>
          <w:b/>
          <w:color w:val="000000" w:themeColor="text1"/>
          <w:lang w:eastAsia="es-MX"/>
        </w:rPr>
        <w:t>SUJETO OBLIGADO</w:t>
      </w:r>
      <w:r w:rsidRPr="003736B1">
        <w:rPr>
          <w:rFonts w:ascii="Palatino Linotype" w:hAnsi="Palatino Linotype" w:cs="Arial"/>
          <w:color w:val="000000" w:themeColor="text1"/>
          <w:lang w:eastAsia="es-MX"/>
        </w:rPr>
        <w:t xml:space="preserve"> cumplió con el derecho de acceso a la información pública del particular.</w:t>
      </w:r>
    </w:p>
    <w:p w14:paraId="486C4389" w14:textId="176D7F10" w:rsidR="00E72024" w:rsidRPr="003736B1" w:rsidRDefault="00330D9C" w:rsidP="00B60092">
      <w:pPr>
        <w:spacing w:line="360" w:lineRule="auto"/>
        <w:jc w:val="both"/>
        <w:rPr>
          <w:rFonts w:ascii="Palatino Linotype" w:hAnsi="Palatino Linotype" w:cs="Arial"/>
          <w:color w:val="000000" w:themeColor="text1"/>
          <w:lang w:eastAsia="es-MX"/>
        </w:rPr>
      </w:pPr>
      <w:r w:rsidRPr="003736B1">
        <w:rPr>
          <w:rFonts w:ascii="Palatino Linotype" w:hAnsi="Palatino Linotype" w:cs="Arial"/>
          <w:color w:val="000000" w:themeColor="text1"/>
          <w:lang w:eastAsia="es-MX"/>
        </w:rPr>
        <w:t xml:space="preserve">Es así que, respecto, a los requerimientos identificados con </w:t>
      </w:r>
      <w:r w:rsidR="004D16D2" w:rsidRPr="003736B1">
        <w:rPr>
          <w:rFonts w:ascii="Palatino Linotype" w:hAnsi="Palatino Linotype" w:cs="Arial"/>
          <w:color w:val="000000" w:themeColor="text1"/>
          <w:lang w:eastAsia="es-MX"/>
        </w:rPr>
        <w:t>los</w:t>
      </w:r>
      <w:r w:rsidRPr="003736B1">
        <w:rPr>
          <w:rFonts w:ascii="Palatino Linotype" w:hAnsi="Palatino Linotype" w:cs="Arial"/>
          <w:color w:val="000000" w:themeColor="text1"/>
          <w:lang w:eastAsia="es-MX"/>
        </w:rPr>
        <w:t xml:space="preserve"> numeral</w:t>
      </w:r>
      <w:r w:rsidR="004D16D2" w:rsidRPr="003736B1">
        <w:rPr>
          <w:rFonts w:ascii="Palatino Linotype" w:hAnsi="Palatino Linotype" w:cs="Arial"/>
          <w:color w:val="000000" w:themeColor="text1"/>
          <w:lang w:eastAsia="es-MX"/>
        </w:rPr>
        <w:t>es</w:t>
      </w:r>
      <w:r w:rsidRPr="003736B1">
        <w:rPr>
          <w:rFonts w:ascii="Palatino Linotype" w:hAnsi="Palatino Linotype" w:cs="Arial"/>
          <w:color w:val="000000" w:themeColor="text1"/>
          <w:lang w:eastAsia="es-MX"/>
        </w:rPr>
        <w:t xml:space="preserve"> </w:t>
      </w:r>
      <w:r w:rsidRPr="003736B1">
        <w:rPr>
          <w:rFonts w:ascii="Palatino Linotype" w:hAnsi="Palatino Linotype" w:cs="Arial"/>
          <w:b/>
          <w:color w:val="000000" w:themeColor="text1"/>
          <w:lang w:eastAsia="es-MX"/>
        </w:rPr>
        <w:t>2</w:t>
      </w:r>
      <w:r w:rsidR="004D16D2" w:rsidRPr="003736B1">
        <w:rPr>
          <w:rFonts w:ascii="Palatino Linotype" w:hAnsi="Palatino Linotype" w:cs="Arial"/>
          <w:b/>
          <w:color w:val="000000" w:themeColor="text1"/>
          <w:lang w:eastAsia="es-MX"/>
        </w:rPr>
        <w:t xml:space="preserve"> y 6</w:t>
      </w:r>
      <w:r w:rsidRPr="003736B1">
        <w:rPr>
          <w:rFonts w:ascii="Palatino Linotype" w:hAnsi="Palatino Linotype" w:cs="Arial"/>
          <w:color w:val="000000" w:themeColor="text1"/>
          <w:lang w:eastAsia="es-MX"/>
        </w:rPr>
        <w:t>, relacionado con la altura que debe ten</w:t>
      </w:r>
      <w:r w:rsidR="00E72024" w:rsidRPr="003736B1">
        <w:rPr>
          <w:rFonts w:ascii="Palatino Linotype" w:hAnsi="Palatino Linotype" w:cs="Arial"/>
          <w:color w:val="000000" w:themeColor="text1"/>
          <w:lang w:eastAsia="es-MX"/>
        </w:rPr>
        <w:t>er el agua residual del drenaje</w:t>
      </w:r>
      <w:r w:rsidR="0017661C" w:rsidRPr="003736B1">
        <w:rPr>
          <w:rFonts w:ascii="Palatino Linotype" w:hAnsi="Palatino Linotype" w:cs="Arial"/>
          <w:color w:val="000000" w:themeColor="text1"/>
          <w:lang w:eastAsia="es-MX"/>
        </w:rPr>
        <w:t xml:space="preserve"> y respecto de las acciones que llevará respecto de la anega de aguas pluviales</w:t>
      </w:r>
      <w:r w:rsidR="00E72024" w:rsidRPr="003736B1">
        <w:rPr>
          <w:rFonts w:ascii="Palatino Linotype" w:hAnsi="Palatino Linotype" w:cs="Arial"/>
          <w:color w:val="000000" w:themeColor="text1"/>
          <w:lang w:eastAsia="es-MX"/>
        </w:rPr>
        <w:t xml:space="preserve">; al respecto, </w:t>
      </w:r>
      <w:r w:rsidR="00E72024" w:rsidRPr="003736B1">
        <w:rPr>
          <w:rFonts w:ascii="Palatino Linotype" w:hAnsi="Palatino Linotype" w:cs="Arial"/>
          <w:b/>
          <w:color w:val="000000" w:themeColor="text1"/>
          <w:lang w:eastAsia="es-MX"/>
        </w:rPr>
        <w:t>EL SUJETO OBLIGADO</w:t>
      </w:r>
      <w:r w:rsidR="00E72024" w:rsidRPr="003736B1">
        <w:rPr>
          <w:rFonts w:ascii="Palatino Linotype" w:hAnsi="Palatino Linotype" w:cs="Arial"/>
          <w:color w:val="000000" w:themeColor="text1"/>
          <w:lang w:eastAsia="es-MX"/>
        </w:rPr>
        <w:t xml:space="preserve"> informó que la planta de tratamiento </w:t>
      </w:r>
      <w:r w:rsidR="004D16D2" w:rsidRPr="003736B1">
        <w:rPr>
          <w:rFonts w:ascii="Palatino Linotype" w:hAnsi="Palatino Linotype" w:cs="Arial"/>
          <w:color w:val="000000" w:themeColor="text1"/>
          <w:lang w:eastAsia="es-MX"/>
        </w:rPr>
        <w:t xml:space="preserve">es responsabilidad de </w:t>
      </w:r>
      <w:r w:rsidR="00E72024" w:rsidRPr="003736B1">
        <w:rPr>
          <w:rFonts w:ascii="Palatino Linotype" w:hAnsi="Palatino Linotype" w:cs="Arial"/>
          <w:color w:val="000000" w:themeColor="text1"/>
          <w:lang w:eastAsia="es-MX"/>
        </w:rPr>
        <w:t xml:space="preserve">la Desarrolladora del Fraccionamiento y de la Administración del mismo desarrollo; por lo cual, los niveles de colector del drenaje dependen de la operación de dicha planta, hasta que se realizara el acto de Entrega-recepción con el Organismo del agua. </w:t>
      </w:r>
    </w:p>
    <w:p w14:paraId="3144B44E" w14:textId="77777777" w:rsidR="00E72024" w:rsidRPr="003736B1" w:rsidRDefault="00E72024" w:rsidP="00B60092">
      <w:pPr>
        <w:spacing w:line="360" w:lineRule="auto"/>
        <w:jc w:val="both"/>
        <w:rPr>
          <w:rFonts w:ascii="Palatino Linotype" w:hAnsi="Palatino Linotype" w:cs="Arial"/>
          <w:color w:val="000000" w:themeColor="text1"/>
          <w:lang w:eastAsia="es-MX"/>
        </w:rPr>
      </w:pPr>
    </w:p>
    <w:p w14:paraId="07869DD6" w14:textId="30A0AA25" w:rsidR="00E72024" w:rsidRPr="003736B1" w:rsidRDefault="00E72024" w:rsidP="00B60092">
      <w:pPr>
        <w:spacing w:line="360" w:lineRule="auto"/>
        <w:jc w:val="both"/>
        <w:rPr>
          <w:rFonts w:ascii="Palatino Linotype" w:hAnsi="Palatino Linotype" w:cs="Arial"/>
          <w:color w:val="000000" w:themeColor="text1"/>
          <w:lang w:eastAsia="es-MX"/>
        </w:rPr>
      </w:pPr>
      <w:r w:rsidRPr="003736B1">
        <w:rPr>
          <w:rFonts w:ascii="Palatino Linotype" w:hAnsi="Palatino Linotype" w:cs="Arial"/>
          <w:color w:val="000000" w:themeColor="text1"/>
          <w:lang w:eastAsia="es-MX"/>
        </w:rPr>
        <w:t xml:space="preserve">Derivado de lo anterior, es importante referir que el artículo 73 de la Ley del Agua para el Estado de México y Municipios, dispone: </w:t>
      </w:r>
    </w:p>
    <w:p w14:paraId="22EDFA47" w14:textId="77777777" w:rsidR="00E72024" w:rsidRPr="003736B1" w:rsidRDefault="00E72024" w:rsidP="00B60092">
      <w:pPr>
        <w:jc w:val="both"/>
        <w:rPr>
          <w:rFonts w:ascii="Palatino Linotype" w:hAnsi="Palatino Linotype" w:cs="Arial"/>
          <w:color w:val="000000" w:themeColor="text1"/>
          <w:lang w:eastAsia="es-MX"/>
        </w:rPr>
      </w:pPr>
    </w:p>
    <w:p w14:paraId="37023501" w14:textId="7DE6B0B0" w:rsidR="00E72024" w:rsidRPr="003736B1" w:rsidRDefault="00E72024" w:rsidP="00B60092">
      <w:pPr>
        <w:ind w:left="709" w:right="899"/>
        <w:jc w:val="both"/>
        <w:rPr>
          <w:rFonts w:ascii="Palatino Linotype" w:eastAsiaTheme="minorEastAsia" w:hAnsi="Palatino Linotype" w:cs="Arial"/>
          <w:b/>
          <w:i/>
          <w:sz w:val="22"/>
          <w:szCs w:val="20"/>
          <w:lang w:val="es-ES_tradnl"/>
        </w:rPr>
      </w:pPr>
      <w:r w:rsidRPr="003736B1">
        <w:rPr>
          <w:rFonts w:ascii="Palatino Linotype" w:eastAsiaTheme="minorEastAsia" w:hAnsi="Palatino Linotype" w:cs="Arial"/>
          <w:i/>
          <w:sz w:val="22"/>
          <w:szCs w:val="20"/>
          <w:lang w:val="es-ES_tradnl"/>
        </w:rPr>
        <w:t>“</w:t>
      </w:r>
      <w:r w:rsidRPr="003736B1">
        <w:rPr>
          <w:rFonts w:ascii="Palatino Linotype" w:eastAsiaTheme="minorEastAsia" w:hAnsi="Palatino Linotype" w:cs="Arial"/>
          <w:b/>
          <w:i/>
          <w:sz w:val="22"/>
          <w:szCs w:val="20"/>
          <w:lang w:val="es-ES_tradnl"/>
        </w:rPr>
        <w:t>Artículo 73.-</w:t>
      </w:r>
      <w:r w:rsidRPr="003736B1">
        <w:rPr>
          <w:rFonts w:ascii="Palatino Linotype" w:eastAsiaTheme="minorEastAsia" w:hAnsi="Palatino Linotype" w:cs="Arial"/>
          <w:i/>
          <w:sz w:val="22"/>
          <w:szCs w:val="20"/>
          <w:lang w:val="es-ES_tradnl"/>
        </w:rPr>
        <w:t xml:space="preserve"> Es </w:t>
      </w:r>
      <w:r w:rsidRPr="003736B1">
        <w:rPr>
          <w:rFonts w:ascii="Palatino Linotype" w:eastAsiaTheme="minorEastAsia" w:hAnsi="Palatino Linotype" w:cs="Arial"/>
          <w:b/>
          <w:i/>
          <w:sz w:val="22"/>
          <w:szCs w:val="20"/>
          <w:lang w:val="es-ES_tradnl"/>
        </w:rPr>
        <w:t>obligación de los desarrolladores de vivienda, constructores o propietarios de conjuntos habitacionales,</w:t>
      </w:r>
      <w:r w:rsidRPr="003736B1">
        <w:rPr>
          <w:rFonts w:ascii="Palatino Linotype" w:eastAsiaTheme="minorEastAsia" w:hAnsi="Palatino Linotype" w:cs="Arial"/>
          <w:i/>
          <w:sz w:val="22"/>
          <w:szCs w:val="20"/>
          <w:lang w:val="es-ES_tradnl"/>
        </w:rPr>
        <w:t xml:space="preserve"> industriales o de servicios, </w:t>
      </w:r>
      <w:r w:rsidRPr="003736B1">
        <w:rPr>
          <w:rFonts w:ascii="Palatino Linotype" w:eastAsiaTheme="minorEastAsia" w:hAnsi="Palatino Linotype" w:cs="Arial"/>
          <w:b/>
          <w:i/>
          <w:sz w:val="22"/>
          <w:szCs w:val="20"/>
          <w:lang w:val="es-ES_tradnl"/>
        </w:rPr>
        <w:t>la construcción de sus redes de distribución y sistemas de drenaje y alcantarillado de conformidad con la normatividad en la materia</w:t>
      </w:r>
      <w:r w:rsidRPr="003736B1">
        <w:rPr>
          <w:rFonts w:ascii="Palatino Linotype" w:eastAsiaTheme="minorEastAsia" w:hAnsi="Palatino Linotype" w:cs="Arial"/>
          <w:i/>
          <w:sz w:val="22"/>
          <w:szCs w:val="20"/>
          <w:lang w:val="es-ES_tradnl"/>
        </w:rPr>
        <w:t xml:space="preserve">, así como la </w:t>
      </w:r>
      <w:r w:rsidRPr="003736B1">
        <w:rPr>
          <w:rFonts w:ascii="Palatino Linotype" w:eastAsiaTheme="minorEastAsia" w:hAnsi="Palatino Linotype" w:cs="Arial"/>
          <w:b/>
          <w:i/>
          <w:sz w:val="22"/>
          <w:szCs w:val="20"/>
          <w:lang w:val="es-ES_tradnl"/>
        </w:rPr>
        <w:t>conexión de las mismas a la infraestructura hidráulica municipal.</w:t>
      </w:r>
    </w:p>
    <w:p w14:paraId="528C27EE" w14:textId="7A0139C3" w:rsidR="004E3929" w:rsidRPr="003736B1" w:rsidRDefault="004E3929" w:rsidP="00B60092">
      <w:pPr>
        <w:ind w:left="709" w:right="899"/>
        <w:jc w:val="both"/>
        <w:rPr>
          <w:rFonts w:ascii="Palatino Linotype" w:eastAsiaTheme="minorEastAsia" w:hAnsi="Palatino Linotype" w:cs="Arial"/>
          <w:b/>
          <w:i/>
          <w:sz w:val="22"/>
          <w:szCs w:val="20"/>
          <w:lang w:val="es-ES_tradnl"/>
        </w:rPr>
      </w:pPr>
      <w:r w:rsidRPr="003736B1">
        <w:rPr>
          <w:rFonts w:ascii="Palatino Linotype" w:eastAsiaTheme="minorEastAsia" w:hAnsi="Palatino Linotype" w:cs="Arial"/>
          <w:b/>
          <w:i/>
          <w:sz w:val="22"/>
          <w:szCs w:val="20"/>
          <w:lang w:val="es-ES_tradnl"/>
        </w:rPr>
        <w:t>…</w:t>
      </w:r>
    </w:p>
    <w:p w14:paraId="127A2DBE" w14:textId="77777777" w:rsidR="001C1EC2" w:rsidRPr="003736B1" w:rsidRDefault="004E3929" w:rsidP="00B60092">
      <w:pPr>
        <w:ind w:left="709" w:right="899"/>
        <w:jc w:val="both"/>
        <w:rPr>
          <w:rFonts w:ascii="Palatino Linotype" w:eastAsiaTheme="minorEastAsia" w:hAnsi="Palatino Linotype" w:cs="Arial"/>
          <w:i/>
          <w:sz w:val="22"/>
          <w:szCs w:val="20"/>
          <w:lang w:val="es-ES_tradnl"/>
        </w:rPr>
      </w:pPr>
      <w:r w:rsidRPr="003736B1">
        <w:rPr>
          <w:rFonts w:ascii="Palatino Linotype" w:eastAsiaTheme="minorEastAsia" w:hAnsi="Palatino Linotype" w:cs="Arial"/>
          <w:b/>
          <w:i/>
          <w:sz w:val="22"/>
          <w:szCs w:val="20"/>
          <w:lang w:val="es-ES_tradnl"/>
        </w:rPr>
        <w:t>Artículo 76.</w:t>
      </w:r>
      <w:r w:rsidRPr="003736B1">
        <w:rPr>
          <w:rFonts w:ascii="Palatino Linotype" w:eastAsiaTheme="minorEastAsia" w:hAnsi="Palatino Linotype" w:cs="Arial"/>
          <w:i/>
          <w:sz w:val="22"/>
          <w:szCs w:val="20"/>
          <w:lang w:val="es-ES_tradnl"/>
        </w:rPr>
        <w:t xml:space="preserve"> El municipio o, en su caso, el organismo operador determinará la factibilidad de otorgamiento del servicio de agua potable, drenaje, alcantarillado y tratamiento de aguas residuales a nuevos fraccionamientos, conjuntos habitacionales, comerciales, industriales, mixtos o de otro uso, así como en los casos de ampliación o modificación del uso o destino de inmuebles, previo la satisfacción de los requisitos que para ello señala el Reglamento de esta Ley, y considerando la infraestructura </w:t>
      </w:r>
      <w:r w:rsidRPr="003736B1">
        <w:rPr>
          <w:rFonts w:ascii="Palatino Linotype" w:eastAsiaTheme="minorEastAsia" w:hAnsi="Palatino Linotype" w:cs="Arial"/>
          <w:i/>
          <w:sz w:val="22"/>
          <w:szCs w:val="20"/>
          <w:lang w:val="es-ES_tradnl"/>
        </w:rPr>
        <w:lastRenderedPageBreak/>
        <w:t xml:space="preserve">hidráulica para su prestación y la disponibilidad del agua. La Comisión emitirá la evaluación técnica de impacto en materia de distribución de agua, así como la de agua, drenaje, alcantarillado y tratamiento de aguas residuales, que incluirá la determinación de si el predio tiene vocación inundable. </w:t>
      </w:r>
    </w:p>
    <w:p w14:paraId="6166A745" w14:textId="77777777" w:rsidR="001C1EC2" w:rsidRPr="003736B1" w:rsidRDefault="001C1EC2" w:rsidP="00B60092">
      <w:pPr>
        <w:ind w:left="709" w:right="899"/>
        <w:jc w:val="both"/>
        <w:rPr>
          <w:rFonts w:ascii="Palatino Linotype" w:eastAsiaTheme="minorEastAsia" w:hAnsi="Palatino Linotype" w:cs="Arial"/>
          <w:i/>
          <w:sz w:val="22"/>
          <w:szCs w:val="20"/>
          <w:lang w:val="es-ES_tradnl"/>
        </w:rPr>
      </w:pPr>
    </w:p>
    <w:p w14:paraId="3A2BE319" w14:textId="77777777" w:rsidR="001C1EC2" w:rsidRPr="003736B1" w:rsidRDefault="004E3929" w:rsidP="00B60092">
      <w:pPr>
        <w:ind w:left="709" w:right="899"/>
        <w:jc w:val="both"/>
        <w:rPr>
          <w:rFonts w:ascii="Palatino Linotype" w:eastAsiaTheme="minorEastAsia" w:hAnsi="Palatino Linotype" w:cs="Arial"/>
          <w:i/>
          <w:sz w:val="22"/>
          <w:szCs w:val="20"/>
          <w:lang w:val="es-ES_tradnl"/>
        </w:rPr>
      </w:pPr>
      <w:r w:rsidRPr="003736B1">
        <w:rPr>
          <w:rFonts w:ascii="Palatino Linotype" w:eastAsiaTheme="minorEastAsia" w:hAnsi="Palatino Linotype" w:cs="Arial"/>
          <w:i/>
          <w:sz w:val="22"/>
          <w:szCs w:val="20"/>
          <w:lang w:val="es-ES_tradnl"/>
        </w:rPr>
        <w:t xml:space="preserve">En el caso de otorgamiento de factibilidad, el municipio o, en su caso, el organismo operador determinará y, en su caso, aprobará, y supervisará, en los términos del Reglamento, las obras necesarias para la prestación del servicio a cargo del desarrollador, mismas que se considerarán para el cálculo del cobro de conexión a la red de distribución correspondiente, o en su caso condicionar la factibilidad al desarrollo de la infraestructura. </w:t>
      </w:r>
    </w:p>
    <w:p w14:paraId="581E3388" w14:textId="77777777" w:rsidR="001C1EC2" w:rsidRPr="003736B1" w:rsidRDefault="001C1EC2" w:rsidP="00B60092">
      <w:pPr>
        <w:ind w:left="709" w:right="899"/>
        <w:jc w:val="both"/>
        <w:rPr>
          <w:rFonts w:ascii="Palatino Linotype" w:eastAsiaTheme="minorEastAsia" w:hAnsi="Palatino Linotype" w:cs="Arial"/>
          <w:i/>
          <w:sz w:val="22"/>
          <w:szCs w:val="20"/>
          <w:lang w:val="es-ES_tradnl"/>
        </w:rPr>
      </w:pPr>
    </w:p>
    <w:p w14:paraId="65E4A4A8" w14:textId="441810E1" w:rsidR="004E3929" w:rsidRPr="003736B1" w:rsidRDefault="004E3929" w:rsidP="00B60092">
      <w:pPr>
        <w:ind w:left="709" w:right="899"/>
        <w:jc w:val="both"/>
        <w:rPr>
          <w:rFonts w:ascii="Palatino Linotype" w:eastAsiaTheme="minorEastAsia" w:hAnsi="Palatino Linotype" w:cs="Arial"/>
          <w:i/>
          <w:sz w:val="22"/>
          <w:szCs w:val="20"/>
          <w:lang w:val="es-ES_tradnl"/>
        </w:rPr>
      </w:pPr>
      <w:r w:rsidRPr="003736B1">
        <w:rPr>
          <w:rFonts w:ascii="Palatino Linotype" w:eastAsiaTheme="minorEastAsia" w:hAnsi="Palatino Linotype" w:cs="Arial"/>
          <w:i/>
          <w:sz w:val="22"/>
          <w:szCs w:val="20"/>
          <w:lang w:val="es-ES_tradnl"/>
        </w:rPr>
        <w:t>Para el otorgamiento de la factibilidad, el municipio o, en su caso, el organismo operador, deberá verificar que el desarrollo habitacional, no se encuentre en un predio cuya vocación natural sea inundable, en cuyo caso deberá negar la factibilidad o condicionarla a que se realicen las obras necesarias para evitar la inundación, conforme al procedimiento que determine la Comisión.</w:t>
      </w:r>
      <w:r w:rsidR="001C1EC2" w:rsidRPr="003736B1">
        <w:rPr>
          <w:rFonts w:ascii="Palatino Linotype" w:eastAsiaTheme="minorEastAsia" w:hAnsi="Palatino Linotype" w:cs="Arial"/>
          <w:i/>
          <w:sz w:val="22"/>
          <w:szCs w:val="20"/>
          <w:lang w:val="es-ES_tradnl"/>
        </w:rPr>
        <w:t>” (</w:t>
      </w:r>
      <w:proofErr w:type="gramStart"/>
      <w:r w:rsidR="001C1EC2" w:rsidRPr="003736B1">
        <w:rPr>
          <w:rFonts w:ascii="Palatino Linotype" w:eastAsiaTheme="minorEastAsia" w:hAnsi="Palatino Linotype" w:cs="Arial"/>
          <w:i/>
          <w:sz w:val="22"/>
          <w:szCs w:val="20"/>
          <w:lang w:val="es-ES_tradnl"/>
        </w:rPr>
        <w:t>sic</w:t>
      </w:r>
      <w:proofErr w:type="gramEnd"/>
      <w:r w:rsidR="001C1EC2" w:rsidRPr="003736B1">
        <w:rPr>
          <w:rFonts w:ascii="Palatino Linotype" w:eastAsiaTheme="minorEastAsia" w:hAnsi="Palatino Linotype" w:cs="Arial"/>
          <w:i/>
          <w:sz w:val="22"/>
          <w:szCs w:val="20"/>
          <w:lang w:val="es-ES_tradnl"/>
        </w:rPr>
        <w:t xml:space="preserve">) </w:t>
      </w:r>
    </w:p>
    <w:p w14:paraId="31AF7E92" w14:textId="23573E39" w:rsidR="00330D9C" w:rsidRPr="003736B1" w:rsidRDefault="00330D9C" w:rsidP="00B60092">
      <w:pPr>
        <w:pStyle w:val="Prrafodelista"/>
        <w:widowControl w:val="0"/>
        <w:autoSpaceDE w:val="0"/>
        <w:autoSpaceDN w:val="0"/>
        <w:adjustRightInd w:val="0"/>
        <w:ind w:left="0"/>
        <w:jc w:val="both"/>
        <w:rPr>
          <w:rFonts w:ascii="Palatino Linotype" w:hAnsi="Palatino Linotype" w:cs="Arial"/>
          <w:color w:val="000000" w:themeColor="text1"/>
          <w:sz w:val="22"/>
        </w:rPr>
      </w:pPr>
    </w:p>
    <w:p w14:paraId="64FACC0C" w14:textId="782A16A5" w:rsidR="004E3929" w:rsidRPr="003736B1" w:rsidRDefault="004E3929" w:rsidP="00B6009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3736B1">
        <w:rPr>
          <w:rFonts w:ascii="Palatino Linotype" w:hAnsi="Palatino Linotype" w:cs="Arial"/>
          <w:color w:val="000000" w:themeColor="text1"/>
        </w:rPr>
        <w:t xml:space="preserve">Es así, que la Desarrolladora del Fraccionamiento le corresponde la </w:t>
      </w:r>
      <w:r w:rsidR="004E5C45" w:rsidRPr="003736B1">
        <w:rPr>
          <w:rFonts w:ascii="Palatino Linotype" w:hAnsi="Palatino Linotype" w:cs="Arial"/>
          <w:color w:val="000000" w:themeColor="text1"/>
        </w:rPr>
        <w:t>construcción</w:t>
      </w:r>
      <w:r w:rsidRPr="003736B1">
        <w:rPr>
          <w:rFonts w:ascii="Palatino Linotype" w:hAnsi="Palatino Linotype" w:cs="Arial"/>
          <w:color w:val="000000" w:themeColor="text1"/>
        </w:rPr>
        <w:t xml:space="preserve"> de redes de </w:t>
      </w:r>
      <w:r w:rsidR="004E5C45" w:rsidRPr="003736B1">
        <w:rPr>
          <w:rFonts w:ascii="Palatino Linotype" w:hAnsi="Palatino Linotype" w:cs="Arial"/>
          <w:color w:val="000000" w:themeColor="text1"/>
        </w:rPr>
        <w:t>distribución</w:t>
      </w:r>
      <w:r w:rsidRPr="003736B1">
        <w:rPr>
          <w:rFonts w:ascii="Palatino Linotype" w:hAnsi="Palatino Linotype" w:cs="Arial"/>
          <w:color w:val="000000" w:themeColor="text1"/>
        </w:rPr>
        <w:t xml:space="preserve"> y sistemas de drenaje y alcantarillado hasta en </w:t>
      </w:r>
      <w:r w:rsidR="004E5C45" w:rsidRPr="003736B1">
        <w:rPr>
          <w:rFonts w:ascii="Palatino Linotype" w:hAnsi="Palatino Linotype" w:cs="Arial"/>
          <w:color w:val="000000" w:themeColor="text1"/>
        </w:rPr>
        <w:t>tanto</w:t>
      </w:r>
      <w:r w:rsidRPr="003736B1">
        <w:rPr>
          <w:rFonts w:ascii="Palatino Linotype" w:hAnsi="Palatino Linotype" w:cs="Arial"/>
          <w:color w:val="000000" w:themeColor="text1"/>
        </w:rPr>
        <w:t xml:space="preserve"> </w:t>
      </w:r>
      <w:r w:rsidR="004E5C45" w:rsidRPr="003736B1">
        <w:rPr>
          <w:rFonts w:ascii="Palatino Linotype" w:hAnsi="Palatino Linotype" w:cs="Arial"/>
          <w:color w:val="000000" w:themeColor="text1"/>
        </w:rPr>
        <w:t>el municipio otorgue la factibilidad, el cual en su caso condicionara la</w:t>
      </w:r>
      <w:r w:rsidR="004D16D2" w:rsidRPr="003736B1">
        <w:rPr>
          <w:rFonts w:ascii="Palatino Linotype" w:hAnsi="Palatino Linotype" w:cs="Arial"/>
          <w:color w:val="000000" w:themeColor="text1"/>
        </w:rPr>
        <w:t xml:space="preserve"> factibilidad al desarrollo de la infraestructura. </w:t>
      </w:r>
    </w:p>
    <w:p w14:paraId="29917F0B" w14:textId="77777777" w:rsidR="004D16D2" w:rsidRPr="003736B1" w:rsidRDefault="004D16D2" w:rsidP="00B6009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348C845" w14:textId="66B30A50" w:rsidR="0017661C" w:rsidRPr="003736B1" w:rsidRDefault="0017661C" w:rsidP="00B6009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3736B1">
        <w:rPr>
          <w:rFonts w:ascii="Palatino Linotype" w:hAnsi="Palatino Linotype" w:cs="Arial"/>
          <w:color w:val="000000" w:themeColor="text1"/>
        </w:rPr>
        <w:t xml:space="preserve">Por lo que, al no estar municipalizado dicho servicio, este Órgano Garante determina que dichos requerimientos se tienen por atendidos. </w:t>
      </w:r>
    </w:p>
    <w:p w14:paraId="54C6B8F9" w14:textId="77777777" w:rsidR="0017661C" w:rsidRPr="003736B1" w:rsidRDefault="0017661C" w:rsidP="00B6009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1275B7F" w14:textId="084BD765" w:rsidR="0017661C" w:rsidRPr="003736B1" w:rsidRDefault="0017661C" w:rsidP="00B6009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3736B1">
        <w:rPr>
          <w:rFonts w:ascii="Palatino Linotype" w:hAnsi="Palatino Linotype" w:cs="Arial"/>
          <w:color w:val="000000" w:themeColor="text1"/>
        </w:rPr>
        <w:t xml:space="preserve">Ahora bien, respecto a los requerimientos identificados con los numerales </w:t>
      </w:r>
      <w:r w:rsidRPr="003736B1">
        <w:rPr>
          <w:rFonts w:ascii="Palatino Linotype" w:hAnsi="Palatino Linotype" w:cs="Arial"/>
          <w:b/>
          <w:color w:val="000000" w:themeColor="text1"/>
        </w:rPr>
        <w:t>2 y 3</w:t>
      </w:r>
      <w:r w:rsidRPr="003736B1">
        <w:rPr>
          <w:rFonts w:ascii="Palatino Linotype" w:hAnsi="Palatino Linotype" w:cs="Arial"/>
          <w:color w:val="000000" w:themeColor="text1"/>
        </w:rPr>
        <w:t xml:space="preserve">, relacionados con reparaciones se han realizado a la infraestructura en su conjunto del pozo de agua del fraccionamiento antes en mención; así como, respecto de las facturas que el Organismo ha pagado a los proveedores de dichas reparaciones, garantías por </w:t>
      </w:r>
      <w:r w:rsidRPr="003736B1">
        <w:rPr>
          <w:rFonts w:ascii="Palatino Linotype" w:hAnsi="Palatino Linotype" w:cs="Arial"/>
          <w:color w:val="000000" w:themeColor="text1"/>
        </w:rPr>
        <w:lastRenderedPageBreak/>
        <w:t xml:space="preserve">dichas reparaciones; al respecto, </w:t>
      </w:r>
      <w:r w:rsidRPr="003736B1">
        <w:rPr>
          <w:rFonts w:ascii="Palatino Linotype" w:hAnsi="Palatino Linotype" w:cs="Arial"/>
          <w:b/>
          <w:color w:val="000000" w:themeColor="text1"/>
        </w:rPr>
        <w:t>EL SUJETO OBLIGADO</w:t>
      </w:r>
      <w:r w:rsidRPr="003736B1">
        <w:rPr>
          <w:rFonts w:ascii="Palatino Linotype" w:hAnsi="Palatino Linotype" w:cs="Arial"/>
          <w:color w:val="000000" w:themeColor="text1"/>
        </w:rPr>
        <w:t xml:space="preserve"> mediante respuesta refirió haber apoyado al Fraccionamiento instalando un equipo de bombeo para el desalojo de las aguas en temporadas de lluvias, así mismo, con el préstamo de un Generador y costear el suministro de diésel para poner en funcionamiento mismos que fluyen de la avenida de las partidas hasta depositar su contenido en el canal de la zona oriente denominado “la bomba”. </w:t>
      </w:r>
    </w:p>
    <w:p w14:paraId="0DC29CAB" w14:textId="77777777" w:rsidR="0017661C" w:rsidRPr="003736B1" w:rsidRDefault="0017661C" w:rsidP="00B6009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1E0351A6" w14:textId="5A133DB2" w:rsidR="007942A3" w:rsidRPr="003736B1" w:rsidRDefault="0017661C" w:rsidP="00B60092">
      <w:pPr>
        <w:pStyle w:val="Prrafodelista"/>
        <w:widowControl w:val="0"/>
        <w:autoSpaceDE w:val="0"/>
        <w:autoSpaceDN w:val="0"/>
        <w:adjustRightInd w:val="0"/>
        <w:spacing w:line="360" w:lineRule="auto"/>
        <w:ind w:left="0"/>
        <w:jc w:val="both"/>
        <w:rPr>
          <w:rFonts w:ascii="Palatino Linotype" w:hAnsi="Palatino Linotype" w:cs="Arial"/>
        </w:rPr>
      </w:pPr>
      <w:r w:rsidRPr="003736B1">
        <w:rPr>
          <w:rFonts w:ascii="Palatino Linotype" w:hAnsi="Palatino Linotype" w:cs="Arial"/>
          <w:color w:val="000000" w:themeColor="text1"/>
        </w:rPr>
        <w:t xml:space="preserve">De la respuesta proporcionada, se advierte que </w:t>
      </w:r>
      <w:r w:rsidRPr="003736B1">
        <w:rPr>
          <w:rFonts w:ascii="Palatino Linotype" w:hAnsi="Palatino Linotype" w:cs="Arial"/>
          <w:b/>
          <w:color w:val="000000" w:themeColor="text1"/>
        </w:rPr>
        <w:t xml:space="preserve">EL SUJETO OBLIGADO </w:t>
      </w:r>
      <w:r w:rsidRPr="003736B1">
        <w:rPr>
          <w:rFonts w:ascii="Palatino Linotype" w:hAnsi="Palatino Linotype" w:cs="Arial"/>
          <w:color w:val="000000" w:themeColor="text1"/>
        </w:rPr>
        <w:t>no realizó reparaciones, derivado que los trabajos efectuados corresponde a la reposición de equipos de bombeo; es decir, se sustituyó un equipo por otro, por tal motivo no existe factura de reparación de equipos desinstalados, por ende tampoco hubo necesidad de hacer válida alguna garantía p</w:t>
      </w:r>
      <w:r w:rsidR="007942A3" w:rsidRPr="003736B1">
        <w:rPr>
          <w:rFonts w:ascii="Palatino Linotype" w:hAnsi="Palatino Linotype" w:cs="Arial"/>
          <w:color w:val="000000" w:themeColor="text1"/>
        </w:rPr>
        <w:t xml:space="preserve">or reparaciones que no existen; por lo que, dicha respuesta constituye </w:t>
      </w:r>
      <w:r w:rsidR="007942A3" w:rsidRPr="003736B1">
        <w:rPr>
          <w:rFonts w:ascii="Palatino Linotype" w:eastAsia="Calibri" w:hAnsi="Palatino Linotype"/>
          <w:lang w:val="es-ES"/>
        </w:rPr>
        <w:t xml:space="preserve">un hecho negativo, </w:t>
      </w:r>
      <w:r w:rsidR="007942A3" w:rsidRPr="003736B1">
        <w:rPr>
          <w:rFonts w:ascii="Palatino Linotype" w:hAnsi="Palatino Linotype"/>
        </w:rPr>
        <w:t xml:space="preserve">en consecuencia, </w:t>
      </w:r>
      <w:r w:rsidR="007942A3" w:rsidRPr="003736B1">
        <w:rPr>
          <w:rFonts w:ascii="Palatino Linotype" w:hAnsi="Palatino Linotype" w:cs="Arial"/>
        </w:rPr>
        <w:t xml:space="preserve">es evidente que éste no </w:t>
      </w:r>
      <w:r w:rsidR="007A1374" w:rsidRPr="003736B1">
        <w:rPr>
          <w:rFonts w:ascii="Palatino Linotype" w:hAnsi="Palatino Linotype" w:cs="Arial"/>
        </w:rPr>
        <w:t>obra</w:t>
      </w:r>
      <w:r w:rsidR="007942A3" w:rsidRPr="003736B1">
        <w:rPr>
          <w:rFonts w:ascii="Palatino Linotype" w:hAnsi="Palatino Linotype" w:cs="Arial"/>
        </w:rPr>
        <w:t xml:space="preserve"> fácticamente en los archivos del </w:t>
      </w:r>
      <w:r w:rsidR="007942A3" w:rsidRPr="003736B1">
        <w:rPr>
          <w:rFonts w:ascii="Palatino Linotype" w:hAnsi="Palatino Linotype" w:cs="Arial"/>
          <w:b/>
        </w:rPr>
        <w:t>SUJETO OBLIGADO</w:t>
      </w:r>
      <w:r w:rsidR="007942A3" w:rsidRPr="003736B1">
        <w:rPr>
          <w:rFonts w:ascii="Palatino Linotype" w:hAnsi="Palatino Linotype" w:cs="Arial"/>
        </w:rPr>
        <w:t>, ya que no puede probarse por ser lógica y materialmente imposible.</w:t>
      </w:r>
    </w:p>
    <w:p w14:paraId="00601D1C" w14:textId="77777777" w:rsidR="007942A3" w:rsidRPr="003736B1" w:rsidRDefault="007942A3" w:rsidP="00B60092">
      <w:pPr>
        <w:spacing w:line="360" w:lineRule="auto"/>
        <w:jc w:val="both"/>
        <w:rPr>
          <w:rFonts w:ascii="Palatino Linotype" w:hAnsi="Palatino Linotype"/>
        </w:rPr>
      </w:pPr>
    </w:p>
    <w:p w14:paraId="02495972" w14:textId="77777777" w:rsidR="007942A3" w:rsidRPr="003736B1" w:rsidRDefault="007942A3" w:rsidP="00B60092">
      <w:pPr>
        <w:autoSpaceDE w:val="0"/>
        <w:autoSpaceDN w:val="0"/>
        <w:adjustRightInd w:val="0"/>
        <w:spacing w:line="360" w:lineRule="auto"/>
        <w:ind w:right="18"/>
        <w:jc w:val="both"/>
        <w:rPr>
          <w:rFonts w:ascii="Palatino Linotype" w:hAnsi="Palatino Linotype" w:cs="Arial"/>
        </w:rPr>
      </w:pPr>
      <w:r w:rsidRPr="003736B1">
        <w:rPr>
          <w:rFonts w:ascii="Palatino Linotype" w:hAnsi="Palatino Linotype" w:cs="Arial"/>
        </w:rPr>
        <w:t>Por lo que podemos concluir que nos encontramos ante una notoria y evidente inexistencia fáctica de la información solicitada.</w:t>
      </w:r>
    </w:p>
    <w:p w14:paraId="52F92C94" w14:textId="77777777" w:rsidR="007942A3" w:rsidRPr="003736B1" w:rsidRDefault="007942A3" w:rsidP="00B60092">
      <w:pPr>
        <w:autoSpaceDE w:val="0"/>
        <w:autoSpaceDN w:val="0"/>
        <w:adjustRightInd w:val="0"/>
        <w:spacing w:line="360" w:lineRule="auto"/>
        <w:ind w:right="18"/>
        <w:jc w:val="both"/>
        <w:rPr>
          <w:rFonts w:ascii="Palatino Linotype" w:hAnsi="Palatino Linotype" w:cs="Arial"/>
        </w:rPr>
      </w:pPr>
    </w:p>
    <w:p w14:paraId="3C2FFA87" w14:textId="77777777" w:rsidR="007942A3" w:rsidRPr="003736B1" w:rsidRDefault="007942A3" w:rsidP="00B60092">
      <w:pPr>
        <w:autoSpaceDE w:val="0"/>
        <w:autoSpaceDN w:val="0"/>
        <w:adjustRightInd w:val="0"/>
        <w:spacing w:line="360" w:lineRule="auto"/>
        <w:ind w:right="18"/>
        <w:jc w:val="both"/>
        <w:rPr>
          <w:rFonts w:ascii="Palatino Linotype" w:hAnsi="Palatino Linotype" w:cs="Arial"/>
        </w:rPr>
      </w:pPr>
      <w:r w:rsidRPr="003736B1">
        <w:rPr>
          <w:rFonts w:ascii="Palatino Linotype" w:hAnsi="Palatino Linotype" w:cs="Arial"/>
        </w:rPr>
        <w:t xml:space="preserve">Cabe señalar que, el Pleno de este Órgano Garante, ha sostenido que cuando se está ante la presencia de un acto u hecho negativo, es decir, </w:t>
      </w:r>
      <w:r w:rsidRPr="003736B1">
        <w:rPr>
          <w:rFonts w:ascii="Palatino Linotype" w:hAnsi="Palatino Linotype" w:cs="Arial"/>
          <w:b/>
        </w:rPr>
        <w:t>que no se actualiza</w:t>
      </w:r>
      <w:r w:rsidRPr="003736B1">
        <w:rPr>
          <w:rFonts w:ascii="Palatino Linotype" w:hAnsi="Palatino Linotype" w:cs="Arial"/>
        </w:rPr>
        <w:t xml:space="preserve"> la circunstancia por la cual </w:t>
      </w:r>
      <w:r w:rsidRPr="003736B1">
        <w:rPr>
          <w:rFonts w:ascii="Palatino Linotype" w:hAnsi="Palatino Linotype" w:cs="Arial"/>
          <w:b/>
        </w:rPr>
        <w:t>EL SUJETO OBLIGADO</w:t>
      </w:r>
      <w:r w:rsidRPr="003736B1">
        <w:rPr>
          <w:rFonts w:ascii="Palatino Linotype" w:hAnsi="Palatino Linotype" w:cs="Arial"/>
        </w:rPr>
        <w:t xml:space="preserve"> en el ámbito de sus atribuciones, pudiese poseer en sus archivos la información solicitada, resultaría innecesaria una </w:t>
      </w:r>
      <w:r w:rsidRPr="003736B1">
        <w:rPr>
          <w:rFonts w:ascii="Palatino Linotype" w:hAnsi="Palatino Linotype" w:cs="Arial"/>
        </w:rPr>
        <w:lastRenderedPageBreak/>
        <w:t>declaratoria de inexistencia en términos del artículo 49 fracción XIII de la Ley de Transparencia y Acceso a la Información Pública del Estado de México y Municipios,  ante un hecho negativo resultan aplicables las siguientes tesis:</w:t>
      </w:r>
    </w:p>
    <w:p w14:paraId="17AADF9E" w14:textId="77777777" w:rsidR="007942A3" w:rsidRPr="003736B1" w:rsidRDefault="007942A3" w:rsidP="00B60092">
      <w:pPr>
        <w:autoSpaceDE w:val="0"/>
        <w:autoSpaceDN w:val="0"/>
        <w:adjustRightInd w:val="0"/>
        <w:ind w:right="18"/>
        <w:jc w:val="both"/>
        <w:rPr>
          <w:rFonts w:ascii="Palatino Linotype" w:hAnsi="Palatino Linotype" w:cs="Arial"/>
        </w:rPr>
      </w:pPr>
    </w:p>
    <w:p w14:paraId="7B688EEC" w14:textId="109DBC53" w:rsidR="007942A3" w:rsidRPr="003736B1" w:rsidRDefault="007942A3" w:rsidP="007A1374">
      <w:pPr>
        <w:tabs>
          <w:tab w:val="left" w:pos="8222"/>
        </w:tabs>
        <w:ind w:left="851" w:right="899"/>
        <w:jc w:val="both"/>
        <w:rPr>
          <w:rFonts w:ascii="Palatino Linotype" w:hAnsi="Palatino Linotype"/>
          <w:i/>
          <w:sz w:val="22"/>
          <w:szCs w:val="22"/>
        </w:rPr>
      </w:pPr>
      <w:r w:rsidRPr="003736B1">
        <w:rPr>
          <w:rFonts w:ascii="Palatino Linotype" w:hAnsi="Palatino Linotype"/>
          <w:b/>
          <w:i/>
          <w:sz w:val="22"/>
          <w:szCs w:val="22"/>
        </w:rPr>
        <w:t>“INEXISTENCIA DE LA INFORMACIÓN. EL COMITÉ DE ACCESO A LA INFORMACIÓN PUEDE DECLARARLA ANTE SU EVIDENCIA, SIN NECESIDAD DE DICTAR MEDIDAS PARA SU LOCALIZACIÓN.</w:t>
      </w:r>
      <w:r w:rsidRPr="003736B1">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3736B1">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3736B1">
        <w:rPr>
          <w:rFonts w:ascii="Palatino Linotype" w:hAnsi="Palatino Linotype"/>
          <w:i/>
          <w:sz w:val="22"/>
          <w:szCs w:val="22"/>
        </w:rPr>
        <w:t>.</w:t>
      </w:r>
      <w:r w:rsidRPr="003736B1">
        <w:rPr>
          <w:rFonts w:ascii="Palatino Linotype" w:hAnsi="Palatino Linotype"/>
          <w:sz w:val="22"/>
          <w:szCs w:val="22"/>
        </w:rPr>
        <w:t>”.</w:t>
      </w:r>
    </w:p>
    <w:p w14:paraId="753FEA58" w14:textId="77777777" w:rsidR="007942A3" w:rsidRPr="003736B1" w:rsidRDefault="007942A3" w:rsidP="00B60092">
      <w:pPr>
        <w:tabs>
          <w:tab w:val="left" w:pos="8222"/>
        </w:tabs>
        <w:ind w:left="851" w:right="899"/>
        <w:jc w:val="both"/>
        <w:rPr>
          <w:rFonts w:ascii="Palatino Linotype" w:hAnsi="Palatino Linotype"/>
          <w:b/>
          <w:i/>
          <w:sz w:val="22"/>
          <w:szCs w:val="22"/>
        </w:rPr>
      </w:pPr>
    </w:p>
    <w:p w14:paraId="300E207D" w14:textId="77777777" w:rsidR="007942A3" w:rsidRPr="003736B1" w:rsidRDefault="007942A3" w:rsidP="00B60092">
      <w:pPr>
        <w:tabs>
          <w:tab w:val="left" w:pos="8222"/>
        </w:tabs>
        <w:ind w:left="851" w:right="899"/>
        <w:jc w:val="both"/>
        <w:rPr>
          <w:rFonts w:ascii="Palatino Linotype" w:hAnsi="Palatino Linotype"/>
          <w:b/>
          <w:sz w:val="22"/>
          <w:szCs w:val="22"/>
        </w:rPr>
      </w:pPr>
      <w:r w:rsidRPr="003736B1">
        <w:rPr>
          <w:rFonts w:ascii="Palatino Linotype" w:hAnsi="Palatino Linotype"/>
          <w:b/>
          <w:i/>
          <w:sz w:val="22"/>
          <w:szCs w:val="22"/>
        </w:rPr>
        <w:t xml:space="preserve">HECHOS NEGATIVOS, NO SON SUSCEPTIBLES DE DEMOSTRACION. </w:t>
      </w:r>
      <w:r w:rsidRPr="003736B1">
        <w:rPr>
          <w:rFonts w:ascii="Palatino Linotype" w:hAnsi="Palatino Linotype"/>
          <w:i/>
          <w:sz w:val="22"/>
          <w:szCs w:val="22"/>
        </w:rPr>
        <w:t xml:space="preserve">Tratándose de un hecho negativo, el Juez no tiene </w:t>
      </w:r>
      <w:proofErr w:type="spellStart"/>
      <w:r w:rsidRPr="003736B1">
        <w:rPr>
          <w:rFonts w:ascii="Palatino Linotype" w:hAnsi="Palatino Linotype"/>
          <w:i/>
          <w:sz w:val="22"/>
          <w:szCs w:val="22"/>
        </w:rPr>
        <w:t>por que</w:t>
      </w:r>
      <w:proofErr w:type="spellEnd"/>
      <w:r w:rsidRPr="003736B1">
        <w:rPr>
          <w:rFonts w:ascii="Palatino Linotype" w:hAnsi="Palatino Linotype"/>
          <w:i/>
          <w:sz w:val="22"/>
          <w:szCs w:val="22"/>
        </w:rPr>
        <w:t xml:space="preserve"> invocar prueba alguna de la que se desprenda, ya que es bien sabido que esta clase de hechos no son susceptibles de demostración.”</w:t>
      </w:r>
    </w:p>
    <w:p w14:paraId="29013241" w14:textId="77777777" w:rsidR="007942A3" w:rsidRPr="003736B1" w:rsidRDefault="007942A3" w:rsidP="00B60092">
      <w:pPr>
        <w:ind w:left="851" w:right="1134"/>
        <w:jc w:val="both"/>
        <w:rPr>
          <w:rFonts w:ascii="Palatino Linotype" w:hAnsi="Palatino Linotype"/>
          <w:b/>
          <w:sz w:val="22"/>
          <w:szCs w:val="22"/>
        </w:rPr>
      </w:pPr>
    </w:p>
    <w:p w14:paraId="50999FDA" w14:textId="40C71423" w:rsidR="007942A3" w:rsidRPr="003736B1" w:rsidRDefault="007942A3" w:rsidP="00B60092">
      <w:pPr>
        <w:autoSpaceDE w:val="0"/>
        <w:autoSpaceDN w:val="0"/>
        <w:adjustRightInd w:val="0"/>
        <w:spacing w:line="360" w:lineRule="auto"/>
        <w:ind w:right="18"/>
        <w:jc w:val="both"/>
        <w:rPr>
          <w:rFonts w:ascii="Palatino Linotype" w:hAnsi="Palatino Linotype" w:cs="Arial"/>
        </w:rPr>
      </w:pPr>
      <w:r w:rsidRPr="003736B1">
        <w:rPr>
          <w:rFonts w:ascii="Palatino Linotype" w:hAnsi="Palatino Linotype" w:cs="Arial"/>
        </w:rPr>
        <w:t xml:space="preserve">Por lo anterior, y derivado del análisis expuesto, se concluye que se está en presencia de un hecho negativo, por lo que, en este sentido resulta innecesario realizar un Acuerdo de Inexistencia. </w:t>
      </w:r>
    </w:p>
    <w:p w14:paraId="1E5BBF50" w14:textId="77777777" w:rsidR="007942A3" w:rsidRPr="003736B1" w:rsidRDefault="007942A3" w:rsidP="00B60092">
      <w:pPr>
        <w:autoSpaceDE w:val="0"/>
        <w:autoSpaceDN w:val="0"/>
        <w:adjustRightInd w:val="0"/>
        <w:spacing w:line="360" w:lineRule="auto"/>
        <w:ind w:right="18"/>
        <w:jc w:val="both"/>
        <w:rPr>
          <w:rFonts w:ascii="Palatino Linotype" w:hAnsi="Palatino Linotype"/>
          <w:b/>
          <w:sz w:val="22"/>
          <w:szCs w:val="22"/>
        </w:rPr>
      </w:pPr>
    </w:p>
    <w:p w14:paraId="76905CE7" w14:textId="77777777" w:rsidR="007942A3" w:rsidRPr="003736B1" w:rsidRDefault="007942A3" w:rsidP="00B60092">
      <w:pPr>
        <w:spacing w:line="360" w:lineRule="auto"/>
        <w:jc w:val="both"/>
        <w:rPr>
          <w:rFonts w:ascii="Palatino Linotype" w:hAnsi="Palatino Linotype" w:cs="Arial"/>
        </w:rPr>
      </w:pPr>
      <w:r w:rsidRPr="003736B1">
        <w:rPr>
          <w:rFonts w:ascii="Palatino Linotype" w:hAnsi="Palatino Linotype"/>
        </w:rPr>
        <w:lastRenderedPageBreak/>
        <w:t xml:space="preserve">Así, de conformidad con lo establecido en el artículo 12 de la Ley de Transparencia y Acceso a la Información Pública del Estado de México y Municipios, </w:t>
      </w:r>
      <w:r w:rsidRPr="003736B1">
        <w:rPr>
          <w:rFonts w:ascii="Palatino Linotype" w:hAnsi="Palatino Linotype"/>
          <w:b/>
        </w:rPr>
        <w:t>EL SUJETO OBLIGADO</w:t>
      </w:r>
      <w:r w:rsidRPr="003736B1">
        <w:rPr>
          <w:rFonts w:ascii="Palatino Linotype" w:hAnsi="Palatino Linotype"/>
        </w:rPr>
        <w:t xml:space="preserve"> sólo proporcionará la información que obra en sus archivos, lo que a</w:t>
      </w:r>
      <w:r w:rsidRPr="003736B1">
        <w:rPr>
          <w:rFonts w:ascii="Palatino Linotype" w:hAnsi="Palatino Linotype"/>
          <w:i/>
        </w:rPr>
        <w:t xml:space="preserve"> contrario sensu</w:t>
      </w:r>
      <w:r w:rsidRPr="003736B1">
        <w:rPr>
          <w:rFonts w:ascii="Palatino Linotype" w:hAnsi="Palatino Linotype"/>
        </w:rPr>
        <w:t xml:space="preserve"> significa que no se está obligado a proporcionar lo que no obre en los mismos; </w:t>
      </w:r>
      <w:r w:rsidRPr="003736B1">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14:paraId="1B48EE2D" w14:textId="77777777" w:rsidR="007942A3" w:rsidRPr="003736B1" w:rsidRDefault="007942A3" w:rsidP="00B60092">
      <w:pPr>
        <w:pStyle w:val="Prrafodelista"/>
        <w:widowControl w:val="0"/>
        <w:autoSpaceDE w:val="0"/>
        <w:autoSpaceDN w:val="0"/>
        <w:adjustRightInd w:val="0"/>
        <w:spacing w:line="360" w:lineRule="auto"/>
        <w:ind w:left="0"/>
        <w:jc w:val="both"/>
        <w:rPr>
          <w:rFonts w:ascii="Palatino Linotype" w:eastAsia="MS Mincho" w:hAnsi="Palatino Linotype" w:cs="Tahoma"/>
        </w:rPr>
      </w:pPr>
    </w:p>
    <w:p w14:paraId="2F774C0E" w14:textId="76FE8350" w:rsidR="007942A3" w:rsidRPr="003736B1" w:rsidRDefault="007942A3" w:rsidP="00B6009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3736B1">
        <w:rPr>
          <w:rFonts w:ascii="Palatino Linotype" w:hAnsi="Palatino Linotype" w:cs="Arial"/>
          <w:color w:val="000000" w:themeColor="text1"/>
        </w:rPr>
        <w:t xml:space="preserve">En consecuencia, este Órgano Garante determina que dichos requerimientos identificados con los numerales </w:t>
      </w:r>
      <w:r w:rsidRPr="003736B1">
        <w:rPr>
          <w:rFonts w:ascii="Palatino Linotype" w:hAnsi="Palatino Linotype" w:cs="Arial"/>
          <w:b/>
          <w:color w:val="000000" w:themeColor="text1"/>
        </w:rPr>
        <w:t>2 y 3</w:t>
      </w:r>
      <w:r w:rsidRPr="003736B1">
        <w:rPr>
          <w:rFonts w:ascii="Palatino Linotype" w:hAnsi="Palatino Linotype" w:cs="Arial"/>
          <w:color w:val="000000" w:themeColor="text1"/>
        </w:rPr>
        <w:t xml:space="preserve">, se tienen por atendidos. </w:t>
      </w:r>
    </w:p>
    <w:p w14:paraId="4E74EEEB" w14:textId="77777777" w:rsidR="007942A3" w:rsidRPr="003736B1" w:rsidRDefault="007942A3" w:rsidP="00B6009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7B1D304" w14:textId="2E49D967" w:rsidR="007942A3" w:rsidRPr="003736B1" w:rsidRDefault="007942A3" w:rsidP="00B60092">
      <w:pPr>
        <w:pStyle w:val="Prrafodelista"/>
        <w:widowControl w:val="0"/>
        <w:autoSpaceDE w:val="0"/>
        <w:autoSpaceDN w:val="0"/>
        <w:adjustRightInd w:val="0"/>
        <w:spacing w:line="360" w:lineRule="auto"/>
        <w:ind w:left="0"/>
        <w:jc w:val="both"/>
        <w:rPr>
          <w:rFonts w:ascii="Palatino Linotype" w:hAnsi="Palatino Linotype" w:cs="Arial"/>
          <w:lang w:val="es-ES"/>
        </w:rPr>
      </w:pPr>
      <w:r w:rsidRPr="003736B1">
        <w:rPr>
          <w:rFonts w:ascii="Palatino Linotype" w:hAnsi="Palatino Linotype" w:cs="Arial"/>
          <w:color w:val="000000" w:themeColor="text1"/>
        </w:rPr>
        <w:t xml:space="preserve">Ahora bien, </w:t>
      </w:r>
      <w:r w:rsidRPr="003736B1">
        <w:rPr>
          <w:rFonts w:ascii="Palatino Linotype" w:hAnsi="Palatino Linotype" w:cs="Arial"/>
          <w:lang w:eastAsia="es-MX"/>
        </w:rPr>
        <w:t xml:space="preserve">respecto a las </w:t>
      </w:r>
      <w:r w:rsidRPr="003736B1">
        <w:rPr>
          <w:rFonts w:ascii="Palatino Linotype" w:eastAsia="Arial Unicode MS" w:hAnsi="Palatino Linotype" w:cs="Arial"/>
          <w:lang w:val="es-ES"/>
        </w:rPr>
        <w:t xml:space="preserve">manifestaciones realizadas por </w:t>
      </w:r>
      <w:r w:rsidRPr="003736B1">
        <w:rPr>
          <w:rFonts w:ascii="Palatino Linotype" w:eastAsia="Arial Unicode MS" w:hAnsi="Palatino Linotype" w:cs="Arial"/>
          <w:b/>
          <w:lang w:val="es-ES"/>
        </w:rPr>
        <w:t xml:space="preserve">EL </w:t>
      </w:r>
      <w:r w:rsidRPr="003736B1">
        <w:rPr>
          <w:rFonts w:ascii="Palatino Linotype" w:hAnsi="Palatino Linotype"/>
          <w:b/>
          <w:lang w:val="es-ES"/>
        </w:rPr>
        <w:t>RECURRENTE</w:t>
      </w:r>
      <w:r w:rsidRPr="003736B1">
        <w:rPr>
          <w:rFonts w:ascii="Palatino Linotype" w:eastAsia="Arial Unicode MS" w:hAnsi="Palatino Linotype" w:cs="Arial"/>
          <w:b/>
          <w:lang w:val="es-ES"/>
        </w:rPr>
        <w:t xml:space="preserve"> </w:t>
      </w:r>
      <w:r w:rsidRPr="003736B1">
        <w:rPr>
          <w:rFonts w:ascii="Palatino Linotype" w:eastAsia="Arial Unicode MS" w:hAnsi="Palatino Linotype" w:cs="Arial"/>
          <w:lang w:val="es-ES"/>
        </w:rPr>
        <w:t xml:space="preserve">como razones o motivos de inconformidad, consistentes en </w:t>
      </w:r>
      <w:r w:rsidR="00EC7FEE" w:rsidRPr="003736B1">
        <w:rPr>
          <w:rFonts w:ascii="Palatino Linotype" w:hAnsi="Palatino Linotype" w:cs="Arial"/>
          <w:i/>
          <w:color w:val="000000" w:themeColor="text1"/>
          <w:sz w:val="22"/>
        </w:rPr>
        <w:t>“…tampoco informa cuando se llevarán a cabo los trabajos para incluir coladeras en la calles del fraccionamiento para la recolección de aguas pluviales…”, “…así mismo se informe con documental publica planos o estudios las modificaciones o adecuaciones que tendrá que llevar a cabo dicho organismo para adecuar coladeras de recuperación de aguas pluviales…”</w:t>
      </w:r>
      <w:r w:rsidR="00B971D2" w:rsidRPr="003736B1">
        <w:rPr>
          <w:rFonts w:ascii="Palatino Linotype" w:hAnsi="Palatino Linotype" w:cs="Arial"/>
          <w:i/>
          <w:color w:val="000000" w:themeColor="text1"/>
          <w:sz w:val="22"/>
        </w:rPr>
        <w:t>;</w:t>
      </w:r>
      <w:r w:rsidRPr="003736B1">
        <w:rPr>
          <w:rFonts w:ascii="Palatino Linotype" w:hAnsi="Palatino Linotype" w:cs="Arial"/>
          <w:i/>
          <w:lang w:val="es-ES" w:eastAsia="es-MX"/>
        </w:rPr>
        <w:t xml:space="preserve"> </w:t>
      </w:r>
      <w:r w:rsidRPr="003736B1">
        <w:rPr>
          <w:rFonts w:ascii="Palatino Linotype" w:eastAsia="Arial Unicode MS" w:hAnsi="Palatino Linotype" w:cs="Arial"/>
          <w:lang w:val="es-ES"/>
        </w:rPr>
        <w:t>al respecto</w:t>
      </w:r>
      <w:r w:rsidR="00B971D2" w:rsidRPr="003736B1">
        <w:rPr>
          <w:rFonts w:ascii="Palatino Linotype" w:eastAsia="Arial Unicode MS" w:hAnsi="Palatino Linotype" w:cs="Arial"/>
          <w:lang w:val="es-ES"/>
        </w:rPr>
        <w:t>,</w:t>
      </w:r>
      <w:r w:rsidRPr="003736B1">
        <w:rPr>
          <w:rFonts w:ascii="Palatino Linotype" w:eastAsia="Arial Unicode MS" w:hAnsi="Palatino Linotype" w:cs="Arial"/>
          <w:lang w:val="es-ES"/>
        </w:rPr>
        <w:t xml:space="preserve"> </w:t>
      </w:r>
      <w:r w:rsidRPr="003736B1">
        <w:rPr>
          <w:rFonts w:ascii="Palatino Linotype" w:hAnsi="Palatino Linotype"/>
          <w:color w:val="000000"/>
          <w:lang w:val="es-ES"/>
        </w:rPr>
        <w:t xml:space="preserve">es de señalar que </w:t>
      </w:r>
      <w:r w:rsidRPr="003736B1">
        <w:rPr>
          <w:rFonts w:ascii="Palatino Linotype" w:hAnsi="Palatino Linotype" w:cs="Arial"/>
          <w:lang w:val="es-ES"/>
        </w:rPr>
        <w:t xml:space="preserve">este </w:t>
      </w:r>
      <w:r w:rsidR="007A1374" w:rsidRPr="003736B1">
        <w:rPr>
          <w:rFonts w:ascii="Palatino Linotype" w:hAnsi="Palatino Linotype" w:cs="Arial"/>
          <w:lang w:val="es-ES"/>
        </w:rPr>
        <w:t>Órgano Garante</w:t>
      </w:r>
      <w:r w:rsidRPr="003736B1">
        <w:rPr>
          <w:rFonts w:ascii="Palatino Linotype" w:hAnsi="Palatino Linotype" w:cs="Arial"/>
          <w:lang w:val="es-ES"/>
        </w:rPr>
        <w:t xml:space="preserve"> observa que se trata de una petición adicional o </w:t>
      </w:r>
      <w:r w:rsidRPr="003736B1">
        <w:rPr>
          <w:rFonts w:ascii="Palatino Linotype" w:hAnsi="Palatino Linotype" w:cs="Arial"/>
          <w:i/>
          <w:lang w:val="es-ES"/>
        </w:rPr>
        <w:t xml:space="preserve">plus </w:t>
      </w:r>
      <w:proofErr w:type="spellStart"/>
      <w:r w:rsidRPr="003736B1">
        <w:rPr>
          <w:rFonts w:ascii="Palatino Linotype" w:hAnsi="Palatino Linotype" w:cs="Arial"/>
          <w:i/>
          <w:lang w:val="es-ES"/>
        </w:rPr>
        <w:t>petitio</w:t>
      </w:r>
      <w:proofErr w:type="spellEnd"/>
      <w:r w:rsidRPr="003736B1">
        <w:rPr>
          <w:rFonts w:ascii="Palatino Linotype" w:hAnsi="Palatino Linotype" w:cs="Arial"/>
          <w:lang w:val="es-ES"/>
        </w:rPr>
        <w:t xml:space="preserve">, en relación a la solicitud de información del </w:t>
      </w:r>
      <w:r w:rsidRPr="003736B1">
        <w:rPr>
          <w:rFonts w:ascii="Palatino Linotype" w:hAnsi="Palatino Linotype" w:cs="Arial"/>
          <w:b/>
          <w:lang w:val="es-ES"/>
        </w:rPr>
        <w:t>RECURRENTE</w:t>
      </w:r>
      <w:r w:rsidRPr="003736B1">
        <w:rPr>
          <w:rFonts w:ascii="Palatino Linotype" w:hAnsi="Palatino Linotype" w:cs="Arial"/>
          <w:lang w:val="es-ES"/>
        </w:rPr>
        <w:t xml:space="preserve">; esto es, adhiere información, que no había sido solicitada. </w:t>
      </w:r>
    </w:p>
    <w:p w14:paraId="5BF92DFF" w14:textId="77777777" w:rsidR="007942A3" w:rsidRPr="003736B1" w:rsidRDefault="007942A3" w:rsidP="00B60092">
      <w:pPr>
        <w:spacing w:line="360" w:lineRule="auto"/>
        <w:jc w:val="both"/>
        <w:rPr>
          <w:rFonts w:ascii="Palatino Linotype" w:hAnsi="Palatino Linotype" w:cs="Arial"/>
          <w:lang w:val="es-ES" w:eastAsia="es-MX"/>
        </w:rPr>
      </w:pPr>
    </w:p>
    <w:p w14:paraId="01667EE9" w14:textId="77777777" w:rsidR="007942A3" w:rsidRPr="003736B1" w:rsidRDefault="007942A3" w:rsidP="00B60092">
      <w:pPr>
        <w:spacing w:line="360" w:lineRule="auto"/>
        <w:jc w:val="both"/>
        <w:rPr>
          <w:rFonts w:ascii="Palatino Linotype" w:hAnsi="Palatino Linotype" w:cs="Arial"/>
        </w:rPr>
      </w:pPr>
      <w:r w:rsidRPr="003736B1">
        <w:rPr>
          <w:rFonts w:ascii="Palatino Linotype" w:hAnsi="Palatino Linotype" w:cs="Arial"/>
          <w:lang w:val="es-ES" w:eastAsia="es-MX"/>
        </w:rPr>
        <w:t xml:space="preserve">Asimismo, dichas manifestaciones al haber sido referidas a manera de razones o motivos de inconformidad, devienen </w:t>
      </w:r>
      <w:r w:rsidRPr="003736B1">
        <w:rPr>
          <w:rFonts w:ascii="Palatino Linotype" w:hAnsi="Palatino Linotype" w:cs="Arial"/>
          <w:b/>
          <w:lang w:val="es-ES" w:eastAsia="es-MX"/>
        </w:rPr>
        <w:t>inatendibles</w:t>
      </w:r>
      <w:r w:rsidRPr="003736B1">
        <w:rPr>
          <w:rFonts w:ascii="Palatino Linotype" w:hAnsi="Palatino Linotype" w:cs="Arial"/>
          <w:lang w:val="es-ES" w:eastAsia="es-MX"/>
        </w:rPr>
        <w:t xml:space="preserve">, esto es así, debido a que al ser argumentos que no se plantearon ante </w:t>
      </w:r>
      <w:r w:rsidRPr="003736B1">
        <w:rPr>
          <w:rFonts w:ascii="Palatino Linotype" w:hAnsi="Palatino Linotype" w:cs="Arial"/>
          <w:b/>
          <w:lang w:val="es-ES" w:eastAsia="es-MX"/>
        </w:rPr>
        <w:t xml:space="preserve">EL SUJETO OBLIGADO </w:t>
      </w:r>
      <w:r w:rsidRPr="003736B1">
        <w:rPr>
          <w:rFonts w:ascii="Palatino Linotype" w:hAnsi="Palatino Linotype" w:cs="Arial"/>
          <w:lang w:val="es-ES" w:eastAsia="es-MX"/>
        </w:rPr>
        <w:t xml:space="preserve">que respondió a la </w:t>
      </w:r>
      <w:r w:rsidRPr="003736B1">
        <w:rPr>
          <w:rFonts w:ascii="Palatino Linotype" w:hAnsi="Palatino Linotype" w:cs="Arial"/>
          <w:lang w:val="es-ES" w:eastAsia="es-MX"/>
        </w:rPr>
        <w:lastRenderedPageBreak/>
        <w:t xml:space="preserve">solicitud de acceso a la información, respuesta que constituye el acto reclamado; resultaría injustificado examinar tales argumentos pues éstos no fueron del conocimiento del </w:t>
      </w:r>
      <w:r w:rsidRPr="003736B1">
        <w:rPr>
          <w:rFonts w:ascii="Palatino Linotype" w:hAnsi="Palatino Linotype" w:cs="Arial"/>
          <w:b/>
          <w:lang w:val="es-ES" w:eastAsia="es-MX"/>
        </w:rPr>
        <w:t>SUJETO OBLIGADO</w:t>
      </w:r>
      <w:r w:rsidRPr="003736B1">
        <w:rPr>
          <w:rFonts w:ascii="Palatino Linotype" w:hAnsi="Palatino Linotype" w:cs="Arial"/>
          <w:lang w:val="es-ES" w:eastAsia="es-MX"/>
        </w:rPr>
        <w:t xml:space="preserve">, por lo que, no tuvo la oportunidad legal de analizarlas ni de pronunciarse sobre ellas; atento a ello, </w:t>
      </w:r>
      <w:r w:rsidRPr="003736B1">
        <w:rPr>
          <w:rFonts w:ascii="Palatino Linotype" w:hAnsi="Palatino Linotype" w:cs="Arial"/>
          <w:b/>
          <w:lang w:val="es-ES" w:eastAsia="es-MX"/>
        </w:rPr>
        <w:t xml:space="preserve">se </w:t>
      </w:r>
      <w:r w:rsidRPr="003736B1">
        <w:rPr>
          <w:rFonts w:ascii="Palatino Linotype" w:hAnsi="Palatino Linotype" w:cs="Arial"/>
          <w:b/>
        </w:rPr>
        <w:t>dejan a salvo sus derechos</w:t>
      </w:r>
      <w:r w:rsidRPr="003736B1">
        <w:rPr>
          <w:rFonts w:ascii="Palatino Linotype" w:hAnsi="Palatino Linotype" w:cs="Arial"/>
        </w:rPr>
        <w:t xml:space="preserve"> a fin de que pueda formular nuevamente la solicitud de acceso a la información que requiera.</w:t>
      </w:r>
    </w:p>
    <w:p w14:paraId="541F5A01" w14:textId="77777777" w:rsidR="007942A3" w:rsidRPr="003736B1" w:rsidRDefault="007942A3" w:rsidP="00B60092">
      <w:pPr>
        <w:spacing w:line="360" w:lineRule="auto"/>
        <w:jc w:val="both"/>
        <w:rPr>
          <w:rFonts w:ascii="Palatino Linotype" w:hAnsi="Palatino Linotype" w:cs="Arial"/>
          <w:lang w:val="es-ES" w:eastAsia="es-MX"/>
        </w:rPr>
      </w:pPr>
    </w:p>
    <w:p w14:paraId="51CCBC65" w14:textId="77777777" w:rsidR="007942A3" w:rsidRPr="003736B1" w:rsidRDefault="007942A3" w:rsidP="00B60092">
      <w:pPr>
        <w:spacing w:line="360" w:lineRule="auto"/>
        <w:jc w:val="both"/>
        <w:rPr>
          <w:rFonts w:ascii="Palatino Linotype" w:hAnsi="Palatino Linotype" w:cs="Arial"/>
          <w:lang w:val="es-ES" w:eastAsia="es-MX"/>
        </w:rPr>
      </w:pPr>
      <w:r w:rsidRPr="003736B1">
        <w:rPr>
          <w:rFonts w:ascii="Palatino Linotype" w:hAnsi="Palatino Linotype" w:cs="Arial"/>
          <w:lang w:val="es-ES" w:eastAsia="es-MX"/>
        </w:rPr>
        <w:t>Sirve de apoyo por analogía la siguiente tesis jurisprudencial número VI. 2º. A. J/7, publicada en el Semanario Judicial de la Federación y su gaceta, bajo el número de registro 178,788:</w:t>
      </w:r>
    </w:p>
    <w:p w14:paraId="36644070" w14:textId="77777777" w:rsidR="007942A3" w:rsidRPr="003736B1" w:rsidRDefault="007942A3" w:rsidP="00B60092">
      <w:pPr>
        <w:jc w:val="both"/>
        <w:rPr>
          <w:rFonts w:ascii="Palatino Linotype" w:hAnsi="Palatino Linotype" w:cs="Arial"/>
          <w:lang w:val="es-ES" w:eastAsia="es-MX"/>
        </w:rPr>
      </w:pPr>
    </w:p>
    <w:p w14:paraId="3F08E90C" w14:textId="77777777" w:rsidR="007942A3" w:rsidRPr="003736B1" w:rsidRDefault="007942A3" w:rsidP="00B60092">
      <w:pPr>
        <w:ind w:left="851" w:right="901"/>
        <w:jc w:val="both"/>
        <w:rPr>
          <w:rFonts w:ascii="Palatino Linotype" w:hAnsi="Palatino Linotype" w:cs="Arial"/>
          <w:i/>
          <w:sz w:val="22"/>
          <w:szCs w:val="22"/>
          <w:lang w:val="es-ES"/>
        </w:rPr>
      </w:pPr>
      <w:r w:rsidRPr="003736B1">
        <w:rPr>
          <w:rFonts w:ascii="Palatino Linotype" w:hAnsi="Palatino Linotype" w:cs="Arial"/>
          <w:sz w:val="22"/>
          <w:szCs w:val="22"/>
          <w:lang w:val="es-ES" w:eastAsia="es-MX"/>
        </w:rPr>
        <w:t>“</w:t>
      </w:r>
      <w:r w:rsidRPr="003736B1">
        <w:rPr>
          <w:rFonts w:ascii="Palatino Linotype" w:hAnsi="Palatino Linotype" w:cs="Arial"/>
          <w:i/>
          <w:sz w:val="22"/>
          <w:szCs w:val="22"/>
          <w:lang w:val="es-ES"/>
        </w:rPr>
        <w:t xml:space="preserve">CONCEPTOS DE VIOLACIÓN EN EL AMPARO DIRECTO. </w:t>
      </w:r>
      <w:r w:rsidRPr="003736B1">
        <w:rPr>
          <w:rFonts w:ascii="Palatino Linotype" w:hAnsi="Palatino Linotype" w:cs="Arial"/>
          <w:b/>
          <w:i/>
          <w:sz w:val="22"/>
          <w:szCs w:val="22"/>
          <w:lang w:val="es-ES"/>
        </w:rPr>
        <w:t xml:space="preserve">INOPERANCIA </w:t>
      </w:r>
      <w:r w:rsidRPr="003736B1">
        <w:rPr>
          <w:rFonts w:ascii="Palatino Linotype" w:hAnsi="Palatino Linotype" w:cs="Arial"/>
          <w:b/>
          <w:i/>
          <w:sz w:val="22"/>
          <w:szCs w:val="22"/>
          <w:lang w:val="es-ES" w:eastAsia="es-MX"/>
        </w:rPr>
        <w:t>DE</w:t>
      </w:r>
      <w:r w:rsidRPr="003736B1">
        <w:rPr>
          <w:rFonts w:ascii="Palatino Linotype" w:hAnsi="Palatino Linotype" w:cs="Arial"/>
          <w:b/>
          <w:i/>
          <w:sz w:val="22"/>
          <w:szCs w:val="22"/>
          <w:lang w:val="es-ES"/>
        </w:rPr>
        <w:t xml:space="preserve"> LOS QUE INTRODUCEN CUESTIONAMIENTOS NOVEDOSOS QUE NO FUERON PLANTEADOS EN EL JUICIO NATURAL</w:t>
      </w:r>
      <w:r w:rsidRPr="003736B1">
        <w:rPr>
          <w:rFonts w:ascii="Palatino Linotype" w:hAnsi="Palatino Linotype" w:cs="Arial"/>
          <w:i/>
          <w:sz w:val="22"/>
          <w:szCs w:val="22"/>
          <w:lang w:val="es-ES"/>
        </w:rPr>
        <w:t xml:space="preserve">. </w:t>
      </w:r>
      <w:r w:rsidRPr="003736B1">
        <w:rPr>
          <w:rFonts w:ascii="Palatino Linotype" w:hAnsi="Palatino Linotype" w:cs="Arial"/>
          <w:b/>
          <w:i/>
          <w:sz w:val="22"/>
          <w:szCs w:val="22"/>
          <w:lang w:val="es-ES"/>
        </w:rPr>
        <w:t>Si en los conceptos de violación se formulan argumentos que no se plantearon</w:t>
      </w:r>
      <w:r w:rsidRPr="003736B1">
        <w:rPr>
          <w:rFonts w:ascii="Palatino Linotype" w:hAnsi="Palatino Linotype" w:cs="Arial"/>
          <w:i/>
          <w:sz w:val="22"/>
          <w:szCs w:val="22"/>
          <w:lang w:val="es-ES"/>
        </w:rPr>
        <w:t xml:space="preserve"> ante la Sala Fiscal que dictó la sentencia que constituye el acto reclamado, </w:t>
      </w:r>
      <w:r w:rsidRPr="003736B1">
        <w:rPr>
          <w:rFonts w:ascii="Palatino Linotype" w:hAnsi="Palatino Linotype" w:cs="Arial"/>
          <w:b/>
          <w:i/>
          <w:sz w:val="22"/>
          <w:szCs w:val="22"/>
          <w:lang w:val="es-ES"/>
        </w:rPr>
        <w:t xml:space="preserve">los mismos son </w:t>
      </w:r>
      <w:r w:rsidRPr="003736B1">
        <w:rPr>
          <w:rFonts w:ascii="Palatino Linotype" w:hAnsi="Palatino Linotype" w:cs="Arial"/>
          <w:i/>
          <w:sz w:val="22"/>
          <w:szCs w:val="22"/>
          <w:lang w:val="es-ES"/>
        </w:rPr>
        <w:t xml:space="preserve">inoperantes, toda vez que </w:t>
      </w:r>
      <w:r w:rsidRPr="003736B1">
        <w:rPr>
          <w:rFonts w:ascii="Palatino Linotype" w:hAnsi="Palatino Linotype"/>
          <w:i/>
          <w:sz w:val="22"/>
          <w:szCs w:val="22"/>
          <w:lang w:val="es-ES"/>
        </w:rPr>
        <w:t>resultaría</w:t>
      </w:r>
      <w:r w:rsidRPr="003736B1">
        <w:rPr>
          <w:rFonts w:ascii="Palatino Linotype" w:hAnsi="Palatino Linotype" w:cs="Arial"/>
          <w:i/>
          <w:sz w:val="22"/>
          <w:szCs w:val="22"/>
          <w:lang w:val="es-ES"/>
        </w:rPr>
        <w:t xml:space="preserve"> injustificado examinar la constitucionalidad de la sentencia combatida </w:t>
      </w:r>
      <w:r w:rsidRPr="003736B1">
        <w:rPr>
          <w:rFonts w:ascii="Palatino Linotype" w:hAnsi="Palatino Linotype" w:cs="Arial"/>
          <w:b/>
          <w:i/>
          <w:sz w:val="22"/>
          <w:szCs w:val="22"/>
          <w:lang w:val="es-ES"/>
        </w:rPr>
        <w:t>a la luz de razonamientos que no conoció la autoridad responsable</w:t>
      </w:r>
      <w:r w:rsidRPr="003736B1">
        <w:rPr>
          <w:rFonts w:ascii="Palatino Linotype" w:hAnsi="Palatino Linotype" w:cs="Arial"/>
          <w:i/>
          <w:sz w:val="22"/>
          <w:szCs w:val="22"/>
          <w:lang w:val="es-ES"/>
        </w:rPr>
        <w:t xml:space="preserve">, </w:t>
      </w:r>
      <w:r w:rsidRPr="003736B1">
        <w:rPr>
          <w:rFonts w:ascii="Palatino Linotype" w:hAnsi="Palatino Linotype" w:cs="Arial"/>
          <w:b/>
          <w:i/>
          <w:sz w:val="22"/>
          <w:szCs w:val="22"/>
          <w:lang w:val="es-ES"/>
        </w:rPr>
        <w:t xml:space="preserve">pues como tales manifestaciones no formaron parte de la </w:t>
      </w:r>
      <w:proofErr w:type="spellStart"/>
      <w:r w:rsidRPr="003736B1">
        <w:rPr>
          <w:rFonts w:ascii="Palatino Linotype" w:hAnsi="Palatino Linotype" w:cs="Arial"/>
          <w:b/>
          <w:i/>
          <w:sz w:val="22"/>
          <w:szCs w:val="22"/>
          <w:lang w:val="es-ES"/>
        </w:rPr>
        <w:t>litis</w:t>
      </w:r>
      <w:proofErr w:type="spellEnd"/>
      <w:r w:rsidRPr="003736B1">
        <w:rPr>
          <w:rFonts w:ascii="Palatino Linotype" w:hAnsi="Palatino Linotype" w:cs="Arial"/>
          <w:b/>
          <w:i/>
          <w:sz w:val="22"/>
          <w:szCs w:val="22"/>
          <w:lang w:val="es-ES"/>
        </w:rPr>
        <w:t xml:space="preserve"> natural</w:t>
      </w:r>
      <w:r w:rsidRPr="003736B1">
        <w:rPr>
          <w:rFonts w:ascii="Palatino Linotype" w:hAnsi="Palatino Linotype" w:cs="Arial"/>
          <w:i/>
          <w:sz w:val="22"/>
          <w:szCs w:val="22"/>
          <w:lang w:val="es-ES"/>
        </w:rPr>
        <w:t xml:space="preserve">, la Sala </w:t>
      </w:r>
      <w:r w:rsidRPr="003736B1">
        <w:rPr>
          <w:rFonts w:ascii="Palatino Linotype" w:hAnsi="Palatino Linotype" w:cs="Arial"/>
          <w:b/>
          <w:i/>
          <w:sz w:val="22"/>
          <w:szCs w:val="22"/>
          <w:lang w:val="es-ES"/>
        </w:rPr>
        <w:t>no tuvo la oportunidad legal de analizarlas ni de pronunciarse sobre ellas</w:t>
      </w:r>
      <w:r w:rsidRPr="003736B1">
        <w:rPr>
          <w:rFonts w:ascii="Palatino Linotype" w:hAnsi="Palatino Linotype" w:cs="Arial"/>
          <w:i/>
          <w:sz w:val="22"/>
          <w:szCs w:val="22"/>
          <w:lang w:val="es-ES"/>
        </w:rPr>
        <w:t>.”</w:t>
      </w:r>
    </w:p>
    <w:p w14:paraId="53E13B76" w14:textId="77777777" w:rsidR="007942A3" w:rsidRPr="003736B1" w:rsidRDefault="007942A3" w:rsidP="00B60092">
      <w:pPr>
        <w:ind w:right="901"/>
        <w:jc w:val="both"/>
        <w:rPr>
          <w:rFonts w:ascii="Palatino Linotype" w:hAnsi="Palatino Linotype" w:cs="Arial"/>
          <w:i/>
          <w:sz w:val="22"/>
          <w:szCs w:val="22"/>
          <w:lang w:val="es-ES"/>
        </w:rPr>
      </w:pPr>
    </w:p>
    <w:p w14:paraId="02B3105D" w14:textId="539BBAD1" w:rsidR="007942A3" w:rsidRPr="003736B1" w:rsidRDefault="007942A3" w:rsidP="00B60092">
      <w:pPr>
        <w:spacing w:line="360" w:lineRule="auto"/>
        <w:jc w:val="both"/>
        <w:rPr>
          <w:rFonts w:ascii="Palatino Linotype" w:eastAsia="Calibri" w:hAnsi="Palatino Linotype"/>
          <w:b/>
          <w:color w:val="000000" w:themeColor="text1"/>
          <w:lang w:val="es-ES"/>
        </w:rPr>
      </w:pPr>
      <w:r w:rsidRPr="003736B1">
        <w:rPr>
          <w:rFonts w:ascii="Palatino Linotype" w:eastAsia="Calibri" w:hAnsi="Palatino Linotype"/>
          <w:color w:val="000000" w:themeColor="text1"/>
          <w:lang w:val="es-ES"/>
        </w:rPr>
        <w:t xml:space="preserve">Por lo anteriormente expuesto, se considera que las </w:t>
      </w:r>
      <w:r w:rsidRPr="003736B1">
        <w:rPr>
          <w:rFonts w:ascii="Palatino Linotype" w:hAnsi="Palatino Linotype" w:cs="Arial"/>
          <w:color w:val="000000" w:themeColor="text1"/>
          <w:lang w:val="es-ES"/>
        </w:rPr>
        <w:t xml:space="preserve">razones o motivos de inconformidad planteadas por </w:t>
      </w:r>
      <w:r w:rsidRPr="003736B1">
        <w:rPr>
          <w:rFonts w:ascii="Palatino Linotype" w:hAnsi="Palatino Linotype" w:cs="Arial"/>
          <w:b/>
          <w:color w:val="000000" w:themeColor="text1"/>
          <w:lang w:val="es-ES"/>
        </w:rPr>
        <w:t>EL RECURRENTE,</w:t>
      </w:r>
      <w:r w:rsidRPr="003736B1">
        <w:rPr>
          <w:rFonts w:ascii="Palatino Linotype" w:hAnsi="Palatino Linotype"/>
          <w:b/>
          <w:color w:val="000000" w:themeColor="text1"/>
          <w:lang w:val="es-ES"/>
        </w:rPr>
        <w:t xml:space="preserve"> </w:t>
      </w:r>
      <w:r w:rsidRPr="003736B1">
        <w:rPr>
          <w:rFonts w:ascii="Palatino Linotype" w:hAnsi="Palatino Linotype" w:cs="Arial"/>
          <w:color w:val="000000" w:themeColor="text1"/>
          <w:lang w:val="es-ES"/>
        </w:rPr>
        <w:t>resultan infundadas;</w:t>
      </w:r>
      <w:r w:rsidRPr="003736B1">
        <w:rPr>
          <w:rFonts w:ascii="Palatino Linotype" w:eastAsia="Calibri" w:hAnsi="Palatino Linotype"/>
          <w:color w:val="000000" w:themeColor="text1"/>
          <w:lang w:val="es-ES"/>
        </w:rPr>
        <w:t xml:space="preserve"> en </w:t>
      </w:r>
      <w:r w:rsidR="003736B1" w:rsidRPr="003736B1">
        <w:rPr>
          <w:rFonts w:ascii="Palatino Linotype" w:eastAsia="Calibri" w:hAnsi="Palatino Linotype"/>
          <w:color w:val="000000" w:themeColor="text1"/>
          <w:lang w:val="es-ES"/>
        </w:rPr>
        <w:t>consecuencia,</w:t>
      </w:r>
      <w:r w:rsidRPr="003736B1">
        <w:rPr>
          <w:rFonts w:ascii="Palatino Linotype" w:eastAsia="Calibri" w:hAnsi="Palatino Linotype"/>
          <w:color w:val="000000" w:themeColor="text1"/>
          <w:lang w:val="es-ES"/>
        </w:rPr>
        <w:t xml:space="preserve"> este Órgano Garante determina </w:t>
      </w:r>
      <w:r w:rsidRPr="003736B1">
        <w:rPr>
          <w:rFonts w:ascii="Palatino Linotype" w:eastAsia="Calibri" w:hAnsi="Palatino Linotype"/>
          <w:b/>
          <w:color w:val="000000" w:themeColor="text1"/>
          <w:lang w:val="es-ES"/>
        </w:rPr>
        <w:t xml:space="preserve">CONFIRMAR </w:t>
      </w:r>
      <w:r w:rsidRPr="003736B1">
        <w:rPr>
          <w:rFonts w:ascii="Palatino Linotype" w:eastAsia="Calibri" w:hAnsi="Palatino Linotype"/>
          <w:color w:val="000000" w:themeColor="text1"/>
          <w:lang w:val="es-ES"/>
        </w:rPr>
        <w:t xml:space="preserve">la respuesta otorgada por el </w:t>
      </w:r>
      <w:r w:rsidRPr="003736B1">
        <w:rPr>
          <w:rFonts w:ascii="Palatino Linotype" w:eastAsia="Calibri" w:hAnsi="Palatino Linotype"/>
          <w:b/>
          <w:color w:val="000000" w:themeColor="text1"/>
          <w:lang w:val="es-ES"/>
        </w:rPr>
        <w:t>SUJETO OBLIGADO.</w:t>
      </w:r>
    </w:p>
    <w:p w14:paraId="765C2BF8" w14:textId="77777777" w:rsidR="00F35433" w:rsidRPr="003736B1" w:rsidRDefault="00F35433" w:rsidP="00B60092">
      <w:pPr>
        <w:spacing w:line="360" w:lineRule="auto"/>
        <w:jc w:val="both"/>
        <w:rPr>
          <w:rFonts w:ascii="Palatino Linotype" w:eastAsia="Calibri" w:hAnsi="Palatino Linotype" w:cs="Arial"/>
          <w:color w:val="000000" w:themeColor="text1"/>
        </w:rPr>
      </w:pPr>
    </w:p>
    <w:p w14:paraId="2927930E" w14:textId="77777777" w:rsidR="004C0C8F" w:rsidRPr="003736B1" w:rsidRDefault="004C0C8F" w:rsidP="00B60092">
      <w:pPr>
        <w:spacing w:line="360" w:lineRule="auto"/>
        <w:jc w:val="both"/>
        <w:rPr>
          <w:rFonts w:ascii="Palatino Linotype" w:eastAsia="Calibri" w:hAnsi="Palatino Linotype" w:cs="Arial"/>
          <w:color w:val="000000" w:themeColor="text1"/>
        </w:rPr>
      </w:pPr>
      <w:r w:rsidRPr="003736B1">
        <w:rPr>
          <w:rFonts w:ascii="Palatino Linotype" w:eastAsia="Calibri" w:hAnsi="Palatino Linotype" w:cs="Arial"/>
          <w:color w:val="000000" w:themeColor="text1"/>
        </w:rPr>
        <w:lastRenderedPageBreak/>
        <w:t xml:space="preserve">Así, con fundamento en lo previsto en los artículos 5, párrafos </w:t>
      </w:r>
      <w:r w:rsidRPr="003736B1">
        <w:rPr>
          <w:rFonts w:ascii="Palatino Linotype" w:hAnsi="Palatino Linotype"/>
          <w:color w:val="000000" w:themeColor="text1"/>
        </w:rPr>
        <w:t>trigésimo, trigésimo primero y trigésimo segundo</w:t>
      </w:r>
      <w:r w:rsidRPr="003736B1">
        <w:rPr>
          <w:rFonts w:ascii="Palatino Linotype" w:eastAsia="Calibri" w:hAnsi="Palatino Linotype" w:cs="Arial"/>
          <w:color w:val="000000" w:themeColor="text1"/>
        </w:rPr>
        <w:t xml:space="preserve">, fracciones IV y V de la Constitución Política del Estado Libre y Soberano de México; </w:t>
      </w:r>
      <w:r w:rsidRPr="003736B1">
        <w:rPr>
          <w:rFonts w:ascii="Palatino Linotype" w:hAnsi="Palatino Linotype" w:cs="Arial"/>
          <w:color w:val="000000" w:themeColor="text1"/>
        </w:rPr>
        <w:t>2, fracción II, 29, 36, fracciones I y II, 176, 178, 179, 181, 185 fracción I, 186 y 188</w:t>
      </w:r>
      <w:r w:rsidRPr="003736B1">
        <w:rPr>
          <w:rFonts w:ascii="Palatino Linotype" w:eastAsia="Calibri" w:hAnsi="Palatino Linotype" w:cs="Arial"/>
          <w:color w:val="000000" w:themeColor="text1"/>
        </w:rPr>
        <w:t xml:space="preserve"> de la Ley de Transparencia y Acceso a la Información Pública del Estado de México y Municipios, este Pleno: </w:t>
      </w:r>
    </w:p>
    <w:p w14:paraId="649E80D0" w14:textId="77777777" w:rsidR="00977F35" w:rsidRPr="003736B1" w:rsidRDefault="00977F35" w:rsidP="00B60092">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3736B1" w:rsidRDefault="00A23064" w:rsidP="00B60092">
      <w:pPr>
        <w:jc w:val="center"/>
        <w:rPr>
          <w:rFonts w:ascii="Palatino Linotype" w:hAnsi="Palatino Linotype"/>
          <w:b/>
          <w:color w:val="000000" w:themeColor="text1"/>
          <w:sz w:val="28"/>
        </w:rPr>
      </w:pPr>
      <w:r w:rsidRPr="003736B1">
        <w:rPr>
          <w:rFonts w:ascii="Palatino Linotype" w:hAnsi="Palatino Linotype"/>
          <w:b/>
          <w:color w:val="000000" w:themeColor="text1"/>
          <w:sz w:val="28"/>
        </w:rPr>
        <w:t>R E S U E L V E</w:t>
      </w:r>
    </w:p>
    <w:p w14:paraId="6099922F" w14:textId="77777777" w:rsidR="007A666E" w:rsidRPr="003736B1" w:rsidRDefault="007A666E" w:rsidP="00B60092">
      <w:pPr>
        <w:jc w:val="center"/>
        <w:rPr>
          <w:rFonts w:ascii="Palatino Linotype" w:hAnsi="Palatino Linotype"/>
          <w:b/>
          <w:color w:val="000000" w:themeColor="text1"/>
          <w:sz w:val="28"/>
        </w:rPr>
      </w:pPr>
    </w:p>
    <w:p w14:paraId="26559F9A" w14:textId="77777777" w:rsidR="00B971D2" w:rsidRPr="003736B1" w:rsidRDefault="00B971D2" w:rsidP="00B60092">
      <w:pPr>
        <w:widowControl w:val="0"/>
        <w:autoSpaceDE w:val="0"/>
        <w:autoSpaceDN w:val="0"/>
        <w:adjustRightInd w:val="0"/>
        <w:spacing w:line="360" w:lineRule="auto"/>
        <w:jc w:val="both"/>
        <w:rPr>
          <w:rFonts w:ascii="Palatino Linotype" w:hAnsi="Palatino Linotype"/>
          <w:b/>
        </w:rPr>
      </w:pPr>
      <w:r w:rsidRPr="003736B1">
        <w:rPr>
          <w:rFonts w:ascii="Palatino Linotype" w:hAnsi="Palatino Linotype" w:cs="Arial"/>
          <w:b/>
          <w:color w:val="000000" w:themeColor="text1"/>
          <w:sz w:val="28"/>
        </w:rPr>
        <w:t>PRIMERO.</w:t>
      </w:r>
      <w:r w:rsidRPr="003736B1">
        <w:rPr>
          <w:rFonts w:ascii="Palatino Linotype" w:hAnsi="Palatino Linotype" w:cs="Arial"/>
          <w:color w:val="000000" w:themeColor="text1"/>
        </w:rPr>
        <w:t xml:space="preserve"> Resultan </w:t>
      </w:r>
      <w:r w:rsidRPr="003736B1">
        <w:rPr>
          <w:rFonts w:ascii="Palatino Linotype" w:hAnsi="Palatino Linotype" w:cs="Arial"/>
          <w:b/>
          <w:color w:val="000000" w:themeColor="text1"/>
        </w:rPr>
        <w:t>infundadas</w:t>
      </w:r>
      <w:r w:rsidRPr="003736B1">
        <w:rPr>
          <w:rFonts w:ascii="Palatino Linotype" w:hAnsi="Palatino Linotype" w:cs="Arial"/>
          <w:color w:val="000000" w:themeColor="text1"/>
        </w:rPr>
        <w:t xml:space="preserve"> las razones o motivos de inconformidad planteadas por </w:t>
      </w:r>
      <w:r w:rsidRPr="003736B1">
        <w:rPr>
          <w:rFonts w:ascii="Palatino Linotype" w:hAnsi="Palatino Linotype" w:cs="Arial"/>
          <w:b/>
          <w:color w:val="000000"/>
          <w:lang w:eastAsia="es-MX"/>
        </w:rPr>
        <w:t>EL RECURRENTE</w:t>
      </w:r>
      <w:r w:rsidRPr="003736B1">
        <w:rPr>
          <w:rFonts w:ascii="Palatino Linotype" w:hAnsi="Palatino Linotype" w:cs="Arial"/>
          <w:color w:val="000000" w:themeColor="text1"/>
        </w:rPr>
        <w:t xml:space="preserve"> y analizadas en el Considerando </w:t>
      </w:r>
      <w:r w:rsidRPr="003736B1">
        <w:rPr>
          <w:rFonts w:ascii="Palatino Linotype" w:hAnsi="Palatino Linotype" w:cs="Arial"/>
          <w:b/>
          <w:color w:val="000000" w:themeColor="text1"/>
        </w:rPr>
        <w:t>QUINTO</w:t>
      </w:r>
      <w:r w:rsidRPr="003736B1">
        <w:rPr>
          <w:rFonts w:ascii="Palatino Linotype" w:hAnsi="Palatino Linotype" w:cs="Arial"/>
          <w:color w:val="000000" w:themeColor="text1"/>
        </w:rPr>
        <w:t xml:space="preserve"> de esta resolución.</w:t>
      </w:r>
    </w:p>
    <w:p w14:paraId="3DD89F54" w14:textId="77777777" w:rsidR="00B971D2" w:rsidRPr="003736B1" w:rsidRDefault="00B971D2" w:rsidP="00B60092">
      <w:pPr>
        <w:widowControl w:val="0"/>
        <w:autoSpaceDE w:val="0"/>
        <w:autoSpaceDN w:val="0"/>
        <w:adjustRightInd w:val="0"/>
        <w:spacing w:line="360" w:lineRule="auto"/>
        <w:jc w:val="both"/>
        <w:rPr>
          <w:rFonts w:ascii="Palatino Linotype" w:hAnsi="Palatino Linotype"/>
          <w:b/>
        </w:rPr>
      </w:pPr>
    </w:p>
    <w:p w14:paraId="3A651ED3" w14:textId="7EF301DB" w:rsidR="00B971D2" w:rsidRPr="003736B1" w:rsidRDefault="00B971D2" w:rsidP="00B60092">
      <w:pPr>
        <w:widowControl w:val="0"/>
        <w:autoSpaceDE w:val="0"/>
        <w:autoSpaceDN w:val="0"/>
        <w:adjustRightInd w:val="0"/>
        <w:spacing w:line="360" w:lineRule="auto"/>
        <w:jc w:val="both"/>
        <w:rPr>
          <w:rFonts w:ascii="Palatino Linotype" w:hAnsi="Palatino Linotype"/>
          <w:b/>
        </w:rPr>
      </w:pPr>
      <w:r w:rsidRPr="003736B1">
        <w:rPr>
          <w:rFonts w:ascii="Palatino Linotype" w:hAnsi="Palatino Linotype" w:cs="Arial"/>
          <w:b/>
          <w:color w:val="000000" w:themeColor="text1"/>
          <w:sz w:val="28"/>
        </w:rPr>
        <w:t xml:space="preserve">SEGUNDO. </w:t>
      </w:r>
      <w:r w:rsidRPr="003736B1">
        <w:rPr>
          <w:rFonts w:ascii="Palatino Linotype" w:hAnsi="Palatino Linotype"/>
          <w:color w:val="222222"/>
        </w:rPr>
        <w:t xml:space="preserve">Se </w:t>
      </w:r>
      <w:r w:rsidRPr="003736B1">
        <w:rPr>
          <w:rFonts w:ascii="Palatino Linotype" w:hAnsi="Palatino Linotype" w:cs="Arial"/>
          <w:b/>
          <w:color w:val="000000"/>
          <w:lang w:eastAsia="es-MX"/>
        </w:rPr>
        <w:t>CONFIRMA</w:t>
      </w:r>
      <w:r w:rsidRPr="003736B1">
        <w:rPr>
          <w:rFonts w:ascii="Palatino Linotype" w:hAnsi="Palatino Linotype"/>
          <w:b/>
          <w:bCs/>
          <w:color w:val="222222"/>
        </w:rPr>
        <w:t xml:space="preserve"> </w:t>
      </w:r>
      <w:r w:rsidRPr="003736B1">
        <w:rPr>
          <w:rFonts w:ascii="Palatino Linotype" w:hAnsi="Palatino Linotype"/>
          <w:color w:val="000000"/>
        </w:rPr>
        <w:t xml:space="preserve">la respuesta del </w:t>
      </w:r>
      <w:r w:rsidRPr="003736B1">
        <w:rPr>
          <w:rFonts w:ascii="Palatino Linotype" w:hAnsi="Palatino Linotype"/>
          <w:b/>
          <w:bCs/>
          <w:color w:val="000000"/>
        </w:rPr>
        <w:t xml:space="preserve">SUJETO OBLIGADO </w:t>
      </w:r>
      <w:r w:rsidRPr="003736B1">
        <w:rPr>
          <w:rFonts w:ascii="Palatino Linotype" w:hAnsi="Palatino Linotype"/>
          <w:color w:val="000000"/>
        </w:rPr>
        <w:t xml:space="preserve">otorgada a la solicitud de Acceso a la Información pública </w:t>
      </w:r>
      <w:r w:rsidRPr="003736B1">
        <w:rPr>
          <w:rFonts w:ascii="Palatino Linotype" w:hAnsi="Palatino Linotype"/>
          <w:color w:val="000000"/>
          <w:lang w:val="es-419"/>
        </w:rPr>
        <w:t xml:space="preserve">que dio origen al </w:t>
      </w:r>
      <w:r w:rsidRPr="003736B1">
        <w:rPr>
          <w:rFonts w:ascii="Palatino Linotype" w:hAnsi="Palatino Linotype"/>
          <w:color w:val="000000"/>
        </w:rPr>
        <w:t xml:space="preserve">Recurso de Revisión número </w:t>
      </w:r>
      <w:r w:rsidRPr="003736B1">
        <w:rPr>
          <w:rFonts w:ascii="Palatino Linotype" w:hAnsi="Palatino Linotype"/>
          <w:b/>
          <w:bCs/>
          <w:color w:val="000000"/>
        </w:rPr>
        <w:t>0</w:t>
      </w:r>
      <w:r w:rsidR="00B60092" w:rsidRPr="003736B1">
        <w:rPr>
          <w:rFonts w:ascii="Palatino Linotype" w:hAnsi="Palatino Linotype"/>
          <w:b/>
          <w:bCs/>
          <w:color w:val="000000"/>
        </w:rPr>
        <w:t>4037</w:t>
      </w:r>
      <w:r w:rsidRPr="003736B1">
        <w:rPr>
          <w:rFonts w:ascii="Palatino Linotype" w:hAnsi="Palatino Linotype"/>
          <w:b/>
          <w:bCs/>
          <w:color w:val="000000"/>
        </w:rPr>
        <w:t>/INFOEM/IP/RR/2022</w:t>
      </w:r>
      <w:r w:rsidRPr="003736B1">
        <w:rPr>
          <w:rFonts w:ascii="Palatino Linotype" w:hAnsi="Palatino Linotype"/>
          <w:color w:val="000000"/>
        </w:rPr>
        <w:t xml:space="preserve">, en términos del Considerando </w:t>
      </w:r>
      <w:r w:rsidRPr="003736B1">
        <w:rPr>
          <w:rFonts w:ascii="Palatino Linotype" w:hAnsi="Palatino Linotype"/>
          <w:b/>
          <w:bCs/>
          <w:color w:val="000000"/>
        </w:rPr>
        <w:t>QUINTO</w:t>
      </w:r>
      <w:r w:rsidRPr="003736B1">
        <w:rPr>
          <w:rFonts w:ascii="Palatino Linotype" w:hAnsi="Palatino Linotype"/>
          <w:color w:val="000000"/>
        </w:rPr>
        <w:t>.</w:t>
      </w:r>
    </w:p>
    <w:p w14:paraId="545C5F2A" w14:textId="77777777" w:rsidR="00B971D2" w:rsidRPr="003736B1" w:rsidRDefault="00B971D2" w:rsidP="00B60092">
      <w:pPr>
        <w:pStyle w:val="Prrafodelista"/>
        <w:spacing w:line="360" w:lineRule="auto"/>
        <w:rPr>
          <w:rFonts w:ascii="Palatino Linotype" w:hAnsi="Palatino Linotype" w:cs="Arial"/>
          <w:b/>
          <w:color w:val="000000" w:themeColor="text1"/>
          <w:sz w:val="28"/>
          <w:szCs w:val="28"/>
        </w:rPr>
      </w:pPr>
    </w:p>
    <w:p w14:paraId="76BBB847" w14:textId="77777777" w:rsidR="00B971D2" w:rsidRPr="003736B1" w:rsidRDefault="00B971D2" w:rsidP="00B60092">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3736B1">
        <w:rPr>
          <w:rFonts w:ascii="Palatino Linotype" w:hAnsi="Palatino Linotype" w:cs="Arial"/>
          <w:b/>
          <w:color w:val="000000" w:themeColor="text1"/>
          <w:sz w:val="28"/>
        </w:rPr>
        <w:t xml:space="preserve">TERCERO. </w:t>
      </w:r>
      <w:r w:rsidRPr="003736B1">
        <w:rPr>
          <w:rFonts w:ascii="Palatino Linotype" w:hAnsi="Palatino Linotype" w:cs="Arial"/>
          <w:b/>
          <w:lang w:val="es-ES_tradnl"/>
        </w:rPr>
        <w:t xml:space="preserve">Notifíquese </w:t>
      </w:r>
      <w:r w:rsidRPr="003736B1">
        <w:rPr>
          <w:rFonts w:ascii="Palatino Linotype" w:hAnsi="Palatino Linotype" w:cs="Arial"/>
          <w:lang w:val="es-ES_tradnl"/>
        </w:rPr>
        <w:t xml:space="preserve">la presente resolución </w:t>
      </w:r>
      <w:r w:rsidRPr="003736B1">
        <w:rPr>
          <w:rFonts w:ascii="Palatino Linotype" w:hAnsi="Palatino Linotype"/>
          <w:color w:val="000000" w:themeColor="text1"/>
          <w:lang w:eastAsia="es-ES_tradnl"/>
        </w:rPr>
        <w:t xml:space="preserve">mediante </w:t>
      </w:r>
      <w:r w:rsidRPr="003736B1">
        <w:rPr>
          <w:rFonts w:ascii="Palatino Linotype" w:hAnsi="Palatino Linotype" w:cs="Arial"/>
          <w:color w:val="000000" w:themeColor="text1"/>
        </w:rPr>
        <w:t>Sistema de Acceso a la Información Mexiquense</w:t>
      </w:r>
      <w:r w:rsidRPr="003736B1">
        <w:rPr>
          <w:rFonts w:ascii="Palatino Linotype" w:hAnsi="Palatino Linotype"/>
          <w:color w:val="000000" w:themeColor="text1"/>
          <w:lang w:eastAsia="es-ES_tradnl"/>
        </w:rPr>
        <w:t xml:space="preserve"> </w:t>
      </w:r>
      <w:r w:rsidRPr="003736B1">
        <w:rPr>
          <w:rFonts w:ascii="Palatino Linotype" w:hAnsi="Palatino Linotype" w:cs="Arial"/>
          <w:lang w:val="es-ES_tradnl"/>
        </w:rPr>
        <w:t xml:space="preserve">al Titular de la Unidad de Transparencia del </w:t>
      </w:r>
      <w:r w:rsidRPr="003736B1">
        <w:rPr>
          <w:rFonts w:ascii="Palatino Linotype" w:hAnsi="Palatino Linotype" w:cs="Arial"/>
          <w:b/>
          <w:lang w:val="es-ES_tradnl"/>
        </w:rPr>
        <w:t>SUJETO OBLIGADO</w:t>
      </w:r>
      <w:r w:rsidRPr="003736B1">
        <w:rPr>
          <w:rFonts w:ascii="Palatino Linotype" w:hAnsi="Palatino Linotype" w:cs="Arial"/>
          <w:lang w:val="es-ES_tradnl"/>
        </w:rPr>
        <w:t>, para su conocimiento.</w:t>
      </w:r>
    </w:p>
    <w:p w14:paraId="1A997CD2" w14:textId="77777777" w:rsidR="00B971D2" w:rsidRPr="003736B1" w:rsidRDefault="00B971D2" w:rsidP="00B60092">
      <w:pPr>
        <w:widowControl w:val="0"/>
        <w:autoSpaceDE w:val="0"/>
        <w:autoSpaceDN w:val="0"/>
        <w:adjustRightInd w:val="0"/>
        <w:spacing w:line="360" w:lineRule="auto"/>
        <w:jc w:val="both"/>
        <w:rPr>
          <w:rFonts w:ascii="Palatino Linotype" w:hAnsi="Palatino Linotype" w:cs="Arial"/>
          <w:b/>
          <w:color w:val="000000" w:themeColor="text1"/>
          <w:sz w:val="28"/>
        </w:rPr>
      </w:pPr>
    </w:p>
    <w:p w14:paraId="0D56560A" w14:textId="77777777" w:rsidR="00B971D2" w:rsidRPr="003736B1" w:rsidRDefault="00B971D2" w:rsidP="00B60092">
      <w:pPr>
        <w:spacing w:line="360" w:lineRule="auto"/>
        <w:ind w:right="49"/>
        <w:jc w:val="both"/>
        <w:rPr>
          <w:rFonts w:ascii="Palatino Linotype" w:hAnsi="Palatino Linotype" w:cs="Arial"/>
          <w:color w:val="000000" w:themeColor="text1"/>
        </w:rPr>
      </w:pPr>
      <w:r w:rsidRPr="003736B1">
        <w:rPr>
          <w:rFonts w:ascii="Palatino Linotype" w:hAnsi="Palatino Linotype" w:cs="Arial"/>
          <w:b/>
          <w:color w:val="000000" w:themeColor="text1"/>
          <w:sz w:val="28"/>
        </w:rPr>
        <w:t>CUARTO.</w:t>
      </w:r>
      <w:r w:rsidRPr="003736B1">
        <w:rPr>
          <w:rFonts w:ascii="Palatino Linotype" w:eastAsiaTheme="minorEastAsia" w:hAnsi="Palatino Linotype"/>
          <w:b/>
          <w:color w:val="222222"/>
          <w:szCs w:val="17"/>
          <w:lang w:eastAsia="es-ES_tradnl"/>
        </w:rPr>
        <w:t xml:space="preserve"> </w:t>
      </w:r>
      <w:r w:rsidRPr="003736B1">
        <w:rPr>
          <w:rFonts w:ascii="Palatino Linotype" w:hAnsi="Palatino Linotype"/>
          <w:b/>
          <w:szCs w:val="17"/>
          <w:lang w:eastAsia="es-ES_tradnl"/>
        </w:rPr>
        <w:t>Notifíquese</w:t>
      </w:r>
      <w:r w:rsidRPr="003736B1">
        <w:rPr>
          <w:rFonts w:ascii="Palatino Linotype" w:hAnsi="Palatino Linotype"/>
          <w:szCs w:val="17"/>
          <w:lang w:eastAsia="es-ES_tradnl"/>
        </w:rPr>
        <w:t xml:space="preserve"> al </w:t>
      </w:r>
      <w:r w:rsidRPr="003736B1">
        <w:rPr>
          <w:rFonts w:ascii="Palatino Linotype" w:hAnsi="Palatino Linotype"/>
          <w:b/>
        </w:rPr>
        <w:t>RECURRENTE</w:t>
      </w:r>
      <w:r w:rsidRPr="003736B1">
        <w:rPr>
          <w:rFonts w:ascii="Palatino Linotype" w:hAnsi="Palatino Linotype"/>
          <w:szCs w:val="17"/>
          <w:lang w:eastAsia="es-ES_tradnl"/>
        </w:rPr>
        <w:t xml:space="preserve"> la </w:t>
      </w:r>
      <w:r w:rsidRPr="003736B1">
        <w:rPr>
          <w:rFonts w:ascii="Palatino Linotype" w:hAnsi="Palatino Linotype" w:cs="Arial"/>
        </w:rPr>
        <w:t>presente</w:t>
      </w:r>
      <w:r w:rsidRPr="003736B1">
        <w:rPr>
          <w:rFonts w:ascii="Palatino Linotype" w:hAnsi="Palatino Linotype"/>
          <w:szCs w:val="17"/>
          <w:lang w:eastAsia="es-ES_tradnl"/>
        </w:rPr>
        <w:t xml:space="preserve"> </w:t>
      </w:r>
      <w:r w:rsidRPr="003736B1">
        <w:rPr>
          <w:rFonts w:ascii="Palatino Linotype" w:hAnsi="Palatino Linotype"/>
          <w:shd w:val="clear" w:color="auto" w:fill="FFFFFF"/>
        </w:rPr>
        <w:t xml:space="preserve">resolución </w:t>
      </w:r>
      <w:r w:rsidRPr="003736B1">
        <w:rPr>
          <w:rFonts w:ascii="Palatino Linotype" w:hAnsi="Palatino Linotype"/>
          <w:color w:val="000000" w:themeColor="text1"/>
          <w:szCs w:val="17"/>
          <w:lang w:eastAsia="es-ES_tradnl"/>
        </w:rPr>
        <w:t xml:space="preserve">vía </w:t>
      </w:r>
      <w:r w:rsidRPr="003736B1">
        <w:rPr>
          <w:rFonts w:ascii="Palatino Linotype" w:hAnsi="Palatino Linotype" w:cs="Arial"/>
          <w:color w:val="000000" w:themeColor="text1"/>
        </w:rPr>
        <w:t xml:space="preserve">Sistema de Acceso a la Información Mexiquense </w:t>
      </w:r>
      <w:r w:rsidRPr="003736B1">
        <w:rPr>
          <w:rFonts w:ascii="Palatino Linotype" w:hAnsi="Palatino Linotype" w:cs="Arial"/>
          <w:b/>
          <w:bCs/>
          <w:color w:val="000000" w:themeColor="text1"/>
        </w:rPr>
        <w:t>SAIMEX</w:t>
      </w:r>
      <w:r w:rsidRPr="003736B1">
        <w:rPr>
          <w:rFonts w:ascii="Palatino Linotype" w:hAnsi="Palatino Linotype" w:cs="Arial"/>
          <w:color w:val="000000" w:themeColor="text1"/>
        </w:rPr>
        <w:t>.</w:t>
      </w:r>
    </w:p>
    <w:p w14:paraId="442F77A1" w14:textId="77777777" w:rsidR="00B971D2" w:rsidRPr="003736B1" w:rsidRDefault="00B971D2" w:rsidP="00B60092">
      <w:pPr>
        <w:widowControl w:val="0"/>
        <w:autoSpaceDE w:val="0"/>
        <w:autoSpaceDN w:val="0"/>
        <w:adjustRightInd w:val="0"/>
        <w:spacing w:line="360" w:lineRule="auto"/>
        <w:jc w:val="both"/>
        <w:rPr>
          <w:rFonts w:ascii="Palatino Linotype" w:hAnsi="Palatino Linotype"/>
          <w:b/>
        </w:rPr>
      </w:pPr>
    </w:p>
    <w:p w14:paraId="6C0D2597" w14:textId="77777777" w:rsidR="00B971D2" w:rsidRPr="003736B1" w:rsidRDefault="00B971D2" w:rsidP="00B60092">
      <w:pPr>
        <w:widowControl w:val="0"/>
        <w:autoSpaceDE w:val="0"/>
        <w:autoSpaceDN w:val="0"/>
        <w:adjustRightInd w:val="0"/>
        <w:spacing w:line="360" w:lineRule="auto"/>
        <w:jc w:val="both"/>
        <w:rPr>
          <w:rFonts w:ascii="Palatino Linotype" w:hAnsi="Palatino Linotype"/>
          <w:b/>
        </w:rPr>
      </w:pPr>
      <w:r w:rsidRPr="003736B1">
        <w:rPr>
          <w:rFonts w:ascii="Palatino Linotype" w:hAnsi="Palatino Linotype" w:cs="Arial"/>
          <w:b/>
          <w:color w:val="000000" w:themeColor="text1"/>
          <w:sz w:val="28"/>
        </w:rPr>
        <w:lastRenderedPageBreak/>
        <w:t>QUINTO.</w:t>
      </w:r>
      <w:r w:rsidRPr="003736B1">
        <w:rPr>
          <w:rFonts w:ascii="Palatino Linotype" w:hAnsi="Palatino Linotype"/>
          <w:b/>
          <w:szCs w:val="17"/>
          <w:lang w:eastAsia="es-ES_tradnl"/>
        </w:rPr>
        <w:t xml:space="preserve"> Hágase</w:t>
      </w:r>
      <w:r w:rsidRPr="003736B1">
        <w:rPr>
          <w:rFonts w:ascii="Palatino Linotype" w:hAnsi="Palatino Linotype"/>
          <w:szCs w:val="17"/>
          <w:lang w:eastAsia="es-ES_tradnl"/>
        </w:rPr>
        <w:t xml:space="preserve"> </w:t>
      </w:r>
      <w:r w:rsidRPr="003736B1">
        <w:rPr>
          <w:rFonts w:ascii="Palatino Linotype" w:hAnsi="Palatino Linotype"/>
          <w:b/>
          <w:szCs w:val="17"/>
          <w:lang w:eastAsia="es-ES_tradnl"/>
        </w:rPr>
        <w:t>del conocimiento</w:t>
      </w:r>
      <w:r w:rsidRPr="003736B1">
        <w:rPr>
          <w:rFonts w:ascii="Palatino Linotype" w:hAnsi="Palatino Linotype"/>
          <w:szCs w:val="17"/>
          <w:lang w:eastAsia="es-ES_tradnl"/>
        </w:rPr>
        <w:t xml:space="preserve"> </w:t>
      </w:r>
      <w:r w:rsidRPr="003736B1">
        <w:rPr>
          <w:rFonts w:ascii="Palatino Linotype" w:hAnsi="Palatino Linotype"/>
        </w:rPr>
        <w:t>del</w:t>
      </w:r>
      <w:r w:rsidRPr="003736B1">
        <w:rPr>
          <w:rFonts w:ascii="Palatino Linotype" w:hAnsi="Palatino Linotype" w:cs="Arial"/>
          <w:b/>
        </w:rPr>
        <w:t xml:space="preserve"> RECURRENTE</w:t>
      </w:r>
      <w:r w:rsidRPr="003736B1">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4F680458" w14:textId="77777777" w:rsidR="00B971D2" w:rsidRPr="003736B1" w:rsidRDefault="00B971D2" w:rsidP="00B60092">
      <w:pPr>
        <w:spacing w:line="360" w:lineRule="auto"/>
        <w:jc w:val="both"/>
        <w:rPr>
          <w:rFonts w:ascii="Palatino Linotype" w:hAnsi="Palatino Linotype" w:cs="Arial"/>
          <w:b/>
          <w:color w:val="000000" w:themeColor="text1"/>
          <w:sz w:val="28"/>
          <w:szCs w:val="28"/>
        </w:rPr>
      </w:pPr>
    </w:p>
    <w:p w14:paraId="647B92C9" w14:textId="77777777" w:rsidR="00B971D2" w:rsidRPr="003736B1" w:rsidRDefault="00B971D2" w:rsidP="00B60092">
      <w:pPr>
        <w:spacing w:line="360" w:lineRule="auto"/>
        <w:ind w:right="49"/>
        <w:jc w:val="both"/>
        <w:rPr>
          <w:rFonts w:ascii="Palatino Linotype" w:hAnsi="Palatino Linotype"/>
          <w:color w:val="222222"/>
          <w:lang w:val="es-ES" w:eastAsia="es-ES_tradnl"/>
        </w:rPr>
      </w:pPr>
      <w:r w:rsidRPr="003736B1">
        <w:rPr>
          <w:rFonts w:ascii="Palatino Linotype" w:hAnsi="Palatino Linotype"/>
          <w:color w:val="222222"/>
          <w:lang w:val="es-ES" w:eastAsia="es-ES_tradnl"/>
        </w:rPr>
        <w:t xml:space="preserve">Se dejan a salvo los de derechos del </w:t>
      </w:r>
      <w:r w:rsidRPr="003736B1">
        <w:rPr>
          <w:rFonts w:ascii="Palatino Linotype" w:hAnsi="Palatino Linotype"/>
          <w:b/>
          <w:color w:val="222222"/>
          <w:lang w:val="es-ES" w:eastAsia="es-ES_tradnl"/>
        </w:rPr>
        <w:t>RECURRENTE</w:t>
      </w:r>
      <w:r w:rsidRPr="003736B1">
        <w:rPr>
          <w:rFonts w:ascii="Palatino Linotype" w:hAnsi="Palatino Linotype"/>
          <w:color w:val="222222"/>
          <w:lang w:val="es-ES" w:eastAsia="es-ES_tradnl"/>
        </w:rPr>
        <w:t xml:space="preserve"> a fin de que formule las solicitudes que a su derecho convengan.</w:t>
      </w:r>
    </w:p>
    <w:p w14:paraId="71EC153C" w14:textId="77777777" w:rsidR="004F0BCC" w:rsidRPr="003736B1" w:rsidRDefault="004F0BCC" w:rsidP="00B60092">
      <w:pPr>
        <w:spacing w:line="360" w:lineRule="auto"/>
        <w:jc w:val="both"/>
        <w:rPr>
          <w:rFonts w:ascii="Palatino Linotype" w:hAnsi="Palatino Linotype" w:cs="Arial"/>
          <w:b/>
          <w:color w:val="000000" w:themeColor="text1"/>
          <w:sz w:val="28"/>
          <w:szCs w:val="28"/>
        </w:rPr>
      </w:pPr>
    </w:p>
    <w:p w14:paraId="16BA0B93" w14:textId="77777777" w:rsidR="003736B1" w:rsidRPr="003736B1" w:rsidRDefault="003736B1" w:rsidP="003736B1">
      <w:pPr>
        <w:widowControl w:val="0"/>
        <w:autoSpaceDE w:val="0"/>
        <w:autoSpaceDN w:val="0"/>
        <w:adjustRightInd w:val="0"/>
        <w:spacing w:line="360" w:lineRule="auto"/>
        <w:jc w:val="both"/>
        <w:rPr>
          <w:rFonts w:ascii="Palatino Linotype" w:hAnsi="Palatino Linotype" w:cs="Arial"/>
          <w:color w:val="000000" w:themeColor="text1"/>
        </w:rPr>
      </w:pPr>
      <w:r w:rsidRPr="003736B1">
        <w:rPr>
          <w:rFonts w:ascii="Palatino Linotype" w:hAnsi="Palatino Linotype" w:cs="Arial"/>
          <w:color w:val="000000" w:themeColor="text1"/>
        </w:rPr>
        <w:t xml:space="preserve">ASÍ LO RESUELVE, POR </w:t>
      </w:r>
      <w:r w:rsidRPr="003736B1">
        <w:rPr>
          <w:rFonts w:ascii="Palatino Linotype" w:hAnsi="Palatino Linotype" w:cs="Arial"/>
          <w:color w:val="000000" w:themeColor="text1"/>
          <w:lang w:val="es-419"/>
        </w:rPr>
        <w:t>UNANIMIDAD</w:t>
      </w:r>
      <w:r w:rsidRPr="003736B1">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TRECE DE</w:t>
      </w:r>
      <w:r w:rsidRPr="003736B1">
        <w:rPr>
          <w:rFonts w:ascii="Palatino Linotype" w:hAnsi="Palatino Linotype" w:cs="Arial"/>
          <w:color w:val="000000" w:themeColor="text1"/>
          <w:lang w:val="es-419"/>
        </w:rPr>
        <w:t xml:space="preserve"> </w:t>
      </w:r>
      <w:r w:rsidRPr="003736B1">
        <w:rPr>
          <w:rFonts w:ascii="Palatino Linotype" w:hAnsi="Palatino Linotype" w:cs="Arial"/>
          <w:color w:val="000000" w:themeColor="text1"/>
        </w:rPr>
        <w:t xml:space="preserve">JULIO DE DOS MIL VEINTIDÓS, ANTE EL SECRETARIO TÉCNICO DEL PLENO, ALEXIS TAPIA RAMÍREZ. </w:t>
      </w:r>
    </w:p>
    <w:p w14:paraId="04F03219" w14:textId="77777777" w:rsidR="000D3B49" w:rsidRPr="003736B1" w:rsidRDefault="000D3B49" w:rsidP="00B60092">
      <w:pPr>
        <w:widowControl w:val="0"/>
        <w:autoSpaceDE w:val="0"/>
        <w:autoSpaceDN w:val="0"/>
        <w:adjustRightInd w:val="0"/>
        <w:spacing w:line="360" w:lineRule="auto"/>
        <w:jc w:val="both"/>
        <w:rPr>
          <w:rFonts w:ascii="Palatino Linotype" w:hAnsi="Palatino Linotype"/>
          <w:color w:val="000000" w:themeColor="text1"/>
          <w:sz w:val="16"/>
          <w:szCs w:val="16"/>
        </w:rPr>
      </w:pPr>
      <w:r w:rsidRPr="003736B1">
        <w:rPr>
          <w:rFonts w:ascii="Palatino Linotype" w:hAnsi="Palatino Linotype"/>
          <w:color w:val="000000" w:themeColor="text1"/>
          <w:sz w:val="16"/>
          <w:szCs w:val="16"/>
        </w:rPr>
        <w:t>SCMM/BLA/DEMF/RPG</w:t>
      </w:r>
    </w:p>
    <w:p w14:paraId="1C5CD08B" w14:textId="741C15D5" w:rsidR="00EE52D0" w:rsidRPr="00B60092" w:rsidRDefault="00E16DE8" w:rsidP="00B60092">
      <w:pPr>
        <w:spacing w:line="360" w:lineRule="auto"/>
        <w:rPr>
          <w:rFonts w:ascii="Palatino Linotype" w:hAnsi="Palatino Linotype"/>
          <w:color w:val="000000" w:themeColor="text1"/>
        </w:rPr>
      </w:pPr>
      <w:r w:rsidRPr="00B60092">
        <w:rPr>
          <w:rFonts w:ascii="Palatino Linotype" w:hAnsi="Palatino Linotype"/>
          <w:color w:val="000000" w:themeColor="text1"/>
        </w:rPr>
        <w:br w:type="page"/>
      </w:r>
    </w:p>
    <w:sectPr w:rsidR="00EE52D0" w:rsidRPr="00B60092"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9927B" w14:textId="77777777" w:rsidR="00F15AED" w:rsidRDefault="00F15AED" w:rsidP="00C80F8C">
      <w:r>
        <w:separator/>
      </w:r>
    </w:p>
  </w:endnote>
  <w:endnote w:type="continuationSeparator" w:id="0">
    <w:p w14:paraId="3051E839" w14:textId="77777777" w:rsidR="00F15AED" w:rsidRDefault="00F15AE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55F59" w:rsidRPr="0010196A" w:rsidRDefault="00E55F5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31C4F">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31C4F">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55F59" w:rsidRPr="0010196A" w:rsidRDefault="00E55F5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31C4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31C4F">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B9A27" w14:textId="77777777" w:rsidR="00F15AED" w:rsidRDefault="00F15AED" w:rsidP="00C80F8C">
      <w:r>
        <w:separator/>
      </w:r>
    </w:p>
  </w:footnote>
  <w:footnote w:type="continuationSeparator" w:id="0">
    <w:p w14:paraId="24F07954" w14:textId="77777777" w:rsidR="00F15AED" w:rsidRDefault="00F15AED" w:rsidP="00C80F8C">
      <w:r>
        <w:continuationSeparator/>
      </w:r>
    </w:p>
  </w:footnote>
  <w:footnote w:id="1">
    <w:p w14:paraId="13D3A63E" w14:textId="77777777" w:rsidR="000E3090" w:rsidRDefault="000E3090" w:rsidP="000E3090">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55F59" w:rsidRDefault="00F15AE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E55F59" w:rsidRPr="0010196A" w:rsidRDefault="00E55F59"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E55F59" w:rsidRPr="008F2CCC" w14:paraId="1F097D8A" w14:textId="77777777" w:rsidTr="005F31DE">
      <w:tc>
        <w:tcPr>
          <w:tcW w:w="2977" w:type="dxa"/>
          <w:vMerge w:val="restart"/>
        </w:tcPr>
        <w:p w14:paraId="1F780A0C" w14:textId="1EFF25F4" w:rsidR="00E55F59" w:rsidRPr="008F2CCC" w:rsidRDefault="00E55F5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E55F59" w:rsidRPr="00664658" w:rsidRDefault="00E55F5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3CC96278" w:rsidR="00E55F59" w:rsidRPr="00664658" w:rsidRDefault="00E55F59" w:rsidP="00B91CA5">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4037</w:t>
          </w:r>
          <w:r w:rsidRPr="00A9204E">
            <w:rPr>
              <w:rFonts w:ascii="Palatino Linotype" w:hAnsi="Palatino Linotype"/>
              <w:b/>
              <w:sz w:val="22"/>
              <w:szCs w:val="22"/>
              <w:lang w:val="es-ES_tradnl"/>
            </w:rPr>
            <w:t>/INFOEM/IP/RR/2022</w:t>
          </w:r>
        </w:p>
      </w:tc>
    </w:tr>
    <w:tr w:rsidR="00E55F59" w:rsidRPr="008F2CCC" w14:paraId="049677A3" w14:textId="77777777" w:rsidTr="005F31DE">
      <w:tc>
        <w:tcPr>
          <w:tcW w:w="2977" w:type="dxa"/>
          <w:vMerge/>
        </w:tcPr>
        <w:p w14:paraId="4A21EAC1" w14:textId="5C1F145E" w:rsidR="00E55F59" w:rsidRPr="008F2CCC" w:rsidRDefault="00E55F59" w:rsidP="003D4885">
          <w:pPr>
            <w:rPr>
              <w:rFonts w:ascii="Palatino Linotype" w:hAnsi="Palatino Linotype"/>
              <w:b/>
              <w:sz w:val="22"/>
              <w:szCs w:val="22"/>
              <w:lang w:val="es-ES_tradnl"/>
            </w:rPr>
          </w:pPr>
        </w:p>
      </w:tc>
      <w:tc>
        <w:tcPr>
          <w:tcW w:w="2552" w:type="dxa"/>
          <w:shd w:val="clear" w:color="auto" w:fill="auto"/>
        </w:tcPr>
        <w:p w14:paraId="1237BCDE" w14:textId="77777777" w:rsidR="00E55F59" w:rsidRPr="00664658" w:rsidRDefault="00E55F59"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783C6717" w:rsidR="00E55F59" w:rsidRPr="00D41D47" w:rsidRDefault="00E55F59" w:rsidP="00B23C65">
          <w:pPr>
            <w:jc w:val="both"/>
            <w:rPr>
              <w:rFonts w:ascii="Palatino Linotype" w:hAnsi="Palatino Linotype"/>
              <w:b/>
              <w:sz w:val="22"/>
              <w:szCs w:val="22"/>
              <w:lang w:val="es-ES_tradnl"/>
            </w:rPr>
          </w:pPr>
          <w:r w:rsidRPr="00B91CA5">
            <w:rPr>
              <w:rFonts w:ascii="Palatino Linotype" w:hAnsi="Palatino Linotype"/>
              <w:b/>
              <w:sz w:val="22"/>
              <w:szCs w:val="22"/>
              <w:lang w:val="es-ES_tradnl"/>
            </w:rPr>
            <w:t>Organismo Público Descentralizado para la Prestación de Los Servicios de Agua Potable Alcantarillado y Saneamiento del Municipio de Lerma</w:t>
          </w:r>
        </w:p>
      </w:tc>
    </w:tr>
    <w:tr w:rsidR="00E55F59" w:rsidRPr="008F2CCC" w14:paraId="72CD087D" w14:textId="77777777" w:rsidTr="005F31DE">
      <w:trPr>
        <w:trHeight w:val="228"/>
      </w:trPr>
      <w:tc>
        <w:tcPr>
          <w:tcW w:w="2977" w:type="dxa"/>
          <w:vMerge/>
        </w:tcPr>
        <w:p w14:paraId="1B78656F" w14:textId="01E6F6F6" w:rsidR="00E55F59" w:rsidRPr="008F2CCC" w:rsidRDefault="00E55F59" w:rsidP="003D4885">
          <w:pPr>
            <w:rPr>
              <w:rFonts w:ascii="Palatino Linotype" w:hAnsi="Palatino Linotype"/>
              <w:b/>
              <w:sz w:val="22"/>
              <w:szCs w:val="22"/>
              <w:lang w:val="es-ES_tradnl"/>
            </w:rPr>
          </w:pPr>
        </w:p>
      </w:tc>
      <w:tc>
        <w:tcPr>
          <w:tcW w:w="2552" w:type="dxa"/>
          <w:shd w:val="clear" w:color="auto" w:fill="auto"/>
        </w:tcPr>
        <w:p w14:paraId="74D81628" w14:textId="05FE44B5" w:rsidR="00E55F59" w:rsidRPr="00664658" w:rsidRDefault="00E55F59"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E55F59" w:rsidRPr="00664658" w:rsidRDefault="00E55F59"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55F59" w:rsidRPr="0010196A" w:rsidRDefault="00E55F5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E55F59" w:rsidRPr="0010196A" w:rsidRDefault="00F15AE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E55F59" w:rsidRPr="008F2CCC" w14:paraId="6ABABA57" w14:textId="77777777" w:rsidTr="005F31DE">
      <w:tc>
        <w:tcPr>
          <w:tcW w:w="4253" w:type="dxa"/>
          <w:vMerge w:val="restart"/>
          <w:shd w:val="clear" w:color="auto" w:fill="auto"/>
        </w:tcPr>
        <w:p w14:paraId="6AA376CC" w14:textId="139DA696" w:rsidR="00E55F59" w:rsidRPr="008F2CCC" w:rsidRDefault="00E55F59"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E55F59" w:rsidRPr="008F2CCC" w:rsidRDefault="00E55F59"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7582C54B" w:rsidR="00E55F59" w:rsidRPr="008F2CCC" w:rsidRDefault="00E55F59" w:rsidP="00B91CA5">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4037</w:t>
          </w:r>
          <w:r w:rsidRPr="00A9204E">
            <w:rPr>
              <w:rFonts w:ascii="Palatino Linotype" w:hAnsi="Palatino Linotype"/>
              <w:b/>
              <w:sz w:val="22"/>
              <w:szCs w:val="22"/>
              <w:lang w:val="es-ES_tradnl"/>
            </w:rPr>
            <w:t>/INFOEM/IP/RR/2022</w:t>
          </w:r>
        </w:p>
      </w:tc>
    </w:tr>
    <w:tr w:rsidR="00E55F59" w:rsidRPr="008F2CCC" w14:paraId="3B45FB53" w14:textId="77777777" w:rsidTr="005F31DE">
      <w:tc>
        <w:tcPr>
          <w:tcW w:w="4253" w:type="dxa"/>
          <w:vMerge/>
          <w:shd w:val="clear" w:color="auto" w:fill="auto"/>
        </w:tcPr>
        <w:p w14:paraId="188B82EF" w14:textId="77777777" w:rsidR="00E55F59" w:rsidRPr="008F2CCC" w:rsidRDefault="00E55F59" w:rsidP="007A5836">
          <w:pPr>
            <w:rPr>
              <w:rFonts w:ascii="Palatino Linotype" w:hAnsi="Palatino Linotype"/>
              <w:b/>
              <w:sz w:val="22"/>
              <w:szCs w:val="22"/>
              <w:lang w:val="es-ES_tradnl"/>
            </w:rPr>
          </w:pPr>
        </w:p>
      </w:tc>
      <w:tc>
        <w:tcPr>
          <w:tcW w:w="2552" w:type="dxa"/>
          <w:shd w:val="clear" w:color="auto" w:fill="auto"/>
        </w:tcPr>
        <w:p w14:paraId="3B2AD0CF" w14:textId="77777777" w:rsidR="00E55F59" w:rsidRPr="008F2CCC" w:rsidRDefault="00E55F59"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1DDBFB0E" w:rsidR="00E55F59" w:rsidRPr="005E0D87" w:rsidRDefault="00E31C4F" w:rsidP="00D66460">
          <w:pPr>
            <w:jc w:val="both"/>
            <w:rPr>
              <w:rFonts w:ascii="Arial" w:hAnsi="Arial" w:cs="Arial"/>
              <w:b/>
              <w:bCs/>
              <w:sz w:val="15"/>
              <w:szCs w:val="15"/>
            </w:rPr>
          </w:pPr>
          <w:r>
            <w:rPr>
              <w:rFonts w:ascii="Palatino Linotype" w:hAnsi="Palatino Linotype"/>
              <w:b/>
              <w:sz w:val="22"/>
              <w:szCs w:val="22"/>
              <w:lang w:val="es-ES_tradnl"/>
            </w:rPr>
            <w:t xml:space="preserve">XXXXXX XXXXXXXX </w:t>
          </w:r>
          <w:proofErr w:type="spellStart"/>
          <w:r>
            <w:rPr>
              <w:rFonts w:ascii="Palatino Linotype" w:hAnsi="Palatino Linotype"/>
              <w:b/>
              <w:sz w:val="22"/>
              <w:szCs w:val="22"/>
              <w:lang w:val="es-ES_tradnl"/>
            </w:rPr>
            <w:t>XXXXXXXX</w:t>
          </w:r>
          <w:proofErr w:type="spellEnd"/>
        </w:p>
      </w:tc>
    </w:tr>
    <w:tr w:rsidR="00E55F59" w:rsidRPr="00B91CA5" w14:paraId="28A493EB" w14:textId="77777777" w:rsidTr="005F31DE">
      <w:trPr>
        <w:trHeight w:val="228"/>
      </w:trPr>
      <w:tc>
        <w:tcPr>
          <w:tcW w:w="4253" w:type="dxa"/>
          <w:vMerge/>
          <w:shd w:val="clear" w:color="auto" w:fill="auto"/>
        </w:tcPr>
        <w:p w14:paraId="06C77D31" w14:textId="77777777" w:rsidR="00E55F59" w:rsidRPr="008F2CCC" w:rsidRDefault="00E55F59" w:rsidP="007A5836">
          <w:pPr>
            <w:rPr>
              <w:rFonts w:ascii="Palatino Linotype" w:hAnsi="Palatino Linotype"/>
              <w:b/>
              <w:sz w:val="22"/>
              <w:szCs w:val="22"/>
              <w:lang w:val="es-ES_tradnl"/>
            </w:rPr>
          </w:pPr>
        </w:p>
      </w:tc>
      <w:tc>
        <w:tcPr>
          <w:tcW w:w="2552" w:type="dxa"/>
          <w:shd w:val="clear" w:color="auto" w:fill="auto"/>
        </w:tcPr>
        <w:p w14:paraId="2E1A72B4" w14:textId="77777777" w:rsidR="00E55F59" w:rsidRPr="008F2CCC" w:rsidRDefault="00E55F59"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38AF4BF5" w:rsidR="00E55F59" w:rsidRPr="00B91CA5" w:rsidRDefault="00E55F59" w:rsidP="00C500A5">
          <w:pPr>
            <w:jc w:val="both"/>
            <w:rPr>
              <w:rFonts w:ascii="Palatino Linotype" w:hAnsi="Palatino Linotype"/>
              <w:b/>
              <w:sz w:val="22"/>
              <w:szCs w:val="22"/>
              <w:lang w:val="es-ES_tradnl"/>
            </w:rPr>
          </w:pPr>
          <w:r w:rsidRPr="00B91CA5">
            <w:rPr>
              <w:rFonts w:ascii="Palatino Linotype" w:hAnsi="Palatino Linotype"/>
              <w:b/>
              <w:sz w:val="22"/>
              <w:szCs w:val="22"/>
              <w:lang w:val="es-ES_tradnl"/>
            </w:rPr>
            <w:t>Organismo Público Descentralizado para la Prestación de Los Servicios de Agua Potable Alcantarillado y Saneamiento del Municipio de Lerma</w:t>
          </w:r>
        </w:p>
      </w:tc>
    </w:tr>
    <w:tr w:rsidR="00E55F59" w:rsidRPr="008F2CCC" w14:paraId="0F114FF0" w14:textId="77777777" w:rsidTr="005F31DE">
      <w:tc>
        <w:tcPr>
          <w:tcW w:w="4253" w:type="dxa"/>
          <w:vMerge/>
          <w:shd w:val="clear" w:color="auto" w:fill="auto"/>
        </w:tcPr>
        <w:p w14:paraId="4CCB64BA" w14:textId="77777777" w:rsidR="00E55F59" w:rsidRPr="008F2CCC" w:rsidRDefault="00E55F59" w:rsidP="00A2780F">
          <w:pPr>
            <w:rPr>
              <w:rFonts w:ascii="Palatino Linotype" w:hAnsi="Palatino Linotype"/>
              <w:b/>
              <w:sz w:val="22"/>
              <w:szCs w:val="22"/>
              <w:lang w:val="es-ES_tradnl"/>
            </w:rPr>
          </w:pPr>
        </w:p>
      </w:tc>
      <w:tc>
        <w:tcPr>
          <w:tcW w:w="2552" w:type="dxa"/>
          <w:shd w:val="clear" w:color="auto" w:fill="auto"/>
        </w:tcPr>
        <w:p w14:paraId="31E422EA" w14:textId="0B158FD7" w:rsidR="00E55F59" w:rsidRPr="008F2CCC" w:rsidRDefault="00E55F59"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E55F59" w:rsidRPr="008F2CCC" w:rsidRDefault="00E55F5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E55F59" w:rsidRPr="0010196A" w:rsidRDefault="00E55F5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435D2"/>
    <w:multiLevelType w:val="hybridMultilevel"/>
    <w:tmpl w:val="09205B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4FD3FCF"/>
    <w:multiLevelType w:val="hybridMultilevel"/>
    <w:tmpl w:val="353C9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7102036"/>
    <w:multiLevelType w:val="hybridMultilevel"/>
    <w:tmpl w:val="F4786B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D69332B"/>
    <w:multiLevelType w:val="hybridMultilevel"/>
    <w:tmpl w:val="B4665C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73EE48A3"/>
    <w:multiLevelType w:val="hybridMultilevel"/>
    <w:tmpl w:val="B4665C7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3"/>
  </w:num>
  <w:num w:numId="2">
    <w:abstractNumId w:val="1"/>
  </w:num>
  <w:num w:numId="3">
    <w:abstractNumId w:val="4"/>
  </w:num>
  <w:num w:numId="4">
    <w:abstractNumId w:val="2"/>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AFD"/>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308"/>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6D8"/>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B49"/>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090"/>
    <w:rsid w:val="000E38D1"/>
    <w:rsid w:val="000E3C5C"/>
    <w:rsid w:val="000E46D9"/>
    <w:rsid w:val="000E558F"/>
    <w:rsid w:val="000E5592"/>
    <w:rsid w:val="000E5C93"/>
    <w:rsid w:val="000E6341"/>
    <w:rsid w:val="000E68DA"/>
    <w:rsid w:val="000E6C51"/>
    <w:rsid w:val="000E7182"/>
    <w:rsid w:val="000E71A3"/>
    <w:rsid w:val="000E72D5"/>
    <w:rsid w:val="000E74AC"/>
    <w:rsid w:val="000F0CB4"/>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3E8D"/>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B6"/>
    <w:rsid w:val="00140BE0"/>
    <w:rsid w:val="00140FA7"/>
    <w:rsid w:val="001419FB"/>
    <w:rsid w:val="00141EE7"/>
    <w:rsid w:val="001425F5"/>
    <w:rsid w:val="001430DE"/>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71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61C"/>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0501"/>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1EC2"/>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6AA"/>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30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27"/>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0D9C"/>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29A2"/>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630"/>
    <w:rsid w:val="003736B1"/>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B0B"/>
    <w:rsid w:val="003A7F6E"/>
    <w:rsid w:val="003B0016"/>
    <w:rsid w:val="003B0C64"/>
    <w:rsid w:val="003B0D68"/>
    <w:rsid w:val="003B211C"/>
    <w:rsid w:val="003B2660"/>
    <w:rsid w:val="003B28B7"/>
    <w:rsid w:val="003B31F4"/>
    <w:rsid w:val="003B3B43"/>
    <w:rsid w:val="003B402D"/>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482"/>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2EEA"/>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396"/>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39D"/>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16D2"/>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929"/>
    <w:rsid w:val="004E3C1C"/>
    <w:rsid w:val="004E4332"/>
    <w:rsid w:val="004E49DF"/>
    <w:rsid w:val="004E54B5"/>
    <w:rsid w:val="004E5727"/>
    <w:rsid w:val="004E5A11"/>
    <w:rsid w:val="004E5C45"/>
    <w:rsid w:val="004E6445"/>
    <w:rsid w:val="004E66B3"/>
    <w:rsid w:val="004E6C22"/>
    <w:rsid w:val="004E7738"/>
    <w:rsid w:val="004E7E86"/>
    <w:rsid w:val="004E7F4E"/>
    <w:rsid w:val="004F00D5"/>
    <w:rsid w:val="004F033F"/>
    <w:rsid w:val="004F08E9"/>
    <w:rsid w:val="004F0AA1"/>
    <w:rsid w:val="004F0BCC"/>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79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2F9"/>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67"/>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5F77D1"/>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2EEB"/>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DB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48C"/>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287"/>
    <w:rsid w:val="00782558"/>
    <w:rsid w:val="007826FA"/>
    <w:rsid w:val="00782C2E"/>
    <w:rsid w:val="00782CD2"/>
    <w:rsid w:val="007830CE"/>
    <w:rsid w:val="00783C62"/>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2A3"/>
    <w:rsid w:val="007943FF"/>
    <w:rsid w:val="00794540"/>
    <w:rsid w:val="00794939"/>
    <w:rsid w:val="00795322"/>
    <w:rsid w:val="00795DB8"/>
    <w:rsid w:val="00796094"/>
    <w:rsid w:val="00797B84"/>
    <w:rsid w:val="00797B98"/>
    <w:rsid w:val="007A059E"/>
    <w:rsid w:val="007A09B0"/>
    <w:rsid w:val="007A1374"/>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0B2"/>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1FA"/>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138"/>
    <w:rsid w:val="00920678"/>
    <w:rsid w:val="00920947"/>
    <w:rsid w:val="00922191"/>
    <w:rsid w:val="0092226E"/>
    <w:rsid w:val="009224D0"/>
    <w:rsid w:val="00922BAC"/>
    <w:rsid w:val="00922EE0"/>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18F0"/>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288"/>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BC5"/>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474"/>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6DC"/>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5F19"/>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6E2"/>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52A"/>
    <w:rsid w:val="00B24DBF"/>
    <w:rsid w:val="00B2544D"/>
    <w:rsid w:val="00B257FC"/>
    <w:rsid w:val="00B259C8"/>
    <w:rsid w:val="00B2622D"/>
    <w:rsid w:val="00B2681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6A"/>
    <w:rsid w:val="00B551A5"/>
    <w:rsid w:val="00B551B4"/>
    <w:rsid w:val="00B55972"/>
    <w:rsid w:val="00B55BF1"/>
    <w:rsid w:val="00B56218"/>
    <w:rsid w:val="00B57D62"/>
    <w:rsid w:val="00B57E2A"/>
    <w:rsid w:val="00B57FE5"/>
    <w:rsid w:val="00B60092"/>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1CA5"/>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1D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476"/>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2DC6"/>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312"/>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0A5"/>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8DB"/>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1EB"/>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4FB8"/>
    <w:rsid w:val="00CC5104"/>
    <w:rsid w:val="00CC52FF"/>
    <w:rsid w:val="00CC53DC"/>
    <w:rsid w:val="00CC5472"/>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0FBF"/>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A8B"/>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ABF"/>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BF6"/>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5A2"/>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619"/>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CB5"/>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C4F"/>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8F5"/>
    <w:rsid w:val="00E45A0A"/>
    <w:rsid w:val="00E45CF9"/>
    <w:rsid w:val="00E45EB3"/>
    <w:rsid w:val="00E463ED"/>
    <w:rsid w:val="00E468BF"/>
    <w:rsid w:val="00E469B0"/>
    <w:rsid w:val="00E46C91"/>
    <w:rsid w:val="00E46EAF"/>
    <w:rsid w:val="00E4702B"/>
    <w:rsid w:val="00E4735C"/>
    <w:rsid w:val="00E4754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C0B"/>
    <w:rsid w:val="00E55F59"/>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024"/>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493"/>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5DA2"/>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C7FEE"/>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37E"/>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256"/>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B62"/>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AED"/>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5433"/>
    <w:rsid w:val="00F369F8"/>
    <w:rsid w:val="00F3712D"/>
    <w:rsid w:val="00F371E5"/>
    <w:rsid w:val="00F37384"/>
    <w:rsid w:val="00F40701"/>
    <w:rsid w:val="00F407CB"/>
    <w:rsid w:val="00F408A1"/>
    <w:rsid w:val="00F408E3"/>
    <w:rsid w:val="00F40912"/>
    <w:rsid w:val="00F413DE"/>
    <w:rsid w:val="00F41917"/>
    <w:rsid w:val="00F42B13"/>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B2"/>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A1F"/>
    <w:rsid w:val="00F7024E"/>
    <w:rsid w:val="00F705FE"/>
    <w:rsid w:val="00F70754"/>
    <w:rsid w:val="00F70D8D"/>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AC6"/>
    <w:rsid w:val="00F82D95"/>
    <w:rsid w:val="00F836A2"/>
    <w:rsid w:val="00F836BA"/>
    <w:rsid w:val="00F83D96"/>
    <w:rsid w:val="00F83EA1"/>
    <w:rsid w:val="00F842A4"/>
    <w:rsid w:val="00F84760"/>
    <w:rsid w:val="00F84FBE"/>
    <w:rsid w:val="00F8531B"/>
    <w:rsid w:val="00F8561A"/>
    <w:rsid w:val="00F858F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9756A"/>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817"/>
    <w:rsid w:val="00FC5C23"/>
    <w:rsid w:val="00FC63D5"/>
    <w:rsid w:val="00FC6528"/>
    <w:rsid w:val="00FC6581"/>
    <w:rsid w:val="00FC675E"/>
    <w:rsid w:val="00FC682F"/>
    <w:rsid w:val="00FC6BD0"/>
    <w:rsid w:val="00FC7DF3"/>
    <w:rsid w:val="00FD0744"/>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61C"/>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467328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3812905">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4870480">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50619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1245017">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76425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699402455">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000775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063238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391400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0661063">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3337542">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5737262">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5992161">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69583170">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20958520">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851960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47792840">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610197">
      <w:bodyDiv w:val="1"/>
      <w:marLeft w:val="0"/>
      <w:marRight w:val="0"/>
      <w:marTop w:val="0"/>
      <w:marBottom w:val="0"/>
      <w:divBdr>
        <w:top w:val="none" w:sz="0" w:space="0" w:color="auto"/>
        <w:left w:val="none" w:sz="0" w:space="0" w:color="auto"/>
        <w:bottom w:val="none" w:sz="0" w:space="0" w:color="auto"/>
        <w:right w:val="none" w:sz="0" w:space="0" w:color="auto"/>
      </w:divBdr>
      <w:divsChild>
        <w:div w:id="1892300521">
          <w:marLeft w:val="0"/>
          <w:marRight w:val="0"/>
          <w:marTop w:val="0"/>
          <w:marBottom w:val="0"/>
          <w:divBdr>
            <w:top w:val="none" w:sz="0" w:space="0" w:color="auto"/>
            <w:left w:val="none" w:sz="0" w:space="0" w:color="auto"/>
            <w:bottom w:val="none" w:sz="0" w:space="0" w:color="auto"/>
            <w:right w:val="none" w:sz="0" w:space="0" w:color="auto"/>
          </w:divBdr>
        </w:div>
        <w:div w:id="1409377193">
          <w:marLeft w:val="0"/>
          <w:marRight w:val="0"/>
          <w:marTop w:val="0"/>
          <w:marBottom w:val="0"/>
          <w:divBdr>
            <w:top w:val="none" w:sz="0" w:space="0" w:color="auto"/>
            <w:left w:val="none" w:sz="0" w:space="0" w:color="auto"/>
            <w:bottom w:val="none" w:sz="0" w:space="0" w:color="auto"/>
            <w:right w:val="none" w:sz="0" w:space="0" w:color="auto"/>
          </w:divBdr>
          <w:divsChild>
            <w:div w:id="707409768">
              <w:marLeft w:val="0"/>
              <w:marRight w:val="0"/>
              <w:marTop w:val="0"/>
              <w:marBottom w:val="0"/>
              <w:divBdr>
                <w:top w:val="none" w:sz="0" w:space="0" w:color="auto"/>
                <w:left w:val="none" w:sz="0" w:space="0" w:color="auto"/>
                <w:bottom w:val="none" w:sz="0" w:space="0" w:color="auto"/>
                <w:right w:val="none" w:sz="0" w:space="0" w:color="auto"/>
              </w:divBdr>
            </w:div>
            <w:div w:id="5328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036872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01872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608591">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89823249">
      <w:bodyDiv w:val="1"/>
      <w:marLeft w:val="0"/>
      <w:marRight w:val="0"/>
      <w:marTop w:val="0"/>
      <w:marBottom w:val="0"/>
      <w:divBdr>
        <w:top w:val="none" w:sz="0" w:space="0" w:color="auto"/>
        <w:left w:val="none" w:sz="0" w:space="0" w:color="auto"/>
        <w:bottom w:val="none" w:sz="0" w:space="0" w:color="auto"/>
        <w:right w:val="none" w:sz="0" w:space="0" w:color="auto"/>
      </w:divBdr>
      <w:divsChild>
        <w:div w:id="134952336">
          <w:marLeft w:val="0"/>
          <w:marRight w:val="0"/>
          <w:marTop w:val="0"/>
          <w:marBottom w:val="0"/>
          <w:divBdr>
            <w:top w:val="none" w:sz="0" w:space="0" w:color="auto"/>
            <w:left w:val="none" w:sz="0" w:space="0" w:color="auto"/>
            <w:bottom w:val="none" w:sz="0" w:space="0" w:color="auto"/>
            <w:right w:val="none" w:sz="0" w:space="0" w:color="auto"/>
          </w:divBdr>
        </w:div>
      </w:divsChild>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85086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4373742">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CC92E-01B8-4C1B-9A22-14F223DFE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7284</Words>
  <Characters>40066</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5</cp:revision>
  <cp:lastPrinted>2022-07-13T19:01:00Z</cp:lastPrinted>
  <dcterms:created xsi:type="dcterms:W3CDTF">2022-06-30T18:16:00Z</dcterms:created>
  <dcterms:modified xsi:type="dcterms:W3CDTF">2022-08-09T18:39:00Z</dcterms:modified>
</cp:coreProperties>
</file>