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199F72A" w:rsidR="00200BFC" w:rsidRPr="00BE34BF" w:rsidRDefault="00200BFC" w:rsidP="005C4D31">
      <w:pPr>
        <w:spacing w:line="360" w:lineRule="auto"/>
        <w:jc w:val="both"/>
        <w:rPr>
          <w:rFonts w:ascii="Palatino Linotype" w:hAnsi="Palatino Linotype" w:cs="Arial"/>
        </w:rPr>
      </w:pPr>
      <w:r w:rsidRPr="00BE34BF">
        <w:rPr>
          <w:rFonts w:ascii="Palatino Linotype" w:hAnsi="Palatino Linotype" w:cs="Arial"/>
        </w:rPr>
        <w:t xml:space="preserve">Resolución del Pleno del Instituto de Transparencia, Acceso a </w:t>
      </w:r>
      <w:r w:rsidR="004143DE" w:rsidRPr="00BE34BF">
        <w:rPr>
          <w:rFonts w:ascii="Palatino Linotype" w:hAnsi="Palatino Linotype" w:cs="Arial"/>
        </w:rPr>
        <w:t>la Información</w:t>
      </w:r>
      <w:r w:rsidR="00327647" w:rsidRPr="00BE34BF">
        <w:rPr>
          <w:rFonts w:ascii="Palatino Linotype" w:hAnsi="Palatino Linotype" w:cs="Arial"/>
        </w:rPr>
        <w:t xml:space="preserve"> Pública</w:t>
      </w:r>
      <w:r w:rsidRPr="00BE34BF">
        <w:rPr>
          <w:rFonts w:ascii="Palatino Linotype" w:hAnsi="Palatino Linotype" w:cs="Arial"/>
        </w:rPr>
        <w:t xml:space="preserve"> y Protección de Datos Personales del Estado de México y Municipios, con domicilio en Metepec, Estado de México, </w:t>
      </w:r>
      <w:r w:rsidR="00FE6E71" w:rsidRPr="00BE34BF">
        <w:rPr>
          <w:rFonts w:ascii="Palatino Linotype" w:hAnsi="Palatino Linotype" w:cs="Arial"/>
        </w:rPr>
        <w:t>celebrada el</w:t>
      </w:r>
      <w:r w:rsidR="009A1382" w:rsidRPr="00BE34BF">
        <w:rPr>
          <w:rFonts w:ascii="Palatino Linotype" w:hAnsi="Palatino Linotype" w:cs="Arial"/>
        </w:rPr>
        <w:t xml:space="preserve"> </w:t>
      </w:r>
      <w:r w:rsidR="00555FE0" w:rsidRPr="00BE34BF">
        <w:rPr>
          <w:rFonts w:ascii="Palatino Linotype" w:hAnsi="Palatino Linotype" w:cs="Arial"/>
        </w:rPr>
        <w:t>diecinueve</w:t>
      </w:r>
      <w:r w:rsidR="00B31CB6" w:rsidRPr="00BE34BF">
        <w:rPr>
          <w:rFonts w:ascii="Palatino Linotype" w:hAnsi="Palatino Linotype" w:cs="Arial"/>
        </w:rPr>
        <w:t xml:space="preserve"> de octubre</w:t>
      </w:r>
      <w:r w:rsidR="00B717EF" w:rsidRPr="00BE34BF">
        <w:rPr>
          <w:rFonts w:ascii="Palatino Linotype" w:hAnsi="Palatino Linotype" w:cs="Arial"/>
        </w:rPr>
        <w:t xml:space="preserve"> de dos mil veintidós</w:t>
      </w:r>
      <w:r w:rsidR="003253C6" w:rsidRPr="00BE34BF">
        <w:rPr>
          <w:rFonts w:ascii="Palatino Linotype" w:hAnsi="Palatino Linotype" w:cs="Arial"/>
        </w:rPr>
        <w:t>.</w:t>
      </w:r>
    </w:p>
    <w:p w14:paraId="57CA25AC" w14:textId="77777777" w:rsidR="003253C6" w:rsidRPr="00BE34BF" w:rsidRDefault="003253C6" w:rsidP="005C4D31">
      <w:pPr>
        <w:spacing w:line="360" w:lineRule="auto"/>
        <w:jc w:val="both"/>
        <w:rPr>
          <w:rFonts w:ascii="Palatino Linotype" w:hAnsi="Palatino Linotype" w:cs="Arial"/>
        </w:rPr>
      </w:pPr>
    </w:p>
    <w:p w14:paraId="03825FB3" w14:textId="5A4FA275" w:rsidR="00A1125E" w:rsidRPr="00BE34BF" w:rsidRDefault="00E608DF" w:rsidP="00DB0B7B">
      <w:pPr>
        <w:spacing w:line="360" w:lineRule="auto"/>
        <w:ind w:right="-57"/>
        <w:jc w:val="both"/>
        <w:rPr>
          <w:rFonts w:ascii="Palatino Linotype" w:hAnsi="Palatino Linotype" w:cs="Arial"/>
          <w:lang w:val="es-ES"/>
        </w:rPr>
      </w:pPr>
      <w:r w:rsidRPr="00BE34BF">
        <w:rPr>
          <w:rFonts w:ascii="Palatino Linotype" w:hAnsi="Palatino Linotype" w:cs="Arial"/>
          <w:b/>
          <w:sz w:val="28"/>
          <w:szCs w:val="28"/>
        </w:rPr>
        <w:t>VISTOS</w:t>
      </w:r>
      <w:r w:rsidRPr="00BE34BF">
        <w:rPr>
          <w:rFonts w:ascii="Palatino Linotype" w:hAnsi="Palatino Linotype" w:cs="Arial"/>
          <w:sz w:val="28"/>
          <w:szCs w:val="28"/>
        </w:rPr>
        <w:t xml:space="preserve"> </w:t>
      </w:r>
      <w:r w:rsidRPr="00BE34BF">
        <w:rPr>
          <w:rFonts w:ascii="Palatino Linotype" w:hAnsi="Palatino Linotype" w:cs="Arial"/>
        </w:rPr>
        <w:t xml:space="preserve">los expedientes formados con motivo de los Recursos de Revisión </w:t>
      </w:r>
      <w:r w:rsidR="003A4967" w:rsidRPr="00BE34BF">
        <w:rPr>
          <w:rFonts w:ascii="Palatino Linotype" w:hAnsi="Palatino Linotype" w:cs="Arial"/>
          <w:b/>
          <w:bCs/>
        </w:rPr>
        <w:t>08367/INFOEM/IP/RR/2022, 08368/INFOEM/IP/RR/2022, 08369/INFOEM/IP/RR/2022, 08370/INFOEM/IP/RR/2022, 08371/INFOEM/IP/RR/2022, 08372/INFOEM/IP/RR/2022 y 08373/INFOEM/IP/RR/2022</w:t>
      </w:r>
      <w:r w:rsidR="00200BFC" w:rsidRPr="00BE34BF">
        <w:rPr>
          <w:rFonts w:ascii="Palatino Linotype" w:hAnsi="Palatino Linotype" w:cs="Arial"/>
        </w:rPr>
        <w:t>,</w:t>
      </w:r>
      <w:r w:rsidR="0089531A" w:rsidRPr="00BE34BF">
        <w:rPr>
          <w:rFonts w:ascii="Palatino Linotype" w:hAnsi="Palatino Linotype" w:cs="Arial"/>
        </w:rPr>
        <w:t xml:space="preserve"> </w:t>
      </w:r>
      <w:r w:rsidR="00200BFC" w:rsidRPr="00BE34BF">
        <w:rPr>
          <w:rFonts w:ascii="Palatino Linotype" w:hAnsi="Palatino Linotype" w:cs="Arial"/>
        </w:rPr>
        <w:t>promovido</w:t>
      </w:r>
      <w:r w:rsidR="00A37206" w:rsidRPr="00BE34BF">
        <w:rPr>
          <w:rFonts w:ascii="Palatino Linotype" w:hAnsi="Palatino Linotype" w:cs="Arial"/>
        </w:rPr>
        <w:t xml:space="preserve">s </w:t>
      </w:r>
      <w:r w:rsidR="00200BFC" w:rsidRPr="00BE34BF">
        <w:rPr>
          <w:rFonts w:ascii="Palatino Linotype" w:hAnsi="Palatino Linotype"/>
        </w:rPr>
        <w:t>por</w:t>
      </w:r>
      <w:r w:rsidR="000274C2" w:rsidRPr="00BE34BF">
        <w:rPr>
          <w:rFonts w:ascii="Palatino Linotype" w:hAnsi="Palatino Linotype"/>
        </w:rPr>
        <w:t xml:space="preserve"> el </w:t>
      </w:r>
      <w:r w:rsidR="000274C2" w:rsidRPr="00BE34BF">
        <w:rPr>
          <w:rFonts w:ascii="Palatino Linotype" w:hAnsi="Palatino Linotype"/>
          <w:b/>
          <w:bCs/>
        </w:rPr>
        <w:t xml:space="preserve">C. </w:t>
      </w:r>
      <w:bookmarkStart w:id="0" w:name="_GoBack"/>
      <w:r w:rsidR="0064568B">
        <w:rPr>
          <w:rFonts w:ascii="Palatino Linotype" w:hAnsi="Palatino Linotype"/>
          <w:b/>
          <w:bCs/>
        </w:rPr>
        <w:t xml:space="preserve">XXXX </w:t>
      </w:r>
      <w:proofErr w:type="spellStart"/>
      <w:r w:rsidR="0064568B">
        <w:rPr>
          <w:rFonts w:ascii="Palatino Linotype" w:hAnsi="Palatino Linotype"/>
          <w:b/>
          <w:bCs/>
        </w:rPr>
        <w:t>XXXX</w:t>
      </w:r>
      <w:proofErr w:type="spellEnd"/>
      <w:r w:rsidR="0064568B">
        <w:rPr>
          <w:rFonts w:ascii="Palatino Linotype" w:hAnsi="Palatino Linotype"/>
          <w:b/>
          <w:bCs/>
        </w:rPr>
        <w:t xml:space="preserve"> XXXXXXX XXXXX</w:t>
      </w:r>
      <w:bookmarkEnd w:id="0"/>
      <w:r w:rsidR="00DD136A" w:rsidRPr="00BE34BF">
        <w:rPr>
          <w:rFonts w:ascii="Palatino Linotype" w:hAnsi="Palatino Linotype"/>
        </w:rPr>
        <w:t xml:space="preserve">, </w:t>
      </w:r>
      <w:r w:rsidR="005F0E30" w:rsidRPr="00BE34BF">
        <w:rPr>
          <w:rFonts w:ascii="Palatino Linotype" w:hAnsi="Palatino Linotype"/>
        </w:rPr>
        <w:t xml:space="preserve">a quien en lo sucesivo se le </w:t>
      </w:r>
      <w:r w:rsidR="00D9217D" w:rsidRPr="00BE34BF">
        <w:rPr>
          <w:rFonts w:ascii="Palatino Linotype" w:hAnsi="Palatino Linotype"/>
        </w:rPr>
        <w:t>denominará</w:t>
      </w:r>
      <w:r w:rsidR="005F0E30" w:rsidRPr="00BE34BF">
        <w:rPr>
          <w:rFonts w:ascii="Palatino Linotype" w:hAnsi="Palatino Linotype"/>
        </w:rPr>
        <w:t xml:space="preserve"> </w:t>
      </w:r>
      <w:r w:rsidR="00201AF1" w:rsidRPr="00BE34BF">
        <w:rPr>
          <w:rFonts w:ascii="Palatino Linotype" w:hAnsi="Palatino Linotype" w:cs="Arial"/>
          <w:b/>
          <w:lang w:val="es-ES"/>
        </w:rPr>
        <w:t>EL</w:t>
      </w:r>
      <w:r w:rsidR="00200BFC" w:rsidRPr="00BE34BF">
        <w:rPr>
          <w:rFonts w:ascii="Palatino Linotype" w:hAnsi="Palatino Linotype" w:cs="Arial"/>
          <w:b/>
          <w:lang w:val="es-ES"/>
        </w:rPr>
        <w:t xml:space="preserve"> RECURRENTE,</w:t>
      </w:r>
      <w:r w:rsidR="008B3120" w:rsidRPr="00BE34BF">
        <w:rPr>
          <w:rFonts w:ascii="Palatino Linotype" w:hAnsi="Palatino Linotype" w:cs="Arial"/>
          <w:lang w:val="es-ES"/>
        </w:rPr>
        <w:t xml:space="preserve"> en contra de la</w:t>
      </w:r>
      <w:r w:rsidR="00CE1125" w:rsidRPr="00BE34BF">
        <w:rPr>
          <w:rFonts w:ascii="Palatino Linotype" w:hAnsi="Palatino Linotype" w:cs="Arial"/>
          <w:lang w:val="es-ES"/>
        </w:rPr>
        <w:t>s</w:t>
      </w:r>
      <w:r w:rsidR="008B3120" w:rsidRPr="00BE34BF">
        <w:rPr>
          <w:rFonts w:ascii="Palatino Linotype" w:hAnsi="Palatino Linotype" w:cs="Arial"/>
          <w:lang w:val="es-ES"/>
        </w:rPr>
        <w:t xml:space="preserve"> respuesta</w:t>
      </w:r>
      <w:r w:rsidR="00CE1125" w:rsidRPr="00BE34BF">
        <w:rPr>
          <w:rFonts w:ascii="Palatino Linotype" w:hAnsi="Palatino Linotype" w:cs="Arial"/>
          <w:lang w:val="es-ES"/>
        </w:rPr>
        <w:t>s</w:t>
      </w:r>
      <w:r w:rsidR="008B3120" w:rsidRPr="00BE34BF">
        <w:rPr>
          <w:rFonts w:ascii="Palatino Linotype" w:hAnsi="Palatino Linotype" w:cs="Arial"/>
          <w:lang w:val="es-ES"/>
        </w:rPr>
        <w:t xml:space="preserve"> </w:t>
      </w:r>
      <w:r w:rsidR="00D9217D" w:rsidRPr="00BE34BF">
        <w:rPr>
          <w:rFonts w:ascii="Palatino Linotype" w:hAnsi="Palatino Linotype" w:cs="Arial"/>
          <w:lang w:val="es-ES"/>
        </w:rPr>
        <w:t>de</w:t>
      </w:r>
      <w:r w:rsidR="00FE7C76" w:rsidRPr="00BE34BF">
        <w:rPr>
          <w:rFonts w:ascii="Palatino Linotype" w:hAnsi="Palatino Linotype" w:cs="Arial"/>
          <w:lang w:val="es-ES"/>
        </w:rPr>
        <w:t xml:space="preserve">l </w:t>
      </w:r>
      <w:r w:rsidR="00CE1125" w:rsidRPr="00BE34BF">
        <w:rPr>
          <w:rFonts w:ascii="Palatino Linotype" w:hAnsi="Palatino Linotype" w:cs="Arial"/>
          <w:b/>
          <w:bCs/>
        </w:rPr>
        <w:t>Ayuntamiento de Metepec</w:t>
      </w:r>
      <w:r w:rsidR="00200BFC" w:rsidRPr="00BE34BF">
        <w:rPr>
          <w:rFonts w:ascii="Palatino Linotype" w:hAnsi="Palatino Linotype" w:cs="Arial"/>
          <w:b/>
          <w:lang w:val="es-ES"/>
        </w:rPr>
        <w:t xml:space="preserve">, </w:t>
      </w:r>
      <w:r w:rsidR="005F0E30" w:rsidRPr="00BE34BF">
        <w:rPr>
          <w:rFonts w:ascii="Palatino Linotype" w:hAnsi="Palatino Linotype"/>
        </w:rPr>
        <w:t xml:space="preserve">en lo subsecuente se le denominará </w:t>
      </w:r>
      <w:r w:rsidR="00200BFC" w:rsidRPr="00BE34BF">
        <w:rPr>
          <w:rFonts w:ascii="Palatino Linotype" w:hAnsi="Palatino Linotype" w:cs="Arial"/>
          <w:b/>
          <w:lang w:val="es-ES"/>
        </w:rPr>
        <w:t xml:space="preserve">EL SUJETO OBLIGADO, </w:t>
      </w:r>
      <w:r w:rsidR="00200BFC" w:rsidRPr="00BE34BF">
        <w:rPr>
          <w:rFonts w:ascii="Palatino Linotype" w:hAnsi="Palatino Linotype" w:cs="Arial"/>
          <w:lang w:val="es-ES"/>
        </w:rPr>
        <w:t xml:space="preserve">se procede a dictar la presente resolución con base en lo siguiente: </w:t>
      </w:r>
    </w:p>
    <w:p w14:paraId="71F79FE3" w14:textId="77777777" w:rsidR="00A1125E" w:rsidRPr="00BE34BF" w:rsidRDefault="00A1125E" w:rsidP="00E92FC1">
      <w:pPr>
        <w:spacing w:line="276" w:lineRule="auto"/>
        <w:jc w:val="both"/>
        <w:rPr>
          <w:rFonts w:ascii="Palatino Linotype" w:hAnsi="Palatino Linotype" w:cs="Arial"/>
          <w:b/>
          <w:bCs/>
          <w:spacing w:val="60"/>
          <w:sz w:val="28"/>
          <w:szCs w:val="28"/>
        </w:rPr>
      </w:pPr>
    </w:p>
    <w:p w14:paraId="47CFFCB3" w14:textId="795DB41A" w:rsidR="00D77693" w:rsidRPr="00BE34BF" w:rsidRDefault="0079212B" w:rsidP="00E92FC1">
      <w:pPr>
        <w:spacing w:line="276" w:lineRule="auto"/>
        <w:jc w:val="center"/>
        <w:rPr>
          <w:rFonts w:ascii="Palatino Linotype" w:hAnsi="Palatino Linotype" w:cs="Arial"/>
          <w:b/>
          <w:bCs/>
          <w:spacing w:val="60"/>
          <w:sz w:val="28"/>
          <w:szCs w:val="28"/>
        </w:rPr>
      </w:pPr>
      <w:r w:rsidRPr="00BE34BF">
        <w:rPr>
          <w:rFonts w:ascii="Palatino Linotype" w:hAnsi="Palatino Linotype" w:cs="Arial"/>
          <w:b/>
          <w:bCs/>
          <w:spacing w:val="60"/>
          <w:sz w:val="28"/>
          <w:szCs w:val="28"/>
        </w:rPr>
        <w:t>ANTECEDENTES</w:t>
      </w:r>
      <w:r w:rsidR="00D77693" w:rsidRPr="00BE34BF">
        <w:rPr>
          <w:rFonts w:ascii="Palatino Linotype" w:hAnsi="Palatino Linotype" w:cs="Arial"/>
          <w:b/>
          <w:bCs/>
          <w:spacing w:val="60"/>
          <w:sz w:val="28"/>
          <w:szCs w:val="28"/>
        </w:rPr>
        <w:t xml:space="preserve"> </w:t>
      </w:r>
    </w:p>
    <w:p w14:paraId="52087D33" w14:textId="77777777" w:rsidR="00967AC9" w:rsidRPr="00BE34BF" w:rsidRDefault="00967AC9" w:rsidP="00E92FC1">
      <w:pPr>
        <w:spacing w:line="276" w:lineRule="auto"/>
        <w:jc w:val="both"/>
        <w:rPr>
          <w:rFonts w:ascii="Palatino Linotype" w:eastAsia="Calibri" w:hAnsi="Palatino Linotype" w:cs="Arial"/>
          <w:b/>
          <w:sz w:val="28"/>
          <w:szCs w:val="28"/>
          <w:lang w:val="es-ES" w:eastAsia="en-US"/>
        </w:rPr>
      </w:pPr>
    </w:p>
    <w:p w14:paraId="4BE57260" w14:textId="50290471" w:rsidR="00F26592" w:rsidRPr="00BE34BF" w:rsidRDefault="00F26592" w:rsidP="005C4D31">
      <w:pPr>
        <w:spacing w:line="360" w:lineRule="auto"/>
        <w:jc w:val="both"/>
        <w:rPr>
          <w:rFonts w:ascii="Palatino Linotype" w:eastAsia="Calibri" w:hAnsi="Palatino Linotype" w:cs="Arial"/>
          <w:b/>
          <w:sz w:val="26"/>
          <w:szCs w:val="26"/>
          <w:lang w:val="es-ES" w:eastAsia="en-US"/>
        </w:rPr>
      </w:pPr>
      <w:r w:rsidRPr="00BE34BF">
        <w:rPr>
          <w:rFonts w:ascii="Palatino Linotype" w:eastAsia="Calibri" w:hAnsi="Palatino Linotype" w:cs="Arial"/>
          <w:b/>
          <w:sz w:val="26"/>
          <w:szCs w:val="26"/>
          <w:lang w:val="es-ES" w:eastAsia="en-US"/>
        </w:rPr>
        <w:t xml:space="preserve">I. </w:t>
      </w:r>
      <w:r w:rsidRPr="00BE34BF">
        <w:rPr>
          <w:rFonts w:ascii="Palatino Linotype" w:hAnsi="Palatino Linotype"/>
          <w:b/>
          <w:sz w:val="26"/>
          <w:szCs w:val="26"/>
        </w:rPr>
        <w:t>De la Solicitud de Información</w:t>
      </w:r>
    </w:p>
    <w:p w14:paraId="75C93A1F" w14:textId="076BCB32" w:rsidR="00225B80" w:rsidRPr="00BE34BF" w:rsidRDefault="00163A20" w:rsidP="005C4D31">
      <w:pPr>
        <w:spacing w:line="360" w:lineRule="auto"/>
        <w:jc w:val="both"/>
        <w:rPr>
          <w:rFonts w:ascii="Palatino Linotype" w:eastAsia="MS Mincho" w:hAnsi="Palatino Linotype" w:cs="Arial"/>
          <w:bCs/>
        </w:rPr>
      </w:pPr>
      <w:r w:rsidRPr="00BE34BF">
        <w:rPr>
          <w:rFonts w:ascii="Palatino Linotype" w:eastAsia="MS Mincho" w:hAnsi="Palatino Linotype" w:cs="Arial"/>
        </w:rPr>
        <w:t xml:space="preserve">En fecha </w:t>
      </w:r>
      <w:bookmarkStart w:id="1" w:name="_Hlk107954176"/>
      <w:r w:rsidR="0060768D" w:rsidRPr="00BE34BF">
        <w:rPr>
          <w:rFonts w:ascii="Palatino Linotype" w:eastAsia="MS Mincho" w:hAnsi="Palatino Linotype" w:cs="Arial"/>
          <w:bCs/>
        </w:rPr>
        <w:t>veinticinco</w:t>
      </w:r>
      <w:r w:rsidR="00D47BDD" w:rsidRPr="00BE34BF">
        <w:rPr>
          <w:rFonts w:ascii="Palatino Linotype" w:eastAsia="MS Mincho" w:hAnsi="Palatino Linotype" w:cs="Arial"/>
          <w:bCs/>
        </w:rPr>
        <w:t xml:space="preserve"> de marzo</w:t>
      </w:r>
      <w:r w:rsidR="008F6C4A" w:rsidRPr="00BE34BF">
        <w:rPr>
          <w:rFonts w:ascii="Palatino Linotype" w:eastAsia="MS Mincho" w:hAnsi="Palatino Linotype" w:cs="Arial"/>
          <w:bCs/>
        </w:rPr>
        <w:t xml:space="preserve"> de marzo</w:t>
      </w:r>
      <w:r w:rsidR="0069687F" w:rsidRPr="00BE34BF">
        <w:rPr>
          <w:rFonts w:ascii="Palatino Linotype" w:eastAsia="MS Mincho" w:hAnsi="Palatino Linotype" w:cs="Arial"/>
          <w:bCs/>
        </w:rPr>
        <w:t xml:space="preserve"> </w:t>
      </w:r>
      <w:bookmarkEnd w:id="1"/>
      <w:r w:rsidR="0069687F" w:rsidRPr="00BE34BF">
        <w:rPr>
          <w:rFonts w:ascii="Palatino Linotype" w:eastAsia="MS Mincho" w:hAnsi="Palatino Linotype" w:cs="Arial"/>
          <w:bCs/>
        </w:rPr>
        <w:t xml:space="preserve">de dos mil </w:t>
      </w:r>
      <w:r w:rsidR="00B00AF3" w:rsidRPr="00BE34BF">
        <w:rPr>
          <w:rFonts w:ascii="Palatino Linotype" w:eastAsia="MS Mincho" w:hAnsi="Palatino Linotype" w:cs="Arial"/>
          <w:bCs/>
        </w:rPr>
        <w:t>veintidós</w:t>
      </w:r>
      <w:r w:rsidRPr="00BE34BF">
        <w:rPr>
          <w:rFonts w:ascii="Palatino Linotype" w:eastAsia="MS Mincho" w:hAnsi="Palatino Linotype" w:cs="Arial"/>
          <w:bCs/>
        </w:rPr>
        <w:t>,</w:t>
      </w:r>
      <w:r w:rsidR="00264036" w:rsidRPr="00BE34BF">
        <w:rPr>
          <w:rFonts w:ascii="Palatino Linotype" w:eastAsia="MS Mincho" w:hAnsi="Palatino Linotype" w:cs="Arial"/>
        </w:rPr>
        <w:t xml:space="preserve"> </w:t>
      </w:r>
      <w:r w:rsidR="00797A18" w:rsidRPr="00BE34BF">
        <w:rPr>
          <w:rFonts w:ascii="Palatino Linotype" w:eastAsia="Palatino Linotype" w:hAnsi="Palatino Linotype" w:cs="Palatino Linotype"/>
          <w:b/>
          <w:lang w:eastAsia="es-MX"/>
        </w:rPr>
        <w:t xml:space="preserve">EL RECURRENTE </w:t>
      </w:r>
      <w:r w:rsidR="00797A18" w:rsidRPr="00BE34BF">
        <w:rPr>
          <w:rFonts w:ascii="Palatino Linotype" w:eastAsia="Palatino Linotype" w:hAnsi="Palatino Linotype" w:cs="Palatino Linotype"/>
          <w:lang w:eastAsia="es-MX"/>
        </w:rPr>
        <w:t>presentó a través d</w:t>
      </w:r>
      <w:r w:rsidR="008F6C4A" w:rsidRPr="00BE34BF">
        <w:rPr>
          <w:rFonts w:ascii="Palatino Linotype" w:eastAsia="Palatino Linotype" w:hAnsi="Palatino Linotype" w:cs="Palatino Linotype"/>
          <w:lang w:eastAsia="es-MX"/>
        </w:rPr>
        <w:t>e</w:t>
      </w:r>
      <w:r w:rsidR="00797A18" w:rsidRPr="00BE34BF">
        <w:rPr>
          <w:rFonts w:ascii="Palatino Linotype" w:eastAsia="Palatino Linotype" w:hAnsi="Palatino Linotype" w:cs="Palatino Linotype"/>
          <w:lang w:eastAsia="es-MX"/>
        </w:rPr>
        <w:t>l Sistema de Acceso a la Información Mexiquense, en lo subsecuente</w:t>
      </w:r>
      <w:r w:rsidR="00797A18" w:rsidRPr="00BE34BF">
        <w:rPr>
          <w:rFonts w:ascii="Palatino Linotype" w:eastAsia="Palatino Linotype" w:hAnsi="Palatino Linotype" w:cs="Palatino Linotype"/>
          <w:b/>
          <w:lang w:eastAsia="es-MX"/>
        </w:rPr>
        <w:t xml:space="preserve"> EL SAIMEX</w:t>
      </w:r>
      <w:r w:rsidR="0022458E" w:rsidRPr="00BE34BF">
        <w:rPr>
          <w:rFonts w:ascii="Palatino Linotype" w:hAnsi="Palatino Linotype" w:cs="Arial"/>
          <w:b/>
        </w:rPr>
        <w:t>,</w:t>
      </w:r>
      <w:r w:rsidR="0022458E" w:rsidRPr="00BE34BF">
        <w:rPr>
          <w:rFonts w:ascii="Palatino Linotype" w:hAnsi="Palatino Linotype"/>
        </w:rPr>
        <w:t xml:space="preserve"> ante </w:t>
      </w:r>
      <w:r w:rsidR="0022458E" w:rsidRPr="00BE34BF">
        <w:rPr>
          <w:rFonts w:ascii="Palatino Linotype" w:hAnsi="Palatino Linotype"/>
          <w:b/>
        </w:rPr>
        <w:t>EL SUJETO OBLIGADO</w:t>
      </w:r>
      <w:r w:rsidR="00BF3E26" w:rsidRPr="00BE34BF">
        <w:rPr>
          <w:rFonts w:ascii="Palatino Linotype" w:eastAsia="MS Mincho" w:hAnsi="Palatino Linotype" w:cs="Arial"/>
          <w:lang w:val="es-ES_tradnl"/>
        </w:rPr>
        <w:t>, la</w:t>
      </w:r>
      <w:r w:rsidR="00000117" w:rsidRPr="00BE34BF">
        <w:rPr>
          <w:rFonts w:ascii="Palatino Linotype" w:eastAsia="MS Mincho" w:hAnsi="Palatino Linotype" w:cs="Arial"/>
          <w:lang w:val="es-ES_tradnl"/>
        </w:rPr>
        <w:t>s</w:t>
      </w:r>
      <w:r w:rsidR="00BF3E26" w:rsidRPr="00BE34BF">
        <w:rPr>
          <w:rFonts w:ascii="Palatino Linotype" w:eastAsia="MS Mincho" w:hAnsi="Palatino Linotype" w:cs="Arial"/>
          <w:lang w:val="es-ES_tradnl"/>
        </w:rPr>
        <w:t xml:space="preserve"> </w:t>
      </w:r>
      <w:r w:rsidR="00C5678A" w:rsidRPr="00BE34BF">
        <w:rPr>
          <w:rFonts w:ascii="Palatino Linotype" w:eastAsia="MS Mincho" w:hAnsi="Palatino Linotype" w:cs="Arial"/>
          <w:lang w:val="es-ES_tradnl"/>
        </w:rPr>
        <w:t xml:space="preserve">Solicitudes </w:t>
      </w:r>
      <w:r w:rsidR="00BF3E26" w:rsidRPr="00BE34BF">
        <w:rPr>
          <w:rFonts w:ascii="Palatino Linotype" w:eastAsia="MS Mincho" w:hAnsi="Palatino Linotype" w:cs="Arial"/>
          <w:lang w:val="es-ES_tradnl"/>
        </w:rPr>
        <w:t xml:space="preserve">de </w:t>
      </w:r>
      <w:r w:rsidR="004351DD" w:rsidRPr="00BE34BF">
        <w:rPr>
          <w:rFonts w:ascii="Palatino Linotype" w:eastAsia="MS Mincho" w:hAnsi="Palatino Linotype" w:cs="Arial"/>
          <w:lang w:val="es-ES_tradnl"/>
        </w:rPr>
        <w:t>A</w:t>
      </w:r>
      <w:r w:rsidR="00BF3E26" w:rsidRPr="00BE34BF">
        <w:rPr>
          <w:rFonts w:ascii="Palatino Linotype" w:eastAsia="MS Mincho" w:hAnsi="Palatino Linotype" w:cs="Arial"/>
          <w:lang w:val="es-ES_tradnl"/>
        </w:rPr>
        <w:t xml:space="preserve">cceso a la </w:t>
      </w:r>
      <w:r w:rsidR="00327647" w:rsidRPr="00BE34BF">
        <w:rPr>
          <w:rFonts w:ascii="Palatino Linotype" w:eastAsia="MS Mincho" w:hAnsi="Palatino Linotype" w:cs="Arial"/>
          <w:lang w:val="es-ES_tradnl"/>
        </w:rPr>
        <w:t>Información Pública</w:t>
      </w:r>
      <w:r w:rsidR="00225B80" w:rsidRPr="00BE34BF">
        <w:rPr>
          <w:rFonts w:ascii="Palatino Linotype" w:eastAsia="MS Mincho" w:hAnsi="Palatino Linotype" w:cs="Arial"/>
          <w:b/>
          <w:bCs/>
        </w:rPr>
        <w:t xml:space="preserve">, </w:t>
      </w:r>
      <w:r w:rsidR="00225B80" w:rsidRPr="00BE34BF">
        <w:rPr>
          <w:rFonts w:ascii="Palatino Linotype" w:eastAsia="MS Mincho" w:hAnsi="Palatino Linotype" w:cs="Arial"/>
          <w:bCs/>
        </w:rPr>
        <w:t>mediante de los cuales requirió, lo siguiente:</w:t>
      </w:r>
    </w:p>
    <w:p w14:paraId="43C7BA3D" w14:textId="77777777" w:rsidR="00225B80" w:rsidRPr="00BE34BF" w:rsidRDefault="00225B80" w:rsidP="005C4D31">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813"/>
        <w:gridCol w:w="5125"/>
      </w:tblGrid>
      <w:tr w:rsidR="00C34EEB" w:rsidRPr="00BE34BF" w14:paraId="18D11881" w14:textId="77777777" w:rsidTr="0088028C">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BE34BF" w:rsidRDefault="00225B80" w:rsidP="005C4D31">
            <w:pPr>
              <w:spacing w:line="276" w:lineRule="auto"/>
              <w:jc w:val="center"/>
              <w:rPr>
                <w:rFonts w:ascii="Palatino Linotype" w:hAnsi="Palatino Linotype" w:cs="Arial"/>
                <w:b/>
                <w:bCs/>
                <w:color w:val="FFFFFF" w:themeColor="background1"/>
                <w:sz w:val="20"/>
                <w:szCs w:val="20"/>
              </w:rPr>
            </w:pPr>
            <w:bookmarkStart w:id="2" w:name="_Hlk113533669"/>
            <w:r w:rsidRPr="00BE34BF">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BE34BF" w:rsidRDefault="00225B80" w:rsidP="005C4D31">
            <w:pPr>
              <w:spacing w:line="276" w:lineRule="auto"/>
              <w:jc w:val="center"/>
              <w:rPr>
                <w:rFonts w:ascii="Palatino Linotype" w:hAnsi="Palatino Linotype" w:cs="Arial"/>
                <w:b/>
                <w:bCs/>
                <w:color w:val="FFFFFF" w:themeColor="background1"/>
                <w:sz w:val="20"/>
                <w:szCs w:val="20"/>
              </w:rPr>
            </w:pPr>
            <w:r w:rsidRPr="00BE34BF">
              <w:rPr>
                <w:rFonts w:ascii="Palatino Linotype" w:hAnsi="Palatino Linotype" w:cs="Arial"/>
                <w:b/>
                <w:bCs/>
                <w:color w:val="FFFFFF" w:themeColor="background1"/>
                <w:sz w:val="20"/>
                <w:szCs w:val="20"/>
              </w:rPr>
              <w:t xml:space="preserve">Solicitud </w:t>
            </w:r>
          </w:p>
        </w:tc>
      </w:tr>
      <w:tr w:rsidR="00B31CB6" w:rsidRPr="00BE34BF" w14:paraId="60A5BC2E" w14:textId="77777777" w:rsidTr="0088028C">
        <w:trPr>
          <w:trHeight w:val="631"/>
          <w:jc w:val="center"/>
        </w:trPr>
        <w:tc>
          <w:tcPr>
            <w:tcW w:w="2813" w:type="dxa"/>
            <w:tcBorders>
              <w:top w:val="single" w:sz="2" w:space="0" w:color="auto"/>
              <w:bottom w:val="single" w:sz="2" w:space="0" w:color="auto"/>
            </w:tcBorders>
            <w:shd w:val="clear" w:color="auto" w:fill="auto"/>
          </w:tcPr>
          <w:p w14:paraId="44105880" w14:textId="3FAFECB6" w:rsidR="00B31CB6" w:rsidRPr="00BE34BF" w:rsidRDefault="002D52E1" w:rsidP="00B31CB6">
            <w:pPr>
              <w:rPr>
                <w:rFonts w:ascii="Palatino Linotype" w:hAnsi="Palatino Linotype" w:cs="Arial"/>
                <w:b/>
                <w:bCs/>
                <w:sz w:val="20"/>
                <w:szCs w:val="20"/>
              </w:rPr>
            </w:pPr>
            <w:bookmarkStart w:id="3" w:name="_Hlk102395122"/>
            <w:bookmarkEnd w:id="2"/>
            <w:r w:rsidRPr="00BE34BF">
              <w:rPr>
                <w:rFonts w:ascii="Palatino Linotype" w:hAnsi="Palatino Linotype" w:cs="Arial"/>
                <w:b/>
                <w:bCs/>
                <w:sz w:val="20"/>
                <w:szCs w:val="20"/>
              </w:rPr>
              <w:t>03147/METEPEC/IP/2022</w:t>
            </w:r>
          </w:p>
        </w:tc>
        <w:tc>
          <w:tcPr>
            <w:tcW w:w="5125" w:type="dxa"/>
            <w:shd w:val="clear" w:color="auto" w:fill="auto"/>
          </w:tcPr>
          <w:p w14:paraId="421FFFD1" w14:textId="55213E8E" w:rsidR="00B31CB6" w:rsidRPr="00BE34BF" w:rsidRDefault="002D52E1" w:rsidP="00B31CB6">
            <w:pPr>
              <w:jc w:val="both"/>
              <w:rPr>
                <w:rFonts w:ascii="Palatino Linotype" w:hAnsi="Palatino Linotype" w:cs="Arial"/>
                <w:i/>
                <w:iCs/>
              </w:rPr>
            </w:pPr>
            <w:r w:rsidRPr="00BE34BF">
              <w:rPr>
                <w:rFonts w:ascii="Palatino Linotype" w:hAnsi="Palatino Linotype" w:cs="Arial"/>
                <w:i/>
                <w:iCs/>
              </w:rPr>
              <w:t xml:space="preserve">“Con fundamento en la ley de transparencia y acceso a la información, solicitamos EN VERSIÓN PUBLICA, </w:t>
            </w:r>
            <w:r w:rsidRPr="00BE34BF">
              <w:rPr>
                <w:rFonts w:ascii="Palatino Linotype" w:hAnsi="Palatino Linotype" w:cs="Arial"/>
                <w:i/>
                <w:iCs/>
              </w:rPr>
              <w:lastRenderedPageBreak/>
              <w:t xml:space="preserve">todos y cada una de los comprobantes de los depósitos o transferencias de todo tipo realizadas o efectuadas a las cuentas bancarias o depósitos en efectivo, de las cuotas de recuperación efectuadas por todas las organizaciones deportivas, personas físicas o morales, clubs deportivos, asociaciones de todo tipo, que hacen uso de las instalaciones deportivas " LLAMENSE CANCHAS DE FUTBOL, TENNIS, BASKETBOL, VOLEIBOL FÚTBOL 7, ESGRIMA, TIRO CON ARCO, </w:t>
            </w:r>
            <w:proofErr w:type="spellStart"/>
            <w:r w:rsidRPr="00BE34BF">
              <w:rPr>
                <w:rFonts w:ascii="Palatino Linotype" w:hAnsi="Palatino Linotype" w:cs="Arial"/>
                <w:i/>
                <w:iCs/>
              </w:rPr>
              <w:t>fut</w:t>
            </w:r>
            <w:proofErr w:type="spellEnd"/>
            <w:r w:rsidRPr="00BE34BF">
              <w:rPr>
                <w:rFonts w:ascii="Palatino Linotype" w:hAnsi="Palatino Linotype" w:cs="Arial"/>
                <w:i/>
                <w:iCs/>
              </w:rPr>
              <w:t xml:space="preserve"> bol americano, tocho bandera etc. etc. de todas las unidades deportivas y todos los deportes que ADMINISTRA el instituto municipal de cultura física y deporte de </w:t>
            </w:r>
            <w:proofErr w:type="spellStart"/>
            <w:r w:rsidRPr="00BE34BF">
              <w:rPr>
                <w:rFonts w:ascii="Palatino Linotype" w:hAnsi="Palatino Linotype" w:cs="Arial"/>
                <w:i/>
                <w:iCs/>
              </w:rPr>
              <w:t>metepec</w:t>
            </w:r>
            <w:proofErr w:type="spellEnd"/>
            <w:r w:rsidRPr="00BE34BF">
              <w:rPr>
                <w:rFonts w:ascii="Palatino Linotype" w:hAnsi="Palatino Linotype" w:cs="Arial"/>
                <w:i/>
                <w:iCs/>
              </w:rPr>
              <w:t>. ESTO POR EL PERIODO DEL 01 DE OCTUBRE DE 2021 AL 06 DE ABRIL DE 2022” (Sic)</w:t>
            </w:r>
          </w:p>
        </w:tc>
      </w:tr>
      <w:tr w:rsidR="00B31CB6" w:rsidRPr="00BE34BF" w14:paraId="44DB7FA9" w14:textId="77777777" w:rsidTr="0088028C">
        <w:trPr>
          <w:trHeight w:val="631"/>
          <w:jc w:val="center"/>
        </w:trPr>
        <w:tc>
          <w:tcPr>
            <w:tcW w:w="2813" w:type="dxa"/>
            <w:tcBorders>
              <w:top w:val="single" w:sz="2" w:space="0" w:color="auto"/>
              <w:bottom w:val="single" w:sz="2" w:space="0" w:color="auto"/>
            </w:tcBorders>
            <w:shd w:val="clear" w:color="auto" w:fill="auto"/>
          </w:tcPr>
          <w:p w14:paraId="2C91B325" w14:textId="037ECA22" w:rsidR="00B31CB6" w:rsidRPr="00BE34BF" w:rsidRDefault="0048604E" w:rsidP="00B31CB6">
            <w:pPr>
              <w:rPr>
                <w:rFonts w:ascii="Palatino Linotype" w:hAnsi="Palatino Linotype" w:cs="Arial"/>
                <w:b/>
                <w:bCs/>
                <w:sz w:val="20"/>
                <w:szCs w:val="20"/>
                <w:lang w:val="en-US"/>
              </w:rPr>
            </w:pPr>
            <w:r w:rsidRPr="00BE34BF">
              <w:rPr>
                <w:rFonts w:ascii="Palatino Linotype" w:hAnsi="Palatino Linotype" w:cs="Arial"/>
                <w:b/>
                <w:bCs/>
                <w:sz w:val="20"/>
                <w:szCs w:val="20"/>
                <w:lang w:val="en-US"/>
              </w:rPr>
              <w:lastRenderedPageBreak/>
              <w:t>03146/METEPEC/IP/2022</w:t>
            </w:r>
            <w:r w:rsidR="00CA6B66" w:rsidRPr="00BE34BF">
              <w:rPr>
                <w:rFonts w:ascii="Palatino Linotype" w:hAnsi="Palatino Linotype" w:cs="Arial"/>
                <w:b/>
                <w:bCs/>
                <w:sz w:val="20"/>
                <w:szCs w:val="20"/>
                <w:lang w:val="en-US"/>
              </w:rPr>
              <w:t>, 03144/METEPEC/IP/2022, 03145/METEPEC/IP/2022, 03143/METEPEC/IP/2022 y 03142/METEPEC/IP/2022</w:t>
            </w:r>
          </w:p>
        </w:tc>
        <w:tc>
          <w:tcPr>
            <w:tcW w:w="5125" w:type="dxa"/>
            <w:shd w:val="clear" w:color="auto" w:fill="auto"/>
          </w:tcPr>
          <w:p w14:paraId="6C925533" w14:textId="0D6E44E3" w:rsidR="00B31CB6" w:rsidRPr="00BE34BF" w:rsidRDefault="0048604E" w:rsidP="00B31CB6">
            <w:pPr>
              <w:jc w:val="both"/>
              <w:rPr>
                <w:rFonts w:ascii="Palatino Linotype" w:hAnsi="Palatino Linotype" w:cs="Arial"/>
                <w:i/>
                <w:iCs/>
              </w:rPr>
            </w:pPr>
            <w:r w:rsidRPr="00BE34BF">
              <w:rPr>
                <w:rFonts w:ascii="Palatino Linotype" w:hAnsi="Palatino Linotype" w:cs="Arial"/>
                <w:i/>
                <w:iCs/>
              </w:rPr>
              <w:t xml:space="preserve">“Con fundamento en la ley de transparencia y acceso a la información, solicitamos EN VERSIÓN PUBLICA, todos y cada una de los convenios, contratos de todo tipo firmados o convenidos con personas físicas y morales. </w:t>
            </w:r>
            <w:proofErr w:type="gramStart"/>
            <w:r w:rsidRPr="00BE34BF">
              <w:rPr>
                <w:rFonts w:ascii="Palatino Linotype" w:hAnsi="Palatino Linotype" w:cs="Arial"/>
                <w:i/>
                <w:iCs/>
              </w:rPr>
              <w:t>organización</w:t>
            </w:r>
            <w:proofErr w:type="gramEnd"/>
            <w:r w:rsidRPr="00BE34BF">
              <w:rPr>
                <w:rFonts w:ascii="Palatino Linotype" w:hAnsi="Palatino Linotype" w:cs="Arial"/>
                <w:i/>
                <w:iCs/>
              </w:rPr>
              <w:t xml:space="preserve"> deportivas, sociales o colectivos. que suscribieron el instituto municipal de cultura física y deporte de Metepec. EN EL PERIODO COMPRENDIDO DEL 01 DE ENERO AL 06 DE ABRIL DE 2022” (Sic)</w:t>
            </w:r>
          </w:p>
        </w:tc>
      </w:tr>
      <w:tr w:rsidR="00786059" w:rsidRPr="00BE34BF" w14:paraId="2578EC9B" w14:textId="77777777" w:rsidTr="0088028C">
        <w:trPr>
          <w:trHeight w:val="631"/>
          <w:jc w:val="center"/>
        </w:trPr>
        <w:tc>
          <w:tcPr>
            <w:tcW w:w="2813" w:type="dxa"/>
            <w:tcBorders>
              <w:top w:val="single" w:sz="2" w:space="0" w:color="auto"/>
              <w:bottom w:val="single" w:sz="2" w:space="0" w:color="auto"/>
            </w:tcBorders>
            <w:shd w:val="clear" w:color="auto" w:fill="auto"/>
          </w:tcPr>
          <w:p w14:paraId="2E9B123A" w14:textId="3B6E4C92" w:rsidR="00786059" w:rsidRPr="00BE34BF" w:rsidRDefault="006226DF" w:rsidP="00786059">
            <w:pPr>
              <w:rPr>
                <w:rFonts w:ascii="Palatino Linotype" w:hAnsi="Palatino Linotype" w:cs="Arial"/>
                <w:b/>
                <w:bCs/>
                <w:sz w:val="20"/>
                <w:szCs w:val="20"/>
              </w:rPr>
            </w:pPr>
            <w:r w:rsidRPr="00BE34BF">
              <w:rPr>
                <w:rFonts w:ascii="Palatino Linotype" w:hAnsi="Palatino Linotype" w:cs="Arial"/>
                <w:b/>
                <w:bCs/>
                <w:sz w:val="20"/>
                <w:szCs w:val="20"/>
              </w:rPr>
              <w:t>03141/METEPEC/IP/2022</w:t>
            </w:r>
          </w:p>
        </w:tc>
        <w:tc>
          <w:tcPr>
            <w:tcW w:w="5125" w:type="dxa"/>
            <w:shd w:val="clear" w:color="auto" w:fill="auto"/>
          </w:tcPr>
          <w:p w14:paraId="0E170DCB" w14:textId="570AC1F8" w:rsidR="00786059" w:rsidRPr="00BE34BF" w:rsidRDefault="006226DF" w:rsidP="006226DF">
            <w:pPr>
              <w:jc w:val="both"/>
              <w:rPr>
                <w:rFonts w:ascii="Palatino Linotype" w:hAnsi="Palatino Linotype" w:cs="Arial"/>
                <w:i/>
                <w:iCs/>
              </w:rPr>
            </w:pPr>
            <w:r w:rsidRPr="00BE34BF">
              <w:rPr>
                <w:rFonts w:ascii="Palatino Linotype" w:hAnsi="Palatino Linotype" w:cs="Arial"/>
                <w:i/>
                <w:iCs/>
              </w:rPr>
              <w:t xml:space="preserve">Con fundamento en la ley de transparencia y acceso a la información, solicitamos EN VERSIÓN PUBLICA, todos y cada una de los convenios, contratos de todo tipo firmados o convenidos con personas físicas y morales. </w:t>
            </w:r>
            <w:proofErr w:type="gramStart"/>
            <w:r w:rsidRPr="00BE34BF">
              <w:rPr>
                <w:rFonts w:ascii="Palatino Linotype" w:hAnsi="Palatino Linotype" w:cs="Arial"/>
                <w:i/>
                <w:iCs/>
              </w:rPr>
              <w:t>organización</w:t>
            </w:r>
            <w:proofErr w:type="gramEnd"/>
            <w:r w:rsidRPr="00BE34BF">
              <w:rPr>
                <w:rFonts w:ascii="Palatino Linotype" w:hAnsi="Palatino Linotype" w:cs="Arial"/>
                <w:i/>
                <w:iCs/>
              </w:rPr>
              <w:t xml:space="preserve"> deportivas, sociales o colectivos. que suscribieron el instituto municipal de cultura física y deporte de Metepec. EN EL PERIODO COMPRENDIDO DEL 01 DE ENERO DE 2015 AL 31 DE DICIEMBRE DE 2016</w:t>
            </w:r>
          </w:p>
        </w:tc>
      </w:tr>
      <w:bookmarkEnd w:id="3"/>
    </w:tbl>
    <w:p w14:paraId="115D2287" w14:textId="77777777" w:rsidR="0088028C" w:rsidRPr="00BE34BF" w:rsidRDefault="0088028C"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3CFF0BA" w:rsidR="00AD38BA" w:rsidRPr="00BE34BF" w:rsidRDefault="003F157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r w:rsidRPr="00BE34BF">
        <w:rPr>
          <w:rFonts w:ascii="Palatino Linotype" w:eastAsia="Calibri" w:hAnsi="Palatino Linotype" w:cs="Arial"/>
          <w:b/>
          <w:bCs/>
          <w:lang w:val="es-ES" w:eastAsia="en-US"/>
        </w:rPr>
        <w:t>MODALIDAD DE ENTREGA</w:t>
      </w:r>
      <w:r w:rsidR="00A525BF" w:rsidRPr="00BE34BF">
        <w:rPr>
          <w:rFonts w:ascii="Palatino Linotype" w:eastAsia="Calibri" w:hAnsi="Palatino Linotype" w:cs="Arial"/>
          <w:b/>
          <w:bCs/>
          <w:lang w:val="es-ES" w:eastAsia="en-US"/>
        </w:rPr>
        <w:t xml:space="preserve">: </w:t>
      </w:r>
      <w:r w:rsidR="00AD38BA" w:rsidRPr="00BE34BF">
        <w:rPr>
          <w:rFonts w:ascii="Palatino Linotype" w:eastAsia="Calibri" w:hAnsi="Palatino Linotype" w:cs="Arial"/>
          <w:lang w:val="es-ES" w:eastAsia="en-US"/>
        </w:rPr>
        <w:t>Vía</w:t>
      </w:r>
      <w:r w:rsidR="00AD38BA" w:rsidRPr="00BE34BF">
        <w:rPr>
          <w:rFonts w:ascii="Palatino Linotype" w:eastAsia="Calibri" w:hAnsi="Palatino Linotype" w:cs="Arial"/>
          <w:b/>
          <w:bCs/>
          <w:lang w:val="es-ES" w:eastAsia="en-US"/>
        </w:rPr>
        <w:t xml:space="preserve"> </w:t>
      </w:r>
      <w:r w:rsidR="00AD38BA" w:rsidRPr="00BE34BF">
        <w:rPr>
          <w:rFonts w:ascii="Palatino Linotype" w:eastAsia="Calibri" w:hAnsi="Palatino Linotype" w:cs="Arial"/>
          <w:lang w:eastAsia="en-US"/>
        </w:rPr>
        <w:t>Sistema de Acceso a la Información Mexiquense</w:t>
      </w:r>
      <w:r w:rsidR="00AD38BA" w:rsidRPr="00BE34BF">
        <w:rPr>
          <w:rFonts w:ascii="Palatino Linotype" w:eastAsia="Calibri" w:hAnsi="Palatino Linotype" w:cs="Arial"/>
          <w:b/>
          <w:bCs/>
          <w:lang w:eastAsia="en-US"/>
        </w:rPr>
        <w:t xml:space="preserve"> (SAIMEX)</w:t>
      </w:r>
      <w:r w:rsidR="00AD38BA" w:rsidRPr="00BE34BF">
        <w:rPr>
          <w:rFonts w:ascii="Palatino Linotype" w:eastAsia="Calibri" w:hAnsi="Palatino Linotype" w:cs="Arial"/>
          <w:b/>
          <w:bCs/>
          <w:lang w:val="es-ES" w:eastAsia="en-US"/>
        </w:rPr>
        <w:t>.</w:t>
      </w:r>
    </w:p>
    <w:p w14:paraId="12152CC3" w14:textId="22294FC1" w:rsidR="008D795B" w:rsidRPr="00BE34BF" w:rsidRDefault="003C6A8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E34BF">
        <w:rPr>
          <w:rFonts w:ascii="Palatino Linotype" w:eastAsia="Calibri" w:hAnsi="Palatino Linotype" w:cs="Arial"/>
          <w:b/>
          <w:sz w:val="26"/>
          <w:szCs w:val="26"/>
          <w:lang w:val="es-ES" w:eastAsia="en-US"/>
        </w:rPr>
        <w:lastRenderedPageBreak/>
        <w:t>II.</w:t>
      </w:r>
      <w:r w:rsidRPr="00BE34BF">
        <w:rPr>
          <w:rFonts w:ascii="Palatino Linotype" w:eastAsia="Calibri" w:hAnsi="Palatino Linotype" w:cs="Arial"/>
          <w:sz w:val="26"/>
          <w:szCs w:val="26"/>
          <w:lang w:val="es-ES" w:eastAsia="en-US"/>
        </w:rPr>
        <w:t xml:space="preserve"> </w:t>
      </w:r>
      <w:bookmarkStart w:id="4" w:name="_Hlk92389056"/>
      <w:bookmarkStart w:id="5" w:name="_Hlk98335778"/>
      <w:r w:rsidR="008D795B" w:rsidRPr="00BE34BF">
        <w:rPr>
          <w:rFonts w:ascii="Palatino Linotype" w:eastAsia="Calibri" w:hAnsi="Palatino Linotype" w:cs="Arial"/>
          <w:b/>
          <w:sz w:val="26"/>
          <w:szCs w:val="26"/>
          <w:lang w:eastAsia="en-US"/>
        </w:rPr>
        <w:t>Turno de requerimiento del Sujeto Obligado</w:t>
      </w:r>
    </w:p>
    <w:p w14:paraId="5162DD00" w14:textId="2C01682C" w:rsidR="008D795B" w:rsidRPr="00BE34BF"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BE34BF">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DA6142" w:rsidRPr="00BE34BF">
        <w:rPr>
          <w:rFonts w:ascii="Palatino Linotype" w:eastAsia="Calibri" w:hAnsi="Palatino Linotype" w:cs="Arial"/>
          <w:lang w:val="es-ES" w:eastAsia="en-US"/>
        </w:rPr>
        <w:t>siete de abril</w:t>
      </w:r>
      <w:r w:rsidRPr="00BE34BF">
        <w:rPr>
          <w:rFonts w:ascii="Palatino Linotype" w:eastAsia="Calibri" w:hAnsi="Palatino Linotype" w:cs="Arial"/>
          <w:lang w:val="es-ES" w:eastAsia="en-US"/>
        </w:rPr>
        <w:t xml:space="preserve"> de dos mil veintidós, </w:t>
      </w:r>
      <w:r w:rsidRPr="00BE34BF">
        <w:rPr>
          <w:rFonts w:ascii="Palatino Linotype" w:eastAsia="Calibri" w:hAnsi="Palatino Linotype" w:cs="Arial"/>
          <w:b/>
          <w:lang w:val="es-ES" w:eastAsia="en-US"/>
        </w:rPr>
        <w:t>EL SUJETO OBLIGADO</w:t>
      </w:r>
      <w:r w:rsidRPr="00BE34BF">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58C530A0" w14:textId="77777777" w:rsidR="008D795B" w:rsidRPr="00BE34BF" w:rsidRDefault="008D795B" w:rsidP="008D79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FE74BFC" w14:textId="4353C1A7" w:rsidR="008D795B" w:rsidRPr="00BE34BF" w:rsidRDefault="008D795B" w:rsidP="008D795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BE34BF">
        <w:rPr>
          <w:rFonts w:ascii="Palatino Linotype" w:eastAsia="Calibri" w:hAnsi="Palatino Linotype" w:cs="Arial"/>
          <w:b/>
          <w:bCs/>
          <w:sz w:val="26"/>
          <w:szCs w:val="26"/>
          <w:lang w:val="es-ES" w:eastAsia="en-US"/>
        </w:rPr>
        <w:t>I</w:t>
      </w:r>
      <w:r w:rsidR="0093386D" w:rsidRPr="00BE34BF">
        <w:rPr>
          <w:rFonts w:ascii="Palatino Linotype" w:eastAsia="Calibri" w:hAnsi="Palatino Linotype" w:cs="Arial"/>
          <w:b/>
          <w:bCs/>
          <w:sz w:val="26"/>
          <w:szCs w:val="26"/>
          <w:lang w:val="es-ES" w:eastAsia="en-US"/>
        </w:rPr>
        <w:t>II</w:t>
      </w:r>
      <w:r w:rsidRPr="00BE34BF">
        <w:rPr>
          <w:rFonts w:ascii="Palatino Linotype" w:eastAsia="Calibri" w:hAnsi="Palatino Linotype" w:cs="Arial"/>
          <w:b/>
          <w:bCs/>
          <w:sz w:val="26"/>
          <w:szCs w:val="26"/>
          <w:lang w:val="es-ES" w:eastAsia="en-US"/>
        </w:rPr>
        <w:t>.</w:t>
      </w:r>
      <w:r w:rsidRPr="00BE34BF">
        <w:rPr>
          <w:rFonts w:ascii="Palatino Linotype" w:eastAsia="Calibri" w:hAnsi="Palatino Linotype" w:cs="Arial"/>
          <w:sz w:val="26"/>
          <w:szCs w:val="26"/>
          <w:lang w:val="es-ES" w:eastAsia="en-US"/>
        </w:rPr>
        <w:t xml:space="preserve"> </w:t>
      </w:r>
      <w:r w:rsidRPr="00BE34BF">
        <w:rPr>
          <w:rFonts w:ascii="Palatino Linotype" w:eastAsia="Calibri" w:hAnsi="Palatino Linotype" w:cs="Arial"/>
          <w:b/>
          <w:sz w:val="26"/>
          <w:szCs w:val="26"/>
          <w:lang w:val="es-ES" w:eastAsia="en-US"/>
        </w:rPr>
        <w:t>Prorroga</w:t>
      </w:r>
    </w:p>
    <w:p w14:paraId="075ABE91" w14:textId="4D963E65" w:rsidR="008D795B" w:rsidRPr="00BE34BF"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BE34BF">
        <w:rPr>
          <w:rFonts w:ascii="Palatino Linotype" w:eastAsia="Calibri" w:hAnsi="Palatino Linotype" w:cs="Arial"/>
          <w:bCs/>
          <w:lang w:val="es-ES" w:eastAsia="en-US"/>
        </w:rPr>
        <w:t xml:space="preserve">De las constancias que obran en el expediente electrónico del </w:t>
      </w:r>
      <w:r w:rsidRPr="00BE34BF">
        <w:rPr>
          <w:rFonts w:ascii="Palatino Linotype" w:eastAsia="Calibri" w:hAnsi="Palatino Linotype" w:cs="Arial"/>
          <w:bCs/>
          <w:lang w:eastAsia="en-US"/>
        </w:rPr>
        <w:t xml:space="preserve">Sistema de Acceso a la Información Mexiquense, el </w:t>
      </w:r>
      <w:r w:rsidR="007F531C" w:rsidRPr="00BE34BF">
        <w:rPr>
          <w:rFonts w:ascii="Palatino Linotype" w:eastAsia="Calibri" w:hAnsi="Palatino Linotype" w:cs="Arial"/>
          <w:lang w:val="es-ES" w:eastAsia="en-US"/>
        </w:rPr>
        <w:t>cuatro de mayo</w:t>
      </w:r>
      <w:r w:rsidR="00F52506" w:rsidRPr="00BE34BF">
        <w:rPr>
          <w:rFonts w:ascii="Palatino Linotype" w:eastAsia="Calibri" w:hAnsi="Palatino Linotype" w:cs="Arial"/>
          <w:lang w:val="es-ES" w:eastAsia="en-US"/>
        </w:rPr>
        <w:t xml:space="preserve"> </w:t>
      </w:r>
      <w:r w:rsidRPr="00BE34BF">
        <w:rPr>
          <w:rFonts w:ascii="Palatino Linotype" w:eastAsia="Calibri" w:hAnsi="Palatino Linotype" w:cs="Arial"/>
          <w:bCs/>
          <w:lang w:eastAsia="en-US"/>
        </w:rPr>
        <w:t xml:space="preserve">de dos mil veintidós, en atención a lo establecido en el artículo 163, </w:t>
      </w:r>
      <w:r w:rsidRPr="00BE34BF">
        <w:rPr>
          <w:rFonts w:ascii="Palatino Linotype" w:eastAsia="Calibri" w:hAnsi="Palatino Linotype" w:cs="Arial"/>
          <w:lang w:val="es-ES" w:eastAsia="en-US"/>
        </w:rPr>
        <w:t xml:space="preserve">de la Ley de Transparencia y Acceso a la Información Pública del Estado de México y Municipios, </w:t>
      </w:r>
      <w:r w:rsidRPr="00BE34BF">
        <w:rPr>
          <w:rFonts w:ascii="Palatino Linotype" w:eastAsia="Calibri" w:hAnsi="Palatino Linotype" w:cs="Arial"/>
          <w:b/>
          <w:bCs/>
          <w:lang w:val="es-ES" w:eastAsia="en-US"/>
        </w:rPr>
        <w:t>EL SUJETO OBLIGADO</w:t>
      </w:r>
      <w:r w:rsidRPr="00BE34BF">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F4D871C" w14:textId="77777777" w:rsidR="008D795B" w:rsidRPr="00BE34BF" w:rsidRDefault="008D795B" w:rsidP="008D795B">
      <w:pPr>
        <w:widowControl w:val="0"/>
        <w:autoSpaceDE w:val="0"/>
        <w:autoSpaceDN w:val="0"/>
        <w:adjustRightInd w:val="0"/>
        <w:jc w:val="both"/>
        <w:rPr>
          <w:rFonts w:ascii="Palatino Linotype" w:eastAsia="Calibri" w:hAnsi="Palatino Linotype" w:cs="Arial"/>
          <w:lang w:val="es-ES" w:eastAsia="en-US"/>
        </w:rPr>
      </w:pPr>
    </w:p>
    <w:p w14:paraId="3DA4660A" w14:textId="77777777" w:rsidR="007F531C" w:rsidRPr="00BE34BF" w:rsidRDefault="008D795B" w:rsidP="007F531C">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E34BF">
        <w:rPr>
          <w:rFonts w:ascii="Palatino Linotype" w:eastAsia="Calibri" w:hAnsi="Palatino Linotype" w:cs="Arial"/>
          <w:i/>
          <w:iCs/>
          <w:sz w:val="22"/>
          <w:szCs w:val="22"/>
          <w:lang w:val="es-ES" w:eastAsia="en-US"/>
        </w:rPr>
        <w:t>“…</w:t>
      </w:r>
      <w:r w:rsidR="007F531C" w:rsidRPr="00BE34BF">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DE49496" w14:textId="77777777" w:rsidR="007F531C" w:rsidRPr="00BE34BF" w:rsidRDefault="007F531C" w:rsidP="007F531C">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201530D6" w14:textId="66EB6B84" w:rsidR="008D795B" w:rsidRPr="00BE34BF" w:rsidRDefault="007F531C" w:rsidP="007F531C">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E34BF">
        <w:rPr>
          <w:rFonts w:ascii="Palatino Linotype" w:eastAsia="Calibri" w:hAnsi="Palatino Linotype" w:cs="Arial"/>
          <w:i/>
          <w:iCs/>
          <w:sz w:val="22"/>
          <w:szCs w:val="22"/>
          <w:lang w:val="es-ES" w:eastAsia="en-US"/>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tercera sesión extraordinaria de fecha 22 de abril de 2022 Por lo </w:t>
      </w:r>
      <w:r w:rsidRPr="00BE34BF">
        <w:rPr>
          <w:rFonts w:ascii="Palatino Linotype" w:eastAsia="Calibri" w:hAnsi="Palatino Linotype" w:cs="Arial"/>
          <w:i/>
          <w:iCs/>
          <w:sz w:val="22"/>
          <w:szCs w:val="22"/>
          <w:lang w:val="es-ES" w:eastAsia="en-US"/>
        </w:rPr>
        <w:lastRenderedPageBreak/>
        <w:t>anterior, se adjunta el acta del comité No CT/MET/EXT-003/2022. Sin más por el momento quedo a sus órdenes. ATENTAMENTE L.F.B. GERARDO ARTURO OZUNA MARTÍNEZ TITULAR DE LA UNIDAD DE TRANSPARENCIA</w:t>
      </w:r>
      <w:r w:rsidR="008D795B" w:rsidRPr="00BE34BF">
        <w:rPr>
          <w:rFonts w:ascii="Palatino Linotype" w:eastAsia="Calibri" w:hAnsi="Palatino Linotype" w:cs="Arial"/>
          <w:i/>
          <w:iCs/>
          <w:sz w:val="22"/>
          <w:szCs w:val="22"/>
          <w:lang w:val="es-ES" w:eastAsia="en-US"/>
        </w:rPr>
        <w:t>…”</w:t>
      </w:r>
    </w:p>
    <w:p w14:paraId="67FF3BA9" w14:textId="77777777" w:rsidR="008D795B" w:rsidRPr="00BE34BF" w:rsidRDefault="008D795B"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733C97F4" w14:textId="267E65AC" w:rsidR="00637CE0" w:rsidRPr="00BE34BF" w:rsidRDefault="00637CE0" w:rsidP="00637CE0">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E34BF">
        <w:rPr>
          <w:rFonts w:ascii="Palatino Linotype" w:eastAsia="Calibri" w:hAnsi="Palatino Linotype" w:cs="Arial"/>
          <w:sz w:val="26"/>
          <w:szCs w:val="26"/>
          <w:lang w:val="es-ES" w:eastAsia="en-US"/>
        </w:rPr>
        <w:t>Así mismo, adjunta el archivo denominado:</w:t>
      </w:r>
      <w:r w:rsidRPr="00BE34BF">
        <w:rPr>
          <w:rFonts w:ascii="Palatino Linotype" w:eastAsia="Calibri" w:hAnsi="Palatino Linotype" w:cs="Arial"/>
          <w:b/>
          <w:bCs/>
          <w:sz w:val="26"/>
          <w:szCs w:val="26"/>
          <w:lang w:val="es-ES" w:eastAsia="en-US"/>
        </w:rPr>
        <w:t xml:space="preserve"> “</w:t>
      </w:r>
      <w:r w:rsidRPr="00BE34BF">
        <w:rPr>
          <w:rFonts w:ascii="Palatino Linotype" w:eastAsia="Calibri" w:hAnsi="Palatino Linotype" w:cs="Arial"/>
          <w:b/>
          <w:bCs/>
          <w:i/>
          <w:iCs/>
          <w:sz w:val="26"/>
          <w:szCs w:val="26"/>
          <w:lang w:val="es-ES" w:eastAsia="en-US"/>
        </w:rPr>
        <w:t>ACTA-3-COMITE DE TRANSPARENCIA (1).PDF</w:t>
      </w:r>
      <w:r w:rsidR="00F310C4" w:rsidRPr="00BE34BF">
        <w:rPr>
          <w:rFonts w:ascii="Palatino Linotype" w:eastAsia="Calibri" w:hAnsi="Palatino Linotype" w:cs="Arial"/>
          <w:b/>
          <w:bCs/>
          <w:i/>
          <w:iCs/>
          <w:sz w:val="26"/>
          <w:szCs w:val="26"/>
          <w:lang w:val="es-ES" w:eastAsia="en-US"/>
        </w:rPr>
        <w:t xml:space="preserve">”, </w:t>
      </w:r>
      <w:r w:rsidR="00F310C4" w:rsidRPr="00BE34BF">
        <w:rPr>
          <w:rFonts w:ascii="Palatino Linotype" w:eastAsia="Calibri" w:hAnsi="Palatino Linotype" w:cs="Arial"/>
          <w:sz w:val="26"/>
          <w:szCs w:val="26"/>
          <w:lang w:val="es-ES" w:eastAsia="en-US"/>
        </w:rPr>
        <w:t>con</w:t>
      </w:r>
      <w:r w:rsidRPr="00BE34BF">
        <w:rPr>
          <w:rFonts w:ascii="Palatino Linotype" w:eastAsia="Calibri" w:hAnsi="Palatino Linotype" w:cs="Arial"/>
          <w:sz w:val="26"/>
          <w:szCs w:val="26"/>
          <w:lang w:val="es-ES" w:eastAsia="en-US"/>
        </w:rPr>
        <w:t xml:space="preserve"> </w:t>
      </w:r>
      <w:r w:rsidR="001866C9" w:rsidRPr="00BE34BF">
        <w:rPr>
          <w:rFonts w:ascii="Palatino Linotype" w:eastAsia="Calibri" w:hAnsi="Palatino Linotype" w:cs="Arial"/>
          <w:sz w:val="26"/>
          <w:szCs w:val="26"/>
          <w:lang w:val="es-ES" w:eastAsia="en-US"/>
        </w:rPr>
        <w:t xml:space="preserve">veinte fojas útiles que contiene el acta de la Tercera Sesión Extraordinaria del Comité de Transparencia, de fecha 22 de abril de 2022, el que se aprueba la ampliación del plazo por siete días hábiles para dar respuesta a la solicitud de acceso a la </w:t>
      </w:r>
      <w:r w:rsidR="0002435F" w:rsidRPr="00BE34BF">
        <w:rPr>
          <w:rFonts w:ascii="Palatino Linotype" w:eastAsia="Calibri" w:hAnsi="Palatino Linotype" w:cs="Arial"/>
          <w:sz w:val="26"/>
          <w:szCs w:val="26"/>
          <w:lang w:val="es-ES" w:eastAsia="en-US"/>
        </w:rPr>
        <w:t>información</w:t>
      </w:r>
      <w:r w:rsidR="0093386D" w:rsidRPr="00BE34BF">
        <w:rPr>
          <w:rFonts w:ascii="Palatino Linotype" w:eastAsia="Calibri" w:hAnsi="Palatino Linotype" w:cs="Arial"/>
          <w:sz w:val="26"/>
          <w:szCs w:val="26"/>
          <w:lang w:val="es-ES" w:eastAsia="en-US"/>
        </w:rPr>
        <w:t xml:space="preserve"> pública.</w:t>
      </w:r>
    </w:p>
    <w:p w14:paraId="18C30187" w14:textId="77777777" w:rsidR="00637CE0" w:rsidRPr="00BE34BF" w:rsidRDefault="00637CE0"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45A0ABE5" w14:textId="7F390466" w:rsidR="008D795B" w:rsidRPr="00BE34BF" w:rsidRDefault="0093386D"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E34BF">
        <w:rPr>
          <w:rFonts w:ascii="Palatino Linotype" w:eastAsia="Calibri" w:hAnsi="Palatino Linotype" w:cs="Arial"/>
          <w:b/>
          <w:bCs/>
          <w:sz w:val="26"/>
          <w:szCs w:val="26"/>
          <w:lang w:val="es-ES" w:eastAsia="en-US"/>
        </w:rPr>
        <w:t>I</w:t>
      </w:r>
      <w:r w:rsidR="008D795B" w:rsidRPr="00BE34BF">
        <w:rPr>
          <w:rFonts w:ascii="Palatino Linotype" w:eastAsia="Calibri" w:hAnsi="Palatino Linotype" w:cs="Arial"/>
          <w:b/>
          <w:bCs/>
          <w:sz w:val="26"/>
          <w:szCs w:val="26"/>
          <w:lang w:val="es-ES" w:eastAsia="en-US"/>
        </w:rPr>
        <w:t>V.</w:t>
      </w:r>
      <w:r w:rsidR="008D795B" w:rsidRPr="00BE34BF">
        <w:rPr>
          <w:rFonts w:ascii="Palatino Linotype" w:eastAsia="Calibri" w:hAnsi="Palatino Linotype" w:cs="Arial"/>
          <w:sz w:val="26"/>
          <w:szCs w:val="26"/>
          <w:lang w:val="es-ES" w:eastAsia="en-US"/>
        </w:rPr>
        <w:t xml:space="preserve"> </w:t>
      </w:r>
      <w:r w:rsidR="008D795B" w:rsidRPr="00BE34BF">
        <w:rPr>
          <w:rFonts w:ascii="Palatino Linotype" w:hAnsi="Palatino Linotype" w:cs="Arial"/>
          <w:b/>
          <w:sz w:val="26"/>
          <w:szCs w:val="26"/>
        </w:rPr>
        <w:t>Respuesta del Sujeto Obligado</w:t>
      </w:r>
    </w:p>
    <w:bookmarkEnd w:id="4"/>
    <w:bookmarkEnd w:id="5"/>
    <w:p w14:paraId="4E43EB04" w14:textId="77777777" w:rsidR="00B16ABB" w:rsidRPr="00BE34BF" w:rsidRDefault="00B16ABB" w:rsidP="00B16ABB">
      <w:pPr>
        <w:spacing w:line="360" w:lineRule="auto"/>
        <w:contextualSpacing/>
        <w:jc w:val="both"/>
        <w:rPr>
          <w:rFonts w:ascii="Palatino Linotype" w:hAnsi="Palatino Linotype" w:cs="Arial"/>
        </w:rPr>
      </w:pPr>
      <w:r w:rsidRPr="00BE34BF">
        <w:rPr>
          <w:rFonts w:ascii="Palatino Linotype" w:hAnsi="Palatino Linotype" w:cs="Arial"/>
        </w:rPr>
        <w:t>De las actuaciones que obran en </w:t>
      </w:r>
      <w:r w:rsidRPr="00BE34BF">
        <w:rPr>
          <w:rFonts w:ascii="Palatino Linotype" w:hAnsi="Palatino Linotype" w:cs="Arial"/>
          <w:b/>
          <w:bCs/>
        </w:rPr>
        <w:t>EL SAIMEX</w:t>
      </w:r>
      <w:r w:rsidRPr="00BE34BF">
        <w:rPr>
          <w:rFonts w:ascii="Palatino Linotype" w:hAnsi="Palatino Linotype" w:cs="Arial"/>
        </w:rPr>
        <w:t>, se advierte que </w:t>
      </w:r>
      <w:r w:rsidRPr="00BE34BF">
        <w:rPr>
          <w:rFonts w:ascii="Palatino Linotype" w:hAnsi="Palatino Linotype" w:cs="Arial"/>
          <w:b/>
          <w:bCs/>
        </w:rPr>
        <w:t>EL SUJETO OBLIGADO</w:t>
      </w:r>
      <w:r w:rsidRPr="00BE34BF">
        <w:rPr>
          <w:rFonts w:ascii="Palatino Linotype" w:hAnsi="Palatino Linotype" w:cs="Arial"/>
        </w:rPr>
        <w:t> fue omiso en rendir su respuesta. </w:t>
      </w:r>
    </w:p>
    <w:p w14:paraId="58B830BD" w14:textId="77777777" w:rsidR="00ED75D6" w:rsidRPr="00BE34BF" w:rsidRDefault="00ED75D6" w:rsidP="005C4D31">
      <w:pPr>
        <w:spacing w:line="360" w:lineRule="auto"/>
        <w:jc w:val="both"/>
        <w:rPr>
          <w:rFonts w:ascii="Palatino Linotype" w:hAnsi="Palatino Linotype" w:cs="Arial"/>
          <w:b/>
          <w:sz w:val="26"/>
          <w:szCs w:val="26"/>
        </w:rPr>
      </w:pPr>
    </w:p>
    <w:p w14:paraId="775358AC" w14:textId="2B0E0CAD" w:rsidR="00321334" w:rsidRPr="00BE34BF" w:rsidRDefault="0065107A" w:rsidP="005C4D31">
      <w:pPr>
        <w:spacing w:line="360" w:lineRule="auto"/>
        <w:jc w:val="both"/>
        <w:rPr>
          <w:rFonts w:ascii="Palatino Linotype" w:hAnsi="Palatino Linotype" w:cs="Arial"/>
          <w:b/>
          <w:sz w:val="26"/>
          <w:szCs w:val="26"/>
        </w:rPr>
      </w:pPr>
      <w:r w:rsidRPr="00BE34BF">
        <w:rPr>
          <w:rFonts w:ascii="Palatino Linotype" w:hAnsi="Palatino Linotype" w:cs="Arial"/>
          <w:b/>
          <w:sz w:val="26"/>
          <w:szCs w:val="26"/>
        </w:rPr>
        <w:t>V</w:t>
      </w:r>
      <w:r w:rsidR="00321334" w:rsidRPr="00BE34BF">
        <w:rPr>
          <w:rFonts w:ascii="Palatino Linotype" w:hAnsi="Palatino Linotype" w:cs="Arial"/>
          <w:b/>
          <w:sz w:val="26"/>
          <w:szCs w:val="26"/>
        </w:rPr>
        <w:t xml:space="preserve">. </w:t>
      </w:r>
      <w:r w:rsidR="00321334" w:rsidRPr="00BE34BF">
        <w:rPr>
          <w:rFonts w:ascii="Palatino Linotype" w:hAnsi="Palatino Linotype" w:cs="Arial"/>
          <w:b/>
          <w:bCs/>
          <w:sz w:val="26"/>
          <w:szCs w:val="26"/>
        </w:rPr>
        <w:t>Del Recurso de Revisión</w:t>
      </w:r>
    </w:p>
    <w:p w14:paraId="78761D08" w14:textId="3BFF34C4" w:rsidR="00182393" w:rsidRPr="00BE34BF" w:rsidRDefault="009E6E1F" w:rsidP="005C4D31">
      <w:pPr>
        <w:spacing w:line="360" w:lineRule="auto"/>
        <w:jc w:val="both"/>
        <w:rPr>
          <w:rFonts w:ascii="Palatino Linotype" w:hAnsi="Palatino Linotype" w:cs="Arial"/>
        </w:rPr>
      </w:pPr>
      <w:r w:rsidRPr="00BE34BF">
        <w:rPr>
          <w:rFonts w:ascii="Palatino Linotype" w:hAnsi="Palatino Linotype" w:cs="Arial"/>
        </w:rPr>
        <w:t>Inconforme por la</w:t>
      </w:r>
      <w:r w:rsidR="00B16ABB" w:rsidRPr="00BE34BF">
        <w:rPr>
          <w:rFonts w:ascii="Palatino Linotype" w:hAnsi="Palatino Linotype" w:cs="Arial"/>
        </w:rPr>
        <w:t xml:space="preserve"> falta de</w:t>
      </w:r>
      <w:r w:rsidRPr="00BE34BF">
        <w:rPr>
          <w:rFonts w:ascii="Palatino Linotype" w:hAnsi="Palatino Linotype" w:cs="Arial"/>
        </w:rPr>
        <w:t xml:space="preserve"> </w:t>
      </w:r>
      <w:r w:rsidR="00FE0864" w:rsidRPr="00BE34BF">
        <w:rPr>
          <w:rFonts w:ascii="Palatino Linotype" w:hAnsi="Palatino Linotype" w:cs="Arial"/>
        </w:rPr>
        <w:t xml:space="preserve">respuestas </w:t>
      </w:r>
      <w:r w:rsidR="00DC2B02" w:rsidRPr="00BE34BF">
        <w:rPr>
          <w:rFonts w:ascii="Palatino Linotype" w:hAnsi="Palatino Linotype" w:cs="Arial"/>
        </w:rPr>
        <w:t xml:space="preserve">por </w:t>
      </w:r>
      <w:r w:rsidRPr="00BE34BF">
        <w:rPr>
          <w:rFonts w:ascii="Palatino Linotype" w:hAnsi="Palatino Linotype" w:cs="Arial"/>
        </w:rPr>
        <w:t>el</w:t>
      </w:r>
      <w:r w:rsidRPr="00BE34BF">
        <w:rPr>
          <w:rFonts w:ascii="Palatino Linotype" w:hAnsi="Palatino Linotype" w:cs="Arial"/>
          <w:b/>
        </w:rPr>
        <w:t xml:space="preserve"> SUJETO OBLIGADO</w:t>
      </w:r>
      <w:r w:rsidRPr="00BE34BF">
        <w:rPr>
          <w:rFonts w:ascii="Palatino Linotype" w:hAnsi="Palatino Linotype" w:cs="Arial"/>
        </w:rPr>
        <w:t xml:space="preserve">, </w:t>
      </w:r>
      <w:bookmarkStart w:id="6" w:name="_Hlk94635182"/>
      <w:r w:rsidR="00D07CB9" w:rsidRPr="00BE34BF">
        <w:rPr>
          <w:rFonts w:ascii="Palatino Linotype" w:hAnsi="Palatino Linotype" w:cs="Arial"/>
        </w:rPr>
        <w:t xml:space="preserve">el </w:t>
      </w:r>
      <w:r w:rsidR="00076C7C" w:rsidRPr="00BE34BF">
        <w:rPr>
          <w:rFonts w:ascii="Palatino Linotype" w:hAnsi="Palatino Linotype" w:cs="Arial"/>
        </w:rPr>
        <w:t>dieciocho</w:t>
      </w:r>
      <w:r w:rsidR="00F77F90" w:rsidRPr="00BE34BF">
        <w:rPr>
          <w:rFonts w:ascii="Palatino Linotype" w:hAnsi="Palatino Linotype" w:cs="Arial"/>
        </w:rPr>
        <w:t xml:space="preserve"> de mayo</w:t>
      </w:r>
      <w:r w:rsidR="00D44427" w:rsidRPr="00BE34BF">
        <w:rPr>
          <w:rFonts w:ascii="Palatino Linotype" w:hAnsi="Palatino Linotype" w:cs="Arial"/>
        </w:rPr>
        <w:t xml:space="preserve"> de dos mil veintidós</w:t>
      </w:r>
      <w:bookmarkEnd w:id="6"/>
      <w:r w:rsidRPr="00BE34BF">
        <w:rPr>
          <w:rFonts w:ascii="Palatino Linotype" w:hAnsi="Palatino Linotype" w:cs="Arial"/>
        </w:rPr>
        <w:t xml:space="preserve">, </w:t>
      </w:r>
      <w:r w:rsidR="00967AC9" w:rsidRPr="00BE34BF">
        <w:rPr>
          <w:rFonts w:ascii="Palatino Linotype" w:hAnsi="Palatino Linotype" w:cs="Arial"/>
        </w:rPr>
        <w:t xml:space="preserve">se </w:t>
      </w:r>
      <w:r w:rsidRPr="00BE34BF">
        <w:rPr>
          <w:rFonts w:ascii="Palatino Linotype" w:hAnsi="Palatino Linotype" w:cs="Arial"/>
        </w:rPr>
        <w:t xml:space="preserve">interpuso </w:t>
      </w:r>
      <w:r w:rsidR="00FE0864" w:rsidRPr="00BE34BF">
        <w:rPr>
          <w:rFonts w:ascii="Palatino Linotype" w:hAnsi="Palatino Linotype" w:cs="Arial"/>
        </w:rPr>
        <w:t>los</w:t>
      </w:r>
      <w:r w:rsidRPr="00BE34BF">
        <w:rPr>
          <w:rFonts w:ascii="Palatino Linotype" w:hAnsi="Palatino Linotype" w:cs="Arial"/>
        </w:rPr>
        <w:t xml:space="preserve"> </w:t>
      </w:r>
      <w:r w:rsidR="00D77693" w:rsidRPr="00BE34BF">
        <w:rPr>
          <w:rFonts w:ascii="Palatino Linotype" w:hAnsi="Palatino Linotype" w:cs="Arial"/>
        </w:rPr>
        <w:t>Recurso</w:t>
      </w:r>
      <w:r w:rsidR="00D4043F" w:rsidRPr="00BE34BF">
        <w:rPr>
          <w:rFonts w:ascii="Palatino Linotype" w:hAnsi="Palatino Linotype" w:cs="Arial"/>
        </w:rPr>
        <w:t>s</w:t>
      </w:r>
      <w:r w:rsidR="00D77693" w:rsidRPr="00BE34BF">
        <w:rPr>
          <w:rFonts w:ascii="Palatino Linotype" w:hAnsi="Palatino Linotype" w:cs="Arial"/>
        </w:rPr>
        <w:t xml:space="preserve"> de Revisión</w:t>
      </w:r>
      <w:r w:rsidRPr="00BE34BF">
        <w:rPr>
          <w:rFonts w:ascii="Palatino Linotype" w:hAnsi="Palatino Linotype" w:cs="Arial"/>
        </w:rPr>
        <w:t xml:space="preserve"> </w:t>
      </w:r>
      <w:r w:rsidR="00D632B7" w:rsidRPr="00BE34BF">
        <w:rPr>
          <w:rFonts w:ascii="Palatino Linotype" w:hAnsi="Palatino Linotype" w:cs="Arial"/>
        </w:rPr>
        <w:t>materia</w:t>
      </w:r>
      <w:r w:rsidRPr="00BE34BF">
        <w:rPr>
          <w:rFonts w:ascii="Palatino Linotype" w:hAnsi="Palatino Linotype" w:cs="Arial"/>
        </w:rPr>
        <w:t xml:space="preserve"> de</w:t>
      </w:r>
      <w:r w:rsidR="00D4043F" w:rsidRPr="00BE34BF">
        <w:rPr>
          <w:rFonts w:ascii="Palatino Linotype" w:hAnsi="Palatino Linotype" w:cs="Arial"/>
        </w:rPr>
        <w:t xml:space="preserve"> </w:t>
      </w:r>
      <w:r w:rsidRPr="00BE34BF">
        <w:rPr>
          <w:rFonts w:ascii="Palatino Linotype" w:hAnsi="Palatino Linotype" w:cs="Arial"/>
        </w:rPr>
        <w:t>l</w:t>
      </w:r>
      <w:r w:rsidR="00D4043F" w:rsidRPr="00BE34BF">
        <w:rPr>
          <w:rFonts w:ascii="Palatino Linotype" w:hAnsi="Palatino Linotype" w:cs="Arial"/>
        </w:rPr>
        <w:t>os</w:t>
      </w:r>
      <w:r w:rsidRPr="00BE34BF">
        <w:rPr>
          <w:rFonts w:ascii="Palatino Linotype" w:hAnsi="Palatino Linotype" w:cs="Arial"/>
        </w:rPr>
        <w:t xml:space="preserve"> presente</w:t>
      </w:r>
      <w:r w:rsidR="00D4043F" w:rsidRPr="00BE34BF">
        <w:rPr>
          <w:rFonts w:ascii="Palatino Linotype" w:hAnsi="Palatino Linotype" w:cs="Arial"/>
        </w:rPr>
        <w:t>s</w:t>
      </w:r>
      <w:r w:rsidRPr="00BE34BF">
        <w:rPr>
          <w:rFonts w:ascii="Palatino Linotype" w:hAnsi="Palatino Linotype" w:cs="Arial"/>
        </w:rPr>
        <w:t xml:space="preserve"> estudio</w:t>
      </w:r>
      <w:r w:rsidR="00D4043F" w:rsidRPr="00BE34BF">
        <w:rPr>
          <w:rFonts w:ascii="Palatino Linotype" w:hAnsi="Palatino Linotype" w:cs="Arial"/>
        </w:rPr>
        <w:t>s</w:t>
      </w:r>
      <w:r w:rsidRPr="00BE34BF">
        <w:rPr>
          <w:rFonts w:ascii="Palatino Linotype" w:hAnsi="Palatino Linotype" w:cs="Arial"/>
        </w:rPr>
        <w:t xml:space="preserve">, </w:t>
      </w:r>
      <w:r w:rsidR="00341AAE" w:rsidRPr="00BE34BF">
        <w:rPr>
          <w:rFonts w:ascii="Palatino Linotype" w:hAnsi="Palatino Linotype" w:cs="Arial"/>
        </w:rPr>
        <w:t>los</w:t>
      </w:r>
      <w:r w:rsidRPr="00BE34BF">
        <w:rPr>
          <w:rFonts w:ascii="Palatino Linotype" w:hAnsi="Palatino Linotype" w:cs="Arial"/>
        </w:rPr>
        <w:t xml:space="preserve"> cual</w:t>
      </w:r>
      <w:r w:rsidR="00341AAE" w:rsidRPr="00BE34BF">
        <w:rPr>
          <w:rFonts w:ascii="Palatino Linotype" w:hAnsi="Palatino Linotype" w:cs="Arial"/>
        </w:rPr>
        <w:t>es</w:t>
      </w:r>
      <w:r w:rsidRPr="00BE34BF">
        <w:rPr>
          <w:rFonts w:ascii="Palatino Linotype" w:hAnsi="Palatino Linotype" w:cs="Arial"/>
        </w:rPr>
        <w:t xml:space="preserve"> fue</w:t>
      </w:r>
      <w:r w:rsidR="00341AAE" w:rsidRPr="00BE34BF">
        <w:rPr>
          <w:rFonts w:ascii="Palatino Linotype" w:hAnsi="Palatino Linotype" w:cs="Arial"/>
        </w:rPr>
        <w:t>ron</w:t>
      </w:r>
      <w:r w:rsidRPr="00BE34BF">
        <w:rPr>
          <w:rFonts w:ascii="Palatino Linotype" w:hAnsi="Palatino Linotype" w:cs="Arial"/>
        </w:rPr>
        <w:t xml:space="preserve"> registrado</w:t>
      </w:r>
      <w:r w:rsidR="00341AAE" w:rsidRPr="00BE34BF">
        <w:rPr>
          <w:rFonts w:ascii="Palatino Linotype" w:hAnsi="Palatino Linotype" w:cs="Arial"/>
        </w:rPr>
        <w:t>s</w:t>
      </w:r>
      <w:r w:rsidRPr="00BE34BF">
        <w:rPr>
          <w:rFonts w:ascii="Palatino Linotype" w:hAnsi="Palatino Linotype" w:cs="Arial"/>
        </w:rPr>
        <w:t xml:space="preserve"> en </w:t>
      </w:r>
      <w:r w:rsidRPr="00BE34BF">
        <w:rPr>
          <w:rFonts w:ascii="Palatino Linotype" w:hAnsi="Palatino Linotype" w:cs="Arial"/>
          <w:b/>
        </w:rPr>
        <w:t>EL SAIMEX</w:t>
      </w:r>
      <w:r w:rsidRPr="00BE34BF">
        <w:rPr>
          <w:rFonts w:ascii="Palatino Linotype" w:hAnsi="Palatino Linotype" w:cs="Arial"/>
        </w:rPr>
        <w:t xml:space="preserve"> y se le</w:t>
      </w:r>
      <w:r w:rsidR="00341AAE" w:rsidRPr="00BE34BF">
        <w:rPr>
          <w:rFonts w:ascii="Palatino Linotype" w:hAnsi="Palatino Linotype" w:cs="Arial"/>
        </w:rPr>
        <w:t>s</w:t>
      </w:r>
      <w:r w:rsidRPr="00BE34BF">
        <w:rPr>
          <w:rFonts w:ascii="Palatino Linotype" w:hAnsi="Palatino Linotype" w:cs="Arial"/>
        </w:rPr>
        <w:t xml:space="preserve"> </w:t>
      </w:r>
      <w:r w:rsidR="00341AAE" w:rsidRPr="00BE34BF">
        <w:rPr>
          <w:rFonts w:ascii="Palatino Linotype" w:hAnsi="Palatino Linotype" w:cs="Arial"/>
        </w:rPr>
        <w:t>asignaron</w:t>
      </w:r>
      <w:r w:rsidRPr="00BE34BF">
        <w:rPr>
          <w:rFonts w:ascii="Palatino Linotype" w:hAnsi="Palatino Linotype" w:cs="Arial"/>
        </w:rPr>
        <w:t xml:space="preserve"> </w:t>
      </w:r>
      <w:r w:rsidR="00D4043F" w:rsidRPr="00BE34BF">
        <w:rPr>
          <w:rFonts w:ascii="Palatino Linotype" w:hAnsi="Palatino Linotype" w:cs="Arial"/>
        </w:rPr>
        <w:t>los</w:t>
      </w:r>
      <w:r w:rsidRPr="00BE34BF">
        <w:rPr>
          <w:rFonts w:ascii="Palatino Linotype" w:hAnsi="Palatino Linotype" w:cs="Arial"/>
        </w:rPr>
        <w:t xml:space="preserve"> número</w:t>
      </w:r>
      <w:r w:rsidR="00D4043F" w:rsidRPr="00BE34BF">
        <w:rPr>
          <w:rFonts w:ascii="Palatino Linotype" w:hAnsi="Palatino Linotype" w:cs="Arial"/>
        </w:rPr>
        <w:t>s</w:t>
      </w:r>
      <w:r w:rsidRPr="00BE34BF">
        <w:rPr>
          <w:rFonts w:ascii="Palatino Linotype" w:hAnsi="Palatino Linotype" w:cs="Arial"/>
        </w:rPr>
        <w:t xml:space="preserve"> de expediente</w:t>
      </w:r>
      <w:r w:rsidR="00D4043F" w:rsidRPr="00BE34BF">
        <w:rPr>
          <w:rFonts w:ascii="Palatino Linotype" w:hAnsi="Palatino Linotype" w:cs="Arial"/>
        </w:rPr>
        <w:t>s</w:t>
      </w:r>
      <w:r w:rsidRPr="00BE34BF">
        <w:rPr>
          <w:rFonts w:ascii="Palatino Linotype" w:hAnsi="Palatino Linotype" w:cs="Arial"/>
        </w:rPr>
        <w:t xml:space="preserve"> </w:t>
      </w:r>
      <w:r w:rsidR="00967AC9" w:rsidRPr="00BE34BF">
        <w:rPr>
          <w:rFonts w:ascii="Palatino Linotype" w:hAnsi="Palatino Linotype" w:cs="Arial"/>
        </w:rPr>
        <w:t>anotado</w:t>
      </w:r>
      <w:r w:rsidR="00D4043F" w:rsidRPr="00BE34BF">
        <w:rPr>
          <w:rFonts w:ascii="Palatino Linotype" w:hAnsi="Palatino Linotype" w:cs="Arial"/>
        </w:rPr>
        <w:t>s</w:t>
      </w:r>
      <w:r w:rsidR="00967AC9" w:rsidRPr="00BE34BF">
        <w:rPr>
          <w:rFonts w:ascii="Palatino Linotype" w:hAnsi="Palatino Linotype" w:cs="Arial"/>
        </w:rPr>
        <w:t xml:space="preserve"> al rubro</w:t>
      </w:r>
      <w:r w:rsidRPr="00BE34BF">
        <w:rPr>
          <w:rFonts w:ascii="Palatino Linotype" w:hAnsi="Palatino Linotype" w:cs="Arial"/>
          <w:b/>
        </w:rPr>
        <w:t>,</w:t>
      </w:r>
      <w:r w:rsidRPr="00BE34BF">
        <w:rPr>
          <w:rFonts w:ascii="Palatino Linotype" w:hAnsi="Palatino Linotype" w:cs="Arial"/>
        </w:rPr>
        <w:t xml:space="preserve"> </w:t>
      </w:r>
      <w:r w:rsidR="00182393" w:rsidRPr="00BE34BF">
        <w:rPr>
          <w:rFonts w:ascii="Palatino Linotype" w:hAnsi="Palatino Linotype" w:cs="Arial"/>
        </w:rPr>
        <w:t xml:space="preserve">en el que señaló </w:t>
      </w:r>
      <w:r w:rsidR="00790297" w:rsidRPr="00BE34BF">
        <w:rPr>
          <w:rFonts w:ascii="Palatino Linotype" w:hAnsi="Palatino Linotype" w:cs="Arial"/>
        </w:rPr>
        <w:t>el</w:t>
      </w:r>
      <w:r w:rsidR="00182393" w:rsidRPr="00BE34BF">
        <w:rPr>
          <w:rFonts w:ascii="Palatino Linotype" w:hAnsi="Palatino Linotype" w:cs="Arial"/>
        </w:rPr>
        <w:t xml:space="preserve"> particular, lo</w:t>
      </w:r>
      <w:r w:rsidR="009F57E2" w:rsidRPr="00BE34BF">
        <w:rPr>
          <w:rFonts w:ascii="Palatino Linotype" w:hAnsi="Palatino Linotype" w:cs="Arial"/>
        </w:rPr>
        <w:t>s</w:t>
      </w:r>
      <w:r w:rsidR="00182393" w:rsidRPr="00BE34BF">
        <w:rPr>
          <w:rFonts w:ascii="Palatino Linotype" w:hAnsi="Palatino Linotype" w:cs="Arial"/>
        </w:rPr>
        <w:t xml:space="preserve"> siguiente</w:t>
      </w:r>
      <w:r w:rsidR="009F57E2" w:rsidRPr="00BE34BF">
        <w:rPr>
          <w:rFonts w:ascii="Palatino Linotype" w:hAnsi="Palatino Linotype" w:cs="Arial"/>
        </w:rPr>
        <w:t>s agravios</w:t>
      </w:r>
      <w:r w:rsidR="009A2B0D" w:rsidRPr="00BE34BF">
        <w:rPr>
          <w:rFonts w:ascii="Palatino Linotype" w:hAnsi="Palatino Linotype" w:cs="Arial"/>
        </w:rPr>
        <w:t xml:space="preserve"> para todos los Recursos lo siguiente</w:t>
      </w:r>
      <w:r w:rsidR="00182393" w:rsidRPr="00BE34BF">
        <w:rPr>
          <w:rFonts w:ascii="Palatino Linotype" w:hAnsi="Palatino Linotype" w:cs="Arial"/>
        </w:rPr>
        <w:t>:</w:t>
      </w:r>
    </w:p>
    <w:p w14:paraId="322C9470" w14:textId="77777777" w:rsidR="006301A5" w:rsidRPr="00BE34BF" w:rsidRDefault="006301A5" w:rsidP="005C4D31">
      <w:pPr>
        <w:spacing w:line="360" w:lineRule="auto"/>
        <w:jc w:val="both"/>
        <w:rPr>
          <w:rFonts w:ascii="Palatino Linotype" w:hAnsi="Palatino Linotype" w:cs="Arial"/>
        </w:rPr>
      </w:pPr>
    </w:p>
    <w:p w14:paraId="7867C4C3" w14:textId="77777777" w:rsidR="00182393" w:rsidRPr="00BE34BF" w:rsidRDefault="00182393" w:rsidP="005C4D31">
      <w:pPr>
        <w:pStyle w:val="Prrafodelista"/>
        <w:numPr>
          <w:ilvl w:val="0"/>
          <w:numId w:val="4"/>
        </w:numPr>
        <w:spacing w:line="360" w:lineRule="auto"/>
        <w:jc w:val="both"/>
        <w:rPr>
          <w:rFonts w:ascii="Palatino Linotype" w:hAnsi="Palatino Linotype" w:cs="Arial"/>
          <w:b/>
          <w:bCs/>
        </w:rPr>
      </w:pPr>
      <w:bookmarkStart w:id="7" w:name="_Hlk107958112"/>
      <w:bookmarkStart w:id="8" w:name="_Hlk110427792"/>
      <w:bookmarkStart w:id="9" w:name="_Hlk76554159"/>
      <w:r w:rsidRPr="00BE34BF">
        <w:rPr>
          <w:rFonts w:ascii="Palatino Linotype" w:hAnsi="Palatino Linotype" w:cs="Arial"/>
          <w:b/>
          <w:bCs/>
        </w:rPr>
        <w:t>Acto impugnado:</w:t>
      </w:r>
    </w:p>
    <w:p w14:paraId="714C36A1" w14:textId="77777777" w:rsidR="003869E4" w:rsidRPr="00BE34BF" w:rsidRDefault="003869E4" w:rsidP="005C4D31">
      <w:pPr>
        <w:tabs>
          <w:tab w:val="left" w:pos="851"/>
        </w:tabs>
        <w:spacing w:line="276" w:lineRule="auto"/>
        <w:ind w:left="851" w:right="901"/>
        <w:jc w:val="both"/>
        <w:rPr>
          <w:rFonts w:ascii="Palatino Linotype" w:hAnsi="Palatino Linotype" w:cs="Arial"/>
          <w:i/>
          <w:sz w:val="22"/>
          <w:szCs w:val="22"/>
        </w:rPr>
      </w:pPr>
    </w:p>
    <w:p w14:paraId="288057DC" w14:textId="068C86E0" w:rsidR="00F862A0" w:rsidRPr="00BE34BF" w:rsidRDefault="00200BFC" w:rsidP="005C4D31">
      <w:pPr>
        <w:tabs>
          <w:tab w:val="left" w:pos="851"/>
        </w:tabs>
        <w:spacing w:line="276" w:lineRule="auto"/>
        <w:ind w:left="851" w:right="901"/>
        <w:jc w:val="both"/>
        <w:rPr>
          <w:rFonts w:ascii="Palatino Linotype" w:hAnsi="Palatino Linotype" w:cs="Arial"/>
          <w:i/>
          <w:sz w:val="22"/>
          <w:szCs w:val="22"/>
        </w:rPr>
      </w:pPr>
      <w:r w:rsidRPr="00BE34BF">
        <w:rPr>
          <w:rFonts w:ascii="Palatino Linotype" w:hAnsi="Palatino Linotype" w:cs="Arial"/>
          <w:i/>
          <w:sz w:val="22"/>
          <w:szCs w:val="22"/>
        </w:rPr>
        <w:t>“</w:t>
      </w:r>
      <w:r w:rsidR="005C7A30" w:rsidRPr="00BE34BF">
        <w:rPr>
          <w:rFonts w:ascii="Palatino Linotype" w:hAnsi="Palatino Linotype" w:cs="Arial"/>
          <w:i/>
          <w:sz w:val="22"/>
          <w:szCs w:val="22"/>
        </w:rPr>
        <w:t>SE IMPUGNA EL ACTO</w:t>
      </w:r>
      <w:r w:rsidR="006A2F60" w:rsidRPr="00BE34BF">
        <w:rPr>
          <w:rFonts w:ascii="Palatino Linotype" w:hAnsi="Palatino Linotype" w:cs="Arial"/>
          <w:i/>
          <w:sz w:val="22"/>
          <w:szCs w:val="22"/>
        </w:rPr>
        <w:t>"</w:t>
      </w:r>
      <w:r w:rsidR="009A2B79" w:rsidRPr="00BE34BF">
        <w:rPr>
          <w:rFonts w:ascii="Palatino Linotype" w:hAnsi="Palatino Linotype" w:cs="Arial"/>
          <w:i/>
          <w:sz w:val="22"/>
          <w:szCs w:val="22"/>
        </w:rPr>
        <w:t xml:space="preserve"> </w:t>
      </w:r>
      <w:r w:rsidRPr="00BE34BF">
        <w:rPr>
          <w:rFonts w:ascii="Palatino Linotype" w:hAnsi="Palatino Linotype" w:cs="Arial"/>
          <w:i/>
          <w:sz w:val="22"/>
          <w:szCs w:val="22"/>
        </w:rPr>
        <w:t>(</w:t>
      </w:r>
      <w:r w:rsidR="00967AC9" w:rsidRPr="00BE34BF">
        <w:rPr>
          <w:rFonts w:ascii="Palatino Linotype" w:hAnsi="Palatino Linotype" w:cs="Arial"/>
          <w:i/>
          <w:sz w:val="22"/>
          <w:szCs w:val="22"/>
        </w:rPr>
        <w:t>Sic</w:t>
      </w:r>
      <w:r w:rsidRPr="00BE34BF">
        <w:rPr>
          <w:rFonts w:ascii="Palatino Linotype" w:hAnsi="Palatino Linotype" w:cs="Arial"/>
          <w:i/>
          <w:sz w:val="22"/>
          <w:szCs w:val="22"/>
        </w:rPr>
        <w:t>)</w:t>
      </w:r>
    </w:p>
    <w:p w14:paraId="0A1A73D0" w14:textId="77777777" w:rsidR="00A86E1F" w:rsidRPr="00BE34BF" w:rsidRDefault="00A86E1F" w:rsidP="005C4D31">
      <w:pPr>
        <w:spacing w:line="276" w:lineRule="auto"/>
        <w:jc w:val="both"/>
        <w:rPr>
          <w:rFonts w:ascii="Palatino Linotype" w:hAnsi="Palatino Linotype" w:cs="Arial"/>
        </w:rPr>
      </w:pPr>
    </w:p>
    <w:p w14:paraId="7ED3AF94" w14:textId="77777777" w:rsidR="00182393" w:rsidRPr="00BE34BF" w:rsidRDefault="00182393" w:rsidP="005C4D31">
      <w:pPr>
        <w:pStyle w:val="Prrafodelista"/>
        <w:numPr>
          <w:ilvl w:val="0"/>
          <w:numId w:val="4"/>
        </w:numPr>
        <w:spacing w:line="360" w:lineRule="auto"/>
        <w:jc w:val="both"/>
        <w:rPr>
          <w:rFonts w:ascii="Palatino Linotype" w:hAnsi="Palatino Linotype" w:cs="Arial"/>
          <w:b/>
          <w:bCs/>
        </w:rPr>
      </w:pPr>
      <w:r w:rsidRPr="00BE34BF">
        <w:rPr>
          <w:rFonts w:ascii="Palatino Linotype" w:hAnsi="Palatino Linotype" w:cs="Arial"/>
          <w:b/>
          <w:bCs/>
        </w:rPr>
        <w:lastRenderedPageBreak/>
        <w:t>Razones o motivos de inconformidad:</w:t>
      </w:r>
    </w:p>
    <w:p w14:paraId="0DD54402" w14:textId="77777777" w:rsidR="00182393" w:rsidRPr="00BE34BF" w:rsidRDefault="00182393" w:rsidP="005C4D31">
      <w:pPr>
        <w:spacing w:line="276" w:lineRule="auto"/>
        <w:ind w:left="850" w:right="901"/>
        <w:jc w:val="both"/>
        <w:rPr>
          <w:rFonts w:ascii="Palatino Linotype" w:hAnsi="Palatino Linotype" w:cs="Arial"/>
          <w:i/>
          <w:iCs/>
          <w:sz w:val="22"/>
          <w:szCs w:val="22"/>
        </w:rPr>
      </w:pPr>
    </w:p>
    <w:p w14:paraId="3E39D106" w14:textId="1ED05A9F" w:rsidR="00A86E1F" w:rsidRPr="00BE34BF" w:rsidRDefault="001B252F" w:rsidP="005C4D31">
      <w:pPr>
        <w:spacing w:line="276" w:lineRule="auto"/>
        <w:ind w:left="850" w:right="901"/>
        <w:jc w:val="both"/>
        <w:rPr>
          <w:rFonts w:ascii="Palatino Linotype" w:hAnsi="Palatino Linotype" w:cs="Arial"/>
          <w:i/>
          <w:sz w:val="22"/>
          <w:szCs w:val="22"/>
        </w:rPr>
      </w:pPr>
      <w:r w:rsidRPr="00BE34BF">
        <w:rPr>
          <w:rFonts w:ascii="Palatino Linotype" w:hAnsi="Palatino Linotype" w:cs="Arial"/>
          <w:i/>
          <w:sz w:val="22"/>
          <w:szCs w:val="22"/>
        </w:rPr>
        <w:t>“</w:t>
      </w:r>
      <w:bookmarkEnd w:id="7"/>
      <w:r w:rsidR="005C7A30" w:rsidRPr="00BE34BF">
        <w:rPr>
          <w:rFonts w:ascii="Palatino Linotype" w:hAnsi="Palatino Linotype" w:cs="Arial"/>
          <w:i/>
          <w:sz w:val="22"/>
          <w:szCs w:val="22"/>
        </w:rPr>
        <w:t>SON OMISOS Y OPACOS, SE LES DEBE SANCIONAR POR FAVOR ES UNA BURLA PARA EL SOLICITANTE QUE ACTUÉ EL PLENO DEL INFOEM Y SANCIONE.... NO HAN ENTREGADO UNA SOLA RESPUESTA A 12 O 15 SOLICITUDES</w:t>
      </w:r>
      <w:r w:rsidRPr="00BE34BF">
        <w:rPr>
          <w:rFonts w:ascii="Palatino Linotype" w:hAnsi="Palatino Linotype" w:cs="Arial"/>
          <w:i/>
          <w:sz w:val="22"/>
          <w:szCs w:val="22"/>
        </w:rPr>
        <w:t>”</w:t>
      </w:r>
      <w:r w:rsidR="00907F2E" w:rsidRPr="00BE34BF">
        <w:rPr>
          <w:rFonts w:ascii="Palatino Linotype" w:hAnsi="Palatino Linotype" w:cs="Arial"/>
          <w:i/>
          <w:sz w:val="22"/>
          <w:szCs w:val="22"/>
        </w:rPr>
        <w:t xml:space="preserve"> </w:t>
      </w:r>
    </w:p>
    <w:bookmarkEnd w:id="8"/>
    <w:bookmarkEnd w:id="9"/>
    <w:p w14:paraId="779D4327" w14:textId="77777777" w:rsidR="00907F2E" w:rsidRPr="00BE34BF" w:rsidRDefault="00907F2E" w:rsidP="005C4D31">
      <w:pPr>
        <w:spacing w:line="360" w:lineRule="auto"/>
        <w:jc w:val="both"/>
        <w:rPr>
          <w:rFonts w:ascii="Palatino Linotype" w:hAnsi="Palatino Linotype" w:cs="Arial"/>
          <w:bCs/>
          <w:sz w:val="26"/>
          <w:szCs w:val="26"/>
        </w:rPr>
      </w:pPr>
    </w:p>
    <w:p w14:paraId="3CEDC3A8" w14:textId="6F8D2448" w:rsidR="00182393" w:rsidRPr="00BE34BF" w:rsidRDefault="00182393" w:rsidP="005C4D31">
      <w:pPr>
        <w:spacing w:line="360" w:lineRule="auto"/>
        <w:jc w:val="both"/>
        <w:rPr>
          <w:rFonts w:ascii="Palatino Linotype" w:hAnsi="Palatino Linotype" w:cs="Arial"/>
          <w:b/>
          <w:sz w:val="26"/>
          <w:szCs w:val="26"/>
        </w:rPr>
      </w:pPr>
      <w:r w:rsidRPr="00BE34BF">
        <w:rPr>
          <w:rFonts w:ascii="Palatino Linotype" w:hAnsi="Palatino Linotype" w:cs="Arial"/>
          <w:b/>
          <w:sz w:val="26"/>
          <w:szCs w:val="26"/>
        </w:rPr>
        <w:t>V</w:t>
      </w:r>
      <w:r w:rsidR="00BE34BF" w:rsidRPr="00BE34BF">
        <w:rPr>
          <w:rFonts w:ascii="Palatino Linotype" w:hAnsi="Palatino Linotype" w:cs="Arial"/>
          <w:b/>
          <w:sz w:val="26"/>
          <w:szCs w:val="26"/>
        </w:rPr>
        <w:t>I</w:t>
      </w:r>
      <w:r w:rsidRPr="00BE34BF">
        <w:rPr>
          <w:rFonts w:ascii="Palatino Linotype" w:hAnsi="Palatino Linotype" w:cs="Arial"/>
          <w:b/>
          <w:sz w:val="26"/>
          <w:szCs w:val="26"/>
        </w:rPr>
        <w:t>. Del turno del Recurso de Revisión</w:t>
      </w:r>
    </w:p>
    <w:p w14:paraId="6239E0F2" w14:textId="7FFD2926" w:rsidR="009A2B0D" w:rsidRPr="00BE34BF" w:rsidRDefault="00B16649" w:rsidP="00907F2E">
      <w:pPr>
        <w:spacing w:line="360" w:lineRule="auto"/>
        <w:ind w:left="-57" w:right="-57"/>
        <w:jc w:val="both"/>
        <w:rPr>
          <w:rFonts w:ascii="Palatino Linotype" w:hAnsi="Palatino Linotype"/>
        </w:rPr>
      </w:pPr>
      <w:r w:rsidRPr="00BE34BF">
        <w:rPr>
          <w:rFonts w:ascii="Palatino Linotype" w:hAnsi="Palatino Linotype" w:cs="Arial"/>
        </w:rPr>
        <w:t xml:space="preserve">El </w:t>
      </w:r>
      <w:r w:rsidR="006301A5" w:rsidRPr="00BE34BF">
        <w:rPr>
          <w:rFonts w:ascii="Palatino Linotype" w:hAnsi="Palatino Linotype" w:cs="Arial"/>
        </w:rPr>
        <w:t xml:space="preserve">dieciocho </w:t>
      </w:r>
      <w:r w:rsidR="00B86704" w:rsidRPr="00BE34BF">
        <w:rPr>
          <w:rFonts w:ascii="Palatino Linotype" w:hAnsi="Palatino Linotype" w:cs="Arial"/>
        </w:rPr>
        <w:t>de mayo</w:t>
      </w:r>
      <w:r w:rsidR="005E1581" w:rsidRPr="00BE34BF">
        <w:rPr>
          <w:rFonts w:ascii="Palatino Linotype" w:hAnsi="Palatino Linotype" w:cs="Arial"/>
        </w:rPr>
        <w:t xml:space="preserve"> </w:t>
      </w:r>
      <w:r w:rsidR="00A83CF6" w:rsidRPr="00BE34BF">
        <w:rPr>
          <w:rFonts w:ascii="Palatino Linotype" w:hAnsi="Palatino Linotype" w:cs="Arial"/>
        </w:rPr>
        <w:t>de dos mil veintidós</w:t>
      </w:r>
      <w:r w:rsidRPr="00BE34BF">
        <w:rPr>
          <w:rFonts w:ascii="Palatino Linotype" w:hAnsi="Palatino Linotype" w:cs="Arial"/>
        </w:rPr>
        <w:t xml:space="preserve">, los </w:t>
      </w:r>
      <w:r w:rsidR="00E00127" w:rsidRPr="00BE34BF">
        <w:rPr>
          <w:rFonts w:ascii="Palatino Linotype" w:hAnsi="Palatino Linotype" w:cs="Arial"/>
        </w:rPr>
        <w:t xml:space="preserve">Recursos </w:t>
      </w:r>
      <w:r w:rsidRPr="00BE34BF">
        <w:rPr>
          <w:rFonts w:ascii="Palatino Linotype" w:hAnsi="Palatino Linotype" w:cs="Arial"/>
        </w:rPr>
        <w:t xml:space="preserve">de que se tratan se enviaron electrónicamente al Instituto de </w:t>
      </w:r>
      <w:r w:rsidRPr="00BE34BF">
        <w:rPr>
          <w:rFonts w:ascii="Palatino Linotype" w:eastAsia="Arial Unicode MS" w:hAnsi="Palatino Linotype" w:cs="Arial"/>
        </w:rPr>
        <w:t>Transparencia</w:t>
      </w:r>
      <w:r w:rsidRPr="00BE34BF">
        <w:rPr>
          <w:rFonts w:ascii="Palatino Linotype" w:hAnsi="Palatino Linotype" w:cs="Arial"/>
        </w:rPr>
        <w:t xml:space="preserve">, Acceso a la Información Pública y Protección de Datos Personales del Estado de México y Municipios y con fundamento en el artículo 185, fracción I de la </w:t>
      </w:r>
      <w:r w:rsidRPr="00BE34BF">
        <w:rPr>
          <w:rFonts w:ascii="Palatino Linotype" w:hAnsi="Palatino Linotype"/>
        </w:rPr>
        <w:t>Ley de Transparencia y Acceso a la Información Pública del Estado de México y Municipios</w:t>
      </w:r>
      <w:r w:rsidRPr="00BE34BF">
        <w:rPr>
          <w:rFonts w:ascii="Palatino Linotype" w:hAnsi="Palatino Linotype" w:cs="Arial"/>
        </w:rPr>
        <w:t xml:space="preserve">, </w:t>
      </w:r>
      <w:r w:rsidRPr="00BE34BF">
        <w:rPr>
          <w:rFonts w:ascii="Palatino Linotype" w:hAnsi="Palatino Linotype" w:cs="Arial"/>
          <w:lang w:val="es-ES_tradnl"/>
        </w:rPr>
        <w:t>se turnaron</w:t>
      </w:r>
      <w:r w:rsidR="0099775B" w:rsidRPr="00BE34BF">
        <w:rPr>
          <w:rFonts w:ascii="Palatino Linotype" w:hAnsi="Palatino Linotype" w:cs="Arial"/>
          <w:lang w:val="es-ES_tradnl"/>
        </w:rPr>
        <w:t xml:space="preserve"> </w:t>
      </w:r>
      <w:r w:rsidRPr="00BE34BF">
        <w:rPr>
          <w:rFonts w:ascii="Palatino Linotype" w:hAnsi="Palatino Linotype" w:cs="Arial"/>
          <w:lang w:val="es-ES_tradnl"/>
        </w:rPr>
        <w:t>a través del</w:t>
      </w:r>
      <w:r w:rsidRPr="00BE34BF">
        <w:rPr>
          <w:rFonts w:ascii="Palatino Linotype" w:eastAsia="Arial Unicode MS" w:hAnsi="Palatino Linotype" w:cs="Arial"/>
          <w:lang w:val="es-ES_tradnl"/>
        </w:rPr>
        <w:t xml:space="preserve"> </w:t>
      </w:r>
      <w:r w:rsidRPr="00BE34BF">
        <w:rPr>
          <w:rFonts w:ascii="Palatino Linotype" w:eastAsia="Arial Unicode MS" w:hAnsi="Palatino Linotype" w:cs="Arial"/>
          <w:b/>
          <w:lang w:val="es-ES_tradnl"/>
        </w:rPr>
        <w:t>SAIMEX</w:t>
      </w:r>
      <w:r w:rsidR="0099775B" w:rsidRPr="00BE34BF">
        <w:rPr>
          <w:rFonts w:ascii="Palatino Linotype" w:eastAsia="Arial Unicode MS" w:hAnsi="Palatino Linotype" w:cs="Arial"/>
          <w:b/>
          <w:lang w:val="es-ES_tradnl"/>
        </w:rPr>
        <w:t xml:space="preserve">, </w:t>
      </w:r>
      <w:r w:rsidR="0099775B" w:rsidRPr="00BE34BF">
        <w:rPr>
          <w:rFonts w:ascii="Palatino Linotype" w:eastAsia="Arial Unicode MS" w:hAnsi="Palatino Linotype" w:cs="Arial"/>
          <w:bCs/>
          <w:lang w:val="es-ES_tradnl"/>
        </w:rPr>
        <w:t>así:</w:t>
      </w:r>
      <w:r w:rsidRPr="00BE34BF">
        <w:rPr>
          <w:rFonts w:ascii="Palatino Linotype" w:hAnsi="Palatino Linotype"/>
        </w:rPr>
        <w:t xml:space="preserve"> </w:t>
      </w:r>
    </w:p>
    <w:p w14:paraId="3B76F127" w14:textId="77777777" w:rsidR="000049A4" w:rsidRPr="00BE34BF" w:rsidRDefault="000049A4" w:rsidP="00907F2E">
      <w:pPr>
        <w:spacing w:line="360" w:lineRule="auto"/>
        <w:ind w:left="-57" w:right="-57"/>
        <w:jc w:val="both"/>
        <w:rPr>
          <w:rFonts w:ascii="Palatino Linotype" w:hAnsi="Palatino Linotype"/>
        </w:rPr>
      </w:pPr>
    </w:p>
    <w:tbl>
      <w:tblPr>
        <w:tblStyle w:val="Tablaconcuadrcula31"/>
        <w:tblW w:w="8928" w:type="dxa"/>
        <w:jc w:val="center"/>
        <w:tblLook w:val="04A0" w:firstRow="1" w:lastRow="0" w:firstColumn="1" w:lastColumn="0" w:noHBand="0" w:noVBand="1"/>
      </w:tblPr>
      <w:tblGrid>
        <w:gridCol w:w="2974"/>
        <w:gridCol w:w="5954"/>
      </w:tblGrid>
      <w:tr w:rsidR="009A2B0D" w:rsidRPr="00BE34BF" w14:paraId="68059864" w14:textId="77777777" w:rsidTr="0052434F">
        <w:trPr>
          <w:trHeight w:val="315"/>
          <w:tblHeader/>
          <w:jc w:val="center"/>
        </w:trPr>
        <w:tc>
          <w:tcPr>
            <w:tcW w:w="297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BE34BF" w:rsidRDefault="002C3D2B" w:rsidP="00B31CB6">
            <w:pPr>
              <w:spacing w:line="276" w:lineRule="auto"/>
              <w:jc w:val="center"/>
              <w:rPr>
                <w:rFonts w:ascii="Palatino Linotype" w:hAnsi="Palatino Linotype" w:cs="Arial"/>
                <w:b/>
                <w:bCs/>
                <w:color w:val="FFFFFF" w:themeColor="background1"/>
              </w:rPr>
            </w:pPr>
            <w:r w:rsidRPr="00BE34BF">
              <w:rPr>
                <w:rFonts w:ascii="Palatino Linotype" w:hAnsi="Palatino Linotype" w:cs="Arial"/>
                <w:b/>
                <w:bCs/>
                <w:color w:val="FFFFFF" w:themeColor="background1"/>
              </w:rPr>
              <w:t xml:space="preserve">Comisionado </w:t>
            </w:r>
            <w:r w:rsidR="009A2B0D" w:rsidRPr="00BE34BF">
              <w:rPr>
                <w:rFonts w:ascii="Palatino Linotype" w:hAnsi="Palatino Linotype" w:cs="Arial"/>
                <w:b/>
                <w:bCs/>
                <w:color w:val="FFFFFF" w:themeColor="background1"/>
              </w:rPr>
              <w:t xml:space="preserve"> </w:t>
            </w:r>
          </w:p>
        </w:tc>
        <w:tc>
          <w:tcPr>
            <w:tcW w:w="5954" w:type="dxa"/>
            <w:tcBorders>
              <w:left w:val="single" w:sz="2" w:space="0" w:color="auto"/>
            </w:tcBorders>
            <w:shd w:val="clear" w:color="auto" w:fill="4A442A" w:themeFill="background2" w:themeFillShade="40"/>
          </w:tcPr>
          <w:p w14:paraId="1B5D5EAB" w14:textId="1D341717" w:rsidR="009A2B0D" w:rsidRPr="00BE34BF" w:rsidRDefault="009A2B0D" w:rsidP="00B31CB6">
            <w:pPr>
              <w:spacing w:line="276" w:lineRule="auto"/>
              <w:jc w:val="center"/>
              <w:rPr>
                <w:rFonts w:ascii="Palatino Linotype" w:hAnsi="Palatino Linotype" w:cs="Arial"/>
                <w:b/>
                <w:bCs/>
                <w:color w:val="FFFFFF" w:themeColor="background1"/>
              </w:rPr>
            </w:pPr>
            <w:r w:rsidRPr="00BE34BF">
              <w:rPr>
                <w:rFonts w:ascii="Palatino Linotype" w:hAnsi="Palatino Linotype" w:cs="Arial"/>
                <w:b/>
                <w:bCs/>
                <w:color w:val="FFFFFF" w:themeColor="background1"/>
              </w:rPr>
              <w:t>Recursos de Revisión</w:t>
            </w:r>
          </w:p>
        </w:tc>
      </w:tr>
      <w:tr w:rsidR="009A2B0D" w:rsidRPr="00BE34BF" w14:paraId="3C92E844" w14:textId="77777777" w:rsidTr="0052434F">
        <w:trPr>
          <w:trHeight w:val="631"/>
          <w:jc w:val="center"/>
        </w:trPr>
        <w:tc>
          <w:tcPr>
            <w:tcW w:w="2974" w:type="dxa"/>
            <w:tcBorders>
              <w:top w:val="single" w:sz="2" w:space="0" w:color="auto"/>
              <w:bottom w:val="single" w:sz="2" w:space="0" w:color="auto"/>
            </w:tcBorders>
            <w:shd w:val="clear" w:color="auto" w:fill="auto"/>
          </w:tcPr>
          <w:p w14:paraId="4E19FC11" w14:textId="50B2820B" w:rsidR="009A2B0D" w:rsidRPr="00BE34BF" w:rsidRDefault="002C3D2B" w:rsidP="002C3D2B">
            <w:pPr>
              <w:jc w:val="both"/>
              <w:rPr>
                <w:rFonts w:ascii="Palatino Linotype" w:hAnsi="Palatino Linotype" w:cs="Arial"/>
                <w:b/>
                <w:bCs/>
              </w:rPr>
            </w:pPr>
            <w:r w:rsidRPr="00BE34BF">
              <w:rPr>
                <w:rFonts w:ascii="Palatino Linotype" w:hAnsi="Palatino Linotype" w:cs="Arial"/>
                <w:b/>
                <w:bCs/>
              </w:rPr>
              <w:t>Comisionada Sharon Cristina Morales Martínez</w:t>
            </w:r>
          </w:p>
        </w:tc>
        <w:tc>
          <w:tcPr>
            <w:tcW w:w="5954" w:type="dxa"/>
            <w:shd w:val="clear" w:color="auto" w:fill="auto"/>
          </w:tcPr>
          <w:p w14:paraId="55E7E6ED" w14:textId="1BC9D5AA" w:rsidR="009A2B0D" w:rsidRPr="00BE34BF" w:rsidRDefault="001875B5" w:rsidP="00B31CB6">
            <w:pPr>
              <w:jc w:val="both"/>
              <w:rPr>
                <w:rFonts w:ascii="Palatino Linotype" w:hAnsi="Palatino Linotype" w:cs="Arial"/>
                <w:i/>
                <w:iCs/>
                <w:lang w:val="en-US"/>
              </w:rPr>
            </w:pPr>
            <w:r w:rsidRPr="00BE34BF">
              <w:rPr>
                <w:rFonts w:ascii="Palatino Linotype" w:hAnsi="Palatino Linotype" w:cs="Arial"/>
                <w:b/>
                <w:bCs/>
                <w:lang w:val="en-US"/>
              </w:rPr>
              <w:t>0</w:t>
            </w:r>
            <w:r w:rsidR="006301A5" w:rsidRPr="00BE34BF">
              <w:rPr>
                <w:rFonts w:ascii="Palatino Linotype" w:hAnsi="Palatino Linotype" w:cs="Arial"/>
                <w:b/>
                <w:bCs/>
                <w:lang w:val="en-US"/>
              </w:rPr>
              <w:t>83</w:t>
            </w:r>
            <w:r w:rsidRPr="00BE34BF">
              <w:rPr>
                <w:rFonts w:ascii="Palatino Linotype" w:hAnsi="Palatino Linotype" w:cs="Arial"/>
                <w:b/>
                <w:bCs/>
                <w:lang w:val="en-US"/>
              </w:rPr>
              <w:t>67</w:t>
            </w:r>
            <w:r w:rsidR="005F01F9" w:rsidRPr="00BE34BF">
              <w:rPr>
                <w:rFonts w:ascii="Palatino Linotype" w:hAnsi="Palatino Linotype" w:cs="Arial"/>
                <w:b/>
                <w:bCs/>
                <w:lang w:val="en-US"/>
              </w:rPr>
              <w:t>/INFOEM/IP/RR/2022</w:t>
            </w:r>
            <w:r w:rsidRPr="00BE34BF">
              <w:rPr>
                <w:rFonts w:ascii="Palatino Linotype" w:hAnsi="Palatino Linotype" w:cs="Arial"/>
                <w:b/>
                <w:bCs/>
                <w:lang w:val="en-US"/>
              </w:rPr>
              <w:t xml:space="preserve"> </w:t>
            </w:r>
            <w:r w:rsidR="005F01F9" w:rsidRPr="00BE34BF">
              <w:rPr>
                <w:rFonts w:ascii="Palatino Linotype" w:hAnsi="Palatino Linotype" w:cs="Arial"/>
                <w:b/>
                <w:bCs/>
                <w:lang w:val="en-US"/>
              </w:rPr>
              <w:t xml:space="preserve">y </w:t>
            </w:r>
            <w:r w:rsidRPr="00BE34BF">
              <w:rPr>
                <w:rFonts w:ascii="Palatino Linotype" w:hAnsi="Palatino Linotype" w:cs="Arial"/>
                <w:b/>
                <w:bCs/>
                <w:lang w:val="en-US"/>
              </w:rPr>
              <w:t>08372</w:t>
            </w:r>
            <w:r w:rsidR="005F01F9" w:rsidRPr="00BE34BF">
              <w:rPr>
                <w:rFonts w:ascii="Palatino Linotype" w:hAnsi="Palatino Linotype" w:cs="Arial"/>
                <w:b/>
                <w:bCs/>
                <w:lang w:val="en-US"/>
              </w:rPr>
              <w:t>/INFOEM/IP/RR/2022.</w:t>
            </w:r>
          </w:p>
        </w:tc>
      </w:tr>
      <w:tr w:rsidR="009A2B0D" w:rsidRPr="00BE34BF" w14:paraId="6293FD5A" w14:textId="77777777" w:rsidTr="0052434F">
        <w:trPr>
          <w:trHeight w:val="631"/>
          <w:jc w:val="center"/>
        </w:trPr>
        <w:tc>
          <w:tcPr>
            <w:tcW w:w="2974" w:type="dxa"/>
            <w:tcBorders>
              <w:top w:val="single" w:sz="2" w:space="0" w:color="auto"/>
              <w:bottom w:val="single" w:sz="2" w:space="0" w:color="auto"/>
            </w:tcBorders>
            <w:shd w:val="clear" w:color="auto" w:fill="auto"/>
          </w:tcPr>
          <w:p w14:paraId="6AE54E32" w14:textId="5B1BD6AE" w:rsidR="009A2B0D" w:rsidRPr="00BE34BF" w:rsidRDefault="002C3D2B" w:rsidP="002C3D2B">
            <w:pPr>
              <w:jc w:val="both"/>
              <w:rPr>
                <w:rFonts w:ascii="Palatino Linotype" w:hAnsi="Palatino Linotype" w:cs="Arial"/>
                <w:b/>
                <w:bCs/>
              </w:rPr>
            </w:pPr>
            <w:r w:rsidRPr="00BE34BF">
              <w:rPr>
                <w:rFonts w:ascii="Palatino Linotype" w:hAnsi="Palatino Linotype" w:cs="Arial"/>
                <w:b/>
                <w:bCs/>
              </w:rPr>
              <w:t>Comisionada Guadalupe Ramírez Peña</w:t>
            </w:r>
          </w:p>
        </w:tc>
        <w:tc>
          <w:tcPr>
            <w:tcW w:w="5954" w:type="dxa"/>
            <w:shd w:val="clear" w:color="auto" w:fill="auto"/>
          </w:tcPr>
          <w:p w14:paraId="79F5B7AA" w14:textId="1A67D6EC" w:rsidR="009A2B0D" w:rsidRPr="00BE34BF" w:rsidRDefault="003F415A" w:rsidP="003F415A">
            <w:pPr>
              <w:rPr>
                <w:rFonts w:ascii="Palatino Linotype" w:hAnsi="Palatino Linotype"/>
                <w:b/>
                <w:bCs/>
                <w:lang w:val="en-US"/>
              </w:rPr>
            </w:pPr>
            <w:r w:rsidRPr="00BE34BF">
              <w:rPr>
                <w:rFonts w:ascii="Palatino Linotype" w:hAnsi="Palatino Linotype"/>
                <w:b/>
                <w:bCs/>
                <w:lang w:val="en-US"/>
              </w:rPr>
              <w:t>08369</w:t>
            </w:r>
            <w:r w:rsidR="005F01F9" w:rsidRPr="00BE34BF">
              <w:rPr>
                <w:rFonts w:ascii="Palatino Linotype" w:hAnsi="Palatino Linotype"/>
                <w:b/>
                <w:bCs/>
                <w:lang w:val="en-US"/>
              </w:rPr>
              <w:t>/INFOEM/IP/RR/2022</w:t>
            </w:r>
          </w:p>
        </w:tc>
      </w:tr>
      <w:tr w:rsidR="009A2B0D" w:rsidRPr="00BE34BF" w14:paraId="28DCB502" w14:textId="77777777" w:rsidTr="0052434F">
        <w:trPr>
          <w:trHeight w:val="631"/>
          <w:jc w:val="center"/>
        </w:trPr>
        <w:tc>
          <w:tcPr>
            <w:tcW w:w="2974" w:type="dxa"/>
            <w:tcBorders>
              <w:top w:val="single" w:sz="2" w:space="0" w:color="auto"/>
              <w:bottom w:val="single" w:sz="2" w:space="0" w:color="auto"/>
            </w:tcBorders>
            <w:shd w:val="clear" w:color="auto" w:fill="auto"/>
          </w:tcPr>
          <w:p w14:paraId="626B44A1" w14:textId="5BF29C6A" w:rsidR="009A2B0D" w:rsidRPr="00BE34BF" w:rsidRDefault="002C3D2B" w:rsidP="002C3D2B">
            <w:pPr>
              <w:jc w:val="both"/>
              <w:rPr>
                <w:rFonts w:ascii="Palatino Linotype" w:hAnsi="Palatino Linotype" w:cs="Arial"/>
                <w:b/>
                <w:bCs/>
              </w:rPr>
            </w:pPr>
            <w:r w:rsidRPr="00BE34BF">
              <w:rPr>
                <w:rFonts w:ascii="Palatino Linotype" w:hAnsi="Palatino Linotype" w:cs="Arial"/>
                <w:b/>
                <w:bCs/>
              </w:rPr>
              <w:t>Comisionado Presidente José Martínez Vilchis</w:t>
            </w:r>
          </w:p>
        </w:tc>
        <w:tc>
          <w:tcPr>
            <w:tcW w:w="5954" w:type="dxa"/>
            <w:shd w:val="clear" w:color="auto" w:fill="auto"/>
          </w:tcPr>
          <w:p w14:paraId="4834B3A6" w14:textId="6F7AD3D2" w:rsidR="009A2B0D" w:rsidRPr="00BE34BF" w:rsidRDefault="003F415A" w:rsidP="008B4458">
            <w:pPr>
              <w:rPr>
                <w:rFonts w:ascii="Palatino Linotype" w:hAnsi="Palatino Linotype" w:cs="Arial"/>
                <w:b/>
                <w:bCs/>
                <w:lang w:val="en-US"/>
              </w:rPr>
            </w:pPr>
            <w:r w:rsidRPr="00BE34BF">
              <w:rPr>
                <w:rFonts w:ascii="Palatino Linotype" w:hAnsi="Palatino Linotype" w:cs="Arial"/>
                <w:b/>
                <w:bCs/>
                <w:lang w:val="en-US"/>
              </w:rPr>
              <w:t>08370</w:t>
            </w:r>
            <w:r w:rsidR="005F01F9" w:rsidRPr="00BE34BF">
              <w:rPr>
                <w:rFonts w:ascii="Palatino Linotype" w:hAnsi="Palatino Linotype" w:cs="Arial"/>
                <w:b/>
                <w:bCs/>
                <w:lang w:val="en-US"/>
              </w:rPr>
              <w:t>/INFOEM/IP/RR/2022</w:t>
            </w:r>
          </w:p>
        </w:tc>
      </w:tr>
      <w:tr w:rsidR="009A2B0D" w:rsidRPr="00BE34BF" w14:paraId="70962879" w14:textId="77777777" w:rsidTr="0052434F">
        <w:trPr>
          <w:trHeight w:val="631"/>
          <w:jc w:val="center"/>
        </w:trPr>
        <w:tc>
          <w:tcPr>
            <w:tcW w:w="2974" w:type="dxa"/>
            <w:tcBorders>
              <w:top w:val="single" w:sz="2" w:space="0" w:color="auto"/>
              <w:bottom w:val="single" w:sz="2" w:space="0" w:color="auto"/>
            </w:tcBorders>
            <w:shd w:val="clear" w:color="auto" w:fill="auto"/>
          </w:tcPr>
          <w:p w14:paraId="3618CF11" w14:textId="0E41D773" w:rsidR="009A2B0D" w:rsidRPr="00BE34BF" w:rsidRDefault="002C3D2B" w:rsidP="002C3D2B">
            <w:pPr>
              <w:jc w:val="both"/>
              <w:rPr>
                <w:rFonts w:ascii="Palatino Linotype" w:hAnsi="Palatino Linotype" w:cs="Arial"/>
                <w:b/>
                <w:bCs/>
              </w:rPr>
            </w:pPr>
            <w:r w:rsidRPr="00BE34BF">
              <w:rPr>
                <w:rFonts w:ascii="Palatino Linotype" w:hAnsi="Palatino Linotype" w:cs="Arial"/>
                <w:b/>
                <w:bCs/>
              </w:rPr>
              <w:t>Comisionado Luis Gustavo Parra Noriega</w:t>
            </w:r>
          </w:p>
        </w:tc>
        <w:tc>
          <w:tcPr>
            <w:tcW w:w="5954" w:type="dxa"/>
            <w:shd w:val="clear" w:color="auto" w:fill="auto"/>
          </w:tcPr>
          <w:p w14:paraId="70CC81A2" w14:textId="1FDA793B" w:rsidR="009A2B0D" w:rsidRPr="00BE34BF" w:rsidRDefault="00EF2183" w:rsidP="00576B23">
            <w:pPr>
              <w:jc w:val="both"/>
              <w:rPr>
                <w:rFonts w:ascii="Palatino Linotype" w:hAnsi="Palatino Linotype" w:cs="Arial"/>
                <w:i/>
                <w:iCs/>
                <w:lang w:val="en-US"/>
              </w:rPr>
            </w:pPr>
            <w:r w:rsidRPr="00BE34BF">
              <w:rPr>
                <w:rFonts w:ascii="Palatino Linotype" w:hAnsi="Palatino Linotype"/>
                <w:b/>
                <w:bCs/>
                <w:lang w:val="en-US"/>
              </w:rPr>
              <w:t>08371</w:t>
            </w:r>
            <w:r w:rsidR="008B4458" w:rsidRPr="00BE34BF">
              <w:rPr>
                <w:rFonts w:ascii="Palatino Linotype" w:hAnsi="Palatino Linotype"/>
                <w:b/>
                <w:bCs/>
                <w:lang w:val="en-US"/>
              </w:rPr>
              <w:t>/INFOEM/IP/RR/2022</w:t>
            </w:r>
          </w:p>
        </w:tc>
      </w:tr>
      <w:tr w:rsidR="009A2B0D" w:rsidRPr="00BE34BF" w14:paraId="53F70F7D" w14:textId="77777777" w:rsidTr="0052434F">
        <w:trPr>
          <w:trHeight w:val="631"/>
          <w:jc w:val="center"/>
        </w:trPr>
        <w:tc>
          <w:tcPr>
            <w:tcW w:w="2974" w:type="dxa"/>
            <w:tcBorders>
              <w:top w:val="single" w:sz="2" w:space="0" w:color="auto"/>
              <w:bottom w:val="single" w:sz="2" w:space="0" w:color="auto"/>
            </w:tcBorders>
            <w:shd w:val="clear" w:color="auto" w:fill="auto"/>
          </w:tcPr>
          <w:p w14:paraId="4B9B9747" w14:textId="26AAF872" w:rsidR="009A2B0D" w:rsidRPr="00BE34BF" w:rsidRDefault="002C3D2B" w:rsidP="002C3D2B">
            <w:pPr>
              <w:jc w:val="both"/>
              <w:rPr>
                <w:rFonts w:ascii="Palatino Linotype" w:hAnsi="Palatino Linotype" w:cs="Arial"/>
                <w:b/>
                <w:bCs/>
              </w:rPr>
            </w:pPr>
            <w:r w:rsidRPr="00BE34BF">
              <w:rPr>
                <w:rFonts w:ascii="Palatino Linotype" w:hAnsi="Palatino Linotype" w:cs="Arial"/>
                <w:b/>
                <w:bCs/>
                <w:lang w:val="es-ES_tradnl"/>
              </w:rPr>
              <w:t>Comisionada María del Rosario Mejía Ayala</w:t>
            </w:r>
          </w:p>
        </w:tc>
        <w:tc>
          <w:tcPr>
            <w:tcW w:w="5954" w:type="dxa"/>
            <w:shd w:val="clear" w:color="auto" w:fill="auto"/>
          </w:tcPr>
          <w:p w14:paraId="2B07593C" w14:textId="4025C19C" w:rsidR="009A2B0D" w:rsidRPr="00BE34BF" w:rsidRDefault="00EF2183" w:rsidP="00B31CB6">
            <w:pPr>
              <w:jc w:val="both"/>
              <w:rPr>
                <w:rFonts w:ascii="Palatino Linotype" w:hAnsi="Palatino Linotype" w:cs="Arial"/>
                <w:i/>
                <w:iCs/>
                <w:lang w:val="en-US"/>
              </w:rPr>
            </w:pPr>
            <w:r w:rsidRPr="00BE34BF">
              <w:rPr>
                <w:rFonts w:ascii="Palatino Linotype" w:hAnsi="Palatino Linotype" w:cs="Arial"/>
                <w:b/>
                <w:bCs/>
                <w:lang w:val="en-US"/>
              </w:rPr>
              <w:t>8368</w:t>
            </w:r>
            <w:r w:rsidR="005F01F9" w:rsidRPr="00BE34BF">
              <w:rPr>
                <w:rFonts w:ascii="Palatino Linotype" w:hAnsi="Palatino Linotype" w:cs="Arial"/>
                <w:b/>
                <w:bCs/>
                <w:lang w:val="en-US"/>
              </w:rPr>
              <w:t>/INFOEM/IP/RR/2022</w:t>
            </w:r>
            <w:r w:rsidRPr="00BE34BF">
              <w:rPr>
                <w:rFonts w:ascii="Palatino Linotype" w:hAnsi="Palatino Linotype" w:cs="Arial"/>
                <w:b/>
                <w:bCs/>
                <w:lang w:val="en-US"/>
              </w:rPr>
              <w:t xml:space="preserve"> y </w:t>
            </w:r>
            <w:r w:rsidR="00113C7E" w:rsidRPr="00BE34BF">
              <w:rPr>
                <w:rFonts w:ascii="Palatino Linotype" w:hAnsi="Palatino Linotype" w:cs="Arial"/>
                <w:b/>
                <w:bCs/>
                <w:lang w:val="en-US"/>
              </w:rPr>
              <w:t>08373</w:t>
            </w:r>
            <w:r w:rsidR="005F01F9" w:rsidRPr="00BE34BF">
              <w:rPr>
                <w:rFonts w:ascii="Palatino Linotype" w:hAnsi="Palatino Linotype" w:cs="Arial"/>
                <w:b/>
                <w:bCs/>
                <w:lang w:val="en-US"/>
              </w:rPr>
              <w:t>/INFOEM/IP/RR/2022</w:t>
            </w:r>
            <w:r w:rsidR="008B4458" w:rsidRPr="00BE34BF">
              <w:rPr>
                <w:rFonts w:ascii="Palatino Linotype" w:hAnsi="Palatino Linotype" w:cs="Arial"/>
                <w:b/>
                <w:bCs/>
                <w:lang w:val="en-US"/>
              </w:rPr>
              <w:t>.</w:t>
            </w:r>
          </w:p>
        </w:tc>
      </w:tr>
    </w:tbl>
    <w:p w14:paraId="09E4E2EC" w14:textId="77777777" w:rsidR="0052434F" w:rsidRPr="00BE34BF" w:rsidRDefault="0052434F" w:rsidP="005C4D31">
      <w:pPr>
        <w:tabs>
          <w:tab w:val="center" w:pos="4252"/>
          <w:tab w:val="right" w:pos="8504"/>
        </w:tabs>
        <w:spacing w:line="360" w:lineRule="auto"/>
        <w:jc w:val="both"/>
        <w:rPr>
          <w:rFonts w:ascii="Palatino Linotype" w:hAnsi="Palatino Linotype" w:cs="Arial"/>
          <w:b/>
          <w:sz w:val="26"/>
          <w:szCs w:val="26"/>
        </w:rPr>
      </w:pPr>
    </w:p>
    <w:p w14:paraId="06C43014" w14:textId="7730100E" w:rsidR="004077DA" w:rsidRPr="00BE34BF" w:rsidRDefault="004077DA" w:rsidP="005C4D31">
      <w:pPr>
        <w:tabs>
          <w:tab w:val="center" w:pos="4252"/>
          <w:tab w:val="right" w:pos="8504"/>
        </w:tabs>
        <w:spacing w:line="360" w:lineRule="auto"/>
        <w:jc w:val="both"/>
        <w:rPr>
          <w:rFonts w:ascii="Palatino Linotype" w:hAnsi="Palatino Linotype" w:cs="Arial"/>
          <w:b/>
          <w:sz w:val="26"/>
          <w:szCs w:val="26"/>
        </w:rPr>
      </w:pPr>
      <w:r w:rsidRPr="00BE34BF">
        <w:rPr>
          <w:rFonts w:ascii="Palatino Linotype" w:hAnsi="Palatino Linotype" w:cs="Arial"/>
          <w:b/>
          <w:sz w:val="26"/>
          <w:szCs w:val="26"/>
        </w:rPr>
        <w:t>a) Admisión del Recurso de Revisión</w:t>
      </w:r>
    </w:p>
    <w:p w14:paraId="39EA3426" w14:textId="77777777" w:rsidR="0052434F" w:rsidRPr="00BE34BF" w:rsidRDefault="0052434F" w:rsidP="005C4D31">
      <w:pPr>
        <w:tabs>
          <w:tab w:val="center" w:pos="4252"/>
          <w:tab w:val="right" w:pos="8504"/>
        </w:tabs>
        <w:spacing w:line="360" w:lineRule="auto"/>
        <w:jc w:val="both"/>
        <w:rPr>
          <w:rFonts w:ascii="Palatino Linotype" w:hAnsi="Palatino Linotype" w:cs="Arial"/>
          <w:b/>
          <w:sz w:val="26"/>
          <w:szCs w:val="26"/>
        </w:rPr>
      </w:pPr>
    </w:p>
    <w:p w14:paraId="58443887" w14:textId="6BF768A9" w:rsidR="00E32CCF" w:rsidRPr="00BE34BF" w:rsidRDefault="00200BFC" w:rsidP="005C4D31">
      <w:pPr>
        <w:tabs>
          <w:tab w:val="center" w:pos="4252"/>
          <w:tab w:val="right" w:pos="8504"/>
        </w:tabs>
        <w:spacing w:line="360" w:lineRule="auto"/>
        <w:jc w:val="both"/>
        <w:rPr>
          <w:rFonts w:ascii="Palatino Linotype" w:hAnsi="Palatino Linotype" w:cs="Arial"/>
        </w:rPr>
      </w:pPr>
      <w:r w:rsidRPr="00BE34BF">
        <w:rPr>
          <w:rFonts w:ascii="Palatino Linotype" w:hAnsi="Palatino Linotype" w:cs="Arial"/>
        </w:rPr>
        <w:lastRenderedPageBreak/>
        <w:t>De las constancias del expediente electrónico del</w:t>
      </w:r>
      <w:r w:rsidRPr="00BE34BF">
        <w:rPr>
          <w:rFonts w:ascii="Palatino Linotype" w:hAnsi="Palatino Linotype" w:cs="Arial"/>
          <w:b/>
        </w:rPr>
        <w:t xml:space="preserve"> SAIMEX</w:t>
      </w:r>
      <w:r w:rsidRPr="00BE34BF">
        <w:rPr>
          <w:rFonts w:ascii="Palatino Linotype" w:hAnsi="Palatino Linotype" w:cs="Arial"/>
        </w:rPr>
        <w:t xml:space="preserve">, </w:t>
      </w:r>
      <w:r w:rsidR="003A2183" w:rsidRPr="00BE34BF">
        <w:rPr>
          <w:rFonts w:ascii="Palatino Linotype" w:hAnsi="Palatino Linotype" w:cs="Arial"/>
        </w:rPr>
        <w:t xml:space="preserve">se advierte que en fechas </w:t>
      </w:r>
      <w:r w:rsidR="00ED75CB" w:rsidRPr="00BE34BF">
        <w:rPr>
          <w:rFonts w:ascii="Palatino Linotype" w:hAnsi="Palatino Linotype" w:cs="Arial"/>
        </w:rPr>
        <w:t xml:space="preserve"> </w:t>
      </w:r>
      <w:r w:rsidR="00947014" w:rsidRPr="00BE34BF">
        <w:rPr>
          <w:rFonts w:ascii="Palatino Linotype" w:hAnsi="Palatino Linotype" w:cs="Arial"/>
        </w:rPr>
        <w:t>veintitrés</w:t>
      </w:r>
      <w:r w:rsidR="0052434F" w:rsidRPr="00BE34BF">
        <w:rPr>
          <w:rFonts w:ascii="Palatino Linotype" w:hAnsi="Palatino Linotype" w:cs="Arial"/>
        </w:rPr>
        <w:t xml:space="preserve">, veinticuatro, veinticinco y veintisiete de mayo </w:t>
      </w:r>
      <w:r w:rsidR="006877FA" w:rsidRPr="00BE34BF">
        <w:rPr>
          <w:rFonts w:ascii="Palatino Linotype" w:hAnsi="Palatino Linotype" w:cs="Arial"/>
        </w:rPr>
        <w:t>de dos mil veintidós</w:t>
      </w:r>
      <w:r w:rsidR="00852896" w:rsidRPr="00BE34BF">
        <w:rPr>
          <w:rFonts w:ascii="Palatino Linotype" w:hAnsi="Palatino Linotype" w:cs="Arial"/>
        </w:rPr>
        <w:t>,</w:t>
      </w:r>
      <w:r w:rsidR="003A2183" w:rsidRPr="00BE34BF">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BE34BF">
        <w:rPr>
          <w:rFonts w:ascii="Palatino Linotype" w:hAnsi="Palatino Linotype" w:cs="Arial"/>
          <w:b/>
        </w:rPr>
        <w:t xml:space="preserve">EL SUJETO OBLIGADO </w:t>
      </w:r>
      <w:r w:rsidR="003A2183" w:rsidRPr="00BE34BF">
        <w:rPr>
          <w:rFonts w:ascii="Palatino Linotype" w:hAnsi="Palatino Linotype" w:cs="Arial"/>
        </w:rPr>
        <w:t>rindiera los correspondientes</w:t>
      </w:r>
      <w:r w:rsidR="003A2183" w:rsidRPr="00BE34BF">
        <w:rPr>
          <w:rFonts w:ascii="Palatino Linotype" w:hAnsi="Palatino Linotype" w:cs="Arial"/>
          <w:b/>
        </w:rPr>
        <w:t xml:space="preserve"> </w:t>
      </w:r>
      <w:r w:rsidR="003A2183" w:rsidRPr="00BE34BF">
        <w:rPr>
          <w:rFonts w:ascii="Palatino Linotype" w:hAnsi="Palatino Linotype" w:cs="Arial"/>
        </w:rPr>
        <w:t>Informes Justificados.</w:t>
      </w:r>
    </w:p>
    <w:p w14:paraId="76EFF43F" w14:textId="77777777" w:rsidR="001777BC" w:rsidRPr="00BE34BF" w:rsidRDefault="001777BC" w:rsidP="005C4D31">
      <w:pPr>
        <w:tabs>
          <w:tab w:val="center" w:pos="4252"/>
          <w:tab w:val="right" w:pos="8504"/>
        </w:tabs>
        <w:spacing w:line="360" w:lineRule="auto"/>
        <w:jc w:val="both"/>
        <w:rPr>
          <w:rFonts w:ascii="Palatino Linotype" w:hAnsi="Palatino Linotype" w:cs="Arial"/>
        </w:rPr>
      </w:pPr>
    </w:p>
    <w:p w14:paraId="2128F378" w14:textId="23E192BB" w:rsidR="002F164A" w:rsidRPr="00BE34BF" w:rsidRDefault="00506552" w:rsidP="005C4D31">
      <w:pPr>
        <w:spacing w:line="360" w:lineRule="auto"/>
        <w:jc w:val="both"/>
        <w:rPr>
          <w:rFonts w:ascii="Palatino Linotype" w:hAnsi="Palatino Linotype" w:cs="Arial"/>
          <w:b/>
          <w:bCs/>
          <w:sz w:val="26"/>
          <w:szCs w:val="26"/>
        </w:rPr>
      </w:pPr>
      <w:r w:rsidRPr="00BE34BF">
        <w:rPr>
          <w:rFonts w:ascii="Palatino Linotype" w:hAnsi="Palatino Linotype" w:cs="Arial"/>
          <w:b/>
          <w:bCs/>
        </w:rPr>
        <w:t>b)</w:t>
      </w:r>
      <w:r w:rsidR="002F164A" w:rsidRPr="00BE34BF">
        <w:rPr>
          <w:rFonts w:ascii="Palatino Linotype" w:hAnsi="Palatino Linotype"/>
          <w:b/>
          <w:sz w:val="26"/>
          <w:szCs w:val="26"/>
          <w:lang w:val="es-ES_tradnl"/>
        </w:rPr>
        <w:t xml:space="preserve"> </w:t>
      </w:r>
      <w:r w:rsidR="002F164A" w:rsidRPr="00BE34BF">
        <w:rPr>
          <w:rFonts w:ascii="Palatino Linotype" w:hAnsi="Palatino Linotype" w:cs="Arial"/>
          <w:b/>
          <w:bCs/>
          <w:sz w:val="26"/>
          <w:szCs w:val="26"/>
        </w:rPr>
        <w:t>Acumulación de los Recursos de Revisión</w:t>
      </w:r>
    </w:p>
    <w:p w14:paraId="49868D07" w14:textId="33FF0DB3" w:rsidR="00506552" w:rsidRPr="00BE34BF" w:rsidRDefault="002F164A" w:rsidP="00282EB4">
      <w:pPr>
        <w:spacing w:line="360" w:lineRule="auto"/>
        <w:ind w:left="-57" w:right="-57"/>
        <w:jc w:val="both"/>
        <w:rPr>
          <w:rFonts w:ascii="Palatino Linotype" w:hAnsi="Palatino Linotype" w:cs="Arial"/>
          <w:sz w:val="23"/>
          <w:szCs w:val="23"/>
        </w:rPr>
      </w:pPr>
      <w:r w:rsidRPr="00BE34BF">
        <w:rPr>
          <w:rFonts w:ascii="Palatino Linotype" w:hAnsi="Palatino Linotype" w:cs="Arial"/>
          <w:lang w:val="es-ES_tradnl"/>
        </w:rPr>
        <w:t xml:space="preserve">Por economía procesal y </w:t>
      </w:r>
      <w:r w:rsidRPr="00BE34BF">
        <w:rPr>
          <w:rFonts w:ascii="Palatino Linotype" w:hAnsi="Palatino Linotype" w:cs="Arial"/>
        </w:rPr>
        <w:t xml:space="preserve">con la finalidad de evitar resoluciones contradictorias, en </w:t>
      </w:r>
      <w:r w:rsidRPr="00BE34BF">
        <w:rPr>
          <w:rFonts w:ascii="Palatino Linotype" w:hAnsi="Palatino Linotype"/>
        </w:rPr>
        <w:t xml:space="preserve">la </w:t>
      </w:r>
      <w:r w:rsidR="007256AC" w:rsidRPr="00BE34BF">
        <w:rPr>
          <w:rFonts w:ascii="Palatino Linotype" w:hAnsi="Palatino Linotype"/>
        </w:rPr>
        <w:t xml:space="preserve">Vigésima </w:t>
      </w:r>
      <w:r w:rsidRPr="00BE34BF">
        <w:rPr>
          <w:rFonts w:ascii="Palatino Linotype" w:hAnsi="Palatino Linotype"/>
        </w:rPr>
        <w:t xml:space="preserve">Sesión Ordinaria de fecha </w:t>
      </w:r>
      <w:r w:rsidR="00A53FEC" w:rsidRPr="00BE34BF">
        <w:rPr>
          <w:rFonts w:ascii="Palatino Linotype" w:hAnsi="Palatino Linotype"/>
        </w:rPr>
        <w:t>uno</w:t>
      </w:r>
      <w:r w:rsidR="007256AC" w:rsidRPr="00BE34BF">
        <w:rPr>
          <w:rFonts w:ascii="Palatino Linotype" w:hAnsi="Palatino Linotype"/>
        </w:rPr>
        <w:t xml:space="preserve"> de junio</w:t>
      </w:r>
      <w:r w:rsidR="00AE26E6" w:rsidRPr="00BE34BF">
        <w:rPr>
          <w:rFonts w:ascii="Palatino Linotype" w:hAnsi="Palatino Linotype"/>
        </w:rPr>
        <w:t xml:space="preserve"> de</w:t>
      </w:r>
      <w:r w:rsidRPr="00BE34BF">
        <w:rPr>
          <w:rFonts w:ascii="Palatino Linotype" w:hAnsi="Palatino Linotype"/>
        </w:rPr>
        <w:t xml:space="preserve"> dos mil veintidós, el Pleno de este Instituto </w:t>
      </w:r>
      <w:r w:rsidRPr="00BE34BF">
        <w:rPr>
          <w:rFonts w:ascii="Palatino Linotype" w:hAnsi="Palatino Linotype" w:cs="Arial"/>
        </w:rPr>
        <w:t xml:space="preserve">determinó </w:t>
      </w:r>
      <w:r w:rsidRPr="00BE34BF">
        <w:rPr>
          <w:rFonts w:ascii="Palatino Linotype" w:hAnsi="Palatino Linotype"/>
        </w:rPr>
        <w:t>acumular los Recursos de Revisión</w:t>
      </w:r>
      <w:bookmarkStart w:id="10" w:name="_Hlk109159636"/>
      <w:r w:rsidR="00017F73" w:rsidRPr="00BE34BF">
        <w:rPr>
          <w:rFonts w:ascii="Palatino Linotype" w:hAnsi="Palatino Linotype" w:cs="Arial"/>
          <w:b/>
          <w:bCs/>
        </w:rPr>
        <w:t xml:space="preserve"> </w:t>
      </w:r>
      <w:bookmarkStart w:id="11" w:name="_Hlk116473450"/>
      <w:bookmarkStart w:id="12" w:name="_Hlk113397243"/>
      <w:r w:rsidR="00282EB4" w:rsidRPr="00BE34BF">
        <w:rPr>
          <w:rFonts w:ascii="Palatino Linotype" w:hAnsi="Palatino Linotype" w:cs="Arial"/>
          <w:b/>
          <w:bCs/>
          <w:sz w:val="23"/>
          <w:szCs w:val="23"/>
        </w:rPr>
        <w:t>08367/INFOEM/IP/RR/2022, 08368/INFOEM/IP/RR/2022</w:t>
      </w:r>
      <w:bookmarkEnd w:id="11"/>
      <w:r w:rsidR="00282EB4" w:rsidRPr="00BE34BF">
        <w:rPr>
          <w:rFonts w:ascii="Palatino Linotype" w:hAnsi="Palatino Linotype" w:cs="Arial"/>
          <w:b/>
          <w:bCs/>
          <w:sz w:val="23"/>
          <w:szCs w:val="23"/>
        </w:rPr>
        <w:t>, 08369/INFOEM/IP/RR/2022, 08370/INFOEM/IP/RR/2022, 08371/INFOEM/IP/RR/2022, 08372/INFOEM/IP/RR/2022 y 08373/INFOEM/IP/RR/2022</w:t>
      </w:r>
      <w:r w:rsidRPr="00BE34BF">
        <w:rPr>
          <w:rFonts w:ascii="Palatino Linotype" w:hAnsi="Palatino Linotype" w:cs="Arial"/>
          <w:sz w:val="23"/>
          <w:szCs w:val="23"/>
        </w:rPr>
        <w:t>.</w:t>
      </w:r>
    </w:p>
    <w:p w14:paraId="67316569" w14:textId="77777777" w:rsidR="00ED75D6" w:rsidRPr="00BE34BF" w:rsidRDefault="00ED75D6" w:rsidP="00ED75D6">
      <w:pPr>
        <w:spacing w:line="360" w:lineRule="auto"/>
        <w:ind w:left="-57"/>
        <w:jc w:val="both"/>
        <w:rPr>
          <w:rFonts w:ascii="Palatino Linotype" w:hAnsi="Palatino Linotype" w:cs="Arial"/>
        </w:rPr>
      </w:pPr>
    </w:p>
    <w:bookmarkEnd w:id="10"/>
    <w:bookmarkEnd w:id="12"/>
    <w:p w14:paraId="239F20BA" w14:textId="7CE02BC5" w:rsidR="004077DA" w:rsidRPr="00BE34BF" w:rsidRDefault="00EC595C" w:rsidP="005C4D31">
      <w:pPr>
        <w:spacing w:line="360" w:lineRule="auto"/>
        <w:jc w:val="both"/>
        <w:rPr>
          <w:rFonts w:ascii="Palatino Linotype" w:eastAsia="Arial Unicode MS" w:hAnsi="Palatino Linotype" w:cs="Arial"/>
          <w:b/>
          <w:sz w:val="26"/>
          <w:szCs w:val="26"/>
        </w:rPr>
      </w:pPr>
      <w:r w:rsidRPr="00BE34BF">
        <w:rPr>
          <w:rFonts w:ascii="Palatino Linotype" w:eastAsia="Arial Unicode MS" w:hAnsi="Palatino Linotype" w:cs="Arial"/>
          <w:b/>
          <w:sz w:val="26"/>
          <w:szCs w:val="26"/>
        </w:rPr>
        <w:t>c</w:t>
      </w:r>
      <w:r w:rsidR="004077DA" w:rsidRPr="00BE34BF">
        <w:rPr>
          <w:rFonts w:ascii="Palatino Linotype" w:eastAsia="Arial Unicode MS" w:hAnsi="Palatino Linotype" w:cs="Arial"/>
          <w:b/>
          <w:sz w:val="26"/>
          <w:szCs w:val="26"/>
        </w:rPr>
        <w:t xml:space="preserve">) </w:t>
      </w:r>
      <w:r w:rsidR="004077DA" w:rsidRPr="00BE34BF">
        <w:rPr>
          <w:rFonts w:ascii="Palatino Linotype" w:hAnsi="Palatino Linotype" w:cs="Arial"/>
          <w:b/>
          <w:bCs/>
          <w:sz w:val="26"/>
          <w:szCs w:val="26"/>
        </w:rPr>
        <w:t>Informe Justificado</w:t>
      </w:r>
    </w:p>
    <w:p w14:paraId="1D1366C9" w14:textId="46740AAC" w:rsidR="004512ED" w:rsidRPr="00BE34BF" w:rsidRDefault="00EB19F2" w:rsidP="005C4D31">
      <w:pPr>
        <w:tabs>
          <w:tab w:val="center" w:pos="4252"/>
          <w:tab w:val="right" w:pos="8504"/>
        </w:tabs>
        <w:spacing w:line="360" w:lineRule="auto"/>
        <w:jc w:val="both"/>
        <w:rPr>
          <w:rFonts w:ascii="Palatino Linotype" w:hAnsi="Palatino Linotype" w:cs="Arial"/>
        </w:rPr>
      </w:pPr>
      <w:r w:rsidRPr="00BE34BF">
        <w:rPr>
          <w:rFonts w:ascii="Palatino Linotype" w:hAnsi="Palatino Linotype" w:cs="Arial"/>
        </w:rPr>
        <w:t>En cumplimiento a lo anterior, de las constancias de</w:t>
      </w:r>
      <w:r w:rsidR="00426FC9" w:rsidRPr="00BE34BF">
        <w:rPr>
          <w:rFonts w:ascii="Palatino Linotype" w:hAnsi="Palatino Linotype" w:cs="Arial"/>
        </w:rPr>
        <w:t xml:space="preserve"> </w:t>
      </w:r>
      <w:r w:rsidRPr="00BE34BF">
        <w:rPr>
          <w:rFonts w:ascii="Palatino Linotype" w:hAnsi="Palatino Linotype" w:cs="Arial"/>
        </w:rPr>
        <w:t>l</w:t>
      </w:r>
      <w:r w:rsidR="00426FC9" w:rsidRPr="00BE34BF">
        <w:rPr>
          <w:rFonts w:ascii="Palatino Linotype" w:hAnsi="Palatino Linotype" w:cs="Arial"/>
        </w:rPr>
        <w:t>os</w:t>
      </w:r>
      <w:r w:rsidRPr="00BE34BF">
        <w:rPr>
          <w:rFonts w:ascii="Palatino Linotype" w:hAnsi="Palatino Linotype" w:cs="Arial"/>
        </w:rPr>
        <w:t xml:space="preserve"> expediente</w:t>
      </w:r>
      <w:r w:rsidR="00426FC9" w:rsidRPr="00BE34BF">
        <w:rPr>
          <w:rFonts w:ascii="Palatino Linotype" w:hAnsi="Palatino Linotype" w:cs="Arial"/>
        </w:rPr>
        <w:t>s</w:t>
      </w:r>
      <w:r w:rsidRPr="00BE34BF">
        <w:rPr>
          <w:rFonts w:ascii="Palatino Linotype" w:hAnsi="Palatino Linotype" w:cs="Arial"/>
        </w:rPr>
        <w:t xml:space="preserve"> electrónico</w:t>
      </w:r>
      <w:r w:rsidR="00426FC9" w:rsidRPr="00BE34BF">
        <w:rPr>
          <w:rFonts w:ascii="Palatino Linotype" w:hAnsi="Palatino Linotype" w:cs="Arial"/>
        </w:rPr>
        <w:t>s</w:t>
      </w:r>
      <w:r w:rsidR="00434F5B" w:rsidRPr="00BE34BF">
        <w:rPr>
          <w:rFonts w:ascii="Palatino Linotype" w:hAnsi="Palatino Linotype" w:cs="Arial"/>
        </w:rPr>
        <w:t xml:space="preserve"> que obra en el</w:t>
      </w:r>
      <w:r w:rsidRPr="00BE34BF">
        <w:rPr>
          <w:rFonts w:ascii="Palatino Linotype" w:hAnsi="Palatino Linotype" w:cs="Arial"/>
        </w:rPr>
        <w:t> </w:t>
      </w:r>
      <w:r w:rsidRPr="00BE34BF">
        <w:rPr>
          <w:rFonts w:ascii="Palatino Linotype" w:hAnsi="Palatino Linotype" w:cs="Arial"/>
          <w:b/>
          <w:bCs/>
        </w:rPr>
        <w:t>SAIMEX</w:t>
      </w:r>
      <w:r w:rsidR="00434F5B" w:rsidRPr="00BE34BF">
        <w:rPr>
          <w:rFonts w:ascii="Palatino Linotype" w:hAnsi="Palatino Linotype" w:cs="Arial"/>
        </w:rPr>
        <w:t>, de</w:t>
      </w:r>
      <w:r w:rsidR="00426FC9" w:rsidRPr="00BE34BF">
        <w:rPr>
          <w:rFonts w:ascii="Palatino Linotype" w:hAnsi="Palatino Linotype" w:cs="Arial"/>
        </w:rPr>
        <w:t xml:space="preserve"> </w:t>
      </w:r>
      <w:r w:rsidR="00434F5B" w:rsidRPr="00BE34BF">
        <w:rPr>
          <w:rFonts w:ascii="Palatino Linotype" w:hAnsi="Palatino Linotype" w:cs="Arial"/>
        </w:rPr>
        <w:t>l</w:t>
      </w:r>
      <w:r w:rsidR="00426FC9" w:rsidRPr="00BE34BF">
        <w:rPr>
          <w:rFonts w:ascii="Palatino Linotype" w:hAnsi="Palatino Linotype" w:cs="Arial"/>
        </w:rPr>
        <w:t>os</w:t>
      </w:r>
      <w:r w:rsidR="00434F5B" w:rsidRPr="00BE34BF">
        <w:rPr>
          <w:rFonts w:ascii="Palatino Linotype" w:hAnsi="Palatino Linotype" w:cs="Arial"/>
        </w:rPr>
        <w:t xml:space="preserve"> Recurso</w:t>
      </w:r>
      <w:r w:rsidR="00426FC9" w:rsidRPr="00BE34BF">
        <w:rPr>
          <w:rFonts w:ascii="Palatino Linotype" w:hAnsi="Palatino Linotype" w:cs="Arial"/>
        </w:rPr>
        <w:t>s</w:t>
      </w:r>
      <w:r w:rsidR="00434F5B" w:rsidRPr="00BE34BF">
        <w:rPr>
          <w:rFonts w:ascii="Palatino Linotype" w:hAnsi="Palatino Linotype" w:cs="Arial"/>
        </w:rPr>
        <w:t xml:space="preserve"> materia del presente estudio, </w:t>
      </w:r>
      <w:r w:rsidRPr="00BE34BF">
        <w:rPr>
          <w:rFonts w:ascii="Palatino Linotype" w:hAnsi="Palatino Linotype" w:cs="Arial"/>
        </w:rPr>
        <w:t xml:space="preserve">se advierte que </w:t>
      </w:r>
      <w:r w:rsidRPr="00BE34BF">
        <w:rPr>
          <w:rFonts w:ascii="Palatino Linotype" w:hAnsi="Palatino Linotype" w:cs="Arial"/>
          <w:b/>
          <w:bCs/>
        </w:rPr>
        <w:t xml:space="preserve">EL SUJETO </w:t>
      </w:r>
      <w:r w:rsidR="00945F96" w:rsidRPr="00BE34BF">
        <w:rPr>
          <w:rFonts w:ascii="Palatino Linotype" w:hAnsi="Palatino Linotype" w:cs="Arial"/>
          <w:b/>
          <w:bCs/>
        </w:rPr>
        <w:t xml:space="preserve">OBLIGADO </w:t>
      </w:r>
      <w:r w:rsidR="004512ED" w:rsidRPr="00BE34BF">
        <w:rPr>
          <w:rFonts w:ascii="Palatino Linotype" w:hAnsi="Palatino Linotype" w:cs="Arial"/>
        </w:rPr>
        <w:t>presento sus respectivos Informes Justificados</w:t>
      </w:r>
      <w:r w:rsidR="000603F0" w:rsidRPr="00BE34BF">
        <w:rPr>
          <w:rFonts w:ascii="Palatino Linotype" w:hAnsi="Palatino Linotype" w:cs="Arial"/>
        </w:rPr>
        <w:t xml:space="preserve"> para los </w:t>
      </w:r>
      <w:r w:rsidR="000603F0" w:rsidRPr="00BE34BF">
        <w:rPr>
          <w:rFonts w:ascii="Palatino Linotype" w:hAnsi="Palatino Linotype" w:cs="Arial"/>
          <w:b/>
          <w:bCs/>
          <w:sz w:val="23"/>
          <w:szCs w:val="23"/>
        </w:rPr>
        <w:t xml:space="preserve">08367/INFOEM/IP/RR/2022 y 08368/INFOEM/IP/RR/2022, </w:t>
      </w:r>
      <w:r w:rsidR="000603F0" w:rsidRPr="00BE34BF">
        <w:rPr>
          <w:rFonts w:ascii="Palatino Linotype" w:hAnsi="Palatino Linotype" w:cs="Arial"/>
          <w:sz w:val="23"/>
          <w:szCs w:val="23"/>
        </w:rPr>
        <w:t>en fecha de treinta de agosto de dos mil veintidós, para mayor precisión de insertan las siguientes imágenes:</w:t>
      </w:r>
    </w:p>
    <w:p w14:paraId="646A0C7F" w14:textId="63D31CB1" w:rsidR="00540D10" w:rsidRPr="00BE34BF" w:rsidRDefault="00540D10"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lastRenderedPageBreak/>
        <w:drawing>
          <wp:inline distT="0" distB="0" distL="0" distR="0" wp14:anchorId="3500919C" wp14:editId="788C5DC3">
            <wp:extent cx="5791835" cy="315912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159125"/>
                    </a:xfrm>
                    <a:prstGeom prst="rect">
                      <a:avLst/>
                    </a:prstGeom>
                  </pic:spPr>
                </pic:pic>
              </a:graphicData>
            </a:graphic>
          </wp:inline>
        </w:drawing>
      </w:r>
    </w:p>
    <w:p w14:paraId="164C0F56" w14:textId="03DBBB25" w:rsidR="004512ED" w:rsidRPr="00BE34BF" w:rsidRDefault="000603F0"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drawing>
          <wp:inline distT="0" distB="0" distL="0" distR="0" wp14:anchorId="1FA71F02" wp14:editId="4F22EE1F">
            <wp:extent cx="5791835" cy="25850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585085"/>
                    </a:xfrm>
                    <a:prstGeom prst="rect">
                      <a:avLst/>
                    </a:prstGeom>
                  </pic:spPr>
                </pic:pic>
              </a:graphicData>
            </a:graphic>
          </wp:inline>
        </w:drawing>
      </w:r>
    </w:p>
    <w:p w14:paraId="53E50C26" w14:textId="77777777" w:rsidR="000603F0" w:rsidRPr="00BE34BF" w:rsidRDefault="000603F0" w:rsidP="005C4D31">
      <w:pPr>
        <w:tabs>
          <w:tab w:val="center" w:pos="4252"/>
          <w:tab w:val="right" w:pos="8504"/>
        </w:tabs>
        <w:spacing w:line="360" w:lineRule="auto"/>
        <w:jc w:val="both"/>
        <w:rPr>
          <w:rFonts w:ascii="Palatino Linotype" w:hAnsi="Palatino Linotype" w:cs="Arial"/>
          <w:b/>
          <w:bCs/>
        </w:rPr>
      </w:pPr>
    </w:p>
    <w:p w14:paraId="6CF66759" w14:textId="284C2026" w:rsidR="000603F0" w:rsidRPr="00BE34BF" w:rsidRDefault="000603F0" w:rsidP="005C4D31">
      <w:pPr>
        <w:tabs>
          <w:tab w:val="center" w:pos="4252"/>
          <w:tab w:val="right" w:pos="8504"/>
        </w:tabs>
        <w:spacing w:line="360" w:lineRule="auto"/>
        <w:jc w:val="both"/>
        <w:rPr>
          <w:rFonts w:ascii="Palatino Linotype" w:hAnsi="Palatino Linotype" w:cs="Arial"/>
        </w:rPr>
      </w:pPr>
      <w:r w:rsidRPr="00BE34BF">
        <w:rPr>
          <w:rFonts w:ascii="Palatino Linotype" w:hAnsi="Palatino Linotype" w:cs="Arial"/>
        </w:rPr>
        <w:t>Informes Justificado que se pusieron a la vista del particular en fecha catorce de septiembre de dos mil veintidós, mismo que serán de análisis en el considerando correspondiente.</w:t>
      </w:r>
    </w:p>
    <w:p w14:paraId="42978767" w14:textId="254244F7" w:rsidR="00EB19F2" w:rsidRPr="00BE34BF" w:rsidRDefault="000603F0" w:rsidP="005C4D31">
      <w:pPr>
        <w:tabs>
          <w:tab w:val="center" w:pos="4252"/>
          <w:tab w:val="right" w:pos="8504"/>
        </w:tabs>
        <w:spacing w:line="360" w:lineRule="auto"/>
        <w:jc w:val="both"/>
        <w:rPr>
          <w:rFonts w:ascii="Palatino Linotype" w:hAnsi="Palatino Linotype" w:cs="Arial"/>
        </w:rPr>
      </w:pPr>
      <w:r w:rsidRPr="00BE34BF">
        <w:rPr>
          <w:rFonts w:ascii="Palatino Linotype" w:hAnsi="Palatino Linotype" w:cs="Arial"/>
          <w:b/>
          <w:bCs/>
        </w:rPr>
        <w:lastRenderedPageBreak/>
        <w:t xml:space="preserve">Por otra parte, para los </w:t>
      </w:r>
      <w:r w:rsidR="00B77CF5" w:rsidRPr="00BE34BF">
        <w:rPr>
          <w:rFonts w:ascii="Palatino Linotype" w:hAnsi="Palatino Linotype" w:cs="Arial"/>
          <w:b/>
          <w:bCs/>
        </w:rPr>
        <w:t xml:space="preserve">Recursos de Revisión 08369/INFOEM/IP/RR/2022, 08370/INFOEM/IP/RR/2022, 08371/INFOEM/IP/RR/2022, 08372/INFOEM/IP/RR/2022 y 08373/INFOEM/IP/RR/2022, </w:t>
      </w:r>
      <w:r w:rsidR="00312F2D" w:rsidRPr="00BE34BF">
        <w:rPr>
          <w:rFonts w:ascii="Palatino Linotype" w:hAnsi="Palatino Linotype" w:cs="Arial"/>
          <w:b/>
          <w:bCs/>
        </w:rPr>
        <w:t xml:space="preserve">no </w:t>
      </w:r>
      <w:r w:rsidR="00945F96" w:rsidRPr="00BE34BF">
        <w:rPr>
          <w:rFonts w:ascii="Palatino Linotype" w:hAnsi="Palatino Linotype" w:cs="Arial"/>
        </w:rPr>
        <w:t>presento</w:t>
      </w:r>
      <w:r w:rsidR="009E2D3E" w:rsidRPr="00BE34BF">
        <w:rPr>
          <w:rFonts w:ascii="Palatino Linotype" w:hAnsi="Palatino Linotype" w:cs="Arial"/>
        </w:rPr>
        <w:t xml:space="preserve"> </w:t>
      </w:r>
      <w:r w:rsidR="00EB19F2" w:rsidRPr="00BE34BF">
        <w:rPr>
          <w:rFonts w:ascii="Palatino Linotype" w:hAnsi="Palatino Linotype" w:cs="Arial"/>
        </w:rPr>
        <w:t>su</w:t>
      </w:r>
      <w:r w:rsidR="00C94EF6" w:rsidRPr="00BE34BF">
        <w:rPr>
          <w:rFonts w:ascii="Palatino Linotype" w:hAnsi="Palatino Linotype" w:cs="Arial"/>
        </w:rPr>
        <w:t>s</w:t>
      </w:r>
      <w:r w:rsidR="00EB19F2" w:rsidRPr="00BE34BF">
        <w:rPr>
          <w:rFonts w:ascii="Palatino Linotype" w:hAnsi="Palatino Linotype" w:cs="Arial"/>
        </w:rPr>
        <w:t xml:space="preserve"> </w:t>
      </w:r>
      <w:r w:rsidR="00AC2187" w:rsidRPr="00BE34BF">
        <w:rPr>
          <w:rFonts w:ascii="Palatino Linotype" w:hAnsi="Palatino Linotype" w:cs="Arial"/>
        </w:rPr>
        <w:t>respectivos</w:t>
      </w:r>
      <w:r w:rsidR="00F66629" w:rsidRPr="00BE34BF">
        <w:rPr>
          <w:rFonts w:ascii="Palatino Linotype" w:hAnsi="Palatino Linotype" w:cs="Arial"/>
        </w:rPr>
        <w:t xml:space="preserve"> </w:t>
      </w:r>
      <w:r w:rsidR="00EB19F2" w:rsidRPr="00BE34BF">
        <w:rPr>
          <w:rFonts w:ascii="Palatino Linotype" w:hAnsi="Palatino Linotype" w:cs="Arial"/>
        </w:rPr>
        <w:t>Informe</w:t>
      </w:r>
      <w:r w:rsidR="00C94EF6" w:rsidRPr="00BE34BF">
        <w:rPr>
          <w:rFonts w:ascii="Palatino Linotype" w:hAnsi="Palatino Linotype" w:cs="Arial"/>
        </w:rPr>
        <w:t>s</w:t>
      </w:r>
      <w:r w:rsidR="00EB19F2" w:rsidRPr="00BE34BF">
        <w:rPr>
          <w:rFonts w:ascii="Palatino Linotype" w:hAnsi="Palatino Linotype" w:cs="Arial"/>
        </w:rPr>
        <w:t xml:space="preserve"> Justificado</w:t>
      </w:r>
      <w:r w:rsidR="00C94EF6" w:rsidRPr="00BE34BF">
        <w:rPr>
          <w:rFonts w:ascii="Palatino Linotype" w:hAnsi="Palatino Linotype" w:cs="Arial"/>
        </w:rPr>
        <w:t>s</w:t>
      </w:r>
      <w:r w:rsidR="00B77CF5" w:rsidRPr="00BE34BF">
        <w:rPr>
          <w:rFonts w:ascii="Palatino Linotype" w:hAnsi="Palatino Linotype" w:cs="Arial"/>
        </w:rPr>
        <w:t>, tal y como se advierte a continuación:</w:t>
      </w:r>
    </w:p>
    <w:p w14:paraId="576C6FD5" w14:textId="77777777" w:rsidR="00DD1D2D" w:rsidRPr="00BE34BF" w:rsidRDefault="00DD1D2D" w:rsidP="005C4D31">
      <w:pPr>
        <w:tabs>
          <w:tab w:val="center" w:pos="4252"/>
          <w:tab w:val="right" w:pos="8504"/>
        </w:tabs>
        <w:spacing w:line="360" w:lineRule="auto"/>
        <w:jc w:val="both"/>
        <w:rPr>
          <w:rFonts w:ascii="Palatino Linotype" w:hAnsi="Palatino Linotype" w:cs="Arial"/>
        </w:rPr>
      </w:pPr>
    </w:p>
    <w:p w14:paraId="480230FC" w14:textId="2BE1A588" w:rsidR="00B77CF5" w:rsidRPr="00BE34BF" w:rsidRDefault="00DD1D2D"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drawing>
          <wp:inline distT="0" distB="0" distL="0" distR="0" wp14:anchorId="0A981F5C" wp14:editId="1BAD13AB">
            <wp:extent cx="5791835" cy="157416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74165"/>
                    </a:xfrm>
                    <a:prstGeom prst="rect">
                      <a:avLst/>
                    </a:prstGeom>
                  </pic:spPr>
                </pic:pic>
              </a:graphicData>
            </a:graphic>
          </wp:inline>
        </w:drawing>
      </w:r>
    </w:p>
    <w:p w14:paraId="08A9E45F" w14:textId="1E5E33E7" w:rsidR="00EA4E8F" w:rsidRPr="00BE34BF" w:rsidRDefault="00EA4E8F"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drawing>
          <wp:inline distT="0" distB="0" distL="0" distR="0" wp14:anchorId="1EF9E0DD" wp14:editId="14836C98">
            <wp:extent cx="5791835" cy="15748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74800"/>
                    </a:xfrm>
                    <a:prstGeom prst="rect">
                      <a:avLst/>
                    </a:prstGeom>
                  </pic:spPr>
                </pic:pic>
              </a:graphicData>
            </a:graphic>
          </wp:inline>
        </w:drawing>
      </w:r>
    </w:p>
    <w:p w14:paraId="7545ABF7" w14:textId="7D7A6AE0" w:rsidR="00EA4E8F" w:rsidRPr="00BE34BF" w:rsidRDefault="00EA4E8F"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drawing>
          <wp:inline distT="0" distB="0" distL="0" distR="0" wp14:anchorId="5C6303D7" wp14:editId="19F37B3E">
            <wp:extent cx="5791835" cy="157289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572895"/>
                    </a:xfrm>
                    <a:prstGeom prst="rect">
                      <a:avLst/>
                    </a:prstGeom>
                  </pic:spPr>
                </pic:pic>
              </a:graphicData>
            </a:graphic>
          </wp:inline>
        </w:drawing>
      </w:r>
    </w:p>
    <w:p w14:paraId="14887E31" w14:textId="0C6100CC" w:rsidR="00826AE9" w:rsidRPr="00BE34BF" w:rsidRDefault="00BD6CE0"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lastRenderedPageBreak/>
        <w:drawing>
          <wp:inline distT="0" distB="0" distL="0" distR="0" wp14:anchorId="006853AD" wp14:editId="577A88B3">
            <wp:extent cx="5791835" cy="1577340"/>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577340"/>
                    </a:xfrm>
                    <a:prstGeom prst="rect">
                      <a:avLst/>
                    </a:prstGeom>
                  </pic:spPr>
                </pic:pic>
              </a:graphicData>
            </a:graphic>
          </wp:inline>
        </w:drawing>
      </w:r>
    </w:p>
    <w:p w14:paraId="51074467" w14:textId="31C3F440" w:rsidR="00826AE9" w:rsidRPr="00BE34BF" w:rsidRDefault="00826AE9" w:rsidP="005C4D31">
      <w:pPr>
        <w:tabs>
          <w:tab w:val="center" w:pos="4252"/>
          <w:tab w:val="right" w:pos="8504"/>
        </w:tabs>
        <w:spacing w:line="360" w:lineRule="auto"/>
        <w:jc w:val="both"/>
        <w:rPr>
          <w:rFonts w:ascii="Palatino Linotype" w:hAnsi="Palatino Linotype" w:cs="Arial"/>
          <w:b/>
          <w:bCs/>
        </w:rPr>
      </w:pPr>
      <w:r w:rsidRPr="00BE34BF">
        <w:rPr>
          <w:rFonts w:ascii="Palatino Linotype" w:hAnsi="Palatino Linotype" w:cs="Arial"/>
          <w:b/>
          <w:bCs/>
          <w:noProof/>
          <w:lang w:val="es-419" w:eastAsia="es-419"/>
        </w:rPr>
        <w:drawing>
          <wp:inline distT="0" distB="0" distL="0" distR="0" wp14:anchorId="457E0F9F" wp14:editId="7DC68BC9">
            <wp:extent cx="5791835" cy="159385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593850"/>
                    </a:xfrm>
                    <a:prstGeom prst="rect">
                      <a:avLst/>
                    </a:prstGeom>
                  </pic:spPr>
                </pic:pic>
              </a:graphicData>
            </a:graphic>
          </wp:inline>
        </w:drawing>
      </w:r>
    </w:p>
    <w:p w14:paraId="24616040" w14:textId="77777777" w:rsidR="001A1C02" w:rsidRPr="00BE34BF" w:rsidRDefault="001A1C02" w:rsidP="005C4D31">
      <w:pPr>
        <w:spacing w:line="360" w:lineRule="auto"/>
        <w:jc w:val="both"/>
        <w:rPr>
          <w:rFonts w:ascii="Palatino Linotype" w:eastAsia="Arial Unicode MS" w:hAnsi="Palatino Linotype" w:cs="Arial"/>
          <w:bCs/>
        </w:rPr>
      </w:pPr>
    </w:p>
    <w:p w14:paraId="1402B4AC" w14:textId="11B34518" w:rsidR="00FE1890" w:rsidRPr="00BE34BF" w:rsidRDefault="00576783" w:rsidP="005C4D31">
      <w:pPr>
        <w:spacing w:line="360" w:lineRule="auto"/>
        <w:jc w:val="both"/>
        <w:rPr>
          <w:rFonts w:ascii="Palatino Linotype" w:eastAsia="Arial Unicode MS" w:hAnsi="Palatino Linotype" w:cs="Arial"/>
          <w:b/>
          <w:sz w:val="26"/>
          <w:szCs w:val="26"/>
        </w:rPr>
      </w:pPr>
      <w:r w:rsidRPr="00BE34BF">
        <w:rPr>
          <w:rFonts w:ascii="Palatino Linotype" w:eastAsia="Arial Unicode MS" w:hAnsi="Palatino Linotype" w:cs="Arial"/>
          <w:b/>
          <w:sz w:val="26"/>
          <w:szCs w:val="26"/>
        </w:rPr>
        <w:t>e</w:t>
      </w:r>
      <w:r w:rsidR="00FE1890" w:rsidRPr="00BE34BF">
        <w:rPr>
          <w:rFonts w:ascii="Palatino Linotype" w:eastAsia="Arial Unicode MS" w:hAnsi="Palatino Linotype" w:cs="Arial"/>
          <w:b/>
          <w:sz w:val="26"/>
          <w:szCs w:val="26"/>
        </w:rPr>
        <w:t>) Manifestaciones de</w:t>
      </w:r>
      <w:r w:rsidR="000A5AC3" w:rsidRPr="00BE34BF">
        <w:rPr>
          <w:rFonts w:ascii="Palatino Linotype" w:eastAsia="Arial Unicode MS" w:hAnsi="Palatino Linotype" w:cs="Arial"/>
          <w:b/>
          <w:sz w:val="26"/>
          <w:szCs w:val="26"/>
        </w:rPr>
        <w:t xml:space="preserve">l </w:t>
      </w:r>
      <w:r w:rsidR="00FE1890" w:rsidRPr="00BE34BF">
        <w:rPr>
          <w:rFonts w:ascii="Palatino Linotype" w:eastAsia="Arial Unicode MS" w:hAnsi="Palatino Linotype" w:cs="Arial"/>
          <w:b/>
          <w:sz w:val="26"/>
          <w:szCs w:val="26"/>
        </w:rPr>
        <w:t>Recurrente.</w:t>
      </w:r>
    </w:p>
    <w:p w14:paraId="317A2EC3" w14:textId="18C22584" w:rsidR="000D0900" w:rsidRPr="00BE34BF" w:rsidRDefault="00FE1890" w:rsidP="005C4D31">
      <w:pPr>
        <w:spacing w:line="360" w:lineRule="auto"/>
        <w:jc w:val="both"/>
        <w:rPr>
          <w:rFonts w:ascii="Palatino Linotype" w:eastAsia="Arial Unicode MS" w:hAnsi="Palatino Linotype" w:cs="Arial"/>
          <w:bCs/>
        </w:rPr>
      </w:pPr>
      <w:r w:rsidRPr="00BE34BF">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BE34BF">
        <w:rPr>
          <w:rFonts w:ascii="Palatino Linotype" w:eastAsia="Arial Unicode MS" w:hAnsi="Palatino Linotype" w:cs="Arial"/>
          <w:bCs/>
        </w:rPr>
        <w:t>el</w:t>
      </w:r>
      <w:r w:rsidRPr="00BE34BF">
        <w:rPr>
          <w:rFonts w:ascii="Palatino Linotype" w:eastAsia="Arial Unicode MS" w:hAnsi="Palatino Linotype" w:cs="Arial"/>
          <w:bCs/>
        </w:rPr>
        <w:t xml:space="preserve"> particular no realizó sus manifestaciones conforme a derecho le correspondían.</w:t>
      </w:r>
    </w:p>
    <w:p w14:paraId="49E81862" w14:textId="77777777" w:rsidR="003D5BC3" w:rsidRPr="00BE34BF" w:rsidRDefault="003D5BC3" w:rsidP="005C4D31">
      <w:pPr>
        <w:spacing w:line="360" w:lineRule="auto"/>
        <w:jc w:val="both"/>
        <w:rPr>
          <w:rFonts w:ascii="Palatino Linotype" w:eastAsia="Arial Unicode MS" w:hAnsi="Palatino Linotype" w:cs="Arial"/>
          <w:bCs/>
        </w:rPr>
      </w:pPr>
    </w:p>
    <w:p w14:paraId="34308A92" w14:textId="77777777" w:rsidR="00ED6B52" w:rsidRPr="00BE34BF" w:rsidRDefault="00E67406" w:rsidP="005C4D31">
      <w:pPr>
        <w:spacing w:line="360" w:lineRule="auto"/>
        <w:jc w:val="both"/>
        <w:rPr>
          <w:rFonts w:ascii="Palatino Linotype" w:hAnsi="Palatino Linotype"/>
          <w:b/>
          <w:bCs/>
          <w:sz w:val="26"/>
          <w:szCs w:val="26"/>
        </w:rPr>
      </w:pPr>
      <w:r w:rsidRPr="00BE34BF">
        <w:rPr>
          <w:rFonts w:ascii="Palatino Linotype" w:hAnsi="Palatino Linotype"/>
          <w:b/>
          <w:sz w:val="26"/>
          <w:szCs w:val="26"/>
        </w:rPr>
        <w:t xml:space="preserve">f) </w:t>
      </w:r>
      <w:bookmarkStart w:id="13" w:name="_Hlk97138918"/>
      <w:r w:rsidR="00ED6B52" w:rsidRPr="00BE34BF">
        <w:rPr>
          <w:rFonts w:ascii="Palatino Linotype" w:hAnsi="Palatino Linotype"/>
          <w:b/>
          <w:bCs/>
          <w:sz w:val="26"/>
          <w:szCs w:val="26"/>
        </w:rPr>
        <w:t>Ampliación del plazo para resolver el Recurso de Revisión</w:t>
      </w:r>
    </w:p>
    <w:p w14:paraId="4540CB0C" w14:textId="151C93D3" w:rsidR="00ED6B52" w:rsidRPr="00BE34BF" w:rsidRDefault="00ED6B52" w:rsidP="005C4D31">
      <w:pPr>
        <w:spacing w:line="360" w:lineRule="auto"/>
        <w:jc w:val="both"/>
        <w:rPr>
          <w:rFonts w:ascii="Palatino Linotype" w:hAnsi="Palatino Linotype"/>
        </w:rPr>
      </w:pPr>
      <w:r w:rsidRPr="00BE34BF">
        <w:rPr>
          <w:rFonts w:ascii="Palatino Linotype" w:eastAsia="Palatino Linotype" w:hAnsi="Palatino Linotype" w:cs="Palatino Linotype"/>
          <w:lang w:val="es-ES"/>
        </w:rPr>
        <w:t xml:space="preserve">El </w:t>
      </w:r>
      <w:r w:rsidR="00CB4C1E" w:rsidRPr="00BE34BF">
        <w:rPr>
          <w:rFonts w:ascii="Palatino Linotype" w:hAnsi="Palatino Linotype" w:cs="Arial"/>
        </w:rPr>
        <w:t>uno</w:t>
      </w:r>
      <w:r w:rsidR="004C0B68" w:rsidRPr="00BE34BF">
        <w:rPr>
          <w:rFonts w:ascii="Palatino Linotype" w:hAnsi="Palatino Linotype" w:cs="Arial"/>
        </w:rPr>
        <w:t xml:space="preserve"> de agosto</w:t>
      </w:r>
      <w:r w:rsidRPr="00BE34BF">
        <w:rPr>
          <w:rFonts w:ascii="Palatino Linotype" w:hAnsi="Palatino Linotype" w:cs="Arial"/>
        </w:rPr>
        <w:t xml:space="preserve"> de dos mil veintidós</w:t>
      </w:r>
      <w:r w:rsidRPr="00BE34BF">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BE34BF">
        <w:rPr>
          <w:rFonts w:ascii="Palatino Linotype" w:hAnsi="Palatino Linotype"/>
        </w:rPr>
        <w:t>.</w:t>
      </w:r>
    </w:p>
    <w:p w14:paraId="2010FA0F" w14:textId="77777777" w:rsidR="0053773B" w:rsidRPr="00BE34BF" w:rsidRDefault="0053773B" w:rsidP="005C4D31">
      <w:pPr>
        <w:spacing w:line="360" w:lineRule="auto"/>
        <w:jc w:val="both"/>
        <w:rPr>
          <w:rFonts w:ascii="Palatino Linotype" w:hAnsi="Palatino Linotype"/>
        </w:rPr>
      </w:pPr>
    </w:p>
    <w:p w14:paraId="51F01C66" w14:textId="1262B1E3" w:rsidR="00ED6B52"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lastRenderedPageBreak/>
        <w:t xml:space="preserve">Este </w:t>
      </w:r>
      <w:r w:rsidR="00253842" w:rsidRPr="00BE34BF">
        <w:rPr>
          <w:rFonts w:ascii="Palatino Linotype" w:hAnsi="Palatino Linotype" w:cs="Arial"/>
          <w:lang w:eastAsia="es-MX"/>
        </w:rPr>
        <w:t xml:space="preserve">Organismo Garante </w:t>
      </w:r>
      <w:r w:rsidRPr="00BE34BF">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802344" w14:textId="77777777" w:rsidR="00A8331F" w:rsidRPr="00BE34BF" w:rsidRDefault="00A8331F" w:rsidP="005C4D31">
      <w:pPr>
        <w:shd w:val="clear" w:color="auto" w:fill="FFFFFF"/>
        <w:spacing w:line="360" w:lineRule="auto"/>
        <w:jc w:val="both"/>
        <w:rPr>
          <w:rFonts w:ascii="Palatino Linotype" w:hAnsi="Palatino Linotype" w:cs="Arial"/>
          <w:lang w:eastAsia="es-MX"/>
        </w:rPr>
      </w:pPr>
    </w:p>
    <w:p w14:paraId="6F12343F" w14:textId="3A7805A6"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 xml:space="preserve">Por ello, es menester precisar </w:t>
      </w:r>
      <w:r w:rsidR="005C4D31" w:rsidRPr="00BE34BF">
        <w:rPr>
          <w:rFonts w:ascii="Palatino Linotype" w:hAnsi="Palatino Linotype" w:cs="Arial"/>
          <w:lang w:eastAsia="es-MX"/>
        </w:rPr>
        <w:t>que,</w:t>
      </w:r>
      <w:r w:rsidRPr="00BE34BF">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88A8E4" w14:textId="77777777" w:rsidR="002F3118" w:rsidRPr="00BE34BF" w:rsidRDefault="002F3118" w:rsidP="005C4D31">
      <w:pPr>
        <w:shd w:val="clear" w:color="auto" w:fill="FFFFFF"/>
        <w:spacing w:line="360" w:lineRule="auto"/>
        <w:jc w:val="both"/>
        <w:rPr>
          <w:rFonts w:ascii="Palatino Linotype" w:hAnsi="Palatino Linotype" w:cs="Arial"/>
          <w:lang w:eastAsia="es-MX"/>
        </w:rPr>
      </w:pPr>
    </w:p>
    <w:p w14:paraId="475E738B" w14:textId="77777777"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BE34BF">
        <w:rPr>
          <w:rFonts w:ascii="Palatino Linotype" w:hAnsi="Palatino Linotype" w:cs="Arial"/>
          <w:lang w:eastAsia="es-MX"/>
        </w:rPr>
        <w:t>s, en un plazo razonable.</w:t>
      </w:r>
    </w:p>
    <w:p w14:paraId="0EC33F26" w14:textId="77777777" w:rsidR="002F3118" w:rsidRPr="00BE34BF" w:rsidRDefault="002F3118" w:rsidP="005C4D31">
      <w:pPr>
        <w:shd w:val="clear" w:color="auto" w:fill="FFFFFF"/>
        <w:spacing w:line="360" w:lineRule="auto"/>
        <w:jc w:val="both"/>
        <w:rPr>
          <w:rFonts w:ascii="Palatino Linotype" w:hAnsi="Palatino Linotype" w:cs="Arial"/>
          <w:lang w:eastAsia="es-MX"/>
        </w:rPr>
      </w:pPr>
    </w:p>
    <w:p w14:paraId="6B964CAD" w14:textId="77777777"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BE34BF">
        <w:rPr>
          <w:rFonts w:ascii="Palatino Linotype" w:hAnsi="Palatino Linotype" w:cs="Arial"/>
          <w:lang w:eastAsia="es-MX"/>
        </w:rPr>
        <w:t>el número de casos que conocen.</w:t>
      </w:r>
    </w:p>
    <w:p w14:paraId="1DDE2A4B" w14:textId="77777777" w:rsidR="002F3118" w:rsidRPr="00BE34BF" w:rsidRDefault="002F3118" w:rsidP="005C4D31">
      <w:pPr>
        <w:shd w:val="clear" w:color="auto" w:fill="FFFFFF"/>
        <w:spacing w:line="360" w:lineRule="auto"/>
        <w:jc w:val="both"/>
        <w:rPr>
          <w:rFonts w:ascii="Palatino Linotype" w:hAnsi="Palatino Linotype" w:cs="Arial"/>
          <w:lang w:eastAsia="es-MX"/>
        </w:rPr>
      </w:pPr>
    </w:p>
    <w:p w14:paraId="534142F5" w14:textId="77777777"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BE34BF">
        <w:rPr>
          <w:rFonts w:ascii="Palatino Linotype" w:hAnsi="Palatino Linotype" w:cs="Arial"/>
          <w:lang w:eastAsia="es-MX"/>
        </w:rPr>
        <w:t>os a los siguientes criterios: </w:t>
      </w:r>
    </w:p>
    <w:p w14:paraId="32733397" w14:textId="09B29EED" w:rsidR="00F36863"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t>a)      Complejidad del asunto: La complejidad de la prueba, la pluralidad de sujetos procesales, el tiempo transcurrido, las características y contexto del recurso.</w:t>
      </w:r>
    </w:p>
    <w:p w14:paraId="60E37AF5" w14:textId="77777777" w:rsidR="00F36863" w:rsidRPr="00BE34BF" w:rsidRDefault="00F36863" w:rsidP="005C4D31">
      <w:pPr>
        <w:shd w:val="clear" w:color="auto" w:fill="FFFFFF"/>
        <w:spacing w:line="360" w:lineRule="auto"/>
        <w:jc w:val="both"/>
        <w:rPr>
          <w:rFonts w:ascii="Palatino Linotype" w:hAnsi="Palatino Linotype" w:cs="Arial"/>
          <w:lang w:eastAsia="es-MX"/>
        </w:rPr>
      </w:pPr>
    </w:p>
    <w:p w14:paraId="0463E32B" w14:textId="77777777"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b)     Actividad Procesal del interesado: Acciones u omisiones del interesado.</w:t>
      </w:r>
    </w:p>
    <w:p w14:paraId="62E4B700" w14:textId="070EA82A" w:rsidR="00F36863"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t>c)      Conducta de la Autoridad: Las Acciones u omisiones realizadas en el procedimiento. Así como si la autoridad actuó con la debida diligencia.</w:t>
      </w:r>
    </w:p>
    <w:p w14:paraId="777B29E5" w14:textId="77777777"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t>d) La afectación generada en la situación jurídica de la persona involucrada en el proceso: Vi</w:t>
      </w:r>
      <w:r w:rsidR="002F3118" w:rsidRPr="00BE34BF">
        <w:rPr>
          <w:rFonts w:ascii="Palatino Linotype" w:hAnsi="Palatino Linotype" w:cs="Arial"/>
          <w:lang w:eastAsia="es-MX"/>
        </w:rPr>
        <w:t>olación a sus derechos humanos.</w:t>
      </w:r>
    </w:p>
    <w:p w14:paraId="017F0BC2" w14:textId="77777777" w:rsidR="0002435F"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E34BF">
        <w:rPr>
          <w:rFonts w:ascii="Palatino Linotype" w:hAnsi="Palatino Linotype" w:cs="Arial"/>
          <w:lang w:eastAsia="es-MX"/>
        </w:rPr>
        <w:br/>
      </w:r>
      <w:r w:rsidRPr="00BE34BF">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w:t>
      </w:r>
      <w:r w:rsidRPr="00BE34BF">
        <w:rPr>
          <w:rFonts w:ascii="Palatino Linotype" w:hAnsi="Palatino Linotype" w:cs="Arial"/>
          <w:lang w:eastAsia="es-MX"/>
        </w:rPr>
        <w:lastRenderedPageBreak/>
        <w:t>POR NO RESPETARLOS SE DEBE ATENDER AL PRESUPUESTO QUE CONSIDERÓ EL LEGISLADOR AL FIJARLOS Y LAS CARACTERÍSTICAS DEL CASO.”, visible en la Gaceta del Seminario Judicial de la Federación con el registro digital 205635.</w:t>
      </w:r>
      <w:r w:rsidRPr="00BE34BF">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E34BF">
        <w:rPr>
          <w:rFonts w:ascii="Palatino Linotype" w:hAnsi="Palatino Linotype" w:cs="Arial"/>
          <w:lang w:eastAsia="es-MX"/>
        </w:rPr>
        <w:br/>
      </w:r>
      <w:r w:rsidRPr="00BE34BF">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01F2B333"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r>
      <w:r w:rsidRPr="00BE34BF">
        <w:rPr>
          <w:rFonts w:ascii="Palatino Linotype" w:hAnsi="Palatino Linotype" w:cs="Arial"/>
          <w:i/>
          <w:iCs/>
          <w:lang w:eastAsia="es-MX"/>
        </w:rPr>
        <w:t>“PLAZO RAZONABLE PARA RESOLVER. DIMENSIÓN Y EFECTOS DE ESTE CONCEPTO CUANDO SE ADUCE EXCESIVA CARGA DE TRABAJO.”</w:t>
      </w:r>
      <w:r w:rsidRPr="00BE34BF">
        <w:rPr>
          <w:rFonts w:ascii="Palatino Linotype" w:hAnsi="Palatino Linotype" w:cs="Arial"/>
          <w:lang w:eastAsia="es-MX"/>
        </w:rPr>
        <w:t xml:space="preserve"> consultable en el Seminario Judicial de la Federación y su gaceta, con el registro digital </w:t>
      </w:r>
      <w:r w:rsidR="002F3118" w:rsidRPr="00BE34BF">
        <w:rPr>
          <w:rFonts w:ascii="Palatino Linotype" w:hAnsi="Palatino Linotype" w:cs="Arial"/>
          <w:lang w:eastAsia="es-MX"/>
        </w:rPr>
        <w:t>2002351.</w:t>
      </w:r>
    </w:p>
    <w:p w14:paraId="20AE29E4" w14:textId="7923F689" w:rsidR="002F3118"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r>
      <w:r w:rsidRPr="00BE34BF">
        <w:rPr>
          <w:rFonts w:ascii="Palatino Linotype" w:hAnsi="Palatino Linotype" w:cs="Arial"/>
          <w:i/>
          <w:iCs/>
          <w:lang w:eastAsia="es-MX"/>
        </w:rPr>
        <w:t xml:space="preserve">“PLAZO RAZONABLE PARA RESOLVER. CONCEPTO Y ELEMENTOS QUE LO INTEGRAN A LA LUZ DEL DERECHO INTERNACIONAL DE LOS DERECHOS </w:t>
      </w:r>
      <w:r w:rsidRPr="00BE34BF">
        <w:rPr>
          <w:rFonts w:ascii="Palatino Linotype" w:hAnsi="Palatino Linotype" w:cs="Arial"/>
          <w:i/>
          <w:iCs/>
          <w:lang w:eastAsia="es-MX"/>
        </w:rPr>
        <w:lastRenderedPageBreak/>
        <w:t>HUMANOS.”,</w:t>
      </w:r>
      <w:r w:rsidRPr="00BE34BF">
        <w:rPr>
          <w:rFonts w:ascii="Palatino Linotype" w:hAnsi="Palatino Linotype" w:cs="Arial"/>
          <w:lang w:eastAsia="es-MX"/>
        </w:rPr>
        <w:t xml:space="preserve"> visible en el Seminario Judicial de la Federación y su gaceta, c</w:t>
      </w:r>
      <w:r w:rsidR="002F3118" w:rsidRPr="00BE34BF">
        <w:rPr>
          <w:rFonts w:ascii="Palatino Linotype" w:hAnsi="Palatino Linotype" w:cs="Arial"/>
          <w:lang w:eastAsia="es-MX"/>
        </w:rPr>
        <w:t>on el registro digital 2002350.</w:t>
      </w:r>
    </w:p>
    <w:p w14:paraId="037E502C" w14:textId="5489DECD" w:rsidR="00ED6B52" w:rsidRPr="00BE34BF" w:rsidRDefault="00ED6B52" w:rsidP="005C4D31">
      <w:pPr>
        <w:shd w:val="clear" w:color="auto" w:fill="FFFFFF"/>
        <w:spacing w:line="360" w:lineRule="auto"/>
        <w:jc w:val="both"/>
        <w:rPr>
          <w:rFonts w:ascii="Palatino Linotype" w:hAnsi="Palatino Linotype" w:cs="Arial"/>
          <w:lang w:eastAsia="es-MX"/>
        </w:rPr>
      </w:pPr>
      <w:r w:rsidRPr="00BE34BF">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683352EF" w14:textId="77777777" w:rsidR="0053773B" w:rsidRPr="00BE34BF" w:rsidRDefault="0053773B" w:rsidP="005C4D31">
      <w:pPr>
        <w:shd w:val="clear" w:color="auto" w:fill="FFFFFF"/>
        <w:spacing w:line="360" w:lineRule="auto"/>
        <w:jc w:val="both"/>
        <w:rPr>
          <w:rFonts w:ascii="Palatino Linotype" w:hAnsi="Palatino Linotype" w:cs="Arial"/>
          <w:lang w:eastAsia="es-MX"/>
        </w:rPr>
      </w:pPr>
    </w:p>
    <w:p w14:paraId="711BCFA6" w14:textId="3D58F72A" w:rsidR="005903CA" w:rsidRPr="00BE34BF" w:rsidRDefault="00ED6B52" w:rsidP="005C4D31">
      <w:pPr>
        <w:spacing w:line="360" w:lineRule="auto"/>
        <w:jc w:val="both"/>
        <w:rPr>
          <w:rFonts w:ascii="Palatino Linotype" w:hAnsi="Palatino Linotype"/>
        </w:rPr>
      </w:pPr>
      <w:r w:rsidRPr="00BE34BF">
        <w:rPr>
          <w:rFonts w:ascii="Palatino Linotype" w:hAnsi="Palatino Linotype" w:cs="Arial"/>
          <w:b/>
          <w:bCs/>
          <w:sz w:val="26"/>
          <w:szCs w:val="26"/>
        </w:rPr>
        <w:t xml:space="preserve">g) </w:t>
      </w:r>
      <w:r w:rsidR="005903CA" w:rsidRPr="00BE34BF">
        <w:rPr>
          <w:rFonts w:ascii="Palatino Linotype" w:hAnsi="Palatino Linotype" w:cs="Arial"/>
          <w:b/>
          <w:bCs/>
          <w:sz w:val="26"/>
          <w:szCs w:val="26"/>
        </w:rPr>
        <w:t>Cierre de Instrucción</w:t>
      </w:r>
    </w:p>
    <w:bookmarkEnd w:id="13"/>
    <w:p w14:paraId="2DABFC6D" w14:textId="7960A29F" w:rsidR="00947E30" w:rsidRPr="00BE34BF" w:rsidRDefault="002C2F04" w:rsidP="005C4D31">
      <w:pPr>
        <w:tabs>
          <w:tab w:val="left" w:pos="709"/>
        </w:tabs>
        <w:spacing w:line="360" w:lineRule="auto"/>
        <w:jc w:val="both"/>
        <w:rPr>
          <w:rFonts w:ascii="Palatino Linotype" w:hAnsi="Palatino Linotype" w:cs="Arial"/>
        </w:rPr>
      </w:pPr>
      <w:r w:rsidRPr="00BE34BF">
        <w:rPr>
          <w:rFonts w:ascii="Palatino Linotype" w:hAnsi="Palatino Linotype" w:cs="Arial"/>
        </w:rPr>
        <w:t xml:space="preserve">Una vez analizado el estado procesal que guarda el expediente, en fecha </w:t>
      </w:r>
      <w:r w:rsidR="00CB4C1E" w:rsidRPr="00BE34BF">
        <w:rPr>
          <w:rFonts w:ascii="Palatino Linotype" w:hAnsi="Palatino Linotype" w:cs="Arial"/>
          <w:b/>
        </w:rPr>
        <w:t>dieciocho</w:t>
      </w:r>
      <w:r w:rsidR="004C0B68" w:rsidRPr="00BE34BF">
        <w:rPr>
          <w:rFonts w:ascii="Palatino Linotype" w:hAnsi="Palatino Linotype" w:cs="Arial"/>
          <w:b/>
        </w:rPr>
        <w:t xml:space="preserve"> de octubre</w:t>
      </w:r>
      <w:r w:rsidR="00EC1AD3" w:rsidRPr="00BE34BF">
        <w:rPr>
          <w:rFonts w:ascii="Palatino Linotype" w:hAnsi="Palatino Linotype" w:cs="Arial"/>
          <w:b/>
        </w:rPr>
        <w:t xml:space="preserve"> de dos mil veintidós</w:t>
      </w:r>
      <w:r w:rsidR="00042415" w:rsidRPr="00BE34BF">
        <w:rPr>
          <w:rFonts w:ascii="Palatino Linotype" w:hAnsi="Palatino Linotype" w:cs="Arial"/>
        </w:rPr>
        <w:t>, se</w:t>
      </w:r>
      <w:r w:rsidR="00662D97" w:rsidRPr="00BE34BF">
        <w:rPr>
          <w:rFonts w:ascii="Palatino Linotype" w:hAnsi="Palatino Linotype" w:cs="Arial"/>
          <w:b/>
          <w:bCs/>
        </w:rPr>
        <w:t xml:space="preserve"> </w:t>
      </w:r>
      <w:r w:rsidRPr="00BE34BF">
        <w:rPr>
          <w:rFonts w:ascii="Palatino Linotype" w:hAnsi="Palatino Linotype" w:cs="Arial"/>
        </w:rPr>
        <w:t>acord</w:t>
      </w:r>
      <w:r w:rsidR="00042415" w:rsidRPr="00BE34BF">
        <w:rPr>
          <w:rFonts w:ascii="Palatino Linotype" w:hAnsi="Palatino Linotype" w:cs="Arial"/>
        </w:rPr>
        <w:t>aron los</w:t>
      </w:r>
      <w:r w:rsidRPr="00BE34BF">
        <w:rPr>
          <w:rFonts w:ascii="Palatino Linotype" w:hAnsi="Palatino Linotype" w:cs="Arial"/>
        </w:rPr>
        <w:t xml:space="preserve"> cierre</w:t>
      </w:r>
      <w:r w:rsidR="00042415" w:rsidRPr="00BE34BF">
        <w:rPr>
          <w:rFonts w:ascii="Palatino Linotype" w:hAnsi="Palatino Linotype" w:cs="Arial"/>
        </w:rPr>
        <w:t>s</w:t>
      </w:r>
      <w:r w:rsidRPr="00BE34BF">
        <w:rPr>
          <w:rFonts w:ascii="Palatino Linotype" w:hAnsi="Palatino Linotype" w:cs="Arial"/>
        </w:rPr>
        <w:t xml:space="preserve"> de instrucción</w:t>
      </w:r>
      <w:r w:rsidR="00042415" w:rsidRPr="00BE34BF">
        <w:rPr>
          <w:rFonts w:ascii="Palatino Linotype" w:hAnsi="Palatino Linotype" w:cs="Arial"/>
        </w:rPr>
        <w:t xml:space="preserve"> de los Recursos de Revisión</w:t>
      </w:r>
      <w:r w:rsidRPr="00BE34BF">
        <w:rPr>
          <w:rFonts w:ascii="Palatino Linotype" w:hAnsi="Palatino Linotype" w:cs="Arial"/>
        </w:rPr>
        <w:t xml:space="preserve">, así como la remisión </w:t>
      </w:r>
      <w:r w:rsidR="00605A95" w:rsidRPr="00BE34BF">
        <w:rPr>
          <w:rFonts w:ascii="Palatino Linotype" w:hAnsi="Palatino Linotype" w:cs="Arial"/>
        </w:rPr>
        <w:t>de este</w:t>
      </w:r>
      <w:r w:rsidRPr="00BE34BF">
        <w:rPr>
          <w:rFonts w:ascii="Palatino Linotype" w:hAnsi="Palatino Linotype" w:cs="Arial"/>
        </w:rPr>
        <w:t xml:space="preserve"> a efecto de ser resuelto, de conformidad con lo establecido en el artículo 185 fracciones VI y VIII de la Ley de Transparencia y Acceso a la </w:t>
      </w:r>
      <w:r w:rsidR="00327647" w:rsidRPr="00BE34BF">
        <w:rPr>
          <w:rFonts w:ascii="Palatino Linotype" w:hAnsi="Palatino Linotype" w:cs="Arial"/>
        </w:rPr>
        <w:t>Información Pública</w:t>
      </w:r>
      <w:r w:rsidRPr="00BE34BF">
        <w:rPr>
          <w:rFonts w:ascii="Palatino Linotype" w:hAnsi="Palatino Linotype" w:cs="Arial"/>
        </w:rPr>
        <w:t xml:space="preserve"> del Estado de México y Municipios</w:t>
      </w:r>
      <w:r w:rsidR="00076950" w:rsidRPr="00BE34BF">
        <w:rPr>
          <w:rFonts w:ascii="Palatino Linotype" w:hAnsi="Palatino Linotype"/>
        </w:rPr>
        <w:t>.</w:t>
      </w:r>
    </w:p>
    <w:p w14:paraId="7BED091B" w14:textId="77777777" w:rsidR="00A624BE" w:rsidRPr="00BE34BF" w:rsidRDefault="00A624BE" w:rsidP="005C4D31">
      <w:pPr>
        <w:pStyle w:val="Prrafodelista"/>
        <w:spacing w:line="276" w:lineRule="auto"/>
        <w:ind w:left="0"/>
        <w:contextualSpacing/>
        <w:jc w:val="both"/>
        <w:rPr>
          <w:rFonts w:ascii="Palatino Linotype" w:hAnsi="Palatino Linotype"/>
        </w:rPr>
      </w:pPr>
    </w:p>
    <w:p w14:paraId="2FF1F47C" w14:textId="2B193298" w:rsidR="00BC66CF" w:rsidRPr="00BE34BF" w:rsidRDefault="00200BFC" w:rsidP="005C4D31">
      <w:pPr>
        <w:spacing w:line="276" w:lineRule="auto"/>
        <w:jc w:val="center"/>
        <w:rPr>
          <w:rFonts w:ascii="Palatino Linotype" w:hAnsi="Palatino Linotype" w:cs="Arial"/>
          <w:b/>
          <w:bCs/>
          <w:spacing w:val="60"/>
          <w:sz w:val="28"/>
        </w:rPr>
      </w:pPr>
      <w:r w:rsidRPr="00BE34BF">
        <w:rPr>
          <w:rFonts w:ascii="Palatino Linotype" w:hAnsi="Palatino Linotype" w:cs="Arial"/>
          <w:b/>
          <w:bCs/>
          <w:spacing w:val="60"/>
          <w:sz w:val="28"/>
        </w:rPr>
        <w:t>CONSIDERANDO</w:t>
      </w:r>
    </w:p>
    <w:p w14:paraId="6E5E76A3" w14:textId="77777777" w:rsidR="007366EE" w:rsidRPr="00BE34BF" w:rsidRDefault="007366EE" w:rsidP="005C4D31">
      <w:pPr>
        <w:spacing w:line="276" w:lineRule="auto"/>
        <w:jc w:val="center"/>
        <w:rPr>
          <w:rFonts w:ascii="Palatino Linotype" w:hAnsi="Palatino Linotype" w:cs="Arial"/>
          <w:b/>
          <w:bCs/>
          <w:spacing w:val="60"/>
          <w:sz w:val="28"/>
        </w:rPr>
      </w:pPr>
    </w:p>
    <w:p w14:paraId="7EF62753" w14:textId="77777777" w:rsidR="007366EE" w:rsidRPr="00BE34BF" w:rsidRDefault="00CC0BEF" w:rsidP="005C4D3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E34BF">
        <w:rPr>
          <w:rFonts w:ascii="Palatino Linotype" w:hAnsi="Palatino Linotype"/>
          <w:b/>
        </w:rPr>
        <w:t>Competencia</w:t>
      </w:r>
      <w:r w:rsidRPr="00BE34BF">
        <w:rPr>
          <w:rFonts w:ascii="Palatino Linotype" w:hAnsi="Palatino Linotype"/>
        </w:rPr>
        <w:t>.</w:t>
      </w:r>
      <w:r w:rsidRPr="00BE34BF">
        <w:rPr>
          <w:rFonts w:ascii="Palatino Linotype" w:hAnsi="Palatino Linotype"/>
          <w:b/>
        </w:rPr>
        <w:t xml:space="preserve"> </w:t>
      </w:r>
    </w:p>
    <w:p w14:paraId="4394BA15" w14:textId="2D6FC13E" w:rsidR="00876610" w:rsidRPr="00BE34BF" w:rsidRDefault="00CC0BEF" w:rsidP="005C4D31">
      <w:pPr>
        <w:widowControl w:val="0"/>
        <w:tabs>
          <w:tab w:val="left" w:pos="1701"/>
        </w:tabs>
        <w:autoSpaceDE w:val="0"/>
        <w:autoSpaceDN w:val="0"/>
        <w:adjustRightInd w:val="0"/>
        <w:spacing w:line="360" w:lineRule="auto"/>
        <w:jc w:val="both"/>
        <w:rPr>
          <w:rFonts w:ascii="Palatino Linotype" w:hAnsi="Palatino Linotype" w:cs="Arial"/>
        </w:rPr>
      </w:pPr>
      <w:r w:rsidRPr="00BE34BF">
        <w:rPr>
          <w:rFonts w:ascii="Palatino Linotype" w:hAnsi="Palatino Linotype"/>
        </w:rPr>
        <w:t xml:space="preserve">Este Instituto de Transparencia, Acceso a la </w:t>
      </w:r>
      <w:r w:rsidR="00327647" w:rsidRPr="00BE34BF">
        <w:rPr>
          <w:rFonts w:ascii="Palatino Linotype" w:hAnsi="Palatino Linotype"/>
        </w:rPr>
        <w:t>Información Pública</w:t>
      </w:r>
      <w:r w:rsidRPr="00BE34BF">
        <w:rPr>
          <w:rFonts w:ascii="Palatino Linotype" w:hAnsi="Palatino Linotype"/>
        </w:rPr>
        <w:t xml:space="preserve"> y Protección de Datos Personales del Estado de México y Municipios, es competente para conocer y resolver el presente </w:t>
      </w:r>
      <w:r w:rsidR="00D77693" w:rsidRPr="00BE34BF">
        <w:rPr>
          <w:rFonts w:ascii="Palatino Linotype" w:hAnsi="Palatino Linotype"/>
        </w:rPr>
        <w:t>Recurso de Revisión</w:t>
      </w:r>
      <w:r w:rsidRPr="00BE34BF">
        <w:rPr>
          <w:rFonts w:ascii="Palatino Linotype" w:hAnsi="Palatino Linotype"/>
        </w:rPr>
        <w:t xml:space="preserve">, conforme a lo dispuesto en los artículos 6, Apartado A de la Constitución Política de los Estados Unidos Mexicanos; 5, párrafos </w:t>
      </w:r>
      <w:bookmarkStart w:id="14" w:name="_Hlk77183116"/>
      <w:r w:rsidR="003969B9" w:rsidRPr="00BE34BF">
        <w:rPr>
          <w:rFonts w:ascii="Palatino Linotype" w:eastAsia="Calibri" w:hAnsi="Palatino Linotype" w:cs="Arial"/>
          <w:lang w:val="es-ES_tradnl"/>
        </w:rPr>
        <w:t>trigésimo, trigésimo primero y trigésimo segundo</w:t>
      </w:r>
      <w:bookmarkEnd w:id="14"/>
      <w:r w:rsidRPr="00BE34B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E34BF">
        <w:rPr>
          <w:rFonts w:ascii="Palatino Linotype" w:hAnsi="Palatino Linotype"/>
        </w:rPr>
        <w:t xml:space="preserve">Información </w:t>
      </w:r>
      <w:r w:rsidR="00327647" w:rsidRPr="00BE34BF">
        <w:rPr>
          <w:rFonts w:ascii="Palatino Linotype" w:hAnsi="Palatino Linotype"/>
        </w:rPr>
        <w:lastRenderedPageBreak/>
        <w:t>Pública</w:t>
      </w:r>
      <w:r w:rsidRPr="00BE34BF">
        <w:rPr>
          <w:rFonts w:ascii="Palatino Linotype" w:hAnsi="Palatino Linotype"/>
        </w:rPr>
        <w:t xml:space="preserve"> del Estado de México y Municipios</w:t>
      </w:r>
      <w:r w:rsidRPr="00BE34BF">
        <w:rPr>
          <w:rFonts w:ascii="Palatino Linotype" w:hAnsi="Palatino Linotype" w:cs="Arial"/>
        </w:rPr>
        <w:t xml:space="preserve">; y 9, fracciones I y XXIV y 11 del Reglamento Interior del Instituto de Transparencia, Acceso a la </w:t>
      </w:r>
      <w:r w:rsidR="00327647" w:rsidRPr="00BE34BF">
        <w:rPr>
          <w:rFonts w:ascii="Palatino Linotype" w:hAnsi="Palatino Linotype" w:cs="Arial"/>
        </w:rPr>
        <w:t>Información Pública</w:t>
      </w:r>
      <w:r w:rsidRPr="00BE34BF">
        <w:rPr>
          <w:rFonts w:ascii="Palatino Linotype" w:hAnsi="Palatino Linotype" w:cs="Arial"/>
        </w:rPr>
        <w:t xml:space="preserve"> y Protección de Datos Personales del Estado de México y Municipios.</w:t>
      </w:r>
    </w:p>
    <w:p w14:paraId="467E0099" w14:textId="77777777" w:rsidR="00F27095" w:rsidRPr="00BE34BF" w:rsidRDefault="00F27095" w:rsidP="005C4D3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E34BF" w:rsidRDefault="00200BFC" w:rsidP="005C4D31">
      <w:pPr>
        <w:spacing w:line="360" w:lineRule="auto"/>
        <w:jc w:val="both"/>
        <w:rPr>
          <w:rFonts w:ascii="Palatino Linotype" w:hAnsi="Palatino Linotype" w:cs="Arial"/>
          <w:b/>
        </w:rPr>
      </w:pPr>
      <w:r w:rsidRPr="00BE34BF">
        <w:rPr>
          <w:rFonts w:ascii="Palatino Linotype" w:hAnsi="Palatino Linotype" w:cs="Arial"/>
          <w:b/>
          <w:sz w:val="28"/>
        </w:rPr>
        <w:t>SEGUNDO</w:t>
      </w:r>
      <w:r w:rsidRPr="00BE34BF">
        <w:rPr>
          <w:rFonts w:ascii="Palatino Linotype" w:hAnsi="Palatino Linotype" w:cs="Arial"/>
          <w:b/>
        </w:rPr>
        <w:t xml:space="preserve">. Interés. </w:t>
      </w:r>
    </w:p>
    <w:p w14:paraId="0AB0B98C" w14:textId="59E24176" w:rsidR="00327647" w:rsidRPr="00BE34BF" w:rsidRDefault="00200BFC" w:rsidP="005C4D31">
      <w:pPr>
        <w:spacing w:line="360" w:lineRule="auto"/>
        <w:jc w:val="both"/>
        <w:rPr>
          <w:rFonts w:ascii="Palatino Linotype" w:eastAsia="Calibri" w:hAnsi="Palatino Linotype" w:cs="Arial"/>
          <w:lang w:eastAsia="en-US"/>
        </w:rPr>
      </w:pPr>
      <w:r w:rsidRPr="00BE34BF">
        <w:rPr>
          <w:rFonts w:ascii="Palatino Linotype" w:hAnsi="Palatino Linotype" w:cs="Arial"/>
          <w:bCs/>
        </w:rPr>
        <w:t xml:space="preserve">El </w:t>
      </w:r>
      <w:r w:rsidR="00D77693" w:rsidRPr="00BE34BF">
        <w:rPr>
          <w:rFonts w:ascii="Palatino Linotype" w:hAnsi="Palatino Linotype" w:cs="Arial"/>
          <w:bCs/>
        </w:rPr>
        <w:t>Recurso de Revisión</w:t>
      </w:r>
      <w:r w:rsidRPr="00BE34BF">
        <w:rPr>
          <w:rFonts w:ascii="Palatino Linotype" w:hAnsi="Palatino Linotype" w:cs="Arial"/>
          <w:bCs/>
        </w:rPr>
        <w:t xml:space="preserve"> fue interpuesto por parte legítima, en atención a que se presentó por</w:t>
      </w:r>
      <w:r w:rsidR="00264036" w:rsidRPr="00BE34BF">
        <w:rPr>
          <w:rFonts w:ascii="Palatino Linotype" w:hAnsi="Palatino Linotype" w:cs="Arial"/>
          <w:bCs/>
        </w:rPr>
        <w:t xml:space="preserve"> </w:t>
      </w:r>
      <w:r w:rsidR="00752303" w:rsidRPr="00BE34BF">
        <w:rPr>
          <w:rFonts w:ascii="Palatino Linotype" w:hAnsi="Palatino Linotype" w:cs="Arial"/>
          <w:b/>
        </w:rPr>
        <w:t>EL</w:t>
      </w:r>
      <w:r w:rsidR="00264036" w:rsidRPr="00BE34BF">
        <w:rPr>
          <w:rFonts w:ascii="Palatino Linotype" w:hAnsi="Palatino Linotype" w:cs="Arial"/>
          <w:b/>
        </w:rPr>
        <w:t xml:space="preserve"> RECURRENTE</w:t>
      </w:r>
      <w:r w:rsidRPr="00BE34BF">
        <w:rPr>
          <w:rFonts w:ascii="Palatino Linotype" w:hAnsi="Palatino Linotype" w:cs="Arial"/>
          <w:b/>
          <w:bCs/>
        </w:rPr>
        <w:t>,</w:t>
      </w:r>
      <w:r w:rsidRPr="00BE34BF">
        <w:rPr>
          <w:rFonts w:ascii="Palatino Linotype" w:hAnsi="Palatino Linotype" w:cs="Arial"/>
          <w:bCs/>
        </w:rPr>
        <w:t xml:space="preserve"> quien es la misma persona que formuló la solicitud de acceso a la </w:t>
      </w:r>
      <w:r w:rsidR="00327647" w:rsidRPr="00BE34BF">
        <w:rPr>
          <w:rFonts w:ascii="Palatino Linotype" w:hAnsi="Palatino Linotype" w:cs="Arial"/>
          <w:bCs/>
        </w:rPr>
        <w:t>Información Pública</w:t>
      </w:r>
      <w:r w:rsidRPr="00BE34BF">
        <w:rPr>
          <w:rFonts w:ascii="Palatino Linotype" w:hAnsi="Palatino Linotype" w:cs="Arial"/>
          <w:bCs/>
        </w:rPr>
        <w:t xml:space="preserve"> al </w:t>
      </w:r>
      <w:r w:rsidRPr="00BE34BF">
        <w:rPr>
          <w:rFonts w:ascii="Palatino Linotype" w:hAnsi="Palatino Linotype" w:cs="Arial"/>
          <w:b/>
          <w:bCs/>
        </w:rPr>
        <w:t>SUJETO OBLIGADO</w:t>
      </w:r>
      <w:r w:rsidR="008814C5" w:rsidRPr="00BE34BF">
        <w:rPr>
          <w:rFonts w:ascii="Palatino Linotype" w:hAnsi="Palatino Linotype" w:cs="Arial"/>
          <w:b/>
          <w:bCs/>
        </w:rPr>
        <w:t xml:space="preserve">, </w:t>
      </w:r>
      <w:r w:rsidR="008814C5" w:rsidRPr="00BE34BF">
        <w:rPr>
          <w:rFonts w:ascii="Palatino Linotype" w:hAnsi="Palatino Linotype" w:cs="Arial"/>
        </w:rPr>
        <w:t>en razón de que las claves de acceso</w:t>
      </w:r>
      <w:r w:rsidR="008814C5" w:rsidRPr="00BE34BF">
        <w:rPr>
          <w:rFonts w:ascii="Palatino Linotype" w:hAnsi="Palatino Linotype" w:cs="Arial"/>
          <w:b/>
          <w:bCs/>
        </w:rPr>
        <w:t xml:space="preserve"> </w:t>
      </w:r>
      <w:r w:rsidR="008814C5" w:rsidRPr="00BE34BF">
        <w:rPr>
          <w:rFonts w:ascii="Palatino Linotype" w:hAnsi="Palatino Linotype" w:cs="Arial"/>
        </w:rPr>
        <w:t>al</w:t>
      </w:r>
      <w:r w:rsidR="008814C5" w:rsidRPr="00BE34BF">
        <w:rPr>
          <w:rFonts w:ascii="Palatino Linotype" w:hAnsi="Palatino Linotype" w:cs="Arial"/>
          <w:b/>
          <w:bCs/>
        </w:rPr>
        <w:t xml:space="preserve"> </w:t>
      </w:r>
      <w:r w:rsidR="008814C5" w:rsidRPr="00BE34BF">
        <w:rPr>
          <w:rFonts w:ascii="Palatino Linotype" w:eastAsia="Calibri" w:hAnsi="Palatino Linotype" w:cs="Arial"/>
          <w:lang w:eastAsia="en-US"/>
        </w:rPr>
        <w:t>Sistema de Acceso a la Información Mexiquense (</w:t>
      </w:r>
      <w:r w:rsidR="008814C5" w:rsidRPr="00BE34BF">
        <w:rPr>
          <w:rFonts w:ascii="Palatino Linotype" w:eastAsia="Calibri" w:hAnsi="Palatino Linotype" w:cs="Arial"/>
          <w:b/>
          <w:bCs/>
          <w:lang w:eastAsia="en-US"/>
        </w:rPr>
        <w:t>SAIMEX</w:t>
      </w:r>
      <w:r w:rsidR="008814C5" w:rsidRPr="00BE34BF">
        <w:rPr>
          <w:rFonts w:ascii="Palatino Linotype" w:eastAsia="Calibri" w:hAnsi="Palatino Linotype" w:cs="Arial"/>
          <w:lang w:eastAsia="en-US"/>
        </w:rPr>
        <w:t>)</w:t>
      </w:r>
      <w:r w:rsidR="000000E7" w:rsidRPr="00BE34BF">
        <w:rPr>
          <w:rFonts w:ascii="Palatino Linotype" w:eastAsia="Calibri" w:hAnsi="Palatino Linotype" w:cs="Arial"/>
          <w:lang w:eastAsia="en-US"/>
        </w:rPr>
        <w:t xml:space="preserve"> son personales e irrepetibles a lo cual se tiene certeza que se trata de</w:t>
      </w:r>
      <w:r w:rsidR="00F3691E" w:rsidRPr="00BE34BF">
        <w:rPr>
          <w:rFonts w:ascii="Palatino Linotype" w:eastAsia="Calibri" w:hAnsi="Palatino Linotype" w:cs="Arial"/>
          <w:lang w:eastAsia="en-US"/>
        </w:rPr>
        <w:t>l mismo particular.</w:t>
      </w:r>
    </w:p>
    <w:p w14:paraId="0983FFA5" w14:textId="77777777" w:rsidR="00934F5F" w:rsidRPr="00BE34BF" w:rsidRDefault="00934F5F" w:rsidP="005C4D31">
      <w:pPr>
        <w:spacing w:line="360" w:lineRule="auto"/>
        <w:jc w:val="both"/>
        <w:rPr>
          <w:rFonts w:ascii="Palatino Linotype" w:eastAsia="Calibri" w:hAnsi="Palatino Linotype" w:cs="Arial"/>
          <w:lang w:eastAsia="en-US"/>
        </w:rPr>
      </w:pPr>
    </w:p>
    <w:p w14:paraId="25432406" w14:textId="77777777" w:rsidR="003A2183" w:rsidRPr="00BE34BF" w:rsidRDefault="003A2183" w:rsidP="005C4D31">
      <w:pPr>
        <w:tabs>
          <w:tab w:val="center" w:pos="4252"/>
          <w:tab w:val="right" w:pos="8504"/>
        </w:tabs>
        <w:spacing w:line="360" w:lineRule="auto"/>
        <w:ind w:left="-57"/>
        <w:jc w:val="both"/>
        <w:rPr>
          <w:rFonts w:ascii="Palatino Linotype" w:eastAsiaTheme="minorEastAsia" w:hAnsi="Palatino Linotype" w:cs="Arial"/>
          <w:lang w:val="es-ES_tradnl"/>
        </w:rPr>
      </w:pPr>
      <w:r w:rsidRPr="00BE34BF">
        <w:rPr>
          <w:rFonts w:ascii="Palatino Linotype" w:hAnsi="Palatino Linotype" w:cs="Arial"/>
          <w:b/>
          <w:sz w:val="28"/>
          <w:szCs w:val="28"/>
          <w:lang w:val="es-ES"/>
        </w:rPr>
        <w:t>TERCERO.</w:t>
      </w:r>
      <w:r w:rsidRPr="00BE34BF">
        <w:rPr>
          <w:rFonts w:ascii="Palatino Linotype" w:eastAsiaTheme="minorEastAsia" w:hAnsi="Palatino Linotype" w:cs="Arial"/>
          <w:lang w:val="es-ES"/>
        </w:rPr>
        <w:t xml:space="preserve"> </w:t>
      </w:r>
      <w:r w:rsidRPr="00BE34BF">
        <w:rPr>
          <w:rFonts w:ascii="Palatino Linotype" w:eastAsiaTheme="minorEastAsia" w:hAnsi="Palatino Linotype" w:cs="Arial"/>
          <w:b/>
          <w:lang w:val="es-ES_tradnl"/>
        </w:rPr>
        <w:t>Justificación de la Acumulación de los Recursos.</w:t>
      </w:r>
      <w:r w:rsidRPr="00BE34BF">
        <w:rPr>
          <w:rFonts w:ascii="Palatino Linotype" w:eastAsiaTheme="minorEastAsia" w:hAnsi="Palatino Linotype" w:cs="Arial"/>
          <w:lang w:val="es-ES_tradnl"/>
        </w:rPr>
        <w:t xml:space="preserve"> </w:t>
      </w:r>
    </w:p>
    <w:p w14:paraId="1BC9B06E" w14:textId="067EFBE1" w:rsidR="003A2183" w:rsidRPr="00BE34BF" w:rsidRDefault="003A2183" w:rsidP="00E24212">
      <w:pPr>
        <w:spacing w:line="360" w:lineRule="auto"/>
        <w:ind w:left="-57"/>
        <w:jc w:val="both"/>
        <w:rPr>
          <w:rFonts w:ascii="Palatino Linotype" w:hAnsi="Palatino Linotype" w:cs="Arial"/>
        </w:rPr>
      </w:pPr>
      <w:r w:rsidRPr="00BE34BF">
        <w:rPr>
          <w:rFonts w:ascii="Palatino Linotype" w:eastAsiaTheme="minorEastAsia" w:hAnsi="Palatino Linotype" w:cs="Arial"/>
          <w:lang w:val="es-ES_tradnl"/>
        </w:rPr>
        <w:t>De las constancias que obran en los expedientes acumulados, se advierte que en los recursos de revisión</w:t>
      </w:r>
      <w:r w:rsidRPr="00BE34BF">
        <w:rPr>
          <w:rFonts w:ascii="Palatino Linotype" w:eastAsiaTheme="minorEastAsia" w:hAnsi="Palatino Linotype" w:cstheme="minorBidi"/>
          <w:lang w:val="es-ES_tradnl"/>
        </w:rPr>
        <w:t xml:space="preserve"> </w:t>
      </w:r>
      <w:r w:rsidR="000C05F5" w:rsidRPr="00BE34BF">
        <w:rPr>
          <w:rFonts w:ascii="Palatino Linotype" w:hAnsi="Palatino Linotype" w:cs="Arial"/>
          <w:b/>
          <w:bCs/>
        </w:rPr>
        <w:t>08367/INFOEM/IP/RR/2022, 08368/INFOEM/IP/RR/2022, 08369/INFOEM/IP/RR/2022, 08370/INFOEM/IP/RR/2022, 08371/INFOEM/IP/RR/2022, 08372/INFOEM/IP/RR/2022 y 08373/INFOEM/IP/RR/2022</w:t>
      </w:r>
      <w:r w:rsidRPr="00BE34BF">
        <w:rPr>
          <w:rFonts w:ascii="Palatino Linotype" w:eastAsiaTheme="minorEastAsia" w:hAnsi="Palatino Linotype" w:cs="Arial"/>
          <w:b/>
          <w:bCs/>
          <w:lang w:val="es-ES_tradnl"/>
        </w:rPr>
        <w:t xml:space="preserve">, </w:t>
      </w:r>
      <w:r w:rsidRPr="00BE34BF">
        <w:rPr>
          <w:rFonts w:ascii="Palatino Linotype" w:eastAsiaTheme="minorEastAsia" w:hAnsi="Palatino Linotype" w:cs="Arial"/>
          <w:lang w:val="es-ES_tradnl"/>
        </w:rPr>
        <w:t xml:space="preserve">fueron presentados por el mismo </w:t>
      </w:r>
      <w:r w:rsidRPr="00BE34BF">
        <w:rPr>
          <w:rFonts w:ascii="Palatino Linotype" w:eastAsiaTheme="minorEastAsia" w:hAnsi="Palatino Linotype" w:cs="Arial"/>
          <w:b/>
          <w:lang w:val="es-ES_tradnl"/>
        </w:rPr>
        <w:t>RECURRENTE</w:t>
      </w:r>
      <w:r w:rsidRPr="00BE34BF">
        <w:rPr>
          <w:rFonts w:ascii="Palatino Linotype" w:eastAsiaTheme="minorEastAsia" w:hAnsi="Palatino Linotype" w:cs="Arial"/>
          <w:lang w:val="es-ES_tradnl"/>
        </w:rPr>
        <w:t xml:space="preserve"> respecto de los actos u omisiones del mismo </w:t>
      </w:r>
      <w:r w:rsidRPr="00BE34BF">
        <w:rPr>
          <w:rFonts w:ascii="Palatino Linotype" w:eastAsiaTheme="minorEastAsia" w:hAnsi="Palatino Linotype" w:cs="Arial"/>
          <w:b/>
          <w:lang w:val="es-ES_tradnl"/>
        </w:rPr>
        <w:t>SUJETO OBLIGADO</w:t>
      </w:r>
      <w:r w:rsidRPr="00BE34BF">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BE34BF">
        <w:rPr>
          <w:rFonts w:ascii="Palatino Linotype" w:eastAsiaTheme="minorEastAsia" w:hAnsi="Palatino Linotype" w:cs="Arial"/>
          <w:lang w:val="es-ES_tradnl"/>
        </w:rPr>
        <w:t>,</w:t>
      </w:r>
      <w:r w:rsidRPr="00BE34BF">
        <w:rPr>
          <w:rFonts w:ascii="Palatino Linotype" w:eastAsiaTheme="minorEastAsia" w:hAnsi="Palatino Linotype" w:cs="Arial"/>
          <w:lang w:val="es-ES_tradnl"/>
        </w:rPr>
        <w:t xml:space="preserve"> del </w:t>
      </w:r>
      <w:r w:rsidRPr="00BE34BF">
        <w:rPr>
          <w:rFonts w:ascii="Palatino Linotype" w:eastAsiaTheme="minorEastAsia" w:hAnsi="Palatino Linotype" w:cs="Arial"/>
          <w:lang w:val="es-ES"/>
        </w:rPr>
        <w:t xml:space="preserve">Código de Procedimientos Administrativos del Estado de México, de aplicación supletoria en términos del </w:t>
      </w:r>
      <w:r w:rsidRPr="00BE34BF">
        <w:rPr>
          <w:rFonts w:ascii="Palatino Linotype" w:eastAsiaTheme="minorEastAsia" w:hAnsi="Palatino Linotype" w:cs="Arial"/>
          <w:lang w:val="es-ES_tradnl"/>
        </w:rPr>
        <w:t xml:space="preserve">artículo 195 de </w:t>
      </w:r>
      <w:r w:rsidRPr="00BE34BF">
        <w:rPr>
          <w:rFonts w:ascii="Palatino Linotype" w:eastAsiaTheme="minorEastAsia" w:hAnsi="Palatino Linotype" w:cstheme="minorBidi"/>
          <w:lang w:val="es-ES_tradnl"/>
        </w:rPr>
        <w:t xml:space="preserve">la Ley de </w:t>
      </w:r>
      <w:r w:rsidRPr="00BE34BF">
        <w:rPr>
          <w:rFonts w:ascii="Palatino Linotype" w:eastAsiaTheme="minorEastAsia" w:hAnsi="Palatino Linotype" w:cstheme="minorBidi"/>
          <w:lang w:val="es-ES_tradnl"/>
        </w:rPr>
        <w:lastRenderedPageBreak/>
        <w:t>Transparencia y Acceso a la Información Pública del Estado de México y Municipios en vigor, que a la letra señalan:</w:t>
      </w:r>
    </w:p>
    <w:p w14:paraId="238232EC" w14:textId="77777777" w:rsidR="003A2183" w:rsidRPr="00BE34BF" w:rsidRDefault="003A2183" w:rsidP="005C4D31">
      <w:pPr>
        <w:tabs>
          <w:tab w:val="left" w:pos="8222"/>
        </w:tabs>
        <w:ind w:left="851" w:right="1134"/>
        <w:jc w:val="center"/>
        <w:rPr>
          <w:rFonts w:ascii="Palatino Linotype" w:hAnsi="Palatino Linotype" w:cs="Arial"/>
          <w:b/>
          <w:i/>
          <w:sz w:val="22"/>
          <w:szCs w:val="22"/>
        </w:rPr>
      </w:pPr>
    </w:p>
    <w:p w14:paraId="54E83BBC" w14:textId="77777777" w:rsidR="003A2183" w:rsidRPr="00BE34BF" w:rsidRDefault="003A2183" w:rsidP="005C4D31">
      <w:pPr>
        <w:tabs>
          <w:tab w:val="left" w:pos="8222"/>
        </w:tabs>
        <w:ind w:left="851" w:right="1134"/>
        <w:jc w:val="center"/>
        <w:rPr>
          <w:rFonts w:ascii="Palatino Linotype" w:hAnsi="Palatino Linotype" w:cs="Arial"/>
          <w:b/>
          <w:i/>
          <w:sz w:val="22"/>
          <w:szCs w:val="22"/>
        </w:rPr>
      </w:pPr>
      <w:r w:rsidRPr="00BE34BF">
        <w:rPr>
          <w:rFonts w:ascii="Palatino Linotype" w:hAnsi="Palatino Linotype" w:cs="Arial"/>
          <w:b/>
          <w:i/>
          <w:sz w:val="22"/>
          <w:szCs w:val="22"/>
        </w:rPr>
        <w:t>“Código de Procedimientos Administrativos del Estado de México</w:t>
      </w:r>
    </w:p>
    <w:p w14:paraId="6C487762" w14:textId="77777777" w:rsidR="003A2183" w:rsidRPr="00BE34BF" w:rsidRDefault="003A2183" w:rsidP="005C4D31">
      <w:pPr>
        <w:tabs>
          <w:tab w:val="left" w:pos="8222"/>
        </w:tabs>
        <w:ind w:left="851" w:right="1134"/>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Artículo 18</w:t>
      </w:r>
      <w:r w:rsidRPr="00BE34BF">
        <w:rPr>
          <w:rFonts w:ascii="Palatino Linotype" w:hAnsi="Palatino Linotype" w:cs="Arial"/>
          <w:i/>
          <w:sz w:val="22"/>
          <w:szCs w:val="22"/>
        </w:rPr>
        <w:t xml:space="preserve">.- </w:t>
      </w:r>
      <w:r w:rsidRPr="00BE34BF">
        <w:rPr>
          <w:rFonts w:ascii="Palatino Linotype" w:hAnsi="Palatino Linotype" w:cs="Arial"/>
          <w:b/>
          <w:i/>
          <w:sz w:val="22"/>
          <w:szCs w:val="22"/>
        </w:rPr>
        <w:t xml:space="preserve">La autoridad administrativa o el Tribunal </w:t>
      </w:r>
      <w:r w:rsidRPr="00BE34BF">
        <w:rPr>
          <w:rFonts w:ascii="Palatino Linotype" w:hAnsi="Palatino Linotype" w:cs="Arial"/>
          <w:b/>
          <w:i/>
          <w:sz w:val="22"/>
          <w:szCs w:val="22"/>
          <w:u w:val="single"/>
        </w:rPr>
        <w:t>acordarán la acumulación de los expedientes</w:t>
      </w:r>
      <w:r w:rsidRPr="00BE34BF">
        <w:rPr>
          <w:rFonts w:ascii="Palatino Linotype" w:hAnsi="Palatino Linotype" w:cs="Arial"/>
          <w:b/>
          <w:i/>
          <w:sz w:val="22"/>
          <w:szCs w:val="22"/>
        </w:rPr>
        <w:t xml:space="preserve"> del procedimiento y proceso administrativo que ante ellos se sigan, de oficio</w:t>
      </w:r>
      <w:r w:rsidRPr="00BE34BF">
        <w:rPr>
          <w:rFonts w:ascii="Palatino Linotype" w:hAnsi="Palatino Linotype" w:cs="Arial"/>
          <w:i/>
          <w:sz w:val="22"/>
          <w:szCs w:val="22"/>
        </w:rPr>
        <w:t xml:space="preserve"> o a petición de parte, </w:t>
      </w:r>
      <w:r w:rsidRPr="00BE34BF">
        <w:rPr>
          <w:rFonts w:ascii="Palatino Linotype" w:hAnsi="Palatino Linotype" w:cs="Arial"/>
          <w:b/>
          <w:i/>
          <w:sz w:val="22"/>
          <w:szCs w:val="22"/>
          <w:u w:val="single"/>
        </w:rPr>
        <w:t>cuando las partes</w:t>
      </w:r>
      <w:r w:rsidRPr="00BE34BF">
        <w:rPr>
          <w:rFonts w:ascii="Palatino Linotype" w:hAnsi="Palatino Linotype" w:cs="Arial"/>
          <w:i/>
          <w:sz w:val="22"/>
          <w:szCs w:val="22"/>
        </w:rPr>
        <w:t xml:space="preserve"> o los actos administrativos </w:t>
      </w:r>
      <w:r w:rsidRPr="00BE34BF">
        <w:rPr>
          <w:rFonts w:ascii="Palatino Linotype" w:hAnsi="Palatino Linotype" w:cs="Arial"/>
          <w:b/>
          <w:i/>
          <w:sz w:val="22"/>
          <w:szCs w:val="22"/>
          <w:u w:val="single"/>
        </w:rPr>
        <w:t>sean iguales</w:t>
      </w:r>
      <w:r w:rsidRPr="00BE34BF">
        <w:rPr>
          <w:rFonts w:ascii="Palatino Linotype" w:hAnsi="Palatino Linotype" w:cs="Arial"/>
          <w:i/>
          <w:sz w:val="22"/>
          <w:szCs w:val="22"/>
        </w:rPr>
        <w:t xml:space="preserve">, se trate de actos conexos o </w:t>
      </w:r>
      <w:r w:rsidRPr="00BE34BF">
        <w:rPr>
          <w:rFonts w:ascii="Palatino Linotype" w:hAnsi="Palatino Linotype" w:cs="Arial"/>
          <w:b/>
          <w:i/>
          <w:sz w:val="22"/>
          <w:szCs w:val="22"/>
          <w:u w:val="single"/>
        </w:rPr>
        <w:t>resulte conveniente el trámite unificado de los asuntos, para evitar la emisión de resoluciones contradictorias</w:t>
      </w:r>
      <w:r w:rsidRPr="00BE34BF">
        <w:rPr>
          <w:rFonts w:ascii="Palatino Linotype" w:hAnsi="Palatino Linotype" w:cs="Arial"/>
          <w:i/>
          <w:sz w:val="22"/>
          <w:szCs w:val="22"/>
        </w:rPr>
        <w:t>. La misma regla se aplicará, en lo conducente, para la separación de los expedientes.”</w:t>
      </w:r>
    </w:p>
    <w:p w14:paraId="4756F001" w14:textId="6EAE7C49" w:rsidR="00794131" w:rsidRPr="00BE34BF" w:rsidRDefault="003A2183" w:rsidP="005C4D31">
      <w:pPr>
        <w:tabs>
          <w:tab w:val="left" w:pos="8222"/>
        </w:tabs>
        <w:ind w:left="851" w:right="1134"/>
        <w:jc w:val="center"/>
        <w:rPr>
          <w:rFonts w:ascii="Palatino Linotype" w:hAnsi="Palatino Linotype" w:cs="Arial"/>
          <w:b/>
          <w:i/>
          <w:sz w:val="22"/>
          <w:szCs w:val="22"/>
        </w:rPr>
      </w:pPr>
      <w:r w:rsidRPr="00BE34BF">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BE34BF" w:rsidRDefault="003A2183" w:rsidP="005C4D31">
      <w:pPr>
        <w:tabs>
          <w:tab w:val="left" w:pos="8222"/>
        </w:tabs>
        <w:ind w:left="851" w:right="1134"/>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 xml:space="preserve">Artículo 195. </w:t>
      </w:r>
      <w:r w:rsidRPr="00BE34BF">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BE34BF" w:rsidRDefault="003A2183" w:rsidP="005C4D31">
      <w:pPr>
        <w:tabs>
          <w:tab w:val="left" w:pos="8222"/>
        </w:tabs>
        <w:ind w:left="851" w:right="1134"/>
        <w:jc w:val="both"/>
        <w:rPr>
          <w:rFonts w:ascii="Palatino Linotype" w:hAnsi="Palatino Linotype" w:cs="Arial"/>
          <w:sz w:val="22"/>
          <w:szCs w:val="22"/>
        </w:rPr>
      </w:pPr>
      <w:r w:rsidRPr="00BE34BF">
        <w:rPr>
          <w:rFonts w:ascii="Palatino Linotype" w:hAnsi="Palatino Linotype" w:cs="Arial"/>
          <w:sz w:val="22"/>
          <w:szCs w:val="22"/>
        </w:rPr>
        <w:t>(Énfasis añadido)</w:t>
      </w:r>
    </w:p>
    <w:p w14:paraId="73564257" w14:textId="77777777" w:rsidR="003A2183" w:rsidRPr="00BE34BF" w:rsidRDefault="003A2183" w:rsidP="005C4D31">
      <w:pPr>
        <w:jc w:val="both"/>
        <w:rPr>
          <w:rFonts w:ascii="Palatino Linotype" w:hAnsi="Palatino Linotype" w:cs="Arial"/>
          <w:b/>
          <w:szCs w:val="28"/>
        </w:rPr>
      </w:pPr>
    </w:p>
    <w:p w14:paraId="4F3BF199" w14:textId="77777777" w:rsidR="003A2183" w:rsidRPr="00BE34BF" w:rsidRDefault="003A2183" w:rsidP="005C4D31">
      <w:pPr>
        <w:tabs>
          <w:tab w:val="center" w:pos="4252"/>
          <w:tab w:val="right" w:pos="8504"/>
        </w:tabs>
        <w:spacing w:line="360" w:lineRule="auto"/>
        <w:jc w:val="both"/>
        <w:rPr>
          <w:rFonts w:ascii="Palatino Linotype" w:eastAsiaTheme="minorEastAsia" w:hAnsi="Palatino Linotype" w:cs="Arial"/>
          <w:lang w:val="es-ES_tradnl"/>
        </w:rPr>
      </w:pPr>
      <w:r w:rsidRPr="00BE34BF">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BE34BF" w:rsidRDefault="000A5AC3" w:rsidP="005C4D31">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BE34B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E34BF">
        <w:rPr>
          <w:rFonts w:ascii="Palatino Linotype" w:eastAsiaTheme="minorEastAsia" w:hAnsi="Palatino Linotype" w:cs="Arial"/>
          <w:lang w:val="es-ES_tradnl"/>
        </w:rPr>
        <w:t>El solicitante y la información referida sean las mismas;</w:t>
      </w:r>
    </w:p>
    <w:p w14:paraId="105DD9F9" w14:textId="77777777" w:rsidR="003A2183" w:rsidRPr="00BE34B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E34BF">
        <w:rPr>
          <w:rFonts w:ascii="Palatino Linotype" w:eastAsiaTheme="minorEastAsia" w:hAnsi="Palatino Linotype" w:cs="Arial"/>
          <w:b/>
          <w:u w:val="single"/>
          <w:lang w:val="es-ES_tradnl"/>
        </w:rPr>
        <w:t>Las partes o los actos impugnados sean iguales</w:t>
      </w:r>
      <w:r w:rsidRPr="00BE34BF">
        <w:rPr>
          <w:rFonts w:ascii="Palatino Linotype" w:eastAsiaTheme="minorEastAsia" w:hAnsi="Palatino Linotype" w:cs="Arial"/>
          <w:lang w:val="es-ES_tradnl"/>
        </w:rPr>
        <w:t>;</w:t>
      </w:r>
    </w:p>
    <w:p w14:paraId="7B7FE55E" w14:textId="77777777" w:rsidR="003A2183" w:rsidRPr="00BE34B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E34BF">
        <w:rPr>
          <w:rFonts w:ascii="Palatino Linotype" w:eastAsiaTheme="minorEastAsia" w:hAnsi="Palatino Linotype" w:cs="Arial"/>
          <w:b/>
          <w:u w:val="single"/>
          <w:lang w:val="es-ES_tradnl"/>
        </w:rPr>
        <w:t>Cuando se trate del mismo solicitante, el mismo Sujeto Obligado</w:t>
      </w:r>
      <w:r w:rsidRPr="00BE34BF">
        <w:rPr>
          <w:rFonts w:ascii="Palatino Linotype" w:eastAsiaTheme="minorEastAsia" w:hAnsi="Palatino Linotype" w:cs="Arial"/>
          <w:lang w:val="es-ES_tradnl"/>
        </w:rPr>
        <w:t>, y</w:t>
      </w:r>
    </w:p>
    <w:p w14:paraId="748F4506" w14:textId="77777777" w:rsidR="003A2183" w:rsidRPr="00BE34BF" w:rsidRDefault="003A2183" w:rsidP="005C4D31">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BE34BF">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BE34BF" w:rsidRDefault="00367EE5" w:rsidP="005C4D31">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BE34BF" w:rsidRDefault="003A2183" w:rsidP="005C4D31">
      <w:pPr>
        <w:widowControl w:val="0"/>
        <w:autoSpaceDE w:val="0"/>
        <w:autoSpaceDN w:val="0"/>
        <w:adjustRightInd w:val="0"/>
        <w:spacing w:line="360" w:lineRule="auto"/>
        <w:jc w:val="both"/>
        <w:rPr>
          <w:rFonts w:ascii="Palatino Linotype" w:hAnsi="Palatino Linotype" w:cs="Arial"/>
        </w:rPr>
      </w:pPr>
      <w:r w:rsidRPr="00BE34BF">
        <w:rPr>
          <w:rFonts w:ascii="Palatino Linotype" w:hAnsi="Palatino Linotype" w:cs="Arial"/>
        </w:rPr>
        <w:t xml:space="preserve">Conforme a lo anterior, los recursos de revisión que nos ocupan fueron interpuestos por </w:t>
      </w:r>
      <w:r w:rsidR="0022329F" w:rsidRPr="00BE34BF">
        <w:rPr>
          <w:rFonts w:ascii="Palatino Linotype" w:hAnsi="Palatino Linotype" w:cs="Arial"/>
        </w:rPr>
        <w:t>el</w:t>
      </w:r>
      <w:r w:rsidRPr="00BE34BF">
        <w:rPr>
          <w:rFonts w:ascii="Palatino Linotype" w:hAnsi="Palatino Linotype" w:cs="Arial"/>
        </w:rPr>
        <w:t xml:space="preserve"> mism</w:t>
      </w:r>
      <w:r w:rsidR="000A5AC3" w:rsidRPr="00BE34BF">
        <w:rPr>
          <w:rFonts w:ascii="Palatino Linotype" w:hAnsi="Palatino Linotype" w:cs="Arial"/>
        </w:rPr>
        <w:t>o</w:t>
      </w:r>
      <w:r w:rsidRPr="00BE34BF">
        <w:rPr>
          <w:rFonts w:ascii="Palatino Linotype" w:hAnsi="Palatino Linotype" w:cs="Arial"/>
        </w:rPr>
        <w:t xml:space="preserve"> </w:t>
      </w:r>
      <w:r w:rsidRPr="00BE34BF">
        <w:rPr>
          <w:rFonts w:ascii="Palatino Linotype" w:hAnsi="Palatino Linotype" w:cs="Arial"/>
          <w:b/>
        </w:rPr>
        <w:t>RECURRENTE</w:t>
      </w:r>
      <w:r w:rsidRPr="00BE34BF">
        <w:rPr>
          <w:rFonts w:ascii="Palatino Linotype" w:hAnsi="Palatino Linotype" w:cs="Arial"/>
        </w:rPr>
        <w:t xml:space="preserve"> ante el mismo </w:t>
      </w:r>
      <w:r w:rsidRPr="00BE34BF">
        <w:rPr>
          <w:rFonts w:ascii="Palatino Linotype" w:hAnsi="Palatino Linotype" w:cs="Arial"/>
          <w:b/>
        </w:rPr>
        <w:t>SUJETO OBLIGADO</w:t>
      </w:r>
      <w:r w:rsidRPr="00BE34BF">
        <w:rPr>
          <w:rFonts w:ascii="Palatino Linotype" w:hAnsi="Palatino Linotype" w:cs="Arial"/>
        </w:rPr>
        <w:t xml:space="preserve">, por lo que, resulta conveniente la resolución conjunta por economía procesal y con el fin de no emitir </w:t>
      </w:r>
      <w:r w:rsidRPr="00BE34BF">
        <w:rPr>
          <w:rFonts w:ascii="Palatino Linotype" w:hAnsi="Palatino Linotype" w:cs="Arial"/>
        </w:rPr>
        <w:lastRenderedPageBreak/>
        <w:t>resoluciones contradictorias entre sí, en caso de resolverlos en forma separada por Ponentes diferentes.</w:t>
      </w:r>
    </w:p>
    <w:p w14:paraId="3087C53D" w14:textId="77777777" w:rsidR="00253842" w:rsidRPr="00BE34BF" w:rsidRDefault="00253842" w:rsidP="005C4D31">
      <w:pPr>
        <w:widowControl w:val="0"/>
        <w:autoSpaceDE w:val="0"/>
        <w:autoSpaceDN w:val="0"/>
        <w:adjustRightInd w:val="0"/>
        <w:spacing w:line="360" w:lineRule="auto"/>
        <w:jc w:val="both"/>
        <w:rPr>
          <w:rFonts w:ascii="Palatino Linotype" w:hAnsi="Palatino Linotype" w:cs="Arial"/>
        </w:rPr>
      </w:pPr>
    </w:p>
    <w:p w14:paraId="375B2909" w14:textId="66A7D819" w:rsidR="007366EE" w:rsidRPr="00BE34BF" w:rsidRDefault="0014634C"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E34BF">
        <w:rPr>
          <w:rFonts w:ascii="Palatino Linotype" w:hAnsi="Palatino Linotype" w:cs="Arial"/>
          <w:b/>
          <w:sz w:val="28"/>
        </w:rPr>
        <w:t>CUARTO</w:t>
      </w:r>
      <w:r w:rsidR="00200BFC" w:rsidRPr="00BE34BF">
        <w:rPr>
          <w:rFonts w:ascii="Palatino Linotype" w:hAnsi="Palatino Linotype" w:cs="Arial"/>
          <w:b/>
        </w:rPr>
        <w:t xml:space="preserve">. </w:t>
      </w:r>
      <w:r w:rsidR="00200BFC" w:rsidRPr="00BE34BF">
        <w:rPr>
          <w:rFonts w:ascii="Palatino Linotype" w:hAnsi="Palatino Linotype" w:cs="Arial"/>
          <w:b/>
          <w:lang w:val="es-ES"/>
        </w:rPr>
        <w:t>Oportunidad</w:t>
      </w:r>
      <w:r w:rsidR="00FD561B" w:rsidRPr="00BE34BF">
        <w:rPr>
          <w:rFonts w:ascii="Palatino Linotype" w:hAnsi="Palatino Linotype" w:cs="Arial"/>
        </w:rPr>
        <w:t xml:space="preserve">. </w:t>
      </w:r>
    </w:p>
    <w:p w14:paraId="6AA23F4B" w14:textId="77777777" w:rsidR="000C05F5" w:rsidRPr="00BE34BF" w:rsidRDefault="000C05F5" w:rsidP="000C05F5">
      <w:pPr>
        <w:autoSpaceDE w:val="0"/>
        <w:autoSpaceDN w:val="0"/>
        <w:adjustRightInd w:val="0"/>
        <w:spacing w:line="360" w:lineRule="auto"/>
        <w:ind w:right="49"/>
        <w:jc w:val="both"/>
        <w:rPr>
          <w:rFonts w:ascii="Palatino Linotype" w:hAnsi="Palatino Linotype" w:cs="Arial"/>
          <w:color w:val="000000" w:themeColor="text1"/>
          <w:lang w:val="es-ES"/>
        </w:rPr>
      </w:pPr>
      <w:r w:rsidRPr="00BE34B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6D63131C" w14:textId="77777777" w:rsidR="000C05F5" w:rsidRPr="00BE34BF" w:rsidRDefault="000C05F5" w:rsidP="000C05F5">
      <w:pPr>
        <w:jc w:val="both"/>
        <w:rPr>
          <w:rFonts w:ascii="Palatino Linotype" w:hAnsi="Palatino Linotype" w:cs="Arial"/>
          <w:color w:val="000000" w:themeColor="text1"/>
          <w:lang w:val="es-ES"/>
        </w:rPr>
      </w:pPr>
    </w:p>
    <w:p w14:paraId="0CE10479" w14:textId="77777777" w:rsidR="000C05F5" w:rsidRPr="00BE34BF" w:rsidRDefault="000C05F5" w:rsidP="000C05F5">
      <w:pPr>
        <w:autoSpaceDE w:val="0"/>
        <w:autoSpaceDN w:val="0"/>
        <w:adjustRightInd w:val="0"/>
        <w:ind w:left="851" w:right="902"/>
        <w:jc w:val="both"/>
        <w:rPr>
          <w:rFonts w:ascii="Palatino Linotype" w:hAnsi="Palatino Linotype" w:cs="Arial"/>
          <w:i/>
          <w:color w:val="000000" w:themeColor="text1"/>
          <w:sz w:val="22"/>
          <w:szCs w:val="22"/>
          <w:lang w:val="es-ES"/>
        </w:rPr>
      </w:pPr>
      <w:r w:rsidRPr="00BE34BF">
        <w:rPr>
          <w:rFonts w:ascii="Palatino Linotype" w:hAnsi="Palatino Linotype" w:cs="Arial"/>
          <w:b/>
          <w:i/>
          <w:color w:val="000000" w:themeColor="text1"/>
          <w:sz w:val="22"/>
          <w:szCs w:val="22"/>
          <w:lang w:val="es-ES"/>
        </w:rPr>
        <w:t>“Artículo 163.</w:t>
      </w:r>
      <w:r w:rsidRPr="00BE34B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F754DA1" w14:textId="77777777" w:rsidR="000C05F5" w:rsidRPr="00BE34BF" w:rsidRDefault="000C05F5" w:rsidP="000C05F5">
      <w:pPr>
        <w:autoSpaceDE w:val="0"/>
        <w:autoSpaceDN w:val="0"/>
        <w:adjustRightInd w:val="0"/>
        <w:ind w:left="851" w:right="902"/>
        <w:jc w:val="both"/>
        <w:rPr>
          <w:rFonts w:ascii="Palatino Linotype" w:hAnsi="Palatino Linotype" w:cs="Arial"/>
          <w:i/>
          <w:color w:val="000000" w:themeColor="text1"/>
          <w:sz w:val="22"/>
          <w:szCs w:val="22"/>
          <w:lang w:val="es-ES"/>
        </w:rPr>
      </w:pPr>
    </w:p>
    <w:p w14:paraId="422FF1C1" w14:textId="77777777" w:rsidR="000C05F5" w:rsidRPr="00BE34BF" w:rsidRDefault="000C05F5" w:rsidP="000C05F5">
      <w:pPr>
        <w:autoSpaceDE w:val="0"/>
        <w:autoSpaceDN w:val="0"/>
        <w:adjustRightInd w:val="0"/>
        <w:ind w:left="851" w:right="902"/>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5A51E7" w14:textId="77777777" w:rsidR="000C05F5" w:rsidRPr="00BE34BF" w:rsidRDefault="000C05F5" w:rsidP="000C05F5">
      <w:pPr>
        <w:ind w:left="851" w:right="901"/>
        <w:jc w:val="both"/>
        <w:rPr>
          <w:rFonts w:ascii="Palatino Linotype" w:hAnsi="Palatino Linotype" w:cs="Arial"/>
          <w:i/>
          <w:color w:val="000000" w:themeColor="text1"/>
          <w:szCs w:val="22"/>
          <w:lang w:val="es-ES"/>
        </w:rPr>
      </w:pPr>
    </w:p>
    <w:p w14:paraId="5804EE1F" w14:textId="77777777" w:rsidR="000C05F5" w:rsidRPr="00BE34BF" w:rsidRDefault="000C05F5" w:rsidP="000C05F5">
      <w:pPr>
        <w:spacing w:line="360" w:lineRule="auto"/>
        <w:jc w:val="both"/>
        <w:rPr>
          <w:rFonts w:ascii="Palatino Linotype" w:hAnsi="Palatino Linotype" w:cs="Arial"/>
          <w:color w:val="000000" w:themeColor="text1"/>
          <w:lang w:val="es-ES"/>
        </w:rPr>
      </w:pPr>
      <w:r w:rsidRPr="00BE34BF">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03007FB" w14:textId="77777777" w:rsidR="000C05F5" w:rsidRPr="00BE34BF" w:rsidRDefault="000C05F5" w:rsidP="000C05F5">
      <w:pPr>
        <w:spacing w:line="360" w:lineRule="auto"/>
        <w:jc w:val="both"/>
        <w:rPr>
          <w:rFonts w:ascii="Palatino Linotype" w:hAnsi="Palatino Linotype" w:cs="Arial"/>
          <w:color w:val="000000" w:themeColor="text1"/>
          <w:sz w:val="16"/>
          <w:szCs w:val="16"/>
          <w:lang w:val="es-ES"/>
        </w:rPr>
      </w:pPr>
    </w:p>
    <w:p w14:paraId="5DAF1787" w14:textId="77777777" w:rsidR="000C05F5" w:rsidRPr="00BE34BF" w:rsidRDefault="000C05F5" w:rsidP="000C05F5">
      <w:pPr>
        <w:spacing w:line="360" w:lineRule="auto"/>
        <w:jc w:val="both"/>
        <w:rPr>
          <w:rFonts w:ascii="Palatino Linotype" w:hAnsi="Palatino Linotype" w:cs="Arial"/>
          <w:color w:val="000000" w:themeColor="text1"/>
          <w:lang w:val="es-ES"/>
        </w:rPr>
      </w:pPr>
      <w:r w:rsidRPr="00BE34BF">
        <w:rPr>
          <w:rFonts w:ascii="Palatino Linotype" w:hAnsi="Palatino Linotype" w:cs="Arial"/>
          <w:color w:val="000000" w:themeColor="text1"/>
          <w:lang w:val="es-ES"/>
        </w:rPr>
        <w:lastRenderedPageBreak/>
        <w:t xml:space="preserve">Derivado de lo anterior, se constituye la figura jurídica de la </w:t>
      </w:r>
      <w:r w:rsidRPr="00BE34BF">
        <w:rPr>
          <w:rFonts w:ascii="Palatino Linotype" w:hAnsi="Palatino Linotype" w:cs="Arial"/>
          <w:b/>
          <w:color w:val="000000" w:themeColor="text1"/>
          <w:lang w:val="es-ES"/>
        </w:rPr>
        <w:t>NEGATIVA FICTA</w:t>
      </w:r>
      <w:r w:rsidRPr="00BE34B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1266CBD" w14:textId="77777777" w:rsidR="000C05F5" w:rsidRPr="00BE34BF" w:rsidRDefault="000C05F5" w:rsidP="000C05F5">
      <w:pPr>
        <w:spacing w:line="360" w:lineRule="auto"/>
        <w:jc w:val="both"/>
        <w:rPr>
          <w:rFonts w:ascii="Palatino Linotype" w:hAnsi="Palatino Linotype" w:cs="Arial"/>
          <w:color w:val="000000" w:themeColor="text1"/>
          <w:lang w:val="es-ES"/>
        </w:rPr>
      </w:pPr>
    </w:p>
    <w:p w14:paraId="5A264834" w14:textId="77777777" w:rsidR="000C05F5" w:rsidRPr="00BE34BF" w:rsidRDefault="000C05F5" w:rsidP="000C05F5">
      <w:pPr>
        <w:spacing w:line="360" w:lineRule="auto"/>
        <w:jc w:val="both"/>
        <w:rPr>
          <w:rFonts w:ascii="Palatino Linotype" w:hAnsi="Palatino Linotype" w:cs="Arial"/>
          <w:color w:val="000000" w:themeColor="text1"/>
          <w:lang w:val="es-ES"/>
        </w:rPr>
      </w:pPr>
      <w:r w:rsidRPr="00BE34B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9ACDFEA" w14:textId="77777777" w:rsidR="000C05F5" w:rsidRPr="00BE34BF" w:rsidRDefault="000C05F5" w:rsidP="000C05F5">
      <w:pPr>
        <w:jc w:val="both"/>
        <w:rPr>
          <w:rFonts w:ascii="Palatino Linotype" w:hAnsi="Palatino Linotype" w:cs="Arial"/>
          <w:color w:val="000000" w:themeColor="text1"/>
          <w:sz w:val="16"/>
          <w:szCs w:val="16"/>
          <w:lang w:val="es-ES"/>
        </w:rPr>
      </w:pPr>
    </w:p>
    <w:p w14:paraId="4816D27F"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b/>
          <w:i/>
          <w:color w:val="000000" w:themeColor="text1"/>
          <w:sz w:val="22"/>
          <w:szCs w:val="22"/>
          <w:lang w:val="es-ES"/>
        </w:rPr>
        <w:t xml:space="preserve">“Artículo 178. </w:t>
      </w:r>
      <w:r w:rsidRPr="00BE34B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E963EB6"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p>
    <w:p w14:paraId="54F08729"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E34BF">
        <w:rPr>
          <w:rFonts w:ascii="Palatino Linotype" w:hAnsi="Palatino Linotype" w:cs="Arial"/>
          <w:i/>
          <w:color w:val="000000" w:themeColor="text1"/>
          <w:sz w:val="22"/>
          <w:szCs w:val="22"/>
          <w:lang w:val="es-ES"/>
        </w:rPr>
        <w:t>, acompañado con el documento que pruebe la fecha en que presentó la solicitud.</w:t>
      </w:r>
    </w:p>
    <w:p w14:paraId="2A7E0ED5"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p>
    <w:p w14:paraId="410BBA2D"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79F21E0C" w14:textId="77777777" w:rsidR="000C05F5" w:rsidRPr="00BE34BF" w:rsidRDefault="000C05F5" w:rsidP="000C05F5">
      <w:pPr>
        <w:spacing w:line="276" w:lineRule="auto"/>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 xml:space="preserve">(Énfasis añadido) </w:t>
      </w:r>
    </w:p>
    <w:p w14:paraId="58779A0F" w14:textId="77777777" w:rsidR="000C05F5" w:rsidRPr="00BE34BF" w:rsidRDefault="000C05F5" w:rsidP="000C05F5">
      <w:pPr>
        <w:ind w:left="851" w:right="901"/>
        <w:jc w:val="both"/>
        <w:rPr>
          <w:rFonts w:ascii="Palatino Linotype" w:hAnsi="Palatino Linotype" w:cs="Arial"/>
          <w:i/>
          <w:color w:val="000000" w:themeColor="text1"/>
          <w:sz w:val="22"/>
          <w:szCs w:val="22"/>
          <w:lang w:val="es-ES"/>
        </w:rPr>
      </w:pPr>
    </w:p>
    <w:p w14:paraId="7F5E1A45" w14:textId="1C179E89" w:rsidR="000C05F5" w:rsidRPr="00BE34BF" w:rsidRDefault="000C05F5" w:rsidP="000C05F5">
      <w:pPr>
        <w:spacing w:line="360" w:lineRule="auto"/>
        <w:jc w:val="both"/>
        <w:rPr>
          <w:rFonts w:ascii="Palatino Linotype" w:hAnsi="Palatino Linotype" w:cs="Arial"/>
          <w:color w:val="000000" w:themeColor="text1"/>
          <w:lang w:val="es-ES"/>
        </w:rPr>
      </w:pPr>
      <w:r w:rsidRPr="00BE34BF">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BE34BF">
        <w:rPr>
          <w:rFonts w:ascii="Palatino Linotype" w:hAnsi="Palatino Linotype" w:cs="Arial"/>
          <w:b/>
          <w:color w:val="000000" w:themeColor="text1"/>
          <w:lang w:val="es-ES"/>
        </w:rPr>
        <w:t xml:space="preserve">SUJETO OBLIGADO. </w:t>
      </w:r>
      <w:r w:rsidRPr="00BE34BF">
        <w:rPr>
          <w:rFonts w:ascii="Palatino Linotype" w:hAnsi="Palatino Linotype" w:cs="Arial"/>
          <w:color w:val="000000" w:themeColor="text1"/>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Revisión y, por tanto, </w:t>
      </w:r>
      <w:r w:rsidR="00BE34BF" w:rsidRPr="00BE34BF">
        <w:rPr>
          <w:rFonts w:ascii="Palatino Linotype" w:hAnsi="Palatino Linotype" w:cs="Arial"/>
          <w:b/>
          <w:bCs/>
          <w:color w:val="000000" w:themeColor="text1"/>
          <w:lang w:val="es-ES"/>
        </w:rPr>
        <w:t>EL</w:t>
      </w:r>
      <w:r w:rsidRPr="00BE34BF">
        <w:rPr>
          <w:rFonts w:ascii="Palatino Linotype" w:hAnsi="Palatino Linotype" w:cs="Arial"/>
          <w:b/>
          <w:color w:val="000000" w:themeColor="text1"/>
          <w:lang w:val="es-ES"/>
        </w:rPr>
        <w:t xml:space="preserve"> RECURRENTE </w:t>
      </w:r>
      <w:r w:rsidRPr="00BE34BF">
        <w:rPr>
          <w:rFonts w:ascii="Palatino Linotype" w:hAnsi="Palatino Linotype" w:cs="Arial"/>
          <w:color w:val="000000" w:themeColor="text1"/>
          <w:lang w:val="es-ES"/>
        </w:rPr>
        <w:t xml:space="preserve">está en libertad de presentar su medio de impugnación en cualquier </w:t>
      </w:r>
      <w:r w:rsidRPr="00BE34BF">
        <w:rPr>
          <w:rFonts w:ascii="Palatino Linotype" w:hAnsi="Palatino Linotype" w:cs="Arial"/>
          <w:color w:val="000000" w:themeColor="text1"/>
          <w:lang w:val="es-ES"/>
        </w:rPr>
        <w:lastRenderedPageBreak/>
        <w:t>momento; en consecuencia, se tiene que el presente recurso se interpuso oportunamente.</w:t>
      </w:r>
    </w:p>
    <w:p w14:paraId="5822CDB0" w14:textId="77777777" w:rsidR="000C05F5" w:rsidRPr="00BE34BF" w:rsidRDefault="000C05F5" w:rsidP="000C05F5">
      <w:pPr>
        <w:spacing w:line="360" w:lineRule="auto"/>
        <w:jc w:val="both"/>
        <w:rPr>
          <w:rFonts w:ascii="Palatino Linotype" w:eastAsia="Palatino Linotype" w:hAnsi="Palatino Linotype" w:cs="Palatino Linotype"/>
          <w:lang w:eastAsia="es-MX"/>
        </w:rPr>
      </w:pPr>
    </w:p>
    <w:p w14:paraId="0E4EE37D" w14:textId="2E66FA1B" w:rsidR="00327647" w:rsidRPr="00BE34BF" w:rsidRDefault="0014634C" w:rsidP="005C4D31">
      <w:pPr>
        <w:autoSpaceDE w:val="0"/>
        <w:autoSpaceDN w:val="0"/>
        <w:adjustRightInd w:val="0"/>
        <w:spacing w:line="360" w:lineRule="auto"/>
        <w:ind w:right="49"/>
        <w:jc w:val="both"/>
        <w:rPr>
          <w:rFonts w:ascii="Palatino Linotype" w:hAnsi="Palatino Linotype"/>
          <w:b/>
        </w:rPr>
      </w:pPr>
      <w:r w:rsidRPr="00BE34BF">
        <w:rPr>
          <w:rFonts w:ascii="Palatino Linotype" w:hAnsi="Palatino Linotype" w:cs="Arial"/>
          <w:b/>
          <w:sz w:val="28"/>
        </w:rPr>
        <w:t>QUINTO</w:t>
      </w:r>
      <w:r w:rsidR="00200BFC" w:rsidRPr="00BE34BF">
        <w:rPr>
          <w:rFonts w:ascii="Palatino Linotype" w:hAnsi="Palatino Linotype"/>
          <w:b/>
        </w:rPr>
        <w:t xml:space="preserve">. </w:t>
      </w:r>
      <w:r w:rsidR="0072617B" w:rsidRPr="00BE34BF">
        <w:rPr>
          <w:rFonts w:ascii="Palatino Linotype" w:hAnsi="Palatino Linotype"/>
          <w:b/>
        </w:rPr>
        <w:t xml:space="preserve">Procedibilidad. </w:t>
      </w:r>
    </w:p>
    <w:p w14:paraId="740BB408" w14:textId="77777777" w:rsidR="000C05F5" w:rsidRPr="00BE34BF" w:rsidRDefault="000C05F5" w:rsidP="000C05F5">
      <w:pPr>
        <w:spacing w:line="360" w:lineRule="auto"/>
        <w:jc w:val="both"/>
        <w:rPr>
          <w:rFonts w:ascii="Palatino Linotype" w:hAnsi="Palatino Linotype" w:cs="Arial"/>
        </w:rPr>
      </w:pPr>
      <w:r w:rsidRPr="00BE34BF">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E34BF">
        <w:rPr>
          <w:rFonts w:ascii="Palatino Linotype" w:hAnsi="Palatino Linotype" w:cs="Arial"/>
          <w:b/>
        </w:rPr>
        <w:t>SAIMEX.</w:t>
      </w:r>
      <w:r w:rsidRPr="00BE34BF">
        <w:rPr>
          <w:rFonts w:ascii="Palatino Linotype" w:hAnsi="Palatino Linotype" w:cs="Arial"/>
        </w:rPr>
        <w:t> </w:t>
      </w:r>
    </w:p>
    <w:p w14:paraId="10C3AAC4" w14:textId="77777777" w:rsidR="00F36863" w:rsidRPr="00BE34BF" w:rsidRDefault="00F36863" w:rsidP="005C4D31">
      <w:pPr>
        <w:spacing w:line="360" w:lineRule="auto"/>
        <w:jc w:val="both"/>
        <w:rPr>
          <w:rFonts w:ascii="Palatino Linotype" w:hAnsi="Palatino Linotype"/>
        </w:rPr>
      </w:pPr>
    </w:p>
    <w:p w14:paraId="2350792D" w14:textId="67EF13A6" w:rsidR="002B0E32" w:rsidRPr="00BE34BF" w:rsidRDefault="0014634C" w:rsidP="005C4D31">
      <w:pPr>
        <w:spacing w:line="360" w:lineRule="auto"/>
        <w:jc w:val="both"/>
        <w:rPr>
          <w:rFonts w:ascii="Palatino Linotype" w:hAnsi="Palatino Linotype"/>
          <w:szCs w:val="17"/>
          <w:lang w:eastAsia="es-ES_tradnl"/>
        </w:rPr>
      </w:pPr>
      <w:r w:rsidRPr="00BE34BF">
        <w:rPr>
          <w:rFonts w:ascii="Palatino Linotype" w:hAnsi="Palatino Linotype" w:cs="Arial"/>
          <w:b/>
          <w:sz w:val="28"/>
          <w:szCs w:val="28"/>
        </w:rPr>
        <w:t>SEXTO</w:t>
      </w:r>
      <w:r w:rsidR="00CE0362" w:rsidRPr="00BE34BF">
        <w:rPr>
          <w:rFonts w:ascii="Palatino Linotype" w:hAnsi="Palatino Linotype" w:cs="Arial"/>
          <w:b/>
        </w:rPr>
        <w:t xml:space="preserve">. </w:t>
      </w:r>
      <w:r w:rsidR="00654EE8" w:rsidRPr="00BE34BF">
        <w:rPr>
          <w:rFonts w:ascii="Palatino Linotype" w:hAnsi="Palatino Linotype" w:cs="Arial"/>
          <w:b/>
        </w:rPr>
        <w:t>Estudio y análisis del asunto.</w:t>
      </w:r>
    </w:p>
    <w:p w14:paraId="33740262" w14:textId="77777777" w:rsidR="00B009EC" w:rsidRPr="00BE34BF" w:rsidRDefault="00B009EC" w:rsidP="00B009EC">
      <w:pPr>
        <w:spacing w:line="360" w:lineRule="auto"/>
        <w:jc w:val="both"/>
        <w:rPr>
          <w:rFonts w:ascii="Palatino Linotype" w:hAnsi="Palatino Linotype" w:cs="Arial"/>
          <w:color w:val="000000" w:themeColor="text1"/>
        </w:rPr>
      </w:pPr>
      <w:r w:rsidRPr="00BE34BF">
        <w:rPr>
          <w:rFonts w:ascii="Palatino Linotype" w:hAnsi="Palatino Linotype" w:cs="Arial"/>
          <w:color w:val="000000" w:themeColor="text1"/>
        </w:rPr>
        <w:t xml:space="preserve">Una vez determinada la vía sobre la que versará el presente recurso, y previa revisión del expediente electrónico formado en </w:t>
      </w:r>
      <w:r w:rsidRPr="00BE34BF">
        <w:rPr>
          <w:rFonts w:ascii="Palatino Linotype" w:hAnsi="Palatino Linotype" w:cs="Arial"/>
          <w:b/>
          <w:color w:val="000000" w:themeColor="text1"/>
        </w:rPr>
        <w:t>EL SAIMEX</w:t>
      </w:r>
      <w:r w:rsidRPr="00BE34B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E34BF">
        <w:rPr>
          <w:rFonts w:ascii="Palatino Linotype" w:hAnsi="Palatino Linotype"/>
          <w:color w:val="000000" w:themeColor="text1"/>
          <w:lang w:val="es-ES"/>
        </w:rPr>
        <w:t>Constitución Política de los Estados Unidos Mexicanos, Constitución Política del Estado Libre y Soberano de México</w:t>
      </w:r>
      <w:r w:rsidRPr="00BE34B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E34BF">
        <w:rPr>
          <w:rFonts w:ascii="Palatino Linotype" w:hAnsi="Palatino Linotype"/>
          <w:color w:val="000000" w:themeColor="text1"/>
          <w:lang w:val="es-ES"/>
        </w:rPr>
        <w:t xml:space="preserve">Constitución </w:t>
      </w:r>
      <w:r w:rsidRPr="00BE34BF">
        <w:rPr>
          <w:rFonts w:ascii="Palatino Linotype" w:hAnsi="Palatino Linotype"/>
          <w:color w:val="000000" w:themeColor="text1"/>
          <w:lang w:val="es-ES"/>
        </w:rPr>
        <w:lastRenderedPageBreak/>
        <w:t>Política de los Estados Unidos Mexicanos</w:t>
      </w:r>
      <w:r w:rsidRPr="00BE34BF">
        <w:rPr>
          <w:rFonts w:ascii="Palatino Linotype" w:hAnsi="Palatino Linotype" w:cs="Arial"/>
          <w:color w:val="000000" w:themeColor="text1"/>
        </w:rPr>
        <w:t xml:space="preserve"> y los numerales 8 y 9 de la </w:t>
      </w:r>
      <w:r w:rsidRPr="00BE34BF">
        <w:rPr>
          <w:rFonts w:ascii="Palatino Linotype" w:hAnsi="Palatino Linotype" w:cs="Arial"/>
          <w:color w:val="000000" w:themeColor="text1"/>
          <w:lang w:val="es-ES"/>
        </w:rPr>
        <w:t>Ley de Transparencia y Acceso a la Información Pública del Estado de México y Municipios.</w:t>
      </w:r>
    </w:p>
    <w:p w14:paraId="048C294B" w14:textId="77777777" w:rsidR="00B009EC" w:rsidRPr="00BE34BF" w:rsidRDefault="00B009EC" w:rsidP="00B009EC">
      <w:pPr>
        <w:spacing w:line="360" w:lineRule="auto"/>
        <w:jc w:val="both"/>
        <w:textAlignment w:val="baseline"/>
        <w:rPr>
          <w:rFonts w:ascii="Palatino Linotype" w:hAnsi="Palatino Linotype" w:cs="Arial"/>
          <w:color w:val="000000" w:themeColor="text1"/>
          <w:lang w:val="es-ES" w:eastAsia="es-MX"/>
        </w:rPr>
      </w:pPr>
    </w:p>
    <w:p w14:paraId="1018E4DC" w14:textId="77777777" w:rsidR="00B009EC" w:rsidRPr="00BE34BF" w:rsidRDefault="00B009EC" w:rsidP="00B009EC">
      <w:pPr>
        <w:spacing w:line="360" w:lineRule="auto"/>
        <w:jc w:val="both"/>
        <w:textAlignment w:val="baseline"/>
        <w:rPr>
          <w:rFonts w:ascii="Palatino Linotype" w:hAnsi="Palatino Linotype" w:cs="Arial"/>
          <w:color w:val="000000" w:themeColor="text1"/>
          <w:lang w:val="es-ES" w:eastAsia="es-MX"/>
        </w:rPr>
      </w:pPr>
      <w:r w:rsidRPr="00BE34BF">
        <w:rPr>
          <w:rFonts w:ascii="Palatino Linotype" w:hAnsi="Palatino Linotype" w:cs="Arial"/>
          <w:color w:val="000000" w:themeColor="text1"/>
          <w:lang w:val="es-ES" w:eastAsia="es-MX"/>
        </w:rPr>
        <w:t xml:space="preserve">Es así que, del análisis efectuado a las constancias que obran en el expediente del </w:t>
      </w:r>
      <w:r w:rsidRPr="00BE34BF">
        <w:rPr>
          <w:rFonts w:ascii="Palatino Linotype" w:hAnsi="Palatino Linotype" w:cs="Arial"/>
          <w:b/>
          <w:color w:val="000000" w:themeColor="text1"/>
          <w:lang w:val="es-ES" w:eastAsia="es-MX"/>
        </w:rPr>
        <w:t>SAIMEX</w:t>
      </w:r>
      <w:r w:rsidRPr="00BE34BF">
        <w:rPr>
          <w:rFonts w:ascii="Palatino Linotype" w:hAnsi="Palatino Linotype" w:cs="Arial"/>
          <w:color w:val="000000" w:themeColor="text1"/>
          <w:lang w:val="es-ES" w:eastAsia="es-MX"/>
        </w:rPr>
        <w:t xml:space="preserve">, se advierte que el presente Recurso Revisión es procedente, pues se actualizan las hipótesis previstas en las fracciones VII y XI, del artículo 179, de la </w:t>
      </w:r>
      <w:r w:rsidRPr="00BE34BF">
        <w:rPr>
          <w:rFonts w:ascii="Palatino Linotype" w:hAnsi="Palatino Linotype" w:cs="Arial"/>
          <w:color w:val="000000" w:themeColor="text1"/>
          <w:lang w:eastAsia="es-MX"/>
        </w:rPr>
        <w:t>Ley de Transparencia y Acceso a la Información Pública del Estado de México y Municipios</w:t>
      </w:r>
      <w:r w:rsidRPr="00BE34BF">
        <w:rPr>
          <w:rFonts w:ascii="Palatino Linotype" w:hAnsi="Palatino Linotype" w:cs="Arial"/>
          <w:color w:val="000000" w:themeColor="text1"/>
          <w:lang w:val="es-ES" w:eastAsia="es-MX"/>
        </w:rPr>
        <w:t>, la cual dispone:</w:t>
      </w:r>
    </w:p>
    <w:p w14:paraId="261091C2" w14:textId="77777777" w:rsidR="00B009EC" w:rsidRPr="00BE34BF" w:rsidRDefault="00B009EC" w:rsidP="00B009EC">
      <w:pPr>
        <w:jc w:val="both"/>
        <w:rPr>
          <w:rFonts w:ascii="Palatino Linotype" w:hAnsi="Palatino Linotype" w:cs="Arial"/>
          <w:color w:val="000000" w:themeColor="text1"/>
          <w:sz w:val="22"/>
          <w:szCs w:val="22"/>
          <w:lang w:val="es-ES"/>
        </w:rPr>
      </w:pPr>
    </w:p>
    <w:p w14:paraId="64B47E0A" w14:textId="77777777" w:rsidR="00B009EC" w:rsidRPr="00BE34BF" w:rsidRDefault="00B009EC" w:rsidP="00B009EC">
      <w:pPr>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w:t>
      </w:r>
      <w:r w:rsidRPr="00BE34BF">
        <w:rPr>
          <w:rFonts w:ascii="Palatino Linotype" w:hAnsi="Palatino Linotype" w:cs="Arial"/>
          <w:b/>
          <w:i/>
          <w:color w:val="000000" w:themeColor="text1"/>
          <w:sz w:val="22"/>
          <w:szCs w:val="22"/>
          <w:lang w:val="es-ES"/>
        </w:rPr>
        <w:t>Artículo 179.</w:t>
      </w:r>
      <w:r w:rsidRPr="00BE34BF">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B54392B" w14:textId="77777777" w:rsidR="00B009EC" w:rsidRPr="00BE34BF" w:rsidRDefault="00B009EC" w:rsidP="00B009EC">
      <w:pPr>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w:t>
      </w:r>
    </w:p>
    <w:p w14:paraId="69222A45" w14:textId="77777777" w:rsidR="00B009EC" w:rsidRPr="00BE34BF" w:rsidRDefault="00B009EC" w:rsidP="00B009EC">
      <w:pPr>
        <w:ind w:left="851" w:right="901"/>
        <w:jc w:val="both"/>
        <w:rPr>
          <w:rFonts w:ascii="Palatino Linotype" w:hAnsi="Palatino Linotype" w:cs="Arial"/>
          <w:b/>
          <w:i/>
          <w:color w:val="000000" w:themeColor="text1"/>
          <w:sz w:val="22"/>
          <w:szCs w:val="22"/>
          <w:lang w:val="es-ES"/>
        </w:rPr>
      </w:pPr>
      <w:r w:rsidRPr="00BE34BF">
        <w:rPr>
          <w:rFonts w:ascii="Palatino Linotype" w:hAnsi="Palatino Linotype" w:cs="Arial"/>
          <w:b/>
          <w:i/>
          <w:color w:val="000000" w:themeColor="text1"/>
          <w:sz w:val="22"/>
          <w:szCs w:val="22"/>
          <w:lang w:val="es-ES"/>
        </w:rPr>
        <w:t>VII. La falta de respuesta a una solicitud de acceso a la información;</w:t>
      </w:r>
    </w:p>
    <w:p w14:paraId="5EBC7873" w14:textId="77777777" w:rsidR="00B009EC" w:rsidRPr="00BE34BF" w:rsidRDefault="00B009EC" w:rsidP="00B009EC">
      <w:pPr>
        <w:ind w:left="851" w:right="901"/>
        <w:jc w:val="both"/>
        <w:rPr>
          <w:rFonts w:ascii="Palatino Linotype" w:hAnsi="Palatino Linotype" w:cs="Arial"/>
          <w:b/>
          <w:i/>
          <w:color w:val="000000" w:themeColor="text1"/>
          <w:sz w:val="22"/>
          <w:szCs w:val="22"/>
          <w:lang w:val="es-ES"/>
        </w:rPr>
      </w:pPr>
      <w:r w:rsidRPr="00BE34BF">
        <w:rPr>
          <w:rFonts w:ascii="Palatino Linotype" w:hAnsi="Palatino Linotype" w:cs="Arial"/>
          <w:b/>
          <w:i/>
          <w:color w:val="000000" w:themeColor="text1"/>
          <w:sz w:val="22"/>
          <w:szCs w:val="22"/>
          <w:lang w:val="es-ES"/>
        </w:rPr>
        <w:t>(…)</w:t>
      </w:r>
    </w:p>
    <w:p w14:paraId="7F65B661" w14:textId="77777777" w:rsidR="00B009EC" w:rsidRPr="00BE34BF" w:rsidRDefault="00B009EC" w:rsidP="00B009EC">
      <w:pPr>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b/>
          <w:i/>
          <w:color w:val="000000" w:themeColor="text1"/>
          <w:sz w:val="22"/>
          <w:szCs w:val="22"/>
        </w:rPr>
        <w:t>XI. L</w:t>
      </w:r>
      <w:r w:rsidRPr="00BE34BF">
        <w:rPr>
          <w:rFonts w:ascii="Palatino Linotype" w:hAnsi="Palatino Linotype" w:cs="Arial"/>
          <w:b/>
          <w:bCs/>
          <w:i/>
          <w:color w:val="000000" w:themeColor="text1"/>
          <w:sz w:val="22"/>
          <w:szCs w:val="22"/>
        </w:rPr>
        <w:t>a falta de trámite a una solicitud</w:t>
      </w:r>
      <w:r w:rsidRPr="00BE34BF">
        <w:rPr>
          <w:rFonts w:ascii="Palatino Linotype" w:hAnsi="Palatino Linotype" w:cs="Arial"/>
          <w:i/>
          <w:color w:val="000000" w:themeColor="text1"/>
          <w:sz w:val="22"/>
          <w:szCs w:val="22"/>
        </w:rPr>
        <w:t>;</w:t>
      </w:r>
    </w:p>
    <w:p w14:paraId="7C12A8F0" w14:textId="77777777" w:rsidR="00B009EC" w:rsidRPr="00BE34BF" w:rsidRDefault="00B009EC" w:rsidP="00B009EC">
      <w:pPr>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w:t>
      </w:r>
    </w:p>
    <w:p w14:paraId="72E7E935" w14:textId="77777777" w:rsidR="00B009EC" w:rsidRPr="00BE34BF" w:rsidRDefault="00B009EC" w:rsidP="00B009EC">
      <w:pPr>
        <w:ind w:left="851" w:right="901"/>
        <w:jc w:val="both"/>
        <w:rPr>
          <w:rFonts w:ascii="Palatino Linotype" w:hAnsi="Palatino Linotype" w:cs="Arial"/>
          <w:i/>
          <w:color w:val="000000" w:themeColor="text1"/>
          <w:sz w:val="22"/>
          <w:szCs w:val="22"/>
          <w:lang w:val="es-ES"/>
        </w:rPr>
      </w:pPr>
      <w:r w:rsidRPr="00BE34BF">
        <w:rPr>
          <w:rFonts w:ascii="Palatino Linotype" w:hAnsi="Palatino Linotype" w:cs="Arial"/>
          <w:i/>
          <w:color w:val="000000" w:themeColor="text1"/>
          <w:sz w:val="22"/>
          <w:szCs w:val="22"/>
          <w:lang w:val="es-ES"/>
        </w:rPr>
        <w:t>(Énfasis añadido).</w:t>
      </w:r>
    </w:p>
    <w:p w14:paraId="45EA975B" w14:textId="77777777" w:rsidR="00B009EC" w:rsidRPr="00BE34BF" w:rsidRDefault="00B009EC" w:rsidP="00B009EC">
      <w:pPr>
        <w:jc w:val="both"/>
        <w:rPr>
          <w:rFonts w:ascii="Palatino Linotype" w:hAnsi="Palatino Linotype" w:cs="Arial"/>
          <w:color w:val="000000" w:themeColor="text1"/>
          <w:sz w:val="22"/>
          <w:szCs w:val="22"/>
          <w:lang w:val="es-ES"/>
        </w:rPr>
      </w:pPr>
    </w:p>
    <w:p w14:paraId="53BD56B3" w14:textId="77777777" w:rsidR="00B009EC" w:rsidRPr="00BE34BF" w:rsidRDefault="00B009EC" w:rsidP="00B009EC">
      <w:pPr>
        <w:jc w:val="both"/>
        <w:rPr>
          <w:rFonts w:ascii="Palatino Linotype" w:hAnsi="Palatino Linotype" w:cs="Arial"/>
          <w:color w:val="000000" w:themeColor="text1"/>
          <w:sz w:val="22"/>
          <w:szCs w:val="22"/>
          <w:lang w:val="es-ES"/>
        </w:rPr>
      </w:pPr>
    </w:p>
    <w:p w14:paraId="21B3E64C" w14:textId="77777777" w:rsidR="00B009EC" w:rsidRPr="00BE34BF" w:rsidRDefault="00B009EC" w:rsidP="00B009EC">
      <w:pPr>
        <w:widowControl w:val="0"/>
        <w:autoSpaceDE w:val="0"/>
        <w:autoSpaceDN w:val="0"/>
        <w:adjustRightInd w:val="0"/>
        <w:spacing w:line="360" w:lineRule="auto"/>
        <w:jc w:val="both"/>
        <w:rPr>
          <w:rFonts w:ascii="Palatino Linotype" w:hAnsi="Palatino Linotype" w:cs="Arial"/>
          <w:color w:val="000000" w:themeColor="text1"/>
          <w:lang w:val="es-ES"/>
        </w:rPr>
      </w:pPr>
      <w:bookmarkStart w:id="15" w:name="_Hlk63244169"/>
      <w:r w:rsidRPr="00BE34BF">
        <w:rPr>
          <w:rFonts w:ascii="Palatino Linotype" w:hAnsi="Palatino Linotype" w:cs="Arial"/>
          <w:color w:val="000000" w:themeColor="text1"/>
          <w:lang w:val="es-ES"/>
        </w:rPr>
        <w:t xml:space="preserve">El precepto legal citado, establece como supuestos de procedencia del Recurso Revisión, en aquellos casos en que no se dé tramite a una solicitud y por tanto respuesta a lo solicitado; por lo que, en el presente caso, </w:t>
      </w:r>
      <w:r w:rsidRPr="00BE34BF">
        <w:rPr>
          <w:rFonts w:ascii="Palatino Linotype" w:hAnsi="Palatino Linotype" w:cs="Arial"/>
          <w:b/>
          <w:color w:val="000000" w:themeColor="text1"/>
          <w:lang w:val="es-ES"/>
        </w:rPr>
        <w:t>EL SUJETO OBLIGADO</w:t>
      </w:r>
      <w:r w:rsidRPr="00BE34BF">
        <w:rPr>
          <w:rFonts w:ascii="Palatino Linotype" w:hAnsi="Palatino Linotype" w:cs="Arial"/>
          <w:color w:val="000000" w:themeColor="text1"/>
          <w:lang w:val="es-ES"/>
        </w:rPr>
        <w:t xml:space="preserve"> omitió turnar a las áreas competentes y dar respuesta a lo requerido por </w:t>
      </w:r>
      <w:r w:rsidRPr="00BE34BF">
        <w:rPr>
          <w:rFonts w:ascii="Palatino Linotype" w:hAnsi="Palatino Linotype" w:cs="Arial"/>
          <w:b/>
          <w:color w:val="000000" w:themeColor="text1"/>
          <w:lang w:val="es-ES"/>
        </w:rPr>
        <w:t xml:space="preserve">EL RECURRENTE </w:t>
      </w:r>
      <w:r w:rsidRPr="00BE34BF">
        <w:rPr>
          <w:rFonts w:ascii="Palatino Linotype" w:hAnsi="Palatino Linotype" w:cs="Arial"/>
          <w:color w:val="000000" w:themeColor="text1"/>
          <w:lang w:val="es-ES"/>
        </w:rPr>
        <w:t xml:space="preserve">en su solicitud de Información Pública; atento a ello, </w:t>
      </w:r>
      <w:r w:rsidRPr="00BE34BF">
        <w:rPr>
          <w:rFonts w:ascii="Palatino Linotype" w:hAnsi="Palatino Linotype"/>
          <w:color w:val="000000" w:themeColor="text1"/>
          <w:lang w:val="es-ES"/>
        </w:rPr>
        <w:t xml:space="preserve">este Órgano Garante </w:t>
      </w:r>
      <w:r w:rsidRPr="00BE34BF">
        <w:rPr>
          <w:rFonts w:ascii="Palatino Linotype" w:hAnsi="Palatino Linotype" w:cs="Arial"/>
          <w:color w:val="000000" w:themeColor="text1"/>
          <w:lang w:val="es-ES"/>
        </w:rPr>
        <w:t xml:space="preserve">considera que las razones o motivos de inconformidad son </w:t>
      </w:r>
      <w:r w:rsidRPr="00BE34BF">
        <w:rPr>
          <w:rFonts w:ascii="Palatino Linotype" w:hAnsi="Palatino Linotype" w:cs="Arial"/>
          <w:b/>
          <w:color w:val="000000" w:themeColor="text1"/>
          <w:lang w:val="es-ES"/>
        </w:rPr>
        <w:t>fundados</w:t>
      </w:r>
      <w:r w:rsidRPr="00BE34BF">
        <w:rPr>
          <w:rFonts w:ascii="Palatino Linotype" w:hAnsi="Palatino Linotype" w:cs="Arial"/>
          <w:color w:val="000000" w:themeColor="text1"/>
          <w:lang w:val="es-ES"/>
        </w:rPr>
        <w:t>.</w:t>
      </w:r>
    </w:p>
    <w:p w14:paraId="0D96C036" w14:textId="77777777" w:rsidR="00B009EC" w:rsidRPr="00BE34BF" w:rsidRDefault="00B009EC" w:rsidP="00B009EC">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15"/>
    <w:p w14:paraId="6B589FD9" w14:textId="77777777" w:rsidR="00B009EC" w:rsidRPr="00BE34BF" w:rsidRDefault="00B009EC" w:rsidP="00B009EC">
      <w:pPr>
        <w:spacing w:line="360" w:lineRule="auto"/>
        <w:jc w:val="both"/>
        <w:rPr>
          <w:rFonts w:ascii="Palatino Linotype" w:hAnsi="Palatino Linotype"/>
          <w:color w:val="000000" w:themeColor="text1"/>
        </w:rPr>
      </w:pPr>
      <w:r w:rsidRPr="00BE34BF">
        <w:rPr>
          <w:rFonts w:ascii="Palatino Linotype" w:hAnsi="Palatino Linotype"/>
          <w:color w:val="000000" w:themeColor="text1"/>
        </w:rPr>
        <w:lastRenderedPageBreak/>
        <w:t>Ya que, ante la falta de respuesta a la solicitud, como el envío del Informe Justificado por parte del</w:t>
      </w:r>
      <w:r w:rsidRPr="00BE34BF">
        <w:rPr>
          <w:rFonts w:ascii="Palatino Linotype" w:hAnsi="Palatino Linotype"/>
          <w:b/>
          <w:color w:val="000000" w:themeColor="text1"/>
        </w:rPr>
        <w:t xml:space="preserve"> SUJETO OBLIGADO</w:t>
      </w:r>
      <w:r w:rsidRPr="00BE34BF">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41F92591" w14:textId="77777777" w:rsidR="00B009EC" w:rsidRPr="00BE34BF" w:rsidRDefault="00B009EC" w:rsidP="00B009EC">
      <w:pPr>
        <w:spacing w:line="360" w:lineRule="auto"/>
        <w:jc w:val="both"/>
        <w:rPr>
          <w:rFonts w:ascii="Palatino Linotype" w:hAnsi="Palatino Linotype"/>
          <w:color w:val="000000" w:themeColor="text1"/>
        </w:rPr>
      </w:pPr>
    </w:p>
    <w:p w14:paraId="0E230E82" w14:textId="77777777" w:rsidR="00B009EC" w:rsidRPr="00BE34BF" w:rsidRDefault="00B009EC" w:rsidP="00B009EC">
      <w:pPr>
        <w:spacing w:line="360" w:lineRule="auto"/>
        <w:jc w:val="both"/>
        <w:rPr>
          <w:rFonts w:ascii="Palatino Linotype" w:hAnsi="Palatino Linotype" w:cs="Arial"/>
          <w:color w:val="000000" w:themeColor="text1"/>
        </w:rPr>
      </w:pPr>
      <w:bookmarkStart w:id="16" w:name="_Hlk62471113"/>
      <w:r w:rsidRPr="00BE34BF">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BE34BF">
        <w:rPr>
          <w:rFonts w:ascii="Palatino Linotype" w:eastAsiaTheme="minorEastAsia" w:hAnsi="Palatino Linotype" w:cs="Arial"/>
          <w:b/>
          <w:bCs/>
          <w:color w:val="000000" w:themeColor="text1"/>
          <w:lang w:val="es-ES_tradnl"/>
        </w:rPr>
        <w:t xml:space="preserve">SAIMEX </w:t>
      </w:r>
      <w:r w:rsidRPr="00BE34BF">
        <w:rPr>
          <w:rFonts w:ascii="Palatino Linotype" w:eastAsiaTheme="minorEastAsia"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BE34BF">
        <w:rPr>
          <w:rFonts w:ascii="Palatino Linotype" w:hAnsi="Palatino Linotype" w:cs="Arial"/>
          <w:color w:val="000000" w:themeColor="text1"/>
        </w:rPr>
        <w:t xml:space="preserve"> ejercido por </w:t>
      </w:r>
      <w:r w:rsidRPr="00BE34BF">
        <w:rPr>
          <w:rFonts w:ascii="Palatino Linotype" w:hAnsi="Palatino Linotype" w:cs="Arial"/>
          <w:b/>
          <w:color w:val="000000" w:themeColor="text1"/>
        </w:rPr>
        <w:t>EL RECURRENTE</w:t>
      </w:r>
      <w:r w:rsidRPr="00BE34BF">
        <w:rPr>
          <w:rFonts w:ascii="Palatino Linotype" w:hAnsi="Palatino Linotype" w:cs="Arial"/>
          <w:color w:val="000000" w:themeColor="text1"/>
        </w:rPr>
        <w:t>; atento a ello, para mayor entendimiento de la manera mayor desagregada se muestra la tabla siguiente:</w:t>
      </w:r>
    </w:p>
    <w:p w14:paraId="71F05B1A" w14:textId="77777777" w:rsidR="00B009EC" w:rsidRPr="00BE34BF" w:rsidRDefault="00B009EC" w:rsidP="00B009EC">
      <w:pPr>
        <w:spacing w:line="360" w:lineRule="auto"/>
        <w:jc w:val="both"/>
        <w:rPr>
          <w:rFonts w:ascii="Palatino Linotype" w:hAnsi="Palatino Linotype" w:cs="Arial"/>
          <w:color w:val="000000" w:themeColor="text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686"/>
        <w:gridCol w:w="1706"/>
      </w:tblGrid>
      <w:tr w:rsidR="00B009EC" w:rsidRPr="00BE34BF" w14:paraId="4DC2C6DF" w14:textId="77777777" w:rsidTr="00D9738D">
        <w:trPr>
          <w:tblHeader/>
          <w:jc w:val="center"/>
        </w:trPr>
        <w:tc>
          <w:tcPr>
            <w:tcW w:w="353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CE3F865" w14:textId="77777777" w:rsidR="00B009EC" w:rsidRPr="00BE34BF" w:rsidRDefault="00B009EC" w:rsidP="0002435F">
            <w:pPr>
              <w:suppressAutoHyphens/>
              <w:jc w:val="center"/>
              <w:rPr>
                <w:rFonts w:ascii="Palatino Linotype" w:eastAsia="Calibri" w:hAnsi="Palatino Linotype" w:cs="Arial"/>
                <w:b/>
                <w:color w:val="FFFFFF" w:themeColor="background1"/>
                <w:lang w:val="es-ES_tradnl"/>
              </w:rPr>
            </w:pPr>
            <w:r w:rsidRPr="00BE34BF">
              <w:rPr>
                <w:rFonts w:ascii="Palatino Linotype" w:eastAsia="Calibri" w:hAnsi="Palatino Linotype" w:cs="Arial"/>
                <w:b/>
                <w:color w:val="FFFFFF" w:themeColor="background1"/>
                <w:lang w:val="es-ES_tradnl"/>
              </w:rPr>
              <w:t>Solicitud</w:t>
            </w:r>
          </w:p>
        </w:tc>
        <w:tc>
          <w:tcPr>
            <w:tcW w:w="368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0BD0F96" w14:textId="77777777" w:rsidR="00B009EC" w:rsidRPr="00BE34BF" w:rsidRDefault="00B009EC" w:rsidP="0002435F">
            <w:pPr>
              <w:suppressAutoHyphens/>
              <w:jc w:val="center"/>
              <w:rPr>
                <w:rFonts w:ascii="Palatino Linotype" w:eastAsia="Calibri" w:hAnsi="Palatino Linotype" w:cs="Arial"/>
                <w:b/>
                <w:color w:val="FFFFFF" w:themeColor="background1"/>
                <w:lang w:val="es-ES_tradnl"/>
              </w:rPr>
            </w:pPr>
            <w:r w:rsidRPr="00BE34BF">
              <w:rPr>
                <w:rFonts w:ascii="Palatino Linotype" w:eastAsia="Calibri" w:hAnsi="Palatino Linotype" w:cs="Arial"/>
                <w:b/>
                <w:color w:val="FFFFFF" w:themeColor="background1"/>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00BBF9D" w14:textId="77777777" w:rsidR="00B009EC" w:rsidRPr="00BE34BF" w:rsidRDefault="00B009EC" w:rsidP="0002435F">
            <w:pPr>
              <w:suppressAutoHyphens/>
              <w:jc w:val="center"/>
              <w:rPr>
                <w:rFonts w:ascii="Palatino Linotype" w:eastAsia="Calibri" w:hAnsi="Palatino Linotype" w:cs="Arial"/>
                <w:b/>
                <w:color w:val="FFFFFF" w:themeColor="background1"/>
                <w:lang w:val="es-ES_tradnl" w:eastAsia="en-US"/>
              </w:rPr>
            </w:pPr>
            <w:r w:rsidRPr="00BE34BF">
              <w:rPr>
                <w:rFonts w:ascii="Palatino Linotype" w:eastAsia="Calibri" w:hAnsi="Palatino Linotype" w:cs="Arial"/>
                <w:b/>
                <w:color w:val="FFFFFF" w:themeColor="background1"/>
                <w:lang w:val="es-ES_tradnl" w:eastAsia="en-US"/>
              </w:rPr>
              <w:t>Comentarios</w:t>
            </w:r>
          </w:p>
        </w:tc>
      </w:tr>
      <w:tr w:rsidR="00B009EC" w:rsidRPr="00BE34BF" w14:paraId="216A1F1B" w14:textId="77777777" w:rsidTr="00D9738D">
        <w:trPr>
          <w:jc w:val="center"/>
        </w:trPr>
        <w:tc>
          <w:tcPr>
            <w:tcW w:w="3539" w:type="dxa"/>
            <w:shd w:val="clear" w:color="auto" w:fill="auto"/>
          </w:tcPr>
          <w:p w14:paraId="02FF35D6" w14:textId="77777777" w:rsidR="00B009EC" w:rsidRPr="00BE34BF" w:rsidRDefault="00D9738D" w:rsidP="0002435F">
            <w:pPr>
              <w:autoSpaceDE w:val="0"/>
              <w:autoSpaceDN w:val="0"/>
              <w:adjustRightInd w:val="0"/>
              <w:jc w:val="both"/>
              <w:rPr>
                <w:rFonts w:ascii="Palatino Linotype" w:eastAsia="Calibri" w:hAnsi="Palatino Linotype" w:cs="Verdana"/>
                <w:b/>
                <w:bCs/>
                <w:color w:val="000000" w:themeColor="text1"/>
                <w:lang w:val="es-ES_tradnl" w:eastAsia="en-US"/>
              </w:rPr>
            </w:pPr>
            <w:r w:rsidRPr="00BE34BF">
              <w:rPr>
                <w:rFonts w:ascii="Palatino Linotype" w:eastAsia="Calibri" w:hAnsi="Palatino Linotype" w:cs="Verdana"/>
                <w:b/>
                <w:bCs/>
                <w:color w:val="000000" w:themeColor="text1"/>
                <w:lang w:val="es-ES_tradnl" w:eastAsia="en-US"/>
              </w:rPr>
              <w:t>03147/METEPEC/IP/2022</w:t>
            </w:r>
          </w:p>
          <w:p w14:paraId="445434E0" w14:textId="4C7CBEEE" w:rsidR="00D9738D" w:rsidRPr="00BE34BF" w:rsidRDefault="00D9738D" w:rsidP="0002435F">
            <w:pPr>
              <w:autoSpaceDE w:val="0"/>
              <w:autoSpaceDN w:val="0"/>
              <w:adjustRightInd w:val="0"/>
              <w:jc w:val="both"/>
              <w:rPr>
                <w:rFonts w:ascii="Palatino Linotype" w:eastAsia="Calibri" w:hAnsi="Palatino Linotype" w:cs="Verdana"/>
                <w:color w:val="000000" w:themeColor="text1"/>
                <w:lang w:val="es-ES_tradnl" w:eastAsia="en-US"/>
              </w:rPr>
            </w:pPr>
            <w:r w:rsidRPr="00BE34BF">
              <w:rPr>
                <w:rFonts w:ascii="Palatino Linotype" w:hAnsi="Palatino Linotype" w:cs="Arial"/>
                <w:i/>
                <w:iCs/>
              </w:rPr>
              <w:t xml:space="preserve">“Con fundamento en la ley de transparencia y acceso a la información, solicitamos EN VERSIÓN PUBLICA, todos y cada una de los comprobantes de los depósitos o transferencias de todo tipo realizadas o efectuadas a las cuentas bancarias o depósitos en efectivo, de las cuotas de recuperación efectuadas por todas las organizaciones deportivas, personas físicas o morales, clubs deportivos, asociaciones de todo tipo, que hacen uso de las instalaciones deportivas " </w:t>
            </w:r>
            <w:r w:rsidRPr="00BE34BF">
              <w:rPr>
                <w:rFonts w:ascii="Palatino Linotype" w:hAnsi="Palatino Linotype" w:cs="Arial"/>
                <w:i/>
                <w:iCs/>
              </w:rPr>
              <w:lastRenderedPageBreak/>
              <w:t xml:space="preserve">LLAMENSE CANCHAS DE FUTBOL, TENNIS, BASKETBOL, VOLEIBOL FÚTBOL 7, ESGRIMA, TIRO CON ARCO, </w:t>
            </w:r>
            <w:proofErr w:type="spellStart"/>
            <w:r w:rsidRPr="00BE34BF">
              <w:rPr>
                <w:rFonts w:ascii="Palatino Linotype" w:hAnsi="Palatino Linotype" w:cs="Arial"/>
                <w:i/>
                <w:iCs/>
              </w:rPr>
              <w:t>fut</w:t>
            </w:r>
            <w:proofErr w:type="spellEnd"/>
            <w:r w:rsidRPr="00BE34BF">
              <w:rPr>
                <w:rFonts w:ascii="Palatino Linotype" w:hAnsi="Palatino Linotype" w:cs="Arial"/>
                <w:i/>
                <w:iCs/>
              </w:rPr>
              <w:t xml:space="preserve"> bol americano, tocho bandera etc. etc. de todas las unidades deportivas y todos los deportes que ADMINISTRA el instituto municipal de cultura física y deporte de </w:t>
            </w:r>
            <w:proofErr w:type="spellStart"/>
            <w:r w:rsidRPr="00BE34BF">
              <w:rPr>
                <w:rFonts w:ascii="Palatino Linotype" w:hAnsi="Palatino Linotype" w:cs="Arial"/>
                <w:i/>
                <w:iCs/>
              </w:rPr>
              <w:t>metepec</w:t>
            </w:r>
            <w:proofErr w:type="spellEnd"/>
            <w:r w:rsidRPr="00BE34BF">
              <w:rPr>
                <w:rFonts w:ascii="Palatino Linotype" w:hAnsi="Palatino Linotype" w:cs="Arial"/>
                <w:i/>
                <w:iCs/>
              </w:rPr>
              <w:t>. ESTO POR EL PERIODO DEL 01 DE OCTUBRE DE 2021 AL 06 DE ABRIL DE 2022” (Sic)</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435F"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lastRenderedPageBreak/>
              <w:t xml:space="preserve">Respuesta: </w:t>
            </w:r>
          </w:p>
          <w:p w14:paraId="798E9715" w14:textId="77777777" w:rsidR="00B009EC" w:rsidRPr="00BE34BF" w:rsidRDefault="00B009EC"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 xml:space="preserve">Negativa ficta </w:t>
            </w:r>
          </w:p>
          <w:p w14:paraId="6E46FF55" w14:textId="77777777" w:rsidR="00B009EC" w:rsidRPr="00BE34BF" w:rsidRDefault="00B009EC" w:rsidP="0002435F">
            <w:pPr>
              <w:jc w:val="both"/>
              <w:rPr>
                <w:rFonts w:ascii="Palatino Linotype" w:hAnsi="Palatino Linotype" w:cs="Segoe UI"/>
                <w:iCs/>
                <w:color w:val="000000" w:themeColor="text1"/>
                <w:lang w:eastAsia="es-MX"/>
              </w:rPr>
            </w:pPr>
          </w:p>
          <w:p w14:paraId="34BE3FB7"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Informe Justificado:</w:t>
            </w:r>
          </w:p>
          <w:p w14:paraId="4E18AD77" w14:textId="07DA15FC" w:rsidR="00B009EC" w:rsidRPr="00BE34BF" w:rsidRDefault="00D91C3D" w:rsidP="00A75065">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 xml:space="preserve">Se hizo entrega de </w:t>
            </w:r>
            <w:r w:rsidR="00A700D4" w:rsidRPr="00BE34BF">
              <w:rPr>
                <w:rFonts w:ascii="Palatino Linotype" w:hAnsi="Palatino Linotype" w:cs="Segoe UI"/>
                <w:iCs/>
                <w:color w:val="000000" w:themeColor="text1"/>
                <w:lang w:eastAsia="es-MX"/>
              </w:rPr>
              <w:t>los recibos de ingresos del periodo solicitado por el particular</w:t>
            </w:r>
            <w:r w:rsidR="00560FD8" w:rsidRPr="00BE34BF">
              <w:rPr>
                <w:rFonts w:ascii="Palatino Linotype" w:hAnsi="Palatino Linotype" w:cs="Segoe UI"/>
                <w:iCs/>
                <w:color w:val="000000" w:themeColor="text1"/>
                <w:lang w:eastAsia="es-MX"/>
              </w:rPr>
              <w:t xml:space="preserve">; </w:t>
            </w:r>
            <w:r w:rsidR="00A700D4" w:rsidRPr="00BE34BF">
              <w:rPr>
                <w:rFonts w:ascii="Palatino Linotype" w:hAnsi="Palatino Linotype" w:cs="Segoe UI"/>
                <w:iCs/>
                <w:color w:val="000000" w:themeColor="text1"/>
                <w:lang w:eastAsia="es-MX"/>
              </w:rPr>
              <w:t xml:space="preserve">para el caso de </w:t>
            </w:r>
            <w:r w:rsidR="00560FD8" w:rsidRPr="00BE34BF">
              <w:rPr>
                <w:rFonts w:ascii="Palatino Linotype" w:hAnsi="Palatino Linotype" w:cs="Segoe UI"/>
                <w:iCs/>
                <w:color w:val="000000" w:themeColor="text1"/>
                <w:lang w:eastAsia="es-MX"/>
              </w:rPr>
              <w:t xml:space="preserve">noviembre y </w:t>
            </w:r>
            <w:r w:rsidR="00483653" w:rsidRPr="00BE34BF">
              <w:rPr>
                <w:rFonts w:ascii="Palatino Linotype" w:hAnsi="Palatino Linotype" w:cs="Segoe UI"/>
                <w:iCs/>
                <w:color w:val="000000" w:themeColor="text1"/>
                <w:lang w:eastAsia="es-MX"/>
              </w:rPr>
              <w:t>diciembre 2021</w:t>
            </w:r>
            <w:r w:rsidR="00560FD8" w:rsidRPr="00BE34BF">
              <w:rPr>
                <w:rFonts w:ascii="Palatino Linotype" w:hAnsi="Palatino Linotype" w:cs="Segoe UI"/>
                <w:iCs/>
                <w:color w:val="000000" w:themeColor="text1"/>
                <w:lang w:eastAsia="es-MX"/>
              </w:rPr>
              <w:t xml:space="preserve">, se entregaron en versión publica, sin embargo, para los meses de octubre </w:t>
            </w:r>
            <w:r w:rsidR="00483653" w:rsidRPr="00BE34BF">
              <w:rPr>
                <w:rFonts w:ascii="Palatino Linotype" w:hAnsi="Palatino Linotype" w:cs="Segoe UI"/>
                <w:iCs/>
                <w:color w:val="000000" w:themeColor="text1"/>
                <w:lang w:eastAsia="es-MX"/>
              </w:rPr>
              <w:t>2021 y enero, febrero, marzo y abril de 2022, no se pusieron a la vista por contener datos personales.</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3C3964F" w14:textId="6E4789FC" w:rsidR="00B009EC" w:rsidRPr="00BE34BF" w:rsidRDefault="00A75065" w:rsidP="0002435F">
            <w:pPr>
              <w:tabs>
                <w:tab w:val="left" w:pos="567"/>
              </w:tabs>
              <w:suppressAutoHyphens/>
              <w:jc w:val="center"/>
              <w:rPr>
                <w:rFonts w:ascii="Palatino Linotype" w:hAnsi="Palatino Linotype"/>
                <w:b/>
                <w:color w:val="000000" w:themeColor="text1"/>
                <w:lang w:val="es-ES_tradnl"/>
              </w:rPr>
            </w:pPr>
            <w:r w:rsidRPr="00BE34BF">
              <w:rPr>
                <w:rFonts w:ascii="Palatino Linotype" w:hAnsi="Palatino Linotype"/>
                <w:b/>
                <w:color w:val="000000" w:themeColor="text1"/>
                <w:lang w:val="es-ES_tradnl"/>
              </w:rPr>
              <w:t>Parcial</w:t>
            </w:r>
          </w:p>
        </w:tc>
      </w:tr>
      <w:tr w:rsidR="00B009EC" w:rsidRPr="00BE34BF" w14:paraId="1AB5D1C5" w14:textId="77777777" w:rsidTr="00D9738D">
        <w:trPr>
          <w:jc w:val="center"/>
        </w:trPr>
        <w:tc>
          <w:tcPr>
            <w:tcW w:w="3539" w:type="dxa"/>
            <w:shd w:val="clear" w:color="auto" w:fill="auto"/>
          </w:tcPr>
          <w:p w14:paraId="37E7680A" w14:textId="77777777" w:rsidR="00B009EC" w:rsidRPr="00BE34BF" w:rsidRDefault="00D9738D" w:rsidP="0002435F">
            <w:pPr>
              <w:autoSpaceDE w:val="0"/>
              <w:autoSpaceDN w:val="0"/>
              <w:adjustRightInd w:val="0"/>
              <w:jc w:val="both"/>
              <w:rPr>
                <w:rFonts w:ascii="Palatino Linotype" w:eastAsia="Calibri" w:hAnsi="Palatino Linotype" w:cs="Verdana"/>
                <w:b/>
                <w:bCs/>
                <w:color w:val="000000" w:themeColor="text1"/>
                <w:lang w:val="es-ES_tradnl" w:eastAsia="en-US"/>
              </w:rPr>
            </w:pPr>
            <w:r w:rsidRPr="00BE34BF">
              <w:rPr>
                <w:rFonts w:ascii="Palatino Linotype" w:eastAsia="Calibri" w:hAnsi="Palatino Linotype" w:cs="Verdana"/>
                <w:b/>
                <w:bCs/>
                <w:color w:val="000000" w:themeColor="text1"/>
                <w:lang w:val="es-ES_tradnl" w:eastAsia="en-US"/>
              </w:rPr>
              <w:t>03146/METEPEC/IP/2022</w:t>
            </w:r>
          </w:p>
          <w:p w14:paraId="3189D1E1" w14:textId="61C710AB" w:rsidR="00D9738D" w:rsidRPr="00BE34BF" w:rsidRDefault="00D9738D" w:rsidP="0002435F">
            <w:pPr>
              <w:autoSpaceDE w:val="0"/>
              <w:autoSpaceDN w:val="0"/>
              <w:adjustRightInd w:val="0"/>
              <w:jc w:val="both"/>
              <w:rPr>
                <w:rFonts w:ascii="Palatino Linotype" w:eastAsia="Calibri" w:hAnsi="Palatino Linotype" w:cs="Verdana"/>
                <w:color w:val="000000" w:themeColor="text1"/>
                <w:lang w:val="es-ES_tradnl" w:eastAsia="en-US"/>
              </w:rPr>
            </w:pPr>
            <w:r w:rsidRPr="00BE34BF">
              <w:rPr>
                <w:rFonts w:ascii="Palatino Linotype" w:hAnsi="Palatino Linotype" w:cs="Arial"/>
                <w:i/>
                <w:iCs/>
              </w:rPr>
              <w:t xml:space="preserve">“Con fundamento en la ley de transparencia y acceso a la información, solicitamos EN VERSIÓN PUBLICA, todos y cada una de los convenios, contratos de todo tipo firmados o convenidos con personas físicas y morales. </w:t>
            </w:r>
            <w:proofErr w:type="gramStart"/>
            <w:r w:rsidRPr="00BE34BF">
              <w:rPr>
                <w:rFonts w:ascii="Palatino Linotype" w:hAnsi="Palatino Linotype" w:cs="Arial"/>
                <w:i/>
                <w:iCs/>
              </w:rPr>
              <w:t>organización</w:t>
            </w:r>
            <w:proofErr w:type="gramEnd"/>
            <w:r w:rsidRPr="00BE34BF">
              <w:rPr>
                <w:rFonts w:ascii="Palatino Linotype" w:hAnsi="Palatino Linotype" w:cs="Arial"/>
                <w:i/>
                <w:iCs/>
              </w:rPr>
              <w:t xml:space="preserve"> deportivas, sociales o colectivos. que suscribieron el instituto municipal de cultura física y deporte de Metepec. EN EL PERIODO COMPRENDIDO DEL 01 DE ENERO AL 06 DE ABRIL DE 2022” (Sic)</w:t>
            </w:r>
          </w:p>
          <w:p w14:paraId="7F381071" w14:textId="4C1E0D0C" w:rsidR="00D9738D" w:rsidRPr="00BE34BF" w:rsidRDefault="00D9738D" w:rsidP="0002435F">
            <w:pPr>
              <w:autoSpaceDE w:val="0"/>
              <w:autoSpaceDN w:val="0"/>
              <w:adjustRightInd w:val="0"/>
              <w:jc w:val="both"/>
              <w:rPr>
                <w:rFonts w:ascii="Palatino Linotype" w:eastAsia="Calibri" w:hAnsi="Palatino Linotype" w:cs="Verdana"/>
                <w:color w:val="000000" w:themeColor="text1"/>
                <w:lang w:val="es-ES_tradnl"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4DBC3C0"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 xml:space="preserve">Respuesta: </w:t>
            </w:r>
          </w:p>
          <w:p w14:paraId="1DF16A9A" w14:textId="77777777" w:rsidR="00B009EC" w:rsidRPr="00BE34BF" w:rsidRDefault="00B009EC"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 xml:space="preserve">Negativa ficta </w:t>
            </w:r>
          </w:p>
          <w:p w14:paraId="51936538" w14:textId="77777777" w:rsidR="00B009EC" w:rsidRPr="00BE34BF" w:rsidRDefault="00B009EC" w:rsidP="0002435F">
            <w:pPr>
              <w:jc w:val="both"/>
              <w:rPr>
                <w:rFonts w:ascii="Palatino Linotype" w:hAnsi="Palatino Linotype" w:cs="Segoe UI"/>
                <w:iCs/>
                <w:color w:val="000000" w:themeColor="text1"/>
                <w:lang w:eastAsia="es-MX"/>
              </w:rPr>
            </w:pPr>
          </w:p>
          <w:p w14:paraId="1E9EF5EE"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Informe Justificado:</w:t>
            </w:r>
          </w:p>
          <w:p w14:paraId="534D641B" w14:textId="272A3FF3" w:rsidR="00B009EC" w:rsidRPr="00BE34BF" w:rsidRDefault="00312499"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En el cual a</w:t>
            </w:r>
            <w:r w:rsidR="002B71EF" w:rsidRPr="00BE34BF">
              <w:rPr>
                <w:rFonts w:ascii="Palatino Linotype" w:hAnsi="Palatino Linotype" w:cs="Segoe UI"/>
                <w:iCs/>
                <w:color w:val="000000" w:themeColor="text1"/>
                <w:lang w:eastAsia="es-MX"/>
              </w:rPr>
              <w:t>d</w:t>
            </w:r>
            <w:r w:rsidRPr="00BE34BF">
              <w:rPr>
                <w:rFonts w:ascii="Palatino Linotype" w:hAnsi="Palatino Linotype" w:cs="Segoe UI"/>
                <w:iCs/>
                <w:color w:val="000000" w:themeColor="text1"/>
                <w:lang w:eastAsia="es-MX"/>
              </w:rPr>
              <w:t xml:space="preserve">junta </w:t>
            </w:r>
            <w:r w:rsidR="00D142D2" w:rsidRPr="00BE34BF">
              <w:rPr>
                <w:rFonts w:ascii="Palatino Linotype" w:hAnsi="Palatino Linotype" w:cs="Segoe UI"/>
                <w:iCs/>
                <w:color w:val="000000" w:themeColor="text1"/>
                <w:lang w:eastAsia="es-MX"/>
              </w:rPr>
              <w:t>convenios de</w:t>
            </w:r>
            <w:r w:rsidR="002B71EF" w:rsidRPr="00BE34BF">
              <w:rPr>
                <w:rFonts w:ascii="Palatino Linotype" w:hAnsi="Palatino Linotype" w:cs="Segoe UI"/>
                <w:iCs/>
                <w:color w:val="000000" w:themeColor="text1"/>
                <w:lang w:eastAsia="es-MX"/>
              </w:rPr>
              <w:t xml:space="preserve"> los cuales se advirtió que los datos considerados confidenciales y reservados no fueron testados de manera permanente, motivo por el cual este Órgano a fin de garantizar la protección de los datos personales, consideró no ponerlo a la vista del particular.</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B0645EF" w14:textId="77777777" w:rsidR="00B009EC" w:rsidRPr="00BE34BF" w:rsidRDefault="00B009EC" w:rsidP="0002435F">
            <w:pPr>
              <w:tabs>
                <w:tab w:val="left" w:pos="567"/>
              </w:tabs>
              <w:suppressAutoHyphens/>
              <w:jc w:val="center"/>
              <w:rPr>
                <w:rFonts w:ascii="Palatino Linotype" w:hAnsi="Palatino Linotype"/>
                <w:b/>
                <w:color w:val="000000" w:themeColor="text1"/>
                <w:lang w:val="es-ES_tradnl"/>
              </w:rPr>
            </w:pPr>
            <w:r w:rsidRPr="00BE34BF">
              <w:rPr>
                <w:rFonts w:ascii="Palatino Linotype" w:hAnsi="Palatino Linotype"/>
                <w:b/>
                <w:color w:val="000000" w:themeColor="text1"/>
                <w:lang w:val="es-ES_tradnl"/>
              </w:rPr>
              <w:t>No colma</w:t>
            </w:r>
          </w:p>
        </w:tc>
      </w:tr>
      <w:tr w:rsidR="00B009EC" w:rsidRPr="00BE34BF" w14:paraId="661A7296" w14:textId="77777777" w:rsidTr="00D9738D">
        <w:trPr>
          <w:jc w:val="center"/>
        </w:trPr>
        <w:tc>
          <w:tcPr>
            <w:tcW w:w="3539" w:type="dxa"/>
            <w:shd w:val="clear" w:color="auto" w:fill="auto"/>
          </w:tcPr>
          <w:p w14:paraId="25CE2AFA" w14:textId="5F2E2C6E" w:rsidR="00D9738D" w:rsidRPr="00BE34BF" w:rsidRDefault="00D9738D" w:rsidP="0002435F">
            <w:pPr>
              <w:widowControl w:val="0"/>
              <w:suppressAutoHyphens/>
              <w:jc w:val="both"/>
              <w:rPr>
                <w:rFonts w:ascii="Palatino Linotype" w:hAnsi="Palatino Linotype" w:cs="Arial"/>
                <w:i/>
                <w:iCs/>
                <w:sz w:val="32"/>
                <w:szCs w:val="32"/>
                <w:lang w:val="en-US"/>
              </w:rPr>
            </w:pPr>
            <w:r w:rsidRPr="00BE34BF">
              <w:rPr>
                <w:rFonts w:ascii="Palatino Linotype" w:hAnsi="Palatino Linotype" w:cs="Arial"/>
                <w:b/>
                <w:bCs/>
                <w:lang w:val="en-US"/>
              </w:rPr>
              <w:t>03144/METEPEC/IP/2022, 03145/METEPEC/IP/2022, 03143/METEPEC/IP/2022 y 03142/METEPEC/IP/2022</w:t>
            </w:r>
          </w:p>
          <w:p w14:paraId="4C3D3447" w14:textId="4A11BEB6" w:rsidR="00B009EC" w:rsidRPr="00BE34BF" w:rsidRDefault="00D9738D" w:rsidP="0002435F">
            <w:pPr>
              <w:widowControl w:val="0"/>
              <w:suppressAutoHyphens/>
              <w:jc w:val="both"/>
              <w:rPr>
                <w:rFonts w:ascii="Palatino Linotype" w:eastAsiaTheme="minorHAnsi" w:hAnsi="Palatino Linotype"/>
                <w:color w:val="000000" w:themeColor="text1"/>
                <w:lang w:val="es-ES_tradnl" w:eastAsia="en-US"/>
              </w:rPr>
            </w:pPr>
            <w:r w:rsidRPr="00BE34BF">
              <w:rPr>
                <w:rFonts w:ascii="Palatino Linotype" w:hAnsi="Palatino Linotype" w:cs="Arial"/>
                <w:i/>
                <w:iCs/>
              </w:rPr>
              <w:lastRenderedPageBreak/>
              <w:t xml:space="preserve">“Con fundamento en la ley de transparencia y acceso a la información, solicitamos EN VERSIÓN PUBLICA, todos y cada una de los convenios, contratos de todo tipo firmados o convenidos con personas físicas y morales. </w:t>
            </w:r>
            <w:proofErr w:type="gramStart"/>
            <w:r w:rsidRPr="00BE34BF">
              <w:rPr>
                <w:rFonts w:ascii="Palatino Linotype" w:hAnsi="Palatino Linotype" w:cs="Arial"/>
                <w:i/>
                <w:iCs/>
              </w:rPr>
              <w:t>organización</w:t>
            </w:r>
            <w:proofErr w:type="gramEnd"/>
            <w:r w:rsidRPr="00BE34BF">
              <w:rPr>
                <w:rFonts w:ascii="Palatino Linotype" w:hAnsi="Palatino Linotype" w:cs="Arial"/>
                <w:i/>
                <w:iCs/>
              </w:rPr>
              <w:t xml:space="preserve"> deportivas, sociales o colectivos. que suscribieron el instituto municipal de cultura física y deporte de Metepec. EN EL PERIODO COMPRENDIDO DEL 01 DE ENERO AL 06 DE ABRIL DE 2022” (Sic)</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30B6D18"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lastRenderedPageBreak/>
              <w:t xml:space="preserve">Respuesta: </w:t>
            </w:r>
          </w:p>
          <w:p w14:paraId="486521BD" w14:textId="77777777" w:rsidR="00B009EC" w:rsidRPr="00BE34BF" w:rsidRDefault="00B009EC"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 xml:space="preserve">Negativa ficta </w:t>
            </w:r>
          </w:p>
          <w:p w14:paraId="6ACC1857" w14:textId="77777777" w:rsidR="00B009EC" w:rsidRPr="00BE34BF" w:rsidRDefault="00B009EC" w:rsidP="0002435F">
            <w:pPr>
              <w:jc w:val="both"/>
              <w:rPr>
                <w:rFonts w:ascii="Palatino Linotype" w:hAnsi="Palatino Linotype" w:cs="Segoe UI"/>
                <w:iCs/>
                <w:color w:val="000000" w:themeColor="text1"/>
                <w:lang w:eastAsia="es-MX"/>
              </w:rPr>
            </w:pPr>
          </w:p>
          <w:p w14:paraId="32CEA2CA" w14:textId="77777777" w:rsidR="00B009EC" w:rsidRPr="00BE34BF" w:rsidRDefault="00B009EC" w:rsidP="0002435F">
            <w:pPr>
              <w:tabs>
                <w:tab w:val="left" w:pos="567"/>
              </w:tabs>
              <w:suppressAutoHyphens/>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Informe Justificado:</w:t>
            </w:r>
          </w:p>
          <w:p w14:paraId="3C47E97D" w14:textId="77777777" w:rsidR="00B009EC" w:rsidRPr="00BE34BF" w:rsidRDefault="00B009EC"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lastRenderedPageBreak/>
              <w:t>No hubo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DD52C8A" w14:textId="77777777" w:rsidR="00B009EC" w:rsidRPr="00BE34BF" w:rsidRDefault="00B009EC" w:rsidP="0002435F">
            <w:pPr>
              <w:tabs>
                <w:tab w:val="left" w:pos="567"/>
              </w:tabs>
              <w:suppressAutoHyphens/>
              <w:jc w:val="center"/>
              <w:rPr>
                <w:rFonts w:ascii="Palatino Linotype" w:hAnsi="Palatino Linotype"/>
                <w:b/>
                <w:color w:val="000000" w:themeColor="text1"/>
                <w:lang w:val="es-ES_tradnl"/>
              </w:rPr>
            </w:pPr>
            <w:r w:rsidRPr="00BE34BF">
              <w:rPr>
                <w:rFonts w:ascii="Palatino Linotype" w:hAnsi="Palatino Linotype"/>
                <w:b/>
                <w:color w:val="000000" w:themeColor="text1"/>
                <w:lang w:val="es-ES_tradnl"/>
              </w:rPr>
              <w:lastRenderedPageBreak/>
              <w:t>No colma</w:t>
            </w:r>
          </w:p>
        </w:tc>
      </w:tr>
      <w:tr w:rsidR="00B009EC" w:rsidRPr="00BE34BF" w14:paraId="4ECE4E16" w14:textId="77777777" w:rsidTr="00D9738D">
        <w:trPr>
          <w:jc w:val="center"/>
        </w:trPr>
        <w:tc>
          <w:tcPr>
            <w:tcW w:w="3539" w:type="dxa"/>
            <w:shd w:val="clear" w:color="auto" w:fill="auto"/>
          </w:tcPr>
          <w:p w14:paraId="33BBC5B0" w14:textId="77777777" w:rsidR="00B009EC" w:rsidRPr="00BE34BF" w:rsidRDefault="00D9738D" w:rsidP="0002435F">
            <w:pPr>
              <w:widowControl w:val="0"/>
              <w:suppressAutoHyphens/>
              <w:jc w:val="both"/>
              <w:rPr>
                <w:rFonts w:ascii="Palatino Linotype" w:eastAsiaTheme="minorHAnsi" w:hAnsi="Palatino Linotype"/>
                <w:color w:val="000000" w:themeColor="text1"/>
                <w:lang w:val="es-ES_tradnl" w:eastAsia="en-US"/>
              </w:rPr>
            </w:pPr>
            <w:r w:rsidRPr="00BE34BF">
              <w:rPr>
                <w:rFonts w:ascii="Palatino Linotype" w:eastAsiaTheme="minorHAnsi" w:hAnsi="Palatino Linotype"/>
                <w:color w:val="000000" w:themeColor="text1"/>
                <w:lang w:val="es-ES_tradnl" w:eastAsia="en-US"/>
              </w:rPr>
              <w:t>03141/METEPEC/IP/2022</w:t>
            </w:r>
          </w:p>
          <w:p w14:paraId="49731FCA" w14:textId="07080B3C" w:rsidR="00D9738D" w:rsidRPr="00BE34BF" w:rsidRDefault="00D9738D" w:rsidP="0002435F">
            <w:pPr>
              <w:widowControl w:val="0"/>
              <w:suppressAutoHyphens/>
              <w:jc w:val="both"/>
              <w:rPr>
                <w:rFonts w:ascii="Palatino Linotype" w:eastAsiaTheme="minorHAnsi" w:hAnsi="Palatino Linotype"/>
                <w:color w:val="000000" w:themeColor="text1"/>
                <w:lang w:val="es-ES_tradnl" w:eastAsia="en-US"/>
              </w:rPr>
            </w:pPr>
            <w:r w:rsidRPr="00BE34BF">
              <w:rPr>
                <w:rFonts w:ascii="Palatino Linotype" w:hAnsi="Palatino Linotype" w:cs="Arial"/>
                <w:i/>
                <w:iCs/>
              </w:rPr>
              <w:t xml:space="preserve">Con fundamento en la ley de transparencia y acceso a la información, solicitamos EN VERSIÓN PUBLICA, todos y cada una de los convenios, contratos de todo tipo firmados o convenidos con personas físicas y morales. </w:t>
            </w:r>
            <w:proofErr w:type="gramStart"/>
            <w:r w:rsidRPr="00BE34BF">
              <w:rPr>
                <w:rFonts w:ascii="Palatino Linotype" w:hAnsi="Palatino Linotype" w:cs="Arial"/>
                <w:i/>
                <w:iCs/>
              </w:rPr>
              <w:t>organización</w:t>
            </w:r>
            <w:proofErr w:type="gramEnd"/>
            <w:r w:rsidRPr="00BE34BF">
              <w:rPr>
                <w:rFonts w:ascii="Palatino Linotype" w:hAnsi="Palatino Linotype" w:cs="Arial"/>
                <w:i/>
                <w:iCs/>
              </w:rPr>
              <w:t xml:space="preserve"> deportivas, sociales o colectivos. que suscribieron el instituto municipal de cultura física y deporte de Metepec. EN EL PERIODO COMPRENDIDO DEL 01 DE ENERO DE 2015 AL 31 DE DICIEMBRE DE 2016</w:t>
            </w:r>
          </w:p>
          <w:p w14:paraId="1FAAD723" w14:textId="5A9C281D" w:rsidR="00D9738D" w:rsidRPr="00BE34BF" w:rsidRDefault="00D9738D" w:rsidP="0002435F">
            <w:pPr>
              <w:widowControl w:val="0"/>
              <w:suppressAutoHyphens/>
              <w:jc w:val="both"/>
              <w:rPr>
                <w:rFonts w:ascii="Palatino Linotype" w:eastAsiaTheme="minorHAnsi" w:hAnsi="Palatino Linotype"/>
                <w:color w:val="000000" w:themeColor="text1"/>
                <w:lang w:val="es-ES_tradnl"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80C09BE" w14:textId="77777777" w:rsidR="00B009EC" w:rsidRPr="00BE34BF" w:rsidRDefault="00B009EC" w:rsidP="0002435F">
            <w:pPr>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 xml:space="preserve">Respuesta: </w:t>
            </w:r>
          </w:p>
          <w:p w14:paraId="00DEA86D" w14:textId="77777777" w:rsidR="00B009EC" w:rsidRPr="00BE34BF" w:rsidRDefault="00B009EC" w:rsidP="0002435F">
            <w:pPr>
              <w:jc w:val="both"/>
              <w:rPr>
                <w:rFonts w:ascii="Palatino Linotype" w:hAnsi="Palatino Linotype" w:cs="Segoe UI"/>
                <w:iCs/>
                <w:color w:val="000000" w:themeColor="text1"/>
                <w:lang w:eastAsia="es-MX"/>
              </w:rPr>
            </w:pPr>
            <w:r w:rsidRPr="00BE34BF">
              <w:rPr>
                <w:rFonts w:ascii="Palatino Linotype" w:hAnsi="Palatino Linotype" w:cs="Segoe UI"/>
                <w:iCs/>
                <w:color w:val="000000" w:themeColor="text1"/>
                <w:lang w:eastAsia="es-MX"/>
              </w:rPr>
              <w:t xml:space="preserve">Negativa ficta </w:t>
            </w:r>
          </w:p>
          <w:p w14:paraId="78F00E5F" w14:textId="77777777" w:rsidR="00B009EC" w:rsidRPr="00BE34BF" w:rsidRDefault="00B009EC" w:rsidP="0002435F">
            <w:pPr>
              <w:jc w:val="both"/>
              <w:rPr>
                <w:rFonts w:ascii="Palatino Linotype" w:hAnsi="Palatino Linotype" w:cs="Segoe UI"/>
                <w:iCs/>
                <w:color w:val="000000" w:themeColor="text1"/>
                <w:lang w:eastAsia="es-MX"/>
              </w:rPr>
            </w:pPr>
          </w:p>
          <w:p w14:paraId="2C645C3C" w14:textId="77777777" w:rsidR="00B009EC" w:rsidRPr="00BE34BF" w:rsidRDefault="00B009EC" w:rsidP="0002435F">
            <w:pPr>
              <w:tabs>
                <w:tab w:val="left" w:pos="567"/>
              </w:tabs>
              <w:suppressAutoHyphens/>
              <w:jc w:val="both"/>
              <w:rPr>
                <w:rFonts w:ascii="Palatino Linotype" w:hAnsi="Palatino Linotype" w:cs="Segoe UI"/>
                <w:b/>
                <w:bCs/>
                <w:iCs/>
                <w:color w:val="000000" w:themeColor="text1"/>
                <w:lang w:eastAsia="es-MX"/>
              </w:rPr>
            </w:pPr>
            <w:r w:rsidRPr="00BE34BF">
              <w:rPr>
                <w:rFonts w:ascii="Palatino Linotype" w:hAnsi="Palatino Linotype" w:cs="Segoe UI"/>
                <w:b/>
                <w:bCs/>
                <w:iCs/>
                <w:color w:val="000000" w:themeColor="text1"/>
                <w:lang w:eastAsia="es-MX"/>
              </w:rPr>
              <w:t>Informe Justificado:</w:t>
            </w:r>
          </w:p>
          <w:p w14:paraId="21332345" w14:textId="44C5A1CE" w:rsidR="00B009EC" w:rsidRPr="00BE34BF" w:rsidRDefault="00A75065" w:rsidP="0002435F">
            <w:pPr>
              <w:tabs>
                <w:tab w:val="left" w:pos="567"/>
              </w:tabs>
              <w:suppressAutoHyphens/>
              <w:jc w:val="both"/>
              <w:rPr>
                <w:rFonts w:ascii="Palatino Linotype" w:hAnsi="Palatino Linotype"/>
                <w:color w:val="000000" w:themeColor="text1"/>
                <w:lang w:val="es-ES_tradnl"/>
              </w:rPr>
            </w:pPr>
            <w:r w:rsidRPr="00BE34BF">
              <w:rPr>
                <w:rFonts w:ascii="Palatino Linotype" w:hAnsi="Palatino Linotype" w:cs="Segoe UI"/>
                <w:iCs/>
                <w:color w:val="000000" w:themeColor="text1"/>
                <w:lang w:eastAsia="es-MX"/>
              </w:rPr>
              <w:t>No hubo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CCDC1" w14:textId="77777777" w:rsidR="00B009EC" w:rsidRPr="00BE34BF" w:rsidRDefault="00B009EC" w:rsidP="0002435F">
            <w:pPr>
              <w:tabs>
                <w:tab w:val="left" w:pos="567"/>
              </w:tabs>
              <w:suppressAutoHyphens/>
              <w:jc w:val="center"/>
              <w:rPr>
                <w:rFonts w:ascii="Palatino Linotype" w:hAnsi="Palatino Linotype"/>
                <w:b/>
                <w:color w:val="000000" w:themeColor="text1"/>
                <w:lang w:val="es-ES_tradnl"/>
              </w:rPr>
            </w:pPr>
            <w:r w:rsidRPr="00BE34BF">
              <w:rPr>
                <w:rFonts w:ascii="Palatino Linotype" w:hAnsi="Palatino Linotype"/>
                <w:b/>
                <w:color w:val="000000" w:themeColor="text1"/>
                <w:lang w:val="es-ES_tradnl"/>
              </w:rPr>
              <w:t>No colma</w:t>
            </w:r>
          </w:p>
        </w:tc>
      </w:tr>
    </w:tbl>
    <w:p w14:paraId="2FC02138" w14:textId="77777777" w:rsidR="00B009EC" w:rsidRPr="00BE34BF" w:rsidRDefault="00B009EC" w:rsidP="00B009EC">
      <w:pPr>
        <w:spacing w:line="360" w:lineRule="auto"/>
        <w:jc w:val="both"/>
        <w:rPr>
          <w:rFonts w:ascii="Palatino Linotype" w:hAnsi="Palatino Linotype" w:cs="Arial"/>
          <w:color w:val="000000" w:themeColor="text1"/>
        </w:rPr>
      </w:pPr>
    </w:p>
    <w:p w14:paraId="78C7370F" w14:textId="77777777" w:rsidR="00B009EC" w:rsidRPr="00BE34BF" w:rsidRDefault="00B009EC" w:rsidP="00B009EC">
      <w:pPr>
        <w:spacing w:line="360" w:lineRule="auto"/>
        <w:jc w:val="both"/>
        <w:rPr>
          <w:rFonts w:ascii="Palatino Linotype" w:hAnsi="Palatino Linotype" w:cs="Arial"/>
          <w:b/>
          <w:bCs/>
          <w:color w:val="000000" w:themeColor="text1"/>
          <w:szCs w:val="22"/>
          <w:lang w:val="es-ES"/>
        </w:rPr>
      </w:pPr>
      <w:r w:rsidRPr="00BE34BF">
        <w:rPr>
          <w:rFonts w:ascii="Palatino Linotype" w:hAnsi="Palatino Linotype" w:cs="Arial"/>
          <w:bCs/>
          <w:color w:val="000000" w:themeColor="text1"/>
          <w:szCs w:val="22"/>
          <w:lang w:val="es-ES"/>
        </w:rPr>
        <w:lastRenderedPageBreak/>
        <w:t xml:space="preserve">Una vez desagregado mediante el anterior recuadro, los rubros solicitados por el particular y la información proporcionada por </w:t>
      </w:r>
      <w:r w:rsidRPr="00BE34BF">
        <w:rPr>
          <w:rFonts w:ascii="Palatino Linotype" w:hAnsi="Palatino Linotype" w:cs="Arial"/>
          <w:b/>
          <w:bCs/>
          <w:color w:val="000000" w:themeColor="text1"/>
          <w:szCs w:val="22"/>
          <w:lang w:val="es-ES"/>
        </w:rPr>
        <w:t xml:space="preserve">EL SUJETO OBLIGADO, </w:t>
      </w:r>
      <w:bookmarkEnd w:id="16"/>
      <w:r w:rsidRPr="00BE34BF">
        <w:rPr>
          <w:rFonts w:ascii="Palatino Linotype" w:hAnsi="Palatino Linotype" w:cs="Arial"/>
          <w:b/>
          <w:bCs/>
          <w:color w:val="000000" w:themeColor="text1"/>
          <w:szCs w:val="22"/>
          <w:lang w:val="es-ES"/>
        </w:rPr>
        <w:t>e</w:t>
      </w:r>
      <w:r w:rsidRPr="00BE34BF">
        <w:rPr>
          <w:rFonts w:ascii="Palatino Linotype" w:hAnsi="Palatino Linotype" w:cs="Arial"/>
          <w:color w:val="000000" w:themeColor="text1"/>
          <w:szCs w:val="22"/>
          <w:lang w:val="es-ES"/>
        </w:rPr>
        <w:t>ste Organismo Garante advierte que no colmo el derecho al acceso a la información pública mediante Informe Justificado, por tal motivo, se entra al estudio de la naturaleza de la información.</w:t>
      </w:r>
    </w:p>
    <w:p w14:paraId="0D9832DD" w14:textId="77777777" w:rsidR="00B009EC" w:rsidRPr="00BE34BF" w:rsidRDefault="00B009EC" w:rsidP="00B009EC">
      <w:pPr>
        <w:spacing w:line="360" w:lineRule="auto"/>
        <w:jc w:val="both"/>
        <w:rPr>
          <w:rFonts w:ascii="Palatino Linotype" w:hAnsi="Palatino Linotype" w:cs="Arial"/>
          <w:color w:val="000000" w:themeColor="text1"/>
          <w:szCs w:val="22"/>
          <w:lang w:val="es-ES"/>
        </w:rPr>
      </w:pPr>
    </w:p>
    <w:p w14:paraId="22E3F7DE" w14:textId="3B9D3E96" w:rsidR="00B009EC" w:rsidRPr="00BE34BF" w:rsidRDefault="00B009EC" w:rsidP="00B009EC">
      <w:pPr>
        <w:spacing w:line="360" w:lineRule="auto"/>
        <w:jc w:val="both"/>
        <w:rPr>
          <w:rFonts w:ascii="Palatino Linotype" w:hAnsi="Palatino Linotype"/>
        </w:rPr>
      </w:pPr>
      <w:r w:rsidRPr="00BE34BF">
        <w:rPr>
          <w:rFonts w:ascii="Palatino Linotype" w:hAnsi="Palatino Linotype"/>
        </w:rPr>
        <w:t>Ya que, ante la falta de respuesta a la solicitud, como el envío del Informe Justificado por parte del</w:t>
      </w:r>
      <w:r w:rsidRPr="00BE34BF">
        <w:rPr>
          <w:rFonts w:ascii="Palatino Linotype" w:hAnsi="Palatino Linotype"/>
          <w:b/>
        </w:rPr>
        <w:t xml:space="preserve"> SUJETO OBLIGADO </w:t>
      </w:r>
      <w:r w:rsidRPr="00BE34BF">
        <w:rPr>
          <w:rFonts w:ascii="Palatino Linotype" w:hAnsi="Palatino Linotype"/>
          <w:bCs/>
        </w:rPr>
        <w:t>en las solicitudes que dieron origen a los Recursos de Revisión</w:t>
      </w:r>
      <w:r w:rsidRPr="00BE34BF">
        <w:rPr>
          <w:rFonts w:ascii="Palatino Linotype" w:hAnsi="Palatino Linotype"/>
          <w:b/>
        </w:rPr>
        <w:t xml:space="preserve"> </w:t>
      </w:r>
      <w:r w:rsidR="002B71EF" w:rsidRPr="00BE34BF">
        <w:rPr>
          <w:rFonts w:ascii="Palatino Linotype" w:hAnsi="Palatino Linotype"/>
          <w:b/>
          <w:bCs/>
        </w:rPr>
        <w:t>08369/INFOEM/IP/RR/2022, 08370/INFOEM/IP/RR/2022, 08371/INFOEM/IP/RR/2022, 08372/INFOEM/IP/RR/2022 y 08373/INFOEM/IP/RR/2022</w:t>
      </w:r>
      <w:r w:rsidRPr="00BE34B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A8C03D" w14:textId="77777777" w:rsidR="00B009EC" w:rsidRPr="00BE34BF" w:rsidRDefault="00B009EC" w:rsidP="00B009EC">
      <w:pPr>
        <w:widowControl w:val="0"/>
        <w:autoSpaceDE w:val="0"/>
        <w:autoSpaceDN w:val="0"/>
        <w:adjustRightInd w:val="0"/>
        <w:spacing w:line="360" w:lineRule="auto"/>
        <w:jc w:val="both"/>
        <w:rPr>
          <w:rFonts w:ascii="Palatino Linotype" w:hAnsi="Palatino Linotype" w:cs="Arial"/>
          <w:lang w:val="es-ES"/>
        </w:rPr>
      </w:pPr>
    </w:p>
    <w:p w14:paraId="4AE3ADAA" w14:textId="77777777" w:rsidR="00B009EC" w:rsidRPr="00BE34BF" w:rsidRDefault="00B009EC" w:rsidP="00B009EC">
      <w:pPr>
        <w:spacing w:line="360" w:lineRule="auto"/>
        <w:jc w:val="both"/>
        <w:rPr>
          <w:rFonts w:ascii="Palatino Linotype" w:hAnsi="Palatino Linotype"/>
        </w:rPr>
      </w:pPr>
      <w:r w:rsidRPr="00BE34BF">
        <w:rPr>
          <w:rFonts w:ascii="Palatino Linotype" w:eastAsia="Arial Unicode MS" w:hAnsi="Palatino Linotype" w:cs="Arial"/>
        </w:rPr>
        <w:t xml:space="preserve">En ese contexto, </w:t>
      </w:r>
      <w:r w:rsidRPr="00BE34BF">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B8A33DE" w14:textId="77777777" w:rsidR="00B009EC" w:rsidRPr="00BE34BF" w:rsidRDefault="00B009EC" w:rsidP="00B009EC">
      <w:pPr>
        <w:jc w:val="both"/>
        <w:rPr>
          <w:rFonts w:ascii="Palatino Linotype" w:hAnsi="Palatino Linotype"/>
          <w:sz w:val="22"/>
          <w:szCs w:val="22"/>
        </w:rPr>
      </w:pPr>
    </w:p>
    <w:p w14:paraId="1FF48EB6"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Artículo 6o.</w:t>
      </w:r>
      <w:r w:rsidRPr="00BE34BF">
        <w:rPr>
          <w:rFonts w:ascii="Palatino Linotype" w:hAnsi="Palatino Linotype" w:cs="Arial"/>
          <w:i/>
          <w:sz w:val="22"/>
          <w:szCs w:val="22"/>
        </w:rPr>
        <w:t xml:space="preserve">  . . .</w:t>
      </w:r>
    </w:p>
    <w:p w14:paraId="0413A567"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A.</w:t>
      </w:r>
      <w:r w:rsidRPr="00BE34BF">
        <w:rPr>
          <w:rFonts w:ascii="Palatino Linotype" w:hAnsi="Palatino Linotype" w:cs="Arial"/>
          <w:i/>
          <w:sz w:val="22"/>
          <w:szCs w:val="22"/>
          <w:lang w:eastAsia="es-MX"/>
        </w:rPr>
        <w:t xml:space="preserve"> Para el ejercicio del </w:t>
      </w:r>
      <w:r w:rsidRPr="00BE34BF">
        <w:rPr>
          <w:rFonts w:ascii="Palatino Linotype" w:hAnsi="Palatino Linotype" w:cs="Arial"/>
          <w:bCs/>
          <w:i/>
          <w:sz w:val="22"/>
          <w:szCs w:val="22"/>
        </w:rPr>
        <w:t>derecho</w:t>
      </w:r>
      <w:r w:rsidRPr="00BE34B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0BD0643"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b/>
          <w:bCs/>
          <w:i/>
          <w:sz w:val="22"/>
          <w:szCs w:val="22"/>
          <w:lang w:eastAsia="es-MX"/>
        </w:rPr>
        <w:t xml:space="preserve">I. </w:t>
      </w:r>
      <w:r w:rsidRPr="00BE34BF">
        <w:rPr>
          <w:rFonts w:ascii="Palatino Linotype" w:hAnsi="Palatino Linotype" w:cs="Arial"/>
          <w:i/>
          <w:sz w:val="22"/>
          <w:szCs w:val="22"/>
          <w:lang w:eastAsia="es-MX"/>
        </w:rPr>
        <w:t xml:space="preserve">Toda la información en posesión de cualquier autoridad, entidad, órgano y organismo de los Poderes Ejecutivo, </w:t>
      </w:r>
      <w:r w:rsidRPr="00BE34BF">
        <w:rPr>
          <w:rFonts w:ascii="Palatino Linotype" w:hAnsi="Palatino Linotype" w:cs="Arial"/>
          <w:i/>
          <w:sz w:val="22"/>
          <w:szCs w:val="22"/>
        </w:rPr>
        <w:t>Legislativo</w:t>
      </w:r>
      <w:r w:rsidRPr="00BE34B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34BF">
        <w:rPr>
          <w:rFonts w:ascii="Palatino Linotype" w:hAnsi="Palatino Linotype" w:cs="Arial"/>
          <w:i/>
          <w:sz w:val="22"/>
          <w:szCs w:val="22"/>
        </w:rPr>
        <w:t xml:space="preserve"> </w:t>
      </w:r>
      <w:r w:rsidRPr="00BE34BF">
        <w:rPr>
          <w:rFonts w:ascii="Palatino Linotype" w:hAnsi="Palatino Linotype" w:cs="Arial"/>
          <w:i/>
          <w:sz w:val="22"/>
          <w:szCs w:val="22"/>
          <w:lang w:eastAsia="es-MX"/>
        </w:rPr>
        <w:t xml:space="preserve">y sólo podrá ser reservada temporalmente por razones de interés público y seguridad nacional, en los </w:t>
      </w:r>
      <w:r w:rsidRPr="00BE34BF">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A5E166"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 xml:space="preserve">II. </w:t>
      </w:r>
      <w:r w:rsidRPr="00BE34B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CC4F493"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 xml:space="preserve">III. </w:t>
      </w:r>
      <w:r w:rsidRPr="00BE34BF">
        <w:rPr>
          <w:rFonts w:ascii="Palatino Linotype" w:hAnsi="Palatino Linotype" w:cs="Arial"/>
          <w:i/>
          <w:sz w:val="22"/>
          <w:szCs w:val="22"/>
          <w:lang w:eastAsia="es-MX"/>
        </w:rPr>
        <w:t xml:space="preserve">Toda persona, sin necesidad de </w:t>
      </w:r>
      <w:r w:rsidRPr="00BE34BF">
        <w:rPr>
          <w:rFonts w:ascii="Palatino Linotype" w:hAnsi="Palatino Linotype" w:cs="Arial"/>
          <w:i/>
          <w:sz w:val="22"/>
          <w:szCs w:val="22"/>
        </w:rPr>
        <w:t>acreditar</w:t>
      </w:r>
      <w:r w:rsidRPr="00BE34B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AE78DC8"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 xml:space="preserve">IV. </w:t>
      </w:r>
      <w:r w:rsidRPr="00BE34B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0371E88"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 xml:space="preserve">V. </w:t>
      </w:r>
      <w:r w:rsidRPr="00BE34B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D9AF7F5" w14:textId="77777777" w:rsidR="00B009EC" w:rsidRPr="00BE34BF" w:rsidRDefault="00B009EC" w:rsidP="00B009EC">
      <w:pPr>
        <w:ind w:left="851" w:right="901"/>
        <w:jc w:val="both"/>
        <w:rPr>
          <w:rFonts w:ascii="Palatino Linotype" w:hAnsi="Palatino Linotype" w:cs="Arial"/>
          <w:i/>
          <w:sz w:val="22"/>
          <w:szCs w:val="22"/>
          <w:lang w:eastAsia="es-MX"/>
        </w:rPr>
      </w:pPr>
      <w:r w:rsidRPr="00BE34BF">
        <w:rPr>
          <w:rFonts w:ascii="Palatino Linotype" w:hAnsi="Palatino Linotype" w:cs="Arial"/>
          <w:b/>
          <w:bCs/>
          <w:i/>
          <w:sz w:val="22"/>
          <w:szCs w:val="22"/>
          <w:lang w:eastAsia="es-MX"/>
        </w:rPr>
        <w:t xml:space="preserve">VI. </w:t>
      </w:r>
      <w:r w:rsidRPr="00BE34B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2766D2"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b/>
          <w:bCs/>
          <w:i/>
          <w:sz w:val="22"/>
          <w:szCs w:val="22"/>
          <w:lang w:eastAsia="es-MX"/>
        </w:rPr>
        <w:t xml:space="preserve">VII. </w:t>
      </w:r>
      <w:r w:rsidRPr="00BE34B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E34BF">
        <w:rPr>
          <w:rFonts w:ascii="Palatino Linotype" w:hAnsi="Palatino Linotype" w:cs="Arial"/>
          <w:i/>
          <w:sz w:val="22"/>
          <w:szCs w:val="22"/>
        </w:rPr>
        <w:t xml:space="preserve">” </w:t>
      </w:r>
    </w:p>
    <w:p w14:paraId="0BA04EF9" w14:textId="77777777" w:rsidR="00B009EC" w:rsidRPr="00BE34BF" w:rsidRDefault="00B009EC" w:rsidP="00B009EC">
      <w:pPr>
        <w:ind w:left="851" w:right="901"/>
        <w:jc w:val="both"/>
        <w:rPr>
          <w:rFonts w:ascii="Palatino Linotype" w:hAnsi="Palatino Linotype"/>
          <w:sz w:val="22"/>
          <w:szCs w:val="22"/>
        </w:rPr>
      </w:pPr>
      <w:r w:rsidRPr="00BE34BF">
        <w:rPr>
          <w:rFonts w:ascii="Palatino Linotype" w:hAnsi="Palatino Linotype"/>
          <w:sz w:val="22"/>
          <w:szCs w:val="22"/>
        </w:rPr>
        <w:t>(Énfasis añadido)</w:t>
      </w:r>
    </w:p>
    <w:p w14:paraId="20026147" w14:textId="77777777" w:rsidR="00B009EC" w:rsidRPr="00BE34BF" w:rsidRDefault="00B009EC" w:rsidP="00B009EC">
      <w:pPr>
        <w:ind w:left="851" w:right="901"/>
        <w:jc w:val="both"/>
        <w:rPr>
          <w:rFonts w:ascii="Palatino Linotype" w:hAnsi="Palatino Linotype" w:cs="Arial"/>
          <w:i/>
          <w:sz w:val="22"/>
          <w:szCs w:val="22"/>
          <w:lang w:eastAsia="es-MX"/>
        </w:rPr>
      </w:pPr>
    </w:p>
    <w:p w14:paraId="165AAAD3" w14:textId="77777777" w:rsidR="00B009EC" w:rsidRPr="00BE34BF" w:rsidRDefault="00B009EC" w:rsidP="00B009EC">
      <w:pPr>
        <w:spacing w:line="360" w:lineRule="auto"/>
        <w:jc w:val="both"/>
        <w:rPr>
          <w:rFonts w:ascii="Palatino Linotype" w:hAnsi="Palatino Linotype"/>
        </w:rPr>
      </w:pPr>
      <w:r w:rsidRPr="00BE34B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F5825D0" w14:textId="77777777" w:rsidR="00B009EC" w:rsidRPr="00BE34BF" w:rsidRDefault="00B009EC" w:rsidP="00B009EC">
      <w:pPr>
        <w:jc w:val="both"/>
        <w:rPr>
          <w:rFonts w:ascii="Palatino Linotype" w:hAnsi="Palatino Linotype"/>
          <w:sz w:val="22"/>
          <w:szCs w:val="22"/>
        </w:rPr>
      </w:pPr>
    </w:p>
    <w:p w14:paraId="63AF6923" w14:textId="77777777" w:rsidR="00B009EC" w:rsidRPr="00BE34BF" w:rsidRDefault="00B009EC" w:rsidP="00B009EC">
      <w:pPr>
        <w:ind w:left="851" w:right="901"/>
        <w:jc w:val="both"/>
        <w:rPr>
          <w:rFonts w:ascii="Palatino Linotype" w:hAnsi="Palatino Linotype" w:cs="Arial"/>
          <w:b/>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 xml:space="preserve">Artículo 5.  … </w:t>
      </w:r>
    </w:p>
    <w:p w14:paraId="5B6155FB"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 . .</w:t>
      </w:r>
    </w:p>
    <w:p w14:paraId="402C5819"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3C8FBA"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BE34BF">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2E62817A"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Este derecho se regirá por los principios y bases siguientes:</w:t>
      </w:r>
    </w:p>
    <w:p w14:paraId="140DF3ED" w14:textId="77777777" w:rsidR="00B009EC" w:rsidRPr="00BE34BF" w:rsidRDefault="00B009EC" w:rsidP="00B009EC">
      <w:pPr>
        <w:ind w:left="851" w:right="901"/>
        <w:jc w:val="both"/>
        <w:rPr>
          <w:rFonts w:ascii="Palatino Linotype" w:hAnsi="Palatino Linotype"/>
          <w:sz w:val="22"/>
          <w:szCs w:val="22"/>
        </w:rPr>
      </w:pPr>
      <w:r w:rsidRPr="00BE34BF">
        <w:rPr>
          <w:rFonts w:ascii="Palatino Linotype" w:hAnsi="Palatino Linotype" w:cs="Arial"/>
          <w:i/>
          <w:sz w:val="22"/>
          <w:szCs w:val="22"/>
        </w:rPr>
        <w:t xml:space="preserve">I. </w:t>
      </w:r>
      <w:r w:rsidRPr="00BE34B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E34B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34BF">
        <w:rPr>
          <w:rFonts w:ascii="Palatino Linotype" w:hAnsi="Palatino Linotype"/>
          <w:sz w:val="22"/>
          <w:szCs w:val="22"/>
        </w:rPr>
        <w:t xml:space="preserve"> </w:t>
      </w:r>
    </w:p>
    <w:p w14:paraId="76537B59" w14:textId="77777777" w:rsidR="00B009EC" w:rsidRPr="00BE34BF" w:rsidRDefault="00B009EC" w:rsidP="00B009EC">
      <w:pPr>
        <w:ind w:left="851" w:right="901"/>
        <w:jc w:val="both"/>
        <w:rPr>
          <w:rFonts w:ascii="Palatino Linotype" w:hAnsi="Palatino Linotype"/>
          <w:sz w:val="22"/>
          <w:szCs w:val="22"/>
        </w:rPr>
      </w:pPr>
      <w:r w:rsidRPr="00BE34BF">
        <w:rPr>
          <w:rFonts w:ascii="Palatino Linotype" w:hAnsi="Palatino Linotype"/>
          <w:sz w:val="22"/>
          <w:szCs w:val="22"/>
        </w:rPr>
        <w:t>(Énfasis añadido)</w:t>
      </w:r>
    </w:p>
    <w:p w14:paraId="7BB004A2" w14:textId="77777777" w:rsidR="00B009EC" w:rsidRPr="00BE34BF" w:rsidRDefault="00B009EC" w:rsidP="00B009EC">
      <w:pPr>
        <w:ind w:left="851" w:right="901"/>
        <w:jc w:val="both"/>
        <w:rPr>
          <w:rFonts w:ascii="Palatino Linotype" w:hAnsi="Palatino Linotype" w:cs="Arial"/>
          <w:i/>
          <w:sz w:val="22"/>
          <w:szCs w:val="22"/>
        </w:rPr>
      </w:pPr>
    </w:p>
    <w:p w14:paraId="2AAEAC12" w14:textId="77777777" w:rsidR="00B009EC" w:rsidRPr="00BE34BF" w:rsidRDefault="00B009EC" w:rsidP="00B009EC">
      <w:pPr>
        <w:spacing w:line="360" w:lineRule="auto"/>
        <w:jc w:val="both"/>
        <w:rPr>
          <w:rFonts w:ascii="Palatino Linotype" w:hAnsi="Palatino Linotype"/>
        </w:rPr>
      </w:pPr>
      <w:r w:rsidRPr="00BE34BF">
        <w:rPr>
          <w:rFonts w:ascii="Palatino Linotype" w:hAnsi="Palatino Linotype"/>
        </w:rPr>
        <w:t>Asimismo, se tiene que la Ley de Transparencia y Acceso a la Información Pública del Estado de México y Municipios, prevé en su artículo 23, lo siguiente:</w:t>
      </w:r>
    </w:p>
    <w:p w14:paraId="0A0BF3B4" w14:textId="77777777" w:rsidR="00B009EC" w:rsidRPr="00BE34BF" w:rsidRDefault="00B009EC" w:rsidP="00B009EC">
      <w:pPr>
        <w:jc w:val="both"/>
        <w:rPr>
          <w:rFonts w:ascii="Palatino Linotype" w:hAnsi="Palatino Linotype"/>
          <w:sz w:val="22"/>
          <w:szCs w:val="22"/>
        </w:rPr>
      </w:pPr>
    </w:p>
    <w:p w14:paraId="0790E69C"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Artículo 23.</w:t>
      </w:r>
      <w:r w:rsidRPr="00BE34BF">
        <w:rPr>
          <w:rFonts w:ascii="Palatino Linotype" w:hAnsi="Palatino Linotype" w:cs="Arial"/>
          <w:i/>
          <w:sz w:val="22"/>
          <w:szCs w:val="22"/>
        </w:rPr>
        <w:t xml:space="preserve"> Son sujetos obligados a transparentar y permitir el acceso a su información y proteger los datos personales que obren en su poder:</w:t>
      </w:r>
    </w:p>
    <w:p w14:paraId="5CEB9436"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4A1B588"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II. El Poder Legislativo del Estado, los organismos, órganos y entidades de la Legislatura y sus dependencias;</w:t>
      </w:r>
    </w:p>
    <w:p w14:paraId="5ABDFB0C"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III. El Poder Judicial, sus organismos, órganos y entidades, así como el Consejo de la Judicatura del Estado;</w:t>
      </w:r>
    </w:p>
    <w:p w14:paraId="4554D0A1" w14:textId="77777777" w:rsidR="00B009EC" w:rsidRPr="00BE34BF" w:rsidRDefault="00B009EC" w:rsidP="00B009EC">
      <w:pPr>
        <w:ind w:left="851" w:right="901"/>
        <w:jc w:val="both"/>
        <w:rPr>
          <w:rFonts w:ascii="Palatino Linotype" w:hAnsi="Palatino Linotype" w:cs="Arial"/>
          <w:b/>
          <w:i/>
          <w:sz w:val="22"/>
          <w:szCs w:val="22"/>
        </w:rPr>
      </w:pPr>
      <w:r w:rsidRPr="00BE34BF">
        <w:rPr>
          <w:rFonts w:ascii="Palatino Linotype" w:hAnsi="Palatino Linotype" w:cs="Arial"/>
          <w:b/>
          <w:i/>
          <w:sz w:val="22"/>
          <w:szCs w:val="22"/>
        </w:rPr>
        <w:t>IV. Los ayuntamientos y las dependencias, organismos, órganos y entidades de la administración municipal;</w:t>
      </w:r>
    </w:p>
    <w:p w14:paraId="61D47F16"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V. Los órganos autónomos;</w:t>
      </w:r>
    </w:p>
    <w:p w14:paraId="301C5D96"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VI. Los tribunales administrativos y autoridades jurisdiccionales en materia laboral;</w:t>
      </w:r>
    </w:p>
    <w:p w14:paraId="4B3F213A"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VII. Los partidos políticos y agrupaciones políticas, en los términos de las disposiciones aplicables;</w:t>
      </w:r>
    </w:p>
    <w:p w14:paraId="4FEA90D3"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74C2D7EC"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IX. Los sindicatos que reciban y/o ejerzan recursos públicos en el ámbito estatal y municipal;</w:t>
      </w:r>
    </w:p>
    <w:p w14:paraId="71E280CD"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X. Cualquier persona física o jurídico colectiva que reciba y ejerza recursos públicos en el ámbito estatal o municipal; y</w:t>
      </w:r>
    </w:p>
    <w:p w14:paraId="19743348"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XI. Cualquier otra autoridad, entidad, órgano u organismo de los poderes estatal o municipal, que reciba recursos públicos.</w:t>
      </w:r>
    </w:p>
    <w:p w14:paraId="19E01FE9" w14:textId="77777777" w:rsidR="00B009EC" w:rsidRPr="00BE34BF" w:rsidRDefault="00B009EC" w:rsidP="00B009EC">
      <w:pPr>
        <w:ind w:left="851" w:right="901"/>
        <w:jc w:val="both"/>
        <w:rPr>
          <w:rFonts w:ascii="Palatino Linotype" w:hAnsi="Palatino Linotype" w:cs="Arial"/>
          <w:b/>
          <w:i/>
          <w:sz w:val="22"/>
          <w:szCs w:val="22"/>
        </w:rPr>
      </w:pPr>
      <w:r w:rsidRPr="00BE34B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634DD73" w14:textId="77777777" w:rsidR="00B009EC" w:rsidRPr="00BE34BF" w:rsidRDefault="00B009EC" w:rsidP="00B009EC">
      <w:pPr>
        <w:ind w:left="851" w:right="901"/>
        <w:jc w:val="both"/>
        <w:rPr>
          <w:rFonts w:ascii="Palatino Linotype" w:hAnsi="Palatino Linotype" w:cs="Arial"/>
          <w:b/>
          <w:i/>
          <w:sz w:val="22"/>
          <w:szCs w:val="22"/>
        </w:rPr>
      </w:pPr>
      <w:r w:rsidRPr="00BE34BF">
        <w:rPr>
          <w:rFonts w:ascii="Palatino Linotype" w:hAnsi="Palatino Linotype" w:cs="Arial"/>
          <w:b/>
          <w:i/>
          <w:sz w:val="22"/>
          <w:szCs w:val="22"/>
        </w:rPr>
        <w:t>Los servidores públicos deberán transparentar sus acciones, así como garantizar y respetar el derecho de acceso a la Información Pública.</w:t>
      </w:r>
    </w:p>
    <w:p w14:paraId="75205A45"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(Énfasis añadido)</w:t>
      </w:r>
    </w:p>
    <w:p w14:paraId="7533EC91" w14:textId="77777777" w:rsidR="00B009EC" w:rsidRPr="00BE34BF" w:rsidRDefault="00B009EC" w:rsidP="00B009EC">
      <w:pPr>
        <w:ind w:left="851" w:right="901"/>
        <w:jc w:val="both"/>
        <w:rPr>
          <w:rFonts w:ascii="Palatino Linotype" w:hAnsi="Palatino Linotype" w:cs="Arial"/>
          <w:i/>
        </w:rPr>
      </w:pPr>
    </w:p>
    <w:p w14:paraId="64077F45" w14:textId="77777777" w:rsidR="00B009EC" w:rsidRPr="00BE34BF" w:rsidRDefault="00B009EC" w:rsidP="00B009EC">
      <w:pPr>
        <w:autoSpaceDE w:val="0"/>
        <w:autoSpaceDN w:val="0"/>
        <w:adjustRightInd w:val="0"/>
        <w:spacing w:line="360" w:lineRule="auto"/>
        <w:ind w:right="51"/>
        <w:jc w:val="both"/>
        <w:rPr>
          <w:rFonts w:ascii="Palatino Linotype" w:hAnsi="Palatino Linotype" w:cs="Arial"/>
          <w:lang w:val="es-ES"/>
        </w:rPr>
      </w:pPr>
      <w:r w:rsidRPr="00BE34B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E34BF">
        <w:rPr>
          <w:rFonts w:ascii="Palatino Linotype" w:eastAsia="Arial Unicode MS" w:hAnsi="Palatino Linotype" w:cs="Arial"/>
          <w:lang w:val="es-ES"/>
        </w:rPr>
        <w:t xml:space="preserve">es necesario referir el contenido del artículo </w:t>
      </w:r>
      <w:r w:rsidRPr="00BE34BF">
        <w:rPr>
          <w:rFonts w:ascii="Palatino Linotype" w:hAnsi="Palatino Linotype"/>
          <w:lang w:val="es-ES"/>
        </w:rPr>
        <w:t>115,</w:t>
      </w:r>
      <w:r w:rsidRPr="00BE34BF">
        <w:rPr>
          <w:rFonts w:ascii="Palatino Linotype" w:eastAsia="Arial Unicode MS" w:hAnsi="Palatino Linotype" w:cs="Arial"/>
          <w:lang w:val="es-ES"/>
        </w:rPr>
        <w:t xml:space="preserve"> fracciones I, II y IV de la Constitución Política de los Estados Unidos Mexicanos, que en lo que interesa menciona:</w:t>
      </w:r>
    </w:p>
    <w:p w14:paraId="0EAA5901" w14:textId="77777777" w:rsidR="00B009EC" w:rsidRPr="00BE34BF" w:rsidRDefault="00B009EC" w:rsidP="00B009EC">
      <w:pPr>
        <w:jc w:val="both"/>
        <w:rPr>
          <w:rFonts w:ascii="Palatino Linotype" w:eastAsia="Arial Unicode MS" w:hAnsi="Palatino Linotype" w:cs="Arial"/>
        </w:rPr>
      </w:pPr>
    </w:p>
    <w:p w14:paraId="38253429"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Cs/>
          <w:i/>
          <w:sz w:val="22"/>
          <w:szCs w:val="22"/>
        </w:rPr>
        <w:t>“</w:t>
      </w:r>
      <w:r w:rsidRPr="00BE34BF">
        <w:rPr>
          <w:rFonts w:ascii="Palatino Linotype" w:hAnsi="Palatino Linotype" w:cs="Arial"/>
          <w:b/>
          <w:bCs/>
          <w:i/>
          <w:sz w:val="22"/>
          <w:szCs w:val="22"/>
        </w:rPr>
        <w:t>Artículo 115</w:t>
      </w:r>
      <w:r w:rsidRPr="00BE34B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64ED699"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
          <w:bCs/>
          <w:i/>
          <w:sz w:val="22"/>
          <w:szCs w:val="22"/>
        </w:rPr>
        <w:t>I.</w:t>
      </w:r>
      <w:r w:rsidRPr="00BE34B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98B6CEC"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Cs/>
          <w:i/>
          <w:sz w:val="22"/>
          <w:szCs w:val="22"/>
        </w:rPr>
        <w:t>(…)</w:t>
      </w:r>
    </w:p>
    <w:p w14:paraId="14DE5C33"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
          <w:bCs/>
          <w:i/>
          <w:sz w:val="22"/>
          <w:szCs w:val="22"/>
        </w:rPr>
        <w:lastRenderedPageBreak/>
        <w:t>II.</w:t>
      </w:r>
      <w:r w:rsidRPr="00BE34BF">
        <w:rPr>
          <w:rFonts w:ascii="Palatino Linotype" w:hAnsi="Palatino Linotype" w:cs="Arial"/>
          <w:bCs/>
          <w:i/>
          <w:sz w:val="22"/>
          <w:szCs w:val="22"/>
        </w:rPr>
        <w:t xml:space="preserve"> Los municipios estarán investidos de personalidad jurídica y manejarán su patrimonio conforme a la ley.</w:t>
      </w:r>
    </w:p>
    <w:p w14:paraId="3183C86D"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Cs/>
          <w:i/>
          <w:sz w:val="22"/>
          <w:szCs w:val="22"/>
        </w:rPr>
        <w:t>(…)</w:t>
      </w:r>
    </w:p>
    <w:p w14:paraId="27ACC468" w14:textId="77777777" w:rsidR="00B009EC" w:rsidRPr="00BE34BF" w:rsidRDefault="00B009EC" w:rsidP="00B009EC">
      <w:pPr>
        <w:ind w:left="851" w:right="902"/>
        <w:jc w:val="both"/>
        <w:rPr>
          <w:rFonts w:ascii="Palatino Linotype" w:hAnsi="Palatino Linotype" w:cs="Arial"/>
          <w:b/>
          <w:bCs/>
          <w:i/>
          <w:sz w:val="22"/>
          <w:szCs w:val="22"/>
        </w:rPr>
      </w:pPr>
      <w:r w:rsidRPr="00BE34B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9F79636" w14:textId="77777777"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Cs/>
          <w:i/>
          <w:sz w:val="22"/>
          <w:szCs w:val="22"/>
        </w:rPr>
        <w:t>(…)”</w:t>
      </w:r>
    </w:p>
    <w:p w14:paraId="1A4A5396" w14:textId="5CB89756" w:rsidR="00B009EC" w:rsidRPr="00BE34BF" w:rsidRDefault="00B009EC" w:rsidP="00B009EC">
      <w:pPr>
        <w:ind w:left="851" w:right="902"/>
        <w:jc w:val="both"/>
        <w:rPr>
          <w:rFonts w:ascii="Palatino Linotype" w:hAnsi="Palatino Linotype" w:cs="Arial"/>
          <w:bCs/>
          <w:i/>
          <w:sz w:val="22"/>
          <w:szCs w:val="22"/>
        </w:rPr>
      </w:pPr>
      <w:r w:rsidRPr="00BE34BF">
        <w:rPr>
          <w:rFonts w:ascii="Palatino Linotype" w:hAnsi="Palatino Linotype" w:cs="Arial"/>
          <w:bCs/>
          <w:i/>
          <w:sz w:val="22"/>
          <w:szCs w:val="22"/>
        </w:rPr>
        <w:t>(Énfasis añadido)</w:t>
      </w:r>
    </w:p>
    <w:p w14:paraId="3092B3A8" w14:textId="77777777" w:rsidR="00811635" w:rsidRPr="00BE34BF" w:rsidRDefault="00811635" w:rsidP="00B009EC">
      <w:pPr>
        <w:ind w:left="851" w:right="902"/>
        <w:jc w:val="both"/>
        <w:rPr>
          <w:rFonts w:ascii="Palatino Linotype" w:hAnsi="Palatino Linotype" w:cs="Arial"/>
          <w:bCs/>
          <w:i/>
          <w:sz w:val="22"/>
          <w:szCs w:val="22"/>
        </w:rPr>
      </w:pPr>
    </w:p>
    <w:p w14:paraId="30755D49" w14:textId="77777777" w:rsidR="00B009EC" w:rsidRPr="00BE34BF" w:rsidRDefault="00B009EC" w:rsidP="00B009EC">
      <w:pPr>
        <w:spacing w:line="360" w:lineRule="auto"/>
        <w:jc w:val="both"/>
        <w:rPr>
          <w:rFonts w:ascii="Palatino Linotype" w:eastAsia="Arial Unicode MS" w:hAnsi="Palatino Linotype" w:cs="Arial"/>
        </w:rPr>
      </w:pPr>
      <w:r w:rsidRPr="00BE34B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188916A" w14:textId="77777777" w:rsidR="00B009EC" w:rsidRPr="00BE34BF" w:rsidRDefault="00B009EC" w:rsidP="00B009EC">
      <w:pPr>
        <w:spacing w:line="360" w:lineRule="auto"/>
        <w:jc w:val="both"/>
        <w:rPr>
          <w:rFonts w:ascii="Palatino Linotype" w:eastAsia="Arial Unicode MS" w:hAnsi="Palatino Linotype" w:cs="Arial"/>
        </w:rPr>
      </w:pPr>
    </w:p>
    <w:p w14:paraId="0F3F4576" w14:textId="77777777" w:rsidR="00B009EC" w:rsidRPr="00BE34BF" w:rsidRDefault="00B009EC" w:rsidP="00B009EC">
      <w:pPr>
        <w:tabs>
          <w:tab w:val="left" w:pos="709"/>
        </w:tabs>
        <w:spacing w:line="360" w:lineRule="auto"/>
        <w:jc w:val="both"/>
        <w:rPr>
          <w:rFonts w:ascii="Palatino Linotype" w:hAnsi="Palatino Linotype" w:cs="Arial"/>
        </w:rPr>
      </w:pPr>
      <w:r w:rsidRPr="00BE34BF">
        <w:rPr>
          <w:rFonts w:ascii="Palatino Linotype" w:hAnsi="Palatino Linotype" w:cs="Arial"/>
        </w:rPr>
        <w:t>Asimismo, en el numeral 3</w:t>
      </w:r>
      <w:r w:rsidRPr="00BE34BF">
        <w:rPr>
          <w:rFonts w:ascii="Palatino Linotype" w:hAnsi="Palatino Linotype"/>
          <w:vertAlign w:val="superscript"/>
        </w:rPr>
        <w:footnoteReference w:id="1"/>
      </w:r>
      <w:r w:rsidRPr="00BE34B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9586AF4" w14:textId="77777777" w:rsidR="00B009EC" w:rsidRPr="00BE34BF" w:rsidRDefault="00B009EC" w:rsidP="00B009EC">
      <w:pPr>
        <w:tabs>
          <w:tab w:val="left" w:pos="709"/>
        </w:tabs>
        <w:spacing w:line="360" w:lineRule="auto"/>
        <w:jc w:val="both"/>
        <w:rPr>
          <w:rFonts w:ascii="Palatino Linotype" w:hAnsi="Palatino Linotype" w:cs="Arial"/>
        </w:rPr>
      </w:pPr>
    </w:p>
    <w:p w14:paraId="200BD721" w14:textId="77777777" w:rsidR="00B009EC" w:rsidRPr="00BE34BF" w:rsidRDefault="00B009EC" w:rsidP="00B009EC">
      <w:pPr>
        <w:tabs>
          <w:tab w:val="left" w:pos="709"/>
        </w:tabs>
        <w:spacing w:line="360" w:lineRule="auto"/>
        <w:jc w:val="both"/>
        <w:rPr>
          <w:rFonts w:ascii="Palatino Linotype" w:hAnsi="Palatino Linotype" w:cs="Arial"/>
        </w:rPr>
      </w:pPr>
      <w:r w:rsidRPr="00BE34BF">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148C138" w14:textId="77777777" w:rsidR="00B009EC" w:rsidRPr="00BE34BF" w:rsidRDefault="00B009EC" w:rsidP="00B009EC">
      <w:pPr>
        <w:tabs>
          <w:tab w:val="left" w:pos="709"/>
        </w:tabs>
        <w:jc w:val="both"/>
        <w:rPr>
          <w:rFonts w:ascii="Palatino Linotype" w:hAnsi="Palatino Linotype" w:cs="Arial"/>
        </w:rPr>
      </w:pPr>
    </w:p>
    <w:p w14:paraId="5F29259C"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Artículo 4.</w:t>
      </w:r>
      <w:r w:rsidRPr="00BE34BF">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BE34BF">
        <w:rPr>
          <w:rFonts w:ascii="Palatino Linotype" w:hAnsi="Palatino Linotype" w:cs="Arial"/>
          <w:i/>
          <w:sz w:val="22"/>
          <w:szCs w:val="22"/>
        </w:rPr>
        <w:lastRenderedPageBreak/>
        <w:t>solicitar Información Pública, sin necesidad de acreditar personalidad ni interés jurídico.</w:t>
      </w:r>
    </w:p>
    <w:p w14:paraId="4894A837"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E34B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06236B"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88986C1" w14:textId="77777777" w:rsidR="00B009EC" w:rsidRPr="00BE34BF" w:rsidRDefault="00B009EC" w:rsidP="00B009EC">
      <w:pPr>
        <w:ind w:left="851" w:right="901"/>
        <w:jc w:val="both"/>
        <w:rPr>
          <w:rFonts w:ascii="Palatino Linotype" w:hAnsi="Palatino Linotype" w:cs="Arial"/>
          <w:i/>
          <w:szCs w:val="22"/>
        </w:rPr>
      </w:pPr>
    </w:p>
    <w:p w14:paraId="3F036D82"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b/>
          <w:i/>
          <w:sz w:val="22"/>
          <w:szCs w:val="22"/>
        </w:rPr>
        <w:t>Artículo 12.</w:t>
      </w:r>
      <w:r w:rsidRPr="00BE34B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18CF470"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E34B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78A28DC"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(Énfasis añadido)</w:t>
      </w:r>
    </w:p>
    <w:p w14:paraId="2A4E2DEE" w14:textId="77777777" w:rsidR="00B009EC" w:rsidRPr="00BE34BF" w:rsidRDefault="00B009EC" w:rsidP="00B009EC">
      <w:pPr>
        <w:ind w:left="851" w:right="901"/>
        <w:jc w:val="both"/>
        <w:rPr>
          <w:rFonts w:ascii="Palatino Linotype" w:hAnsi="Palatino Linotype" w:cs="Arial"/>
          <w:i/>
          <w:sz w:val="22"/>
          <w:szCs w:val="22"/>
        </w:rPr>
      </w:pPr>
    </w:p>
    <w:p w14:paraId="1444D6AC" w14:textId="77777777" w:rsidR="00B009EC" w:rsidRPr="00BE34BF" w:rsidRDefault="00B009EC" w:rsidP="00B009EC">
      <w:pPr>
        <w:spacing w:line="360" w:lineRule="auto"/>
        <w:jc w:val="both"/>
        <w:rPr>
          <w:rFonts w:ascii="Palatino Linotype" w:hAnsi="Palatino Linotype" w:cs="Arial"/>
        </w:rPr>
      </w:pPr>
      <w:r w:rsidRPr="00BE34BF">
        <w:rPr>
          <w:rFonts w:ascii="Palatino Linotype" w:hAnsi="Palatino Linotype" w:cs="Arial"/>
        </w:rPr>
        <w:t xml:space="preserve">Por lo que podemos observar, de los preceptos legales antes señalados establecen que </w:t>
      </w:r>
      <w:r w:rsidRPr="00BE34BF">
        <w:rPr>
          <w:rFonts w:ascii="Palatino Linotype" w:hAnsi="Palatino Linotype" w:cs="Arial"/>
          <w:b/>
        </w:rPr>
        <w:t>los Sujetos Obligados se encuentran constreñidos a entregar la Información Pública solicitada por los particulares</w:t>
      </w:r>
      <w:r w:rsidRPr="00BE34BF">
        <w:rPr>
          <w:rFonts w:ascii="Palatino Linotype" w:hAnsi="Palatino Linotype" w:cs="Arial"/>
        </w:rPr>
        <w:t xml:space="preserve"> y que ésta misma se encuentre en sus archivos o que obre en su posesión, </w:t>
      </w:r>
      <w:r w:rsidRPr="00BE34BF">
        <w:rPr>
          <w:rFonts w:ascii="Palatino Linotype" w:hAnsi="Palatino Linotype" w:cs="Arial"/>
          <w:b/>
        </w:rPr>
        <w:t>privilegiando en todo momento el principio de máxima publicidad,</w:t>
      </w:r>
      <w:r w:rsidRPr="00BE34BF">
        <w:rPr>
          <w:rFonts w:ascii="Palatino Linotype" w:hAnsi="Palatino Linotype" w:cs="Arial"/>
        </w:rPr>
        <w:t xml:space="preserve"> sin generarla, procesarla, resumirla, ni presentarla conforme al interés del solicitante. </w:t>
      </w:r>
    </w:p>
    <w:p w14:paraId="2FEC4017" w14:textId="77777777" w:rsidR="00B009EC" w:rsidRPr="00BE34BF" w:rsidRDefault="00B009EC" w:rsidP="00B009EC">
      <w:pPr>
        <w:spacing w:line="360" w:lineRule="auto"/>
        <w:jc w:val="both"/>
        <w:rPr>
          <w:rFonts w:ascii="Palatino Linotype" w:hAnsi="Palatino Linotype" w:cs="Arial"/>
        </w:rPr>
      </w:pPr>
    </w:p>
    <w:p w14:paraId="15638C03" w14:textId="77777777" w:rsidR="00B009EC" w:rsidRPr="00BE34BF" w:rsidRDefault="00B009EC" w:rsidP="00B009EC">
      <w:pPr>
        <w:spacing w:line="360" w:lineRule="auto"/>
        <w:jc w:val="both"/>
        <w:rPr>
          <w:rFonts w:ascii="Palatino Linotype" w:hAnsi="Palatino Linotype" w:cs="Arial"/>
        </w:rPr>
      </w:pPr>
      <w:r w:rsidRPr="00BE34BF">
        <w:rPr>
          <w:rFonts w:ascii="Palatino Linotype" w:hAnsi="Palatino Linotype" w:cs="Arial"/>
        </w:rPr>
        <w:t xml:space="preserve">Queda de manifiesto entonces que, </w:t>
      </w:r>
      <w:r w:rsidRPr="00BE34BF">
        <w:rPr>
          <w:rFonts w:ascii="Palatino Linotype" w:hAnsi="Palatino Linotype" w:cs="Arial"/>
          <w:b/>
        </w:rPr>
        <w:t xml:space="preserve">se considera Información Pública al conjunto de datos que posee cualquier autoridad, obtenidos en virtud del ejercicio de sus </w:t>
      </w:r>
      <w:r w:rsidRPr="00BE34BF">
        <w:rPr>
          <w:rFonts w:ascii="Palatino Linotype" w:hAnsi="Palatino Linotype" w:cs="Arial"/>
          <w:b/>
        </w:rPr>
        <w:lastRenderedPageBreak/>
        <w:t>funciones de derecho público</w:t>
      </w:r>
      <w:r w:rsidRPr="00BE34B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BB9EB06" w14:textId="77777777" w:rsidR="002B71EF" w:rsidRPr="00BE34BF" w:rsidRDefault="002B71EF" w:rsidP="00B009EC">
      <w:pPr>
        <w:spacing w:line="360" w:lineRule="auto"/>
        <w:jc w:val="both"/>
        <w:rPr>
          <w:rFonts w:ascii="Palatino Linotype" w:hAnsi="Palatino Linotype" w:cs="Arial"/>
        </w:rPr>
      </w:pPr>
    </w:p>
    <w:p w14:paraId="26FEFC29" w14:textId="77777777" w:rsidR="00B009EC" w:rsidRPr="00BE34BF" w:rsidRDefault="00B009EC" w:rsidP="004C5152">
      <w:pPr>
        <w:spacing w:line="276" w:lineRule="auto"/>
        <w:ind w:left="851" w:right="901"/>
        <w:jc w:val="both"/>
        <w:rPr>
          <w:rFonts w:ascii="Palatino Linotype" w:hAnsi="Palatino Linotype" w:cs="Arial"/>
          <w:i/>
          <w:sz w:val="22"/>
          <w:szCs w:val="22"/>
        </w:rPr>
      </w:pPr>
      <w:r w:rsidRPr="00BE34BF">
        <w:rPr>
          <w:rFonts w:ascii="Palatino Linotype" w:hAnsi="Palatino Linotype" w:cs="Arial"/>
          <w:bCs/>
          <w:i/>
          <w:sz w:val="22"/>
          <w:szCs w:val="22"/>
        </w:rPr>
        <w:t>“</w:t>
      </w:r>
      <w:r w:rsidRPr="00BE34B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E34B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F1C8168" w14:textId="77777777" w:rsidR="00B009EC" w:rsidRPr="00BE34BF" w:rsidRDefault="00B009EC" w:rsidP="00B009EC">
      <w:pPr>
        <w:ind w:left="851" w:right="901"/>
        <w:jc w:val="both"/>
        <w:rPr>
          <w:rFonts w:ascii="Palatino Linotype" w:hAnsi="Palatino Linotype" w:cs="Arial"/>
          <w:b/>
          <w:i/>
          <w:szCs w:val="22"/>
        </w:rPr>
      </w:pPr>
    </w:p>
    <w:p w14:paraId="239D4012" w14:textId="77777777" w:rsidR="00B009EC" w:rsidRPr="00BE34BF" w:rsidRDefault="00B009EC" w:rsidP="00B009EC">
      <w:pPr>
        <w:spacing w:line="360" w:lineRule="auto"/>
        <w:jc w:val="both"/>
        <w:rPr>
          <w:rFonts w:ascii="Palatino Linotype" w:hAnsi="Palatino Linotype" w:cs="Arial"/>
        </w:rPr>
      </w:pPr>
      <w:r w:rsidRPr="00BE34BF">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BE34BF">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62AFC718" w14:textId="77777777" w:rsidR="00B009EC" w:rsidRPr="00BE34BF" w:rsidRDefault="00B009EC" w:rsidP="00B009EC">
      <w:pPr>
        <w:spacing w:line="360" w:lineRule="auto"/>
        <w:jc w:val="both"/>
        <w:rPr>
          <w:rFonts w:ascii="Palatino Linotype" w:hAnsi="Palatino Linotype" w:cs="Arial"/>
        </w:rPr>
      </w:pPr>
    </w:p>
    <w:p w14:paraId="0C75D008" w14:textId="77777777" w:rsidR="00B009EC" w:rsidRPr="00BE34BF" w:rsidRDefault="00B009EC" w:rsidP="00B009EC">
      <w:pPr>
        <w:spacing w:line="360" w:lineRule="auto"/>
        <w:jc w:val="both"/>
        <w:rPr>
          <w:rFonts w:ascii="Palatino Linotype" w:hAnsi="Palatino Linotype" w:cs="Arial"/>
        </w:rPr>
      </w:pPr>
      <w:r w:rsidRPr="00BE34B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BA78B5" w14:textId="77777777" w:rsidR="00B009EC" w:rsidRPr="00BE34BF" w:rsidRDefault="00B009EC" w:rsidP="00B009EC">
      <w:pPr>
        <w:jc w:val="both"/>
        <w:rPr>
          <w:rFonts w:ascii="Palatino Linotype" w:hAnsi="Palatino Linotype" w:cs="Arial"/>
        </w:rPr>
      </w:pPr>
    </w:p>
    <w:p w14:paraId="72B57B43" w14:textId="77777777" w:rsidR="00B009EC" w:rsidRPr="00BE34BF" w:rsidRDefault="00B009EC" w:rsidP="00B009EC">
      <w:pPr>
        <w:ind w:left="851" w:right="901"/>
        <w:jc w:val="both"/>
        <w:rPr>
          <w:rFonts w:ascii="Palatino Linotype" w:hAnsi="Palatino Linotype" w:cs="Arial"/>
          <w:i/>
          <w:sz w:val="22"/>
          <w:szCs w:val="22"/>
        </w:rPr>
      </w:pPr>
      <w:r w:rsidRPr="00BE34BF">
        <w:rPr>
          <w:rFonts w:ascii="Palatino Linotype" w:hAnsi="Palatino Linotype" w:cs="Arial"/>
          <w:i/>
          <w:sz w:val="22"/>
          <w:szCs w:val="22"/>
        </w:rPr>
        <w:t>“</w:t>
      </w:r>
      <w:r w:rsidRPr="00BE34BF">
        <w:rPr>
          <w:rFonts w:ascii="Palatino Linotype" w:hAnsi="Palatino Linotype" w:cs="Arial"/>
          <w:b/>
          <w:i/>
          <w:sz w:val="22"/>
          <w:szCs w:val="22"/>
        </w:rPr>
        <w:t xml:space="preserve">Artículo 3. </w:t>
      </w:r>
      <w:r w:rsidRPr="00BE34BF">
        <w:rPr>
          <w:rFonts w:ascii="Palatino Linotype" w:hAnsi="Palatino Linotype" w:cs="Arial"/>
          <w:i/>
          <w:sz w:val="22"/>
          <w:szCs w:val="22"/>
        </w:rPr>
        <w:t>Para los efectos de la presente Ley se entenderá por:</w:t>
      </w:r>
    </w:p>
    <w:p w14:paraId="3746AC6E" w14:textId="77777777" w:rsidR="00B009EC" w:rsidRPr="00BE34BF" w:rsidRDefault="00B009EC" w:rsidP="004C5152">
      <w:pPr>
        <w:spacing w:line="276" w:lineRule="auto"/>
        <w:ind w:left="851" w:right="901"/>
        <w:jc w:val="both"/>
        <w:rPr>
          <w:rFonts w:ascii="Palatino Linotype" w:hAnsi="Palatino Linotype" w:cs="Arial"/>
          <w:i/>
          <w:sz w:val="22"/>
          <w:szCs w:val="22"/>
        </w:rPr>
      </w:pPr>
      <w:r w:rsidRPr="00BE34BF">
        <w:rPr>
          <w:rFonts w:ascii="Palatino Linotype" w:hAnsi="Palatino Linotype" w:cs="Arial"/>
          <w:b/>
          <w:i/>
          <w:sz w:val="22"/>
          <w:szCs w:val="22"/>
        </w:rPr>
        <w:t>XI. Documento:</w:t>
      </w:r>
      <w:r w:rsidRPr="00BE34B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51D1CD" w14:textId="77777777" w:rsidR="00B009EC" w:rsidRPr="00BE34BF" w:rsidRDefault="00B009EC" w:rsidP="00B009EC">
      <w:pPr>
        <w:ind w:right="901"/>
        <w:jc w:val="both"/>
        <w:rPr>
          <w:rFonts w:ascii="Palatino Linotype" w:hAnsi="Palatino Linotype" w:cs="Arial"/>
          <w:i/>
          <w:sz w:val="22"/>
          <w:szCs w:val="22"/>
        </w:rPr>
      </w:pPr>
    </w:p>
    <w:p w14:paraId="36EA7725" w14:textId="77777777" w:rsidR="00B009EC" w:rsidRPr="00BE34BF" w:rsidRDefault="00B009EC" w:rsidP="00B009EC">
      <w:pPr>
        <w:autoSpaceDE w:val="0"/>
        <w:autoSpaceDN w:val="0"/>
        <w:adjustRightInd w:val="0"/>
        <w:spacing w:line="360" w:lineRule="auto"/>
        <w:jc w:val="both"/>
        <w:rPr>
          <w:rFonts w:ascii="Palatino Linotype" w:hAnsi="Palatino Linotype" w:cs="Arial"/>
        </w:rPr>
      </w:pPr>
      <w:r w:rsidRPr="00BE34BF">
        <w:rPr>
          <w:rFonts w:ascii="Palatino Linotype" w:hAnsi="Palatino Linotype" w:cs="Arial"/>
        </w:rPr>
        <w:t xml:space="preserve">En el caso que nos ocupa es aplicable el criterio </w:t>
      </w:r>
      <w:r w:rsidRPr="00BE34B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BE34BF">
        <w:rPr>
          <w:rFonts w:ascii="Palatino Linotype" w:hAnsi="Palatino Linotype" w:cs="Arial"/>
          <w:bCs/>
          <w:lang w:eastAsia="es-MX"/>
        </w:rPr>
        <w:lastRenderedPageBreak/>
        <w:t xml:space="preserve">“Gaceta del Gobierno” el diecinueve de octubre de dos mil once, </w:t>
      </w:r>
      <w:r w:rsidRPr="00BE34BF">
        <w:rPr>
          <w:rFonts w:ascii="Palatino Linotype" w:hAnsi="Palatino Linotype" w:cs="Arial"/>
        </w:rPr>
        <w:t>cuyo rubro y texto dispone:</w:t>
      </w:r>
    </w:p>
    <w:p w14:paraId="5BE99FD4" w14:textId="77777777" w:rsidR="00B009EC" w:rsidRPr="00BE34BF" w:rsidRDefault="00B009EC" w:rsidP="00B009EC">
      <w:pPr>
        <w:ind w:left="851" w:right="901"/>
        <w:jc w:val="center"/>
        <w:rPr>
          <w:rFonts w:ascii="Palatino Linotype" w:hAnsi="Palatino Linotype" w:cs="Arial"/>
          <w:sz w:val="22"/>
          <w:szCs w:val="22"/>
          <w:lang w:eastAsia="es-MX"/>
        </w:rPr>
      </w:pPr>
    </w:p>
    <w:p w14:paraId="2CA57C9B" w14:textId="77777777" w:rsidR="00B009EC" w:rsidRPr="00BE34BF" w:rsidRDefault="00B009EC" w:rsidP="00B009EC">
      <w:pPr>
        <w:ind w:left="851" w:right="901"/>
        <w:jc w:val="center"/>
        <w:rPr>
          <w:rFonts w:ascii="Palatino Linotype" w:hAnsi="Palatino Linotype" w:cs="Arial"/>
          <w:b/>
          <w:i/>
          <w:sz w:val="22"/>
          <w:szCs w:val="22"/>
          <w:lang w:eastAsia="es-MX"/>
        </w:rPr>
      </w:pPr>
      <w:r w:rsidRPr="00BE34BF">
        <w:rPr>
          <w:rFonts w:ascii="Palatino Linotype" w:hAnsi="Palatino Linotype" w:cs="Arial"/>
          <w:sz w:val="22"/>
          <w:szCs w:val="22"/>
          <w:lang w:eastAsia="es-MX"/>
        </w:rPr>
        <w:t>“</w:t>
      </w:r>
      <w:r w:rsidRPr="00BE34BF">
        <w:rPr>
          <w:rFonts w:ascii="Palatino Linotype" w:hAnsi="Palatino Linotype" w:cs="Arial"/>
          <w:b/>
          <w:i/>
          <w:sz w:val="22"/>
          <w:szCs w:val="22"/>
          <w:lang w:eastAsia="es-MX"/>
        </w:rPr>
        <w:t>CRITERIO 0002-11</w:t>
      </w:r>
    </w:p>
    <w:p w14:paraId="63AA120F" w14:textId="77777777" w:rsidR="00B009EC" w:rsidRPr="00BE34BF" w:rsidRDefault="00B009EC" w:rsidP="004C5152">
      <w:pPr>
        <w:spacing w:line="276" w:lineRule="auto"/>
        <w:ind w:left="851" w:right="901"/>
        <w:jc w:val="both"/>
        <w:rPr>
          <w:rFonts w:ascii="Palatino Linotype" w:hAnsi="Palatino Linotype" w:cs="Arial"/>
          <w:i/>
          <w:sz w:val="22"/>
          <w:szCs w:val="22"/>
          <w:lang w:eastAsia="es-MX"/>
        </w:rPr>
      </w:pPr>
      <w:r w:rsidRPr="00BE34B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E34BF">
        <w:rPr>
          <w:rFonts w:ascii="Palatino Linotype" w:hAnsi="Palatino Linotype" w:cs="Arial"/>
          <w:b/>
          <w:bCs/>
          <w:i/>
          <w:sz w:val="22"/>
          <w:szCs w:val="22"/>
          <w:u w:val="single"/>
          <w:lang w:eastAsia="es-MX"/>
        </w:rPr>
        <w:t xml:space="preserve">V, XV, Y XVI, </w:t>
      </w:r>
      <w:r w:rsidRPr="00BE34BF">
        <w:rPr>
          <w:rFonts w:ascii="Palatino Linotype" w:hAnsi="Palatino Linotype" w:cs="Arial"/>
          <w:b/>
          <w:i/>
          <w:sz w:val="22"/>
          <w:szCs w:val="22"/>
          <w:u w:val="single"/>
          <w:lang w:eastAsia="es-MX"/>
        </w:rPr>
        <w:t>3°, 4°, 11 Y 41.</w:t>
      </w:r>
      <w:r w:rsidRPr="00BE34B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83BBCB" w14:textId="77777777" w:rsidR="00B009EC" w:rsidRPr="00BE34BF" w:rsidRDefault="00B009EC" w:rsidP="004C5152">
      <w:pPr>
        <w:spacing w:line="276" w:lineRule="auto"/>
        <w:ind w:left="851" w:right="901"/>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En consecuencia el acceso a la información se refiere a que se cumplan cualquiera de los siguientes tres supuestos:</w:t>
      </w:r>
    </w:p>
    <w:p w14:paraId="6EC81543" w14:textId="77777777" w:rsidR="00B009EC" w:rsidRPr="00BE34BF" w:rsidRDefault="00B009EC" w:rsidP="004C5152">
      <w:pPr>
        <w:spacing w:line="276" w:lineRule="auto"/>
        <w:ind w:left="851" w:right="901"/>
        <w:jc w:val="both"/>
        <w:rPr>
          <w:rFonts w:ascii="Palatino Linotype" w:hAnsi="Palatino Linotype" w:cs="Arial"/>
          <w:b/>
          <w:i/>
          <w:sz w:val="22"/>
          <w:szCs w:val="22"/>
          <w:u w:val="single"/>
          <w:lang w:eastAsia="es-MX"/>
        </w:rPr>
      </w:pPr>
      <w:r w:rsidRPr="00BE34B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CE4A63A" w14:textId="77777777" w:rsidR="00B009EC" w:rsidRPr="00BE34BF" w:rsidRDefault="00B009EC" w:rsidP="004C5152">
      <w:pPr>
        <w:spacing w:line="276" w:lineRule="auto"/>
        <w:ind w:left="851" w:right="901"/>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 xml:space="preserve">2) Que se trate de </w:t>
      </w:r>
      <w:r w:rsidRPr="00BE34BF">
        <w:rPr>
          <w:rFonts w:ascii="Palatino Linotype" w:hAnsi="Palatino Linotype" w:cs="Arial"/>
          <w:b/>
          <w:i/>
          <w:sz w:val="22"/>
          <w:szCs w:val="22"/>
          <w:u w:val="single"/>
          <w:lang w:eastAsia="es-MX"/>
        </w:rPr>
        <w:t>información</w:t>
      </w:r>
      <w:r w:rsidRPr="00BE34B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AC9AE5A" w14:textId="77777777" w:rsidR="00B009EC" w:rsidRPr="00BE34BF" w:rsidRDefault="00B009EC" w:rsidP="004C5152">
      <w:pPr>
        <w:spacing w:line="276" w:lineRule="auto"/>
        <w:ind w:left="851" w:right="901"/>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6327DC5" w14:textId="77777777" w:rsidR="00B009EC" w:rsidRPr="00BE34BF" w:rsidRDefault="00B009EC" w:rsidP="004C5152">
      <w:pPr>
        <w:spacing w:line="276" w:lineRule="auto"/>
        <w:ind w:left="851" w:right="901"/>
        <w:jc w:val="both"/>
        <w:rPr>
          <w:rFonts w:ascii="Palatino Linotype" w:hAnsi="Palatino Linotype" w:cs="Arial"/>
          <w:sz w:val="22"/>
          <w:szCs w:val="22"/>
          <w:lang w:eastAsia="es-MX"/>
        </w:rPr>
      </w:pPr>
      <w:r w:rsidRPr="00BE34BF">
        <w:rPr>
          <w:rFonts w:ascii="Palatino Linotype" w:hAnsi="Palatino Linotype" w:cs="Arial"/>
          <w:sz w:val="22"/>
          <w:szCs w:val="22"/>
          <w:lang w:eastAsia="es-MX"/>
        </w:rPr>
        <w:t>(Énfasis Añadido)</w:t>
      </w:r>
    </w:p>
    <w:p w14:paraId="3A0FEEEB" w14:textId="77777777" w:rsidR="00B009EC" w:rsidRPr="00BE34BF" w:rsidRDefault="00B009EC" w:rsidP="00B009EC">
      <w:pPr>
        <w:autoSpaceDE w:val="0"/>
        <w:autoSpaceDN w:val="0"/>
        <w:adjustRightInd w:val="0"/>
        <w:ind w:right="51"/>
        <w:jc w:val="both"/>
        <w:rPr>
          <w:rFonts w:ascii="Palatino Linotype" w:hAnsi="Palatino Linotype"/>
          <w:sz w:val="22"/>
          <w:szCs w:val="22"/>
        </w:rPr>
      </w:pPr>
    </w:p>
    <w:p w14:paraId="104D8CFC" w14:textId="77777777" w:rsidR="00B009EC" w:rsidRPr="00BE34BF" w:rsidRDefault="00B009EC" w:rsidP="00B009EC">
      <w:pPr>
        <w:widowControl w:val="0"/>
        <w:autoSpaceDE w:val="0"/>
        <w:autoSpaceDN w:val="0"/>
        <w:adjustRightInd w:val="0"/>
        <w:spacing w:line="360" w:lineRule="auto"/>
        <w:jc w:val="both"/>
        <w:rPr>
          <w:rFonts w:ascii="Palatino Linotype" w:eastAsia="Arial Unicode MS" w:hAnsi="Palatino Linotype" w:cs="Arial"/>
        </w:rPr>
      </w:pPr>
      <w:r w:rsidRPr="00BE34BF">
        <w:rPr>
          <w:rFonts w:ascii="Palatino Linotype" w:hAnsi="Palatino Linotype"/>
          <w:lang w:val="es-ES"/>
        </w:rPr>
        <w:t xml:space="preserve">Una vez precisado lo anterior, es importante destacar que </w:t>
      </w:r>
      <w:r w:rsidRPr="00BE34B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A264A56" w14:textId="77777777" w:rsidR="00B009EC" w:rsidRPr="00BE34BF" w:rsidRDefault="00B009EC" w:rsidP="00B009EC">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57AAB39B" w14:textId="550CD1E3" w:rsidR="002079B4" w:rsidRPr="00BE34BF" w:rsidRDefault="00B009EC" w:rsidP="00B009EC">
      <w:pPr>
        <w:spacing w:line="360" w:lineRule="auto"/>
        <w:jc w:val="both"/>
        <w:rPr>
          <w:rFonts w:ascii="Palatino Linotype" w:hAnsi="Palatino Linotype" w:cs="Segoe UI"/>
          <w:iCs/>
          <w:color w:val="000000" w:themeColor="text1"/>
          <w:lang w:eastAsia="es-MX"/>
        </w:rPr>
      </w:pPr>
      <w:r w:rsidRPr="00BE34BF">
        <w:rPr>
          <w:rFonts w:ascii="Palatino Linotype" w:hAnsi="Palatino Linotype"/>
          <w:color w:val="000000" w:themeColor="text1"/>
        </w:rPr>
        <w:lastRenderedPageBreak/>
        <w:t xml:space="preserve">Por otra parte en cuanto a, </w:t>
      </w:r>
      <w:r w:rsidR="002B71EF" w:rsidRPr="00BE34BF">
        <w:rPr>
          <w:rFonts w:ascii="Palatino Linotype" w:hAnsi="Palatino Linotype"/>
          <w:color w:val="000000" w:themeColor="text1"/>
        </w:rPr>
        <w:t>“…</w:t>
      </w:r>
      <w:r w:rsidR="002B71EF" w:rsidRPr="00BE34BF">
        <w:rPr>
          <w:rFonts w:ascii="Palatino Linotype" w:hAnsi="Palatino Linotype"/>
          <w:i/>
          <w:iCs/>
          <w:color w:val="000000" w:themeColor="text1"/>
        </w:rPr>
        <w:t xml:space="preserve">VERSIÓN PUBLICA, todos y cada una de los comprobantes de los depósitos o transferencias de todo tipo realizadas o efectuadas a las cuentas bancarias o depósitos en efectivo, de las cuotas de recuperación efectuadas por todas las organizaciones deportivas, personas físicas o morales, clubs deportivos, asociaciones de todo tipo, que hacen uso de las instalaciones deportivas " LLAMENSE CANCHAS DE FUTBOL, TENNIS, BASKETBOL, VOLEIBOL FÚTBOL 7, ESGRIMA, TIRO CON ARCO, </w:t>
      </w:r>
      <w:proofErr w:type="spellStart"/>
      <w:r w:rsidR="002B71EF" w:rsidRPr="00BE34BF">
        <w:rPr>
          <w:rFonts w:ascii="Palatino Linotype" w:hAnsi="Palatino Linotype"/>
          <w:i/>
          <w:iCs/>
          <w:color w:val="000000" w:themeColor="text1"/>
        </w:rPr>
        <w:t>fut</w:t>
      </w:r>
      <w:proofErr w:type="spellEnd"/>
      <w:r w:rsidR="002B71EF" w:rsidRPr="00BE34BF">
        <w:rPr>
          <w:rFonts w:ascii="Palatino Linotype" w:hAnsi="Palatino Linotype"/>
          <w:i/>
          <w:iCs/>
          <w:color w:val="000000" w:themeColor="text1"/>
        </w:rPr>
        <w:t xml:space="preserve"> bol americano, tocho bandera etc. etc. de todas las unidades deportivas y todos los deportes que ADMINISTRA el instituto municipal de cultura física y deporte de </w:t>
      </w:r>
      <w:proofErr w:type="spellStart"/>
      <w:r w:rsidR="002B71EF" w:rsidRPr="00BE34BF">
        <w:rPr>
          <w:rFonts w:ascii="Palatino Linotype" w:hAnsi="Palatino Linotype"/>
          <w:i/>
          <w:iCs/>
          <w:color w:val="000000" w:themeColor="text1"/>
        </w:rPr>
        <w:t>metepec</w:t>
      </w:r>
      <w:proofErr w:type="spellEnd"/>
      <w:r w:rsidR="002B71EF" w:rsidRPr="00BE34BF">
        <w:rPr>
          <w:rFonts w:ascii="Palatino Linotype" w:hAnsi="Palatino Linotype"/>
          <w:i/>
          <w:iCs/>
          <w:color w:val="000000" w:themeColor="text1"/>
        </w:rPr>
        <w:t>. ESTO POR EL PERIODO DEL 01 DE OCTUBRE DE 2021 AL 06 DE ABRIL DE 2022” (Sic)</w:t>
      </w:r>
      <w:r w:rsidRPr="00BE34BF">
        <w:rPr>
          <w:rFonts w:ascii="Palatino Linotype" w:hAnsi="Palatino Linotype"/>
          <w:i/>
          <w:iCs/>
          <w:color w:val="000000" w:themeColor="text1"/>
        </w:rPr>
        <w:t xml:space="preserve">, </w:t>
      </w:r>
      <w:r w:rsidRPr="00BE34BF">
        <w:rPr>
          <w:rFonts w:ascii="Palatino Linotype" w:hAnsi="Palatino Linotype"/>
          <w:b/>
          <w:bCs/>
          <w:color w:val="000000" w:themeColor="text1"/>
        </w:rPr>
        <w:t>EL SUJETO OBLIGADO</w:t>
      </w:r>
      <w:r w:rsidR="002079B4" w:rsidRPr="00BE34BF">
        <w:rPr>
          <w:rFonts w:ascii="Palatino Linotype" w:hAnsi="Palatino Linotype"/>
          <w:b/>
          <w:bCs/>
          <w:color w:val="000000" w:themeColor="text1"/>
        </w:rPr>
        <w:t xml:space="preserve"> </w:t>
      </w:r>
      <w:r w:rsidR="002079B4" w:rsidRPr="00BE34BF">
        <w:rPr>
          <w:rFonts w:ascii="Palatino Linotype" w:hAnsi="Palatino Linotype" w:cs="Segoe UI"/>
          <w:iCs/>
          <w:color w:val="000000" w:themeColor="text1"/>
          <w:lang w:eastAsia="es-MX"/>
        </w:rPr>
        <w:t xml:space="preserve">hizo entrega de los recibos de ingresos del periodo solicitado por el particular; para el caso de noviembre y diciembre 2021, se entregaron en versión publica, </w:t>
      </w:r>
      <w:r w:rsidR="00507D8E" w:rsidRPr="00BE34BF">
        <w:rPr>
          <w:rFonts w:ascii="Palatino Linotype" w:hAnsi="Palatino Linotype" w:cs="Segoe UI"/>
          <w:iCs/>
          <w:color w:val="000000" w:themeColor="text1"/>
          <w:lang w:eastAsia="es-MX"/>
        </w:rPr>
        <w:t xml:space="preserve">mismo que se pusieron a la vista del particular, </w:t>
      </w:r>
      <w:r w:rsidR="002079B4" w:rsidRPr="00BE34BF">
        <w:rPr>
          <w:rFonts w:ascii="Palatino Linotype" w:hAnsi="Palatino Linotype" w:cs="Segoe UI"/>
          <w:iCs/>
          <w:color w:val="000000" w:themeColor="text1"/>
          <w:lang w:eastAsia="es-MX"/>
        </w:rPr>
        <w:t>sin embargo, para los meses de octubre 2021 y enero, febrero, marzo y abril de 2022, no se pusieron a la vista por contener datos personales</w:t>
      </w:r>
      <w:r w:rsidR="00507D8E" w:rsidRPr="00BE34BF">
        <w:rPr>
          <w:rFonts w:ascii="Palatino Linotype" w:hAnsi="Palatino Linotype" w:cs="Segoe UI"/>
          <w:iCs/>
          <w:color w:val="000000" w:themeColor="text1"/>
          <w:lang w:eastAsia="es-MX"/>
        </w:rPr>
        <w:t xml:space="preserve">, como </w:t>
      </w:r>
      <w:r w:rsidR="00025297" w:rsidRPr="00BE34BF">
        <w:rPr>
          <w:rFonts w:ascii="Palatino Linotype" w:hAnsi="Palatino Linotype" w:cs="Segoe UI"/>
          <w:iCs/>
          <w:color w:val="000000" w:themeColor="text1"/>
          <w:lang w:eastAsia="es-MX"/>
        </w:rPr>
        <w:t xml:space="preserve">el nombre de particulares, RFC, domicilios particulares y QR. </w:t>
      </w:r>
    </w:p>
    <w:p w14:paraId="1C1CE4C3" w14:textId="77777777" w:rsidR="00025297" w:rsidRPr="00BE34BF" w:rsidRDefault="00025297" w:rsidP="00B009EC">
      <w:pPr>
        <w:spacing w:line="360" w:lineRule="auto"/>
        <w:jc w:val="both"/>
        <w:rPr>
          <w:rFonts w:ascii="Palatino Linotype" w:hAnsi="Palatino Linotype" w:cs="Segoe UI"/>
          <w:iCs/>
          <w:color w:val="000000" w:themeColor="text1"/>
          <w:lang w:eastAsia="es-MX"/>
        </w:rPr>
      </w:pPr>
    </w:p>
    <w:p w14:paraId="3ADF7A66" w14:textId="77777777" w:rsidR="005110F5" w:rsidRPr="00BE34BF" w:rsidRDefault="005110F5" w:rsidP="005110F5">
      <w:pPr>
        <w:spacing w:line="360" w:lineRule="auto"/>
        <w:jc w:val="both"/>
        <w:rPr>
          <w:rFonts w:ascii="Palatino Linotype" w:hAnsi="Palatino Linotype"/>
          <w:color w:val="000000" w:themeColor="text1"/>
        </w:rPr>
      </w:pPr>
      <w:r w:rsidRPr="00BE34BF">
        <w:rPr>
          <w:rFonts w:ascii="Palatino Linotype" w:hAnsi="Palatino Linotype" w:cs="Arial"/>
          <w:color w:val="000000" w:themeColor="text1"/>
          <w:lang w:eastAsia="es-MX"/>
        </w:rPr>
        <w:t xml:space="preserve">Por cuanto hace al </w:t>
      </w:r>
      <w:r w:rsidRPr="00BE34BF">
        <w:rPr>
          <w:rFonts w:ascii="Palatino Linotype" w:hAnsi="Palatino Linotype" w:cs="Arial"/>
          <w:b/>
          <w:color w:val="000000" w:themeColor="text1"/>
          <w:lang w:eastAsia="es-MX"/>
        </w:rPr>
        <w:t>Registro Federal de Contribuyentes</w:t>
      </w:r>
      <w:r w:rsidRPr="00BE34BF">
        <w:rPr>
          <w:rFonts w:ascii="Palatino Linotype" w:hAnsi="Palatino Linotype" w:cs="Arial"/>
          <w:color w:val="000000" w:themeColor="text1"/>
          <w:lang w:eastAsia="es-MX"/>
        </w:rPr>
        <w:t xml:space="preserve"> </w:t>
      </w:r>
      <w:r w:rsidRPr="00BE34BF">
        <w:rPr>
          <w:rFonts w:ascii="Palatino Linotype" w:hAnsi="Palatino Linotype" w:cs="Arial"/>
          <w:b/>
          <w:color w:val="000000" w:themeColor="text1"/>
          <w:lang w:eastAsia="es-MX"/>
        </w:rPr>
        <w:t>de las personas físicas</w:t>
      </w:r>
      <w:r w:rsidRPr="00BE34BF">
        <w:rPr>
          <w:rFonts w:ascii="Palatino Linotype" w:hAnsi="Palatino Linotype" w:cs="Arial"/>
          <w:color w:val="000000" w:themeColor="text1"/>
          <w:lang w:eastAsia="es-MX"/>
        </w:rPr>
        <w:t xml:space="preserve">, constituye un dato personal, ya que se genera con caracteres alfanuméricos obtenidos a partir del nombre en mayúsculas sin acentos ni diéresis y la fecha de nacimiento de cada persona; es decir la primera letra </w:t>
      </w:r>
      <w:r w:rsidRPr="00BE34BF">
        <w:rPr>
          <w:rFonts w:ascii="Palatino Linotype" w:hAnsi="Palatino Linotype" w:cs="Arial"/>
          <w:color w:val="000000" w:themeColor="text1"/>
        </w:rPr>
        <w:t>del</w:t>
      </w:r>
      <w:r w:rsidRPr="00BE34BF">
        <w:rPr>
          <w:rFonts w:ascii="Palatino Linotype" w:hAnsi="Palatino Linotype" w:cs="Arial"/>
          <w:color w:val="000000" w:themeColor="text1"/>
          <w:lang w:eastAsia="es-MX"/>
        </w:rPr>
        <w:t xml:space="preserve"> apellido paterno; seguida de la primera letra Vocal del primer apellido; seguida de la primera letra del segundo apellido y por último la primera letra del nombre, posterior la fecha de nacimiento año/mes/día</w:t>
      </w:r>
      <w:r w:rsidRPr="00BE34BF">
        <w:rPr>
          <w:rFonts w:ascii="Palatino Linotype" w:hAnsi="Palatino Linotype"/>
          <w:color w:val="000000" w:themeColor="text1"/>
        </w:rPr>
        <w:t xml:space="preserve"> y finalmente la </w:t>
      </w:r>
      <w:proofErr w:type="spellStart"/>
      <w:r w:rsidRPr="00BE34BF">
        <w:rPr>
          <w:rFonts w:ascii="Palatino Linotype" w:hAnsi="Palatino Linotype"/>
          <w:color w:val="000000" w:themeColor="text1"/>
        </w:rPr>
        <w:t>homoclave</w:t>
      </w:r>
      <w:proofErr w:type="spellEnd"/>
      <w:r w:rsidRPr="00BE34BF">
        <w:rPr>
          <w:rFonts w:ascii="Palatino Linotype" w:hAnsi="Palatino Linotype"/>
          <w:color w:val="000000" w:themeColor="text1"/>
        </w:rPr>
        <w:t>; la cual, para su obtención es necesario acreditar personalidad, fecha de nacimiento entre otros con documentos oficiales.</w:t>
      </w:r>
    </w:p>
    <w:p w14:paraId="2A676FA6" w14:textId="77777777" w:rsidR="005110F5" w:rsidRPr="00BE34BF" w:rsidRDefault="005110F5" w:rsidP="005110F5">
      <w:pPr>
        <w:spacing w:line="360" w:lineRule="auto"/>
        <w:jc w:val="both"/>
        <w:rPr>
          <w:rFonts w:ascii="Palatino Linotype" w:hAnsi="Palatino Linotype"/>
          <w:color w:val="000000" w:themeColor="text1"/>
        </w:rPr>
      </w:pPr>
    </w:p>
    <w:p w14:paraId="5D330FEA" w14:textId="77777777" w:rsidR="005110F5" w:rsidRPr="00BE34BF" w:rsidRDefault="005110F5" w:rsidP="005110F5">
      <w:pPr>
        <w:spacing w:line="360" w:lineRule="auto"/>
        <w:jc w:val="both"/>
        <w:rPr>
          <w:rFonts w:ascii="Palatino Linotype" w:hAnsi="Palatino Linotype"/>
          <w:b/>
          <w:bCs/>
          <w:color w:val="000000" w:themeColor="text1"/>
        </w:rPr>
      </w:pPr>
      <w:r w:rsidRPr="00BE34BF">
        <w:rPr>
          <w:rFonts w:ascii="Palatino Linotype" w:hAnsi="Palatino Linotype" w:cs="Arial"/>
          <w:color w:val="000000" w:themeColor="text1"/>
          <w:lang w:eastAsia="es-MX"/>
        </w:rPr>
        <w:lastRenderedPageBreak/>
        <w:t xml:space="preserve">Al respecto, </w:t>
      </w:r>
      <w:r w:rsidRPr="00BE34BF">
        <w:rPr>
          <w:rFonts w:ascii="Palatino Linotype" w:hAnsi="Palatino Linotype" w:cs="Arial"/>
          <w:color w:val="000000" w:themeColor="text1"/>
        </w:rPr>
        <w:t xml:space="preserve">es aplicable el Criterio 19/17 de la Segunda Época, emitido por </w:t>
      </w:r>
      <w:r w:rsidRPr="00BE34BF">
        <w:rPr>
          <w:rFonts w:ascii="Palatino Linotype" w:eastAsia="Arial Unicode MS" w:hAnsi="Palatino Linotype" w:cs="Arial"/>
          <w:color w:val="000000" w:themeColor="text1"/>
        </w:rPr>
        <w:t xml:space="preserve">el Instituto Nacional de </w:t>
      </w:r>
      <w:r w:rsidRPr="00BE34BF">
        <w:rPr>
          <w:rFonts w:ascii="Palatino Linotype" w:hAnsi="Palatino Linotype"/>
          <w:bCs/>
          <w:color w:val="000000" w:themeColor="text1"/>
        </w:rPr>
        <w:t>Transparencia</w:t>
      </w:r>
      <w:r w:rsidRPr="00BE34BF">
        <w:rPr>
          <w:rFonts w:ascii="Palatino Linotype" w:eastAsia="Arial Unicode MS" w:hAnsi="Palatino Linotype" w:cs="Arial"/>
          <w:color w:val="000000" w:themeColor="text1"/>
        </w:rPr>
        <w:t xml:space="preserve">, Acceso a la </w:t>
      </w:r>
      <w:r w:rsidRPr="00BE34BF">
        <w:rPr>
          <w:rFonts w:ascii="Palatino Linotype" w:hAnsi="Palatino Linotype" w:cs="Arial"/>
          <w:color w:val="000000" w:themeColor="text1"/>
        </w:rPr>
        <w:t>Información</w:t>
      </w:r>
      <w:r w:rsidRPr="00BE34BF">
        <w:rPr>
          <w:rFonts w:ascii="Palatino Linotype" w:eastAsia="Arial Unicode MS" w:hAnsi="Palatino Linotype" w:cs="Arial"/>
          <w:color w:val="000000" w:themeColor="text1"/>
        </w:rPr>
        <w:t xml:space="preserve"> y Protección de Datos Personales,</w:t>
      </w:r>
      <w:r w:rsidRPr="00BE34BF">
        <w:rPr>
          <w:rFonts w:ascii="Palatino Linotype" w:hAnsi="Palatino Linotype"/>
          <w:bCs/>
          <w:color w:val="000000" w:themeColor="text1"/>
        </w:rPr>
        <w:t xml:space="preserve"> que dice:</w:t>
      </w:r>
      <w:r w:rsidRPr="00BE34BF">
        <w:rPr>
          <w:rFonts w:ascii="Palatino Linotype" w:hAnsi="Palatino Linotype"/>
          <w:b/>
          <w:bCs/>
          <w:color w:val="000000" w:themeColor="text1"/>
        </w:rPr>
        <w:t xml:space="preserve"> </w:t>
      </w:r>
    </w:p>
    <w:p w14:paraId="0AF67155" w14:textId="77777777" w:rsidR="005110F5" w:rsidRPr="00BE34BF" w:rsidRDefault="005110F5" w:rsidP="005110F5">
      <w:pPr>
        <w:jc w:val="both"/>
        <w:rPr>
          <w:rFonts w:ascii="Palatino Linotype" w:hAnsi="Palatino Linotype"/>
          <w:b/>
          <w:bCs/>
          <w:color w:val="000000" w:themeColor="text1"/>
        </w:rPr>
      </w:pPr>
    </w:p>
    <w:p w14:paraId="2B667DE1" w14:textId="77777777" w:rsidR="005110F5" w:rsidRPr="00BE34BF" w:rsidRDefault="005110F5" w:rsidP="004C5152">
      <w:pPr>
        <w:autoSpaceDE w:val="0"/>
        <w:autoSpaceDN w:val="0"/>
        <w:adjustRightInd w:val="0"/>
        <w:spacing w:line="276" w:lineRule="auto"/>
        <w:ind w:left="851" w:right="899"/>
        <w:jc w:val="both"/>
        <w:rPr>
          <w:rFonts w:ascii="Palatino Linotype" w:hAnsi="Palatino Linotype" w:cs="Arial"/>
          <w:i/>
          <w:color w:val="000000" w:themeColor="text1"/>
          <w:sz w:val="22"/>
          <w:szCs w:val="22"/>
        </w:rPr>
      </w:pPr>
      <w:r w:rsidRPr="00BE34BF">
        <w:rPr>
          <w:rFonts w:ascii="Palatino Linotype" w:hAnsi="Palatino Linotype" w:cs="Arial"/>
          <w:bCs/>
          <w:i/>
          <w:color w:val="000000" w:themeColor="text1"/>
          <w:sz w:val="22"/>
          <w:szCs w:val="22"/>
        </w:rPr>
        <w:t>“</w:t>
      </w:r>
      <w:r w:rsidRPr="00BE34BF">
        <w:rPr>
          <w:rFonts w:ascii="Palatino Linotype" w:hAnsi="Palatino Linotype" w:cs="Arial"/>
          <w:b/>
          <w:bCs/>
          <w:i/>
          <w:color w:val="000000" w:themeColor="text1"/>
          <w:sz w:val="22"/>
          <w:szCs w:val="22"/>
        </w:rPr>
        <w:t>Registro Federal de Contribuyentes (RFC) de personas físicas. El RFC es una clave</w:t>
      </w:r>
      <w:r w:rsidRPr="00BE34BF">
        <w:rPr>
          <w:rFonts w:ascii="Palatino Linotype" w:hAnsi="Palatino Linotype" w:cs="Arial"/>
          <w:bCs/>
          <w:i/>
          <w:color w:val="000000" w:themeColor="text1"/>
          <w:sz w:val="22"/>
          <w:szCs w:val="22"/>
        </w:rPr>
        <w:t xml:space="preserve"> de carácter fiscal, única e irrepetible, </w:t>
      </w:r>
      <w:r w:rsidRPr="00BE34BF">
        <w:rPr>
          <w:rFonts w:ascii="Palatino Linotype" w:hAnsi="Palatino Linotype" w:cs="Arial"/>
          <w:b/>
          <w:bCs/>
          <w:i/>
          <w:color w:val="000000" w:themeColor="text1"/>
          <w:sz w:val="22"/>
          <w:szCs w:val="22"/>
        </w:rPr>
        <w:t>que permite identificar al titular, su edad y fecha de nacimiento</w:t>
      </w:r>
      <w:r w:rsidRPr="00BE34BF">
        <w:rPr>
          <w:rFonts w:ascii="Palatino Linotype" w:hAnsi="Palatino Linotype" w:cs="Arial"/>
          <w:bCs/>
          <w:i/>
          <w:color w:val="000000" w:themeColor="text1"/>
          <w:sz w:val="22"/>
          <w:szCs w:val="22"/>
        </w:rPr>
        <w:t xml:space="preserve">, </w:t>
      </w:r>
      <w:r w:rsidRPr="00BE34BF">
        <w:rPr>
          <w:rFonts w:ascii="Palatino Linotype" w:hAnsi="Palatino Linotype" w:cs="Arial"/>
          <w:i/>
          <w:color w:val="000000" w:themeColor="text1"/>
          <w:sz w:val="22"/>
          <w:szCs w:val="22"/>
          <w:lang w:eastAsia="es-MX"/>
        </w:rPr>
        <w:t>por</w:t>
      </w:r>
      <w:r w:rsidRPr="00BE34BF">
        <w:rPr>
          <w:rFonts w:ascii="Palatino Linotype" w:hAnsi="Palatino Linotype" w:cs="Arial"/>
          <w:bCs/>
          <w:i/>
          <w:color w:val="000000" w:themeColor="text1"/>
          <w:sz w:val="22"/>
          <w:szCs w:val="22"/>
        </w:rPr>
        <w:t xml:space="preserve"> lo que </w:t>
      </w:r>
      <w:r w:rsidRPr="00BE34BF">
        <w:rPr>
          <w:rFonts w:ascii="Palatino Linotype" w:hAnsi="Palatino Linotype" w:cs="Arial"/>
          <w:b/>
          <w:bCs/>
          <w:i/>
          <w:color w:val="000000" w:themeColor="text1"/>
          <w:sz w:val="22"/>
          <w:szCs w:val="22"/>
        </w:rPr>
        <w:t>es un dato personal de carácter confidencial</w:t>
      </w:r>
      <w:r w:rsidRPr="00BE34BF">
        <w:rPr>
          <w:rFonts w:ascii="Palatino Linotype" w:hAnsi="Palatino Linotype" w:cs="Arial"/>
          <w:i/>
          <w:color w:val="000000" w:themeColor="text1"/>
          <w:sz w:val="22"/>
          <w:szCs w:val="22"/>
        </w:rPr>
        <w:t>.” (Sic)</w:t>
      </w:r>
    </w:p>
    <w:p w14:paraId="15F7FCD4" w14:textId="77777777" w:rsidR="005110F5" w:rsidRPr="00BE34BF" w:rsidRDefault="005110F5" w:rsidP="005110F5">
      <w:pPr>
        <w:autoSpaceDE w:val="0"/>
        <w:autoSpaceDN w:val="0"/>
        <w:adjustRightInd w:val="0"/>
        <w:ind w:left="851" w:right="902"/>
        <w:jc w:val="both"/>
        <w:rPr>
          <w:rFonts w:ascii="Palatino Linotype" w:hAnsi="Palatino Linotype" w:cs="Arial"/>
          <w:color w:val="000000" w:themeColor="text1"/>
          <w:sz w:val="22"/>
          <w:szCs w:val="22"/>
        </w:rPr>
      </w:pPr>
      <w:r w:rsidRPr="00BE34BF">
        <w:rPr>
          <w:rFonts w:ascii="Palatino Linotype" w:hAnsi="Palatino Linotype" w:cs="Arial"/>
          <w:color w:val="000000" w:themeColor="text1"/>
          <w:sz w:val="22"/>
          <w:szCs w:val="22"/>
        </w:rPr>
        <w:t>(Énfasis añadido)</w:t>
      </w:r>
    </w:p>
    <w:p w14:paraId="65AB0D8E" w14:textId="77777777" w:rsidR="005110F5" w:rsidRPr="00BE34BF" w:rsidRDefault="005110F5" w:rsidP="005110F5">
      <w:pPr>
        <w:autoSpaceDE w:val="0"/>
        <w:autoSpaceDN w:val="0"/>
        <w:adjustRightInd w:val="0"/>
        <w:ind w:left="851" w:right="902"/>
        <w:jc w:val="both"/>
        <w:rPr>
          <w:rFonts w:ascii="Palatino Linotype" w:hAnsi="Palatino Linotype" w:cs="Arial"/>
          <w:color w:val="000000" w:themeColor="text1"/>
          <w:sz w:val="22"/>
          <w:szCs w:val="22"/>
        </w:rPr>
      </w:pPr>
    </w:p>
    <w:p w14:paraId="6E33F7CB" w14:textId="77777777" w:rsidR="005110F5" w:rsidRPr="00BE34BF" w:rsidRDefault="005110F5" w:rsidP="005110F5">
      <w:pPr>
        <w:spacing w:line="360" w:lineRule="auto"/>
        <w:jc w:val="both"/>
        <w:rPr>
          <w:rFonts w:ascii="Palatino Linotype" w:hAnsi="Palatino Linotype" w:cs="Arial"/>
          <w:color w:val="000000" w:themeColor="text1"/>
        </w:rPr>
      </w:pPr>
      <w:r w:rsidRPr="00BE34BF">
        <w:rPr>
          <w:rFonts w:ascii="Palatino Linotype" w:hAnsi="Palatino Linotype" w:cs="Arial"/>
          <w:color w:val="000000" w:themeColor="text1"/>
          <w:lang w:eastAsia="es-MX"/>
        </w:rPr>
        <w:t xml:space="preserve">De lo anterior, se desprende que el Registro Federal de Contribuyentes se vincula al nombre de su </w:t>
      </w:r>
      <w:r w:rsidRPr="00BE34BF">
        <w:rPr>
          <w:rFonts w:ascii="Palatino Linotype" w:hAnsi="Palatino Linotype"/>
          <w:bCs/>
          <w:color w:val="000000" w:themeColor="text1"/>
        </w:rPr>
        <w:t>titular</w:t>
      </w:r>
      <w:r w:rsidRPr="00BE34BF">
        <w:rPr>
          <w:rFonts w:ascii="Palatino Linotype" w:hAnsi="Palatino Linotype" w:cs="Arial"/>
          <w:color w:val="000000" w:themeColor="text1"/>
          <w:lang w:eastAsia="es-MX"/>
        </w:rPr>
        <w:t xml:space="preserve">, permitiendo identificar la edad de la persona y fecha de nacimiento, determinando </w:t>
      </w:r>
      <w:r w:rsidRPr="00BE34BF">
        <w:rPr>
          <w:rFonts w:ascii="Palatino Linotype" w:hAnsi="Palatino Linotype" w:cs="Arial"/>
          <w:color w:val="000000" w:themeColor="text1"/>
        </w:rPr>
        <w:t>la</w:t>
      </w:r>
      <w:r w:rsidRPr="00BE34BF">
        <w:rPr>
          <w:rFonts w:ascii="Palatino Linotype" w:hAnsi="Palatino Linotype" w:cs="Arial"/>
          <w:color w:val="000000" w:themeColor="text1"/>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BE34BF">
        <w:rPr>
          <w:rFonts w:ascii="Palatino Linotype" w:hAnsi="Palatino Linotype"/>
          <w:color w:val="000000" w:themeColor="text1"/>
          <w:lang w:eastAsia="es-MX"/>
        </w:rPr>
        <w:t>Municipios</w:t>
      </w:r>
      <w:r w:rsidRPr="00BE34BF">
        <w:rPr>
          <w:rFonts w:ascii="Palatino Linotype" w:hAnsi="Palatino Linotype" w:cs="Arial"/>
          <w:color w:val="000000" w:themeColor="text1"/>
          <w:lang w:eastAsia="es-MX"/>
        </w:rPr>
        <w:t xml:space="preserve"> y </w:t>
      </w:r>
      <w:r w:rsidRPr="00BE34BF">
        <w:rPr>
          <w:rFonts w:ascii="Palatino Linotype" w:hAnsi="Palatino Linotype" w:cs="Arial"/>
          <w:color w:val="000000" w:themeColor="text1"/>
        </w:rPr>
        <w:t>4, fracción XI</w:t>
      </w:r>
      <w:r w:rsidRPr="00BE34BF">
        <w:rPr>
          <w:rFonts w:ascii="Palatino Linotype" w:hAnsi="Palatino Linotype" w:cs="Arial"/>
          <w:color w:val="000000" w:themeColor="text1"/>
          <w:lang w:eastAsia="es-MX"/>
        </w:rPr>
        <w:t xml:space="preserve"> </w:t>
      </w:r>
      <w:r w:rsidRPr="00BE34BF">
        <w:rPr>
          <w:rFonts w:ascii="Palatino Linotype" w:hAnsi="Palatino Linotype" w:cs="Arial"/>
          <w:color w:val="000000" w:themeColor="text1"/>
        </w:rPr>
        <w:t>de la Ley de Protección de Datos Personales en Posesión de Sujetos Obligados del Estado de México y Municipios.</w:t>
      </w:r>
    </w:p>
    <w:p w14:paraId="35F70E3F" w14:textId="77777777" w:rsidR="00025297" w:rsidRPr="00BE34BF" w:rsidRDefault="00025297" w:rsidP="00B009EC">
      <w:pPr>
        <w:spacing w:line="360" w:lineRule="auto"/>
        <w:jc w:val="both"/>
        <w:rPr>
          <w:rFonts w:ascii="Palatino Linotype" w:hAnsi="Palatino Linotype"/>
          <w:b/>
          <w:bCs/>
          <w:color w:val="000000" w:themeColor="text1"/>
        </w:rPr>
      </w:pPr>
    </w:p>
    <w:p w14:paraId="7C90EAE1" w14:textId="77777777" w:rsidR="004A6C69" w:rsidRPr="00BE34BF" w:rsidRDefault="004A6C69" w:rsidP="004A6C69">
      <w:pPr>
        <w:spacing w:line="360" w:lineRule="auto"/>
        <w:jc w:val="both"/>
        <w:rPr>
          <w:rFonts w:ascii="Palatino Linotype" w:hAnsi="Palatino Linotype" w:cs="Arial"/>
          <w:color w:val="000000" w:themeColor="text1"/>
        </w:rPr>
      </w:pPr>
      <w:r w:rsidRPr="00BE34BF">
        <w:rPr>
          <w:rFonts w:ascii="Palatino Linotype" w:hAnsi="Palatino Linotype" w:cs="Arial"/>
          <w:color w:val="000000" w:themeColor="text1"/>
        </w:rPr>
        <w:t xml:space="preserve">Por lo que hace a los </w:t>
      </w:r>
      <w:r w:rsidRPr="00BE34BF">
        <w:rPr>
          <w:rFonts w:ascii="Palatino Linotype" w:hAnsi="Palatino Linotype" w:cs="Arial"/>
          <w:b/>
          <w:color w:val="000000" w:themeColor="text1"/>
        </w:rPr>
        <w:t>Códigos Bidimensionales</w:t>
      </w:r>
      <w:r w:rsidRPr="00BE34BF">
        <w:rPr>
          <w:rFonts w:ascii="Palatino Linotype" w:hAnsi="Palatino Linotype" w:cs="Arial"/>
          <w:color w:val="000000" w:themeColor="text1"/>
        </w:rPr>
        <w:t xml:space="preserve"> y los denominados </w:t>
      </w:r>
      <w:r w:rsidRPr="00BE34BF">
        <w:rPr>
          <w:rFonts w:ascii="Palatino Linotype" w:hAnsi="Palatino Linotype" w:cs="Arial"/>
          <w:b/>
          <w:color w:val="000000" w:themeColor="text1"/>
        </w:rPr>
        <w:t>Códigos QR</w:t>
      </w:r>
      <w:r w:rsidRPr="00BE34BF">
        <w:rPr>
          <w:rFonts w:ascii="Palatino Linotype" w:hAnsi="Palatino Linotype" w:cs="Arial"/>
          <w:color w:val="000000" w:themeColor="text1"/>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BE34BF">
        <w:rPr>
          <w:rFonts w:ascii="Palatino Linotype" w:hAnsi="Palatino Linotype" w:cs="Arial"/>
          <w:color w:val="000000" w:themeColor="text1"/>
          <w:lang w:eastAsia="es-MX"/>
        </w:rPr>
        <w:t>datos</w:t>
      </w:r>
      <w:r w:rsidRPr="00BE34BF">
        <w:rPr>
          <w:rFonts w:ascii="Palatino Linotype" w:hAnsi="Palatino Linotype" w:cs="Arial"/>
          <w:color w:val="000000" w:themeColor="text1"/>
        </w:rPr>
        <w:t xml:space="preserve"> personales como </w:t>
      </w:r>
      <w:r w:rsidRPr="00BE34BF">
        <w:rPr>
          <w:rFonts w:ascii="Palatino Linotype" w:hAnsi="Palatino Linotype" w:cs="Arial"/>
          <w:b/>
          <w:color w:val="000000" w:themeColor="text1"/>
        </w:rPr>
        <w:t>Registro Federal de Contribuyentes</w:t>
      </w:r>
      <w:r w:rsidRPr="00BE34BF">
        <w:rPr>
          <w:rFonts w:ascii="Palatino Linotype" w:hAnsi="Palatino Linotype" w:cs="Arial"/>
          <w:color w:val="000000" w:themeColor="text1"/>
        </w:rPr>
        <w:t xml:space="preserve"> (RFC) y la </w:t>
      </w:r>
      <w:r w:rsidRPr="00BE34BF">
        <w:rPr>
          <w:rFonts w:ascii="Palatino Linotype" w:hAnsi="Palatino Linotype" w:cs="Arial"/>
          <w:b/>
          <w:color w:val="000000" w:themeColor="text1"/>
        </w:rPr>
        <w:t>Clave Única de Registro de Población</w:t>
      </w:r>
      <w:r w:rsidRPr="00BE34BF">
        <w:rPr>
          <w:rFonts w:ascii="Palatino Linotype" w:hAnsi="Palatino Linotype" w:cs="Arial"/>
          <w:color w:val="000000" w:themeColor="text1"/>
        </w:rPr>
        <w:t xml:space="preserve"> (CURP).</w:t>
      </w:r>
    </w:p>
    <w:p w14:paraId="78F5ED05" w14:textId="77777777" w:rsidR="005110F5" w:rsidRPr="00BE34BF" w:rsidRDefault="005110F5" w:rsidP="00B009EC">
      <w:pPr>
        <w:spacing w:line="360" w:lineRule="auto"/>
        <w:jc w:val="both"/>
        <w:rPr>
          <w:rFonts w:ascii="Palatino Linotype" w:hAnsi="Palatino Linotype"/>
          <w:b/>
          <w:bCs/>
          <w:color w:val="000000" w:themeColor="text1"/>
        </w:rPr>
      </w:pPr>
    </w:p>
    <w:p w14:paraId="3BECD41B" w14:textId="3959B478" w:rsidR="00DC1293" w:rsidRPr="00BE34BF" w:rsidRDefault="00771D75" w:rsidP="00B009EC">
      <w:pPr>
        <w:spacing w:line="360" w:lineRule="auto"/>
        <w:jc w:val="both"/>
        <w:rPr>
          <w:rFonts w:ascii="Palatino Linotype" w:hAnsi="Palatino Linotype"/>
          <w:color w:val="000000" w:themeColor="text1"/>
        </w:rPr>
      </w:pPr>
      <w:r w:rsidRPr="00BE34BF">
        <w:rPr>
          <w:rFonts w:ascii="Palatino Linotype" w:hAnsi="Palatino Linotype"/>
          <w:color w:val="000000" w:themeColor="text1"/>
        </w:rPr>
        <w:t xml:space="preserve">Que en las Resoluciones, RRA 1774/18 y RRA 1780/18 emitidas por la INAI señaló que el domicilio, al ser el lugar en donde reside habitualmente una persona física, constituye un dato personal y, por </w:t>
      </w:r>
      <w:r w:rsidR="00C93AC9" w:rsidRPr="00BE34BF">
        <w:rPr>
          <w:rFonts w:ascii="Palatino Linotype" w:hAnsi="Palatino Linotype"/>
          <w:color w:val="000000" w:themeColor="text1"/>
        </w:rPr>
        <w:t>ende,</w:t>
      </w:r>
      <w:r w:rsidRPr="00BE34BF">
        <w:rPr>
          <w:rFonts w:ascii="Palatino Linotype" w:hAnsi="Palatino Linotype"/>
          <w:color w:val="000000" w:themeColor="text1"/>
        </w:rPr>
        <w:t xml:space="preserve"> confidencial, ya que su difusión podría afectar la esfera privada de la misma. Por consiguiente, dicha información se considera confidencial, en virtud de tratarse de datos personales que reflejan cuestiones de la vida privada de las personas, en términos del artículo </w:t>
      </w:r>
      <w:r w:rsidR="00112D04" w:rsidRPr="00BE34BF">
        <w:rPr>
          <w:rFonts w:ascii="Palatino Linotype" w:hAnsi="Palatino Linotype"/>
          <w:color w:val="000000" w:themeColor="text1"/>
        </w:rPr>
        <w:t>140</w:t>
      </w:r>
      <w:r w:rsidRPr="00BE34BF">
        <w:rPr>
          <w:rFonts w:ascii="Palatino Linotype" w:hAnsi="Palatino Linotype"/>
          <w:color w:val="000000" w:themeColor="text1"/>
        </w:rPr>
        <w:t xml:space="preserve">, fracción I, de la </w:t>
      </w:r>
      <w:r w:rsidR="00133915" w:rsidRPr="00BE34BF">
        <w:rPr>
          <w:rFonts w:ascii="Palatino Linotype" w:hAnsi="Palatino Linotype"/>
          <w:color w:val="000000" w:themeColor="text1"/>
        </w:rPr>
        <w:t>Ley de Transparencia y Acceso a la Información Pública del Estado de México y Municipios</w:t>
      </w:r>
      <w:r w:rsidRPr="00BE34BF">
        <w:rPr>
          <w:rFonts w:ascii="Palatino Linotype" w:hAnsi="Palatino Linotype"/>
          <w:color w:val="000000" w:themeColor="text1"/>
        </w:rPr>
        <w:t>, en relación con el Trigésimo Noveno de los “Lineamientos generales en materia de clasificación y desclasificación de la información, así como para la elaboración de versiones públicas”, y solo podrá otorgarse mediante el consentimiento expreso de su titular.</w:t>
      </w:r>
    </w:p>
    <w:p w14:paraId="3B3C2800" w14:textId="77777777" w:rsidR="002079B4" w:rsidRPr="00BE34BF" w:rsidRDefault="002079B4" w:rsidP="00B009EC">
      <w:pPr>
        <w:spacing w:line="360" w:lineRule="auto"/>
        <w:jc w:val="both"/>
        <w:rPr>
          <w:rFonts w:ascii="Palatino Linotype" w:hAnsi="Palatino Linotype"/>
          <w:color w:val="000000" w:themeColor="text1"/>
        </w:rPr>
      </w:pPr>
    </w:p>
    <w:p w14:paraId="52679F25" w14:textId="5AC8366E" w:rsidR="002D7C3F" w:rsidRPr="00BE34BF" w:rsidRDefault="002D7C3F" w:rsidP="00B009EC">
      <w:pPr>
        <w:spacing w:line="360" w:lineRule="auto"/>
        <w:jc w:val="both"/>
        <w:rPr>
          <w:rFonts w:ascii="Palatino Linotype" w:hAnsi="Palatino Linotype"/>
          <w:color w:val="000000" w:themeColor="text1"/>
        </w:rPr>
      </w:pPr>
      <w:r w:rsidRPr="00BE34BF">
        <w:rPr>
          <w:rFonts w:ascii="Palatino Linotype" w:hAnsi="Palatino Linotype"/>
          <w:color w:val="000000" w:themeColor="text1"/>
        </w:rPr>
        <w:t xml:space="preserve">En esa tesitura, este </w:t>
      </w:r>
      <w:r w:rsidR="002444F4" w:rsidRPr="00BE34BF">
        <w:rPr>
          <w:rFonts w:ascii="Palatino Linotype" w:hAnsi="Palatino Linotype"/>
          <w:color w:val="000000" w:themeColor="text1"/>
        </w:rPr>
        <w:t>Órgano</w:t>
      </w:r>
      <w:r w:rsidRPr="00BE34BF">
        <w:rPr>
          <w:rFonts w:ascii="Palatino Linotype" w:hAnsi="Palatino Linotype"/>
          <w:color w:val="000000" w:themeColor="text1"/>
        </w:rPr>
        <w:t xml:space="preserve"> Garante ordenar al </w:t>
      </w:r>
      <w:r w:rsidRPr="00BE34BF">
        <w:rPr>
          <w:rFonts w:ascii="Palatino Linotype" w:hAnsi="Palatino Linotype"/>
          <w:b/>
          <w:bCs/>
          <w:color w:val="000000" w:themeColor="text1"/>
        </w:rPr>
        <w:t>SUJETO OBLIGADO</w:t>
      </w:r>
      <w:r w:rsidRPr="00BE34BF">
        <w:rPr>
          <w:rFonts w:ascii="Palatino Linotype" w:hAnsi="Palatino Linotype"/>
          <w:color w:val="000000" w:themeColor="text1"/>
        </w:rPr>
        <w:t xml:space="preserve"> haga entrega de los </w:t>
      </w:r>
      <w:r w:rsidR="002444F4" w:rsidRPr="00BE34BF">
        <w:rPr>
          <w:rFonts w:ascii="Palatino Linotype" w:hAnsi="Palatino Linotype"/>
          <w:color w:val="000000" w:themeColor="text1"/>
        </w:rPr>
        <w:t>recibos de ingresos o cuotas recuperación entregados en informe justificado, de los meses de octubre 2021 y enero, febrero, marzo y abril de 2022</w:t>
      </w:r>
      <w:r w:rsidR="00E37234" w:rsidRPr="00BE34BF">
        <w:rPr>
          <w:rFonts w:ascii="Palatino Linotype" w:hAnsi="Palatino Linotype"/>
          <w:color w:val="000000" w:themeColor="text1"/>
        </w:rPr>
        <w:t>.</w:t>
      </w:r>
    </w:p>
    <w:p w14:paraId="7E28B800" w14:textId="77777777" w:rsidR="002D7C3F" w:rsidRPr="00BE34BF" w:rsidRDefault="002D7C3F" w:rsidP="00B009EC">
      <w:pPr>
        <w:spacing w:line="360" w:lineRule="auto"/>
        <w:jc w:val="both"/>
        <w:rPr>
          <w:rFonts w:ascii="Palatino Linotype" w:hAnsi="Palatino Linotype"/>
          <w:color w:val="000000" w:themeColor="text1"/>
        </w:rPr>
      </w:pPr>
    </w:p>
    <w:p w14:paraId="27B2A6A0" w14:textId="77777777" w:rsidR="00722166" w:rsidRPr="00BE34BF" w:rsidRDefault="00722166" w:rsidP="00722166">
      <w:pPr>
        <w:widowControl w:val="0"/>
        <w:autoSpaceDE w:val="0"/>
        <w:autoSpaceDN w:val="0"/>
        <w:adjustRightInd w:val="0"/>
        <w:spacing w:line="360" w:lineRule="auto"/>
        <w:jc w:val="both"/>
        <w:rPr>
          <w:rFonts w:ascii="Palatino Linotype" w:hAnsi="Palatino Linotype" w:cs="Arial"/>
          <w:color w:val="000000" w:themeColor="text1"/>
          <w:lang w:val="es-ES_tradnl" w:eastAsia="es-MX"/>
        </w:rPr>
      </w:pPr>
      <w:r w:rsidRPr="00BE34BF">
        <w:rPr>
          <w:rFonts w:ascii="Palatino Linotype" w:hAnsi="Palatino Linotype" w:cs="Arial"/>
          <w:color w:val="000000" w:themeColor="text1"/>
          <w:lang w:eastAsia="es-MX"/>
        </w:rPr>
        <w:t xml:space="preserve">Por lo que, respecta </w:t>
      </w:r>
      <w:r w:rsidRPr="00BE34BF">
        <w:rPr>
          <w:rFonts w:ascii="Palatino Linotype" w:hAnsi="Palatino Linotype" w:cs="Arial"/>
          <w:i/>
          <w:iCs/>
          <w:color w:val="000000" w:themeColor="text1"/>
          <w:lang w:eastAsia="es-MX"/>
        </w:rPr>
        <w:t xml:space="preserve">“Con fundamento en la ley de transparencia y acceso a la información, solicitamos EN VERSIÓN PUBLICA, todos y cada una de los convenios, </w:t>
      </w:r>
      <w:bookmarkStart w:id="17" w:name="_Hlk116479585"/>
      <w:r w:rsidRPr="00BE34BF">
        <w:rPr>
          <w:rFonts w:ascii="Palatino Linotype" w:hAnsi="Palatino Linotype" w:cs="Arial"/>
          <w:i/>
          <w:iCs/>
          <w:color w:val="000000" w:themeColor="text1"/>
          <w:lang w:eastAsia="es-MX"/>
        </w:rPr>
        <w:t xml:space="preserve">contratos de todo tipo firmados o convenidos con personas físicas y morales. </w:t>
      </w:r>
      <w:proofErr w:type="gramStart"/>
      <w:r w:rsidRPr="00BE34BF">
        <w:rPr>
          <w:rFonts w:ascii="Palatino Linotype" w:hAnsi="Palatino Linotype" w:cs="Arial"/>
          <w:i/>
          <w:iCs/>
          <w:color w:val="000000" w:themeColor="text1"/>
          <w:lang w:eastAsia="es-MX"/>
        </w:rPr>
        <w:t>organización</w:t>
      </w:r>
      <w:proofErr w:type="gramEnd"/>
      <w:r w:rsidRPr="00BE34BF">
        <w:rPr>
          <w:rFonts w:ascii="Palatino Linotype" w:hAnsi="Palatino Linotype" w:cs="Arial"/>
          <w:i/>
          <w:iCs/>
          <w:color w:val="000000" w:themeColor="text1"/>
          <w:lang w:eastAsia="es-MX"/>
        </w:rPr>
        <w:t xml:space="preserve"> deportivas, sociales o colectivos. que suscribieron el instituto municipal de cultura física y deporte de Metepec. EN EL PERIODO COMPRENDIDO DEL 01 DE ENERO AL 06 DE ABRIL DE 2022</w:t>
      </w:r>
      <w:bookmarkEnd w:id="17"/>
      <w:r w:rsidRPr="00BE34BF">
        <w:rPr>
          <w:rFonts w:ascii="Palatino Linotype" w:hAnsi="Palatino Linotype" w:cs="Arial"/>
          <w:i/>
          <w:iCs/>
          <w:color w:val="000000" w:themeColor="text1"/>
          <w:lang w:eastAsia="es-MX"/>
        </w:rPr>
        <w:t>” (Sic)</w:t>
      </w:r>
    </w:p>
    <w:p w14:paraId="0B174845" w14:textId="1DAB6D76" w:rsidR="009969C1" w:rsidRPr="00BE34BF" w:rsidRDefault="00D142D2" w:rsidP="00722166">
      <w:pPr>
        <w:widowControl w:val="0"/>
        <w:autoSpaceDE w:val="0"/>
        <w:autoSpaceDN w:val="0"/>
        <w:adjustRightInd w:val="0"/>
        <w:spacing w:line="360" w:lineRule="auto"/>
        <w:jc w:val="both"/>
        <w:rPr>
          <w:rFonts w:ascii="Palatino Linotype" w:hAnsi="Palatino Linotype"/>
          <w:color w:val="000000" w:themeColor="text1"/>
        </w:rPr>
      </w:pPr>
      <w:r w:rsidRPr="00BE34BF">
        <w:rPr>
          <w:rFonts w:ascii="Palatino Linotype" w:hAnsi="Palatino Linotype"/>
          <w:color w:val="000000" w:themeColor="text1"/>
        </w:rPr>
        <w:t>primeramente,</w:t>
      </w:r>
      <w:r w:rsidR="00722166" w:rsidRPr="00BE34BF">
        <w:rPr>
          <w:rFonts w:ascii="Palatino Linotype" w:hAnsi="Palatino Linotype"/>
          <w:color w:val="000000" w:themeColor="text1"/>
        </w:rPr>
        <w:t xml:space="preserve"> es importante referir que </w:t>
      </w:r>
      <w:r w:rsidR="00722166" w:rsidRPr="00BE34BF">
        <w:rPr>
          <w:rFonts w:ascii="Palatino Linotype" w:hAnsi="Palatino Linotype"/>
          <w:b/>
          <w:color w:val="000000" w:themeColor="text1"/>
        </w:rPr>
        <w:t xml:space="preserve">EL SUJETO OBLIGADO </w:t>
      </w:r>
      <w:r w:rsidRPr="00BE34BF">
        <w:rPr>
          <w:rFonts w:ascii="Palatino Linotype" w:hAnsi="Palatino Linotype"/>
          <w:color w:val="000000" w:themeColor="text1"/>
        </w:rPr>
        <w:t xml:space="preserve">adjunta convenios de los cuales se advirtió que los datos considerados confidenciales y reservados no </w:t>
      </w:r>
      <w:r w:rsidRPr="00BE34BF">
        <w:rPr>
          <w:rFonts w:ascii="Palatino Linotype" w:hAnsi="Palatino Linotype"/>
          <w:color w:val="000000" w:themeColor="text1"/>
        </w:rPr>
        <w:lastRenderedPageBreak/>
        <w:t>fueron testados de manera permanente, motivo por el cual este Órgano a fin de garantizar la protección de los datos personales, consideró no ponerlo a la vista del particular.</w:t>
      </w:r>
    </w:p>
    <w:p w14:paraId="566BAC7B" w14:textId="77777777" w:rsidR="00307064" w:rsidRPr="00BE34BF" w:rsidRDefault="00307064" w:rsidP="00722166">
      <w:pPr>
        <w:widowControl w:val="0"/>
        <w:autoSpaceDE w:val="0"/>
        <w:autoSpaceDN w:val="0"/>
        <w:adjustRightInd w:val="0"/>
        <w:spacing w:line="360" w:lineRule="auto"/>
        <w:jc w:val="both"/>
        <w:rPr>
          <w:rFonts w:ascii="Palatino Linotype" w:hAnsi="Palatino Linotype"/>
          <w:color w:val="000000" w:themeColor="text1"/>
        </w:rPr>
      </w:pPr>
    </w:p>
    <w:p w14:paraId="1B1ECDE6" w14:textId="53DCBDD6" w:rsidR="00722166" w:rsidRPr="00BE34BF" w:rsidRDefault="00722166" w:rsidP="00722166">
      <w:pPr>
        <w:widowControl w:val="0"/>
        <w:autoSpaceDE w:val="0"/>
        <w:autoSpaceDN w:val="0"/>
        <w:adjustRightInd w:val="0"/>
        <w:spacing w:line="360" w:lineRule="auto"/>
        <w:jc w:val="both"/>
        <w:rPr>
          <w:rFonts w:ascii="Palatino Linotype" w:eastAsia="Calibri" w:hAnsi="Palatino Linotype" w:cs="Arial"/>
          <w:color w:val="000000" w:themeColor="text1"/>
          <w:lang w:eastAsia="en-US"/>
        </w:rPr>
      </w:pPr>
      <w:r w:rsidRPr="00BE34BF">
        <w:rPr>
          <w:rFonts w:ascii="Palatino Linotype" w:hAnsi="Palatino Linotype"/>
          <w:color w:val="000000" w:themeColor="text1"/>
        </w:rPr>
        <w:t xml:space="preserve">Es asó que, </w:t>
      </w:r>
      <w:r w:rsidRPr="00BE34BF">
        <w:rPr>
          <w:rFonts w:ascii="Palatino Linotype" w:eastAsia="Calibri" w:hAnsi="Palatino Linotype"/>
          <w:color w:val="000000" w:themeColor="text1"/>
          <w:lang w:eastAsia="en-US"/>
        </w:rPr>
        <w:t xml:space="preserve">para tener por satisfecho </w:t>
      </w:r>
      <w:r w:rsidRPr="00BE34BF">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07CDB9C3" w14:textId="77777777" w:rsidR="00722166" w:rsidRPr="00BE34BF" w:rsidRDefault="00722166" w:rsidP="00722166">
      <w:pPr>
        <w:widowControl w:val="0"/>
        <w:autoSpaceDE w:val="0"/>
        <w:autoSpaceDN w:val="0"/>
        <w:adjustRightInd w:val="0"/>
        <w:spacing w:line="360" w:lineRule="auto"/>
        <w:jc w:val="both"/>
        <w:rPr>
          <w:rFonts w:ascii="Palatino Linotype" w:hAnsi="Palatino Linotype"/>
          <w:color w:val="000000" w:themeColor="text1"/>
        </w:rPr>
      </w:pPr>
    </w:p>
    <w:p w14:paraId="7A5C3312" w14:textId="4AE729FC" w:rsidR="00722166" w:rsidRPr="00BE34BF" w:rsidRDefault="00722166" w:rsidP="00722166">
      <w:pPr>
        <w:spacing w:line="360" w:lineRule="auto"/>
        <w:jc w:val="both"/>
        <w:rPr>
          <w:rFonts w:ascii="Palatino Linotype" w:eastAsia="Calibri" w:hAnsi="Palatino Linotype" w:cs="Arial"/>
          <w:color w:val="000000" w:themeColor="text1"/>
          <w:lang w:eastAsia="en-US"/>
        </w:rPr>
      </w:pPr>
      <w:r w:rsidRPr="00BE34BF">
        <w:rPr>
          <w:rFonts w:ascii="Palatino Linotype" w:eastAsia="Calibri" w:hAnsi="Palatino Linotype" w:cs="Arial"/>
          <w:color w:val="000000" w:themeColor="text1"/>
          <w:lang w:eastAsia="en-US"/>
        </w:rPr>
        <w:t xml:space="preserve">Así que la obligación de acceso a la información se tendrá por cumplida cuando </w:t>
      </w:r>
      <w:r w:rsidR="00307064" w:rsidRPr="00BE34BF">
        <w:rPr>
          <w:rFonts w:ascii="Palatino Linotype" w:eastAsia="Calibri" w:hAnsi="Palatino Linotype" w:cs="Arial"/>
          <w:color w:val="000000" w:themeColor="text1"/>
          <w:lang w:eastAsia="en-US"/>
        </w:rPr>
        <w:t>el solicitante</w:t>
      </w:r>
      <w:r w:rsidRPr="00BE34BF">
        <w:rPr>
          <w:rFonts w:ascii="Palatino Linotype" w:eastAsia="Calibri" w:hAnsi="Palatino Linotype" w:cs="Arial"/>
          <w:color w:val="000000" w:themeColor="text1"/>
          <w:lang w:eastAsia="en-US"/>
        </w:rPr>
        <w:t xml:space="preserve"> tenga a su disposición la información requerida, conforme a los artículos 3 fracción XI, XII 4, 12 y 24 último párrafo </w:t>
      </w:r>
      <w:r w:rsidRPr="00BE34BF">
        <w:rPr>
          <w:rFonts w:ascii="Palatino Linotype" w:eastAsia="Calibri" w:hAnsi="Palatino Linotype" w:cs="Arial"/>
          <w:bCs/>
          <w:color w:val="000000" w:themeColor="text1"/>
          <w:lang w:eastAsia="en-US"/>
        </w:rPr>
        <w:t>de la Ley de Transparencia y Acceso a la Información Pública del Estado de México y Municipios</w:t>
      </w:r>
      <w:r w:rsidRPr="00BE34BF">
        <w:rPr>
          <w:rFonts w:ascii="Palatino Linotype" w:eastAsia="Calibri" w:hAnsi="Palatino Linotype" w:cs="Arial"/>
          <w:color w:val="000000" w:themeColor="text1"/>
          <w:lang w:eastAsia="en-US"/>
        </w:rPr>
        <w:t>:</w:t>
      </w:r>
    </w:p>
    <w:p w14:paraId="3E203373" w14:textId="77777777" w:rsidR="00722166" w:rsidRPr="00BE34BF" w:rsidRDefault="00722166" w:rsidP="00722166">
      <w:pPr>
        <w:jc w:val="both"/>
        <w:rPr>
          <w:rFonts w:ascii="Palatino Linotype" w:eastAsia="Calibri" w:hAnsi="Palatino Linotype" w:cs="Arial"/>
          <w:color w:val="000000" w:themeColor="text1"/>
          <w:lang w:eastAsia="en-US"/>
        </w:rPr>
      </w:pPr>
    </w:p>
    <w:p w14:paraId="74628AA1"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 xml:space="preserve">“Artículo 3. </w:t>
      </w:r>
      <w:r w:rsidRPr="00BE34BF">
        <w:rPr>
          <w:rFonts w:ascii="Palatino Linotype" w:eastAsia="Calibri" w:hAnsi="Palatino Linotype" w:cs="Arial"/>
          <w:bCs/>
          <w:i/>
          <w:color w:val="000000" w:themeColor="text1"/>
          <w:sz w:val="22"/>
          <w:szCs w:val="22"/>
          <w:u w:val="single"/>
          <w:lang w:eastAsia="en-US"/>
        </w:rPr>
        <w:t>Para los efectos de la presente Ley se entenderá por</w:t>
      </w:r>
      <w:r w:rsidRPr="00BE34BF">
        <w:rPr>
          <w:rFonts w:ascii="Palatino Linotype" w:eastAsia="Calibri" w:hAnsi="Palatino Linotype" w:cs="Arial"/>
          <w:bCs/>
          <w:i/>
          <w:color w:val="000000" w:themeColor="text1"/>
          <w:sz w:val="22"/>
          <w:szCs w:val="22"/>
          <w:lang w:eastAsia="en-US"/>
        </w:rPr>
        <w:t>:</w:t>
      </w:r>
    </w:p>
    <w:p w14:paraId="036D4A1D"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lang w:eastAsia="en-US"/>
        </w:rPr>
        <w:t>…</w:t>
      </w:r>
    </w:p>
    <w:p w14:paraId="12C0E553"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 xml:space="preserve">XI. </w:t>
      </w:r>
      <w:r w:rsidRPr="00BE34BF">
        <w:rPr>
          <w:rFonts w:ascii="Palatino Linotype" w:eastAsia="Calibri" w:hAnsi="Palatino Linotype" w:cs="Arial"/>
          <w:b/>
          <w:bCs/>
          <w:i/>
          <w:color w:val="000000" w:themeColor="text1"/>
          <w:sz w:val="22"/>
          <w:szCs w:val="22"/>
          <w:u w:val="single"/>
          <w:lang w:eastAsia="en-US"/>
        </w:rPr>
        <w:t>Documento</w:t>
      </w:r>
      <w:r w:rsidRPr="00BE34BF">
        <w:rPr>
          <w:rFonts w:ascii="Palatino Linotype" w:eastAsia="Calibri" w:hAnsi="Palatino Linotype" w:cs="Arial"/>
          <w:b/>
          <w:bCs/>
          <w:i/>
          <w:color w:val="000000" w:themeColor="text1"/>
          <w:sz w:val="22"/>
          <w:szCs w:val="22"/>
          <w:lang w:eastAsia="en-US"/>
        </w:rPr>
        <w:t xml:space="preserve">: </w:t>
      </w:r>
      <w:r w:rsidRPr="00BE34BF">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2A49C4" w14:textId="77777777" w:rsidR="00722166" w:rsidRPr="00BE34BF" w:rsidRDefault="00722166" w:rsidP="00794FEE">
      <w:pPr>
        <w:ind w:left="851" w:right="850"/>
        <w:jc w:val="both"/>
        <w:rPr>
          <w:rFonts w:ascii="Palatino Linotype" w:eastAsia="Calibri" w:hAnsi="Palatino Linotype" w:cs="Arial"/>
          <w:bCs/>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XII. Documento electrónico:</w:t>
      </w:r>
      <w:r w:rsidRPr="00BE34BF">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A5CA8EA"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lang w:eastAsia="en-US"/>
        </w:rPr>
        <w:t>…</w:t>
      </w:r>
    </w:p>
    <w:p w14:paraId="3FC8E223" w14:textId="77777777" w:rsidR="00722166" w:rsidRPr="00BE34BF" w:rsidRDefault="00722166" w:rsidP="00794FEE">
      <w:pPr>
        <w:ind w:left="851" w:right="850"/>
        <w:jc w:val="both"/>
        <w:rPr>
          <w:rFonts w:ascii="Palatino Linotype" w:eastAsia="Calibri" w:hAnsi="Palatino Linotype" w:cs="Arial"/>
          <w:bCs/>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lastRenderedPageBreak/>
        <w:t xml:space="preserve">Artículo 4. </w:t>
      </w:r>
      <w:r w:rsidRPr="00BE34BF">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BE34BF">
        <w:rPr>
          <w:rFonts w:ascii="Palatino Linotype" w:eastAsia="Calibri" w:hAnsi="Palatino Linotype" w:cs="Arial"/>
          <w:bCs/>
          <w:i/>
          <w:color w:val="000000" w:themeColor="text1"/>
          <w:sz w:val="22"/>
          <w:szCs w:val="22"/>
          <w:lang w:eastAsia="en-US"/>
        </w:rPr>
        <w:t>, sin necesidad de acreditar personalidad ni interés jurídico.</w:t>
      </w:r>
    </w:p>
    <w:p w14:paraId="18983D59"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E34BF">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37630A3"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834A4A0"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 xml:space="preserve">Artículo 12. </w:t>
      </w:r>
      <w:r w:rsidRPr="00BE34BF">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0E7CEE0E" w14:textId="77777777" w:rsidR="00307064" w:rsidRPr="00BE34BF" w:rsidRDefault="00307064" w:rsidP="00794FEE">
      <w:pPr>
        <w:ind w:left="851" w:right="850"/>
        <w:jc w:val="both"/>
        <w:rPr>
          <w:rFonts w:ascii="Palatino Linotype" w:eastAsia="Calibri" w:hAnsi="Palatino Linotype" w:cs="Arial"/>
          <w:i/>
          <w:color w:val="000000" w:themeColor="text1"/>
          <w:sz w:val="22"/>
          <w:szCs w:val="22"/>
          <w:lang w:eastAsia="en-US"/>
        </w:rPr>
      </w:pPr>
    </w:p>
    <w:p w14:paraId="669C4592"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BE34BF">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25DBC4"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lang w:eastAsia="en-US"/>
        </w:rPr>
        <w:t>…</w:t>
      </w:r>
    </w:p>
    <w:p w14:paraId="0B6CACFF"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 xml:space="preserve">Artículo 24. </w:t>
      </w:r>
      <w:r w:rsidRPr="00BE34BF">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63356E5A"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Cs/>
          <w:i/>
          <w:color w:val="000000" w:themeColor="text1"/>
          <w:sz w:val="22"/>
          <w:szCs w:val="22"/>
          <w:lang w:eastAsia="en-US"/>
        </w:rPr>
        <w:t>..</w:t>
      </w:r>
      <w:r w:rsidRPr="00BE34BF">
        <w:rPr>
          <w:rFonts w:ascii="Palatino Linotype" w:eastAsia="Calibri" w:hAnsi="Palatino Linotype" w:cs="Arial"/>
          <w:i/>
          <w:color w:val="000000" w:themeColor="text1"/>
          <w:sz w:val="22"/>
          <w:szCs w:val="22"/>
          <w:lang w:eastAsia="en-US"/>
        </w:rPr>
        <w:t>.</w:t>
      </w:r>
    </w:p>
    <w:p w14:paraId="13D769FC" w14:textId="77777777" w:rsidR="00722166" w:rsidRPr="00BE34BF" w:rsidRDefault="00722166" w:rsidP="00794FEE">
      <w:pPr>
        <w:ind w:left="851" w:right="850"/>
        <w:jc w:val="both"/>
        <w:rPr>
          <w:rFonts w:ascii="Palatino Linotype" w:eastAsia="Calibri" w:hAnsi="Palatino Linotype" w:cs="Arial"/>
          <w:bCs/>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IX.</w:t>
      </w:r>
      <w:r w:rsidRPr="00BE34BF">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4A09A29E" w14:textId="77777777" w:rsidR="00722166" w:rsidRPr="00BE34BF" w:rsidRDefault="00722166" w:rsidP="00794FEE">
      <w:pPr>
        <w:ind w:left="851" w:right="850"/>
        <w:jc w:val="both"/>
        <w:rPr>
          <w:rFonts w:ascii="Palatino Linotype" w:eastAsia="Calibri" w:hAnsi="Palatino Linotype" w:cs="Arial"/>
          <w:bCs/>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w:t>
      </w:r>
    </w:p>
    <w:p w14:paraId="6EB05878" w14:textId="77777777" w:rsidR="00722166" w:rsidRPr="00BE34BF" w:rsidRDefault="00722166" w:rsidP="00794FEE">
      <w:pPr>
        <w:ind w:left="851" w:right="850"/>
        <w:jc w:val="both"/>
        <w:rPr>
          <w:rFonts w:ascii="Palatino Linotype" w:eastAsia="Calibri" w:hAnsi="Palatino Linotype" w:cs="Arial"/>
          <w:bCs/>
          <w:i/>
          <w:color w:val="000000" w:themeColor="text1"/>
          <w:sz w:val="22"/>
          <w:szCs w:val="22"/>
          <w:lang w:eastAsia="en-US"/>
        </w:rPr>
      </w:pPr>
      <w:r w:rsidRPr="00BE34BF">
        <w:rPr>
          <w:rFonts w:ascii="Palatino Linotype" w:eastAsia="Calibri" w:hAnsi="Palatino Linotype" w:cs="Arial"/>
          <w:b/>
          <w:bCs/>
          <w:i/>
          <w:color w:val="000000" w:themeColor="text1"/>
          <w:sz w:val="22"/>
          <w:szCs w:val="22"/>
          <w:lang w:eastAsia="en-US"/>
        </w:rPr>
        <w:t>XI.</w:t>
      </w:r>
      <w:r w:rsidRPr="00BE34BF">
        <w:rPr>
          <w:rFonts w:ascii="Palatino Linotype" w:eastAsia="Calibri" w:hAnsi="Palatino Linotype" w:cs="Arial"/>
          <w:bCs/>
          <w:i/>
          <w:color w:val="000000" w:themeColor="text1"/>
          <w:sz w:val="22"/>
          <w:szCs w:val="22"/>
          <w:lang w:eastAsia="en-US"/>
        </w:rPr>
        <w:t xml:space="preserve"> </w:t>
      </w:r>
      <w:r w:rsidRPr="00BE34BF">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7E3EE1F6"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bCs/>
          <w:i/>
          <w:color w:val="000000" w:themeColor="text1"/>
          <w:sz w:val="22"/>
          <w:szCs w:val="22"/>
          <w:lang w:eastAsia="en-US"/>
        </w:rPr>
        <w:t>…</w:t>
      </w:r>
    </w:p>
    <w:p w14:paraId="4D6F89A3" w14:textId="77777777" w:rsidR="00722166" w:rsidRPr="00BE34BF" w:rsidRDefault="00722166" w:rsidP="00794FEE">
      <w:pPr>
        <w:ind w:left="851" w:right="850"/>
        <w:jc w:val="both"/>
        <w:rPr>
          <w:rFonts w:ascii="Palatino Linotype" w:eastAsia="Calibri" w:hAnsi="Palatino Linotype" w:cs="Arial"/>
          <w:i/>
          <w:color w:val="000000" w:themeColor="text1"/>
          <w:sz w:val="22"/>
          <w:szCs w:val="22"/>
          <w:lang w:eastAsia="en-US"/>
        </w:rPr>
      </w:pPr>
      <w:r w:rsidRPr="00BE34BF">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B000203" w14:textId="77777777" w:rsidR="00722166" w:rsidRPr="00BE34BF" w:rsidRDefault="00722166" w:rsidP="00794FEE">
      <w:pPr>
        <w:ind w:left="851" w:right="851"/>
        <w:jc w:val="both"/>
        <w:rPr>
          <w:rFonts w:ascii="Palatino Linotype" w:eastAsia="Calibri" w:hAnsi="Palatino Linotype" w:cs="Arial"/>
          <w:i/>
          <w:color w:val="000000" w:themeColor="text1"/>
          <w:sz w:val="22"/>
          <w:szCs w:val="22"/>
          <w:u w:val="single"/>
          <w:lang w:eastAsia="en-US"/>
        </w:rPr>
      </w:pPr>
      <w:r w:rsidRPr="00BE34BF">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4D5AEC84" w14:textId="77777777" w:rsidR="00722166" w:rsidRPr="00BE34BF" w:rsidRDefault="00722166" w:rsidP="00722166">
      <w:pPr>
        <w:spacing w:line="360" w:lineRule="auto"/>
        <w:jc w:val="both"/>
        <w:rPr>
          <w:rFonts w:ascii="Palatino Linotype" w:eastAsia="Calibri" w:hAnsi="Palatino Linotype" w:cs="Arial"/>
          <w:color w:val="000000" w:themeColor="text1"/>
          <w:lang w:eastAsia="en-US"/>
        </w:rPr>
      </w:pPr>
      <w:r w:rsidRPr="00BE34BF">
        <w:rPr>
          <w:rFonts w:ascii="Palatino Linotype" w:eastAsia="Calibri" w:hAnsi="Palatino Linotype" w:cs="Arial"/>
          <w:color w:val="000000" w:themeColor="text1"/>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34306CB4" w14:textId="77777777" w:rsidR="00722166" w:rsidRPr="00BE34BF" w:rsidRDefault="00722166" w:rsidP="00722166">
      <w:pPr>
        <w:spacing w:line="360" w:lineRule="auto"/>
        <w:jc w:val="both"/>
        <w:rPr>
          <w:rFonts w:ascii="Palatino Linotype" w:eastAsia="Calibri" w:hAnsi="Palatino Linotype" w:cs="Arial"/>
          <w:color w:val="000000" w:themeColor="text1"/>
          <w:lang w:eastAsia="en-US"/>
        </w:rPr>
      </w:pPr>
    </w:p>
    <w:p w14:paraId="40C70CAF" w14:textId="77777777" w:rsidR="00722166" w:rsidRPr="00BE34BF" w:rsidRDefault="00722166" w:rsidP="00722166">
      <w:pPr>
        <w:spacing w:line="360" w:lineRule="auto"/>
        <w:jc w:val="both"/>
        <w:rPr>
          <w:rFonts w:ascii="Palatino Linotype" w:eastAsia="Calibri" w:hAnsi="Palatino Linotype" w:cs="Arial"/>
          <w:color w:val="000000" w:themeColor="text1"/>
          <w:lang w:eastAsia="en-US"/>
        </w:rPr>
      </w:pPr>
      <w:r w:rsidRPr="00BE34BF">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F3E6081" w14:textId="77777777" w:rsidR="00722166" w:rsidRPr="00BE34BF" w:rsidRDefault="00722166" w:rsidP="00722166">
      <w:pPr>
        <w:spacing w:line="360" w:lineRule="auto"/>
        <w:rPr>
          <w:rFonts w:ascii="Palatino Linotype" w:eastAsia="Calibri" w:hAnsi="Palatino Linotype"/>
          <w:color w:val="000000" w:themeColor="text1"/>
          <w:sz w:val="22"/>
          <w:szCs w:val="22"/>
          <w:lang w:eastAsia="en-US"/>
        </w:rPr>
      </w:pPr>
    </w:p>
    <w:p w14:paraId="070900EB" w14:textId="77777777" w:rsidR="00722166" w:rsidRPr="00BE34BF" w:rsidRDefault="00722166" w:rsidP="00722166">
      <w:pPr>
        <w:tabs>
          <w:tab w:val="left" w:pos="709"/>
        </w:tabs>
        <w:spacing w:line="360" w:lineRule="auto"/>
        <w:jc w:val="both"/>
        <w:rPr>
          <w:rFonts w:ascii="Palatino Linotype" w:eastAsia="Calibri" w:hAnsi="Palatino Linotype" w:cs="Arial"/>
          <w:color w:val="000000" w:themeColor="text1"/>
          <w:lang w:eastAsia="en-US"/>
        </w:rPr>
      </w:pPr>
      <w:r w:rsidRPr="00BE34BF">
        <w:rPr>
          <w:rFonts w:ascii="Palatino Linotype" w:eastAsia="Calibri" w:hAnsi="Palatino Linotype"/>
          <w:color w:val="000000" w:themeColor="text1"/>
          <w:lang w:eastAsia="en-US"/>
        </w:rPr>
        <w:t>En estricto sentido</w:t>
      </w:r>
      <w:r w:rsidRPr="00BE34BF">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BE34BF">
        <w:rPr>
          <w:rFonts w:ascii="Palatino Linotype" w:eastAsia="Calibri" w:hAnsi="Palatino Linotype" w:cs="Arial"/>
          <w:b/>
          <w:color w:val="000000" w:themeColor="text1"/>
          <w:lang w:eastAsia="en-US"/>
        </w:rPr>
        <w:t xml:space="preserve"> </w:t>
      </w:r>
      <w:r w:rsidRPr="00BE34BF">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BE34BF">
        <w:rPr>
          <w:rFonts w:ascii="Palatino Linotype" w:eastAsia="Calibri" w:hAnsi="Palatino Linotype" w:cs="Arial"/>
          <w:i/>
          <w:color w:val="000000" w:themeColor="text1"/>
          <w:lang w:eastAsia="en-US"/>
        </w:rPr>
        <w:t>ad hoc</w:t>
      </w:r>
      <w:r w:rsidRPr="00BE34BF">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F74F8DB" w14:textId="77777777" w:rsidR="00722166" w:rsidRPr="00BE34BF" w:rsidRDefault="00722166" w:rsidP="00722166">
      <w:pPr>
        <w:spacing w:line="360" w:lineRule="auto"/>
        <w:ind w:left="567" w:right="51"/>
        <w:jc w:val="both"/>
        <w:rPr>
          <w:rFonts w:ascii="Palatino Linotype" w:hAnsi="Palatino Linotype" w:cs="Arial"/>
          <w:color w:val="000000" w:themeColor="text1"/>
        </w:rPr>
      </w:pPr>
    </w:p>
    <w:p w14:paraId="457BE052" w14:textId="77777777" w:rsidR="00722166" w:rsidRPr="00BE34BF" w:rsidRDefault="00722166" w:rsidP="00722166">
      <w:pPr>
        <w:spacing w:line="360" w:lineRule="auto"/>
        <w:ind w:right="51"/>
        <w:jc w:val="both"/>
        <w:rPr>
          <w:rFonts w:ascii="Palatino Linotype" w:eastAsia="Calibri" w:hAnsi="Palatino Linotype" w:cs="Arial"/>
          <w:color w:val="000000" w:themeColor="text1"/>
          <w:lang w:eastAsia="en-US"/>
        </w:rPr>
      </w:pPr>
      <w:r w:rsidRPr="00BE34BF">
        <w:rPr>
          <w:rFonts w:ascii="Palatino Linotype" w:eastAsia="Calibri" w:hAnsi="Palatino Linotype" w:cs="Arial"/>
          <w:color w:val="000000" w:themeColor="text1"/>
          <w:lang w:eastAsia="en-US"/>
        </w:rPr>
        <w:t xml:space="preserve">Como apoyo a lo anterior, es aplicable el Criterio 03-17, emitido por </w:t>
      </w:r>
      <w:r w:rsidRPr="00BE34BF">
        <w:rPr>
          <w:rFonts w:ascii="Palatino Linotype" w:eastAsia="Arial Unicode MS" w:hAnsi="Palatino Linotype" w:cs="Arial"/>
          <w:color w:val="000000" w:themeColor="text1"/>
          <w:lang w:eastAsia="en-US"/>
        </w:rPr>
        <w:t>el Instituto Nacional de Transparencia, Acceso a la Información y Protección de Datos Personales,</w:t>
      </w:r>
      <w:r w:rsidRPr="00BE34BF">
        <w:rPr>
          <w:rFonts w:ascii="Palatino Linotype" w:eastAsia="Calibri" w:hAnsi="Palatino Linotype"/>
          <w:bCs/>
          <w:color w:val="000000" w:themeColor="text1"/>
          <w:lang w:eastAsia="en-US"/>
        </w:rPr>
        <w:t xml:space="preserve"> que dice:</w:t>
      </w:r>
      <w:r w:rsidRPr="00BE34BF">
        <w:rPr>
          <w:rFonts w:ascii="Palatino Linotype" w:eastAsia="Calibri" w:hAnsi="Palatino Linotype"/>
          <w:b/>
          <w:bCs/>
          <w:color w:val="000000" w:themeColor="text1"/>
          <w:lang w:eastAsia="en-US"/>
        </w:rPr>
        <w:t xml:space="preserve"> </w:t>
      </w:r>
    </w:p>
    <w:p w14:paraId="508BCFA0" w14:textId="77777777" w:rsidR="00722166" w:rsidRPr="00BE34BF" w:rsidRDefault="00722166" w:rsidP="00794FEE">
      <w:pPr>
        <w:ind w:left="928" w:right="901"/>
        <w:jc w:val="both"/>
        <w:rPr>
          <w:rFonts w:ascii="Palatino Linotype" w:hAnsi="Palatino Linotype" w:cs="Arial"/>
          <w:i/>
          <w:color w:val="000000" w:themeColor="text1"/>
          <w:sz w:val="22"/>
          <w:szCs w:val="22"/>
        </w:rPr>
      </w:pPr>
      <w:r w:rsidRPr="00BE34BF">
        <w:rPr>
          <w:rFonts w:ascii="Palatino Linotype" w:hAnsi="Palatino Linotype" w:cs="Arial"/>
          <w:i/>
          <w:color w:val="000000" w:themeColor="text1"/>
          <w:sz w:val="22"/>
          <w:szCs w:val="22"/>
        </w:rPr>
        <w:t>“</w:t>
      </w:r>
      <w:r w:rsidRPr="00BE34BF">
        <w:rPr>
          <w:rFonts w:ascii="Palatino Linotype" w:hAnsi="Palatino Linotype" w:cs="Arial"/>
          <w:b/>
          <w:i/>
          <w:color w:val="000000" w:themeColor="text1"/>
          <w:sz w:val="22"/>
          <w:szCs w:val="22"/>
        </w:rPr>
        <w:t>No existe obligación de elaborar documentos ad hoc para atender las solicitudes de acceso a la información.</w:t>
      </w:r>
      <w:r w:rsidRPr="00BE34BF">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BE34BF">
        <w:rPr>
          <w:rFonts w:ascii="Palatino Linotype" w:hAnsi="Palatino Linotype" w:cs="Arial"/>
          <w:i/>
          <w:color w:val="000000" w:themeColor="text1"/>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A914C1" w14:textId="77777777" w:rsidR="00722166" w:rsidRPr="00BE34BF" w:rsidRDefault="00722166" w:rsidP="00722166">
      <w:pPr>
        <w:widowControl w:val="0"/>
        <w:autoSpaceDE w:val="0"/>
        <w:autoSpaceDN w:val="0"/>
        <w:adjustRightInd w:val="0"/>
        <w:jc w:val="both"/>
        <w:rPr>
          <w:rFonts w:ascii="Palatino Linotype" w:hAnsi="Palatino Linotype"/>
          <w:color w:val="000000" w:themeColor="text1"/>
        </w:rPr>
      </w:pPr>
    </w:p>
    <w:p w14:paraId="578DEB9B" w14:textId="1EA06A2C" w:rsidR="00722166" w:rsidRPr="00BE34BF" w:rsidRDefault="00722166" w:rsidP="00722166">
      <w:pPr>
        <w:widowControl w:val="0"/>
        <w:autoSpaceDE w:val="0"/>
        <w:autoSpaceDN w:val="0"/>
        <w:adjustRightInd w:val="0"/>
        <w:spacing w:line="360" w:lineRule="auto"/>
        <w:jc w:val="both"/>
        <w:rPr>
          <w:rFonts w:ascii="Palatino Linotype" w:hAnsi="Palatino Linotype"/>
          <w:color w:val="000000" w:themeColor="text1"/>
        </w:rPr>
      </w:pPr>
      <w:r w:rsidRPr="00BE34BF">
        <w:rPr>
          <w:rFonts w:ascii="Palatino Linotype" w:hAnsi="Palatino Linotype"/>
          <w:color w:val="000000" w:themeColor="text1"/>
        </w:rPr>
        <w:t xml:space="preserve">Derivado de lo anterior, y en razón de que </w:t>
      </w:r>
      <w:r w:rsidRPr="00BE34BF">
        <w:rPr>
          <w:rFonts w:ascii="Palatino Linotype" w:hAnsi="Palatino Linotype"/>
          <w:b/>
          <w:color w:val="000000" w:themeColor="text1"/>
        </w:rPr>
        <w:t xml:space="preserve">EL SUJETO OBLIGADO </w:t>
      </w:r>
      <w:r w:rsidRPr="00BE34BF">
        <w:rPr>
          <w:rFonts w:ascii="Palatino Linotype" w:hAnsi="Palatino Linotype"/>
          <w:color w:val="000000" w:themeColor="text1"/>
        </w:rPr>
        <w:t xml:space="preserve">adjuntó a su Informe Justificado los </w:t>
      </w:r>
      <w:r w:rsidR="002444F4" w:rsidRPr="00BE34BF">
        <w:rPr>
          <w:rFonts w:ascii="Palatino Linotype" w:hAnsi="Palatino Linotype"/>
          <w:color w:val="000000" w:themeColor="text1"/>
        </w:rPr>
        <w:t>convenios</w:t>
      </w:r>
      <w:r w:rsidRPr="00BE34BF">
        <w:rPr>
          <w:rFonts w:ascii="Palatino Linotype" w:hAnsi="Palatino Linotype"/>
          <w:color w:val="000000" w:themeColor="text1"/>
        </w:rPr>
        <w:t xml:space="preserve">, este Órgano Garante determina procedente ordenar su entrega en una </w:t>
      </w:r>
      <w:r w:rsidRPr="00BE34BF">
        <w:rPr>
          <w:rFonts w:ascii="Palatino Linotype" w:hAnsi="Palatino Linotype"/>
          <w:b/>
          <w:color w:val="000000" w:themeColor="text1"/>
        </w:rPr>
        <w:t>correcta versión pública</w:t>
      </w:r>
      <w:r w:rsidRPr="00BE34BF">
        <w:rPr>
          <w:rFonts w:ascii="Palatino Linotype" w:hAnsi="Palatino Linotype"/>
          <w:color w:val="000000" w:themeColor="text1"/>
        </w:rPr>
        <w:t>, es decir debe testar de manera permanente los datos considerados confidenciales y reservados</w:t>
      </w:r>
      <w:r w:rsidR="009A4A8F" w:rsidRPr="00BE34BF">
        <w:rPr>
          <w:rFonts w:ascii="Palatino Linotype" w:hAnsi="Palatino Linotype"/>
          <w:color w:val="000000" w:themeColor="text1"/>
        </w:rPr>
        <w:t>, así mismo, los contratos de todo tipo firmados con personas físicas y morales, organización deportivas, sociales o colectivos celebrados con el Instituto Municipal de Cultura Física y Deporte de Metepec, del periodo del 01 de enero al 06 de abril de 2022</w:t>
      </w:r>
      <w:r w:rsidR="00811635" w:rsidRPr="00BE34BF">
        <w:rPr>
          <w:rFonts w:ascii="Palatino Linotype" w:hAnsi="Palatino Linotype"/>
          <w:color w:val="000000" w:themeColor="text1"/>
        </w:rPr>
        <w:t xml:space="preserve">, así como, </w:t>
      </w:r>
      <w:r w:rsidR="009A4A8F" w:rsidRPr="00BE34BF">
        <w:rPr>
          <w:rFonts w:ascii="Palatino Linotype" w:hAnsi="Palatino Linotype"/>
          <w:color w:val="000000" w:themeColor="text1"/>
        </w:rPr>
        <w:t xml:space="preserve"> </w:t>
      </w:r>
      <w:r w:rsidR="00811635" w:rsidRPr="00BE34BF">
        <w:rPr>
          <w:rFonts w:ascii="Palatino Linotype" w:hAnsi="Palatino Linotype"/>
          <w:color w:val="000000" w:themeColor="text1"/>
        </w:rPr>
        <w:t xml:space="preserve">los convenios y contratos de todo tipo firmados con personas físicas y morales, organizaciones deportivas, sociales o colectivos celebrados con el Instituto Municipal de Cultura Física y Deporte de Metepec, del periodo del 01 de enero de 2015 al 31 de diciembre de 2016, </w:t>
      </w:r>
      <w:r w:rsidR="009A4A8F" w:rsidRPr="00BE34BF">
        <w:rPr>
          <w:rFonts w:ascii="Palatino Linotype" w:hAnsi="Palatino Linotype"/>
          <w:color w:val="000000" w:themeColor="text1"/>
        </w:rPr>
        <w:t>mismo</w:t>
      </w:r>
      <w:r w:rsidR="00811635" w:rsidRPr="00BE34BF">
        <w:rPr>
          <w:rFonts w:ascii="Palatino Linotype" w:hAnsi="Palatino Linotype"/>
          <w:color w:val="000000" w:themeColor="text1"/>
        </w:rPr>
        <w:t>s</w:t>
      </w:r>
      <w:r w:rsidR="009A4A8F" w:rsidRPr="00BE34BF">
        <w:rPr>
          <w:rFonts w:ascii="Palatino Linotype" w:hAnsi="Palatino Linotype"/>
          <w:color w:val="000000" w:themeColor="text1"/>
        </w:rPr>
        <w:t xml:space="preserve"> que son obligaciones de </w:t>
      </w:r>
      <w:r w:rsidR="008B0C1B" w:rsidRPr="00BE34BF">
        <w:rPr>
          <w:rFonts w:ascii="Palatino Linotype" w:hAnsi="Palatino Linotype"/>
          <w:color w:val="000000" w:themeColor="text1"/>
        </w:rPr>
        <w:t>transparencia</w:t>
      </w:r>
      <w:r w:rsidR="009A4A8F" w:rsidRPr="00BE34BF">
        <w:rPr>
          <w:rFonts w:ascii="Palatino Linotype" w:hAnsi="Palatino Linotype"/>
          <w:color w:val="000000" w:themeColor="text1"/>
        </w:rPr>
        <w:t xml:space="preserve"> </w:t>
      </w:r>
      <w:r w:rsidR="008B0C1B" w:rsidRPr="00BE34BF">
        <w:rPr>
          <w:rFonts w:ascii="Palatino Linotype" w:hAnsi="Palatino Linotype"/>
          <w:color w:val="000000" w:themeColor="text1"/>
        </w:rPr>
        <w:t xml:space="preserve">comunes, previsto en el </w:t>
      </w:r>
      <w:r w:rsidR="005E535E" w:rsidRPr="00BE34BF">
        <w:rPr>
          <w:rFonts w:ascii="Palatino Linotype" w:hAnsi="Palatino Linotype"/>
          <w:color w:val="000000" w:themeColor="text1"/>
        </w:rPr>
        <w:t>artículo</w:t>
      </w:r>
      <w:r w:rsidR="008B0C1B" w:rsidRPr="00BE34BF">
        <w:rPr>
          <w:rFonts w:ascii="Palatino Linotype" w:hAnsi="Palatino Linotype"/>
          <w:color w:val="000000" w:themeColor="text1"/>
        </w:rPr>
        <w:t xml:space="preserve"> 92, fracción XXXII, de la </w:t>
      </w:r>
      <w:r w:rsidR="005E535E" w:rsidRPr="00BE34BF">
        <w:rPr>
          <w:rFonts w:ascii="Palatino Linotype" w:hAnsi="Palatino Linotype"/>
          <w:color w:val="000000" w:themeColor="text1"/>
        </w:rPr>
        <w:t>Ley de Transparencia y Acceso a la Información Pública del Estado de México y Municipios, que a la letra dice:</w:t>
      </w:r>
    </w:p>
    <w:p w14:paraId="78E67061" w14:textId="77777777" w:rsidR="007671F4" w:rsidRPr="00BE34BF" w:rsidRDefault="007671F4" w:rsidP="00722166">
      <w:pPr>
        <w:widowControl w:val="0"/>
        <w:autoSpaceDE w:val="0"/>
        <w:autoSpaceDN w:val="0"/>
        <w:adjustRightInd w:val="0"/>
        <w:spacing w:line="360" w:lineRule="auto"/>
        <w:jc w:val="both"/>
        <w:rPr>
          <w:rFonts w:ascii="Palatino Linotype" w:hAnsi="Palatino Linotype"/>
          <w:color w:val="000000" w:themeColor="text1"/>
        </w:rPr>
      </w:pPr>
    </w:p>
    <w:p w14:paraId="1101EE7C" w14:textId="389FA914" w:rsidR="005E535E" w:rsidRPr="00BE34BF" w:rsidRDefault="007671F4" w:rsidP="00794FEE">
      <w:pPr>
        <w:widowControl w:val="0"/>
        <w:autoSpaceDE w:val="0"/>
        <w:autoSpaceDN w:val="0"/>
        <w:adjustRightInd w:val="0"/>
        <w:ind w:left="850" w:right="901"/>
        <w:jc w:val="both"/>
        <w:rPr>
          <w:rFonts w:ascii="Palatino Linotype" w:hAnsi="Palatino Linotype"/>
          <w:i/>
          <w:iCs/>
          <w:sz w:val="22"/>
          <w:szCs w:val="22"/>
        </w:rPr>
      </w:pPr>
      <w:r w:rsidRPr="00BE34BF">
        <w:rPr>
          <w:rFonts w:ascii="Palatino Linotype" w:hAnsi="Palatino Linotype"/>
          <w:i/>
          <w:iCs/>
          <w:sz w:val="22"/>
          <w:szCs w:val="22"/>
        </w:rPr>
        <w:t>“</w:t>
      </w:r>
      <w:r w:rsidRPr="00BE34BF">
        <w:rPr>
          <w:rFonts w:ascii="Palatino Linotype" w:hAnsi="Palatino Linotype"/>
          <w:b/>
          <w:bCs/>
          <w:i/>
          <w:iCs/>
          <w:sz w:val="22"/>
          <w:szCs w:val="22"/>
        </w:rPr>
        <w:t>Artículo 92.</w:t>
      </w:r>
      <w:r w:rsidRPr="00BE34BF">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7C9439" w14:textId="41B3878C" w:rsidR="007671F4" w:rsidRPr="00BE34BF" w:rsidRDefault="007671F4" w:rsidP="007671F4">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rPr>
      </w:pPr>
      <w:r w:rsidRPr="00BE34BF">
        <w:rPr>
          <w:rFonts w:ascii="Palatino Linotype" w:hAnsi="Palatino Linotype"/>
          <w:i/>
          <w:iCs/>
          <w:sz w:val="22"/>
          <w:szCs w:val="22"/>
        </w:rPr>
        <w:t>(…)</w:t>
      </w:r>
    </w:p>
    <w:p w14:paraId="71D57E74" w14:textId="407E7744" w:rsidR="005E535E" w:rsidRPr="00BE34BF" w:rsidRDefault="005E535E" w:rsidP="00794FEE">
      <w:pPr>
        <w:widowControl w:val="0"/>
        <w:autoSpaceDE w:val="0"/>
        <w:autoSpaceDN w:val="0"/>
        <w:adjustRightInd w:val="0"/>
        <w:ind w:left="850" w:right="901"/>
        <w:jc w:val="both"/>
        <w:rPr>
          <w:rFonts w:ascii="Palatino Linotype" w:hAnsi="Palatino Linotype"/>
          <w:i/>
          <w:iCs/>
          <w:color w:val="000000" w:themeColor="text1"/>
          <w:sz w:val="22"/>
          <w:szCs w:val="22"/>
        </w:rPr>
      </w:pPr>
      <w:r w:rsidRPr="00BE34BF">
        <w:rPr>
          <w:rFonts w:ascii="Palatino Linotype" w:hAnsi="Palatino Linotype"/>
          <w:b/>
          <w:bCs/>
          <w:i/>
          <w:iCs/>
          <w:sz w:val="22"/>
          <w:szCs w:val="22"/>
        </w:rPr>
        <w:t>XXXII.</w:t>
      </w:r>
      <w:r w:rsidRPr="00BE34BF">
        <w:rPr>
          <w:rFonts w:ascii="Palatino Linotype" w:hAnsi="Palatino Linotype"/>
          <w:i/>
          <w:iCs/>
          <w:sz w:val="22"/>
          <w:szCs w:val="22"/>
        </w:rPr>
        <w:t xml:space="preserve"> Las concesiones, </w:t>
      </w:r>
      <w:r w:rsidRPr="00BE34BF">
        <w:rPr>
          <w:rFonts w:ascii="Palatino Linotype" w:hAnsi="Palatino Linotype"/>
          <w:b/>
          <w:bCs/>
          <w:i/>
          <w:iCs/>
          <w:sz w:val="22"/>
          <w:szCs w:val="22"/>
        </w:rPr>
        <w:t>contratos, convenios</w:t>
      </w:r>
      <w:r w:rsidRPr="00BE34BF">
        <w:rPr>
          <w:rFonts w:ascii="Palatino Linotype" w:hAnsi="Palatino Linotype"/>
          <w:i/>
          <w:iCs/>
          <w:sz w:val="22"/>
          <w:szCs w:val="22"/>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w:t>
      </w:r>
      <w:r w:rsidRPr="00BE34BF">
        <w:rPr>
          <w:rFonts w:ascii="Palatino Linotype" w:hAnsi="Palatino Linotype"/>
          <w:i/>
          <w:iCs/>
          <w:sz w:val="22"/>
          <w:szCs w:val="22"/>
        </w:rPr>
        <w:lastRenderedPageBreak/>
        <w:t>de bienes, servicios y/o recursos públicos;</w:t>
      </w:r>
    </w:p>
    <w:p w14:paraId="37760668" w14:textId="12EB323F" w:rsidR="00B009EC" w:rsidRPr="00BE34BF" w:rsidRDefault="007671F4" w:rsidP="007671F4">
      <w:pPr>
        <w:pStyle w:val="Prrafodelista"/>
        <w:spacing w:line="276" w:lineRule="auto"/>
        <w:ind w:left="850" w:right="901"/>
        <w:jc w:val="both"/>
        <w:rPr>
          <w:rFonts w:ascii="Palatino Linotype" w:eastAsia="Arial Unicode MS" w:hAnsi="Palatino Linotype" w:cs="Arial"/>
          <w:i/>
          <w:iCs/>
          <w:sz w:val="22"/>
          <w:szCs w:val="22"/>
          <w:lang w:val="es-ES_tradnl"/>
        </w:rPr>
      </w:pPr>
      <w:r w:rsidRPr="00BE34BF">
        <w:rPr>
          <w:rFonts w:ascii="Palatino Linotype" w:eastAsia="Arial Unicode MS" w:hAnsi="Palatino Linotype" w:cs="Arial"/>
          <w:i/>
          <w:iCs/>
          <w:sz w:val="22"/>
          <w:szCs w:val="22"/>
          <w:lang w:val="es-ES_tradnl"/>
        </w:rPr>
        <w:t>(…)</w:t>
      </w:r>
    </w:p>
    <w:p w14:paraId="09934622" w14:textId="0B15CC1D" w:rsidR="007671F4" w:rsidRPr="00BE34BF" w:rsidRDefault="007671F4" w:rsidP="00B009EC">
      <w:pPr>
        <w:pStyle w:val="Prrafodelista"/>
        <w:spacing w:line="360" w:lineRule="auto"/>
        <w:ind w:left="0"/>
        <w:jc w:val="both"/>
        <w:rPr>
          <w:rFonts w:ascii="Palatino Linotype" w:eastAsia="Arial Unicode MS" w:hAnsi="Palatino Linotype" w:cs="Arial"/>
          <w:lang w:val="es-ES_tradnl"/>
        </w:rPr>
      </w:pPr>
    </w:p>
    <w:p w14:paraId="7D2AB645" w14:textId="77777777" w:rsidR="00747D99" w:rsidRPr="00BE34BF" w:rsidRDefault="00747D99" w:rsidP="00747D99">
      <w:pPr>
        <w:widowControl w:val="0"/>
        <w:autoSpaceDE w:val="0"/>
        <w:autoSpaceDN w:val="0"/>
        <w:adjustRightInd w:val="0"/>
        <w:spacing w:line="360" w:lineRule="auto"/>
        <w:jc w:val="both"/>
        <w:rPr>
          <w:rFonts w:ascii="Palatino Linotype" w:eastAsia="Arial Unicode MS" w:hAnsi="Palatino Linotype" w:cs="Arial"/>
        </w:rPr>
      </w:pPr>
      <w:r w:rsidRPr="00BE34BF">
        <w:rPr>
          <w:rFonts w:ascii="Palatino Linotype" w:hAnsi="Palatino Linotype" w:cs="Arial"/>
        </w:rPr>
        <w:t>A</w:t>
      </w:r>
      <w:r w:rsidRPr="00BE34BF">
        <w:rPr>
          <w:rFonts w:ascii="Palatino Linotype" w:hAnsi="Palatino Linotype"/>
        </w:rPr>
        <w:t xml:space="preserve">hora </w:t>
      </w:r>
      <w:r w:rsidRPr="00BE34BF">
        <w:rPr>
          <w:rFonts w:ascii="Palatino Linotype" w:hAnsi="Palatino Linotype" w:cs="Arial"/>
          <w:noProof/>
          <w:lang w:eastAsia="es-MX"/>
        </w:rPr>
        <w:t>bien</w:t>
      </w:r>
      <w:r w:rsidRPr="00BE34BF">
        <w:rPr>
          <w:rFonts w:ascii="Palatino Linotype" w:hAnsi="Palatino Linotype"/>
        </w:rPr>
        <w:t xml:space="preserve">, en relación a la </w:t>
      </w:r>
      <w:r w:rsidRPr="00BE34BF">
        <w:rPr>
          <w:rFonts w:ascii="Palatino Linotype" w:hAnsi="Palatino Linotype"/>
          <w:b/>
        </w:rPr>
        <w:t xml:space="preserve">versión pública </w:t>
      </w:r>
      <w:r w:rsidRPr="00BE34BF">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E34BF">
        <w:rPr>
          <w:rFonts w:ascii="Palatino Linotype" w:eastAsia="Arial Unicode MS" w:hAnsi="Palatino Linotype" w:cs="Arial"/>
        </w:rPr>
        <w:t>omitirse, eliminarse o suprimirse la</w:t>
      </w:r>
      <w:r w:rsidRPr="00BE34BF">
        <w:rPr>
          <w:rFonts w:ascii="Palatino Linotype" w:hAnsi="Palatino Linotype"/>
        </w:rPr>
        <w:t xml:space="preserve"> información </w:t>
      </w:r>
      <w:r w:rsidRPr="00BE34BF">
        <w:rPr>
          <w:rFonts w:ascii="Palatino Linotype" w:hAnsi="Palatino Linotype"/>
          <w:b/>
        </w:rPr>
        <w:t>confidencial</w:t>
      </w:r>
      <w:r w:rsidRPr="00BE34BF">
        <w:rPr>
          <w:rFonts w:ascii="Palatino Linotype" w:eastAsia="Arial Unicode MS" w:hAnsi="Palatino Linotype" w:cs="Arial"/>
        </w:rPr>
        <w:t xml:space="preserve">. </w:t>
      </w:r>
    </w:p>
    <w:p w14:paraId="6A9F818E" w14:textId="77777777" w:rsidR="00747D99" w:rsidRPr="00BE34BF" w:rsidRDefault="00747D99" w:rsidP="00747D99">
      <w:pPr>
        <w:spacing w:line="360" w:lineRule="auto"/>
        <w:jc w:val="both"/>
        <w:rPr>
          <w:rFonts w:ascii="Palatino Linotype" w:eastAsia="Arial Unicode MS" w:hAnsi="Palatino Linotype" w:cs="Arial"/>
        </w:rPr>
      </w:pPr>
    </w:p>
    <w:p w14:paraId="043A149C" w14:textId="77777777" w:rsidR="00747D99" w:rsidRPr="00BE34BF" w:rsidRDefault="00747D99" w:rsidP="00747D99">
      <w:pPr>
        <w:spacing w:line="360" w:lineRule="auto"/>
        <w:jc w:val="both"/>
        <w:rPr>
          <w:rFonts w:ascii="Palatino Linotype" w:hAnsi="Palatino Linotype" w:cs="Arial"/>
        </w:rPr>
      </w:pPr>
      <w:r w:rsidRPr="00BE34BF">
        <w:rPr>
          <w:rFonts w:ascii="Palatino Linotype" w:eastAsia="Arial Unicode MS" w:hAnsi="Palatino Linotype" w:cs="Arial"/>
        </w:rPr>
        <w:t xml:space="preserve">En ese sentido, </w:t>
      </w:r>
      <w:r w:rsidRPr="00BE34B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E34BF">
        <w:rPr>
          <w:rFonts w:ascii="Palatino Linotype" w:hAnsi="Palatino Linotype" w:cs="Arial"/>
        </w:rPr>
        <w:t xml:space="preserve"> que el Comité de Transparencia del </w:t>
      </w:r>
      <w:r w:rsidRPr="00BE34BF">
        <w:rPr>
          <w:rFonts w:ascii="Palatino Linotype" w:hAnsi="Palatino Linotype" w:cs="Arial"/>
          <w:b/>
        </w:rPr>
        <w:t>SUJETO OBLIGADO</w:t>
      </w:r>
      <w:r w:rsidRPr="00BE34BF">
        <w:rPr>
          <w:rFonts w:ascii="Palatino Linotype" w:hAnsi="Palatino Linotype" w:cs="Arial"/>
        </w:rPr>
        <w:t xml:space="preserve"> emita el Acuerdo de Clasificación correspondiente</w:t>
      </w:r>
      <w:r w:rsidRPr="00BE34BF">
        <w:rPr>
          <w:rFonts w:ascii="Palatino Linotype" w:hAnsi="Palatino Linotype" w:cs="Arial"/>
          <w:lang w:val="es-ES_tradnl"/>
        </w:rPr>
        <w:t xml:space="preserve"> debidamente fundado y motivado, en el cual se</w:t>
      </w:r>
      <w:r w:rsidRPr="00BE34B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33546FD" w14:textId="77777777" w:rsidR="00747D99" w:rsidRPr="00BE34BF" w:rsidRDefault="00747D99" w:rsidP="00747D99">
      <w:pPr>
        <w:spacing w:line="360" w:lineRule="auto"/>
        <w:jc w:val="both"/>
        <w:rPr>
          <w:rFonts w:ascii="Palatino Linotype" w:hAnsi="Palatino Linotype" w:cs="Arial"/>
        </w:rPr>
      </w:pPr>
    </w:p>
    <w:p w14:paraId="6DF13917" w14:textId="77777777" w:rsidR="00747D99" w:rsidRPr="00BE34BF" w:rsidRDefault="00747D99" w:rsidP="00747D99">
      <w:pPr>
        <w:spacing w:line="360" w:lineRule="auto"/>
        <w:jc w:val="both"/>
        <w:rPr>
          <w:rFonts w:ascii="Palatino Linotype" w:hAnsi="Palatino Linotype" w:cs="Arial"/>
          <w:lang w:val="es-ES_tradnl"/>
        </w:rPr>
      </w:pPr>
      <w:r w:rsidRPr="00BE34BF">
        <w:rPr>
          <w:rFonts w:ascii="Palatino Linotype" w:hAnsi="Palatino Linotype" w:cs="Arial"/>
          <w:lang w:val="es-ES_tradnl"/>
        </w:rPr>
        <w:t xml:space="preserve">Por </w:t>
      </w:r>
      <w:r w:rsidRPr="00BE34BF">
        <w:rPr>
          <w:rFonts w:ascii="Palatino Linotype" w:hAnsi="Palatino Linotype" w:cs="Arial"/>
          <w:lang w:eastAsia="es-MX"/>
        </w:rPr>
        <w:t>ende</w:t>
      </w:r>
      <w:r w:rsidRPr="00BE34BF">
        <w:rPr>
          <w:rFonts w:ascii="Palatino Linotype" w:hAnsi="Palatino Linotype" w:cs="Arial"/>
          <w:lang w:val="es-ES_tradnl"/>
        </w:rPr>
        <w:t xml:space="preserve">, </w:t>
      </w:r>
      <w:r w:rsidRPr="00BE34BF">
        <w:rPr>
          <w:rFonts w:ascii="Palatino Linotype" w:hAnsi="Palatino Linotype" w:cs="Arial"/>
          <w:b/>
          <w:lang w:val="es-ES_tradnl"/>
        </w:rPr>
        <w:t>EL SUJETO OBLIGADO</w:t>
      </w:r>
      <w:r w:rsidRPr="00BE34BF">
        <w:rPr>
          <w:rFonts w:ascii="Palatino Linotype" w:hAnsi="Palatino Linotype" w:cs="Arial"/>
          <w:lang w:val="es-ES_tradnl"/>
        </w:rPr>
        <w:t xml:space="preserve"> debe testar los datos confidenciales, sin pasar por alto que la clasificación respectiva tiene </w:t>
      </w:r>
      <w:r w:rsidRPr="00BE34BF">
        <w:rPr>
          <w:rFonts w:ascii="Palatino Linotype" w:hAnsi="Palatino Linotype" w:cs="Arial"/>
        </w:rPr>
        <w:t>que</w:t>
      </w:r>
      <w:r w:rsidRPr="00BE34BF">
        <w:rPr>
          <w:rFonts w:ascii="Palatino Linotype" w:hAnsi="Palatino Linotype" w:cs="Arial"/>
          <w:lang w:val="es-ES_tradnl"/>
        </w:rPr>
        <w:t xml:space="preserve"> cumplirse a través de la forma y formalidades que la Ley impone; </w:t>
      </w:r>
      <w:r w:rsidRPr="00BE34BF">
        <w:rPr>
          <w:rFonts w:ascii="Palatino Linotype" w:hAnsi="Palatino Linotype" w:cs="Arial"/>
        </w:rPr>
        <w:t>es</w:t>
      </w:r>
      <w:r w:rsidRPr="00BE34BF">
        <w:rPr>
          <w:rFonts w:ascii="Palatino Linotype" w:hAnsi="Palatino Linotype" w:cs="Arial"/>
          <w:lang w:val="es-ES_tradnl"/>
        </w:rPr>
        <w:t xml:space="preserve"> decir, mediante Acuerdo debidamente fundado y </w:t>
      </w:r>
      <w:r w:rsidRPr="00BE34BF">
        <w:rPr>
          <w:rFonts w:ascii="Palatino Linotype" w:hAnsi="Palatino Linotype" w:cs="Arial"/>
          <w:lang w:val="es-ES_tradnl"/>
        </w:rPr>
        <w:lastRenderedPageBreak/>
        <w:t xml:space="preserve">motivado, en </w:t>
      </w:r>
      <w:r w:rsidRPr="00BE34BF">
        <w:rPr>
          <w:rFonts w:ascii="Palatino Linotype" w:hAnsi="Palatino Linotype" w:cs="Arial"/>
          <w:noProof/>
          <w:lang w:eastAsia="es-MX"/>
        </w:rPr>
        <w:t>términos</w:t>
      </w:r>
      <w:r w:rsidRPr="00BE34B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2817BF" w14:textId="77777777" w:rsidR="00747D99" w:rsidRPr="00BE34BF" w:rsidRDefault="00747D99" w:rsidP="00747D99">
      <w:pPr>
        <w:ind w:left="851" w:right="902"/>
        <w:jc w:val="center"/>
        <w:rPr>
          <w:rFonts w:ascii="Palatino Linotype" w:hAnsi="Palatino Linotype" w:cs="Arial"/>
          <w:b/>
          <w:i/>
          <w:sz w:val="22"/>
          <w:szCs w:val="22"/>
        </w:rPr>
      </w:pPr>
    </w:p>
    <w:p w14:paraId="4F23E5E9" w14:textId="77777777" w:rsidR="00747D99" w:rsidRPr="00BE34BF" w:rsidRDefault="00747D99" w:rsidP="00747D99">
      <w:pPr>
        <w:ind w:left="851" w:right="902"/>
        <w:jc w:val="center"/>
        <w:rPr>
          <w:rFonts w:ascii="Palatino Linotype" w:hAnsi="Palatino Linotype" w:cs="Arial"/>
          <w:b/>
          <w:i/>
          <w:sz w:val="22"/>
          <w:szCs w:val="22"/>
        </w:rPr>
      </w:pPr>
      <w:r w:rsidRPr="00BE34BF">
        <w:rPr>
          <w:rFonts w:ascii="Palatino Linotype" w:hAnsi="Palatino Linotype" w:cs="Arial"/>
          <w:b/>
          <w:i/>
          <w:sz w:val="22"/>
          <w:szCs w:val="22"/>
        </w:rPr>
        <w:t>Ley de Transparencia y Acceso a la Información Pública del Estado de México y Municipios.</w:t>
      </w:r>
    </w:p>
    <w:p w14:paraId="0ED49E9D" w14:textId="77777777" w:rsidR="00747D99" w:rsidRPr="00BE34BF" w:rsidRDefault="00747D99" w:rsidP="00747D99">
      <w:pPr>
        <w:ind w:left="851" w:right="902"/>
        <w:jc w:val="center"/>
        <w:rPr>
          <w:rFonts w:ascii="Palatino Linotype" w:hAnsi="Palatino Linotype" w:cs="Arial"/>
          <w:i/>
          <w:sz w:val="22"/>
          <w:szCs w:val="22"/>
          <w:lang w:eastAsia="es-MX"/>
        </w:rPr>
      </w:pPr>
      <w:r w:rsidRPr="00BE34BF">
        <w:rPr>
          <w:rFonts w:ascii="Palatino Linotype" w:hAnsi="Palatino Linotype" w:cs="Arial"/>
          <w:i/>
          <w:sz w:val="22"/>
          <w:szCs w:val="22"/>
          <w:lang w:eastAsia="es-MX"/>
        </w:rPr>
        <w:t>“</w:t>
      </w:r>
      <w:r w:rsidRPr="00BE34BF">
        <w:rPr>
          <w:rFonts w:ascii="Palatino Linotype" w:hAnsi="Palatino Linotype" w:cs="Arial"/>
          <w:b/>
          <w:i/>
          <w:sz w:val="22"/>
          <w:szCs w:val="22"/>
          <w:lang w:eastAsia="es-MX"/>
        </w:rPr>
        <w:t xml:space="preserve">Artículo 49. </w:t>
      </w:r>
      <w:r w:rsidRPr="00BE34BF">
        <w:rPr>
          <w:rFonts w:ascii="Palatino Linotype" w:hAnsi="Palatino Linotype" w:cs="Arial"/>
          <w:i/>
          <w:sz w:val="22"/>
          <w:szCs w:val="22"/>
          <w:lang w:eastAsia="es-MX"/>
        </w:rPr>
        <w:t xml:space="preserve">Los </w:t>
      </w:r>
      <w:r w:rsidRPr="00BE34BF">
        <w:rPr>
          <w:rFonts w:ascii="Palatino Linotype" w:hAnsi="Palatino Linotype" w:cs="Arial"/>
          <w:i/>
          <w:sz w:val="22"/>
          <w:szCs w:val="22"/>
        </w:rPr>
        <w:t>Comités</w:t>
      </w:r>
      <w:r w:rsidRPr="00BE34BF">
        <w:rPr>
          <w:rFonts w:ascii="Palatino Linotype" w:hAnsi="Palatino Linotype" w:cs="Arial"/>
          <w:i/>
          <w:sz w:val="22"/>
          <w:szCs w:val="22"/>
          <w:lang w:eastAsia="es-MX"/>
        </w:rPr>
        <w:t xml:space="preserve"> de Transparencia </w:t>
      </w:r>
      <w:r w:rsidRPr="00BE34BF">
        <w:rPr>
          <w:rFonts w:ascii="Palatino Linotype" w:hAnsi="Palatino Linotype"/>
          <w:i/>
          <w:sz w:val="22"/>
          <w:szCs w:val="22"/>
        </w:rPr>
        <w:t>tendrán</w:t>
      </w:r>
      <w:r w:rsidRPr="00BE34BF">
        <w:rPr>
          <w:rFonts w:ascii="Palatino Linotype" w:hAnsi="Palatino Linotype" w:cs="Arial"/>
          <w:i/>
          <w:sz w:val="22"/>
          <w:szCs w:val="22"/>
          <w:lang w:eastAsia="es-MX"/>
        </w:rPr>
        <w:t xml:space="preserve"> las siguientes atribuciones:</w:t>
      </w:r>
    </w:p>
    <w:p w14:paraId="0DD5A097"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VIII.</w:t>
      </w:r>
      <w:r w:rsidRPr="00BE34BF">
        <w:rPr>
          <w:rFonts w:ascii="Palatino Linotype" w:hAnsi="Palatino Linotype" w:cs="Arial"/>
          <w:i/>
          <w:sz w:val="22"/>
          <w:szCs w:val="22"/>
          <w:lang w:eastAsia="es-MX"/>
        </w:rPr>
        <w:t xml:space="preserve"> </w:t>
      </w:r>
      <w:r w:rsidRPr="00BE34BF">
        <w:rPr>
          <w:rFonts w:ascii="Palatino Linotype" w:hAnsi="Palatino Linotype" w:cs="Arial"/>
          <w:b/>
          <w:i/>
          <w:sz w:val="22"/>
          <w:szCs w:val="22"/>
          <w:lang w:eastAsia="es-MX"/>
        </w:rPr>
        <w:t>Aprobar</w:t>
      </w:r>
      <w:r w:rsidRPr="00BE34BF">
        <w:rPr>
          <w:rFonts w:ascii="Palatino Linotype" w:hAnsi="Palatino Linotype" w:cs="Arial"/>
          <w:i/>
          <w:sz w:val="22"/>
          <w:szCs w:val="22"/>
          <w:lang w:eastAsia="es-MX"/>
        </w:rPr>
        <w:t xml:space="preserve">, </w:t>
      </w:r>
      <w:r w:rsidRPr="00BE34BF">
        <w:rPr>
          <w:rFonts w:ascii="Palatino Linotype" w:hAnsi="Palatino Linotype" w:cs="Arial"/>
          <w:i/>
          <w:sz w:val="22"/>
          <w:szCs w:val="22"/>
        </w:rPr>
        <w:t>modificar</w:t>
      </w:r>
      <w:r w:rsidRPr="00BE34BF">
        <w:rPr>
          <w:rFonts w:ascii="Palatino Linotype" w:hAnsi="Palatino Linotype" w:cs="Arial"/>
          <w:i/>
          <w:sz w:val="22"/>
          <w:szCs w:val="22"/>
          <w:lang w:eastAsia="es-MX"/>
        </w:rPr>
        <w:t xml:space="preserve"> o revocar la clasificación de la información;</w:t>
      </w:r>
    </w:p>
    <w:p w14:paraId="577E7322" w14:textId="77777777" w:rsidR="00747D99" w:rsidRPr="00BE34BF" w:rsidRDefault="00747D99" w:rsidP="00747D99">
      <w:pPr>
        <w:autoSpaceDE w:val="0"/>
        <w:autoSpaceDN w:val="0"/>
        <w:adjustRightInd w:val="0"/>
        <w:ind w:left="851" w:right="902"/>
        <w:jc w:val="both"/>
        <w:rPr>
          <w:rFonts w:ascii="Palatino Linotype" w:hAnsi="Palatino Linotype" w:cs="Arial"/>
          <w:b/>
          <w:i/>
          <w:sz w:val="22"/>
          <w:szCs w:val="22"/>
          <w:lang w:eastAsia="es-MX"/>
        </w:rPr>
      </w:pPr>
      <w:r w:rsidRPr="00BE34BF">
        <w:rPr>
          <w:rFonts w:ascii="Palatino Linotype" w:hAnsi="Palatino Linotype" w:cs="Arial"/>
          <w:b/>
          <w:i/>
          <w:sz w:val="22"/>
          <w:szCs w:val="22"/>
          <w:lang w:eastAsia="es-MX"/>
        </w:rPr>
        <w:t>Artículo 132.</w:t>
      </w:r>
      <w:r w:rsidRPr="00BE34BF">
        <w:rPr>
          <w:rFonts w:ascii="Palatino Linotype" w:hAnsi="Palatino Linotype" w:cs="Arial"/>
          <w:i/>
          <w:sz w:val="22"/>
          <w:szCs w:val="22"/>
          <w:lang w:eastAsia="es-MX"/>
        </w:rPr>
        <w:t xml:space="preserve"> </w:t>
      </w:r>
      <w:r w:rsidRPr="00BE34BF">
        <w:rPr>
          <w:rFonts w:ascii="Palatino Linotype" w:hAnsi="Palatino Linotype" w:cs="Arial"/>
          <w:b/>
          <w:i/>
          <w:sz w:val="22"/>
          <w:szCs w:val="22"/>
          <w:lang w:eastAsia="es-MX"/>
        </w:rPr>
        <w:t>La clasificación de la información se llevará a cabo en el momento en que:</w:t>
      </w:r>
    </w:p>
    <w:p w14:paraId="2913B49F"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w:t>
      </w:r>
    </w:p>
    <w:p w14:paraId="7405065C"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II.</w:t>
      </w:r>
      <w:r w:rsidRPr="00BE34BF">
        <w:rPr>
          <w:rFonts w:ascii="Palatino Linotype" w:hAnsi="Palatino Linotype" w:cs="Arial"/>
          <w:i/>
          <w:sz w:val="22"/>
          <w:szCs w:val="22"/>
          <w:lang w:eastAsia="es-MX"/>
        </w:rPr>
        <w:t xml:space="preserve"> Se determine mediante resolución de autoridad competente; o</w:t>
      </w:r>
    </w:p>
    <w:p w14:paraId="7FD1E603" w14:textId="61FEFA5E"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III</w:t>
      </w:r>
      <w:r w:rsidRPr="00BE34BF">
        <w:rPr>
          <w:rFonts w:ascii="Palatino Linotype" w:hAnsi="Palatino Linotype" w:cs="Arial"/>
          <w:i/>
          <w:sz w:val="22"/>
          <w:szCs w:val="22"/>
          <w:lang w:eastAsia="es-MX"/>
        </w:rPr>
        <w:t xml:space="preserve">. </w:t>
      </w:r>
      <w:r w:rsidRPr="00BE34BF">
        <w:rPr>
          <w:rFonts w:ascii="Palatino Linotype" w:hAnsi="Palatino Linotype" w:cs="Arial"/>
          <w:b/>
          <w:i/>
          <w:sz w:val="22"/>
          <w:szCs w:val="22"/>
          <w:lang w:eastAsia="es-MX"/>
        </w:rPr>
        <w:t>Se generen versiones públicas para dar cumplimiento a las obligaciones de transparencia previstas en esta Ley</w:t>
      </w:r>
      <w:r w:rsidRPr="00BE34BF">
        <w:rPr>
          <w:rFonts w:ascii="Palatino Linotype" w:hAnsi="Palatino Linotype" w:cs="Arial"/>
          <w:i/>
          <w:sz w:val="22"/>
          <w:szCs w:val="22"/>
          <w:lang w:eastAsia="es-MX"/>
        </w:rPr>
        <w:t>.”</w:t>
      </w:r>
    </w:p>
    <w:p w14:paraId="5B3DE544" w14:textId="198848E4" w:rsidR="00747D99" w:rsidRPr="00BE34BF" w:rsidRDefault="00747D99" w:rsidP="00747D99">
      <w:pPr>
        <w:ind w:left="851" w:right="902"/>
        <w:jc w:val="center"/>
        <w:rPr>
          <w:rFonts w:ascii="Palatino Linotype" w:hAnsi="Palatino Linotype" w:cs="Arial"/>
          <w:b/>
          <w:i/>
          <w:sz w:val="22"/>
          <w:szCs w:val="22"/>
        </w:rPr>
      </w:pPr>
      <w:r w:rsidRPr="00BE34BF">
        <w:rPr>
          <w:rFonts w:ascii="Palatino Linotype" w:hAnsi="Palatino Linotype" w:cs="Arial"/>
          <w:b/>
          <w:i/>
          <w:sz w:val="22"/>
          <w:szCs w:val="22"/>
          <w:lang w:eastAsia="es-MX"/>
        </w:rPr>
        <w:t xml:space="preserve">Lineamientos Generales en materia de Clasificación y Desclasificación de la </w:t>
      </w:r>
      <w:r w:rsidRPr="00BE34BF">
        <w:rPr>
          <w:rFonts w:ascii="Palatino Linotype" w:hAnsi="Palatino Linotype" w:cs="Arial"/>
          <w:b/>
          <w:i/>
          <w:sz w:val="22"/>
          <w:szCs w:val="22"/>
        </w:rPr>
        <w:t>Información</w:t>
      </w:r>
    </w:p>
    <w:p w14:paraId="12018E81"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w:t>
      </w:r>
      <w:r w:rsidRPr="00BE34BF">
        <w:rPr>
          <w:rFonts w:ascii="Palatino Linotype" w:hAnsi="Palatino Linotype" w:cs="Arial"/>
          <w:b/>
          <w:i/>
          <w:sz w:val="22"/>
          <w:szCs w:val="22"/>
          <w:lang w:eastAsia="es-MX"/>
        </w:rPr>
        <w:t>Segundo.-</w:t>
      </w:r>
      <w:r w:rsidRPr="00BE34BF">
        <w:rPr>
          <w:rFonts w:ascii="Palatino Linotype" w:hAnsi="Palatino Linotype" w:cs="Arial"/>
          <w:i/>
          <w:sz w:val="22"/>
          <w:szCs w:val="22"/>
          <w:lang w:eastAsia="es-MX"/>
        </w:rPr>
        <w:t xml:space="preserve"> Para efectos de los </w:t>
      </w:r>
      <w:r w:rsidRPr="00BE34BF">
        <w:rPr>
          <w:rFonts w:ascii="Palatino Linotype" w:hAnsi="Palatino Linotype" w:cs="Arial"/>
          <w:i/>
          <w:sz w:val="22"/>
          <w:szCs w:val="22"/>
        </w:rPr>
        <w:t>presentes</w:t>
      </w:r>
      <w:r w:rsidRPr="00BE34BF">
        <w:rPr>
          <w:rFonts w:ascii="Palatino Linotype" w:hAnsi="Palatino Linotype" w:cs="Arial"/>
          <w:i/>
          <w:sz w:val="22"/>
          <w:szCs w:val="22"/>
          <w:lang w:eastAsia="es-MX"/>
        </w:rPr>
        <w:t xml:space="preserve"> Lineamientos Generales, se entenderá por:</w:t>
      </w:r>
    </w:p>
    <w:p w14:paraId="60C49964"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XVIII.</w:t>
      </w:r>
      <w:r w:rsidRPr="00BE34BF">
        <w:rPr>
          <w:rFonts w:ascii="Palatino Linotype" w:hAnsi="Palatino Linotype" w:cs="Arial"/>
          <w:i/>
          <w:sz w:val="22"/>
          <w:szCs w:val="22"/>
          <w:lang w:eastAsia="es-MX"/>
        </w:rPr>
        <w:t xml:space="preserve"> </w:t>
      </w:r>
      <w:r w:rsidRPr="00BE34BF">
        <w:rPr>
          <w:rFonts w:ascii="Palatino Linotype" w:hAnsi="Palatino Linotype" w:cs="Arial"/>
          <w:b/>
          <w:i/>
          <w:sz w:val="22"/>
          <w:szCs w:val="22"/>
          <w:lang w:eastAsia="es-MX"/>
        </w:rPr>
        <w:t>Versión pública:</w:t>
      </w:r>
      <w:r w:rsidRPr="00BE34BF">
        <w:rPr>
          <w:rFonts w:ascii="Palatino Linotype" w:hAnsi="Palatino Linotype" w:cs="Arial"/>
          <w:i/>
          <w:sz w:val="22"/>
          <w:szCs w:val="22"/>
          <w:lang w:eastAsia="es-MX"/>
        </w:rPr>
        <w:t xml:space="preserve"> El </w:t>
      </w:r>
      <w:r w:rsidRPr="00BE34BF">
        <w:rPr>
          <w:rFonts w:ascii="Palatino Linotype" w:hAnsi="Palatino Linotype" w:cs="Arial"/>
          <w:bCs/>
          <w:i/>
          <w:noProof/>
          <w:sz w:val="22"/>
          <w:szCs w:val="22"/>
        </w:rPr>
        <w:t>documento</w:t>
      </w:r>
      <w:r w:rsidRPr="00BE34B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E34BF">
        <w:rPr>
          <w:rFonts w:ascii="Palatino Linotype" w:hAnsi="Palatino Linotype" w:cs="Arial"/>
          <w:b/>
          <w:i/>
          <w:sz w:val="22"/>
          <w:szCs w:val="22"/>
          <w:lang w:eastAsia="es-MX"/>
        </w:rPr>
        <w:t>fundando y motivando la</w:t>
      </w:r>
      <w:r w:rsidRPr="00BE34BF">
        <w:rPr>
          <w:rFonts w:ascii="Palatino Linotype" w:hAnsi="Palatino Linotype" w:cs="Arial"/>
          <w:i/>
          <w:sz w:val="22"/>
          <w:szCs w:val="22"/>
          <w:lang w:eastAsia="es-MX"/>
        </w:rPr>
        <w:t xml:space="preserve"> reserva o </w:t>
      </w:r>
      <w:r w:rsidRPr="00BE34BF">
        <w:rPr>
          <w:rFonts w:ascii="Palatino Linotype" w:hAnsi="Palatino Linotype" w:cs="Arial"/>
          <w:b/>
          <w:i/>
          <w:sz w:val="22"/>
          <w:szCs w:val="22"/>
          <w:lang w:eastAsia="es-MX"/>
        </w:rPr>
        <w:t>confidencialidad</w:t>
      </w:r>
      <w:r w:rsidRPr="00BE34BF">
        <w:rPr>
          <w:rFonts w:ascii="Palatino Linotype" w:hAnsi="Palatino Linotype" w:cs="Arial"/>
          <w:i/>
          <w:sz w:val="22"/>
          <w:szCs w:val="22"/>
          <w:lang w:eastAsia="es-MX"/>
        </w:rPr>
        <w:t xml:space="preserve">, a través de la resolución que para tal efecto emita el </w:t>
      </w:r>
      <w:r w:rsidRPr="00BE34BF">
        <w:rPr>
          <w:rFonts w:ascii="Palatino Linotype" w:hAnsi="Palatino Linotype" w:cs="Arial"/>
          <w:bCs/>
          <w:i/>
          <w:noProof/>
          <w:sz w:val="22"/>
          <w:szCs w:val="22"/>
        </w:rPr>
        <w:t>Comité</w:t>
      </w:r>
      <w:r w:rsidRPr="00BE34BF">
        <w:rPr>
          <w:rFonts w:ascii="Palatino Linotype" w:hAnsi="Palatino Linotype" w:cs="Arial"/>
          <w:i/>
          <w:sz w:val="22"/>
          <w:szCs w:val="22"/>
          <w:lang w:eastAsia="es-MX"/>
        </w:rPr>
        <w:t xml:space="preserve"> de Transparencia.</w:t>
      </w:r>
    </w:p>
    <w:p w14:paraId="713D89CF"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Cuarto.</w:t>
      </w:r>
      <w:r w:rsidRPr="00BE34BF">
        <w:rPr>
          <w:rFonts w:ascii="Palatino Linotype" w:hAnsi="Palatino Linotype" w:cs="Arial"/>
          <w:i/>
          <w:sz w:val="22"/>
          <w:szCs w:val="22"/>
          <w:lang w:eastAsia="es-MX"/>
        </w:rPr>
        <w:t xml:space="preserve"> </w:t>
      </w:r>
      <w:r w:rsidRPr="00BE34BF">
        <w:rPr>
          <w:rFonts w:ascii="Palatino Linotype" w:hAnsi="Palatino Linotype" w:cs="Arial"/>
          <w:b/>
          <w:i/>
          <w:sz w:val="22"/>
          <w:szCs w:val="22"/>
          <w:lang w:eastAsia="es-MX"/>
        </w:rPr>
        <w:t>Para clasificar la información como</w:t>
      </w:r>
      <w:r w:rsidRPr="00BE34BF">
        <w:rPr>
          <w:rFonts w:ascii="Palatino Linotype" w:hAnsi="Palatino Linotype" w:cs="Arial"/>
          <w:i/>
          <w:sz w:val="22"/>
          <w:szCs w:val="22"/>
          <w:lang w:eastAsia="es-MX"/>
        </w:rPr>
        <w:t xml:space="preserve"> reservada o </w:t>
      </w:r>
      <w:r w:rsidRPr="00BE34BF">
        <w:rPr>
          <w:rFonts w:ascii="Palatino Linotype" w:hAnsi="Palatino Linotype" w:cs="Arial"/>
          <w:b/>
          <w:i/>
          <w:sz w:val="22"/>
          <w:szCs w:val="22"/>
          <w:lang w:eastAsia="es-MX"/>
        </w:rPr>
        <w:t xml:space="preserve">confidencial, de manera total o parcial, el titular del </w:t>
      </w:r>
      <w:r w:rsidRPr="00BE34BF">
        <w:rPr>
          <w:rFonts w:ascii="Palatino Linotype" w:hAnsi="Palatino Linotype" w:cs="Arial"/>
          <w:b/>
          <w:bCs/>
          <w:i/>
          <w:noProof/>
          <w:sz w:val="22"/>
          <w:szCs w:val="22"/>
        </w:rPr>
        <w:t>área</w:t>
      </w:r>
      <w:r w:rsidRPr="00BE34BF">
        <w:rPr>
          <w:rFonts w:ascii="Palatino Linotype" w:hAnsi="Palatino Linotype" w:cs="Arial"/>
          <w:b/>
          <w:i/>
          <w:sz w:val="22"/>
          <w:szCs w:val="22"/>
          <w:lang w:eastAsia="es-MX"/>
        </w:rPr>
        <w:t xml:space="preserve"> del sujeto </w:t>
      </w:r>
      <w:r w:rsidRPr="00BE34BF">
        <w:rPr>
          <w:rFonts w:ascii="Palatino Linotype" w:hAnsi="Palatino Linotype" w:cs="Arial"/>
          <w:b/>
          <w:i/>
          <w:sz w:val="22"/>
          <w:szCs w:val="22"/>
        </w:rPr>
        <w:t>obligado</w:t>
      </w:r>
      <w:r w:rsidRPr="00BE34BF">
        <w:rPr>
          <w:rFonts w:ascii="Palatino Linotype" w:hAnsi="Palatino Linotype" w:cs="Arial"/>
          <w:b/>
          <w:i/>
          <w:sz w:val="22"/>
          <w:szCs w:val="22"/>
          <w:lang w:eastAsia="es-MX"/>
        </w:rPr>
        <w:t xml:space="preserve"> deberá atender lo dispuesto por el Título Sexto de la Ley General</w:t>
      </w:r>
      <w:r w:rsidRPr="00BE34B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DCCD66"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 xml:space="preserve">Los sujetos obligados deberán aplicar, de manera estricta, las excepciones al derecho de acceso a la </w:t>
      </w:r>
      <w:r w:rsidRPr="00BE34BF">
        <w:rPr>
          <w:rFonts w:ascii="Palatino Linotype" w:hAnsi="Palatino Linotype" w:cs="Arial"/>
          <w:bCs/>
          <w:i/>
          <w:noProof/>
          <w:sz w:val="22"/>
          <w:szCs w:val="22"/>
        </w:rPr>
        <w:t>información</w:t>
      </w:r>
      <w:r w:rsidRPr="00BE34BF">
        <w:rPr>
          <w:rFonts w:ascii="Palatino Linotype" w:hAnsi="Palatino Linotype" w:cs="Arial"/>
          <w:i/>
          <w:sz w:val="22"/>
          <w:szCs w:val="22"/>
          <w:lang w:eastAsia="es-MX"/>
        </w:rPr>
        <w:t xml:space="preserve"> y sólo </w:t>
      </w:r>
      <w:r w:rsidRPr="00BE34BF">
        <w:rPr>
          <w:rFonts w:ascii="Palatino Linotype" w:hAnsi="Palatino Linotype" w:cs="Arial"/>
          <w:i/>
          <w:sz w:val="22"/>
          <w:szCs w:val="22"/>
        </w:rPr>
        <w:t>podrán</w:t>
      </w:r>
      <w:r w:rsidRPr="00BE34BF">
        <w:rPr>
          <w:rFonts w:ascii="Palatino Linotype" w:hAnsi="Palatino Linotype" w:cs="Arial"/>
          <w:i/>
          <w:sz w:val="22"/>
          <w:szCs w:val="22"/>
          <w:lang w:eastAsia="es-MX"/>
        </w:rPr>
        <w:t xml:space="preserve"> invocarlas cuando acrediten su procedencia.</w:t>
      </w:r>
    </w:p>
    <w:p w14:paraId="11C09DFF"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Quinto.</w:t>
      </w:r>
      <w:r w:rsidRPr="00BE34B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sidRPr="00BE34BF">
        <w:rPr>
          <w:rFonts w:ascii="Palatino Linotype" w:hAnsi="Palatino Linotype" w:cs="Arial"/>
          <w:i/>
          <w:sz w:val="22"/>
          <w:szCs w:val="22"/>
          <w:lang w:eastAsia="es-MX"/>
        </w:rPr>
        <w:lastRenderedPageBreak/>
        <w:t xml:space="preserve">en la Ley General, la Ley Federal y leyes estatales, </w:t>
      </w:r>
      <w:r w:rsidRPr="00BE34BF">
        <w:rPr>
          <w:rFonts w:ascii="Palatino Linotype" w:hAnsi="Palatino Linotype" w:cs="Arial"/>
          <w:i/>
          <w:sz w:val="22"/>
          <w:szCs w:val="22"/>
        </w:rPr>
        <w:t>corresponderá</w:t>
      </w:r>
      <w:r w:rsidRPr="00BE34B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79EE3E"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Sexto.</w:t>
      </w:r>
      <w:r w:rsidRPr="00BE34BF">
        <w:rPr>
          <w:rFonts w:ascii="Palatino Linotype" w:hAnsi="Palatino Linotype" w:cs="Arial"/>
          <w:i/>
          <w:sz w:val="22"/>
          <w:szCs w:val="22"/>
          <w:lang w:eastAsia="es-MX"/>
        </w:rPr>
        <w:t xml:space="preserve"> Los sujetos obligados no podrán emitir acuerdos de carácter general ni particular que clasifiquen </w:t>
      </w:r>
      <w:r w:rsidRPr="00BE34BF">
        <w:rPr>
          <w:rFonts w:ascii="Palatino Linotype" w:hAnsi="Palatino Linotype" w:cs="Arial"/>
          <w:bCs/>
          <w:i/>
          <w:noProof/>
          <w:sz w:val="22"/>
          <w:szCs w:val="22"/>
        </w:rPr>
        <w:t>documentos</w:t>
      </w:r>
      <w:r w:rsidRPr="00BE34B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1B5999D" w14:textId="77777777" w:rsidR="00747D99" w:rsidRPr="00BE34BF" w:rsidRDefault="00747D99" w:rsidP="00747D99">
      <w:pPr>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 xml:space="preserve">La clasificación de </w:t>
      </w:r>
      <w:r w:rsidRPr="00BE34BF">
        <w:rPr>
          <w:rFonts w:ascii="Palatino Linotype" w:hAnsi="Palatino Linotype" w:cs="Arial"/>
          <w:i/>
          <w:sz w:val="22"/>
          <w:szCs w:val="22"/>
        </w:rPr>
        <w:t>información</w:t>
      </w:r>
      <w:r w:rsidRPr="00BE34BF">
        <w:rPr>
          <w:rFonts w:ascii="Palatino Linotype" w:hAnsi="Palatino Linotype" w:cs="Arial"/>
          <w:i/>
          <w:sz w:val="22"/>
          <w:szCs w:val="22"/>
          <w:lang w:eastAsia="es-MX"/>
        </w:rPr>
        <w:t xml:space="preserve"> se realizará conforme a un análisis caso por caso, mediante la aplicación </w:t>
      </w:r>
      <w:r w:rsidRPr="00BE34BF">
        <w:rPr>
          <w:rFonts w:ascii="Palatino Linotype" w:hAnsi="Palatino Linotype" w:cs="Arial"/>
          <w:bCs/>
          <w:i/>
          <w:noProof/>
          <w:sz w:val="22"/>
          <w:szCs w:val="22"/>
        </w:rPr>
        <w:t>de</w:t>
      </w:r>
      <w:r w:rsidRPr="00BE34BF">
        <w:rPr>
          <w:rFonts w:ascii="Palatino Linotype" w:hAnsi="Palatino Linotype" w:cs="Arial"/>
          <w:i/>
          <w:sz w:val="22"/>
          <w:szCs w:val="22"/>
          <w:lang w:eastAsia="es-MX"/>
        </w:rPr>
        <w:t xml:space="preserve"> la prueba de daño y de interés público.</w:t>
      </w:r>
    </w:p>
    <w:p w14:paraId="3ED2F4C0"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Séptimo.</w:t>
      </w:r>
      <w:r w:rsidRPr="00BE34BF">
        <w:rPr>
          <w:rFonts w:ascii="Palatino Linotype" w:hAnsi="Palatino Linotype" w:cs="Arial"/>
          <w:i/>
          <w:sz w:val="22"/>
          <w:szCs w:val="22"/>
          <w:lang w:eastAsia="es-MX"/>
        </w:rPr>
        <w:t xml:space="preserve"> La clasificación </w:t>
      </w:r>
      <w:r w:rsidRPr="00BE34BF">
        <w:rPr>
          <w:rFonts w:ascii="Palatino Linotype" w:hAnsi="Palatino Linotype" w:cs="Arial"/>
          <w:bCs/>
          <w:i/>
          <w:noProof/>
          <w:sz w:val="22"/>
          <w:szCs w:val="22"/>
        </w:rPr>
        <w:t>de</w:t>
      </w:r>
      <w:r w:rsidRPr="00BE34BF">
        <w:rPr>
          <w:rFonts w:ascii="Palatino Linotype" w:hAnsi="Palatino Linotype" w:cs="Arial"/>
          <w:i/>
          <w:sz w:val="22"/>
          <w:szCs w:val="22"/>
          <w:lang w:eastAsia="es-MX"/>
        </w:rPr>
        <w:t xml:space="preserve"> la </w:t>
      </w:r>
      <w:r w:rsidRPr="00BE34BF">
        <w:rPr>
          <w:rFonts w:ascii="Palatino Linotype" w:hAnsi="Palatino Linotype" w:cs="Arial"/>
          <w:i/>
          <w:sz w:val="22"/>
          <w:szCs w:val="22"/>
        </w:rPr>
        <w:t>información</w:t>
      </w:r>
      <w:r w:rsidRPr="00BE34BF">
        <w:rPr>
          <w:rFonts w:ascii="Palatino Linotype" w:hAnsi="Palatino Linotype" w:cs="Arial"/>
          <w:i/>
          <w:sz w:val="22"/>
          <w:szCs w:val="22"/>
          <w:lang w:eastAsia="es-MX"/>
        </w:rPr>
        <w:t xml:space="preserve"> se llevará a cabo en el momento en que:</w:t>
      </w:r>
    </w:p>
    <w:p w14:paraId="3E0445FD"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I.</w:t>
      </w:r>
      <w:r w:rsidRPr="00BE34BF">
        <w:rPr>
          <w:rFonts w:ascii="Palatino Linotype" w:hAnsi="Palatino Linotype" w:cs="Arial"/>
          <w:i/>
          <w:sz w:val="22"/>
          <w:szCs w:val="22"/>
          <w:lang w:eastAsia="es-MX"/>
        </w:rPr>
        <w:t xml:space="preserve"> Se reciba una solicitud de acceso a la información;</w:t>
      </w:r>
    </w:p>
    <w:p w14:paraId="44FDC564"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II.</w:t>
      </w:r>
      <w:r w:rsidRPr="00BE34BF">
        <w:rPr>
          <w:rFonts w:ascii="Palatino Linotype" w:hAnsi="Palatino Linotype" w:cs="Arial"/>
          <w:i/>
          <w:sz w:val="22"/>
          <w:szCs w:val="22"/>
          <w:lang w:eastAsia="es-MX"/>
        </w:rPr>
        <w:t xml:space="preserve"> Se determine </w:t>
      </w:r>
      <w:r w:rsidRPr="00BE34BF">
        <w:rPr>
          <w:rFonts w:ascii="Palatino Linotype" w:hAnsi="Palatino Linotype" w:cs="Arial"/>
          <w:bCs/>
          <w:i/>
          <w:noProof/>
          <w:sz w:val="22"/>
          <w:szCs w:val="22"/>
        </w:rPr>
        <w:t>mediante</w:t>
      </w:r>
      <w:r w:rsidRPr="00BE34BF">
        <w:rPr>
          <w:rFonts w:ascii="Palatino Linotype" w:hAnsi="Palatino Linotype" w:cs="Arial"/>
          <w:i/>
          <w:sz w:val="22"/>
          <w:szCs w:val="22"/>
          <w:lang w:eastAsia="es-MX"/>
        </w:rPr>
        <w:t xml:space="preserve"> resolución de autoridad competente, o</w:t>
      </w:r>
    </w:p>
    <w:p w14:paraId="568A55EF"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III.</w:t>
      </w:r>
      <w:r w:rsidRPr="00BE34BF">
        <w:rPr>
          <w:rFonts w:ascii="Palatino Linotype" w:hAnsi="Palatino Linotype" w:cs="Arial"/>
          <w:i/>
          <w:sz w:val="22"/>
          <w:szCs w:val="22"/>
          <w:lang w:eastAsia="es-MX"/>
        </w:rPr>
        <w:t xml:space="preserve"> Se generen </w:t>
      </w:r>
      <w:r w:rsidRPr="00BE34BF">
        <w:rPr>
          <w:rFonts w:ascii="Palatino Linotype" w:hAnsi="Palatino Linotype" w:cs="Arial"/>
          <w:bCs/>
          <w:i/>
          <w:noProof/>
          <w:sz w:val="22"/>
          <w:szCs w:val="22"/>
        </w:rPr>
        <w:t>versiones</w:t>
      </w:r>
      <w:r w:rsidRPr="00BE34B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40F8C0A"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 xml:space="preserve">Los titulares de las áreas deberán revisar la clasificación al momento de la recepción de una solicitud de </w:t>
      </w:r>
      <w:r w:rsidRPr="00BE34BF">
        <w:rPr>
          <w:rFonts w:ascii="Palatino Linotype" w:hAnsi="Palatino Linotype" w:cs="Arial"/>
          <w:bCs/>
          <w:i/>
          <w:noProof/>
          <w:sz w:val="22"/>
          <w:szCs w:val="22"/>
        </w:rPr>
        <w:t>acceso</w:t>
      </w:r>
      <w:r w:rsidRPr="00BE34BF">
        <w:rPr>
          <w:rFonts w:ascii="Palatino Linotype" w:hAnsi="Palatino Linotype" w:cs="Arial"/>
          <w:i/>
          <w:sz w:val="22"/>
          <w:szCs w:val="22"/>
          <w:lang w:eastAsia="es-MX"/>
        </w:rPr>
        <w:t xml:space="preserve"> a la información, para verificar si encuadra en una causal de reserva o de confidencialidad.</w:t>
      </w:r>
    </w:p>
    <w:p w14:paraId="337C29C9"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Octavo.</w:t>
      </w:r>
      <w:r w:rsidRPr="00BE34B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E34BF">
        <w:rPr>
          <w:rFonts w:ascii="Palatino Linotype" w:hAnsi="Palatino Linotype" w:cs="Arial"/>
          <w:bCs/>
          <w:i/>
          <w:noProof/>
          <w:sz w:val="22"/>
          <w:szCs w:val="22"/>
        </w:rPr>
        <w:t>expresamente</w:t>
      </w:r>
      <w:r w:rsidRPr="00BE34BF">
        <w:rPr>
          <w:rFonts w:ascii="Palatino Linotype" w:hAnsi="Palatino Linotype" w:cs="Arial"/>
          <w:i/>
          <w:sz w:val="22"/>
          <w:szCs w:val="22"/>
          <w:lang w:eastAsia="es-MX"/>
        </w:rPr>
        <w:t xml:space="preserve"> le otorga el carácter de reservada o confidencial.</w:t>
      </w:r>
    </w:p>
    <w:p w14:paraId="3D5BC8CE" w14:textId="77777777" w:rsidR="00747D99" w:rsidRPr="00BE34BF" w:rsidRDefault="00747D99" w:rsidP="00747D99">
      <w:pPr>
        <w:autoSpaceDE w:val="0"/>
        <w:autoSpaceDN w:val="0"/>
        <w:adjustRightInd w:val="0"/>
        <w:ind w:left="851" w:right="902"/>
        <w:jc w:val="both"/>
        <w:rPr>
          <w:rFonts w:ascii="Palatino Linotype" w:hAnsi="Palatino Linotype" w:cs="Arial"/>
          <w:bCs/>
          <w:i/>
          <w:noProof/>
          <w:sz w:val="22"/>
          <w:szCs w:val="22"/>
        </w:rPr>
      </w:pPr>
      <w:r w:rsidRPr="00BE34BF">
        <w:rPr>
          <w:rFonts w:ascii="Palatino Linotype" w:hAnsi="Palatino Linotype" w:cs="Arial"/>
          <w:i/>
          <w:sz w:val="22"/>
          <w:szCs w:val="22"/>
          <w:lang w:eastAsia="es-MX"/>
        </w:rPr>
        <w:t xml:space="preserve">Para </w:t>
      </w:r>
      <w:r w:rsidRPr="00BE34BF">
        <w:rPr>
          <w:rFonts w:ascii="Palatino Linotype" w:hAnsi="Palatino Linotype" w:cs="Arial"/>
          <w:bCs/>
          <w:i/>
          <w:noProof/>
          <w:sz w:val="22"/>
          <w:szCs w:val="22"/>
        </w:rPr>
        <w:t xml:space="preserve">motivar la clasificación se deberán señalar las razones o circunstancias especiales que lo </w:t>
      </w:r>
      <w:r w:rsidRPr="00BE34BF">
        <w:rPr>
          <w:rFonts w:ascii="Palatino Linotype" w:hAnsi="Palatino Linotype" w:cs="Arial"/>
          <w:i/>
          <w:sz w:val="22"/>
          <w:szCs w:val="22"/>
          <w:lang w:eastAsia="es-MX"/>
        </w:rPr>
        <w:t>llevaron</w:t>
      </w:r>
      <w:r w:rsidRPr="00BE34BF">
        <w:rPr>
          <w:rFonts w:ascii="Palatino Linotype" w:hAnsi="Palatino Linotype" w:cs="Arial"/>
          <w:bCs/>
          <w:i/>
          <w:noProof/>
          <w:sz w:val="22"/>
          <w:szCs w:val="22"/>
        </w:rPr>
        <w:t xml:space="preserve"> a concluir que el caso particular se ajusta al supuesto previsto por la norma legal invocada como fundamento.</w:t>
      </w:r>
    </w:p>
    <w:p w14:paraId="053356F0" w14:textId="77777777" w:rsidR="00747D99" w:rsidRPr="00BE34BF" w:rsidRDefault="00747D99" w:rsidP="00747D99">
      <w:pPr>
        <w:autoSpaceDE w:val="0"/>
        <w:autoSpaceDN w:val="0"/>
        <w:adjustRightInd w:val="0"/>
        <w:ind w:left="851" w:right="902"/>
        <w:jc w:val="both"/>
        <w:rPr>
          <w:rFonts w:ascii="Palatino Linotype" w:hAnsi="Palatino Linotype" w:cs="Arial"/>
          <w:bCs/>
          <w:i/>
          <w:noProof/>
          <w:sz w:val="22"/>
          <w:szCs w:val="22"/>
        </w:rPr>
      </w:pPr>
      <w:r w:rsidRPr="00BE34B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E34BF">
        <w:rPr>
          <w:rFonts w:ascii="Palatino Linotype" w:hAnsi="Palatino Linotype" w:cs="Arial"/>
          <w:i/>
          <w:sz w:val="22"/>
          <w:szCs w:val="22"/>
          <w:lang w:eastAsia="es-MX"/>
        </w:rPr>
        <w:t>de</w:t>
      </w:r>
      <w:r w:rsidRPr="00BE34BF">
        <w:rPr>
          <w:rFonts w:ascii="Palatino Linotype" w:hAnsi="Palatino Linotype" w:cs="Arial"/>
          <w:bCs/>
          <w:i/>
          <w:noProof/>
          <w:sz w:val="22"/>
          <w:szCs w:val="22"/>
        </w:rPr>
        <w:t xml:space="preserve"> </w:t>
      </w:r>
      <w:r w:rsidRPr="00BE34BF">
        <w:rPr>
          <w:rFonts w:ascii="Palatino Linotype" w:hAnsi="Palatino Linotype" w:cs="Arial"/>
          <w:i/>
          <w:sz w:val="22"/>
          <w:szCs w:val="22"/>
          <w:lang w:eastAsia="es-MX"/>
        </w:rPr>
        <w:t>reserva</w:t>
      </w:r>
      <w:r w:rsidRPr="00BE34BF">
        <w:rPr>
          <w:rFonts w:ascii="Palatino Linotype" w:hAnsi="Palatino Linotype" w:cs="Arial"/>
          <w:bCs/>
          <w:i/>
          <w:noProof/>
          <w:sz w:val="22"/>
          <w:szCs w:val="22"/>
        </w:rPr>
        <w:t>.</w:t>
      </w:r>
    </w:p>
    <w:p w14:paraId="1D9AEF56" w14:textId="77777777" w:rsidR="00747D99" w:rsidRPr="00BE34BF" w:rsidRDefault="00747D99" w:rsidP="00747D99">
      <w:pPr>
        <w:autoSpaceDE w:val="0"/>
        <w:autoSpaceDN w:val="0"/>
        <w:adjustRightInd w:val="0"/>
        <w:ind w:left="851" w:right="902"/>
        <w:jc w:val="both"/>
        <w:rPr>
          <w:rFonts w:ascii="Palatino Linotype" w:hAnsi="Palatino Linotype" w:cs="Arial"/>
          <w:bCs/>
          <w:i/>
          <w:noProof/>
          <w:sz w:val="22"/>
          <w:szCs w:val="22"/>
        </w:rPr>
      </w:pPr>
      <w:r w:rsidRPr="00BE34BF">
        <w:rPr>
          <w:rFonts w:ascii="Palatino Linotype" w:hAnsi="Palatino Linotype" w:cs="Arial"/>
          <w:i/>
          <w:sz w:val="22"/>
          <w:szCs w:val="22"/>
          <w:lang w:eastAsia="es-MX"/>
        </w:rPr>
        <w:t>Tratándose</w:t>
      </w:r>
      <w:r w:rsidRPr="00BE34BF">
        <w:rPr>
          <w:rFonts w:ascii="Palatino Linotype" w:hAnsi="Palatino Linotype" w:cs="Arial"/>
          <w:bCs/>
          <w:i/>
          <w:noProof/>
          <w:sz w:val="22"/>
          <w:szCs w:val="22"/>
        </w:rPr>
        <w:t xml:space="preserve"> de información clasificada como confidencial respecto de la cual se haya </w:t>
      </w:r>
      <w:r w:rsidRPr="00BE34BF">
        <w:rPr>
          <w:rFonts w:ascii="Palatino Linotype" w:hAnsi="Palatino Linotype" w:cs="Arial"/>
          <w:i/>
          <w:sz w:val="22"/>
          <w:szCs w:val="22"/>
          <w:lang w:eastAsia="es-MX"/>
        </w:rPr>
        <w:t>determinado</w:t>
      </w:r>
      <w:r w:rsidRPr="00BE34BF">
        <w:rPr>
          <w:rFonts w:ascii="Palatino Linotype" w:hAnsi="Palatino Linotype" w:cs="Arial"/>
          <w:bCs/>
          <w:i/>
          <w:noProof/>
          <w:sz w:val="22"/>
          <w:szCs w:val="22"/>
        </w:rPr>
        <w:t xml:space="preserve"> </w:t>
      </w:r>
      <w:r w:rsidRPr="00BE34BF">
        <w:rPr>
          <w:rFonts w:ascii="Palatino Linotype" w:hAnsi="Palatino Linotype" w:cs="Arial"/>
          <w:i/>
          <w:sz w:val="22"/>
          <w:szCs w:val="22"/>
          <w:lang w:eastAsia="es-MX"/>
        </w:rPr>
        <w:t>su</w:t>
      </w:r>
      <w:r w:rsidRPr="00BE34B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DC67EB"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Cs/>
          <w:i/>
          <w:noProof/>
          <w:sz w:val="22"/>
          <w:szCs w:val="22"/>
        </w:rPr>
        <w:t>Los documentos contenidos</w:t>
      </w:r>
      <w:r w:rsidRPr="00BE34B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18B8C9F"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Noveno.</w:t>
      </w:r>
      <w:r w:rsidRPr="00BE34B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9E78F7"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lastRenderedPageBreak/>
        <w:t>Décimo.</w:t>
      </w:r>
      <w:r w:rsidRPr="00BE34B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E34BF">
        <w:rPr>
          <w:rFonts w:ascii="Palatino Linotype" w:hAnsi="Palatino Linotype" w:cs="Arial"/>
          <w:i/>
          <w:sz w:val="22"/>
          <w:szCs w:val="22"/>
        </w:rPr>
        <w:t>documentos</w:t>
      </w:r>
      <w:r w:rsidRPr="00BE34B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938754" w14:textId="77777777"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E34BF">
        <w:rPr>
          <w:rFonts w:ascii="Palatino Linotype" w:hAnsi="Palatino Linotype" w:cs="Arial"/>
          <w:i/>
          <w:sz w:val="22"/>
          <w:szCs w:val="22"/>
        </w:rPr>
        <w:t>que</w:t>
      </w:r>
      <w:r w:rsidRPr="00BE34BF">
        <w:rPr>
          <w:rFonts w:ascii="Palatino Linotype" w:hAnsi="Palatino Linotype" w:cs="Arial"/>
          <w:i/>
          <w:sz w:val="22"/>
          <w:szCs w:val="22"/>
          <w:lang w:eastAsia="es-MX"/>
        </w:rPr>
        <w:t xml:space="preserve"> rija la actuación del sujeto obligado.</w:t>
      </w:r>
    </w:p>
    <w:p w14:paraId="01BB7511" w14:textId="70F52433" w:rsidR="00747D99" w:rsidRPr="00BE34BF" w:rsidRDefault="00747D99" w:rsidP="00747D99">
      <w:pPr>
        <w:autoSpaceDE w:val="0"/>
        <w:autoSpaceDN w:val="0"/>
        <w:adjustRightInd w:val="0"/>
        <w:ind w:left="851" w:right="902"/>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Décimo primero.</w:t>
      </w:r>
      <w:r w:rsidRPr="00BE34B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CE4D783" w14:textId="51D72EE3" w:rsidR="00747D99" w:rsidRPr="00BE34BF" w:rsidRDefault="00747D99" w:rsidP="00747D99">
      <w:pPr>
        <w:ind w:left="709" w:right="709"/>
        <w:contextualSpacing/>
        <w:jc w:val="center"/>
        <w:rPr>
          <w:rFonts w:ascii="Palatino Linotype" w:hAnsi="Palatino Linotype" w:cs="Arial"/>
          <w:b/>
          <w:i/>
          <w:sz w:val="22"/>
          <w:szCs w:val="22"/>
          <w:lang w:eastAsia="es-MX"/>
        </w:rPr>
      </w:pPr>
      <w:r w:rsidRPr="00BE34BF">
        <w:rPr>
          <w:rFonts w:ascii="Palatino Linotype" w:hAnsi="Palatino Linotype" w:cs="Arial"/>
          <w:b/>
          <w:i/>
          <w:sz w:val="22"/>
          <w:szCs w:val="22"/>
          <w:lang w:eastAsia="es-MX"/>
        </w:rPr>
        <w:t>CAPÍTULO VIII</w:t>
      </w:r>
    </w:p>
    <w:p w14:paraId="322C8259" w14:textId="2B2DB993" w:rsidR="00747D99" w:rsidRPr="00BE34BF" w:rsidRDefault="00747D99" w:rsidP="00747D99">
      <w:pPr>
        <w:ind w:left="709" w:right="709"/>
        <w:contextualSpacing/>
        <w:jc w:val="center"/>
        <w:rPr>
          <w:rFonts w:ascii="Palatino Linotype" w:hAnsi="Palatino Linotype" w:cs="Arial"/>
          <w:b/>
          <w:i/>
          <w:sz w:val="22"/>
          <w:szCs w:val="22"/>
          <w:lang w:eastAsia="es-MX"/>
        </w:rPr>
      </w:pPr>
      <w:r w:rsidRPr="00BE34BF">
        <w:rPr>
          <w:rFonts w:ascii="Palatino Linotype" w:hAnsi="Palatino Linotype" w:cs="Arial"/>
          <w:b/>
          <w:i/>
          <w:sz w:val="22"/>
          <w:szCs w:val="22"/>
          <w:lang w:eastAsia="es-MX"/>
        </w:rPr>
        <w:t>DE LA LEYENDA DE CLASIFICACIÓN</w:t>
      </w:r>
    </w:p>
    <w:p w14:paraId="5758257B" w14:textId="0ACA5B4F" w:rsidR="00747D99" w:rsidRPr="00BE34BF" w:rsidRDefault="00747D99" w:rsidP="00794FEE">
      <w:pPr>
        <w:ind w:left="850" w:right="901"/>
        <w:contextualSpacing/>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 xml:space="preserve">Quincuagésimo. </w:t>
      </w:r>
      <w:r w:rsidRPr="00BE34B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E34BF">
        <w:rPr>
          <w:rFonts w:ascii="Palatino Linotype" w:hAnsi="Palatino Linotype" w:cs="Arial"/>
          <w:i/>
          <w:sz w:val="22"/>
          <w:szCs w:val="22"/>
          <w:lang w:eastAsia="es-MX"/>
        </w:rPr>
        <w:t xml:space="preserve"> para señalar la clasificación de documentos o expedientes, sin perjuicio de que establezcan los propios.</w:t>
      </w:r>
    </w:p>
    <w:p w14:paraId="6BA2C97B" w14:textId="77777777" w:rsidR="00747D99" w:rsidRPr="00BE34BF" w:rsidRDefault="00747D99" w:rsidP="00794FEE">
      <w:pPr>
        <w:ind w:left="850" w:right="901"/>
        <w:contextualSpacing/>
        <w:jc w:val="both"/>
        <w:rPr>
          <w:rFonts w:ascii="Palatino Linotype" w:hAnsi="Palatino Linotype" w:cs="Arial"/>
          <w:i/>
          <w:sz w:val="22"/>
          <w:szCs w:val="22"/>
          <w:lang w:eastAsia="es-MX"/>
        </w:rPr>
      </w:pPr>
      <w:r w:rsidRPr="00BE34BF">
        <w:rPr>
          <w:rFonts w:ascii="Palatino Linotype" w:hAnsi="Palatino Linotype" w:cs="Arial"/>
          <w:b/>
          <w:i/>
          <w:sz w:val="22"/>
          <w:szCs w:val="22"/>
          <w:lang w:eastAsia="es-MX"/>
        </w:rPr>
        <w:t xml:space="preserve">Quincuagésimo tercero. </w:t>
      </w:r>
      <w:r w:rsidRPr="00BE34BF">
        <w:rPr>
          <w:rFonts w:ascii="Palatino Linotype" w:hAnsi="Palatino Linotype" w:cs="Arial"/>
          <w:b/>
          <w:i/>
          <w:sz w:val="22"/>
          <w:szCs w:val="22"/>
          <w:u w:val="single"/>
          <w:lang w:eastAsia="es-MX"/>
        </w:rPr>
        <w:t>El formato para señalar la clasificación parcial de un documento</w:t>
      </w:r>
      <w:r w:rsidRPr="00BE34BF">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747D99" w:rsidRPr="00BE34BF" w14:paraId="6EAC4A95" w14:textId="77777777" w:rsidTr="0002435F">
        <w:trPr>
          <w:jc w:val="center"/>
        </w:trPr>
        <w:tc>
          <w:tcPr>
            <w:tcW w:w="1129" w:type="dxa"/>
            <w:tcBorders>
              <w:top w:val="single" w:sz="4" w:space="0" w:color="auto"/>
              <w:left w:val="single" w:sz="4" w:space="0" w:color="auto"/>
              <w:bottom w:val="single" w:sz="4" w:space="0" w:color="auto"/>
              <w:right w:val="single" w:sz="4" w:space="0" w:color="auto"/>
            </w:tcBorders>
          </w:tcPr>
          <w:p w14:paraId="5F185FCE" w14:textId="77777777" w:rsidR="00747D99" w:rsidRPr="00BE34BF" w:rsidRDefault="00747D99" w:rsidP="0002435F">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203FDF" w14:textId="77777777" w:rsidR="00747D99" w:rsidRPr="00BE34BF" w:rsidRDefault="00747D99" w:rsidP="0002435F">
            <w:pPr>
              <w:jc w:val="center"/>
              <w:rPr>
                <w:rFonts w:ascii="Palatino Linotype" w:hAnsi="Palatino Linotype"/>
                <w:b/>
                <w:i/>
                <w:lang w:val="es-ES_tradnl"/>
              </w:rPr>
            </w:pPr>
            <w:r w:rsidRPr="00BE34BF">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13F2648" w14:textId="77777777" w:rsidR="00747D99" w:rsidRPr="00BE34BF" w:rsidRDefault="00747D99" w:rsidP="0002435F">
            <w:pPr>
              <w:jc w:val="center"/>
              <w:rPr>
                <w:rFonts w:ascii="Palatino Linotype" w:hAnsi="Palatino Linotype"/>
                <w:b/>
                <w:i/>
                <w:lang w:val="es-ES_tradnl"/>
              </w:rPr>
            </w:pPr>
            <w:r w:rsidRPr="00BE34BF">
              <w:rPr>
                <w:rFonts w:ascii="Palatino Linotype" w:hAnsi="Palatino Linotype"/>
                <w:b/>
                <w:i/>
                <w:lang w:val="es-ES_tradnl"/>
              </w:rPr>
              <w:t>Dónde:</w:t>
            </w:r>
          </w:p>
        </w:tc>
      </w:tr>
      <w:tr w:rsidR="00747D99" w:rsidRPr="00BE34BF" w14:paraId="3C3C27F4" w14:textId="77777777" w:rsidTr="0002435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2B61955" w14:textId="77777777" w:rsidR="00747D99" w:rsidRPr="00BE34BF" w:rsidRDefault="00747D99" w:rsidP="0002435F">
            <w:pPr>
              <w:jc w:val="center"/>
              <w:rPr>
                <w:rFonts w:ascii="Palatino Linotype" w:hAnsi="Palatino Linotype" w:cs="Arial"/>
                <w:b/>
                <w:i/>
                <w:lang w:val="es-ES_tradnl" w:eastAsia="es-MX"/>
              </w:rPr>
            </w:pPr>
            <w:r w:rsidRPr="00BE34BF">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EF6CA23"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CB58F02"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anotará la fecha en la que el Comité de Transparencia confirmó la clasificación del documento, en su caso.</w:t>
            </w:r>
          </w:p>
        </w:tc>
      </w:tr>
      <w:tr w:rsidR="00747D99" w:rsidRPr="00BE34BF" w14:paraId="06F2EBCC"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58884"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CE317BB"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F122A70"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señalará el nombre del área del cual es titular quien clasifica.</w:t>
            </w:r>
          </w:p>
        </w:tc>
      </w:tr>
      <w:tr w:rsidR="00747D99" w:rsidRPr="00BE34BF" w14:paraId="05E4CCB6"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CB42C"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9A8C545"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AA48DE8"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47D99" w:rsidRPr="00BE34BF" w14:paraId="44C077B7"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E03E9"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38D86A"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3D31B06"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anotará el número de años o meses por los que se mantendrá el documento o las partes del mismo como reservado.</w:t>
            </w:r>
          </w:p>
        </w:tc>
      </w:tr>
      <w:tr w:rsidR="00747D99" w:rsidRPr="00BE34BF" w14:paraId="08CE7107"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D8CB6"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0CBE4CD"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9157FA3"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señalará el nombre del ordenamiento, el o los artículos, fracción(es), párrafo(s) con base en los cuales se sustente la reserva.</w:t>
            </w:r>
          </w:p>
        </w:tc>
      </w:tr>
      <w:tr w:rsidR="00747D99" w:rsidRPr="00BE34BF" w14:paraId="5EB8832F"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2C0BA"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A389FB3"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95360E2"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47D99" w:rsidRPr="00BE34BF" w14:paraId="1CC1483E"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D8E0B"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8F3262" w14:textId="77777777" w:rsidR="00747D99" w:rsidRPr="00BE34BF" w:rsidRDefault="00747D99" w:rsidP="0002435F">
            <w:pPr>
              <w:jc w:val="center"/>
              <w:rPr>
                <w:rFonts w:ascii="Palatino Linotype" w:hAnsi="Palatino Linotype" w:cs="Arial"/>
                <w:b/>
                <w:i/>
                <w:u w:val="single"/>
                <w:lang w:val="es-ES_tradnl" w:eastAsia="es-MX"/>
              </w:rPr>
            </w:pPr>
            <w:r w:rsidRPr="00BE34BF">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C8CB324"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 xml:space="preserve">Se indicarán, en su caso, </w:t>
            </w:r>
            <w:r w:rsidRPr="00BE34BF">
              <w:rPr>
                <w:rFonts w:ascii="Palatino Linotype" w:hAnsi="Palatino Linotype" w:cs="Arial"/>
                <w:b/>
                <w:i/>
                <w:u w:val="single"/>
                <w:lang w:val="es-ES_tradnl" w:eastAsia="es-MX"/>
              </w:rPr>
              <w:t>las partes o páginas del documento que se clasifica como confidencial</w:t>
            </w:r>
            <w:r w:rsidRPr="00BE34BF">
              <w:rPr>
                <w:rFonts w:ascii="Palatino Linotype" w:hAnsi="Palatino Linotype" w:cs="Arial"/>
                <w:i/>
                <w:lang w:val="es-ES_tradnl" w:eastAsia="es-MX"/>
              </w:rPr>
              <w:t xml:space="preserve">. </w:t>
            </w:r>
            <w:r w:rsidRPr="00BE34BF">
              <w:rPr>
                <w:rFonts w:ascii="Palatino Linotype" w:hAnsi="Palatino Linotype" w:cs="Arial"/>
                <w:b/>
                <w:i/>
                <w:u w:val="single"/>
                <w:lang w:val="es-ES_tradnl" w:eastAsia="es-MX"/>
              </w:rPr>
              <w:t>Si el documento fuera confidencial en su totalidad, se anotarán todas las páginas que lo conforman</w:t>
            </w:r>
            <w:r w:rsidRPr="00BE34BF">
              <w:rPr>
                <w:rFonts w:ascii="Palatino Linotype" w:hAnsi="Palatino Linotype" w:cs="Arial"/>
                <w:i/>
                <w:lang w:val="es-ES_tradnl" w:eastAsia="es-MX"/>
              </w:rPr>
              <w:t>. Si el documento no contiene información confidencial, se tachará este apartado.</w:t>
            </w:r>
          </w:p>
        </w:tc>
      </w:tr>
      <w:tr w:rsidR="00747D99" w:rsidRPr="00BE34BF" w14:paraId="659A04FD"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D3609"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0EC3FF"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F81E779"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47D99" w:rsidRPr="00BE34BF" w14:paraId="5421795B"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E5DD0"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21D0BA"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6513314"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Rúbrica autógrafa de quien clasifica.</w:t>
            </w:r>
          </w:p>
        </w:tc>
      </w:tr>
      <w:tr w:rsidR="00747D99" w:rsidRPr="00BE34BF" w14:paraId="045E5358"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988E7"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45CE85"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E10C4E5" w14:textId="77777777" w:rsidR="00747D99" w:rsidRPr="00BE34BF" w:rsidRDefault="00747D99" w:rsidP="0002435F">
            <w:pPr>
              <w:jc w:val="both"/>
              <w:rPr>
                <w:rFonts w:ascii="Palatino Linotype" w:hAnsi="Palatino Linotype" w:cs="Arial"/>
                <w:i/>
                <w:lang w:val="es-ES_tradnl" w:eastAsia="es-MX"/>
              </w:rPr>
            </w:pPr>
            <w:r w:rsidRPr="00BE34BF">
              <w:rPr>
                <w:rFonts w:ascii="Palatino Linotype" w:hAnsi="Palatino Linotype" w:cs="Arial"/>
                <w:i/>
                <w:lang w:val="es-ES_tradnl" w:eastAsia="es-MX"/>
              </w:rPr>
              <w:t>Se anotará la fecha en que se desclasifica el documento.</w:t>
            </w:r>
          </w:p>
        </w:tc>
      </w:tr>
      <w:tr w:rsidR="00747D99" w:rsidRPr="00BE34BF" w14:paraId="4498DEAA" w14:textId="77777777" w:rsidTr="000243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01BC1" w14:textId="77777777" w:rsidR="00747D99" w:rsidRPr="00BE34BF" w:rsidRDefault="00747D99" w:rsidP="000243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258B36" w14:textId="77777777" w:rsidR="00747D99" w:rsidRPr="00BE34BF" w:rsidRDefault="00747D99" w:rsidP="0002435F">
            <w:pPr>
              <w:jc w:val="center"/>
              <w:rPr>
                <w:rFonts w:ascii="Palatino Linotype" w:hAnsi="Palatino Linotype" w:cs="Arial"/>
                <w:i/>
                <w:lang w:val="es-ES_tradnl" w:eastAsia="es-MX"/>
              </w:rPr>
            </w:pPr>
            <w:r w:rsidRPr="00BE34BF">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75A7720" w14:textId="77777777" w:rsidR="00747D99" w:rsidRPr="00BE34BF" w:rsidRDefault="00747D99" w:rsidP="0002435F">
            <w:pPr>
              <w:rPr>
                <w:rFonts w:ascii="Palatino Linotype" w:hAnsi="Palatino Linotype" w:cs="Arial"/>
                <w:i/>
                <w:lang w:val="es-ES_tradnl" w:eastAsia="es-MX"/>
              </w:rPr>
            </w:pPr>
            <w:r w:rsidRPr="00BE34BF">
              <w:rPr>
                <w:rFonts w:ascii="Palatino Linotype" w:hAnsi="Palatino Linotype" w:cs="Arial"/>
                <w:i/>
                <w:lang w:val="es-ES_tradnl" w:eastAsia="es-MX"/>
              </w:rPr>
              <w:t>Rúbrica autógrafa de quien desclasifica.</w:t>
            </w:r>
          </w:p>
        </w:tc>
      </w:tr>
    </w:tbl>
    <w:p w14:paraId="37A30A02" w14:textId="77777777" w:rsidR="00747D99" w:rsidRPr="00BE34BF" w:rsidRDefault="00747D99" w:rsidP="00747D99">
      <w:pPr>
        <w:ind w:left="709" w:right="709"/>
        <w:contextualSpacing/>
        <w:jc w:val="both"/>
        <w:rPr>
          <w:rFonts w:ascii="Palatino Linotype" w:hAnsi="Palatino Linotype" w:cs="Arial"/>
          <w:sz w:val="22"/>
          <w:szCs w:val="22"/>
          <w:lang w:eastAsia="es-MX"/>
        </w:rPr>
      </w:pPr>
      <w:r w:rsidRPr="00BE34BF">
        <w:rPr>
          <w:rFonts w:ascii="Palatino Linotype" w:hAnsi="Palatino Linotype" w:cs="Arial"/>
          <w:sz w:val="22"/>
          <w:szCs w:val="22"/>
          <w:lang w:eastAsia="es-MX"/>
        </w:rPr>
        <w:t>(Énfasis Añadido)</w:t>
      </w:r>
    </w:p>
    <w:p w14:paraId="04C3B7EF" w14:textId="77777777" w:rsidR="00747D99" w:rsidRPr="00BE34BF" w:rsidRDefault="00747D99" w:rsidP="00747D99">
      <w:pPr>
        <w:spacing w:line="360" w:lineRule="auto"/>
        <w:jc w:val="both"/>
        <w:rPr>
          <w:rFonts w:ascii="Palatino Linotype" w:hAnsi="Palatino Linotype"/>
        </w:rPr>
      </w:pPr>
    </w:p>
    <w:p w14:paraId="6374110E" w14:textId="77777777" w:rsidR="00747D99" w:rsidRPr="00BE34BF" w:rsidRDefault="00747D99" w:rsidP="00747D99">
      <w:pPr>
        <w:spacing w:line="360" w:lineRule="auto"/>
        <w:jc w:val="both"/>
        <w:rPr>
          <w:rFonts w:ascii="Palatino Linotype" w:hAnsi="Palatino Linotype" w:cs="Arial"/>
        </w:rPr>
      </w:pPr>
      <w:r w:rsidRPr="00BE34BF">
        <w:rPr>
          <w:rFonts w:ascii="Palatino Linotype" w:hAnsi="Palatino Linotype"/>
        </w:rPr>
        <w:t xml:space="preserve">Es importante referir que, </w:t>
      </w:r>
      <w:r w:rsidRPr="00BE34BF">
        <w:rPr>
          <w:rFonts w:ascii="Palatino Linotype" w:hAnsi="Palatino Linotype"/>
          <w:b/>
        </w:rPr>
        <w:t>EL SUJETO OBLIGADO</w:t>
      </w:r>
      <w:r w:rsidRPr="00BE34BF">
        <w:rPr>
          <w:rFonts w:ascii="Palatino Linotype" w:hAnsi="Palatino Linotype"/>
        </w:rPr>
        <w:t xml:space="preserve"> deberá seguir el procedimiento legal establecido para su </w:t>
      </w:r>
      <w:r w:rsidRPr="00BE34BF">
        <w:rPr>
          <w:rFonts w:ascii="Palatino Linotype" w:hAnsi="Palatino Linotype"/>
          <w:lang w:eastAsia="es-MX"/>
        </w:rPr>
        <w:t>clasificación</w:t>
      </w:r>
      <w:r w:rsidRPr="00BE34BF">
        <w:rPr>
          <w:rFonts w:ascii="Palatino Linotype" w:hAnsi="Palatino Linotype"/>
        </w:rPr>
        <w:t>, esto es, que su Comité de</w:t>
      </w:r>
      <w:r w:rsidRPr="00BE34BF">
        <w:rPr>
          <w:rFonts w:ascii="Palatino Linotype" w:hAnsi="Palatino Linotype" w:cs="Arial"/>
        </w:rPr>
        <w:t xml:space="preserve"> Transparencia emita un Acuerdo de Clasificación que cumpla con las formalidades previstas, antes citadas</w:t>
      </w:r>
      <w:r w:rsidRPr="00BE34BF">
        <w:rPr>
          <w:rFonts w:ascii="Palatino Linotype" w:hAnsi="Palatino Linotype" w:cs="Arial"/>
          <w:b/>
        </w:rPr>
        <w:t xml:space="preserve"> </w:t>
      </w:r>
      <w:r w:rsidRPr="00BE34BF">
        <w:rPr>
          <w:rFonts w:ascii="Palatino Linotype" w:hAnsi="Palatino Linotype" w:cs="Arial"/>
        </w:rPr>
        <w:t xml:space="preserve">que lo sustente, en el </w:t>
      </w:r>
      <w:r w:rsidRPr="00BE34BF">
        <w:rPr>
          <w:rFonts w:ascii="Palatino Linotype" w:hAnsi="Palatino Linotype" w:cs="Arial"/>
          <w:lang w:eastAsia="es-MX"/>
        </w:rPr>
        <w:t>que</w:t>
      </w:r>
      <w:r w:rsidRPr="00BE34B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BE34BF">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0E3F69" w14:textId="77777777" w:rsidR="004C5152" w:rsidRPr="00BE34BF" w:rsidRDefault="004C5152" w:rsidP="004C5152">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2AA38114" w14:textId="77777777" w:rsidR="004C5152" w:rsidRPr="00BE34BF" w:rsidRDefault="004C5152" w:rsidP="004C5152">
      <w:pPr>
        <w:spacing w:line="360" w:lineRule="auto"/>
        <w:jc w:val="both"/>
        <w:rPr>
          <w:rFonts w:ascii="Palatino Linotype" w:hAnsi="Palatino Linotype" w:cs="Arial"/>
          <w:color w:val="000000" w:themeColor="text1"/>
        </w:rPr>
      </w:pPr>
      <w:r w:rsidRPr="00BE34BF">
        <w:rPr>
          <w:rFonts w:ascii="Palatino Linotype" w:hAnsi="Palatino Linotype" w:cs="Arial"/>
          <w:color w:val="000000" w:themeColor="text1"/>
        </w:rPr>
        <w:t xml:space="preserve">Es de señalar que, atendiendo a que </w:t>
      </w:r>
      <w:r w:rsidRPr="00BE34BF">
        <w:rPr>
          <w:rFonts w:ascii="Palatino Linotype" w:hAnsi="Palatino Linotype" w:cs="Arial"/>
          <w:b/>
          <w:color w:val="000000" w:themeColor="text1"/>
        </w:rPr>
        <w:t xml:space="preserve">EL SUJETO OBLIGADO </w:t>
      </w:r>
      <w:r w:rsidRPr="00BE34BF">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BE34BF">
        <w:rPr>
          <w:rFonts w:ascii="Palatino Linotype" w:hAnsi="Palatino Linotype"/>
          <w:color w:val="000000" w:themeColor="text1"/>
        </w:rPr>
        <w:t xml:space="preserve">no es el medio para investigar y en su caso, sancionar a servidores públicos </w:t>
      </w:r>
      <w:r w:rsidRPr="00BE34BF">
        <w:rPr>
          <w:rFonts w:ascii="Palatino Linotype" w:hAnsi="Palatino Linotype"/>
          <w:b/>
          <w:color w:val="000000" w:themeColor="text1"/>
        </w:rPr>
        <w:t>por la omisión de la entrega de Información Pública</w:t>
      </w:r>
      <w:r w:rsidRPr="00BE34BF">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BE34BF">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6BF3FFE" w14:textId="77777777" w:rsidR="00747D99" w:rsidRPr="00BE34BF" w:rsidRDefault="00747D99" w:rsidP="00747D99">
      <w:pPr>
        <w:spacing w:line="360" w:lineRule="auto"/>
        <w:jc w:val="both"/>
        <w:rPr>
          <w:rFonts w:ascii="Palatino Linotype" w:hAnsi="Palatino Linotype" w:cs="Arial"/>
        </w:rPr>
      </w:pPr>
    </w:p>
    <w:p w14:paraId="2206E16C" w14:textId="77F3EBC0" w:rsidR="00747D99" w:rsidRPr="00BE34BF" w:rsidRDefault="00747D99" w:rsidP="00747D99">
      <w:pPr>
        <w:spacing w:line="360" w:lineRule="auto"/>
        <w:jc w:val="both"/>
        <w:rPr>
          <w:rFonts w:ascii="Palatino Linotype" w:eastAsia="Calibri" w:hAnsi="Palatino Linotype"/>
          <w:lang w:val="es-ES"/>
        </w:rPr>
      </w:pPr>
      <w:r w:rsidRPr="00BE34BF">
        <w:rPr>
          <w:rFonts w:ascii="Palatino Linotype" w:eastAsia="Calibri" w:hAnsi="Palatino Linotype"/>
          <w:lang w:val="es-ES"/>
        </w:rPr>
        <w:t xml:space="preserve">Finalmente, no pasa desapercibido para este Órgano Garante que </w:t>
      </w:r>
      <w:r w:rsidRPr="00BE34BF">
        <w:rPr>
          <w:rFonts w:ascii="Palatino Linotype" w:eastAsia="Calibri" w:hAnsi="Palatino Linotype"/>
          <w:b/>
          <w:lang w:val="es-ES"/>
        </w:rPr>
        <w:t>EL RECURRENTE</w:t>
      </w:r>
      <w:r w:rsidRPr="00BE34BF">
        <w:rPr>
          <w:rFonts w:ascii="Palatino Linotype" w:eastAsia="Calibri" w:hAnsi="Palatino Linotype"/>
          <w:lang w:val="es-ES"/>
        </w:rPr>
        <w:t xml:space="preserve"> manifestó sus razones o motivos de inconformidad lo siguiente: </w:t>
      </w:r>
      <w:r w:rsidRPr="00BE34BF">
        <w:rPr>
          <w:rFonts w:ascii="Palatino Linotype" w:eastAsia="Calibri" w:hAnsi="Palatino Linotype"/>
          <w:i/>
          <w:lang w:val="es-ES"/>
        </w:rPr>
        <w:t>“…</w:t>
      </w:r>
      <w:r w:rsidR="00E37234" w:rsidRPr="00BE34BF">
        <w:rPr>
          <w:rFonts w:ascii="Palatino Linotype" w:eastAsia="Calibri" w:hAnsi="Palatino Linotype"/>
          <w:i/>
          <w:lang w:val="es-ES"/>
        </w:rPr>
        <w:t>SE LES DEBE SANCIONAR POR FAVOR ES UNA BURLA PARA EL SOLICITANTE QUE ACTUÉ EL PLENO DEL INFOEM Y SANCIONE..</w:t>
      </w:r>
      <w:r w:rsidRPr="00BE34BF">
        <w:rPr>
          <w:rFonts w:ascii="Palatino Linotype" w:eastAsia="Calibri" w:hAnsi="Palatino Linotype"/>
          <w:i/>
          <w:lang w:val="es-ES"/>
        </w:rPr>
        <w:t>.”</w:t>
      </w:r>
      <w:r w:rsidRPr="00BE34BF">
        <w:rPr>
          <w:rFonts w:ascii="Palatino Linotype" w:eastAsia="Calibri" w:hAnsi="Palatino Linotype"/>
          <w:lang w:val="es-ES"/>
        </w:rPr>
        <w:t xml:space="preserve"> (sic); en ese sentido, es preciso hacer del conocimiento al </w:t>
      </w:r>
      <w:r w:rsidRPr="00BE34BF">
        <w:rPr>
          <w:rFonts w:ascii="Palatino Linotype" w:eastAsia="Calibri" w:hAnsi="Palatino Linotype"/>
          <w:b/>
          <w:lang w:val="es-ES"/>
        </w:rPr>
        <w:t>RECURRENTE</w:t>
      </w:r>
      <w:r w:rsidRPr="00BE34BF">
        <w:rPr>
          <w:rFonts w:ascii="Palatino Linotype" w:eastAsia="Calibri" w:hAnsi="Palatino Linotype"/>
          <w:lang w:val="es-ES"/>
        </w:rPr>
        <w:t xml:space="preserve"> que se dejan a salvo sus derechos a afecto de que realice el trámite correspondiente ante la Contraloría Interna Municipal del </w:t>
      </w:r>
      <w:r w:rsidR="00E37234" w:rsidRPr="00BE34BF">
        <w:rPr>
          <w:rFonts w:ascii="Palatino Linotype" w:eastAsia="Calibri" w:hAnsi="Palatino Linotype"/>
          <w:lang w:val="es-ES"/>
        </w:rPr>
        <w:t>Ayuntamiento de Metepec</w:t>
      </w:r>
      <w:r w:rsidRPr="00BE34BF">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4C6B2F97" w14:textId="77777777" w:rsidR="00B009EC" w:rsidRPr="00BE34BF" w:rsidRDefault="00B009EC" w:rsidP="00B009EC">
      <w:pPr>
        <w:spacing w:line="360" w:lineRule="auto"/>
        <w:jc w:val="both"/>
        <w:rPr>
          <w:rFonts w:ascii="Palatino Linotype" w:eastAsia="Calibri" w:hAnsi="Palatino Linotype" w:cs="Arial"/>
        </w:rPr>
      </w:pPr>
      <w:r w:rsidRPr="00BE34BF">
        <w:rPr>
          <w:rFonts w:ascii="Palatino Linotype" w:eastAsia="Calibri" w:hAnsi="Palatino Linotype" w:cs="Arial"/>
        </w:rPr>
        <w:lastRenderedPageBreak/>
        <w:t>En consecuencia,</w:t>
      </w:r>
      <w:r w:rsidRPr="00BE34BF">
        <w:rPr>
          <w:rFonts w:ascii="Palatino Linotype" w:hAnsi="Palatino Linotype"/>
          <w:lang w:eastAsia="es-MX"/>
        </w:rPr>
        <w:t xml:space="preserve"> y del análisis expuesto en la presente resolución, esta Ponencia Resolutora advierte que resultan </w:t>
      </w:r>
      <w:r w:rsidRPr="00BE34BF">
        <w:rPr>
          <w:rFonts w:ascii="Palatino Linotype" w:hAnsi="Palatino Linotype"/>
          <w:b/>
          <w:lang w:eastAsia="es-MX"/>
        </w:rPr>
        <w:t>fundadas</w:t>
      </w:r>
      <w:r w:rsidRPr="00BE34BF">
        <w:rPr>
          <w:rFonts w:ascii="Palatino Linotype" w:hAnsi="Palatino Linotype"/>
          <w:lang w:eastAsia="es-MX"/>
        </w:rPr>
        <w:t xml:space="preserve"> las razones o motivos de inconformidad expuestos en el presente recurso de revisión, ello derivado de que; este Órgano Garante suple dichas razones o motivos de inconformidad por la respuesta del </w:t>
      </w:r>
      <w:r w:rsidRPr="00BE34BF">
        <w:rPr>
          <w:rFonts w:ascii="Palatino Linotype" w:hAnsi="Palatino Linotype"/>
          <w:b/>
          <w:lang w:eastAsia="es-MX"/>
        </w:rPr>
        <w:t xml:space="preserve">SUJETO OBLIGADO </w:t>
      </w:r>
      <w:r w:rsidRPr="00BE34BF">
        <w:rPr>
          <w:rFonts w:ascii="Palatino Linotype" w:hAnsi="Palatino Linotype"/>
          <w:lang w:eastAsia="es-MX"/>
        </w:rPr>
        <w:t xml:space="preserve">y la negativa a proporcionar lo solicitado, en términos de lo establecido en los artículos 13 y 181, párrafo cuarto de la Ley de la materia; por lo que lo procedente es </w:t>
      </w:r>
      <w:r w:rsidRPr="00BE34BF">
        <w:rPr>
          <w:rFonts w:ascii="Palatino Linotype" w:hAnsi="Palatino Linotype"/>
          <w:b/>
          <w:lang w:eastAsia="es-MX"/>
        </w:rPr>
        <w:t>ORDENAR</w:t>
      </w:r>
      <w:r w:rsidRPr="00BE34BF">
        <w:rPr>
          <w:rFonts w:ascii="Palatino Linotype" w:hAnsi="Palatino Linotype"/>
          <w:lang w:eastAsia="es-MX"/>
        </w:rPr>
        <w:t xml:space="preserve"> al </w:t>
      </w:r>
      <w:r w:rsidRPr="00BE34BF">
        <w:rPr>
          <w:rFonts w:ascii="Palatino Linotype" w:hAnsi="Palatino Linotype"/>
          <w:b/>
          <w:lang w:eastAsia="es-MX"/>
        </w:rPr>
        <w:t xml:space="preserve">SUJETO OBLIGADO </w:t>
      </w:r>
      <w:r w:rsidRPr="00BE34BF">
        <w:rPr>
          <w:rFonts w:ascii="Palatino Linotype" w:hAnsi="Palatino Linotype"/>
          <w:lang w:eastAsia="es-MX"/>
        </w:rPr>
        <w:t>la entrega de la información solicitada</w:t>
      </w:r>
      <w:r w:rsidRPr="00BE34BF">
        <w:rPr>
          <w:rFonts w:ascii="Palatino Linotype" w:eastAsia="Calibri" w:hAnsi="Palatino Linotype" w:cs="Arial"/>
        </w:rPr>
        <w:t>, ello con apego a los principios del derecho de acceso a la información y derivado del estudio realizado en el presente Considerando.</w:t>
      </w:r>
    </w:p>
    <w:p w14:paraId="470D8381" w14:textId="77777777" w:rsidR="00B009EC" w:rsidRPr="00BE34BF" w:rsidRDefault="00B009EC" w:rsidP="00B009EC">
      <w:pPr>
        <w:spacing w:line="360" w:lineRule="auto"/>
        <w:jc w:val="both"/>
        <w:rPr>
          <w:rFonts w:ascii="Palatino Linotype" w:hAnsi="Palatino Linotype" w:cs="Arial"/>
          <w:color w:val="000000" w:themeColor="text1"/>
        </w:rPr>
      </w:pPr>
    </w:p>
    <w:p w14:paraId="6C7AC8EC" w14:textId="1D790C63" w:rsidR="00B009EC" w:rsidRPr="00BE34BF" w:rsidRDefault="00B009EC" w:rsidP="00B009EC">
      <w:pPr>
        <w:widowControl w:val="0"/>
        <w:autoSpaceDE w:val="0"/>
        <w:autoSpaceDN w:val="0"/>
        <w:adjustRightInd w:val="0"/>
        <w:spacing w:line="360" w:lineRule="auto"/>
        <w:jc w:val="both"/>
        <w:rPr>
          <w:rFonts w:ascii="Palatino Linotype" w:eastAsia="Calibri" w:hAnsi="Palatino Linotype" w:cs="Arial"/>
          <w:color w:val="000000" w:themeColor="text1"/>
        </w:rPr>
      </w:pPr>
      <w:r w:rsidRPr="00BE34BF">
        <w:rPr>
          <w:rFonts w:ascii="Palatino Linotype" w:eastAsia="Calibri" w:hAnsi="Palatino Linotype" w:cs="Arial"/>
          <w:color w:val="000000" w:themeColor="text1"/>
        </w:rPr>
        <w:t xml:space="preserve">Por lo que, con </w:t>
      </w:r>
      <w:r w:rsidRPr="00BE34BF">
        <w:rPr>
          <w:rFonts w:ascii="Palatino Linotype" w:hAnsi="Palatino Linotype" w:cs="Arial"/>
          <w:color w:val="000000" w:themeColor="text1"/>
        </w:rPr>
        <w:t>fundamento</w:t>
      </w:r>
      <w:r w:rsidRPr="00BE34BF">
        <w:rPr>
          <w:rFonts w:ascii="Palatino Linotype" w:eastAsia="Calibri" w:hAnsi="Palatino Linotype" w:cs="Arial"/>
          <w:color w:val="000000" w:themeColor="text1"/>
        </w:rPr>
        <w:t xml:space="preserve"> en lo prescrito en los artículos 5, párrafos trigésimos, trigésimos primero, trigésimos segundos,</w:t>
      </w:r>
      <w:r w:rsidRPr="00BE34BF">
        <w:rPr>
          <w:rFonts w:ascii="Palatino Linotype" w:hAnsi="Palatino Linotype"/>
          <w:color w:val="000000" w:themeColor="text1"/>
        </w:rPr>
        <w:t xml:space="preserve"> fracciones IV y V,</w:t>
      </w:r>
      <w:r w:rsidRPr="00BE34BF">
        <w:rPr>
          <w:rFonts w:ascii="Palatino Linotype" w:eastAsia="Calibri" w:hAnsi="Palatino Linotype" w:cs="Arial"/>
          <w:color w:val="000000" w:themeColor="text1"/>
        </w:rPr>
        <w:t xml:space="preserve"> de la Constitución Política del Estado Libre y Soberano de </w:t>
      </w:r>
      <w:r w:rsidRPr="00BE34BF">
        <w:rPr>
          <w:rFonts w:ascii="Palatino Linotype" w:hAnsi="Palatino Linotype" w:cs="Arial"/>
          <w:color w:val="000000" w:themeColor="text1"/>
          <w:lang w:val="es-ES_tradnl"/>
        </w:rPr>
        <w:t>México</w:t>
      </w:r>
      <w:r w:rsidRPr="00BE34BF">
        <w:rPr>
          <w:rFonts w:ascii="Palatino Linotype" w:eastAsia="Calibri" w:hAnsi="Palatino Linotype" w:cs="Arial"/>
          <w:color w:val="000000" w:themeColor="text1"/>
        </w:rPr>
        <w:t xml:space="preserve">, y los artículos </w:t>
      </w:r>
      <w:r w:rsidRPr="00BE34BF">
        <w:rPr>
          <w:rFonts w:ascii="Palatino Linotype" w:hAnsi="Palatino Linotype"/>
          <w:color w:val="000000" w:themeColor="text1"/>
        </w:rPr>
        <w:t xml:space="preserve">2, </w:t>
      </w:r>
      <w:r w:rsidRPr="00BE34BF">
        <w:rPr>
          <w:rFonts w:ascii="Palatino Linotype" w:hAnsi="Palatino Linotype" w:cs="Arial"/>
          <w:color w:val="000000" w:themeColor="text1"/>
        </w:rPr>
        <w:t>fracción</w:t>
      </w:r>
      <w:r w:rsidRPr="00BE34BF">
        <w:rPr>
          <w:rFonts w:ascii="Palatino Linotype" w:hAnsi="Palatino Linotype"/>
          <w:color w:val="000000" w:themeColor="text1"/>
        </w:rPr>
        <w:t xml:space="preserve"> II, 9, </w:t>
      </w:r>
      <w:r w:rsidRPr="00BE34BF">
        <w:rPr>
          <w:rFonts w:ascii="Palatino Linotype" w:hAnsi="Palatino Linotype" w:cs="Arial"/>
          <w:color w:val="000000" w:themeColor="text1"/>
          <w:lang w:val="es-ES_tradnl"/>
        </w:rPr>
        <w:t>29</w:t>
      </w:r>
      <w:r w:rsidRPr="00BE34BF">
        <w:rPr>
          <w:rFonts w:ascii="Palatino Linotype" w:hAnsi="Palatino Linotype"/>
          <w:color w:val="000000" w:themeColor="text1"/>
        </w:rPr>
        <w:t>, 36, fracciones I y II, 176, 178, 179, 181, 185, fracción I, 186 y 188,</w:t>
      </w:r>
      <w:r w:rsidRPr="00BE34BF">
        <w:rPr>
          <w:rFonts w:ascii="Palatino Linotype" w:eastAsia="Calibri" w:hAnsi="Palatino Linotype" w:cs="Arial"/>
          <w:color w:val="000000" w:themeColor="text1"/>
        </w:rPr>
        <w:t xml:space="preserve"> de la Ley de Transparencia y Acceso a la Información Pública del Estado de México y </w:t>
      </w:r>
      <w:r w:rsidRPr="00BE34BF">
        <w:rPr>
          <w:rFonts w:ascii="Palatino Linotype" w:hAnsi="Palatino Linotype" w:cs="Arial"/>
          <w:color w:val="000000" w:themeColor="text1"/>
        </w:rPr>
        <w:t>Municipios</w:t>
      </w:r>
      <w:r w:rsidRPr="00BE34BF">
        <w:rPr>
          <w:rFonts w:ascii="Palatino Linotype" w:eastAsia="Calibri" w:hAnsi="Palatino Linotype" w:cs="Arial"/>
          <w:color w:val="000000" w:themeColor="text1"/>
        </w:rPr>
        <w:t xml:space="preserve">, </w:t>
      </w:r>
      <w:r w:rsidRPr="00BE34BF">
        <w:rPr>
          <w:rFonts w:ascii="Palatino Linotype" w:hAnsi="Palatino Linotype"/>
          <w:color w:val="000000" w:themeColor="text1"/>
        </w:rPr>
        <w:t>este</w:t>
      </w:r>
      <w:r w:rsidRPr="00BE34BF">
        <w:rPr>
          <w:rFonts w:ascii="Palatino Linotype" w:eastAsia="Calibri" w:hAnsi="Palatino Linotype" w:cs="Arial"/>
          <w:color w:val="000000" w:themeColor="text1"/>
        </w:rPr>
        <w:t xml:space="preserve"> Pleno:</w:t>
      </w:r>
    </w:p>
    <w:p w14:paraId="3D7AF680" w14:textId="77777777" w:rsidR="00B009EC" w:rsidRPr="00BE34BF" w:rsidRDefault="00B009EC" w:rsidP="00794FEE">
      <w:pPr>
        <w:widowControl w:val="0"/>
        <w:autoSpaceDE w:val="0"/>
        <w:autoSpaceDN w:val="0"/>
        <w:adjustRightInd w:val="0"/>
        <w:spacing w:line="276" w:lineRule="auto"/>
        <w:jc w:val="both"/>
        <w:rPr>
          <w:rFonts w:ascii="Palatino Linotype" w:eastAsia="Calibri" w:hAnsi="Palatino Linotype" w:cs="Arial"/>
          <w:color w:val="000000" w:themeColor="text1"/>
        </w:rPr>
      </w:pPr>
    </w:p>
    <w:p w14:paraId="314F7494" w14:textId="77777777" w:rsidR="00B009EC" w:rsidRPr="00BE34BF" w:rsidRDefault="00B009EC" w:rsidP="00794FEE">
      <w:pPr>
        <w:spacing w:line="276" w:lineRule="auto"/>
        <w:jc w:val="center"/>
        <w:rPr>
          <w:rFonts w:ascii="Palatino Linotype" w:hAnsi="Palatino Linotype" w:cs="Arial"/>
          <w:b/>
          <w:color w:val="000000" w:themeColor="text1"/>
          <w:spacing w:val="44"/>
          <w:sz w:val="28"/>
        </w:rPr>
      </w:pPr>
      <w:r w:rsidRPr="00BE34BF">
        <w:rPr>
          <w:rFonts w:ascii="Palatino Linotype" w:hAnsi="Palatino Linotype" w:cs="Arial"/>
          <w:b/>
          <w:color w:val="000000" w:themeColor="text1"/>
          <w:spacing w:val="44"/>
          <w:sz w:val="28"/>
        </w:rPr>
        <w:t>RESUELVE</w:t>
      </w:r>
    </w:p>
    <w:p w14:paraId="503810B4" w14:textId="77777777" w:rsidR="00B009EC" w:rsidRPr="00BE34BF" w:rsidRDefault="00B009EC" w:rsidP="00794FEE">
      <w:pPr>
        <w:spacing w:line="276" w:lineRule="auto"/>
        <w:jc w:val="center"/>
        <w:rPr>
          <w:rFonts w:ascii="Palatino Linotype" w:hAnsi="Palatino Linotype" w:cs="Arial"/>
          <w:b/>
          <w:color w:val="000000" w:themeColor="text1"/>
          <w:spacing w:val="44"/>
          <w:sz w:val="28"/>
        </w:rPr>
      </w:pPr>
    </w:p>
    <w:p w14:paraId="11E5B969" w14:textId="6C8C7D3A" w:rsidR="00B009EC" w:rsidRPr="00BE34BF" w:rsidRDefault="00B009EC" w:rsidP="00B009EC">
      <w:pPr>
        <w:spacing w:line="360" w:lineRule="auto"/>
        <w:jc w:val="both"/>
        <w:rPr>
          <w:rFonts w:ascii="Palatino Linotype" w:hAnsi="Palatino Linotype" w:cs="Arial"/>
          <w:color w:val="000000" w:themeColor="text1"/>
        </w:rPr>
      </w:pPr>
      <w:r w:rsidRPr="00BE34BF">
        <w:rPr>
          <w:rFonts w:ascii="Palatino Linotype" w:hAnsi="Palatino Linotype" w:cs="Arial"/>
          <w:b/>
          <w:bCs/>
          <w:color w:val="000000" w:themeColor="text1"/>
          <w:sz w:val="28"/>
          <w:lang w:eastAsia="es-MX"/>
        </w:rPr>
        <w:t>PRIMERO</w:t>
      </w:r>
      <w:r w:rsidRPr="00BE34BF">
        <w:rPr>
          <w:rFonts w:ascii="Palatino Linotype" w:hAnsi="Palatino Linotype" w:cs="Arial"/>
          <w:color w:val="000000" w:themeColor="text1"/>
        </w:rPr>
        <w:t xml:space="preserve">. Resultan </w:t>
      </w:r>
      <w:r w:rsidRPr="00BE34BF">
        <w:rPr>
          <w:rFonts w:ascii="Palatino Linotype" w:hAnsi="Palatino Linotype" w:cs="Arial"/>
          <w:b/>
          <w:color w:val="000000" w:themeColor="text1"/>
        </w:rPr>
        <w:t>fundadas</w:t>
      </w:r>
      <w:r w:rsidRPr="00BE34BF">
        <w:rPr>
          <w:rFonts w:ascii="Palatino Linotype" w:hAnsi="Palatino Linotype" w:cs="Arial"/>
          <w:color w:val="000000" w:themeColor="text1"/>
        </w:rPr>
        <w:t xml:space="preserve"> las </w:t>
      </w:r>
      <w:r w:rsidRPr="00BE34BF">
        <w:rPr>
          <w:rFonts w:ascii="Palatino Linotype" w:eastAsia="Calibri" w:hAnsi="Palatino Linotype" w:cs="Arial"/>
          <w:color w:val="000000" w:themeColor="text1"/>
        </w:rPr>
        <w:t>razones</w:t>
      </w:r>
      <w:r w:rsidRPr="00BE34BF">
        <w:rPr>
          <w:rFonts w:ascii="Palatino Linotype" w:hAnsi="Palatino Linotype" w:cs="Arial"/>
          <w:color w:val="000000" w:themeColor="text1"/>
        </w:rPr>
        <w:t xml:space="preserve"> o motivos de inconformidad hechas valer por </w:t>
      </w:r>
      <w:r w:rsidRPr="00BE34BF">
        <w:rPr>
          <w:rFonts w:ascii="Palatino Linotype" w:eastAsia="Calibri" w:hAnsi="Palatino Linotype"/>
          <w:b/>
          <w:color w:val="000000" w:themeColor="text1"/>
          <w:szCs w:val="22"/>
          <w:lang w:eastAsia="en-US"/>
        </w:rPr>
        <w:t>EL RECURRENTE</w:t>
      </w:r>
      <w:r w:rsidRPr="00BE34BF">
        <w:rPr>
          <w:rFonts w:ascii="Palatino Linotype" w:hAnsi="Palatino Linotype" w:cs="Arial"/>
          <w:b/>
          <w:color w:val="000000" w:themeColor="text1"/>
        </w:rPr>
        <w:t>,</w:t>
      </w:r>
      <w:r w:rsidRPr="00BE34BF">
        <w:rPr>
          <w:rFonts w:ascii="Palatino Linotype" w:hAnsi="Palatino Linotype" w:cs="Arial"/>
          <w:color w:val="000000" w:themeColor="text1"/>
        </w:rPr>
        <w:t xml:space="preserve"> en términos del </w:t>
      </w:r>
      <w:r w:rsidRPr="00BE34BF">
        <w:rPr>
          <w:rFonts w:ascii="Palatino Linotype" w:hAnsi="Palatino Linotype" w:cs="Arial"/>
          <w:b/>
          <w:bCs/>
          <w:color w:val="000000" w:themeColor="text1"/>
        </w:rPr>
        <w:t>Considerando Sexto</w:t>
      </w:r>
      <w:r w:rsidRPr="00BE34BF">
        <w:rPr>
          <w:rFonts w:ascii="Palatino Linotype" w:hAnsi="Palatino Linotype" w:cs="Arial"/>
          <w:color w:val="000000" w:themeColor="text1"/>
        </w:rPr>
        <w:t xml:space="preserve"> de la presente resolución.</w:t>
      </w:r>
    </w:p>
    <w:p w14:paraId="64AD0DC2" w14:textId="77777777" w:rsidR="00811635" w:rsidRPr="00BE34BF" w:rsidRDefault="00811635" w:rsidP="00B009EC">
      <w:pPr>
        <w:spacing w:line="360" w:lineRule="auto"/>
        <w:jc w:val="both"/>
        <w:rPr>
          <w:rFonts w:ascii="Palatino Linotype" w:hAnsi="Palatino Linotype" w:cs="Arial"/>
          <w:color w:val="000000" w:themeColor="text1"/>
        </w:rPr>
      </w:pPr>
    </w:p>
    <w:p w14:paraId="5E13B4D5" w14:textId="49724604" w:rsidR="00B009EC" w:rsidRPr="00BE34BF" w:rsidRDefault="00B009EC" w:rsidP="00E37234">
      <w:pPr>
        <w:spacing w:line="360" w:lineRule="auto"/>
        <w:ind w:left="-57"/>
        <w:jc w:val="both"/>
        <w:rPr>
          <w:rFonts w:ascii="Palatino Linotype" w:eastAsia="Calibri" w:hAnsi="Palatino Linotype" w:cs="Arial"/>
          <w:color w:val="000000" w:themeColor="text1"/>
          <w:lang w:val="es-ES"/>
        </w:rPr>
      </w:pPr>
      <w:r w:rsidRPr="00BE34BF">
        <w:rPr>
          <w:rFonts w:ascii="Palatino Linotype" w:hAnsi="Palatino Linotype" w:cs="Arial"/>
          <w:b/>
          <w:bCs/>
          <w:color w:val="000000" w:themeColor="text1"/>
          <w:sz w:val="28"/>
          <w:lang w:eastAsia="es-MX"/>
        </w:rPr>
        <w:t>SEGUNDO.</w:t>
      </w:r>
      <w:r w:rsidRPr="00BE34BF">
        <w:rPr>
          <w:rFonts w:ascii="Palatino Linotype" w:hAnsi="Palatino Linotype"/>
          <w:b/>
          <w:color w:val="000000" w:themeColor="text1"/>
          <w:lang w:eastAsia="es-MX"/>
        </w:rPr>
        <w:t xml:space="preserve"> </w:t>
      </w:r>
      <w:r w:rsidRPr="00BE34BF">
        <w:rPr>
          <w:rFonts w:ascii="Palatino Linotype" w:hAnsi="Palatino Linotype"/>
          <w:color w:val="000000" w:themeColor="text1"/>
          <w:lang w:eastAsia="es-MX"/>
        </w:rPr>
        <w:t>Se</w:t>
      </w:r>
      <w:r w:rsidRPr="00BE34BF">
        <w:rPr>
          <w:rFonts w:ascii="Palatino Linotype" w:hAnsi="Palatino Linotype"/>
          <w:b/>
          <w:bCs/>
          <w:color w:val="000000" w:themeColor="text1"/>
          <w:lang w:eastAsia="es-MX"/>
        </w:rPr>
        <w:t xml:space="preserve"> Ordena </w:t>
      </w:r>
      <w:r w:rsidRPr="00BE34BF">
        <w:rPr>
          <w:rFonts w:ascii="Palatino Linotype" w:hAnsi="Palatino Linotype"/>
          <w:color w:val="000000" w:themeColor="text1"/>
          <w:lang w:eastAsia="es-MX"/>
        </w:rPr>
        <w:t xml:space="preserve">al </w:t>
      </w:r>
      <w:r w:rsidRPr="00BE34BF">
        <w:rPr>
          <w:rFonts w:ascii="Palatino Linotype" w:hAnsi="Palatino Linotype"/>
          <w:b/>
          <w:bCs/>
          <w:color w:val="000000" w:themeColor="text1"/>
          <w:lang w:eastAsia="es-MX"/>
        </w:rPr>
        <w:t xml:space="preserve">SUJETO OBLIGADO </w:t>
      </w:r>
      <w:r w:rsidRPr="00BE34BF">
        <w:rPr>
          <w:rFonts w:ascii="Palatino Linotype" w:hAnsi="Palatino Linotype"/>
          <w:color w:val="000000" w:themeColor="text1"/>
          <w:lang w:eastAsia="es-MX"/>
        </w:rPr>
        <w:t xml:space="preserve">atienda las Solicitudes de Acceso a la Información Pública </w:t>
      </w:r>
      <w:r w:rsidRPr="00BE34BF">
        <w:rPr>
          <w:rFonts w:ascii="Palatino Linotype" w:hAnsi="Palatino Linotype" w:cs="Arial"/>
          <w:color w:val="000000" w:themeColor="text1"/>
        </w:rPr>
        <w:t xml:space="preserve">que dio origen a los Recursos Revisión </w:t>
      </w:r>
      <w:r w:rsidR="00E37234" w:rsidRPr="00BE34BF">
        <w:rPr>
          <w:rFonts w:ascii="Palatino Linotype" w:hAnsi="Palatino Linotype" w:cs="Arial"/>
          <w:b/>
          <w:bCs/>
          <w:color w:val="000000" w:themeColor="text1"/>
        </w:rPr>
        <w:t xml:space="preserve">08369/INFOEM/IP/RR/2022, 08370/INFOEM/IP/RR/2022, 08371/INFOEM/IP/RR/2022, </w:t>
      </w:r>
      <w:r w:rsidR="00E37234" w:rsidRPr="00BE34BF">
        <w:rPr>
          <w:rFonts w:ascii="Palatino Linotype" w:hAnsi="Palatino Linotype" w:cs="Arial"/>
          <w:b/>
          <w:bCs/>
          <w:color w:val="000000" w:themeColor="text1"/>
        </w:rPr>
        <w:lastRenderedPageBreak/>
        <w:t>08372/INFOEM/IP/RR/2022 y 08373/INFOEM/IP/RR/2022</w:t>
      </w:r>
      <w:r w:rsidRPr="00BE34BF">
        <w:rPr>
          <w:rFonts w:ascii="Palatino Linotype" w:hAnsi="Palatino Linotype"/>
          <w:b/>
          <w:color w:val="000000" w:themeColor="text1"/>
        </w:rPr>
        <w:t>;</w:t>
      </w:r>
      <w:r w:rsidRPr="00BE34BF">
        <w:rPr>
          <w:rFonts w:ascii="Palatino Linotype" w:hAnsi="Palatino Linotype"/>
          <w:b/>
          <w:bCs/>
          <w:color w:val="000000" w:themeColor="text1"/>
          <w:lang w:eastAsia="es-MX"/>
        </w:rPr>
        <w:t xml:space="preserve"> </w:t>
      </w:r>
      <w:r w:rsidRPr="00BE34BF">
        <w:rPr>
          <w:rFonts w:ascii="Palatino Linotype" w:hAnsi="Palatino Linotype"/>
          <w:color w:val="000000" w:themeColor="text1"/>
          <w:lang w:eastAsia="es-MX"/>
        </w:rPr>
        <w:t>así mismo, para</w:t>
      </w:r>
      <w:r w:rsidRPr="00BE34BF">
        <w:rPr>
          <w:rFonts w:ascii="Palatino Linotype" w:hAnsi="Palatino Linotype"/>
          <w:b/>
          <w:bCs/>
          <w:color w:val="000000" w:themeColor="text1"/>
          <w:lang w:eastAsia="es-MX"/>
        </w:rPr>
        <w:t xml:space="preserve"> </w:t>
      </w:r>
      <w:r w:rsidRPr="00BE34BF">
        <w:rPr>
          <w:rFonts w:ascii="Palatino Linotype" w:hAnsi="Palatino Linotype" w:cs="Arial"/>
          <w:color w:val="000000" w:themeColor="text1"/>
        </w:rPr>
        <w:t xml:space="preserve">los Recursos Revisión </w:t>
      </w:r>
      <w:r w:rsidR="00E37234" w:rsidRPr="00BE34BF">
        <w:rPr>
          <w:rFonts w:ascii="Palatino Linotype" w:hAnsi="Palatino Linotype" w:cs="Arial"/>
          <w:b/>
          <w:bCs/>
        </w:rPr>
        <w:t>08367/INFOEM/IP/RR/2022 y 08368/INFOEM/IP/RR/2022</w:t>
      </w:r>
      <w:r w:rsidRPr="00BE34BF">
        <w:rPr>
          <w:rFonts w:ascii="Palatino Linotype" w:hAnsi="Palatino Linotype" w:cs="Arial"/>
          <w:b/>
          <w:bCs/>
        </w:rPr>
        <w:t>,</w:t>
      </w:r>
      <w:r w:rsidRPr="00BE34BF">
        <w:rPr>
          <w:rFonts w:ascii="Palatino Linotype" w:hAnsi="Palatino Linotype" w:cs="Arial"/>
          <w:color w:val="000000" w:themeColor="text1"/>
        </w:rPr>
        <w:t xml:space="preserve"> en términos del </w:t>
      </w:r>
      <w:r w:rsidRPr="00BE34BF">
        <w:rPr>
          <w:rFonts w:ascii="Palatino Linotype" w:hAnsi="Palatino Linotype" w:cs="Arial"/>
          <w:b/>
          <w:bCs/>
          <w:color w:val="000000" w:themeColor="text1"/>
        </w:rPr>
        <w:t>Considerando S</w:t>
      </w:r>
      <w:r w:rsidRPr="00BE34BF">
        <w:rPr>
          <w:rFonts w:ascii="Palatino Linotype" w:hAnsi="Palatino Linotype" w:cs="Arial"/>
          <w:b/>
          <w:color w:val="000000" w:themeColor="text1"/>
        </w:rPr>
        <w:t>exto</w:t>
      </w:r>
      <w:r w:rsidRPr="00BE34BF">
        <w:rPr>
          <w:rFonts w:ascii="Palatino Linotype" w:hAnsi="Palatino Linotype" w:cs="Arial"/>
          <w:color w:val="000000" w:themeColor="text1"/>
        </w:rPr>
        <w:t xml:space="preserve"> </w:t>
      </w:r>
      <w:r w:rsidRPr="00BE34BF">
        <w:rPr>
          <w:rFonts w:ascii="Palatino Linotype" w:hAnsi="Palatino Linotype" w:cs="Arial"/>
          <w:color w:val="000000" w:themeColor="text1"/>
          <w:lang w:val="es-ES"/>
        </w:rPr>
        <w:t>de la presente Resolución,</w:t>
      </w:r>
      <w:r w:rsidRPr="00BE34BF">
        <w:rPr>
          <w:rFonts w:ascii="Palatino Linotype" w:eastAsia="Calibri" w:hAnsi="Palatino Linotype" w:cs="Arial"/>
          <w:color w:val="000000" w:themeColor="text1"/>
          <w:lang w:val="es-ES"/>
        </w:rPr>
        <w:t xml:space="preserve"> haga entrega al </w:t>
      </w:r>
      <w:r w:rsidRPr="00BE34BF">
        <w:rPr>
          <w:rFonts w:ascii="Palatino Linotype" w:eastAsia="Calibri" w:hAnsi="Palatino Linotype" w:cs="Arial"/>
          <w:b/>
          <w:color w:val="000000" w:themeColor="text1"/>
          <w:lang w:val="es-ES"/>
        </w:rPr>
        <w:t>RECURRENTE</w:t>
      </w:r>
      <w:r w:rsidRPr="00BE34BF">
        <w:rPr>
          <w:rFonts w:ascii="Palatino Linotype" w:eastAsia="Calibri" w:hAnsi="Palatino Linotype" w:cs="Arial"/>
          <w:bCs/>
          <w:color w:val="000000" w:themeColor="text1"/>
          <w:lang w:val="es-ES"/>
        </w:rPr>
        <w:t>,</w:t>
      </w:r>
      <w:r w:rsidRPr="00BE34BF">
        <w:rPr>
          <w:rFonts w:ascii="Palatino Linotype" w:eastAsia="Calibri" w:hAnsi="Palatino Linotype" w:cs="Arial"/>
          <w:color w:val="000000" w:themeColor="text1"/>
          <w:lang w:val="es-ES"/>
        </w:rPr>
        <w:t xml:space="preserve"> vía el Sistema de Acceso a la Información Mexiquense (</w:t>
      </w:r>
      <w:r w:rsidRPr="00BE34BF">
        <w:rPr>
          <w:rFonts w:ascii="Palatino Linotype" w:eastAsia="Calibri" w:hAnsi="Palatino Linotype" w:cs="Arial"/>
          <w:b/>
          <w:bCs/>
          <w:color w:val="000000" w:themeColor="text1"/>
          <w:lang w:val="es-ES"/>
        </w:rPr>
        <w:t>SAIMEX</w:t>
      </w:r>
      <w:r w:rsidRPr="00BE34BF">
        <w:rPr>
          <w:rFonts w:ascii="Palatino Linotype" w:eastAsia="Calibri" w:hAnsi="Palatino Linotype" w:cs="Arial"/>
          <w:color w:val="000000" w:themeColor="text1"/>
          <w:lang w:val="es-ES"/>
        </w:rPr>
        <w:t>)</w:t>
      </w:r>
      <w:r w:rsidRPr="00BE34BF">
        <w:rPr>
          <w:rFonts w:ascii="Palatino Linotype" w:eastAsia="Calibri" w:hAnsi="Palatino Linotype" w:cs="Arial"/>
          <w:b/>
          <w:color w:val="000000" w:themeColor="text1"/>
          <w:lang w:val="es-ES"/>
        </w:rPr>
        <w:t>,</w:t>
      </w:r>
      <w:r w:rsidRPr="00BE34BF">
        <w:rPr>
          <w:rFonts w:ascii="Palatino Linotype" w:eastAsia="Calibri" w:hAnsi="Palatino Linotype" w:cs="Arial"/>
          <w:bCs/>
          <w:color w:val="000000" w:themeColor="text1"/>
          <w:lang w:val="es-ES"/>
        </w:rPr>
        <w:t xml:space="preserve"> </w:t>
      </w:r>
      <w:r w:rsidR="0064110C" w:rsidRPr="00BE34BF">
        <w:rPr>
          <w:rFonts w:ascii="Palatino Linotype" w:hAnsi="Palatino Linotype" w:cs="Arial"/>
        </w:rPr>
        <w:t xml:space="preserve">en su correcta </w:t>
      </w:r>
      <w:r w:rsidR="0064110C" w:rsidRPr="00BE34BF">
        <w:rPr>
          <w:rFonts w:ascii="Palatino Linotype" w:hAnsi="Palatino Linotype" w:cs="Arial"/>
          <w:b/>
        </w:rPr>
        <w:t>versión pública</w:t>
      </w:r>
      <w:r w:rsidRPr="00BE34BF">
        <w:rPr>
          <w:rFonts w:ascii="Palatino Linotype" w:eastAsia="Calibri" w:hAnsi="Palatino Linotype" w:cs="Arial"/>
          <w:bCs/>
          <w:color w:val="000000" w:themeColor="text1"/>
          <w:lang w:val="es-ES"/>
        </w:rPr>
        <w:t>,</w:t>
      </w:r>
      <w:r w:rsidRPr="00BE34BF">
        <w:rPr>
          <w:rFonts w:ascii="Palatino Linotype" w:eastAsia="Calibri" w:hAnsi="Palatino Linotype" w:cs="Arial"/>
          <w:b/>
          <w:color w:val="000000" w:themeColor="text1"/>
          <w:lang w:val="es-ES"/>
        </w:rPr>
        <w:t xml:space="preserve"> </w:t>
      </w:r>
      <w:r w:rsidRPr="00BE34BF">
        <w:rPr>
          <w:rFonts w:ascii="Palatino Linotype" w:eastAsia="Calibri" w:hAnsi="Palatino Linotype" w:cs="Arial"/>
          <w:bCs/>
          <w:color w:val="000000" w:themeColor="text1"/>
          <w:lang w:val="es-ES"/>
        </w:rPr>
        <w:t>de</w:t>
      </w:r>
      <w:r w:rsidRPr="00BE34BF">
        <w:rPr>
          <w:rFonts w:ascii="Palatino Linotype" w:eastAsia="Calibri" w:hAnsi="Palatino Linotype" w:cs="Arial"/>
          <w:b/>
          <w:color w:val="000000" w:themeColor="text1"/>
          <w:lang w:val="es-ES"/>
        </w:rPr>
        <w:t xml:space="preserve"> </w:t>
      </w:r>
      <w:r w:rsidRPr="00BE34BF">
        <w:rPr>
          <w:rFonts w:ascii="Palatino Linotype" w:eastAsia="Calibri" w:hAnsi="Palatino Linotype" w:cs="Arial"/>
          <w:color w:val="000000" w:themeColor="text1"/>
          <w:lang w:val="es-ES"/>
        </w:rPr>
        <w:t>lo siguiente:</w:t>
      </w:r>
    </w:p>
    <w:p w14:paraId="350D3FC6" w14:textId="77777777" w:rsidR="00B009EC" w:rsidRPr="00BE34BF" w:rsidRDefault="00B009EC" w:rsidP="00B009EC">
      <w:pPr>
        <w:spacing w:line="360" w:lineRule="auto"/>
        <w:ind w:left="850" w:right="899"/>
        <w:jc w:val="both"/>
        <w:rPr>
          <w:rFonts w:ascii="Palatino Linotype" w:hAnsi="Palatino Linotype"/>
          <w:i/>
          <w:color w:val="000000" w:themeColor="text1"/>
          <w:sz w:val="22"/>
          <w:szCs w:val="22"/>
        </w:rPr>
      </w:pPr>
    </w:p>
    <w:p w14:paraId="58304DC4" w14:textId="5AB7EAD3" w:rsidR="0064110C" w:rsidRPr="00BE34BF" w:rsidRDefault="00B009EC" w:rsidP="0064110C">
      <w:pPr>
        <w:spacing w:line="276" w:lineRule="auto"/>
        <w:ind w:left="850" w:right="899"/>
        <w:jc w:val="both"/>
        <w:rPr>
          <w:rFonts w:ascii="Palatino Linotype" w:hAnsi="Palatino Linotype"/>
          <w:i/>
          <w:color w:val="000000" w:themeColor="text1"/>
          <w:sz w:val="22"/>
          <w:szCs w:val="22"/>
        </w:rPr>
      </w:pPr>
      <w:r w:rsidRPr="00BE34BF">
        <w:rPr>
          <w:rFonts w:ascii="Palatino Linotype" w:hAnsi="Palatino Linotype"/>
          <w:i/>
          <w:color w:val="000000" w:themeColor="text1"/>
          <w:sz w:val="22"/>
          <w:szCs w:val="22"/>
        </w:rPr>
        <w:t>“</w:t>
      </w:r>
      <w:r w:rsidR="008F2540" w:rsidRPr="00BE34BF">
        <w:rPr>
          <w:rFonts w:ascii="Palatino Linotype" w:hAnsi="Palatino Linotype"/>
          <w:i/>
          <w:color w:val="000000" w:themeColor="text1"/>
          <w:sz w:val="22"/>
          <w:szCs w:val="22"/>
        </w:rPr>
        <w:t xml:space="preserve">a) </w:t>
      </w:r>
      <w:r w:rsidR="0064110C" w:rsidRPr="00BE34BF">
        <w:rPr>
          <w:rFonts w:ascii="Palatino Linotype" w:hAnsi="Palatino Linotype"/>
          <w:i/>
          <w:color w:val="000000" w:themeColor="text1"/>
          <w:sz w:val="22"/>
          <w:szCs w:val="22"/>
        </w:rPr>
        <w:t xml:space="preserve">Los recibos de ingresos o cuotas recuperación entregados en informe justificado, </w:t>
      </w:r>
      <w:r w:rsidR="0064110C" w:rsidRPr="00BE34BF">
        <w:rPr>
          <w:rFonts w:ascii="Palatino Linotype" w:hAnsi="Palatino Linotype"/>
          <w:b/>
          <w:bCs/>
          <w:i/>
          <w:color w:val="000000" w:themeColor="text1"/>
          <w:sz w:val="22"/>
          <w:szCs w:val="22"/>
        </w:rPr>
        <w:t>de los meses de octubre 2021 y enero, febrero, marzo y abril de 2022</w:t>
      </w:r>
      <w:r w:rsidR="00811635" w:rsidRPr="00BE34BF">
        <w:rPr>
          <w:rFonts w:ascii="Palatino Linotype" w:hAnsi="Palatino Linotype"/>
          <w:i/>
          <w:color w:val="000000" w:themeColor="text1"/>
          <w:sz w:val="22"/>
          <w:szCs w:val="22"/>
        </w:rPr>
        <w:t>;</w:t>
      </w:r>
    </w:p>
    <w:p w14:paraId="6861213F" w14:textId="77777777" w:rsidR="0064110C" w:rsidRPr="00BE34BF" w:rsidRDefault="0064110C" w:rsidP="0064110C">
      <w:pPr>
        <w:spacing w:line="276" w:lineRule="auto"/>
        <w:ind w:left="850" w:right="899"/>
        <w:jc w:val="both"/>
        <w:rPr>
          <w:rFonts w:ascii="Palatino Linotype" w:hAnsi="Palatino Linotype"/>
          <w:i/>
          <w:color w:val="000000" w:themeColor="text1"/>
          <w:sz w:val="22"/>
          <w:szCs w:val="22"/>
        </w:rPr>
      </w:pPr>
    </w:p>
    <w:p w14:paraId="3A1C82EA" w14:textId="4BBFD142" w:rsidR="008F2540" w:rsidRPr="00BE34BF" w:rsidRDefault="008F2540" w:rsidP="0064110C">
      <w:pPr>
        <w:spacing w:line="276" w:lineRule="auto"/>
        <w:ind w:left="850" w:right="899"/>
        <w:jc w:val="both"/>
        <w:rPr>
          <w:rFonts w:ascii="Palatino Linotype" w:hAnsi="Palatino Linotype"/>
          <w:i/>
          <w:color w:val="000000" w:themeColor="text1"/>
          <w:sz w:val="22"/>
          <w:szCs w:val="22"/>
        </w:rPr>
      </w:pPr>
      <w:r w:rsidRPr="00BE34BF">
        <w:rPr>
          <w:rFonts w:ascii="Palatino Linotype" w:hAnsi="Palatino Linotype"/>
          <w:i/>
          <w:color w:val="000000" w:themeColor="text1"/>
          <w:sz w:val="22"/>
          <w:szCs w:val="22"/>
        </w:rPr>
        <w:t xml:space="preserve">b) Los convenios entregados en </w:t>
      </w:r>
      <w:r w:rsidR="0064110C" w:rsidRPr="00BE34BF">
        <w:rPr>
          <w:rFonts w:ascii="Palatino Linotype" w:hAnsi="Palatino Linotype"/>
          <w:i/>
          <w:color w:val="000000" w:themeColor="text1"/>
          <w:sz w:val="22"/>
          <w:szCs w:val="22"/>
        </w:rPr>
        <w:t>Informe Justificado</w:t>
      </w:r>
      <w:r w:rsidRPr="00BE34BF">
        <w:rPr>
          <w:rFonts w:ascii="Palatino Linotype" w:hAnsi="Palatino Linotype"/>
          <w:i/>
          <w:color w:val="000000" w:themeColor="text1"/>
          <w:sz w:val="22"/>
          <w:szCs w:val="22"/>
        </w:rPr>
        <w:t>,</w:t>
      </w:r>
      <w:r w:rsidR="0064110C" w:rsidRPr="00BE34BF">
        <w:rPr>
          <w:rFonts w:ascii="Palatino Linotype" w:hAnsi="Palatino Linotype"/>
          <w:i/>
          <w:color w:val="000000" w:themeColor="text1"/>
          <w:sz w:val="22"/>
          <w:szCs w:val="22"/>
        </w:rPr>
        <w:t xml:space="preserve"> </w:t>
      </w:r>
      <w:r w:rsidRPr="00BE34BF">
        <w:rPr>
          <w:rFonts w:ascii="Palatino Linotype" w:hAnsi="Palatino Linotype"/>
          <w:i/>
          <w:color w:val="000000" w:themeColor="text1"/>
          <w:sz w:val="22"/>
          <w:szCs w:val="22"/>
        </w:rPr>
        <w:t xml:space="preserve">del periodo del </w:t>
      </w:r>
      <w:r w:rsidRPr="00BE34BF">
        <w:rPr>
          <w:rFonts w:ascii="Palatino Linotype" w:hAnsi="Palatino Linotype"/>
          <w:b/>
          <w:bCs/>
          <w:i/>
          <w:color w:val="000000" w:themeColor="text1"/>
          <w:sz w:val="22"/>
          <w:szCs w:val="22"/>
        </w:rPr>
        <w:t>01 de enero al 06 de abril de 2022</w:t>
      </w:r>
      <w:r w:rsidR="00811635" w:rsidRPr="00BE34BF">
        <w:rPr>
          <w:rFonts w:ascii="Palatino Linotype" w:hAnsi="Palatino Linotype"/>
          <w:i/>
          <w:color w:val="000000" w:themeColor="text1"/>
          <w:sz w:val="22"/>
          <w:szCs w:val="22"/>
        </w:rPr>
        <w:t>;</w:t>
      </w:r>
    </w:p>
    <w:p w14:paraId="4200F243" w14:textId="77777777" w:rsidR="008F2540" w:rsidRPr="00BE34BF" w:rsidRDefault="008F2540" w:rsidP="0064110C">
      <w:pPr>
        <w:spacing w:line="276" w:lineRule="auto"/>
        <w:ind w:left="850" w:right="899"/>
        <w:jc w:val="both"/>
        <w:rPr>
          <w:rFonts w:ascii="Palatino Linotype" w:hAnsi="Palatino Linotype"/>
          <w:i/>
          <w:color w:val="000000" w:themeColor="text1"/>
          <w:sz w:val="22"/>
          <w:szCs w:val="22"/>
        </w:rPr>
      </w:pPr>
    </w:p>
    <w:p w14:paraId="50243BEF" w14:textId="133EB8CE" w:rsidR="0064110C" w:rsidRPr="00BE34BF" w:rsidRDefault="008F2540" w:rsidP="0064110C">
      <w:pPr>
        <w:spacing w:line="276" w:lineRule="auto"/>
        <w:ind w:left="850" w:right="899"/>
        <w:jc w:val="both"/>
        <w:rPr>
          <w:rFonts w:ascii="Palatino Linotype" w:hAnsi="Palatino Linotype"/>
          <w:i/>
          <w:color w:val="000000" w:themeColor="text1"/>
          <w:sz w:val="22"/>
          <w:szCs w:val="22"/>
        </w:rPr>
      </w:pPr>
      <w:r w:rsidRPr="00BE34BF">
        <w:rPr>
          <w:rFonts w:ascii="Palatino Linotype" w:hAnsi="Palatino Linotype"/>
          <w:i/>
          <w:color w:val="000000" w:themeColor="text1"/>
          <w:sz w:val="22"/>
          <w:szCs w:val="22"/>
        </w:rPr>
        <w:t>c) L</w:t>
      </w:r>
      <w:r w:rsidR="0064110C" w:rsidRPr="00BE34BF">
        <w:rPr>
          <w:rFonts w:ascii="Palatino Linotype" w:hAnsi="Palatino Linotype"/>
          <w:i/>
          <w:color w:val="000000" w:themeColor="text1"/>
          <w:sz w:val="22"/>
          <w:szCs w:val="22"/>
        </w:rPr>
        <w:t xml:space="preserve">os contratos de todo tipo firmados con personas físicas y morales, </w:t>
      </w:r>
      <w:r w:rsidRPr="00BE34BF">
        <w:rPr>
          <w:rFonts w:ascii="Palatino Linotype" w:hAnsi="Palatino Linotype"/>
          <w:i/>
          <w:color w:val="000000" w:themeColor="text1"/>
          <w:sz w:val="22"/>
          <w:szCs w:val="22"/>
        </w:rPr>
        <w:t>organizaciones deportivas</w:t>
      </w:r>
      <w:r w:rsidR="0064110C" w:rsidRPr="00BE34BF">
        <w:rPr>
          <w:rFonts w:ascii="Palatino Linotype" w:hAnsi="Palatino Linotype"/>
          <w:i/>
          <w:color w:val="000000" w:themeColor="text1"/>
          <w:sz w:val="22"/>
          <w:szCs w:val="22"/>
        </w:rPr>
        <w:t xml:space="preserve">, sociales o colectivos celebrados con el Instituto Municipal de Cultura Física y Deporte de Metepec, </w:t>
      </w:r>
      <w:bookmarkStart w:id="18" w:name="_Hlk116480053"/>
      <w:r w:rsidR="0064110C" w:rsidRPr="00BE34BF">
        <w:rPr>
          <w:rFonts w:ascii="Palatino Linotype" w:hAnsi="Palatino Linotype"/>
          <w:i/>
          <w:color w:val="000000" w:themeColor="text1"/>
          <w:sz w:val="22"/>
          <w:szCs w:val="22"/>
        </w:rPr>
        <w:t xml:space="preserve">del periodo </w:t>
      </w:r>
      <w:r w:rsidR="0064110C" w:rsidRPr="00BE34BF">
        <w:rPr>
          <w:rFonts w:ascii="Palatino Linotype" w:hAnsi="Palatino Linotype"/>
          <w:b/>
          <w:bCs/>
          <w:i/>
          <w:color w:val="000000" w:themeColor="text1"/>
          <w:sz w:val="22"/>
          <w:szCs w:val="22"/>
        </w:rPr>
        <w:t>del 01 de enero al 06 de abril de 2022</w:t>
      </w:r>
      <w:r w:rsidR="00811635" w:rsidRPr="00BE34BF">
        <w:rPr>
          <w:rFonts w:ascii="Palatino Linotype" w:hAnsi="Palatino Linotype"/>
          <w:i/>
          <w:color w:val="000000" w:themeColor="text1"/>
          <w:sz w:val="22"/>
          <w:szCs w:val="22"/>
        </w:rPr>
        <w:t>;</w:t>
      </w:r>
    </w:p>
    <w:p w14:paraId="68447B78" w14:textId="26D5F183" w:rsidR="00811635" w:rsidRPr="00BE34BF" w:rsidRDefault="00811635" w:rsidP="0064110C">
      <w:pPr>
        <w:spacing w:line="276" w:lineRule="auto"/>
        <w:ind w:left="850" w:right="899"/>
        <w:jc w:val="both"/>
        <w:rPr>
          <w:rFonts w:ascii="Palatino Linotype" w:hAnsi="Palatino Linotype"/>
          <w:i/>
          <w:color w:val="000000" w:themeColor="text1"/>
          <w:sz w:val="22"/>
          <w:szCs w:val="22"/>
        </w:rPr>
      </w:pPr>
    </w:p>
    <w:p w14:paraId="789EFAA4" w14:textId="6C2CD599" w:rsidR="00811635" w:rsidRPr="00BE34BF" w:rsidRDefault="00811635" w:rsidP="0064110C">
      <w:pPr>
        <w:spacing w:line="276" w:lineRule="auto"/>
        <w:ind w:left="850" w:right="899"/>
        <w:jc w:val="both"/>
        <w:rPr>
          <w:rFonts w:ascii="Palatino Linotype" w:hAnsi="Palatino Linotype"/>
          <w:i/>
          <w:color w:val="000000" w:themeColor="text1"/>
          <w:sz w:val="22"/>
          <w:szCs w:val="22"/>
        </w:rPr>
      </w:pPr>
      <w:r w:rsidRPr="00BE34BF">
        <w:rPr>
          <w:rFonts w:ascii="Palatino Linotype" w:hAnsi="Palatino Linotype"/>
          <w:i/>
          <w:color w:val="000000" w:themeColor="text1"/>
          <w:sz w:val="22"/>
          <w:szCs w:val="22"/>
        </w:rPr>
        <w:t xml:space="preserve">d) </w:t>
      </w:r>
      <w:bookmarkStart w:id="19" w:name="_Hlk116561056"/>
      <w:bookmarkStart w:id="20" w:name="_Hlk116560477"/>
      <w:r w:rsidRPr="00BE34BF">
        <w:rPr>
          <w:rFonts w:ascii="Palatino Linotype" w:hAnsi="Palatino Linotype"/>
          <w:i/>
          <w:color w:val="000000" w:themeColor="text1"/>
          <w:sz w:val="22"/>
          <w:szCs w:val="22"/>
        </w:rPr>
        <w:t xml:space="preserve">Los convenios y contratos de todo tipo firmados con personas físicas y morales, organizaciones deportivas, sociales o colectivos celebrados con el Instituto Municipal de Cultura Física y Deporte de Metepec, del periodo del </w:t>
      </w:r>
      <w:r w:rsidRPr="00BE34BF">
        <w:rPr>
          <w:rFonts w:ascii="Palatino Linotype" w:hAnsi="Palatino Linotype"/>
          <w:b/>
          <w:bCs/>
          <w:i/>
          <w:color w:val="000000" w:themeColor="text1"/>
          <w:sz w:val="22"/>
          <w:szCs w:val="22"/>
        </w:rPr>
        <w:t>01 de enero de 2015 al 31 de diciembre de 2016</w:t>
      </w:r>
      <w:bookmarkEnd w:id="19"/>
      <w:r w:rsidRPr="00BE34BF">
        <w:rPr>
          <w:rFonts w:ascii="Palatino Linotype" w:hAnsi="Palatino Linotype"/>
          <w:i/>
          <w:color w:val="000000" w:themeColor="text1"/>
          <w:sz w:val="22"/>
          <w:szCs w:val="22"/>
        </w:rPr>
        <w:t>.</w:t>
      </w:r>
    </w:p>
    <w:bookmarkEnd w:id="18"/>
    <w:bookmarkEnd w:id="20"/>
    <w:p w14:paraId="09C5B77D" w14:textId="77777777" w:rsidR="00B009EC" w:rsidRPr="00BE34BF" w:rsidRDefault="00B009EC" w:rsidP="00B009EC">
      <w:pPr>
        <w:spacing w:line="276" w:lineRule="auto"/>
        <w:ind w:left="850" w:right="899"/>
        <w:jc w:val="both"/>
        <w:rPr>
          <w:rFonts w:ascii="Palatino Linotype" w:hAnsi="Palatino Linotype"/>
          <w:i/>
          <w:color w:val="000000" w:themeColor="text1"/>
          <w:sz w:val="22"/>
          <w:szCs w:val="22"/>
        </w:rPr>
      </w:pPr>
    </w:p>
    <w:p w14:paraId="1B8EE50B" w14:textId="77777777" w:rsidR="00DA1873" w:rsidRPr="00BE34BF" w:rsidRDefault="00B009EC" w:rsidP="00B009EC">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r w:rsidRPr="00BE34BF">
        <w:rPr>
          <w:rFonts w:ascii="Palatino Linotype" w:hAnsi="Palatino Linotype" w:cs="Arial"/>
          <w:i/>
          <w:color w:val="000000" w:themeColor="text1"/>
          <w:sz w:val="22"/>
          <w:szCs w:val="22"/>
          <w:lang w:eastAsia="es-MX"/>
        </w:rPr>
        <w:t xml:space="preserve">Debiendo notificar al </w:t>
      </w:r>
      <w:r w:rsidRPr="00BE34BF">
        <w:rPr>
          <w:rFonts w:ascii="Palatino Linotype" w:hAnsi="Palatino Linotype" w:cs="Arial"/>
          <w:b/>
          <w:i/>
          <w:color w:val="000000" w:themeColor="text1"/>
          <w:sz w:val="22"/>
          <w:szCs w:val="22"/>
          <w:lang w:eastAsia="es-MX"/>
        </w:rPr>
        <w:t>RECURRENTE</w:t>
      </w:r>
      <w:r w:rsidRPr="00BE34BF">
        <w:rPr>
          <w:rFonts w:ascii="Palatino Linotype" w:hAnsi="Palatino Linotype" w:cs="Arial"/>
          <w:i/>
          <w:color w:val="000000" w:themeColor="text1"/>
          <w:sz w:val="22"/>
          <w:szCs w:val="22"/>
          <w:lang w:eastAsia="es-MX"/>
        </w:rPr>
        <w:t xml:space="preserve"> el Acuerdo de Clasificación que emita el Comité de Transparencia, con motivo de la versión pública.</w:t>
      </w:r>
    </w:p>
    <w:p w14:paraId="0DBFB647" w14:textId="77777777" w:rsidR="00DA1873" w:rsidRPr="00BE34BF" w:rsidRDefault="00DA1873" w:rsidP="00B009EC">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p>
    <w:p w14:paraId="011CE8B1" w14:textId="1141D4AF" w:rsidR="00B009EC" w:rsidRPr="00BE34BF" w:rsidRDefault="00DA1873" w:rsidP="00B009EC">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r w:rsidRPr="00BE34BF">
        <w:rPr>
          <w:rFonts w:ascii="Palatino Linotype" w:hAnsi="Palatino Linotype" w:cs="Arial"/>
          <w:i/>
          <w:color w:val="000000" w:themeColor="text1"/>
          <w:sz w:val="22"/>
          <w:szCs w:val="22"/>
          <w:lang w:eastAsia="es-MX"/>
        </w:rPr>
        <w:t xml:space="preserve">Si derivado de la búsqueda exhaustiva y razonable, no obra en sus archivos la información que se ordena su entrega en </w:t>
      </w:r>
      <w:r w:rsidR="00794FEE" w:rsidRPr="00BE34BF">
        <w:rPr>
          <w:rFonts w:ascii="Palatino Linotype" w:hAnsi="Palatino Linotype" w:cs="Arial"/>
          <w:i/>
          <w:color w:val="000000" w:themeColor="text1"/>
          <w:sz w:val="22"/>
          <w:szCs w:val="22"/>
          <w:lang w:eastAsia="es-MX"/>
        </w:rPr>
        <w:t>los</w:t>
      </w:r>
      <w:r w:rsidRPr="00BE34BF">
        <w:rPr>
          <w:rFonts w:ascii="Palatino Linotype" w:hAnsi="Palatino Linotype" w:cs="Arial"/>
          <w:i/>
          <w:color w:val="000000" w:themeColor="text1"/>
          <w:sz w:val="22"/>
          <w:szCs w:val="22"/>
          <w:lang w:eastAsia="es-MX"/>
        </w:rPr>
        <w:t xml:space="preserve"> inciso</w:t>
      </w:r>
      <w:r w:rsidR="00794FEE" w:rsidRPr="00BE34BF">
        <w:rPr>
          <w:rFonts w:ascii="Palatino Linotype" w:hAnsi="Palatino Linotype" w:cs="Arial"/>
          <w:i/>
          <w:color w:val="000000" w:themeColor="text1"/>
          <w:sz w:val="22"/>
          <w:szCs w:val="22"/>
          <w:lang w:eastAsia="es-MX"/>
        </w:rPr>
        <w:t>s C) Y D</w:t>
      </w:r>
      <w:r w:rsidRPr="00BE34BF">
        <w:rPr>
          <w:rFonts w:ascii="Palatino Linotype" w:hAnsi="Palatino Linotype" w:cs="Arial"/>
          <w:i/>
          <w:color w:val="000000" w:themeColor="text1"/>
          <w:sz w:val="22"/>
          <w:szCs w:val="22"/>
          <w:lang w:eastAsia="es-MX"/>
        </w:rPr>
        <w:t xml:space="preserve">), </w:t>
      </w:r>
      <w:r w:rsidRPr="00BE34BF">
        <w:rPr>
          <w:rFonts w:ascii="Palatino Linotype" w:hAnsi="Palatino Linotype" w:cs="Arial"/>
          <w:b/>
          <w:bCs/>
          <w:i/>
          <w:color w:val="000000" w:themeColor="text1"/>
          <w:sz w:val="22"/>
          <w:szCs w:val="22"/>
          <w:lang w:eastAsia="es-MX"/>
        </w:rPr>
        <w:t>EL SUJETO OBLIGADO</w:t>
      </w:r>
      <w:r w:rsidRPr="00BE34BF">
        <w:rPr>
          <w:rFonts w:ascii="Palatino Linotype" w:hAnsi="Palatino Linotype" w:cs="Arial"/>
          <w:i/>
          <w:color w:val="000000" w:themeColor="text1"/>
          <w:sz w:val="22"/>
          <w:szCs w:val="22"/>
          <w:lang w:eastAsia="es-MX"/>
        </w:rPr>
        <w:t xml:space="preserve"> deberá </w:t>
      </w:r>
      <w:r w:rsidR="00794FEE" w:rsidRPr="00BE34BF">
        <w:rPr>
          <w:rFonts w:ascii="Palatino Linotype" w:hAnsi="Palatino Linotype" w:cs="Arial"/>
          <w:i/>
          <w:color w:val="000000" w:themeColor="text1"/>
          <w:sz w:val="22"/>
          <w:szCs w:val="22"/>
          <w:lang w:eastAsia="es-MX"/>
        </w:rPr>
        <w:t>de hacerlo de conocimiento de particular de manera fundada y motivada.</w:t>
      </w:r>
      <w:r w:rsidR="008F2540" w:rsidRPr="00BE34BF">
        <w:rPr>
          <w:rFonts w:ascii="Palatino Linotype" w:hAnsi="Palatino Linotype" w:cs="Arial"/>
          <w:i/>
          <w:color w:val="000000" w:themeColor="text1"/>
          <w:sz w:val="22"/>
          <w:szCs w:val="22"/>
          <w:lang w:eastAsia="es-MX"/>
        </w:rPr>
        <w:t>”</w:t>
      </w:r>
    </w:p>
    <w:p w14:paraId="28415EFA" w14:textId="77777777" w:rsidR="008F2540" w:rsidRPr="00BE34BF" w:rsidRDefault="008F2540" w:rsidP="00B009EC">
      <w:pPr>
        <w:widowControl w:val="0"/>
        <w:tabs>
          <w:tab w:val="left" w:pos="1701"/>
        </w:tabs>
        <w:autoSpaceDE w:val="0"/>
        <w:autoSpaceDN w:val="0"/>
        <w:adjustRightInd w:val="0"/>
        <w:spacing w:line="360" w:lineRule="auto"/>
        <w:jc w:val="both"/>
        <w:rPr>
          <w:rFonts w:ascii="Palatino Linotype" w:hAnsi="Palatino Linotype" w:cs="Arial"/>
          <w:i/>
          <w:color w:val="000000" w:themeColor="text1"/>
          <w:sz w:val="22"/>
          <w:szCs w:val="22"/>
          <w:lang w:eastAsia="es-MX"/>
        </w:rPr>
      </w:pPr>
    </w:p>
    <w:p w14:paraId="3893EC55" w14:textId="56F5A17F" w:rsidR="00B009EC" w:rsidRPr="00BE34BF" w:rsidRDefault="00B009EC" w:rsidP="00B009EC">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BE34BF">
        <w:rPr>
          <w:rFonts w:ascii="Palatino Linotype" w:hAnsi="Palatino Linotype" w:cs="Arial"/>
          <w:b/>
          <w:bCs/>
          <w:color w:val="000000" w:themeColor="text1"/>
          <w:sz w:val="28"/>
          <w:lang w:eastAsia="es-MX"/>
        </w:rPr>
        <w:t>TERCERO</w:t>
      </w:r>
      <w:r w:rsidRPr="00BE34BF">
        <w:rPr>
          <w:rFonts w:ascii="Palatino Linotype" w:eastAsia="Calibri" w:hAnsi="Palatino Linotype" w:cs="Arial"/>
          <w:b/>
          <w:bCs/>
          <w:color w:val="000000" w:themeColor="text1"/>
        </w:rPr>
        <w:t xml:space="preserve">. </w:t>
      </w:r>
      <w:r w:rsidRPr="00BE34BF">
        <w:rPr>
          <w:rFonts w:ascii="Palatino Linotype" w:hAnsi="Palatino Linotype"/>
          <w:b/>
          <w:color w:val="000000" w:themeColor="text1"/>
          <w:szCs w:val="17"/>
          <w:lang w:eastAsia="es-ES_tradnl"/>
        </w:rPr>
        <w:t>Notifíquese</w:t>
      </w:r>
      <w:r w:rsidRPr="00BE34BF">
        <w:rPr>
          <w:rFonts w:ascii="Palatino Linotype" w:hAnsi="Palatino Linotype"/>
          <w:color w:val="000000" w:themeColor="text1"/>
          <w:szCs w:val="17"/>
          <w:lang w:eastAsia="es-ES_tradnl"/>
        </w:rPr>
        <w:t xml:space="preserve"> </w:t>
      </w:r>
      <w:r w:rsidRPr="00BE34BF">
        <w:rPr>
          <w:rFonts w:ascii="Palatino Linotype" w:hAnsi="Palatino Linotype"/>
          <w:color w:val="000000" w:themeColor="text1"/>
          <w:lang w:eastAsia="es-MX"/>
        </w:rPr>
        <w:t xml:space="preserve">al Titular de la Unidad de Transparencia del </w:t>
      </w:r>
      <w:r w:rsidRPr="00BE34BF">
        <w:rPr>
          <w:rFonts w:ascii="Palatino Linotype" w:hAnsi="Palatino Linotype"/>
          <w:b/>
          <w:color w:val="000000" w:themeColor="text1"/>
          <w:lang w:eastAsia="es-MX"/>
        </w:rPr>
        <w:t xml:space="preserve">SUJETO </w:t>
      </w:r>
      <w:r w:rsidRPr="00BE34BF">
        <w:rPr>
          <w:rFonts w:ascii="Palatino Linotype" w:hAnsi="Palatino Linotype"/>
          <w:b/>
          <w:color w:val="000000" w:themeColor="text1"/>
          <w:lang w:eastAsia="es-MX"/>
        </w:rPr>
        <w:lastRenderedPageBreak/>
        <w:t xml:space="preserve">OBLIGADO </w:t>
      </w:r>
      <w:r w:rsidRPr="00BE34BF">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DDE4AEE" w14:textId="77777777" w:rsidR="00B009EC" w:rsidRPr="00BE34BF" w:rsidRDefault="00B009EC" w:rsidP="00B009EC">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73ED3BF6" w14:textId="77777777" w:rsidR="00B009EC" w:rsidRPr="00BE34BF" w:rsidRDefault="00B009EC" w:rsidP="00B009EC">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BE34BF">
        <w:rPr>
          <w:rFonts w:ascii="Palatino Linotype" w:hAnsi="Palatino Linotype" w:cs="Arial"/>
          <w:b/>
          <w:bCs/>
          <w:color w:val="000000" w:themeColor="text1"/>
          <w:sz w:val="28"/>
          <w:lang w:eastAsia="es-MX"/>
        </w:rPr>
        <w:t>CUARTO.</w:t>
      </w:r>
      <w:r w:rsidRPr="00BE34BF">
        <w:rPr>
          <w:rFonts w:ascii="Palatino Linotype" w:hAnsi="Palatino Linotype"/>
          <w:b/>
          <w:color w:val="000000" w:themeColor="text1"/>
          <w:szCs w:val="17"/>
          <w:lang w:eastAsia="es-ES_tradnl"/>
        </w:rPr>
        <w:t xml:space="preserve"> </w:t>
      </w:r>
      <w:r w:rsidRPr="00BE34BF">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BE34BF">
        <w:rPr>
          <w:rFonts w:ascii="Palatino Linotype" w:hAnsi="Palatino Linotype"/>
          <w:b/>
          <w:color w:val="000000" w:themeColor="text1"/>
          <w:szCs w:val="17"/>
          <w:lang w:eastAsia="es-ES_tradnl"/>
        </w:rPr>
        <w:t>SUJETO OBLIGADO</w:t>
      </w:r>
      <w:r w:rsidRPr="00BE34BF">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6F2252B6" w14:textId="77777777" w:rsidR="00B009EC" w:rsidRPr="00BE34BF" w:rsidRDefault="00B009EC" w:rsidP="00B009EC">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12CC042F" w14:textId="77777777" w:rsidR="00B009EC" w:rsidRPr="00BE34BF" w:rsidRDefault="00B009EC" w:rsidP="00B009E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E34BF">
        <w:rPr>
          <w:rFonts w:ascii="Palatino Linotype" w:hAnsi="Palatino Linotype" w:cs="Arial"/>
          <w:b/>
          <w:bCs/>
          <w:color w:val="000000" w:themeColor="text1"/>
          <w:sz w:val="28"/>
          <w:lang w:eastAsia="es-MX"/>
        </w:rPr>
        <w:t>QUINTO.</w:t>
      </w:r>
      <w:r w:rsidRPr="00BE34BF">
        <w:rPr>
          <w:rFonts w:ascii="Palatino Linotype" w:hAnsi="Palatino Linotype"/>
          <w:color w:val="000000" w:themeColor="text1"/>
          <w:szCs w:val="17"/>
          <w:lang w:eastAsia="es-ES_tradnl"/>
        </w:rPr>
        <w:t xml:space="preserve"> </w:t>
      </w:r>
      <w:r w:rsidRPr="00BE34BF">
        <w:rPr>
          <w:rFonts w:ascii="Palatino Linotype" w:hAnsi="Palatino Linotype"/>
          <w:b/>
          <w:color w:val="000000" w:themeColor="text1"/>
          <w:szCs w:val="17"/>
          <w:lang w:eastAsia="es-ES_tradnl"/>
        </w:rPr>
        <w:t>Notifíquese</w:t>
      </w:r>
      <w:r w:rsidRPr="00BE34BF">
        <w:rPr>
          <w:rFonts w:ascii="Palatino Linotype" w:hAnsi="Palatino Linotype"/>
          <w:color w:val="000000" w:themeColor="text1"/>
          <w:szCs w:val="17"/>
          <w:lang w:eastAsia="es-ES_tradnl"/>
        </w:rPr>
        <w:t xml:space="preserve"> al </w:t>
      </w:r>
      <w:r w:rsidRPr="00BE34BF">
        <w:rPr>
          <w:rFonts w:ascii="Palatino Linotype" w:hAnsi="Palatino Linotype"/>
          <w:b/>
          <w:color w:val="000000" w:themeColor="text1"/>
          <w:szCs w:val="17"/>
          <w:lang w:eastAsia="es-ES_tradnl"/>
        </w:rPr>
        <w:t>RECURRENTE</w:t>
      </w:r>
      <w:r w:rsidRPr="00BE34BF">
        <w:rPr>
          <w:rFonts w:ascii="Palatino Linotype" w:hAnsi="Palatino Linotype"/>
          <w:color w:val="000000" w:themeColor="text1"/>
          <w:szCs w:val="17"/>
          <w:lang w:eastAsia="es-ES_tradnl"/>
        </w:rPr>
        <w:t xml:space="preserve"> la presente resolución vía </w:t>
      </w:r>
      <w:r w:rsidRPr="00BE34BF">
        <w:rPr>
          <w:rFonts w:ascii="Palatino Linotype" w:hAnsi="Palatino Linotype" w:cs="Arial"/>
          <w:color w:val="000000" w:themeColor="text1"/>
        </w:rPr>
        <w:t xml:space="preserve">Sistema de Acceso a la Información Mexiquense </w:t>
      </w:r>
      <w:r w:rsidRPr="00BE34BF">
        <w:rPr>
          <w:rFonts w:ascii="Palatino Linotype" w:hAnsi="Palatino Linotype" w:cs="Arial"/>
          <w:b/>
          <w:bCs/>
          <w:color w:val="000000" w:themeColor="text1"/>
        </w:rPr>
        <w:t>SAIMEX</w:t>
      </w:r>
      <w:r w:rsidRPr="00BE34BF">
        <w:rPr>
          <w:rFonts w:ascii="Palatino Linotype" w:hAnsi="Palatino Linotype" w:cs="Arial"/>
          <w:color w:val="000000" w:themeColor="text1"/>
        </w:rPr>
        <w:t>.</w:t>
      </w:r>
    </w:p>
    <w:p w14:paraId="37C9407D" w14:textId="77777777" w:rsidR="00B009EC" w:rsidRPr="00BE34BF" w:rsidRDefault="00B009EC" w:rsidP="00B009E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3EBBC4D7" w14:textId="77777777" w:rsidR="00B009EC" w:rsidRPr="00BE34BF" w:rsidRDefault="00B009EC" w:rsidP="00B009EC">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E34BF">
        <w:rPr>
          <w:rFonts w:ascii="Palatino Linotype" w:hAnsi="Palatino Linotype" w:cs="Arial"/>
          <w:b/>
          <w:bCs/>
          <w:color w:val="000000" w:themeColor="text1"/>
          <w:sz w:val="28"/>
          <w:lang w:eastAsia="es-MX"/>
        </w:rPr>
        <w:t>SEXTO.</w:t>
      </w:r>
      <w:r w:rsidRPr="00BE34BF">
        <w:rPr>
          <w:rFonts w:ascii="Palatino Linotype" w:hAnsi="Palatino Linotype"/>
          <w:color w:val="000000" w:themeColor="text1"/>
          <w:szCs w:val="17"/>
          <w:lang w:eastAsia="es-ES_tradnl"/>
        </w:rPr>
        <w:t xml:space="preserve"> </w:t>
      </w:r>
      <w:r w:rsidRPr="00BE34BF">
        <w:rPr>
          <w:rFonts w:ascii="Palatino Linotype" w:hAnsi="Palatino Linotype"/>
          <w:b/>
          <w:color w:val="000000" w:themeColor="text1"/>
          <w:szCs w:val="17"/>
          <w:lang w:eastAsia="es-ES_tradnl"/>
        </w:rPr>
        <w:t>Hágase</w:t>
      </w:r>
      <w:r w:rsidRPr="00BE34BF">
        <w:rPr>
          <w:rFonts w:ascii="Palatino Linotype" w:hAnsi="Palatino Linotype"/>
          <w:color w:val="000000" w:themeColor="text1"/>
          <w:szCs w:val="17"/>
          <w:lang w:eastAsia="es-ES_tradnl"/>
        </w:rPr>
        <w:t xml:space="preserve"> </w:t>
      </w:r>
      <w:r w:rsidRPr="00BE34BF">
        <w:rPr>
          <w:rFonts w:ascii="Palatino Linotype" w:hAnsi="Palatino Linotype"/>
          <w:b/>
          <w:color w:val="000000" w:themeColor="text1"/>
          <w:szCs w:val="17"/>
          <w:lang w:eastAsia="es-ES_tradnl"/>
        </w:rPr>
        <w:t>del conocimiento</w:t>
      </w:r>
      <w:r w:rsidRPr="00BE34BF">
        <w:rPr>
          <w:rFonts w:ascii="Palatino Linotype" w:hAnsi="Palatino Linotype"/>
          <w:color w:val="000000" w:themeColor="text1"/>
          <w:szCs w:val="17"/>
          <w:lang w:eastAsia="es-ES_tradnl"/>
        </w:rPr>
        <w:t xml:space="preserve"> </w:t>
      </w:r>
      <w:r w:rsidRPr="00BE34BF">
        <w:rPr>
          <w:rFonts w:ascii="Palatino Linotype" w:hAnsi="Palatino Linotype"/>
          <w:color w:val="000000" w:themeColor="text1"/>
        </w:rPr>
        <w:t>del</w:t>
      </w:r>
      <w:r w:rsidRPr="00BE34BF">
        <w:rPr>
          <w:rFonts w:ascii="Palatino Linotype" w:hAnsi="Palatino Linotype"/>
          <w:b/>
          <w:color w:val="000000" w:themeColor="text1"/>
        </w:rPr>
        <w:t xml:space="preserve"> RECURRENTE</w:t>
      </w:r>
      <w:r w:rsidRPr="00BE34BF">
        <w:rPr>
          <w:rFonts w:ascii="Palatino Linotype" w:hAnsi="Palatino Linotype"/>
          <w:color w:val="000000" w:themeColor="text1"/>
        </w:rPr>
        <w:t xml:space="preserve"> </w:t>
      </w:r>
      <w:r w:rsidRPr="00BE34BF">
        <w:rPr>
          <w:rFonts w:ascii="Palatino Linotype" w:hAnsi="Palatino Linotype"/>
          <w:color w:val="000000" w:themeColor="text1"/>
          <w:szCs w:val="17"/>
          <w:lang w:eastAsia="es-ES_tradnl"/>
        </w:rPr>
        <w:t xml:space="preserve">que, de conformidad </w:t>
      </w:r>
      <w:r w:rsidRPr="00BE34BF">
        <w:rPr>
          <w:rFonts w:ascii="Palatino Linotype" w:hAnsi="Palatino Linotype" w:cs="Arial"/>
          <w:color w:val="000000" w:themeColor="text1"/>
        </w:rPr>
        <w:t>con</w:t>
      </w:r>
      <w:r w:rsidRPr="00BE34BF">
        <w:rPr>
          <w:rFonts w:ascii="Palatino Linotype" w:hAnsi="Palatino Linotype"/>
          <w:color w:val="000000" w:themeColor="text1"/>
          <w:szCs w:val="17"/>
          <w:lang w:eastAsia="es-ES_tradnl"/>
        </w:rPr>
        <w:t xml:space="preserve"> lo </w:t>
      </w:r>
      <w:r w:rsidRPr="00BE34BF">
        <w:rPr>
          <w:rFonts w:ascii="Palatino Linotype" w:hAnsi="Palatino Linotype" w:cs="Arial"/>
          <w:color w:val="000000" w:themeColor="text1"/>
        </w:rPr>
        <w:t>establecido</w:t>
      </w:r>
      <w:r w:rsidRPr="00BE34BF">
        <w:rPr>
          <w:rFonts w:ascii="Palatino Linotype" w:hAnsi="Palatino Linotype"/>
          <w:color w:val="000000" w:themeColor="text1"/>
          <w:szCs w:val="17"/>
          <w:lang w:eastAsia="es-ES_tradnl"/>
        </w:rPr>
        <w:t xml:space="preserve"> en el artículo 196 de la Ley de </w:t>
      </w:r>
      <w:r w:rsidRPr="00BE34BF">
        <w:rPr>
          <w:rFonts w:ascii="Palatino Linotype" w:hAnsi="Palatino Linotype" w:cs="Arial"/>
          <w:color w:val="000000" w:themeColor="text1"/>
        </w:rPr>
        <w:t>Transparencia</w:t>
      </w:r>
      <w:r w:rsidRPr="00BE34BF">
        <w:rPr>
          <w:rFonts w:ascii="Palatino Linotype" w:hAnsi="Palatino Linotype"/>
          <w:color w:val="000000" w:themeColor="text1"/>
          <w:szCs w:val="17"/>
          <w:lang w:eastAsia="es-ES_tradnl"/>
        </w:rPr>
        <w:t xml:space="preserve"> y </w:t>
      </w:r>
      <w:r w:rsidRPr="00BE34BF">
        <w:rPr>
          <w:rFonts w:ascii="Palatino Linotype" w:hAnsi="Palatino Linotype" w:cs="Arial"/>
          <w:color w:val="000000" w:themeColor="text1"/>
        </w:rPr>
        <w:t>Acceso</w:t>
      </w:r>
      <w:r w:rsidRPr="00BE34B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47B463F" w14:textId="77777777" w:rsidR="00B009EC" w:rsidRPr="00BE34BF" w:rsidRDefault="00B009EC" w:rsidP="00B009EC">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842A612" w14:textId="13F4508A" w:rsidR="00B009EC" w:rsidRPr="00BE34BF" w:rsidRDefault="00B009EC" w:rsidP="00B009EC">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BE34BF">
        <w:rPr>
          <w:rFonts w:ascii="Palatino Linotype" w:hAnsi="Palatino Linotype" w:cs="Arial"/>
          <w:b/>
          <w:bCs/>
          <w:color w:val="000000" w:themeColor="text1"/>
          <w:sz w:val="28"/>
          <w:lang w:eastAsia="es-MX"/>
        </w:rPr>
        <w:t>SÉPTIMO.</w:t>
      </w:r>
      <w:r w:rsidRPr="00BE34BF">
        <w:rPr>
          <w:rFonts w:ascii="Palatino Linotype" w:hAnsi="Palatino Linotype"/>
          <w:color w:val="000000" w:themeColor="text1"/>
          <w:szCs w:val="17"/>
          <w:lang w:eastAsia="es-ES_tradnl"/>
        </w:rPr>
        <w:t xml:space="preserve"> </w:t>
      </w:r>
      <w:r w:rsidRPr="00BE34BF">
        <w:rPr>
          <w:rFonts w:ascii="Palatino Linotype" w:hAnsi="Palatino Linotype"/>
          <w:b/>
          <w:color w:val="000000" w:themeColor="text1"/>
          <w:szCs w:val="17"/>
          <w:lang w:eastAsia="es-ES_tradnl"/>
        </w:rPr>
        <w:t xml:space="preserve">Hágase del conocimiento </w:t>
      </w:r>
      <w:r w:rsidRPr="00BE34BF">
        <w:rPr>
          <w:rFonts w:ascii="Palatino Linotype" w:hAnsi="Palatino Linotype"/>
          <w:color w:val="000000" w:themeColor="text1"/>
          <w:szCs w:val="17"/>
          <w:lang w:eastAsia="es-ES_tradnl"/>
        </w:rPr>
        <w:t xml:space="preserve">del </w:t>
      </w:r>
      <w:r w:rsidRPr="00BE34BF">
        <w:rPr>
          <w:rFonts w:ascii="Palatino Linotype" w:hAnsi="Palatino Linotype"/>
          <w:b/>
          <w:color w:val="000000" w:themeColor="text1"/>
          <w:szCs w:val="17"/>
          <w:lang w:eastAsia="es-ES_tradnl"/>
        </w:rPr>
        <w:t xml:space="preserve">RECURRENTE </w:t>
      </w:r>
      <w:r w:rsidRPr="00BE34BF">
        <w:rPr>
          <w:rFonts w:ascii="Palatino Linotype" w:hAnsi="Palatino Linotype"/>
          <w:color w:val="000000" w:themeColor="text1"/>
          <w:szCs w:val="17"/>
          <w:lang w:eastAsia="es-ES_tradnl"/>
        </w:rPr>
        <w:t xml:space="preserve">que la respuesta que dé </w:t>
      </w:r>
      <w:r w:rsidRPr="00BE34BF">
        <w:rPr>
          <w:rFonts w:ascii="Palatino Linotype" w:hAnsi="Palatino Linotype"/>
          <w:b/>
          <w:color w:val="000000" w:themeColor="text1"/>
          <w:szCs w:val="17"/>
          <w:lang w:eastAsia="es-ES_tradnl"/>
        </w:rPr>
        <w:t>EL SUJETO OBLIGADO</w:t>
      </w:r>
      <w:r w:rsidRPr="00BE34BF">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w:t>
      </w:r>
      <w:r w:rsidRPr="00BE34BF">
        <w:rPr>
          <w:rFonts w:ascii="Palatino Linotype" w:hAnsi="Palatino Linotype"/>
          <w:color w:val="000000" w:themeColor="text1"/>
          <w:szCs w:val="17"/>
          <w:lang w:eastAsia="es-ES_tradnl"/>
        </w:rPr>
        <w:lastRenderedPageBreak/>
        <w:t xml:space="preserve">artículo 179, último párrafo de la Ley </w:t>
      </w:r>
      <w:r w:rsidRPr="00BE34BF">
        <w:rPr>
          <w:rFonts w:ascii="Palatino Linotype" w:hAnsi="Palatino Linotype"/>
          <w:color w:val="000000" w:themeColor="text1"/>
          <w:lang w:eastAsia="es-MX"/>
        </w:rPr>
        <w:t>de Transparencia y Acceso a la Información Pública del Estado de México y Municipios.</w:t>
      </w:r>
    </w:p>
    <w:p w14:paraId="1EC27941" w14:textId="77777777" w:rsidR="00794FEE" w:rsidRPr="00BE34BF" w:rsidRDefault="00794FEE" w:rsidP="00B009EC">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p>
    <w:p w14:paraId="06E1EA24" w14:textId="77777777" w:rsidR="00B009EC" w:rsidRPr="00BE34BF" w:rsidRDefault="00B009EC" w:rsidP="00B009EC">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E34BF">
        <w:rPr>
          <w:rFonts w:ascii="Palatino Linotype" w:hAnsi="Palatino Linotype" w:cs="Arial"/>
          <w:b/>
          <w:bCs/>
          <w:color w:val="000000" w:themeColor="text1"/>
          <w:sz w:val="28"/>
          <w:lang w:eastAsia="es-MX"/>
        </w:rPr>
        <w:t>OCTAVO</w:t>
      </w:r>
      <w:r w:rsidRPr="00BE34BF">
        <w:rPr>
          <w:rFonts w:ascii="Palatino Linotype" w:eastAsia="Calibri" w:hAnsi="Palatino Linotype" w:cs="Arial"/>
          <w:b/>
          <w:bCs/>
          <w:color w:val="000000" w:themeColor="text1"/>
        </w:rPr>
        <w:t xml:space="preserve">. </w:t>
      </w:r>
      <w:r w:rsidRPr="00BE34BF">
        <w:rPr>
          <w:rFonts w:ascii="Palatino Linotype" w:hAnsi="Palatino Linotype"/>
          <w:b/>
          <w:color w:val="000000" w:themeColor="text1"/>
          <w:szCs w:val="17"/>
          <w:lang w:eastAsia="es-ES_tradnl"/>
        </w:rPr>
        <w:t xml:space="preserve">Gírese oficio </w:t>
      </w:r>
      <w:r w:rsidRPr="00BE34BF">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BE34BF">
        <w:rPr>
          <w:rFonts w:ascii="Palatino Linotype" w:hAnsi="Palatino Linotype"/>
          <w:b/>
          <w:bCs/>
          <w:color w:val="000000" w:themeColor="text1"/>
          <w:szCs w:val="17"/>
          <w:lang w:eastAsia="es-ES_tradnl"/>
        </w:rPr>
        <w:t>Considerando Sexto</w:t>
      </w:r>
      <w:r w:rsidRPr="00BE34BF">
        <w:rPr>
          <w:rFonts w:ascii="Palatino Linotype" w:hAnsi="Palatino Linotype"/>
          <w:color w:val="000000" w:themeColor="text1"/>
          <w:szCs w:val="17"/>
          <w:lang w:eastAsia="es-ES_tradnl"/>
        </w:rPr>
        <w:t xml:space="preserve"> de la presente resolución.</w:t>
      </w:r>
    </w:p>
    <w:p w14:paraId="2642CA87" w14:textId="77777777" w:rsidR="002072BB" w:rsidRPr="00BE34BF" w:rsidRDefault="002072BB" w:rsidP="005C4D31">
      <w:pPr>
        <w:spacing w:line="360" w:lineRule="auto"/>
        <w:ind w:right="49"/>
        <w:jc w:val="both"/>
        <w:rPr>
          <w:rFonts w:ascii="Palatino Linotype" w:hAnsi="Palatino Linotype"/>
          <w:szCs w:val="17"/>
          <w:lang w:eastAsia="es-ES_tradnl"/>
        </w:rPr>
      </w:pPr>
    </w:p>
    <w:p w14:paraId="494A01AA" w14:textId="7478D10C" w:rsidR="00337FBE" w:rsidRPr="00BE34BF" w:rsidRDefault="00337FBE" w:rsidP="005C4D31">
      <w:pPr>
        <w:spacing w:line="360" w:lineRule="auto"/>
        <w:jc w:val="both"/>
        <w:rPr>
          <w:rFonts w:ascii="Palatino Linotype" w:hAnsi="Palatino Linotype"/>
        </w:rPr>
      </w:pPr>
      <w:r w:rsidRPr="00BE34BF">
        <w:rPr>
          <w:rFonts w:ascii="Palatino Linotype" w:hAnsi="Palatino Linotype"/>
        </w:rPr>
        <w:t xml:space="preserve">ASÍ LO RESUELVE, POR </w:t>
      </w:r>
      <w:r w:rsidR="00505D30" w:rsidRPr="00BE34BF">
        <w:rPr>
          <w:rFonts w:ascii="Palatino Linotype" w:hAnsi="Palatino Linotype"/>
        </w:rPr>
        <w:t>UNANIMIDAD DE</w:t>
      </w:r>
      <w:r w:rsidRPr="00BE34BF">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BE34BF">
        <w:rPr>
          <w:rFonts w:ascii="Palatino Linotype" w:hAnsi="Palatino Linotype"/>
        </w:rPr>
        <w:t xml:space="preserve">GUSTAVO PARRA NORIEGA Y GUADALUPE RAMÍREZ PEÑA; </w:t>
      </w:r>
      <w:r w:rsidR="00302FBE" w:rsidRPr="00BE34BF">
        <w:rPr>
          <w:rFonts w:ascii="Palatino Linotype" w:hAnsi="Palatino Linotype"/>
        </w:rPr>
        <w:t xml:space="preserve">EN LA </w:t>
      </w:r>
      <w:r w:rsidR="002072BB" w:rsidRPr="00BE34BF">
        <w:rPr>
          <w:rFonts w:ascii="Palatino Linotype" w:hAnsi="Palatino Linotype"/>
        </w:rPr>
        <w:t xml:space="preserve">TRIGÉSIMA </w:t>
      </w:r>
      <w:r w:rsidR="008A07E3" w:rsidRPr="00BE34BF">
        <w:rPr>
          <w:rFonts w:ascii="Palatino Linotype" w:hAnsi="Palatino Linotype"/>
          <w:lang w:val="es-419"/>
        </w:rPr>
        <w:t>OCTAVA</w:t>
      </w:r>
      <w:r w:rsidR="00797499" w:rsidRPr="00BE34BF">
        <w:rPr>
          <w:rFonts w:ascii="Palatino Linotype" w:hAnsi="Palatino Linotype"/>
        </w:rPr>
        <w:t xml:space="preserve"> </w:t>
      </w:r>
      <w:r w:rsidR="002072BB" w:rsidRPr="00BE34BF">
        <w:rPr>
          <w:rFonts w:ascii="Palatino Linotype" w:hAnsi="Palatino Linotype"/>
        </w:rPr>
        <w:t>SESIÓN ORDINARIA CELEBRADA EL D</w:t>
      </w:r>
      <w:r w:rsidR="008A07E3" w:rsidRPr="00BE34BF">
        <w:rPr>
          <w:rFonts w:ascii="Palatino Linotype" w:hAnsi="Palatino Linotype"/>
          <w:lang w:val="es-419"/>
        </w:rPr>
        <w:t>IECINUEVE</w:t>
      </w:r>
      <w:r w:rsidR="002072BB" w:rsidRPr="00BE34BF">
        <w:rPr>
          <w:rFonts w:ascii="Palatino Linotype" w:hAnsi="Palatino Linotype"/>
        </w:rPr>
        <w:t xml:space="preserve"> DE OCTUBRE DE </w:t>
      </w:r>
      <w:r w:rsidR="00264036" w:rsidRPr="00BE34BF">
        <w:rPr>
          <w:rFonts w:ascii="Palatino Linotype" w:hAnsi="Palatino Linotype"/>
        </w:rPr>
        <w:t>DOS MIL VEIN</w:t>
      </w:r>
      <w:r w:rsidRPr="00BE34BF">
        <w:rPr>
          <w:rFonts w:ascii="Palatino Linotype" w:hAnsi="Palatino Linotype"/>
        </w:rPr>
        <w:t>TIDÓS, ANTE EL SECRETARIO TÉCNICO DEL PLENO, ALEXIS TAPIA RAMÍREZ.</w:t>
      </w:r>
    </w:p>
    <w:p w14:paraId="4F0AC150" w14:textId="73B3E2C9" w:rsidR="00E33030" w:rsidRPr="007671F4" w:rsidRDefault="00D9217D" w:rsidP="005C4D31">
      <w:pPr>
        <w:spacing w:line="360" w:lineRule="auto"/>
        <w:jc w:val="both"/>
        <w:rPr>
          <w:rFonts w:ascii="Palatino Linotype" w:hAnsi="Palatino Linotype"/>
          <w:sz w:val="20"/>
          <w:szCs w:val="20"/>
        </w:rPr>
      </w:pPr>
      <w:r w:rsidRPr="00BE34BF">
        <w:rPr>
          <w:rFonts w:ascii="Palatino Linotype" w:hAnsi="Palatino Linotype"/>
          <w:sz w:val="20"/>
          <w:szCs w:val="20"/>
        </w:rPr>
        <w:t>SCMM/BLA/DEMF/CCC</w:t>
      </w:r>
    </w:p>
    <w:p w14:paraId="222EA5FF" w14:textId="72A2E6E0" w:rsidR="00FB34B7" w:rsidRPr="007671F4" w:rsidRDefault="00FB34B7" w:rsidP="005C4D31">
      <w:pPr>
        <w:spacing w:line="360" w:lineRule="auto"/>
        <w:jc w:val="both"/>
        <w:rPr>
          <w:rFonts w:ascii="Palatino Linotype" w:hAnsi="Palatino Linotype"/>
        </w:rPr>
      </w:pPr>
    </w:p>
    <w:p w14:paraId="6E8004E6" w14:textId="4048F08D" w:rsidR="00FB34B7" w:rsidRPr="007671F4" w:rsidRDefault="00FB34B7" w:rsidP="005C4D31">
      <w:pPr>
        <w:spacing w:line="360" w:lineRule="auto"/>
        <w:jc w:val="both"/>
        <w:rPr>
          <w:rFonts w:ascii="Palatino Linotype" w:hAnsi="Palatino Linotype"/>
        </w:rPr>
      </w:pPr>
    </w:p>
    <w:p w14:paraId="49413AF2" w14:textId="667F3B11" w:rsidR="00FB34B7" w:rsidRPr="007671F4" w:rsidRDefault="00FB34B7" w:rsidP="005C4D31">
      <w:pPr>
        <w:spacing w:line="360" w:lineRule="auto"/>
        <w:jc w:val="both"/>
        <w:rPr>
          <w:rFonts w:ascii="Palatino Linotype" w:hAnsi="Palatino Linotype"/>
        </w:rPr>
      </w:pPr>
    </w:p>
    <w:p w14:paraId="3A09DD42" w14:textId="2779FDE7" w:rsidR="00FB34B7" w:rsidRPr="007671F4" w:rsidRDefault="00FB34B7" w:rsidP="005C4D31">
      <w:pPr>
        <w:spacing w:line="360" w:lineRule="auto"/>
        <w:jc w:val="both"/>
        <w:rPr>
          <w:rFonts w:ascii="Palatino Linotype" w:hAnsi="Palatino Linotype"/>
        </w:rPr>
      </w:pPr>
    </w:p>
    <w:p w14:paraId="3D325CDA" w14:textId="77777777" w:rsidR="00FB34B7" w:rsidRPr="007671F4" w:rsidRDefault="00FB34B7" w:rsidP="005C4D31">
      <w:pPr>
        <w:spacing w:line="360" w:lineRule="auto"/>
        <w:jc w:val="both"/>
        <w:rPr>
          <w:rFonts w:ascii="Palatino Linotype" w:hAnsi="Palatino Linotype"/>
        </w:rPr>
      </w:pPr>
    </w:p>
    <w:p w14:paraId="478FC6D8" w14:textId="71CC324B" w:rsidR="00B97505" w:rsidRPr="007671F4" w:rsidRDefault="00B97505" w:rsidP="005C4D31">
      <w:pPr>
        <w:spacing w:line="360" w:lineRule="auto"/>
        <w:jc w:val="both"/>
        <w:rPr>
          <w:rFonts w:ascii="Palatino Linotype" w:hAnsi="Palatino Linotype"/>
        </w:rPr>
      </w:pPr>
    </w:p>
    <w:p w14:paraId="41B261AE" w14:textId="735A228E" w:rsidR="00B97505" w:rsidRPr="007671F4" w:rsidRDefault="00B97505" w:rsidP="005C4D31">
      <w:pPr>
        <w:spacing w:line="360" w:lineRule="auto"/>
        <w:jc w:val="both"/>
        <w:rPr>
          <w:rFonts w:ascii="Palatino Linotype" w:hAnsi="Palatino Linotype"/>
        </w:rPr>
      </w:pPr>
    </w:p>
    <w:p w14:paraId="63EC9353" w14:textId="05DCCD2B" w:rsidR="00B97505" w:rsidRPr="007671F4" w:rsidRDefault="00B97505" w:rsidP="005C4D31">
      <w:pPr>
        <w:spacing w:line="360" w:lineRule="auto"/>
        <w:jc w:val="both"/>
        <w:rPr>
          <w:rFonts w:ascii="Palatino Linotype" w:hAnsi="Palatino Linotype"/>
        </w:rPr>
      </w:pPr>
    </w:p>
    <w:p w14:paraId="02B7A153" w14:textId="59B49131" w:rsidR="00B97505" w:rsidRPr="007671F4" w:rsidRDefault="00B97505" w:rsidP="005C4D31">
      <w:pPr>
        <w:spacing w:line="360" w:lineRule="auto"/>
        <w:jc w:val="both"/>
        <w:rPr>
          <w:rFonts w:ascii="Palatino Linotype" w:hAnsi="Palatino Linotype"/>
        </w:rPr>
      </w:pPr>
    </w:p>
    <w:p w14:paraId="7F32ECCD" w14:textId="5FB369CF" w:rsidR="00B97505" w:rsidRPr="007671F4" w:rsidRDefault="00B97505" w:rsidP="005C4D31">
      <w:pPr>
        <w:spacing w:line="360" w:lineRule="auto"/>
        <w:jc w:val="both"/>
        <w:rPr>
          <w:rFonts w:ascii="Palatino Linotype" w:hAnsi="Palatino Linotype"/>
        </w:rPr>
      </w:pPr>
    </w:p>
    <w:p w14:paraId="00EF156D" w14:textId="6F15A74C" w:rsidR="00B97505" w:rsidRPr="007671F4" w:rsidRDefault="00B97505" w:rsidP="005C4D31">
      <w:pPr>
        <w:spacing w:line="360" w:lineRule="auto"/>
        <w:jc w:val="both"/>
        <w:rPr>
          <w:rFonts w:ascii="Palatino Linotype" w:hAnsi="Palatino Linotype"/>
        </w:rPr>
      </w:pPr>
    </w:p>
    <w:p w14:paraId="2CC0115D" w14:textId="5F66DA73" w:rsidR="00B97505" w:rsidRPr="007671F4" w:rsidRDefault="00B97505" w:rsidP="005C4D31">
      <w:pPr>
        <w:spacing w:line="360" w:lineRule="auto"/>
        <w:jc w:val="both"/>
        <w:rPr>
          <w:rFonts w:ascii="Palatino Linotype" w:hAnsi="Palatino Linotype"/>
        </w:rPr>
      </w:pPr>
    </w:p>
    <w:p w14:paraId="07D75A6D" w14:textId="6BB4C99B" w:rsidR="00B97505" w:rsidRPr="007671F4" w:rsidRDefault="00B97505" w:rsidP="005C4D31">
      <w:pPr>
        <w:spacing w:line="360" w:lineRule="auto"/>
        <w:jc w:val="both"/>
        <w:rPr>
          <w:rFonts w:ascii="Palatino Linotype" w:hAnsi="Palatino Linotype"/>
        </w:rPr>
      </w:pPr>
    </w:p>
    <w:p w14:paraId="11A7407D" w14:textId="5861B494" w:rsidR="00B97505" w:rsidRPr="007671F4" w:rsidRDefault="00B97505" w:rsidP="005C4D31">
      <w:pPr>
        <w:spacing w:line="360" w:lineRule="auto"/>
        <w:jc w:val="both"/>
        <w:rPr>
          <w:rFonts w:ascii="Palatino Linotype" w:hAnsi="Palatino Linotype"/>
        </w:rPr>
      </w:pPr>
    </w:p>
    <w:p w14:paraId="3759824F" w14:textId="7FE8E3CB" w:rsidR="00B97505" w:rsidRPr="007671F4" w:rsidRDefault="00B97505" w:rsidP="005C4D31">
      <w:pPr>
        <w:spacing w:line="360" w:lineRule="auto"/>
        <w:jc w:val="both"/>
        <w:rPr>
          <w:rFonts w:ascii="Palatino Linotype" w:hAnsi="Palatino Linotype"/>
        </w:rPr>
      </w:pPr>
    </w:p>
    <w:p w14:paraId="2477CD72" w14:textId="23115B11" w:rsidR="00B97505" w:rsidRPr="007671F4" w:rsidRDefault="00B97505" w:rsidP="005C4D31">
      <w:pPr>
        <w:spacing w:line="360" w:lineRule="auto"/>
        <w:jc w:val="both"/>
        <w:rPr>
          <w:rFonts w:ascii="Palatino Linotype" w:hAnsi="Palatino Linotype"/>
        </w:rPr>
      </w:pPr>
    </w:p>
    <w:p w14:paraId="6BDF6E0B" w14:textId="77777777" w:rsidR="00B97505" w:rsidRPr="007671F4" w:rsidRDefault="00B97505" w:rsidP="005C4D31">
      <w:pPr>
        <w:spacing w:line="360" w:lineRule="auto"/>
        <w:jc w:val="both"/>
        <w:rPr>
          <w:rFonts w:ascii="Palatino Linotype" w:hAnsi="Palatino Linotype"/>
        </w:rPr>
      </w:pPr>
    </w:p>
    <w:p w14:paraId="45EEC7DB" w14:textId="77777777" w:rsidR="001E5710" w:rsidRPr="007671F4" w:rsidRDefault="001E5710" w:rsidP="005C4D31">
      <w:pPr>
        <w:spacing w:line="360" w:lineRule="auto"/>
        <w:jc w:val="both"/>
        <w:rPr>
          <w:rFonts w:ascii="Palatino Linotype" w:hAnsi="Palatino Linotype"/>
        </w:rPr>
      </w:pPr>
    </w:p>
    <w:p w14:paraId="0FD7FCC8" w14:textId="77777777" w:rsidR="00F03ADD" w:rsidRPr="007671F4" w:rsidRDefault="00F03ADD" w:rsidP="005C4D31">
      <w:pPr>
        <w:spacing w:line="360" w:lineRule="auto"/>
        <w:jc w:val="both"/>
        <w:rPr>
          <w:rFonts w:ascii="Palatino Linotype" w:hAnsi="Palatino Linotype"/>
        </w:rPr>
      </w:pPr>
    </w:p>
    <w:p w14:paraId="28F37A0D" w14:textId="77777777" w:rsidR="0089166A" w:rsidRPr="007671F4" w:rsidRDefault="0089166A" w:rsidP="005C4D31">
      <w:pPr>
        <w:spacing w:line="360" w:lineRule="auto"/>
        <w:jc w:val="both"/>
        <w:rPr>
          <w:rFonts w:ascii="Palatino Linotype" w:hAnsi="Palatino Linotype"/>
        </w:rPr>
      </w:pPr>
    </w:p>
    <w:p w14:paraId="7568CD1C" w14:textId="77777777" w:rsidR="002312F9" w:rsidRPr="007671F4" w:rsidRDefault="002312F9" w:rsidP="005C4D31">
      <w:pPr>
        <w:spacing w:line="360" w:lineRule="auto"/>
        <w:jc w:val="both"/>
        <w:rPr>
          <w:rFonts w:ascii="Palatino Linotype" w:hAnsi="Palatino Linotype"/>
        </w:rPr>
      </w:pPr>
    </w:p>
    <w:sectPr w:rsidR="002312F9" w:rsidRPr="007671F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41727" w14:textId="77777777" w:rsidR="0002564D" w:rsidRDefault="0002564D" w:rsidP="00C80F8C">
      <w:r>
        <w:separator/>
      </w:r>
    </w:p>
  </w:endnote>
  <w:endnote w:type="continuationSeparator" w:id="0">
    <w:p w14:paraId="50D7C7D2" w14:textId="77777777" w:rsidR="0002564D" w:rsidRDefault="000256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DE69FAA" w:rsidR="0002435F" w:rsidRPr="0010196A" w:rsidRDefault="000243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568B">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568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8429497" w:rsidR="0002435F" w:rsidRPr="0010196A" w:rsidRDefault="000243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56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568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B7267" w14:textId="77777777" w:rsidR="0002564D" w:rsidRDefault="0002564D" w:rsidP="00C80F8C">
      <w:r>
        <w:separator/>
      </w:r>
    </w:p>
  </w:footnote>
  <w:footnote w:type="continuationSeparator" w:id="0">
    <w:p w14:paraId="3BDB487E" w14:textId="77777777" w:rsidR="0002564D" w:rsidRDefault="0002564D" w:rsidP="00C80F8C">
      <w:r>
        <w:continuationSeparator/>
      </w:r>
    </w:p>
  </w:footnote>
  <w:footnote w:id="1">
    <w:p w14:paraId="23E024BF" w14:textId="77777777" w:rsidR="0002435F" w:rsidRDefault="0002435F" w:rsidP="00B009EC">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2435F" w:rsidRDefault="000256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2435F" w:rsidRPr="0010196A" w:rsidRDefault="000256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435F" w:rsidRPr="008F2CCC" w14:paraId="1F097D8A" w14:textId="77777777" w:rsidTr="00625FD4">
      <w:tc>
        <w:tcPr>
          <w:tcW w:w="3261" w:type="dxa"/>
          <w:vMerge w:val="restart"/>
        </w:tcPr>
        <w:p w14:paraId="1F780A0C" w14:textId="1EFF25F4" w:rsidR="0002435F" w:rsidRPr="008F2CCC" w:rsidRDefault="0002435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02435F" w:rsidRPr="00664658" w:rsidRDefault="000243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7A6E90" w:rsidR="0002435F" w:rsidRPr="00664658" w:rsidRDefault="0002435F" w:rsidP="00C34EFF">
          <w:pPr>
            <w:jc w:val="both"/>
            <w:rPr>
              <w:rFonts w:ascii="Palatino Linotype" w:hAnsi="Palatino Linotype"/>
              <w:b/>
              <w:sz w:val="22"/>
              <w:szCs w:val="22"/>
              <w:lang w:val="es-ES_tradnl"/>
            </w:rPr>
          </w:pPr>
          <w:bookmarkStart w:id="21" w:name="_Hlk102682258"/>
          <w:bookmarkStart w:id="22" w:name="_Hlk98849459"/>
          <w:r>
            <w:rPr>
              <w:rFonts w:ascii="Palatino Linotype" w:hAnsi="Palatino Linotype"/>
              <w:b/>
              <w:bCs/>
              <w:sz w:val="22"/>
              <w:szCs w:val="22"/>
            </w:rPr>
            <w:t>08367</w:t>
          </w:r>
          <w:r w:rsidRPr="00674E6B">
            <w:rPr>
              <w:rFonts w:ascii="Palatino Linotype" w:hAnsi="Palatino Linotype"/>
              <w:b/>
              <w:bCs/>
              <w:sz w:val="22"/>
              <w:szCs w:val="22"/>
            </w:rPr>
            <w:t>/INFOEM/IP/RR/202</w:t>
          </w:r>
          <w:r>
            <w:rPr>
              <w:rFonts w:ascii="Palatino Linotype" w:hAnsi="Palatino Linotype"/>
              <w:b/>
              <w:bCs/>
              <w:sz w:val="22"/>
              <w:szCs w:val="22"/>
            </w:rPr>
            <w:t>2</w:t>
          </w:r>
          <w:bookmarkEnd w:id="21"/>
          <w:r>
            <w:rPr>
              <w:rFonts w:ascii="Palatino Linotype" w:hAnsi="Palatino Linotype"/>
              <w:b/>
              <w:bCs/>
              <w:sz w:val="22"/>
              <w:szCs w:val="22"/>
            </w:rPr>
            <w:t xml:space="preserve"> </w:t>
          </w:r>
          <w:bookmarkEnd w:id="22"/>
          <w:r>
            <w:rPr>
              <w:rFonts w:ascii="Palatino Linotype" w:hAnsi="Palatino Linotype"/>
              <w:b/>
              <w:bCs/>
              <w:sz w:val="22"/>
              <w:szCs w:val="22"/>
            </w:rPr>
            <w:t>y acumulados</w:t>
          </w:r>
        </w:p>
      </w:tc>
    </w:tr>
    <w:tr w:rsidR="0002435F" w:rsidRPr="008F2CCC" w14:paraId="049677A3" w14:textId="77777777" w:rsidTr="00625FD4">
      <w:tc>
        <w:tcPr>
          <w:tcW w:w="3261" w:type="dxa"/>
          <w:vMerge/>
        </w:tcPr>
        <w:p w14:paraId="4A21EAC1" w14:textId="5C1F145E" w:rsidR="0002435F" w:rsidRPr="008F2CCC" w:rsidRDefault="0002435F" w:rsidP="00200BFC">
          <w:pPr>
            <w:rPr>
              <w:rFonts w:ascii="Palatino Linotype" w:hAnsi="Palatino Linotype"/>
              <w:b/>
              <w:sz w:val="22"/>
              <w:szCs w:val="22"/>
              <w:lang w:val="es-ES_tradnl"/>
            </w:rPr>
          </w:pPr>
        </w:p>
      </w:tc>
      <w:tc>
        <w:tcPr>
          <w:tcW w:w="2551" w:type="dxa"/>
          <w:shd w:val="clear" w:color="auto" w:fill="auto"/>
        </w:tcPr>
        <w:p w14:paraId="1237BCDE" w14:textId="77777777" w:rsidR="0002435F" w:rsidRPr="00664658" w:rsidRDefault="0002435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A71AAA" w:rsidR="0002435F" w:rsidRPr="00D41D47" w:rsidRDefault="0002435F" w:rsidP="00200BFC">
          <w:pPr>
            <w:jc w:val="both"/>
            <w:rPr>
              <w:rFonts w:ascii="Palatino Linotype" w:hAnsi="Palatino Linotype"/>
              <w:b/>
              <w:sz w:val="22"/>
              <w:szCs w:val="22"/>
              <w:lang w:val="es-ES_tradnl"/>
            </w:rPr>
          </w:pPr>
          <w:r w:rsidRPr="00555FE0">
            <w:rPr>
              <w:rFonts w:ascii="Palatino Linotype" w:hAnsi="Palatino Linotype"/>
              <w:b/>
              <w:bCs/>
              <w:sz w:val="22"/>
              <w:szCs w:val="22"/>
            </w:rPr>
            <w:t>Ayuntamiento de Metepec</w:t>
          </w:r>
        </w:p>
      </w:tc>
    </w:tr>
    <w:tr w:rsidR="0002435F" w:rsidRPr="008F2CCC" w14:paraId="72CD087D" w14:textId="77777777" w:rsidTr="00625FD4">
      <w:trPr>
        <w:trHeight w:val="228"/>
      </w:trPr>
      <w:tc>
        <w:tcPr>
          <w:tcW w:w="3261" w:type="dxa"/>
          <w:vMerge/>
        </w:tcPr>
        <w:p w14:paraId="1B78656F" w14:textId="01E6F6F6" w:rsidR="0002435F" w:rsidRPr="008F2CCC" w:rsidRDefault="0002435F" w:rsidP="00200BFC">
          <w:pPr>
            <w:rPr>
              <w:rFonts w:ascii="Palatino Linotype" w:hAnsi="Palatino Linotype"/>
              <w:b/>
              <w:sz w:val="22"/>
              <w:szCs w:val="22"/>
              <w:lang w:val="es-ES_tradnl"/>
            </w:rPr>
          </w:pPr>
        </w:p>
      </w:tc>
      <w:tc>
        <w:tcPr>
          <w:tcW w:w="2551" w:type="dxa"/>
          <w:shd w:val="clear" w:color="auto" w:fill="auto"/>
        </w:tcPr>
        <w:p w14:paraId="74D81628" w14:textId="2A7F7BCB" w:rsidR="0002435F" w:rsidRPr="00664658" w:rsidRDefault="0002435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2435F" w:rsidRPr="00664658" w:rsidRDefault="0002435F" w:rsidP="00200BFC">
          <w:pPr>
            <w:jc w:val="both"/>
            <w:rPr>
              <w:rFonts w:ascii="Palatino Linotype" w:hAnsi="Palatino Linotype"/>
              <w:b/>
              <w:sz w:val="22"/>
              <w:szCs w:val="22"/>
              <w:lang w:val="es-ES_tradnl"/>
            </w:rPr>
          </w:pPr>
          <w:bookmarkStart w:id="23" w:name="_Hlk104241680"/>
          <w:r w:rsidRPr="00D9217D">
            <w:rPr>
              <w:rFonts w:ascii="Palatino Linotype" w:hAnsi="Palatino Linotype"/>
              <w:b/>
              <w:bCs/>
              <w:sz w:val="22"/>
              <w:szCs w:val="22"/>
              <w:lang w:val="es-ES_tradnl"/>
            </w:rPr>
            <w:t>Sharon Cristina Morales Martínez</w:t>
          </w:r>
          <w:bookmarkEnd w:id="23"/>
        </w:p>
      </w:tc>
    </w:tr>
  </w:tbl>
  <w:p w14:paraId="3ECB9F0B" w14:textId="77777777" w:rsidR="0002435F" w:rsidRPr="0010196A" w:rsidRDefault="000243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2435F" w:rsidRPr="0010196A" w:rsidRDefault="0002564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2435F" w:rsidRPr="008F2CCC" w14:paraId="6ABABA57" w14:textId="77777777" w:rsidTr="00EB19F2">
      <w:tc>
        <w:tcPr>
          <w:tcW w:w="3805" w:type="dxa"/>
          <w:vMerge w:val="restart"/>
          <w:shd w:val="clear" w:color="auto" w:fill="auto"/>
        </w:tcPr>
        <w:p w14:paraId="6AA376CC" w14:textId="1234161B" w:rsidR="0002435F" w:rsidRPr="008F2CCC" w:rsidRDefault="0002435F"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2435F" w:rsidRPr="008F2CCC" w:rsidRDefault="000243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1F0608E" w:rsidR="0002435F" w:rsidRPr="008F2CCC" w:rsidRDefault="0002435F" w:rsidP="00C34EFF">
          <w:pPr>
            <w:jc w:val="both"/>
            <w:rPr>
              <w:rFonts w:ascii="Palatino Linotype" w:hAnsi="Palatino Linotype"/>
              <w:b/>
              <w:sz w:val="22"/>
              <w:szCs w:val="22"/>
              <w:lang w:val="es-ES_tradnl"/>
            </w:rPr>
          </w:pPr>
          <w:r>
            <w:rPr>
              <w:rFonts w:ascii="Palatino Linotype" w:hAnsi="Palatino Linotype"/>
              <w:b/>
              <w:bCs/>
              <w:sz w:val="22"/>
              <w:szCs w:val="22"/>
            </w:rPr>
            <w:t>08367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02435F" w:rsidRPr="008F2CCC" w14:paraId="3B45FB53" w14:textId="77777777" w:rsidTr="00EB19F2">
      <w:tc>
        <w:tcPr>
          <w:tcW w:w="3805" w:type="dxa"/>
          <w:vMerge/>
          <w:shd w:val="clear" w:color="auto" w:fill="auto"/>
        </w:tcPr>
        <w:p w14:paraId="188B82EF" w14:textId="77777777" w:rsidR="0002435F" w:rsidRPr="008F2CCC" w:rsidRDefault="0002435F"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02435F" w:rsidRPr="008F2CCC" w:rsidRDefault="000243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8843B3" w:rsidR="0002435F" w:rsidRPr="008F2CCC" w:rsidRDefault="0064568B" w:rsidP="00200BFC">
          <w:pPr>
            <w:jc w:val="both"/>
            <w:rPr>
              <w:rFonts w:ascii="Palatino Linotype" w:hAnsi="Palatino Linotype"/>
              <w:b/>
              <w:sz w:val="22"/>
              <w:szCs w:val="22"/>
              <w:lang w:val="es-ES_tradnl"/>
            </w:rPr>
          </w:pPr>
          <w:r>
            <w:rPr>
              <w:rFonts w:ascii="Palatino Linotype" w:hAnsi="Palatino Linotype"/>
              <w:b/>
              <w:bCs/>
            </w:rPr>
            <w:t xml:space="preserve">XXXX </w:t>
          </w:r>
          <w:proofErr w:type="spellStart"/>
          <w:r>
            <w:rPr>
              <w:rFonts w:ascii="Palatino Linotype" w:hAnsi="Palatino Linotype"/>
              <w:b/>
              <w:bCs/>
            </w:rPr>
            <w:t>XXXX</w:t>
          </w:r>
          <w:proofErr w:type="spellEnd"/>
          <w:r>
            <w:rPr>
              <w:rFonts w:ascii="Palatino Linotype" w:hAnsi="Palatino Linotype"/>
              <w:b/>
              <w:bCs/>
            </w:rPr>
            <w:t xml:space="preserve"> XXXXXXX XXXXX</w:t>
          </w:r>
        </w:p>
      </w:tc>
    </w:tr>
    <w:bookmarkEnd w:id="24"/>
    <w:tr w:rsidR="0002435F" w:rsidRPr="008F2CCC" w14:paraId="28A493EB" w14:textId="77777777" w:rsidTr="00EB19F2">
      <w:trPr>
        <w:trHeight w:val="228"/>
      </w:trPr>
      <w:tc>
        <w:tcPr>
          <w:tcW w:w="3805" w:type="dxa"/>
          <w:vMerge/>
          <w:shd w:val="clear" w:color="auto" w:fill="auto"/>
        </w:tcPr>
        <w:p w14:paraId="06C77D31" w14:textId="77777777" w:rsidR="0002435F" w:rsidRPr="008F2CCC" w:rsidRDefault="0002435F" w:rsidP="00200BFC">
          <w:pPr>
            <w:rPr>
              <w:rFonts w:ascii="Palatino Linotype" w:hAnsi="Palatino Linotype"/>
              <w:b/>
              <w:sz w:val="22"/>
              <w:szCs w:val="22"/>
              <w:lang w:val="es-ES_tradnl"/>
            </w:rPr>
          </w:pPr>
        </w:p>
      </w:tc>
      <w:tc>
        <w:tcPr>
          <w:tcW w:w="3000" w:type="dxa"/>
          <w:shd w:val="clear" w:color="auto" w:fill="auto"/>
        </w:tcPr>
        <w:p w14:paraId="2E1A72B4" w14:textId="77777777" w:rsidR="0002435F" w:rsidRPr="008F2CCC" w:rsidRDefault="000243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3738498" w:rsidR="0002435F" w:rsidRPr="00DC41C8" w:rsidRDefault="0002435F" w:rsidP="00200BFC">
          <w:pPr>
            <w:jc w:val="both"/>
            <w:rPr>
              <w:rFonts w:ascii="Palatino Linotype" w:hAnsi="Palatino Linotype"/>
              <w:b/>
              <w:sz w:val="22"/>
              <w:szCs w:val="22"/>
            </w:rPr>
          </w:pPr>
          <w:r w:rsidRPr="00555FE0">
            <w:rPr>
              <w:rFonts w:ascii="Palatino Linotype" w:hAnsi="Palatino Linotype"/>
              <w:b/>
              <w:bCs/>
              <w:sz w:val="22"/>
              <w:szCs w:val="22"/>
            </w:rPr>
            <w:t>Ayuntamiento de Metepec</w:t>
          </w:r>
        </w:p>
      </w:tc>
    </w:tr>
    <w:tr w:rsidR="0002435F" w:rsidRPr="008F2CCC" w14:paraId="0F114FF0" w14:textId="77777777" w:rsidTr="00EB19F2">
      <w:tc>
        <w:tcPr>
          <w:tcW w:w="3805" w:type="dxa"/>
          <w:vMerge/>
          <w:shd w:val="clear" w:color="auto" w:fill="auto"/>
        </w:tcPr>
        <w:p w14:paraId="4CCB64BA" w14:textId="77777777" w:rsidR="0002435F" w:rsidRPr="008F2CCC" w:rsidRDefault="0002435F" w:rsidP="00200BFC">
          <w:pPr>
            <w:rPr>
              <w:rFonts w:ascii="Palatino Linotype" w:hAnsi="Palatino Linotype"/>
              <w:b/>
              <w:sz w:val="22"/>
              <w:szCs w:val="22"/>
              <w:lang w:val="es-ES_tradnl"/>
            </w:rPr>
          </w:pPr>
        </w:p>
      </w:tc>
      <w:tc>
        <w:tcPr>
          <w:tcW w:w="3000" w:type="dxa"/>
          <w:shd w:val="clear" w:color="auto" w:fill="auto"/>
        </w:tcPr>
        <w:p w14:paraId="31E422EA" w14:textId="275BBB09" w:rsidR="0002435F" w:rsidRPr="008F2CCC" w:rsidRDefault="000243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2435F" w:rsidRPr="008F2CCC" w:rsidRDefault="0002435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2435F" w:rsidRPr="0010196A" w:rsidRDefault="000243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6" w15:restartNumberingAfterBreak="0">
    <w:nsid w:val="2C7A6FFB"/>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DD7581"/>
    <w:multiLevelType w:val="hybridMultilevel"/>
    <w:tmpl w:val="AF746A90"/>
    <w:lvl w:ilvl="0" w:tplc="A52610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3351F8"/>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80647D9"/>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9"/>
  </w:num>
  <w:num w:numId="5">
    <w:abstractNumId w:val="5"/>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8"/>
  </w:num>
  <w:num w:numId="10">
    <w:abstractNumId w:val="11"/>
  </w:num>
  <w:num w:numId="11">
    <w:abstractNumId w:val="16"/>
  </w:num>
  <w:num w:numId="12">
    <w:abstractNumId w:val="6"/>
  </w:num>
  <w:num w:numId="13">
    <w:abstractNumId w:val="12"/>
  </w:num>
  <w:num w:numId="14">
    <w:abstractNumId w:val="10"/>
  </w:num>
  <w:num w:numId="15">
    <w:abstractNumId w:val="0"/>
  </w:num>
  <w:num w:numId="16">
    <w:abstractNumId w:val="13"/>
  </w:num>
  <w:num w:numId="17">
    <w:abstractNumId w:val="18"/>
  </w:num>
  <w:num w:numId="18">
    <w:abstractNumId w:val="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35F"/>
    <w:rsid w:val="00024420"/>
    <w:rsid w:val="000244C6"/>
    <w:rsid w:val="00024557"/>
    <w:rsid w:val="0002471C"/>
    <w:rsid w:val="00024A5F"/>
    <w:rsid w:val="00024E68"/>
    <w:rsid w:val="0002501F"/>
    <w:rsid w:val="00025297"/>
    <w:rsid w:val="000254C2"/>
    <w:rsid w:val="0002564D"/>
    <w:rsid w:val="0002592E"/>
    <w:rsid w:val="00025DB0"/>
    <w:rsid w:val="000266B6"/>
    <w:rsid w:val="00026808"/>
    <w:rsid w:val="0002685C"/>
    <w:rsid w:val="0002690E"/>
    <w:rsid w:val="00026A3C"/>
    <w:rsid w:val="00026C73"/>
    <w:rsid w:val="00026D5F"/>
    <w:rsid w:val="00027195"/>
    <w:rsid w:val="000274C2"/>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3F0"/>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950"/>
    <w:rsid w:val="00076C7C"/>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000"/>
    <w:rsid w:val="000B7784"/>
    <w:rsid w:val="000C0462"/>
    <w:rsid w:val="000C05F5"/>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45E"/>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8FF"/>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441"/>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D04"/>
    <w:rsid w:val="00112FF4"/>
    <w:rsid w:val="00113015"/>
    <w:rsid w:val="001131FD"/>
    <w:rsid w:val="00113629"/>
    <w:rsid w:val="00113647"/>
    <w:rsid w:val="001136D3"/>
    <w:rsid w:val="00113C7E"/>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915"/>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6C9"/>
    <w:rsid w:val="00186EDD"/>
    <w:rsid w:val="00187106"/>
    <w:rsid w:val="0018725D"/>
    <w:rsid w:val="0018726A"/>
    <w:rsid w:val="001875B5"/>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2BB"/>
    <w:rsid w:val="0020772A"/>
    <w:rsid w:val="002079B4"/>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C8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18F"/>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44F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1B37"/>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29C6"/>
    <w:rsid w:val="00282EB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1EF"/>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2E1"/>
    <w:rsid w:val="002D54EF"/>
    <w:rsid w:val="002D550C"/>
    <w:rsid w:val="002D5962"/>
    <w:rsid w:val="002D5D07"/>
    <w:rsid w:val="002D5F6F"/>
    <w:rsid w:val="002D6A01"/>
    <w:rsid w:val="002D6EBC"/>
    <w:rsid w:val="002D7159"/>
    <w:rsid w:val="002D7482"/>
    <w:rsid w:val="002D7512"/>
    <w:rsid w:val="002D7957"/>
    <w:rsid w:val="002D79D3"/>
    <w:rsid w:val="002D7C3F"/>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219F"/>
    <w:rsid w:val="00302A55"/>
    <w:rsid w:val="00302D0E"/>
    <w:rsid w:val="00302FBE"/>
    <w:rsid w:val="003032C4"/>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064"/>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499"/>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967"/>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6AF3"/>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763"/>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8D6"/>
    <w:rsid w:val="003F3A94"/>
    <w:rsid w:val="003F3E30"/>
    <w:rsid w:val="003F415A"/>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2ED"/>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066"/>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53"/>
    <w:rsid w:val="004836DF"/>
    <w:rsid w:val="00483AF3"/>
    <w:rsid w:val="00484100"/>
    <w:rsid w:val="004841A7"/>
    <w:rsid w:val="004843E0"/>
    <w:rsid w:val="00484642"/>
    <w:rsid w:val="004849D4"/>
    <w:rsid w:val="004854BD"/>
    <w:rsid w:val="004855BC"/>
    <w:rsid w:val="004857CA"/>
    <w:rsid w:val="00485DE8"/>
    <w:rsid w:val="0048603B"/>
    <w:rsid w:val="0048604E"/>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69"/>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152"/>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8AA"/>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D8E"/>
    <w:rsid w:val="00507ED8"/>
    <w:rsid w:val="00510359"/>
    <w:rsid w:val="0051056F"/>
    <w:rsid w:val="005107B7"/>
    <w:rsid w:val="00510993"/>
    <w:rsid w:val="00510C13"/>
    <w:rsid w:val="00510DE0"/>
    <w:rsid w:val="005110F5"/>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A1D"/>
    <w:rsid w:val="00523636"/>
    <w:rsid w:val="0052391C"/>
    <w:rsid w:val="0052434F"/>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D10"/>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5FE0"/>
    <w:rsid w:val="005560E0"/>
    <w:rsid w:val="0055647C"/>
    <w:rsid w:val="0055676A"/>
    <w:rsid w:val="0055797E"/>
    <w:rsid w:val="00557A90"/>
    <w:rsid w:val="00557B6A"/>
    <w:rsid w:val="00557CCB"/>
    <w:rsid w:val="00557F9E"/>
    <w:rsid w:val="00560786"/>
    <w:rsid w:val="00560FD8"/>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A30"/>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35E"/>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6DF"/>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1A5"/>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CE0"/>
    <w:rsid w:val="00637D80"/>
    <w:rsid w:val="00640222"/>
    <w:rsid w:val="006404C5"/>
    <w:rsid w:val="00640727"/>
    <w:rsid w:val="00640AF2"/>
    <w:rsid w:val="0064110C"/>
    <w:rsid w:val="0064155A"/>
    <w:rsid w:val="00641564"/>
    <w:rsid w:val="00641BB8"/>
    <w:rsid w:val="006433AB"/>
    <w:rsid w:val="00643765"/>
    <w:rsid w:val="00644195"/>
    <w:rsid w:val="00644293"/>
    <w:rsid w:val="00644DF4"/>
    <w:rsid w:val="0064528E"/>
    <w:rsid w:val="0064568B"/>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D3B"/>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66"/>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D99"/>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1F4"/>
    <w:rsid w:val="00767708"/>
    <w:rsid w:val="00767A22"/>
    <w:rsid w:val="00767B3E"/>
    <w:rsid w:val="0077027E"/>
    <w:rsid w:val="00770379"/>
    <w:rsid w:val="00770433"/>
    <w:rsid w:val="007707A0"/>
    <w:rsid w:val="00770A6A"/>
    <w:rsid w:val="00770E25"/>
    <w:rsid w:val="00771077"/>
    <w:rsid w:val="00771842"/>
    <w:rsid w:val="00771858"/>
    <w:rsid w:val="00771D75"/>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4FEE"/>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792"/>
    <w:rsid w:val="007B6A1B"/>
    <w:rsid w:val="007B6A47"/>
    <w:rsid w:val="007B6AD8"/>
    <w:rsid w:val="007B724F"/>
    <w:rsid w:val="007B7584"/>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1C"/>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635"/>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AE9"/>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3"/>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5C97"/>
    <w:rsid w:val="008A622A"/>
    <w:rsid w:val="008A6446"/>
    <w:rsid w:val="008A6AD5"/>
    <w:rsid w:val="008A78C5"/>
    <w:rsid w:val="008B0019"/>
    <w:rsid w:val="008B00B8"/>
    <w:rsid w:val="008B05B4"/>
    <w:rsid w:val="008B0668"/>
    <w:rsid w:val="008B0908"/>
    <w:rsid w:val="008B0998"/>
    <w:rsid w:val="008B0B57"/>
    <w:rsid w:val="008B0C1B"/>
    <w:rsid w:val="008B11CC"/>
    <w:rsid w:val="008B1339"/>
    <w:rsid w:val="008B1ACF"/>
    <w:rsid w:val="008B1DD6"/>
    <w:rsid w:val="008B225B"/>
    <w:rsid w:val="008B244C"/>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540"/>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CB9"/>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D94"/>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6D"/>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01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9C1"/>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A8F"/>
    <w:rsid w:val="009A4F3A"/>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516"/>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3FEC"/>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0D4"/>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065"/>
    <w:rsid w:val="00A75182"/>
    <w:rsid w:val="00A75489"/>
    <w:rsid w:val="00A75965"/>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057"/>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9EC"/>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6ABB"/>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382E"/>
    <w:rsid w:val="00B74B16"/>
    <w:rsid w:val="00B74E84"/>
    <w:rsid w:val="00B75029"/>
    <w:rsid w:val="00B75197"/>
    <w:rsid w:val="00B7536D"/>
    <w:rsid w:val="00B75AF8"/>
    <w:rsid w:val="00B75B7D"/>
    <w:rsid w:val="00B75C54"/>
    <w:rsid w:val="00B75FB9"/>
    <w:rsid w:val="00B76130"/>
    <w:rsid w:val="00B761F4"/>
    <w:rsid w:val="00B76548"/>
    <w:rsid w:val="00B765B9"/>
    <w:rsid w:val="00B76607"/>
    <w:rsid w:val="00B76D64"/>
    <w:rsid w:val="00B775DF"/>
    <w:rsid w:val="00B77A3F"/>
    <w:rsid w:val="00B77C4F"/>
    <w:rsid w:val="00B77CF5"/>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CE0"/>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4BF"/>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AC9"/>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6B66"/>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C1E"/>
    <w:rsid w:val="00CB4EF1"/>
    <w:rsid w:val="00CB51FB"/>
    <w:rsid w:val="00CB5833"/>
    <w:rsid w:val="00CB5F8E"/>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125"/>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2D2"/>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11F"/>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3D"/>
    <w:rsid w:val="00D91C96"/>
    <w:rsid w:val="00D91CD7"/>
    <w:rsid w:val="00D91E6A"/>
    <w:rsid w:val="00D91F4E"/>
    <w:rsid w:val="00D9206C"/>
    <w:rsid w:val="00D920E3"/>
    <w:rsid w:val="00D9217D"/>
    <w:rsid w:val="00D92383"/>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38D"/>
    <w:rsid w:val="00D9765D"/>
    <w:rsid w:val="00D9778C"/>
    <w:rsid w:val="00D977AF"/>
    <w:rsid w:val="00DA015F"/>
    <w:rsid w:val="00DA0234"/>
    <w:rsid w:val="00DA049F"/>
    <w:rsid w:val="00DA0C95"/>
    <w:rsid w:val="00DA10A8"/>
    <w:rsid w:val="00DA15F9"/>
    <w:rsid w:val="00DA1793"/>
    <w:rsid w:val="00DA187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142"/>
    <w:rsid w:val="00DA6336"/>
    <w:rsid w:val="00DA6C7E"/>
    <w:rsid w:val="00DA7547"/>
    <w:rsid w:val="00DA7675"/>
    <w:rsid w:val="00DA7E3E"/>
    <w:rsid w:val="00DA7E7C"/>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A38"/>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293"/>
    <w:rsid w:val="00DC1A69"/>
    <w:rsid w:val="00DC1D35"/>
    <w:rsid w:val="00DC2176"/>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D2D"/>
    <w:rsid w:val="00DD1F1E"/>
    <w:rsid w:val="00DD242C"/>
    <w:rsid w:val="00DD24E8"/>
    <w:rsid w:val="00DD25B7"/>
    <w:rsid w:val="00DD25E1"/>
    <w:rsid w:val="00DD26E4"/>
    <w:rsid w:val="00DD298D"/>
    <w:rsid w:val="00DD2B17"/>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34"/>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8F"/>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2183"/>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4C6E"/>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4"/>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624"/>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6F9"/>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B009EC"/>
    <w:rPr>
      <w:color w:val="605E5C"/>
      <w:shd w:val="clear" w:color="auto" w:fill="E1DFDD"/>
    </w:rPr>
  </w:style>
  <w:style w:type="character" w:customStyle="1" w:styleId="CuerpodeltextoNegrita">
    <w:name w:val="Cuerpo del texto + Negrita"/>
    <w:aliases w:val="Espaciado 0 pto,Cuerpo del texto (6) + 10.5 pto,Cuerpo del texto (3) + Sin negrita,Cuerpo del texto (2) + Sin negrita"/>
    <w:rsid w:val="00B009EC"/>
    <w:rPr>
      <w:b/>
      <w:bCs/>
      <w:i w:val="0"/>
      <w:iCs w:val="0"/>
      <w:smallCaps w:val="0"/>
      <w:strike w:val="0"/>
      <w:spacing w:val="0"/>
      <w:sz w:val="21"/>
      <w:szCs w:val="21"/>
    </w:rPr>
  </w:style>
  <w:style w:type="paragraph" w:customStyle="1" w:styleId="Cuerpodeltexto">
    <w:name w:val="Cuerpo del texto"/>
    <w:basedOn w:val="Normal"/>
    <w:rsid w:val="00B009EC"/>
    <w:pPr>
      <w:shd w:val="clear" w:color="auto" w:fill="FFFFFF"/>
      <w:spacing w:line="0" w:lineRule="atLeast"/>
      <w:ind w:hanging="880"/>
    </w:pPr>
    <w:rPr>
      <w:rFonts w:ascii="Tms Rmn" w:hAnsi="Tms Rm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5537184">
      <w:bodyDiv w:val="1"/>
      <w:marLeft w:val="0"/>
      <w:marRight w:val="0"/>
      <w:marTop w:val="0"/>
      <w:marBottom w:val="0"/>
      <w:divBdr>
        <w:top w:val="none" w:sz="0" w:space="0" w:color="auto"/>
        <w:left w:val="none" w:sz="0" w:space="0" w:color="auto"/>
        <w:bottom w:val="none" w:sz="0" w:space="0" w:color="auto"/>
        <w:right w:val="none" w:sz="0" w:space="0" w:color="auto"/>
      </w:divBdr>
      <w:divsChild>
        <w:div w:id="345786390">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635806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FCE3-C3E7-43A8-BCA0-84FD787E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49</Pages>
  <Words>11847</Words>
  <Characters>65163</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2022-10-21T03:09:00Z</cp:lastPrinted>
  <dcterms:created xsi:type="dcterms:W3CDTF">2022-10-13T19:59:00Z</dcterms:created>
  <dcterms:modified xsi:type="dcterms:W3CDTF">2022-11-09T21:21:00Z</dcterms:modified>
</cp:coreProperties>
</file>