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860E" w14:textId="77777777" w:rsidR="00421B3A" w:rsidRPr="0024200F" w:rsidRDefault="00421B3A" w:rsidP="00421B3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2E443A">
        <w:rPr>
          <w:rFonts w:ascii="Palatino Linotype" w:hAnsi="Palatino Linotype"/>
        </w:rPr>
        <w:t xml:space="preserve"> ocho de junio</w:t>
      </w:r>
      <w:r>
        <w:rPr>
          <w:rFonts w:ascii="Palatino Linotype" w:hAnsi="Palatino Linotype"/>
        </w:rPr>
        <w:t xml:space="preserve"> de dos mil </w:t>
      </w:r>
      <w:r w:rsidR="00952510">
        <w:rPr>
          <w:rFonts w:ascii="Palatino Linotype" w:hAnsi="Palatino Linotype"/>
        </w:rPr>
        <w:t>veintidós</w:t>
      </w:r>
      <w:r w:rsidRPr="0024200F">
        <w:rPr>
          <w:rFonts w:ascii="Palatino Linotype" w:hAnsi="Palatino Linotype"/>
        </w:rPr>
        <w:t>.</w:t>
      </w:r>
    </w:p>
    <w:p w14:paraId="0C8C8056" w14:textId="77777777" w:rsidR="00421B3A" w:rsidRPr="0024200F" w:rsidRDefault="00421B3A" w:rsidP="00421B3A">
      <w:pPr>
        <w:spacing w:line="360" w:lineRule="auto"/>
        <w:jc w:val="both"/>
        <w:rPr>
          <w:rFonts w:ascii="Palatino Linotype" w:hAnsi="Palatino Linotype"/>
        </w:rPr>
      </w:pPr>
    </w:p>
    <w:p w14:paraId="05240E08" w14:textId="72D1F944" w:rsidR="00421B3A" w:rsidRPr="0024200F" w:rsidRDefault="00421B3A" w:rsidP="00421B3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del recurso de revisión</w:t>
      </w:r>
      <w:r>
        <w:rPr>
          <w:rFonts w:ascii="Palatino Linotype" w:hAnsi="Palatino Linotype"/>
        </w:rPr>
        <w:t xml:space="preserve"> número</w:t>
      </w:r>
      <w:r w:rsidRPr="0024200F">
        <w:rPr>
          <w:rFonts w:ascii="Palatino Linotype" w:hAnsi="Palatino Linotype"/>
        </w:rPr>
        <w:t xml:space="preserve"> </w:t>
      </w:r>
      <w:r w:rsidRPr="00A53BB7">
        <w:rPr>
          <w:rFonts w:ascii="Palatino Linotype" w:hAnsi="Palatino Linotype"/>
          <w:b/>
        </w:rPr>
        <w:t>0</w:t>
      </w:r>
      <w:r w:rsidR="00952510">
        <w:rPr>
          <w:rFonts w:ascii="Palatino Linotype" w:hAnsi="Palatino Linotype"/>
          <w:b/>
        </w:rPr>
        <w:t>4020</w:t>
      </w:r>
      <w:r w:rsidRPr="00A53BB7">
        <w:rPr>
          <w:rFonts w:ascii="Palatino Linotype" w:hAnsi="Palatino Linotype"/>
          <w:b/>
        </w:rPr>
        <w:t>/INFOEM/IP/RR/202</w:t>
      </w:r>
      <w:r w:rsidR="00952510">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sidRPr="00A53BB7">
        <w:rPr>
          <w:rFonts w:ascii="Palatino Linotype" w:hAnsi="Palatino Linotype"/>
          <w:lang w:val="es-ES_tradnl"/>
        </w:rPr>
        <w:t xml:space="preserve"> </w:t>
      </w:r>
      <w:r w:rsidR="00A70EC4">
        <w:rPr>
          <w:rFonts w:ascii="Palatino Linotype" w:hAnsi="Palatino Linotype"/>
          <w:b/>
          <w:lang w:val="es-ES_tradnl"/>
        </w:rPr>
        <w:t>xxx xxxxxxxx xxxxxxx xx</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00F85CF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5C2BEF" w:rsidRPr="005C2BEF">
        <w:rPr>
          <w:rFonts w:ascii="Palatino Linotype" w:hAnsi="Palatino Linotype"/>
          <w:b/>
        </w:rPr>
        <w:t>Ayuntamiento de Toluca</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533AF184" w14:textId="77777777" w:rsidR="00421B3A" w:rsidRPr="002478BC" w:rsidRDefault="00421B3A" w:rsidP="00421B3A">
      <w:pPr>
        <w:spacing w:line="360" w:lineRule="auto"/>
        <w:jc w:val="center"/>
        <w:rPr>
          <w:rFonts w:ascii="Palatino Linotype" w:hAnsi="Palatino Linotype"/>
          <w:b/>
          <w:bCs/>
          <w:spacing w:val="60"/>
          <w:lang w:val="es-ES_tradnl"/>
        </w:rPr>
      </w:pPr>
    </w:p>
    <w:p w14:paraId="17504007" w14:textId="77777777" w:rsidR="00421B3A" w:rsidRPr="0024200F" w:rsidRDefault="00421B3A" w:rsidP="00421B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7CB515AB" w14:textId="77777777" w:rsidR="00421B3A" w:rsidRPr="0024200F" w:rsidRDefault="00421B3A" w:rsidP="00421B3A">
      <w:pPr>
        <w:spacing w:line="360" w:lineRule="auto"/>
        <w:jc w:val="center"/>
        <w:rPr>
          <w:rFonts w:ascii="Palatino Linotype" w:hAnsi="Palatino Linotype"/>
          <w:b/>
          <w:bCs/>
          <w:spacing w:val="60"/>
          <w:lang w:val="es-ES_tradnl"/>
        </w:rPr>
      </w:pPr>
    </w:p>
    <w:p w14:paraId="4A0D4C1D" w14:textId="77777777" w:rsidR="00421B3A" w:rsidRPr="0024200F" w:rsidRDefault="00421B3A" w:rsidP="00421B3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5C2BEF">
        <w:rPr>
          <w:rFonts w:ascii="Palatino Linotype" w:hAnsi="Palatino Linotype"/>
        </w:rPr>
        <w:t>22</w:t>
      </w:r>
      <w:r>
        <w:rPr>
          <w:rFonts w:ascii="Palatino Linotype" w:hAnsi="Palatino Linotype"/>
        </w:rPr>
        <w:t xml:space="preserve"> (</w:t>
      </w:r>
      <w:r w:rsidR="005C2BEF">
        <w:rPr>
          <w:rFonts w:ascii="Palatino Linotype" w:hAnsi="Palatino Linotype"/>
        </w:rPr>
        <w:t>veintidós</w:t>
      </w:r>
      <w:r>
        <w:rPr>
          <w:rFonts w:ascii="Palatino Linotype" w:hAnsi="Palatino Linotype"/>
        </w:rPr>
        <w:t xml:space="preserve">) de </w:t>
      </w:r>
      <w:r w:rsidR="005C2BEF">
        <w:rPr>
          <w:rFonts w:ascii="Palatino Linotype" w:hAnsi="Palatino Linotype"/>
        </w:rPr>
        <w:t>febrero de 2022</w:t>
      </w:r>
      <w:r>
        <w:rPr>
          <w:rFonts w:ascii="Palatino Linotype" w:hAnsi="Palatino Linotype"/>
        </w:rPr>
        <w:t xml:space="preserve"> (dos mil </w:t>
      </w:r>
      <w:r w:rsidR="005C2BEF">
        <w:rPr>
          <w:rFonts w:ascii="Palatino Linotype" w:hAnsi="Palatino Linotype"/>
        </w:rPr>
        <w:t>veintidós</w:t>
      </w:r>
      <w:r>
        <w:rPr>
          <w:rFonts w:ascii="Palatino Linotype" w:hAnsi="Palatino Linotype"/>
        </w:rPr>
        <w:t>)</w:t>
      </w:r>
      <w:r w:rsidRPr="0024200F">
        <w:rPr>
          <w:rFonts w:ascii="Palatino Linotype" w:hAnsi="Palatino Linotype"/>
        </w:rPr>
        <w:t xml:space="preserve">, </w:t>
      </w:r>
      <w:r w:rsidR="00F85CFF">
        <w:rPr>
          <w:rFonts w:ascii="Palatino Linotype" w:hAnsi="Palatino Linotype"/>
        </w:rPr>
        <w:t>el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5C2BEF" w:rsidRPr="005C2BEF">
        <w:rPr>
          <w:rFonts w:ascii="Palatino Linotype" w:hAnsi="Palatino Linotype"/>
          <w:b/>
          <w:bCs/>
        </w:rPr>
        <w:t>00542/TOLUCA/IP/2022</w:t>
      </w:r>
      <w:r>
        <w:rPr>
          <w:rFonts w:ascii="Palatino Linotype" w:hAnsi="Palatino Linotype"/>
          <w:b/>
          <w:bCs/>
        </w:rPr>
        <w:t>,</w:t>
      </w:r>
      <w:r w:rsidRPr="00802516">
        <w:rPr>
          <w:rFonts w:ascii="Palatino Linotype" w:hAnsi="Palatino Linotype"/>
          <w:bCs/>
        </w:rPr>
        <w:t xml:space="preserve"> </w:t>
      </w:r>
      <w:r w:rsidRPr="0024200F">
        <w:rPr>
          <w:rFonts w:ascii="Palatino Linotype" w:hAnsi="Palatino Linotype"/>
        </w:rPr>
        <w:t>mediante la cual solicitó, lo siguiente:</w:t>
      </w:r>
    </w:p>
    <w:p w14:paraId="7B2DCC46" w14:textId="77777777" w:rsidR="00421B3A" w:rsidRDefault="00421B3A" w:rsidP="00421B3A">
      <w:pPr>
        <w:spacing w:line="360" w:lineRule="auto"/>
        <w:jc w:val="both"/>
        <w:rPr>
          <w:rFonts w:ascii="Palatino Linotype" w:hAnsi="Palatino Linotype" w:cs="Arial"/>
        </w:rPr>
      </w:pPr>
    </w:p>
    <w:p w14:paraId="27028E2B" w14:textId="77777777" w:rsidR="00421B3A" w:rsidRPr="00157DDD" w:rsidRDefault="00421B3A" w:rsidP="00421B3A">
      <w:pPr>
        <w:ind w:left="567" w:right="616"/>
        <w:jc w:val="both"/>
        <w:rPr>
          <w:rFonts w:ascii="Palatino Linotype" w:hAnsi="Palatino Linotype"/>
          <w:bCs/>
          <w:i/>
          <w:sz w:val="22"/>
        </w:rPr>
      </w:pPr>
      <w:r w:rsidRPr="00157DDD">
        <w:rPr>
          <w:rFonts w:ascii="Palatino Linotype" w:hAnsi="Palatino Linotype"/>
          <w:bCs/>
          <w:i/>
          <w:sz w:val="22"/>
        </w:rPr>
        <w:t>“</w:t>
      </w:r>
      <w:r w:rsidR="005C2BEF" w:rsidRPr="005C2BEF">
        <w:rPr>
          <w:rFonts w:ascii="Palatino Linotype" w:hAnsi="Palatino Linotype"/>
          <w:bCs/>
          <w:i/>
          <w:sz w:val="22"/>
        </w:rPr>
        <w:t>Solicito la nomina general del mes de diciembre del año 2021 (salarios, prima vacacional, aguinaldo) , de todos los que conforman la administración pública, regidores y síndicos.</w:t>
      </w:r>
      <w:r w:rsidRPr="002D01D2">
        <w:rPr>
          <w:rFonts w:ascii="Palatino Linotype" w:hAnsi="Palatino Linotype"/>
          <w:bCs/>
          <w:i/>
          <w:sz w:val="22"/>
        </w:rPr>
        <w:t>”</w:t>
      </w:r>
    </w:p>
    <w:p w14:paraId="2814E176" w14:textId="77777777" w:rsidR="00421B3A" w:rsidRPr="00B02F4C" w:rsidRDefault="00421B3A" w:rsidP="00421B3A">
      <w:pPr>
        <w:spacing w:line="360" w:lineRule="auto"/>
        <w:ind w:left="567" w:right="616"/>
        <w:jc w:val="both"/>
        <w:rPr>
          <w:rFonts w:ascii="Palatino Linotype" w:hAnsi="Palatino Linotype"/>
          <w:bCs/>
        </w:rPr>
      </w:pPr>
    </w:p>
    <w:p w14:paraId="441A3D8A" w14:textId="77777777" w:rsidR="00421B3A" w:rsidRDefault="00421B3A" w:rsidP="00421B3A">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3DB7B086" w14:textId="77777777" w:rsidR="00421B3A" w:rsidRDefault="00421B3A" w:rsidP="00421B3A">
      <w:pPr>
        <w:spacing w:line="360" w:lineRule="auto"/>
        <w:jc w:val="both"/>
        <w:rPr>
          <w:rFonts w:ascii="Palatino Linotype" w:hAnsi="Palatino Linotype"/>
          <w:szCs w:val="28"/>
          <w:lang w:val="es-MX"/>
        </w:rPr>
      </w:pPr>
    </w:p>
    <w:p w14:paraId="4AFBD2E8" w14:textId="77777777" w:rsidR="00421B3A" w:rsidRPr="0056113A" w:rsidRDefault="00421B3A" w:rsidP="00421B3A">
      <w:pPr>
        <w:spacing w:line="360" w:lineRule="auto"/>
        <w:jc w:val="both"/>
        <w:rPr>
          <w:rFonts w:ascii="Palatino Linotype" w:hAnsi="Palatino Linotype"/>
          <w:szCs w:val="28"/>
          <w:lang w:val="es-MX"/>
        </w:rPr>
      </w:pPr>
    </w:p>
    <w:p w14:paraId="39D6DA09" w14:textId="77777777" w:rsidR="00421B3A" w:rsidRDefault="00421B3A" w:rsidP="00421B3A">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5C2BEF">
        <w:rPr>
          <w:rFonts w:ascii="Palatino Linotype" w:hAnsi="Palatino Linotype"/>
        </w:rPr>
        <w:t>16</w:t>
      </w:r>
      <w:r>
        <w:rPr>
          <w:rFonts w:ascii="Palatino Linotype" w:hAnsi="Palatino Linotype"/>
        </w:rPr>
        <w:t xml:space="preserve"> (</w:t>
      </w:r>
      <w:r w:rsidR="005C2BEF">
        <w:rPr>
          <w:rFonts w:ascii="Palatino Linotype" w:hAnsi="Palatino Linotype"/>
        </w:rPr>
        <w:t>dieciséis</w:t>
      </w:r>
      <w:r>
        <w:rPr>
          <w:rFonts w:ascii="Palatino Linotype" w:hAnsi="Palatino Linotype"/>
        </w:rPr>
        <w:t xml:space="preserve">) de </w:t>
      </w:r>
      <w:r w:rsidR="005C2BEF">
        <w:rPr>
          <w:rFonts w:ascii="Palatino Linotype" w:hAnsi="Palatino Linotype"/>
        </w:rPr>
        <w:t>marzo de</w:t>
      </w:r>
      <w:r>
        <w:rPr>
          <w:rFonts w:ascii="Palatino Linotype" w:hAnsi="Palatino Linotype"/>
        </w:rPr>
        <w:t xml:space="preserve"> 202</w:t>
      </w:r>
      <w:r w:rsidR="005C2BEF">
        <w:rPr>
          <w:rFonts w:ascii="Palatino Linotype" w:hAnsi="Palatino Linotype"/>
        </w:rPr>
        <w:t>2</w:t>
      </w:r>
      <w:r>
        <w:rPr>
          <w:rFonts w:ascii="Palatino Linotype" w:hAnsi="Palatino Linotype"/>
        </w:rPr>
        <w:t xml:space="preserve"> (dos mil </w:t>
      </w:r>
      <w:r w:rsidR="005C2BEF">
        <w:rPr>
          <w:rFonts w:ascii="Palatino Linotype" w:hAnsi="Palatino Linotype"/>
        </w:rPr>
        <w:t>veintidós</w:t>
      </w:r>
      <w:r>
        <w:rPr>
          <w:rFonts w:ascii="Palatino Linotype" w:hAnsi="Palatino Linotype"/>
        </w:rPr>
        <w:t>),</w:t>
      </w:r>
      <w:r w:rsidRPr="0024200F">
        <w:rPr>
          <w:rFonts w:ascii="Palatino Linotype" w:hAnsi="Palatino Linotype"/>
        </w:rPr>
        <w:t xml:space="preserve"> en </w:t>
      </w:r>
      <w:r>
        <w:rPr>
          <w:rFonts w:ascii="Palatino Linotype" w:hAnsi="Palatino Linotype"/>
        </w:rPr>
        <w:t>los términos siguientes:</w:t>
      </w:r>
    </w:p>
    <w:p w14:paraId="02775740" w14:textId="77777777" w:rsidR="00421B3A" w:rsidRDefault="00421B3A" w:rsidP="00421B3A">
      <w:pPr>
        <w:spacing w:line="360" w:lineRule="auto"/>
        <w:jc w:val="both"/>
        <w:rPr>
          <w:rFonts w:ascii="Palatino Linotype" w:hAnsi="Palatino Linotype"/>
        </w:rPr>
      </w:pPr>
    </w:p>
    <w:p w14:paraId="375AECC5" w14:textId="77777777" w:rsidR="005C2BEF" w:rsidRDefault="00421B3A" w:rsidP="005C2BEF">
      <w:pPr>
        <w:ind w:left="567" w:right="616"/>
        <w:jc w:val="both"/>
        <w:rPr>
          <w:rFonts w:ascii="Palatino Linotype" w:hAnsi="Palatino Linotype"/>
          <w:bCs/>
          <w:i/>
          <w:sz w:val="22"/>
        </w:rPr>
      </w:pPr>
      <w:r w:rsidRPr="00157DDD">
        <w:rPr>
          <w:rFonts w:ascii="Palatino Linotype" w:hAnsi="Palatino Linotype"/>
          <w:bCs/>
          <w:i/>
          <w:sz w:val="22"/>
        </w:rPr>
        <w:t>“</w:t>
      </w:r>
      <w:r w:rsidR="005C2BEF" w:rsidRPr="005C2BEF">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3A1617" w14:textId="77777777" w:rsidR="005C2BEF" w:rsidRPr="005C2BEF" w:rsidRDefault="005C2BEF" w:rsidP="005C2BEF">
      <w:pPr>
        <w:ind w:left="567" w:right="616"/>
        <w:jc w:val="both"/>
        <w:rPr>
          <w:rFonts w:ascii="Palatino Linotype" w:hAnsi="Palatino Linotype"/>
          <w:bCs/>
          <w:i/>
          <w:sz w:val="22"/>
        </w:rPr>
      </w:pPr>
    </w:p>
    <w:p w14:paraId="6D6E36A3" w14:textId="77777777" w:rsidR="00421B3A" w:rsidRPr="00157DDD" w:rsidRDefault="005C2BEF" w:rsidP="005C2BEF">
      <w:pPr>
        <w:ind w:left="567" w:right="616"/>
        <w:jc w:val="both"/>
        <w:rPr>
          <w:rFonts w:ascii="Palatino Linotype" w:hAnsi="Palatino Linotype"/>
          <w:bCs/>
          <w:i/>
          <w:sz w:val="22"/>
        </w:rPr>
      </w:pPr>
      <w:r w:rsidRPr="005C2BEF">
        <w:rPr>
          <w:rFonts w:ascii="Palatino Linotype" w:hAnsi="Palatino Linotype"/>
          <w:bCs/>
          <w:i/>
          <w:sz w:val="22"/>
        </w:rPr>
        <w:t>En atención a la solicitud de información número 00542/TOLUCA/IP/2022, me permito adjuntar al presente la respuesta correspondiente. Sin más por el momento, le envío un cordial saludo.</w:t>
      </w:r>
      <w:r w:rsidR="00421B3A">
        <w:rPr>
          <w:rFonts w:ascii="Palatino Linotype" w:hAnsi="Palatino Linotype"/>
          <w:bCs/>
          <w:i/>
          <w:sz w:val="22"/>
        </w:rPr>
        <w:t>”</w:t>
      </w:r>
    </w:p>
    <w:p w14:paraId="3832F397" w14:textId="77777777" w:rsidR="00421B3A" w:rsidRDefault="00421B3A" w:rsidP="00421B3A">
      <w:pPr>
        <w:spacing w:line="360" w:lineRule="auto"/>
        <w:ind w:right="616"/>
        <w:jc w:val="both"/>
        <w:rPr>
          <w:rFonts w:ascii="Palatino Linotype" w:hAnsi="Palatino Linotype"/>
          <w:bCs/>
        </w:rPr>
      </w:pPr>
    </w:p>
    <w:p w14:paraId="15B7C2BF" w14:textId="77777777" w:rsidR="00421B3A" w:rsidRDefault="00421B3A" w:rsidP="005C2BEF">
      <w:pPr>
        <w:spacing w:line="360" w:lineRule="auto"/>
        <w:ind w:right="49"/>
        <w:jc w:val="both"/>
        <w:rPr>
          <w:rFonts w:ascii="Palatino Linotype" w:hAnsi="Palatino Linotype"/>
          <w:bCs/>
        </w:rPr>
      </w:pPr>
      <w:r>
        <w:rPr>
          <w:rFonts w:ascii="Palatino Linotype" w:hAnsi="Palatino Linotype"/>
          <w:bCs/>
        </w:rPr>
        <w:t>Adjuntando los archivos “</w:t>
      </w:r>
      <w:r w:rsidR="005C2BEF" w:rsidRPr="005C2BEF">
        <w:rPr>
          <w:rFonts w:ascii="Palatino Linotype" w:hAnsi="Palatino Linotype"/>
          <w:bCs/>
        </w:rPr>
        <w:t>Anexo 1 Nómina diciembre 2021.pdf</w:t>
      </w:r>
      <w:r w:rsidR="005C2BEF">
        <w:rPr>
          <w:rFonts w:ascii="Palatino Linotype" w:hAnsi="Palatino Linotype"/>
          <w:bCs/>
        </w:rPr>
        <w:t xml:space="preserve">, </w:t>
      </w:r>
      <w:r w:rsidR="005C2BEF" w:rsidRPr="005C2BEF">
        <w:rPr>
          <w:rFonts w:ascii="Palatino Linotype" w:hAnsi="Palatino Linotype"/>
          <w:bCs/>
        </w:rPr>
        <w:t>SAIMEX 0542 (NOMINAS GRALES DICIEMBRE 2021, PRIMA VACACIONAL) - copia.pdf</w:t>
      </w:r>
      <w:r w:rsidR="005C2BEF">
        <w:rPr>
          <w:rFonts w:ascii="Palatino Linotype" w:hAnsi="Palatino Linotype"/>
          <w:bCs/>
        </w:rPr>
        <w:t xml:space="preserve">, </w:t>
      </w:r>
      <w:r w:rsidR="005C2BEF" w:rsidRPr="005C2BEF">
        <w:rPr>
          <w:rFonts w:ascii="Palatino Linotype" w:hAnsi="Palatino Linotype"/>
          <w:bCs/>
        </w:rPr>
        <w:t>SAIMEX 0542 (NOMINAS GRALES DICIEMBRE 2021, SALARIO 2) - copia.pdf</w:t>
      </w:r>
      <w:r w:rsidR="005C2BEF">
        <w:rPr>
          <w:rFonts w:ascii="Palatino Linotype" w:hAnsi="Palatino Linotype"/>
          <w:bCs/>
        </w:rPr>
        <w:t xml:space="preserve">, </w:t>
      </w:r>
      <w:r w:rsidR="005C2BEF" w:rsidRPr="005C2BEF">
        <w:rPr>
          <w:rFonts w:ascii="Palatino Linotype" w:hAnsi="Palatino Linotype"/>
          <w:bCs/>
        </w:rPr>
        <w:t>SAIMEX 0542 (NOMINAS GRALES DICIEMBRE 2021, AGUINALDO) .pdf</w:t>
      </w:r>
      <w:r w:rsidR="005C2BEF">
        <w:rPr>
          <w:rFonts w:ascii="Palatino Linotype" w:hAnsi="Palatino Linotype"/>
          <w:bCs/>
        </w:rPr>
        <w:t xml:space="preserve">, </w:t>
      </w:r>
      <w:r w:rsidR="005C2BEF" w:rsidRPr="005C2BEF">
        <w:rPr>
          <w:rFonts w:ascii="Palatino Linotype" w:hAnsi="Palatino Linotype"/>
          <w:bCs/>
        </w:rPr>
        <w:t>SAIMEX 0542 (NOMINAS GRALES DICIEMBRE 2021, SALARIO 1) - copia.pdf</w:t>
      </w:r>
      <w:r w:rsidR="005C2BEF">
        <w:rPr>
          <w:rFonts w:ascii="Palatino Linotype" w:hAnsi="Palatino Linotype"/>
          <w:bCs/>
        </w:rPr>
        <w:t xml:space="preserve">, </w:t>
      </w:r>
      <w:r w:rsidR="005C2BEF" w:rsidRPr="005C2BEF">
        <w:rPr>
          <w:rFonts w:ascii="Palatino Linotype" w:hAnsi="Palatino Linotype"/>
          <w:bCs/>
        </w:rPr>
        <w:t>Saimex 00542.pdf</w:t>
      </w:r>
      <w:r w:rsidR="005C2BEF">
        <w:rPr>
          <w:rFonts w:ascii="Palatino Linotype" w:hAnsi="Palatino Linotype"/>
          <w:bCs/>
        </w:rPr>
        <w:t xml:space="preserve"> y </w:t>
      </w:r>
      <w:r w:rsidR="005C2BEF" w:rsidRPr="005C2BEF">
        <w:rPr>
          <w:rFonts w:ascii="Palatino Linotype" w:hAnsi="Palatino Linotype"/>
          <w:bCs/>
        </w:rPr>
        <w:t>Centésima Vigésima Tercera Extraordinaria 22.pdf</w:t>
      </w:r>
      <w:r>
        <w:rPr>
          <w:rFonts w:ascii="Palatino Linotype" w:hAnsi="Palatino Linotype"/>
          <w:bCs/>
        </w:rPr>
        <w:t>”, que habrán ser objeto de estudio en el apartado correspondiente.</w:t>
      </w:r>
    </w:p>
    <w:p w14:paraId="45B6D986" w14:textId="77777777" w:rsidR="00421B3A" w:rsidRDefault="00421B3A" w:rsidP="00421B3A">
      <w:pPr>
        <w:spacing w:line="360" w:lineRule="auto"/>
        <w:ind w:right="616"/>
        <w:jc w:val="both"/>
        <w:rPr>
          <w:rFonts w:ascii="Palatino Linotype" w:hAnsi="Palatino Linotype"/>
          <w:bCs/>
        </w:rPr>
      </w:pPr>
    </w:p>
    <w:p w14:paraId="12C3D61B" w14:textId="77777777" w:rsidR="00421B3A" w:rsidRDefault="00421B3A" w:rsidP="00421B3A">
      <w:pPr>
        <w:spacing w:line="360" w:lineRule="auto"/>
        <w:ind w:right="616"/>
        <w:jc w:val="both"/>
        <w:rPr>
          <w:rFonts w:ascii="Palatino Linotype" w:hAnsi="Palatino Linotype"/>
          <w:bCs/>
        </w:rPr>
      </w:pPr>
    </w:p>
    <w:p w14:paraId="7DF976E9" w14:textId="77777777" w:rsidR="00421B3A" w:rsidRDefault="00421B3A" w:rsidP="00421B3A">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5C2BEF">
        <w:rPr>
          <w:rFonts w:ascii="Palatino Linotype" w:hAnsi="Palatino Linotype" w:cs="Arial"/>
        </w:rPr>
        <w:t>17</w:t>
      </w:r>
      <w:r>
        <w:rPr>
          <w:rFonts w:ascii="Palatino Linotype" w:hAnsi="Palatino Linotype" w:cs="Arial"/>
        </w:rPr>
        <w:t xml:space="preserve"> (die</w:t>
      </w:r>
      <w:r w:rsidR="005C2BEF">
        <w:rPr>
          <w:rFonts w:ascii="Palatino Linotype" w:hAnsi="Palatino Linotype" w:cs="Arial"/>
        </w:rPr>
        <w:t>cisiete</w:t>
      </w:r>
      <w:r>
        <w:rPr>
          <w:rFonts w:ascii="Palatino Linotype" w:hAnsi="Palatino Linotype" w:cs="Arial"/>
        </w:rPr>
        <w:t xml:space="preserve">) de </w:t>
      </w:r>
      <w:r w:rsidR="005C2BEF">
        <w:rPr>
          <w:rFonts w:ascii="Palatino Linotype" w:hAnsi="Palatino Linotype" w:cs="Arial"/>
        </w:rPr>
        <w:t>marzo</w:t>
      </w:r>
      <w:r>
        <w:rPr>
          <w:rFonts w:ascii="Palatino Linotype" w:hAnsi="Palatino Linotype" w:cs="Arial"/>
        </w:rPr>
        <w:t xml:space="preserve"> de </w:t>
      </w:r>
      <w:r w:rsidR="005C2BEF">
        <w:rPr>
          <w:rFonts w:ascii="Palatino Linotype" w:hAnsi="Palatino Linotype" w:cs="Arial"/>
        </w:rPr>
        <w:t>2022</w:t>
      </w:r>
      <w:r>
        <w:rPr>
          <w:rFonts w:ascii="Palatino Linotype" w:hAnsi="Palatino Linotype" w:cs="Arial"/>
        </w:rPr>
        <w:t xml:space="preserve"> (dos mil </w:t>
      </w:r>
      <w:r w:rsidR="005C2BEF">
        <w:rPr>
          <w:rFonts w:ascii="Palatino Linotype" w:hAnsi="Palatino Linotype" w:cs="Arial"/>
        </w:rPr>
        <w:t>veintidós</w:t>
      </w:r>
      <w:r>
        <w:rPr>
          <w:rFonts w:ascii="Palatino Linotype" w:hAnsi="Palatino Linotype" w:cs="Arial"/>
        </w:rPr>
        <w:t>)</w:t>
      </w:r>
      <w:r w:rsidRPr="0024200F">
        <w:rPr>
          <w:rFonts w:ascii="Palatino Linotype" w:hAnsi="Palatino Linotype" w:cs="Arial"/>
        </w:rPr>
        <w:t xml:space="preserve">, </w:t>
      </w:r>
      <w:r w:rsidR="00F85CFF">
        <w:rPr>
          <w:rFonts w:ascii="Palatino Linotype" w:hAnsi="Palatino Linotype" w:cs="Arial"/>
        </w:rPr>
        <w:t xml:space="preserve">el </w:t>
      </w:r>
      <w:r w:rsidR="00F85CFF" w:rsidRPr="00F85CFF">
        <w:rPr>
          <w:rFonts w:ascii="Palatino Linotype" w:hAnsi="Palatino Linotype" w:cs="Arial"/>
          <w:b/>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5C2BEF">
        <w:rPr>
          <w:rFonts w:ascii="Palatino Linotype" w:hAnsi="Palatino Linotype"/>
          <w:b/>
        </w:rPr>
        <w:t>4020</w:t>
      </w:r>
      <w:r>
        <w:rPr>
          <w:rFonts w:ascii="Palatino Linotype" w:hAnsi="Palatino Linotype"/>
          <w:b/>
        </w:rPr>
        <w:t>/INFOEM/IP/RR/202</w:t>
      </w:r>
      <w:r w:rsidR="005C2BEF">
        <w:rPr>
          <w:rFonts w:ascii="Palatino Linotype" w:hAnsi="Palatino Linotype"/>
          <w:b/>
        </w:rPr>
        <w:t>2</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14:paraId="6653D62F" w14:textId="77777777" w:rsidR="00421B3A" w:rsidRDefault="00421B3A" w:rsidP="00421B3A">
      <w:pPr>
        <w:spacing w:line="360" w:lineRule="auto"/>
        <w:ind w:right="51"/>
        <w:jc w:val="both"/>
        <w:rPr>
          <w:rFonts w:ascii="Palatino Linotype" w:hAnsi="Palatino Linotype" w:cs="Arial"/>
        </w:rPr>
      </w:pPr>
    </w:p>
    <w:p w14:paraId="394CA78F" w14:textId="77777777" w:rsidR="00421B3A" w:rsidRDefault="00421B3A" w:rsidP="00421B3A">
      <w:pPr>
        <w:spacing w:line="276" w:lineRule="auto"/>
        <w:ind w:right="616"/>
        <w:jc w:val="both"/>
        <w:rPr>
          <w:rFonts w:ascii="Palatino Linotype" w:hAnsi="Palatino Linotype"/>
        </w:rPr>
      </w:pPr>
      <w:r>
        <w:rPr>
          <w:rFonts w:ascii="Palatino Linotype" w:hAnsi="Palatino Linotype"/>
          <w:b/>
        </w:rPr>
        <w:lastRenderedPageBreak/>
        <w:t xml:space="preserve">Acto Impugnado: </w:t>
      </w:r>
    </w:p>
    <w:p w14:paraId="4CC4F4A9" w14:textId="77777777" w:rsidR="00421B3A" w:rsidRPr="00807CDA" w:rsidRDefault="00421B3A" w:rsidP="00421B3A">
      <w:pPr>
        <w:spacing w:line="276" w:lineRule="auto"/>
        <w:ind w:right="616"/>
        <w:jc w:val="both"/>
        <w:rPr>
          <w:rFonts w:ascii="Palatino Linotype" w:hAnsi="Palatino Linotype"/>
        </w:rPr>
      </w:pPr>
    </w:p>
    <w:p w14:paraId="3AEADDD2" w14:textId="77777777" w:rsidR="00421B3A" w:rsidRPr="00591A86" w:rsidRDefault="00421B3A" w:rsidP="00421B3A">
      <w:pPr>
        <w:spacing w:line="276" w:lineRule="auto"/>
        <w:ind w:left="567" w:right="616"/>
        <w:jc w:val="both"/>
        <w:rPr>
          <w:rFonts w:ascii="Palatino Linotype" w:hAnsi="Palatino Linotype"/>
          <w:i/>
        </w:rPr>
      </w:pPr>
      <w:r>
        <w:rPr>
          <w:rFonts w:ascii="Palatino Linotype" w:hAnsi="Palatino Linotype"/>
          <w:i/>
        </w:rPr>
        <w:t>“</w:t>
      </w:r>
      <w:r w:rsidR="005C2BEF" w:rsidRPr="005C2BEF">
        <w:rPr>
          <w:rFonts w:ascii="Palatino Linotype" w:hAnsi="Palatino Linotype"/>
          <w:i/>
        </w:rPr>
        <w:t>LA RESPUESTA PROPORCIONADA</w:t>
      </w:r>
      <w:r>
        <w:rPr>
          <w:rFonts w:ascii="Palatino Linotype" w:hAnsi="Palatino Linotype"/>
          <w:i/>
        </w:rPr>
        <w:t>” (sic)</w:t>
      </w:r>
    </w:p>
    <w:p w14:paraId="5F4CA6BE" w14:textId="77777777" w:rsidR="00421B3A" w:rsidRDefault="00421B3A" w:rsidP="00421B3A">
      <w:pPr>
        <w:spacing w:line="276" w:lineRule="auto"/>
        <w:ind w:right="616"/>
        <w:jc w:val="both"/>
        <w:rPr>
          <w:rFonts w:ascii="Palatino Linotype" w:hAnsi="Palatino Linotype"/>
        </w:rPr>
      </w:pPr>
    </w:p>
    <w:p w14:paraId="1AA59E9E" w14:textId="77777777" w:rsidR="00421B3A" w:rsidRDefault="00421B3A" w:rsidP="00421B3A">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5EC2D3D6" w14:textId="77777777" w:rsidR="00421B3A" w:rsidRDefault="00421B3A" w:rsidP="00421B3A">
      <w:pPr>
        <w:spacing w:line="276" w:lineRule="auto"/>
        <w:ind w:right="616"/>
        <w:jc w:val="both"/>
        <w:rPr>
          <w:rFonts w:ascii="Palatino Linotype" w:hAnsi="Palatino Linotype"/>
          <w:b/>
        </w:rPr>
      </w:pPr>
    </w:p>
    <w:p w14:paraId="73459AAC" w14:textId="77777777" w:rsidR="00421B3A" w:rsidRPr="00591A86" w:rsidRDefault="00421B3A" w:rsidP="00421B3A">
      <w:pPr>
        <w:spacing w:line="276" w:lineRule="auto"/>
        <w:ind w:left="567" w:right="616"/>
        <w:jc w:val="both"/>
        <w:rPr>
          <w:rFonts w:ascii="Palatino Linotype" w:hAnsi="Palatino Linotype"/>
          <w:i/>
        </w:rPr>
      </w:pPr>
      <w:r w:rsidRPr="00591A86">
        <w:rPr>
          <w:rFonts w:ascii="Palatino Linotype" w:hAnsi="Palatino Linotype"/>
          <w:i/>
          <w:sz w:val="22"/>
        </w:rPr>
        <w:t>“</w:t>
      </w:r>
      <w:r w:rsidR="005C2BEF" w:rsidRPr="005C2BEF">
        <w:rPr>
          <w:rFonts w:ascii="Palatino Linotype" w:hAnsi="Palatino Linotype"/>
          <w:i/>
          <w:sz w:val="22"/>
        </w:rPr>
        <w:t>LA RESPUESTA INCOMPLETA</w:t>
      </w:r>
      <w:r>
        <w:rPr>
          <w:rFonts w:ascii="Palatino Linotype" w:hAnsi="Palatino Linotype"/>
          <w:i/>
          <w:sz w:val="22"/>
        </w:rPr>
        <w:t>” (sic)</w:t>
      </w:r>
    </w:p>
    <w:p w14:paraId="504BA1D5" w14:textId="77777777" w:rsidR="00421B3A" w:rsidRDefault="00421B3A" w:rsidP="00421B3A">
      <w:pPr>
        <w:spacing w:line="360" w:lineRule="auto"/>
        <w:ind w:right="51"/>
        <w:jc w:val="both"/>
        <w:rPr>
          <w:rFonts w:ascii="Palatino Linotype" w:hAnsi="Palatino Linotype"/>
        </w:rPr>
      </w:pPr>
    </w:p>
    <w:p w14:paraId="008C5135" w14:textId="77777777" w:rsidR="00421B3A" w:rsidRPr="00802516" w:rsidRDefault="00421B3A" w:rsidP="00421B3A">
      <w:pPr>
        <w:spacing w:line="360" w:lineRule="auto"/>
        <w:ind w:right="51"/>
        <w:jc w:val="both"/>
        <w:rPr>
          <w:rFonts w:ascii="Palatino Linotype" w:hAnsi="Palatino Linotype"/>
          <w:lang w:val="es-MX"/>
        </w:rPr>
      </w:pPr>
    </w:p>
    <w:p w14:paraId="22141627" w14:textId="77777777" w:rsidR="00421B3A" w:rsidRDefault="00421B3A" w:rsidP="00421B3A">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5C2BEF">
        <w:rPr>
          <w:rFonts w:ascii="Palatino Linotype" w:hAnsi="Palatino Linotype" w:cs="Arial"/>
        </w:rPr>
        <w:t>17 (diecisiete) de marzo de 2022 (dos mil veintidós)</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005C2BEF">
        <w:rPr>
          <w:rFonts w:ascii="Palatino Linotype" w:hAnsi="Palatino Linotype" w:cs="Arial"/>
          <w:lang w:val="es-ES_tradnl"/>
        </w:rPr>
        <w:t xml:space="preserve">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77A29CF9" w14:textId="77777777" w:rsidR="00421B3A" w:rsidRDefault="00421B3A" w:rsidP="00421B3A">
      <w:pPr>
        <w:spacing w:line="360" w:lineRule="auto"/>
        <w:ind w:right="49"/>
        <w:jc w:val="both"/>
        <w:rPr>
          <w:rFonts w:ascii="Palatino Linotype" w:hAnsi="Palatino Linotype" w:cs="Arial"/>
          <w:lang w:val="es-ES_tradnl"/>
        </w:rPr>
      </w:pPr>
    </w:p>
    <w:p w14:paraId="346CFAC0" w14:textId="77777777" w:rsidR="00421B3A" w:rsidRDefault="00421B3A" w:rsidP="00421B3A">
      <w:pPr>
        <w:spacing w:line="360" w:lineRule="auto"/>
        <w:ind w:right="49"/>
        <w:jc w:val="both"/>
        <w:rPr>
          <w:rFonts w:ascii="Palatino Linotype" w:hAnsi="Palatino Linotype" w:cs="Arial"/>
          <w:lang w:val="es-ES_tradnl"/>
        </w:rPr>
      </w:pPr>
    </w:p>
    <w:p w14:paraId="53DC6467" w14:textId="77777777" w:rsidR="00421B3A" w:rsidRDefault="00421B3A" w:rsidP="00421B3A">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C2BEF">
        <w:rPr>
          <w:rFonts w:ascii="Palatino Linotype" w:hAnsi="Palatino Linotype" w:cs="Arial"/>
        </w:rPr>
        <w:t>23 (veintitrés) de marzo de 2022 (dos mil veintidós)</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4904964A" w14:textId="77777777" w:rsidR="00421B3A" w:rsidRDefault="00421B3A" w:rsidP="00421B3A">
      <w:pPr>
        <w:spacing w:line="360" w:lineRule="auto"/>
        <w:ind w:right="49"/>
        <w:jc w:val="both"/>
        <w:rPr>
          <w:rFonts w:ascii="Palatino Linotype" w:hAnsi="Palatino Linotype" w:cs="Arial"/>
        </w:rPr>
      </w:pPr>
    </w:p>
    <w:p w14:paraId="50066AAD" w14:textId="77777777" w:rsidR="00421B3A" w:rsidRDefault="00421B3A" w:rsidP="00421B3A">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lastRenderedPageBreak/>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w:t>
      </w:r>
      <w:r w:rsidRPr="00802516">
        <w:rPr>
          <w:rFonts w:ascii="Palatino Linotype" w:hAnsi="Palatino Linotype" w:cs="Arial"/>
          <w:lang w:val="es-ES_tradnl"/>
        </w:rPr>
        <w:t xml:space="preserve"> </w:t>
      </w:r>
      <w:r>
        <w:rPr>
          <w:rFonts w:ascii="Palatino Linotype" w:hAnsi="Palatino Linotype" w:cs="Arial"/>
          <w:lang w:val="es-ES_tradnl"/>
        </w:rPr>
        <w:t xml:space="preserve">en fecha </w:t>
      </w:r>
      <w:r w:rsidR="005C2BEF">
        <w:rPr>
          <w:rFonts w:ascii="Palatino Linotype" w:hAnsi="Palatino Linotype" w:cs="Arial"/>
        </w:rPr>
        <w:t>01 (uno) de abril de 2022 (dos mil veintidós)</w:t>
      </w:r>
      <w:r>
        <w:rPr>
          <w:rFonts w:ascii="Palatino Linotype" w:hAnsi="Palatino Linotype" w:cs="Arial"/>
          <w:lang w:val="es-ES_tradnl"/>
        </w:rPr>
        <w:t>, rindió su informe justificado por medio del archivo “</w:t>
      </w:r>
      <w:r w:rsidR="005C2BEF" w:rsidRPr="005C2BEF">
        <w:rPr>
          <w:rFonts w:ascii="Palatino Linotype" w:hAnsi="Palatino Linotype" w:cs="Arial"/>
          <w:lang w:val="es-ES_tradnl"/>
        </w:rPr>
        <w:t>RR 04020_2022.pdf</w:t>
      </w:r>
      <w:r>
        <w:rPr>
          <w:rFonts w:ascii="Palatino Linotype" w:hAnsi="Palatino Linotype" w:cs="Arial"/>
          <w:lang w:val="es-ES_tradnl"/>
        </w:rPr>
        <w:t>”, documento que fue puesto a la vista d</w:t>
      </w:r>
      <w:r w:rsidR="005C2BEF">
        <w:rPr>
          <w:rFonts w:ascii="Palatino Linotype" w:hAnsi="Palatino Linotype" w:cs="Arial"/>
          <w:lang w:val="es-ES_tradnl"/>
        </w:rPr>
        <w:t xml:space="preserve">e </w:t>
      </w:r>
      <w:r w:rsidR="00F85CFF">
        <w:rPr>
          <w:rFonts w:ascii="Palatino Linotype" w:hAnsi="Palatino Linotype" w:cs="Arial"/>
          <w:lang w:val="es-ES_tradnl"/>
        </w:rPr>
        <w:t>el Recurrente</w:t>
      </w:r>
      <w:r>
        <w:rPr>
          <w:rFonts w:ascii="Palatino Linotype" w:hAnsi="Palatino Linotype" w:cs="Arial"/>
          <w:b/>
          <w:lang w:val="es-ES_tradnl"/>
        </w:rPr>
        <w:t xml:space="preserve"> </w:t>
      </w:r>
      <w:r>
        <w:rPr>
          <w:rFonts w:ascii="Palatino Linotype" w:hAnsi="Palatino Linotype" w:cs="Arial"/>
          <w:lang w:val="es-ES_tradnl"/>
        </w:rPr>
        <w:t>a efecto que presentara las manifestaciones que a sus intereses conviniera, dentro del término de ley que les fue otorgado para ello, sin que exista constancia que tenga por desahogada la vista referida.</w:t>
      </w:r>
    </w:p>
    <w:p w14:paraId="213747DD" w14:textId="77777777" w:rsidR="005C2BEF" w:rsidRDefault="005C2BEF" w:rsidP="00421B3A">
      <w:pPr>
        <w:spacing w:line="360" w:lineRule="auto"/>
        <w:jc w:val="both"/>
        <w:rPr>
          <w:rFonts w:ascii="Palatino Linotype" w:hAnsi="Palatino Linotype" w:cs="Arial"/>
          <w:lang w:val="es-ES_tradnl"/>
        </w:rPr>
      </w:pPr>
    </w:p>
    <w:p w14:paraId="60CCBB08" w14:textId="77777777" w:rsidR="00421B3A" w:rsidRDefault="00421B3A" w:rsidP="00421B3A">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29300244" w14:textId="77777777" w:rsidR="00421B3A" w:rsidRDefault="00421B3A" w:rsidP="00421B3A">
      <w:pPr>
        <w:pStyle w:val="Prrafodelista"/>
        <w:spacing w:line="360" w:lineRule="auto"/>
        <w:ind w:left="0"/>
        <w:jc w:val="both"/>
        <w:rPr>
          <w:rFonts w:ascii="Palatino Linotype" w:hAnsi="Palatino Linotype" w:cs="Arial"/>
          <w:lang w:val="es-ES_tradnl"/>
        </w:rPr>
      </w:pPr>
    </w:p>
    <w:p w14:paraId="31D3B4CF" w14:textId="77777777" w:rsidR="00421B3A" w:rsidRDefault="00421B3A" w:rsidP="00421B3A">
      <w:pPr>
        <w:pStyle w:val="Prrafodelista"/>
        <w:spacing w:line="360" w:lineRule="auto"/>
        <w:ind w:left="0"/>
        <w:jc w:val="both"/>
        <w:rPr>
          <w:rFonts w:ascii="Palatino Linotype" w:hAnsi="Palatino Linotype" w:cs="Arial"/>
          <w:lang w:val="es-ES_tradnl"/>
        </w:rPr>
      </w:pPr>
    </w:p>
    <w:p w14:paraId="21CC3554" w14:textId="77777777" w:rsidR="00421B3A" w:rsidRDefault="00421B3A" w:rsidP="00421B3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SÉPIMO</w:t>
      </w:r>
      <w:r w:rsidRPr="009C4F08">
        <w:rPr>
          <w:rFonts w:ascii="Palatino Linotype" w:hAnsi="Palatino Linotype" w:cs="Arial"/>
          <w:b/>
          <w:lang w:val="es-ES_tradnl"/>
        </w:rPr>
        <w:t>.</w:t>
      </w:r>
      <w:r>
        <w:rPr>
          <w:rFonts w:ascii="Palatino Linotype" w:hAnsi="Palatino Linotype" w:cs="Arial"/>
          <w:b/>
          <w:lang w:val="es-ES_tradnl"/>
        </w:rPr>
        <w:t xml:space="preserve"> U</w:t>
      </w:r>
      <w:r>
        <w:rPr>
          <w:rFonts w:ascii="Palatino Linotype" w:eastAsiaTheme="minorHAnsi" w:hAnsi="Palatino Linotype" w:cs="Arial"/>
          <w:lang w:val="es-MX" w:eastAsia="en-US"/>
        </w:rPr>
        <w:t>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cierre de instrucción en fecha</w:t>
      </w:r>
      <w:r>
        <w:rPr>
          <w:rFonts w:ascii="Palatino Linotype" w:eastAsiaTheme="minorHAnsi" w:hAnsi="Palatino Linotype" w:cs="Arial"/>
          <w:lang w:val="es-MX" w:eastAsia="en-US"/>
        </w:rPr>
        <w:t xml:space="preserve"> </w:t>
      </w:r>
      <w:r w:rsidR="005C2BEF">
        <w:rPr>
          <w:rFonts w:ascii="Palatino Linotype" w:eastAsiaTheme="minorHAnsi" w:hAnsi="Palatino Linotype" w:cs="Arial"/>
          <w:lang w:val="es-MX" w:eastAsia="en-US"/>
        </w:rPr>
        <w:t>18</w:t>
      </w:r>
      <w:r w:rsidRPr="00ED514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r w:rsidR="005C2BEF">
        <w:rPr>
          <w:rFonts w:ascii="Palatino Linotype" w:eastAsiaTheme="minorHAnsi" w:hAnsi="Palatino Linotype" w:cs="Arial"/>
          <w:lang w:val="es-MX" w:eastAsia="en-US"/>
        </w:rPr>
        <w:t>dieciocho</w:t>
      </w:r>
      <w:r>
        <w:rPr>
          <w:rFonts w:ascii="Palatino Linotype" w:eastAsiaTheme="minorHAnsi" w:hAnsi="Palatino Linotype" w:cs="Arial"/>
          <w:lang w:val="es-MX" w:eastAsia="en-US"/>
        </w:rPr>
        <w:t xml:space="preserve">) de </w:t>
      </w:r>
      <w:r w:rsidR="005C2BEF">
        <w:rPr>
          <w:rFonts w:ascii="Palatino Linotype" w:eastAsiaTheme="minorHAnsi" w:hAnsi="Palatino Linotype" w:cs="Arial"/>
          <w:lang w:val="es-MX" w:eastAsia="en-US"/>
        </w:rPr>
        <w:t xml:space="preserve">abril </w:t>
      </w:r>
      <w:r>
        <w:rPr>
          <w:rFonts w:ascii="Palatino Linotype" w:eastAsiaTheme="minorHAnsi" w:hAnsi="Palatino Linotype" w:cs="Arial"/>
          <w:lang w:val="es-MX" w:eastAsia="en-US"/>
        </w:rPr>
        <w:t>de 202</w:t>
      </w:r>
      <w:r w:rsidR="005C2BEF">
        <w:rPr>
          <w:rFonts w:ascii="Palatino Linotype" w:eastAsiaTheme="minorHAnsi" w:hAnsi="Palatino Linotype" w:cs="Arial"/>
          <w:lang w:val="es-MX" w:eastAsia="en-US"/>
        </w:rPr>
        <w:t>2</w:t>
      </w:r>
      <w:r>
        <w:rPr>
          <w:rFonts w:ascii="Palatino Linotype" w:eastAsiaTheme="minorHAnsi" w:hAnsi="Palatino Linotype" w:cs="Arial"/>
          <w:lang w:val="es-MX" w:eastAsia="en-US"/>
        </w:rPr>
        <w:t xml:space="preserve"> (dos mil </w:t>
      </w:r>
      <w:r w:rsidR="005C2BEF">
        <w:rPr>
          <w:rFonts w:ascii="Palatino Linotype" w:eastAsiaTheme="minorHAnsi" w:hAnsi="Palatino Linotype" w:cs="Arial"/>
          <w:lang w:val="es-MX" w:eastAsia="en-US"/>
        </w:rPr>
        <w:t>veintidós</w:t>
      </w:r>
      <w:r>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32269FF9" w14:textId="77777777" w:rsidR="005C2BEF" w:rsidRDefault="005C2BEF" w:rsidP="00421B3A">
      <w:pPr>
        <w:pStyle w:val="Prrafodelista"/>
        <w:spacing w:line="360" w:lineRule="auto"/>
        <w:ind w:left="0"/>
        <w:jc w:val="both"/>
        <w:rPr>
          <w:rFonts w:ascii="Palatino Linotype" w:eastAsiaTheme="minorHAnsi" w:hAnsi="Palatino Linotype" w:cs="Arial"/>
          <w:lang w:val="es-MX" w:eastAsia="en-US"/>
        </w:rPr>
      </w:pPr>
    </w:p>
    <w:p w14:paraId="0ED3DFBD" w14:textId="77777777" w:rsidR="005C2BEF" w:rsidRDefault="005C2BEF" w:rsidP="00421B3A">
      <w:pPr>
        <w:pStyle w:val="Prrafodelista"/>
        <w:spacing w:line="360" w:lineRule="auto"/>
        <w:ind w:left="0"/>
        <w:jc w:val="both"/>
        <w:rPr>
          <w:rFonts w:ascii="Palatino Linotype" w:eastAsiaTheme="minorHAnsi" w:hAnsi="Palatino Linotype" w:cs="Arial"/>
          <w:lang w:val="es-MX" w:eastAsia="en-US"/>
        </w:rPr>
      </w:pPr>
    </w:p>
    <w:p w14:paraId="713B05B0" w14:textId="77777777" w:rsidR="005C2BEF" w:rsidRPr="005C2BEF" w:rsidRDefault="005C2BEF" w:rsidP="005C2BEF">
      <w:pPr>
        <w:spacing w:line="360" w:lineRule="auto"/>
        <w:jc w:val="both"/>
        <w:rPr>
          <w:rFonts w:ascii="Palatino Linotype" w:eastAsiaTheme="minorHAnsi" w:hAnsi="Palatino Linotype" w:cs="Arial"/>
          <w:lang w:val="es-MX" w:eastAsia="en-US"/>
        </w:rPr>
      </w:pPr>
      <w:r w:rsidRPr="005C2BEF">
        <w:rPr>
          <w:rFonts w:ascii="Palatino Linotype" w:eastAsiaTheme="minorHAnsi" w:hAnsi="Palatino Linotype" w:cs="Arial"/>
          <w:b/>
          <w:sz w:val="28"/>
          <w:szCs w:val="28"/>
          <w:lang w:val="es-MX" w:eastAsia="en-US"/>
        </w:rPr>
        <w:t xml:space="preserve">OCTAVO. </w:t>
      </w:r>
      <w:r w:rsidRPr="005C2BEF">
        <w:rPr>
          <w:rFonts w:ascii="Palatino Linotype" w:eastAsiaTheme="minorHAnsi" w:hAnsi="Palatino Linotype" w:cs="Arial"/>
          <w:lang w:val="es-MX" w:eastAsia="en-US"/>
        </w:rPr>
        <w:t xml:space="preserve">De las constancias que integran el expediente virtual, se advierte que ha transcurrido el término de Ley, para la emisión de la resolución en el presente recurso </w:t>
      </w:r>
      <w:r w:rsidRPr="005C2BEF">
        <w:rPr>
          <w:rFonts w:ascii="Palatino Linotype" w:eastAsiaTheme="minorHAnsi" w:hAnsi="Palatino Linotype" w:cs="Arial"/>
          <w:lang w:val="es-MX" w:eastAsia="en-US"/>
        </w:rPr>
        <w:lastRenderedPageBreak/>
        <w:t>de revisión, por lo que en fecha</w:t>
      </w:r>
      <w:r>
        <w:rPr>
          <w:rFonts w:ascii="Palatino Linotype" w:eastAsiaTheme="minorHAnsi" w:hAnsi="Palatino Linotype" w:cs="Arial"/>
          <w:lang w:val="es-MX" w:eastAsia="en-US"/>
        </w:rPr>
        <w:t xml:space="preserve"> 13 (trece) de </w:t>
      </w:r>
      <w:r w:rsidRPr="005C2BEF">
        <w:rPr>
          <w:rFonts w:ascii="Palatino Linotype" w:eastAsiaTheme="minorHAnsi" w:hAnsi="Palatino Linotype" w:cs="Arial"/>
          <w:lang w:val="es-MX" w:eastAsia="en-US"/>
        </w:rPr>
        <w:t>mayo de</w:t>
      </w:r>
      <w:r>
        <w:rPr>
          <w:rFonts w:ascii="Palatino Linotype" w:eastAsiaTheme="minorHAnsi" w:hAnsi="Palatino Linotype" w:cs="Arial"/>
          <w:lang w:val="es-MX" w:eastAsia="en-US"/>
        </w:rPr>
        <w:t xml:space="preserve"> 2022</w:t>
      </w:r>
      <w:r w:rsidRPr="005C2BE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r w:rsidRPr="005C2BEF">
        <w:rPr>
          <w:rFonts w:ascii="Palatino Linotype" w:eastAsiaTheme="minorHAnsi" w:hAnsi="Palatino Linotype" w:cs="Arial"/>
          <w:lang w:val="es-MX" w:eastAsia="en-US"/>
        </w:rPr>
        <w:t>dos mil veintidós</w:t>
      </w:r>
      <w:r>
        <w:rPr>
          <w:rFonts w:ascii="Palatino Linotype" w:eastAsiaTheme="minorHAnsi" w:hAnsi="Palatino Linotype" w:cs="Arial"/>
          <w:lang w:val="es-MX" w:eastAsia="en-US"/>
        </w:rPr>
        <w:t>)</w:t>
      </w:r>
      <w:r w:rsidRPr="005C2BEF">
        <w:rPr>
          <w:rFonts w:ascii="Palatino Linotype" w:eastAsiaTheme="minorHAnsi" w:hAnsi="Palatino Linotype" w:cs="Arial"/>
          <w:lang w:val="es-MX" w:eastAsia="en-U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0561B57" w14:textId="77777777" w:rsidR="005C2BEF" w:rsidRDefault="005C2BEF" w:rsidP="00421B3A">
      <w:pPr>
        <w:pStyle w:val="Prrafodelista"/>
        <w:spacing w:line="360" w:lineRule="auto"/>
        <w:ind w:left="0"/>
        <w:jc w:val="both"/>
        <w:rPr>
          <w:rFonts w:ascii="Palatino Linotype" w:eastAsiaTheme="minorHAnsi" w:hAnsi="Palatino Linotype" w:cs="Arial"/>
          <w:lang w:val="es-MX" w:eastAsia="en-US"/>
        </w:rPr>
      </w:pPr>
    </w:p>
    <w:p w14:paraId="02638963" w14:textId="77777777" w:rsidR="00421B3A" w:rsidRDefault="00421B3A" w:rsidP="00421B3A">
      <w:pPr>
        <w:pStyle w:val="Prrafodelista"/>
        <w:spacing w:line="360" w:lineRule="auto"/>
        <w:ind w:left="0"/>
        <w:jc w:val="both"/>
        <w:rPr>
          <w:rFonts w:ascii="Palatino Linotype" w:eastAsiaTheme="minorHAnsi" w:hAnsi="Palatino Linotype" w:cs="Arial"/>
          <w:lang w:val="es-MX" w:eastAsia="en-US"/>
        </w:rPr>
      </w:pPr>
    </w:p>
    <w:p w14:paraId="3F9A57F5" w14:textId="77777777" w:rsidR="00421B3A" w:rsidRPr="0024200F" w:rsidRDefault="00421B3A" w:rsidP="00421B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F2D34AD" w14:textId="77777777" w:rsidR="00421B3A" w:rsidRPr="00825F67" w:rsidRDefault="00421B3A" w:rsidP="00421B3A">
      <w:pPr>
        <w:spacing w:line="360" w:lineRule="auto"/>
        <w:ind w:right="49"/>
        <w:jc w:val="both"/>
        <w:rPr>
          <w:rFonts w:ascii="Palatino Linotype" w:hAnsi="Palatino Linotype"/>
          <w:szCs w:val="28"/>
        </w:rPr>
      </w:pPr>
    </w:p>
    <w:p w14:paraId="244A8CDE" w14:textId="77777777" w:rsidR="00421B3A" w:rsidRPr="00FB3150" w:rsidRDefault="00421B3A" w:rsidP="00421B3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5B0AE714" w14:textId="77777777" w:rsidR="00421B3A" w:rsidRDefault="00421B3A" w:rsidP="00421B3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4FE094" w14:textId="77777777" w:rsidR="00421B3A" w:rsidRDefault="00421B3A" w:rsidP="00421B3A">
      <w:pPr>
        <w:spacing w:line="360" w:lineRule="auto"/>
        <w:jc w:val="both"/>
        <w:rPr>
          <w:rFonts w:ascii="Palatino Linotype" w:hAnsi="Palatino Linotype" w:cs="Arial"/>
        </w:rPr>
      </w:pPr>
    </w:p>
    <w:p w14:paraId="2F676057" w14:textId="77777777" w:rsidR="00421B3A" w:rsidRPr="001D77CB" w:rsidRDefault="00421B3A" w:rsidP="00421B3A">
      <w:pPr>
        <w:spacing w:line="360" w:lineRule="auto"/>
        <w:jc w:val="both"/>
        <w:rPr>
          <w:rFonts w:ascii="Palatino Linotype" w:hAnsi="Palatino Linotype" w:cs="Arial"/>
        </w:rPr>
      </w:pPr>
      <w:r w:rsidRPr="00BA5FE4">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BA5FE4">
        <w:rPr>
          <w:rFonts w:ascii="Palatino Linotype" w:hAnsi="Palatino Linotype" w:cs="Arial"/>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BE7A387" w14:textId="77777777" w:rsidR="00421B3A" w:rsidRDefault="00421B3A" w:rsidP="00421B3A">
      <w:pPr>
        <w:spacing w:line="360" w:lineRule="auto"/>
        <w:ind w:right="49"/>
        <w:jc w:val="both"/>
        <w:rPr>
          <w:rFonts w:ascii="Palatino Linotype" w:hAnsi="Palatino Linotype" w:cs="Arial"/>
        </w:rPr>
      </w:pPr>
    </w:p>
    <w:p w14:paraId="7079352D" w14:textId="77777777" w:rsidR="00421B3A" w:rsidRDefault="00421B3A" w:rsidP="00421B3A">
      <w:pPr>
        <w:spacing w:line="360" w:lineRule="auto"/>
        <w:ind w:right="49"/>
        <w:jc w:val="both"/>
        <w:rPr>
          <w:rFonts w:ascii="Palatino Linotype" w:hAnsi="Palatino Linotype" w:cs="Arial"/>
        </w:rPr>
      </w:pPr>
    </w:p>
    <w:p w14:paraId="74F9F5F5" w14:textId="77777777" w:rsidR="00421B3A" w:rsidRPr="00FB3150" w:rsidRDefault="00421B3A" w:rsidP="00421B3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345DA686" w14:textId="77777777" w:rsidR="00421B3A" w:rsidRDefault="00421B3A" w:rsidP="00421B3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07CA3986" w14:textId="77777777" w:rsidR="00421B3A" w:rsidRDefault="00421B3A" w:rsidP="00421B3A">
      <w:pPr>
        <w:spacing w:line="360" w:lineRule="auto"/>
        <w:ind w:right="49"/>
        <w:jc w:val="both"/>
        <w:rPr>
          <w:rFonts w:ascii="Palatino Linotype" w:hAnsi="Palatino Linotype" w:cs="Arial"/>
        </w:rPr>
      </w:pPr>
    </w:p>
    <w:p w14:paraId="740D9129" w14:textId="77777777" w:rsidR="00421B3A" w:rsidRDefault="00421B3A" w:rsidP="00421B3A">
      <w:pPr>
        <w:spacing w:line="360" w:lineRule="auto"/>
        <w:ind w:right="49"/>
        <w:jc w:val="both"/>
        <w:rPr>
          <w:rFonts w:ascii="Palatino Linotype" w:hAnsi="Palatino Linotype" w:cs="Arial"/>
        </w:rPr>
      </w:pPr>
    </w:p>
    <w:p w14:paraId="4786B6AC" w14:textId="77777777" w:rsidR="00421B3A" w:rsidRPr="00FB3150" w:rsidRDefault="00421B3A" w:rsidP="00421B3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161ACA2A" w14:textId="77777777" w:rsidR="00421B3A" w:rsidRDefault="00421B3A" w:rsidP="00421B3A">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24200F">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1CCA7365" w14:textId="77777777" w:rsidR="00421B3A" w:rsidRDefault="00421B3A" w:rsidP="00421B3A">
      <w:pPr>
        <w:spacing w:line="360" w:lineRule="auto"/>
        <w:ind w:right="49"/>
        <w:jc w:val="both"/>
        <w:rPr>
          <w:rFonts w:ascii="Palatino Linotype" w:hAnsi="Palatino Linotype" w:cs="Arial"/>
        </w:rPr>
      </w:pPr>
    </w:p>
    <w:p w14:paraId="1DB99DC5"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74E64B41"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p>
    <w:p w14:paraId="41E201C3"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p>
    <w:p w14:paraId="166A6724" w14:textId="77777777" w:rsidR="00421B3A" w:rsidRPr="00FB3150" w:rsidRDefault="00421B3A" w:rsidP="00421B3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0B0386A1"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para así estar en </w:t>
      </w:r>
      <w:r w:rsidRPr="0024200F">
        <w:rPr>
          <w:rFonts w:ascii="Palatino Linotype" w:hAnsi="Palatino Linotype" w:cs="Arial"/>
        </w:rPr>
        <w:lastRenderedPageBreak/>
        <w:t>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1508AF5"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p>
    <w:p w14:paraId="29EFA2E3" w14:textId="77777777" w:rsidR="00421B3A" w:rsidRDefault="00421B3A" w:rsidP="00421B3A">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 xml:space="preserve">podemos </w:t>
      </w:r>
      <w:r w:rsidRPr="006451E6">
        <w:rPr>
          <w:rFonts w:ascii="Palatino Linotype" w:hAnsi="Palatino Linotype"/>
          <w:bCs/>
        </w:rPr>
        <w:t xml:space="preserve">observar, que </w:t>
      </w:r>
      <w:r w:rsidR="00F85CFF">
        <w:rPr>
          <w:rFonts w:ascii="Palatino Linotype" w:hAnsi="Palatino Linotype"/>
          <w:bCs/>
        </w:rPr>
        <w:t>el Recurrente</w:t>
      </w:r>
      <w:r w:rsidRPr="006451E6">
        <w:rPr>
          <w:rFonts w:ascii="Palatino Linotype" w:hAnsi="Palatino Linotype"/>
          <w:bCs/>
        </w:rPr>
        <w:t xml:space="preserve"> peticiona</w:t>
      </w:r>
      <w:r w:rsidR="005C2BEF">
        <w:rPr>
          <w:rFonts w:ascii="Palatino Linotype" w:hAnsi="Palatino Linotype"/>
          <w:bCs/>
        </w:rPr>
        <w:t xml:space="preserve"> del mes de diciembre del año 2021 (dos mil veintiuno),</w:t>
      </w:r>
      <w:r>
        <w:rPr>
          <w:rFonts w:ascii="Palatino Linotype" w:hAnsi="Palatino Linotype"/>
          <w:bCs/>
        </w:rPr>
        <w:t xml:space="preserve"> </w:t>
      </w:r>
      <w:r w:rsidRPr="006451E6">
        <w:rPr>
          <w:rFonts w:ascii="Palatino Linotype" w:hAnsi="Palatino Linotype"/>
          <w:bCs/>
        </w:rPr>
        <w:t>lo siguiente:</w:t>
      </w:r>
    </w:p>
    <w:p w14:paraId="694895AF" w14:textId="77777777" w:rsidR="00421B3A" w:rsidRDefault="00421B3A" w:rsidP="00421B3A">
      <w:pPr>
        <w:pStyle w:val="Prrafodelista"/>
        <w:spacing w:line="360" w:lineRule="auto"/>
        <w:ind w:left="0" w:right="49"/>
        <w:jc w:val="both"/>
        <w:rPr>
          <w:rFonts w:ascii="Palatino Linotype" w:hAnsi="Palatino Linotype"/>
          <w:bCs/>
        </w:rPr>
      </w:pPr>
    </w:p>
    <w:p w14:paraId="20A355C2" w14:textId="77777777" w:rsidR="004D7E0E" w:rsidRDefault="004D7E0E" w:rsidP="004D7E0E">
      <w:pPr>
        <w:pStyle w:val="Prrafodelista"/>
        <w:numPr>
          <w:ilvl w:val="0"/>
          <w:numId w:val="15"/>
        </w:numPr>
        <w:spacing w:line="360" w:lineRule="auto"/>
        <w:ind w:left="567" w:right="49"/>
        <w:jc w:val="both"/>
        <w:rPr>
          <w:rFonts w:ascii="Palatino Linotype" w:hAnsi="Palatino Linotype"/>
          <w:bCs/>
        </w:rPr>
      </w:pPr>
      <w:r>
        <w:rPr>
          <w:rFonts w:ascii="Palatino Linotype" w:hAnsi="Palatino Linotype"/>
          <w:bCs/>
        </w:rPr>
        <w:t>D</w:t>
      </w:r>
      <w:r w:rsidRPr="004D7E0E">
        <w:rPr>
          <w:rFonts w:ascii="Palatino Linotype" w:hAnsi="Palatino Linotype"/>
          <w:bCs/>
        </w:rPr>
        <w:t>e todos los que conforman la administració</w:t>
      </w:r>
      <w:r>
        <w:rPr>
          <w:rFonts w:ascii="Palatino Linotype" w:hAnsi="Palatino Linotype"/>
          <w:bCs/>
        </w:rPr>
        <w:t>n pública, regidores y síndicos:</w:t>
      </w:r>
    </w:p>
    <w:p w14:paraId="351DBEA1" w14:textId="77777777" w:rsidR="004D7E0E" w:rsidRDefault="004D7E0E" w:rsidP="004D7E0E">
      <w:pPr>
        <w:pStyle w:val="Prrafodelista"/>
        <w:spacing w:line="360" w:lineRule="auto"/>
        <w:ind w:left="567" w:right="49"/>
        <w:jc w:val="both"/>
        <w:rPr>
          <w:rFonts w:ascii="Palatino Linotype" w:hAnsi="Palatino Linotype"/>
          <w:bCs/>
        </w:rPr>
      </w:pPr>
    </w:p>
    <w:p w14:paraId="51270772" w14:textId="77777777" w:rsidR="005C2BEF" w:rsidRDefault="005C2BEF" w:rsidP="004D7E0E">
      <w:pPr>
        <w:pStyle w:val="Prrafodelista"/>
        <w:numPr>
          <w:ilvl w:val="0"/>
          <w:numId w:val="14"/>
        </w:numPr>
        <w:spacing w:line="360" w:lineRule="auto"/>
        <w:ind w:left="1276"/>
        <w:jc w:val="both"/>
        <w:rPr>
          <w:rFonts w:ascii="Palatino Linotype" w:hAnsi="Palatino Linotype" w:cs="Arial"/>
          <w:color w:val="000000" w:themeColor="text1"/>
        </w:rPr>
      </w:pPr>
      <w:r>
        <w:rPr>
          <w:rFonts w:ascii="Palatino Linotype" w:hAnsi="Palatino Linotype" w:cs="Arial"/>
          <w:color w:val="000000" w:themeColor="text1"/>
        </w:rPr>
        <w:t>nomina general;</w:t>
      </w:r>
    </w:p>
    <w:p w14:paraId="61557BE6" w14:textId="77777777" w:rsidR="005C2BEF" w:rsidRDefault="005C2BEF" w:rsidP="004D7E0E">
      <w:pPr>
        <w:pStyle w:val="Prrafodelista"/>
        <w:numPr>
          <w:ilvl w:val="0"/>
          <w:numId w:val="14"/>
        </w:numPr>
        <w:spacing w:line="360" w:lineRule="auto"/>
        <w:ind w:left="1276"/>
        <w:jc w:val="both"/>
        <w:rPr>
          <w:rFonts w:ascii="Palatino Linotype" w:hAnsi="Palatino Linotype" w:cs="Arial"/>
          <w:color w:val="000000" w:themeColor="text1"/>
        </w:rPr>
      </w:pPr>
      <w:r w:rsidRPr="005C2BEF">
        <w:rPr>
          <w:rFonts w:ascii="Palatino Linotype" w:hAnsi="Palatino Linotype" w:cs="Arial"/>
          <w:color w:val="000000" w:themeColor="text1"/>
        </w:rPr>
        <w:t>prima vacacional</w:t>
      </w:r>
      <w:r>
        <w:rPr>
          <w:rFonts w:ascii="Palatino Linotype" w:hAnsi="Palatino Linotype" w:cs="Arial"/>
          <w:color w:val="000000" w:themeColor="text1"/>
        </w:rPr>
        <w:t xml:space="preserve">; y </w:t>
      </w:r>
    </w:p>
    <w:p w14:paraId="277F1E71" w14:textId="77777777" w:rsidR="00421B3A" w:rsidRPr="005C2BEF" w:rsidRDefault="005C2BEF" w:rsidP="004D7E0E">
      <w:pPr>
        <w:pStyle w:val="Prrafodelista"/>
        <w:numPr>
          <w:ilvl w:val="0"/>
          <w:numId w:val="14"/>
        </w:numPr>
        <w:spacing w:line="360" w:lineRule="auto"/>
        <w:ind w:left="1276"/>
        <w:jc w:val="both"/>
        <w:rPr>
          <w:rFonts w:ascii="Palatino Linotype" w:hAnsi="Palatino Linotype" w:cs="Arial"/>
          <w:color w:val="000000" w:themeColor="text1"/>
        </w:rPr>
      </w:pPr>
      <w:r w:rsidRPr="005C2BEF">
        <w:rPr>
          <w:rFonts w:ascii="Palatino Linotype" w:hAnsi="Palatino Linotype" w:cs="Arial"/>
          <w:color w:val="000000" w:themeColor="text1"/>
        </w:rPr>
        <w:t xml:space="preserve">aguinaldo, </w:t>
      </w:r>
    </w:p>
    <w:p w14:paraId="52BFA081" w14:textId="77777777" w:rsidR="005C2BEF" w:rsidRDefault="005C2BEF" w:rsidP="00421B3A">
      <w:pPr>
        <w:spacing w:line="360" w:lineRule="auto"/>
        <w:jc w:val="both"/>
        <w:rPr>
          <w:rFonts w:ascii="Palatino Linotype" w:hAnsi="Palatino Linotype" w:cs="Arial"/>
          <w:color w:val="000000" w:themeColor="text1"/>
        </w:rPr>
      </w:pPr>
    </w:p>
    <w:p w14:paraId="1C7D4B55" w14:textId="77777777" w:rsidR="00421B3A" w:rsidRDefault="00421B3A" w:rsidP="004D7E0E">
      <w:pPr>
        <w:spacing w:line="360" w:lineRule="auto"/>
        <w:jc w:val="both"/>
        <w:rPr>
          <w:rFonts w:ascii="Palatino Linotype" w:hAnsi="Palatino Linotype"/>
          <w:bCs/>
        </w:rPr>
      </w:pPr>
      <w:r>
        <w:rPr>
          <w:rFonts w:ascii="Palatino Linotype" w:hAnsi="Palatino Linotype" w:cs="Arial"/>
          <w:color w:val="000000" w:themeColor="text1"/>
        </w:rPr>
        <w:t xml:space="preserve">De las constancias que integran el expediente virtual, podemos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 por medio de los archivos </w:t>
      </w:r>
      <w:r>
        <w:rPr>
          <w:rFonts w:ascii="Palatino Linotype" w:hAnsi="Palatino Linotype"/>
          <w:bCs/>
        </w:rPr>
        <w:t>“</w:t>
      </w:r>
      <w:r w:rsidR="004D7E0E" w:rsidRPr="004D7E0E">
        <w:rPr>
          <w:rFonts w:ascii="Palatino Linotype" w:hAnsi="Palatino Linotype"/>
          <w:bCs/>
        </w:rPr>
        <w:t>Anexo 1 Nómina diciembre 2021.pdf</w:t>
      </w:r>
      <w:r w:rsidR="004D7E0E">
        <w:rPr>
          <w:rFonts w:ascii="Palatino Linotype" w:hAnsi="Palatino Linotype"/>
          <w:bCs/>
        </w:rPr>
        <w:t xml:space="preserve">, </w:t>
      </w:r>
      <w:r w:rsidR="004D7E0E" w:rsidRPr="004D7E0E">
        <w:rPr>
          <w:rFonts w:ascii="Palatino Linotype" w:hAnsi="Palatino Linotype"/>
          <w:bCs/>
        </w:rPr>
        <w:t>SAIMEX 0542 (NOMINAS GRALES DICIEMBRE 2021, PRIMA VACACIONAL) - copia.pdf</w:t>
      </w:r>
      <w:r w:rsidR="004D7E0E">
        <w:rPr>
          <w:rFonts w:ascii="Palatino Linotype" w:hAnsi="Palatino Linotype"/>
          <w:bCs/>
        </w:rPr>
        <w:t xml:space="preserve">, </w:t>
      </w:r>
      <w:r w:rsidR="004D7E0E" w:rsidRPr="004D7E0E">
        <w:rPr>
          <w:rFonts w:ascii="Palatino Linotype" w:hAnsi="Palatino Linotype"/>
          <w:bCs/>
        </w:rPr>
        <w:t>SAIMEX 0542 (NOMINAS GRALES DICIEMBRE 2021, SALARIO 2) - copia.pdf</w:t>
      </w:r>
      <w:r w:rsidR="004D7E0E">
        <w:rPr>
          <w:rFonts w:ascii="Palatino Linotype" w:hAnsi="Palatino Linotype"/>
          <w:bCs/>
        </w:rPr>
        <w:t xml:space="preserve">, </w:t>
      </w:r>
      <w:r w:rsidR="004D7E0E" w:rsidRPr="004D7E0E">
        <w:rPr>
          <w:rFonts w:ascii="Palatino Linotype" w:hAnsi="Palatino Linotype"/>
          <w:bCs/>
        </w:rPr>
        <w:t>SAIMEX 0542 (NOMINAS GRALES DICIEMBRE 2021, AGUINALDO) .pdf</w:t>
      </w:r>
      <w:r w:rsidR="004D7E0E">
        <w:rPr>
          <w:rFonts w:ascii="Palatino Linotype" w:hAnsi="Palatino Linotype"/>
          <w:bCs/>
        </w:rPr>
        <w:t xml:space="preserve">, </w:t>
      </w:r>
      <w:r w:rsidR="004D7E0E" w:rsidRPr="004D7E0E">
        <w:rPr>
          <w:rFonts w:ascii="Palatino Linotype" w:hAnsi="Palatino Linotype"/>
          <w:bCs/>
        </w:rPr>
        <w:t>SAIMEX 0542 (NOMINAS GRALES DICIEMBRE 2021, SALARIO 1) - copia.pdf</w:t>
      </w:r>
      <w:r w:rsidR="004D7E0E">
        <w:rPr>
          <w:rFonts w:ascii="Palatino Linotype" w:hAnsi="Palatino Linotype"/>
          <w:bCs/>
        </w:rPr>
        <w:t xml:space="preserve">, </w:t>
      </w:r>
      <w:r w:rsidR="004D7E0E" w:rsidRPr="004D7E0E">
        <w:rPr>
          <w:rFonts w:ascii="Palatino Linotype" w:hAnsi="Palatino Linotype"/>
          <w:bCs/>
        </w:rPr>
        <w:t>Saimex 00542.pdf</w:t>
      </w:r>
      <w:r w:rsidR="004D7E0E">
        <w:rPr>
          <w:rFonts w:ascii="Palatino Linotype" w:hAnsi="Palatino Linotype"/>
          <w:bCs/>
        </w:rPr>
        <w:t xml:space="preserve"> y </w:t>
      </w:r>
      <w:r w:rsidR="004D7E0E" w:rsidRPr="004D7E0E">
        <w:rPr>
          <w:rFonts w:ascii="Palatino Linotype" w:hAnsi="Palatino Linotype"/>
          <w:bCs/>
        </w:rPr>
        <w:t>Centésima Vigésima Tercera Extraordinaria 22.pdf</w:t>
      </w:r>
      <w:r>
        <w:rPr>
          <w:rFonts w:ascii="Palatino Linotype" w:hAnsi="Palatino Linotype"/>
          <w:bCs/>
        </w:rPr>
        <w:t>”, de los que</w:t>
      </w:r>
      <w:r>
        <w:rPr>
          <w:rFonts w:ascii="Palatino Linotype" w:hAnsi="Palatino Linotype" w:cs="Arial"/>
          <w:color w:val="000000" w:themeColor="text1"/>
        </w:rPr>
        <w:t xml:space="preserve"> sustancialmente se desprende el contenido siguiente</w:t>
      </w:r>
      <w:r>
        <w:rPr>
          <w:rFonts w:ascii="Palatino Linotype" w:hAnsi="Palatino Linotype"/>
          <w:bCs/>
        </w:rPr>
        <w:t>:</w:t>
      </w:r>
    </w:p>
    <w:p w14:paraId="0DBFC6E3" w14:textId="77777777" w:rsidR="00421B3A" w:rsidRDefault="00421B3A" w:rsidP="00421B3A">
      <w:pPr>
        <w:spacing w:line="360" w:lineRule="auto"/>
        <w:jc w:val="both"/>
        <w:rPr>
          <w:rFonts w:ascii="Palatino Linotype" w:hAnsi="Palatino Linotype"/>
          <w:bCs/>
        </w:rPr>
      </w:pPr>
    </w:p>
    <w:p w14:paraId="113D9F20" w14:textId="77777777" w:rsidR="00421B3A" w:rsidRPr="00B56EF1" w:rsidRDefault="004D7E0E" w:rsidP="004D7E0E">
      <w:pPr>
        <w:pStyle w:val="Prrafodelista"/>
        <w:numPr>
          <w:ilvl w:val="0"/>
          <w:numId w:val="12"/>
        </w:numPr>
        <w:spacing w:line="360" w:lineRule="auto"/>
        <w:jc w:val="both"/>
        <w:rPr>
          <w:rFonts w:ascii="Palatino Linotype" w:hAnsi="Palatino Linotype"/>
          <w:bCs/>
        </w:rPr>
      </w:pPr>
      <w:r w:rsidRPr="004D7E0E">
        <w:rPr>
          <w:rFonts w:ascii="Palatino Linotype" w:hAnsi="Palatino Linotype"/>
          <w:b/>
          <w:bCs/>
        </w:rPr>
        <w:lastRenderedPageBreak/>
        <w:t>Anexo 1 Nómina diciembre 2021.pdf</w:t>
      </w:r>
      <w:r w:rsidR="00421B3A" w:rsidRPr="00EE2131">
        <w:rPr>
          <w:rFonts w:ascii="Palatino Linotype" w:hAnsi="Palatino Linotype"/>
          <w:b/>
          <w:bCs/>
        </w:rPr>
        <w:t>:</w:t>
      </w:r>
      <w:r w:rsidR="00421B3A">
        <w:rPr>
          <w:rFonts w:ascii="Palatino Linotype" w:hAnsi="Palatino Linotype"/>
          <w:bCs/>
        </w:rPr>
        <w:t xml:space="preserve"> </w:t>
      </w:r>
      <w:r>
        <w:rPr>
          <w:rFonts w:ascii="Palatino Linotype" w:hAnsi="Palatino Linotype"/>
          <w:bCs/>
        </w:rPr>
        <w:t>contiene la relación de 15 (quince) servidores públicos, en los que se advierte la cantidad de Sueldo Bruto Mensual, se inserta imagen para mayor referencia:</w:t>
      </w:r>
    </w:p>
    <w:p w14:paraId="040E4BFF" w14:textId="77777777" w:rsidR="00421B3A" w:rsidRDefault="00421B3A" w:rsidP="00421B3A">
      <w:pPr>
        <w:spacing w:line="360" w:lineRule="auto"/>
        <w:jc w:val="both"/>
        <w:rPr>
          <w:rFonts w:ascii="Palatino Linotype" w:hAnsi="Palatino Linotype"/>
          <w:bCs/>
        </w:rPr>
      </w:pPr>
    </w:p>
    <w:p w14:paraId="3386200C" w14:textId="77777777" w:rsidR="004D7E0E" w:rsidRDefault="004D7E0E" w:rsidP="00D2184F">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1CA8E456" wp14:editId="164C7CA1">
            <wp:extent cx="5258534" cy="394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258534" cy="3943900"/>
                    </a:xfrm>
                    <a:prstGeom prst="rect">
                      <a:avLst/>
                    </a:prstGeom>
                  </pic:spPr>
                </pic:pic>
              </a:graphicData>
            </a:graphic>
          </wp:inline>
        </w:drawing>
      </w:r>
    </w:p>
    <w:p w14:paraId="3B883EDB" w14:textId="77777777" w:rsidR="004D7E0E" w:rsidRDefault="004D7E0E" w:rsidP="00421B3A">
      <w:pPr>
        <w:spacing w:line="360" w:lineRule="auto"/>
        <w:jc w:val="both"/>
        <w:rPr>
          <w:rFonts w:ascii="Palatino Linotype" w:hAnsi="Palatino Linotype"/>
          <w:bCs/>
        </w:rPr>
      </w:pPr>
    </w:p>
    <w:p w14:paraId="74E030DF" w14:textId="77777777" w:rsidR="00421B3A" w:rsidRPr="000D1B1E" w:rsidRDefault="00E709BA" w:rsidP="00E709BA">
      <w:pPr>
        <w:pStyle w:val="Prrafodelista"/>
        <w:numPr>
          <w:ilvl w:val="0"/>
          <w:numId w:val="12"/>
        </w:numPr>
        <w:spacing w:line="360" w:lineRule="auto"/>
        <w:jc w:val="both"/>
        <w:rPr>
          <w:rFonts w:ascii="Palatino Linotype" w:hAnsi="Palatino Linotype"/>
          <w:bCs/>
        </w:rPr>
      </w:pPr>
      <w:r w:rsidRPr="00E709BA">
        <w:rPr>
          <w:rFonts w:ascii="Palatino Linotype" w:hAnsi="Palatino Linotype"/>
          <w:b/>
          <w:bCs/>
        </w:rPr>
        <w:t>SAIMEX 0542 (NOMINAS GRALES DICIEMBRE 2021, PRIMA VACACIONAL) - copia.pdf</w:t>
      </w:r>
      <w:r w:rsidR="00421B3A" w:rsidRPr="00C91AA4">
        <w:rPr>
          <w:rFonts w:ascii="Palatino Linotype" w:hAnsi="Palatino Linotype"/>
          <w:b/>
          <w:bCs/>
        </w:rPr>
        <w:t>:</w:t>
      </w:r>
      <w:r w:rsidR="00421B3A">
        <w:rPr>
          <w:rFonts w:ascii="Palatino Linotype" w:hAnsi="Palatino Linotype"/>
          <w:bCs/>
        </w:rPr>
        <w:t xml:space="preserve"> </w:t>
      </w:r>
      <w:r w:rsidR="001B0A0A">
        <w:rPr>
          <w:rFonts w:ascii="Palatino Linotype" w:hAnsi="Palatino Linotype"/>
          <w:bCs/>
        </w:rPr>
        <w:t xml:space="preserve">archivo con </w:t>
      </w:r>
      <w:r w:rsidR="00F711D5">
        <w:rPr>
          <w:rFonts w:ascii="Palatino Linotype" w:hAnsi="Palatino Linotype"/>
          <w:bCs/>
        </w:rPr>
        <w:t>105</w:t>
      </w:r>
      <w:r w:rsidR="001B0A0A">
        <w:rPr>
          <w:rFonts w:ascii="Palatino Linotype" w:hAnsi="Palatino Linotype"/>
          <w:bCs/>
        </w:rPr>
        <w:t xml:space="preserve"> (ciento </w:t>
      </w:r>
      <w:r w:rsidR="00F711D5">
        <w:rPr>
          <w:rFonts w:ascii="Palatino Linotype" w:hAnsi="Palatino Linotype"/>
          <w:bCs/>
        </w:rPr>
        <w:t>cinco</w:t>
      </w:r>
      <w:r w:rsidR="001B0A0A">
        <w:rPr>
          <w:rFonts w:ascii="Palatino Linotype" w:hAnsi="Palatino Linotype"/>
          <w:bCs/>
        </w:rPr>
        <w:t>) fojas, que contiene la relación como su nombre lo indica de la nómina general (prima vacacional</w:t>
      </w:r>
      <w:r w:rsidR="00D2184F">
        <w:rPr>
          <w:rFonts w:ascii="Palatino Linotype" w:hAnsi="Palatino Linotype"/>
          <w:bCs/>
        </w:rPr>
        <w:t>)</w:t>
      </w:r>
      <w:r w:rsidR="001B0A0A">
        <w:rPr>
          <w:rFonts w:ascii="Palatino Linotype" w:hAnsi="Palatino Linotype"/>
          <w:bCs/>
        </w:rPr>
        <w:t xml:space="preserve"> de la segunda quincena del mes de diciembre de 2021, con los rubros de Categoría, Sueldo bruto, deducciones y Sueldo neto, sin señalar</w:t>
      </w:r>
      <w:r w:rsidR="00D2184F">
        <w:rPr>
          <w:rFonts w:ascii="Palatino Linotype" w:hAnsi="Palatino Linotype"/>
          <w:bCs/>
        </w:rPr>
        <w:t xml:space="preserve"> nombre, se inserta imagen a continuación:</w:t>
      </w:r>
    </w:p>
    <w:p w14:paraId="57BFC8A1" w14:textId="77777777" w:rsidR="00421B3A" w:rsidRDefault="00421B3A" w:rsidP="00421B3A">
      <w:pPr>
        <w:spacing w:line="360" w:lineRule="auto"/>
        <w:jc w:val="both"/>
        <w:rPr>
          <w:rFonts w:ascii="Palatino Linotype" w:hAnsi="Palatino Linotype"/>
          <w:bCs/>
        </w:rPr>
      </w:pPr>
    </w:p>
    <w:p w14:paraId="7380BECC" w14:textId="77777777" w:rsidR="00D2184F" w:rsidRDefault="00D2184F" w:rsidP="00D2184F">
      <w:pPr>
        <w:spacing w:line="360" w:lineRule="auto"/>
        <w:jc w:val="center"/>
        <w:rPr>
          <w:rFonts w:ascii="Palatino Linotype" w:hAnsi="Palatino Linotype"/>
          <w:bCs/>
        </w:rPr>
      </w:pPr>
      <w:r>
        <w:rPr>
          <w:rFonts w:ascii="Palatino Linotype" w:hAnsi="Palatino Linotype"/>
          <w:bCs/>
          <w:noProof/>
          <w:lang w:val="es-MX" w:eastAsia="es-MX"/>
        </w:rPr>
        <w:lastRenderedPageBreak/>
        <w:drawing>
          <wp:inline distT="0" distB="0" distL="0" distR="0" wp14:anchorId="0F55E79C" wp14:editId="6DA30B35">
            <wp:extent cx="4410691" cy="3686689"/>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8">
                      <a:extLst>
                        <a:ext uri="{28A0092B-C50C-407E-A947-70E740481C1C}">
                          <a14:useLocalDpi xmlns:a14="http://schemas.microsoft.com/office/drawing/2010/main" val="0"/>
                        </a:ext>
                      </a:extLst>
                    </a:blip>
                    <a:stretch>
                      <a:fillRect/>
                    </a:stretch>
                  </pic:blipFill>
                  <pic:spPr>
                    <a:xfrm>
                      <a:off x="0" y="0"/>
                      <a:ext cx="4410691" cy="3686689"/>
                    </a:xfrm>
                    <a:prstGeom prst="rect">
                      <a:avLst/>
                    </a:prstGeom>
                  </pic:spPr>
                </pic:pic>
              </a:graphicData>
            </a:graphic>
          </wp:inline>
        </w:drawing>
      </w:r>
    </w:p>
    <w:p w14:paraId="2D24910C" w14:textId="77777777" w:rsidR="00D2184F" w:rsidRDefault="00D2184F" w:rsidP="00421B3A">
      <w:pPr>
        <w:spacing w:line="360" w:lineRule="auto"/>
        <w:jc w:val="both"/>
        <w:rPr>
          <w:rFonts w:ascii="Palatino Linotype" w:hAnsi="Palatino Linotype"/>
          <w:bCs/>
        </w:rPr>
      </w:pPr>
    </w:p>
    <w:p w14:paraId="6EDD336D" w14:textId="77777777" w:rsidR="00421B3A" w:rsidRDefault="00D2184F" w:rsidP="00D2184F">
      <w:pPr>
        <w:pStyle w:val="Prrafodelista"/>
        <w:numPr>
          <w:ilvl w:val="0"/>
          <w:numId w:val="12"/>
        </w:numPr>
        <w:spacing w:line="360" w:lineRule="auto"/>
        <w:jc w:val="both"/>
        <w:rPr>
          <w:rFonts w:ascii="Palatino Linotype" w:hAnsi="Palatino Linotype"/>
          <w:bCs/>
        </w:rPr>
      </w:pPr>
      <w:r w:rsidRPr="00D2184F">
        <w:rPr>
          <w:rFonts w:ascii="Palatino Linotype" w:hAnsi="Palatino Linotype"/>
          <w:b/>
          <w:bCs/>
        </w:rPr>
        <w:t>SAIMEX 0542 (NOMINAS GRALES DICIEMBRE 2021, SALARIO 2) - copia.pdf</w:t>
      </w:r>
      <w:r w:rsidR="00421B3A" w:rsidRPr="00C91AA4">
        <w:rPr>
          <w:rFonts w:ascii="Palatino Linotype" w:hAnsi="Palatino Linotype"/>
          <w:b/>
          <w:bCs/>
        </w:rPr>
        <w:t>:</w:t>
      </w:r>
      <w:r w:rsidR="00421B3A" w:rsidRPr="00670E8C">
        <w:rPr>
          <w:rFonts w:ascii="Palatino Linotype" w:hAnsi="Palatino Linotype"/>
          <w:bCs/>
        </w:rPr>
        <w:t xml:space="preserve"> </w:t>
      </w:r>
      <w:r>
        <w:rPr>
          <w:rFonts w:ascii="Palatino Linotype" w:hAnsi="Palatino Linotype"/>
          <w:bCs/>
        </w:rPr>
        <w:t xml:space="preserve">archivo con </w:t>
      </w:r>
      <w:r w:rsidR="00F711D5">
        <w:rPr>
          <w:rFonts w:ascii="Palatino Linotype" w:hAnsi="Palatino Linotype"/>
          <w:bCs/>
        </w:rPr>
        <w:t>112</w:t>
      </w:r>
      <w:r>
        <w:rPr>
          <w:rFonts w:ascii="Palatino Linotype" w:hAnsi="Palatino Linotype"/>
          <w:bCs/>
        </w:rPr>
        <w:t xml:space="preserve"> (cien</w:t>
      </w:r>
      <w:r w:rsidR="00F711D5">
        <w:rPr>
          <w:rFonts w:ascii="Palatino Linotype" w:hAnsi="Palatino Linotype"/>
          <w:bCs/>
        </w:rPr>
        <w:t>to doce</w:t>
      </w:r>
      <w:r>
        <w:rPr>
          <w:rFonts w:ascii="Palatino Linotype" w:hAnsi="Palatino Linotype"/>
          <w:bCs/>
        </w:rPr>
        <w:t>) fojas, que contiene la relación como su nombre lo indica de la nómina general</w:t>
      </w:r>
      <w:r w:rsidR="00BF791D">
        <w:rPr>
          <w:rFonts w:ascii="Palatino Linotype" w:hAnsi="Palatino Linotype"/>
          <w:bCs/>
        </w:rPr>
        <w:t xml:space="preserve"> (pagada)</w:t>
      </w:r>
      <w:r>
        <w:rPr>
          <w:rFonts w:ascii="Palatino Linotype" w:hAnsi="Palatino Linotype"/>
          <w:bCs/>
        </w:rPr>
        <w:t xml:space="preserve"> de la primera quincena del mes de diciembre de 2021, con los rubros de Categoría, Sueldo bruto, deducciones y Sueldo neto, sin señalar nombre, se inserta imagen a continuación</w:t>
      </w:r>
      <w:r w:rsidR="00F711D5">
        <w:rPr>
          <w:rFonts w:ascii="Palatino Linotype" w:hAnsi="Palatino Linotype"/>
          <w:bCs/>
        </w:rPr>
        <w:t>:</w:t>
      </w:r>
    </w:p>
    <w:p w14:paraId="370AD409" w14:textId="77777777" w:rsidR="00D2184F" w:rsidRDefault="00D2184F" w:rsidP="00F711D5">
      <w:pPr>
        <w:spacing w:line="360" w:lineRule="auto"/>
        <w:jc w:val="both"/>
        <w:rPr>
          <w:rFonts w:ascii="Palatino Linotype" w:hAnsi="Palatino Linotype"/>
          <w:bCs/>
        </w:rPr>
      </w:pPr>
    </w:p>
    <w:p w14:paraId="3575256D" w14:textId="77777777" w:rsidR="00BF791D" w:rsidRDefault="00BF791D" w:rsidP="00BF791D">
      <w:pPr>
        <w:spacing w:line="360" w:lineRule="auto"/>
        <w:jc w:val="center"/>
        <w:rPr>
          <w:rFonts w:ascii="Palatino Linotype" w:hAnsi="Palatino Linotype"/>
          <w:bCs/>
        </w:rPr>
      </w:pPr>
      <w:r>
        <w:rPr>
          <w:rFonts w:ascii="Palatino Linotype" w:hAnsi="Palatino Linotype"/>
          <w:bCs/>
          <w:noProof/>
          <w:lang w:val="es-MX" w:eastAsia="es-MX"/>
        </w:rPr>
        <w:lastRenderedPageBreak/>
        <w:drawing>
          <wp:inline distT="0" distB="0" distL="0" distR="0" wp14:anchorId="22F1F1A8" wp14:editId="36D0882F">
            <wp:extent cx="3915321" cy="432495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9">
                      <a:extLst>
                        <a:ext uri="{28A0092B-C50C-407E-A947-70E740481C1C}">
                          <a14:useLocalDpi xmlns:a14="http://schemas.microsoft.com/office/drawing/2010/main" val="0"/>
                        </a:ext>
                      </a:extLst>
                    </a:blip>
                    <a:stretch>
                      <a:fillRect/>
                    </a:stretch>
                  </pic:blipFill>
                  <pic:spPr>
                    <a:xfrm>
                      <a:off x="0" y="0"/>
                      <a:ext cx="3915321" cy="4324954"/>
                    </a:xfrm>
                    <a:prstGeom prst="rect">
                      <a:avLst/>
                    </a:prstGeom>
                  </pic:spPr>
                </pic:pic>
              </a:graphicData>
            </a:graphic>
          </wp:inline>
        </w:drawing>
      </w:r>
    </w:p>
    <w:p w14:paraId="6A299D5D" w14:textId="77777777" w:rsidR="00BF791D" w:rsidRDefault="00BF791D" w:rsidP="00F711D5">
      <w:pPr>
        <w:spacing w:line="360" w:lineRule="auto"/>
        <w:jc w:val="both"/>
        <w:rPr>
          <w:rFonts w:ascii="Palatino Linotype" w:hAnsi="Palatino Linotype"/>
          <w:bCs/>
        </w:rPr>
      </w:pPr>
    </w:p>
    <w:p w14:paraId="5986DFA9" w14:textId="77777777" w:rsidR="00421B3A" w:rsidRPr="00670E8C" w:rsidRDefault="00F711D5" w:rsidP="00F711D5">
      <w:pPr>
        <w:pStyle w:val="Prrafodelista"/>
        <w:numPr>
          <w:ilvl w:val="0"/>
          <w:numId w:val="12"/>
        </w:numPr>
        <w:spacing w:line="360" w:lineRule="auto"/>
        <w:jc w:val="both"/>
        <w:rPr>
          <w:rFonts w:ascii="Palatino Linotype" w:hAnsi="Palatino Linotype"/>
          <w:bCs/>
        </w:rPr>
      </w:pPr>
      <w:r w:rsidRPr="00F711D5">
        <w:rPr>
          <w:rFonts w:ascii="Palatino Linotype" w:hAnsi="Palatino Linotype"/>
          <w:b/>
          <w:bCs/>
        </w:rPr>
        <w:t>SAIMEX 0542 (NOMINAS GRALES DICIEMBRE 2021, AGUINALDO) .pdf</w:t>
      </w:r>
      <w:r w:rsidR="00421B3A" w:rsidRPr="00C91AA4">
        <w:rPr>
          <w:rFonts w:ascii="Palatino Linotype" w:hAnsi="Palatino Linotype"/>
          <w:b/>
          <w:bCs/>
        </w:rPr>
        <w:t>:</w:t>
      </w:r>
      <w:r w:rsidR="00421B3A">
        <w:rPr>
          <w:rFonts w:ascii="Palatino Linotype" w:hAnsi="Palatino Linotype"/>
          <w:bCs/>
        </w:rPr>
        <w:t xml:space="preserve"> </w:t>
      </w:r>
      <w:r>
        <w:rPr>
          <w:rFonts w:ascii="Palatino Linotype" w:hAnsi="Palatino Linotype"/>
          <w:bCs/>
        </w:rPr>
        <w:t xml:space="preserve">archivo con </w:t>
      </w:r>
      <w:r w:rsidR="00BF791D">
        <w:rPr>
          <w:rFonts w:ascii="Palatino Linotype" w:hAnsi="Palatino Linotype"/>
          <w:bCs/>
        </w:rPr>
        <w:t>107</w:t>
      </w:r>
      <w:r>
        <w:rPr>
          <w:rFonts w:ascii="Palatino Linotype" w:hAnsi="Palatino Linotype"/>
          <w:bCs/>
        </w:rPr>
        <w:t xml:space="preserve"> (cien</w:t>
      </w:r>
      <w:r w:rsidR="00BF791D">
        <w:rPr>
          <w:rFonts w:ascii="Palatino Linotype" w:hAnsi="Palatino Linotype"/>
          <w:bCs/>
        </w:rPr>
        <w:t>to siete</w:t>
      </w:r>
      <w:r>
        <w:rPr>
          <w:rFonts w:ascii="Palatino Linotype" w:hAnsi="Palatino Linotype"/>
          <w:bCs/>
        </w:rPr>
        <w:t>) fojas, que contiene la relación como su nombre lo indica de la nómina general (Aguinaldo) de la segunda quincena del mes de diciembre de 2021, con los rubros de Categoría, Sueldo bruto, deducciones y Sueldo neto, sin señalar nombre, se inserta imagen a continuación</w:t>
      </w:r>
      <w:r w:rsidR="00421B3A">
        <w:rPr>
          <w:rFonts w:ascii="Palatino Linotype" w:hAnsi="Palatino Linotype"/>
          <w:bCs/>
        </w:rPr>
        <w:t>:</w:t>
      </w:r>
    </w:p>
    <w:p w14:paraId="263F3F4C" w14:textId="77777777" w:rsidR="00F711D5" w:rsidRDefault="00F711D5" w:rsidP="00F711D5">
      <w:pPr>
        <w:spacing w:line="360" w:lineRule="auto"/>
        <w:jc w:val="center"/>
        <w:rPr>
          <w:rFonts w:ascii="Palatino Linotype" w:hAnsi="Palatino Linotype"/>
          <w:bCs/>
        </w:rPr>
      </w:pPr>
      <w:r>
        <w:rPr>
          <w:rFonts w:ascii="Palatino Linotype" w:hAnsi="Palatino Linotype"/>
          <w:bCs/>
          <w:noProof/>
          <w:lang w:val="es-MX" w:eastAsia="es-MX"/>
        </w:rPr>
        <w:lastRenderedPageBreak/>
        <w:drawing>
          <wp:inline distT="0" distB="0" distL="0" distR="0" wp14:anchorId="790537DB" wp14:editId="583CC305">
            <wp:extent cx="4039164" cy="2314898"/>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0">
                      <a:extLst>
                        <a:ext uri="{28A0092B-C50C-407E-A947-70E740481C1C}">
                          <a14:useLocalDpi xmlns:a14="http://schemas.microsoft.com/office/drawing/2010/main" val="0"/>
                        </a:ext>
                      </a:extLst>
                    </a:blip>
                    <a:stretch>
                      <a:fillRect/>
                    </a:stretch>
                  </pic:blipFill>
                  <pic:spPr>
                    <a:xfrm>
                      <a:off x="0" y="0"/>
                      <a:ext cx="4039164" cy="2314898"/>
                    </a:xfrm>
                    <a:prstGeom prst="rect">
                      <a:avLst/>
                    </a:prstGeom>
                  </pic:spPr>
                </pic:pic>
              </a:graphicData>
            </a:graphic>
          </wp:inline>
        </w:drawing>
      </w:r>
    </w:p>
    <w:p w14:paraId="636C0579" w14:textId="77777777" w:rsidR="00F711D5" w:rsidRDefault="00F711D5" w:rsidP="00421B3A">
      <w:pPr>
        <w:spacing w:line="360" w:lineRule="auto"/>
        <w:jc w:val="both"/>
        <w:rPr>
          <w:rFonts w:ascii="Palatino Linotype" w:hAnsi="Palatino Linotype"/>
          <w:bCs/>
        </w:rPr>
      </w:pPr>
    </w:p>
    <w:p w14:paraId="421ADC02" w14:textId="77777777" w:rsidR="00F711D5" w:rsidRDefault="00F711D5" w:rsidP="00421B3A">
      <w:pPr>
        <w:spacing w:line="360" w:lineRule="auto"/>
        <w:jc w:val="both"/>
        <w:rPr>
          <w:rFonts w:ascii="Palatino Linotype" w:hAnsi="Palatino Linotype"/>
          <w:bCs/>
        </w:rPr>
      </w:pPr>
    </w:p>
    <w:p w14:paraId="1B770588" w14:textId="77777777" w:rsidR="00421B3A" w:rsidRDefault="00F711D5" w:rsidP="00F711D5">
      <w:pPr>
        <w:pStyle w:val="Prrafodelista"/>
        <w:numPr>
          <w:ilvl w:val="0"/>
          <w:numId w:val="13"/>
        </w:numPr>
        <w:spacing w:line="360" w:lineRule="auto"/>
        <w:jc w:val="both"/>
        <w:rPr>
          <w:rFonts w:ascii="Palatino Linotype" w:hAnsi="Palatino Linotype"/>
          <w:bCs/>
        </w:rPr>
      </w:pPr>
      <w:r w:rsidRPr="00F711D5">
        <w:rPr>
          <w:rFonts w:ascii="Palatino Linotype" w:hAnsi="Palatino Linotype"/>
          <w:b/>
          <w:bCs/>
        </w:rPr>
        <w:t>SAIMEX 0542 (NOMINAS GRALES DICIEMBRE 2021, SALARIO 1) - copia.pdf</w:t>
      </w:r>
      <w:r w:rsidR="00421B3A" w:rsidRPr="00C91AA4">
        <w:rPr>
          <w:rFonts w:ascii="Palatino Linotype" w:hAnsi="Palatino Linotype"/>
          <w:b/>
          <w:bCs/>
        </w:rPr>
        <w:t>:</w:t>
      </w:r>
      <w:r w:rsidR="00421B3A">
        <w:rPr>
          <w:rFonts w:ascii="Palatino Linotype" w:hAnsi="Palatino Linotype"/>
          <w:bCs/>
        </w:rPr>
        <w:t xml:space="preserve"> </w:t>
      </w:r>
      <w:r w:rsidR="00BF791D">
        <w:rPr>
          <w:rFonts w:ascii="Palatino Linotype" w:hAnsi="Palatino Linotype"/>
          <w:bCs/>
        </w:rPr>
        <w:t>archivo con 100 (cien) fojas, que contiene la relación como su nombre lo indica de la nómina general de la primera quincena del mes de diciembre de 2021, con los rubros de Categoría, Sueldo bruto, deducciones y Sueldo neto, sin señalar nombre, se inserta imagen a continuación:</w:t>
      </w:r>
    </w:p>
    <w:p w14:paraId="401BECDA" w14:textId="77777777" w:rsidR="00BF791D" w:rsidRDefault="00987100" w:rsidP="00987100">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2E127767" wp14:editId="157B6311">
            <wp:extent cx="2468804" cy="3013862"/>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png"/>
                    <pic:cNvPicPr/>
                  </pic:nvPicPr>
                  <pic:blipFill>
                    <a:blip r:embed="rId11">
                      <a:extLst>
                        <a:ext uri="{28A0092B-C50C-407E-A947-70E740481C1C}">
                          <a14:useLocalDpi xmlns:a14="http://schemas.microsoft.com/office/drawing/2010/main" val="0"/>
                        </a:ext>
                      </a:extLst>
                    </a:blip>
                    <a:stretch>
                      <a:fillRect/>
                    </a:stretch>
                  </pic:blipFill>
                  <pic:spPr>
                    <a:xfrm>
                      <a:off x="0" y="0"/>
                      <a:ext cx="2480535" cy="3028183"/>
                    </a:xfrm>
                    <a:prstGeom prst="rect">
                      <a:avLst/>
                    </a:prstGeom>
                  </pic:spPr>
                </pic:pic>
              </a:graphicData>
            </a:graphic>
          </wp:inline>
        </w:drawing>
      </w:r>
    </w:p>
    <w:p w14:paraId="0A5A34C0" w14:textId="77777777" w:rsidR="00421B3A" w:rsidRPr="00C91AA4" w:rsidRDefault="00BF791D" w:rsidP="00BF791D">
      <w:pPr>
        <w:pStyle w:val="Prrafodelista"/>
        <w:numPr>
          <w:ilvl w:val="0"/>
          <w:numId w:val="13"/>
        </w:numPr>
        <w:spacing w:line="360" w:lineRule="auto"/>
        <w:jc w:val="both"/>
        <w:rPr>
          <w:rFonts w:ascii="Palatino Linotype" w:hAnsi="Palatino Linotype"/>
          <w:bCs/>
        </w:rPr>
      </w:pPr>
      <w:r w:rsidRPr="00BF791D">
        <w:rPr>
          <w:rFonts w:ascii="Palatino Linotype" w:hAnsi="Palatino Linotype"/>
          <w:b/>
          <w:bCs/>
        </w:rPr>
        <w:lastRenderedPageBreak/>
        <w:t>Saimex 00542.pdf</w:t>
      </w:r>
      <w:r w:rsidR="00421B3A" w:rsidRPr="00A66C43">
        <w:rPr>
          <w:rFonts w:ascii="Palatino Linotype" w:hAnsi="Palatino Linotype"/>
          <w:b/>
          <w:bCs/>
        </w:rPr>
        <w:t xml:space="preserve">: </w:t>
      </w:r>
      <w:r>
        <w:rPr>
          <w:rFonts w:ascii="Palatino Linotype" w:hAnsi="Palatino Linotype"/>
          <w:bCs/>
        </w:rPr>
        <w:t xml:space="preserve">relativo al oficio de fecha dieciséis de marzo de dos mil veintidós, remitido por la Titular de la Unidad de Transparencia del Sujeto Obligado, a </w:t>
      </w:r>
      <w:r w:rsidR="00F85CFF">
        <w:rPr>
          <w:rFonts w:ascii="Palatino Linotype" w:hAnsi="Palatino Linotype"/>
          <w:bCs/>
        </w:rPr>
        <w:t>el Recurrente</w:t>
      </w:r>
      <w:r>
        <w:rPr>
          <w:rFonts w:ascii="Palatino Linotype" w:hAnsi="Palatino Linotype"/>
          <w:bCs/>
        </w:rPr>
        <w:t xml:space="preserve">, por medio del cual remite las respuestas proporcionadas por la Dirección General de Administración, Dirección </w:t>
      </w:r>
      <w:r w:rsidRPr="00BF791D">
        <w:rPr>
          <w:rFonts w:ascii="Palatino Linotype" w:hAnsi="Palatino Linotype"/>
          <w:bCs/>
        </w:rPr>
        <w:t xml:space="preserve">General del Instituto Municipal de la Mujer de Toluca </w:t>
      </w:r>
      <w:r>
        <w:rPr>
          <w:rFonts w:ascii="Palatino Linotype" w:hAnsi="Palatino Linotype"/>
          <w:bCs/>
        </w:rPr>
        <w:t xml:space="preserve">y la Dirección General </w:t>
      </w:r>
      <w:r w:rsidRPr="00BF791D">
        <w:rPr>
          <w:rFonts w:ascii="Palatino Linotype" w:hAnsi="Palatino Linotype"/>
          <w:bCs/>
        </w:rPr>
        <w:t>del Instituto Municipal de la Mujer de Toluca</w:t>
      </w:r>
      <w:r>
        <w:rPr>
          <w:rFonts w:ascii="Palatino Linotype" w:hAnsi="Palatino Linotype"/>
          <w:bCs/>
        </w:rPr>
        <w:t>.</w:t>
      </w:r>
    </w:p>
    <w:p w14:paraId="41A65D27" w14:textId="77777777" w:rsidR="00421B3A" w:rsidRDefault="00421B3A" w:rsidP="00421B3A">
      <w:pPr>
        <w:spacing w:line="360" w:lineRule="auto"/>
        <w:jc w:val="both"/>
        <w:rPr>
          <w:rFonts w:ascii="Palatino Linotype" w:hAnsi="Palatino Linotype"/>
          <w:bCs/>
        </w:rPr>
      </w:pPr>
    </w:p>
    <w:p w14:paraId="26506BE0" w14:textId="77777777" w:rsidR="00421B3A" w:rsidRDefault="00BF791D" w:rsidP="00BF791D">
      <w:pPr>
        <w:pStyle w:val="Prrafodelista"/>
        <w:numPr>
          <w:ilvl w:val="0"/>
          <w:numId w:val="13"/>
        </w:numPr>
        <w:spacing w:line="360" w:lineRule="auto"/>
        <w:jc w:val="both"/>
        <w:rPr>
          <w:rFonts w:ascii="Palatino Linotype" w:hAnsi="Palatino Linotype"/>
          <w:bCs/>
        </w:rPr>
      </w:pPr>
      <w:r w:rsidRPr="00BF791D">
        <w:rPr>
          <w:rFonts w:ascii="Palatino Linotype" w:hAnsi="Palatino Linotype"/>
          <w:b/>
          <w:bCs/>
        </w:rPr>
        <w:t>Centésima Vigésima Tercera Extraordinaria 22.pdf</w:t>
      </w:r>
      <w:r w:rsidR="00421B3A" w:rsidRPr="00A66C43">
        <w:rPr>
          <w:rFonts w:ascii="Palatino Linotype" w:hAnsi="Palatino Linotype"/>
          <w:b/>
          <w:bCs/>
        </w:rPr>
        <w:t>:</w:t>
      </w:r>
      <w:r w:rsidR="00421B3A">
        <w:rPr>
          <w:rFonts w:ascii="Palatino Linotype" w:hAnsi="Palatino Linotype"/>
          <w:bCs/>
        </w:rPr>
        <w:t xml:space="preserve"> </w:t>
      </w:r>
      <w:r w:rsidR="00C24800">
        <w:rPr>
          <w:rFonts w:ascii="Palatino Linotype" w:hAnsi="Palatino Linotype"/>
          <w:bCs/>
        </w:rPr>
        <w:t>Relativa al Acta de la Centésima Vigésima Tercera Sesión Extraordinaria del Comité de Transparencia, en la cual se encuentra contenido el numeral 3 de su orden del día, la aprobación de la clasificación como reservada</w:t>
      </w:r>
      <w:r w:rsidR="00EF1568">
        <w:rPr>
          <w:rFonts w:ascii="Palatino Linotype" w:hAnsi="Palatino Linotype"/>
          <w:bCs/>
        </w:rPr>
        <w:t xml:space="preserve">, por el periodo de 5 (cinco) años, la información peticionada en la solicitud de información </w:t>
      </w:r>
      <w:r w:rsidR="00EF1568" w:rsidRPr="00EF1568">
        <w:rPr>
          <w:rFonts w:ascii="Palatino Linotype" w:hAnsi="Palatino Linotype"/>
          <w:b/>
          <w:bCs/>
        </w:rPr>
        <w:t>00542/TOLUCA/IP/2022</w:t>
      </w:r>
      <w:r w:rsidR="00EF1568">
        <w:rPr>
          <w:rFonts w:ascii="Palatino Linotype" w:hAnsi="Palatino Linotype"/>
          <w:bCs/>
        </w:rPr>
        <w:t xml:space="preserve">, en particular a la nómina general del mes de diciembre del año 2021 (salarios, prima vacacional, aguinaldo), </w:t>
      </w:r>
      <w:r w:rsidR="00EF1568">
        <w:rPr>
          <w:rFonts w:ascii="Palatino Linotype" w:hAnsi="Palatino Linotype"/>
          <w:bCs/>
          <w:u w:val="single"/>
        </w:rPr>
        <w:t>de todo el personal adscrito a la Dirección General de Seguridad Pública.</w:t>
      </w:r>
    </w:p>
    <w:p w14:paraId="76472785" w14:textId="77777777" w:rsidR="00EF1568" w:rsidRPr="00EF1568" w:rsidRDefault="00EF1568" w:rsidP="00EF1568">
      <w:pPr>
        <w:pStyle w:val="Prrafodelista"/>
        <w:rPr>
          <w:rFonts w:ascii="Palatino Linotype" w:hAnsi="Palatino Linotype"/>
          <w:bCs/>
        </w:rPr>
      </w:pPr>
    </w:p>
    <w:p w14:paraId="22C40D88" w14:textId="77777777" w:rsidR="00EF1568" w:rsidRPr="00A66C43" w:rsidRDefault="00D909A3" w:rsidP="00EF1568">
      <w:pPr>
        <w:pStyle w:val="Prrafodelista"/>
        <w:spacing w:line="360" w:lineRule="auto"/>
        <w:ind w:left="720"/>
        <w:jc w:val="both"/>
        <w:rPr>
          <w:rFonts w:ascii="Palatino Linotype" w:hAnsi="Palatino Linotype"/>
          <w:bCs/>
        </w:rPr>
      </w:pPr>
      <w:r>
        <w:rPr>
          <w:rFonts w:ascii="Palatino Linotype" w:hAnsi="Palatino Linotype"/>
          <w:bCs/>
        </w:rPr>
        <w:t>Asimismo, se advierte contiene la prueba de daño, señalando que la información encuadra en la fracción V del artículo 113 de la Ley General de Transparencia, misma hipótesis consagrada en la fracción IV del artículo 140 de la Ley de Transparencia local, relativa a la información que pueda poner en riesgo la vida, seguridad o salud de una persona física.</w:t>
      </w:r>
    </w:p>
    <w:p w14:paraId="5647E9C1" w14:textId="77777777" w:rsidR="00421B3A" w:rsidRDefault="00421B3A" w:rsidP="00421B3A">
      <w:pPr>
        <w:spacing w:line="360" w:lineRule="auto"/>
        <w:jc w:val="both"/>
        <w:rPr>
          <w:rFonts w:ascii="Palatino Linotype" w:hAnsi="Palatino Linotype"/>
          <w:bCs/>
        </w:rPr>
      </w:pPr>
    </w:p>
    <w:p w14:paraId="1FDF78AB" w14:textId="77777777" w:rsidR="00D909A3" w:rsidRDefault="00D909A3" w:rsidP="00D909A3">
      <w:pPr>
        <w:spacing w:line="360" w:lineRule="auto"/>
        <w:jc w:val="both"/>
        <w:rPr>
          <w:rFonts w:ascii="Palatino Linotype" w:hAnsi="Palatino Linotype" w:cs="Arial"/>
        </w:rPr>
      </w:pPr>
      <w:r>
        <w:rPr>
          <w:rFonts w:ascii="Palatino Linotype" w:hAnsi="Palatino Linotype" w:cs="Arial"/>
        </w:rPr>
        <w:t xml:space="preserve">Atentos al contenido de documentos descritos, en primer lugar podemos acreditar que el </w:t>
      </w:r>
      <w:r w:rsidRPr="006E4CBF">
        <w:rPr>
          <w:rFonts w:ascii="Palatino Linotype" w:hAnsi="Palatino Linotype" w:cs="Arial"/>
          <w:b/>
        </w:rPr>
        <w:t>Sujeto Obligado</w:t>
      </w:r>
      <w:r>
        <w:rPr>
          <w:rFonts w:ascii="Palatino Linotype" w:hAnsi="Palatino Linotype" w:cs="Arial"/>
        </w:rPr>
        <w:t xml:space="preserve"> </w:t>
      </w:r>
      <w:r w:rsidRPr="007C3942">
        <w:rPr>
          <w:rFonts w:ascii="Palatino Linotype" w:eastAsia="Calibri" w:hAnsi="Palatino Linotype"/>
          <w:lang w:val="es-ES_tradnl"/>
        </w:rPr>
        <w:t xml:space="preserve">reconoce tener en sus archivos la información peticionada, al </w:t>
      </w:r>
      <w:r>
        <w:rPr>
          <w:rFonts w:ascii="Palatino Linotype" w:eastAsia="Calibri" w:hAnsi="Palatino Linotype"/>
          <w:lang w:val="es-ES_tradnl"/>
        </w:rPr>
        <w:t>hacer entrega de la misma y respecto al personal adscrito a la Dirección de Seguridad Pública Municipal, al clasificarla como reservada</w:t>
      </w:r>
      <w:r w:rsidRPr="007C3942">
        <w:rPr>
          <w:rFonts w:ascii="Palatino Linotype" w:eastAsia="Calibri" w:hAnsi="Palatino Linotype"/>
          <w:lang w:val="es-ES_tradnl"/>
        </w:rPr>
        <w:t xml:space="preserve">, </w:t>
      </w:r>
      <w:r w:rsidRPr="006E4CBF">
        <w:rPr>
          <w:rFonts w:ascii="Palatino Linotype" w:eastAsia="Calibri" w:hAnsi="Palatino Linotype"/>
          <w:b/>
          <w:lang w:val="es-ES_tradnl"/>
        </w:rPr>
        <w:t xml:space="preserve">por lo tanto se obvia el estudio de la </w:t>
      </w:r>
      <w:r w:rsidRPr="006E4CBF">
        <w:rPr>
          <w:rFonts w:ascii="Palatino Linotype" w:eastAsia="Calibri" w:hAnsi="Palatino Linotype"/>
          <w:b/>
          <w:lang w:val="es-ES_tradnl"/>
        </w:rPr>
        <w:lastRenderedPageBreak/>
        <w:t>naturaleza de la información,</w:t>
      </w:r>
      <w:r>
        <w:rPr>
          <w:rFonts w:ascii="Palatino Linotype" w:eastAsia="Calibri" w:hAnsi="Palatino Linotype"/>
          <w:lang w:val="es-ES_tradnl"/>
        </w:rPr>
        <w:t xml:space="preserve"> al estar </w:t>
      </w:r>
      <w:r w:rsidRPr="007C3942">
        <w:rPr>
          <w:rFonts w:ascii="Palatino Linotype" w:eastAsia="Calibri" w:hAnsi="Palatino Linotype"/>
          <w:lang w:val="es-ES_tradnl"/>
        </w:rPr>
        <w:t xml:space="preserve">aceptando contar con ella, de hecho el estudio de la fuente obligacional que constriñe al </w:t>
      </w:r>
      <w:r w:rsidRPr="007C3942">
        <w:rPr>
          <w:rFonts w:ascii="Palatino Linotype" w:eastAsia="Calibri" w:hAnsi="Palatino Linotype"/>
          <w:b/>
          <w:lang w:val="es-ES_tradnl"/>
        </w:rPr>
        <w:t>Sujeto Obligado</w:t>
      </w:r>
      <w:r w:rsidRPr="007C3942">
        <w:rPr>
          <w:rFonts w:ascii="Palatino Linotype" w:eastAsia="Calibri" w:hAnsi="Palatino Linotype"/>
          <w:lang w:val="es-ES_tradnl"/>
        </w:rPr>
        <w:t xml:space="preserve">, se realiza con la finalidad de determinar si este se encuentra obligado a generarla, poseerla o administrarla, </w:t>
      </w:r>
      <w:r>
        <w:rPr>
          <w:rFonts w:ascii="Palatino Linotype" w:eastAsia="Calibri" w:hAnsi="Palatino Linotype"/>
          <w:lang w:val="es-ES_tradnl"/>
        </w:rPr>
        <w:t xml:space="preserve">en ejercicio de sus distintas facultades, funciones y/o atribuciones, </w:t>
      </w:r>
      <w:r w:rsidRPr="007C3942">
        <w:rPr>
          <w:rFonts w:ascii="Palatino Linotype" w:eastAsia="Calibri" w:hAnsi="Palatino Linotype"/>
          <w:lang w:val="es-ES_tradnl"/>
        </w:rPr>
        <w:t>pero en los casos en que de la respuesta, acepta o bien otorga indicios de que cuenta con ella, seria ocioso delimitar las norma jurídica que determine si la dependencia, cuenta con ella o no</w:t>
      </w:r>
      <w:r>
        <w:rPr>
          <w:rFonts w:ascii="Palatino Linotype" w:eastAsia="Calibri" w:hAnsi="Palatino Linotype"/>
          <w:lang w:val="es-ES_tradnl"/>
        </w:rPr>
        <w:t>, derivado del reconocimiento previo.</w:t>
      </w:r>
    </w:p>
    <w:p w14:paraId="5B24ECA5" w14:textId="77777777" w:rsidR="00421B3A" w:rsidRDefault="00421B3A" w:rsidP="00421B3A">
      <w:pPr>
        <w:spacing w:line="360" w:lineRule="auto"/>
        <w:jc w:val="both"/>
        <w:rPr>
          <w:rFonts w:ascii="Palatino Linotype" w:hAnsi="Palatino Linotype"/>
          <w:bCs/>
        </w:rPr>
      </w:pPr>
    </w:p>
    <w:p w14:paraId="32975C72" w14:textId="77777777" w:rsidR="00421B3A" w:rsidRDefault="00421B3A" w:rsidP="00421B3A">
      <w:pPr>
        <w:spacing w:line="360" w:lineRule="auto"/>
        <w:jc w:val="both"/>
        <w:rPr>
          <w:rFonts w:ascii="Palatino Linotype" w:hAnsi="Palatino Linotype"/>
          <w:bCs/>
        </w:rPr>
      </w:pPr>
      <w:r>
        <w:rPr>
          <w:rFonts w:ascii="Palatino Linotype" w:hAnsi="Palatino Linotype"/>
          <w:bCs/>
        </w:rPr>
        <w:t xml:space="preserve">Inconforme con la respuesta proporcionada, </w:t>
      </w:r>
      <w:r w:rsidR="00F85CFF">
        <w:rPr>
          <w:rFonts w:ascii="Palatino Linotype" w:hAnsi="Palatino Linotype"/>
          <w:bCs/>
        </w:rPr>
        <w:t>el Recurrente</w:t>
      </w:r>
      <w:r>
        <w:rPr>
          <w:rFonts w:ascii="Palatino Linotype" w:hAnsi="Palatino Linotype"/>
          <w:bCs/>
        </w:rPr>
        <w:t xml:space="preserve"> se adolece de la entrega incompleta de la información, la cual se encuentra fundamento en la fracción V del artículo 179 de la </w:t>
      </w:r>
      <w:r w:rsidRPr="00A70D25">
        <w:rPr>
          <w:rFonts w:ascii="Palatino Linotype" w:hAnsi="Palatino Linotype"/>
          <w:bCs/>
        </w:rPr>
        <w:t>Ley de Transparencia y Acceso a la Información</w:t>
      </w:r>
      <w:r>
        <w:rPr>
          <w:rFonts w:ascii="Palatino Linotype" w:hAnsi="Palatino Linotype"/>
          <w:bCs/>
        </w:rPr>
        <w:t xml:space="preserve"> </w:t>
      </w:r>
      <w:r w:rsidRPr="00A70D25">
        <w:rPr>
          <w:rFonts w:ascii="Palatino Linotype" w:hAnsi="Palatino Linotype"/>
          <w:bCs/>
        </w:rPr>
        <w:t>Pública del Estado de México y Municipio</w:t>
      </w:r>
      <w:r>
        <w:rPr>
          <w:rStyle w:val="Refdenotaalpie"/>
          <w:rFonts w:ascii="Palatino Linotype" w:hAnsi="Palatino Linotype"/>
          <w:bCs/>
        </w:rPr>
        <w:footnoteReference w:id="2"/>
      </w:r>
      <w:r>
        <w:rPr>
          <w:rFonts w:ascii="Palatino Linotype" w:hAnsi="Palatino Linotype"/>
          <w:bCs/>
        </w:rPr>
        <w:t>, es por lo anterior, se procede a determinar si la respuesta del Sujeto Obligado, fue emitida conforme a derecho, la cual permita colmar los requerimientos de información.</w:t>
      </w:r>
    </w:p>
    <w:p w14:paraId="73C24778" w14:textId="77777777" w:rsidR="00421B3A" w:rsidRDefault="00421B3A" w:rsidP="00421B3A">
      <w:pPr>
        <w:spacing w:line="360" w:lineRule="auto"/>
        <w:jc w:val="both"/>
        <w:rPr>
          <w:rFonts w:ascii="Palatino Linotype" w:hAnsi="Palatino Linotype"/>
          <w:bCs/>
        </w:rPr>
      </w:pPr>
    </w:p>
    <w:p w14:paraId="7F3CC06C" w14:textId="77777777" w:rsidR="001B0057" w:rsidRPr="001B0057" w:rsidRDefault="001B0057" w:rsidP="001B0057">
      <w:pPr>
        <w:spacing w:line="360" w:lineRule="auto"/>
        <w:jc w:val="both"/>
        <w:rPr>
          <w:rFonts w:ascii="Palatino Linotype" w:eastAsia="Calibri" w:hAnsi="Palatino Linotype"/>
          <w:lang w:val="es-ES_tradnl"/>
        </w:rPr>
      </w:pPr>
      <w:r w:rsidRPr="001B0057">
        <w:rPr>
          <w:rFonts w:ascii="Palatino Linotype" w:eastAsia="Calibri" w:hAnsi="Palatino Linotype"/>
          <w:lang w:val="es-ES_tradnl"/>
        </w:rPr>
        <w:t xml:space="preserve">Derivado de la interposición del recurso de revisión, </w:t>
      </w:r>
      <w:r>
        <w:rPr>
          <w:rFonts w:ascii="Palatino Linotype" w:eastAsia="Calibri" w:hAnsi="Palatino Linotype"/>
          <w:lang w:val="es-ES_tradnl"/>
        </w:rPr>
        <w:t xml:space="preserve">en la etapa de manifestaciones </w:t>
      </w:r>
      <w:r w:rsidRPr="001B0057">
        <w:rPr>
          <w:rFonts w:ascii="Palatino Linotype" w:eastAsia="Calibri" w:hAnsi="Palatino Linotype"/>
          <w:lang w:val="es-ES_tradnl"/>
        </w:rPr>
        <w:t xml:space="preserve">el </w:t>
      </w:r>
      <w:r w:rsidRPr="001B0057">
        <w:rPr>
          <w:rFonts w:ascii="Palatino Linotype" w:eastAsia="Calibri" w:hAnsi="Palatino Linotype"/>
          <w:b/>
          <w:lang w:val="es-ES_tradnl"/>
        </w:rPr>
        <w:t>Sujeto Obligado</w:t>
      </w:r>
      <w:r w:rsidRPr="001B0057">
        <w:rPr>
          <w:rFonts w:ascii="Palatino Linotype" w:eastAsia="Calibri" w:hAnsi="Palatino Linotype"/>
          <w:lang w:val="es-ES_tradnl"/>
        </w:rPr>
        <w:t xml:space="preserve"> </w:t>
      </w:r>
      <w:r>
        <w:rPr>
          <w:rFonts w:ascii="Palatino Linotype" w:eastAsia="Calibri" w:hAnsi="Palatino Linotype"/>
          <w:lang w:val="es-ES_tradnl"/>
        </w:rPr>
        <w:t>rindió el archivo “</w:t>
      </w:r>
      <w:r w:rsidRPr="005C2BEF">
        <w:rPr>
          <w:rFonts w:ascii="Palatino Linotype" w:hAnsi="Palatino Linotype" w:cs="Arial"/>
          <w:lang w:val="es-ES_tradnl"/>
        </w:rPr>
        <w:t>RR 04020_2022.pdf</w:t>
      </w:r>
      <w:r w:rsidRPr="001B0057">
        <w:rPr>
          <w:rFonts w:ascii="Palatino Linotype" w:eastAsia="Calibri" w:hAnsi="Palatino Linotype"/>
          <w:lang w:val="es-ES_tradnl"/>
        </w:rPr>
        <w:t xml:space="preserve">”, </w:t>
      </w:r>
      <w:r>
        <w:rPr>
          <w:rFonts w:ascii="Palatino Linotype" w:eastAsia="Calibri" w:hAnsi="Palatino Linotype"/>
          <w:lang w:val="es-ES_tradnl"/>
        </w:rPr>
        <w:t>por medio del cual ratifica su respuesta primigenia, relativa a haber hecho entrega de la información peticionada, tal cual obra en sus archivos.</w:t>
      </w:r>
    </w:p>
    <w:p w14:paraId="58AEFCEC" w14:textId="77777777" w:rsidR="001B0057" w:rsidRPr="001B0057" w:rsidRDefault="001B0057" w:rsidP="001B0057">
      <w:pPr>
        <w:spacing w:line="360" w:lineRule="auto"/>
        <w:jc w:val="both"/>
        <w:rPr>
          <w:rFonts w:ascii="Palatino Linotype" w:eastAsia="Calibri" w:hAnsi="Palatino Linotype"/>
          <w:lang w:val="es-ES_tradnl"/>
        </w:rPr>
      </w:pPr>
    </w:p>
    <w:p w14:paraId="4C29D628" w14:textId="77777777" w:rsidR="001F7FFD" w:rsidRDefault="001B0057" w:rsidP="00421B3A">
      <w:pPr>
        <w:spacing w:line="360" w:lineRule="auto"/>
        <w:jc w:val="both"/>
        <w:rPr>
          <w:rFonts w:ascii="Palatino Linotype" w:hAnsi="Palatino Linotype"/>
          <w:bCs/>
        </w:rPr>
      </w:pPr>
      <w:r>
        <w:rPr>
          <w:rFonts w:ascii="Palatino Linotype" w:hAnsi="Palatino Linotype"/>
          <w:bCs/>
        </w:rPr>
        <w:lastRenderedPageBreak/>
        <w:t xml:space="preserve">Acotado lo anterior, se procede a determinar si la </w:t>
      </w:r>
      <w:r w:rsidR="00DC424B">
        <w:rPr>
          <w:rFonts w:ascii="Palatino Linotype" w:hAnsi="Palatino Linotype"/>
          <w:bCs/>
        </w:rPr>
        <w:t>respuesta</w:t>
      </w:r>
      <w:r>
        <w:rPr>
          <w:rFonts w:ascii="Palatino Linotype" w:hAnsi="Palatino Linotype"/>
          <w:bCs/>
        </w:rPr>
        <w:t xml:space="preserve"> proporcionada por el </w:t>
      </w:r>
      <w:r w:rsidRPr="00DC424B">
        <w:rPr>
          <w:rFonts w:ascii="Palatino Linotype" w:hAnsi="Palatino Linotype"/>
          <w:b/>
          <w:bCs/>
        </w:rPr>
        <w:t>Sujeto Obligado</w:t>
      </w:r>
      <w:r>
        <w:rPr>
          <w:rFonts w:ascii="Palatino Linotype" w:hAnsi="Palatino Linotype"/>
          <w:bCs/>
        </w:rPr>
        <w:t xml:space="preserve">, se encuentra apegada a derecho, es decir, si </w:t>
      </w:r>
      <w:r w:rsidR="00DC424B">
        <w:rPr>
          <w:rFonts w:ascii="Palatino Linotype" w:hAnsi="Palatino Linotype"/>
          <w:bCs/>
        </w:rPr>
        <w:t xml:space="preserve">el soporte documental entregado satisface los requerimientos precisados en la solicitud de información. </w:t>
      </w:r>
    </w:p>
    <w:p w14:paraId="7C098FFF" w14:textId="77777777" w:rsidR="001F7FFD" w:rsidRDefault="001F7FFD" w:rsidP="00421B3A">
      <w:pPr>
        <w:spacing w:line="360" w:lineRule="auto"/>
        <w:jc w:val="both"/>
        <w:rPr>
          <w:rFonts w:ascii="Palatino Linotype" w:hAnsi="Palatino Linotype"/>
          <w:bCs/>
        </w:rPr>
      </w:pPr>
    </w:p>
    <w:p w14:paraId="15E6372E" w14:textId="77777777" w:rsidR="001F7FFD" w:rsidRDefault="001F7FFD" w:rsidP="00421B3A">
      <w:pPr>
        <w:spacing w:line="360" w:lineRule="auto"/>
        <w:jc w:val="both"/>
        <w:rPr>
          <w:rFonts w:ascii="Palatino Linotype" w:hAnsi="Palatino Linotype"/>
          <w:bCs/>
        </w:rPr>
      </w:pPr>
      <w:r>
        <w:rPr>
          <w:rFonts w:ascii="Palatino Linotype" w:hAnsi="Palatino Linotype"/>
          <w:bCs/>
        </w:rPr>
        <w:t xml:space="preserve">Atentos a ello, como quedó precisado en líneas previas, </w:t>
      </w:r>
      <w:r w:rsidR="00F85CFF">
        <w:rPr>
          <w:rFonts w:ascii="Palatino Linotype" w:hAnsi="Palatino Linotype"/>
          <w:bCs/>
        </w:rPr>
        <w:t>el Recurrente</w:t>
      </w:r>
      <w:r>
        <w:rPr>
          <w:rFonts w:ascii="Palatino Linotype" w:hAnsi="Palatino Linotype"/>
          <w:bCs/>
        </w:rPr>
        <w:t xml:space="preserve"> peticiona del mes de diciembre de 2021 (dos mil veintiuno), de todos los servidores públicos que conforman la administración, incluidos los Regidores y Síndicos, la nómina general que incluya salarios, aguinaldo y prima vacacional. El </w:t>
      </w:r>
      <w:r w:rsidRPr="00F33079">
        <w:rPr>
          <w:rFonts w:ascii="Palatino Linotype" w:hAnsi="Palatino Linotype"/>
          <w:b/>
          <w:bCs/>
        </w:rPr>
        <w:t>Sujeto Obligado</w:t>
      </w:r>
      <w:r>
        <w:rPr>
          <w:rFonts w:ascii="Palatino Linotype" w:hAnsi="Palatino Linotype"/>
          <w:bCs/>
        </w:rPr>
        <w:t xml:space="preserve"> proporciona 5 (cinco)</w:t>
      </w:r>
      <w:r w:rsidR="00F33079">
        <w:rPr>
          <w:rFonts w:ascii="Palatino Linotype" w:hAnsi="Palatino Linotype"/>
          <w:bCs/>
        </w:rPr>
        <w:t xml:space="preserve"> documentos, en uno de los cuales,</w:t>
      </w:r>
      <w:r>
        <w:rPr>
          <w:rFonts w:ascii="Palatino Linotype" w:hAnsi="Palatino Linotype"/>
          <w:bCs/>
        </w:rPr>
        <w:t xml:space="preserve"> únicamente se advierte el nombre de 15 (quince) </w:t>
      </w:r>
      <w:r w:rsidR="00F33079">
        <w:rPr>
          <w:rFonts w:ascii="Palatino Linotype" w:hAnsi="Palatino Linotype"/>
          <w:bCs/>
        </w:rPr>
        <w:t>servidores públicos, de los cuales no se advierte nivel, rango o área de adscripción, respecto del resto</w:t>
      </w:r>
      <w:r w:rsidR="0006268D">
        <w:rPr>
          <w:rFonts w:ascii="Palatino Linotype" w:hAnsi="Palatino Linotype"/>
          <w:bCs/>
        </w:rPr>
        <w:t xml:space="preserve"> de documentos,</w:t>
      </w:r>
      <w:r w:rsidR="00F33079">
        <w:rPr>
          <w:rFonts w:ascii="Palatino Linotype" w:hAnsi="Palatino Linotype"/>
          <w:bCs/>
        </w:rPr>
        <w:t xml:space="preserve"> contienen únicamente los rubros de categoría, sueldo bruto, deducciones y sueldo neto, </w:t>
      </w:r>
      <w:r w:rsidR="0006268D">
        <w:rPr>
          <w:rFonts w:ascii="Palatino Linotype" w:hAnsi="Palatino Linotype"/>
          <w:bCs/>
        </w:rPr>
        <w:t xml:space="preserve">sin señalar el nombre de los distintos servidores públicos. </w:t>
      </w:r>
    </w:p>
    <w:p w14:paraId="3BDF97D5" w14:textId="77777777" w:rsidR="0006268D" w:rsidRDefault="0006268D" w:rsidP="00421B3A">
      <w:pPr>
        <w:spacing w:line="360" w:lineRule="auto"/>
        <w:jc w:val="both"/>
        <w:rPr>
          <w:rFonts w:ascii="Palatino Linotype" w:hAnsi="Palatino Linotype"/>
          <w:bCs/>
        </w:rPr>
      </w:pPr>
    </w:p>
    <w:p w14:paraId="0BD0A218" w14:textId="77777777" w:rsidR="001F7FFD" w:rsidRDefault="0006268D" w:rsidP="00421B3A">
      <w:pPr>
        <w:spacing w:line="360" w:lineRule="auto"/>
        <w:jc w:val="both"/>
        <w:rPr>
          <w:rFonts w:ascii="Palatino Linotype" w:hAnsi="Palatino Linotype"/>
          <w:bCs/>
        </w:rPr>
      </w:pPr>
      <w:r>
        <w:rPr>
          <w:rFonts w:ascii="Palatino Linotype" w:hAnsi="Palatino Linotype"/>
          <w:bCs/>
        </w:rPr>
        <w:t xml:space="preserve">En esa virtud, no se tienen por colmados los requerimientos de </w:t>
      </w:r>
      <w:r w:rsidR="00F85CFF">
        <w:rPr>
          <w:rFonts w:ascii="Palatino Linotype" w:hAnsi="Palatino Linotype"/>
          <w:bCs/>
        </w:rPr>
        <w:t>el Recurrente</w:t>
      </w:r>
      <w:r>
        <w:rPr>
          <w:rFonts w:ascii="Palatino Linotype" w:hAnsi="Palatino Linotype"/>
          <w:bCs/>
        </w:rPr>
        <w:t>, al dejar de informar el nombre de los servidores públicos, a pesar de ser una obligación de transparencia común, lo cual permite una correcta rendición de cuentas.</w:t>
      </w:r>
    </w:p>
    <w:p w14:paraId="5DE732C8" w14:textId="77777777" w:rsidR="001F7FFD" w:rsidRDefault="001F7FFD" w:rsidP="00421B3A">
      <w:pPr>
        <w:spacing w:line="360" w:lineRule="auto"/>
        <w:jc w:val="both"/>
        <w:rPr>
          <w:rFonts w:ascii="Palatino Linotype" w:hAnsi="Palatino Linotype"/>
          <w:bCs/>
        </w:rPr>
      </w:pPr>
    </w:p>
    <w:p w14:paraId="0994081D" w14:textId="77777777" w:rsidR="00421B3A" w:rsidRPr="00B5684A" w:rsidRDefault="0006268D" w:rsidP="00421B3A">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hAnsi="Palatino Linotype" w:cs="Arial"/>
        </w:rPr>
        <w:t xml:space="preserve">Hechas las precisiones previas, si bien el </w:t>
      </w:r>
      <w:r w:rsidRPr="0006268D">
        <w:rPr>
          <w:rFonts w:ascii="Palatino Linotype" w:hAnsi="Palatino Linotype" w:cs="Arial"/>
          <w:b/>
        </w:rPr>
        <w:t>Sujeto Obligado</w:t>
      </w:r>
      <w:r>
        <w:rPr>
          <w:rFonts w:ascii="Palatino Linotype" w:hAnsi="Palatino Linotype" w:cs="Arial"/>
        </w:rPr>
        <w:t xml:space="preserve"> manifestó no encontrarse obligado a elaborar un documento de tipio </w:t>
      </w:r>
      <w:r w:rsidRPr="0006268D">
        <w:rPr>
          <w:rFonts w:ascii="Palatino Linotype" w:hAnsi="Palatino Linotype" w:cs="Arial"/>
          <w:i/>
        </w:rPr>
        <w:t>ad hoc</w:t>
      </w:r>
      <w:r>
        <w:rPr>
          <w:rFonts w:ascii="Palatino Linotype" w:hAnsi="Palatino Linotype" w:cs="Arial"/>
        </w:rPr>
        <w:t xml:space="preserve">, que contuviera la información, </w:t>
      </w:r>
      <w:r w:rsidR="00421B3A" w:rsidRPr="00B5684A">
        <w:rPr>
          <w:rFonts w:ascii="Palatino Linotype" w:eastAsiaTheme="minorHAnsi" w:hAnsi="Palatino Linotype" w:cs="Arial"/>
          <w:lang w:val="es-MX" w:eastAsia="en-US"/>
        </w:rPr>
        <w:t xml:space="preserve">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w:t>
      </w:r>
      <w:r w:rsidR="00421B3A" w:rsidRPr="00B5684A">
        <w:rPr>
          <w:rFonts w:ascii="Palatino Linotype" w:eastAsiaTheme="minorHAnsi" w:hAnsi="Palatino Linotype" w:cs="Arial"/>
          <w:lang w:val="es-MX" w:eastAsia="en-US"/>
        </w:rPr>
        <w:lastRenderedPageBreak/>
        <w:t>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0F07F1C4" w14:textId="77777777" w:rsidR="00421B3A" w:rsidRPr="00B5684A" w:rsidRDefault="00421B3A" w:rsidP="00421B3A">
      <w:pPr>
        <w:spacing w:line="360" w:lineRule="auto"/>
        <w:jc w:val="both"/>
        <w:rPr>
          <w:rFonts w:ascii="Palatino Linotype" w:eastAsiaTheme="minorHAnsi" w:hAnsi="Palatino Linotype" w:cs="Arial"/>
          <w:lang w:val="es-MX" w:eastAsia="en-US"/>
        </w:rPr>
      </w:pPr>
    </w:p>
    <w:p w14:paraId="3ED2ACA4" w14:textId="77777777" w:rsidR="00421B3A" w:rsidRPr="00B5684A" w:rsidRDefault="00421B3A" w:rsidP="00421B3A">
      <w:pPr>
        <w:tabs>
          <w:tab w:val="left" w:pos="8505"/>
        </w:tabs>
        <w:ind w:left="567" w:right="567"/>
        <w:jc w:val="both"/>
        <w:rPr>
          <w:rFonts w:ascii="Palatino Linotype" w:hAnsi="Palatino Linotype" w:cs="Arial"/>
          <w:i/>
          <w:sz w:val="22"/>
          <w:szCs w:val="22"/>
        </w:rPr>
      </w:pPr>
      <w:r w:rsidRPr="00B5684A">
        <w:rPr>
          <w:rFonts w:ascii="Palatino Linotype" w:hAnsi="Palatino Linotype" w:cs="Arial"/>
          <w:b/>
          <w:i/>
          <w:sz w:val="22"/>
          <w:szCs w:val="22"/>
        </w:rPr>
        <w:t>“NÓMINA</w:t>
      </w:r>
      <w:r w:rsidRPr="00B5684A">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335F183" w14:textId="77777777" w:rsidR="00421B3A" w:rsidRPr="00B5684A" w:rsidRDefault="00421B3A" w:rsidP="00421B3A">
      <w:pPr>
        <w:spacing w:line="360" w:lineRule="auto"/>
        <w:jc w:val="both"/>
        <w:rPr>
          <w:rFonts w:ascii="Palatino Linotype" w:eastAsiaTheme="minorHAnsi" w:hAnsi="Palatino Linotype" w:cstheme="minorBidi"/>
          <w:sz w:val="22"/>
          <w:szCs w:val="22"/>
          <w:lang w:val="es-MX" w:eastAsia="en-US"/>
        </w:rPr>
      </w:pPr>
    </w:p>
    <w:p w14:paraId="377EF194" w14:textId="77777777" w:rsidR="00421B3A" w:rsidRPr="00B5684A" w:rsidRDefault="00421B3A" w:rsidP="00421B3A">
      <w:pPr>
        <w:spacing w:line="360" w:lineRule="auto"/>
        <w:jc w:val="both"/>
        <w:rPr>
          <w:rFonts w:ascii="Palatino Linotype" w:eastAsiaTheme="minorHAnsi" w:hAnsi="Palatino Linotype" w:cs="Arial"/>
          <w:lang w:val="es-MX" w:eastAsia="en-US"/>
        </w:rPr>
      </w:pPr>
      <w:r w:rsidRPr="00B5684A">
        <w:rPr>
          <w:rFonts w:ascii="Palatino Linotype" w:eastAsiaTheme="minorHAnsi" w:hAnsi="Palatino Linotype" w:cs="Arial"/>
          <w:lang w:val="es-MX" w:eastAsia="en-US"/>
        </w:rPr>
        <w:t xml:space="preserve">Aunado a lo anterior, debe destacarse que dicho término es mencionado en diferentes ordenamientos legales, tal es el caso del artículo 804 de la Ley Federal de Trabajo, fracción II que establece: </w:t>
      </w:r>
    </w:p>
    <w:p w14:paraId="1C067D14" w14:textId="77777777" w:rsidR="00421B3A" w:rsidRPr="00B5684A" w:rsidRDefault="00421B3A" w:rsidP="00421B3A">
      <w:pPr>
        <w:spacing w:line="360" w:lineRule="auto"/>
        <w:jc w:val="both"/>
        <w:rPr>
          <w:rFonts w:ascii="Palatino Linotype" w:eastAsiaTheme="minorHAnsi" w:hAnsi="Palatino Linotype" w:cs="Arial"/>
          <w:lang w:val="es-MX" w:eastAsia="en-US"/>
        </w:rPr>
      </w:pPr>
    </w:p>
    <w:p w14:paraId="3FF93897" w14:textId="77777777" w:rsidR="00421B3A" w:rsidRPr="00B5684A" w:rsidRDefault="00421B3A" w:rsidP="00421B3A">
      <w:pPr>
        <w:tabs>
          <w:tab w:val="right" w:leader="dot" w:pos="8505"/>
        </w:tabs>
        <w:ind w:left="567" w:right="567"/>
        <w:jc w:val="both"/>
        <w:rPr>
          <w:rFonts w:ascii="Palatino Linotype" w:eastAsia="MS Mincho" w:hAnsi="Palatino Linotype" w:cs="Arial"/>
          <w:b/>
          <w:i/>
          <w:sz w:val="22"/>
        </w:rPr>
      </w:pPr>
      <w:r w:rsidRPr="00B5684A">
        <w:rPr>
          <w:rFonts w:ascii="Palatino Linotype" w:eastAsia="MS Mincho" w:hAnsi="Palatino Linotype" w:cs="Arial"/>
          <w:b/>
          <w:bCs/>
          <w:i/>
          <w:sz w:val="22"/>
        </w:rPr>
        <w:t>“Artículo 804.-</w:t>
      </w:r>
      <w:r w:rsidRPr="00B5684A">
        <w:rPr>
          <w:rFonts w:ascii="Palatino Linotype" w:eastAsia="MS Mincho" w:hAnsi="Palatino Linotype" w:cs="Arial"/>
          <w:i/>
          <w:sz w:val="22"/>
        </w:rPr>
        <w:t xml:space="preserve"> </w:t>
      </w:r>
      <w:r w:rsidRPr="00B5684A">
        <w:rPr>
          <w:rFonts w:ascii="Palatino Linotype" w:eastAsia="MS Mincho" w:hAnsi="Palatino Linotype" w:cs="Arial"/>
          <w:b/>
          <w:i/>
          <w:sz w:val="22"/>
        </w:rPr>
        <w:t>El patrón tiene obligación de conservar y exhibir en juicio los documentos que a continuación se precisan:</w:t>
      </w:r>
    </w:p>
    <w:p w14:paraId="56FCC7E7" w14:textId="77777777" w:rsidR="00421B3A" w:rsidRPr="00B5684A" w:rsidRDefault="00421B3A" w:rsidP="00421B3A">
      <w:pPr>
        <w:tabs>
          <w:tab w:val="right" w:leader="dot" w:pos="8505"/>
        </w:tabs>
        <w:ind w:left="567" w:right="567"/>
        <w:jc w:val="both"/>
        <w:rPr>
          <w:rFonts w:ascii="Palatino Linotype" w:eastAsia="MS Mincho" w:hAnsi="Palatino Linotype" w:cs="Arial"/>
          <w:i/>
          <w:sz w:val="22"/>
        </w:rPr>
      </w:pPr>
      <w:r w:rsidRPr="00B5684A">
        <w:rPr>
          <w:rFonts w:ascii="Palatino Linotype" w:eastAsia="MS Mincho" w:hAnsi="Palatino Linotype" w:cs="Arial"/>
          <w:i/>
          <w:sz w:val="22"/>
        </w:rPr>
        <w:t>…</w:t>
      </w:r>
    </w:p>
    <w:p w14:paraId="3A8DDAF6" w14:textId="77777777" w:rsidR="00421B3A" w:rsidRPr="00B5684A" w:rsidRDefault="00421B3A" w:rsidP="00421B3A">
      <w:pPr>
        <w:tabs>
          <w:tab w:val="right" w:leader="dot" w:pos="8505"/>
        </w:tabs>
        <w:ind w:left="567" w:right="567"/>
        <w:jc w:val="both"/>
        <w:rPr>
          <w:rFonts w:ascii="Palatino Linotype" w:eastAsia="MS Mincho" w:hAnsi="Palatino Linotype" w:cs="Arial"/>
          <w:i/>
          <w:sz w:val="22"/>
          <w:u w:val="single"/>
        </w:rPr>
      </w:pPr>
      <w:r w:rsidRPr="00B5684A">
        <w:rPr>
          <w:rFonts w:ascii="Palatino Linotype" w:eastAsia="MS Mincho" w:hAnsi="Palatino Linotype" w:cs="Arial"/>
          <w:b/>
          <w:i/>
          <w:sz w:val="22"/>
        </w:rPr>
        <w:t>II.</w:t>
      </w:r>
      <w:r w:rsidRPr="00B5684A">
        <w:rPr>
          <w:rFonts w:ascii="Palatino Linotype" w:eastAsia="MS Mincho" w:hAnsi="Palatino Linotype" w:cs="Arial"/>
          <w:i/>
          <w:sz w:val="22"/>
        </w:rPr>
        <w:t xml:space="preserve"> Listas</w:t>
      </w:r>
      <w:r w:rsidRPr="00B5684A">
        <w:rPr>
          <w:rFonts w:ascii="Palatino Linotype" w:eastAsia="MS Mincho" w:hAnsi="Palatino Linotype" w:cs="Arial"/>
          <w:b/>
          <w:i/>
          <w:sz w:val="22"/>
        </w:rPr>
        <w:t xml:space="preserve"> </w:t>
      </w:r>
      <w:r w:rsidRPr="00B5684A">
        <w:rPr>
          <w:rFonts w:ascii="Palatino Linotype" w:eastAsia="MS Mincho" w:hAnsi="Palatino Linotype" w:cs="Arial"/>
          <w:i/>
          <w:sz w:val="22"/>
        </w:rPr>
        <w:t xml:space="preserve">de raya o </w:t>
      </w:r>
      <w:r w:rsidRPr="009E23A3">
        <w:rPr>
          <w:rFonts w:ascii="Palatino Linotype" w:eastAsia="MS Mincho" w:hAnsi="Palatino Linotype" w:cs="Arial"/>
          <w:i/>
          <w:sz w:val="22"/>
          <w:u w:val="single"/>
        </w:rPr>
        <w:t>nómina de personal</w:t>
      </w:r>
      <w:r w:rsidRPr="00B5684A">
        <w:rPr>
          <w:rFonts w:ascii="Palatino Linotype" w:eastAsia="MS Mincho" w:hAnsi="Palatino Linotype" w:cs="Arial"/>
          <w:i/>
          <w:sz w:val="22"/>
        </w:rPr>
        <w:t xml:space="preserve">, cuando se lleven en el centro de trabajo; o </w:t>
      </w:r>
      <w:r w:rsidRPr="009E23A3">
        <w:rPr>
          <w:rFonts w:ascii="Palatino Linotype" w:eastAsia="MS Mincho" w:hAnsi="Palatino Linotype" w:cs="Arial"/>
          <w:i/>
          <w:sz w:val="22"/>
        </w:rPr>
        <w:t>recibos de pagos de salarios;</w:t>
      </w:r>
    </w:p>
    <w:p w14:paraId="6F15D460" w14:textId="77777777" w:rsidR="00421B3A" w:rsidRPr="00B5684A" w:rsidRDefault="00421B3A" w:rsidP="00421B3A">
      <w:pPr>
        <w:tabs>
          <w:tab w:val="right" w:leader="dot" w:pos="8505"/>
        </w:tabs>
        <w:ind w:left="567" w:right="567"/>
        <w:jc w:val="both"/>
        <w:rPr>
          <w:rFonts w:ascii="Palatino Linotype" w:eastAsia="MS Mincho" w:hAnsi="Palatino Linotype" w:cs="Arial"/>
          <w:i/>
          <w:sz w:val="22"/>
        </w:rPr>
      </w:pPr>
      <w:r w:rsidRPr="00B5684A">
        <w:rPr>
          <w:rFonts w:ascii="Palatino Linotype" w:eastAsia="MS Mincho" w:hAnsi="Palatino Linotype" w:cs="Arial"/>
          <w:i/>
          <w:sz w:val="22"/>
        </w:rPr>
        <w:t>…</w:t>
      </w:r>
    </w:p>
    <w:p w14:paraId="33814BE1" w14:textId="77777777" w:rsidR="00421B3A" w:rsidRPr="00B5684A" w:rsidRDefault="00421B3A" w:rsidP="00421B3A">
      <w:pPr>
        <w:tabs>
          <w:tab w:val="right" w:leader="dot" w:pos="8505"/>
        </w:tabs>
        <w:ind w:left="567" w:right="567"/>
        <w:jc w:val="both"/>
        <w:rPr>
          <w:rFonts w:ascii="Palatino Linotype" w:hAnsi="Palatino Linotype" w:cs="Arial"/>
          <w:i/>
          <w:sz w:val="22"/>
          <w:lang w:val="es-MX"/>
        </w:rPr>
      </w:pPr>
      <w:r w:rsidRPr="00B5684A">
        <w:rPr>
          <w:rFonts w:ascii="Palatino Linotype" w:hAnsi="Palatino Linotype" w:cs="Arial"/>
          <w:i/>
          <w:sz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248CAE3" w14:textId="77777777" w:rsidR="00421B3A" w:rsidRPr="00B5684A" w:rsidRDefault="00421B3A" w:rsidP="00421B3A">
      <w:pPr>
        <w:spacing w:line="360" w:lineRule="auto"/>
        <w:jc w:val="both"/>
        <w:rPr>
          <w:rFonts w:ascii="Palatino Linotype" w:eastAsiaTheme="minorHAnsi" w:hAnsi="Palatino Linotype" w:cs="Arial"/>
          <w:lang w:val="es-MX" w:eastAsia="en-US"/>
        </w:rPr>
      </w:pPr>
    </w:p>
    <w:p w14:paraId="3D9C1944" w14:textId="77777777" w:rsidR="00421B3A" w:rsidRPr="00B5684A" w:rsidRDefault="00421B3A" w:rsidP="00421B3A">
      <w:pPr>
        <w:spacing w:line="360" w:lineRule="auto"/>
        <w:jc w:val="both"/>
        <w:rPr>
          <w:rFonts w:ascii="Palatino Linotype" w:eastAsiaTheme="minorHAnsi" w:hAnsi="Palatino Linotype" w:cs="Arial"/>
          <w:lang w:val="es-MX" w:eastAsia="en-US"/>
        </w:rPr>
      </w:pPr>
      <w:r w:rsidRPr="00B5684A">
        <w:rPr>
          <w:rFonts w:ascii="Palatino Linotype" w:eastAsiaTheme="minorHAnsi" w:hAnsi="Palatino Linotype" w:cs="Arial"/>
          <w:lang w:val="es-MX" w:eastAsia="en-US"/>
        </w:rPr>
        <w:t>Ahora bien, tratándose de servidores públicos de los Municipios la Ley del Trabajo de los Servidores Públicos del Estado y Municipios, en su artículo 220-K fracciones II y IV y último párrafo, establecen lo siguiente:</w:t>
      </w:r>
    </w:p>
    <w:p w14:paraId="28822564" w14:textId="77777777" w:rsidR="00421B3A" w:rsidRPr="00B5684A" w:rsidRDefault="00421B3A" w:rsidP="00421B3A">
      <w:pPr>
        <w:spacing w:line="360" w:lineRule="auto"/>
        <w:jc w:val="both"/>
        <w:rPr>
          <w:rFonts w:ascii="Palatino Linotype" w:eastAsiaTheme="minorHAnsi" w:hAnsi="Palatino Linotype" w:cs="Arial"/>
          <w:lang w:val="es-MX" w:eastAsia="en-US"/>
        </w:rPr>
      </w:pPr>
    </w:p>
    <w:p w14:paraId="23E13616"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r w:rsidRPr="00B5684A">
        <w:rPr>
          <w:rFonts w:ascii="Palatino Linotype" w:hAnsi="Palatino Linotype" w:cstheme="minorBidi"/>
          <w:b/>
          <w:bCs/>
          <w:i/>
          <w:sz w:val="22"/>
          <w:szCs w:val="22"/>
          <w:lang w:val="es-MX" w:eastAsia="en-US"/>
        </w:rPr>
        <w:lastRenderedPageBreak/>
        <w:t>“ARTÍCULO 220 K.-</w:t>
      </w:r>
      <w:r w:rsidRPr="00B5684A">
        <w:rPr>
          <w:rFonts w:ascii="Palatino Linotype" w:hAnsi="Palatino Linotype" w:cstheme="minorBidi"/>
          <w:bCs/>
          <w:i/>
          <w:sz w:val="22"/>
          <w:szCs w:val="22"/>
          <w:lang w:val="es-MX" w:eastAsia="en-US"/>
        </w:rPr>
        <w:t xml:space="preserve"> La institución o dependencia pública tiene la obligación de conservar y exhibir en el proceso los documentos que a continuación se precisan:</w:t>
      </w:r>
    </w:p>
    <w:p w14:paraId="11E4ABC8"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r w:rsidRPr="00B5684A">
        <w:rPr>
          <w:rFonts w:ascii="Palatino Linotype" w:hAnsi="Palatino Linotype" w:cstheme="minorBidi"/>
          <w:b/>
          <w:bCs/>
          <w:i/>
          <w:sz w:val="22"/>
          <w:szCs w:val="22"/>
          <w:lang w:val="es-MX" w:eastAsia="en-US"/>
        </w:rPr>
        <w:t>(…</w:t>
      </w:r>
      <w:r w:rsidRPr="00B5684A">
        <w:rPr>
          <w:rFonts w:ascii="Palatino Linotype" w:hAnsi="Palatino Linotype" w:cstheme="minorBidi"/>
          <w:bCs/>
          <w:i/>
          <w:sz w:val="22"/>
          <w:szCs w:val="22"/>
          <w:lang w:val="es-MX" w:eastAsia="en-US"/>
        </w:rPr>
        <w:t>)</w:t>
      </w:r>
    </w:p>
    <w:p w14:paraId="0C9EDD91"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r w:rsidRPr="00B5684A">
        <w:rPr>
          <w:rFonts w:ascii="Palatino Linotype" w:hAnsi="Palatino Linotype" w:cstheme="minorBidi"/>
          <w:b/>
          <w:bCs/>
          <w:i/>
          <w:sz w:val="22"/>
          <w:szCs w:val="22"/>
          <w:lang w:val="es-MX" w:eastAsia="en-US"/>
        </w:rPr>
        <w:t>II.</w:t>
      </w:r>
      <w:r w:rsidRPr="00B5684A">
        <w:rPr>
          <w:rFonts w:ascii="Palatino Linotype" w:hAnsi="Palatino Linotype" w:cstheme="minorBidi"/>
          <w:bCs/>
          <w:i/>
          <w:sz w:val="22"/>
          <w:szCs w:val="22"/>
          <w:lang w:val="es-MX" w:eastAsia="en-US"/>
        </w:rPr>
        <w:t xml:space="preserve"> </w:t>
      </w:r>
      <w:r w:rsidRPr="00B5684A">
        <w:rPr>
          <w:rFonts w:ascii="Palatino Linotype" w:hAnsi="Palatino Linotype" w:cstheme="minorBidi"/>
          <w:b/>
          <w:bCs/>
          <w:i/>
          <w:sz w:val="22"/>
          <w:szCs w:val="22"/>
          <w:lang w:val="es-MX" w:eastAsia="en-US"/>
        </w:rPr>
        <w:t>Recibos de pagos de salarios</w:t>
      </w:r>
      <w:r w:rsidRPr="00B5684A">
        <w:rPr>
          <w:rFonts w:ascii="Palatino Linotype" w:hAnsi="Palatino Linotype" w:cstheme="minorBidi"/>
          <w:bCs/>
          <w:i/>
          <w:sz w:val="22"/>
          <w:szCs w:val="22"/>
          <w:lang w:val="es-MX" w:eastAsia="en-US"/>
        </w:rPr>
        <w:t xml:space="preserve"> o las constancias documentales del pago de salario cuando sea por depósito o mediante información electrónica;</w:t>
      </w:r>
    </w:p>
    <w:p w14:paraId="45A6C936"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r w:rsidRPr="00B5684A">
        <w:rPr>
          <w:rFonts w:ascii="Palatino Linotype" w:hAnsi="Palatino Linotype" w:cstheme="minorBidi"/>
          <w:b/>
          <w:bCs/>
          <w:i/>
          <w:sz w:val="22"/>
          <w:szCs w:val="22"/>
          <w:lang w:val="es-MX" w:eastAsia="en-US"/>
        </w:rPr>
        <w:t>(…)</w:t>
      </w:r>
    </w:p>
    <w:p w14:paraId="2A81E5AD" w14:textId="77777777" w:rsidR="00421B3A" w:rsidRPr="00B5684A" w:rsidRDefault="00421B3A" w:rsidP="00421B3A">
      <w:pPr>
        <w:ind w:left="567" w:right="567"/>
        <w:jc w:val="both"/>
        <w:rPr>
          <w:rFonts w:ascii="Palatino Linotype" w:hAnsi="Palatino Linotype" w:cstheme="minorBidi"/>
          <w:b/>
          <w:bCs/>
          <w:i/>
          <w:sz w:val="22"/>
          <w:szCs w:val="22"/>
          <w:lang w:val="es-MX" w:eastAsia="en-US"/>
        </w:rPr>
      </w:pPr>
      <w:r w:rsidRPr="00B5684A">
        <w:rPr>
          <w:rFonts w:ascii="Palatino Linotype" w:hAnsi="Palatino Linotype" w:cstheme="minorBidi"/>
          <w:b/>
          <w:bCs/>
          <w:i/>
          <w:sz w:val="22"/>
          <w:szCs w:val="22"/>
          <w:lang w:val="es-MX" w:eastAsia="en-US"/>
        </w:rPr>
        <w:t>IV.</w:t>
      </w:r>
      <w:r w:rsidRPr="00B5684A">
        <w:rPr>
          <w:rFonts w:ascii="Palatino Linotype" w:hAnsi="Palatino Linotype" w:cstheme="minorBidi"/>
          <w:bCs/>
          <w:i/>
          <w:sz w:val="22"/>
          <w:szCs w:val="22"/>
          <w:lang w:val="es-MX" w:eastAsia="en-US"/>
        </w:rPr>
        <w:t xml:space="preserve"> </w:t>
      </w:r>
      <w:r w:rsidRPr="00B5684A">
        <w:rPr>
          <w:rFonts w:ascii="Palatino Linotype" w:hAnsi="Palatino Linotype" w:cstheme="minorBidi"/>
          <w:b/>
          <w:bCs/>
          <w:i/>
          <w:sz w:val="22"/>
          <w:szCs w:val="22"/>
          <w:lang w:val="es-MX" w:eastAsia="en-US"/>
        </w:rPr>
        <w:t xml:space="preserve">Recibos </w:t>
      </w:r>
      <w:r w:rsidRPr="00B5684A">
        <w:rPr>
          <w:rFonts w:ascii="Palatino Linotype" w:hAnsi="Palatino Linotype" w:cstheme="minorBidi"/>
          <w:bCs/>
          <w:i/>
          <w:sz w:val="22"/>
          <w:szCs w:val="22"/>
          <w:lang w:val="es-MX" w:eastAsia="en-US"/>
        </w:rPr>
        <w:t xml:space="preserve">o las constancias de depósito o del medio de información magnética o electrónica que </w:t>
      </w:r>
      <w:r w:rsidRPr="00B5684A">
        <w:rPr>
          <w:rFonts w:ascii="Palatino Linotype" w:hAnsi="Palatino Linotype" w:cstheme="minorBidi"/>
          <w:b/>
          <w:bCs/>
          <w:i/>
          <w:sz w:val="22"/>
          <w:szCs w:val="22"/>
          <w:u w:val="single"/>
          <w:lang w:val="es-MX" w:eastAsia="en-US"/>
        </w:rPr>
        <w:t>sean utilizadas para el pago de salarios, prima vacacional, aguinaldo</w:t>
      </w:r>
      <w:r w:rsidRPr="00B5684A">
        <w:rPr>
          <w:rFonts w:ascii="Palatino Linotype" w:hAnsi="Palatino Linotype" w:cstheme="minorBidi"/>
          <w:b/>
          <w:bCs/>
          <w:i/>
          <w:sz w:val="22"/>
          <w:szCs w:val="22"/>
          <w:lang w:val="es-MX" w:eastAsia="en-US"/>
        </w:rPr>
        <w:t xml:space="preserve"> </w:t>
      </w:r>
      <w:r w:rsidRPr="00B5684A">
        <w:rPr>
          <w:rFonts w:ascii="Palatino Linotype" w:hAnsi="Palatino Linotype" w:cstheme="minorBidi"/>
          <w:bCs/>
          <w:i/>
          <w:sz w:val="22"/>
          <w:szCs w:val="22"/>
          <w:lang w:val="es-MX" w:eastAsia="en-US"/>
        </w:rPr>
        <w:t>y demás prestaciones establecidas en la presente ley;</w:t>
      </w:r>
      <w:r w:rsidRPr="00B5684A">
        <w:rPr>
          <w:rFonts w:ascii="Palatino Linotype" w:hAnsi="Palatino Linotype" w:cstheme="minorBidi"/>
          <w:b/>
          <w:bCs/>
          <w:i/>
          <w:sz w:val="22"/>
          <w:szCs w:val="22"/>
          <w:lang w:val="es-MX" w:eastAsia="en-US"/>
        </w:rPr>
        <w:t xml:space="preserve"> y</w:t>
      </w:r>
    </w:p>
    <w:p w14:paraId="5454D525" w14:textId="77777777" w:rsidR="00421B3A" w:rsidRPr="00B5684A" w:rsidRDefault="00421B3A" w:rsidP="00421B3A">
      <w:pPr>
        <w:ind w:left="567" w:right="567"/>
        <w:jc w:val="both"/>
        <w:rPr>
          <w:rFonts w:ascii="Palatino Linotype" w:hAnsi="Palatino Linotype" w:cstheme="minorBidi"/>
          <w:b/>
          <w:bCs/>
          <w:i/>
          <w:sz w:val="22"/>
          <w:szCs w:val="22"/>
          <w:lang w:val="es-MX" w:eastAsia="en-US"/>
        </w:rPr>
      </w:pPr>
    </w:p>
    <w:p w14:paraId="5581C83A"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r w:rsidRPr="00B5684A">
        <w:rPr>
          <w:rFonts w:ascii="Palatino Linotype" w:hAnsi="Palatino Linotype" w:cstheme="minorBidi"/>
          <w:b/>
          <w:bCs/>
          <w:i/>
          <w:sz w:val="22"/>
          <w:szCs w:val="22"/>
          <w:lang w:val="es-MX" w:eastAsia="en-US"/>
        </w:rPr>
        <w:t>Los documentos señalados en la fracción I de este artículo, deberán conservarse mientras dure la relación laboral y hasta un año después;</w:t>
      </w:r>
      <w:r w:rsidRPr="00B5684A">
        <w:rPr>
          <w:rFonts w:ascii="Palatino Linotype" w:hAnsi="Palatino Linotype" w:cstheme="minorBidi"/>
          <w:bCs/>
          <w:i/>
          <w:sz w:val="22"/>
          <w:szCs w:val="22"/>
          <w:lang w:val="es-MX" w:eastAsia="en-US"/>
        </w:rPr>
        <w:t xml:space="preserve"> los señalados por las fracciones II, III, IV durante el último año y un año después de que se extinga la relación laboral, y los mencionados en la fracción V, conforme lo señalen las leyes que los rijan.</w:t>
      </w:r>
    </w:p>
    <w:p w14:paraId="6EEB4677"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p>
    <w:p w14:paraId="52FB2490"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r w:rsidRPr="00B5684A">
        <w:rPr>
          <w:rFonts w:ascii="Palatino Linotype" w:hAnsi="Palatino Linotype" w:cstheme="minorBidi"/>
          <w:bCs/>
          <w:i/>
          <w:sz w:val="22"/>
          <w:szCs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7B6805B" w14:textId="77777777" w:rsidR="00421B3A" w:rsidRPr="00B5684A" w:rsidRDefault="00421B3A" w:rsidP="00421B3A">
      <w:pPr>
        <w:ind w:left="567" w:right="567"/>
        <w:jc w:val="both"/>
        <w:rPr>
          <w:rFonts w:ascii="Palatino Linotype" w:hAnsi="Palatino Linotype" w:cstheme="minorBidi"/>
          <w:bCs/>
          <w:i/>
          <w:sz w:val="22"/>
          <w:szCs w:val="22"/>
          <w:lang w:val="es-MX" w:eastAsia="en-US"/>
        </w:rPr>
      </w:pPr>
      <w:r w:rsidRPr="00B5684A">
        <w:rPr>
          <w:rFonts w:ascii="Palatino Linotype" w:hAnsi="Palatino Linotype" w:cstheme="minorBidi"/>
          <w:bCs/>
          <w:i/>
          <w:sz w:val="22"/>
          <w:szCs w:val="22"/>
          <w:lang w:val="es-MX" w:eastAsia="en-US"/>
        </w:rPr>
        <w:t>El incumplimiento por lo dispuesto por este artículo, establecerá la presunción de ser ciertos los hechos que el actor exprese en su demanda, en relación con tales documentos, salvo prueba en contrario.” (Sic)</w:t>
      </w:r>
    </w:p>
    <w:p w14:paraId="7F66E6F1" w14:textId="77777777" w:rsidR="00421B3A" w:rsidRPr="00B5684A" w:rsidRDefault="00421B3A" w:rsidP="00421B3A">
      <w:pPr>
        <w:spacing w:line="360" w:lineRule="auto"/>
        <w:jc w:val="both"/>
        <w:rPr>
          <w:rFonts w:ascii="Palatino Linotype" w:eastAsiaTheme="minorHAnsi" w:hAnsi="Palatino Linotype" w:cs="Arial"/>
          <w:lang w:val="es-MX" w:eastAsia="en-US"/>
        </w:rPr>
      </w:pPr>
    </w:p>
    <w:p w14:paraId="29B69B1F" w14:textId="77777777" w:rsidR="00421B3A" w:rsidRPr="00447336" w:rsidRDefault="00421B3A" w:rsidP="00421B3A">
      <w:pPr>
        <w:spacing w:line="360" w:lineRule="auto"/>
        <w:ind w:right="51"/>
        <w:jc w:val="both"/>
        <w:rPr>
          <w:rFonts w:ascii="Palatino Linotype" w:eastAsia="Calibri" w:hAnsi="Palatino Linotype" w:cs="Arial"/>
        </w:rPr>
      </w:pPr>
      <w:r w:rsidRPr="00447336">
        <w:rPr>
          <w:rFonts w:ascii="Palatino Linotype" w:eastAsia="Calibri" w:hAnsi="Palatino Linotype" w:cs="Arial"/>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009E23A3" w:rsidRPr="00447336">
        <w:rPr>
          <w:rFonts w:ascii="Palatino Linotype" w:eastAsia="Calibri" w:hAnsi="Palatino Linotype" w:cs="Arial"/>
          <w:b/>
        </w:rPr>
        <w:t>Sujeto Obligado</w:t>
      </w:r>
      <w:r w:rsidR="009E23A3" w:rsidRPr="00447336">
        <w:rPr>
          <w:rFonts w:ascii="Palatino Linotype" w:eastAsia="Calibri" w:hAnsi="Palatino Linotype" w:cs="Arial"/>
        </w:rPr>
        <w:t xml:space="preserve"> </w:t>
      </w:r>
      <w:r w:rsidRPr="00447336">
        <w:rPr>
          <w:rFonts w:ascii="Palatino Linotype" w:eastAsia="Calibri" w:hAnsi="Palatino Linotype" w:cs="Arial"/>
        </w:rPr>
        <w:t>acredita las remuneraciones al personal y que de acuerdo al uso implantado en la colectividad se denominan “recibos de nómina”.</w:t>
      </w:r>
    </w:p>
    <w:p w14:paraId="5D69B992" w14:textId="77777777" w:rsidR="00421B3A" w:rsidRPr="00447336" w:rsidRDefault="00421B3A" w:rsidP="00421B3A">
      <w:pPr>
        <w:spacing w:line="360" w:lineRule="auto"/>
        <w:ind w:right="51"/>
        <w:jc w:val="both"/>
        <w:rPr>
          <w:rFonts w:ascii="Palatino Linotype" w:eastAsia="Calibri" w:hAnsi="Palatino Linotype" w:cs="Arial"/>
        </w:rPr>
      </w:pPr>
    </w:p>
    <w:p w14:paraId="3C00F08E" w14:textId="77777777" w:rsidR="00421B3A" w:rsidRPr="00447336" w:rsidRDefault="00421B3A" w:rsidP="00421B3A">
      <w:pPr>
        <w:autoSpaceDE w:val="0"/>
        <w:autoSpaceDN w:val="0"/>
        <w:adjustRightInd w:val="0"/>
        <w:spacing w:line="360" w:lineRule="auto"/>
        <w:jc w:val="both"/>
        <w:rPr>
          <w:rFonts w:ascii="Palatino Linotype" w:eastAsia="Calibri" w:hAnsi="Palatino Linotype" w:cs="Arial"/>
        </w:rPr>
      </w:pPr>
      <w:r w:rsidRPr="00447336">
        <w:rPr>
          <w:rFonts w:ascii="Palatino Linotype" w:eastAsia="Calibri" w:hAnsi="Palatino Linotype" w:cs="Arial"/>
        </w:rPr>
        <w:t xml:space="preserve">Efectivamente, todos los servidores públicos tienen el derecho de recibir remuneraciones irrenunciables por el desempeño de un empleo, cargo o comisión, en </w:t>
      </w:r>
      <w:r w:rsidRPr="00447336">
        <w:rPr>
          <w:rFonts w:ascii="Palatino Linotype" w:eastAsia="Calibri" w:hAnsi="Palatino Linotype" w:cs="Arial"/>
        </w:rPr>
        <w:lastRenderedPageBreak/>
        <w:t>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B193B40" w14:textId="77777777" w:rsidR="00421B3A" w:rsidRPr="00447336" w:rsidRDefault="00421B3A" w:rsidP="00421B3A">
      <w:pPr>
        <w:spacing w:line="360" w:lineRule="auto"/>
        <w:jc w:val="both"/>
        <w:rPr>
          <w:rFonts w:ascii="Palatino Linotype" w:eastAsia="Calibri" w:hAnsi="Palatino Linotype"/>
          <w:lang w:val="es-ES_tradnl"/>
        </w:rPr>
      </w:pPr>
    </w:p>
    <w:p w14:paraId="6202BA8C" w14:textId="77777777" w:rsidR="00421B3A" w:rsidRPr="00447336" w:rsidRDefault="00421B3A" w:rsidP="00421B3A">
      <w:pPr>
        <w:autoSpaceDE w:val="0"/>
        <w:autoSpaceDN w:val="0"/>
        <w:adjustRightInd w:val="0"/>
        <w:spacing w:line="360" w:lineRule="auto"/>
        <w:jc w:val="both"/>
        <w:rPr>
          <w:rFonts w:ascii="Palatino Linotype" w:eastAsiaTheme="minorHAnsi" w:hAnsi="Palatino Linotype" w:cs="Arial"/>
          <w:lang w:val="es-MX" w:eastAsia="en-US"/>
        </w:rPr>
      </w:pPr>
      <w:r w:rsidRPr="00447336">
        <w:rPr>
          <w:rFonts w:ascii="Palatino Linotype" w:eastAsia="Calibri" w:hAnsi="Palatino Linotype" w:cs="Arial"/>
        </w:rPr>
        <w:t>Además de lo anterior, conviene mencionar que de acuerdo a los Lineamientos para la Integración del Informe Trimestral de los Sujetos de Fiscalización MUNICIPALES para el Ejercicio 2021</w:t>
      </w:r>
      <w:r w:rsidR="009E23A3">
        <w:rPr>
          <w:rFonts w:ascii="Palatino Linotype" w:eastAsia="Calibri" w:hAnsi="Palatino Linotype" w:cs="Arial"/>
        </w:rPr>
        <w:t xml:space="preserve"> (aún vigentes a la fecha de la solicitud de información)</w:t>
      </w:r>
      <w:r w:rsidRPr="00447336">
        <w:rPr>
          <w:rFonts w:ascii="Palatino Linotype" w:eastAsia="Calibri" w:hAnsi="Palatino Linotype" w:cs="Arial"/>
        </w:rPr>
        <w:t xml:space="preserve">, emitidos por el Auditor Superior de Fiscalización del Estado de México, visibles en la página oficial de dicho Órgano en el sitio de internet </w:t>
      </w:r>
      <w:r w:rsidRPr="00447336">
        <w:rPr>
          <w:rFonts w:ascii="Palatino Linotype" w:eastAsia="Calibri" w:hAnsi="Palatino Linotype" w:cs="Arial"/>
          <w:i/>
          <w:color w:val="0563C1"/>
          <w:u w:val="single"/>
        </w:rPr>
        <w:t>https://www.osfem.gob.mx/04_Iconografia/Ent_Fisc/Doc_Apoy/Doc_Apoy.html</w:t>
      </w:r>
      <w:r w:rsidRPr="00447336">
        <w:rPr>
          <w:rFonts w:ascii="Palatino Linotype" w:eastAsia="Calibri" w:hAnsi="Palatino Linotype" w:cs="Arial"/>
        </w:rPr>
        <w:t xml:space="preserve">, contienen los formatos e información que debe ser proporcionada para la integración de los informes mensuales que se entregan a éste de forma digitalizada, encontrándose el formato denominado “Conciliación de Nómina Mensual, correspondiente a un periodo determinado; de tal manera, dichos formatos constituyen un soporte documental de que la información solicitada por </w:t>
      </w:r>
      <w:r w:rsidR="00F85CFF">
        <w:rPr>
          <w:rFonts w:ascii="Palatino Linotype" w:eastAsia="Calibri" w:hAnsi="Palatino Linotype" w:cs="Arial"/>
        </w:rPr>
        <w:t>el Recurrente</w:t>
      </w:r>
      <w:r w:rsidR="009E23A3" w:rsidRPr="00447336">
        <w:rPr>
          <w:rFonts w:ascii="Palatino Linotype" w:eastAsia="Calibri" w:hAnsi="Palatino Linotype" w:cs="Arial"/>
        </w:rPr>
        <w:t xml:space="preserve"> </w:t>
      </w:r>
      <w:r w:rsidRPr="00447336">
        <w:rPr>
          <w:rFonts w:ascii="Palatino Linotype" w:eastAsia="Calibri" w:hAnsi="Palatino Linotype" w:cs="Arial"/>
        </w:rPr>
        <w:t xml:space="preserve">obra en los archivos del </w:t>
      </w:r>
      <w:r w:rsidRPr="00447336">
        <w:rPr>
          <w:rFonts w:ascii="Palatino Linotype" w:eastAsia="Calibri" w:hAnsi="Palatino Linotype" w:cs="Arial"/>
          <w:b/>
        </w:rPr>
        <w:t>sujeto obligado</w:t>
      </w:r>
      <w:r w:rsidRPr="00447336">
        <w:rPr>
          <w:rFonts w:ascii="Palatino Linotype" w:eastAsia="Calibri" w:hAnsi="Palatino Linotype" w:cs="Arial"/>
        </w:rPr>
        <w:t>, como se advierte a continuación:</w:t>
      </w:r>
    </w:p>
    <w:p w14:paraId="1DBB84D2" w14:textId="77777777" w:rsidR="00421B3A" w:rsidRPr="00447336" w:rsidRDefault="00421B3A" w:rsidP="00421B3A">
      <w:pPr>
        <w:autoSpaceDE w:val="0"/>
        <w:autoSpaceDN w:val="0"/>
        <w:adjustRightInd w:val="0"/>
        <w:spacing w:line="360" w:lineRule="auto"/>
        <w:jc w:val="both"/>
        <w:rPr>
          <w:rFonts w:ascii="Palatino Linotype" w:eastAsiaTheme="minorHAnsi" w:hAnsi="Palatino Linotype" w:cs="Arial"/>
          <w:lang w:val="es-MX" w:eastAsia="en-US"/>
        </w:rPr>
      </w:pPr>
    </w:p>
    <w:p w14:paraId="3DE33EB6" w14:textId="77777777" w:rsidR="00421B3A" w:rsidRPr="00447336" w:rsidRDefault="009E23A3" w:rsidP="00421B3A">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14:anchorId="399442F1" wp14:editId="07D8E122">
            <wp:extent cx="5791835" cy="98742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91835" cy="987425"/>
                    </a:xfrm>
                    <a:prstGeom prst="rect">
                      <a:avLst/>
                    </a:prstGeom>
                  </pic:spPr>
                </pic:pic>
              </a:graphicData>
            </a:graphic>
          </wp:inline>
        </w:drawing>
      </w:r>
    </w:p>
    <w:p w14:paraId="51E99E76" w14:textId="77777777" w:rsidR="00421B3A" w:rsidRPr="00447336" w:rsidRDefault="00421B3A" w:rsidP="00421B3A">
      <w:pPr>
        <w:autoSpaceDE w:val="0"/>
        <w:autoSpaceDN w:val="0"/>
        <w:adjustRightInd w:val="0"/>
        <w:spacing w:line="360" w:lineRule="auto"/>
        <w:jc w:val="both"/>
        <w:rPr>
          <w:rFonts w:ascii="Palatino Linotype" w:hAnsi="Palatino Linotype" w:cs="Arial"/>
        </w:rPr>
      </w:pPr>
    </w:p>
    <w:p w14:paraId="0A71069D" w14:textId="77777777" w:rsidR="00421B3A" w:rsidRDefault="00421B3A" w:rsidP="00421B3A">
      <w:pPr>
        <w:autoSpaceDE w:val="0"/>
        <w:autoSpaceDN w:val="0"/>
        <w:adjustRightInd w:val="0"/>
        <w:spacing w:line="360" w:lineRule="auto"/>
        <w:jc w:val="both"/>
        <w:rPr>
          <w:rFonts w:ascii="Palatino Linotype" w:hAnsi="Palatino Linotype" w:cs="Arial"/>
        </w:rPr>
      </w:pPr>
      <w:r w:rsidRPr="00447336">
        <w:rPr>
          <w:rFonts w:ascii="Palatino Linotype" w:hAnsi="Palatino Linotype" w:cs="Arial"/>
        </w:rPr>
        <w:t xml:space="preserve">Atento a lo anterior, resulta claro que existe la obligación del </w:t>
      </w:r>
      <w:r w:rsidRPr="00447336">
        <w:rPr>
          <w:rFonts w:ascii="Palatino Linotype" w:eastAsia="Calibri" w:hAnsi="Palatino Linotype" w:cs="Arial"/>
        </w:rPr>
        <w:t xml:space="preserve">Ayuntamiento de </w:t>
      </w:r>
      <w:r w:rsidR="009E23A3">
        <w:rPr>
          <w:rFonts w:ascii="Palatino Linotype" w:eastAsia="Calibri" w:hAnsi="Palatino Linotype" w:cs="Arial"/>
        </w:rPr>
        <w:t>Toluca</w:t>
      </w:r>
      <w:r w:rsidRPr="00447336">
        <w:rPr>
          <w:rFonts w:ascii="Palatino Linotype" w:eastAsia="Calibri" w:hAnsi="Palatino Linotype" w:cs="Arial"/>
        </w:rPr>
        <w:t>,</w:t>
      </w:r>
      <w:r w:rsidRPr="00447336">
        <w:rPr>
          <w:rFonts w:ascii="Palatino Linotype" w:hAnsi="Palatino Linotype" w:cs="Arial"/>
        </w:rPr>
        <w:t xml:space="preserve"> de entregar los informes trimestrales al OSFEM, en los cuales se incluye la información relativa </w:t>
      </w:r>
      <w:r w:rsidRPr="00447336">
        <w:rPr>
          <w:rFonts w:ascii="Palatino Linotype" w:hAnsi="Palatino Linotype" w:cs="Arial"/>
          <w:u w:val="single"/>
        </w:rPr>
        <w:t xml:space="preserve">a la </w:t>
      </w:r>
      <w:r w:rsidRPr="009E23A3">
        <w:rPr>
          <w:rFonts w:ascii="Palatino Linotype" w:hAnsi="Palatino Linotype" w:cs="Arial"/>
          <w:u w:val="single"/>
        </w:rPr>
        <w:t xml:space="preserve">nómina, </w:t>
      </w:r>
      <w:r w:rsidR="009E23A3" w:rsidRPr="009E23A3">
        <w:rPr>
          <w:rFonts w:ascii="Palatino Linotype" w:hAnsi="Palatino Linotype" w:cs="Arial"/>
          <w:u w:val="single"/>
        </w:rPr>
        <w:t>el aguinaldo, prima vacacional</w:t>
      </w:r>
      <w:r w:rsidR="009E23A3">
        <w:rPr>
          <w:rFonts w:ascii="Palatino Linotype" w:hAnsi="Palatino Linotype" w:cs="Arial"/>
        </w:rPr>
        <w:t xml:space="preserve">, </w:t>
      </w:r>
      <w:r w:rsidRPr="00447336">
        <w:rPr>
          <w:rFonts w:ascii="Palatino Linotype" w:hAnsi="Palatino Linotype" w:cs="Arial"/>
        </w:rPr>
        <w:t xml:space="preserve">en consecuencia, la información </w:t>
      </w:r>
      <w:r w:rsidRPr="00447336">
        <w:rPr>
          <w:rFonts w:ascii="Palatino Linotype" w:hAnsi="Palatino Linotype" w:cs="Arial"/>
        </w:rPr>
        <w:lastRenderedPageBreak/>
        <w:t xml:space="preserve">solicitada por la hoy </w:t>
      </w:r>
      <w:r w:rsidRPr="00453D30">
        <w:rPr>
          <w:rFonts w:ascii="Palatino Linotype" w:hAnsi="Palatino Linotype" w:cs="Arial"/>
          <w:b/>
        </w:rPr>
        <w:t>Recurrente</w:t>
      </w:r>
      <w:r w:rsidRPr="00453D30">
        <w:rPr>
          <w:rFonts w:ascii="Palatino Linotype" w:hAnsi="Palatino Linotype" w:cs="Arial"/>
        </w:rPr>
        <w:t xml:space="preserve"> </w:t>
      </w:r>
      <w:r w:rsidRPr="00447336">
        <w:rPr>
          <w:rFonts w:ascii="Palatino Linotype" w:hAnsi="Palatino Linotype" w:cs="Arial"/>
        </w:rPr>
        <w:t xml:space="preserve">debe obrar de forma digitalizada en los archivos del </w:t>
      </w:r>
      <w:r w:rsidRPr="00447336">
        <w:rPr>
          <w:rFonts w:ascii="Palatino Linotype" w:hAnsi="Palatino Linotype" w:cs="Arial"/>
          <w:b/>
        </w:rPr>
        <w:t>Sujeto Obligado</w:t>
      </w:r>
      <w:r w:rsidRPr="00447336">
        <w:rPr>
          <w:rFonts w:ascii="Palatino Linotype" w:hAnsi="Palatino Linotype" w:cs="Arial"/>
        </w:rPr>
        <w:t xml:space="preserve"> y, por lo tanto, es dable</w:t>
      </w:r>
      <w:r w:rsidR="00DD1022">
        <w:rPr>
          <w:rFonts w:ascii="Palatino Linotype" w:hAnsi="Palatino Linotype" w:cs="Arial"/>
        </w:rPr>
        <w:t xml:space="preserve"> ordenar la entrega de la misma, debiendo observar la tutela de los datos de carácter sensible y confidencial, en términos de la </w:t>
      </w:r>
      <w:r w:rsidR="00DD1022" w:rsidRPr="007C53AE">
        <w:rPr>
          <w:rFonts w:ascii="Palatino Linotype" w:hAnsi="Palatino Linotype" w:cs="Arial"/>
        </w:rPr>
        <w:t>en términos de la Ley de Protección de Datos Personales en Posesión de Sujetos Obligados del Estado de México y Municipios.</w:t>
      </w:r>
    </w:p>
    <w:p w14:paraId="2D175E2C" w14:textId="77777777" w:rsidR="009E23A3" w:rsidRDefault="009E23A3" w:rsidP="00421B3A">
      <w:pPr>
        <w:autoSpaceDE w:val="0"/>
        <w:autoSpaceDN w:val="0"/>
        <w:adjustRightInd w:val="0"/>
        <w:spacing w:line="360" w:lineRule="auto"/>
        <w:jc w:val="both"/>
        <w:rPr>
          <w:rFonts w:ascii="Palatino Linotype" w:hAnsi="Palatino Linotype" w:cs="Arial"/>
        </w:rPr>
      </w:pPr>
    </w:p>
    <w:p w14:paraId="74848D1B" w14:textId="77777777" w:rsidR="009E23A3" w:rsidRPr="00DD1022" w:rsidRDefault="009E23A3" w:rsidP="00DD1022">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Finalmente, no pasa desapercibido que dentro de la información peticionada, se encuentra la relativa a los servidores públicos de rango operativo, adscritos a la Dirección General de Seguridad Pública, </w:t>
      </w:r>
      <w:r w:rsidR="00DD1022">
        <w:rPr>
          <w:rFonts w:ascii="Palatino Linotype" w:hAnsi="Palatino Linotype" w:cs="Arial"/>
        </w:rPr>
        <w:t xml:space="preserve">la cual el </w:t>
      </w:r>
      <w:r w:rsidR="00DD1022" w:rsidRPr="00DD1022">
        <w:rPr>
          <w:rFonts w:ascii="Palatino Linotype" w:hAnsi="Palatino Linotype" w:cs="Arial"/>
          <w:b/>
        </w:rPr>
        <w:t>Sujeto Obligado</w:t>
      </w:r>
      <w:r w:rsidR="00DD1022">
        <w:rPr>
          <w:rFonts w:ascii="Palatino Linotype" w:hAnsi="Palatino Linotype" w:cs="Arial"/>
        </w:rPr>
        <w:t xml:space="preserve"> clasificó como reservada, al encuadrar en las hipótesis jurídicas consagradas en la fracción V del artículo 113 de la Ley General de Transparencia y en la fracción IV del artículo 140 de la Ley de Transparencia local, ambas relativas a la información que </w:t>
      </w:r>
      <w:r w:rsidR="00DD1022">
        <w:rPr>
          <w:rFonts w:ascii="Palatino Linotype" w:hAnsi="Palatino Linotype" w:cs="Arial"/>
          <w:i/>
        </w:rPr>
        <w:t>“</w:t>
      </w:r>
      <w:r w:rsidR="00DD1022" w:rsidRPr="00DD1022">
        <w:rPr>
          <w:rFonts w:ascii="Palatino Linotype" w:hAnsi="Palatino Linotype" w:cs="Arial"/>
          <w:i/>
        </w:rPr>
        <w:t>V.</w:t>
      </w:r>
      <w:r w:rsidR="00DD1022">
        <w:rPr>
          <w:rFonts w:ascii="Palatino Linotype" w:hAnsi="Palatino Linotype" w:cs="Arial"/>
          <w:i/>
        </w:rPr>
        <w:t xml:space="preserve"> </w:t>
      </w:r>
      <w:r w:rsidR="00DD1022" w:rsidRPr="00DD1022">
        <w:rPr>
          <w:rFonts w:ascii="Palatino Linotype" w:hAnsi="Palatino Linotype" w:cs="Arial"/>
          <w:i/>
        </w:rPr>
        <w:t>Pueda poner en riesgo la vida, seguridad o</w:t>
      </w:r>
      <w:r w:rsidR="00DD1022">
        <w:rPr>
          <w:rFonts w:ascii="Palatino Linotype" w:hAnsi="Palatino Linotype" w:cs="Arial"/>
          <w:i/>
        </w:rPr>
        <w:t xml:space="preserve"> </w:t>
      </w:r>
      <w:r w:rsidR="00DD1022" w:rsidRPr="00DD1022">
        <w:rPr>
          <w:rFonts w:ascii="Palatino Linotype" w:hAnsi="Palatino Linotype" w:cs="Arial"/>
          <w:i/>
        </w:rPr>
        <w:t>salud de una persona física</w:t>
      </w:r>
      <w:r w:rsidR="00DD1022">
        <w:rPr>
          <w:rFonts w:ascii="Palatino Linotype" w:hAnsi="Palatino Linotype" w:cs="Arial"/>
          <w:i/>
        </w:rPr>
        <w:t>”</w:t>
      </w:r>
      <w:r w:rsidR="00DD1022">
        <w:rPr>
          <w:rFonts w:ascii="Palatino Linotype" w:hAnsi="Palatino Linotype" w:cs="Arial"/>
        </w:rPr>
        <w:t>.</w:t>
      </w:r>
    </w:p>
    <w:p w14:paraId="1C263DD2" w14:textId="77777777" w:rsidR="00DD1022" w:rsidRDefault="00DD1022" w:rsidP="00421B3A">
      <w:pPr>
        <w:spacing w:line="360" w:lineRule="auto"/>
        <w:jc w:val="both"/>
        <w:rPr>
          <w:rFonts w:ascii="Palatino Linotype" w:hAnsi="Palatino Linotype"/>
          <w:bCs/>
        </w:rPr>
      </w:pPr>
    </w:p>
    <w:p w14:paraId="021E6242" w14:textId="77777777" w:rsidR="00421B3A" w:rsidRDefault="00DD1022" w:rsidP="00421B3A">
      <w:pPr>
        <w:spacing w:line="360" w:lineRule="auto"/>
        <w:jc w:val="both"/>
        <w:rPr>
          <w:rFonts w:ascii="Palatino Linotype" w:hAnsi="Palatino Linotype"/>
          <w:bCs/>
        </w:rPr>
      </w:pPr>
      <w:r>
        <w:rPr>
          <w:rFonts w:ascii="Palatino Linotype" w:hAnsi="Palatino Linotype"/>
          <w:bCs/>
        </w:rPr>
        <w:t xml:space="preserve">Una vez analizada la prueba de daño, se determina confirmar la clasificación de la información, relativa a los </w:t>
      </w:r>
      <w:r>
        <w:rPr>
          <w:rFonts w:ascii="Palatino Linotype" w:hAnsi="Palatino Linotype" w:cs="Arial"/>
        </w:rPr>
        <w:t>servidores públicos de rango operativo, adscritos a la Dirección General de Seguridad Pública, al tenerse por acreditados el daño real, demostrable e identificable, así como la necesidad de tutelar tanto la seguridad como la integridad física y psicológica de dichos servidores públicos, ello atendiendo a las circunstancias actuales de alto grado de violencia.</w:t>
      </w:r>
    </w:p>
    <w:p w14:paraId="62AC1D98" w14:textId="77777777" w:rsidR="00DD1022" w:rsidRDefault="00DD1022" w:rsidP="00421B3A">
      <w:pPr>
        <w:spacing w:line="360" w:lineRule="auto"/>
        <w:jc w:val="both"/>
        <w:rPr>
          <w:rFonts w:ascii="Palatino Linotype" w:hAnsi="Palatino Linotype"/>
          <w:bCs/>
        </w:rPr>
      </w:pPr>
    </w:p>
    <w:p w14:paraId="7FF84315" w14:textId="77777777" w:rsidR="00421B3A" w:rsidRPr="009A71E1" w:rsidRDefault="00421B3A" w:rsidP="00421B3A">
      <w:pPr>
        <w:numPr>
          <w:ilvl w:val="0"/>
          <w:numId w:val="2"/>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t>De la versión pública</w:t>
      </w:r>
    </w:p>
    <w:p w14:paraId="72327EED" w14:textId="77777777" w:rsidR="00421B3A" w:rsidRPr="009A71E1" w:rsidRDefault="00421B3A" w:rsidP="00421B3A">
      <w:pPr>
        <w:tabs>
          <w:tab w:val="left" w:pos="8647"/>
        </w:tabs>
        <w:spacing w:line="360" w:lineRule="auto"/>
        <w:ind w:right="51"/>
        <w:jc w:val="both"/>
        <w:rPr>
          <w:rFonts w:ascii="Palatino Linotype" w:eastAsiaTheme="minorHAnsi" w:hAnsi="Palatino Linotype" w:cs="Arial"/>
          <w:lang w:val="es-MX" w:eastAsia="en-US"/>
        </w:rPr>
      </w:pPr>
    </w:p>
    <w:p w14:paraId="163C4582"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w:t>
      </w:r>
      <w:r w:rsidRPr="00DD1022">
        <w:rPr>
          <w:rFonts w:ascii="Palatino Linotype" w:eastAsiaTheme="minorHAnsi" w:hAnsi="Palatino Linotype" w:cs="Arial"/>
          <w:lang w:val="es-MX" w:eastAsia="en-US"/>
        </w:rPr>
        <w:lastRenderedPageBreak/>
        <w:t xml:space="preserve">que la entrega de la información al </w:t>
      </w:r>
      <w:r w:rsidRPr="00DD1022">
        <w:rPr>
          <w:rFonts w:ascii="Palatino Linotype" w:eastAsiaTheme="minorHAnsi" w:hAnsi="Palatino Linotype" w:cs="Arial"/>
          <w:b/>
          <w:lang w:val="es-MX" w:eastAsia="en-US"/>
        </w:rPr>
        <w:t>Recurrente</w:t>
      </w:r>
      <w:r w:rsidRPr="00DD1022">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1434600"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CE12333"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5410340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CA86B2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3.</w:t>
      </w:r>
      <w:r w:rsidRPr="00DD1022">
        <w:rPr>
          <w:rFonts w:ascii="Palatino Linotype" w:eastAsiaTheme="minorHAnsi" w:hAnsi="Palatino Linotype" w:cs="Arial"/>
          <w:i/>
          <w:sz w:val="22"/>
          <w:lang w:val="es-MX" w:eastAsia="en-US"/>
        </w:rPr>
        <w:t xml:space="preserve"> Para los efectos de la presente Ley se entenderá por: </w:t>
      </w:r>
    </w:p>
    <w:p w14:paraId="342367A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4D4C12C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IX</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b/>
          <w:i/>
          <w:sz w:val="22"/>
          <w:lang w:val="es-MX" w:eastAsia="en-US"/>
        </w:rPr>
        <w:t>Datos personales:</w:t>
      </w:r>
      <w:r w:rsidRPr="00DD1022">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7A798DC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2441B0B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XX. Información clasificada:</w:t>
      </w:r>
      <w:r w:rsidRPr="00DD1022">
        <w:rPr>
          <w:rFonts w:ascii="Palatino Linotype" w:eastAsiaTheme="minorHAnsi" w:hAnsi="Palatino Linotype" w:cs="Arial"/>
          <w:i/>
          <w:sz w:val="22"/>
          <w:lang w:val="es-MX" w:eastAsia="en-US"/>
        </w:rPr>
        <w:t xml:space="preserve"> Aquella considerada por la presente Ley como reservada o confidencial; </w:t>
      </w:r>
    </w:p>
    <w:p w14:paraId="07251BA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35A2678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XXI. Información confidencial:</w:t>
      </w:r>
      <w:r w:rsidRPr="00DD1022">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697C2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3CDD30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XLV. Versión pública:</w:t>
      </w:r>
      <w:r w:rsidRPr="00DD1022">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5A25264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E3A6C3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 xml:space="preserve">Artículo 51. </w:t>
      </w:r>
      <w:r w:rsidRPr="00DD1022">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DD1022">
        <w:rPr>
          <w:rFonts w:ascii="Palatino Linotype" w:eastAsiaTheme="minorHAnsi" w:hAnsi="Palatino Linotype" w:cs="Arial"/>
          <w:b/>
          <w:i/>
          <w:sz w:val="22"/>
          <w:lang w:val="es-MX" w:eastAsia="en-US"/>
        </w:rPr>
        <w:t>y tendrá la responsabilidad de verificar en cada caso que la misma no sea confidencial o reservada</w:t>
      </w:r>
      <w:r w:rsidRPr="00DD1022">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0256BF4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4F4778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52.</w:t>
      </w:r>
      <w:r w:rsidRPr="00DD1022">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w:t>
      </w:r>
      <w:r w:rsidRPr="00DD1022">
        <w:rPr>
          <w:rFonts w:ascii="Palatino Linotype" w:eastAsiaTheme="minorHAnsi" w:hAnsi="Palatino Linotype" w:cs="Arial"/>
          <w:i/>
          <w:sz w:val="22"/>
          <w:lang w:val="es-MX" w:eastAsia="en-US"/>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1998DF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AE84879"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C311A9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2D58AB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22.</w:t>
      </w:r>
      <w:r w:rsidRPr="00DD1022">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5536639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2296A58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0858A2C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B688BD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 Cuente con atribuciones conferidas en ley y medie el consentimiento del titular.</w:t>
      </w:r>
    </w:p>
    <w:p w14:paraId="04CAC7F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2666CC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E67050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38.</w:t>
      </w:r>
      <w:r w:rsidRPr="00DD1022">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1389A03"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3792EF8"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B0BBDAE"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C789108"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860AB0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F8F3F68"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Asimismo, de la versión pública deberá dejarse a la vista de </w:t>
      </w:r>
      <w:r w:rsidR="00F85CFF">
        <w:rPr>
          <w:rFonts w:ascii="Palatino Linotype" w:eastAsiaTheme="minorHAnsi" w:hAnsi="Palatino Linotype" w:cs="Arial"/>
          <w:lang w:val="es-MX" w:eastAsia="en-US"/>
        </w:rPr>
        <w:t>el Recurrente</w:t>
      </w:r>
      <w:r w:rsidRPr="00DD1022">
        <w:rPr>
          <w:rFonts w:ascii="Palatino Linotype" w:eastAsiaTheme="minorHAnsi" w:hAnsi="Palatino Linotype" w:cs="Arial"/>
          <w:lang w:val="es-MX" w:eastAsia="en-US"/>
        </w:rPr>
        <w:t xml:space="preserve"> los siguientes elementos de información pública: monto total del sueldo neto y bruto, compensaciones, prestaciones, aguinaldos, bonos, pagos por concepto de gasolina, de servicio de telefonía celular, el </w:t>
      </w:r>
      <w:r w:rsidRPr="00DD1022">
        <w:rPr>
          <w:rFonts w:ascii="Palatino Linotype" w:eastAsiaTheme="minorHAnsi" w:hAnsi="Palatino Linotype" w:cs="Arial"/>
          <w:b/>
          <w:lang w:val="es-MX" w:eastAsia="en-US"/>
        </w:rPr>
        <w:t>nombre del servidor público</w:t>
      </w:r>
      <w:r w:rsidRPr="00DD1022">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7580544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72DAC96"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E42E85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lastRenderedPageBreak/>
        <w:t>"</w:t>
      </w:r>
      <w:r w:rsidRPr="00DD1022">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D1022">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7D6F52B"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C883DA0"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D1022">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DD1022">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21B0F626"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1CDFCD2C"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0CEE1C2"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DD1022">
        <w:rPr>
          <w:rFonts w:ascii="Palatino Linotype" w:eastAsiaTheme="minorHAnsi" w:hAnsi="Palatino Linotype" w:cs="Arial"/>
          <w:b/>
          <w:lang w:val="es-MX" w:eastAsia="en-US"/>
        </w:rPr>
        <w:t>reserva de la información,</w:t>
      </w:r>
      <w:r w:rsidRPr="00DD1022">
        <w:rPr>
          <w:rFonts w:ascii="Palatino Linotype" w:eastAsiaTheme="minorHAnsi" w:hAnsi="Palatino Linotype" w:cs="Arial"/>
          <w:lang w:val="es-MX" w:eastAsia="en-US"/>
        </w:rPr>
        <w:t xml:space="preserve"> para no hacer identificable al titular de tal dato personal.</w:t>
      </w:r>
    </w:p>
    <w:p w14:paraId="2BB7A1F9"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ECDA6C6"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7283C12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3971E5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XXIV</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b/>
          <w:i/>
          <w:sz w:val="22"/>
          <w:lang w:val="es-MX" w:eastAsia="en-US"/>
        </w:rPr>
        <w:t>Información reservada:</w:t>
      </w:r>
      <w:r w:rsidRPr="00DD1022">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1772AED1"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5A953E8" w14:textId="77777777" w:rsid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DD1022">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DD1022">
        <w:rPr>
          <w:rFonts w:ascii="Palatino Linotype" w:eastAsiaTheme="minorHAnsi" w:hAnsi="Palatino Linotype" w:cs="Arial"/>
          <w:lang w:val="es-MX" w:eastAsia="en-US"/>
        </w:rPr>
        <w:t>.</w:t>
      </w:r>
    </w:p>
    <w:p w14:paraId="6C04A5CC" w14:textId="77777777" w:rsidR="00987100" w:rsidRPr="00DD1022" w:rsidRDefault="00987100" w:rsidP="00DD1022">
      <w:pPr>
        <w:spacing w:line="360" w:lineRule="auto"/>
        <w:jc w:val="both"/>
        <w:rPr>
          <w:rFonts w:ascii="Palatino Linotype" w:eastAsiaTheme="minorHAnsi" w:hAnsi="Palatino Linotype" w:cs="Arial"/>
          <w:lang w:val="es-MX" w:eastAsia="en-US"/>
        </w:rPr>
      </w:pPr>
    </w:p>
    <w:p w14:paraId="09597DFF"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 xml:space="preserve">Esto es así, ya que el artículo 81, fracción III, de la Ley de Seguridad del Estado de México, establece lo siguiente: </w:t>
      </w:r>
    </w:p>
    <w:p w14:paraId="49434EEB"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637587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81.-</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i/>
          <w:sz w:val="22"/>
          <w:u w:val="single"/>
          <w:lang w:val="es-MX" w:eastAsia="en-US"/>
        </w:rPr>
        <w:t>Toda información para la seguridad pública</w:t>
      </w:r>
      <w:r w:rsidRPr="00DD1022">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DD1022">
        <w:rPr>
          <w:rFonts w:ascii="Palatino Linotype" w:eastAsiaTheme="minorHAnsi" w:hAnsi="Palatino Linotype" w:cs="Arial"/>
          <w:i/>
          <w:sz w:val="22"/>
          <w:u w:val="single"/>
          <w:lang w:val="es-MX" w:eastAsia="en-US"/>
        </w:rPr>
        <w:t>debe</w:t>
      </w:r>
      <w:r w:rsidRPr="00DD1022">
        <w:rPr>
          <w:rFonts w:ascii="Palatino Linotype" w:eastAsiaTheme="minorHAnsi" w:hAnsi="Palatino Linotype" w:cs="Arial"/>
          <w:i/>
          <w:sz w:val="22"/>
          <w:lang w:val="es-MX" w:eastAsia="en-US"/>
        </w:rPr>
        <w:t xml:space="preserve"> registrarse, </w:t>
      </w:r>
      <w:r w:rsidRPr="00DD1022">
        <w:rPr>
          <w:rFonts w:ascii="Palatino Linotype" w:eastAsiaTheme="minorHAnsi" w:hAnsi="Palatino Linotype" w:cs="Arial"/>
          <w:i/>
          <w:sz w:val="22"/>
          <w:u w:val="single"/>
          <w:lang w:val="es-MX" w:eastAsia="en-US"/>
        </w:rPr>
        <w:t>clasificarse</w:t>
      </w:r>
      <w:r w:rsidRPr="00DD1022">
        <w:rPr>
          <w:rFonts w:ascii="Palatino Linotype" w:eastAsiaTheme="minorHAnsi" w:hAnsi="Palatino Linotype" w:cs="Arial"/>
          <w:i/>
          <w:sz w:val="22"/>
          <w:lang w:val="es-MX" w:eastAsia="en-US"/>
        </w:rPr>
        <w:t xml:space="preserve"> y tratarse de conformidad con las disposiciones aplicables. No obstante lo anterior, esta información se considerará reservada en los casos siguientes:</w:t>
      </w:r>
    </w:p>
    <w:p w14:paraId="04490DC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01A1F7D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3DACB7B6"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6109018" w14:textId="77777777" w:rsidR="00872010" w:rsidRDefault="00872010" w:rsidP="00872010">
      <w:pPr>
        <w:spacing w:line="360" w:lineRule="auto"/>
        <w:jc w:val="both"/>
        <w:rPr>
          <w:rFonts w:ascii="Palatino Linotype" w:hAnsi="Palatino Linotype" w:cs="Arial"/>
        </w:rPr>
      </w:pPr>
      <w:r w:rsidRPr="002B4535">
        <w:rPr>
          <w:rFonts w:ascii="Palatino Linotype" w:hAnsi="Palatino Linotype" w:cs="Arial"/>
        </w:rPr>
        <w:t>Por tanto, el Sujeto Obligado deberá identificar si dicho supuesto es factible de aplicarse, justificando de manera fundada y motivada las circunstancias por las cuales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474B8E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CE5EA4D"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B5A864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ADD563C"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84227D8"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14:paraId="2CFF609D"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C2A240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DD1022">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7B4F4D6"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4219CD8" w14:textId="77777777" w:rsidR="00DD1022" w:rsidRPr="00DD1022" w:rsidRDefault="00DD1022" w:rsidP="00DD1022">
      <w:pPr>
        <w:spacing w:line="360" w:lineRule="auto"/>
        <w:jc w:val="both"/>
        <w:rPr>
          <w:rFonts w:ascii="Palatino Linotype" w:eastAsiaTheme="minorHAnsi" w:hAnsi="Palatino Linotype" w:cs="Arial"/>
          <w:b/>
          <w:lang w:val="es-MX" w:eastAsia="en-US"/>
        </w:rPr>
      </w:pPr>
      <w:r w:rsidRPr="00DD1022">
        <w:rPr>
          <w:rFonts w:ascii="Palatino Linotype" w:eastAsiaTheme="minorHAnsi" w:hAnsi="Palatino Linotype" w:cs="Arial"/>
          <w:lang w:val="es-MX" w:eastAsia="en-U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DD1022">
        <w:rPr>
          <w:rFonts w:ascii="Palatino Linotype" w:eastAsiaTheme="minorHAnsi" w:hAnsi="Palatino Linotype" w:cs="Arial"/>
          <w:b/>
          <w:lang w:val="es-MX" w:eastAsia="en-US"/>
        </w:rPr>
        <w:t>Registro Federal de Contribuyentes (RFC)</w:t>
      </w:r>
      <w:r w:rsidRPr="00DD1022">
        <w:rPr>
          <w:rFonts w:ascii="Palatino Linotype" w:eastAsiaTheme="minorHAnsi" w:hAnsi="Palatino Linotype" w:cs="Arial"/>
          <w:lang w:val="es-MX" w:eastAsia="en-US"/>
        </w:rPr>
        <w:t xml:space="preserve">, la </w:t>
      </w:r>
      <w:r w:rsidRPr="00DD1022">
        <w:rPr>
          <w:rFonts w:ascii="Palatino Linotype" w:eastAsiaTheme="minorHAnsi" w:hAnsi="Palatino Linotype" w:cs="Arial"/>
          <w:b/>
          <w:lang w:val="es-MX" w:eastAsia="en-US"/>
        </w:rPr>
        <w:t>Clave Única de Registro de Población (CURP)</w:t>
      </w:r>
      <w:r w:rsidRPr="00DD1022">
        <w:rPr>
          <w:rFonts w:ascii="Palatino Linotype" w:eastAsiaTheme="minorHAnsi" w:hAnsi="Palatino Linotype" w:cs="Arial"/>
          <w:lang w:val="es-MX" w:eastAsia="en-US"/>
        </w:rPr>
        <w:t xml:space="preserve">, la </w:t>
      </w:r>
      <w:r w:rsidRPr="00DD1022">
        <w:rPr>
          <w:rFonts w:ascii="Palatino Linotype" w:eastAsiaTheme="minorHAnsi" w:hAnsi="Palatino Linotype" w:cs="Arial"/>
          <w:b/>
          <w:lang w:val="es-MX" w:eastAsia="en-US"/>
        </w:rPr>
        <w:t>Clave de cualquier tipo de seguridad social</w:t>
      </w:r>
      <w:r w:rsidRPr="00DD1022">
        <w:rPr>
          <w:rFonts w:ascii="Palatino Linotype" w:eastAsiaTheme="minorHAnsi" w:hAnsi="Palatino Linotype" w:cs="Arial"/>
          <w:lang w:val="es-MX" w:eastAsia="en-US"/>
        </w:rPr>
        <w:t xml:space="preserve"> (</w:t>
      </w:r>
      <w:r w:rsidRPr="00DD1022">
        <w:rPr>
          <w:rFonts w:ascii="Palatino Linotype" w:eastAsiaTheme="minorHAnsi" w:hAnsi="Palatino Linotype" w:cs="Arial"/>
          <w:b/>
          <w:lang w:val="es-MX" w:eastAsia="en-US"/>
        </w:rPr>
        <w:t>ISSEMYM</w:t>
      </w:r>
      <w:r w:rsidRPr="00DD1022">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DD1022">
        <w:rPr>
          <w:rFonts w:ascii="Palatino Linotype" w:eastAsiaTheme="minorHAnsi" w:hAnsi="Palatino Linotype" w:cs="Arial"/>
          <w:b/>
          <w:lang w:val="es-MX" w:eastAsia="en-US"/>
        </w:rPr>
        <w:t>cuotas</w:t>
      </w:r>
      <w:r w:rsidRPr="00DD1022">
        <w:rPr>
          <w:rFonts w:ascii="Palatino Linotype" w:eastAsiaTheme="minorHAnsi" w:hAnsi="Palatino Linotype" w:cs="Arial"/>
          <w:lang w:val="es-MX" w:eastAsia="en-US"/>
        </w:rPr>
        <w:t xml:space="preserve"> por </w:t>
      </w:r>
      <w:r w:rsidRPr="00DD1022">
        <w:rPr>
          <w:rFonts w:ascii="Palatino Linotype" w:eastAsiaTheme="minorHAnsi" w:hAnsi="Palatino Linotype" w:cs="Arial"/>
          <w:b/>
          <w:lang w:val="es-MX" w:eastAsia="en-US"/>
        </w:rPr>
        <w:t>seguridad social, Cadenas Originales y Sellos Digitales</w:t>
      </w:r>
    </w:p>
    <w:p w14:paraId="288AE1E9"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b/>
          <w:lang w:val="es-MX" w:eastAsia="en-US"/>
        </w:rPr>
        <w:t>Códigos Bidimensionales</w:t>
      </w:r>
      <w:r w:rsidRPr="00DD1022">
        <w:rPr>
          <w:rFonts w:ascii="Palatino Linotype" w:eastAsiaTheme="minorHAnsi" w:hAnsi="Palatino Linotype" w:cs="Arial"/>
          <w:lang w:val="es-MX" w:eastAsia="en-US"/>
        </w:rPr>
        <w:t xml:space="preserve"> y los denominados </w:t>
      </w:r>
      <w:r w:rsidRPr="00DD1022">
        <w:rPr>
          <w:rFonts w:ascii="Palatino Linotype" w:eastAsiaTheme="minorHAnsi" w:hAnsi="Palatino Linotype" w:cs="Arial"/>
          <w:b/>
          <w:lang w:val="es-MX" w:eastAsia="en-US"/>
        </w:rPr>
        <w:t>Códigos QR</w:t>
      </w:r>
      <w:r w:rsidRPr="00DD1022">
        <w:rPr>
          <w:rFonts w:ascii="Palatino Linotype" w:eastAsiaTheme="minorHAnsi" w:hAnsi="Palatino Linotype" w:cs="Arial"/>
          <w:lang w:val="es-MX" w:eastAsia="en-US"/>
        </w:rPr>
        <w:t>.</w:t>
      </w:r>
    </w:p>
    <w:p w14:paraId="73098082"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E93E566"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al </w:t>
      </w:r>
      <w:r w:rsidRPr="00DD1022">
        <w:rPr>
          <w:rFonts w:ascii="Palatino Linotype" w:eastAsiaTheme="minorHAnsi" w:hAnsi="Palatino Linotype" w:cs="Arial"/>
          <w:b/>
          <w:lang w:val="es-MX" w:eastAsia="en-US"/>
        </w:rPr>
        <w:t>Registro Federal de Contribuyentes de las personas físicas</w:t>
      </w:r>
      <w:r w:rsidRPr="00DD1022">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AD462BB"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0DC7041" w14:textId="77777777" w:rsid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03CB6308" w14:textId="77777777" w:rsidR="00F56472" w:rsidRPr="00DD1022" w:rsidRDefault="00F56472" w:rsidP="00DD1022">
      <w:pPr>
        <w:spacing w:line="360" w:lineRule="auto"/>
        <w:jc w:val="both"/>
        <w:rPr>
          <w:rFonts w:ascii="Palatino Linotype" w:eastAsiaTheme="minorHAnsi" w:hAnsi="Palatino Linotype" w:cs="Arial"/>
          <w:lang w:val="es-MX" w:eastAsia="en-US"/>
        </w:rPr>
      </w:pPr>
    </w:p>
    <w:p w14:paraId="2CA2CF3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Registro Federal de Contribuyentes (RFC) de personas físicas</w:t>
      </w:r>
      <w:r w:rsidRPr="00DD1022">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7CF482B6"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B478B7C"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lo anterior, se desprende que el Registro Federal de Contribuyentes se vincula al nombre de su titular, permitiendo identificar la edad de la persona, fecha de </w:t>
      </w:r>
      <w:r w:rsidRPr="00DD1022">
        <w:rPr>
          <w:rFonts w:ascii="Palatino Linotype" w:eastAsiaTheme="minorHAnsi" w:hAnsi="Palatino Linotype" w:cs="Arial"/>
          <w:lang w:val="es-MX" w:eastAsia="en-US"/>
        </w:rPr>
        <w:lastRenderedPageBreak/>
        <w:t>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2BEE832"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0DE78F7"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 la </w:t>
      </w:r>
      <w:r w:rsidRPr="00DD1022">
        <w:rPr>
          <w:rFonts w:ascii="Palatino Linotype" w:eastAsiaTheme="minorHAnsi" w:hAnsi="Palatino Linotype" w:cs="Arial"/>
          <w:b/>
          <w:lang w:val="es-MX" w:eastAsia="en-US"/>
        </w:rPr>
        <w:t>Clave Única de Registro de Población</w:t>
      </w:r>
      <w:r w:rsidRPr="00DD1022">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1D37B6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93269A0"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Lo anterior, tiene sustento en los artículos 86 y 91, de la Ley General de Población, la cual señala lo siguiente:</w:t>
      </w:r>
    </w:p>
    <w:p w14:paraId="3E0AE9FB"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3BF074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86.</w:t>
      </w:r>
      <w:r w:rsidRPr="00DD1022">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1286A7A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2DB67D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91.</w:t>
      </w:r>
      <w:r w:rsidRPr="00DD1022">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462CAF8D" w14:textId="77777777" w:rsidR="00987100" w:rsidRDefault="00987100" w:rsidP="00DD1022">
      <w:pPr>
        <w:spacing w:line="360" w:lineRule="auto"/>
        <w:jc w:val="both"/>
        <w:rPr>
          <w:rFonts w:ascii="Palatino Linotype" w:eastAsiaTheme="minorHAnsi" w:hAnsi="Palatino Linotype" w:cs="Arial"/>
          <w:lang w:val="es-MX" w:eastAsia="en-US"/>
        </w:rPr>
      </w:pPr>
    </w:p>
    <w:p w14:paraId="3B579063"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DD1022">
        <w:rPr>
          <w:rFonts w:ascii="Palatino Linotype" w:eastAsiaTheme="minorHAnsi" w:hAnsi="Palatino Linotype" w:cs="Arial"/>
          <w:lang w:val="es-MX" w:eastAsia="en-US"/>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94AE97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9EBBA0C"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234D3833"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471CE3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Clave Única de Registro de Población (CURP).</w:t>
      </w:r>
      <w:r w:rsidRPr="00DD1022">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D0053E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0A02C99"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BDBB555"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6C87038"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 la </w:t>
      </w:r>
      <w:r w:rsidRPr="00DD1022">
        <w:rPr>
          <w:rFonts w:ascii="Palatino Linotype" w:eastAsiaTheme="minorHAnsi" w:hAnsi="Palatino Linotype" w:cs="Arial"/>
          <w:b/>
          <w:lang w:val="es-MX" w:eastAsia="en-US"/>
        </w:rPr>
        <w:t>Clave de cualquier tipo de seguridad social</w:t>
      </w:r>
      <w:r w:rsidRPr="00DD1022">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w:t>
      </w:r>
      <w:r w:rsidRPr="00DD1022">
        <w:rPr>
          <w:rFonts w:ascii="Palatino Linotype" w:eastAsiaTheme="minorHAnsi" w:hAnsi="Palatino Linotype" w:cs="Arial"/>
          <w:lang w:val="es-MX" w:eastAsia="en-US"/>
        </w:rPr>
        <w:lastRenderedPageBreak/>
        <w:t>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285F561"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8234654"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Respecto de los </w:t>
      </w:r>
      <w:r w:rsidRPr="00DD1022">
        <w:rPr>
          <w:rFonts w:ascii="Palatino Linotype" w:eastAsiaTheme="minorHAnsi" w:hAnsi="Palatino Linotype" w:cs="Arial"/>
          <w:b/>
          <w:lang w:val="es-MX" w:eastAsia="en-US"/>
        </w:rPr>
        <w:t>préstamos o descuentos de carácter personal</w:t>
      </w:r>
      <w:r w:rsidRPr="00DD1022">
        <w:rPr>
          <w:rFonts w:ascii="Palatino Linotype" w:eastAsiaTheme="minorHAnsi" w:hAnsi="Palatino Linotype" w:cs="Arial"/>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C4DF847"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63AADFC"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su parte, el artículo 84 de la Ley del Trabajo de los Servidores Públicos del Estado y Municipios, señala:</w:t>
      </w:r>
    </w:p>
    <w:p w14:paraId="04316F7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78F118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ARTICULO 84.</w:t>
      </w:r>
      <w:r w:rsidRPr="00DD1022">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46A089A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xml:space="preserve"> Gravámenes fiscales relacionados con el sueldo;</w:t>
      </w:r>
    </w:p>
    <w:p w14:paraId="17CE10F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576D447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xml:space="preserve"> Cuotas sindicales;</w:t>
      </w:r>
    </w:p>
    <w:p w14:paraId="15E7A12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IV.</w:t>
      </w:r>
      <w:r w:rsidRPr="00DD1022">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721E49E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w:t>
      </w:r>
      <w:r w:rsidRPr="00DD1022">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0F0622F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VI.</w:t>
      </w:r>
      <w:r w:rsidRPr="00DD1022">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79786E4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w:t>
      </w:r>
      <w:r w:rsidRPr="00DD1022">
        <w:rPr>
          <w:rFonts w:ascii="Palatino Linotype" w:eastAsiaTheme="minorHAnsi" w:hAnsi="Palatino Linotype" w:cs="Arial"/>
          <w:i/>
          <w:sz w:val="22"/>
          <w:lang w:val="es-MX" w:eastAsia="en-US"/>
        </w:rPr>
        <w:t xml:space="preserve"> Faltas de puntualidad o de asistencia injustificadas;</w:t>
      </w:r>
    </w:p>
    <w:p w14:paraId="1C2B0F4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VIII.</w:t>
      </w:r>
      <w:r w:rsidRPr="00DD1022">
        <w:rPr>
          <w:rFonts w:ascii="Palatino Linotype" w:eastAsiaTheme="minorHAnsi" w:hAnsi="Palatino Linotype" w:cs="Arial"/>
          <w:i/>
          <w:sz w:val="22"/>
          <w:lang w:val="es-MX" w:eastAsia="en-US"/>
        </w:rPr>
        <w:t xml:space="preserve"> Pensiones alimenticias ordenadas por la autoridad judicial; o</w:t>
      </w:r>
    </w:p>
    <w:p w14:paraId="3AF6ECB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IX.</w:t>
      </w:r>
      <w:r w:rsidRPr="00DD1022">
        <w:rPr>
          <w:rFonts w:ascii="Palatino Linotype" w:eastAsiaTheme="minorHAnsi" w:hAnsi="Palatino Linotype" w:cs="Arial"/>
          <w:i/>
          <w:sz w:val="22"/>
          <w:lang w:val="es-MX" w:eastAsia="en-US"/>
        </w:rPr>
        <w:t xml:space="preserve"> Cualquier otro convenido con instituciones de servicios y aceptado por el servidor público.</w:t>
      </w:r>
    </w:p>
    <w:p w14:paraId="2DE3157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7BBB8E4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54D68DE"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5BD064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FA5E440"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A322FA9"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En ese sentido, las </w:t>
      </w:r>
      <w:r w:rsidRPr="00DD1022">
        <w:rPr>
          <w:rFonts w:ascii="Palatino Linotype" w:eastAsiaTheme="minorHAnsi" w:hAnsi="Palatino Linotype" w:cs="Arial"/>
          <w:b/>
          <w:lang w:val="es-MX" w:eastAsia="en-US"/>
        </w:rPr>
        <w:t>Cadenas Originales</w:t>
      </w:r>
      <w:r w:rsidRPr="00DD1022">
        <w:rPr>
          <w:rFonts w:ascii="Palatino Linotype" w:eastAsiaTheme="minorHAnsi" w:hAnsi="Palatino Linotype" w:cs="Arial"/>
          <w:lang w:val="es-MX" w:eastAsia="en-US"/>
        </w:rPr>
        <w:t xml:space="preserve"> y </w:t>
      </w:r>
      <w:r w:rsidRPr="00DD1022">
        <w:rPr>
          <w:rFonts w:ascii="Palatino Linotype" w:eastAsiaTheme="minorHAnsi" w:hAnsi="Palatino Linotype" w:cs="Arial"/>
          <w:b/>
          <w:lang w:val="es-MX" w:eastAsia="en-US"/>
        </w:rPr>
        <w:t>Sellos Digitales</w:t>
      </w:r>
      <w:r w:rsidRPr="00DD1022">
        <w:rPr>
          <w:rFonts w:ascii="Palatino Linotype" w:eastAsiaTheme="minorHAnsi" w:hAnsi="Palatino Linotype" w:cs="Arial"/>
          <w:lang w:val="es-MX"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DD1022">
        <w:rPr>
          <w:rFonts w:ascii="Palatino Linotype" w:eastAsiaTheme="minorHAnsi" w:hAnsi="Palatino Linotype" w:cs="Arial"/>
          <w:b/>
          <w:lang w:val="es-MX" w:eastAsia="en-US"/>
        </w:rPr>
        <w:t>vinculación</w:t>
      </w:r>
      <w:r w:rsidRPr="00DD1022">
        <w:rPr>
          <w:rFonts w:ascii="Palatino Linotype" w:eastAsiaTheme="minorHAnsi" w:hAnsi="Palatino Linotype" w:cs="Arial"/>
          <w:lang w:val="es-MX" w:eastAsia="en-US"/>
        </w:rPr>
        <w:t xml:space="preserve"> entre la </w:t>
      </w:r>
      <w:r w:rsidRPr="00DD1022">
        <w:rPr>
          <w:rFonts w:ascii="Palatino Linotype" w:eastAsiaTheme="minorHAnsi" w:hAnsi="Palatino Linotype" w:cs="Arial"/>
          <w:b/>
          <w:lang w:val="es-MX" w:eastAsia="en-US"/>
        </w:rPr>
        <w:t>identidad de un sujeto o entidad</w:t>
      </w:r>
      <w:r w:rsidRPr="00DD1022">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DD1022">
        <w:rPr>
          <w:rFonts w:ascii="Palatino Linotype" w:eastAsiaTheme="minorHAnsi" w:hAnsi="Palatino Linotype" w:cs="Arial"/>
          <w:b/>
          <w:lang w:val="es-MX" w:eastAsia="en-US"/>
        </w:rPr>
        <w:t>para acreditar la autoría de los comprobantes fiscales digitales</w:t>
      </w:r>
      <w:r w:rsidRPr="00DD1022">
        <w:rPr>
          <w:rFonts w:ascii="Palatino Linotype" w:eastAsiaTheme="minorHAnsi" w:hAnsi="Palatino Linotype" w:cs="Arial"/>
          <w:lang w:val="es-MX" w:eastAsia="en-US"/>
        </w:rPr>
        <w:t>. En ese tenor se transcriben los artículos señalados con antelación para mejor ilustración:</w:t>
      </w:r>
    </w:p>
    <w:p w14:paraId="325B3A0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lastRenderedPageBreak/>
        <w:t>“</w:t>
      </w:r>
      <w:r w:rsidRPr="00DD1022">
        <w:rPr>
          <w:rFonts w:ascii="Palatino Linotype" w:eastAsiaTheme="minorHAnsi" w:hAnsi="Palatino Linotype" w:cs="Arial"/>
          <w:b/>
          <w:i/>
          <w:sz w:val="22"/>
          <w:lang w:val="es-MX" w:eastAsia="en-US"/>
        </w:rPr>
        <w:t>Artículo 17-G.-</w:t>
      </w:r>
      <w:r w:rsidRPr="00DD1022">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70CD7A3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b/>
          <w:i/>
          <w:sz w:val="22"/>
          <w:lang w:val="es-MX" w:eastAsia="en-US"/>
        </w:rPr>
        <w:tab/>
      </w:r>
      <w:r w:rsidRPr="00DD1022">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15D5F31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BDA5C1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29.</w:t>
      </w:r>
      <w:r w:rsidRPr="00DD1022">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30BCFC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72F9F1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contribuyentes a que se refiere el párrafo anterior deberán cumplir con las obligaciones siguientes:</w:t>
      </w:r>
    </w:p>
    <w:p w14:paraId="08F761B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56B947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w:t>
      </w:r>
    </w:p>
    <w:p w14:paraId="5B2ACEC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144A86D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0A2315C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F077E4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D848E2F"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lo que hace a los </w:t>
      </w:r>
      <w:r w:rsidRPr="00DD1022">
        <w:rPr>
          <w:rFonts w:ascii="Palatino Linotype" w:eastAsiaTheme="minorHAnsi" w:hAnsi="Palatino Linotype" w:cs="Arial"/>
          <w:b/>
          <w:lang w:val="es-MX" w:eastAsia="en-US"/>
        </w:rPr>
        <w:t>Códigos Bidimensionales</w:t>
      </w:r>
      <w:r w:rsidRPr="00DD1022">
        <w:rPr>
          <w:rFonts w:ascii="Palatino Linotype" w:eastAsiaTheme="minorHAnsi" w:hAnsi="Palatino Linotype" w:cs="Arial"/>
          <w:lang w:val="es-MX" w:eastAsia="en-US"/>
        </w:rPr>
        <w:t xml:space="preserve"> y los denominados </w:t>
      </w:r>
      <w:r w:rsidRPr="00DD1022">
        <w:rPr>
          <w:rFonts w:ascii="Palatino Linotype" w:eastAsiaTheme="minorHAnsi" w:hAnsi="Palatino Linotype" w:cs="Arial"/>
          <w:b/>
          <w:lang w:val="es-MX" w:eastAsia="en-US"/>
        </w:rPr>
        <w:t>Códigos QR</w:t>
      </w:r>
      <w:r w:rsidRPr="00DD1022">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DD1022">
        <w:rPr>
          <w:rFonts w:ascii="Palatino Linotype" w:eastAsiaTheme="minorHAnsi" w:hAnsi="Palatino Linotype" w:cs="Arial"/>
          <w:b/>
          <w:lang w:val="es-MX" w:eastAsia="en-US"/>
        </w:rPr>
        <w:t>Registro Federal de Contribuyentes (RFC)</w:t>
      </w:r>
      <w:r w:rsidRPr="00DD1022">
        <w:rPr>
          <w:rFonts w:ascii="Palatino Linotype" w:eastAsiaTheme="minorHAnsi" w:hAnsi="Palatino Linotype" w:cs="Arial"/>
          <w:lang w:val="es-MX" w:eastAsia="en-US"/>
        </w:rPr>
        <w:t xml:space="preserve"> y la </w:t>
      </w:r>
      <w:r w:rsidRPr="00DD1022">
        <w:rPr>
          <w:rFonts w:ascii="Palatino Linotype" w:eastAsiaTheme="minorHAnsi" w:hAnsi="Palatino Linotype" w:cs="Arial"/>
          <w:b/>
          <w:lang w:val="es-MX" w:eastAsia="en-US"/>
        </w:rPr>
        <w:t>Clave Única de Registro de Población (CURP)</w:t>
      </w:r>
      <w:r w:rsidRPr="00DD1022">
        <w:rPr>
          <w:rFonts w:ascii="Palatino Linotype" w:eastAsiaTheme="minorHAnsi" w:hAnsi="Palatino Linotype" w:cs="Arial"/>
          <w:lang w:val="es-MX" w:eastAsia="en-US"/>
        </w:rPr>
        <w:t>, por lo cual, deberán ser protegidos.</w:t>
      </w:r>
    </w:p>
    <w:p w14:paraId="414F8EF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42D9206" w14:textId="77777777" w:rsid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347AB4D" w14:textId="77777777" w:rsidR="00987100" w:rsidRPr="00DD1022" w:rsidRDefault="00987100" w:rsidP="00DD1022">
      <w:pPr>
        <w:spacing w:line="360" w:lineRule="auto"/>
        <w:jc w:val="both"/>
        <w:rPr>
          <w:rFonts w:ascii="Palatino Linotype" w:eastAsiaTheme="minorHAnsi" w:hAnsi="Palatino Linotype" w:cs="Arial"/>
          <w:lang w:val="es-MX" w:eastAsia="en-US"/>
        </w:rPr>
      </w:pPr>
    </w:p>
    <w:p w14:paraId="6F836882"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F4D44A2"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24EB990"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31CAC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E3D7C6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49.</w:t>
      </w:r>
      <w:r w:rsidRPr="00DD1022">
        <w:rPr>
          <w:rFonts w:ascii="Palatino Linotype" w:eastAsiaTheme="minorHAnsi" w:hAnsi="Palatino Linotype" w:cs="Arial"/>
          <w:i/>
          <w:sz w:val="22"/>
          <w:lang w:val="es-MX" w:eastAsia="en-US"/>
        </w:rPr>
        <w:t xml:space="preserve"> Los Comités de Transparencia tendrán las siguientes atribuciones:</w:t>
      </w:r>
    </w:p>
    <w:p w14:paraId="17DB41A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51729EC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VIII</w:t>
      </w:r>
      <w:r w:rsidRPr="00DD1022">
        <w:rPr>
          <w:rFonts w:ascii="Palatino Linotype" w:eastAsiaTheme="minorHAnsi" w:hAnsi="Palatino Linotype" w:cs="Arial"/>
          <w:i/>
          <w:sz w:val="22"/>
          <w:lang w:val="es-MX" w:eastAsia="en-US"/>
        </w:rPr>
        <w:t>. Aprobar, modificar o revocar la clasificación de la información;</w:t>
      </w:r>
    </w:p>
    <w:p w14:paraId="3541FC7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132.</w:t>
      </w:r>
      <w:r w:rsidRPr="00DD1022">
        <w:rPr>
          <w:rFonts w:ascii="Palatino Linotype" w:eastAsiaTheme="minorHAnsi" w:hAnsi="Palatino Linotype" w:cs="Arial"/>
          <w:i/>
          <w:sz w:val="22"/>
          <w:lang w:val="es-MX" w:eastAsia="en-US"/>
        </w:rPr>
        <w:t xml:space="preserve"> La clasificación de la información se llevará a cabo en el momento en que:</w:t>
      </w:r>
    </w:p>
    <w:p w14:paraId="3F7FB96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 Se reciba una solicitud de acceso a la información;</w:t>
      </w:r>
    </w:p>
    <w:p w14:paraId="21F8592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 Se determine mediante resolución de autoridad competente; o</w:t>
      </w:r>
    </w:p>
    <w:p w14:paraId="4F819BA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3A3DA8D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Segundo</w:t>
      </w:r>
      <w:r w:rsidRPr="00DD1022">
        <w:rPr>
          <w:rFonts w:ascii="Palatino Linotype" w:eastAsiaTheme="minorHAnsi" w:hAnsi="Palatino Linotype" w:cs="Arial"/>
          <w:i/>
          <w:sz w:val="22"/>
          <w:lang w:val="es-MX" w:eastAsia="en-US"/>
        </w:rPr>
        <w:t>.- Para efectos de los presentes Lineamientos Generales, se entenderá por:</w:t>
      </w:r>
    </w:p>
    <w:p w14:paraId="6A822E8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1F3F80E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XVIII</w:t>
      </w:r>
      <w:r w:rsidRPr="00DD1022">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41F16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6D7703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Cuarto</w:t>
      </w:r>
      <w:r w:rsidRPr="00DD1022">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F989E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3D2B860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9C0CB9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Quinto</w:t>
      </w:r>
      <w:r w:rsidRPr="00DD1022">
        <w:rPr>
          <w:rFonts w:ascii="Palatino Linotype" w:eastAsiaTheme="minorHAnsi" w:hAnsi="Palatino Linotype" w:cs="Arial"/>
          <w:i/>
          <w:sz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w:t>
      </w:r>
      <w:r w:rsidRPr="00DD1022">
        <w:rPr>
          <w:rFonts w:ascii="Palatino Linotype" w:eastAsiaTheme="minorHAnsi" w:hAnsi="Palatino Linotype" w:cs="Arial"/>
          <w:i/>
          <w:sz w:val="22"/>
          <w:lang w:val="es-MX" w:eastAsia="en-US"/>
        </w:rPr>
        <w:lastRenderedPageBreak/>
        <w:t>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44E9FD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757DCD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Sexto</w:t>
      </w:r>
      <w:r w:rsidRPr="00DD1022">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60C0121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43833BC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C99DE7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Séptimo</w:t>
      </w:r>
      <w:r w:rsidRPr="00DD1022">
        <w:rPr>
          <w:rFonts w:ascii="Palatino Linotype" w:eastAsiaTheme="minorHAnsi" w:hAnsi="Palatino Linotype" w:cs="Arial"/>
          <w:i/>
          <w:sz w:val="22"/>
          <w:lang w:val="es-MX" w:eastAsia="en-US"/>
        </w:rPr>
        <w:t>. La clasificación de la información se llevará a cabo en el momento en que:</w:t>
      </w:r>
    </w:p>
    <w:p w14:paraId="55F887D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xml:space="preserve"> Se reciba una solicitud de acceso a la información;</w:t>
      </w:r>
    </w:p>
    <w:p w14:paraId="3A814D8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Se determine mediante resolución de autoridad competente, o</w:t>
      </w:r>
    </w:p>
    <w:p w14:paraId="0D8813E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386F5E6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2386649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Octavo</w:t>
      </w:r>
      <w:r w:rsidRPr="00DD1022">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75CD213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980DFB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4013AFD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E4CEF8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88E82A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0E384F9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2152096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Noveno</w:t>
      </w:r>
      <w:r w:rsidRPr="00DD1022">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4095E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3FC4A48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Décimo</w:t>
      </w:r>
      <w:r w:rsidRPr="00DD1022">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E98DE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BF70C6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FA47C2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43BB3B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Décimo primero.</w:t>
      </w:r>
      <w:r w:rsidRPr="00DD1022">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6B564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DD94B2B"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42569A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A529B30"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6E183569"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1C5E718"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Al respecto, el máximo tribunal del país ha establecido jurisprudencia respecto a qué debe entenderse por fundamentación y motivación, en los siguientes términos:</w:t>
      </w:r>
    </w:p>
    <w:p w14:paraId="103F5791"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90F12F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FUNDAMENTACIÓN Y MOTIVACIÓN</w:t>
      </w:r>
      <w:r w:rsidRPr="00DD1022">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2577DE7"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185B72B"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1D0EBEE"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6F7C4E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48C726"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50CEDB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DD1022">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w:t>
      </w:r>
      <w:r w:rsidRPr="00DD1022">
        <w:rPr>
          <w:rFonts w:ascii="Palatino Linotype" w:eastAsiaTheme="minorHAnsi" w:hAnsi="Palatino Linotype" w:cs="Arial"/>
          <w:i/>
          <w:sz w:val="22"/>
          <w:lang w:val="es-MX" w:eastAsia="en-US"/>
        </w:rPr>
        <w:lastRenderedPageBreak/>
        <w:t>decidir, citando la norma habilitante y un argumento mínimo pero suficiente para acreditar el razonamiento del que se deduzca la relación de pertenencia lógica de los hechos al derecho invocado, que es la subsunción.</w:t>
      </w:r>
    </w:p>
    <w:p w14:paraId="4C08A1C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2334BC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4EDD347"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2CF0C0F"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0E6DEF" w14:textId="77777777" w:rsidR="00421B3A" w:rsidRPr="009A71E1" w:rsidRDefault="00421B3A" w:rsidP="00421B3A">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609C5A41" w14:textId="77777777" w:rsidR="00421B3A" w:rsidRPr="009A71E1" w:rsidRDefault="00421B3A" w:rsidP="00421B3A">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00F85CFF">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w:t>
      </w:r>
      <w:r w:rsidRPr="009A71E1">
        <w:rPr>
          <w:rFonts w:ascii="Palatino Linotype" w:eastAsiaTheme="minorHAnsi" w:hAnsi="Palatino Linotype" w:cstheme="minorBidi"/>
          <w:lang w:val="es-MX" w:eastAsia="en-US"/>
        </w:rPr>
        <w:lastRenderedPageBreak/>
        <w:t xml:space="preserve">solicitud de información </w:t>
      </w:r>
      <w:r w:rsidR="00DD1022" w:rsidRPr="00DD1022">
        <w:rPr>
          <w:rFonts w:ascii="Palatino Linotype" w:hAnsi="Palatino Linotype"/>
          <w:b/>
          <w:bCs/>
        </w:rPr>
        <w:t>00542/TOLUCA/IP/2022</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693F4B79" w14:textId="77777777" w:rsidR="00421B3A" w:rsidRPr="009A71E1" w:rsidRDefault="00421B3A" w:rsidP="00421B3A">
      <w:pPr>
        <w:spacing w:line="360" w:lineRule="auto"/>
        <w:jc w:val="both"/>
        <w:rPr>
          <w:rFonts w:ascii="Palatino Linotype" w:eastAsiaTheme="minorHAnsi" w:hAnsi="Palatino Linotype" w:cstheme="minorBidi"/>
          <w:lang w:val="es-MX" w:eastAsia="en-US"/>
        </w:rPr>
      </w:pPr>
    </w:p>
    <w:p w14:paraId="3C3F5552" w14:textId="77777777" w:rsidR="00421B3A" w:rsidRDefault="00421B3A" w:rsidP="00421B3A">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64B907FF" w14:textId="77777777" w:rsidR="00421B3A" w:rsidRPr="009A71E1" w:rsidRDefault="00421B3A" w:rsidP="00421B3A">
      <w:pPr>
        <w:spacing w:line="360" w:lineRule="auto"/>
        <w:jc w:val="both"/>
        <w:rPr>
          <w:rFonts w:ascii="Palatino Linotype" w:hAnsi="Palatino Linotype"/>
          <w:lang w:val="es-MX"/>
        </w:rPr>
      </w:pPr>
    </w:p>
    <w:p w14:paraId="2974C058" w14:textId="77777777" w:rsidR="00421B3A" w:rsidRPr="009A71E1" w:rsidRDefault="00421B3A" w:rsidP="00421B3A">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7F03A95C" w14:textId="77777777" w:rsidR="00987100" w:rsidRDefault="00987100" w:rsidP="00421B3A">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4A8533DE" w14:textId="77777777" w:rsidR="00421B3A" w:rsidRDefault="00421B3A" w:rsidP="00421B3A">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ES_tradnl" w:eastAsia="en-US"/>
        </w:rPr>
        <w:t>PRIMERO.</w:t>
      </w:r>
      <w:r w:rsidRPr="009A71E1">
        <w:rPr>
          <w:rFonts w:ascii="Palatino Linotype" w:eastAsiaTheme="minorHAnsi" w:hAnsi="Palatino Linotype" w:cs="Arial"/>
          <w:lang w:val="es-ES_tradnl" w:eastAsia="en-US"/>
        </w:rPr>
        <w:t xml:space="preserve"> </w:t>
      </w:r>
      <w:r w:rsidRPr="009A71E1">
        <w:rPr>
          <w:rFonts w:ascii="Palatino Linotype" w:eastAsiaTheme="minorHAnsi" w:hAnsi="Palatino Linotype" w:cs="Arial"/>
          <w:lang w:val="es-MX" w:eastAsia="en-US"/>
        </w:rPr>
        <w:t>Se</w:t>
      </w:r>
      <w:r w:rsidRPr="009A71E1">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MODIFICA</w:t>
      </w:r>
      <w:r w:rsidRPr="009A71E1">
        <w:rPr>
          <w:rFonts w:ascii="Palatino Linotype" w:eastAsiaTheme="minorHAnsi" w:hAnsi="Palatino Linotype" w:cs="Arial"/>
          <w:b/>
          <w:lang w:val="es-MX" w:eastAsia="en-US"/>
        </w:rPr>
        <w:t xml:space="preserve"> </w:t>
      </w:r>
      <w:r w:rsidRPr="009A71E1">
        <w:rPr>
          <w:rFonts w:ascii="Palatino Linotype" w:eastAsia="Arial Unicode MS" w:hAnsi="Palatino Linotype" w:cs="Arial"/>
          <w:lang w:val="es-MX" w:eastAsia="en-US"/>
        </w:rPr>
        <w:t xml:space="preserve">la respuesta entregada por </w:t>
      </w:r>
      <w:r w:rsidRPr="009A71E1">
        <w:rPr>
          <w:rFonts w:ascii="Palatino Linotype" w:eastAsia="Arial Unicode MS" w:hAnsi="Palatino Linotype" w:cs="Arial"/>
          <w:b/>
          <w:lang w:val="es-MX" w:eastAsia="en-US"/>
        </w:rPr>
        <w:t>el Sujeto Obligado</w:t>
      </w:r>
      <w:r w:rsidRPr="009A71E1">
        <w:rPr>
          <w:rFonts w:ascii="Palatino Linotype" w:eastAsiaTheme="minorHAnsi" w:hAnsi="Palatino Linotype" w:cs="Arial"/>
          <w:lang w:val="es-MX" w:eastAsia="en-US"/>
        </w:rPr>
        <w:t xml:space="preserve">, a la solicitud de información </w:t>
      </w:r>
      <w:r w:rsidR="00DD1022" w:rsidRPr="00DD1022">
        <w:rPr>
          <w:rFonts w:ascii="Palatino Linotype" w:hAnsi="Palatino Linotype"/>
          <w:b/>
          <w:bCs/>
        </w:rPr>
        <w:t>00542/TOLUCA/IP/2022</w:t>
      </w:r>
      <w:r w:rsidRPr="009A71E1">
        <w:rPr>
          <w:rFonts w:ascii="Palatino Linotype" w:eastAsiaTheme="minorHAnsi" w:hAnsi="Palatino Linotype" w:cs="Arial"/>
          <w:lang w:val="es-MX" w:eastAsia="en-US"/>
        </w:rPr>
        <w:t xml:space="preserve">, por resultar fundados los motivos de inconformidad vertidos por </w:t>
      </w:r>
      <w:r w:rsidR="00F85CFF">
        <w:rPr>
          <w:rFonts w:ascii="Palatino Linotype" w:eastAsiaTheme="minorHAnsi" w:hAnsi="Palatino Linotype" w:cs="Arial"/>
          <w:b/>
          <w:lang w:val="es-MX" w:eastAsia="en-US"/>
        </w:rPr>
        <w:t>el Recurrente</w:t>
      </w:r>
      <w:r w:rsidRPr="009A71E1">
        <w:rPr>
          <w:rFonts w:ascii="Palatino Linotype" w:eastAsiaTheme="minorHAnsi" w:hAnsi="Palatino Linotype" w:cs="Arial"/>
          <w:lang w:val="es-MX" w:eastAsia="en-US"/>
        </w:rPr>
        <w:t xml:space="preserve">, en términos del Considerando </w:t>
      </w:r>
      <w:r w:rsidRPr="009A71E1">
        <w:rPr>
          <w:rFonts w:ascii="Palatino Linotype" w:eastAsiaTheme="minorHAnsi" w:hAnsi="Palatino Linotype" w:cs="Arial"/>
          <w:b/>
          <w:lang w:val="es-MX" w:eastAsia="en-US"/>
        </w:rPr>
        <w:t xml:space="preserve">CUARTO </w:t>
      </w:r>
      <w:r w:rsidRPr="009A71E1">
        <w:rPr>
          <w:rFonts w:ascii="Palatino Linotype" w:eastAsiaTheme="minorHAnsi" w:hAnsi="Palatino Linotype" w:cs="Arial"/>
          <w:lang w:val="es-MX" w:eastAsia="en-US"/>
        </w:rPr>
        <w:t>de ésta resolución.</w:t>
      </w:r>
    </w:p>
    <w:p w14:paraId="7323B8D1" w14:textId="77777777" w:rsidR="00DD1022" w:rsidRDefault="00DD1022" w:rsidP="00421B3A">
      <w:pPr>
        <w:autoSpaceDE w:val="0"/>
        <w:autoSpaceDN w:val="0"/>
        <w:adjustRightInd w:val="0"/>
        <w:spacing w:line="360" w:lineRule="auto"/>
        <w:ind w:right="49"/>
        <w:jc w:val="both"/>
        <w:rPr>
          <w:rFonts w:ascii="Palatino Linotype" w:eastAsiaTheme="minorHAnsi" w:hAnsi="Palatino Linotype" w:cs="Arial"/>
          <w:lang w:val="es-MX" w:eastAsia="en-US"/>
        </w:rPr>
      </w:pPr>
    </w:p>
    <w:p w14:paraId="3C761CB7" w14:textId="77777777" w:rsidR="00421B3A" w:rsidRPr="009A71E1" w:rsidRDefault="00421B3A" w:rsidP="00421B3A">
      <w:pPr>
        <w:spacing w:line="360" w:lineRule="auto"/>
        <w:ind w:right="49"/>
        <w:jc w:val="both"/>
        <w:rPr>
          <w:rFonts w:ascii="Palatino Linotype" w:hAnsi="Palatino Linotype" w:cs="Arial"/>
          <w:color w:val="000000" w:themeColor="text1"/>
        </w:rPr>
      </w:pPr>
      <w:r w:rsidRPr="009A71E1">
        <w:rPr>
          <w:rFonts w:ascii="Palatino Linotype" w:eastAsiaTheme="minorHAnsi" w:hAnsi="Palatino Linotype" w:cs="Arial"/>
          <w:b/>
          <w:sz w:val="28"/>
          <w:szCs w:val="28"/>
          <w:lang w:val="es-MX" w:eastAsia="en-US"/>
        </w:rPr>
        <w:t>SEGUNDO.</w:t>
      </w:r>
      <w:r w:rsidRPr="009A71E1">
        <w:rPr>
          <w:rFonts w:ascii="Palatino Linotype" w:eastAsiaTheme="minorHAnsi" w:hAnsi="Palatino Linotype" w:cs="Arial"/>
          <w:lang w:val="es-MX" w:eastAsia="en-US"/>
        </w:rPr>
        <w:t xml:space="preserve"> </w:t>
      </w:r>
      <w:r w:rsidRPr="00583901">
        <w:rPr>
          <w:rFonts w:ascii="Palatino Linotype" w:eastAsiaTheme="minorHAnsi" w:hAnsi="Palatino Linotype" w:cs="Arial"/>
          <w:lang w:val="es-MX" w:eastAsia="en-US"/>
        </w:rPr>
        <w:t xml:space="preserve">Se </w:t>
      </w:r>
      <w:r w:rsidRPr="00583901">
        <w:rPr>
          <w:rFonts w:ascii="Palatino Linotype" w:eastAsiaTheme="minorHAnsi" w:hAnsi="Palatino Linotype" w:cs="Arial"/>
          <w:b/>
          <w:lang w:val="es-MX" w:eastAsia="en-US"/>
        </w:rPr>
        <w:t>ORDENA</w:t>
      </w:r>
      <w:r w:rsidRPr="00583901">
        <w:rPr>
          <w:rFonts w:ascii="Palatino Linotype" w:eastAsiaTheme="minorHAnsi" w:hAnsi="Palatino Linotype" w:cs="Arial"/>
          <w:lang w:val="es-MX" w:eastAsia="en-US"/>
        </w:rPr>
        <w:t xml:space="preserve"> al </w:t>
      </w:r>
      <w:r w:rsidR="00DD1022" w:rsidRPr="00583901">
        <w:rPr>
          <w:rFonts w:ascii="Palatino Linotype" w:eastAsiaTheme="minorHAnsi" w:hAnsi="Palatino Linotype" w:cs="Arial"/>
          <w:b/>
          <w:lang w:val="es-MX" w:eastAsia="en-US"/>
        </w:rPr>
        <w:t>Sujeto Obligado</w:t>
      </w:r>
      <w:r w:rsidRPr="00583901">
        <w:rPr>
          <w:rFonts w:ascii="Palatino Linotype" w:eastAsiaTheme="minorHAnsi" w:hAnsi="Palatino Linotype" w:cs="Arial"/>
          <w:lang w:val="es-MX" w:eastAsia="en-US"/>
        </w:rPr>
        <w:t xml:space="preserve">, en términos del considerando </w:t>
      </w:r>
      <w:r w:rsidR="00DD1022" w:rsidRPr="00583901">
        <w:rPr>
          <w:rFonts w:ascii="Palatino Linotype" w:eastAsiaTheme="minorHAnsi" w:hAnsi="Palatino Linotype" w:cs="Arial"/>
          <w:b/>
          <w:lang w:val="es-MX" w:eastAsia="en-US"/>
        </w:rPr>
        <w:t xml:space="preserve">Cuarto </w:t>
      </w:r>
      <w:r w:rsidRPr="00583901">
        <w:rPr>
          <w:rFonts w:ascii="Palatino Linotype" w:eastAsiaTheme="minorHAnsi" w:hAnsi="Palatino Linotype" w:cs="Arial"/>
          <w:lang w:val="es-MX" w:eastAsia="en-US"/>
        </w:rPr>
        <w:t>de esta resolución, haga entrega</w:t>
      </w:r>
      <w:r w:rsidR="00DD1022">
        <w:rPr>
          <w:rFonts w:ascii="Palatino Linotype" w:eastAsiaTheme="minorHAnsi" w:hAnsi="Palatino Linotype" w:cs="Arial"/>
          <w:lang w:val="es-MX" w:eastAsia="en-US"/>
        </w:rPr>
        <w:t xml:space="preserve"> en versión pública</w:t>
      </w:r>
      <w:r>
        <w:rPr>
          <w:rFonts w:ascii="Palatino Linotype" w:eastAsiaTheme="minorHAnsi" w:hAnsi="Palatino Linotype" w:cs="Arial"/>
          <w:lang w:val="es-MX" w:eastAsia="en-US"/>
        </w:rPr>
        <w:t xml:space="preserve"> del soporte</w:t>
      </w:r>
      <w:r w:rsidR="00BC480B">
        <w:rPr>
          <w:rFonts w:ascii="Palatino Linotype" w:eastAsiaTheme="minorHAnsi" w:hAnsi="Palatino Linotype" w:cs="Arial"/>
          <w:lang w:val="es-MX" w:eastAsia="en-US"/>
        </w:rPr>
        <w:t xml:space="preserve"> documental</w:t>
      </w:r>
      <w:r w:rsidR="00BC480B" w:rsidRPr="00BC480B">
        <w:rPr>
          <w:rFonts w:ascii="Palatino Linotype" w:eastAsiaTheme="minorHAnsi" w:hAnsi="Palatino Linotype" w:cs="Arial"/>
          <w:lang w:val="es-MX" w:eastAsia="en-US"/>
        </w:rPr>
        <w:t>, de todos los servidores públicos que conforman la administración, incluidos los Regidores y Síndicos</w:t>
      </w:r>
      <w:r w:rsidR="00BC480B">
        <w:rPr>
          <w:rFonts w:ascii="Palatino Linotype" w:eastAsiaTheme="minorHAnsi" w:hAnsi="Palatino Linotype" w:cs="Arial"/>
          <w:lang w:val="es-MX" w:eastAsia="en-US"/>
        </w:rPr>
        <w:t>, de</w:t>
      </w:r>
      <w:r w:rsidR="00BC480B" w:rsidRPr="00BC480B">
        <w:rPr>
          <w:rFonts w:ascii="Palatino Linotype" w:eastAsiaTheme="minorHAnsi" w:hAnsi="Palatino Linotype" w:cs="Arial"/>
          <w:lang w:val="es-MX" w:eastAsia="en-US"/>
        </w:rPr>
        <w:t>l mes de diciembre de dos mil veintiuno</w:t>
      </w:r>
      <w:r w:rsidR="00BC480B">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w:t>
      </w:r>
      <w:r w:rsidR="00BC480B">
        <w:rPr>
          <w:rFonts w:ascii="Palatino Linotype" w:eastAsiaTheme="minorHAnsi" w:hAnsi="Palatino Linotype" w:cs="Arial"/>
          <w:lang w:val="es-MX" w:eastAsia="en-US"/>
        </w:rPr>
        <w:t xml:space="preserve">en que obre </w:t>
      </w:r>
      <w:r>
        <w:rPr>
          <w:rFonts w:ascii="Palatino Linotype" w:eastAsiaTheme="minorHAnsi" w:hAnsi="Palatino Linotype" w:cs="Arial"/>
          <w:lang w:val="es-MX" w:eastAsia="en-US"/>
        </w:rPr>
        <w:t>lo siguiente</w:t>
      </w:r>
      <w:r w:rsidRPr="009A71E1">
        <w:rPr>
          <w:rFonts w:ascii="Palatino Linotype" w:hAnsi="Palatino Linotype"/>
          <w:bCs/>
        </w:rPr>
        <w:t>:</w:t>
      </w:r>
    </w:p>
    <w:p w14:paraId="1A387CD0" w14:textId="77777777" w:rsidR="00BC480B" w:rsidRPr="009A71E1" w:rsidRDefault="00BC480B" w:rsidP="00421B3A">
      <w:pPr>
        <w:spacing w:line="360" w:lineRule="auto"/>
        <w:ind w:right="49"/>
        <w:jc w:val="both"/>
        <w:rPr>
          <w:rFonts w:ascii="Palatino Linotype" w:hAnsi="Palatino Linotype" w:cs="Arial"/>
          <w:color w:val="000000" w:themeColor="text1"/>
        </w:rPr>
      </w:pPr>
    </w:p>
    <w:p w14:paraId="0418F35C" w14:textId="77777777" w:rsidR="00BC480B" w:rsidRPr="00BC480B" w:rsidRDefault="00BC480B" w:rsidP="00BC480B">
      <w:pPr>
        <w:pStyle w:val="Prrafodelista"/>
        <w:numPr>
          <w:ilvl w:val="0"/>
          <w:numId w:val="18"/>
        </w:numPr>
        <w:spacing w:line="360" w:lineRule="auto"/>
        <w:jc w:val="both"/>
        <w:rPr>
          <w:rFonts w:ascii="Palatino Linotype" w:hAnsi="Palatino Linotype" w:cs="Arial"/>
          <w:color w:val="000000" w:themeColor="text1"/>
        </w:rPr>
      </w:pPr>
      <w:r w:rsidRPr="00BC480B">
        <w:rPr>
          <w:rFonts w:ascii="Palatino Linotype" w:hAnsi="Palatino Linotype" w:cs="Arial"/>
          <w:color w:val="000000" w:themeColor="text1"/>
        </w:rPr>
        <w:t>nomina general;</w:t>
      </w:r>
    </w:p>
    <w:p w14:paraId="4C3CC1F3" w14:textId="77777777" w:rsidR="00BC480B" w:rsidRPr="00BC480B" w:rsidRDefault="00BC480B" w:rsidP="00BC480B">
      <w:pPr>
        <w:pStyle w:val="Prrafodelista"/>
        <w:numPr>
          <w:ilvl w:val="0"/>
          <w:numId w:val="18"/>
        </w:numPr>
        <w:spacing w:line="360" w:lineRule="auto"/>
        <w:jc w:val="both"/>
        <w:rPr>
          <w:rFonts w:ascii="Palatino Linotype" w:hAnsi="Palatino Linotype" w:cs="Arial"/>
          <w:color w:val="000000" w:themeColor="text1"/>
        </w:rPr>
      </w:pPr>
      <w:r w:rsidRPr="00BC480B">
        <w:rPr>
          <w:rFonts w:ascii="Palatino Linotype" w:hAnsi="Palatino Linotype" w:cs="Arial"/>
          <w:color w:val="000000" w:themeColor="text1"/>
        </w:rPr>
        <w:t xml:space="preserve">prima vacacional; y </w:t>
      </w:r>
    </w:p>
    <w:p w14:paraId="51E96397" w14:textId="77777777" w:rsidR="00BC480B" w:rsidRPr="00BC480B" w:rsidRDefault="00BC480B" w:rsidP="00BC480B">
      <w:pPr>
        <w:pStyle w:val="Prrafodelista"/>
        <w:numPr>
          <w:ilvl w:val="0"/>
          <w:numId w:val="18"/>
        </w:numPr>
        <w:spacing w:line="360" w:lineRule="auto"/>
        <w:jc w:val="both"/>
        <w:rPr>
          <w:rFonts w:ascii="Palatino Linotype" w:hAnsi="Palatino Linotype" w:cs="Arial"/>
          <w:color w:val="000000" w:themeColor="text1"/>
        </w:rPr>
      </w:pPr>
      <w:r w:rsidRPr="00BC480B">
        <w:rPr>
          <w:rFonts w:ascii="Palatino Linotype" w:hAnsi="Palatino Linotype" w:cs="Arial"/>
          <w:color w:val="000000" w:themeColor="text1"/>
        </w:rPr>
        <w:t xml:space="preserve">aguinaldo, </w:t>
      </w:r>
    </w:p>
    <w:p w14:paraId="019E694F" w14:textId="77777777" w:rsidR="00421B3A" w:rsidRDefault="00421B3A" w:rsidP="00421B3A">
      <w:pPr>
        <w:spacing w:line="360" w:lineRule="auto"/>
        <w:jc w:val="both"/>
        <w:rPr>
          <w:rFonts w:ascii="Palatino Linotype" w:eastAsiaTheme="minorHAnsi" w:hAnsi="Palatino Linotype" w:cs="Arial"/>
          <w:lang w:val="es-MX" w:eastAsia="en-US"/>
        </w:rPr>
      </w:pPr>
    </w:p>
    <w:p w14:paraId="353A99D2" w14:textId="77777777" w:rsidR="00421B3A" w:rsidRDefault="00BC480B" w:rsidP="00421B3A">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Debiendo </w:t>
      </w:r>
      <w:r w:rsidR="00421B3A" w:rsidRPr="009A71E1">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242BE7E1" w14:textId="77777777" w:rsidR="00421B3A" w:rsidRDefault="00421B3A" w:rsidP="00421B3A">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MX" w:eastAsia="en-US"/>
        </w:rPr>
        <w:lastRenderedPageBreak/>
        <w:t>TERCERO.</w:t>
      </w:r>
      <w:r w:rsidRPr="009A71E1">
        <w:rPr>
          <w:rFonts w:ascii="Palatino Linotype" w:eastAsiaTheme="minorHAnsi" w:hAnsi="Palatino Linotype" w:cs="Arial"/>
          <w:b/>
          <w:lang w:val="es-MX" w:eastAsia="en-US"/>
        </w:rPr>
        <w:t xml:space="preserve"> NOTIFÍQUESE</w:t>
      </w:r>
      <w:r w:rsidRPr="009A71E1">
        <w:rPr>
          <w:rFonts w:ascii="Palatino Linotype" w:eastAsiaTheme="minorHAnsi" w:hAnsi="Palatino Linotype" w:cs="Arial"/>
          <w:i/>
          <w:lang w:val="es-MX" w:eastAsia="en-US"/>
        </w:rPr>
        <w:t xml:space="preserve"> </w:t>
      </w:r>
      <w:r w:rsidRPr="009A71E1">
        <w:rPr>
          <w:rFonts w:ascii="Palatino Linotype" w:eastAsiaTheme="minorHAnsi" w:hAnsi="Palatino Linotype" w:cs="Arial"/>
          <w:lang w:val="es-MX" w:eastAsia="en-US"/>
        </w:rPr>
        <w:t>la presente resolución al Titular de la Unidad de Transparencia del</w:t>
      </w:r>
      <w:r w:rsidRPr="009A71E1">
        <w:rPr>
          <w:rFonts w:ascii="Palatino Linotype" w:eastAsiaTheme="minorHAnsi" w:hAnsi="Palatino Linotype" w:cs="Arial"/>
          <w:b/>
          <w:lang w:val="es-MX" w:eastAsia="en-US"/>
        </w:rPr>
        <w:t xml:space="preserve"> Sujeto Obligado</w:t>
      </w:r>
      <w:r w:rsidRPr="009A71E1">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436B78DE" w14:textId="77777777" w:rsidR="00987100" w:rsidRPr="009A71E1" w:rsidRDefault="00987100" w:rsidP="00421B3A">
      <w:pPr>
        <w:autoSpaceDE w:val="0"/>
        <w:autoSpaceDN w:val="0"/>
        <w:adjustRightInd w:val="0"/>
        <w:spacing w:line="360" w:lineRule="auto"/>
        <w:ind w:right="49"/>
        <w:jc w:val="both"/>
        <w:rPr>
          <w:rFonts w:ascii="Palatino Linotype" w:eastAsiaTheme="minorHAnsi" w:hAnsi="Palatino Linotype" w:cs="Arial"/>
          <w:lang w:val="es-MX" w:eastAsia="en-US"/>
        </w:rPr>
      </w:pPr>
    </w:p>
    <w:p w14:paraId="0D08C1D8" w14:textId="77777777" w:rsidR="00421B3A" w:rsidRPr="009A71E1" w:rsidRDefault="00421B3A" w:rsidP="00421B3A">
      <w:pPr>
        <w:autoSpaceDE w:val="0"/>
        <w:autoSpaceDN w:val="0"/>
        <w:adjustRightInd w:val="0"/>
        <w:spacing w:line="360" w:lineRule="auto"/>
        <w:jc w:val="both"/>
        <w:rPr>
          <w:rFonts w:ascii="Palatino Linotype" w:hAnsi="Palatino Linotype" w:cs="Arial"/>
        </w:rPr>
      </w:pPr>
      <w:r w:rsidRPr="009A71E1">
        <w:rPr>
          <w:rFonts w:ascii="Palatino Linotype" w:eastAsiaTheme="minorHAnsi" w:hAnsi="Palatino Linotype" w:cs="Arial"/>
          <w:b/>
          <w:sz w:val="28"/>
          <w:szCs w:val="28"/>
          <w:lang w:val="es-MX" w:eastAsia="en-US"/>
        </w:rPr>
        <w:t>CUARTO.</w:t>
      </w:r>
      <w:r w:rsidRPr="009A71E1">
        <w:rPr>
          <w:rFonts w:ascii="Palatino Linotype" w:eastAsiaTheme="minorHAnsi" w:hAnsi="Palatino Linotype" w:cs="Arial"/>
          <w:b/>
          <w:lang w:val="es-MX" w:eastAsia="en-US"/>
        </w:rPr>
        <w:t xml:space="preserve"> </w:t>
      </w:r>
      <w:r w:rsidRPr="009A71E1">
        <w:rPr>
          <w:rFonts w:ascii="Palatino Linotype" w:hAnsi="Palatino Linotype" w:cs="Arial"/>
        </w:rPr>
        <w:t xml:space="preserve">De conformidad con el artículo 198 de la Ley de Transparencia y Acceso a la Información Pública del Estado de México y Municipios, de considerarlo procedente, el </w:t>
      </w:r>
      <w:r w:rsidRPr="009A71E1">
        <w:rPr>
          <w:rFonts w:ascii="Palatino Linotype" w:hAnsi="Palatino Linotype" w:cs="Arial"/>
          <w:b/>
        </w:rPr>
        <w:t>Sujeto Obligado</w:t>
      </w:r>
      <w:r w:rsidRPr="009A71E1">
        <w:rPr>
          <w:rFonts w:ascii="Palatino Linotype" w:hAnsi="Palatino Linotype" w:cs="Arial"/>
        </w:rPr>
        <w:t xml:space="preserve"> de manera fundada y motivada, podrá solicitar una ampliación de plazo para el cumplimiento de la presente resolución.</w:t>
      </w:r>
    </w:p>
    <w:p w14:paraId="24012787" w14:textId="77777777" w:rsidR="00421B3A" w:rsidRPr="009A71E1" w:rsidRDefault="00421B3A" w:rsidP="00421B3A">
      <w:pPr>
        <w:autoSpaceDE w:val="0"/>
        <w:autoSpaceDN w:val="0"/>
        <w:adjustRightInd w:val="0"/>
        <w:spacing w:line="360" w:lineRule="auto"/>
        <w:jc w:val="both"/>
        <w:rPr>
          <w:rFonts w:ascii="Palatino Linotype" w:hAnsi="Palatino Linotype" w:cs="Arial"/>
          <w:lang w:val="es-MX"/>
        </w:rPr>
      </w:pPr>
    </w:p>
    <w:p w14:paraId="5B563863" w14:textId="77777777" w:rsidR="000A63DA" w:rsidRPr="000A63DA" w:rsidRDefault="00505396" w:rsidP="000A63DA">
      <w:pPr>
        <w:autoSpaceDE w:val="0"/>
        <w:autoSpaceDN w:val="0"/>
        <w:adjustRightInd w:val="0"/>
        <w:spacing w:line="360" w:lineRule="auto"/>
        <w:jc w:val="both"/>
        <w:rPr>
          <w:rFonts w:ascii="Palatino Linotype" w:eastAsiaTheme="minorHAnsi" w:hAnsi="Palatino Linotype" w:cstheme="minorBidi"/>
          <w:lang w:val="es-MX" w:eastAsia="es-ES_tradnl"/>
        </w:rPr>
      </w:pPr>
      <w:r w:rsidRPr="007C53AE">
        <w:rPr>
          <w:rFonts w:ascii="Palatino Linotype" w:hAnsi="Palatino Linotype"/>
          <w:b/>
          <w:sz w:val="28"/>
          <w:szCs w:val="28"/>
        </w:rPr>
        <w:t>QUINTO</w:t>
      </w:r>
      <w:r w:rsidRPr="007C53AE">
        <w:rPr>
          <w:rFonts w:ascii="Palatino Linotype" w:hAnsi="Palatino Linotype"/>
          <w:b/>
        </w:rPr>
        <w:t xml:space="preserve">. </w:t>
      </w:r>
      <w:r w:rsidRPr="007C53AE">
        <w:rPr>
          <w:rFonts w:ascii="Palatino Linotype" w:hAnsi="Palatino Linotype" w:cs="Arial"/>
          <w:b/>
        </w:rPr>
        <w:t>Notifíquese</w:t>
      </w:r>
      <w:r w:rsidRPr="007C53AE">
        <w:rPr>
          <w:rFonts w:ascii="Palatino Linotype" w:hAnsi="Palatino Linotype" w:cs="Arial"/>
        </w:rPr>
        <w:t xml:space="preserve"> a través del Sistema de Acceso a la Información Mexiquense (SAIMEX), y correo electrónico al </w:t>
      </w:r>
      <w:r w:rsidRPr="007C53AE">
        <w:rPr>
          <w:rFonts w:ascii="Palatino Linotype" w:hAnsi="Palatino Linotype" w:cs="Arial"/>
          <w:b/>
        </w:rPr>
        <w:t>Recurrente</w:t>
      </w:r>
      <w:r w:rsidRPr="007C53AE">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5BE1FB5" w14:textId="77777777" w:rsidR="00421B3A" w:rsidRDefault="00F56472" w:rsidP="00421B3A">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6419711" wp14:editId="3D4D261E">
                <wp:simplePos x="0" y="0"/>
                <wp:positionH relativeFrom="column">
                  <wp:posOffset>45805</wp:posOffset>
                </wp:positionH>
                <wp:positionV relativeFrom="paragraph">
                  <wp:posOffset>85336</wp:posOffset>
                </wp:positionV>
                <wp:extent cx="5752532" cy="2088108"/>
                <wp:effectExtent l="0" t="0" r="95885" b="64770"/>
                <wp:wrapNone/>
                <wp:docPr id="5" name="Conector recto de flecha 5"/>
                <wp:cNvGraphicFramePr/>
                <a:graphic xmlns:a="http://schemas.openxmlformats.org/drawingml/2006/main">
                  <a:graphicData uri="http://schemas.microsoft.com/office/word/2010/wordprocessingShape">
                    <wps:wsp>
                      <wps:cNvCnPr/>
                      <wps:spPr>
                        <a:xfrm>
                          <a:off x="0" y="0"/>
                          <a:ext cx="5752532" cy="208810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08EAEEA" id="_x0000_t32" coordsize="21600,21600" o:spt="32" o:oned="t" path="m,l21600,21600e" filled="f">
                <v:path arrowok="t" fillok="f" o:connecttype="none"/>
                <o:lock v:ext="edit" shapetype="t"/>
              </v:shapetype>
              <v:shape id="Conector recto de flecha 5" o:spid="_x0000_s1026" type="#_x0000_t32" style="position:absolute;margin-left:3.6pt;margin-top:6.7pt;width:452.95pt;height:16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" strokecolor="black [3200]" strokeweight="1.5pt">
                <v:stroke endarrow="block" joinstyle="miter"/>
              </v:shape>
            </w:pict>
          </mc:Fallback>
        </mc:AlternateContent>
      </w:r>
    </w:p>
    <w:p w14:paraId="39D33241" w14:textId="77777777" w:rsidR="00987100" w:rsidRDefault="00987100" w:rsidP="00421B3A">
      <w:pPr>
        <w:spacing w:line="360" w:lineRule="auto"/>
        <w:jc w:val="both"/>
        <w:rPr>
          <w:rFonts w:ascii="Palatino Linotype" w:hAnsi="Palatino Linotype" w:cs="Arial"/>
        </w:rPr>
      </w:pPr>
    </w:p>
    <w:p w14:paraId="763BB6BC" w14:textId="77777777" w:rsidR="00505396" w:rsidRDefault="00505396" w:rsidP="00421B3A">
      <w:pPr>
        <w:spacing w:line="360" w:lineRule="auto"/>
        <w:jc w:val="both"/>
        <w:rPr>
          <w:rFonts w:ascii="Palatino Linotype" w:hAnsi="Palatino Linotype" w:cs="Arial"/>
        </w:rPr>
      </w:pPr>
    </w:p>
    <w:p w14:paraId="6BDE434E" w14:textId="77777777" w:rsidR="00505396" w:rsidRDefault="00505396" w:rsidP="00421B3A">
      <w:pPr>
        <w:spacing w:line="360" w:lineRule="auto"/>
        <w:jc w:val="both"/>
        <w:rPr>
          <w:rFonts w:ascii="Palatino Linotype" w:hAnsi="Palatino Linotype" w:cs="Arial"/>
        </w:rPr>
      </w:pPr>
    </w:p>
    <w:p w14:paraId="48C8EEA9" w14:textId="77777777" w:rsidR="00987100" w:rsidRDefault="00987100" w:rsidP="00421B3A">
      <w:pPr>
        <w:spacing w:line="360" w:lineRule="auto"/>
        <w:jc w:val="both"/>
        <w:rPr>
          <w:rFonts w:ascii="Palatino Linotype" w:hAnsi="Palatino Linotype" w:cs="Arial"/>
        </w:rPr>
      </w:pPr>
    </w:p>
    <w:p w14:paraId="5F78B5D0" w14:textId="77777777" w:rsidR="00987100" w:rsidRDefault="00987100" w:rsidP="00421B3A">
      <w:pPr>
        <w:spacing w:line="360" w:lineRule="auto"/>
        <w:jc w:val="both"/>
        <w:rPr>
          <w:rFonts w:ascii="Palatino Linotype" w:hAnsi="Palatino Linotype" w:cs="Arial"/>
        </w:rPr>
      </w:pPr>
    </w:p>
    <w:p w14:paraId="34E3E666" w14:textId="77777777" w:rsidR="00421B3A" w:rsidRDefault="00F56472" w:rsidP="00421B3A">
      <w:pPr>
        <w:spacing w:line="360" w:lineRule="auto"/>
        <w:jc w:val="both"/>
        <w:rPr>
          <w:rFonts w:ascii="Palatino Linotype" w:hAnsi="Palatino Linotype" w:cs="Arial"/>
        </w:rPr>
      </w:pPr>
      <w:r w:rsidRPr="00CB45F6">
        <w:rPr>
          <w:rFonts w:ascii="Palatino Linotype" w:hAnsi="Palatino Linotype" w:cs="Arial"/>
        </w:rPr>
        <w:lastRenderedPageBreak/>
        <w:t>ASÍ LO RESUELVE, POR MAYORIA DE VOTOS EL PLENO DEL</w:t>
      </w:r>
      <w:r w:rsidRPr="00CB45F6">
        <w:rPr>
          <w:rFonts w:ascii="Palatino Linotype" w:eastAsia="Arial Unicode MS" w:hAnsi="Palatino Linotype" w:cs="Arial"/>
        </w:rPr>
        <w:t xml:space="preserve"> INSTITUTO DE TRANSPARENCIA, ACCESO A LA INFORMACIÓN PÚBLICA Y PROTECCIÓN DE DATOS PERSONALES DEL ESTADO DE MÉXICO Y MUNICIPIOS</w:t>
      </w:r>
      <w:r w:rsidRPr="00CB45F6">
        <w:rPr>
          <w:rFonts w:ascii="Palatino Linotype" w:hAnsi="Palatino Linotype" w:cs="Arial"/>
        </w:rPr>
        <w:t>, CONFORMADO POR LOS COMISIONADOS JOSÉ MARTÍNEZ VILCHIS (EMITIENDO VOTO PARTICULAR), MARÍA DEL ROSARIO MEJÍA AYALA, SHA</w:t>
      </w:r>
      <w:r w:rsidR="002437BF">
        <w:rPr>
          <w:rFonts w:ascii="Palatino Linotype" w:hAnsi="Palatino Linotype" w:cs="Arial"/>
        </w:rPr>
        <w:t>RON CRISTINA MORALES MARTÍNEZ (</w:t>
      </w:r>
      <w:r w:rsidRPr="00CB45F6">
        <w:rPr>
          <w:rFonts w:ascii="Palatino Linotype" w:hAnsi="Palatino Linotype" w:cs="Arial"/>
        </w:rPr>
        <w:t>EMITIENDO VOTO DISIDENTE), LUIS GUSTAVO PARRA NORIEGA (EMITIENDO VOTO PARTICULAR) Y GUADALUPE RAMÍREZ PEÑA, EN LA VIGÉSIMA PRIMERA SESIÓN ORDINARIA CELEBRADA EL OCHO DE JUNIO DE DOS MIL VEINTIDÓS, ANTE EL ANTE EL SECRETARIO TÉCNICO DEL PLENO, A</w:t>
      </w:r>
      <w:r w:rsidR="002437BF">
        <w:rPr>
          <w:rFonts w:ascii="Palatino Linotype" w:hAnsi="Palatino Linotype" w:cs="Arial"/>
        </w:rPr>
        <w:t xml:space="preserve">LEXIS TAPIA RAMÍREZ. </w:t>
      </w:r>
      <w:r w:rsidR="00421B3A">
        <w:rPr>
          <w:rFonts w:ascii="Palatino Linotype" w:hAnsi="Palatino Linotype" w:cs="Arial"/>
        </w:rPr>
        <w:t>------------------------------------------------------------------------------------------------------------------</w:t>
      </w:r>
      <w:r w:rsidR="002437BF">
        <w:rPr>
          <w:rFonts w:ascii="Palatino Linotype" w:hAnsi="Palatino Linotype" w:cs="Arial"/>
        </w:rPr>
        <w:t>-----------------------------------------------------------------</w:t>
      </w:r>
    </w:p>
    <w:p w14:paraId="260A97DF"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7F70FE0E"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2CCF5A32"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29C3F46D"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5D84BF48"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48AB0426"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63CAFB39"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7D14963D"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19D4AEE1"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0F45A603"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7DFE845F"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28293510"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4FE566BA"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2EA2C517" w14:textId="77777777" w:rsidR="00987100" w:rsidRDefault="00987100" w:rsidP="00987100">
      <w:pPr>
        <w:spacing w:line="360" w:lineRule="auto"/>
        <w:jc w:val="both"/>
        <w:rPr>
          <w:rFonts w:ascii="Palatino Linotype" w:hAnsi="Palatino Linotype" w:cs="Arial"/>
        </w:rPr>
      </w:pPr>
      <w:r>
        <w:rPr>
          <w:rFonts w:ascii="Palatino Linotype" w:hAnsi="Palatino Linotype" w:cs="Arial"/>
        </w:rPr>
        <w:t>------------------------------------------------------------------------------------------------------------------</w:t>
      </w:r>
    </w:p>
    <w:p w14:paraId="356FBCD4" w14:textId="77777777" w:rsidR="00421B3A" w:rsidRPr="00DE4568" w:rsidRDefault="00421B3A" w:rsidP="00421B3A">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1AABD0B5" w14:textId="77777777" w:rsidR="00421B3A" w:rsidRDefault="00421B3A" w:rsidP="00421B3A">
      <w:pPr>
        <w:spacing w:line="360" w:lineRule="auto"/>
        <w:jc w:val="both"/>
        <w:rPr>
          <w:rFonts w:ascii="Palatino Linotype" w:hAnsi="Palatino Linotype" w:cs="Arial"/>
        </w:rPr>
      </w:pPr>
    </w:p>
    <w:p w14:paraId="4C72725D" w14:textId="77777777" w:rsidR="00421B3A" w:rsidRDefault="00421B3A" w:rsidP="00421B3A">
      <w:pPr>
        <w:spacing w:line="360" w:lineRule="auto"/>
        <w:jc w:val="both"/>
        <w:rPr>
          <w:rFonts w:ascii="Palatino Linotype" w:hAnsi="Palatino Linotype" w:cs="Arial"/>
        </w:rPr>
      </w:pPr>
    </w:p>
    <w:p w14:paraId="5D9A45FB" w14:textId="77777777" w:rsidR="00421B3A" w:rsidRDefault="00421B3A" w:rsidP="00421B3A">
      <w:pPr>
        <w:spacing w:line="360" w:lineRule="auto"/>
        <w:jc w:val="both"/>
        <w:rPr>
          <w:rFonts w:ascii="Palatino Linotype" w:hAnsi="Palatino Linotype" w:cs="Arial"/>
        </w:rPr>
      </w:pPr>
    </w:p>
    <w:p w14:paraId="027B931E" w14:textId="77777777" w:rsidR="00421B3A" w:rsidRDefault="00421B3A" w:rsidP="00421B3A"/>
    <w:p w14:paraId="59C78CB6" w14:textId="77777777" w:rsidR="00421B3A" w:rsidRDefault="00421B3A" w:rsidP="00421B3A"/>
    <w:p w14:paraId="576DFF67" w14:textId="77777777" w:rsidR="00421B3A" w:rsidRDefault="00421B3A" w:rsidP="00421B3A"/>
    <w:p w14:paraId="31EC08BB" w14:textId="77777777" w:rsidR="00421B3A" w:rsidRDefault="00421B3A" w:rsidP="00421B3A"/>
    <w:p w14:paraId="4717C081" w14:textId="77777777" w:rsidR="00421B3A" w:rsidRDefault="00421B3A" w:rsidP="00421B3A"/>
    <w:p w14:paraId="7540F525" w14:textId="77777777" w:rsidR="00421B3A" w:rsidRDefault="00421B3A" w:rsidP="00421B3A"/>
    <w:p w14:paraId="580975F0" w14:textId="77777777" w:rsidR="00421B3A" w:rsidRDefault="00421B3A" w:rsidP="00421B3A"/>
    <w:p w14:paraId="7DFE6ECC" w14:textId="77777777" w:rsidR="00421B3A" w:rsidRDefault="00421B3A" w:rsidP="00421B3A"/>
    <w:p w14:paraId="24ED768E" w14:textId="77777777" w:rsidR="00421B3A" w:rsidRDefault="00421B3A" w:rsidP="00421B3A"/>
    <w:p w14:paraId="44E9F589" w14:textId="77777777" w:rsidR="00421B3A" w:rsidRDefault="00421B3A" w:rsidP="00421B3A"/>
    <w:p w14:paraId="5E7D5B57" w14:textId="77777777" w:rsidR="00421B3A" w:rsidRDefault="00421B3A" w:rsidP="00421B3A"/>
    <w:p w14:paraId="0A25F8E4" w14:textId="77777777" w:rsidR="00421B3A" w:rsidRDefault="00421B3A" w:rsidP="00421B3A"/>
    <w:p w14:paraId="6DCA05F6" w14:textId="77777777" w:rsidR="00421B3A" w:rsidRDefault="00421B3A" w:rsidP="00421B3A"/>
    <w:p w14:paraId="7A53A4FA" w14:textId="77777777" w:rsidR="00421B3A" w:rsidRDefault="00421B3A" w:rsidP="00421B3A"/>
    <w:p w14:paraId="75ECF956" w14:textId="77777777" w:rsidR="00421B3A" w:rsidRDefault="00421B3A" w:rsidP="00421B3A"/>
    <w:p w14:paraId="1F265573" w14:textId="77777777" w:rsidR="000E2EDD" w:rsidRDefault="000E2EDD"/>
    <w:sectPr w:rsidR="000E2EDD" w:rsidSect="00421B3A">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428C" w14:textId="77777777" w:rsidR="00161E04" w:rsidRDefault="00161E04" w:rsidP="00421B3A">
      <w:r>
        <w:separator/>
      </w:r>
    </w:p>
  </w:endnote>
  <w:endnote w:type="continuationSeparator" w:id="0">
    <w:p w14:paraId="34C6BD07" w14:textId="77777777" w:rsidR="00161E04" w:rsidRDefault="00161E04" w:rsidP="0042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B37" w14:textId="77777777" w:rsidR="00DD1022" w:rsidRPr="00A2780F" w:rsidRDefault="00DD1022" w:rsidP="00421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37BF">
      <w:rPr>
        <w:rFonts w:ascii="Arial" w:hAnsi="Arial" w:cs="Arial"/>
        <w:b/>
        <w:bCs/>
        <w:noProof/>
        <w:sz w:val="20"/>
        <w:szCs w:val="20"/>
      </w:rPr>
      <w:t>41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37BF">
      <w:rPr>
        <w:rFonts w:ascii="Arial" w:hAnsi="Arial" w:cs="Arial"/>
        <w:b/>
        <w:bCs/>
        <w:noProof/>
        <w:sz w:val="20"/>
        <w:szCs w:val="20"/>
      </w:rPr>
      <w:t>42</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3A17" w14:textId="77777777" w:rsidR="00DD1022" w:rsidRPr="00070856" w:rsidRDefault="00DD1022" w:rsidP="00421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37B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37BF">
      <w:rPr>
        <w:rFonts w:ascii="Arial" w:hAnsi="Arial" w:cs="Arial"/>
        <w:b/>
        <w:bCs/>
        <w:noProof/>
        <w:sz w:val="20"/>
        <w:szCs w:val="20"/>
      </w:rPr>
      <w:t>42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EA84" w14:textId="77777777" w:rsidR="00161E04" w:rsidRDefault="00161E04" w:rsidP="00421B3A">
      <w:r>
        <w:separator/>
      </w:r>
    </w:p>
  </w:footnote>
  <w:footnote w:type="continuationSeparator" w:id="0">
    <w:p w14:paraId="32952292" w14:textId="77777777" w:rsidR="00161E04" w:rsidRDefault="00161E04" w:rsidP="00421B3A">
      <w:r>
        <w:continuationSeparator/>
      </w:r>
    </w:p>
  </w:footnote>
  <w:footnote w:id="1">
    <w:p w14:paraId="090F3CC2" w14:textId="77777777" w:rsidR="00DD1022" w:rsidRPr="00946E1F" w:rsidRDefault="00DD1022" w:rsidP="00421B3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89A9D7E" w14:textId="77777777" w:rsidR="00DD1022" w:rsidRPr="00A70D25" w:rsidRDefault="00DD1022" w:rsidP="00421B3A">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14:paraId="4E98BB65" w14:textId="77777777" w:rsidR="00DD1022" w:rsidRPr="00A70D25" w:rsidRDefault="00DD1022" w:rsidP="00421B3A">
      <w:pPr>
        <w:pStyle w:val="Textonotapie"/>
        <w:jc w:val="both"/>
        <w:rPr>
          <w:rFonts w:ascii="Palatino Linotype" w:hAnsi="Palatino Linotype"/>
        </w:rPr>
      </w:pPr>
      <w:r w:rsidRPr="00A70D25">
        <w:rPr>
          <w:rFonts w:ascii="Palatino Linotype" w:hAnsi="Palatino Linotype"/>
        </w:rPr>
        <w:t>(…)</w:t>
      </w:r>
    </w:p>
    <w:p w14:paraId="5459FC9D" w14:textId="77777777" w:rsidR="00DD1022" w:rsidRPr="00A70D25" w:rsidRDefault="00DD1022" w:rsidP="00421B3A">
      <w:pPr>
        <w:pStyle w:val="Textonotapie"/>
        <w:jc w:val="both"/>
      </w:pPr>
      <w:r w:rsidRPr="00A70D25">
        <w:rPr>
          <w:rFonts w:ascii="Palatino Linotype" w:hAnsi="Palatino Linotype"/>
          <w:b/>
        </w:rPr>
        <w:t>V</w:t>
      </w:r>
      <w:r w:rsidRPr="00A70D25">
        <w:rPr>
          <w:rFonts w:ascii="Palatino Linotype" w:hAnsi="Palatino Linotype"/>
        </w:rPr>
        <w:t>. La entrega de información incompleta;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Ind w:w="567" w:type="dxa"/>
      <w:tblLayout w:type="fixed"/>
      <w:tblLook w:val="04A0" w:firstRow="1" w:lastRow="0" w:firstColumn="1" w:lastColumn="0" w:noHBand="0" w:noVBand="1"/>
    </w:tblPr>
    <w:tblGrid>
      <w:gridCol w:w="2694"/>
      <w:gridCol w:w="5811"/>
    </w:tblGrid>
    <w:tr w:rsidR="00DD1022" w:rsidRPr="008F2CCC" w14:paraId="20892908" w14:textId="77777777" w:rsidTr="00421B3A">
      <w:tc>
        <w:tcPr>
          <w:tcW w:w="2694" w:type="dxa"/>
          <w:shd w:val="clear" w:color="auto" w:fill="auto"/>
        </w:tcPr>
        <w:p w14:paraId="6CC7F7DC" w14:textId="77777777" w:rsidR="00DD1022" w:rsidRPr="00807CDA" w:rsidRDefault="00DD1022" w:rsidP="00421B3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14:paraId="4E7CB06D" w14:textId="77777777" w:rsidR="00DD1022" w:rsidRPr="00664658" w:rsidRDefault="00DD1022" w:rsidP="0095251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4020/INFOEM/IP/RR/2022</w:t>
          </w:r>
        </w:p>
      </w:tc>
    </w:tr>
    <w:tr w:rsidR="00DD1022" w:rsidRPr="008F2CCC" w14:paraId="68E272BD" w14:textId="77777777" w:rsidTr="00421B3A">
      <w:tc>
        <w:tcPr>
          <w:tcW w:w="2694" w:type="dxa"/>
          <w:shd w:val="clear" w:color="auto" w:fill="auto"/>
        </w:tcPr>
        <w:p w14:paraId="48F7CCCE" w14:textId="77777777" w:rsidR="00DD1022" w:rsidRPr="00807CDA" w:rsidRDefault="00DD1022" w:rsidP="00421B3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811" w:type="dxa"/>
          <w:shd w:val="clear" w:color="auto" w:fill="auto"/>
          <w:vAlign w:val="center"/>
        </w:tcPr>
        <w:p w14:paraId="6578DDD0" w14:textId="77777777" w:rsidR="00DD1022" w:rsidRPr="00664658" w:rsidRDefault="00DD1022" w:rsidP="00421B3A">
          <w:pPr>
            <w:spacing w:line="276" w:lineRule="auto"/>
            <w:jc w:val="right"/>
            <w:rPr>
              <w:rFonts w:ascii="Palatino Linotype" w:hAnsi="Palatino Linotype"/>
              <w:b/>
              <w:sz w:val="22"/>
              <w:szCs w:val="22"/>
              <w:lang w:val="es-ES_tradnl"/>
            </w:rPr>
          </w:pPr>
          <w:r w:rsidRPr="00952510">
            <w:rPr>
              <w:rFonts w:ascii="Palatino Linotype" w:hAnsi="Palatino Linotype"/>
              <w:b/>
              <w:sz w:val="22"/>
              <w:szCs w:val="22"/>
            </w:rPr>
            <w:t>Ayuntamiento de Toluca</w:t>
          </w:r>
        </w:p>
      </w:tc>
    </w:tr>
    <w:tr w:rsidR="00DD1022" w:rsidRPr="008F2CCC" w14:paraId="62522DF4" w14:textId="77777777" w:rsidTr="00421B3A">
      <w:trPr>
        <w:trHeight w:val="228"/>
      </w:trPr>
      <w:tc>
        <w:tcPr>
          <w:tcW w:w="2694" w:type="dxa"/>
          <w:shd w:val="clear" w:color="auto" w:fill="auto"/>
        </w:tcPr>
        <w:p w14:paraId="5258B85E" w14:textId="77777777" w:rsidR="00DD1022" w:rsidRPr="00807CDA" w:rsidRDefault="00DD1022" w:rsidP="00421B3A">
          <w:pPr>
            <w:spacing w:line="276" w:lineRule="auto"/>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76FB0F0" wp14:editId="52E3B6B0">
                <wp:simplePos x="0" y="0"/>
                <wp:positionH relativeFrom="page">
                  <wp:posOffset>-1443990</wp:posOffset>
                </wp:positionH>
                <wp:positionV relativeFrom="page">
                  <wp:posOffset>-895985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811" w:type="dxa"/>
          <w:shd w:val="clear" w:color="auto" w:fill="auto"/>
        </w:tcPr>
        <w:p w14:paraId="30A5C3B8" w14:textId="77777777" w:rsidR="00DD1022" w:rsidRPr="00664658" w:rsidRDefault="00DD1022" w:rsidP="00421B3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5B9C7C1" w14:textId="77777777" w:rsidR="00DD1022" w:rsidRPr="001779E0" w:rsidRDefault="00DD1022" w:rsidP="00421B3A">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Ind w:w="567" w:type="dxa"/>
      <w:tblLayout w:type="fixed"/>
      <w:tblLook w:val="04A0" w:firstRow="1" w:lastRow="0" w:firstColumn="1" w:lastColumn="0" w:noHBand="0" w:noVBand="1"/>
    </w:tblPr>
    <w:tblGrid>
      <w:gridCol w:w="2410"/>
      <w:gridCol w:w="6095"/>
    </w:tblGrid>
    <w:tr w:rsidR="00DD1022" w:rsidRPr="008F2CCC" w14:paraId="2450D810" w14:textId="77777777" w:rsidTr="00421B3A">
      <w:tc>
        <w:tcPr>
          <w:tcW w:w="2410" w:type="dxa"/>
          <w:shd w:val="clear" w:color="auto" w:fill="auto"/>
        </w:tcPr>
        <w:p w14:paraId="39535726" w14:textId="77777777" w:rsidR="00DD1022" w:rsidRPr="00807CDA" w:rsidRDefault="00DD1022" w:rsidP="00421B3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14:paraId="4D43278B" w14:textId="77777777" w:rsidR="00DD1022" w:rsidRPr="008F2CCC" w:rsidRDefault="00DD1022" w:rsidP="00421B3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04020/INFOEM/IP/RR/2022</w:t>
          </w:r>
        </w:p>
      </w:tc>
    </w:tr>
    <w:tr w:rsidR="00DD1022" w:rsidRPr="008F2CCC" w14:paraId="275D56D6" w14:textId="77777777" w:rsidTr="00421B3A">
      <w:tc>
        <w:tcPr>
          <w:tcW w:w="2410" w:type="dxa"/>
          <w:shd w:val="clear" w:color="auto" w:fill="auto"/>
          <w:vAlign w:val="center"/>
        </w:tcPr>
        <w:p w14:paraId="4C7DAC1D" w14:textId="77777777" w:rsidR="00DD1022" w:rsidRPr="00807CDA" w:rsidRDefault="00DD1022" w:rsidP="00421B3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14:paraId="0C40A742" w14:textId="77777777" w:rsidR="00DD1022" w:rsidRPr="008F2CCC" w:rsidRDefault="00DD1022" w:rsidP="00421B3A">
          <w:pPr>
            <w:spacing w:line="360" w:lineRule="auto"/>
            <w:jc w:val="right"/>
            <w:rPr>
              <w:rFonts w:ascii="Palatino Linotype" w:hAnsi="Palatino Linotype"/>
              <w:b/>
              <w:sz w:val="22"/>
              <w:szCs w:val="22"/>
              <w:lang w:val="es-ES_tradnl"/>
            </w:rPr>
          </w:pPr>
          <w:r w:rsidRPr="00421B3A">
            <w:rPr>
              <w:rFonts w:ascii="Palatino Linotype" w:hAnsi="Palatino Linotype"/>
              <w:b/>
              <w:sz w:val="22"/>
              <w:szCs w:val="22"/>
              <w:lang w:val="es-ES_tradnl"/>
            </w:rPr>
            <w:t>Elias Rescala Jimenez</w:t>
          </w:r>
        </w:p>
      </w:tc>
    </w:tr>
    <w:tr w:rsidR="00DD1022" w:rsidRPr="008F2CCC" w14:paraId="3C990FC5" w14:textId="77777777" w:rsidTr="00421B3A">
      <w:trPr>
        <w:trHeight w:val="228"/>
      </w:trPr>
      <w:tc>
        <w:tcPr>
          <w:tcW w:w="2410" w:type="dxa"/>
          <w:shd w:val="clear" w:color="auto" w:fill="auto"/>
        </w:tcPr>
        <w:p w14:paraId="42D90AA3" w14:textId="77777777" w:rsidR="00DD1022" w:rsidRPr="00807CDA" w:rsidRDefault="00DD1022" w:rsidP="00421B3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14:paraId="1B79E037" w14:textId="61AF627A" w:rsidR="00DD1022" w:rsidRPr="00762DF1" w:rsidRDefault="00A70EC4" w:rsidP="00421B3A">
          <w:pPr>
            <w:spacing w:line="360" w:lineRule="auto"/>
            <w:jc w:val="right"/>
            <w:rPr>
              <w:rFonts w:ascii="Palatino Linotype" w:hAnsi="Palatino Linotype"/>
              <w:b/>
              <w:sz w:val="22"/>
              <w:szCs w:val="22"/>
            </w:rPr>
          </w:pPr>
          <w:r>
            <w:rPr>
              <w:rFonts w:ascii="Palatino Linotype" w:hAnsi="Palatino Linotype"/>
              <w:b/>
              <w:sz w:val="22"/>
              <w:szCs w:val="22"/>
            </w:rPr>
            <w:t>xxxxxxxxxxxxxxxxx</w:t>
          </w:r>
        </w:p>
        <w:p w14:paraId="2D9B5F05" w14:textId="77777777" w:rsidR="00DD1022" w:rsidRPr="00DC41C8" w:rsidRDefault="00DD1022" w:rsidP="00421B3A">
          <w:pPr>
            <w:spacing w:line="360" w:lineRule="auto"/>
            <w:jc w:val="right"/>
            <w:rPr>
              <w:rFonts w:ascii="Palatino Linotype" w:hAnsi="Palatino Linotype"/>
              <w:b/>
              <w:sz w:val="22"/>
              <w:szCs w:val="22"/>
            </w:rPr>
          </w:pPr>
          <w:r w:rsidRPr="00952510">
            <w:rPr>
              <w:rFonts w:ascii="Palatino Linotype" w:hAnsi="Palatino Linotype"/>
              <w:b/>
              <w:sz w:val="22"/>
              <w:szCs w:val="22"/>
            </w:rPr>
            <w:t>Ayuntamiento de Toluca</w:t>
          </w:r>
        </w:p>
      </w:tc>
    </w:tr>
    <w:tr w:rsidR="00DD1022" w:rsidRPr="008F2CCC" w14:paraId="6AC02801" w14:textId="77777777" w:rsidTr="00421B3A">
      <w:tc>
        <w:tcPr>
          <w:tcW w:w="2410" w:type="dxa"/>
          <w:shd w:val="clear" w:color="auto" w:fill="auto"/>
        </w:tcPr>
        <w:p w14:paraId="56FEC0F2" w14:textId="77777777" w:rsidR="00DD1022" w:rsidRPr="00807CDA" w:rsidRDefault="00DD1022" w:rsidP="00421B3A">
          <w:pPr>
            <w:spacing w:line="360" w:lineRule="auto"/>
            <w:jc w:val="both"/>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4E44D11" wp14:editId="456D3175">
                <wp:simplePos x="0" y="0"/>
                <wp:positionH relativeFrom="page">
                  <wp:posOffset>-1443990</wp:posOffset>
                </wp:positionH>
                <wp:positionV relativeFrom="page">
                  <wp:posOffset>-1263015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6095" w:type="dxa"/>
          <w:shd w:val="clear" w:color="auto" w:fill="auto"/>
        </w:tcPr>
        <w:p w14:paraId="063CEF97" w14:textId="77777777" w:rsidR="00DD1022" w:rsidRPr="008F2CCC" w:rsidRDefault="00DD1022" w:rsidP="00421B3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8CB9862" w14:textId="77777777" w:rsidR="00DD1022" w:rsidRPr="009F1AB6" w:rsidRDefault="00DD1022">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10FD"/>
    <w:multiLevelType w:val="hybridMultilevel"/>
    <w:tmpl w:val="A14C8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D0533B"/>
    <w:multiLevelType w:val="multilevel"/>
    <w:tmpl w:val="6720A984"/>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0E30A7"/>
    <w:multiLevelType w:val="hybridMultilevel"/>
    <w:tmpl w:val="66CE7FCA"/>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175FC0"/>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BE6243"/>
    <w:multiLevelType w:val="hybridMultilevel"/>
    <w:tmpl w:val="BA04A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D21C9A"/>
    <w:multiLevelType w:val="hybridMultilevel"/>
    <w:tmpl w:val="D74E7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680C09"/>
    <w:multiLevelType w:val="hybridMultilevel"/>
    <w:tmpl w:val="DBC0FA98"/>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5CB25673"/>
    <w:multiLevelType w:val="hybridMultilevel"/>
    <w:tmpl w:val="75743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18489D"/>
    <w:multiLevelType w:val="hybridMultilevel"/>
    <w:tmpl w:val="8B1AF7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E43A83"/>
    <w:multiLevelType w:val="multilevel"/>
    <w:tmpl w:val="51CA347C"/>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2C61DF"/>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E35E75"/>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16cid:durableId="52435407">
    <w:abstractNumId w:val="5"/>
  </w:num>
  <w:num w:numId="2" w16cid:durableId="1695114710">
    <w:abstractNumId w:val="14"/>
  </w:num>
  <w:num w:numId="3" w16cid:durableId="1012492030">
    <w:abstractNumId w:val="10"/>
  </w:num>
  <w:num w:numId="4" w16cid:durableId="421951064">
    <w:abstractNumId w:val="17"/>
  </w:num>
  <w:num w:numId="5" w16cid:durableId="368845725">
    <w:abstractNumId w:val="13"/>
  </w:num>
  <w:num w:numId="6" w16cid:durableId="1425419156">
    <w:abstractNumId w:val="16"/>
  </w:num>
  <w:num w:numId="7" w16cid:durableId="698117496">
    <w:abstractNumId w:val="4"/>
  </w:num>
  <w:num w:numId="8" w16cid:durableId="130635852">
    <w:abstractNumId w:val="2"/>
  </w:num>
  <w:num w:numId="9" w16cid:durableId="1232807720">
    <w:abstractNumId w:val="7"/>
  </w:num>
  <w:num w:numId="10" w16cid:durableId="1747456206">
    <w:abstractNumId w:val="12"/>
  </w:num>
  <w:num w:numId="11" w16cid:durableId="1066297779">
    <w:abstractNumId w:val="1"/>
  </w:num>
  <w:num w:numId="12" w16cid:durableId="739326698">
    <w:abstractNumId w:val="0"/>
  </w:num>
  <w:num w:numId="13" w16cid:durableId="1640912563">
    <w:abstractNumId w:val="11"/>
  </w:num>
  <w:num w:numId="14" w16cid:durableId="757167277">
    <w:abstractNumId w:val="3"/>
  </w:num>
  <w:num w:numId="15" w16cid:durableId="319891326">
    <w:abstractNumId w:val="6"/>
  </w:num>
  <w:num w:numId="16" w16cid:durableId="1337029647">
    <w:abstractNumId w:val="8"/>
  </w:num>
  <w:num w:numId="17" w16cid:durableId="1921285748">
    <w:abstractNumId w:val="15"/>
  </w:num>
  <w:num w:numId="18" w16cid:durableId="826628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3A"/>
    <w:rsid w:val="0006268D"/>
    <w:rsid w:val="000A63DA"/>
    <w:rsid w:val="000E2EDD"/>
    <w:rsid w:val="00161E04"/>
    <w:rsid w:val="001B0057"/>
    <w:rsid w:val="001B0A0A"/>
    <w:rsid w:val="001F609E"/>
    <w:rsid w:val="001F7FFD"/>
    <w:rsid w:val="002330A1"/>
    <w:rsid w:val="002437BF"/>
    <w:rsid w:val="002E443A"/>
    <w:rsid w:val="00421B3A"/>
    <w:rsid w:val="004D7E0E"/>
    <w:rsid w:val="00505396"/>
    <w:rsid w:val="005C2BEF"/>
    <w:rsid w:val="007F7F38"/>
    <w:rsid w:val="00872010"/>
    <w:rsid w:val="00952510"/>
    <w:rsid w:val="00987100"/>
    <w:rsid w:val="009E23A3"/>
    <w:rsid w:val="00A70EC4"/>
    <w:rsid w:val="00BC480B"/>
    <w:rsid w:val="00BF791D"/>
    <w:rsid w:val="00C24800"/>
    <w:rsid w:val="00D2184F"/>
    <w:rsid w:val="00D909A3"/>
    <w:rsid w:val="00DC424B"/>
    <w:rsid w:val="00DD1022"/>
    <w:rsid w:val="00E67867"/>
    <w:rsid w:val="00E709BA"/>
    <w:rsid w:val="00EF1568"/>
    <w:rsid w:val="00F166A5"/>
    <w:rsid w:val="00F33079"/>
    <w:rsid w:val="00F56472"/>
    <w:rsid w:val="00F711D5"/>
    <w:rsid w:val="00F85CFF"/>
    <w:rsid w:val="00F90735"/>
    <w:rsid w:val="00FB06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837D"/>
  <w15:chartTrackingRefBased/>
  <w15:docId w15:val="{4BBD7144-8C2E-4ABE-848B-04583914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1B3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21B3A"/>
    <w:rPr>
      <w:rFonts w:eastAsiaTheme="minorEastAsia"/>
      <w:sz w:val="24"/>
      <w:szCs w:val="24"/>
      <w:lang w:val="es-ES_tradnl" w:eastAsia="es-ES"/>
    </w:rPr>
  </w:style>
  <w:style w:type="paragraph" w:styleId="Piedepgina">
    <w:name w:val="footer"/>
    <w:basedOn w:val="Normal"/>
    <w:link w:val="PiedepginaCar"/>
    <w:uiPriority w:val="99"/>
    <w:unhideWhenUsed/>
    <w:rsid w:val="00421B3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21B3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1B3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1B3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21B3A"/>
    <w:rPr>
      <w:vertAlign w:val="superscript"/>
    </w:rPr>
  </w:style>
  <w:style w:type="character" w:customStyle="1" w:styleId="apple-converted-space">
    <w:name w:val="apple-converted-space"/>
    <w:basedOn w:val="Fuentedeprrafopredeter"/>
    <w:rsid w:val="00421B3A"/>
  </w:style>
  <w:style w:type="character" w:styleId="Hipervnculo">
    <w:name w:val="Hyperlink"/>
    <w:basedOn w:val="Fuentedeprrafopredeter"/>
    <w:uiPriority w:val="99"/>
    <w:unhideWhenUsed/>
    <w:rsid w:val="00421B3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1B3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21B3A"/>
    <w:rPr>
      <w:rFonts w:ascii="Times New Roman" w:eastAsia="Times New Roman" w:hAnsi="Times New Roman" w:cs="Times New Roman"/>
      <w:sz w:val="20"/>
      <w:szCs w:val="20"/>
      <w:lang w:val="es-ES" w:eastAsia="es-ES"/>
    </w:rPr>
  </w:style>
  <w:style w:type="paragraph" w:styleId="Sinespaciado">
    <w:name w:val="No Spacing"/>
    <w:uiPriority w:val="1"/>
    <w:qFormat/>
    <w:rsid w:val="00421B3A"/>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C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2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10524</Words>
  <Characters>57882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2022-06-23T02:46:00Z</dcterms:created>
  <dcterms:modified xsi:type="dcterms:W3CDTF">2022-06-23T02:48:00Z</dcterms:modified>
</cp:coreProperties>
</file>