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15F8A" w14:textId="77777777" w:rsidR="00EC6881" w:rsidRPr="00893A3B" w:rsidRDefault="00EC6881" w:rsidP="00EC6881">
      <w:pPr>
        <w:spacing w:before="240" w:after="0" w:line="360" w:lineRule="auto"/>
        <w:ind w:right="49"/>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catorce de diciembre de dos mil veintidós.</w:t>
      </w:r>
    </w:p>
    <w:p w14:paraId="649B275E" w14:textId="77777777" w:rsidR="00AA6495" w:rsidRPr="00893A3B" w:rsidRDefault="00AA6495"/>
    <w:p w14:paraId="2F42331E" w14:textId="5C020E2E" w:rsidR="00EC6881" w:rsidRPr="00893A3B" w:rsidRDefault="00EC6881" w:rsidP="00EC6881">
      <w:pPr>
        <w:spacing w:after="0" w:line="360" w:lineRule="auto"/>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b/>
          <w:sz w:val="24"/>
          <w:szCs w:val="24"/>
        </w:rPr>
        <w:t xml:space="preserve">Visto </w:t>
      </w:r>
      <w:r w:rsidRPr="00893A3B">
        <w:rPr>
          <w:rFonts w:ascii="Palatino Linotype" w:eastAsia="Palatino Linotype" w:hAnsi="Palatino Linotype" w:cs="Palatino Linotype"/>
          <w:sz w:val="24"/>
          <w:szCs w:val="24"/>
        </w:rPr>
        <w:t xml:space="preserve">el expediente relativo al recurso de revisión </w:t>
      </w:r>
      <w:r w:rsidRPr="00893A3B">
        <w:rPr>
          <w:rFonts w:ascii="Palatino Linotype" w:eastAsia="Palatino Linotype" w:hAnsi="Palatino Linotype" w:cs="Palatino Linotype"/>
          <w:b/>
          <w:sz w:val="24"/>
          <w:szCs w:val="24"/>
        </w:rPr>
        <w:t>13109/INFOEM/IP/RR/2022</w:t>
      </w:r>
      <w:r w:rsidRPr="00893A3B">
        <w:rPr>
          <w:rFonts w:ascii="Palatino Linotype" w:eastAsia="Palatino Linotype" w:hAnsi="Palatino Linotype" w:cs="Palatino Linotype"/>
          <w:sz w:val="24"/>
          <w:szCs w:val="24"/>
        </w:rPr>
        <w:t xml:space="preserve">, interpuesto por </w:t>
      </w:r>
      <w:r w:rsidR="00992D18">
        <w:rPr>
          <w:rFonts w:ascii="Palatino Linotype" w:eastAsia="Palatino Linotype" w:hAnsi="Palatino Linotype" w:cs="Palatino Linotype"/>
          <w:b/>
          <w:sz w:val="24"/>
          <w:szCs w:val="24"/>
        </w:rPr>
        <w:t>XXXXXXXX XXXXXX XXXXXXX</w:t>
      </w:r>
      <w:r w:rsidRPr="00893A3B">
        <w:rPr>
          <w:rFonts w:ascii="Palatino Linotype" w:eastAsia="Palatino Linotype" w:hAnsi="Palatino Linotype" w:cs="Palatino Linotype"/>
          <w:sz w:val="24"/>
          <w:szCs w:val="24"/>
        </w:rPr>
        <w:t xml:space="preserve">, a quien en lo sucesivo se le denominara </w:t>
      </w:r>
      <w:r w:rsidRPr="00893A3B">
        <w:rPr>
          <w:rFonts w:ascii="Palatino Linotype" w:eastAsia="Palatino Linotype" w:hAnsi="Palatino Linotype" w:cs="Palatino Linotype"/>
          <w:b/>
          <w:sz w:val="24"/>
          <w:szCs w:val="24"/>
        </w:rPr>
        <w:t>LA RECURRENTE</w:t>
      </w:r>
      <w:r w:rsidRPr="00893A3B">
        <w:rPr>
          <w:rFonts w:ascii="Palatino Linotype" w:eastAsia="Palatino Linotype" w:hAnsi="Palatino Linotype" w:cs="Palatino Linotype"/>
          <w:sz w:val="24"/>
          <w:szCs w:val="24"/>
        </w:rPr>
        <w:t xml:space="preserve">, en contra de la respuesta a la solicitud de información con número de folio </w:t>
      </w:r>
      <w:r w:rsidRPr="00893A3B">
        <w:rPr>
          <w:rFonts w:ascii="Palatino Linotype" w:eastAsia="Palatino Linotype" w:hAnsi="Palatino Linotype" w:cs="Palatino Linotype"/>
          <w:b/>
          <w:sz w:val="24"/>
          <w:szCs w:val="24"/>
        </w:rPr>
        <w:t>00155/LERMA/IP/2022</w:t>
      </w:r>
      <w:r w:rsidRPr="00893A3B">
        <w:rPr>
          <w:rFonts w:ascii="Palatino Linotype" w:eastAsia="Palatino Linotype" w:hAnsi="Palatino Linotype" w:cs="Palatino Linotype"/>
          <w:sz w:val="24"/>
          <w:szCs w:val="24"/>
        </w:rPr>
        <w:t xml:space="preserve">, por parte del </w:t>
      </w:r>
      <w:r w:rsidRPr="00893A3B">
        <w:rPr>
          <w:rFonts w:ascii="Palatino Linotype" w:eastAsia="Palatino Linotype" w:hAnsi="Palatino Linotype" w:cs="Palatino Linotype"/>
          <w:b/>
          <w:sz w:val="24"/>
          <w:szCs w:val="24"/>
        </w:rPr>
        <w:t>Ayuntamiento de Lerma</w:t>
      </w:r>
      <w:r w:rsidRPr="00893A3B">
        <w:rPr>
          <w:rFonts w:ascii="Palatino Linotype" w:eastAsia="Palatino Linotype" w:hAnsi="Palatino Linotype" w:cs="Palatino Linotype"/>
          <w:sz w:val="24"/>
          <w:szCs w:val="24"/>
        </w:rPr>
        <w:t xml:space="preserve">, en lo sucesivo </w:t>
      </w:r>
      <w:r w:rsidRPr="00893A3B">
        <w:rPr>
          <w:rFonts w:ascii="Palatino Linotype" w:eastAsia="Palatino Linotype" w:hAnsi="Palatino Linotype" w:cs="Palatino Linotype"/>
          <w:b/>
          <w:sz w:val="24"/>
          <w:szCs w:val="24"/>
        </w:rPr>
        <w:t>EL</w:t>
      </w:r>
      <w:r w:rsidRPr="00893A3B">
        <w:rPr>
          <w:rFonts w:ascii="Palatino Linotype" w:eastAsia="Palatino Linotype" w:hAnsi="Palatino Linotype" w:cs="Palatino Linotype"/>
          <w:sz w:val="24"/>
          <w:szCs w:val="24"/>
        </w:rPr>
        <w:t xml:space="preserve"> </w:t>
      </w:r>
      <w:r w:rsidRPr="00893A3B">
        <w:rPr>
          <w:rFonts w:ascii="Palatino Linotype" w:eastAsia="Palatino Linotype" w:hAnsi="Palatino Linotype" w:cs="Palatino Linotype"/>
          <w:b/>
          <w:sz w:val="24"/>
          <w:szCs w:val="24"/>
        </w:rPr>
        <w:t xml:space="preserve">SUJETO OBLIGADO; </w:t>
      </w:r>
      <w:r w:rsidRPr="00893A3B">
        <w:rPr>
          <w:rFonts w:ascii="Palatino Linotype" w:eastAsia="Palatino Linotype" w:hAnsi="Palatino Linotype" w:cs="Palatino Linotype"/>
          <w:sz w:val="24"/>
          <w:szCs w:val="24"/>
        </w:rPr>
        <w:t>se procede a dictar la presente resolución, con base en lo siguiente.</w:t>
      </w:r>
    </w:p>
    <w:p w14:paraId="19AFC3F1" w14:textId="77777777" w:rsidR="00EC6881" w:rsidRPr="00893A3B" w:rsidRDefault="00EC6881"/>
    <w:p w14:paraId="06FCB751" w14:textId="77777777" w:rsidR="00EC6881" w:rsidRPr="00893A3B" w:rsidRDefault="00EC6881" w:rsidP="00EC6881">
      <w:pPr>
        <w:spacing w:after="0" w:line="360" w:lineRule="auto"/>
        <w:jc w:val="center"/>
        <w:rPr>
          <w:rFonts w:ascii="Palatino Linotype" w:eastAsia="Palatino Linotype" w:hAnsi="Palatino Linotype" w:cs="Palatino Linotype"/>
          <w:b/>
        </w:rPr>
      </w:pPr>
      <w:r w:rsidRPr="00893A3B">
        <w:rPr>
          <w:rFonts w:ascii="Palatino Linotype" w:eastAsia="Palatino Linotype" w:hAnsi="Palatino Linotype" w:cs="Palatino Linotype"/>
          <w:b/>
        </w:rPr>
        <w:t xml:space="preserve">AN T E C E D E N T E S </w:t>
      </w:r>
    </w:p>
    <w:p w14:paraId="28114BD6" w14:textId="77777777" w:rsidR="00EC6881" w:rsidRPr="00893A3B" w:rsidRDefault="00EC6881" w:rsidP="00EC6881">
      <w:pPr>
        <w:spacing w:after="0" w:line="360" w:lineRule="auto"/>
        <w:jc w:val="both"/>
        <w:rPr>
          <w:rFonts w:ascii="Palatino Linotype" w:eastAsia="Palatino Linotype" w:hAnsi="Palatino Linotype" w:cs="Palatino Linotype"/>
          <w:sz w:val="24"/>
          <w:szCs w:val="24"/>
        </w:rPr>
      </w:pPr>
    </w:p>
    <w:p w14:paraId="3A970711" w14:textId="77777777" w:rsidR="00EC6881" w:rsidRPr="00893A3B" w:rsidRDefault="00EC6881" w:rsidP="00EC6881">
      <w:pPr>
        <w:spacing w:after="0" w:line="360" w:lineRule="auto"/>
        <w:ind w:right="49"/>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b/>
          <w:sz w:val="24"/>
          <w:szCs w:val="24"/>
        </w:rPr>
        <w:t>1.</w:t>
      </w:r>
      <w:r w:rsidRPr="00893A3B">
        <w:rPr>
          <w:rFonts w:ascii="Palatino Linotype" w:eastAsia="Palatino Linotype" w:hAnsi="Palatino Linotype" w:cs="Palatino Linotype"/>
          <w:sz w:val="24"/>
          <w:szCs w:val="24"/>
        </w:rPr>
        <w:t xml:space="preserve"> </w:t>
      </w:r>
      <w:r w:rsidRPr="00893A3B">
        <w:rPr>
          <w:rFonts w:ascii="Palatino Linotype" w:eastAsia="Palatino Linotype" w:hAnsi="Palatino Linotype" w:cs="Palatino Linotype"/>
          <w:b/>
          <w:sz w:val="24"/>
          <w:szCs w:val="24"/>
        </w:rPr>
        <w:t xml:space="preserve">SOLICITUD DE INFORMACIÓN. </w:t>
      </w:r>
      <w:r w:rsidRPr="00893A3B">
        <w:rPr>
          <w:rFonts w:ascii="Palatino Linotype" w:eastAsia="Palatino Linotype" w:hAnsi="Palatino Linotype" w:cs="Palatino Linotype"/>
          <w:sz w:val="24"/>
          <w:szCs w:val="24"/>
        </w:rPr>
        <w:t xml:space="preserve">Con fecha veinte de junio de dos mil veintidós, </w:t>
      </w:r>
      <w:r w:rsidRPr="00893A3B">
        <w:rPr>
          <w:rFonts w:ascii="Palatino Linotype" w:eastAsia="Palatino Linotype" w:hAnsi="Palatino Linotype" w:cs="Palatino Linotype"/>
          <w:b/>
          <w:sz w:val="24"/>
          <w:szCs w:val="24"/>
        </w:rPr>
        <w:t>LA RECURRENTE</w:t>
      </w:r>
      <w:r w:rsidRPr="00893A3B">
        <w:rPr>
          <w:rFonts w:ascii="Palatino Linotype" w:eastAsia="Palatino Linotype" w:hAnsi="Palatino Linotype" w:cs="Palatino Linotype"/>
          <w:sz w:val="24"/>
          <w:szCs w:val="24"/>
        </w:rPr>
        <w:t>, presentó a través del Sistema de Acceso a la Información Mexiquense (</w:t>
      </w:r>
      <w:r w:rsidRPr="00893A3B">
        <w:rPr>
          <w:rFonts w:ascii="Palatino Linotype" w:eastAsia="Palatino Linotype" w:hAnsi="Palatino Linotype" w:cs="Palatino Linotype"/>
          <w:b/>
          <w:sz w:val="24"/>
          <w:szCs w:val="24"/>
        </w:rPr>
        <w:t>SAIMEX)</w:t>
      </w:r>
      <w:r w:rsidRPr="00893A3B">
        <w:rPr>
          <w:rFonts w:ascii="Palatino Linotype" w:eastAsia="Palatino Linotype" w:hAnsi="Palatino Linotype" w:cs="Palatino Linotype"/>
          <w:sz w:val="24"/>
          <w:szCs w:val="24"/>
        </w:rPr>
        <w:t xml:space="preserve"> ante </w:t>
      </w:r>
      <w:r w:rsidRPr="00893A3B">
        <w:rPr>
          <w:rFonts w:ascii="Palatino Linotype" w:eastAsia="Palatino Linotype" w:hAnsi="Palatino Linotype" w:cs="Palatino Linotype"/>
          <w:b/>
          <w:sz w:val="24"/>
          <w:szCs w:val="24"/>
        </w:rPr>
        <w:t>EL SUJETO OBLIGADO</w:t>
      </w:r>
      <w:r w:rsidRPr="00893A3B">
        <w:rPr>
          <w:rFonts w:ascii="Palatino Linotype" w:eastAsia="Palatino Linotype" w:hAnsi="Palatino Linotype" w:cs="Palatino Linotype"/>
          <w:sz w:val="24"/>
          <w:szCs w:val="24"/>
        </w:rPr>
        <w:t>, solicitud de acceso a la información pública, registrada bajo el número de expediente</w:t>
      </w:r>
      <w:r w:rsidRPr="00893A3B">
        <w:rPr>
          <w:rFonts w:ascii="Verdana" w:eastAsia="Verdana" w:hAnsi="Verdana" w:cs="Verdana"/>
          <w:b/>
        </w:rPr>
        <w:t> </w:t>
      </w:r>
      <w:r w:rsidRPr="00893A3B">
        <w:rPr>
          <w:rFonts w:ascii="Palatino Linotype" w:eastAsia="Palatino Linotype" w:hAnsi="Palatino Linotype" w:cs="Palatino Linotype"/>
          <w:b/>
          <w:sz w:val="24"/>
          <w:szCs w:val="24"/>
        </w:rPr>
        <w:t>00155/LERMA/IP/2022</w:t>
      </w:r>
      <w:r w:rsidRPr="00893A3B">
        <w:rPr>
          <w:rFonts w:ascii="Palatino Linotype" w:eastAsia="Palatino Linotype" w:hAnsi="Palatino Linotype" w:cs="Palatino Linotype"/>
          <w:sz w:val="24"/>
          <w:szCs w:val="24"/>
        </w:rPr>
        <w:t>,</w:t>
      </w:r>
      <w:r w:rsidRPr="00893A3B">
        <w:rPr>
          <w:rFonts w:ascii="Palatino Linotype" w:eastAsia="Palatino Linotype" w:hAnsi="Palatino Linotype" w:cs="Palatino Linotype"/>
          <w:b/>
          <w:sz w:val="24"/>
          <w:szCs w:val="24"/>
        </w:rPr>
        <w:t xml:space="preserve"> </w:t>
      </w:r>
      <w:r w:rsidRPr="00893A3B">
        <w:rPr>
          <w:rFonts w:ascii="Palatino Linotype" w:eastAsia="Palatino Linotype" w:hAnsi="Palatino Linotype" w:cs="Palatino Linotype"/>
          <w:sz w:val="24"/>
          <w:szCs w:val="24"/>
        </w:rPr>
        <w:t>mediante la cual solicitó la siguiente información:</w:t>
      </w:r>
    </w:p>
    <w:p w14:paraId="4EF6E51A" w14:textId="77777777" w:rsidR="00EC6881" w:rsidRPr="00893A3B" w:rsidRDefault="00EC6881" w:rsidP="00EC6881">
      <w:pPr>
        <w:spacing w:after="0" w:line="360" w:lineRule="auto"/>
        <w:ind w:right="49"/>
        <w:jc w:val="both"/>
        <w:rPr>
          <w:rFonts w:ascii="Palatino Linotype" w:eastAsia="Palatino Linotype" w:hAnsi="Palatino Linotype" w:cs="Palatino Linotype"/>
          <w:sz w:val="24"/>
          <w:szCs w:val="24"/>
        </w:rPr>
      </w:pPr>
    </w:p>
    <w:p w14:paraId="70BFECAF" w14:textId="77777777" w:rsidR="00EC6881" w:rsidRPr="00893A3B" w:rsidRDefault="00EC6881" w:rsidP="00EC6881">
      <w:pPr>
        <w:spacing w:after="0" w:line="276" w:lineRule="auto"/>
        <w:ind w:left="709" w:right="758"/>
        <w:jc w:val="both"/>
        <w:rPr>
          <w:rFonts w:ascii="Palatino Linotype" w:eastAsia="Palatino Linotype" w:hAnsi="Palatino Linotype" w:cs="Palatino Linotype"/>
          <w:i/>
        </w:rPr>
      </w:pPr>
      <w:r w:rsidRPr="00893A3B">
        <w:rPr>
          <w:rFonts w:ascii="Palatino Linotype" w:eastAsia="Palatino Linotype" w:hAnsi="Palatino Linotype" w:cs="Palatino Linotype"/>
          <w:i/>
        </w:rPr>
        <w:t xml:space="preserve">“Con fundamento en el artículo 8 de la Constitución Política de los Estados Unidos Mexicanos, articulo 32 de la Ley Orgánica Municipal del Estado de México, solicito al Presidente Municipal Constitucional de Lerma, Miguel Ángel Ramírez Ponce, a </w:t>
      </w:r>
      <w:r w:rsidRPr="00893A3B">
        <w:rPr>
          <w:rFonts w:ascii="Palatino Linotype" w:eastAsia="Palatino Linotype" w:hAnsi="Palatino Linotype" w:cs="Palatino Linotype"/>
          <w:i/>
        </w:rPr>
        <w:lastRenderedPageBreak/>
        <w:t xml:space="preserve">la Contraloría Interna Municipal y/o en su caso a la unidad administrativa competente, informe por escrito con firma y sello oficial vigente, la respuesta a la siguiente solicitud de información: A).- Copia de la Certificación de competencia laboral en la materia del cargo que desempeñan, expedida por institución con reconocimiento de validez oficial, de cada uno de los titulares de las siguientes Unidades Administrativas y/o Direcciones: Ángel Valdés Ramírez, Secretario del Ayuntamiento y/o equivalente Horacio Ríos Sánchez, Tesorero Municipal y/o equivalente Arnulfo Gutiérrez Villavicencio, Director de Obras Públicas y/o equivalente Julio César López Hernández, Director de Desarrollo Económico y/o equivalente Roberto Blancarte Galván, Director de Turismo y/o equivalente Cesar Ricardo Ortega </w:t>
      </w:r>
      <w:proofErr w:type="spellStart"/>
      <w:r w:rsidRPr="00893A3B">
        <w:rPr>
          <w:rFonts w:ascii="Palatino Linotype" w:eastAsia="Palatino Linotype" w:hAnsi="Palatino Linotype" w:cs="Palatino Linotype"/>
          <w:i/>
        </w:rPr>
        <w:t>Ortega</w:t>
      </w:r>
      <w:proofErr w:type="spellEnd"/>
      <w:r w:rsidRPr="00893A3B">
        <w:rPr>
          <w:rFonts w:ascii="Palatino Linotype" w:eastAsia="Palatino Linotype" w:hAnsi="Palatino Linotype" w:cs="Palatino Linotype"/>
          <w:i/>
        </w:rPr>
        <w:t xml:space="preserve">, Director de Ecología y/o equivalente </w:t>
      </w:r>
      <w:proofErr w:type="spellStart"/>
      <w:r w:rsidRPr="00893A3B">
        <w:rPr>
          <w:rFonts w:ascii="Palatino Linotype" w:eastAsia="Palatino Linotype" w:hAnsi="Palatino Linotype" w:cs="Palatino Linotype"/>
          <w:i/>
        </w:rPr>
        <w:t>Teodulo</w:t>
      </w:r>
      <w:proofErr w:type="spellEnd"/>
      <w:r w:rsidRPr="00893A3B">
        <w:rPr>
          <w:rFonts w:ascii="Palatino Linotype" w:eastAsia="Palatino Linotype" w:hAnsi="Palatino Linotype" w:cs="Palatino Linotype"/>
          <w:i/>
        </w:rPr>
        <w:t xml:space="preserve"> Juan Arias Ortega, Director de Desarrollo Urbano y/o equivalente Edgar Gutiérrez Tapia, Director de Desarrollo Social y/o equivalente Diana Hayde Pulido Martínez, Directora de las Mujeres y/o equivalente Titular de la Coordinación General Municipal de Mejora Regulatoria y/o equivalente Titular de la Coordinación Municipal de Protección Civil y/o equivalente” (Sic).</w:t>
      </w:r>
    </w:p>
    <w:p w14:paraId="0DE7F867" w14:textId="77777777" w:rsidR="00EC6881" w:rsidRPr="00893A3B" w:rsidRDefault="00EC6881" w:rsidP="00EC6881">
      <w:pPr>
        <w:spacing w:after="0" w:line="276" w:lineRule="auto"/>
        <w:ind w:left="709" w:right="758"/>
        <w:jc w:val="both"/>
        <w:rPr>
          <w:rFonts w:ascii="Palatino Linotype" w:eastAsia="Palatino Linotype" w:hAnsi="Palatino Linotype" w:cs="Palatino Linotype"/>
          <w:i/>
        </w:rPr>
      </w:pPr>
    </w:p>
    <w:p w14:paraId="17314097" w14:textId="77777777" w:rsidR="00EC6881" w:rsidRPr="00893A3B" w:rsidRDefault="00EC6881" w:rsidP="00EC6881">
      <w:pPr>
        <w:spacing w:after="0" w:line="360" w:lineRule="auto"/>
        <w:ind w:right="49"/>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 xml:space="preserve">Modalidad de entrega: A través del </w:t>
      </w:r>
      <w:r w:rsidRPr="00893A3B">
        <w:rPr>
          <w:rFonts w:ascii="Palatino Linotype" w:eastAsia="Palatino Linotype" w:hAnsi="Palatino Linotype" w:cs="Palatino Linotype"/>
          <w:b/>
          <w:sz w:val="24"/>
          <w:szCs w:val="24"/>
        </w:rPr>
        <w:t>SAIMEX</w:t>
      </w:r>
      <w:r w:rsidRPr="00893A3B">
        <w:rPr>
          <w:rFonts w:ascii="Palatino Linotype" w:eastAsia="Palatino Linotype" w:hAnsi="Palatino Linotype" w:cs="Palatino Linotype"/>
          <w:sz w:val="24"/>
          <w:szCs w:val="24"/>
        </w:rPr>
        <w:t>.</w:t>
      </w:r>
    </w:p>
    <w:p w14:paraId="5787AB09" w14:textId="77777777" w:rsidR="00EC6881" w:rsidRPr="00893A3B" w:rsidRDefault="00EC6881" w:rsidP="00EC6881">
      <w:pPr>
        <w:spacing w:after="0" w:line="360" w:lineRule="auto"/>
        <w:ind w:right="49"/>
        <w:jc w:val="both"/>
        <w:rPr>
          <w:rFonts w:ascii="Palatino Linotype" w:eastAsia="Palatino Linotype" w:hAnsi="Palatino Linotype" w:cs="Palatino Linotype"/>
          <w:sz w:val="24"/>
          <w:szCs w:val="24"/>
        </w:rPr>
      </w:pPr>
    </w:p>
    <w:p w14:paraId="0AB94B5E" w14:textId="77777777" w:rsidR="00EC6881" w:rsidRPr="00893A3B" w:rsidRDefault="00EC6881" w:rsidP="00EC6881">
      <w:pPr>
        <w:spacing w:after="0" w:line="360" w:lineRule="auto"/>
        <w:jc w:val="both"/>
      </w:pPr>
      <w:r w:rsidRPr="00893A3B">
        <w:rPr>
          <w:rFonts w:ascii="Palatino Linotype" w:eastAsia="Palatino Linotype" w:hAnsi="Palatino Linotype" w:cs="Palatino Linotype"/>
          <w:b/>
          <w:sz w:val="24"/>
          <w:szCs w:val="24"/>
        </w:rPr>
        <w:t xml:space="preserve">2. RESPUESTA.  </w:t>
      </w:r>
      <w:r w:rsidRPr="00893A3B">
        <w:rPr>
          <w:rFonts w:ascii="Palatino Linotype" w:eastAsia="Palatino Linotype" w:hAnsi="Palatino Linotype" w:cs="Palatino Linotype"/>
          <w:sz w:val="24"/>
          <w:szCs w:val="24"/>
        </w:rPr>
        <w:t xml:space="preserve">Con fecha once de julio del dos mil veintidós, </w:t>
      </w:r>
      <w:r w:rsidRPr="00893A3B">
        <w:rPr>
          <w:rFonts w:ascii="Palatino Linotype" w:eastAsia="Palatino Linotype" w:hAnsi="Palatino Linotype" w:cs="Palatino Linotype"/>
          <w:b/>
          <w:sz w:val="24"/>
          <w:szCs w:val="24"/>
        </w:rPr>
        <w:t>EL SUJETO OBLIGADO</w:t>
      </w:r>
      <w:r w:rsidRPr="00893A3B">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893A3B">
        <w:t xml:space="preserve"> </w:t>
      </w:r>
    </w:p>
    <w:p w14:paraId="018D197D" w14:textId="77777777" w:rsidR="00EC6881" w:rsidRPr="00893A3B" w:rsidRDefault="00EC6881" w:rsidP="00EC6881">
      <w:pPr>
        <w:spacing w:after="0" w:line="360" w:lineRule="auto"/>
        <w:jc w:val="both"/>
      </w:pPr>
    </w:p>
    <w:p w14:paraId="1D1776B3" w14:textId="77777777" w:rsidR="00EC6881" w:rsidRPr="00893A3B" w:rsidRDefault="00EC6881" w:rsidP="00EC6881">
      <w:pPr>
        <w:spacing w:after="0" w:line="276" w:lineRule="auto"/>
        <w:ind w:left="851" w:right="900"/>
        <w:jc w:val="both"/>
        <w:rPr>
          <w:rFonts w:ascii="Palatino Linotype" w:eastAsia="Palatino Linotype" w:hAnsi="Palatino Linotype" w:cs="Palatino Linotype"/>
          <w:i/>
        </w:rPr>
      </w:pPr>
      <w:r w:rsidRPr="00893A3B">
        <w:rPr>
          <w:rFonts w:ascii="Palatino Linotype" w:eastAsia="Palatino Linotype" w:hAnsi="Palatino Linotype" w:cs="Palatino Linotype"/>
          <w:i/>
        </w:rPr>
        <w:t xml:space="preserve">“En atención y respuesta a su solicitud de información, le informo que los servidores públicos que cuentan con certificación de competencia laboral son los siguientes Julio Cesar López Hernández- Director de Desarrollo Económico, Arnulfo Gutiérrez Villavicencio- Director de Obras </w:t>
      </w:r>
      <w:proofErr w:type="spellStart"/>
      <w:r w:rsidRPr="00893A3B">
        <w:rPr>
          <w:rFonts w:ascii="Palatino Linotype" w:eastAsia="Palatino Linotype" w:hAnsi="Palatino Linotype" w:cs="Palatino Linotype"/>
          <w:i/>
        </w:rPr>
        <w:t>Publicas</w:t>
      </w:r>
      <w:proofErr w:type="spellEnd"/>
      <w:r w:rsidRPr="00893A3B">
        <w:rPr>
          <w:rFonts w:ascii="Palatino Linotype" w:eastAsia="Palatino Linotype" w:hAnsi="Palatino Linotype" w:cs="Palatino Linotype"/>
          <w:i/>
        </w:rPr>
        <w:t xml:space="preserve">, Teódulo Juan Arias Ortega- Director de Desarrollo Urbano, Francisco Cándido Flores </w:t>
      </w:r>
      <w:proofErr w:type="gramStart"/>
      <w:r w:rsidRPr="00893A3B">
        <w:rPr>
          <w:rFonts w:ascii="Palatino Linotype" w:eastAsia="Palatino Linotype" w:hAnsi="Palatino Linotype" w:cs="Palatino Linotype"/>
          <w:i/>
        </w:rPr>
        <w:t>Vázquez.-</w:t>
      </w:r>
      <w:proofErr w:type="gramEnd"/>
      <w:r w:rsidRPr="00893A3B">
        <w:rPr>
          <w:rFonts w:ascii="Palatino Linotype" w:eastAsia="Palatino Linotype" w:hAnsi="Palatino Linotype" w:cs="Palatino Linotype"/>
          <w:i/>
        </w:rPr>
        <w:t xml:space="preserve"> Coordinador de Catastro, Ángel Valdés Ramírez- Secretario del Ayuntamiento. El resto de los servidores públicos que se mencionan en la solicitud de información están en proceso de certificación.</w:t>
      </w:r>
    </w:p>
    <w:p w14:paraId="283183E7" w14:textId="77777777" w:rsidR="00EC6881" w:rsidRPr="00893A3B" w:rsidRDefault="00EC6881" w:rsidP="00EC6881">
      <w:pPr>
        <w:spacing w:after="0" w:line="276" w:lineRule="auto"/>
        <w:ind w:left="851" w:right="900"/>
        <w:jc w:val="both"/>
        <w:rPr>
          <w:rFonts w:ascii="Palatino Linotype" w:eastAsia="Palatino Linotype" w:hAnsi="Palatino Linotype" w:cs="Palatino Linotype"/>
          <w:i/>
        </w:rPr>
      </w:pPr>
      <w:r w:rsidRPr="00893A3B">
        <w:rPr>
          <w:rFonts w:ascii="Palatino Linotype" w:eastAsia="Palatino Linotype" w:hAnsi="Palatino Linotype" w:cs="Palatino Linotype"/>
          <w:i/>
        </w:rPr>
        <w:lastRenderedPageBreak/>
        <w:t>ATENTAMENTE</w:t>
      </w:r>
    </w:p>
    <w:p w14:paraId="0E9DEFDA" w14:textId="77777777" w:rsidR="00EC6881" w:rsidRPr="00893A3B" w:rsidRDefault="00EC6881" w:rsidP="00EC6881">
      <w:pPr>
        <w:spacing w:after="0" w:line="276" w:lineRule="auto"/>
        <w:ind w:left="851" w:right="900"/>
        <w:jc w:val="both"/>
        <w:rPr>
          <w:rFonts w:ascii="Palatino Linotype" w:eastAsia="Palatino Linotype" w:hAnsi="Palatino Linotype" w:cs="Palatino Linotype"/>
          <w:i/>
        </w:rPr>
      </w:pPr>
      <w:r w:rsidRPr="00893A3B">
        <w:rPr>
          <w:rFonts w:ascii="Palatino Linotype" w:eastAsia="Palatino Linotype" w:hAnsi="Palatino Linotype" w:cs="Palatino Linotype"/>
          <w:i/>
        </w:rPr>
        <w:t>Lic. Brisa Valentina Ramos Franco”</w:t>
      </w:r>
    </w:p>
    <w:p w14:paraId="5C073F7E" w14:textId="77777777" w:rsidR="00EC6881" w:rsidRPr="00893A3B" w:rsidRDefault="00EC6881"/>
    <w:p w14:paraId="1D1BBD4C" w14:textId="77777777" w:rsidR="00EC6881" w:rsidRPr="00893A3B" w:rsidRDefault="00EC6881" w:rsidP="00EC6881">
      <w:pPr>
        <w:spacing w:after="240" w:line="360" w:lineRule="auto"/>
        <w:ind w:right="-234"/>
        <w:jc w:val="both"/>
        <w:rPr>
          <w:rFonts w:ascii="Palatino Linotype" w:eastAsia="Palatino Linotype" w:hAnsi="Palatino Linotype" w:cs="Palatino Linotype"/>
          <w:b/>
          <w:sz w:val="24"/>
          <w:szCs w:val="24"/>
        </w:rPr>
      </w:pPr>
      <w:r w:rsidRPr="00893A3B">
        <w:rPr>
          <w:rFonts w:ascii="Palatino Linotype" w:eastAsia="Palatino Linotype" w:hAnsi="Palatino Linotype" w:cs="Palatino Linotype"/>
          <w:b/>
          <w:sz w:val="24"/>
          <w:szCs w:val="24"/>
        </w:rPr>
        <w:t xml:space="preserve">3. DEL RECURSO DE REVISIÓN. </w:t>
      </w:r>
      <w:r w:rsidRPr="00893A3B">
        <w:rPr>
          <w:rFonts w:ascii="Palatino Linotype" w:eastAsia="Palatino Linotype" w:hAnsi="Palatino Linotype" w:cs="Palatino Linotype"/>
          <w:sz w:val="24"/>
          <w:szCs w:val="24"/>
        </w:rPr>
        <w:t>Inconforme con la respuesta del</w:t>
      </w:r>
      <w:r w:rsidRPr="00893A3B">
        <w:rPr>
          <w:rFonts w:ascii="Palatino Linotype" w:eastAsia="Palatino Linotype" w:hAnsi="Palatino Linotype" w:cs="Palatino Linotype"/>
          <w:b/>
          <w:sz w:val="24"/>
          <w:szCs w:val="24"/>
        </w:rPr>
        <w:t xml:space="preserve"> SUJETO OBLIGADO, </w:t>
      </w:r>
      <w:r w:rsidRPr="00893A3B">
        <w:rPr>
          <w:rFonts w:ascii="Palatino Linotype" w:eastAsia="Palatino Linotype" w:hAnsi="Palatino Linotype" w:cs="Palatino Linotype"/>
          <w:sz w:val="24"/>
          <w:szCs w:val="24"/>
        </w:rPr>
        <w:t>en fecha dos de</w:t>
      </w:r>
      <w:r w:rsidR="00E951B7" w:rsidRPr="00893A3B">
        <w:rPr>
          <w:rFonts w:ascii="Palatino Linotype" w:eastAsia="Palatino Linotype" w:hAnsi="Palatino Linotype" w:cs="Palatino Linotype"/>
          <w:sz w:val="24"/>
          <w:szCs w:val="24"/>
        </w:rPr>
        <w:t xml:space="preserve"> agosto</w:t>
      </w:r>
      <w:r w:rsidRPr="00893A3B">
        <w:rPr>
          <w:rFonts w:ascii="Palatino Linotype" w:eastAsia="Palatino Linotype" w:hAnsi="Palatino Linotype" w:cs="Palatino Linotype"/>
          <w:sz w:val="24"/>
          <w:szCs w:val="24"/>
        </w:rPr>
        <w:t xml:space="preserve"> de dos mil veintidós</w:t>
      </w:r>
      <w:r w:rsidRPr="00893A3B">
        <w:rPr>
          <w:rFonts w:ascii="Palatino Linotype" w:eastAsia="Palatino Linotype" w:hAnsi="Palatino Linotype" w:cs="Palatino Linotype"/>
          <w:b/>
          <w:sz w:val="24"/>
          <w:szCs w:val="24"/>
        </w:rPr>
        <w:t xml:space="preserve">, LA RECURRENTE </w:t>
      </w:r>
      <w:r w:rsidRPr="00893A3B">
        <w:rPr>
          <w:rFonts w:ascii="Palatino Linotype" w:eastAsia="Palatino Linotype" w:hAnsi="Palatino Linotype" w:cs="Palatino Linotype"/>
          <w:sz w:val="24"/>
          <w:szCs w:val="24"/>
        </w:rPr>
        <w:t>interpuso el recurso de revisión, el cual fue registrado</w:t>
      </w:r>
      <w:r w:rsidRPr="00893A3B">
        <w:rPr>
          <w:rFonts w:ascii="Palatino Linotype" w:eastAsia="Palatino Linotype" w:hAnsi="Palatino Linotype" w:cs="Palatino Linotype"/>
          <w:b/>
          <w:sz w:val="24"/>
          <w:szCs w:val="24"/>
        </w:rPr>
        <w:t xml:space="preserve"> </w:t>
      </w:r>
      <w:r w:rsidRPr="00893A3B">
        <w:rPr>
          <w:rFonts w:ascii="Palatino Linotype" w:eastAsia="Palatino Linotype" w:hAnsi="Palatino Linotype" w:cs="Palatino Linotype"/>
          <w:sz w:val="24"/>
          <w:szCs w:val="24"/>
        </w:rPr>
        <w:t xml:space="preserve">en el sistema electrónico con el expediente número </w:t>
      </w:r>
      <w:r w:rsidRPr="00893A3B">
        <w:rPr>
          <w:rFonts w:ascii="Palatino Linotype" w:eastAsia="Palatino Linotype" w:hAnsi="Palatino Linotype" w:cs="Palatino Linotype"/>
          <w:b/>
          <w:sz w:val="24"/>
          <w:szCs w:val="24"/>
        </w:rPr>
        <w:t>1</w:t>
      </w:r>
      <w:r w:rsidR="00E951B7" w:rsidRPr="00893A3B">
        <w:rPr>
          <w:rFonts w:ascii="Palatino Linotype" w:eastAsia="Palatino Linotype" w:hAnsi="Palatino Linotype" w:cs="Palatino Linotype"/>
          <w:b/>
          <w:sz w:val="24"/>
          <w:szCs w:val="24"/>
        </w:rPr>
        <w:t>3109</w:t>
      </w:r>
      <w:r w:rsidRPr="00893A3B">
        <w:rPr>
          <w:rFonts w:ascii="Palatino Linotype" w:eastAsia="Palatino Linotype" w:hAnsi="Palatino Linotype" w:cs="Palatino Linotype"/>
          <w:b/>
          <w:sz w:val="24"/>
          <w:szCs w:val="24"/>
        </w:rPr>
        <w:t>/INFOEM/IP/RR/2022</w:t>
      </w:r>
      <w:r w:rsidRPr="00893A3B">
        <w:rPr>
          <w:rFonts w:ascii="Palatino Linotype" w:eastAsia="Palatino Linotype" w:hAnsi="Palatino Linotype" w:cs="Palatino Linotype"/>
          <w:sz w:val="24"/>
          <w:szCs w:val="24"/>
        </w:rPr>
        <w:t>, en el cual manifiesta, lo siguiente:</w:t>
      </w:r>
    </w:p>
    <w:p w14:paraId="4C39D9C9" w14:textId="77777777" w:rsidR="00EC6881" w:rsidRPr="00893A3B" w:rsidRDefault="00EC6881" w:rsidP="00EC6881">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893A3B">
        <w:rPr>
          <w:rFonts w:ascii="Palatino Linotype" w:eastAsia="Palatino Linotype" w:hAnsi="Palatino Linotype" w:cs="Palatino Linotype"/>
          <w:b/>
          <w:i/>
          <w:sz w:val="24"/>
          <w:szCs w:val="24"/>
        </w:rPr>
        <w:t>Acto Impugnado:</w:t>
      </w:r>
    </w:p>
    <w:p w14:paraId="6264D14E" w14:textId="77777777" w:rsidR="00EC6881" w:rsidRPr="00893A3B" w:rsidRDefault="00EC6881" w:rsidP="00EC6881">
      <w:pPr>
        <w:tabs>
          <w:tab w:val="left" w:pos="8222"/>
        </w:tabs>
        <w:spacing w:before="240" w:after="240" w:line="276" w:lineRule="auto"/>
        <w:ind w:left="851" w:right="616"/>
        <w:jc w:val="both"/>
        <w:rPr>
          <w:rFonts w:ascii="Palatino Linotype" w:eastAsia="Palatino Linotype" w:hAnsi="Palatino Linotype" w:cs="Palatino Linotype"/>
          <w:i/>
        </w:rPr>
      </w:pPr>
      <w:r w:rsidRPr="00893A3B">
        <w:rPr>
          <w:rFonts w:ascii="Palatino Linotype" w:eastAsia="Palatino Linotype" w:hAnsi="Palatino Linotype" w:cs="Palatino Linotype"/>
          <w:i/>
        </w:rPr>
        <w:t>“</w:t>
      </w:r>
      <w:r w:rsidR="00E951B7" w:rsidRPr="00893A3B">
        <w:rPr>
          <w:rFonts w:ascii="Palatino Linotype" w:eastAsia="Palatino Linotype" w:hAnsi="Palatino Linotype" w:cs="Palatino Linotype"/>
          <w:i/>
        </w:rPr>
        <w:t xml:space="preserve">Con fundamento en el artículo 8 de la Constitución Política de los Estados Unidos Mexicanos, articulo 32 de la Ley Orgánica Municipal del Estado de México, solicito al Presidente Municipal Constitucional de Lerma, Miguel Ángel Ramírez Ponce, a la Contraloría Interna Municipal y/o en su caso a la unidad administrativa competente, informe por escrito con firma y sello oficial vigente, la respuesta a la siguiente solicitud de información: A).- Copia de la Certificación de competencia laboral en la materia del cargo que desempeñan, expedida por institución con reconocimiento de validez oficial, de cada uno de los titulares de las siguientes Unidades Administrativas y/o Direcciones: Ángel Valdés Ramírez, Secretario del Ayuntamiento y/o equivalente Horacio Ríos Sánchez, Tesorero Municipal y/o equivalente Arnulfo Gutiérrez Villavicencio, Director de Obras Públicas y/o equivalente Julio César López Hernández, Director de Desarrollo Económico y/o equivalente Roberto Blancarte Galván, Director de Turismo y/o equivalente Cesar Ricardo Ortega </w:t>
      </w:r>
      <w:proofErr w:type="spellStart"/>
      <w:r w:rsidR="00E951B7" w:rsidRPr="00893A3B">
        <w:rPr>
          <w:rFonts w:ascii="Palatino Linotype" w:eastAsia="Palatino Linotype" w:hAnsi="Palatino Linotype" w:cs="Palatino Linotype"/>
          <w:i/>
        </w:rPr>
        <w:t>Ortega</w:t>
      </w:r>
      <w:proofErr w:type="spellEnd"/>
      <w:r w:rsidR="00E951B7" w:rsidRPr="00893A3B">
        <w:rPr>
          <w:rFonts w:ascii="Palatino Linotype" w:eastAsia="Palatino Linotype" w:hAnsi="Palatino Linotype" w:cs="Palatino Linotype"/>
          <w:i/>
        </w:rPr>
        <w:t xml:space="preserve">, Director de Ecología y/o equivalente </w:t>
      </w:r>
      <w:proofErr w:type="spellStart"/>
      <w:r w:rsidR="00E951B7" w:rsidRPr="00893A3B">
        <w:rPr>
          <w:rFonts w:ascii="Palatino Linotype" w:eastAsia="Palatino Linotype" w:hAnsi="Palatino Linotype" w:cs="Palatino Linotype"/>
          <w:i/>
        </w:rPr>
        <w:t>Teodulo</w:t>
      </w:r>
      <w:proofErr w:type="spellEnd"/>
      <w:r w:rsidR="00E951B7" w:rsidRPr="00893A3B">
        <w:rPr>
          <w:rFonts w:ascii="Palatino Linotype" w:eastAsia="Palatino Linotype" w:hAnsi="Palatino Linotype" w:cs="Palatino Linotype"/>
          <w:i/>
        </w:rPr>
        <w:t xml:space="preserve"> Juan Arias Ortega, Director de Desarrollo Urbano y/o equivalente Edgar Gutiérrez Tapia, Director de Desarrollo Social y/o equivalente Diana Hayde Pulido Martínez, Directora de las Mujeres y/o equivalente Titular de la Coordinación General Municipal de Mejora Regulatoria y/o equivalente Titular de la Coordinación Municipal de Protección Civil y/o equivalente</w:t>
      </w:r>
      <w:r w:rsidRPr="00893A3B">
        <w:rPr>
          <w:rFonts w:ascii="Palatino Linotype" w:eastAsia="Palatino Linotype" w:hAnsi="Palatino Linotype" w:cs="Palatino Linotype"/>
          <w:i/>
        </w:rPr>
        <w:t>” [sic]</w:t>
      </w:r>
    </w:p>
    <w:p w14:paraId="50BE7CA5" w14:textId="77777777" w:rsidR="00654544" w:rsidRPr="00893A3B" w:rsidRDefault="00654544" w:rsidP="00EC6881">
      <w:pPr>
        <w:tabs>
          <w:tab w:val="left" w:pos="8222"/>
        </w:tabs>
        <w:spacing w:before="240" w:after="240" w:line="276" w:lineRule="auto"/>
        <w:ind w:left="851" w:right="616"/>
        <w:jc w:val="both"/>
        <w:rPr>
          <w:rFonts w:ascii="Palatino Linotype" w:eastAsia="Palatino Linotype" w:hAnsi="Palatino Linotype" w:cs="Palatino Linotype"/>
          <w:i/>
        </w:rPr>
      </w:pPr>
    </w:p>
    <w:p w14:paraId="36C0A194" w14:textId="77777777" w:rsidR="00EC6881" w:rsidRPr="00893A3B" w:rsidRDefault="00EC6881" w:rsidP="00EC6881">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893A3B">
        <w:rPr>
          <w:rFonts w:ascii="Palatino Linotype" w:eastAsia="Palatino Linotype" w:hAnsi="Palatino Linotype" w:cs="Palatino Linotype"/>
          <w:b/>
          <w:i/>
          <w:sz w:val="24"/>
          <w:szCs w:val="24"/>
        </w:rPr>
        <w:lastRenderedPageBreak/>
        <w:t>Razones o Motivos de Inconformidad</w:t>
      </w:r>
      <w:r w:rsidRPr="00893A3B">
        <w:rPr>
          <w:rFonts w:ascii="Palatino Linotype" w:eastAsia="Palatino Linotype" w:hAnsi="Palatino Linotype" w:cs="Palatino Linotype"/>
          <w:i/>
          <w:sz w:val="24"/>
          <w:szCs w:val="24"/>
        </w:rPr>
        <w:t>:</w:t>
      </w:r>
    </w:p>
    <w:p w14:paraId="17038A3A" w14:textId="77777777" w:rsidR="00EC6881" w:rsidRPr="00893A3B" w:rsidRDefault="00EC6881" w:rsidP="00EC6881">
      <w:pPr>
        <w:spacing w:before="240" w:after="0" w:line="276" w:lineRule="auto"/>
        <w:ind w:left="851" w:right="616"/>
        <w:jc w:val="both"/>
        <w:rPr>
          <w:rFonts w:ascii="Palatino Linotype" w:eastAsia="Palatino Linotype" w:hAnsi="Palatino Linotype" w:cs="Palatino Linotype"/>
          <w:i/>
        </w:rPr>
      </w:pPr>
      <w:r w:rsidRPr="00893A3B">
        <w:rPr>
          <w:rFonts w:ascii="Palatino Linotype" w:eastAsia="Palatino Linotype" w:hAnsi="Palatino Linotype" w:cs="Palatino Linotype"/>
          <w:i/>
          <w:sz w:val="24"/>
          <w:szCs w:val="24"/>
        </w:rPr>
        <w:t>“</w:t>
      </w:r>
      <w:r w:rsidR="00E951B7" w:rsidRPr="00893A3B">
        <w:rPr>
          <w:rFonts w:ascii="Palatino Linotype" w:eastAsia="Palatino Linotype" w:hAnsi="Palatino Linotype" w:cs="Palatino Linotype"/>
          <w:i/>
          <w:sz w:val="24"/>
          <w:szCs w:val="24"/>
        </w:rPr>
        <w:t>S</w:t>
      </w:r>
      <w:r w:rsidR="00E951B7" w:rsidRPr="00893A3B">
        <w:rPr>
          <w:rFonts w:ascii="Palatino Linotype" w:eastAsia="Palatino Linotype" w:hAnsi="Palatino Linotype" w:cs="Palatino Linotype"/>
          <w:i/>
        </w:rPr>
        <w:t xml:space="preserve">e solicito informe por escrito con firma y sello oficial vigente, la respuesta a la siguiente solicitud de información: A).- Copia de la Certificación de competencia laboral en la materia del cargo que desempeñan, expedida por institución con reconocimiento de validez oficial, de cada uno de los titulares de las siguientes Unidades Administrativas y/o Direcciones: Ángel Valdés Ramírez, Secretario del Ayuntamiento y/o equivalente Horacio Ríos Sánchez, Tesorero Municipal y/o equivalente Arnulfo Gutiérrez Villavicencio, Director de Obras Públicas y/o equivalente Julio César López Hernández, Director de Desarrollo Económico y/o equivalente Roberto Blancarte Galván, Director de Turismo y/o equivalente Cesar Ricardo Ortega </w:t>
      </w:r>
      <w:proofErr w:type="spellStart"/>
      <w:r w:rsidR="00E951B7" w:rsidRPr="00893A3B">
        <w:rPr>
          <w:rFonts w:ascii="Palatino Linotype" w:eastAsia="Palatino Linotype" w:hAnsi="Palatino Linotype" w:cs="Palatino Linotype"/>
          <w:i/>
        </w:rPr>
        <w:t>Ortega</w:t>
      </w:r>
      <w:proofErr w:type="spellEnd"/>
      <w:r w:rsidR="00E951B7" w:rsidRPr="00893A3B">
        <w:rPr>
          <w:rFonts w:ascii="Palatino Linotype" w:eastAsia="Palatino Linotype" w:hAnsi="Palatino Linotype" w:cs="Palatino Linotype"/>
          <w:i/>
        </w:rPr>
        <w:t xml:space="preserve">, Director de Ecología y/o equivalente </w:t>
      </w:r>
      <w:proofErr w:type="spellStart"/>
      <w:r w:rsidR="00E951B7" w:rsidRPr="00893A3B">
        <w:rPr>
          <w:rFonts w:ascii="Palatino Linotype" w:eastAsia="Palatino Linotype" w:hAnsi="Palatino Linotype" w:cs="Palatino Linotype"/>
          <w:i/>
        </w:rPr>
        <w:t>Teodulo</w:t>
      </w:r>
      <w:proofErr w:type="spellEnd"/>
      <w:r w:rsidR="00E951B7" w:rsidRPr="00893A3B">
        <w:rPr>
          <w:rFonts w:ascii="Palatino Linotype" w:eastAsia="Palatino Linotype" w:hAnsi="Palatino Linotype" w:cs="Palatino Linotype"/>
          <w:i/>
        </w:rPr>
        <w:t xml:space="preserve"> Juan Arias Ortega, Director de Desarrollo Urbano y/o equivalente Edgar Gutiérrez Tapia, Director de Desarrollo Social y/o equivalente Diana Hayde Pulido Martínez, Directora de las Mujeres y/o equivalente Titular de la Coordinación General Municipal de Mejora Regulatoria y/o equivalente Titular de la Coordinación Municipal de Protección Civil y/o equivalente. Derivado de la respuesta a la anterior solicitud, </w:t>
      </w:r>
      <w:r w:rsidR="00E951B7" w:rsidRPr="00893A3B">
        <w:rPr>
          <w:rFonts w:ascii="Palatino Linotype" w:eastAsia="Palatino Linotype" w:hAnsi="Palatino Linotype" w:cs="Palatino Linotype"/>
          <w:i/>
          <w:u w:val="single"/>
        </w:rPr>
        <w:t>no cumple con la información solicitada, debido a que únicamente menciona sin fundamento ni prueba que ciertos servidores públicos se encuentran certificados, por lo anterio</w:t>
      </w:r>
      <w:r w:rsidR="00E951B7" w:rsidRPr="00893A3B">
        <w:rPr>
          <w:rFonts w:ascii="Palatino Linotype" w:eastAsia="Palatino Linotype" w:hAnsi="Palatino Linotype" w:cs="Palatino Linotype"/>
          <w:i/>
        </w:rPr>
        <w:t>r, se solicita de cumplimiento a lo solicitado el Ayuntamiento de Lerma.</w:t>
      </w:r>
      <w:r w:rsidRPr="00893A3B">
        <w:rPr>
          <w:rFonts w:ascii="Palatino Linotype" w:eastAsia="Palatino Linotype" w:hAnsi="Palatino Linotype" w:cs="Palatino Linotype"/>
          <w:i/>
        </w:rPr>
        <w:t>” [sic]</w:t>
      </w:r>
    </w:p>
    <w:p w14:paraId="7DDA9647" w14:textId="77777777" w:rsidR="00EC6881" w:rsidRPr="00893A3B" w:rsidRDefault="00EC6881"/>
    <w:p w14:paraId="45C41F5F" w14:textId="77777777" w:rsidR="00E951B7" w:rsidRPr="00893A3B" w:rsidRDefault="00E951B7" w:rsidP="00E951B7">
      <w:pPr>
        <w:spacing w:after="0" w:line="360" w:lineRule="auto"/>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b/>
          <w:sz w:val="24"/>
          <w:szCs w:val="24"/>
        </w:rPr>
        <w:t xml:space="preserve">4. TURNO. </w:t>
      </w:r>
      <w:r w:rsidRPr="00893A3B">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893A3B">
        <w:rPr>
          <w:rFonts w:ascii="Palatino Linotype" w:eastAsia="Palatino Linotype" w:hAnsi="Palatino Linotype" w:cs="Palatino Linotype"/>
          <w:b/>
          <w:sz w:val="24"/>
          <w:szCs w:val="24"/>
        </w:rPr>
        <w:t xml:space="preserve">Guadalupe Ramírez Peña, </w:t>
      </w:r>
      <w:r w:rsidRPr="00893A3B">
        <w:rPr>
          <w:rFonts w:ascii="Palatino Linotype" w:eastAsia="Palatino Linotype" w:hAnsi="Palatino Linotype" w:cs="Palatino Linotype"/>
          <w:sz w:val="24"/>
          <w:szCs w:val="24"/>
        </w:rPr>
        <w:t xml:space="preserve">a efecto de que analizara sobre su admisión o su </w:t>
      </w:r>
      <w:proofErr w:type="spellStart"/>
      <w:r w:rsidRPr="00893A3B">
        <w:rPr>
          <w:rFonts w:ascii="Palatino Linotype" w:eastAsia="Palatino Linotype" w:hAnsi="Palatino Linotype" w:cs="Palatino Linotype"/>
          <w:sz w:val="24"/>
          <w:szCs w:val="24"/>
        </w:rPr>
        <w:t>desechamiento</w:t>
      </w:r>
      <w:proofErr w:type="spellEnd"/>
      <w:r w:rsidRPr="00893A3B">
        <w:rPr>
          <w:rFonts w:ascii="Palatino Linotype" w:eastAsia="Palatino Linotype" w:hAnsi="Palatino Linotype" w:cs="Palatino Linotype"/>
          <w:sz w:val="24"/>
          <w:szCs w:val="24"/>
        </w:rPr>
        <w:t>.</w:t>
      </w:r>
    </w:p>
    <w:p w14:paraId="0FF469D7" w14:textId="77777777" w:rsidR="00E951B7" w:rsidRPr="00893A3B" w:rsidRDefault="00E951B7"/>
    <w:p w14:paraId="2E8D06EB" w14:textId="77777777" w:rsidR="00E951B7" w:rsidRPr="00893A3B" w:rsidRDefault="00E951B7" w:rsidP="00E951B7">
      <w:pPr>
        <w:spacing w:after="0" w:line="360" w:lineRule="auto"/>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b/>
          <w:sz w:val="24"/>
          <w:szCs w:val="24"/>
        </w:rPr>
        <w:lastRenderedPageBreak/>
        <w:t>5. ADMISIÓN DEL RECURSO DE REVISIÓN.</w:t>
      </w:r>
      <w:r w:rsidRPr="00893A3B">
        <w:rPr>
          <w:rFonts w:ascii="Palatino Linotype" w:eastAsia="Palatino Linotype" w:hAnsi="Palatino Linotype" w:cs="Palatino Linotype"/>
          <w:sz w:val="24"/>
          <w:szCs w:val="24"/>
        </w:rPr>
        <w:t xml:space="preserve"> Con fecha</w:t>
      </w:r>
      <w:r w:rsidRPr="00893A3B">
        <w:rPr>
          <w:rFonts w:ascii="Palatino Linotype" w:eastAsia="Palatino Linotype" w:hAnsi="Palatino Linotype" w:cs="Palatino Linotype"/>
          <w:b/>
          <w:sz w:val="24"/>
          <w:szCs w:val="24"/>
        </w:rPr>
        <w:t xml:space="preserve"> cinco de agosto de dos mil veintidós, </w:t>
      </w:r>
      <w:r w:rsidRPr="00893A3B">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893A3B">
        <w:rPr>
          <w:rFonts w:ascii="Palatino Linotype" w:eastAsia="Palatino Linotype" w:hAnsi="Palatino Linotype" w:cs="Palatino Linotype"/>
          <w:b/>
          <w:sz w:val="24"/>
          <w:szCs w:val="24"/>
        </w:rPr>
        <w:t xml:space="preserve">SUJETO OBLIGADO </w:t>
      </w:r>
      <w:r w:rsidRPr="00893A3B">
        <w:rPr>
          <w:rFonts w:ascii="Palatino Linotype" w:eastAsia="Palatino Linotype" w:hAnsi="Palatino Linotype" w:cs="Palatino Linotype"/>
          <w:sz w:val="24"/>
          <w:szCs w:val="24"/>
        </w:rPr>
        <w:t>presentara su informe justificado.</w:t>
      </w:r>
    </w:p>
    <w:p w14:paraId="734F267B" w14:textId="77777777" w:rsidR="00E951B7" w:rsidRPr="00893A3B" w:rsidRDefault="00E951B7"/>
    <w:p w14:paraId="3E8436F8" w14:textId="77777777" w:rsidR="00E951B7" w:rsidRPr="00893A3B" w:rsidRDefault="00E951B7" w:rsidP="00E951B7">
      <w:pPr>
        <w:spacing w:before="160" w:after="0" w:line="360" w:lineRule="auto"/>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b/>
          <w:sz w:val="24"/>
          <w:szCs w:val="24"/>
        </w:rPr>
        <w:t xml:space="preserve">6. MANIFESTACIONES. </w:t>
      </w:r>
      <w:r w:rsidRPr="00893A3B">
        <w:rPr>
          <w:rFonts w:ascii="Palatino Linotype" w:eastAsia="Palatino Linotype" w:hAnsi="Palatino Linotype" w:cs="Palatino Linotype"/>
          <w:sz w:val="24"/>
          <w:szCs w:val="24"/>
        </w:rPr>
        <w:t xml:space="preserve">De las constancias que obran en el expediente electrónico del SAIMEX se desprende que el </w:t>
      </w:r>
      <w:r w:rsidRPr="00893A3B">
        <w:rPr>
          <w:rFonts w:ascii="Palatino Linotype" w:eastAsia="Palatino Linotype" w:hAnsi="Palatino Linotype" w:cs="Palatino Linotype"/>
          <w:b/>
          <w:sz w:val="24"/>
          <w:szCs w:val="24"/>
        </w:rPr>
        <w:t>SUJETO OBLIGADO</w:t>
      </w:r>
      <w:r w:rsidRPr="00893A3B">
        <w:rPr>
          <w:rFonts w:ascii="Palatino Linotype" w:eastAsia="Palatino Linotype" w:hAnsi="Palatino Linotype" w:cs="Palatino Linotype"/>
          <w:sz w:val="24"/>
          <w:szCs w:val="24"/>
        </w:rPr>
        <w:t xml:space="preserve"> no rindió su informe justificado, del mismo modo el ahora </w:t>
      </w:r>
      <w:r w:rsidRPr="00893A3B">
        <w:rPr>
          <w:rFonts w:ascii="Palatino Linotype" w:eastAsia="Palatino Linotype" w:hAnsi="Palatino Linotype" w:cs="Palatino Linotype"/>
          <w:b/>
          <w:sz w:val="24"/>
          <w:szCs w:val="24"/>
        </w:rPr>
        <w:t>RECURRENTE</w:t>
      </w:r>
      <w:r w:rsidRPr="00893A3B">
        <w:rPr>
          <w:rFonts w:ascii="Palatino Linotype" w:eastAsia="Palatino Linotype" w:hAnsi="Palatino Linotype" w:cs="Palatino Linotype"/>
          <w:sz w:val="24"/>
          <w:szCs w:val="24"/>
        </w:rPr>
        <w:t xml:space="preserve"> omitió realizar manifestaciones, como se observa a continuación:</w:t>
      </w:r>
    </w:p>
    <w:p w14:paraId="713D8C5A" w14:textId="77777777" w:rsidR="00E951B7" w:rsidRPr="00893A3B" w:rsidRDefault="00E951B7">
      <w:r w:rsidRPr="00893A3B">
        <w:rPr>
          <w:noProof/>
        </w:rPr>
        <w:drawing>
          <wp:inline distT="0" distB="0" distL="0" distR="0" wp14:anchorId="1FA68A04" wp14:editId="530972D3">
            <wp:extent cx="5619750" cy="1572605"/>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362" t="24140" r="29396" b="55341"/>
                    <a:stretch/>
                  </pic:blipFill>
                  <pic:spPr bwMode="auto">
                    <a:xfrm>
                      <a:off x="0" y="0"/>
                      <a:ext cx="5670787" cy="1586887"/>
                    </a:xfrm>
                    <a:prstGeom prst="rect">
                      <a:avLst/>
                    </a:prstGeom>
                    <a:ln>
                      <a:noFill/>
                    </a:ln>
                    <a:extLst>
                      <a:ext uri="{53640926-AAD7-44D8-BBD7-CCE9431645EC}">
                        <a14:shadowObscured xmlns:a14="http://schemas.microsoft.com/office/drawing/2010/main"/>
                      </a:ext>
                    </a:extLst>
                  </pic:spPr>
                </pic:pic>
              </a:graphicData>
            </a:graphic>
          </wp:inline>
        </w:drawing>
      </w:r>
    </w:p>
    <w:p w14:paraId="613E44BD" w14:textId="77777777" w:rsidR="00E951B7" w:rsidRPr="00893A3B" w:rsidRDefault="00E951B7"/>
    <w:p w14:paraId="2CE0042B" w14:textId="77777777" w:rsidR="00E951B7" w:rsidRPr="00893A3B" w:rsidRDefault="00E951B7" w:rsidP="00E951B7">
      <w:pPr>
        <w:spacing w:after="0" w:line="360" w:lineRule="auto"/>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b/>
          <w:sz w:val="24"/>
          <w:szCs w:val="24"/>
        </w:rPr>
        <w:t>7. AMPLIACIÓN DEL TÉRMINO PARA RESOLVER</w:t>
      </w:r>
      <w:r w:rsidRPr="00893A3B">
        <w:rPr>
          <w:rFonts w:ascii="Palatino Linotype" w:eastAsia="Palatino Linotype" w:hAnsi="Palatino Linotype" w:cs="Palatino Linotype"/>
          <w:sz w:val="24"/>
          <w:szCs w:val="24"/>
        </w:rPr>
        <w:t>.</w:t>
      </w:r>
      <w:r w:rsidRPr="00893A3B">
        <w:rPr>
          <w:rFonts w:ascii="Palatino Linotype" w:eastAsia="Palatino Linotype" w:hAnsi="Palatino Linotype" w:cs="Palatino Linotype"/>
        </w:rPr>
        <w:t xml:space="preserve"> </w:t>
      </w:r>
      <w:r w:rsidRPr="00893A3B">
        <w:rPr>
          <w:rFonts w:ascii="Palatino Linotype" w:eastAsia="Palatino Linotype" w:hAnsi="Palatino Linotype" w:cs="Palatino Linotype"/>
          <w:sz w:val="24"/>
          <w:szCs w:val="24"/>
        </w:rPr>
        <w:t xml:space="preserve">En </w:t>
      </w:r>
      <w:r w:rsidR="00201C4B" w:rsidRPr="00893A3B">
        <w:rPr>
          <w:rFonts w:ascii="Palatino Linotype" w:eastAsia="Palatino Linotype" w:hAnsi="Palatino Linotype" w:cs="Palatino Linotype"/>
          <w:sz w:val="24"/>
          <w:szCs w:val="24"/>
        </w:rPr>
        <w:t>seis</w:t>
      </w:r>
      <w:r w:rsidRPr="00893A3B">
        <w:rPr>
          <w:rFonts w:ascii="Palatino Linotype" w:eastAsia="Palatino Linotype" w:hAnsi="Palatino Linotype" w:cs="Palatino Linotype"/>
          <w:sz w:val="24"/>
          <w:szCs w:val="24"/>
        </w:rPr>
        <w:t xml:space="preserve"> de diciembre de dos mil veintidós, se amplió el término para resolver el recurso de revisión en términos del artículo 181 párrafo tercero de la Ley de Transparencia y Acceso a la Información Pública del Estado de México y Municipios. </w:t>
      </w:r>
    </w:p>
    <w:p w14:paraId="290CA29D" w14:textId="77777777" w:rsidR="00E951B7" w:rsidRPr="00893A3B" w:rsidRDefault="00E951B7" w:rsidP="00E951B7">
      <w:pPr>
        <w:spacing w:after="0" w:line="360" w:lineRule="auto"/>
        <w:jc w:val="both"/>
        <w:rPr>
          <w:rFonts w:ascii="Palatino Linotype" w:eastAsia="Palatino Linotype" w:hAnsi="Palatino Linotype" w:cs="Palatino Linotype"/>
          <w:sz w:val="24"/>
          <w:szCs w:val="24"/>
        </w:rPr>
      </w:pPr>
    </w:p>
    <w:p w14:paraId="64C73554" w14:textId="77777777" w:rsidR="00E951B7" w:rsidRPr="00893A3B" w:rsidRDefault="00E951B7" w:rsidP="00E951B7">
      <w:pPr>
        <w:spacing w:after="0" w:line="360" w:lineRule="auto"/>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955BE9E" w14:textId="77777777" w:rsidR="00E951B7" w:rsidRPr="00893A3B" w:rsidRDefault="00E951B7" w:rsidP="00E951B7">
      <w:pPr>
        <w:spacing w:after="0" w:line="360" w:lineRule="auto"/>
        <w:jc w:val="both"/>
        <w:rPr>
          <w:rFonts w:ascii="Palatino Linotype" w:eastAsia="Palatino Linotype" w:hAnsi="Palatino Linotype" w:cs="Palatino Linotype"/>
          <w:sz w:val="24"/>
          <w:szCs w:val="24"/>
        </w:rPr>
      </w:pPr>
    </w:p>
    <w:p w14:paraId="797E8AD6" w14:textId="77777777" w:rsidR="00E951B7" w:rsidRPr="00893A3B" w:rsidRDefault="00E951B7" w:rsidP="00E951B7">
      <w:pPr>
        <w:spacing w:after="0" w:line="360" w:lineRule="auto"/>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 xml:space="preserve">Por ello, es menester precisar </w:t>
      </w:r>
      <w:proofErr w:type="gramStart"/>
      <w:r w:rsidRPr="00893A3B">
        <w:rPr>
          <w:rFonts w:ascii="Palatino Linotype" w:eastAsia="Palatino Linotype" w:hAnsi="Palatino Linotype" w:cs="Palatino Linotype"/>
          <w:sz w:val="24"/>
          <w:szCs w:val="24"/>
        </w:rPr>
        <w:t>que</w:t>
      </w:r>
      <w:proofErr w:type="gramEnd"/>
      <w:r w:rsidRPr="00893A3B">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6A132F9" w14:textId="77777777" w:rsidR="00E951B7" w:rsidRPr="00893A3B" w:rsidRDefault="00E951B7" w:rsidP="00E951B7">
      <w:pPr>
        <w:spacing w:after="0" w:line="360" w:lineRule="auto"/>
        <w:jc w:val="both"/>
        <w:rPr>
          <w:rFonts w:ascii="Palatino Linotype" w:eastAsia="Palatino Linotype" w:hAnsi="Palatino Linotype" w:cs="Palatino Linotype"/>
          <w:sz w:val="24"/>
          <w:szCs w:val="24"/>
        </w:rPr>
      </w:pPr>
    </w:p>
    <w:p w14:paraId="712D3E6A" w14:textId="77777777" w:rsidR="00E951B7" w:rsidRPr="00893A3B" w:rsidRDefault="00E951B7" w:rsidP="00E951B7">
      <w:pPr>
        <w:spacing w:after="0" w:line="360" w:lineRule="auto"/>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FC05F0B" w14:textId="77777777" w:rsidR="00E951B7" w:rsidRPr="00893A3B" w:rsidRDefault="00E951B7" w:rsidP="00E951B7">
      <w:pPr>
        <w:spacing w:after="0" w:line="360" w:lineRule="auto"/>
        <w:jc w:val="both"/>
        <w:rPr>
          <w:rFonts w:ascii="Palatino Linotype" w:eastAsia="Palatino Linotype" w:hAnsi="Palatino Linotype" w:cs="Palatino Linotype"/>
          <w:sz w:val="24"/>
          <w:szCs w:val="24"/>
        </w:rPr>
      </w:pPr>
    </w:p>
    <w:p w14:paraId="420B109F" w14:textId="77777777" w:rsidR="00E951B7" w:rsidRPr="00893A3B" w:rsidRDefault="00E951B7" w:rsidP="00E951B7">
      <w:pPr>
        <w:spacing w:after="0" w:line="360" w:lineRule="auto"/>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D8985B2" w14:textId="77777777" w:rsidR="00E951B7" w:rsidRPr="00893A3B" w:rsidRDefault="00E951B7" w:rsidP="00E951B7">
      <w:pPr>
        <w:spacing w:after="0" w:line="360" w:lineRule="auto"/>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5FDAC0A6" w14:textId="77777777" w:rsidR="00E951B7" w:rsidRPr="00893A3B" w:rsidRDefault="00E951B7" w:rsidP="00E951B7">
      <w:pPr>
        <w:spacing w:after="0" w:line="360" w:lineRule="auto"/>
        <w:jc w:val="both"/>
        <w:rPr>
          <w:rFonts w:ascii="Palatino Linotype" w:eastAsia="Palatino Linotype" w:hAnsi="Palatino Linotype" w:cs="Palatino Linotype"/>
          <w:strike/>
          <w:sz w:val="24"/>
          <w:szCs w:val="24"/>
        </w:rPr>
      </w:pPr>
    </w:p>
    <w:p w14:paraId="661D88FA" w14:textId="77777777" w:rsidR="00E951B7" w:rsidRPr="00893A3B" w:rsidRDefault="00E951B7" w:rsidP="00E951B7">
      <w:pPr>
        <w:numPr>
          <w:ilvl w:val="0"/>
          <w:numId w:val="2"/>
        </w:numPr>
        <w:spacing w:after="0" w:line="360" w:lineRule="auto"/>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161CD582" w14:textId="77777777" w:rsidR="00E951B7" w:rsidRPr="00893A3B" w:rsidRDefault="00E951B7" w:rsidP="00E951B7">
      <w:pPr>
        <w:spacing w:after="0" w:line="360" w:lineRule="auto"/>
        <w:ind w:left="927"/>
        <w:jc w:val="both"/>
        <w:rPr>
          <w:rFonts w:ascii="Palatino Linotype" w:eastAsia="Palatino Linotype" w:hAnsi="Palatino Linotype" w:cs="Palatino Linotype"/>
          <w:sz w:val="24"/>
          <w:szCs w:val="24"/>
        </w:rPr>
      </w:pPr>
    </w:p>
    <w:p w14:paraId="6B37AB46" w14:textId="77777777" w:rsidR="00E951B7" w:rsidRPr="00893A3B" w:rsidRDefault="00E951B7" w:rsidP="00E951B7">
      <w:pPr>
        <w:numPr>
          <w:ilvl w:val="0"/>
          <w:numId w:val="2"/>
        </w:numPr>
        <w:spacing w:after="0" w:line="360" w:lineRule="auto"/>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Actividad Procesal del interesado. Acciones u omisiones del interesado.</w:t>
      </w:r>
    </w:p>
    <w:p w14:paraId="51B28E78" w14:textId="77777777" w:rsidR="00E951B7" w:rsidRPr="00893A3B" w:rsidRDefault="00E951B7" w:rsidP="00E951B7">
      <w:pPr>
        <w:spacing w:after="0" w:line="360" w:lineRule="auto"/>
        <w:jc w:val="both"/>
        <w:rPr>
          <w:rFonts w:ascii="Palatino Linotype" w:eastAsia="Palatino Linotype" w:hAnsi="Palatino Linotype" w:cs="Palatino Linotype"/>
          <w:sz w:val="24"/>
          <w:szCs w:val="24"/>
        </w:rPr>
      </w:pPr>
    </w:p>
    <w:p w14:paraId="4A107D1E" w14:textId="77777777" w:rsidR="00E951B7" w:rsidRPr="00893A3B" w:rsidRDefault="00E951B7" w:rsidP="00E951B7">
      <w:pPr>
        <w:numPr>
          <w:ilvl w:val="0"/>
          <w:numId w:val="2"/>
        </w:numPr>
        <w:spacing w:after="0" w:line="360" w:lineRule="auto"/>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759CB479" w14:textId="77777777" w:rsidR="00E951B7" w:rsidRPr="00893A3B" w:rsidRDefault="00E951B7" w:rsidP="00E951B7">
      <w:pPr>
        <w:spacing w:after="0" w:line="360" w:lineRule="auto"/>
        <w:ind w:left="708"/>
        <w:rPr>
          <w:rFonts w:ascii="Palatino Linotype" w:eastAsia="Palatino Linotype" w:hAnsi="Palatino Linotype" w:cs="Palatino Linotype"/>
          <w:sz w:val="24"/>
          <w:szCs w:val="24"/>
        </w:rPr>
      </w:pPr>
    </w:p>
    <w:p w14:paraId="17C4783A" w14:textId="77777777" w:rsidR="00E951B7" w:rsidRPr="00893A3B" w:rsidRDefault="00E951B7" w:rsidP="00E951B7">
      <w:pPr>
        <w:spacing w:after="0" w:line="360" w:lineRule="auto"/>
        <w:ind w:left="567"/>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6744FCB2" w14:textId="77777777" w:rsidR="00E951B7" w:rsidRPr="00893A3B" w:rsidRDefault="00E951B7" w:rsidP="00E951B7">
      <w:pPr>
        <w:spacing w:after="0" w:line="360" w:lineRule="auto"/>
        <w:jc w:val="both"/>
        <w:rPr>
          <w:rFonts w:ascii="Palatino Linotype" w:eastAsia="Palatino Linotype" w:hAnsi="Palatino Linotype" w:cs="Palatino Linotype"/>
          <w:sz w:val="24"/>
          <w:szCs w:val="24"/>
        </w:rPr>
      </w:pPr>
    </w:p>
    <w:p w14:paraId="5C9F1845" w14:textId="77777777" w:rsidR="00E951B7" w:rsidRPr="00893A3B" w:rsidRDefault="00E951B7" w:rsidP="00E951B7">
      <w:pPr>
        <w:spacing w:after="0" w:line="360" w:lineRule="auto"/>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E730693" w14:textId="77777777" w:rsidR="00E951B7" w:rsidRPr="00893A3B" w:rsidRDefault="00E951B7" w:rsidP="00E951B7">
      <w:pPr>
        <w:spacing w:after="0" w:line="360" w:lineRule="auto"/>
        <w:jc w:val="both"/>
        <w:rPr>
          <w:rFonts w:ascii="Palatino Linotype" w:eastAsia="Palatino Linotype" w:hAnsi="Palatino Linotype" w:cs="Palatino Linotype"/>
          <w:sz w:val="24"/>
          <w:szCs w:val="24"/>
        </w:rPr>
      </w:pPr>
    </w:p>
    <w:p w14:paraId="7DD02ABD" w14:textId="77777777" w:rsidR="00E951B7" w:rsidRPr="00893A3B" w:rsidRDefault="00E951B7" w:rsidP="00E951B7">
      <w:pPr>
        <w:spacing w:after="0" w:line="360" w:lineRule="auto"/>
        <w:jc w:val="both"/>
        <w:rPr>
          <w:rFonts w:ascii="Palatino Linotype" w:eastAsia="Palatino Linotype" w:hAnsi="Palatino Linotype" w:cs="Palatino Linotype"/>
          <w:b/>
          <w:sz w:val="24"/>
          <w:szCs w:val="24"/>
        </w:rPr>
      </w:pPr>
      <w:r w:rsidRPr="00893A3B">
        <w:rPr>
          <w:rFonts w:ascii="Palatino Linotype" w:eastAsia="Palatino Linotype" w:hAnsi="Palatino Linotype" w:cs="Palatino Linotype"/>
          <w:sz w:val="24"/>
          <w:szCs w:val="24"/>
        </w:rPr>
        <w:lastRenderedPageBreak/>
        <w:t xml:space="preserve">Argumento que encuentra sustento en la jurisprudencia P./J. 32/92 emitida por el Pleno de la Suprema Corte de Justicia de la Nación de rubro </w:t>
      </w:r>
      <w:r w:rsidRPr="00893A3B">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893A3B">
        <w:rPr>
          <w:rFonts w:ascii="Palatino Linotype" w:eastAsia="Palatino Linotype" w:hAnsi="Palatino Linotype" w:cs="Palatino Linotype"/>
          <w:sz w:val="24"/>
          <w:szCs w:val="24"/>
        </w:rPr>
        <w:t>, visible en la Gaceta del Seminario Judicial de la Federación con el registro digital 205635.</w:t>
      </w:r>
    </w:p>
    <w:p w14:paraId="36047FBC" w14:textId="77777777" w:rsidR="00E951B7" w:rsidRPr="00893A3B" w:rsidRDefault="00E951B7" w:rsidP="00E951B7">
      <w:pPr>
        <w:spacing w:after="0" w:line="360" w:lineRule="auto"/>
        <w:jc w:val="both"/>
        <w:rPr>
          <w:rFonts w:ascii="Palatino Linotype" w:eastAsia="Palatino Linotype" w:hAnsi="Palatino Linotype" w:cs="Palatino Linotype"/>
          <w:sz w:val="24"/>
          <w:szCs w:val="24"/>
        </w:rPr>
      </w:pPr>
    </w:p>
    <w:p w14:paraId="65A51880" w14:textId="77777777" w:rsidR="00E951B7" w:rsidRPr="00893A3B" w:rsidRDefault="00E951B7" w:rsidP="00E951B7">
      <w:pPr>
        <w:spacing w:after="0" w:line="360" w:lineRule="auto"/>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9A9D21A" w14:textId="77777777" w:rsidR="00E951B7" w:rsidRPr="00893A3B" w:rsidRDefault="00E951B7" w:rsidP="00E951B7">
      <w:pPr>
        <w:spacing w:after="0" w:line="360" w:lineRule="auto"/>
        <w:jc w:val="both"/>
        <w:rPr>
          <w:rFonts w:ascii="Palatino Linotype" w:eastAsia="Palatino Linotype" w:hAnsi="Palatino Linotype" w:cs="Palatino Linotype"/>
          <w:sz w:val="24"/>
          <w:szCs w:val="24"/>
        </w:rPr>
      </w:pPr>
    </w:p>
    <w:p w14:paraId="52EDDCA0" w14:textId="77777777" w:rsidR="00E951B7" w:rsidRPr="00893A3B" w:rsidRDefault="00E951B7" w:rsidP="00E951B7">
      <w:pPr>
        <w:spacing w:after="0" w:line="360" w:lineRule="auto"/>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0A35D446" w14:textId="77777777" w:rsidR="00E951B7" w:rsidRPr="00893A3B" w:rsidRDefault="00E951B7" w:rsidP="00E951B7">
      <w:pPr>
        <w:spacing w:after="0" w:line="360" w:lineRule="auto"/>
        <w:jc w:val="both"/>
        <w:rPr>
          <w:rFonts w:ascii="Palatino Linotype" w:eastAsia="Palatino Linotype" w:hAnsi="Palatino Linotype" w:cs="Palatino Linotype"/>
          <w:sz w:val="24"/>
          <w:szCs w:val="24"/>
        </w:rPr>
      </w:pPr>
    </w:p>
    <w:p w14:paraId="4E1D355B" w14:textId="77777777" w:rsidR="00E951B7" w:rsidRPr="00893A3B" w:rsidRDefault="00E951B7" w:rsidP="00E951B7">
      <w:pPr>
        <w:spacing w:after="0" w:line="360" w:lineRule="auto"/>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lastRenderedPageBreak/>
        <w:t xml:space="preserve"> </w:t>
      </w:r>
      <w:r w:rsidRPr="00893A3B">
        <w:rPr>
          <w:rFonts w:ascii="Palatino Linotype" w:eastAsia="Palatino Linotype" w:hAnsi="Palatino Linotype" w:cs="Palatino Linotype"/>
          <w:i/>
          <w:sz w:val="24"/>
          <w:szCs w:val="24"/>
        </w:rPr>
        <w:t>“PLAZO RAZONABLE PARA RESOLVER. DIMENSIÓN Y EFECTOS DE ESTE CONCEPTO CUANDO SE ADUCE EXCESIVA CARGA DE TRABAJO.”</w:t>
      </w:r>
      <w:r w:rsidRPr="00893A3B">
        <w:rPr>
          <w:rFonts w:ascii="Palatino Linotype" w:eastAsia="Palatino Linotype" w:hAnsi="Palatino Linotype" w:cs="Palatino Linotype"/>
          <w:sz w:val="24"/>
          <w:szCs w:val="24"/>
        </w:rPr>
        <w:t xml:space="preserve"> consultable en el Seminario Judicial de la Federación y su gaceta, con el registro digital 2002351.</w:t>
      </w:r>
    </w:p>
    <w:p w14:paraId="5194B92D" w14:textId="77777777" w:rsidR="00E951B7" w:rsidRPr="00893A3B" w:rsidRDefault="00E951B7" w:rsidP="00E951B7">
      <w:pPr>
        <w:spacing w:after="0" w:line="360" w:lineRule="auto"/>
        <w:jc w:val="both"/>
        <w:rPr>
          <w:rFonts w:ascii="Palatino Linotype" w:eastAsia="Palatino Linotype" w:hAnsi="Palatino Linotype" w:cs="Palatino Linotype"/>
          <w:b/>
          <w:sz w:val="24"/>
          <w:szCs w:val="24"/>
        </w:rPr>
      </w:pPr>
    </w:p>
    <w:p w14:paraId="5190DA60" w14:textId="77777777" w:rsidR="00E951B7" w:rsidRPr="00893A3B" w:rsidRDefault="00E951B7" w:rsidP="00E951B7">
      <w:pPr>
        <w:spacing w:after="0" w:line="360" w:lineRule="auto"/>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893A3B">
        <w:rPr>
          <w:rFonts w:ascii="Palatino Linotype" w:eastAsia="Palatino Linotype" w:hAnsi="Palatino Linotype" w:cs="Palatino Linotype"/>
          <w:sz w:val="24"/>
          <w:szCs w:val="24"/>
        </w:rPr>
        <w:t>, visible en el Seminario Judicial de la Federación y su gaceta, con el registro digital 2002350.</w:t>
      </w:r>
    </w:p>
    <w:p w14:paraId="3D166559" w14:textId="77777777" w:rsidR="00E951B7" w:rsidRPr="00893A3B" w:rsidRDefault="00E951B7" w:rsidP="00E951B7">
      <w:pPr>
        <w:spacing w:after="0" w:line="360" w:lineRule="auto"/>
        <w:jc w:val="both"/>
        <w:rPr>
          <w:rFonts w:ascii="Palatino Linotype" w:eastAsia="Palatino Linotype" w:hAnsi="Palatino Linotype" w:cs="Palatino Linotype"/>
          <w:sz w:val="24"/>
          <w:szCs w:val="24"/>
        </w:rPr>
      </w:pPr>
    </w:p>
    <w:p w14:paraId="1F3AE452" w14:textId="77777777" w:rsidR="00E951B7" w:rsidRPr="00893A3B" w:rsidRDefault="00E951B7" w:rsidP="00E951B7">
      <w:pPr>
        <w:spacing w:after="0" w:line="360" w:lineRule="auto"/>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3155E13A" w14:textId="77777777" w:rsidR="00E951B7" w:rsidRPr="00893A3B" w:rsidRDefault="00E951B7"/>
    <w:p w14:paraId="46AE33D4" w14:textId="77777777" w:rsidR="00E951B7" w:rsidRPr="00893A3B" w:rsidRDefault="00E951B7" w:rsidP="00E951B7">
      <w:pPr>
        <w:spacing w:after="0" w:line="360" w:lineRule="auto"/>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b/>
          <w:sz w:val="24"/>
          <w:szCs w:val="24"/>
        </w:rPr>
        <w:t xml:space="preserve">8. CIERRE DE INSTRUCCIÓN. </w:t>
      </w:r>
      <w:r w:rsidRPr="00893A3B">
        <w:rPr>
          <w:rFonts w:ascii="Palatino Linotype" w:eastAsia="Palatino Linotype" w:hAnsi="Palatino Linotype" w:cs="Palatino Linotype"/>
          <w:sz w:val="24"/>
          <w:szCs w:val="24"/>
        </w:rPr>
        <w:t xml:space="preserve">El </w:t>
      </w:r>
      <w:r w:rsidR="00201C4B" w:rsidRPr="00893A3B">
        <w:rPr>
          <w:rFonts w:ascii="Palatino Linotype" w:eastAsia="Palatino Linotype" w:hAnsi="Palatino Linotype" w:cs="Palatino Linotype"/>
          <w:sz w:val="24"/>
          <w:szCs w:val="24"/>
        </w:rPr>
        <w:t>seis</w:t>
      </w:r>
      <w:r w:rsidRPr="00893A3B">
        <w:rPr>
          <w:rFonts w:ascii="Palatino Linotype" w:eastAsia="Palatino Linotype" w:hAnsi="Palatino Linotype" w:cs="Palatino Linotype"/>
          <w:sz w:val="24"/>
          <w:szCs w:val="24"/>
        </w:rPr>
        <w:t xml:space="preserve"> de diciembre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240729FA" w14:textId="77777777" w:rsidR="00E951B7" w:rsidRPr="00893A3B" w:rsidRDefault="00E951B7" w:rsidP="00E951B7">
      <w:pPr>
        <w:spacing w:after="0" w:line="360" w:lineRule="auto"/>
        <w:jc w:val="both"/>
        <w:rPr>
          <w:rFonts w:ascii="Palatino Linotype" w:eastAsia="Palatino Linotype" w:hAnsi="Palatino Linotype" w:cs="Palatino Linotype"/>
          <w:sz w:val="24"/>
          <w:szCs w:val="24"/>
        </w:rPr>
      </w:pPr>
    </w:p>
    <w:p w14:paraId="41E22D1E" w14:textId="77777777" w:rsidR="00E951B7" w:rsidRPr="00893A3B" w:rsidRDefault="00E951B7" w:rsidP="00E951B7">
      <w:pPr>
        <w:spacing w:after="0" w:line="360" w:lineRule="auto"/>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1CE9B4D0" w14:textId="77777777" w:rsidR="00E951B7" w:rsidRPr="00893A3B" w:rsidRDefault="00E951B7"/>
    <w:p w14:paraId="4CCA4C07" w14:textId="77777777" w:rsidR="00E951B7" w:rsidRPr="00893A3B" w:rsidRDefault="00E951B7" w:rsidP="00E951B7">
      <w:pPr>
        <w:widowControl w:val="0"/>
        <w:spacing w:after="0" w:line="360" w:lineRule="auto"/>
        <w:jc w:val="center"/>
        <w:rPr>
          <w:rFonts w:ascii="Palatino Linotype" w:eastAsia="Palatino Linotype" w:hAnsi="Palatino Linotype" w:cs="Palatino Linotype"/>
          <w:b/>
          <w:sz w:val="24"/>
          <w:szCs w:val="24"/>
        </w:rPr>
      </w:pPr>
      <w:r w:rsidRPr="00893A3B">
        <w:rPr>
          <w:rFonts w:ascii="Palatino Linotype" w:eastAsia="Palatino Linotype" w:hAnsi="Palatino Linotype" w:cs="Palatino Linotype"/>
          <w:b/>
          <w:sz w:val="24"/>
          <w:szCs w:val="24"/>
        </w:rPr>
        <w:lastRenderedPageBreak/>
        <w:t>C O N S I D E R A N D O S</w:t>
      </w:r>
    </w:p>
    <w:p w14:paraId="07D398CA" w14:textId="77777777" w:rsidR="00E951B7" w:rsidRPr="00893A3B" w:rsidRDefault="00E951B7" w:rsidP="00E951B7">
      <w:pPr>
        <w:spacing w:after="0" w:line="360" w:lineRule="auto"/>
        <w:jc w:val="both"/>
        <w:rPr>
          <w:rFonts w:ascii="Palatino Linotype" w:eastAsia="Palatino Linotype" w:hAnsi="Palatino Linotype" w:cs="Palatino Linotype"/>
          <w:b/>
          <w:sz w:val="24"/>
          <w:szCs w:val="24"/>
        </w:rPr>
      </w:pPr>
    </w:p>
    <w:p w14:paraId="5B99349B" w14:textId="77777777" w:rsidR="00E951B7" w:rsidRPr="00893A3B" w:rsidRDefault="00E951B7" w:rsidP="00E951B7">
      <w:pPr>
        <w:spacing w:after="0" w:line="360" w:lineRule="auto"/>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b/>
          <w:sz w:val="24"/>
          <w:szCs w:val="24"/>
        </w:rPr>
        <w:t>PRIMERO. COMPETENCIA.</w:t>
      </w:r>
      <w:r w:rsidRPr="00893A3B">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F83F321" w14:textId="77777777" w:rsidR="00E951B7" w:rsidRPr="00893A3B" w:rsidRDefault="00E951B7"/>
    <w:p w14:paraId="24130425" w14:textId="77777777" w:rsidR="00E951B7" w:rsidRPr="00893A3B" w:rsidRDefault="00E951B7" w:rsidP="00E951B7">
      <w:pPr>
        <w:spacing w:after="0" w:line="360" w:lineRule="auto"/>
        <w:ind w:right="-234"/>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b/>
          <w:sz w:val="24"/>
          <w:szCs w:val="24"/>
        </w:rPr>
        <w:t xml:space="preserve">SEGUNDO. OPORTUNIDAD Y PROCEDIBILIDAD DEL RECURSO DE REVISIÓN.  </w:t>
      </w:r>
      <w:r w:rsidRPr="00893A3B">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892BA0A" w14:textId="77777777" w:rsidR="00E951B7" w:rsidRPr="00893A3B" w:rsidRDefault="00E951B7" w:rsidP="00E951B7">
      <w:pPr>
        <w:spacing w:after="0" w:line="360" w:lineRule="auto"/>
        <w:ind w:right="-234"/>
        <w:jc w:val="both"/>
        <w:rPr>
          <w:rFonts w:ascii="Palatino Linotype" w:eastAsia="Palatino Linotype" w:hAnsi="Palatino Linotype" w:cs="Palatino Linotype"/>
          <w:sz w:val="24"/>
          <w:szCs w:val="24"/>
        </w:rPr>
      </w:pPr>
    </w:p>
    <w:p w14:paraId="7FF7C6C1" w14:textId="77777777" w:rsidR="00E951B7" w:rsidRPr="00893A3B" w:rsidRDefault="00E951B7" w:rsidP="00E951B7">
      <w:pPr>
        <w:spacing w:after="0" w:line="360" w:lineRule="auto"/>
        <w:ind w:right="-234"/>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893A3B">
        <w:rPr>
          <w:rFonts w:ascii="Palatino Linotype" w:eastAsia="Palatino Linotype" w:hAnsi="Palatino Linotype" w:cs="Palatino Linotype"/>
          <w:b/>
          <w:sz w:val="24"/>
          <w:szCs w:val="24"/>
        </w:rPr>
        <w:t xml:space="preserve"> EL SUJETO </w:t>
      </w:r>
      <w:r w:rsidRPr="00893A3B">
        <w:rPr>
          <w:rFonts w:ascii="Palatino Linotype" w:eastAsia="Palatino Linotype" w:hAnsi="Palatino Linotype" w:cs="Palatino Linotype"/>
          <w:b/>
          <w:sz w:val="24"/>
          <w:szCs w:val="24"/>
        </w:rPr>
        <w:lastRenderedPageBreak/>
        <w:t xml:space="preserve">OBLIGADO </w:t>
      </w:r>
      <w:r w:rsidRPr="00893A3B">
        <w:rPr>
          <w:rFonts w:ascii="Palatino Linotype" w:eastAsia="Palatino Linotype" w:hAnsi="Palatino Linotype" w:cs="Palatino Linotype"/>
          <w:sz w:val="24"/>
          <w:szCs w:val="24"/>
        </w:rPr>
        <w:t xml:space="preserve">emitió la respuesta, toda vez que esta fue pronunciada el </w:t>
      </w:r>
      <w:r w:rsidR="00BB60D1" w:rsidRPr="00893A3B">
        <w:rPr>
          <w:rFonts w:ascii="Palatino Linotype" w:eastAsia="Palatino Linotype" w:hAnsi="Palatino Linotype" w:cs="Palatino Linotype"/>
          <w:sz w:val="24"/>
          <w:szCs w:val="24"/>
        </w:rPr>
        <w:t>once de jul</w:t>
      </w:r>
      <w:r w:rsidRPr="00893A3B">
        <w:rPr>
          <w:rFonts w:ascii="Palatino Linotype" w:eastAsia="Palatino Linotype" w:hAnsi="Palatino Linotype" w:cs="Palatino Linotype"/>
          <w:sz w:val="24"/>
          <w:szCs w:val="24"/>
        </w:rPr>
        <w:t>io de do</w:t>
      </w:r>
      <w:r w:rsidR="00676E6A" w:rsidRPr="00893A3B">
        <w:rPr>
          <w:rFonts w:ascii="Palatino Linotype" w:eastAsia="Palatino Linotype" w:hAnsi="Palatino Linotype" w:cs="Palatino Linotype"/>
          <w:sz w:val="24"/>
          <w:szCs w:val="24"/>
        </w:rPr>
        <w:t>s mil veintidós, mientras que la</w:t>
      </w:r>
      <w:r w:rsidRPr="00893A3B">
        <w:rPr>
          <w:rFonts w:ascii="Palatino Linotype" w:eastAsia="Palatino Linotype" w:hAnsi="Palatino Linotype" w:cs="Palatino Linotype"/>
          <w:sz w:val="24"/>
          <w:szCs w:val="24"/>
        </w:rPr>
        <w:t xml:space="preserve"> </w:t>
      </w:r>
      <w:r w:rsidRPr="00893A3B">
        <w:rPr>
          <w:rFonts w:ascii="Palatino Linotype" w:eastAsia="Palatino Linotype" w:hAnsi="Palatino Linotype" w:cs="Palatino Linotype"/>
          <w:b/>
          <w:sz w:val="24"/>
          <w:szCs w:val="24"/>
        </w:rPr>
        <w:t>RECURRENTE</w:t>
      </w:r>
      <w:r w:rsidRPr="00893A3B">
        <w:rPr>
          <w:rFonts w:ascii="Palatino Linotype" w:eastAsia="Palatino Linotype" w:hAnsi="Palatino Linotype" w:cs="Palatino Linotype"/>
          <w:sz w:val="24"/>
          <w:szCs w:val="24"/>
        </w:rPr>
        <w:t xml:space="preserve"> interpuso el recurso de revisión en fecha </w:t>
      </w:r>
      <w:r w:rsidR="00BB60D1" w:rsidRPr="00893A3B">
        <w:rPr>
          <w:rFonts w:ascii="Palatino Linotype" w:eastAsia="Palatino Linotype" w:hAnsi="Palatino Linotype" w:cs="Palatino Linotype"/>
          <w:sz w:val="24"/>
          <w:szCs w:val="24"/>
        </w:rPr>
        <w:t>dos de agost</w:t>
      </w:r>
      <w:r w:rsidRPr="00893A3B">
        <w:rPr>
          <w:rFonts w:ascii="Palatino Linotype" w:eastAsia="Palatino Linotype" w:hAnsi="Palatino Linotype" w:cs="Palatino Linotype"/>
          <w:sz w:val="24"/>
          <w:szCs w:val="24"/>
        </w:rPr>
        <w:t xml:space="preserve">o de dos mil veintidós, esto es al </w:t>
      </w:r>
      <w:r w:rsidR="00BB60D1" w:rsidRPr="00893A3B">
        <w:rPr>
          <w:rFonts w:ascii="Palatino Linotype" w:eastAsia="Palatino Linotype" w:hAnsi="Palatino Linotype" w:cs="Palatino Linotype"/>
          <w:sz w:val="24"/>
          <w:szCs w:val="24"/>
        </w:rPr>
        <w:t>sexto</w:t>
      </w:r>
      <w:r w:rsidRPr="00893A3B">
        <w:rPr>
          <w:rFonts w:ascii="Palatino Linotype" w:eastAsia="Palatino Linotype" w:hAnsi="Palatino Linotype" w:cs="Palatino Linotype"/>
          <w:sz w:val="24"/>
          <w:szCs w:val="24"/>
        </w:rPr>
        <w:t xml:space="preserve"> día hábil de haber recibido la respuesta. </w:t>
      </w:r>
    </w:p>
    <w:p w14:paraId="5F90D1FF" w14:textId="77777777" w:rsidR="00E951B7" w:rsidRPr="00893A3B" w:rsidRDefault="00E951B7"/>
    <w:p w14:paraId="51D51574" w14:textId="77777777" w:rsidR="00BB60D1" w:rsidRPr="00893A3B" w:rsidRDefault="00BB60D1" w:rsidP="00BB60D1">
      <w:pPr>
        <w:spacing w:after="0" w:line="360" w:lineRule="auto"/>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 xml:space="preserve">En ese sentido, al considerar la fecha en que se formuló la solicitud y la fecha en la que respondió a ésta el </w:t>
      </w:r>
      <w:r w:rsidRPr="00893A3B">
        <w:rPr>
          <w:rFonts w:ascii="Palatino Linotype" w:eastAsia="Palatino Linotype" w:hAnsi="Palatino Linotype" w:cs="Palatino Linotype"/>
          <w:b/>
          <w:sz w:val="24"/>
          <w:szCs w:val="24"/>
        </w:rPr>
        <w:t>SUJETO OBLIGADO</w:t>
      </w:r>
      <w:r w:rsidRPr="00893A3B">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76A4D99B" w14:textId="77777777" w:rsidR="00BB60D1" w:rsidRPr="00893A3B" w:rsidRDefault="00BB60D1" w:rsidP="00BB60D1">
      <w:pPr>
        <w:spacing w:after="0" w:line="360" w:lineRule="auto"/>
        <w:jc w:val="both"/>
        <w:rPr>
          <w:rFonts w:ascii="Palatino Linotype" w:eastAsia="Palatino Linotype" w:hAnsi="Palatino Linotype" w:cs="Palatino Linotype"/>
          <w:sz w:val="24"/>
          <w:szCs w:val="24"/>
        </w:rPr>
      </w:pPr>
    </w:p>
    <w:p w14:paraId="2D3D00AD" w14:textId="77777777" w:rsidR="00BB60D1" w:rsidRPr="00893A3B" w:rsidRDefault="00BB60D1" w:rsidP="00BB60D1">
      <w:pPr>
        <w:spacing w:after="0" w:line="360" w:lineRule="auto"/>
        <w:jc w:val="both"/>
        <w:rPr>
          <w:rFonts w:ascii="Palatino Linotype" w:eastAsia="Palatino Linotype" w:hAnsi="Palatino Linotype" w:cs="Palatino Linotype"/>
          <w:b/>
          <w:sz w:val="24"/>
          <w:szCs w:val="24"/>
        </w:rPr>
      </w:pPr>
      <w:r w:rsidRPr="00893A3B">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893A3B">
        <w:rPr>
          <w:rFonts w:ascii="Palatino Linotype" w:eastAsia="Palatino Linotype" w:hAnsi="Palatino Linotype" w:cs="Palatino Linotype"/>
          <w:b/>
          <w:sz w:val="24"/>
          <w:szCs w:val="24"/>
        </w:rPr>
        <w:t xml:space="preserve">EL SAIMEX.  </w:t>
      </w:r>
    </w:p>
    <w:p w14:paraId="184FBFF2" w14:textId="77777777" w:rsidR="00BB60D1" w:rsidRPr="00893A3B" w:rsidRDefault="00BB60D1" w:rsidP="00BB60D1">
      <w:pPr>
        <w:spacing w:after="0" w:line="360" w:lineRule="auto"/>
        <w:jc w:val="both"/>
        <w:rPr>
          <w:rFonts w:ascii="Palatino Linotype" w:eastAsia="Palatino Linotype" w:hAnsi="Palatino Linotype" w:cs="Palatino Linotype"/>
          <w:sz w:val="24"/>
          <w:szCs w:val="24"/>
        </w:rPr>
      </w:pPr>
    </w:p>
    <w:p w14:paraId="46836B40" w14:textId="77777777" w:rsidR="00BB60D1" w:rsidRPr="00893A3B" w:rsidRDefault="00BB60D1" w:rsidP="00BB60D1">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Finalmente, resulta procedente la interposición del recurso, según lo aducido por la RECURRENTE en sus razones o motivos de inconformidad, de acuerdo al artículo 179, fracción VI y XIII de la Ley de Transparencia y Acceso a la Información Pública del Estado de México y Municipios; que a la letra dice:</w:t>
      </w:r>
    </w:p>
    <w:p w14:paraId="3AB642E7" w14:textId="77777777" w:rsidR="00BB60D1" w:rsidRPr="00893A3B" w:rsidRDefault="00BB60D1" w:rsidP="00BB60D1">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7D316AC9" w14:textId="77777777" w:rsidR="00BB60D1" w:rsidRPr="00893A3B" w:rsidRDefault="00BB60D1" w:rsidP="00BB60D1">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893A3B">
        <w:rPr>
          <w:rFonts w:ascii="Palatino Linotype" w:eastAsia="Palatino Linotype" w:hAnsi="Palatino Linotype" w:cs="Palatino Linotype"/>
          <w:b/>
          <w:i/>
        </w:rPr>
        <w:t>“Artículo 179</w:t>
      </w:r>
      <w:r w:rsidRPr="00893A3B">
        <w:rPr>
          <w:rFonts w:ascii="Palatino Linotype" w:eastAsia="Palatino Linotype" w:hAnsi="Palatino Linotype" w:cs="Palatino Linotype"/>
          <w:i/>
        </w:rPr>
        <w:t xml:space="preserve">. </w:t>
      </w:r>
      <w:r w:rsidRPr="00893A3B">
        <w:rPr>
          <w:rFonts w:ascii="Palatino Linotype" w:eastAsia="Palatino Linotype" w:hAnsi="Palatino Linotype" w:cs="Palatino Linotype"/>
          <w:b/>
          <w:i/>
        </w:rPr>
        <w:t>El recurso de revisión</w:t>
      </w:r>
      <w:r w:rsidRPr="00893A3B">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893A3B">
        <w:rPr>
          <w:rFonts w:ascii="Palatino Linotype" w:eastAsia="Palatino Linotype" w:hAnsi="Palatino Linotype" w:cs="Palatino Linotype"/>
          <w:b/>
          <w:i/>
        </w:rPr>
        <w:t>, y procederá en contra de las siguientes causas</w:t>
      </w:r>
      <w:r w:rsidRPr="00893A3B">
        <w:rPr>
          <w:rFonts w:ascii="Palatino Linotype" w:eastAsia="Palatino Linotype" w:hAnsi="Palatino Linotype" w:cs="Palatino Linotype"/>
          <w:i/>
        </w:rPr>
        <w:t>:</w:t>
      </w:r>
    </w:p>
    <w:p w14:paraId="6BDA9D2C" w14:textId="77777777" w:rsidR="00BB60D1" w:rsidRPr="00893A3B" w:rsidRDefault="00BB60D1" w:rsidP="00BB60D1">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893A3B">
        <w:rPr>
          <w:rFonts w:ascii="Palatino Linotype" w:eastAsia="Palatino Linotype" w:hAnsi="Palatino Linotype" w:cs="Palatino Linotype"/>
          <w:i/>
        </w:rPr>
        <w:t>(…)</w:t>
      </w:r>
    </w:p>
    <w:p w14:paraId="3CCCA070" w14:textId="77777777" w:rsidR="00BB60D1" w:rsidRPr="00893A3B" w:rsidRDefault="00BB60D1" w:rsidP="00BB60D1">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893A3B">
        <w:rPr>
          <w:rFonts w:ascii="Palatino Linotype" w:eastAsia="Palatino Linotype" w:hAnsi="Palatino Linotype" w:cs="Palatino Linotype"/>
          <w:i/>
        </w:rPr>
        <w:lastRenderedPageBreak/>
        <w:t>VI. La entrega de información que no corresponda con lo solicitado;</w:t>
      </w:r>
    </w:p>
    <w:p w14:paraId="1133C17B" w14:textId="77777777" w:rsidR="00BB60D1" w:rsidRPr="00893A3B" w:rsidRDefault="00BB60D1" w:rsidP="00BB60D1">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893A3B">
        <w:rPr>
          <w:rFonts w:ascii="Palatino Linotype" w:eastAsia="Palatino Linotype" w:hAnsi="Palatino Linotype" w:cs="Palatino Linotype"/>
          <w:i/>
        </w:rPr>
        <w:t>(…)</w:t>
      </w:r>
    </w:p>
    <w:p w14:paraId="09924887" w14:textId="77777777" w:rsidR="00BB60D1" w:rsidRPr="00893A3B" w:rsidRDefault="00BB60D1" w:rsidP="00BB60D1">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893A3B">
        <w:rPr>
          <w:rFonts w:ascii="Palatino Linotype" w:eastAsia="Palatino Linotype" w:hAnsi="Palatino Linotype" w:cs="Palatino Linotype"/>
          <w:i/>
        </w:rPr>
        <w:t>XIII. La falta, deficiencia o insuficiencia de la fundamentación y/o motivación en la respuesta; y</w:t>
      </w:r>
    </w:p>
    <w:p w14:paraId="4BF52966" w14:textId="77777777" w:rsidR="00BB60D1" w:rsidRPr="00893A3B" w:rsidRDefault="00BB60D1"/>
    <w:p w14:paraId="17421D67" w14:textId="77777777" w:rsidR="00BB60D1" w:rsidRPr="00893A3B" w:rsidRDefault="00BB60D1" w:rsidP="00BB60D1">
      <w:pPr>
        <w:spacing w:after="0" w:line="360" w:lineRule="auto"/>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b/>
          <w:sz w:val="24"/>
          <w:szCs w:val="24"/>
        </w:rPr>
        <w:t xml:space="preserve">TERCERO. MATERIA DE LA REVISIÓN. </w:t>
      </w:r>
      <w:r w:rsidRPr="00893A3B">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Pr="00893A3B">
        <w:rPr>
          <w:rFonts w:ascii="Palatino Linotype" w:eastAsia="Palatino Linotype" w:hAnsi="Palatino Linotype" w:cs="Palatino Linotype"/>
          <w:b/>
          <w:sz w:val="24"/>
          <w:szCs w:val="24"/>
        </w:rPr>
        <w:t>SUJETO OBLIGADO</w:t>
      </w:r>
      <w:r w:rsidRPr="00893A3B">
        <w:rPr>
          <w:rFonts w:ascii="Palatino Linotype" w:eastAsia="Palatino Linotype" w:hAnsi="Palatino Linotype" w:cs="Palatino Linotype"/>
          <w:sz w:val="24"/>
          <w:szCs w:val="24"/>
        </w:rPr>
        <w:t xml:space="preserve"> es adecuada y suficiente para satisfacer el derecho de acceso a la información pública de la parte </w:t>
      </w:r>
      <w:r w:rsidRPr="00893A3B">
        <w:rPr>
          <w:rFonts w:ascii="Palatino Linotype" w:eastAsia="Palatino Linotype" w:hAnsi="Palatino Linotype" w:cs="Palatino Linotype"/>
          <w:b/>
          <w:sz w:val="24"/>
          <w:szCs w:val="24"/>
        </w:rPr>
        <w:t>RECURRENTE</w:t>
      </w:r>
      <w:r w:rsidRPr="00893A3B">
        <w:rPr>
          <w:rFonts w:ascii="Palatino Linotype" w:eastAsia="Palatino Linotype" w:hAnsi="Palatino Linotype" w:cs="Palatino Linotype"/>
          <w:sz w:val="24"/>
          <w:szCs w:val="24"/>
        </w:rPr>
        <w:t>, o en su defecto, en caso de ser procedente, ordenar la entrega de información oportuna.</w:t>
      </w:r>
    </w:p>
    <w:p w14:paraId="5E6EA8BF" w14:textId="77777777" w:rsidR="00BB60D1" w:rsidRPr="00893A3B" w:rsidRDefault="00BB60D1"/>
    <w:p w14:paraId="564C874B" w14:textId="77777777" w:rsidR="00BB60D1" w:rsidRPr="00893A3B" w:rsidRDefault="00BB60D1" w:rsidP="00BB60D1">
      <w:pPr>
        <w:spacing w:before="240" w:after="240" w:line="360" w:lineRule="auto"/>
        <w:contextualSpacing/>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b/>
          <w:sz w:val="24"/>
          <w:szCs w:val="24"/>
        </w:rPr>
        <w:t xml:space="preserve">CUARTO. ESTUDIO Y RESOLUCIÓN DEL ASUNTO.  </w:t>
      </w:r>
      <w:r w:rsidRPr="00893A3B">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0EF3544" w14:textId="77777777" w:rsidR="00BB60D1" w:rsidRPr="00893A3B" w:rsidRDefault="00BB60D1" w:rsidP="00BB60D1">
      <w:pPr>
        <w:spacing w:before="240" w:after="240" w:line="360" w:lineRule="auto"/>
        <w:contextualSpacing/>
        <w:jc w:val="both"/>
        <w:rPr>
          <w:rFonts w:ascii="Palatino Linotype" w:eastAsia="Palatino Linotype" w:hAnsi="Palatino Linotype" w:cs="Palatino Linotype"/>
          <w:sz w:val="24"/>
          <w:szCs w:val="24"/>
        </w:rPr>
      </w:pPr>
    </w:p>
    <w:p w14:paraId="03DB5690" w14:textId="77777777" w:rsidR="00BB60D1" w:rsidRPr="00893A3B" w:rsidRDefault="00BB60D1" w:rsidP="00BB60D1">
      <w:pPr>
        <w:tabs>
          <w:tab w:val="left" w:pos="709"/>
        </w:tabs>
        <w:spacing w:line="276" w:lineRule="auto"/>
        <w:ind w:left="851" w:right="850"/>
        <w:jc w:val="both"/>
        <w:rPr>
          <w:rFonts w:ascii="Palatino Linotype" w:eastAsia="Palatino Linotype" w:hAnsi="Palatino Linotype" w:cs="Palatino Linotype"/>
          <w:i/>
        </w:rPr>
      </w:pPr>
      <w:r w:rsidRPr="00893A3B">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893A3B">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10947229" w14:textId="77777777" w:rsidR="00BB60D1" w:rsidRPr="00893A3B" w:rsidRDefault="00BB60D1" w:rsidP="00BB60D1">
      <w:pPr>
        <w:tabs>
          <w:tab w:val="left" w:pos="709"/>
        </w:tabs>
        <w:spacing w:line="276" w:lineRule="auto"/>
        <w:ind w:left="851" w:right="850"/>
        <w:jc w:val="both"/>
        <w:rPr>
          <w:rFonts w:ascii="Palatino Linotype" w:eastAsia="Palatino Linotype" w:hAnsi="Palatino Linotype" w:cs="Palatino Linotype"/>
          <w:b/>
          <w:i/>
        </w:rPr>
      </w:pPr>
      <w:r w:rsidRPr="00893A3B">
        <w:rPr>
          <w:rFonts w:ascii="Palatino Linotype" w:eastAsia="Palatino Linotype" w:hAnsi="Palatino Linotype" w:cs="Palatino Linotype"/>
          <w:b/>
          <w:i/>
        </w:rPr>
        <w:lastRenderedPageBreak/>
        <w:t>Las normas relativas a los derechos humanos se interpretarán de conformidad con esta Constitución y con los tratados internacionales de la materia favoreciendo en todo tiempo a las personas la protección más amplia.</w:t>
      </w:r>
    </w:p>
    <w:p w14:paraId="29EC49F1" w14:textId="77777777" w:rsidR="00BB60D1" w:rsidRPr="00893A3B" w:rsidRDefault="00BB60D1" w:rsidP="00BB60D1">
      <w:pPr>
        <w:tabs>
          <w:tab w:val="left" w:pos="709"/>
        </w:tabs>
        <w:spacing w:line="276" w:lineRule="auto"/>
        <w:ind w:left="851" w:right="850"/>
        <w:jc w:val="both"/>
        <w:rPr>
          <w:rFonts w:ascii="Palatino Linotype" w:eastAsia="Palatino Linotype" w:hAnsi="Palatino Linotype" w:cs="Palatino Linotype"/>
          <w:i/>
        </w:rPr>
      </w:pPr>
      <w:r w:rsidRPr="00893A3B">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93A3B">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68DD5B1F" w14:textId="77777777" w:rsidR="00BB60D1" w:rsidRPr="00893A3B" w:rsidRDefault="00BB60D1" w:rsidP="00BB60D1">
      <w:pPr>
        <w:tabs>
          <w:tab w:val="left" w:pos="709"/>
        </w:tabs>
        <w:ind w:left="851" w:right="850"/>
        <w:jc w:val="both"/>
        <w:rPr>
          <w:rFonts w:ascii="Palatino Linotype" w:eastAsia="Palatino Linotype" w:hAnsi="Palatino Linotype" w:cs="Palatino Linotype"/>
          <w:i/>
        </w:rPr>
      </w:pPr>
      <w:r w:rsidRPr="00893A3B">
        <w:rPr>
          <w:rFonts w:ascii="Palatino Linotype" w:eastAsia="Palatino Linotype" w:hAnsi="Palatino Linotype" w:cs="Palatino Linotype"/>
          <w:i/>
        </w:rPr>
        <w:t>[…]</w:t>
      </w:r>
    </w:p>
    <w:p w14:paraId="0EFD936D" w14:textId="77777777" w:rsidR="00BB60D1" w:rsidRPr="00893A3B" w:rsidRDefault="00BB60D1" w:rsidP="00BB60D1">
      <w:pPr>
        <w:ind w:left="851" w:right="901"/>
        <w:jc w:val="both"/>
        <w:rPr>
          <w:rFonts w:ascii="Palatino Linotype" w:eastAsia="Palatino Linotype" w:hAnsi="Palatino Linotype" w:cs="Palatino Linotype"/>
          <w:i/>
        </w:rPr>
      </w:pPr>
      <w:r w:rsidRPr="00893A3B">
        <w:rPr>
          <w:rFonts w:ascii="Palatino Linotype" w:eastAsia="Palatino Linotype" w:hAnsi="Palatino Linotype" w:cs="Palatino Linotype"/>
          <w:b/>
          <w:i/>
        </w:rPr>
        <w:t>“Artículo 6o.</w:t>
      </w:r>
    </w:p>
    <w:p w14:paraId="310D63F0" w14:textId="77777777" w:rsidR="00BB60D1" w:rsidRPr="00893A3B" w:rsidRDefault="00BB60D1" w:rsidP="00BB60D1">
      <w:pPr>
        <w:ind w:left="851" w:right="901"/>
        <w:jc w:val="both"/>
        <w:rPr>
          <w:rFonts w:ascii="Palatino Linotype" w:eastAsia="Palatino Linotype" w:hAnsi="Palatino Linotype" w:cs="Palatino Linotype"/>
          <w:i/>
        </w:rPr>
      </w:pPr>
      <w:r w:rsidRPr="00893A3B">
        <w:rPr>
          <w:rFonts w:ascii="Palatino Linotype" w:eastAsia="Palatino Linotype" w:hAnsi="Palatino Linotype" w:cs="Palatino Linotype"/>
          <w:i/>
        </w:rPr>
        <w:t>[...]</w:t>
      </w:r>
    </w:p>
    <w:p w14:paraId="69BFAF86" w14:textId="77777777" w:rsidR="00BB60D1" w:rsidRPr="00893A3B" w:rsidRDefault="00BB60D1" w:rsidP="00BB60D1">
      <w:pPr>
        <w:ind w:left="851" w:right="851"/>
        <w:jc w:val="both"/>
        <w:rPr>
          <w:rFonts w:ascii="Palatino Linotype" w:eastAsia="Palatino Linotype" w:hAnsi="Palatino Linotype" w:cs="Palatino Linotype"/>
          <w:i/>
        </w:rPr>
      </w:pPr>
      <w:r w:rsidRPr="00893A3B">
        <w:rPr>
          <w:rFonts w:ascii="Palatino Linotype" w:eastAsia="Palatino Linotype" w:hAnsi="Palatino Linotype" w:cs="Palatino Linotype"/>
          <w:b/>
          <w:i/>
        </w:rPr>
        <w:t xml:space="preserve">A. Para el ejercicio del derecho de acceso a la información, la Federación y </w:t>
      </w:r>
      <w:r w:rsidRPr="00893A3B">
        <w:rPr>
          <w:rFonts w:ascii="Palatino Linotype" w:eastAsia="Palatino Linotype" w:hAnsi="Palatino Linotype" w:cs="Palatino Linotype"/>
          <w:b/>
          <w:i/>
          <w:u w:val="single"/>
        </w:rPr>
        <w:t>las entidades federativas</w:t>
      </w:r>
      <w:r w:rsidRPr="00893A3B">
        <w:rPr>
          <w:rFonts w:ascii="Palatino Linotype" w:eastAsia="Palatino Linotype" w:hAnsi="Palatino Linotype" w:cs="Palatino Linotype"/>
          <w:b/>
          <w:i/>
        </w:rPr>
        <w:t>,</w:t>
      </w:r>
      <w:r w:rsidRPr="00893A3B">
        <w:rPr>
          <w:rFonts w:ascii="Palatino Linotype" w:eastAsia="Palatino Linotype" w:hAnsi="Palatino Linotype" w:cs="Palatino Linotype"/>
          <w:i/>
        </w:rPr>
        <w:t xml:space="preserve"> en el ámbito de sus respectivas competencias, se regirán por los siguientes principios y bases:</w:t>
      </w:r>
    </w:p>
    <w:p w14:paraId="79BD9080" w14:textId="77777777" w:rsidR="00BB60D1" w:rsidRPr="00893A3B" w:rsidRDefault="00BB60D1" w:rsidP="00BB60D1">
      <w:pPr>
        <w:spacing w:line="276" w:lineRule="auto"/>
        <w:ind w:left="851" w:right="851"/>
        <w:jc w:val="both"/>
        <w:rPr>
          <w:rFonts w:ascii="Palatino Linotype" w:eastAsia="Palatino Linotype" w:hAnsi="Palatino Linotype" w:cs="Palatino Linotype"/>
          <w:i/>
        </w:rPr>
      </w:pPr>
      <w:r w:rsidRPr="00893A3B">
        <w:rPr>
          <w:rFonts w:ascii="Palatino Linotype" w:eastAsia="Palatino Linotype" w:hAnsi="Palatino Linotype" w:cs="Palatino Linotype"/>
          <w:b/>
          <w:i/>
        </w:rPr>
        <w:t xml:space="preserve">I. </w:t>
      </w:r>
      <w:r w:rsidRPr="00893A3B">
        <w:rPr>
          <w:rFonts w:ascii="Palatino Linotype" w:eastAsia="Palatino Linotype" w:hAnsi="Palatino Linotype" w:cs="Palatino Linotype"/>
          <w:b/>
          <w:i/>
          <w:u w:val="single"/>
        </w:rPr>
        <w:t>Toda la información en posesión de cualquier autoridad, entidad, órgano y organismo de los Poderes</w:t>
      </w:r>
      <w:r w:rsidRPr="00893A3B">
        <w:rPr>
          <w:rFonts w:ascii="Palatino Linotype" w:eastAsia="Palatino Linotype" w:hAnsi="Palatino Linotype" w:cs="Palatino Linotype"/>
          <w:i/>
        </w:rPr>
        <w:t xml:space="preserve"> Ejecutivo, Legislativo </w:t>
      </w:r>
      <w:r w:rsidRPr="00893A3B">
        <w:rPr>
          <w:rFonts w:ascii="Palatino Linotype" w:eastAsia="Palatino Linotype" w:hAnsi="Palatino Linotype" w:cs="Palatino Linotype"/>
          <w:b/>
          <w:i/>
          <w:u w:val="single"/>
        </w:rPr>
        <w:t>y Judicial</w:t>
      </w:r>
      <w:r w:rsidRPr="00893A3B">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93A3B">
        <w:rPr>
          <w:rFonts w:ascii="Palatino Linotype" w:eastAsia="Palatino Linotype" w:hAnsi="Palatino Linotype" w:cs="Palatino Linotype"/>
          <w:b/>
          <w:i/>
        </w:rPr>
        <w:t>es pública y sólo podrá ser reservada temporalmente por razones de interés público y seguridad nacional,</w:t>
      </w:r>
      <w:r w:rsidRPr="00893A3B">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85D831F" w14:textId="77777777" w:rsidR="00BB60D1" w:rsidRPr="00893A3B" w:rsidRDefault="00BB60D1" w:rsidP="00BB60D1">
      <w:pPr>
        <w:ind w:left="851" w:right="851"/>
        <w:jc w:val="both"/>
        <w:rPr>
          <w:rFonts w:ascii="Palatino Linotype" w:eastAsia="Palatino Linotype" w:hAnsi="Palatino Linotype" w:cs="Palatino Linotype"/>
          <w:i/>
        </w:rPr>
      </w:pPr>
      <w:r w:rsidRPr="00893A3B">
        <w:rPr>
          <w:rFonts w:ascii="Palatino Linotype" w:eastAsia="Palatino Linotype" w:hAnsi="Palatino Linotype" w:cs="Palatino Linotype"/>
          <w:i/>
        </w:rPr>
        <w:t> </w:t>
      </w:r>
    </w:p>
    <w:p w14:paraId="367C2995" w14:textId="77777777" w:rsidR="00BB60D1" w:rsidRPr="00893A3B" w:rsidRDefault="00BB60D1" w:rsidP="001626F7">
      <w:pPr>
        <w:spacing w:line="276" w:lineRule="auto"/>
        <w:ind w:left="851" w:right="851"/>
        <w:jc w:val="both"/>
        <w:rPr>
          <w:rFonts w:ascii="Palatino Linotype" w:eastAsia="Palatino Linotype" w:hAnsi="Palatino Linotype" w:cs="Palatino Linotype"/>
          <w:b/>
          <w:i/>
        </w:rPr>
      </w:pPr>
      <w:r w:rsidRPr="00893A3B">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54541391" w14:textId="77777777" w:rsidR="00BB60D1" w:rsidRPr="00893A3B" w:rsidRDefault="00BB60D1" w:rsidP="00BB60D1">
      <w:pPr>
        <w:spacing w:line="276" w:lineRule="auto"/>
        <w:ind w:left="851" w:right="851"/>
        <w:jc w:val="both"/>
        <w:rPr>
          <w:rFonts w:ascii="Palatino Linotype" w:eastAsia="Palatino Linotype" w:hAnsi="Palatino Linotype" w:cs="Palatino Linotype"/>
          <w:i/>
        </w:rPr>
      </w:pPr>
      <w:r w:rsidRPr="00893A3B">
        <w:rPr>
          <w:rFonts w:ascii="Palatino Linotype" w:eastAsia="Palatino Linotype" w:hAnsi="Palatino Linotype" w:cs="Palatino Linotype"/>
          <w:b/>
          <w:i/>
        </w:rPr>
        <w:lastRenderedPageBreak/>
        <w:t xml:space="preserve">III. </w:t>
      </w:r>
      <w:r w:rsidRPr="00893A3B">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893A3B">
        <w:rPr>
          <w:rFonts w:ascii="Palatino Linotype" w:eastAsia="Palatino Linotype" w:hAnsi="Palatino Linotype" w:cs="Palatino Linotype"/>
          <w:i/>
        </w:rPr>
        <w:t xml:space="preserve"> a sus datos personales o a la rectificación de éstos.</w:t>
      </w:r>
    </w:p>
    <w:p w14:paraId="387F84BB" w14:textId="77777777" w:rsidR="00BB60D1" w:rsidRPr="00893A3B" w:rsidRDefault="00BB60D1" w:rsidP="00BB60D1">
      <w:pPr>
        <w:spacing w:line="276" w:lineRule="auto"/>
        <w:ind w:left="851" w:right="851"/>
        <w:jc w:val="both"/>
        <w:rPr>
          <w:rFonts w:ascii="Palatino Linotype" w:eastAsia="Palatino Linotype" w:hAnsi="Palatino Linotype" w:cs="Palatino Linotype"/>
          <w:i/>
        </w:rPr>
      </w:pPr>
      <w:r w:rsidRPr="00893A3B">
        <w:rPr>
          <w:rFonts w:ascii="Palatino Linotype" w:eastAsia="Palatino Linotype" w:hAnsi="Palatino Linotype" w:cs="Palatino Linotype"/>
          <w:i/>
        </w:rPr>
        <w:t> </w:t>
      </w:r>
    </w:p>
    <w:p w14:paraId="0F13D8B9" w14:textId="77777777" w:rsidR="00BB60D1" w:rsidRPr="00893A3B" w:rsidRDefault="00BB60D1" w:rsidP="00BB60D1">
      <w:pPr>
        <w:spacing w:line="276" w:lineRule="auto"/>
        <w:ind w:left="851" w:right="851"/>
        <w:jc w:val="both"/>
        <w:rPr>
          <w:rFonts w:ascii="Palatino Linotype" w:eastAsia="Palatino Linotype" w:hAnsi="Palatino Linotype" w:cs="Palatino Linotype"/>
          <w:i/>
        </w:rPr>
      </w:pPr>
      <w:r w:rsidRPr="00893A3B">
        <w:rPr>
          <w:rFonts w:ascii="Palatino Linotype" w:eastAsia="Palatino Linotype" w:hAnsi="Palatino Linotype" w:cs="Palatino Linotype"/>
          <w:b/>
          <w:i/>
        </w:rPr>
        <w:t xml:space="preserve">IV. </w:t>
      </w:r>
      <w:r w:rsidRPr="00893A3B">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076DDC12" w14:textId="77777777" w:rsidR="00BB60D1" w:rsidRPr="00893A3B" w:rsidRDefault="00BB60D1" w:rsidP="00BB60D1">
      <w:pPr>
        <w:spacing w:line="276" w:lineRule="auto"/>
        <w:ind w:left="851" w:right="851"/>
        <w:jc w:val="both"/>
        <w:rPr>
          <w:rFonts w:ascii="Palatino Linotype" w:eastAsia="Palatino Linotype" w:hAnsi="Palatino Linotype" w:cs="Palatino Linotype"/>
          <w:i/>
        </w:rPr>
      </w:pPr>
    </w:p>
    <w:p w14:paraId="1CA04E1F" w14:textId="77777777" w:rsidR="00BB60D1" w:rsidRPr="00893A3B" w:rsidRDefault="00BB60D1" w:rsidP="00BB60D1">
      <w:pPr>
        <w:spacing w:line="276" w:lineRule="auto"/>
        <w:ind w:left="851" w:right="851"/>
        <w:jc w:val="both"/>
        <w:rPr>
          <w:rFonts w:ascii="Palatino Linotype" w:eastAsia="Palatino Linotype" w:hAnsi="Palatino Linotype" w:cs="Palatino Linotype"/>
          <w:i/>
        </w:rPr>
      </w:pPr>
      <w:r w:rsidRPr="00893A3B">
        <w:rPr>
          <w:rFonts w:ascii="Palatino Linotype" w:eastAsia="Palatino Linotype" w:hAnsi="Palatino Linotype" w:cs="Palatino Linotype"/>
          <w:b/>
          <w:i/>
        </w:rPr>
        <w:t xml:space="preserve">V. </w:t>
      </w:r>
      <w:r w:rsidRPr="00893A3B">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CE1BBD9" w14:textId="77777777" w:rsidR="00BB60D1" w:rsidRPr="00893A3B" w:rsidRDefault="00BB60D1" w:rsidP="00BB60D1">
      <w:pPr>
        <w:ind w:left="851" w:right="851"/>
        <w:jc w:val="both"/>
        <w:rPr>
          <w:rFonts w:ascii="Palatino Linotype" w:eastAsia="Palatino Linotype" w:hAnsi="Palatino Linotype" w:cs="Palatino Linotype"/>
          <w:i/>
        </w:rPr>
      </w:pPr>
      <w:r w:rsidRPr="00893A3B">
        <w:rPr>
          <w:rFonts w:ascii="Palatino Linotype" w:eastAsia="Palatino Linotype" w:hAnsi="Palatino Linotype" w:cs="Palatino Linotype"/>
          <w:i/>
        </w:rPr>
        <w:t> </w:t>
      </w:r>
    </w:p>
    <w:p w14:paraId="0AF063B4" w14:textId="77777777" w:rsidR="00BB60D1" w:rsidRPr="00893A3B" w:rsidRDefault="00BB60D1" w:rsidP="00BB60D1">
      <w:pPr>
        <w:ind w:left="851" w:right="851"/>
        <w:jc w:val="both"/>
        <w:rPr>
          <w:rFonts w:ascii="Palatino Linotype" w:eastAsia="Palatino Linotype" w:hAnsi="Palatino Linotype" w:cs="Palatino Linotype"/>
          <w:i/>
        </w:rPr>
      </w:pPr>
      <w:r w:rsidRPr="00893A3B">
        <w:rPr>
          <w:rFonts w:ascii="Palatino Linotype" w:eastAsia="Palatino Linotype" w:hAnsi="Palatino Linotype" w:cs="Palatino Linotype"/>
          <w:b/>
          <w:i/>
        </w:rPr>
        <w:t xml:space="preserve">VI. </w:t>
      </w:r>
      <w:r w:rsidRPr="00893A3B">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432DAB22" w14:textId="77777777" w:rsidR="00BB60D1" w:rsidRPr="00893A3B" w:rsidRDefault="00BB60D1" w:rsidP="00BB60D1">
      <w:pPr>
        <w:ind w:left="851" w:right="851"/>
        <w:jc w:val="both"/>
        <w:rPr>
          <w:rFonts w:ascii="Palatino Linotype" w:eastAsia="Palatino Linotype" w:hAnsi="Palatino Linotype" w:cs="Palatino Linotype"/>
          <w:i/>
        </w:rPr>
      </w:pPr>
      <w:r w:rsidRPr="00893A3B">
        <w:rPr>
          <w:rFonts w:ascii="Palatino Linotype" w:eastAsia="Palatino Linotype" w:hAnsi="Palatino Linotype" w:cs="Palatino Linotype"/>
          <w:i/>
        </w:rPr>
        <w:t> </w:t>
      </w:r>
    </w:p>
    <w:p w14:paraId="4A0B20C6" w14:textId="77777777" w:rsidR="00BB60D1" w:rsidRPr="00893A3B" w:rsidRDefault="00BB60D1" w:rsidP="00BB60D1">
      <w:pPr>
        <w:ind w:left="851" w:right="851"/>
        <w:jc w:val="both"/>
        <w:rPr>
          <w:rFonts w:ascii="Palatino Linotype" w:eastAsia="Palatino Linotype" w:hAnsi="Palatino Linotype" w:cs="Palatino Linotype"/>
          <w:i/>
        </w:rPr>
      </w:pPr>
      <w:r w:rsidRPr="00893A3B">
        <w:rPr>
          <w:rFonts w:ascii="Palatino Linotype" w:eastAsia="Palatino Linotype" w:hAnsi="Palatino Linotype" w:cs="Palatino Linotype"/>
          <w:b/>
          <w:i/>
        </w:rPr>
        <w:t xml:space="preserve">VII. </w:t>
      </w:r>
      <w:r w:rsidRPr="00893A3B">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27F53B93" w14:textId="77777777" w:rsidR="00BB60D1" w:rsidRPr="00893A3B" w:rsidRDefault="00BB60D1" w:rsidP="00BB60D1">
      <w:pPr>
        <w:ind w:right="851"/>
        <w:jc w:val="both"/>
        <w:rPr>
          <w:rFonts w:ascii="Palatino Linotype" w:eastAsia="Palatino Linotype" w:hAnsi="Palatino Linotype" w:cs="Palatino Linotype"/>
          <w:i/>
        </w:rPr>
      </w:pPr>
    </w:p>
    <w:p w14:paraId="05FB429C" w14:textId="77777777" w:rsidR="00BB60D1" w:rsidRPr="00893A3B" w:rsidRDefault="00BB60D1" w:rsidP="00BB60D1">
      <w:pPr>
        <w:tabs>
          <w:tab w:val="left" w:pos="709"/>
        </w:tabs>
        <w:spacing w:before="240" w:after="240" w:line="360" w:lineRule="auto"/>
        <w:contextualSpacing/>
        <w:jc w:val="both"/>
        <w:rPr>
          <w:rFonts w:ascii="Palatino Linotype" w:eastAsia="Palatino Linotype" w:hAnsi="Palatino Linotype" w:cs="Palatino Linotype"/>
          <w:sz w:val="24"/>
        </w:rPr>
      </w:pPr>
      <w:r w:rsidRPr="00893A3B">
        <w:rPr>
          <w:rFonts w:ascii="Palatino Linotype" w:eastAsia="Palatino Linotype" w:hAnsi="Palatino Linotype" w:cs="Palatino Linotype"/>
          <w:sz w:val="24"/>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w:t>
      </w:r>
      <w:r w:rsidRPr="00893A3B">
        <w:rPr>
          <w:rFonts w:ascii="Palatino Linotype" w:eastAsia="Palatino Linotype" w:hAnsi="Palatino Linotype" w:cs="Palatino Linotype"/>
          <w:sz w:val="24"/>
        </w:rPr>
        <w:lastRenderedPageBreak/>
        <w:t>con las excepciones enmarcadas, para lo cual queda demostrado que el presente sujeto obligado debe cumplir con dichos dispositivos legales.</w:t>
      </w:r>
    </w:p>
    <w:p w14:paraId="133703BC" w14:textId="77777777" w:rsidR="00BB60D1" w:rsidRPr="00893A3B" w:rsidRDefault="00BB60D1" w:rsidP="00BB60D1">
      <w:pPr>
        <w:spacing w:before="120" w:line="360" w:lineRule="auto"/>
        <w:contextualSpacing/>
        <w:jc w:val="both"/>
        <w:rPr>
          <w:rFonts w:ascii="Palatino Linotype" w:eastAsia="Palatino Linotype" w:hAnsi="Palatino Linotype" w:cs="Palatino Linotype"/>
          <w:sz w:val="24"/>
        </w:rPr>
      </w:pPr>
    </w:p>
    <w:p w14:paraId="40970B74" w14:textId="77777777" w:rsidR="00BB60D1" w:rsidRPr="00893A3B" w:rsidRDefault="00BB60D1" w:rsidP="00BB60D1">
      <w:pPr>
        <w:spacing w:before="120" w:line="360" w:lineRule="auto"/>
        <w:contextualSpacing/>
        <w:jc w:val="both"/>
        <w:rPr>
          <w:rFonts w:ascii="Palatino Linotype" w:eastAsia="Palatino Linotype" w:hAnsi="Palatino Linotype" w:cs="Palatino Linotype"/>
          <w:sz w:val="24"/>
        </w:rPr>
      </w:pPr>
      <w:r w:rsidRPr="00893A3B">
        <w:rPr>
          <w:rFonts w:ascii="Palatino Linotype" w:eastAsia="Palatino Linotype" w:hAnsi="Palatino Linotype" w:cs="Palatino Linotype"/>
          <w:sz w:val="24"/>
        </w:rPr>
        <w:t xml:space="preserve">En primer lugar, es conveniente analizar si la respuesta del </w:t>
      </w:r>
      <w:r w:rsidRPr="00893A3B">
        <w:rPr>
          <w:rFonts w:ascii="Palatino Linotype" w:eastAsia="Palatino Linotype" w:hAnsi="Palatino Linotype" w:cs="Palatino Linotype"/>
          <w:b/>
          <w:sz w:val="24"/>
        </w:rPr>
        <w:t>SUJETO OBLIGADO</w:t>
      </w:r>
      <w:r w:rsidRPr="00893A3B">
        <w:rPr>
          <w:rFonts w:ascii="Palatino Linotype" w:eastAsia="Palatino Linotype" w:hAnsi="Palatino Linotype" w:cs="Palatino Linotype"/>
          <w:sz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7D9F37E7" w14:textId="77777777" w:rsidR="00BB60D1" w:rsidRPr="00893A3B" w:rsidRDefault="00BB60D1" w:rsidP="00BB60D1">
      <w:pPr>
        <w:spacing w:before="120" w:line="360" w:lineRule="auto"/>
        <w:contextualSpacing/>
        <w:jc w:val="both"/>
        <w:rPr>
          <w:rFonts w:ascii="Palatino Linotype" w:eastAsia="Palatino Linotype" w:hAnsi="Palatino Linotype" w:cs="Palatino Linotype"/>
          <w:sz w:val="24"/>
        </w:rPr>
      </w:pPr>
    </w:p>
    <w:p w14:paraId="6030A628" w14:textId="77777777" w:rsidR="00BB60D1" w:rsidRPr="00893A3B" w:rsidRDefault="00BB60D1" w:rsidP="00BB60D1">
      <w:pPr>
        <w:spacing w:before="240" w:line="276" w:lineRule="auto"/>
        <w:ind w:left="709" w:right="760"/>
        <w:jc w:val="both"/>
        <w:rPr>
          <w:rFonts w:ascii="Palatino Linotype" w:eastAsia="Palatino Linotype" w:hAnsi="Palatino Linotype" w:cs="Palatino Linotype"/>
          <w:i/>
        </w:rPr>
      </w:pPr>
      <w:r w:rsidRPr="00893A3B">
        <w:rPr>
          <w:rFonts w:ascii="Palatino Linotype" w:eastAsia="Palatino Linotype" w:hAnsi="Palatino Linotype" w:cs="Palatino Linotype"/>
          <w:i/>
        </w:rPr>
        <w:t>“</w:t>
      </w:r>
      <w:r w:rsidRPr="00893A3B">
        <w:rPr>
          <w:rFonts w:ascii="Palatino Linotype" w:eastAsia="Palatino Linotype" w:hAnsi="Palatino Linotype" w:cs="Palatino Linotype"/>
          <w:b/>
          <w:i/>
        </w:rPr>
        <w:t>Artículo 4.</w:t>
      </w:r>
      <w:r w:rsidRPr="00893A3B">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5633581" w14:textId="77777777" w:rsidR="00BB60D1" w:rsidRPr="00893A3B" w:rsidRDefault="00BB60D1" w:rsidP="00BB60D1">
      <w:pPr>
        <w:spacing w:line="276" w:lineRule="auto"/>
        <w:ind w:left="709" w:right="760"/>
        <w:jc w:val="both"/>
        <w:rPr>
          <w:rFonts w:ascii="Palatino Linotype" w:eastAsia="Palatino Linotype" w:hAnsi="Palatino Linotype" w:cs="Palatino Linotype"/>
          <w:i/>
        </w:rPr>
      </w:pPr>
      <w:r w:rsidRPr="00893A3B">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893A3B">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A088210" w14:textId="77777777" w:rsidR="00BB60D1" w:rsidRPr="00893A3B" w:rsidRDefault="00BB60D1" w:rsidP="00BB60D1">
      <w:pPr>
        <w:spacing w:line="360" w:lineRule="auto"/>
        <w:ind w:left="709" w:right="760"/>
        <w:jc w:val="both"/>
        <w:rPr>
          <w:rFonts w:ascii="Palatino Linotype" w:eastAsia="Palatino Linotype" w:hAnsi="Palatino Linotype" w:cs="Palatino Linotype"/>
          <w:i/>
        </w:rPr>
      </w:pPr>
    </w:p>
    <w:p w14:paraId="03725E62" w14:textId="77777777" w:rsidR="00BB60D1" w:rsidRPr="00893A3B" w:rsidRDefault="00BB60D1" w:rsidP="00BB60D1">
      <w:pPr>
        <w:spacing w:line="276" w:lineRule="auto"/>
        <w:ind w:left="709" w:right="760"/>
        <w:jc w:val="both"/>
        <w:rPr>
          <w:rFonts w:ascii="Palatino Linotype" w:eastAsia="Palatino Linotype" w:hAnsi="Palatino Linotype" w:cs="Palatino Linotype"/>
          <w:i/>
        </w:rPr>
      </w:pPr>
      <w:r w:rsidRPr="00893A3B">
        <w:rPr>
          <w:rFonts w:ascii="Palatino Linotype" w:eastAsia="Palatino Linotype" w:hAnsi="Palatino Linotype" w:cs="Palatino Linotype"/>
          <w:b/>
          <w:i/>
        </w:rPr>
        <w:lastRenderedPageBreak/>
        <w:t>Los sujetos obligados deben poner en práctica, políticas y programas de acceso a la información que se apeguen a criterios de publicidad, veracidad, oportunidad, precisión y suficiencia en beneficio de los solicitantes</w:t>
      </w:r>
      <w:proofErr w:type="gramStart"/>
      <w:r w:rsidRPr="00893A3B">
        <w:rPr>
          <w:rFonts w:ascii="Palatino Linotype" w:eastAsia="Palatino Linotype" w:hAnsi="Palatino Linotype" w:cs="Palatino Linotype"/>
          <w:i/>
        </w:rPr>
        <w:t>.”(</w:t>
      </w:r>
      <w:proofErr w:type="gramEnd"/>
      <w:r w:rsidRPr="00893A3B">
        <w:rPr>
          <w:rFonts w:ascii="Palatino Linotype" w:eastAsia="Palatino Linotype" w:hAnsi="Palatino Linotype" w:cs="Palatino Linotype"/>
          <w:i/>
        </w:rPr>
        <w:t>Sic)</w:t>
      </w:r>
    </w:p>
    <w:p w14:paraId="559B7C6A" w14:textId="77777777" w:rsidR="00BB60D1" w:rsidRPr="00893A3B" w:rsidRDefault="00BB60D1" w:rsidP="00BB60D1">
      <w:pPr>
        <w:ind w:left="709" w:right="760"/>
        <w:jc w:val="both"/>
        <w:rPr>
          <w:rFonts w:ascii="Palatino Linotype" w:eastAsia="Palatino Linotype" w:hAnsi="Palatino Linotype" w:cs="Palatino Linotype"/>
          <w:i/>
        </w:rPr>
      </w:pPr>
    </w:p>
    <w:p w14:paraId="4900CBCB" w14:textId="77777777" w:rsidR="00BB60D1" w:rsidRPr="00893A3B" w:rsidRDefault="00BB60D1" w:rsidP="00BB60D1">
      <w:pPr>
        <w:spacing w:before="240" w:after="240" w:line="360" w:lineRule="auto"/>
        <w:jc w:val="both"/>
        <w:rPr>
          <w:rFonts w:ascii="Palatino Linotype" w:eastAsia="Palatino Linotype" w:hAnsi="Palatino Linotype" w:cs="Palatino Linotype"/>
          <w:sz w:val="24"/>
        </w:rPr>
      </w:pPr>
      <w:r w:rsidRPr="00893A3B">
        <w:rPr>
          <w:rFonts w:ascii="Palatino Linotype" w:eastAsia="Palatino Linotype" w:hAnsi="Palatino Linotype" w:cs="Palatino Linotype"/>
          <w:sz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3E970A0E" w14:textId="77777777" w:rsidR="00BB60D1" w:rsidRPr="00893A3B" w:rsidRDefault="00BB60D1" w:rsidP="00BB60D1">
      <w:pPr>
        <w:spacing w:line="276" w:lineRule="auto"/>
        <w:ind w:left="567" w:right="758"/>
        <w:jc w:val="both"/>
        <w:rPr>
          <w:rFonts w:ascii="Palatino Linotype" w:eastAsia="Palatino Linotype" w:hAnsi="Palatino Linotype" w:cs="Palatino Linotype"/>
          <w:i/>
        </w:rPr>
      </w:pPr>
      <w:r w:rsidRPr="00893A3B">
        <w:rPr>
          <w:rFonts w:ascii="Palatino Linotype" w:eastAsia="Palatino Linotype" w:hAnsi="Palatino Linotype" w:cs="Palatino Linotype"/>
          <w:i/>
        </w:rPr>
        <w:t>“</w:t>
      </w:r>
      <w:r w:rsidRPr="00893A3B">
        <w:rPr>
          <w:rFonts w:ascii="Palatino Linotype" w:eastAsia="Palatino Linotype" w:hAnsi="Palatino Linotype" w:cs="Palatino Linotype"/>
          <w:b/>
          <w:i/>
        </w:rPr>
        <w:t>Artículo12.-</w:t>
      </w:r>
      <w:r w:rsidRPr="00893A3B">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436996B9" w14:textId="77777777" w:rsidR="00BB60D1" w:rsidRPr="00893A3B" w:rsidRDefault="00BB60D1" w:rsidP="00BB60D1">
      <w:pPr>
        <w:spacing w:line="276" w:lineRule="auto"/>
        <w:ind w:left="567" w:right="758"/>
        <w:jc w:val="both"/>
        <w:rPr>
          <w:rFonts w:ascii="Palatino Linotype" w:eastAsia="Palatino Linotype" w:hAnsi="Palatino Linotype" w:cs="Palatino Linotype"/>
          <w:i/>
        </w:rPr>
      </w:pPr>
    </w:p>
    <w:p w14:paraId="44C816AA" w14:textId="77777777" w:rsidR="00BB60D1" w:rsidRPr="00893A3B" w:rsidRDefault="00BB60D1" w:rsidP="00BB60D1">
      <w:pPr>
        <w:spacing w:line="276" w:lineRule="auto"/>
        <w:ind w:left="567" w:right="758"/>
        <w:jc w:val="both"/>
        <w:rPr>
          <w:rFonts w:ascii="Palatino Linotype" w:eastAsia="Palatino Linotype" w:hAnsi="Palatino Linotype" w:cs="Palatino Linotype"/>
          <w:b/>
          <w:i/>
        </w:rPr>
      </w:pPr>
      <w:r w:rsidRPr="00893A3B">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893A3B">
        <w:rPr>
          <w:rFonts w:ascii="Palatino Linotype" w:eastAsia="Palatino Linotype" w:hAnsi="Palatino Linotype" w:cs="Palatino Linotype"/>
          <w:i/>
        </w:rPr>
        <w:t xml:space="preserve">. </w:t>
      </w:r>
      <w:r w:rsidRPr="00893A3B">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4B1A6155" w14:textId="77777777" w:rsidR="00BB60D1" w:rsidRPr="00893A3B" w:rsidRDefault="00BB60D1" w:rsidP="00BB60D1">
      <w:pPr>
        <w:spacing w:line="276" w:lineRule="auto"/>
        <w:ind w:left="567" w:right="758"/>
        <w:jc w:val="both"/>
        <w:rPr>
          <w:rFonts w:ascii="Palatino Linotype" w:eastAsia="Palatino Linotype" w:hAnsi="Palatino Linotype" w:cs="Palatino Linotype"/>
          <w:i/>
        </w:rPr>
      </w:pPr>
    </w:p>
    <w:p w14:paraId="4E14D118" w14:textId="77777777" w:rsidR="00BB60D1" w:rsidRPr="00893A3B" w:rsidRDefault="00BB60D1" w:rsidP="00BB60D1">
      <w:pPr>
        <w:spacing w:line="360" w:lineRule="auto"/>
        <w:contextualSpacing/>
        <w:jc w:val="both"/>
        <w:rPr>
          <w:rFonts w:ascii="Palatino Linotype" w:eastAsia="Palatino Linotype" w:hAnsi="Palatino Linotype" w:cs="Palatino Linotype"/>
          <w:sz w:val="24"/>
        </w:rPr>
      </w:pPr>
      <w:r w:rsidRPr="00893A3B">
        <w:rPr>
          <w:rFonts w:ascii="Palatino Linotype" w:eastAsia="Palatino Linotype" w:hAnsi="Palatino Linotype" w:cs="Palatino Linotype"/>
          <w:sz w:val="24"/>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w:t>
      </w:r>
      <w:r w:rsidRPr="00893A3B">
        <w:rPr>
          <w:rFonts w:ascii="Palatino Linotype" w:eastAsia="Palatino Linotype" w:hAnsi="Palatino Linotype" w:cs="Palatino Linotype"/>
          <w:sz w:val="24"/>
        </w:rPr>
        <w:lastRenderedPageBreak/>
        <w:t>que es deber de los Sujetos Obligados, garantizar el Derecho de Acceso a la Información Pública, lo que no sucedió en el presente caso.</w:t>
      </w:r>
    </w:p>
    <w:p w14:paraId="0FA6700C" w14:textId="77777777" w:rsidR="00BB60D1" w:rsidRPr="00893A3B" w:rsidRDefault="00BB60D1" w:rsidP="00BB60D1">
      <w:pPr>
        <w:spacing w:line="360" w:lineRule="auto"/>
        <w:contextualSpacing/>
        <w:jc w:val="both"/>
        <w:rPr>
          <w:rFonts w:ascii="Palatino Linotype" w:eastAsia="Palatino Linotype" w:hAnsi="Palatino Linotype" w:cs="Palatino Linotype"/>
          <w:sz w:val="24"/>
        </w:rPr>
      </w:pPr>
    </w:p>
    <w:p w14:paraId="7F25262A" w14:textId="77777777" w:rsidR="00BB60D1" w:rsidRPr="00893A3B" w:rsidRDefault="00BB60D1" w:rsidP="00BB60D1">
      <w:pPr>
        <w:spacing w:line="360" w:lineRule="auto"/>
        <w:ind w:right="49"/>
        <w:contextualSpacing/>
        <w:jc w:val="both"/>
        <w:rPr>
          <w:rFonts w:ascii="Palatino Linotype" w:eastAsia="Palatino Linotype" w:hAnsi="Palatino Linotype" w:cs="Palatino Linotype"/>
          <w:sz w:val="24"/>
        </w:rPr>
      </w:pPr>
      <w:r w:rsidRPr="00893A3B">
        <w:rPr>
          <w:rFonts w:ascii="Palatino Linotype" w:eastAsia="Palatino Linotype" w:hAnsi="Palatino Linotype" w:cs="Palatino Linotype"/>
          <w:sz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F362719" w14:textId="77777777" w:rsidR="00BB60D1" w:rsidRPr="00893A3B" w:rsidRDefault="00BB60D1" w:rsidP="00BB60D1">
      <w:pPr>
        <w:spacing w:line="360" w:lineRule="auto"/>
        <w:contextualSpacing/>
        <w:jc w:val="both"/>
        <w:rPr>
          <w:rFonts w:ascii="Palatino Linotype" w:eastAsia="Palatino Linotype" w:hAnsi="Palatino Linotype" w:cs="Palatino Linotype"/>
          <w:sz w:val="24"/>
        </w:rPr>
      </w:pPr>
      <w:r w:rsidRPr="00893A3B">
        <w:rPr>
          <w:rFonts w:ascii="Palatino Linotype" w:eastAsia="Palatino Linotype" w:hAnsi="Palatino Linotype" w:cs="Palatino Linotype"/>
          <w:sz w:val="24"/>
        </w:rPr>
        <w:t xml:space="preserve">Por otra parte, conviene mencionar que la Ley de Transparencia vigente en el Estado de México refiere: </w:t>
      </w:r>
    </w:p>
    <w:p w14:paraId="6B86BE13" w14:textId="77777777" w:rsidR="00BB60D1" w:rsidRPr="00893A3B" w:rsidRDefault="00BB60D1" w:rsidP="00BB60D1">
      <w:pPr>
        <w:spacing w:line="360" w:lineRule="auto"/>
        <w:jc w:val="both"/>
        <w:rPr>
          <w:rFonts w:ascii="Palatino Linotype" w:eastAsia="Palatino Linotype" w:hAnsi="Palatino Linotype" w:cs="Palatino Linotype"/>
        </w:rPr>
      </w:pPr>
    </w:p>
    <w:p w14:paraId="2B36D07F" w14:textId="77777777" w:rsidR="00BB60D1" w:rsidRPr="00893A3B" w:rsidRDefault="00BB60D1" w:rsidP="00BB60D1">
      <w:pPr>
        <w:spacing w:line="276" w:lineRule="auto"/>
        <w:ind w:left="851" w:right="851"/>
        <w:jc w:val="both"/>
        <w:rPr>
          <w:rFonts w:ascii="Palatino Linotype" w:eastAsia="Palatino Linotype" w:hAnsi="Palatino Linotype" w:cs="Palatino Linotype"/>
          <w:i/>
        </w:rPr>
      </w:pPr>
      <w:r w:rsidRPr="00893A3B">
        <w:rPr>
          <w:rFonts w:ascii="Palatino Linotype" w:eastAsia="Palatino Linotype" w:hAnsi="Palatino Linotype" w:cs="Palatino Linotype"/>
          <w:b/>
          <w:i/>
        </w:rPr>
        <w:t>“Artículo 18.</w:t>
      </w:r>
      <w:r w:rsidRPr="00893A3B">
        <w:rPr>
          <w:rFonts w:ascii="Palatino Linotype" w:eastAsia="Palatino Linotype" w:hAnsi="Palatino Linotype" w:cs="Palatino Linotype"/>
          <w:i/>
        </w:rPr>
        <w:t xml:space="preserve"> </w:t>
      </w:r>
      <w:r w:rsidRPr="00893A3B">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893A3B">
        <w:rPr>
          <w:rFonts w:ascii="Palatino Linotype" w:eastAsia="Palatino Linotype" w:hAnsi="Palatino Linotype" w:cs="Palatino Linotype"/>
          <w:i/>
        </w:rPr>
        <w:t xml:space="preserve"> y reutilización de la información que generen.</w:t>
      </w:r>
    </w:p>
    <w:p w14:paraId="70E959B2" w14:textId="77777777" w:rsidR="00BB60D1" w:rsidRPr="00893A3B" w:rsidRDefault="00BB60D1" w:rsidP="00BB60D1">
      <w:pPr>
        <w:spacing w:line="276" w:lineRule="auto"/>
        <w:ind w:left="851" w:right="851"/>
        <w:jc w:val="both"/>
        <w:rPr>
          <w:rFonts w:ascii="Palatino Linotype" w:eastAsia="Palatino Linotype" w:hAnsi="Palatino Linotype" w:cs="Palatino Linotype"/>
          <w:b/>
          <w:i/>
        </w:rPr>
      </w:pPr>
    </w:p>
    <w:p w14:paraId="4322FF65" w14:textId="77777777" w:rsidR="00BB60D1" w:rsidRPr="00893A3B" w:rsidRDefault="00BB60D1" w:rsidP="00BB60D1">
      <w:pPr>
        <w:spacing w:line="276" w:lineRule="auto"/>
        <w:ind w:left="851" w:right="851"/>
        <w:jc w:val="both"/>
        <w:rPr>
          <w:rFonts w:ascii="Palatino Linotype" w:eastAsia="Palatino Linotype" w:hAnsi="Palatino Linotype" w:cs="Palatino Linotype"/>
          <w:i/>
        </w:rPr>
      </w:pPr>
      <w:r w:rsidRPr="00893A3B">
        <w:rPr>
          <w:rFonts w:ascii="Palatino Linotype" w:eastAsia="Palatino Linotype" w:hAnsi="Palatino Linotype" w:cs="Palatino Linotype"/>
          <w:b/>
          <w:i/>
        </w:rPr>
        <w:t xml:space="preserve">Artículo 19. </w:t>
      </w:r>
      <w:r w:rsidRPr="00893A3B">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893A3B">
        <w:rPr>
          <w:rFonts w:ascii="Palatino Linotype" w:eastAsia="Palatino Linotype" w:hAnsi="Palatino Linotype" w:cs="Palatino Linotype"/>
          <w:i/>
        </w:rPr>
        <w:t>.</w:t>
      </w:r>
    </w:p>
    <w:p w14:paraId="30AC97BD" w14:textId="77777777" w:rsidR="00BB60D1" w:rsidRPr="00893A3B" w:rsidRDefault="00BB60D1" w:rsidP="00BB60D1">
      <w:pPr>
        <w:spacing w:line="276" w:lineRule="auto"/>
        <w:ind w:left="851" w:right="851"/>
        <w:jc w:val="both"/>
        <w:rPr>
          <w:rFonts w:ascii="Palatino Linotype" w:eastAsia="Palatino Linotype" w:hAnsi="Palatino Linotype" w:cs="Palatino Linotype"/>
          <w:i/>
        </w:rPr>
      </w:pPr>
    </w:p>
    <w:p w14:paraId="68460387" w14:textId="77777777" w:rsidR="00BB60D1" w:rsidRPr="00893A3B" w:rsidRDefault="00BB60D1" w:rsidP="00BB60D1">
      <w:pPr>
        <w:spacing w:line="276" w:lineRule="auto"/>
        <w:ind w:left="851" w:right="851"/>
        <w:jc w:val="both"/>
        <w:rPr>
          <w:rFonts w:ascii="Palatino Linotype" w:eastAsia="Palatino Linotype" w:hAnsi="Palatino Linotype" w:cs="Palatino Linotype"/>
          <w:i/>
        </w:rPr>
      </w:pPr>
      <w:r w:rsidRPr="00893A3B">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61023206" w14:textId="77777777" w:rsidR="00BB60D1" w:rsidRPr="00893A3B" w:rsidRDefault="00BB60D1" w:rsidP="00654544">
      <w:pPr>
        <w:spacing w:line="360" w:lineRule="auto"/>
        <w:ind w:left="851" w:right="851"/>
        <w:contextualSpacing/>
        <w:jc w:val="both"/>
        <w:rPr>
          <w:rFonts w:ascii="Palatino Linotype" w:eastAsia="Palatino Linotype" w:hAnsi="Palatino Linotype" w:cs="Palatino Linotype"/>
          <w:i/>
        </w:rPr>
      </w:pPr>
      <w:r w:rsidRPr="00893A3B">
        <w:rPr>
          <w:rFonts w:ascii="Palatino Linotype" w:eastAsia="Palatino Linotype" w:hAnsi="Palatino Linotype" w:cs="Palatino Linotype"/>
          <w:i/>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C46042C" w14:textId="77777777" w:rsidR="00654544" w:rsidRPr="00893A3B" w:rsidRDefault="00654544" w:rsidP="00654544">
      <w:pPr>
        <w:spacing w:line="360" w:lineRule="auto"/>
        <w:ind w:left="851" w:right="851"/>
        <w:contextualSpacing/>
        <w:jc w:val="both"/>
        <w:rPr>
          <w:rFonts w:ascii="Palatino Linotype" w:eastAsia="Palatino Linotype" w:hAnsi="Palatino Linotype" w:cs="Palatino Linotype"/>
          <w:i/>
        </w:rPr>
      </w:pPr>
    </w:p>
    <w:p w14:paraId="151AC65B" w14:textId="77777777" w:rsidR="00BB60D1" w:rsidRPr="00893A3B" w:rsidRDefault="00BB60D1" w:rsidP="00654544">
      <w:pPr>
        <w:spacing w:line="360" w:lineRule="auto"/>
        <w:contextualSpacing/>
        <w:jc w:val="both"/>
        <w:rPr>
          <w:rFonts w:ascii="Palatino Linotype" w:eastAsia="Palatino Linotype" w:hAnsi="Palatino Linotype" w:cs="Palatino Linotype"/>
          <w:sz w:val="24"/>
        </w:rPr>
      </w:pPr>
      <w:r w:rsidRPr="00893A3B">
        <w:rPr>
          <w:rFonts w:ascii="Palatino Linotype" w:eastAsia="Palatino Linotype" w:hAnsi="Palatino Linotype" w:cs="Palatino Linotype"/>
          <w:sz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3F3857A4" w14:textId="77777777" w:rsidR="00BB60D1" w:rsidRPr="00893A3B" w:rsidRDefault="00BB60D1" w:rsidP="00BB60D1">
      <w:pPr>
        <w:spacing w:line="360" w:lineRule="auto"/>
        <w:contextualSpacing/>
        <w:jc w:val="both"/>
        <w:rPr>
          <w:rFonts w:ascii="Palatino Linotype" w:eastAsia="Palatino Linotype" w:hAnsi="Palatino Linotype" w:cs="Palatino Linotype"/>
          <w:sz w:val="24"/>
        </w:rPr>
      </w:pPr>
    </w:p>
    <w:p w14:paraId="6F870C76" w14:textId="77777777" w:rsidR="00BB60D1" w:rsidRPr="00893A3B" w:rsidRDefault="00BB60D1" w:rsidP="00BB60D1">
      <w:pPr>
        <w:spacing w:line="360" w:lineRule="auto"/>
        <w:contextualSpacing/>
        <w:jc w:val="both"/>
        <w:rPr>
          <w:rFonts w:ascii="Palatino Linotype" w:eastAsia="Palatino Linotype" w:hAnsi="Palatino Linotype" w:cs="Palatino Linotype"/>
          <w:sz w:val="24"/>
        </w:rPr>
      </w:pPr>
      <w:r w:rsidRPr="00893A3B">
        <w:rPr>
          <w:rFonts w:ascii="Palatino Linotype" w:eastAsia="Palatino Linotype" w:hAnsi="Palatino Linotype" w:cs="Palatino Linotype"/>
          <w:sz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AF5FB90" w14:textId="77777777" w:rsidR="00BB60D1" w:rsidRPr="00893A3B" w:rsidRDefault="00BB60D1" w:rsidP="00654544">
      <w:pPr>
        <w:spacing w:line="276" w:lineRule="auto"/>
        <w:ind w:left="851" w:right="899"/>
        <w:jc w:val="both"/>
        <w:rPr>
          <w:rFonts w:ascii="Palatino Linotype" w:eastAsia="Palatino Linotype" w:hAnsi="Palatino Linotype" w:cs="Palatino Linotype"/>
          <w:i/>
        </w:rPr>
      </w:pPr>
      <w:r w:rsidRPr="00893A3B">
        <w:rPr>
          <w:rFonts w:ascii="Palatino Linotype" w:eastAsia="Palatino Linotype" w:hAnsi="Palatino Linotype" w:cs="Palatino Linotype"/>
          <w:i/>
        </w:rPr>
        <w:lastRenderedPageBreak/>
        <w:t>“</w:t>
      </w:r>
      <w:r w:rsidRPr="00893A3B">
        <w:rPr>
          <w:rFonts w:ascii="Palatino Linotype" w:eastAsia="Palatino Linotype" w:hAnsi="Palatino Linotype" w:cs="Palatino Linotype"/>
          <w:b/>
          <w:i/>
        </w:rPr>
        <w:t xml:space="preserve">Artículo 3. </w:t>
      </w:r>
      <w:r w:rsidRPr="00893A3B">
        <w:rPr>
          <w:rFonts w:ascii="Palatino Linotype" w:eastAsia="Palatino Linotype" w:hAnsi="Palatino Linotype" w:cs="Palatino Linotype"/>
          <w:i/>
        </w:rPr>
        <w:t>Para los efectos de la presente Ley se entenderá por:</w:t>
      </w:r>
    </w:p>
    <w:p w14:paraId="39C07DFB" w14:textId="77777777" w:rsidR="00BB60D1" w:rsidRPr="00893A3B" w:rsidRDefault="00BB60D1" w:rsidP="00654544">
      <w:pPr>
        <w:spacing w:line="276" w:lineRule="auto"/>
        <w:ind w:left="851" w:right="899"/>
        <w:jc w:val="both"/>
        <w:rPr>
          <w:rFonts w:ascii="Palatino Linotype" w:eastAsia="Palatino Linotype" w:hAnsi="Palatino Linotype" w:cs="Palatino Linotype"/>
          <w:i/>
        </w:rPr>
      </w:pPr>
      <w:r w:rsidRPr="00893A3B">
        <w:rPr>
          <w:rFonts w:ascii="Palatino Linotype" w:eastAsia="Palatino Linotype" w:hAnsi="Palatino Linotype" w:cs="Palatino Linotype"/>
          <w:i/>
        </w:rPr>
        <w:t>…</w:t>
      </w:r>
    </w:p>
    <w:p w14:paraId="28ADE8A4" w14:textId="77777777" w:rsidR="00BB60D1" w:rsidRPr="00893A3B" w:rsidRDefault="00BB60D1" w:rsidP="00654544">
      <w:pPr>
        <w:spacing w:line="276" w:lineRule="auto"/>
        <w:ind w:left="851" w:right="899"/>
        <w:contextualSpacing/>
        <w:jc w:val="both"/>
        <w:rPr>
          <w:rFonts w:ascii="Palatino Linotype" w:eastAsia="Palatino Linotype" w:hAnsi="Palatino Linotype" w:cs="Palatino Linotype"/>
          <w:i/>
        </w:rPr>
      </w:pPr>
      <w:r w:rsidRPr="00893A3B">
        <w:rPr>
          <w:rFonts w:ascii="Palatino Linotype" w:eastAsia="Palatino Linotype" w:hAnsi="Palatino Linotype" w:cs="Palatino Linotype"/>
          <w:b/>
          <w:i/>
        </w:rPr>
        <w:t>XI. Documento:</w:t>
      </w:r>
      <w:r w:rsidRPr="00893A3B">
        <w:rPr>
          <w:rFonts w:ascii="Palatino Linotype" w:eastAsia="Palatino Linotype" w:hAnsi="Palatino Linotype" w:cs="Palatino Linotype"/>
          <w:i/>
        </w:rPr>
        <w:t xml:space="preserve"> Los expedientes, reportes, estudios, actas</w:t>
      </w:r>
      <w:r w:rsidRPr="00893A3B">
        <w:rPr>
          <w:rFonts w:ascii="Palatino Linotype" w:eastAsia="Palatino Linotype" w:hAnsi="Palatino Linotype" w:cs="Palatino Linotype"/>
          <w:b/>
          <w:i/>
        </w:rPr>
        <w:t>,</w:t>
      </w:r>
      <w:r w:rsidRPr="00893A3B">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2C2A8FB" w14:textId="77777777" w:rsidR="00BB60D1" w:rsidRPr="00893A3B" w:rsidRDefault="00BB60D1" w:rsidP="00654544">
      <w:pPr>
        <w:spacing w:line="360" w:lineRule="auto"/>
        <w:ind w:left="851" w:right="899"/>
        <w:contextualSpacing/>
        <w:jc w:val="both"/>
        <w:rPr>
          <w:rFonts w:ascii="Palatino Linotype" w:eastAsia="Palatino Linotype" w:hAnsi="Palatino Linotype" w:cs="Palatino Linotype"/>
          <w:i/>
        </w:rPr>
      </w:pPr>
    </w:p>
    <w:p w14:paraId="70D97102" w14:textId="77777777" w:rsidR="00BB60D1" w:rsidRPr="00893A3B" w:rsidRDefault="00BB60D1" w:rsidP="00654544">
      <w:pPr>
        <w:spacing w:line="360" w:lineRule="auto"/>
        <w:contextualSpacing/>
        <w:jc w:val="both"/>
        <w:rPr>
          <w:rFonts w:ascii="Palatino Linotype" w:eastAsia="Palatino Linotype" w:hAnsi="Palatino Linotype" w:cs="Palatino Linotype"/>
          <w:sz w:val="24"/>
        </w:rPr>
      </w:pPr>
      <w:r w:rsidRPr="00893A3B">
        <w:rPr>
          <w:rFonts w:ascii="Palatino Linotype" w:eastAsia="Palatino Linotype" w:hAnsi="Palatino Linotype" w:cs="Palatino Linotype"/>
          <w:sz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0D15309" w14:textId="77777777" w:rsidR="00654544" w:rsidRPr="00893A3B" w:rsidRDefault="00654544" w:rsidP="00654544">
      <w:pPr>
        <w:spacing w:line="360" w:lineRule="auto"/>
        <w:contextualSpacing/>
        <w:jc w:val="both"/>
        <w:rPr>
          <w:rFonts w:ascii="Palatino Linotype" w:eastAsia="Palatino Linotype" w:hAnsi="Palatino Linotype" w:cs="Palatino Linotype"/>
          <w:sz w:val="24"/>
        </w:rPr>
      </w:pPr>
    </w:p>
    <w:p w14:paraId="596B5D1B" w14:textId="77777777" w:rsidR="00BB60D1" w:rsidRPr="00893A3B" w:rsidRDefault="00BB60D1" w:rsidP="00654544">
      <w:pPr>
        <w:spacing w:line="276" w:lineRule="auto"/>
        <w:ind w:left="851" w:right="899"/>
        <w:jc w:val="both"/>
        <w:rPr>
          <w:rFonts w:ascii="Palatino Linotype" w:eastAsia="Palatino Linotype" w:hAnsi="Palatino Linotype" w:cs="Palatino Linotype"/>
          <w:b/>
          <w:i/>
        </w:rPr>
      </w:pPr>
      <w:r w:rsidRPr="00893A3B">
        <w:rPr>
          <w:rFonts w:ascii="Palatino Linotype" w:eastAsia="Palatino Linotype" w:hAnsi="Palatino Linotype" w:cs="Palatino Linotype"/>
          <w:b/>
        </w:rPr>
        <w:t>“</w:t>
      </w:r>
      <w:r w:rsidRPr="00893A3B">
        <w:rPr>
          <w:rFonts w:ascii="Palatino Linotype" w:eastAsia="Palatino Linotype" w:hAnsi="Palatino Linotype" w:cs="Palatino Linotype"/>
          <w:b/>
          <w:i/>
        </w:rPr>
        <w:t>CRITERIO 0002-11</w:t>
      </w:r>
    </w:p>
    <w:p w14:paraId="06DFB0AD" w14:textId="77777777" w:rsidR="00BB60D1" w:rsidRPr="00893A3B" w:rsidRDefault="00BB60D1" w:rsidP="00654544">
      <w:pPr>
        <w:spacing w:line="276" w:lineRule="auto"/>
        <w:ind w:left="851" w:right="899"/>
        <w:jc w:val="both"/>
        <w:rPr>
          <w:rFonts w:ascii="Palatino Linotype" w:eastAsia="Palatino Linotype" w:hAnsi="Palatino Linotype" w:cs="Palatino Linotype"/>
          <w:i/>
        </w:rPr>
      </w:pPr>
      <w:r w:rsidRPr="00893A3B">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893A3B">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E89847C" w14:textId="77777777" w:rsidR="00BB60D1" w:rsidRPr="00893A3B" w:rsidRDefault="00BB60D1" w:rsidP="00654544">
      <w:pPr>
        <w:spacing w:line="276" w:lineRule="auto"/>
        <w:ind w:left="851" w:right="899"/>
        <w:jc w:val="both"/>
        <w:rPr>
          <w:rFonts w:ascii="Palatino Linotype" w:eastAsia="Palatino Linotype" w:hAnsi="Palatino Linotype" w:cs="Palatino Linotype"/>
          <w:i/>
        </w:rPr>
      </w:pPr>
      <w:r w:rsidRPr="00893A3B">
        <w:rPr>
          <w:rFonts w:ascii="Palatino Linotype" w:eastAsia="Palatino Linotype" w:hAnsi="Palatino Linotype" w:cs="Palatino Linotype"/>
          <w:i/>
        </w:rPr>
        <w:t xml:space="preserve">En </w:t>
      </w:r>
      <w:proofErr w:type="gramStart"/>
      <w:r w:rsidRPr="00893A3B">
        <w:rPr>
          <w:rFonts w:ascii="Palatino Linotype" w:eastAsia="Palatino Linotype" w:hAnsi="Palatino Linotype" w:cs="Palatino Linotype"/>
          <w:i/>
        </w:rPr>
        <w:t>consecuencia</w:t>
      </w:r>
      <w:proofErr w:type="gramEnd"/>
      <w:r w:rsidRPr="00893A3B">
        <w:rPr>
          <w:rFonts w:ascii="Palatino Linotype" w:eastAsia="Palatino Linotype" w:hAnsi="Palatino Linotype" w:cs="Palatino Linotype"/>
          <w:i/>
        </w:rPr>
        <w:t xml:space="preserve"> el acceso a la información se refiere a que se cumplan cualquiera de los siguientes tres supuestos:</w:t>
      </w:r>
    </w:p>
    <w:p w14:paraId="0CAC6643" w14:textId="77777777" w:rsidR="00BB60D1" w:rsidRPr="00893A3B" w:rsidRDefault="00BB60D1" w:rsidP="00654544">
      <w:pPr>
        <w:spacing w:line="276" w:lineRule="auto"/>
        <w:ind w:left="851" w:right="899"/>
        <w:jc w:val="both"/>
        <w:rPr>
          <w:rFonts w:ascii="Palatino Linotype" w:eastAsia="Palatino Linotype" w:hAnsi="Palatino Linotype" w:cs="Palatino Linotype"/>
          <w:i/>
        </w:rPr>
      </w:pPr>
      <w:r w:rsidRPr="00893A3B">
        <w:rPr>
          <w:rFonts w:ascii="Palatino Linotype" w:eastAsia="Palatino Linotype" w:hAnsi="Palatino Linotype" w:cs="Palatino Linotype"/>
          <w:i/>
        </w:rPr>
        <w:t xml:space="preserve">1) Que se trate de información registrada en cualquier soporte documental, </w:t>
      </w:r>
      <w:proofErr w:type="gramStart"/>
      <w:r w:rsidRPr="00893A3B">
        <w:rPr>
          <w:rFonts w:ascii="Palatino Linotype" w:eastAsia="Palatino Linotype" w:hAnsi="Palatino Linotype" w:cs="Palatino Linotype"/>
          <w:i/>
        </w:rPr>
        <w:t>que</w:t>
      </w:r>
      <w:proofErr w:type="gramEnd"/>
      <w:r w:rsidRPr="00893A3B">
        <w:rPr>
          <w:rFonts w:ascii="Palatino Linotype" w:eastAsia="Palatino Linotype" w:hAnsi="Palatino Linotype" w:cs="Palatino Linotype"/>
          <w:i/>
        </w:rPr>
        <w:t xml:space="preserve"> en ejercicio de las atribuciones conferidas, sea generada por los Sujetos Obligados;</w:t>
      </w:r>
    </w:p>
    <w:p w14:paraId="4CDBCA51" w14:textId="77777777" w:rsidR="00BB60D1" w:rsidRPr="00893A3B" w:rsidRDefault="00BB60D1" w:rsidP="00654544">
      <w:pPr>
        <w:spacing w:line="276" w:lineRule="auto"/>
        <w:ind w:left="851" w:right="899"/>
        <w:jc w:val="both"/>
        <w:rPr>
          <w:rFonts w:ascii="Palatino Linotype" w:eastAsia="Palatino Linotype" w:hAnsi="Palatino Linotype" w:cs="Palatino Linotype"/>
          <w:i/>
        </w:rPr>
      </w:pPr>
      <w:r w:rsidRPr="00893A3B">
        <w:rPr>
          <w:rFonts w:ascii="Palatino Linotype" w:eastAsia="Palatino Linotype" w:hAnsi="Palatino Linotype" w:cs="Palatino Linotype"/>
          <w:i/>
        </w:rPr>
        <w:lastRenderedPageBreak/>
        <w:t xml:space="preserve">2) Que se trate de información registrada en cualquier soporte documental, </w:t>
      </w:r>
      <w:proofErr w:type="gramStart"/>
      <w:r w:rsidRPr="00893A3B">
        <w:rPr>
          <w:rFonts w:ascii="Palatino Linotype" w:eastAsia="Palatino Linotype" w:hAnsi="Palatino Linotype" w:cs="Palatino Linotype"/>
          <w:i/>
        </w:rPr>
        <w:t>que</w:t>
      </w:r>
      <w:proofErr w:type="gramEnd"/>
      <w:r w:rsidRPr="00893A3B">
        <w:rPr>
          <w:rFonts w:ascii="Palatino Linotype" w:eastAsia="Palatino Linotype" w:hAnsi="Palatino Linotype" w:cs="Palatino Linotype"/>
          <w:i/>
        </w:rPr>
        <w:t xml:space="preserve"> en ejercicio de las atribuciones conferidas, sea administrada por los Sujetos Obligados, y</w:t>
      </w:r>
    </w:p>
    <w:p w14:paraId="26ED6530" w14:textId="77777777" w:rsidR="00BB60D1" w:rsidRPr="00893A3B" w:rsidRDefault="00BB60D1" w:rsidP="00654544">
      <w:pPr>
        <w:spacing w:line="276" w:lineRule="auto"/>
        <w:ind w:left="851" w:right="899"/>
        <w:contextualSpacing/>
        <w:jc w:val="both"/>
        <w:rPr>
          <w:rFonts w:ascii="Palatino Linotype" w:eastAsia="Palatino Linotype" w:hAnsi="Palatino Linotype" w:cs="Palatino Linotype"/>
          <w:i/>
        </w:rPr>
      </w:pPr>
      <w:r w:rsidRPr="00893A3B">
        <w:rPr>
          <w:rFonts w:ascii="Palatino Linotype" w:eastAsia="Palatino Linotype" w:hAnsi="Palatino Linotype" w:cs="Palatino Linotype"/>
          <w:i/>
        </w:rPr>
        <w:t xml:space="preserve">3) Que se trate de información registrada en cualquier soporte documental, </w:t>
      </w:r>
      <w:proofErr w:type="gramStart"/>
      <w:r w:rsidRPr="00893A3B">
        <w:rPr>
          <w:rFonts w:ascii="Palatino Linotype" w:eastAsia="Palatino Linotype" w:hAnsi="Palatino Linotype" w:cs="Palatino Linotype"/>
          <w:i/>
        </w:rPr>
        <w:t>que</w:t>
      </w:r>
      <w:proofErr w:type="gramEnd"/>
      <w:r w:rsidRPr="00893A3B">
        <w:rPr>
          <w:rFonts w:ascii="Palatino Linotype" w:eastAsia="Palatino Linotype" w:hAnsi="Palatino Linotype" w:cs="Palatino Linotype"/>
          <w:i/>
        </w:rPr>
        <w:t xml:space="preserve"> en ejercicio de las atribuciones conferidas, se encuentre en posesión de los Sujetos Obligados.” </w:t>
      </w:r>
    </w:p>
    <w:p w14:paraId="7C4F9B28" w14:textId="77777777" w:rsidR="00654544" w:rsidRPr="00893A3B" w:rsidRDefault="00654544" w:rsidP="00654544">
      <w:pPr>
        <w:spacing w:line="360" w:lineRule="auto"/>
        <w:ind w:left="851" w:right="899"/>
        <w:contextualSpacing/>
        <w:jc w:val="both"/>
        <w:rPr>
          <w:rFonts w:ascii="Palatino Linotype" w:eastAsia="Palatino Linotype" w:hAnsi="Palatino Linotype" w:cs="Palatino Linotype"/>
          <w:i/>
        </w:rPr>
      </w:pPr>
    </w:p>
    <w:p w14:paraId="15003AA1" w14:textId="77777777" w:rsidR="00BB60D1" w:rsidRPr="00893A3B" w:rsidRDefault="00BB60D1" w:rsidP="00654544">
      <w:pPr>
        <w:spacing w:before="280" w:after="280" w:line="360" w:lineRule="auto"/>
        <w:contextualSpacing/>
        <w:jc w:val="both"/>
        <w:rPr>
          <w:rFonts w:ascii="Palatino Linotype" w:eastAsia="Palatino Linotype" w:hAnsi="Palatino Linotype" w:cs="Palatino Linotype"/>
          <w:sz w:val="24"/>
        </w:rPr>
      </w:pPr>
      <w:r w:rsidRPr="00893A3B">
        <w:rPr>
          <w:rFonts w:ascii="Palatino Linotype" w:eastAsia="Palatino Linotype" w:hAnsi="Palatino Linotype" w:cs="Palatino Linotype"/>
          <w:sz w:val="24"/>
        </w:rPr>
        <w:t xml:space="preserve">De ahí que el </w:t>
      </w:r>
      <w:r w:rsidRPr="00893A3B">
        <w:rPr>
          <w:rFonts w:ascii="Palatino Linotype" w:eastAsia="Palatino Linotype" w:hAnsi="Palatino Linotype" w:cs="Palatino Linotype"/>
          <w:b/>
          <w:sz w:val="24"/>
        </w:rPr>
        <w:t>SUJETO OBLIGADO</w:t>
      </w:r>
      <w:r w:rsidRPr="00893A3B">
        <w:rPr>
          <w:rFonts w:ascii="Palatino Linotype" w:eastAsia="Palatino Linotype" w:hAnsi="Palatino Linotype" w:cs="Palatino Linotype"/>
          <w:sz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893A3B">
        <w:rPr>
          <w:rFonts w:ascii="Palatino Linotype" w:eastAsia="Palatino Linotype" w:hAnsi="Palatino Linotype" w:cs="Palatino Linotype"/>
          <w:sz w:val="24"/>
          <w:vertAlign w:val="superscript"/>
        </w:rPr>
        <w:footnoteReference w:id="1"/>
      </w:r>
      <w:r w:rsidRPr="00893A3B">
        <w:rPr>
          <w:rFonts w:ascii="Palatino Linotype" w:eastAsia="Palatino Linotype" w:hAnsi="Palatino Linotype" w:cs="Palatino Linotype"/>
          <w:sz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893A3B">
        <w:rPr>
          <w:rFonts w:ascii="Palatino Linotype" w:eastAsia="Palatino Linotype" w:hAnsi="Palatino Linotype" w:cs="Palatino Linotype"/>
          <w:sz w:val="24"/>
          <w:vertAlign w:val="superscript"/>
        </w:rPr>
        <w:footnoteReference w:id="2"/>
      </w:r>
      <w:r w:rsidRPr="00893A3B">
        <w:rPr>
          <w:rFonts w:ascii="Palatino Linotype" w:eastAsia="Palatino Linotype" w:hAnsi="Palatino Linotype" w:cs="Palatino Linotype"/>
          <w:sz w:val="24"/>
        </w:rPr>
        <w:t>, como pudiera tratarse de aquella relacionada con las obligaciones de trasparencia señaladas en los artículos 92 y 100 de la Ley de la Materia.</w:t>
      </w:r>
    </w:p>
    <w:p w14:paraId="44D5F7F2" w14:textId="77777777" w:rsidR="00BB60D1" w:rsidRPr="00893A3B" w:rsidRDefault="00BB60D1"/>
    <w:p w14:paraId="5F95E75D" w14:textId="77777777" w:rsidR="00BB60D1" w:rsidRPr="00893A3B" w:rsidRDefault="00BB60D1" w:rsidP="00654544">
      <w:pPr>
        <w:spacing w:before="280" w:after="280" w:line="360" w:lineRule="auto"/>
        <w:contextualSpacing/>
        <w:jc w:val="both"/>
        <w:rPr>
          <w:rFonts w:ascii="Palatino Linotype" w:hAnsi="Palatino Linotype"/>
          <w:sz w:val="24"/>
        </w:rPr>
      </w:pPr>
      <w:r w:rsidRPr="00893A3B">
        <w:rPr>
          <w:rFonts w:ascii="Palatino Linotype" w:hAnsi="Palatino Linotype"/>
          <w:sz w:val="24"/>
        </w:rPr>
        <w:lastRenderedPageBreak/>
        <w:t xml:space="preserve">En este sentido, cabe reiterar que el particular solicitó al </w:t>
      </w:r>
      <w:r w:rsidRPr="00893A3B">
        <w:rPr>
          <w:rFonts w:ascii="Palatino Linotype" w:hAnsi="Palatino Linotype"/>
          <w:b/>
          <w:bCs/>
          <w:sz w:val="24"/>
        </w:rPr>
        <w:t xml:space="preserve">SUJETO OBLIGADO, </w:t>
      </w:r>
      <w:r w:rsidRPr="00893A3B">
        <w:rPr>
          <w:rFonts w:ascii="Palatino Linotype" w:hAnsi="Palatino Linotype"/>
          <w:sz w:val="24"/>
        </w:rPr>
        <w:t>el certificado de competencia laboral de los siguientes servidores públicos:</w:t>
      </w:r>
    </w:p>
    <w:p w14:paraId="14D9BC92" w14:textId="77777777" w:rsidR="00BB60D1" w:rsidRPr="00893A3B" w:rsidRDefault="00BB60D1" w:rsidP="00654544">
      <w:pPr>
        <w:pStyle w:val="Prrafodelista"/>
        <w:numPr>
          <w:ilvl w:val="0"/>
          <w:numId w:val="3"/>
        </w:numPr>
        <w:spacing w:before="280" w:after="280" w:line="360" w:lineRule="auto"/>
        <w:jc w:val="both"/>
        <w:rPr>
          <w:rFonts w:ascii="Palatino Linotype" w:hAnsi="Palatino Linotype"/>
          <w:sz w:val="24"/>
          <w:szCs w:val="24"/>
        </w:rPr>
      </w:pPr>
      <w:r w:rsidRPr="00893A3B">
        <w:rPr>
          <w:rFonts w:ascii="Palatino Linotype" w:hAnsi="Palatino Linotype"/>
          <w:sz w:val="24"/>
          <w:szCs w:val="24"/>
        </w:rPr>
        <w:t xml:space="preserve">Ángel Valdés Ramírez, </w:t>
      </w:r>
      <w:proofErr w:type="gramStart"/>
      <w:r w:rsidRPr="00893A3B">
        <w:rPr>
          <w:rFonts w:ascii="Palatino Linotype" w:hAnsi="Palatino Linotype"/>
          <w:sz w:val="24"/>
          <w:szCs w:val="24"/>
        </w:rPr>
        <w:t>Secretario</w:t>
      </w:r>
      <w:proofErr w:type="gramEnd"/>
      <w:r w:rsidRPr="00893A3B">
        <w:rPr>
          <w:rFonts w:ascii="Palatino Linotype" w:hAnsi="Palatino Linotype"/>
          <w:sz w:val="24"/>
          <w:szCs w:val="24"/>
        </w:rPr>
        <w:t xml:space="preserve"> del Ayuntamiento y/o equivalente.</w:t>
      </w:r>
    </w:p>
    <w:p w14:paraId="0023E218" w14:textId="77777777" w:rsidR="00BB60D1" w:rsidRPr="00893A3B" w:rsidRDefault="00BB60D1" w:rsidP="00654544">
      <w:pPr>
        <w:pStyle w:val="Prrafodelista"/>
        <w:numPr>
          <w:ilvl w:val="0"/>
          <w:numId w:val="3"/>
        </w:numPr>
        <w:spacing w:before="280" w:after="280" w:line="360" w:lineRule="auto"/>
        <w:jc w:val="both"/>
        <w:rPr>
          <w:rFonts w:ascii="Palatino Linotype" w:hAnsi="Palatino Linotype"/>
          <w:sz w:val="24"/>
          <w:szCs w:val="24"/>
        </w:rPr>
      </w:pPr>
      <w:r w:rsidRPr="00893A3B">
        <w:rPr>
          <w:rFonts w:ascii="Palatino Linotype" w:hAnsi="Palatino Linotype"/>
          <w:sz w:val="24"/>
          <w:szCs w:val="24"/>
        </w:rPr>
        <w:t xml:space="preserve">Horacio Ríos Sánchez, Tesorero Municipal y/o equivalente. </w:t>
      </w:r>
    </w:p>
    <w:p w14:paraId="7BA556E8" w14:textId="77777777" w:rsidR="00BB60D1" w:rsidRPr="00893A3B" w:rsidRDefault="00BB60D1" w:rsidP="00654544">
      <w:pPr>
        <w:pStyle w:val="Prrafodelista"/>
        <w:numPr>
          <w:ilvl w:val="0"/>
          <w:numId w:val="3"/>
        </w:numPr>
        <w:spacing w:before="280" w:after="280" w:line="360" w:lineRule="auto"/>
        <w:jc w:val="both"/>
        <w:rPr>
          <w:rFonts w:ascii="Palatino Linotype" w:hAnsi="Palatino Linotype"/>
          <w:sz w:val="24"/>
          <w:szCs w:val="24"/>
        </w:rPr>
      </w:pPr>
      <w:r w:rsidRPr="00893A3B">
        <w:rPr>
          <w:rFonts w:ascii="Palatino Linotype" w:hAnsi="Palatino Linotype"/>
          <w:sz w:val="24"/>
          <w:szCs w:val="24"/>
        </w:rPr>
        <w:t xml:space="preserve">Arnulfo Gutiérrez Villavicencio, </w:t>
      </w:r>
      <w:proofErr w:type="gramStart"/>
      <w:r w:rsidRPr="00893A3B">
        <w:rPr>
          <w:rFonts w:ascii="Palatino Linotype" w:hAnsi="Palatino Linotype"/>
          <w:sz w:val="24"/>
          <w:szCs w:val="24"/>
        </w:rPr>
        <w:t>Director</w:t>
      </w:r>
      <w:proofErr w:type="gramEnd"/>
      <w:r w:rsidRPr="00893A3B">
        <w:rPr>
          <w:rFonts w:ascii="Palatino Linotype" w:hAnsi="Palatino Linotype"/>
          <w:sz w:val="24"/>
          <w:szCs w:val="24"/>
        </w:rPr>
        <w:t xml:space="preserve"> de Obras Públicas y/o equivalente. </w:t>
      </w:r>
    </w:p>
    <w:p w14:paraId="1103F839" w14:textId="77777777" w:rsidR="00BB60D1" w:rsidRPr="00893A3B" w:rsidRDefault="00BB60D1" w:rsidP="00654544">
      <w:pPr>
        <w:pStyle w:val="Prrafodelista"/>
        <w:numPr>
          <w:ilvl w:val="0"/>
          <w:numId w:val="3"/>
        </w:numPr>
        <w:spacing w:before="280" w:after="280" w:line="360" w:lineRule="auto"/>
        <w:jc w:val="both"/>
        <w:rPr>
          <w:rFonts w:ascii="Palatino Linotype" w:hAnsi="Palatino Linotype"/>
          <w:sz w:val="24"/>
          <w:szCs w:val="24"/>
        </w:rPr>
      </w:pPr>
      <w:r w:rsidRPr="00893A3B">
        <w:rPr>
          <w:rFonts w:ascii="Palatino Linotype" w:hAnsi="Palatino Linotype"/>
          <w:sz w:val="24"/>
          <w:szCs w:val="24"/>
        </w:rPr>
        <w:t xml:space="preserve">Julio César López Hernández, </w:t>
      </w:r>
      <w:proofErr w:type="gramStart"/>
      <w:r w:rsidRPr="00893A3B">
        <w:rPr>
          <w:rFonts w:ascii="Palatino Linotype" w:hAnsi="Palatino Linotype"/>
          <w:sz w:val="24"/>
          <w:szCs w:val="24"/>
        </w:rPr>
        <w:t>Director</w:t>
      </w:r>
      <w:proofErr w:type="gramEnd"/>
      <w:r w:rsidRPr="00893A3B">
        <w:rPr>
          <w:rFonts w:ascii="Palatino Linotype" w:hAnsi="Palatino Linotype"/>
          <w:sz w:val="24"/>
          <w:szCs w:val="24"/>
        </w:rPr>
        <w:t xml:space="preserve"> de Desarrollo Económico y/o equivalente.</w:t>
      </w:r>
    </w:p>
    <w:p w14:paraId="605660D2" w14:textId="77777777" w:rsidR="00BB60D1" w:rsidRPr="00893A3B" w:rsidRDefault="00BB60D1" w:rsidP="00654544">
      <w:pPr>
        <w:pStyle w:val="Prrafodelista"/>
        <w:numPr>
          <w:ilvl w:val="0"/>
          <w:numId w:val="3"/>
        </w:numPr>
        <w:spacing w:before="280" w:after="280" w:line="360" w:lineRule="auto"/>
        <w:jc w:val="both"/>
        <w:rPr>
          <w:rFonts w:ascii="Palatino Linotype" w:hAnsi="Palatino Linotype"/>
          <w:sz w:val="24"/>
          <w:szCs w:val="24"/>
        </w:rPr>
      </w:pPr>
      <w:r w:rsidRPr="00893A3B">
        <w:rPr>
          <w:rFonts w:ascii="Palatino Linotype" w:hAnsi="Palatino Linotype"/>
          <w:sz w:val="24"/>
          <w:szCs w:val="24"/>
        </w:rPr>
        <w:t xml:space="preserve">Roberto Blancarte Galván, </w:t>
      </w:r>
      <w:proofErr w:type="gramStart"/>
      <w:r w:rsidRPr="00893A3B">
        <w:rPr>
          <w:rFonts w:ascii="Palatino Linotype" w:hAnsi="Palatino Linotype"/>
          <w:sz w:val="24"/>
          <w:szCs w:val="24"/>
        </w:rPr>
        <w:t>Director</w:t>
      </w:r>
      <w:proofErr w:type="gramEnd"/>
      <w:r w:rsidRPr="00893A3B">
        <w:rPr>
          <w:rFonts w:ascii="Palatino Linotype" w:hAnsi="Palatino Linotype"/>
          <w:sz w:val="24"/>
          <w:szCs w:val="24"/>
        </w:rPr>
        <w:t xml:space="preserve"> de Turismo y/o equivalente. </w:t>
      </w:r>
    </w:p>
    <w:p w14:paraId="6CCD4861" w14:textId="77777777" w:rsidR="001626F7" w:rsidRPr="00893A3B" w:rsidRDefault="00BB60D1" w:rsidP="00654544">
      <w:pPr>
        <w:pStyle w:val="Prrafodelista"/>
        <w:numPr>
          <w:ilvl w:val="0"/>
          <w:numId w:val="3"/>
        </w:numPr>
        <w:spacing w:before="280" w:after="280" w:line="360" w:lineRule="auto"/>
        <w:jc w:val="both"/>
        <w:rPr>
          <w:rFonts w:ascii="Palatino Linotype" w:hAnsi="Palatino Linotype"/>
          <w:sz w:val="24"/>
          <w:szCs w:val="24"/>
        </w:rPr>
      </w:pPr>
      <w:r w:rsidRPr="00893A3B">
        <w:rPr>
          <w:rFonts w:ascii="Palatino Linotype" w:hAnsi="Palatino Linotype"/>
          <w:sz w:val="24"/>
          <w:szCs w:val="24"/>
        </w:rPr>
        <w:t xml:space="preserve">Cesar Ricardo Ortega </w:t>
      </w:r>
      <w:proofErr w:type="spellStart"/>
      <w:r w:rsidRPr="00893A3B">
        <w:rPr>
          <w:rFonts w:ascii="Palatino Linotype" w:hAnsi="Palatino Linotype"/>
          <w:sz w:val="24"/>
          <w:szCs w:val="24"/>
        </w:rPr>
        <w:t>Ortega</w:t>
      </w:r>
      <w:proofErr w:type="spellEnd"/>
      <w:r w:rsidRPr="00893A3B">
        <w:rPr>
          <w:rFonts w:ascii="Palatino Linotype" w:hAnsi="Palatino Linotype"/>
          <w:sz w:val="24"/>
          <w:szCs w:val="24"/>
        </w:rPr>
        <w:t xml:space="preserve">, </w:t>
      </w:r>
      <w:proofErr w:type="gramStart"/>
      <w:r w:rsidRPr="00893A3B">
        <w:rPr>
          <w:rFonts w:ascii="Palatino Linotype" w:hAnsi="Palatino Linotype"/>
          <w:sz w:val="24"/>
          <w:szCs w:val="24"/>
        </w:rPr>
        <w:t>Direc</w:t>
      </w:r>
      <w:r w:rsidR="001626F7" w:rsidRPr="00893A3B">
        <w:rPr>
          <w:rFonts w:ascii="Palatino Linotype" w:hAnsi="Palatino Linotype"/>
          <w:sz w:val="24"/>
          <w:szCs w:val="24"/>
        </w:rPr>
        <w:t>tor</w:t>
      </w:r>
      <w:proofErr w:type="gramEnd"/>
      <w:r w:rsidR="001626F7" w:rsidRPr="00893A3B">
        <w:rPr>
          <w:rFonts w:ascii="Palatino Linotype" w:hAnsi="Palatino Linotype"/>
          <w:sz w:val="24"/>
          <w:szCs w:val="24"/>
        </w:rPr>
        <w:t xml:space="preserve"> de Ecología y/o equivalente.</w:t>
      </w:r>
    </w:p>
    <w:p w14:paraId="1A5EA741" w14:textId="77777777" w:rsidR="001626F7" w:rsidRPr="00893A3B" w:rsidRDefault="00BB60D1" w:rsidP="00654544">
      <w:pPr>
        <w:pStyle w:val="Prrafodelista"/>
        <w:numPr>
          <w:ilvl w:val="0"/>
          <w:numId w:val="3"/>
        </w:numPr>
        <w:spacing w:before="280" w:after="280" w:line="360" w:lineRule="auto"/>
        <w:jc w:val="both"/>
        <w:rPr>
          <w:rFonts w:ascii="Palatino Linotype" w:hAnsi="Palatino Linotype"/>
          <w:sz w:val="24"/>
          <w:szCs w:val="24"/>
        </w:rPr>
      </w:pPr>
      <w:proofErr w:type="spellStart"/>
      <w:r w:rsidRPr="00893A3B">
        <w:rPr>
          <w:rFonts w:ascii="Palatino Linotype" w:hAnsi="Palatino Linotype"/>
          <w:sz w:val="24"/>
          <w:szCs w:val="24"/>
        </w:rPr>
        <w:t>Teodulo</w:t>
      </w:r>
      <w:proofErr w:type="spellEnd"/>
      <w:r w:rsidRPr="00893A3B">
        <w:rPr>
          <w:rFonts w:ascii="Palatino Linotype" w:hAnsi="Palatino Linotype"/>
          <w:sz w:val="24"/>
          <w:szCs w:val="24"/>
        </w:rPr>
        <w:t xml:space="preserve"> Juan Arias Ortega, </w:t>
      </w:r>
      <w:proofErr w:type="gramStart"/>
      <w:r w:rsidRPr="00893A3B">
        <w:rPr>
          <w:rFonts w:ascii="Palatino Linotype" w:hAnsi="Palatino Linotype"/>
          <w:sz w:val="24"/>
          <w:szCs w:val="24"/>
        </w:rPr>
        <w:t>Director</w:t>
      </w:r>
      <w:proofErr w:type="gramEnd"/>
      <w:r w:rsidRPr="00893A3B">
        <w:rPr>
          <w:rFonts w:ascii="Palatino Linotype" w:hAnsi="Palatino Linotype"/>
          <w:sz w:val="24"/>
          <w:szCs w:val="24"/>
        </w:rPr>
        <w:t xml:space="preserve"> de Desarrollo Urbano y/o equivalente</w:t>
      </w:r>
      <w:r w:rsidR="001626F7" w:rsidRPr="00893A3B">
        <w:rPr>
          <w:rFonts w:ascii="Palatino Linotype" w:hAnsi="Palatino Linotype"/>
          <w:sz w:val="24"/>
          <w:szCs w:val="24"/>
        </w:rPr>
        <w:t>.</w:t>
      </w:r>
    </w:p>
    <w:p w14:paraId="3C431F63" w14:textId="77777777" w:rsidR="001626F7" w:rsidRPr="00893A3B" w:rsidRDefault="00BB60D1" w:rsidP="00654544">
      <w:pPr>
        <w:pStyle w:val="Prrafodelista"/>
        <w:numPr>
          <w:ilvl w:val="0"/>
          <w:numId w:val="3"/>
        </w:numPr>
        <w:spacing w:before="280" w:after="280" w:line="360" w:lineRule="auto"/>
        <w:jc w:val="both"/>
        <w:rPr>
          <w:rFonts w:ascii="Palatino Linotype" w:hAnsi="Palatino Linotype"/>
          <w:sz w:val="24"/>
          <w:szCs w:val="24"/>
        </w:rPr>
      </w:pPr>
      <w:r w:rsidRPr="00893A3B">
        <w:rPr>
          <w:rFonts w:ascii="Palatino Linotype" w:hAnsi="Palatino Linotype"/>
          <w:sz w:val="24"/>
          <w:szCs w:val="24"/>
        </w:rPr>
        <w:t xml:space="preserve">Edgar Gutiérrez Tapia, </w:t>
      </w:r>
      <w:proofErr w:type="gramStart"/>
      <w:r w:rsidRPr="00893A3B">
        <w:rPr>
          <w:rFonts w:ascii="Palatino Linotype" w:hAnsi="Palatino Linotype"/>
          <w:sz w:val="24"/>
          <w:szCs w:val="24"/>
        </w:rPr>
        <w:t>Director</w:t>
      </w:r>
      <w:proofErr w:type="gramEnd"/>
      <w:r w:rsidRPr="00893A3B">
        <w:rPr>
          <w:rFonts w:ascii="Palatino Linotype" w:hAnsi="Palatino Linotype"/>
          <w:sz w:val="24"/>
          <w:szCs w:val="24"/>
        </w:rPr>
        <w:t xml:space="preserve"> de De</w:t>
      </w:r>
      <w:r w:rsidR="001626F7" w:rsidRPr="00893A3B">
        <w:rPr>
          <w:rFonts w:ascii="Palatino Linotype" w:hAnsi="Palatino Linotype"/>
          <w:sz w:val="24"/>
          <w:szCs w:val="24"/>
        </w:rPr>
        <w:t>sarrollo Social y/o equivalente.</w:t>
      </w:r>
    </w:p>
    <w:p w14:paraId="7617EA56" w14:textId="77777777" w:rsidR="001626F7" w:rsidRPr="00893A3B" w:rsidRDefault="00BB60D1" w:rsidP="00654544">
      <w:pPr>
        <w:pStyle w:val="Prrafodelista"/>
        <w:numPr>
          <w:ilvl w:val="0"/>
          <w:numId w:val="3"/>
        </w:numPr>
        <w:spacing w:before="280" w:after="280" w:line="360" w:lineRule="auto"/>
        <w:jc w:val="both"/>
        <w:rPr>
          <w:rFonts w:ascii="Palatino Linotype" w:hAnsi="Palatino Linotype"/>
          <w:sz w:val="24"/>
          <w:szCs w:val="24"/>
        </w:rPr>
      </w:pPr>
      <w:r w:rsidRPr="00893A3B">
        <w:rPr>
          <w:rFonts w:ascii="Palatino Linotype" w:hAnsi="Palatino Linotype"/>
          <w:sz w:val="24"/>
          <w:szCs w:val="24"/>
        </w:rPr>
        <w:t xml:space="preserve">Diana Hayde Pulido Martínez, </w:t>
      </w:r>
      <w:proofErr w:type="gramStart"/>
      <w:r w:rsidRPr="00893A3B">
        <w:rPr>
          <w:rFonts w:ascii="Palatino Linotype" w:hAnsi="Palatino Linotype"/>
          <w:sz w:val="24"/>
          <w:szCs w:val="24"/>
        </w:rPr>
        <w:t>Directora</w:t>
      </w:r>
      <w:proofErr w:type="gramEnd"/>
      <w:r w:rsidRPr="00893A3B">
        <w:rPr>
          <w:rFonts w:ascii="Palatino Linotype" w:hAnsi="Palatino Linotype"/>
          <w:sz w:val="24"/>
          <w:szCs w:val="24"/>
        </w:rPr>
        <w:t xml:space="preserve"> de las Mujeres y/o equivalente</w:t>
      </w:r>
      <w:r w:rsidR="001626F7" w:rsidRPr="00893A3B">
        <w:rPr>
          <w:rFonts w:ascii="Palatino Linotype" w:hAnsi="Palatino Linotype"/>
          <w:sz w:val="24"/>
          <w:szCs w:val="24"/>
        </w:rPr>
        <w:t>.</w:t>
      </w:r>
    </w:p>
    <w:p w14:paraId="0E85C920" w14:textId="77777777" w:rsidR="001626F7" w:rsidRPr="00893A3B" w:rsidRDefault="00BB60D1" w:rsidP="00654544">
      <w:pPr>
        <w:pStyle w:val="Prrafodelista"/>
        <w:numPr>
          <w:ilvl w:val="0"/>
          <w:numId w:val="3"/>
        </w:numPr>
        <w:spacing w:before="280" w:after="280" w:line="360" w:lineRule="auto"/>
        <w:jc w:val="both"/>
        <w:rPr>
          <w:rFonts w:ascii="Palatino Linotype" w:hAnsi="Palatino Linotype"/>
          <w:sz w:val="24"/>
          <w:szCs w:val="24"/>
        </w:rPr>
      </w:pPr>
      <w:r w:rsidRPr="00893A3B">
        <w:rPr>
          <w:rFonts w:ascii="Palatino Linotype" w:hAnsi="Palatino Linotype"/>
          <w:sz w:val="24"/>
          <w:szCs w:val="24"/>
        </w:rPr>
        <w:t>Titular de la Coordinación General Municipal de Me</w:t>
      </w:r>
      <w:r w:rsidR="001626F7" w:rsidRPr="00893A3B">
        <w:rPr>
          <w:rFonts w:ascii="Palatino Linotype" w:hAnsi="Palatino Linotype"/>
          <w:sz w:val="24"/>
          <w:szCs w:val="24"/>
        </w:rPr>
        <w:t>jora Regulatoria y/o equivalente.</w:t>
      </w:r>
    </w:p>
    <w:p w14:paraId="3D81890C" w14:textId="77777777" w:rsidR="00BB60D1" w:rsidRPr="00893A3B" w:rsidRDefault="00BB60D1" w:rsidP="00654544">
      <w:pPr>
        <w:pStyle w:val="Prrafodelista"/>
        <w:numPr>
          <w:ilvl w:val="0"/>
          <w:numId w:val="3"/>
        </w:numPr>
        <w:spacing w:before="280" w:after="280" w:line="360" w:lineRule="auto"/>
        <w:jc w:val="both"/>
        <w:rPr>
          <w:rFonts w:ascii="Palatino Linotype" w:hAnsi="Palatino Linotype"/>
          <w:sz w:val="24"/>
          <w:szCs w:val="24"/>
        </w:rPr>
      </w:pPr>
      <w:r w:rsidRPr="00893A3B">
        <w:rPr>
          <w:rFonts w:ascii="Palatino Linotype" w:hAnsi="Palatino Linotype"/>
          <w:sz w:val="24"/>
          <w:szCs w:val="24"/>
        </w:rPr>
        <w:t>Titular de la Coordinación Municipal de Protección Civil y/o equivalente</w:t>
      </w:r>
      <w:r w:rsidR="001626F7" w:rsidRPr="00893A3B">
        <w:rPr>
          <w:rFonts w:ascii="Palatino Linotype" w:hAnsi="Palatino Linotype"/>
          <w:sz w:val="24"/>
          <w:szCs w:val="24"/>
        </w:rPr>
        <w:t>.</w:t>
      </w:r>
    </w:p>
    <w:p w14:paraId="2D736295" w14:textId="77777777" w:rsidR="00BB60D1" w:rsidRPr="00893A3B" w:rsidRDefault="001626F7" w:rsidP="00654544">
      <w:pPr>
        <w:spacing w:line="360" w:lineRule="auto"/>
        <w:contextualSpacing/>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 xml:space="preserve">En respuesta, </w:t>
      </w:r>
      <w:r w:rsidRPr="00893A3B">
        <w:rPr>
          <w:rFonts w:ascii="Palatino Linotype" w:eastAsia="Palatino Linotype" w:hAnsi="Palatino Linotype" w:cs="Palatino Linotype"/>
          <w:b/>
          <w:sz w:val="24"/>
          <w:szCs w:val="24"/>
        </w:rPr>
        <w:t>EL SUJETO OBLIGADO</w:t>
      </w:r>
      <w:r w:rsidRPr="00893A3B">
        <w:rPr>
          <w:rFonts w:ascii="Palatino Linotype" w:eastAsia="Palatino Linotype" w:hAnsi="Palatino Linotype" w:cs="Palatino Linotype"/>
          <w:sz w:val="24"/>
          <w:szCs w:val="24"/>
        </w:rPr>
        <w:t xml:space="preserve"> informa que los servidores públicos que cuentan con certificación de competencia laboral son Julio Cesar López Hernández- Director de Desarrollo Económico, Arnulfo Gutiérrez Villavicencio Director de Obras </w:t>
      </w:r>
      <w:r w:rsidR="00A01A6F" w:rsidRPr="00893A3B">
        <w:rPr>
          <w:rFonts w:ascii="Palatino Linotype" w:eastAsia="Palatino Linotype" w:hAnsi="Palatino Linotype" w:cs="Palatino Linotype"/>
          <w:sz w:val="24"/>
          <w:szCs w:val="24"/>
        </w:rPr>
        <w:t>Públicas</w:t>
      </w:r>
      <w:r w:rsidRPr="00893A3B">
        <w:rPr>
          <w:rFonts w:ascii="Palatino Linotype" w:eastAsia="Palatino Linotype" w:hAnsi="Palatino Linotype" w:cs="Palatino Linotype"/>
          <w:sz w:val="24"/>
          <w:szCs w:val="24"/>
        </w:rPr>
        <w:t>, Teódulo Juan Arias Ortega Director de Desarrollo Urbano, Francisco Cándido Flores Vázquez Coordinador de Catastro, Ángel Valdés Ramírez- Secretario del Ayuntamiento por lo que el resto de los servidores públicos que se mencionan en la solicitud de información están en proceso de certificación.</w:t>
      </w:r>
    </w:p>
    <w:p w14:paraId="3E99C412" w14:textId="77777777" w:rsidR="001626F7" w:rsidRPr="00893A3B" w:rsidRDefault="001626F7" w:rsidP="001626F7">
      <w:pPr>
        <w:spacing w:after="0" w:line="360" w:lineRule="auto"/>
        <w:contextualSpacing/>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lastRenderedPageBreak/>
        <w:t xml:space="preserve">Conocida la respuesta por el particular, al no estar conforme con los términos de la misma, presentó el recurso de revisión que nos ocupa, mediante el cual señaló como motivo de inconformidad en lo medular que la respuesta </w:t>
      </w:r>
      <w:r w:rsidR="00E20CE3" w:rsidRPr="00893A3B">
        <w:rPr>
          <w:rFonts w:ascii="Palatino Linotype" w:eastAsia="Palatino Linotype" w:hAnsi="Palatino Linotype" w:cs="Palatino Linotype"/>
          <w:sz w:val="24"/>
          <w:szCs w:val="24"/>
        </w:rPr>
        <w:t xml:space="preserve">no cumple con la información solicitada, debido a que únicamente menciona sin fundamento ni prueba que ciertos servidores públicos se encuentran certificados, por lo anterior, </w:t>
      </w:r>
      <w:r w:rsidR="00E20CE3" w:rsidRPr="00893A3B">
        <w:rPr>
          <w:rFonts w:ascii="Palatino Linotype" w:eastAsia="Palatino Linotype" w:hAnsi="Palatino Linotype" w:cs="Palatino Linotype"/>
          <w:sz w:val="24"/>
          <w:szCs w:val="24"/>
          <w:u w:val="single"/>
        </w:rPr>
        <w:t>se solicita de cumplimiento a lo solicitado</w:t>
      </w:r>
      <w:r w:rsidR="00E20CE3" w:rsidRPr="00893A3B">
        <w:rPr>
          <w:rFonts w:ascii="Palatino Linotype" w:eastAsia="Palatino Linotype" w:hAnsi="Palatino Linotype" w:cs="Palatino Linotype"/>
          <w:sz w:val="24"/>
          <w:szCs w:val="24"/>
        </w:rPr>
        <w:t>.</w:t>
      </w:r>
    </w:p>
    <w:p w14:paraId="2C03CD7E" w14:textId="77777777" w:rsidR="001626F7" w:rsidRPr="00893A3B" w:rsidRDefault="001626F7" w:rsidP="001626F7">
      <w:pPr>
        <w:spacing w:line="360" w:lineRule="auto"/>
        <w:contextualSpacing/>
        <w:jc w:val="both"/>
      </w:pPr>
    </w:p>
    <w:p w14:paraId="28EF2448" w14:textId="77777777" w:rsidR="00593378" w:rsidRPr="00893A3B" w:rsidRDefault="00593378" w:rsidP="00593378">
      <w:pPr>
        <w:spacing w:after="0" w:line="360" w:lineRule="auto"/>
        <w:contextualSpacing/>
        <w:jc w:val="both"/>
        <w:rPr>
          <w:rFonts w:ascii="Palatino Linotype" w:eastAsia="Palatino Linotype" w:hAnsi="Palatino Linotype" w:cs="Palatino Linotype"/>
          <w:sz w:val="24"/>
          <w:szCs w:val="24"/>
        </w:rPr>
      </w:pPr>
      <w:r w:rsidRPr="00893A3B">
        <w:rPr>
          <w:rFonts w:ascii="Palatino Linotype" w:hAnsi="Palatino Linotype"/>
          <w:sz w:val="24"/>
          <w:szCs w:val="24"/>
        </w:rPr>
        <w:t>Una vez admitido el presente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 como se señaló en los antecedentes de la presente resolución.</w:t>
      </w:r>
    </w:p>
    <w:p w14:paraId="794F98E6" w14:textId="77777777" w:rsidR="00593378" w:rsidRPr="00893A3B" w:rsidRDefault="00593378" w:rsidP="001626F7">
      <w:pPr>
        <w:spacing w:line="360" w:lineRule="auto"/>
        <w:contextualSpacing/>
        <w:jc w:val="both"/>
        <w:rPr>
          <w:rFonts w:ascii="Palatino Linotype" w:hAnsi="Palatino Linotype"/>
          <w:sz w:val="24"/>
        </w:rPr>
      </w:pPr>
    </w:p>
    <w:p w14:paraId="7DA998FA" w14:textId="77777777" w:rsidR="00593378" w:rsidRPr="00893A3B" w:rsidRDefault="00593378" w:rsidP="00593378">
      <w:pPr>
        <w:spacing w:before="240" w:after="240" w:line="360" w:lineRule="auto"/>
        <w:contextualSpacing/>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Al respecto, de una revisión al expediente que no ocupa dentro del Sistema de Acceso a la Información Mexiquense, se advierte que la respuesta proporcionada a la parte</w:t>
      </w:r>
      <w:r w:rsidRPr="00893A3B">
        <w:rPr>
          <w:rFonts w:ascii="Palatino Linotype" w:eastAsia="Palatino Linotype" w:hAnsi="Palatino Linotype" w:cs="Palatino Linotype"/>
          <w:b/>
          <w:sz w:val="24"/>
          <w:szCs w:val="24"/>
        </w:rPr>
        <w:t xml:space="preserve"> RECURRENTE</w:t>
      </w:r>
      <w:r w:rsidRPr="00893A3B">
        <w:rPr>
          <w:rFonts w:ascii="Palatino Linotype" w:eastAsia="Palatino Linotype" w:hAnsi="Palatino Linotype" w:cs="Palatino Linotype"/>
          <w:sz w:val="24"/>
          <w:szCs w:val="24"/>
        </w:rPr>
        <w:t xml:space="preserve"> fue realizada únicamente por el Titular de la Unidad de Información del </w:t>
      </w:r>
      <w:r w:rsidRPr="00893A3B">
        <w:rPr>
          <w:rFonts w:ascii="Palatino Linotype" w:eastAsia="Palatino Linotype" w:hAnsi="Palatino Linotype" w:cs="Palatino Linotype"/>
          <w:b/>
          <w:sz w:val="24"/>
          <w:szCs w:val="24"/>
        </w:rPr>
        <w:t>SUJETO OBLIGADO</w:t>
      </w:r>
      <w:r w:rsidRPr="00893A3B">
        <w:rPr>
          <w:rFonts w:ascii="Palatino Linotype" w:eastAsia="Palatino Linotype" w:hAnsi="Palatino Linotype" w:cs="Palatino Linotype"/>
          <w:sz w:val="24"/>
          <w:szCs w:val="24"/>
        </w:rPr>
        <w:t>, y no así por las unidades administrativas encargadas de generar, poseer o administrar la información solicitada.</w:t>
      </w:r>
    </w:p>
    <w:p w14:paraId="6E5E9E89" w14:textId="77777777" w:rsidR="00593378" w:rsidRPr="00893A3B" w:rsidRDefault="00593378" w:rsidP="001626F7">
      <w:pPr>
        <w:spacing w:line="360" w:lineRule="auto"/>
        <w:contextualSpacing/>
        <w:jc w:val="both"/>
        <w:rPr>
          <w:rFonts w:ascii="Palatino Linotype" w:hAnsi="Palatino Linotype"/>
          <w:sz w:val="24"/>
        </w:rPr>
      </w:pPr>
    </w:p>
    <w:p w14:paraId="3EF4E761" w14:textId="77777777" w:rsidR="00593378" w:rsidRPr="00893A3B" w:rsidRDefault="00593378" w:rsidP="00593378">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b/>
          <w:sz w:val="24"/>
        </w:rPr>
      </w:pPr>
      <w:r w:rsidRPr="00893A3B">
        <w:rPr>
          <w:rFonts w:ascii="Palatino Linotype" w:eastAsia="Palatino Linotype" w:hAnsi="Palatino Linotype" w:cs="Palatino Linotype"/>
          <w:sz w:val="24"/>
        </w:rPr>
        <w:t xml:space="preserve">En ese tenor, conviene mencionar que el  Titular de la Unidad de Transparencia es el encargado de dar atención a las solicitudes de información con fundamento en los artículos 50 y 53 fracciones II, V y VI  de la Ley de Transparencia y Acceso a la Información Pública del Estado de México y Municipios, que dentro de sus propias </w:t>
      </w:r>
      <w:r w:rsidRPr="00893A3B">
        <w:rPr>
          <w:rFonts w:ascii="Palatino Linotype" w:eastAsia="Palatino Linotype" w:hAnsi="Palatino Linotype" w:cs="Palatino Linotype"/>
          <w:sz w:val="24"/>
        </w:rPr>
        <w:lastRenderedPageBreak/>
        <w:t>funciones se encuentra la de tramitar ante las Áreas poseedoras de la información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r w:rsidRPr="00893A3B">
        <w:rPr>
          <w:rFonts w:ascii="Palatino Linotype" w:eastAsia="Palatino Linotype" w:hAnsi="Palatino Linotype" w:cs="Palatino Linotype"/>
          <w:b/>
          <w:sz w:val="24"/>
        </w:rPr>
        <w:t xml:space="preserve"> </w:t>
      </w:r>
    </w:p>
    <w:p w14:paraId="545D4695" w14:textId="77777777" w:rsidR="00593378" w:rsidRPr="00893A3B" w:rsidRDefault="00593378" w:rsidP="00593378">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rPr>
      </w:pPr>
    </w:p>
    <w:p w14:paraId="1969B3DF" w14:textId="77777777" w:rsidR="00593378" w:rsidRPr="00893A3B" w:rsidRDefault="00593378" w:rsidP="00593378">
      <w:pPr>
        <w:tabs>
          <w:tab w:val="left" w:pos="709"/>
        </w:tabs>
        <w:spacing w:before="240" w:after="240" w:line="360" w:lineRule="auto"/>
        <w:ind w:left="851" w:right="760"/>
        <w:contextualSpacing/>
        <w:jc w:val="center"/>
        <w:rPr>
          <w:rFonts w:ascii="Palatino Linotype" w:eastAsia="Palatino Linotype" w:hAnsi="Palatino Linotype" w:cs="Palatino Linotype"/>
          <w:b/>
          <w:i/>
        </w:rPr>
      </w:pPr>
      <w:r w:rsidRPr="00893A3B">
        <w:rPr>
          <w:rFonts w:ascii="Palatino Linotype" w:eastAsia="Palatino Linotype" w:hAnsi="Palatino Linotype" w:cs="Palatino Linotype"/>
          <w:b/>
        </w:rPr>
        <w:t>Ley de Transparencia y Acceso a la Información Pública del Estado de México y Municipios</w:t>
      </w:r>
    </w:p>
    <w:p w14:paraId="07264184" w14:textId="77777777" w:rsidR="00593378" w:rsidRPr="00893A3B" w:rsidRDefault="00593378" w:rsidP="00593378">
      <w:pPr>
        <w:tabs>
          <w:tab w:val="left" w:pos="709"/>
        </w:tabs>
        <w:spacing w:before="240" w:after="240"/>
        <w:ind w:left="851" w:right="760"/>
        <w:jc w:val="both"/>
        <w:rPr>
          <w:rFonts w:ascii="Palatino Linotype" w:eastAsia="Palatino Linotype" w:hAnsi="Palatino Linotype" w:cs="Palatino Linotype"/>
          <w:i/>
        </w:rPr>
      </w:pPr>
      <w:r w:rsidRPr="00893A3B">
        <w:rPr>
          <w:rFonts w:ascii="Palatino Linotype" w:eastAsia="Palatino Linotype" w:hAnsi="Palatino Linotype" w:cs="Palatino Linotype"/>
          <w:i/>
        </w:rPr>
        <w:t xml:space="preserve">“Artículo 50. Los sujetos obligados contarán con un área responsable para la atención de las solicitudes de información, a la que se le denominará Unidad de Transparencia. </w:t>
      </w:r>
    </w:p>
    <w:p w14:paraId="61AC0DB6" w14:textId="77777777" w:rsidR="00593378" w:rsidRPr="00893A3B" w:rsidRDefault="00593378" w:rsidP="00593378">
      <w:pPr>
        <w:tabs>
          <w:tab w:val="left" w:pos="709"/>
        </w:tabs>
        <w:spacing w:before="240" w:after="240"/>
        <w:ind w:left="851" w:right="760"/>
        <w:jc w:val="both"/>
        <w:rPr>
          <w:rFonts w:ascii="Palatino Linotype" w:eastAsia="Palatino Linotype" w:hAnsi="Palatino Linotype" w:cs="Palatino Linotype"/>
          <w:i/>
        </w:rPr>
      </w:pPr>
      <w:r w:rsidRPr="00893A3B">
        <w:rPr>
          <w:rFonts w:ascii="Palatino Linotype" w:eastAsia="Palatino Linotype" w:hAnsi="Palatino Linotype" w:cs="Palatino Linotype"/>
          <w:i/>
        </w:rPr>
        <w:t xml:space="preserve">Artículo 51. Los sujetos obligados designaran a un responsable para atender la Unidad de Transparencia, quien fungirá como enlace entre éstos y los solicitantes. </w:t>
      </w:r>
      <w:r w:rsidRPr="00893A3B">
        <w:rPr>
          <w:rFonts w:ascii="Palatino Linotype" w:eastAsia="Palatino Linotype" w:hAnsi="Palatino Linotype" w:cs="Palatino Linotype"/>
          <w:b/>
          <w:i/>
          <w:u w:val="single"/>
        </w:rPr>
        <w:t>Dicha Unidad será la encargada de tramitar internamente la solicitud de información</w:t>
      </w:r>
      <w:r w:rsidRPr="00893A3B">
        <w:rPr>
          <w:rFonts w:ascii="Palatino Linotype" w:eastAsia="Palatino Linotype" w:hAnsi="Palatino Linotype" w:cs="Palatino Linotype"/>
          <w:i/>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2096F821" w14:textId="77777777" w:rsidR="00593378" w:rsidRPr="00893A3B" w:rsidRDefault="00593378" w:rsidP="00593378">
      <w:pPr>
        <w:tabs>
          <w:tab w:val="left" w:pos="709"/>
        </w:tabs>
        <w:spacing w:before="240" w:after="240"/>
        <w:ind w:left="851" w:right="760"/>
        <w:jc w:val="both"/>
        <w:rPr>
          <w:rFonts w:ascii="Palatino Linotype" w:eastAsia="Palatino Linotype" w:hAnsi="Palatino Linotype" w:cs="Palatino Linotype"/>
          <w:i/>
        </w:rPr>
      </w:pPr>
      <w:r w:rsidRPr="00893A3B">
        <w:rPr>
          <w:rFonts w:ascii="Palatino Linotype" w:eastAsia="Palatino Linotype" w:hAnsi="Palatino Linotype" w:cs="Palatino Linotype"/>
          <w:i/>
        </w:rPr>
        <w:t>…</w:t>
      </w:r>
    </w:p>
    <w:p w14:paraId="5AB9CAE0" w14:textId="77777777" w:rsidR="00593378" w:rsidRPr="00893A3B" w:rsidRDefault="00593378" w:rsidP="00593378">
      <w:pPr>
        <w:tabs>
          <w:tab w:val="left" w:pos="709"/>
        </w:tabs>
        <w:spacing w:before="240" w:after="240"/>
        <w:ind w:left="851" w:right="760"/>
        <w:jc w:val="both"/>
        <w:rPr>
          <w:rFonts w:ascii="Palatino Linotype" w:eastAsia="Palatino Linotype" w:hAnsi="Palatino Linotype" w:cs="Palatino Linotype"/>
          <w:i/>
        </w:rPr>
      </w:pPr>
      <w:r w:rsidRPr="00893A3B">
        <w:rPr>
          <w:rFonts w:ascii="Palatino Linotype" w:eastAsia="Palatino Linotype" w:hAnsi="Palatino Linotype" w:cs="Palatino Linotype"/>
          <w:i/>
        </w:rPr>
        <w:t>Artículo 53. Las Unidades de Transparencia tendrán las siguientes funciones:</w:t>
      </w:r>
    </w:p>
    <w:p w14:paraId="24A8D8C1" w14:textId="77777777" w:rsidR="00593378" w:rsidRPr="00893A3B" w:rsidRDefault="00593378" w:rsidP="00593378">
      <w:pPr>
        <w:tabs>
          <w:tab w:val="left" w:pos="709"/>
        </w:tabs>
        <w:spacing w:before="240" w:after="240"/>
        <w:ind w:left="851" w:right="760"/>
        <w:jc w:val="both"/>
        <w:rPr>
          <w:rFonts w:ascii="Palatino Linotype" w:eastAsia="Palatino Linotype" w:hAnsi="Palatino Linotype" w:cs="Palatino Linotype"/>
          <w:i/>
        </w:rPr>
      </w:pPr>
      <w:r w:rsidRPr="00893A3B">
        <w:rPr>
          <w:rFonts w:ascii="Palatino Linotype" w:eastAsia="Palatino Linotype" w:hAnsi="Palatino Linotype" w:cs="Palatino Linotype"/>
          <w:i/>
        </w:rPr>
        <w:t>…</w:t>
      </w:r>
    </w:p>
    <w:p w14:paraId="7C9034BC" w14:textId="77777777" w:rsidR="00593378" w:rsidRPr="00893A3B" w:rsidRDefault="00593378" w:rsidP="00593378">
      <w:pPr>
        <w:tabs>
          <w:tab w:val="left" w:pos="709"/>
        </w:tabs>
        <w:spacing w:before="240" w:after="240"/>
        <w:ind w:left="851" w:right="760"/>
        <w:jc w:val="both"/>
        <w:rPr>
          <w:rFonts w:ascii="Palatino Linotype" w:eastAsia="Palatino Linotype" w:hAnsi="Palatino Linotype" w:cs="Palatino Linotype"/>
          <w:i/>
        </w:rPr>
      </w:pPr>
      <w:r w:rsidRPr="00893A3B">
        <w:rPr>
          <w:rFonts w:ascii="Palatino Linotype" w:eastAsia="Palatino Linotype" w:hAnsi="Palatino Linotype" w:cs="Palatino Linotype"/>
          <w:i/>
        </w:rPr>
        <w:t xml:space="preserve">II. Recibir, tramitar y dar respuesta a las solicitudes de acceso a la información; </w:t>
      </w:r>
    </w:p>
    <w:p w14:paraId="4343FB38" w14:textId="77777777" w:rsidR="00593378" w:rsidRPr="00893A3B" w:rsidRDefault="00593378" w:rsidP="00593378">
      <w:pPr>
        <w:tabs>
          <w:tab w:val="left" w:pos="709"/>
        </w:tabs>
        <w:spacing w:before="240" w:after="240"/>
        <w:ind w:left="851" w:right="760"/>
        <w:jc w:val="both"/>
        <w:rPr>
          <w:rFonts w:ascii="Palatino Linotype" w:eastAsia="Palatino Linotype" w:hAnsi="Palatino Linotype" w:cs="Palatino Linotype"/>
          <w:i/>
        </w:rPr>
      </w:pPr>
      <w:r w:rsidRPr="00893A3B">
        <w:rPr>
          <w:rFonts w:ascii="Palatino Linotype" w:eastAsia="Palatino Linotype" w:hAnsi="Palatino Linotype" w:cs="Palatino Linotype"/>
          <w:i/>
        </w:rPr>
        <w:t>…</w:t>
      </w:r>
    </w:p>
    <w:p w14:paraId="220974FA" w14:textId="77777777" w:rsidR="00593378" w:rsidRPr="00893A3B" w:rsidRDefault="00593378" w:rsidP="00593378">
      <w:pPr>
        <w:tabs>
          <w:tab w:val="left" w:pos="709"/>
        </w:tabs>
        <w:spacing w:before="240" w:after="240"/>
        <w:ind w:left="851" w:right="760"/>
        <w:jc w:val="both"/>
        <w:rPr>
          <w:rFonts w:ascii="Palatino Linotype" w:eastAsia="Palatino Linotype" w:hAnsi="Palatino Linotype" w:cs="Palatino Linotype"/>
          <w:b/>
          <w:i/>
          <w:u w:val="single"/>
        </w:rPr>
      </w:pPr>
      <w:r w:rsidRPr="00893A3B">
        <w:rPr>
          <w:rFonts w:ascii="Palatino Linotype" w:eastAsia="Palatino Linotype" w:hAnsi="Palatino Linotype" w:cs="Palatino Linotype"/>
          <w:b/>
          <w:i/>
          <w:u w:val="single"/>
        </w:rPr>
        <w:t xml:space="preserve">IV. Realizar, con efectividad, los trámites internos necesarios para la atención de las solicitudes de acceso a la información; </w:t>
      </w:r>
    </w:p>
    <w:p w14:paraId="5FD9684B" w14:textId="77777777" w:rsidR="00593378" w:rsidRPr="00893A3B" w:rsidRDefault="00593378" w:rsidP="00593378">
      <w:pPr>
        <w:tabs>
          <w:tab w:val="left" w:pos="709"/>
        </w:tabs>
        <w:spacing w:before="240" w:after="240"/>
        <w:ind w:left="851" w:right="760"/>
        <w:jc w:val="both"/>
        <w:rPr>
          <w:rFonts w:ascii="Palatino Linotype" w:eastAsia="Palatino Linotype" w:hAnsi="Palatino Linotype" w:cs="Palatino Linotype"/>
          <w:i/>
        </w:rPr>
      </w:pPr>
      <w:r w:rsidRPr="00893A3B">
        <w:rPr>
          <w:rFonts w:ascii="Palatino Linotype" w:eastAsia="Palatino Linotype" w:hAnsi="Palatino Linotype" w:cs="Palatino Linotype"/>
          <w:i/>
        </w:rPr>
        <w:t xml:space="preserve">V. Entregar, en su caso, a los particulares la información solicitada; </w:t>
      </w:r>
    </w:p>
    <w:p w14:paraId="3282FE68" w14:textId="77777777" w:rsidR="00593378" w:rsidRPr="00893A3B" w:rsidRDefault="00593378" w:rsidP="00593378">
      <w:pPr>
        <w:tabs>
          <w:tab w:val="left" w:pos="709"/>
        </w:tabs>
        <w:spacing w:before="240" w:after="240" w:line="360" w:lineRule="auto"/>
        <w:ind w:left="851" w:right="760"/>
        <w:contextualSpacing/>
        <w:jc w:val="both"/>
        <w:rPr>
          <w:rFonts w:ascii="Palatino Linotype" w:eastAsia="Palatino Linotype" w:hAnsi="Palatino Linotype" w:cs="Palatino Linotype"/>
          <w:i/>
        </w:rPr>
      </w:pPr>
      <w:r w:rsidRPr="00893A3B">
        <w:rPr>
          <w:rFonts w:ascii="Palatino Linotype" w:eastAsia="Palatino Linotype" w:hAnsi="Palatino Linotype" w:cs="Palatino Linotype"/>
          <w:i/>
        </w:rPr>
        <w:lastRenderedPageBreak/>
        <w:t>VI. Efectuar las notificaciones a los solicitantes;” (Sic)</w:t>
      </w:r>
    </w:p>
    <w:p w14:paraId="6666AA9B" w14:textId="77777777" w:rsidR="00371C36" w:rsidRPr="00893A3B" w:rsidRDefault="00371C36" w:rsidP="00593378">
      <w:pPr>
        <w:spacing w:before="240" w:after="240" w:line="360" w:lineRule="auto"/>
        <w:contextualSpacing/>
        <w:jc w:val="both"/>
        <w:rPr>
          <w:rFonts w:ascii="Palatino Linotype" w:eastAsia="Palatino Linotype" w:hAnsi="Palatino Linotype" w:cs="Palatino Linotype"/>
          <w:sz w:val="24"/>
        </w:rPr>
      </w:pPr>
    </w:p>
    <w:p w14:paraId="0BABD973" w14:textId="77777777" w:rsidR="00593378" w:rsidRPr="00893A3B" w:rsidRDefault="00593378" w:rsidP="00593378">
      <w:pPr>
        <w:spacing w:before="240" w:after="240" w:line="360" w:lineRule="auto"/>
        <w:contextualSpacing/>
        <w:jc w:val="both"/>
        <w:rPr>
          <w:rFonts w:ascii="Palatino Linotype" w:eastAsia="Palatino Linotype" w:hAnsi="Palatino Linotype" w:cs="Palatino Linotype"/>
          <w:sz w:val="24"/>
        </w:rPr>
      </w:pPr>
      <w:r w:rsidRPr="00893A3B">
        <w:rPr>
          <w:rFonts w:ascii="Palatino Linotype" w:eastAsia="Palatino Linotype" w:hAnsi="Palatino Linotype" w:cs="Palatino Linotype"/>
          <w:sz w:val="24"/>
        </w:rPr>
        <w:t xml:space="preserve">Aunado a lo anterior, se debe señalar que aunque la solicitud de información y la respuesta estén dirigidas y atendidas por un </w:t>
      </w:r>
      <w:r w:rsidRPr="00893A3B">
        <w:rPr>
          <w:rFonts w:ascii="Palatino Linotype" w:eastAsia="Palatino Linotype" w:hAnsi="Palatino Linotype" w:cs="Palatino Linotype"/>
          <w:b/>
          <w:sz w:val="24"/>
        </w:rPr>
        <w:t>SUJETO OBLIGADO</w:t>
      </w:r>
      <w:r w:rsidRPr="00893A3B">
        <w:rPr>
          <w:rFonts w:ascii="Palatino Linotype" w:eastAsia="Palatino Linotype" w:hAnsi="Palatino Linotype" w:cs="Palatino Linotype"/>
          <w:sz w:val="24"/>
        </w:rPr>
        <w:t>,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localizar la información que le solicite la Unidad de Transparencia; Proporcionar la información que obre en los archivos y que le sea solicitada por la Unidad de Transparencia, lo anterior de conformidad con los artículos 3 fracción XXXIX, 58 y 59  de la Ley en la materia, que estipulan lo siguiente:</w:t>
      </w:r>
    </w:p>
    <w:p w14:paraId="5AC1BBC9" w14:textId="77777777" w:rsidR="00B230A3" w:rsidRPr="00893A3B" w:rsidRDefault="00B230A3" w:rsidP="00593378">
      <w:pPr>
        <w:spacing w:before="240" w:after="240" w:line="360" w:lineRule="auto"/>
        <w:contextualSpacing/>
        <w:jc w:val="both"/>
        <w:rPr>
          <w:rFonts w:ascii="Palatino Linotype" w:eastAsia="Palatino Linotype" w:hAnsi="Palatino Linotype" w:cs="Palatino Linotype"/>
          <w:sz w:val="24"/>
        </w:rPr>
      </w:pPr>
    </w:p>
    <w:p w14:paraId="554DF1E6" w14:textId="77777777" w:rsidR="00593378" w:rsidRPr="00893A3B" w:rsidRDefault="00593378" w:rsidP="00475B05">
      <w:pPr>
        <w:spacing w:before="240" w:after="240" w:line="276" w:lineRule="auto"/>
        <w:ind w:left="567" w:right="708"/>
        <w:jc w:val="both"/>
        <w:rPr>
          <w:rFonts w:ascii="Palatino Linotype" w:eastAsia="Palatino Linotype" w:hAnsi="Palatino Linotype" w:cs="Palatino Linotype"/>
          <w:i/>
        </w:rPr>
      </w:pPr>
      <w:r w:rsidRPr="00893A3B">
        <w:rPr>
          <w:rFonts w:ascii="Palatino Linotype" w:eastAsia="Palatino Linotype" w:hAnsi="Palatino Linotype" w:cs="Palatino Linotype"/>
          <w:b/>
          <w:i/>
        </w:rPr>
        <w:t>“Artículo 3.</w:t>
      </w:r>
      <w:r w:rsidRPr="00893A3B">
        <w:rPr>
          <w:rFonts w:ascii="Palatino Linotype" w:eastAsia="Palatino Linotype" w:hAnsi="Palatino Linotype" w:cs="Palatino Linotype"/>
          <w:i/>
        </w:rPr>
        <w:t xml:space="preserve"> Para los efectos de la presente Ley se entenderá por:</w:t>
      </w:r>
    </w:p>
    <w:p w14:paraId="2A45E344" w14:textId="77777777" w:rsidR="00593378" w:rsidRPr="00893A3B" w:rsidRDefault="00593378" w:rsidP="00475B05">
      <w:pPr>
        <w:spacing w:before="240" w:after="240" w:line="276" w:lineRule="auto"/>
        <w:ind w:left="567" w:right="708"/>
        <w:jc w:val="both"/>
        <w:rPr>
          <w:rFonts w:ascii="Palatino Linotype" w:eastAsia="Palatino Linotype" w:hAnsi="Palatino Linotype" w:cs="Palatino Linotype"/>
          <w:i/>
        </w:rPr>
      </w:pPr>
      <w:r w:rsidRPr="00893A3B">
        <w:rPr>
          <w:rFonts w:ascii="Palatino Linotype" w:eastAsia="Palatino Linotype" w:hAnsi="Palatino Linotype" w:cs="Palatino Linotype"/>
          <w:i/>
        </w:rPr>
        <w:t>…</w:t>
      </w:r>
    </w:p>
    <w:p w14:paraId="562C71F5" w14:textId="77777777" w:rsidR="00593378" w:rsidRPr="00893A3B" w:rsidRDefault="00593378" w:rsidP="00475B05">
      <w:pPr>
        <w:spacing w:before="240" w:after="240" w:line="276" w:lineRule="auto"/>
        <w:ind w:left="567" w:right="708"/>
        <w:jc w:val="both"/>
        <w:rPr>
          <w:rFonts w:ascii="Palatino Linotype" w:eastAsia="Palatino Linotype" w:hAnsi="Palatino Linotype" w:cs="Palatino Linotype"/>
          <w:i/>
        </w:rPr>
      </w:pPr>
      <w:r w:rsidRPr="00893A3B">
        <w:rPr>
          <w:rFonts w:ascii="Palatino Linotype" w:eastAsia="Palatino Linotype" w:hAnsi="Palatino Linotype" w:cs="Palatino Linotype"/>
          <w:b/>
          <w:i/>
        </w:rPr>
        <w:t xml:space="preserve">XXXIX. Servidor público habilitado: </w:t>
      </w:r>
      <w:r w:rsidRPr="00893A3B">
        <w:rPr>
          <w:rFonts w:ascii="Palatino Linotype" w:eastAsia="Palatino Linotype" w:hAnsi="Palatino Linotype" w:cs="Palatino Linotype"/>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021C9E12" w14:textId="77777777" w:rsidR="00593378" w:rsidRPr="00893A3B" w:rsidRDefault="00593378" w:rsidP="00475B05">
      <w:pPr>
        <w:spacing w:before="240" w:after="240" w:line="276" w:lineRule="auto"/>
        <w:ind w:left="567" w:right="708"/>
        <w:jc w:val="both"/>
        <w:rPr>
          <w:rFonts w:ascii="Palatino Linotype" w:eastAsia="Palatino Linotype" w:hAnsi="Palatino Linotype" w:cs="Palatino Linotype"/>
          <w:i/>
        </w:rPr>
      </w:pPr>
      <w:r w:rsidRPr="00893A3B">
        <w:rPr>
          <w:rFonts w:ascii="Palatino Linotype" w:eastAsia="Palatino Linotype" w:hAnsi="Palatino Linotype" w:cs="Palatino Linotype"/>
          <w:i/>
        </w:rPr>
        <w:t>…</w:t>
      </w:r>
    </w:p>
    <w:p w14:paraId="1EE8D8C1" w14:textId="77777777" w:rsidR="00593378" w:rsidRPr="00893A3B" w:rsidRDefault="00593378" w:rsidP="00475B05">
      <w:pPr>
        <w:spacing w:before="240" w:after="240" w:line="276" w:lineRule="auto"/>
        <w:ind w:left="567" w:right="708"/>
        <w:jc w:val="both"/>
        <w:rPr>
          <w:rFonts w:ascii="Palatino Linotype" w:eastAsia="Palatino Linotype" w:hAnsi="Palatino Linotype" w:cs="Palatino Linotype"/>
          <w:i/>
        </w:rPr>
      </w:pPr>
      <w:r w:rsidRPr="00893A3B">
        <w:rPr>
          <w:rFonts w:ascii="Palatino Linotype" w:eastAsia="Palatino Linotype" w:hAnsi="Palatino Linotype" w:cs="Palatino Linotype"/>
          <w:b/>
          <w:i/>
        </w:rPr>
        <w:t>Artículo 58.</w:t>
      </w:r>
      <w:r w:rsidRPr="00893A3B">
        <w:rPr>
          <w:rFonts w:ascii="Palatino Linotype" w:eastAsia="Palatino Linotype" w:hAnsi="Palatino Linotype" w:cs="Palatino Linotype"/>
          <w:i/>
        </w:rPr>
        <w:t xml:space="preserve"> Los servidores públicos habilitados serán designados por el titular del sujeto obligado a propuesta del responsable de la Unidad de Transparencia.</w:t>
      </w:r>
    </w:p>
    <w:p w14:paraId="65D03124" w14:textId="77777777" w:rsidR="00593378" w:rsidRPr="00893A3B" w:rsidRDefault="00593378" w:rsidP="00475B05">
      <w:pPr>
        <w:spacing w:before="240" w:after="240" w:line="276" w:lineRule="auto"/>
        <w:ind w:left="567" w:right="708"/>
        <w:jc w:val="both"/>
        <w:rPr>
          <w:rFonts w:ascii="Palatino Linotype" w:eastAsia="Palatino Linotype" w:hAnsi="Palatino Linotype" w:cs="Palatino Linotype"/>
          <w:i/>
        </w:rPr>
      </w:pPr>
      <w:r w:rsidRPr="00893A3B">
        <w:rPr>
          <w:rFonts w:ascii="Palatino Linotype" w:eastAsia="Palatino Linotype" w:hAnsi="Palatino Linotype" w:cs="Palatino Linotype"/>
          <w:b/>
          <w:i/>
        </w:rPr>
        <w:t>Artículo 59.</w:t>
      </w:r>
      <w:r w:rsidRPr="00893A3B">
        <w:rPr>
          <w:rFonts w:ascii="Palatino Linotype" w:eastAsia="Palatino Linotype" w:hAnsi="Palatino Linotype" w:cs="Palatino Linotype"/>
          <w:i/>
        </w:rPr>
        <w:t xml:space="preserve"> </w:t>
      </w:r>
      <w:r w:rsidRPr="00893A3B">
        <w:rPr>
          <w:rFonts w:ascii="Palatino Linotype" w:eastAsia="Palatino Linotype" w:hAnsi="Palatino Linotype" w:cs="Palatino Linotype"/>
          <w:b/>
          <w:i/>
          <w:u w:val="single"/>
        </w:rPr>
        <w:t>Los servidores públicos habilitados</w:t>
      </w:r>
      <w:r w:rsidRPr="00893A3B">
        <w:rPr>
          <w:rFonts w:ascii="Palatino Linotype" w:eastAsia="Palatino Linotype" w:hAnsi="Palatino Linotype" w:cs="Palatino Linotype"/>
          <w:i/>
        </w:rPr>
        <w:t xml:space="preserve"> tendrán las funciones siguientes:</w:t>
      </w:r>
    </w:p>
    <w:p w14:paraId="7EFA186D" w14:textId="77777777" w:rsidR="00593378" w:rsidRPr="00893A3B" w:rsidRDefault="00593378" w:rsidP="00475B05">
      <w:pPr>
        <w:spacing w:before="240" w:after="240" w:line="276" w:lineRule="auto"/>
        <w:ind w:left="567" w:right="708"/>
        <w:jc w:val="both"/>
        <w:rPr>
          <w:rFonts w:ascii="Palatino Linotype" w:eastAsia="Palatino Linotype" w:hAnsi="Palatino Linotype" w:cs="Palatino Linotype"/>
          <w:i/>
        </w:rPr>
      </w:pPr>
      <w:r w:rsidRPr="00893A3B">
        <w:rPr>
          <w:rFonts w:ascii="Palatino Linotype" w:eastAsia="Palatino Linotype" w:hAnsi="Palatino Linotype" w:cs="Palatino Linotype"/>
          <w:i/>
        </w:rPr>
        <w:lastRenderedPageBreak/>
        <w:t xml:space="preserve">I. </w:t>
      </w:r>
      <w:r w:rsidRPr="00893A3B">
        <w:rPr>
          <w:rFonts w:ascii="Palatino Linotype" w:eastAsia="Palatino Linotype" w:hAnsi="Palatino Linotype" w:cs="Palatino Linotype"/>
          <w:b/>
          <w:i/>
          <w:u w:val="single"/>
        </w:rPr>
        <w:t>Localizar la información que le solicite la Unidad de Transparencia</w:t>
      </w:r>
      <w:r w:rsidRPr="00893A3B">
        <w:rPr>
          <w:rFonts w:ascii="Palatino Linotype" w:eastAsia="Palatino Linotype" w:hAnsi="Palatino Linotype" w:cs="Palatino Linotype"/>
          <w:i/>
        </w:rPr>
        <w:t>;</w:t>
      </w:r>
    </w:p>
    <w:p w14:paraId="5B881272" w14:textId="77777777" w:rsidR="00593378" w:rsidRPr="00893A3B" w:rsidRDefault="00593378" w:rsidP="00475B05">
      <w:pPr>
        <w:spacing w:before="240" w:after="240" w:line="276" w:lineRule="auto"/>
        <w:ind w:left="567" w:right="708"/>
        <w:jc w:val="both"/>
        <w:rPr>
          <w:rFonts w:ascii="Palatino Linotype" w:eastAsia="Palatino Linotype" w:hAnsi="Palatino Linotype" w:cs="Palatino Linotype"/>
          <w:i/>
        </w:rPr>
      </w:pPr>
      <w:r w:rsidRPr="00893A3B">
        <w:rPr>
          <w:rFonts w:ascii="Palatino Linotype" w:eastAsia="Palatino Linotype" w:hAnsi="Palatino Linotype" w:cs="Palatino Linotype"/>
          <w:i/>
        </w:rPr>
        <w:t xml:space="preserve">II. </w:t>
      </w:r>
      <w:r w:rsidRPr="00893A3B">
        <w:rPr>
          <w:rFonts w:ascii="Palatino Linotype" w:eastAsia="Palatino Linotype" w:hAnsi="Palatino Linotype" w:cs="Palatino Linotype"/>
          <w:b/>
          <w:i/>
          <w:u w:val="single"/>
        </w:rPr>
        <w:t>Proporcionar la información que obre en los archivos y que le sea solicitada por la Unidad de Transparencia</w:t>
      </w:r>
      <w:r w:rsidRPr="00893A3B">
        <w:rPr>
          <w:rFonts w:ascii="Palatino Linotype" w:eastAsia="Palatino Linotype" w:hAnsi="Palatino Linotype" w:cs="Palatino Linotype"/>
          <w:i/>
        </w:rPr>
        <w:t>;</w:t>
      </w:r>
    </w:p>
    <w:p w14:paraId="0E387B34" w14:textId="77777777" w:rsidR="00593378" w:rsidRPr="00893A3B" w:rsidRDefault="00593378" w:rsidP="00475B05">
      <w:pPr>
        <w:spacing w:before="240" w:after="240" w:line="276" w:lineRule="auto"/>
        <w:ind w:left="567" w:right="708"/>
        <w:jc w:val="both"/>
        <w:rPr>
          <w:rFonts w:ascii="Palatino Linotype" w:eastAsia="Palatino Linotype" w:hAnsi="Palatino Linotype" w:cs="Palatino Linotype"/>
          <w:i/>
        </w:rPr>
      </w:pPr>
      <w:r w:rsidRPr="00893A3B">
        <w:rPr>
          <w:rFonts w:ascii="Palatino Linotype" w:eastAsia="Palatino Linotype" w:hAnsi="Palatino Linotype" w:cs="Palatino Linotype"/>
          <w:i/>
        </w:rPr>
        <w:t>III. Apoyar a la Unidad de Transparencia en lo que esta le solicite para el cumplimiento de sus funciones;</w:t>
      </w:r>
    </w:p>
    <w:p w14:paraId="27DB40ED" w14:textId="77777777" w:rsidR="00593378" w:rsidRPr="00893A3B" w:rsidRDefault="00593378" w:rsidP="00475B05">
      <w:pPr>
        <w:spacing w:before="240" w:after="240" w:line="276" w:lineRule="auto"/>
        <w:ind w:left="567" w:right="708"/>
        <w:jc w:val="both"/>
        <w:rPr>
          <w:rFonts w:ascii="Palatino Linotype" w:eastAsia="Palatino Linotype" w:hAnsi="Palatino Linotype" w:cs="Palatino Linotype"/>
          <w:i/>
        </w:rPr>
      </w:pPr>
      <w:r w:rsidRPr="00893A3B">
        <w:rPr>
          <w:rFonts w:ascii="Palatino Linotype" w:eastAsia="Palatino Linotype" w:hAnsi="Palatino Linotype" w:cs="Palatino Linotype"/>
          <w:i/>
        </w:rPr>
        <w:t>IV. Proporcionar a la Unidad de Transparencia, las modificaciones a la información pública de oficio que obre en su poder;</w:t>
      </w:r>
    </w:p>
    <w:p w14:paraId="21567F12" w14:textId="77777777" w:rsidR="00593378" w:rsidRPr="00893A3B" w:rsidRDefault="00593378" w:rsidP="00475B05">
      <w:pPr>
        <w:spacing w:before="240" w:after="240" w:line="276" w:lineRule="auto"/>
        <w:ind w:left="567" w:right="708"/>
        <w:jc w:val="both"/>
        <w:rPr>
          <w:rFonts w:ascii="Palatino Linotype" w:eastAsia="Palatino Linotype" w:hAnsi="Palatino Linotype" w:cs="Palatino Linotype"/>
          <w:i/>
        </w:rPr>
      </w:pPr>
      <w:r w:rsidRPr="00893A3B">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0E558725" w14:textId="77777777" w:rsidR="00593378" w:rsidRPr="00893A3B" w:rsidRDefault="00593378" w:rsidP="00475B05">
      <w:pPr>
        <w:spacing w:before="240" w:after="240" w:line="276" w:lineRule="auto"/>
        <w:ind w:left="567" w:right="708"/>
        <w:jc w:val="both"/>
        <w:rPr>
          <w:rFonts w:ascii="Palatino Linotype" w:eastAsia="Palatino Linotype" w:hAnsi="Palatino Linotype" w:cs="Palatino Linotype"/>
          <w:i/>
        </w:rPr>
      </w:pPr>
      <w:r w:rsidRPr="00893A3B">
        <w:rPr>
          <w:rFonts w:ascii="Palatino Linotype" w:eastAsia="Palatino Linotype" w:hAnsi="Palatino Linotype" w:cs="Palatino Linotype"/>
          <w:i/>
        </w:rPr>
        <w:t>VI. Verificar, una vez analizado el contenido de la información, que no se encuentre en los supuestos de información clasificada; y</w:t>
      </w:r>
    </w:p>
    <w:p w14:paraId="022E535D" w14:textId="77777777" w:rsidR="00593378" w:rsidRPr="00893A3B" w:rsidRDefault="00593378" w:rsidP="00475B05">
      <w:pPr>
        <w:spacing w:before="240" w:after="240" w:line="276" w:lineRule="auto"/>
        <w:ind w:left="567" w:right="708"/>
        <w:contextualSpacing/>
        <w:jc w:val="both"/>
        <w:rPr>
          <w:rFonts w:ascii="Palatino Linotype" w:eastAsia="Palatino Linotype" w:hAnsi="Palatino Linotype" w:cs="Palatino Linotype"/>
          <w:i/>
        </w:rPr>
      </w:pPr>
      <w:r w:rsidRPr="00893A3B">
        <w:rPr>
          <w:rFonts w:ascii="Palatino Linotype" w:eastAsia="Palatino Linotype" w:hAnsi="Palatino Linotype" w:cs="Palatino Linotype"/>
          <w:i/>
        </w:rPr>
        <w:t>VII. Dar cuenta a la Unidad de Transparencia del vencimiento de los plazos de reserva.” (Sic)</w:t>
      </w:r>
    </w:p>
    <w:p w14:paraId="4640BDBF" w14:textId="77777777" w:rsidR="00593378" w:rsidRPr="00893A3B" w:rsidRDefault="00593378" w:rsidP="00593378">
      <w:pPr>
        <w:spacing w:before="240" w:after="240" w:line="360" w:lineRule="auto"/>
        <w:ind w:left="567" w:right="708"/>
        <w:contextualSpacing/>
        <w:jc w:val="both"/>
        <w:rPr>
          <w:rFonts w:ascii="Palatino Linotype" w:eastAsia="Palatino Linotype" w:hAnsi="Palatino Linotype" w:cs="Palatino Linotype"/>
          <w:i/>
        </w:rPr>
      </w:pPr>
    </w:p>
    <w:p w14:paraId="3CBC339D" w14:textId="77777777" w:rsidR="00593378" w:rsidRPr="00893A3B" w:rsidRDefault="00593378" w:rsidP="00593378">
      <w:pPr>
        <w:spacing w:before="240" w:after="240" w:line="360" w:lineRule="auto"/>
        <w:contextualSpacing/>
        <w:jc w:val="both"/>
        <w:rPr>
          <w:rFonts w:ascii="Palatino Linotype" w:eastAsia="Palatino Linotype" w:hAnsi="Palatino Linotype" w:cs="Palatino Linotype"/>
          <w:sz w:val="24"/>
        </w:rPr>
      </w:pPr>
      <w:r w:rsidRPr="00893A3B">
        <w:rPr>
          <w:rFonts w:ascii="Palatino Linotype" w:eastAsia="Palatino Linotype" w:hAnsi="Palatino Linotype" w:cs="Palatino Linotype"/>
          <w:sz w:val="24"/>
        </w:rPr>
        <w:t>En otras palabras, no se cumplió con lo que, para tal efecto, dispone el artículo 162 de la Ley de Transparencia y Acceso a la Información Pública del Estado de México y Municipios, que índica:</w:t>
      </w:r>
    </w:p>
    <w:p w14:paraId="1B14D5BE" w14:textId="77777777" w:rsidR="00593378" w:rsidRPr="00893A3B" w:rsidRDefault="00593378" w:rsidP="00593378">
      <w:pPr>
        <w:spacing w:before="240" w:after="240" w:line="360" w:lineRule="auto"/>
        <w:contextualSpacing/>
        <w:jc w:val="both"/>
        <w:rPr>
          <w:rFonts w:ascii="Palatino Linotype" w:eastAsia="Palatino Linotype" w:hAnsi="Palatino Linotype" w:cs="Palatino Linotype"/>
          <w:sz w:val="24"/>
        </w:rPr>
      </w:pPr>
    </w:p>
    <w:p w14:paraId="0958AD59" w14:textId="77777777" w:rsidR="00593378" w:rsidRPr="00893A3B" w:rsidRDefault="00593378" w:rsidP="00475B05">
      <w:pPr>
        <w:spacing w:before="240" w:after="240" w:line="276" w:lineRule="auto"/>
        <w:ind w:left="567" w:right="618"/>
        <w:contextualSpacing/>
        <w:jc w:val="both"/>
        <w:rPr>
          <w:rFonts w:ascii="Palatino Linotype" w:eastAsia="Palatino Linotype" w:hAnsi="Palatino Linotype" w:cs="Palatino Linotype"/>
          <w:i/>
        </w:rPr>
      </w:pPr>
      <w:r w:rsidRPr="00893A3B">
        <w:rPr>
          <w:rFonts w:ascii="Palatino Linotype" w:eastAsia="Palatino Linotype" w:hAnsi="Palatino Linotype" w:cs="Palatino Linotype"/>
          <w:i/>
        </w:rPr>
        <w:t>“</w:t>
      </w:r>
      <w:r w:rsidRPr="00893A3B">
        <w:rPr>
          <w:rFonts w:ascii="Palatino Linotype" w:eastAsia="Palatino Linotype" w:hAnsi="Palatino Linotype" w:cs="Palatino Linotype"/>
          <w:b/>
          <w:i/>
        </w:rPr>
        <w:t xml:space="preserve">Artículo 162. </w:t>
      </w:r>
      <w:r w:rsidRPr="00893A3B">
        <w:rPr>
          <w:rFonts w:ascii="Palatino Linotype" w:eastAsia="Palatino Linotype" w:hAnsi="Palatino Linotype" w:cs="Palatino Linotype"/>
          <w:i/>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893A3B">
        <w:rPr>
          <w:rFonts w:ascii="Palatino Linotype" w:eastAsia="Palatino Linotype" w:hAnsi="Palatino Linotype" w:cs="Palatino Linotype"/>
          <w:i/>
        </w:rPr>
        <w:t>” (Sic)</w:t>
      </w:r>
    </w:p>
    <w:p w14:paraId="29FEE236" w14:textId="77777777" w:rsidR="00593378" w:rsidRPr="00893A3B" w:rsidRDefault="00593378" w:rsidP="00593378">
      <w:pPr>
        <w:spacing w:before="240" w:after="240" w:line="360" w:lineRule="auto"/>
        <w:contextualSpacing/>
      </w:pPr>
    </w:p>
    <w:p w14:paraId="3238F1E8" w14:textId="77777777" w:rsidR="00593378" w:rsidRPr="00893A3B" w:rsidRDefault="00593378" w:rsidP="00593378">
      <w:pPr>
        <w:spacing w:before="240" w:after="240" w:line="360" w:lineRule="auto"/>
        <w:contextualSpacing/>
        <w:jc w:val="both"/>
        <w:rPr>
          <w:rFonts w:ascii="Palatino Linotype" w:eastAsia="Palatino Linotype" w:hAnsi="Palatino Linotype" w:cs="Palatino Linotype"/>
          <w:sz w:val="24"/>
        </w:rPr>
      </w:pPr>
      <w:r w:rsidRPr="00893A3B">
        <w:rPr>
          <w:rFonts w:ascii="Palatino Linotype" w:eastAsia="Palatino Linotype" w:hAnsi="Palatino Linotype" w:cs="Palatino Linotype"/>
          <w:sz w:val="24"/>
        </w:rPr>
        <w:t xml:space="preserve">Correlativo al párrafo que antecede también le asiste la facultad al servidor público habilitado de localizar y proporcionar la información que se le requiera y que obre </w:t>
      </w:r>
      <w:r w:rsidRPr="00893A3B">
        <w:rPr>
          <w:rFonts w:ascii="Palatino Linotype" w:eastAsia="Palatino Linotype" w:hAnsi="Palatino Linotype" w:cs="Palatino Linotype"/>
          <w:sz w:val="24"/>
        </w:rPr>
        <w:lastRenderedPageBreak/>
        <w:t>en sus archivos de conformidad con el artículo 59, fracciones I y II de la multicitada Ley de Transparencia.</w:t>
      </w:r>
    </w:p>
    <w:p w14:paraId="4DA52546" w14:textId="77777777" w:rsidR="00593378" w:rsidRPr="00893A3B" w:rsidRDefault="00593378" w:rsidP="00593378">
      <w:pPr>
        <w:spacing w:before="240" w:after="240" w:line="360" w:lineRule="auto"/>
        <w:contextualSpacing/>
        <w:jc w:val="both"/>
        <w:rPr>
          <w:rFonts w:ascii="Palatino Linotype" w:eastAsia="Palatino Linotype" w:hAnsi="Palatino Linotype" w:cs="Palatino Linotype"/>
          <w:sz w:val="24"/>
        </w:rPr>
      </w:pPr>
    </w:p>
    <w:p w14:paraId="5393E005" w14:textId="77777777" w:rsidR="00593378" w:rsidRPr="00893A3B" w:rsidRDefault="00593378" w:rsidP="00593378">
      <w:pPr>
        <w:spacing w:before="240" w:after="240" w:line="360" w:lineRule="auto"/>
        <w:contextualSpacing/>
        <w:jc w:val="both"/>
        <w:rPr>
          <w:rFonts w:ascii="Palatino Linotype" w:eastAsia="Palatino Linotype" w:hAnsi="Palatino Linotype" w:cs="Palatino Linotype"/>
          <w:sz w:val="24"/>
        </w:rPr>
      </w:pPr>
      <w:r w:rsidRPr="00893A3B">
        <w:rPr>
          <w:rFonts w:ascii="Palatino Linotype" w:eastAsia="Palatino Linotype" w:hAnsi="Palatino Linotype" w:cs="Palatino Linotype"/>
          <w:sz w:val="24"/>
        </w:rPr>
        <w:t xml:space="preserve">Cabe precisar, que no basta con que </w:t>
      </w:r>
      <w:r w:rsidRPr="00893A3B">
        <w:rPr>
          <w:rFonts w:ascii="Palatino Linotype" w:eastAsia="Palatino Linotype" w:hAnsi="Palatino Linotype" w:cs="Palatino Linotype"/>
          <w:b/>
          <w:sz w:val="24"/>
        </w:rPr>
        <w:t>EL SUJETO OBLIGADO</w:t>
      </w:r>
      <w:r w:rsidRPr="00893A3B">
        <w:rPr>
          <w:rFonts w:ascii="Palatino Linotype" w:eastAsia="Palatino Linotype" w:hAnsi="Palatino Linotype" w:cs="Palatino Linotype"/>
          <w:sz w:val="24"/>
        </w:rPr>
        <w:t xml:space="preserve"> únicamente remita la respuesta formulada por cada servidor público habilitado, por el contrario, deberá recabar la información, difundirla y actualizarla para poder entregar una sola respuesta de manera íntegra conforme a la normatividad aplicable en materia de transparencia, toda vez que </w:t>
      </w:r>
      <w:r w:rsidRPr="00893A3B">
        <w:rPr>
          <w:rFonts w:ascii="Palatino Linotype" w:eastAsia="Palatino Linotype" w:hAnsi="Palatino Linotype" w:cs="Palatino Linotype"/>
          <w:b/>
          <w:sz w:val="24"/>
        </w:rPr>
        <w:t>EL SUJETO OBLIGADO</w:t>
      </w:r>
      <w:r w:rsidRPr="00893A3B">
        <w:rPr>
          <w:rFonts w:ascii="Palatino Linotype" w:eastAsia="Palatino Linotype" w:hAnsi="Palatino Linotype" w:cs="Palatino Linotype"/>
          <w:sz w:val="24"/>
        </w:rPr>
        <w:t xml:space="preserve"> en el presente asunto es el Ayuntamiento de Lerma en su conjunto, incluyendo todas y cada una de las áreas que lo conforman y por supuesto en donde pudiera obrar la información que se solicita.</w:t>
      </w:r>
    </w:p>
    <w:p w14:paraId="6B0607BD" w14:textId="77777777" w:rsidR="00593378" w:rsidRPr="00893A3B" w:rsidRDefault="00593378" w:rsidP="00593378">
      <w:pPr>
        <w:spacing w:before="240" w:after="240" w:line="360" w:lineRule="auto"/>
        <w:contextualSpacing/>
        <w:jc w:val="both"/>
        <w:rPr>
          <w:rFonts w:ascii="Palatino Linotype" w:eastAsia="Palatino Linotype" w:hAnsi="Palatino Linotype" w:cs="Palatino Linotype"/>
          <w:sz w:val="24"/>
        </w:rPr>
      </w:pPr>
    </w:p>
    <w:p w14:paraId="6163DB63" w14:textId="77777777" w:rsidR="00593378" w:rsidRPr="00893A3B" w:rsidRDefault="00593378" w:rsidP="00593378">
      <w:pPr>
        <w:spacing w:before="240" w:after="240" w:line="360" w:lineRule="auto"/>
        <w:contextualSpacing/>
        <w:jc w:val="both"/>
        <w:rPr>
          <w:rFonts w:ascii="Palatino Linotype" w:eastAsia="Palatino Linotype" w:hAnsi="Palatino Linotype" w:cs="Palatino Linotype"/>
          <w:sz w:val="24"/>
        </w:rPr>
      </w:pPr>
      <w:r w:rsidRPr="00893A3B">
        <w:rPr>
          <w:rFonts w:ascii="Palatino Linotype" w:eastAsia="Palatino Linotype" w:hAnsi="Palatino Linotype" w:cs="Palatino Linotype"/>
          <w:sz w:val="24"/>
        </w:rPr>
        <w:t xml:space="preserve">Por lo que una vez hecha la búsqueda exhaustiva y razonable de la información en todas y cada una de las áreas que pudieran poseer la información, deberá informar al </w:t>
      </w:r>
      <w:r w:rsidRPr="00893A3B">
        <w:rPr>
          <w:rFonts w:ascii="Palatino Linotype" w:eastAsia="Palatino Linotype" w:hAnsi="Palatino Linotype" w:cs="Palatino Linotype"/>
          <w:b/>
          <w:sz w:val="24"/>
        </w:rPr>
        <w:t xml:space="preserve">RECURRENTE </w:t>
      </w:r>
      <w:r w:rsidRPr="00893A3B">
        <w:rPr>
          <w:rFonts w:ascii="Palatino Linotype" w:eastAsia="Palatino Linotype" w:hAnsi="Palatino Linotype" w:cs="Palatino Linotype"/>
          <w:sz w:val="24"/>
        </w:rPr>
        <w:t>el resultado de la misma, junto con las constancias que acrediten la búsqueda precisada.</w:t>
      </w:r>
    </w:p>
    <w:p w14:paraId="4EE45D60" w14:textId="77777777" w:rsidR="00593378" w:rsidRPr="00893A3B" w:rsidRDefault="00593378" w:rsidP="00593378">
      <w:pPr>
        <w:spacing w:before="240" w:after="240" w:line="360" w:lineRule="auto"/>
        <w:contextualSpacing/>
        <w:jc w:val="both"/>
        <w:rPr>
          <w:rFonts w:ascii="Palatino Linotype" w:eastAsia="Palatino Linotype" w:hAnsi="Palatino Linotype" w:cs="Palatino Linotype"/>
          <w:sz w:val="24"/>
        </w:rPr>
      </w:pPr>
    </w:p>
    <w:p w14:paraId="29DF01BF" w14:textId="77777777" w:rsidR="00593378" w:rsidRPr="00893A3B" w:rsidRDefault="00593378" w:rsidP="00593378">
      <w:pPr>
        <w:tabs>
          <w:tab w:val="left" w:pos="7938"/>
        </w:tabs>
        <w:spacing w:before="240" w:after="240" w:line="360" w:lineRule="auto"/>
        <w:contextualSpacing/>
        <w:jc w:val="both"/>
        <w:rPr>
          <w:rFonts w:ascii="Palatino Linotype" w:eastAsia="Palatino Linotype" w:hAnsi="Palatino Linotype" w:cs="Palatino Linotype"/>
          <w:sz w:val="24"/>
        </w:rPr>
      </w:pPr>
      <w:r w:rsidRPr="00893A3B">
        <w:rPr>
          <w:rFonts w:ascii="Palatino Linotype" w:eastAsia="Palatino Linotype" w:hAnsi="Palatino Linotype" w:cs="Palatino Linotype"/>
          <w:sz w:val="24"/>
        </w:rPr>
        <w:t xml:space="preserve">Lo anterior es así ya que derivado de la solicitud de información (en la que se resuelve), se aprecia en el sistema SAIMEX, que el Titular de la Unidad de Transparencia del Sujeto Obligado, no tramitó ante las instancias del Municipio, que pudieran tener lo solicitado (derivado de sus funciones) lo requerido por el particular, sino que de </w:t>
      </w:r>
      <w:r w:rsidRPr="00893A3B">
        <w:rPr>
          <w:rFonts w:ascii="Palatino Linotype" w:eastAsia="Palatino Linotype" w:hAnsi="Palatino Linotype" w:cs="Palatino Linotype"/>
          <w:i/>
          <w:sz w:val="24"/>
        </w:rPr>
        <w:t>motu proprio (por propia iniciativa)</w:t>
      </w:r>
      <w:r w:rsidRPr="00893A3B">
        <w:rPr>
          <w:rFonts w:ascii="Palatino Linotype" w:eastAsia="Palatino Linotype" w:hAnsi="Palatino Linotype" w:cs="Palatino Linotype"/>
          <w:sz w:val="24"/>
        </w:rPr>
        <w:t xml:space="preserve"> respondió, sin que exista certeza de que las áreas que pudieran tener dicha información dieran cuenta de la atención a la solicitud antes citada, en virtud de ello, se advierte el hecho de que no </w:t>
      </w:r>
      <w:r w:rsidRPr="00893A3B">
        <w:rPr>
          <w:rFonts w:ascii="Palatino Linotype" w:eastAsia="Palatino Linotype" w:hAnsi="Palatino Linotype" w:cs="Palatino Linotype"/>
          <w:sz w:val="24"/>
        </w:rPr>
        <w:lastRenderedPageBreak/>
        <w:t xml:space="preserve">se generó algún requerimiento o trámite interno por parte del Titular de la Unidad de Transparencia que se haya dirigido a alguna otra dependencia del </w:t>
      </w:r>
      <w:r w:rsidRPr="00893A3B">
        <w:rPr>
          <w:rFonts w:ascii="Palatino Linotype" w:eastAsia="Palatino Linotype" w:hAnsi="Palatino Linotype" w:cs="Palatino Linotype"/>
          <w:b/>
          <w:sz w:val="24"/>
        </w:rPr>
        <w:t>SUJETO OBLIGADO</w:t>
      </w:r>
      <w:r w:rsidRPr="00893A3B">
        <w:rPr>
          <w:rFonts w:ascii="Palatino Linotype" w:eastAsia="Palatino Linotype" w:hAnsi="Palatino Linotype" w:cs="Palatino Linotype"/>
          <w:sz w:val="24"/>
        </w:rPr>
        <w:t>, ya que no se aprecia alguna comunicación interna en el sistema que haya quedado registrada.</w:t>
      </w:r>
    </w:p>
    <w:p w14:paraId="6B52B601" w14:textId="77777777" w:rsidR="00593378" w:rsidRPr="00893A3B" w:rsidRDefault="00593378" w:rsidP="00593378">
      <w:pPr>
        <w:tabs>
          <w:tab w:val="left" w:pos="7938"/>
        </w:tabs>
        <w:spacing w:before="240" w:after="240" w:line="360" w:lineRule="auto"/>
        <w:contextualSpacing/>
        <w:jc w:val="both"/>
        <w:rPr>
          <w:rFonts w:ascii="Palatino Linotype" w:eastAsia="Palatino Linotype" w:hAnsi="Palatino Linotype" w:cs="Palatino Linotype"/>
          <w:sz w:val="24"/>
        </w:rPr>
      </w:pPr>
    </w:p>
    <w:p w14:paraId="5F1D385A" w14:textId="77777777" w:rsidR="00593378" w:rsidRPr="00893A3B" w:rsidRDefault="00593378" w:rsidP="00593378">
      <w:pPr>
        <w:tabs>
          <w:tab w:val="left" w:pos="7938"/>
        </w:tabs>
        <w:spacing w:before="240" w:after="240" w:line="360" w:lineRule="auto"/>
        <w:contextualSpacing/>
        <w:jc w:val="both"/>
        <w:rPr>
          <w:rFonts w:ascii="Palatino Linotype" w:eastAsia="Palatino Linotype" w:hAnsi="Palatino Linotype" w:cs="Palatino Linotype"/>
          <w:sz w:val="24"/>
        </w:rPr>
      </w:pPr>
      <w:r w:rsidRPr="00893A3B">
        <w:rPr>
          <w:rFonts w:ascii="Palatino Linotype" w:eastAsia="Palatino Linotype" w:hAnsi="Palatino Linotype" w:cs="Palatino Linotype"/>
          <w:sz w:val="24"/>
        </w:rPr>
        <w:t>Por ello es que se reitera, que el Titular de la Unidad de Transparencia debió llevar a cabo los pasos que le conmina sus funciones, de acuerdo con la Ley de Transparencia y Acceso a la Información Pública del Estado de México y Municipios, es decir, solicitar la información a las unidades administrativas que por obligación le corresponden dar atención a la misma.</w:t>
      </w:r>
    </w:p>
    <w:p w14:paraId="7F07B56D" w14:textId="77777777" w:rsidR="00593378" w:rsidRPr="00893A3B" w:rsidRDefault="00593378" w:rsidP="00593378">
      <w:pPr>
        <w:spacing w:line="360" w:lineRule="auto"/>
        <w:contextualSpacing/>
        <w:jc w:val="both"/>
        <w:rPr>
          <w:rFonts w:ascii="Palatino Linotype" w:eastAsia="Palatino Linotype" w:hAnsi="Palatino Linotype" w:cs="Palatino Linotype"/>
          <w:sz w:val="24"/>
        </w:rPr>
      </w:pPr>
    </w:p>
    <w:p w14:paraId="65C8038B" w14:textId="77777777" w:rsidR="00593378" w:rsidRPr="00893A3B" w:rsidRDefault="00593378" w:rsidP="00593378">
      <w:pPr>
        <w:pBdr>
          <w:top w:val="nil"/>
          <w:left w:val="nil"/>
          <w:bottom w:val="nil"/>
          <w:right w:val="nil"/>
          <w:between w:val="nil"/>
        </w:pBdr>
        <w:shd w:val="clear" w:color="auto" w:fill="FFFFFF"/>
        <w:spacing w:after="280" w:line="360" w:lineRule="auto"/>
        <w:contextualSpacing/>
        <w:jc w:val="both"/>
        <w:rPr>
          <w:rFonts w:ascii="Palatino Linotype" w:eastAsia="Palatino Linotype" w:hAnsi="Palatino Linotype" w:cs="Palatino Linotype"/>
          <w:sz w:val="24"/>
        </w:rPr>
      </w:pPr>
      <w:r w:rsidRPr="00893A3B">
        <w:rPr>
          <w:rFonts w:ascii="Palatino Linotype" w:eastAsia="Palatino Linotype" w:hAnsi="Palatino Linotype" w:cs="Palatino Linotype"/>
          <w:sz w:val="24"/>
        </w:rPr>
        <w:t xml:space="preserve">Es así como podemos concluir, que la respuesta proporcionada por </w:t>
      </w:r>
      <w:r w:rsidRPr="00893A3B">
        <w:rPr>
          <w:rFonts w:ascii="Palatino Linotype" w:eastAsia="Palatino Linotype" w:hAnsi="Palatino Linotype" w:cs="Palatino Linotype"/>
          <w:b/>
          <w:sz w:val="24"/>
        </w:rPr>
        <w:t xml:space="preserve">EL SUJETO OBLIGADO </w:t>
      </w:r>
      <w:r w:rsidRPr="00893A3B">
        <w:rPr>
          <w:rFonts w:ascii="Palatino Linotype" w:eastAsia="Palatino Linotype" w:hAnsi="Palatino Linotype" w:cs="Palatino Linotype"/>
          <w:sz w:val="24"/>
        </w:rPr>
        <w:t xml:space="preserve">carece de certeza jurídica; ello en razón, primeramente, no existe evidencia documental en el SAIMEX de que se hayan turnado las solicitudes al servidor público habilitado de las distintas áreas del </w:t>
      </w:r>
      <w:r w:rsidRPr="00893A3B">
        <w:rPr>
          <w:rFonts w:ascii="Palatino Linotype" w:eastAsia="Palatino Linotype" w:hAnsi="Palatino Linotype" w:cs="Palatino Linotype"/>
          <w:b/>
          <w:sz w:val="24"/>
        </w:rPr>
        <w:t>SUJETO OBLIGADO</w:t>
      </w:r>
      <w:r w:rsidRPr="00893A3B">
        <w:rPr>
          <w:rFonts w:ascii="Palatino Linotype" w:eastAsia="Palatino Linotype" w:hAnsi="Palatino Linotype" w:cs="Palatino Linotype"/>
          <w:sz w:val="24"/>
        </w:rPr>
        <w:t xml:space="preserve">; por lo que, la solicitud debe ser remitida a las áreas competentes de contar con la información y derivado a que no giró el requerimiento a la diferentes áreas con la que cuenta </w:t>
      </w:r>
      <w:r w:rsidRPr="00893A3B">
        <w:rPr>
          <w:rFonts w:ascii="Palatino Linotype" w:eastAsia="Palatino Linotype" w:hAnsi="Palatino Linotype" w:cs="Palatino Linotype"/>
          <w:b/>
          <w:sz w:val="24"/>
        </w:rPr>
        <w:t>EL SUJETO OBLIGADO</w:t>
      </w:r>
      <w:r w:rsidRPr="00893A3B">
        <w:rPr>
          <w:rFonts w:ascii="Palatino Linotype" w:eastAsia="Palatino Linotype" w:hAnsi="Palatino Linotype" w:cs="Palatino Linotype"/>
          <w:sz w:val="24"/>
        </w:rPr>
        <w:t>, es necesario se realice el procedimiento correspondiente a fin de localizar la información solicitada.</w:t>
      </w:r>
    </w:p>
    <w:p w14:paraId="453CC988" w14:textId="77777777" w:rsidR="00593378" w:rsidRPr="00893A3B" w:rsidRDefault="00593378" w:rsidP="00593378">
      <w:pPr>
        <w:spacing w:before="240" w:after="240" w:line="360" w:lineRule="auto"/>
        <w:contextualSpacing/>
        <w:jc w:val="both"/>
        <w:rPr>
          <w:rFonts w:ascii="Palatino Linotype" w:eastAsia="Palatino Linotype" w:hAnsi="Palatino Linotype" w:cs="Palatino Linotype"/>
          <w:sz w:val="24"/>
        </w:rPr>
      </w:pPr>
    </w:p>
    <w:p w14:paraId="480C3EAC" w14:textId="77777777" w:rsidR="00593378" w:rsidRPr="00893A3B" w:rsidRDefault="00593378" w:rsidP="00593378">
      <w:pPr>
        <w:spacing w:before="240" w:after="240" w:line="360" w:lineRule="auto"/>
        <w:ind w:right="-93"/>
        <w:jc w:val="both"/>
        <w:rPr>
          <w:rFonts w:ascii="Palatino Linotype" w:eastAsia="Palatino Linotype" w:hAnsi="Palatino Linotype" w:cs="Palatino Linotype"/>
          <w:sz w:val="24"/>
        </w:rPr>
      </w:pPr>
      <w:r w:rsidRPr="00893A3B">
        <w:rPr>
          <w:rFonts w:ascii="Palatino Linotype" w:eastAsia="Palatino Linotype" w:hAnsi="Palatino Linotype" w:cs="Palatino Linotype"/>
          <w:sz w:val="24"/>
        </w:rPr>
        <w:t>Precisado lo anterior, resulta oportuno mencionar que el artículo 32 fracción IV de la Ley Orgánica Municipal del Estado de México, señala lo conducente:</w:t>
      </w:r>
    </w:p>
    <w:p w14:paraId="18CD2547" w14:textId="77777777" w:rsidR="00593378" w:rsidRPr="00893A3B" w:rsidRDefault="00593378" w:rsidP="00593378">
      <w:pPr>
        <w:spacing w:before="240"/>
        <w:ind w:left="851" w:right="902"/>
        <w:jc w:val="both"/>
        <w:rPr>
          <w:rFonts w:ascii="Palatino Linotype" w:eastAsia="Palatino Linotype" w:hAnsi="Palatino Linotype" w:cs="Palatino Linotype"/>
          <w:i/>
        </w:rPr>
      </w:pPr>
      <w:r w:rsidRPr="00893A3B">
        <w:rPr>
          <w:rFonts w:ascii="Palatino Linotype" w:eastAsia="Palatino Linotype" w:hAnsi="Palatino Linotype" w:cs="Palatino Linotype"/>
          <w:i/>
        </w:rPr>
        <w:t xml:space="preserve">“Artículo 32. Para ocupar las titularidades de </w:t>
      </w:r>
      <w:r w:rsidRPr="00893A3B">
        <w:rPr>
          <w:rFonts w:ascii="Palatino Linotype" w:eastAsia="Palatino Linotype" w:hAnsi="Palatino Linotype" w:cs="Palatino Linotype"/>
          <w:b/>
          <w:i/>
        </w:rPr>
        <w:t>la Secretaría</w:t>
      </w:r>
      <w:r w:rsidRPr="00893A3B">
        <w:rPr>
          <w:rFonts w:ascii="Palatino Linotype" w:eastAsia="Palatino Linotype" w:hAnsi="Palatino Linotype" w:cs="Palatino Linotype"/>
          <w:i/>
        </w:rPr>
        <w:t xml:space="preserve">, </w:t>
      </w:r>
      <w:r w:rsidRPr="00893A3B">
        <w:rPr>
          <w:rFonts w:ascii="Palatino Linotype" w:eastAsia="Palatino Linotype" w:hAnsi="Palatino Linotype" w:cs="Palatino Linotype"/>
          <w:b/>
          <w:i/>
        </w:rPr>
        <w:t>la Tesorería</w:t>
      </w:r>
      <w:r w:rsidRPr="00893A3B">
        <w:rPr>
          <w:rFonts w:ascii="Palatino Linotype" w:eastAsia="Palatino Linotype" w:hAnsi="Palatino Linotype" w:cs="Palatino Linotype"/>
          <w:i/>
        </w:rPr>
        <w:t xml:space="preserve">, la </w:t>
      </w:r>
      <w:r w:rsidRPr="00893A3B">
        <w:rPr>
          <w:rFonts w:ascii="Palatino Linotype" w:eastAsia="Palatino Linotype" w:hAnsi="Palatino Linotype" w:cs="Palatino Linotype"/>
          <w:b/>
          <w:i/>
        </w:rPr>
        <w:t>Dirección de Obras Públicas, de Desarrollo Económico</w:t>
      </w:r>
      <w:r w:rsidRPr="00893A3B">
        <w:rPr>
          <w:rFonts w:ascii="Palatino Linotype" w:eastAsia="Palatino Linotype" w:hAnsi="Palatino Linotype" w:cs="Palatino Linotype"/>
          <w:i/>
        </w:rPr>
        <w:t xml:space="preserve">, </w:t>
      </w:r>
      <w:r w:rsidRPr="00893A3B">
        <w:rPr>
          <w:rFonts w:ascii="Palatino Linotype" w:eastAsia="Palatino Linotype" w:hAnsi="Palatino Linotype" w:cs="Palatino Linotype"/>
          <w:b/>
          <w:i/>
        </w:rPr>
        <w:t xml:space="preserve">de Turismo, de </w:t>
      </w:r>
      <w:r w:rsidRPr="00893A3B">
        <w:rPr>
          <w:rFonts w:ascii="Palatino Linotype" w:eastAsia="Palatino Linotype" w:hAnsi="Palatino Linotype" w:cs="Palatino Linotype"/>
          <w:b/>
          <w:i/>
        </w:rPr>
        <w:lastRenderedPageBreak/>
        <w:t>Ecología,</w:t>
      </w:r>
      <w:r w:rsidRPr="00893A3B">
        <w:rPr>
          <w:rFonts w:ascii="Palatino Linotype" w:eastAsia="Palatino Linotype" w:hAnsi="Palatino Linotype" w:cs="Palatino Linotype"/>
          <w:i/>
        </w:rPr>
        <w:t xml:space="preserve"> </w:t>
      </w:r>
      <w:r w:rsidRPr="00893A3B">
        <w:rPr>
          <w:rFonts w:ascii="Palatino Linotype" w:eastAsia="Palatino Linotype" w:hAnsi="Palatino Linotype" w:cs="Palatino Linotype"/>
          <w:b/>
          <w:i/>
        </w:rPr>
        <w:t>de Desarrollo Urbano</w:t>
      </w:r>
      <w:r w:rsidRPr="00893A3B">
        <w:rPr>
          <w:rFonts w:ascii="Palatino Linotype" w:eastAsia="Palatino Linotype" w:hAnsi="Palatino Linotype" w:cs="Palatino Linotype"/>
          <w:i/>
        </w:rPr>
        <w:t xml:space="preserve">, </w:t>
      </w:r>
      <w:r w:rsidRPr="00893A3B">
        <w:rPr>
          <w:rFonts w:ascii="Palatino Linotype" w:eastAsia="Palatino Linotype" w:hAnsi="Palatino Linotype" w:cs="Palatino Linotype"/>
          <w:b/>
          <w:i/>
        </w:rPr>
        <w:t>de Desarrollo Social</w:t>
      </w:r>
      <w:r w:rsidRPr="00893A3B">
        <w:rPr>
          <w:rFonts w:ascii="Palatino Linotype" w:eastAsia="Palatino Linotype" w:hAnsi="Palatino Linotype" w:cs="Palatino Linotype"/>
          <w:i/>
        </w:rPr>
        <w:t xml:space="preserve">, </w:t>
      </w:r>
      <w:r w:rsidRPr="00893A3B">
        <w:rPr>
          <w:rFonts w:ascii="Palatino Linotype" w:eastAsia="Palatino Linotype" w:hAnsi="Palatino Linotype" w:cs="Palatino Linotype"/>
          <w:b/>
          <w:i/>
        </w:rPr>
        <w:t>de las Mujeres</w:t>
      </w:r>
      <w:r w:rsidRPr="00893A3B">
        <w:rPr>
          <w:rFonts w:ascii="Palatino Linotype" w:eastAsia="Palatino Linotype" w:hAnsi="Palatino Linotype" w:cs="Palatino Linotype"/>
          <w:i/>
        </w:rPr>
        <w:t xml:space="preserve">, de </w:t>
      </w:r>
      <w:r w:rsidRPr="00893A3B">
        <w:rPr>
          <w:rFonts w:ascii="Palatino Linotype" w:eastAsia="Palatino Linotype" w:hAnsi="Palatino Linotype" w:cs="Palatino Linotype"/>
          <w:b/>
          <w:i/>
        </w:rPr>
        <w:t>la Coordinación General Municipal de Mejora Regulatoria</w:t>
      </w:r>
      <w:r w:rsidRPr="00893A3B">
        <w:rPr>
          <w:rFonts w:ascii="Palatino Linotype" w:eastAsia="Palatino Linotype" w:hAnsi="Palatino Linotype" w:cs="Palatino Linotype"/>
          <w:i/>
        </w:rPr>
        <w:t xml:space="preserve">, </w:t>
      </w:r>
      <w:r w:rsidRPr="00893A3B">
        <w:rPr>
          <w:rFonts w:ascii="Palatino Linotype" w:eastAsia="Palatino Linotype" w:hAnsi="Palatino Linotype" w:cs="Palatino Linotype"/>
          <w:b/>
          <w:i/>
        </w:rPr>
        <w:t>de la Coordinación Municipal de Protección Civil,</w:t>
      </w:r>
      <w:r w:rsidRPr="00893A3B">
        <w:rPr>
          <w:rFonts w:ascii="Palatino Linotype" w:eastAsia="Palatino Linotype" w:hAnsi="Palatino Linotype" w:cs="Palatino Linotype"/>
          <w:i/>
        </w:rPr>
        <w:t xml:space="preserve"> de las unidades administrativas y de los organismos auxiliares, se deberán satisfacer los siguientes requisitos:</w:t>
      </w:r>
    </w:p>
    <w:p w14:paraId="111BD1A3" w14:textId="77777777" w:rsidR="00593378" w:rsidRPr="00893A3B" w:rsidRDefault="00593378" w:rsidP="00593378">
      <w:pPr>
        <w:ind w:left="851" w:right="902"/>
        <w:jc w:val="both"/>
        <w:rPr>
          <w:rFonts w:ascii="Palatino Linotype" w:eastAsia="Palatino Linotype" w:hAnsi="Palatino Linotype" w:cs="Palatino Linotype"/>
          <w:i/>
        </w:rPr>
      </w:pPr>
      <w:r w:rsidRPr="00893A3B">
        <w:rPr>
          <w:rFonts w:ascii="Palatino Linotype" w:eastAsia="Palatino Linotype" w:hAnsi="Palatino Linotype" w:cs="Palatino Linotype"/>
          <w:i/>
        </w:rPr>
        <w:t>…</w:t>
      </w:r>
    </w:p>
    <w:p w14:paraId="73462092" w14:textId="77777777" w:rsidR="00593378" w:rsidRPr="00893A3B" w:rsidRDefault="00593378" w:rsidP="00593378">
      <w:pPr>
        <w:ind w:left="851" w:right="902"/>
        <w:jc w:val="both"/>
        <w:rPr>
          <w:rFonts w:ascii="Palatino Linotype" w:eastAsia="Palatino Linotype" w:hAnsi="Palatino Linotype" w:cs="Palatino Linotype"/>
          <w:i/>
        </w:rPr>
      </w:pPr>
      <w:r w:rsidRPr="00893A3B">
        <w:rPr>
          <w:rFonts w:ascii="Palatino Linotype" w:eastAsia="Palatino Linotype" w:hAnsi="Palatino Linotype" w:cs="Palatino Linotype"/>
          <w:i/>
        </w:rPr>
        <w:t xml:space="preserve">IV. Contar con certificación de competencia laboral en la materia del cargo que se desempeñará, expedida por institución con reconocimiento de validez oficial. Este requisito deberá acreditarse dentro de los seis meses </w:t>
      </w:r>
      <w:bookmarkStart w:id="0" w:name="_Hlk114055628"/>
      <w:r w:rsidRPr="00893A3B">
        <w:rPr>
          <w:rFonts w:ascii="Palatino Linotype" w:eastAsia="Palatino Linotype" w:hAnsi="Palatino Linotype" w:cs="Palatino Linotype"/>
          <w:i/>
        </w:rPr>
        <w:t>siguientes a la fecha en que inicien sus funciones</w:t>
      </w:r>
      <w:bookmarkEnd w:id="0"/>
      <w:r w:rsidRPr="00893A3B">
        <w:rPr>
          <w:rFonts w:ascii="Palatino Linotype" w:eastAsia="Palatino Linotype" w:hAnsi="Palatino Linotype" w:cs="Palatino Linotype"/>
          <w:i/>
        </w:rPr>
        <w:t>;</w:t>
      </w:r>
    </w:p>
    <w:p w14:paraId="645C7061" w14:textId="77777777" w:rsidR="00593378" w:rsidRPr="00893A3B" w:rsidRDefault="00593378" w:rsidP="00593378">
      <w:pPr>
        <w:ind w:left="851" w:right="902"/>
        <w:jc w:val="both"/>
        <w:rPr>
          <w:rFonts w:ascii="Palatino Linotype" w:eastAsia="Palatino Linotype" w:hAnsi="Palatino Linotype" w:cs="Palatino Linotype"/>
          <w:i/>
        </w:rPr>
      </w:pPr>
      <w:r w:rsidRPr="00893A3B">
        <w:rPr>
          <w:rFonts w:ascii="Palatino Linotype" w:eastAsia="Palatino Linotype" w:hAnsi="Palatino Linotype" w:cs="Palatino Linotype"/>
          <w:i/>
        </w:rPr>
        <w:t>…</w:t>
      </w:r>
    </w:p>
    <w:p w14:paraId="49503671" w14:textId="77777777" w:rsidR="00593378" w:rsidRPr="00893A3B" w:rsidRDefault="00593378" w:rsidP="00593378">
      <w:pPr>
        <w:ind w:left="851" w:right="902"/>
        <w:jc w:val="both"/>
        <w:rPr>
          <w:rFonts w:ascii="Palatino Linotype" w:eastAsia="Palatino Linotype" w:hAnsi="Palatino Linotype" w:cs="Palatino Linotype"/>
          <w:i/>
        </w:rPr>
      </w:pPr>
      <w:r w:rsidRPr="00893A3B">
        <w:rPr>
          <w:rFonts w:ascii="Palatino Linotype" w:eastAsia="Palatino Linotype" w:hAnsi="Palatino Linotype" w:cs="Palatino Linotype"/>
          <w:i/>
        </w:rPr>
        <w:t xml:space="preserve">Vencido el plazo a que se refiere la fracción IV, la o el </w:t>
      </w:r>
      <w:proofErr w:type="gramStart"/>
      <w:r w:rsidRPr="00893A3B">
        <w:rPr>
          <w:rFonts w:ascii="Palatino Linotype" w:eastAsia="Palatino Linotype" w:hAnsi="Palatino Linotype" w:cs="Palatino Linotype"/>
          <w:i/>
        </w:rPr>
        <w:t>Presidente</w:t>
      </w:r>
      <w:proofErr w:type="gramEnd"/>
      <w:r w:rsidRPr="00893A3B">
        <w:rPr>
          <w:rFonts w:ascii="Palatino Linotype" w:eastAsia="Palatino Linotype" w:hAnsi="Palatino Linotype" w:cs="Palatino Linotype"/>
          <w:i/>
        </w:rPr>
        <w:t xml:space="preserve"> Municipal informará al Cabildo sobre el cumplimiento de dicha certificación laboral para que, en su caso, el Ayuntamiento tome las medidas correspondientes respecto de aquellos servidores públicos que no hubiesen cumplido…” (Sic)</w:t>
      </w:r>
    </w:p>
    <w:p w14:paraId="25457AE6" w14:textId="77777777" w:rsidR="00593378" w:rsidRPr="00893A3B" w:rsidRDefault="00593378" w:rsidP="00593378">
      <w:pPr>
        <w:ind w:left="851" w:right="902"/>
        <w:jc w:val="both"/>
        <w:rPr>
          <w:rFonts w:ascii="Palatino Linotype" w:eastAsia="Palatino Linotype" w:hAnsi="Palatino Linotype" w:cs="Palatino Linotype"/>
          <w:i/>
        </w:rPr>
      </w:pPr>
    </w:p>
    <w:p w14:paraId="758887F8" w14:textId="77777777" w:rsidR="00593378" w:rsidRPr="00893A3B" w:rsidRDefault="00593378" w:rsidP="00593378">
      <w:pPr>
        <w:spacing w:line="360" w:lineRule="auto"/>
        <w:ind w:right="-28"/>
        <w:contextualSpacing/>
        <w:jc w:val="both"/>
        <w:rPr>
          <w:rFonts w:ascii="Palatino Linotype" w:hAnsi="Palatino Linotype"/>
          <w:sz w:val="24"/>
          <w:szCs w:val="24"/>
        </w:rPr>
      </w:pPr>
      <w:r w:rsidRPr="00893A3B">
        <w:rPr>
          <w:rFonts w:ascii="Palatino Linotype" w:eastAsia="Palatino Linotype" w:hAnsi="Palatino Linotype" w:cs="Palatino Linotype"/>
          <w:sz w:val="24"/>
          <w:szCs w:val="24"/>
        </w:rPr>
        <w:t>De lo anterior se advierte que se debe contar con certificación de competencia laboral del Titular de la Secretaría del Ayuntamiento, la Tesorería, la Dirección de Obras Públicas, de Desarrollo Económico, de Turismo, de Ecología, de Desarrollo Urbano, de Desarrollo Social, de las Mujeres, de la Coordinación General Municipal de Mejora Regulatoria, de la Coordinación Municipal de Protección Civil, sin embargo, la misma tiene un plazo de seis meses siguientes a la fecha en que inicien sus funciones.</w:t>
      </w:r>
    </w:p>
    <w:p w14:paraId="11D51AB3" w14:textId="77777777" w:rsidR="00593378" w:rsidRPr="00893A3B" w:rsidRDefault="00593378" w:rsidP="00593378">
      <w:pPr>
        <w:spacing w:before="240" w:after="240" w:line="360" w:lineRule="auto"/>
        <w:contextualSpacing/>
        <w:jc w:val="both"/>
        <w:rPr>
          <w:rFonts w:ascii="Palatino Linotype" w:eastAsia="Palatino Linotype" w:hAnsi="Palatino Linotype" w:cs="Palatino Linotype"/>
          <w:sz w:val="24"/>
        </w:rPr>
      </w:pPr>
    </w:p>
    <w:p w14:paraId="376E0431" w14:textId="77777777" w:rsidR="00840F8A" w:rsidRPr="00893A3B" w:rsidRDefault="00840F8A" w:rsidP="00840F8A">
      <w:pPr>
        <w:spacing w:before="240" w:after="240" w:line="360" w:lineRule="auto"/>
        <w:contextualSpacing/>
        <w:jc w:val="both"/>
        <w:rPr>
          <w:rFonts w:ascii="Palatino Linotype" w:eastAsia="Palatino Linotype" w:hAnsi="Palatino Linotype" w:cs="Palatino Linotype"/>
          <w:sz w:val="24"/>
        </w:rPr>
      </w:pPr>
      <w:r w:rsidRPr="00893A3B">
        <w:rPr>
          <w:rFonts w:ascii="Palatino Linotype" w:eastAsia="Palatino Linotype" w:hAnsi="Palatino Linotype" w:cs="Palatino Linotype"/>
          <w:sz w:val="24"/>
        </w:rPr>
        <w:t>Por lo que para el caso del certi</w:t>
      </w:r>
      <w:r w:rsidR="00E20CE3" w:rsidRPr="00893A3B">
        <w:rPr>
          <w:rFonts w:ascii="Palatino Linotype" w:eastAsia="Palatino Linotype" w:hAnsi="Palatino Linotype" w:cs="Palatino Linotype"/>
          <w:sz w:val="24"/>
        </w:rPr>
        <w:t xml:space="preserve">ficado de competencia laboral de los servidores públicos solicitados, </w:t>
      </w:r>
      <w:r w:rsidRPr="00893A3B">
        <w:rPr>
          <w:rFonts w:ascii="Palatino Linotype" w:eastAsia="Palatino Linotype" w:hAnsi="Palatino Linotype" w:cs="Palatino Linotype"/>
          <w:sz w:val="24"/>
        </w:rPr>
        <w:t xml:space="preserve"> la Comisión Certificadora de Competencia Laboral de los Servidores Públicos del Estado de México (COCERTEM) que el IHAEM certifica a </w:t>
      </w:r>
      <w:r w:rsidRPr="00893A3B">
        <w:rPr>
          <w:rFonts w:ascii="Palatino Linotype" w:eastAsia="Palatino Linotype" w:hAnsi="Palatino Linotype" w:cs="Palatino Linotype"/>
          <w:sz w:val="24"/>
        </w:rPr>
        <w:lastRenderedPageBreak/>
        <w:t xml:space="preserve">los servidores públicos mencionados con anterioridad, para ello es importante mencionar que la certificación de competencia laboral requerida es el proceso mediante el cual un organismo acreditado, reconoce que una persona ha demostrado su competencia, para desempeñar una función productiva determinada, con base en la Norma Institucional de Competencia Laboral (NICL) aprobada, dicha norma describe lo que una persona es competente de saber y hacer en su función laboral. </w:t>
      </w:r>
    </w:p>
    <w:p w14:paraId="12A3AA5D" w14:textId="77777777" w:rsidR="00840F8A" w:rsidRPr="00893A3B" w:rsidRDefault="00840F8A" w:rsidP="00593378">
      <w:pPr>
        <w:spacing w:before="240" w:after="240" w:line="360" w:lineRule="auto"/>
        <w:contextualSpacing/>
        <w:jc w:val="both"/>
        <w:rPr>
          <w:rFonts w:ascii="Palatino Linotype" w:eastAsia="Palatino Linotype" w:hAnsi="Palatino Linotype" w:cs="Palatino Linotype"/>
          <w:sz w:val="24"/>
        </w:rPr>
      </w:pPr>
    </w:p>
    <w:p w14:paraId="2BCB6E1B" w14:textId="77777777" w:rsidR="00840F8A" w:rsidRPr="00893A3B" w:rsidRDefault="00840F8A" w:rsidP="00840F8A">
      <w:pPr>
        <w:spacing w:before="240" w:after="240" w:line="360" w:lineRule="auto"/>
        <w:contextualSpacing/>
        <w:jc w:val="both"/>
        <w:rPr>
          <w:rFonts w:ascii="Palatino Linotype" w:eastAsia="Palatino Linotype" w:hAnsi="Palatino Linotype" w:cs="Palatino Linotype"/>
          <w:sz w:val="24"/>
        </w:rPr>
      </w:pPr>
      <w:r w:rsidRPr="00893A3B">
        <w:rPr>
          <w:rFonts w:ascii="Palatino Linotype" w:eastAsia="Palatino Linotype" w:hAnsi="Palatino Linotype" w:cs="Palatino Linotype"/>
          <w:sz w:val="24"/>
        </w:rPr>
        <w:t xml:space="preserve">Para al fin, la COCERTEM desarrolla planes de evaluación con los candidatos para establecer la fecha y hora en que se llevará a cabo el proceso de evaluación, indicándole los derechos y obligaciones correspondientes; además la evaluación se </w:t>
      </w:r>
    </w:p>
    <w:p w14:paraId="364BBDC1" w14:textId="77777777" w:rsidR="00840F8A" w:rsidRPr="00893A3B" w:rsidRDefault="00840F8A" w:rsidP="00840F8A">
      <w:pPr>
        <w:spacing w:before="240" w:after="240" w:line="360" w:lineRule="auto"/>
        <w:contextualSpacing/>
        <w:jc w:val="both"/>
        <w:rPr>
          <w:rFonts w:ascii="Palatino Linotype" w:eastAsia="Palatino Linotype" w:hAnsi="Palatino Linotype" w:cs="Palatino Linotype"/>
          <w:sz w:val="24"/>
        </w:rPr>
      </w:pPr>
      <w:r w:rsidRPr="00893A3B">
        <w:rPr>
          <w:rFonts w:ascii="Palatino Linotype" w:eastAsia="Palatino Linotype" w:hAnsi="Palatino Linotype" w:cs="Palatino Linotype"/>
          <w:sz w:val="24"/>
        </w:rPr>
        <w:t xml:space="preserve">hace de tres tipos: evaluación de conocimientos, desempeño y productos; el primero de ellos se trata de un cuestionario que permite evaluar los conocimientos adquiridos, en la segunda fase se aplica una guía de observación que permite evaluar las habilidades, aptitudes y destrezas de un candidato para desempeñar alguna función productiva y en la tercera se aplica una lista de cotejo que permite evaluar los elementos que deben contener los papeles de trabajo establecidos en una </w:t>
      </w:r>
    </w:p>
    <w:p w14:paraId="12BB5495" w14:textId="77777777" w:rsidR="00840F8A" w:rsidRPr="00893A3B" w:rsidRDefault="00840F8A" w:rsidP="00840F8A">
      <w:pPr>
        <w:spacing w:before="240" w:after="240" w:line="360" w:lineRule="auto"/>
        <w:contextualSpacing/>
        <w:jc w:val="both"/>
        <w:rPr>
          <w:rFonts w:ascii="Palatino Linotype" w:eastAsia="Palatino Linotype" w:hAnsi="Palatino Linotype" w:cs="Palatino Linotype"/>
          <w:sz w:val="24"/>
        </w:rPr>
      </w:pPr>
      <w:r w:rsidRPr="00893A3B">
        <w:rPr>
          <w:rFonts w:ascii="Palatino Linotype" w:eastAsia="Palatino Linotype" w:hAnsi="Palatino Linotype" w:cs="Palatino Linotype"/>
          <w:sz w:val="24"/>
        </w:rPr>
        <w:t xml:space="preserve">Norma Institucional de Competencia Laboral, con la finalidad de obtener un certificado o documento emitido por la Comisión en el cual se manifiesta la competencia de una persona para desempeñar una función productiva, por cumplir </w:t>
      </w:r>
    </w:p>
    <w:p w14:paraId="37A885D6" w14:textId="77777777" w:rsidR="00840F8A" w:rsidRPr="00893A3B" w:rsidRDefault="00840F8A" w:rsidP="00840F8A">
      <w:pPr>
        <w:spacing w:before="240" w:after="240" w:line="360" w:lineRule="auto"/>
        <w:contextualSpacing/>
        <w:jc w:val="both"/>
        <w:rPr>
          <w:rFonts w:ascii="Palatino Linotype" w:eastAsia="Palatino Linotype" w:hAnsi="Palatino Linotype" w:cs="Palatino Linotype"/>
          <w:sz w:val="24"/>
        </w:rPr>
      </w:pPr>
      <w:r w:rsidRPr="00893A3B">
        <w:rPr>
          <w:rFonts w:ascii="Palatino Linotype" w:eastAsia="Palatino Linotype" w:hAnsi="Palatino Linotype" w:cs="Palatino Linotype"/>
          <w:sz w:val="24"/>
        </w:rPr>
        <w:t>los requisitos de una o algunas Normas de Competencia Laboral.</w:t>
      </w:r>
    </w:p>
    <w:p w14:paraId="572334F0" w14:textId="77777777" w:rsidR="00840F8A" w:rsidRPr="00893A3B" w:rsidRDefault="00840F8A" w:rsidP="00840F8A">
      <w:pPr>
        <w:spacing w:before="240" w:after="240" w:line="360" w:lineRule="auto"/>
        <w:contextualSpacing/>
        <w:jc w:val="both"/>
        <w:rPr>
          <w:rFonts w:ascii="Palatino Linotype" w:eastAsia="Palatino Linotype" w:hAnsi="Palatino Linotype" w:cs="Palatino Linotype"/>
          <w:sz w:val="24"/>
        </w:rPr>
      </w:pPr>
    </w:p>
    <w:p w14:paraId="7CB2BEFD" w14:textId="77777777" w:rsidR="00840F8A" w:rsidRPr="00893A3B" w:rsidRDefault="00840F8A" w:rsidP="00840F8A">
      <w:pPr>
        <w:spacing w:before="240" w:after="240" w:line="360" w:lineRule="auto"/>
        <w:contextualSpacing/>
        <w:jc w:val="both"/>
        <w:rPr>
          <w:rFonts w:ascii="Palatino Linotype" w:eastAsia="Palatino Linotype" w:hAnsi="Palatino Linotype" w:cs="Palatino Linotype"/>
          <w:sz w:val="24"/>
        </w:rPr>
      </w:pPr>
      <w:r w:rsidRPr="00893A3B">
        <w:rPr>
          <w:rFonts w:ascii="Palatino Linotype" w:eastAsia="Palatino Linotype" w:hAnsi="Palatino Linotype" w:cs="Palatino Linotype"/>
          <w:sz w:val="24"/>
        </w:rPr>
        <w:t xml:space="preserve">Para tales efectos, la COCERTEM ha desarrollado un calendario de evaluaciones aplicable para los meses de enero a diciembre de dos mil veintidós, para que los </w:t>
      </w:r>
      <w:r w:rsidRPr="00893A3B">
        <w:rPr>
          <w:rFonts w:ascii="Palatino Linotype" w:eastAsia="Palatino Linotype" w:hAnsi="Palatino Linotype" w:cs="Palatino Linotype"/>
          <w:sz w:val="24"/>
        </w:rPr>
        <w:lastRenderedPageBreak/>
        <w:t>nuevos servidores públicos obtengan la certificación correspondiente, por ello a manera de referencia, circunstancia que</w:t>
      </w:r>
      <w:r w:rsidR="00C8223F" w:rsidRPr="00893A3B">
        <w:rPr>
          <w:rFonts w:ascii="Palatino Linotype" w:eastAsia="Palatino Linotype" w:hAnsi="Palatino Linotype" w:cs="Palatino Linotype"/>
          <w:sz w:val="24"/>
        </w:rPr>
        <w:t xml:space="preserve"> podría</w:t>
      </w:r>
      <w:r w:rsidRPr="00893A3B">
        <w:rPr>
          <w:rFonts w:ascii="Palatino Linotype" w:eastAsia="Palatino Linotype" w:hAnsi="Palatino Linotype" w:cs="Palatino Linotype"/>
          <w:sz w:val="24"/>
        </w:rPr>
        <w:t xml:space="preserve"> imposibilita</w:t>
      </w:r>
      <w:r w:rsidR="00C8223F" w:rsidRPr="00893A3B">
        <w:rPr>
          <w:rFonts w:ascii="Palatino Linotype" w:eastAsia="Palatino Linotype" w:hAnsi="Palatino Linotype" w:cs="Palatino Linotype"/>
          <w:sz w:val="24"/>
        </w:rPr>
        <w:t>r</w:t>
      </w:r>
      <w:r w:rsidRPr="00893A3B">
        <w:rPr>
          <w:rFonts w:ascii="Palatino Linotype" w:eastAsia="Palatino Linotype" w:hAnsi="Palatino Linotype" w:cs="Palatino Linotype"/>
          <w:sz w:val="24"/>
        </w:rPr>
        <w:t xml:space="preserve"> a</w:t>
      </w:r>
      <w:r w:rsidR="00C8223F" w:rsidRPr="00893A3B">
        <w:rPr>
          <w:rFonts w:ascii="Palatino Linotype" w:eastAsia="Palatino Linotype" w:hAnsi="Palatino Linotype" w:cs="Palatino Linotype"/>
          <w:sz w:val="24"/>
        </w:rPr>
        <w:t xml:space="preserve"> </w:t>
      </w:r>
      <w:r w:rsidRPr="00893A3B">
        <w:rPr>
          <w:rFonts w:ascii="Palatino Linotype" w:eastAsia="Palatino Linotype" w:hAnsi="Palatino Linotype" w:cs="Palatino Linotype"/>
          <w:sz w:val="24"/>
        </w:rPr>
        <w:t>l</w:t>
      </w:r>
      <w:r w:rsidR="00C8223F" w:rsidRPr="00893A3B">
        <w:rPr>
          <w:rFonts w:ascii="Palatino Linotype" w:eastAsia="Palatino Linotype" w:hAnsi="Palatino Linotype" w:cs="Palatino Linotype"/>
          <w:sz w:val="24"/>
        </w:rPr>
        <w:t xml:space="preserve">os </w:t>
      </w:r>
      <w:r w:rsidRPr="00893A3B">
        <w:rPr>
          <w:rFonts w:ascii="Palatino Linotype" w:eastAsia="Palatino Linotype" w:hAnsi="Palatino Linotype" w:cs="Palatino Linotype"/>
          <w:sz w:val="24"/>
        </w:rPr>
        <w:t>Titular de la</w:t>
      </w:r>
      <w:r w:rsidR="00C8223F" w:rsidRPr="00893A3B">
        <w:rPr>
          <w:rFonts w:ascii="Palatino Linotype" w:eastAsia="Palatino Linotype" w:hAnsi="Palatino Linotype" w:cs="Palatino Linotype"/>
          <w:sz w:val="24"/>
        </w:rPr>
        <w:t>s áreas solicitadas</w:t>
      </w:r>
      <w:r w:rsidRPr="00893A3B">
        <w:rPr>
          <w:rFonts w:ascii="Palatino Linotype" w:eastAsia="Palatino Linotype" w:hAnsi="Palatino Linotype" w:cs="Palatino Linotype"/>
          <w:sz w:val="24"/>
        </w:rPr>
        <w:t>.</w:t>
      </w:r>
    </w:p>
    <w:p w14:paraId="7055EE03" w14:textId="77777777" w:rsidR="00593378" w:rsidRPr="00893A3B" w:rsidRDefault="00593378" w:rsidP="001626F7">
      <w:pPr>
        <w:spacing w:line="360" w:lineRule="auto"/>
        <w:contextualSpacing/>
        <w:jc w:val="both"/>
      </w:pPr>
    </w:p>
    <w:p w14:paraId="2B98DDE8" w14:textId="77777777" w:rsidR="00C8223F" w:rsidRPr="00893A3B" w:rsidRDefault="00C8223F" w:rsidP="00C8223F">
      <w:pPr>
        <w:spacing w:before="240" w:after="240" w:line="360" w:lineRule="auto"/>
        <w:contextualSpacing/>
        <w:jc w:val="both"/>
        <w:rPr>
          <w:rFonts w:ascii="Palatino Linotype" w:eastAsia="Palatino Linotype" w:hAnsi="Palatino Linotype" w:cs="Palatino Linotype"/>
          <w:sz w:val="24"/>
        </w:rPr>
      </w:pPr>
      <w:r w:rsidRPr="00893A3B">
        <w:rPr>
          <w:rFonts w:ascii="Palatino Linotype" w:eastAsia="Palatino Linotype" w:hAnsi="Palatino Linotype" w:cs="Palatino Linotype"/>
          <w:sz w:val="24"/>
        </w:rPr>
        <w:t xml:space="preserve">Máxime, que no se debe perder de vista que la actual administración del Ayuntamiento de Ayuntamiento de Lerma 2022-2024, entró en funciones el pasado primero de enero del año 2022, relegando la administración 2019-2021, lo anterior en términos de lo señalado por los artículos 16 primer párrafo y 19 de la Ley Orgánica Municipal del Estado de México, que señalan lo conducente: </w:t>
      </w:r>
    </w:p>
    <w:p w14:paraId="2285C7A7" w14:textId="77777777" w:rsidR="00C8223F" w:rsidRPr="00893A3B" w:rsidRDefault="00C8223F" w:rsidP="00C8223F">
      <w:pPr>
        <w:spacing w:before="240" w:after="240" w:line="360" w:lineRule="auto"/>
        <w:contextualSpacing/>
        <w:jc w:val="both"/>
        <w:rPr>
          <w:rFonts w:ascii="Palatino Linotype" w:eastAsia="Palatino Linotype" w:hAnsi="Palatino Linotype" w:cs="Palatino Linotype"/>
          <w:sz w:val="24"/>
        </w:rPr>
      </w:pPr>
    </w:p>
    <w:p w14:paraId="01491841" w14:textId="77777777" w:rsidR="00C8223F" w:rsidRPr="00893A3B" w:rsidRDefault="00C8223F" w:rsidP="00C8223F">
      <w:pPr>
        <w:spacing w:before="240" w:after="240" w:line="276" w:lineRule="auto"/>
        <w:ind w:left="851" w:right="900"/>
        <w:jc w:val="both"/>
        <w:rPr>
          <w:rFonts w:ascii="Palatino Linotype" w:eastAsia="Palatino Linotype" w:hAnsi="Palatino Linotype" w:cs="Palatino Linotype"/>
          <w:i/>
        </w:rPr>
      </w:pPr>
      <w:r w:rsidRPr="00893A3B">
        <w:rPr>
          <w:rFonts w:ascii="Palatino Linotype" w:eastAsia="Palatino Linotype" w:hAnsi="Palatino Linotype" w:cs="Palatino Linotype"/>
          <w:i/>
        </w:rPr>
        <w:t xml:space="preserve">“Artículo 16.- </w:t>
      </w:r>
      <w:r w:rsidRPr="00893A3B">
        <w:rPr>
          <w:rFonts w:ascii="Palatino Linotype" w:eastAsia="Palatino Linotype" w:hAnsi="Palatino Linotype" w:cs="Palatino Linotype"/>
          <w:b/>
          <w:i/>
        </w:rPr>
        <w:t>Los Ayuntamientos se renovarán cada tres años, iniciarán su periodo el 1 de enero del año inmediato siguiente al de las elecciones municipales ordinarias y concluirán el 31 de diciembre del año de las elecciones para su renovación</w:t>
      </w:r>
      <w:r w:rsidRPr="00893A3B">
        <w:rPr>
          <w:rFonts w:ascii="Palatino Linotype" w:eastAsia="Palatino Linotype" w:hAnsi="Palatino Linotype" w:cs="Palatino Linotype"/>
          <w:i/>
        </w:rPr>
        <w:t>; y se integrarán por:</w:t>
      </w:r>
    </w:p>
    <w:p w14:paraId="6C342D22" w14:textId="77777777" w:rsidR="00C8223F" w:rsidRPr="00893A3B" w:rsidRDefault="00C8223F" w:rsidP="00C8223F">
      <w:pPr>
        <w:spacing w:before="240" w:after="240" w:line="276" w:lineRule="auto"/>
        <w:ind w:left="851" w:right="900"/>
        <w:jc w:val="both"/>
        <w:rPr>
          <w:rFonts w:ascii="Palatino Linotype" w:eastAsia="Palatino Linotype" w:hAnsi="Palatino Linotype" w:cs="Palatino Linotype"/>
          <w:i/>
        </w:rPr>
      </w:pPr>
      <w:r w:rsidRPr="00893A3B">
        <w:rPr>
          <w:rFonts w:ascii="Palatino Linotype" w:eastAsia="Palatino Linotype" w:hAnsi="Palatino Linotype" w:cs="Palatino Linotype"/>
          <w:i/>
        </w:rPr>
        <w:t>….</w:t>
      </w:r>
    </w:p>
    <w:p w14:paraId="28B4620C" w14:textId="77777777" w:rsidR="00C8223F" w:rsidRPr="00893A3B" w:rsidRDefault="00C8223F" w:rsidP="00C8223F">
      <w:pPr>
        <w:spacing w:before="240" w:after="240" w:line="276" w:lineRule="auto"/>
        <w:ind w:left="851" w:right="900"/>
        <w:jc w:val="both"/>
        <w:rPr>
          <w:rFonts w:ascii="Palatino Linotype" w:eastAsia="Palatino Linotype" w:hAnsi="Palatino Linotype" w:cs="Palatino Linotype"/>
          <w:i/>
        </w:rPr>
      </w:pPr>
      <w:r w:rsidRPr="00893A3B">
        <w:rPr>
          <w:rFonts w:ascii="Palatino Linotype" w:eastAsia="Palatino Linotype" w:hAnsi="Palatino Linotype" w:cs="Palatino Linotype"/>
          <w:i/>
        </w:rPr>
        <w:t xml:space="preserve">Artículo 19.- </w:t>
      </w:r>
      <w:r w:rsidRPr="00893A3B">
        <w:rPr>
          <w:rFonts w:ascii="Palatino Linotype" w:eastAsia="Palatino Linotype" w:hAnsi="Palatino Linotype" w:cs="Palatino Linotype"/>
          <w:b/>
          <w:i/>
          <w:u w:val="single"/>
        </w:rPr>
        <w:t>A las nueve horas del día 1 de enero del año inmediato siguiente a aquel en que se hayan efectuado las elecciones municipales, el ayuntamiento saliente dará posesión de las oficinas municipales a los miembros del ayuntamiento entrante, que hubieren rendido la protesta de ley</w:t>
      </w:r>
      <w:r w:rsidRPr="00893A3B">
        <w:rPr>
          <w:rFonts w:ascii="Palatino Linotype" w:eastAsia="Palatino Linotype" w:hAnsi="Palatino Linotype" w:cs="Palatino Linotype"/>
          <w:i/>
        </w:rPr>
        <w:t xml:space="preserve">, cuyo presidente municipal hará la siguiente declaratoria formal y solemne: “Queda legítimamente instalado el ayuntamiento del municipio de…, que deberá funcionar durante los años de…”. </w:t>
      </w:r>
    </w:p>
    <w:p w14:paraId="2B222C92" w14:textId="77777777" w:rsidR="00C8223F" w:rsidRPr="00893A3B" w:rsidRDefault="00C8223F" w:rsidP="00C8223F">
      <w:pPr>
        <w:spacing w:before="240" w:after="240" w:line="276" w:lineRule="auto"/>
        <w:ind w:left="851" w:right="900"/>
        <w:jc w:val="both"/>
        <w:rPr>
          <w:rFonts w:ascii="Palatino Linotype" w:eastAsia="Palatino Linotype" w:hAnsi="Palatino Linotype" w:cs="Palatino Linotype"/>
          <w:b/>
          <w:i/>
          <w:u w:val="single"/>
        </w:rPr>
      </w:pPr>
      <w:r w:rsidRPr="00893A3B">
        <w:rPr>
          <w:rFonts w:ascii="Palatino Linotype" w:eastAsia="Palatino Linotype" w:hAnsi="Palatino Linotype" w:cs="Palatino Linotype"/>
          <w:i/>
        </w:rPr>
        <w:t xml:space="preserve">La inasistencia de los integrantes del ayuntamiento saliente no será obstáculo para que se dé por instalado el entrante, sin perjuicio de las sanciones que establezcan las disposiciones jurídicas aplicables. </w:t>
      </w:r>
      <w:r w:rsidRPr="00893A3B">
        <w:rPr>
          <w:rFonts w:ascii="Palatino Linotype" w:eastAsia="Palatino Linotype" w:hAnsi="Palatino Linotype" w:cs="Palatino Linotype"/>
          <w:b/>
          <w:i/>
          <w:u w:val="single"/>
        </w:rPr>
        <w:t xml:space="preserve">A continuación se procederá a la suscripción de las actas y demás documentos relativos a la entrega-recepción de la administración municipal, con la participación de los miembros de los ayuntamientos y los titulares de sus dependencias </w:t>
      </w:r>
      <w:r w:rsidRPr="00893A3B">
        <w:rPr>
          <w:rFonts w:ascii="Palatino Linotype" w:eastAsia="Palatino Linotype" w:hAnsi="Palatino Linotype" w:cs="Palatino Linotype"/>
          <w:b/>
          <w:i/>
          <w:u w:val="single"/>
        </w:rPr>
        <w:lastRenderedPageBreak/>
        <w:t xml:space="preserve">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w:t>
      </w:r>
    </w:p>
    <w:p w14:paraId="59149815" w14:textId="77777777" w:rsidR="00C8223F" w:rsidRPr="00893A3B" w:rsidRDefault="00C8223F" w:rsidP="00C8223F">
      <w:pPr>
        <w:spacing w:before="240" w:after="240" w:line="360" w:lineRule="auto"/>
        <w:ind w:left="851" w:right="900"/>
        <w:contextualSpacing/>
        <w:jc w:val="both"/>
        <w:rPr>
          <w:rFonts w:ascii="Palatino Linotype" w:eastAsia="Palatino Linotype" w:hAnsi="Palatino Linotype" w:cs="Palatino Linotype"/>
          <w:i/>
        </w:rPr>
      </w:pPr>
      <w:r w:rsidRPr="00893A3B">
        <w:rPr>
          <w:rFonts w:ascii="Palatino Linotype" w:eastAsia="Palatino Linotype" w:hAnsi="Palatino Linotype" w:cs="Palatino Linotype"/>
          <w:i/>
        </w:rPr>
        <w:t>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w:t>
      </w:r>
      <w:proofErr w:type="gramStart"/>
      <w:r w:rsidRPr="00893A3B">
        <w:rPr>
          <w:rFonts w:ascii="Palatino Linotype" w:eastAsia="Palatino Linotype" w:hAnsi="Palatino Linotype" w:cs="Palatino Linotype"/>
          <w:i/>
        </w:rPr>
        <w:t>.”(</w:t>
      </w:r>
      <w:proofErr w:type="gramEnd"/>
      <w:r w:rsidRPr="00893A3B">
        <w:rPr>
          <w:rFonts w:ascii="Palatino Linotype" w:eastAsia="Palatino Linotype" w:hAnsi="Palatino Linotype" w:cs="Palatino Linotype"/>
          <w:i/>
        </w:rPr>
        <w:t>Sic)</w:t>
      </w:r>
    </w:p>
    <w:p w14:paraId="061B3C91" w14:textId="77777777" w:rsidR="00C8223F" w:rsidRPr="00893A3B" w:rsidRDefault="00C8223F" w:rsidP="00C8223F">
      <w:pPr>
        <w:spacing w:before="240" w:after="240" w:line="360" w:lineRule="auto"/>
        <w:contextualSpacing/>
        <w:jc w:val="both"/>
        <w:rPr>
          <w:rFonts w:ascii="Palatino Linotype" w:eastAsia="Palatino Linotype" w:hAnsi="Palatino Linotype" w:cs="Palatino Linotype"/>
          <w:sz w:val="24"/>
        </w:rPr>
      </w:pPr>
    </w:p>
    <w:p w14:paraId="5DEF3F78" w14:textId="77777777" w:rsidR="0044039E" w:rsidRPr="00893A3B" w:rsidRDefault="00C8223F" w:rsidP="00BC35E9">
      <w:pPr>
        <w:spacing w:before="240" w:after="240" w:line="360" w:lineRule="auto"/>
        <w:contextualSpacing/>
        <w:jc w:val="both"/>
        <w:rPr>
          <w:rFonts w:ascii="Palatino Linotype" w:hAnsi="Palatino Linotype"/>
          <w:iCs/>
          <w:sz w:val="24"/>
          <w:szCs w:val="24"/>
        </w:rPr>
      </w:pPr>
      <w:r w:rsidRPr="00893A3B">
        <w:rPr>
          <w:rFonts w:ascii="Palatino Linotype" w:eastAsia="Palatino Linotype" w:hAnsi="Palatino Linotype" w:cs="Palatino Linotype"/>
          <w:iCs/>
          <w:sz w:val="24"/>
          <w:szCs w:val="24"/>
        </w:rPr>
        <w:t xml:space="preserve">Además de lo antes mencionado, de acuerdo al portal electrónico Información Pública de Oficio Mexiquense (IPOMEX) del </w:t>
      </w:r>
      <w:r w:rsidRPr="00893A3B">
        <w:rPr>
          <w:rFonts w:ascii="Palatino Linotype" w:eastAsia="Palatino Linotype" w:hAnsi="Palatino Linotype" w:cs="Palatino Linotype"/>
          <w:b/>
          <w:iCs/>
          <w:sz w:val="24"/>
          <w:szCs w:val="24"/>
        </w:rPr>
        <w:t>SUJETO OBLIGADO</w:t>
      </w:r>
      <w:r w:rsidR="0044039E" w:rsidRPr="00893A3B">
        <w:rPr>
          <w:rFonts w:ascii="Palatino Linotype" w:eastAsia="Palatino Linotype" w:hAnsi="Palatino Linotype" w:cs="Palatino Linotype"/>
          <w:iCs/>
          <w:sz w:val="24"/>
          <w:szCs w:val="24"/>
        </w:rPr>
        <w:t xml:space="preserve">, el </w:t>
      </w:r>
      <w:proofErr w:type="gramStart"/>
      <w:r w:rsidR="0044039E" w:rsidRPr="00893A3B">
        <w:rPr>
          <w:rFonts w:ascii="Palatino Linotype" w:eastAsia="Palatino Linotype" w:hAnsi="Palatino Linotype" w:cs="Palatino Linotype"/>
          <w:iCs/>
          <w:sz w:val="24"/>
          <w:szCs w:val="24"/>
        </w:rPr>
        <w:t>Director</w:t>
      </w:r>
      <w:proofErr w:type="gramEnd"/>
      <w:r w:rsidR="0044039E" w:rsidRPr="00893A3B">
        <w:rPr>
          <w:rFonts w:ascii="Palatino Linotype" w:eastAsia="Palatino Linotype" w:hAnsi="Palatino Linotype" w:cs="Palatino Linotype"/>
          <w:iCs/>
          <w:sz w:val="24"/>
          <w:szCs w:val="24"/>
        </w:rPr>
        <w:t xml:space="preserve"> de Ecología y Desarrollo Sustentable y el Titular de Protección Civil entr</w:t>
      </w:r>
      <w:r w:rsidR="00BC35E9" w:rsidRPr="00893A3B">
        <w:rPr>
          <w:rFonts w:ascii="Palatino Linotype" w:eastAsia="Palatino Linotype" w:hAnsi="Palatino Linotype" w:cs="Palatino Linotype"/>
          <w:iCs/>
          <w:sz w:val="24"/>
          <w:szCs w:val="24"/>
        </w:rPr>
        <w:t>aron</w:t>
      </w:r>
      <w:r w:rsidR="0044039E" w:rsidRPr="00893A3B">
        <w:rPr>
          <w:rFonts w:ascii="Palatino Linotype" w:eastAsia="Palatino Linotype" w:hAnsi="Palatino Linotype" w:cs="Palatino Linotype"/>
          <w:iCs/>
          <w:sz w:val="24"/>
          <w:szCs w:val="24"/>
        </w:rPr>
        <w:t xml:space="preserve"> en funciones el primero de enero de dos mil veintidós, </w:t>
      </w:r>
      <w:r w:rsidR="0044039E" w:rsidRPr="00893A3B">
        <w:rPr>
          <w:rFonts w:ascii="Palatino Linotype" w:hAnsi="Palatino Linotype"/>
          <w:iCs/>
          <w:sz w:val="24"/>
          <w:szCs w:val="24"/>
        </w:rPr>
        <w:t>tal como se aprecia a continuación:</w:t>
      </w:r>
    </w:p>
    <w:p w14:paraId="3E62D2A8" w14:textId="77777777" w:rsidR="0044039E" w:rsidRPr="00893A3B" w:rsidRDefault="0044039E" w:rsidP="00C8223F">
      <w:pPr>
        <w:spacing w:line="360" w:lineRule="auto"/>
        <w:jc w:val="both"/>
        <w:rPr>
          <w:rFonts w:ascii="Palatino Linotype" w:eastAsia="Palatino Linotype" w:hAnsi="Palatino Linotype" w:cs="Palatino Linotype"/>
          <w:iCs/>
          <w:sz w:val="24"/>
          <w:szCs w:val="24"/>
        </w:rPr>
      </w:pPr>
      <w:r w:rsidRPr="00893A3B">
        <w:rPr>
          <w:noProof/>
        </w:rPr>
        <w:drawing>
          <wp:inline distT="0" distB="0" distL="0" distR="0" wp14:anchorId="2C86EB69" wp14:editId="4F01DE0E">
            <wp:extent cx="5534025" cy="18695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701" t="50090" r="41434" b="32573"/>
                    <a:stretch/>
                  </pic:blipFill>
                  <pic:spPr bwMode="auto">
                    <a:xfrm>
                      <a:off x="0" y="0"/>
                      <a:ext cx="5577194" cy="1884159"/>
                    </a:xfrm>
                    <a:prstGeom prst="rect">
                      <a:avLst/>
                    </a:prstGeom>
                    <a:ln>
                      <a:noFill/>
                    </a:ln>
                    <a:extLst>
                      <a:ext uri="{53640926-AAD7-44D8-BBD7-CCE9431645EC}">
                        <a14:shadowObscured xmlns:a14="http://schemas.microsoft.com/office/drawing/2010/main"/>
                      </a:ext>
                    </a:extLst>
                  </pic:spPr>
                </pic:pic>
              </a:graphicData>
            </a:graphic>
          </wp:inline>
        </w:drawing>
      </w:r>
    </w:p>
    <w:p w14:paraId="70385EBB" w14:textId="77777777" w:rsidR="00C8223F" w:rsidRPr="00893A3B" w:rsidRDefault="0044039E" w:rsidP="00C8223F">
      <w:pPr>
        <w:spacing w:line="360" w:lineRule="auto"/>
        <w:jc w:val="both"/>
        <w:rPr>
          <w:rFonts w:ascii="Palatino Linotype" w:eastAsia="Palatino Linotype" w:hAnsi="Palatino Linotype" w:cs="Palatino Linotype"/>
          <w:iCs/>
          <w:sz w:val="24"/>
          <w:szCs w:val="24"/>
        </w:rPr>
      </w:pPr>
      <w:r w:rsidRPr="00893A3B">
        <w:rPr>
          <w:noProof/>
        </w:rPr>
        <w:lastRenderedPageBreak/>
        <w:drawing>
          <wp:inline distT="0" distB="0" distL="0" distR="0" wp14:anchorId="15B0A0CC" wp14:editId="34156031">
            <wp:extent cx="5609747" cy="2152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041" t="44961" r="40767" b="35123"/>
                    <a:stretch/>
                  </pic:blipFill>
                  <pic:spPr bwMode="auto">
                    <a:xfrm>
                      <a:off x="0" y="0"/>
                      <a:ext cx="5633178" cy="2161641"/>
                    </a:xfrm>
                    <a:prstGeom prst="rect">
                      <a:avLst/>
                    </a:prstGeom>
                    <a:ln>
                      <a:noFill/>
                    </a:ln>
                    <a:extLst>
                      <a:ext uri="{53640926-AAD7-44D8-BBD7-CCE9431645EC}">
                        <a14:shadowObscured xmlns:a14="http://schemas.microsoft.com/office/drawing/2010/main"/>
                      </a:ext>
                    </a:extLst>
                  </pic:spPr>
                </pic:pic>
              </a:graphicData>
            </a:graphic>
          </wp:inline>
        </w:drawing>
      </w:r>
      <w:r w:rsidRPr="00893A3B">
        <w:rPr>
          <w:rFonts w:ascii="Palatino Linotype" w:eastAsia="Palatino Linotype" w:hAnsi="Palatino Linotype" w:cs="Palatino Linotype"/>
          <w:iCs/>
          <w:sz w:val="24"/>
          <w:szCs w:val="24"/>
        </w:rPr>
        <w:t xml:space="preserve"> </w:t>
      </w:r>
    </w:p>
    <w:p w14:paraId="3D9714C2" w14:textId="77777777" w:rsidR="00945476" w:rsidRPr="00893A3B" w:rsidRDefault="00094880" w:rsidP="00945476">
      <w:pPr>
        <w:spacing w:before="240" w:after="240" w:line="360" w:lineRule="auto"/>
        <w:contextualSpacing/>
        <w:jc w:val="both"/>
        <w:rPr>
          <w:rFonts w:ascii="Palatino Linotype" w:eastAsia="Palatino Linotype" w:hAnsi="Palatino Linotype" w:cs="Palatino Linotype"/>
          <w:sz w:val="24"/>
          <w:szCs w:val="24"/>
        </w:rPr>
      </w:pPr>
      <w:r w:rsidRPr="00893A3B">
        <w:rPr>
          <w:rFonts w:ascii="Palatino Linotype" w:hAnsi="Palatino Linotype"/>
          <w:sz w:val="24"/>
          <w:szCs w:val="24"/>
        </w:rPr>
        <w:t xml:space="preserve">De tal forma que a la fecha de la solicitud de información, </w:t>
      </w:r>
      <w:r w:rsidR="00AA6495" w:rsidRPr="00893A3B">
        <w:rPr>
          <w:rFonts w:ascii="Palatino Linotype" w:hAnsi="Palatino Linotype"/>
          <w:sz w:val="24"/>
          <w:szCs w:val="24"/>
        </w:rPr>
        <w:t>estos servidores públicos</w:t>
      </w:r>
      <w:r w:rsidRPr="00893A3B">
        <w:rPr>
          <w:rFonts w:ascii="Palatino Linotype" w:hAnsi="Palatino Linotype"/>
          <w:sz w:val="24"/>
          <w:szCs w:val="24"/>
        </w:rPr>
        <w:t xml:space="preserve"> aún estaba</w:t>
      </w:r>
      <w:r w:rsidR="00AA6495" w:rsidRPr="00893A3B">
        <w:rPr>
          <w:rFonts w:ascii="Palatino Linotype" w:hAnsi="Palatino Linotype"/>
          <w:sz w:val="24"/>
          <w:szCs w:val="24"/>
        </w:rPr>
        <w:t>n</w:t>
      </w:r>
      <w:r w:rsidRPr="00893A3B">
        <w:rPr>
          <w:rFonts w:ascii="Palatino Linotype" w:hAnsi="Palatino Linotype"/>
          <w:sz w:val="24"/>
          <w:szCs w:val="24"/>
        </w:rPr>
        <w:t xml:space="preserve"> en plazo para poder presentar su certificación, ya que, la fecha límite para entregar esta era el uno de julio de dos mil veintid</w:t>
      </w:r>
      <w:r w:rsidR="00945476" w:rsidRPr="00893A3B">
        <w:rPr>
          <w:rFonts w:ascii="Palatino Linotype" w:hAnsi="Palatino Linotype"/>
          <w:sz w:val="24"/>
          <w:szCs w:val="24"/>
        </w:rPr>
        <w:t>ós, p</w:t>
      </w:r>
      <w:r w:rsidRPr="00893A3B">
        <w:rPr>
          <w:rFonts w:ascii="Palatino Linotype" w:hAnsi="Palatino Linotype"/>
          <w:sz w:val="24"/>
          <w:szCs w:val="24"/>
        </w:rPr>
        <w:t xml:space="preserve">or lo </w:t>
      </w:r>
      <w:r w:rsidR="00945476" w:rsidRPr="00893A3B">
        <w:rPr>
          <w:rFonts w:ascii="Palatino Linotype" w:eastAsia="Palatino Linotype" w:hAnsi="Palatino Linotype" w:cs="Palatino Linotype"/>
          <w:sz w:val="24"/>
          <w:szCs w:val="24"/>
        </w:rPr>
        <w:t>que, si derivado de la búsqueda que se ordena no se llegara a localizar información,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680434CF" w14:textId="77777777" w:rsidR="00945476" w:rsidRPr="00893A3B" w:rsidRDefault="00945476" w:rsidP="00945476">
      <w:pPr>
        <w:spacing w:before="240" w:after="240" w:line="360" w:lineRule="auto"/>
        <w:contextualSpacing/>
        <w:jc w:val="both"/>
        <w:rPr>
          <w:rFonts w:ascii="Palatino Linotype" w:eastAsia="Palatino Linotype" w:hAnsi="Palatino Linotype" w:cs="Palatino Linotype"/>
          <w:sz w:val="24"/>
          <w:szCs w:val="24"/>
        </w:rPr>
      </w:pPr>
    </w:p>
    <w:p w14:paraId="046ADD58" w14:textId="77777777" w:rsidR="00945476" w:rsidRPr="00893A3B" w:rsidRDefault="00945476" w:rsidP="00945476">
      <w:pPr>
        <w:spacing w:before="120" w:after="120" w:line="360" w:lineRule="auto"/>
        <w:ind w:left="851" w:right="902"/>
        <w:contextualSpacing/>
        <w:jc w:val="both"/>
        <w:rPr>
          <w:rFonts w:ascii="Palatino Linotype" w:eastAsia="Palatino Linotype" w:hAnsi="Palatino Linotype" w:cs="Palatino Linotype"/>
          <w:i/>
          <w:sz w:val="24"/>
          <w:szCs w:val="24"/>
        </w:rPr>
      </w:pPr>
      <w:r w:rsidRPr="00893A3B">
        <w:rPr>
          <w:rFonts w:ascii="Palatino Linotype" w:eastAsia="Palatino Linotype" w:hAnsi="Palatino Linotype" w:cs="Palatino Linotype"/>
          <w:i/>
          <w:sz w:val="24"/>
          <w:szCs w:val="24"/>
        </w:rPr>
        <w:t>“</w:t>
      </w:r>
      <w:r w:rsidRPr="00893A3B">
        <w:rPr>
          <w:rFonts w:ascii="Palatino Linotype" w:eastAsia="Palatino Linotype" w:hAnsi="Palatino Linotype" w:cs="Palatino Linotype"/>
          <w:b/>
          <w:i/>
          <w:sz w:val="24"/>
          <w:szCs w:val="24"/>
        </w:rPr>
        <w:t>Artículo 19</w:t>
      </w:r>
      <w:r w:rsidRPr="00893A3B">
        <w:rPr>
          <w:rFonts w:ascii="Palatino Linotype" w:eastAsia="Palatino Linotype" w:hAnsi="Palatino Linotype" w:cs="Palatino Linotype"/>
          <w:i/>
          <w:sz w:val="24"/>
          <w:szCs w:val="24"/>
        </w:rPr>
        <w:t>…</w:t>
      </w:r>
    </w:p>
    <w:p w14:paraId="12BA1AEA" w14:textId="77777777" w:rsidR="00945476" w:rsidRPr="00893A3B" w:rsidRDefault="00945476" w:rsidP="00945476">
      <w:pPr>
        <w:spacing w:before="120" w:after="120" w:line="360" w:lineRule="auto"/>
        <w:ind w:left="851" w:right="902"/>
        <w:contextualSpacing/>
        <w:jc w:val="both"/>
        <w:rPr>
          <w:rFonts w:ascii="Palatino Linotype" w:eastAsia="Palatino Linotype" w:hAnsi="Palatino Linotype" w:cs="Palatino Linotype"/>
          <w:i/>
          <w:sz w:val="24"/>
          <w:szCs w:val="24"/>
        </w:rPr>
      </w:pPr>
      <w:r w:rsidRPr="00893A3B">
        <w:rPr>
          <w:rFonts w:ascii="Palatino Linotype" w:eastAsia="Palatino Linotype" w:hAnsi="Palatino Linotype" w:cs="Palatino Linotype"/>
          <w:i/>
          <w:sz w:val="24"/>
          <w:szCs w:val="24"/>
        </w:rPr>
        <w:t>En los casos en que ciertas facultades, competencias o funciones no se hayan ejercido, se debe motivar la respuesta en función de las causas que motiven tal circunstancia.”</w:t>
      </w:r>
    </w:p>
    <w:p w14:paraId="08A7415A" w14:textId="77777777" w:rsidR="00094880" w:rsidRPr="00893A3B" w:rsidRDefault="00094880" w:rsidP="00945476">
      <w:pPr>
        <w:spacing w:after="0" w:line="360" w:lineRule="auto"/>
        <w:ind w:right="49"/>
        <w:jc w:val="both"/>
        <w:rPr>
          <w:rFonts w:ascii="Palatino Linotype" w:hAnsi="Palatino Linotype"/>
          <w:sz w:val="24"/>
          <w:szCs w:val="24"/>
        </w:rPr>
      </w:pPr>
    </w:p>
    <w:p w14:paraId="1382D1F8" w14:textId="77777777" w:rsidR="006E12C7" w:rsidRPr="00893A3B" w:rsidRDefault="00AA6495" w:rsidP="006E12C7">
      <w:pPr>
        <w:spacing w:line="360" w:lineRule="auto"/>
        <w:contextualSpacing/>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lastRenderedPageBreak/>
        <w:t xml:space="preserve">Po otro lado, por lo que respecta al </w:t>
      </w:r>
      <w:r w:rsidR="0044039E" w:rsidRPr="00893A3B">
        <w:rPr>
          <w:rFonts w:ascii="Palatino Linotype" w:eastAsia="Palatino Linotype" w:hAnsi="Palatino Linotype" w:cs="Palatino Linotype"/>
          <w:sz w:val="24"/>
          <w:szCs w:val="24"/>
        </w:rPr>
        <w:t xml:space="preserve">Tesorero Municipal y el Director de Obras Públicas entraron en funciones el primero de enero de </w:t>
      </w:r>
      <w:r w:rsidR="0044039E" w:rsidRPr="00893A3B">
        <w:rPr>
          <w:rFonts w:ascii="Palatino Linotype" w:eastAsia="Palatino Linotype" w:hAnsi="Palatino Linotype" w:cs="Palatino Linotype"/>
          <w:b/>
          <w:sz w:val="24"/>
          <w:szCs w:val="24"/>
          <w:u w:val="single"/>
        </w:rPr>
        <w:t>dos mil trece</w:t>
      </w:r>
      <w:r w:rsidR="0044039E" w:rsidRPr="00893A3B">
        <w:rPr>
          <w:rFonts w:ascii="Palatino Linotype" w:eastAsia="Palatino Linotype" w:hAnsi="Palatino Linotype" w:cs="Palatino Linotype"/>
          <w:sz w:val="24"/>
          <w:szCs w:val="24"/>
        </w:rPr>
        <w:t>,</w:t>
      </w:r>
      <w:r w:rsidR="00BC35E9" w:rsidRPr="00893A3B">
        <w:t xml:space="preserve"> </w:t>
      </w:r>
      <w:r w:rsidR="00BC35E9" w:rsidRPr="00893A3B">
        <w:rPr>
          <w:rFonts w:ascii="Palatino Linotype" w:eastAsia="Palatino Linotype" w:hAnsi="Palatino Linotype" w:cs="Palatino Linotype"/>
          <w:sz w:val="24"/>
          <w:szCs w:val="24"/>
        </w:rPr>
        <w:t xml:space="preserve">el Director de Desarrollo Económico el ocho de enero de </w:t>
      </w:r>
      <w:r w:rsidR="00BC35E9" w:rsidRPr="00893A3B">
        <w:rPr>
          <w:rFonts w:ascii="Palatino Linotype" w:eastAsia="Palatino Linotype" w:hAnsi="Palatino Linotype" w:cs="Palatino Linotype"/>
          <w:b/>
          <w:sz w:val="24"/>
          <w:szCs w:val="24"/>
          <w:u w:val="single"/>
        </w:rPr>
        <w:t>dos mil dieciocho</w:t>
      </w:r>
      <w:r w:rsidR="00BC35E9" w:rsidRPr="00893A3B">
        <w:rPr>
          <w:rFonts w:ascii="Palatino Linotype" w:eastAsia="Palatino Linotype" w:hAnsi="Palatino Linotype" w:cs="Palatino Linotype"/>
          <w:sz w:val="24"/>
          <w:szCs w:val="24"/>
        </w:rPr>
        <w:t>,</w:t>
      </w:r>
      <w:r w:rsidR="0044039E" w:rsidRPr="00893A3B">
        <w:rPr>
          <w:rFonts w:ascii="Palatino Linotype" w:eastAsia="Palatino Linotype" w:hAnsi="Palatino Linotype" w:cs="Palatino Linotype"/>
          <w:sz w:val="24"/>
          <w:szCs w:val="24"/>
        </w:rPr>
        <w:t xml:space="preserve"> </w:t>
      </w:r>
      <w:r w:rsidR="00564DA4" w:rsidRPr="00893A3B">
        <w:rPr>
          <w:rFonts w:ascii="Palatino Linotype" w:eastAsia="Palatino Linotype" w:hAnsi="Palatino Linotype" w:cs="Palatino Linotype"/>
          <w:sz w:val="24"/>
          <w:szCs w:val="24"/>
        </w:rPr>
        <w:t xml:space="preserve">el Secretario del Ayuntamiento el dieciséis de enero de </w:t>
      </w:r>
      <w:r w:rsidR="00564DA4" w:rsidRPr="00893A3B">
        <w:rPr>
          <w:rFonts w:ascii="Palatino Linotype" w:eastAsia="Palatino Linotype" w:hAnsi="Palatino Linotype" w:cs="Palatino Linotype"/>
          <w:b/>
          <w:sz w:val="24"/>
          <w:szCs w:val="24"/>
          <w:u w:val="single"/>
        </w:rPr>
        <w:t>dos mil diecinueve</w:t>
      </w:r>
      <w:r w:rsidR="00564DA4" w:rsidRPr="00893A3B">
        <w:rPr>
          <w:rFonts w:ascii="Palatino Linotype" w:eastAsia="Palatino Linotype" w:hAnsi="Palatino Linotype" w:cs="Palatino Linotype"/>
          <w:sz w:val="24"/>
          <w:szCs w:val="24"/>
        </w:rPr>
        <w:t xml:space="preserve">, </w:t>
      </w:r>
      <w:r w:rsidR="0044039E" w:rsidRPr="00893A3B">
        <w:rPr>
          <w:rFonts w:ascii="Palatino Linotype" w:eastAsia="Palatino Linotype" w:hAnsi="Palatino Linotype" w:cs="Palatino Linotype"/>
          <w:sz w:val="24"/>
          <w:szCs w:val="24"/>
        </w:rPr>
        <w:t xml:space="preserve">el Director de Turismo el dieciséis de septiembre de </w:t>
      </w:r>
      <w:r w:rsidR="0044039E" w:rsidRPr="00893A3B">
        <w:rPr>
          <w:rFonts w:ascii="Palatino Linotype" w:eastAsia="Palatino Linotype" w:hAnsi="Palatino Linotype" w:cs="Palatino Linotype"/>
          <w:b/>
          <w:sz w:val="24"/>
          <w:szCs w:val="24"/>
          <w:u w:val="single"/>
        </w:rPr>
        <w:t>dos mil diecinueve</w:t>
      </w:r>
      <w:r w:rsidR="0044039E" w:rsidRPr="00893A3B">
        <w:rPr>
          <w:rFonts w:ascii="Palatino Linotype" w:eastAsia="Palatino Linotype" w:hAnsi="Palatino Linotype" w:cs="Palatino Linotype"/>
          <w:sz w:val="24"/>
          <w:szCs w:val="24"/>
        </w:rPr>
        <w:t xml:space="preserve">, </w:t>
      </w:r>
      <w:r w:rsidR="006E12C7" w:rsidRPr="00893A3B">
        <w:rPr>
          <w:rFonts w:ascii="Palatino Linotype" w:eastAsia="Palatino Linotype" w:hAnsi="Palatino Linotype" w:cs="Palatino Linotype"/>
          <w:sz w:val="24"/>
          <w:szCs w:val="24"/>
        </w:rPr>
        <w:t xml:space="preserve">el Director de Desarrollo Urbano el dieciocho de agosto de </w:t>
      </w:r>
      <w:r w:rsidR="006E12C7" w:rsidRPr="00893A3B">
        <w:rPr>
          <w:rFonts w:ascii="Palatino Linotype" w:eastAsia="Palatino Linotype" w:hAnsi="Palatino Linotype" w:cs="Palatino Linotype"/>
          <w:b/>
          <w:sz w:val="24"/>
          <w:szCs w:val="24"/>
          <w:u w:val="single"/>
        </w:rPr>
        <w:t>dos mil nueve</w:t>
      </w:r>
      <w:r w:rsidR="006E12C7" w:rsidRPr="00893A3B">
        <w:rPr>
          <w:rFonts w:ascii="Palatino Linotype" w:eastAsia="Palatino Linotype" w:hAnsi="Palatino Linotype" w:cs="Palatino Linotype"/>
          <w:sz w:val="24"/>
          <w:szCs w:val="24"/>
        </w:rPr>
        <w:t xml:space="preserve">, el Director de Desarrollo Humano el dieciséis de julio de </w:t>
      </w:r>
      <w:r w:rsidR="006E12C7" w:rsidRPr="00893A3B">
        <w:rPr>
          <w:rFonts w:ascii="Palatino Linotype" w:eastAsia="Palatino Linotype" w:hAnsi="Palatino Linotype" w:cs="Palatino Linotype"/>
          <w:b/>
          <w:sz w:val="24"/>
          <w:szCs w:val="24"/>
          <w:u w:val="single"/>
        </w:rPr>
        <w:t>dos mil dieciocho</w:t>
      </w:r>
      <w:r w:rsidR="00564DA4" w:rsidRPr="00893A3B">
        <w:rPr>
          <w:rFonts w:ascii="Palatino Linotype" w:eastAsia="Palatino Linotype" w:hAnsi="Palatino Linotype" w:cs="Palatino Linotype"/>
          <w:sz w:val="24"/>
          <w:szCs w:val="24"/>
        </w:rPr>
        <w:t xml:space="preserve">, el Coordinador Municipal de Mejora Regulatoria el primero de enero de </w:t>
      </w:r>
      <w:r w:rsidR="00564DA4" w:rsidRPr="00893A3B">
        <w:rPr>
          <w:rFonts w:ascii="Palatino Linotype" w:eastAsia="Palatino Linotype" w:hAnsi="Palatino Linotype" w:cs="Palatino Linotype"/>
          <w:b/>
          <w:sz w:val="24"/>
          <w:szCs w:val="24"/>
          <w:u w:val="single"/>
        </w:rPr>
        <w:t>dos mil diecinueve</w:t>
      </w:r>
      <w:r w:rsidR="006E12C7" w:rsidRPr="00893A3B">
        <w:rPr>
          <w:rFonts w:ascii="Palatino Linotype" w:eastAsia="Palatino Linotype" w:hAnsi="Palatino Linotype" w:cs="Palatino Linotype"/>
          <w:sz w:val="24"/>
          <w:szCs w:val="24"/>
        </w:rPr>
        <w:t xml:space="preserve"> y la Directora de Atención a la Mujer el primero de agosto de </w:t>
      </w:r>
      <w:r w:rsidR="006E12C7" w:rsidRPr="00893A3B">
        <w:rPr>
          <w:rFonts w:ascii="Palatino Linotype" w:eastAsia="Palatino Linotype" w:hAnsi="Palatino Linotype" w:cs="Palatino Linotype"/>
          <w:b/>
          <w:sz w:val="24"/>
          <w:szCs w:val="24"/>
          <w:u w:val="single"/>
        </w:rPr>
        <w:t>dos mil diecinueve</w:t>
      </w:r>
      <w:r w:rsidR="006E12C7" w:rsidRPr="00893A3B">
        <w:rPr>
          <w:rFonts w:ascii="Palatino Linotype" w:eastAsia="Palatino Linotype" w:hAnsi="Palatino Linotype" w:cs="Palatino Linotype"/>
          <w:sz w:val="24"/>
          <w:szCs w:val="24"/>
        </w:rPr>
        <w:t xml:space="preserve">. </w:t>
      </w:r>
    </w:p>
    <w:p w14:paraId="1CBDDA62" w14:textId="77777777" w:rsidR="006E12C7" w:rsidRPr="00893A3B" w:rsidRDefault="00297229" w:rsidP="006E12C7">
      <w:pPr>
        <w:spacing w:line="360" w:lineRule="auto"/>
        <w:contextualSpacing/>
        <w:jc w:val="both"/>
        <w:rPr>
          <w:rFonts w:ascii="Palatino Linotype" w:eastAsia="Palatino Linotype" w:hAnsi="Palatino Linotype" w:cs="Palatino Linotype"/>
          <w:sz w:val="24"/>
          <w:szCs w:val="24"/>
        </w:rPr>
      </w:pPr>
      <w:r w:rsidRPr="00893A3B">
        <w:rPr>
          <w:noProof/>
        </w:rPr>
        <w:drawing>
          <wp:inline distT="0" distB="0" distL="0" distR="0" wp14:anchorId="3318067A" wp14:editId="3BBD4585">
            <wp:extent cx="5611495" cy="1914525"/>
            <wp:effectExtent l="0" t="0" r="825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700" t="38021" r="41277" b="44374"/>
                    <a:stretch/>
                  </pic:blipFill>
                  <pic:spPr bwMode="auto">
                    <a:xfrm>
                      <a:off x="0" y="0"/>
                      <a:ext cx="5623013" cy="1918455"/>
                    </a:xfrm>
                    <a:prstGeom prst="rect">
                      <a:avLst/>
                    </a:prstGeom>
                    <a:ln>
                      <a:noFill/>
                    </a:ln>
                    <a:extLst>
                      <a:ext uri="{53640926-AAD7-44D8-BBD7-CCE9431645EC}">
                        <a14:shadowObscured xmlns:a14="http://schemas.microsoft.com/office/drawing/2010/main"/>
                      </a:ext>
                    </a:extLst>
                  </pic:spPr>
                </pic:pic>
              </a:graphicData>
            </a:graphic>
          </wp:inline>
        </w:drawing>
      </w:r>
    </w:p>
    <w:p w14:paraId="3A6F996C" w14:textId="77777777" w:rsidR="00297229" w:rsidRPr="00893A3B" w:rsidRDefault="00297229" w:rsidP="006E12C7">
      <w:pPr>
        <w:spacing w:line="360" w:lineRule="auto"/>
        <w:contextualSpacing/>
        <w:jc w:val="both"/>
        <w:rPr>
          <w:rFonts w:ascii="Palatino Linotype" w:eastAsia="Palatino Linotype" w:hAnsi="Palatino Linotype" w:cs="Palatino Linotype"/>
          <w:sz w:val="24"/>
          <w:szCs w:val="24"/>
        </w:rPr>
      </w:pPr>
      <w:r w:rsidRPr="00893A3B">
        <w:rPr>
          <w:noProof/>
        </w:rPr>
        <w:drawing>
          <wp:inline distT="0" distB="0" distL="0" distR="0" wp14:anchorId="6720D8EE" wp14:editId="722F0597">
            <wp:extent cx="5612130" cy="1952481"/>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229" t="56126" r="39918" b="26028"/>
                    <a:stretch/>
                  </pic:blipFill>
                  <pic:spPr bwMode="auto">
                    <a:xfrm>
                      <a:off x="0" y="0"/>
                      <a:ext cx="5612130" cy="1952481"/>
                    </a:xfrm>
                    <a:prstGeom prst="rect">
                      <a:avLst/>
                    </a:prstGeom>
                    <a:ln>
                      <a:noFill/>
                    </a:ln>
                    <a:extLst>
                      <a:ext uri="{53640926-AAD7-44D8-BBD7-CCE9431645EC}">
                        <a14:shadowObscured xmlns:a14="http://schemas.microsoft.com/office/drawing/2010/main"/>
                      </a:ext>
                    </a:extLst>
                  </pic:spPr>
                </pic:pic>
              </a:graphicData>
            </a:graphic>
          </wp:inline>
        </w:drawing>
      </w:r>
    </w:p>
    <w:p w14:paraId="665DAA6F" w14:textId="77777777" w:rsidR="00297229" w:rsidRPr="00893A3B" w:rsidRDefault="00564DA4" w:rsidP="006E12C7">
      <w:pPr>
        <w:spacing w:line="360" w:lineRule="auto"/>
        <w:contextualSpacing/>
        <w:jc w:val="both"/>
        <w:rPr>
          <w:rFonts w:ascii="Palatino Linotype" w:eastAsia="Palatino Linotype" w:hAnsi="Palatino Linotype" w:cs="Palatino Linotype"/>
          <w:sz w:val="24"/>
          <w:szCs w:val="24"/>
        </w:rPr>
      </w:pPr>
      <w:r w:rsidRPr="00893A3B">
        <w:rPr>
          <w:noProof/>
        </w:rPr>
        <w:lastRenderedPageBreak/>
        <w:drawing>
          <wp:inline distT="0" distB="0" distL="0" distR="0" wp14:anchorId="10F6579C" wp14:editId="558BC8EC">
            <wp:extent cx="5543158" cy="1876425"/>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284" t="39227" r="36694" b="43306"/>
                    <a:stretch/>
                  </pic:blipFill>
                  <pic:spPr bwMode="auto">
                    <a:xfrm>
                      <a:off x="0" y="0"/>
                      <a:ext cx="5565713" cy="1884060"/>
                    </a:xfrm>
                    <a:prstGeom prst="rect">
                      <a:avLst/>
                    </a:prstGeom>
                    <a:ln>
                      <a:noFill/>
                    </a:ln>
                    <a:extLst>
                      <a:ext uri="{53640926-AAD7-44D8-BBD7-CCE9431645EC}">
                        <a14:shadowObscured xmlns:a14="http://schemas.microsoft.com/office/drawing/2010/main"/>
                      </a:ext>
                    </a:extLst>
                  </pic:spPr>
                </pic:pic>
              </a:graphicData>
            </a:graphic>
          </wp:inline>
        </w:drawing>
      </w:r>
    </w:p>
    <w:p w14:paraId="32605B3D" w14:textId="77777777" w:rsidR="00BC35E9" w:rsidRPr="00893A3B" w:rsidRDefault="00297229" w:rsidP="006E12C7">
      <w:pPr>
        <w:spacing w:line="360" w:lineRule="auto"/>
        <w:contextualSpacing/>
        <w:jc w:val="both"/>
        <w:rPr>
          <w:rFonts w:ascii="Palatino Linotype" w:eastAsia="Palatino Linotype" w:hAnsi="Palatino Linotype" w:cs="Palatino Linotype"/>
          <w:sz w:val="24"/>
          <w:szCs w:val="24"/>
        </w:rPr>
      </w:pPr>
      <w:r w:rsidRPr="00893A3B">
        <w:rPr>
          <w:noProof/>
        </w:rPr>
        <w:drawing>
          <wp:inline distT="0" distB="0" distL="0" distR="0" wp14:anchorId="6EA7E9FC" wp14:editId="3AC86A19">
            <wp:extent cx="5390377" cy="213360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059" t="46168" r="42634" b="35319"/>
                    <a:stretch/>
                  </pic:blipFill>
                  <pic:spPr bwMode="auto">
                    <a:xfrm>
                      <a:off x="0" y="0"/>
                      <a:ext cx="5398433" cy="2136789"/>
                    </a:xfrm>
                    <a:prstGeom prst="rect">
                      <a:avLst/>
                    </a:prstGeom>
                    <a:ln>
                      <a:noFill/>
                    </a:ln>
                    <a:extLst>
                      <a:ext uri="{53640926-AAD7-44D8-BBD7-CCE9431645EC}">
                        <a14:shadowObscured xmlns:a14="http://schemas.microsoft.com/office/drawing/2010/main"/>
                      </a:ext>
                    </a:extLst>
                  </pic:spPr>
                </pic:pic>
              </a:graphicData>
            </a:graphic>
          </wp:inline>
        </w:drawing>
      </w:r>
    </w:p>
    <w:p w14:paraId="3598F0C1" w14:textId="77777777" w:rsidR="00BC35E9" w:rsidRPr="00893A3B" w:rsidRDefault="00BC35E9" w:rsidP="006E12C7">
      <w:pPr>
        <w:spacing w:line="360" w:lineRule="auto"/>
        <w:contextualSpacing/>
        <w:jc w:val="both"/>
        <w:rPr>
          <w:rFonts w:ascii="Palatino Linotype" w:eastAsia="Palatino Linotype" w:hAnsi="Palatino Linotype" w:cs="Palatino Linotype"/>
          <w:sz w:val="24"/>
          <w:szCs w:val="24"/>
        </w:rPr>
      </w:pPr>
      <w:r w:rsidRPr="00893A3B">
        <w:rPr>
          <w:noProof/>
        </w:rPr>
        <w:drawing>
          <wp:inline distT="0" distB="0" distL="0" distR="0" wp14:anchorId="359B1D2B" wp14:editId="1ABADD87">
            <wp:extent cx="5612130" cy="2254846"/>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871" t="19915" r="48574" b="61961"/>
                    <a:stretch/>
                  </pic:blipFill>
                  <pic:spPr bwMode="auto">
                    <a:xfrm>
                      <a:off x="0" y="0"/>
                      <a:ext cx="5612130" cy="2254846"/>
                    </a:xfrm>
                    <a:prstGeom prst="rect">
                      <a:avLst/>
                    </a:prstGeom>
                    <a:ln>
                      <a:noFill/>
                    </a:ln>
                    <a:extLst>
                      <a:ext uri="{53640926-AAD7-44D8-BBD7-CCE9431645EC}">
                        <a14:shadowObscured xmlns:a14="http://schemas.microsoft.com/office/drawing/2010/main"/>
                      </a:ext>
                    </a:extLst>
                  </pic:spPr>
                </pic:pic>
              </a:graphicData>
            </a:graphic>
          </wp:inline>
        </w:drawing>
      </w:r>
    </w:p>
    <w:p w14:paraId="4758DB6D" w14:textId="77777777" w:rsidR="00297229" w:rsidRPr="00893A3B" w:rsidRDefault="00297229" w:rsidP="006E12C7">
      <w:pPr>
        <w:spacing w:line="360" w:lineRule="auto"/>
        <w:contextualSpacing/>
        <w:jc w:val="both"/>
        <w:rPr>
          <w:rFonts w:ascii="Palatino Linotype" w:eastAsia="Palatino Linotype" w:hAnsi="Palatino Linotype" w:cs="Palatino Linotype"/>
          <w:sz w:val="24"/>
          <w:szCs w:val="24"/>
        </w:rPr>
      </w:pPr>
      <w:r w:rsidRPr="00893A3B">
        <w:rPr>
          <w:noProof/>
        </w:rPr>
        <w:lastRenderedPageBreak/>
        <w:drawing>
          <wp:inline distT="0" distB="0" distL="0" distR="0" wp14:anchorId="0DD154E5" wp14:editId="32B2884B">
            <wp:extent cx="5000625" cy="2568627"/>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008" t="57634" r="50067" b="24170"/>
                    <a:stretch/>
                  </pic:blipFill>
                  <pic:spPr bwMode="auto">
                    <a:xfrm>
                      <a:off x="0" y="0"/>
                      <a:ext cx="5060878" cy="2599577"/>
                    </a:xfrm>
                    <a:prstGeom prst="rect">
                      <a:avLst/>
                    </a:prstGeom>
                    <a:ln>
                      <a:noFill/>
                    </a:ln>
                    <a:extLst>
                      <a:ext uri="{53640926-AAD7-44D8-BBD7-CCE9431645EC}">
                        <a14:shadowObscured xmlns:a14="http://schemas.microsoft.com/office/drawing/2010/main"/>
                      </a:ext>
                    </a:extLst>
                  </pic:spPr>
                </pic:pic>
              </a:graphicData>
            </a:graphic>
          </wp:inline>
        </w:drawing>
      </w:r>
    </w:p>
    <w:p w14:paraId="36E6D118" w14:textId="77777777" w:rsidR="00297229" w:rsidRPr="00893A3B" w:rsidRDefault="00297229" w:rsidP="006E12C7">
      <w:pPr>
        <w:spacing w:line="360" w:lineRule="auto"/>
        <w:contextualSpacing/>
        <w:jc w:val="both"/>
        <w:rPr>
          <w:rFonts w:ascii="Palatino Linotype" w:eastAsia="Palatino Linotype" w:hAnsi="Palatino Linotype" w:cs="Palatino Linotype"/>
          <w:sz w:val="24"/>
          <w:szCs w:val="24"/>
        </w:rPr>
      </w:pPr>
      <w:r w:rsidRPr="00893A3B">
        <w:rPr>
          <w:noProof/>
        </w:rPr>
        <w:drawing>
          <wp:inline distT="0" distB="0" distL="0" distR="0" wp14:anchorId="06237A72" wp14:editId="1A1D08AF">
            <wp:extent cx="5424972" cy="1962150"/>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757" t="41943" r="44671" b="39684"/>
                    <a:stretch/>
                  </pic:blipFill>
                  <pic:spPr bwMode="auto">
                    <a:xfrm>
                      <a:off x="0" y="0"/>
                      <a:ext cx="5447912" cy="1970447"/>
                    </a:xfrm>
                    <a:prstGeom prst="rect">
                      <a:avLst/>
                    </a:prstGeom>
                    <a:ln>
                      <a:noFill/>
                    </a:ln>
                    <a:extLst>
                      <a:ext uri="{53640926-AAD7-44D8-BBD7-CCE9431645EC}">
                        <a14:shadowObscured xmlns:a14="http://schemas.microsoft.com/office/drawing/2010/main"/>
                      </a:ext>
                    </a:extLst>
                  </pic:spPr>
                </pic:pic>
              </a:graphicData>
            </a:graphic>
          </wp:inline>
        </w:drawing>
      </w:r>
    </w:p>
    <w:p w14:paraId="4FF06028" w14:textId="77777777" w:rsidR="00297229" w:rsidRPr="00893A3B" w:rsidRDefault="00297229" w:rsidP="006E12C7">
      <w:pPr>
        <w:spacing w:line="360" w:lineRule="auto"/>
        <w:contextualSpacing/>
        <w:jc w:val="both"/>
        <w:rPr>
          <w:rFonts w:ascii="Palatino Linotype" w:eastAsia="Palatino Linotype" w:hAnsi="Palatino Linotype" w:cs="Palatino Linotype"/>
          <w:sz w:val="24"/>
          <w:szCs w:val="24"/>
        </w:rPr>
      </w:pPr>
      <w:r w:rsidRPr="00893A3B">
        <w:rPr>
          <w:noProof/>
        </w:rPr>
        <w:drawing>
          <wp:inline distT="0" distB="0" distL="0" distR="0" wp14:anchorId="66E2EDED" wp14:editId="2ACE7A76">
            <wp:extent cx="5361940" cy="180006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152" t="45866" r="40767" b="36776"/>
                    <a:stretch/>
                  </pic:blipFill>
                  <pic:spPr bwMode="auto">
                    <a:xfrm>
                      <a:off x="0" y="0"/>
                      <a:ext cx="5372989" cy="1803777"/>
                    </a:xfrm>
                    <a:prstGeom prst="rect">
                      <a:avLst/>
                    </a:prstGeom>
                    <a:ln>
                      <a:noFill/>
                    </a:ln>
                    <a:extLst>
                      <a:ext uri="{53640926-AAD7-44D8-BBD7-CCE9431645EC}">
                        <a14:shadowObscured xmlns:a14="http://schemas.microsoft.com/office/drawing/2010/main"/>
                      </a:ext>
                    </a:extLst>
                  </pic:spPr>
                </pic:pic>
              </a:graphicData>
            </a:graphic>
          </wp:inline>
        </w:drawing>
      </w:r>
    </w:p>
    <w:p w14:paraId="53A5C196" w14:textId="77777777" w:rsidR="00564DA4" w:rsidRPr="00893A3B" w:rsidRDefault="00564DA4" w:rsidP="006E12C7">
      <w:pPr>
        <w:spacing w:line="360" w:lineRule="auto"/>
        <w:contextualSpacing/>
        <w:jc w:val="both"/>
        <w:rPr>
          <w:rFonts w:ascii="Palatino Linotype" w:eastAsia="Palatino Linotype" w:hAnsi="Palatino Linotype" w:cs="Palatino Linotype"/>
          <w:sz w:val="24"/>
          <w:szCs w:val="24"/>
        </w:rPr>
      </w:pPr>
    </w:p>
    <w:p w14:paraId="19007647" w14:textId="77777777" w:rsidR="00297229" w:rsidRPr="00893A3B" w:rsidRDefault="00297229" w:rsidP="006E12C7">
      <w:pPr>
        <w:spacing w:line="360" w:lineRule="auto"/>
        <w:contextualSpacing/>
        <w:jc w:val="both"/>
        <w:rPr>
          <w:rFonts w:ascii="Palatino Linotype" w:eastAsia="Palatino Linotype" w:hAnsi="Palatino Linotype" w:cs="Palatino Linotype"/>
          <w:sz w:val="24"/>
          <w:szCs w:val="24"/>
        </w:rPr>
      </w:pPr>
      <w:r w:rsidRPr="00893A3B">
        <w:rPr>
          <w:noProof/>
        </w:rPr>
        <w:lastRenderedPageBreak/>
        <w:drawing>
          <wp:inline distT="0" distB="0" distL="0" distR="0" wp14:anchorId="4E3CC0C8" wp14:editId="0BBC902D">
            <wp:extent cx="5424258" cy="1800225"/>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210" t="43150" r="40767" b="39725"/>
                    <a:stretch/>
                  </pic:blipFill>
                  <pic:spPr bwMode="auto">
                    <a:xfrm>
                      <a:off x="0" y="0"/>
                      <a:ext cx="5451374" cy="1809224"/>
                    </a:xfrm>
                    <a:prstGeom prst="rect">
                      <a:avLst/>
                    </a:prstGeom>
                    <a:ln>
                      <a:noFill/>
                    </a:ln>
                    <a:extLst>
                      <a:ext uri="{53640926-AAD7-44D8-BBD7-CCE9431645EC}">
                        <a14:shadowObscured xmlns:a14="http://schemas.microsoft.com/office/drawing/2010/main"/>
                      </a:ext>
                    </a:extLst>
                  </pic:spPr>
                </pic:pic>
              </a:graphicData>
            </a:graphic>
          </wp:inline>
        </w:drawing>
      </w:r>
    </w:p>
    <w:p w14:paraId="41C65304" w14:textId="77777777" w:rsidR="00564DA4" w:rsidRPr="00893A3B" w:rsidRDefault="00564DA4" w:rsidP="006E12C7">
      <w:pPr>
        <w:spacing w:line="360" w:lineRule="auto"/>
        <w:contextualSpacing/>
        <w:jc w:val="both"/>
        <w:rPr>
          <w:rFonts w:ascii="Palatino Linotype" w:eastAsia="Palatino Linotype" w:hAnsi="Palatino Linotype" w:cs="Palatino Linotype"/>
          <w:sz w:val="24"/>
          <w:szCs w:val="24"/>
        </w:rPr>
      </w:pPr>
    </w:p>
    <w:p w14:paraId="706B9665" w14:textId="77777777" w:rsidR="008D5A11" w:rsidRPr="00893A3B" w:rsidRDefault="008D5A11" w:rsidP="008D5A11">
      <w:pPr>
        <w:spacing w:line="360" w:lineRule="auto"/>
        <w:contextualSpacing/>
        <w:jc w:val="both"/>
      </w:pPr>
      <w:r w:rsidRPr="00893A3B">
        <w:rPr>
          <w:rFonts w:ascii="Palatino Linotype" w:eastAsia="Palatino Linotype" w:hAnsi="Palatino Linotype" w:cs="Palatino Linotype"/>
          <w:sz w:val="24"/>
        </w:rPr>
        <w:t xml:space="preserve">Por lo que para el para el caso de que no localicen los certificados de competencia laboral del </w:t>
      </w:r>
      <w:r w:rsidRPr="00893A3B">
        <w:rPr>
          <w:rFonts w:ascii="Palatino Linotype" w:eastAsia="Palatino Linotype" w:hAnsi="Palatino Linotype" w:cs="Palatino Linotype"/>
          <w:sz w:val="24"/>
          <w:szCs w:val="24"/>
        </w:rPr>
        <w:t xml:space="preserve">Tesorero Municipal, el Director de Obras Públicas, el </w:t>
      </w:r>
      <w:r w:rsidRPr="00893A3B">
        <w:rPr>
          <w:rFonts w:ascii="Palatino Linotype" w:eastAsia="Palatino Linotype" w:hAnsi="Palatino Linotype" w:cs="Palatino Linotype"/>
          <w:iCs/>
          <w:sz w:val="24"/>
          <w:szCs w:val="24"/>
        </w:rPr>
        <w:t>Director de Desarrollo Económico,</w:t>
      </w:r>
      <w:r w:rsidRPr="00893A3B">
        <w:rPr>
          <w:rFonts w:ascii="Palatino Linotype" w:hAnsi="Palatino Linotype"/>
          <w:sz w:val="24"/>
          <w:szCs w:val="24"/>
        </w:rPr>
        <w:t xml:space="preserve"> </w:t>
      </w:r>
      <w:r w:rsidRPr="00893A3B">
        <w:rPr>
          <w:rFonts w:ascii="Palatino Linotype" w:eastAsia="Palatino Linotype" w:hAnsi="Palatino Linotype" w:cs="Palatino Linotype"/>
          <w:sz w:val="24"/>
          <w:szCs w:val="24"/>
        </w:rPr>
        <w:t>el Secretario del Ayuntamiento, el Director de Turismo, el Director de Desarrollo Urbano, el Director de Desarrollo Humano, el Coordinador Municipal de Mejora Regulatoria y de la Directora de Atención a la Mujer</w:t>
      </w:r>
      <w:r w:rsidRPr="00893A3B">
        <w:t xml:space="preserve"> </w:t>
      </w:r>
      <w:r w:rsidRPr="00893A3B">
        <w:rPr>
          <w:rFonts w:ascii="Palatino Linotype" w:eastAsia="Palatino Linotype" w:hAnsi="Palatino Linotype" w:cs="Palatino Linotype"/>
          <w:sz w:val="24"/>
        </w:rPr>
        <w:t>no obren en sus archivos deberá emitir el acuerdo de inexistencia</w:t>
      </w:r>
      <w:r w:rsidRPr="00893A3B">
        <w:rPr>
          <w:rFonts w:ascii="Palatino Linotype" w:eastAsia="Palatino Linotype" w:hAnsi="Palatino Linotype" w:cs="Palatino Linotype"/>
          <w:sz w:val="24"/>
          <w:szCs w:val="24"/>
        </w:rPr>
        <w:t xml:space="preserve">, por lo que 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w:t>
      </w:r>
    </w:p>
    <w:p w14:paraId="6A7587A4" w14:textId="77777777" w:rsidR="008D5A11" w:rsidRPr="00893A3B" w:rsidRDefault="008D5A11" w:rsidP="008D5A11">
      <w:pPr>
        <w:spacing w:line="360" w:lineRule="auto"/>
        <w:contextualSpacing/>
        <w:jc w:val="both"/>
        <w:rPr>
          <w:rFonts w:ascii="Palatino Linotype" w:hAnsi="Palatino Linotype"/>
          <w:sz w:val="24"/>
          <w:szCs w:val="24"/>
        </w:rPr>
      </w:pPr>
    </w:p>
    <w:p w14:paraId="39E18E99" w14:textId="77777777" w:rsidR="008D5A11" w:rsidRPr="00893A3B" w:rsidRDefault="008D5A11" w:rsidP="008D5A11">
      <w:pPr>
        <w:spacing w:line="360" w:lineRule="auto"/>
        <w:contextualSpacing/>
        <w:jc w:val="both"/>
        <w:rPr>
          <w:rFonts w:ascii="Palatino Linotype" w:eastAsia="Palatino Linotype" w:hAnsi="Palatino Linotype" w:cs="Palatino Linotype"/>
          <w:sz w:val="24"/>
        </w:rPr>
      </w:pPr>
      <w:r w:rsidRPr="00893A3B">
        <w:rPr>
          <w:rFonts w:ascii="Palatino Linotype" w:eastAsia="Palatino Linotype" w:hAnsi="Palatino Linotype" w:cs="Palatino Linotype"/>
          <w:sz w:val="24"/>
        </w:rPr>
        <w:t xml:space="preserve">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solicitada y de que se le dio la adecuada atención a </w:t>
      </w:r>
      <w:r w:rsidRPr="00893A3B">
        <w:rPr>
          <w:rFonts w:ascii="Palatino Linotype" w:eastAsia="Palatino Linotype" w:hAnsi="Palatino Linotype" w:cs="Palatino Linotype"/>
          <w:sz w:val="24"/>
        </w:rPr>
        <w:lastRenderedPageBreak/>
        <w:t xml:space="preserve">su solicitud por lo que, de manera fundada y motivada, sustente las razones por las cuales no se tiene la información para hacer entrega de ella es una facultad que le corresponde al Comité de Transparencia del </w:t>
      </w:r>
      <w:r w:rsidRPr="00893A3B">
        <w:rPr>
          <w:rFonts w:ascii="Palatino Linotype" w:eastAsia="Palatino Linotype" w:hAnsi="Palatino Linotype" w:cs="Palatino Linotype"/>
          <w:b/>
          <w:sz w:val="24"/>
        </w:rPr>
        <w:t>SUJETO OBLIGADO</w:t>
      </w:r>
      <w:r w:rsidRPr="00893A3B">
        <w:rPr>
          <w:rFonts w:ascii="Palatino Linotype" w:eastAsia="Palatino Linotype" w:hAnsi="Palatino Linotype" w:cs="Palatino Linotype"/>
          <w:sz w:val="24"/>
        </w:rPr>
        <w:t xml:space="preserve"> correspondiente, de acuerdo a los artículos 47 y 49, fracciones II y III, de la Ley de Transparencia y Acceso a la Información Pública del Estado de México y Municipios:</w:t>
      </w:r>
    </w:p>
    <w:p w14:paraId="1D284C44" w14:textId="77777777" w:rsidR="008D5A11" w:rsidRPr="00893A3B" w:rsidRDefault="008D5A11" w:rsidP="008D5A11">
      <w:pPr>
        <w:spacing w:line="360" w:lineRule="auto"/>
        <w:jc w:val="both"/>
        <w:rPr>
          <w:rFonts w:ascii="Palatino Linotype" w:eastAsia="Palatino Linotype" w:hAnsi="Palatino Linotype" w:cs="Palatino Linotype"/>
        </w:rPr>
      </w:pPr>
    </w:p>
    <w:p w14:paraId="2E028786" w14:textId="77777777" w:rsidR="008D5A11" w:rsidRPr="00893A3B" w:rsidRDefault="008D5A11" w:rsidP="008D5A11">
      <w:pPr>
        <w:spacing w:line="276" w:lineRule="auto"/>
        <w:ind w:left="1134" w:right="900"/>
        <w:jc w:val="both"/>
        <w:rPr>
          <w:rFonts w:ascii="Palatino Linotype" w:eastAsia="Palatino Linotype" w:hAnsi="Palatino Linotype" w:cs="Palatino Linotype"/>
          <w:i/>
        </w:rPr>
      </w:pPr>
      <w:r w:rsidRPr="00893A3B">
        <w:rPr>
          <w:rFonts w:ascii="Palatino Linotype" w:eastAsia="Palatino Linotype" w:hAnsi="Palatino Linotype" w:cs="Palatino Linotype"/>
          <w:b/>
          <w:i/>
        </w:rPr>
        <w:t>“Artículo 47.</w:t>
      </w:r>
      <w:r w:rsidRPr="00893A3B">
        <w:rPr>
          <w:rFonts w:ascii="Palatino Linotype" w:eastAsia="Palatino Linotype" w:hAnsi="Palatino Linotype" w:cs="Palatino Linotype"/>
          <w:i/>
        </w:rPr>
        <w:t xml:space="preserve"> El Comité de Transparencia será la autoridad máxima al interior del sujeto obligado en materia del derecho de acceso a la información.</w:t>
      </w:r>
    </w:p>
    <w:p w14:paraId="3215E9B6" w14:textId="77777777" w:rsidR="008D5A11" w:rsidRPr="00893A3B" w:rsidRDefault="008D5A11" w:rsidP="008D5A11">
      <w:pPr>
        <w:spacing w:line="276" w:lineRule="auto"/>
        <w:ind w:left="1134" w:right="900"/>
        <w:jc w:val="both"/>
        <w:rPr>
          <w:rFonts w:ascii="Palatino Linotype" w:eastAsia="Palatino Linotype" w:hAnsi="Palatino Linotype" w:cs="Palatino Linotype"/>
          <w:i/>
        </w:rPr>
      </w:pPr>
    </w:p>
    <w:p w14:paraId="0DB3B048" w14:textId="77777777" w:rsidR="008D5A11" w:rsidRPr="00893A3B" w:rsidRDefault="008D5A11" w:rsidP="008D5A11">
      <w:pPr>
        <w:spacing w:line="276" w:lineRule="auto"/>
        <w:ind w:left="1134" w:right="900"/>
        <w:jc w:val="both"/>
        <w:rPr>
          <w:rFonts w:ascii="Palatino Linotype" w:eastAsia="Palatino Linotype" w:hAnsi="Palatino Linotype" w:cs="Palatino Linotype"/>
          <w:i/>
        </w:rPr>
      </w:pPr>
      <w:r w:rsidRPr="00893A3B">
        <w:rPr>
          <w:rFonts w:ascii="Palatino Linotype" w:eastAsia="Palatino Linotype" w:hAnsi="Palatino Linotype" w:cs="Palatino Linotype"/>
          <w:i/>
        </w:rPr>
        <w:t xml:space="preserve">El Comité de Transparencia adoptará sus resoluciones por mayoría de votos. En caso de empate, la o el </w:t>
      </w:r>
      <w:proofErr w:type="gramStart"/>
      <w:r w:rsidRPr="00893A3B">
        <w:rPr>
          <w:rFonts w:ascii="Palatino Linotype" w:eastAsia="Palatino Linotype" w:hAnsi="Palatino Linotype" w:cs="Palatino Linotype"/>
          <w:i/>
        </w:rPr>
        <w:t>Presidente</w:t>
      </w:r>
      <w:proofErr w:type="gramEnd"/>
      <w:r w:rsidRPr="00893A3B">
        <w:rPr>
          <w:rFonts w:ascii="Palatino Linotype" w:eastAsia="Palatino Linotype" w:hAnsi="Palatino Linotype" w:cs="Palatino Linotype"/>
          <w:i/>
        </w:rPr>
        <w:t xml:space="preserve"> tendrá voto de calidad. A sus sesiones podrán asistir como invitados aquellos que sus integrantes consideren necesarios, quienes tendrán </w:t>
      </w:r>
      <w:proofErr w:type="gramStart"/>
      <w:r w:rsidRPr="00893A3B">
        <w:rPr>
          <w:rFonts w:ascii="Palatino Linotype" w:eastAsia="Palatino Linotype" w:hAnsi="Palatino Linotype" w:cs="Palatino Linotype"/>
          <w:i/>
        </w:rPr>
        <w:t>voz</w:t>
      </w:r>
      <w:proofErr w:type="gramEnd"/>
      <w:r w:rsidRPr="00893A3B">
        <w:rPr>
          <w:rFonts w:ascii="Palatino Linotype" w:eastAsia="Palatino Linotype" w:hAnsi="Palatino Linotype" w:cs="Palatino Linotype"/>
          <w:i/>
        </w:rPr>
        <w:t xml:space="preserve"> pero no voto.</w:t>
      </w:r>
    </w:p>
    <w:p w14:paraId="417E605F" w14:textId="77777777" w:rsidR="008D5A11" w:rsidRPr="00893A3B" w:rsidRDefault="008D5A11" w:rsidP="008D5A11">
      <w:pPr>
        <w:spacing w:line="276" w:lineRule="auto"/>
        <w:ind w:left="1134" w:right="900"/>
        <w:jc w:val="both"/>
        <w:rPr>
          <w:rFonts w:ascii="Palatino Linotype" w:eastAsia="Palatino Linotype" w:hAnsi="Palatino Linotype" w:cs="Palatino Linotype"/>
          <w:i/>
        </w:rPr>
      </w:pPr>
    </w:p>
    <w:p w14:paraId="2843E86A" w14:textId="77777777" w:rsidR="008D5A11" w:rsidRPr="00893A3B" w:rsidRDefault="008D5A11" w:rsidP="008D5A11">
      <w:pPr>
        <w:spacing w:line="276" w:lineRule="auto"/>
        <w:ind w:left="1134" w:right="900"/>
        <w:jc w:val="both"/>
        <w:rPr>
          <w:rFonts w:ascii="Palatino Linotype" w:eastAsia="Palatino Linotype" w:hAnsi="Palatino Linotype" w:cs="Palatino Linotype"/>
          <w:i/>
        </w:rPr>
      </w:pPr>
      <w:r w:rsidRPr="00893A3B">
        <w:rPr>
          <w:rFonts w:ascii="Palatino Linotype" w:eastAsia="Palatino Linotype" w:hAnsi="Palatino Linotype" w:cs="Palatino Linotype"/>
          <w:i/>
        </w:rPr>
        <w:t>El Comité se reunirá en sesión ordinaria o extraordinaria las veces que estime necesario. El tipo de sesión se precisará en la convocatoria emitida.</w:t>
      </w:r>
    </w:p>
    <w:p w14:paraId="5038046C" w14:textId="77777777" w:rsidR="008D5A11" w:rsidRPr="00893A3B" w:rsidRDefault="008D5A11" w:rsidP="008D5A11">
      <w:pPr>
        <w:spacing w:line="276" w:lineRule="auto"/>
        <w:ind w:left="1134" w:right="900"/>
        <w:jc w:val="both"/>
        <w:rPr>
          <w:rFonts w:ascii="Palatino Linotype" w:eastAsia="Palatino Linotype" w:hAnsi="Palatino Linotype" w:cs="Palatino Linotype"/>
          <w:i/>
        </w:rPr>
      </w:pPr>
    </w:p>
    <w:p w14:paraId="100E7BE1" w14:textId="77777777" w:rsidR="008D5A11" w:rsidRPr="00893A3B" w:rsidRDefault="008D5A11" w:rsidP="008D5A11">
      <w:pPr>
        <w:spacing w:line="276" w:lineRule="auto"/>
        <w:ind w:left="1134" w:right="900"/>
        <w:jc w:val="both"/>
        <w:rPr>
          <w:rFonts w:ascii="Palatino Linotype" w:eastAsia="Palatino Linotype" w:hAnsi="Palatino Linotype" w:cs="Palatino Linotype"/>
          <w:i/>
        </w:rPr>
      </w:pPr>
      <w:r w:rsidRPr="00893A3B">
        <w:rPr>
          <w:rFonts w:ascii="Palatino Linotype" w:eastAsia="Palatino Linotype" w:hAnsi="Palatino Linotype" w:cs="Palatino Linotype"/>
          <w:i/>
        </w:rPr>
        <w:t>Los integrantes del Comité de Transparencia tendrán acceso a la información para determinar su clasificación, conforme a la normatividad aplicable previamente establecida por los sujetos obligados para el resguardo o salvaguarda de la información.</w:t>
      </w:r>
    </w:p>
    <w:p w14:paraId="16B315A5" w14:textId="77777777" w:rsidR="008D5A11" w:rsidRPr="00893A3B" w:rsidRDefault="008D5A11" w:rsidP="008D5A11">
      <w:pPr>
        <w:spacing w:line="276" w:lineRule="auto"/>
        <w:ind w:left="1134" w:right="900"/>
        <w:jc w:val="both"/>
        <w:rPr>
          <w:rFonts w:ascii="Palatino Linotype" w:eastAsia="Palatino Linotype" w:hAnsi="Palatino Linotype" w:cs="Palatino Linotype"/>
          <w:i/>
        </w:rPr>
      </w:pPr>
    </w:p>
    <w:p w14:paraId="6F52298A" w14:textId="77777777" w:rsidR="008D5A11" w:rsidRPr="00893A3B" w:rsidRDefault="008D5A11" w:rsidP="008D5A11">
      <w:pPr>
        <w:spacing w:line="276" w:lineRule="auto"/>
        <w:ind w:left="1134" w:right="900"/>
        <w:jc w:val="both"/>
        <w:rPr>
          <w:rFonts w:ascii="Palatino Linotype" w:eastAsia="Palatino Linotype" w:hAnsi="Palatino Linotype" w:cs="Palatino Linotype"/>
          <w:i/>
        </w:rPr>
      </w:pPr>
      <w:r w:rsidRPr="00893A3B">
        <w:rPr>
          <w:rFonts w:ascii="Palatino Linotype" w:eastAsia="Palatino Linotype" w:hAnsi="Palatino Linotype" w:cs="Palatino Linotype"/>
          <w:i/>
        </w:rPr>
        <w:t>En las sesiones y trabajos del Comité, podrán participar como invitados permanentes, los representantes de las áreas que decida el Comité, y contará con derecho de voz, pero no voto.</w:t>
      </w:r>
    </w:p>
    <w:p w14:paraId="3E1081BA" w14:textId="77777777" w:rsidR="008D5A11" w:rsidRPr="00893A3B" w:rsidRDefault="008D5A11" w:rsidP="008D5A11">
      <w:pPr>
        <w:spacing w:line="276" w:lineRule="auto"/>
        <w:ind w:left="1134" w:right="900"/>
        <w:jc w:val="both"/>
        <w:rPr>
          <w:rFonts w:ascii="Palatino Linotype" w:eastAsia="Palatino Linotype" w:hAnsi="Palatino Linotype" w:cs="Palatino Linotype"/>
          <w:i/>
        </w:rPr>
      </w:pPr>
    </w:p>
    <w:p w14:paraId="1A4D9A4F" w14:textId="77777777" w:rsidR="008D5A11" w:rsidRPr="00893A3B" w:rsidRDefault="008D5A11" w:rsidP="008D5A11">
      <w:pPr>
        <w:spacing w:line="276" w:lineRule="auto"/>
        <w:ind w:left="1134" w:right="900"/>
        <w:jc w:val="both"/>
        <w:rPr>
          <w:rFonts w:ascii="Palatino Linotype" w:eastAsia="Palatino Linotype" w:hAnsi="Palatino Linotype" w:cs="Palatino Linotype"/>
          <w:i/>
        </w:rPr>
      </w:pPr>
      <w:r w:rsidRPr="00893A3B">
        <w:rPr>
          <w:rFonts w:ascii="Palatino Linotype" w:eastAsia="Palatino Linotype" w:hAnsi="Palatino Linotype" w:cs="Palatino Linotype"/>
          <w:i/>
        </w:rPr>
        <w:lastRenderedPageBreak/>
        <w:t xml:space="preserve">Los titulares de las unidades administrativas que propongan la reserva, confidencialidad o declaren la </w:t>
      </w:r>
      <w:r w:rsidRPr="00893A3B">
        <w:rPr>
          <w:rFonts w:ascii="Palatino Linotype" w:eastAsia="Palatino Linotype" w:hAnsi="Palatino Linotype" w:cs="Palatino Linotype"/>
          <w:i/>
          <w:u w:val="single"/>
        </w:rPr>
        <w:t>inexistencia</w:t>
      </w:r>
      <w:r w:rsidRPr="00893A3B">
        <w:rPr>
          <w:rFonts w:ascii="Palatino Linotype" w:eastAsia="Palatino Linotype" w:hAnsi="Palatino Linotype" w:cs="Palatino Linotype"/>
          <w:i/>
        </w:rPr>
        <w:t xml:space="preserve"> de información, acudirán a las sesiones de dicho Comité donde se discuta la propuesta correspondiente.”</w:t>
      </w:r>
    </w:p>
    <w:p w14:paraId="2E258518" w14:textId="77777777" w:rsidR="008D5A11" w:rsidRPr="00893A3B" w:rsidRDefault="008D5A11" w:rsidP="008D5A11">
      <w:pPr>
        <w:spacing w:line="276" w:lineRule="auto"/>
        <w:ind w:left="1134" w:right="900"/>
        <w:jc w:val="both"/>
        <w:rPr>
          <w:rFonts w:ascii="Palatino Linotype" w:eastAsia="Palatino Linotype" w:hAnsi="Palatino Linotype" w:cs="Palatino Linotype"/>
          <w:i/>
        </w:rPr>
      </w:pPr>
    </w:p>
    <w:p w14:paraId="706FACA1" w14:textId="77777777" w:rsidR="008D5A11" w:rsidRPr="00893A3B" w:rsidRDefault="008D5A11" w:rsidP="008D5A11">
      <w:pPr>
        <w:spacing w:line="276" w:lineRule="auto"/>
        <w:ind w:left="1134" w:right="900"/>
        <w:jc w:val="both"/>
        <w:rPr>
          <w:rFonts w:ascii="Palatino Linotype" w:eastAsia="Palatino Linotype" w:hAnsi="Palatino Linotype" w:cs="Palatino Linotype"/>
          <w:i/>
        </w:rPr>
      </w:pPr>
      <w:r w:rsidRPr="00893A3B">
        <w:rPr>
          <w:rFonts w:ascii="Palatino Linotype" w:eastAsia="Palatino Linotype" w:hAnsi="Palatino Linotype" w:cs="Palatino Linotype"/>
          <w:i/>
        </w:rPr>
        <w:t>“</w:t>
      </w:r>
      <w:r w:rsidRPr="00893A3B">
        <w:rPr>
          <w:rFonts w:ascii="Palatino Linotype" w:eastAsia="Palatino Linotype" w:hAnsi="Palatino Linotype" w:cs="Palatino Linotype"/>
          <w:b/>
          <w:i/>
        </w:rPr>
        <w:t>Artículo 49.</w:t>
      </w:r>
      <w:r w:rsidRPr="00893A3B">
        <w:rPr>
          <w:rFonts w:ascii="Palatino Linotype" w:eastAsia="Palatino Linotype" w:hAnsi="Palatino Linotype" w:cs="Palatino Linotype"/>
          <w:i/>
        </w:rPr>
        <w:t xml:space="preserve"> Los Comités de Transparencia tendrán las siguientes atribuciones:</w:t>
      </w:r>
    </w:p>
    <w:p w14:paraId="073E7E33" w14:textId="77777777" w:rsidR="008D5A11" w:rsidRPr="00893A3B" w:rsidRDefault="008D5A11" w:rsidP="008D5A11">
      <w:pPr>
        <w:spacing w:line="276" w:lineRule="auto"/>
        <w:ind w:left="1134" w:right="900"/>
        <w:jc w:val="both"/>
        <w:rPr>
          <w:rFonts w:ascii="Palatino Linotype" w:eastAsia="Palatino Linotype" w:hAnsi="Palatino Linotype" w:cs="Palatino Linotype"/>
          <w:i/>
        </w:rPr>
      </w:pPr>
      <w:r w:rsidRPr="00893A3B">
        <w:rPr>
          <w:rFonts w:ascii="Palatino Linotype" w:eastAsia="Palatino Linotype" w:hAnsi="Palatino Linotype" w:cs="Palatino Linotype"/>
          <w:i/>
        </w:rPr>
        <w:t>(…)</w:t>
      </w:r>
    </w:p>
    <w:p w14:paraId="037C189D" w14:textId="77777777" w:rsidR="008D5A11" w:rsidRPr="00893A3B" w:rsidRDefault="008D5A11" w:rsidP="008D5A11">
      <w:pPr>
        <w:spacing w:line="276" w:lineRule="auto"/>
        <w:ind w:left="1134" w:right="900"/>
        <w:jc w:val="both"/>
        <w:rPr>
          <w:rFonts w:ascii="Palatino Linotype" w:eastAsia="Palatino Linotype" w:hAnsi="Palatino Linotype" w:cs="Palatino Linotype"/>
          <w:i/>
        </w:rPr>
      </w:pPr>
      <w:r w:rsidRPr="00893A3B">
        <w:rPr>
          <w:rFonts w:ascii="Palatino Linotype" w:eastAsia="Palatino Linotype" w:hAnsi="Palatino Linotype" w:cs="Palatino Linotype"/>
          <w:i/>
        </w:rPr>
        <w:t xml:space="preserve">II. Confirmar, modificar o revocar las determinaciones </w:t>
      </w:r>
      <w:proofErr w:type="gramStart"/>
      <w:r w:rsidRPr="00893A3B">
        <w:rPr>
          <w:rFonts w:ascii="Palatino Linotype" w:eastAsia="Palatino Linotype" w:hAnsi="Palatino Linotype" w:cs="Palatino Linotype"/>
          <w:i/>
        </w:rPr>
        <w:t>que</w:t>
      </w:r>
      <w:proofErr w:type="gramEnd"/>
      <w:r w:rsidRPr="00893A3B">
        <w:rPr>
          <w:rFonts w:ascii="Palatino Linotype" w:eastAsia="Palatino Linotype" w:hAnsi="Palatino Linotype" w:cs="Palatino Linotype"/>
          <w:i/>
        </w:rPr>
        <w:t xml:space="preserve"> en materia de ampliación del plazo de respuesta, clasificación de la información y </w:t>
      </w:r>
      <w:r w:rsidRPr="00893A3B">
        <w:rPr>
          <w:rFonts w:ascii="Palatino Linotype" w:eastAsia="Palatino Linotype" w:hAnsi="Palatino Linotype" w:cs="Palatino Linotype"/>
          <w:i/>
          <w:u w:val="single"/>
        </w:rPr>
        <w:t xml:space="preserve">declaración de inexistencia </w:t>
      </w:r>
      <w:r w:rsidRPr="00893A3B">
        <w:rPr>
          <w:rFonts w:ascii="Palatino Linotype" w:eastAsia="Palatino Linotype" w:hAnsi="Palatino Linotype" w:cs="Palatino Linotype"/>
          <w:i/>
        </w:rPr>
        <w:t>o de incompetencia realicen los titulares de las áreas de los sujetos obligados;</w:t>
      </w:r>
    </w:p>
    <w:p w14:paraId="4AC8E759" w14:textId="77777777" w:rsidR="008D5A11" w:rsidRPr="00893A3B" w:rsidRDefault="008D5A11" w:rsidP="008D5A11">
      <w:pPr>
        <w:spacing w:line="276" w:lineRule="auto"/>
        <w:ind w:left="1134" w:right="900"/>
        <w:jc w:val="both"/>
        <w:rPr>
          <w:rFonts w:ascii="Palatino Linotype" w:eastAsia="Palatino Linotype" w:hAnsi="Palatino Linotype" w:cs="Palatino Linotype"/>
          <w:i/>
        </w:rPr>
      </w:pPr>
      <w:r w:rsidRPr="00893A3B">
        <w:rPr>
          <w:rFonts w:ascii="Palatino Linotype" w:eastAsia="Palatino Linotype" w:hAnsi="Palatino Linotype" w:cs="Palatino Linotype"/>
          <w:i/>
        </w:rPr>
        <w:t>…</w:t>
      </w:r>
    </w:p>
    <w:p w14:paraId="18601089" w14:textId="77777777" w:rsidR="008D5A11" w:rsidRPr="00893A3B" w:rsidRDefault="008D5A11" w:rsidP="008D5A11">
      <w:pPr>
        <w:spacing w:line="276" w:lineRule="auto"/>
        <w:ind w:left="1134" w:right="900"/>
        <w:contextualSpacing/>
        <w:jc w:val="both"/>
        <w:rPr>
          <w:rFonts w:ascii="Palatino Linotype" w:eastAsia="Palatino Linotype" w:hAnsi="Palatino Linotype" w:cs="Palatino Linotype"/>
          <w:i/>
        </w:rPr>
      </w:pPr>
      <w:r w:rsidRPr="00893A3B">
        <w:rPr>
          <w:rFonts w:ascii="Palatino Linotype" w:eastAsia="Palatino Linotype" w:hAnsi="Palatino Linotype" w:cs="Palatino Linotype"/>
          <w:i/>
        </w:rPr>
        <w:t>XIII. Dictaminar las declaratorias de inexistencia de la información que les remitan las unidades administrativas y resolver en consecuencia;</w:t>
      </w:r>
    </w:p>
    <w:p w14:paraId="38670B05" w14:textId="77777777" w:rsidR="008D5A11" w:rsidRPr="00893A3B" w:rsidRDefault="008D5A11" w:rsidP="008D5A11">
      <w:pPr>
        <w:spacing w:line="276" w:lineRule="auto"/>
        <w:contextualSpacing/>
        <w:jc w:val="both"/>
        <w:rPr>
          <w:rFonts w:ascii="Palatino Linotype" w:eastAsia="Palatino Linotype" w:hAnsi="Palatino Linotype" w:cs="Palatino Linotype"/>
          <w:i/>
        </w:rPr>
      </w:pPr>
    </w:p>
    <w:p w14:paraId="641EA1F2" w14:textId="77777777" w:rsidR="008D5A11" w:rsidRPr="00893A3B" w:rsidRDefault="008D5A11" w:rsidP="008D5A11">
      <w:pPr>
        <w:spacing w:line="360" w:lineRule="auto"/>
        <w:contextualSpacing/>
        <w:jc w:val="both"/>
        <w:rPr>
          <w:rFonts w:ascii="Palatino Linotype" w:eastAsia="Palatino Linotype" w:hAnsi="Palatino Linotype" w:cs="Palatino Linotype"/>
          <w:sz w:val="24"/>
        </w:rPr>
      </w:pPr>
      <w:r w:rsidRPr="00893A3B">
        <w:rPr>
          <w:rFonts w:ascii="Palatino Linotype" w:eastAsia="Palatino Linotype" w:hAnsi="Palatino Linotype" w:cs="Palatino Linotype"/>
          <w:sz w:val="24"/>
        </w:rPr>
        <w:t xml:space="preserve">Asimismo, el acuerdo de inexistencia deberá apegarse a lo dispuesto por los artículos 169 y 170, de la Ley de la materia que ordenan: </w:t>
      </w:r>
    </w:p>
    <w:p w14:paraId="0637A6AC" w14:textId="77777777" w:rsidR="008D5A11" w:rsidRPr="00893A3B" w:rsidRDefault="008D5A11" w:rsidP="008D5A11">
      <w:pPr>
        <w:spacing w:line="360" w:lineRule="auto"/>
        <w:contextualSpacing/>
        <w:jc w:val="both"/>
        <w:rPr>
          <w:rFonts w:ascii="Palatino Linotype" w:eastAsia="Palatino Linotype" w:hAnsi="Palatino Linotype" w:cs="Palatino Linotype"/>
        </w:rPr>
      </w:pPr>
    </w:p>
    <w:p w14:paraId="2001BB39" w14:textId="77777777" w:rsidR="008D5A11" w:rsidRPr="00893A3B" w:rsidRDefault="008D5A11" w:rsidP="008D5A11">
      <w:pPr>
        <w:spacing w:line="360" w:lineRule="auto"/>
        <w:ind w:left="1134" w:right="900"/>
        <w:contextualSpacing/>
        <w:jc w:val="both"/>
        <w:rPr>
          <w:rFonts w:ascii="Palatino Linotype" w:eastAsia="Palatino Linotype" w:hAnsi="Palatino Linotype" w:cs="Palatino Linotype"/>
          <w:i/>
        </w:rPr>
      </w:pPr>
      <w:r w:rsidRPr="00893A3B">
        <w:rPr>
          <w:rFonts w:ascii="Palatino Linotype" w:eastAsia="Palatino Linotype" w:hAnsi="Palatino Linotype" w:cs="Palatino Linotype"/>
          <w:b/>
          <w:i/>
        </w:rPr>
        <w:t>Artículo 169.</w:t>
      </w:r>
      <w:r w:rsidRPr="00893A3B">
        <w:rPr>
          <w:rFonts w:ascii="Palatino Linotype" w:eastAsia="Palatino Linotype" w:hAnsi="Palatino Linotype" w:cs="Palatino Linotype"/>
          <w:i/>
        </w:rPr>
        <w:t xml:space="preserve"> Cuando la información no se encuentre en los archivos del sujeto obligado, el Comité de Transparencia:</w:t>
      </w:r>
    </w:p>
    <w:p w14:paraId="7D785005" w14:textId="77777777" w:rsidR="008D5A11" w:rsidRPr="00893A3B" w:rsidRDefault="008D5A11" w:rsidP="008D5A11">
      <w:pPr>
        <w:ind w:left="1134" w:right="900"/>
        <w:jc w:val="both"/>
        <w:rPr>
          <w:rFonts w:ascii="Palatino Linotype" w:eastAsia="Palatino Linotype" w:hAnsi="Palatino Linotype" w:cs="Palatino Linotype"/>
          <w:i/>
        </w:rPr>
      </w:pPr>
    </w:p>
    <w:p w14:paraId="0BA2D99D" w14:textId="77777777" w:rsidR="008D5A11" w:rsidRPr="00893A3B" w:rsidRDefault="008D5A11" w:rsidP="008D5A11">
      <w:pPr>
        <w:ind w:left="1134" w:right="900"/>
        <w:jc w:val="both"/>
        <w:rPr>
          <w:rFonts w:ascii="Palatino Linotype" w:eastAsia="Palatino Linotype" w:hAnsi="Palatino Linotype" w:cs="Palatino Linotype"/>
          <w:i/>
        </w:rPr>
      </w:pPr>
      <w:r w:rsidRPr="00893A3B">
        <w:rPr>
          <w:rFonts w:ascii="Palatino Linotype" w:eastAsia="Palatino Linotype" w:hAnsi="Palatino Linotype" w:cs="Palatino Linotype"/>
          <w:i/>
        </w:rPr>
        <w:t>I. Analizará el caso y tomará las medidas necesarias para localizar la información;</w:t>
      </w:r>
    </w:p>
    <w:p w14:paraId="01831103" w14:textId="77777777" w:rsidR="008D5A11" w:rsidRPr="00893A3B" w:rsidRDefault="008D5A11" w:rsidP="008D5A11">
      <w:pPr>
        <w:ind w:left="1134" w:right="900"/>
        <w:jc w:val="both"/>
        <w:rPr>
          <w:rFonts w:ascii="Palatino Linotype" w:eastAsia="Palatino Linotype" w:hAnsi="Palatino Linotype" w:cs="Palatino Linotype"/>
          <w:i/>
        </w:rPr>
      </w:pPr>
      <w:r w:rsidRPr="00893A3B">
        <w:rPr>
          <w:rFonts w:ascii="Palatino Linotype" w:eastAsia="Palatino Linotype" w:hAnsi="Palatino Linotype" w:cs="Palatino Linotype"/>
          <w:i/>
        </w:rPr>
        <w:t>II. Expedirá una resolución que confirme la inexistencia del documento;</w:t>
      </w:r>
    </w:p>
    <w:p w14:paraId="1C3063AD" w14:textId="77777777" w:rsidR="008D5A11" w:rsidRPr="00893A3B" w:rsidRDefault="008D5A11" w:rsidP="008D5A11">
      <w:pPr>
        <w:ind w:left="1134" w:right="900"/>
        <w:jc w:val="both"/>
        <w:rPr>
          <w:rFonts w:ascii="Palatino Linotype" w:eastAsia="Palatino Linotype" w:hAnsi="Palatino Linotype" w:cs="Palatino Linotype"/>
          <w:i/>
        </w:rPr>
      </w:pPr>
    </w:p>
    <w:p w14:paraId="076CB78C" w14:textId="77777777" w:rsidR="008D5A11" w:rsidRPr="00893A3B" w:rsidRDefault="008D5A11" w:rsidP="008D5A11">
      <w:pPr>
        <w:ind w:left="1134" w:right="900"/>
        <w:jc w:val="both"/>
        <w:rPr>
          <w:rFonts w:ascii="Palatino Linotype" w:eastAsia="Palatino Linotype" w:hAnsi="Palatino Linotype" w:cs="Palatino Linotype"/>
          <w:i/>
        </w:rPr>
      </w:pPr>
      <w:r w:rsidRPr="00893A3B">
        <w:rPr>
          <w:rFonts w:ascii="Palatino Linotype" w:eastAsia="Palatino Linotype" w:hAnsi="Palatino Linotype" w:cs="Palatino Linotype"/>
          <w:i/>
        </w:rPr>
        <w:t xml:space="preserve">III. Ordenará, siempre que sea materialmente posible, que se genere o se reponga la información en caso de que ésta tuviera que existir en la medida que deriva del ejercicio de sus facultades, competencias o funciones, o que </w:t>
      </w:r>
      <w:r w:rsidRPr="00893A3B">
        <w:rPr>
          <w:rFonts w:ascii="Palatino Linotype" w:eastAsia="Palatino Linotype" w:hAnsi="Palatino Linotype" w:cs="Palatino Linotype"/>
          <w:i/>
        </w:rPr>
        <w:lastRenderedPageBreak/>
        <w:t>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70CA30B7" w14:textId="77777777" w:rsidR="008D5A11" w:rsidRPr="00893A3B" w:rsidRDefault="008D5A11" w:rsidP="008D5A11">
      <w:pPr>
        <w:ind w:left="1134" w:right="900"/>
        <w:jc w:val="both"/>
        <w:rPr>
          <w:rFonts w:ascii="Palatino Linotype" w:eastAsia="Palatino Linotype" w:hAnsi="Palatino Linotype" w:cs="Palatino Linotype"/>
          <w:i/>
        </w:rPr>
      </w:pPr>
    </w:p>
    <w:p w14:paraId="17BBBD2E" w14:textId="77777777" w:rsidR="008D5A11" w:rsidRPr="00893A3B" w:rsidRDefault="008D5A11" w:rsidP="008D5A11">
      <w:pPr>
        <w:ind w:left="1134" w:right="900"/>
        <w:jc w:val="both"/>
        <w:rPr>
          <w:rFonts w:ascii="Palatino Linotype" w:eastAsia="Palatino Linotype" w:hAnsi="Palatino Linotype" w:cs="Palatino Linotype"/>
          <w:i/>
        </w:rPr>
      </w:pPr>
      <w:r w:rsidRPr="00893A3B">
        <w:rPr>
          <w:rFonts w:ascii="Palatino Linotype" w:eastAsia="Palatino Linotype" w:hAnsi="Palatino Linotype" w:cs="Palatino Linotype"/>
          <w:b/>
          <w:i/>
        </w:rPr>
        <w:t>IV. Notificará al órgano interno de control o equivalente del sujeto obligado quien, en su caso, deberá iniciar el procedimiento de responsabilidad administrativa que corresponda</w:t>
      </w:r>
      <w:r w:rsidRPr="00893A3B">
        <w:rPr>
          <w:rFonts w:ascii="Palatino Linotype" w:eastAsia="Palatino Linotype" w:hAnsi="Palatino Linotype" w:cs="Palatino Linotype"/>
          <w:i/>
        </w:rPr>
        <w:t>.</w:t>
      </w:r>
    </w:p>
    <w:p w14:paraId="18553DBE" w14:textId="77777777" w:rsidR="008D5A11" w:rsidRPr="00893A3B" w:rsidRDefault="008D5A11" w:rsidP="008D5A11">
      <w:pPr>
        <w:spacing w:line="276" w:lineRule="auto"/>
        <w:ind w:left="1134" w:right="902"/>
        <w:contextualSpacing/>
        <w:jc w:val="both"/>
        <w:rPr>
          <w:rFonts w:ascii="Palatino Linotype" w:eastAsia="Palatino Linotype" w:hAnsi="Palatino Linotype" w:cs="Palatino Linotype"/>
          <w:i/>
        </w:rPr>
      </w:pPr>
      <w:r w:rsidRPr="00893A3B">
        <w:rPr>
          <w:rFonts w:ascii="Palatino Linotype" w:eastAsia="Palatino Linotype" w:hAnsi="Palatino Linotype" w:cs="Palatino Linotype"/>
          <w:i/>
        </w:rPr>
        <w:t>La Unidad de Transparencia deberá notificarlo al solicitante por escrito, en un plazo que no exceda de quince días hábiles contados a partir del día siguiente a la presentación de la solicitud.</w:t>
      </w:r>
    </w:p>
    <w:p w14:paraId="192E6610" w14:textId="77777777" w:rsidR="008D5A11" w:rsidRPr="00893A3B" w:rsidRDefault="008D5A11" w:rsidP="008D5A11">
      <w:pPr>
        <w:spacing w:line="276" w:lineRule="auto"/>
        <w:ind w:left="1134" w:right="902"/>
        <w:contextualSpacing/>
        <w:jc w:val="both"/>
        <w:rPr>
          <w:rFonts w:ascii="Palatino Linotype" w:eastAsia="Palatino Linotype" w:hAnsi="Palatino Linotype" w:cs="Palatino Linotype"/>
          <w:i/>
        </w:rPr>
      </w:pPr>
    </w:p>
    <w:p w14:paraId="240E2498" w14:textId="77777777" w:rsidR="008D5A11" w:rsidRPr="00893A3B" w:rsidRDefault="008D5A11" w:rsidP="008D5A11">
      <w:pPr>
        <w:spacing w:line="276" w:lineRule="auto"/>
        <w:ind w:left="1134" w:right="902"/>
        <w:contextualSpacing/>
        <w:jc w:val="both"/>
        <w:rPr>
          <w:rFonts w:ascii="Palatino Linotype" w:eastAsia="Palatino Linotype" w:hAnsi="Palatino Linotype" w:cs="Palatino Linotype"/>
          <w:i/>
        </w:rPr>
      </w:pPr>
      <w:r w:rsidRPr="00893A3B">
        <w:rPr>
          <w:rFonts w:ascii="Palatino Linotype" w:eastAsia="Palatino Linotype" w:hAnsi="Palatino Linotype" w:cs="Palatino Linotype"/>
          <w:i/>
        </w:rPr>
        <w:t>Este plazo podrá ampliarse hasta por otros siete días hábiles, siempre que existan razones para ello, debiendo notificarse por escrito al solicitante.</w:t>
      </w:r>
    </w:p>
    <w:p w14:paraId="4D9E9836" w14:textId="77777777" w:rsidR="008D5A11" w:rsidRPr="00893A3B" w:rsidRDefault="008D5A11" w:rsidP="008D5A11">
      <w:pPr>
        <w:spacing w:line="276" w:lineRule="auto"/>
        <w:ind w:left="1134" w:right="900"/>
        <w:contextualSpacing/>
        <w:jc w:val="both"/>
        <w:rPr>
          <w:rFonts w:ascii="Palatino Linotype" w:eastAsia="Palatino Linotype" w:hAnsi="Palatino Linotype" w:cs="Palatino Linotype"/>
          <w:i/>
        </w:rPr>
      </w:pPr>
    </w:p>
    <w:p w14:paraId="584223E9" w14:textId="77777777" w:rsidR="008D5A11" w:rsidRPr="00893A3B" w:rsidRDefault="008D5A11" w:rsidP="008D5A11">
      <w:pPr>
        <w:spacing w:line="276" w:lineRule="auto"/>
        <w:ind w:left="1134" w:right="900"/>
        <w:contextualSpacing/>
        <w:jc w:val="both"/>
        <w:rPr>
          <w:rFonts w:ascii="Palatino Linotype" w:eastAsia="Palatino Linotype" w:hAnsi="Palatino Linotype" w:cs="Palatino Linotype"/>
          <w:i/>
        </w:rPr>
      </w:pPr>
      <w:r w:rsidRPr="00893A3B">
        <w:rPr>
          <w:rFonts w:ascii="Palatino Linotype" w:eastAsia="Palatino Linotype" w:hAnsi="Palatino Linotype" w:cs="Palatino Linotype"/>
          <w:b/>
          <w:i/>
        </w:rPr>
        <w:t>Artículo 170.</w:t>
      </w:r>
      <w:r w:rsidRPr="00893A3B">
        <w:rPr>
          <w:rFonts w:ascii="Palatino Linotype" w:eastAsia="Palatino Linotype" w:hAnsi="Palatino Linotype" w:cs="Palatino Linotype"/>
          <w:i/>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14:paraId="7C6888BE" w14:textId="77777777" w:rsidR="008D5A11" w:rsidRPr="00893A3B" w:rsidRDefault="008D5A11" w:rsidP="008D5A11">
      <w:pPr>
        <w:spacing w:line="360" w:lineRule="auto"/>
        <w:ind w:left="567" w:right="567"/>
        <w:contextualSpacing/>
        <w:jc w:val="both"/>
        <w:rPr>
          <w:rFonts w:ascii="Palatino Linotype" w:eastAsia="Palatino Linotype" w:hAnsi="Palatino Linotype" w:cs="Palatino Linotype"/>
          <w:sz w:val="24"/>
        </w:rPr>
      </w:pPr>
    </w:p>
    <w:p w14:paraId="5152DED4" w14:textId="77777777" w:rsidR="008D5A11" w:rsidRPr="00893A3B" w:rsidRDefault="008D5A11" w:rsidP="008D5A11">
      <w:pPr>
        <w:spacing w:line="360" w:lineRule="auto"/>
        <w:ind w:right="49"/>
        <w:contextualSpacing/>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733B43F4" w14:textId="77777777" w:rsidR="008D5A11" w:rsidRPr="00893A3B" w:rsidRDefault="008D5A11" w:rsidP="008D5A11">
      <w:pPr>
        <w:spacing w:line="360" w:lineRule="auto"/>
        <w:ind w:right="49"/>
        <w:contextualSpacing/>
        <w:jc w:val="both"/>
        <w:rPr>
          <w:rFonts w:ascii="Palatino Linotype" w:eastAsia="Palatino Linotype" w:hAnsi="Palatino Linotype" w:cs="Palatino Linotype"/>
          <w:sz w:val="24"/>
          <w:szCs w:val="24"/>
        </w:rPr>
      </w:pPr>
    </w:p>
    <w:p w14:paraId="43AAD8C8" w14:textId="77777777" w:rsidR="008D5A11" w:rsidRPr="00893A3B" w:rsidRDefault="008D5A11" w:rsidP="008D5A11">
      <w:pPr>
        <w:spacing w:line="360" w:lineRule="auto"/>
        <w:contextualSpacing/>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 xml:space="preserve">En ese contexto, de conformidad con los </w:t>
      </w:r>
      <w:r w:rsidRPr="00893A3B">
        <w:rPr>
          <w:rFonts w:ascii="Palatino Linotype" w:eastAsia="Palatino Linotype" w:hAnsi="Palatino Linotype" w:cs="Palatino Linotype"/>
          <w:b/>
          <w:sz w:val="24"/>
          <w:szCs w:val="24"/>
        </w:rPr>
        <w:t>criterios 12/10 y 04/19</w:t>
      </w:r>
      <w:r w:rsidRPr="00893A3B">
        <w:rPr>
          <w:rFonts w:ascii="Palatino Linotype" w:eastAsia="Palatino Linotype" w:hAnsi="Palatino Linotype" w:cs="Palatino Linotype"/>
          <w:sz w:val="24"/>
          <w:szCs w:val="24"/>
        </w:rPr>
        <w:t xml:space="preserve">, emitidos por el Instituto Nacional de Transparencia, Acceso a la Información y Protección de Datos </w:t>
      </w:r>
      <w:r w:rsidRPr="00893A3B">
        <w:rPr>
          <w:rFonts w:ascii="Palatino Linotype" w:eastAsia="Palatino Linotype" w:hAnsi="Palatino Linotype" w:cs="Palatino Linotype"/>
          <w:sz w:val="24"/>
          <w:szCs w:val="24"/>
        </w:rPr>
        <w:lastRenderedPageBreak/>
        <w:t>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0C4B554A" w14:textId="77777777" w:rsidR="008D5A11" w:rsidRPr="00893A3B" w:rsidRDefault="008D5A11" w:rsidP="008D5A11">
      <w:pPr>
        <w:spacing w:line="360" w:lineRule="auto"/>
        <w:contextualSpacing/>
        <w:jc w:val="both"/>
        <w:rPr>
          <w:rFonts w:ascii="Palatino Linotype" w:eastAsia="Palatino Linotype" w:hAnsi="Palatino Linotype" w:cs="Palatino Linotype"/>
          <w:sz w:val="24"/>
          <w:szCs w:val="24"/>
        </w:rPr>
      </w:pPr>
    </w:p>
    <w:p w14:paraId="4113A930" w14:textId="77777777" w:rsidR="008D5A11" w:rsidRPr="00893A3B" w:rsidRDefault="008D5A11" w:rsidP="008D5A11">
      <w:pPr>
        <w:numPr>
          <w:ilvl w:val="0"/>
          <w:numId w:val="5"/>
        </w:numPr>
        <w:spacing w:line="360" w:lineRule="auto"/>
        <w:contextualSpacing/>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Motivación por las que se buscó la información, en determinadas unidades administrativas;</w:t>
      </w:r>
    </w:p>
    <w:p w14:paraId="2A4E5DD9" w14:textId="77777777" w:rsidR="008D5A11" w:rsidRPr="00893A3B" w:rsidRDefault="008D5A11" w:rsidP="008D5A11">
      <w:pPr>
        <w:numPr>
          <w:ilvl w:val="0"/>
          <w:numId w:val="5"/>
        </w:numPr>
        <w:spacing w:line="360" w:lineRule="auto"/>
        <w:contextualSpacing/>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Los criterios de búsqueda utilizados, y</w:t>
      </w:r>
    </w:p>
    <w:p w14:paraId="1B730548" w14:textId="77777777" w:rsidR="008D5A11" w:rsidRPr="00893A3B" w:rsidRDefault="008D5A11" w:rsidP="008D5A11">
      <w:pPr>
        <w:numPr>
          <w:ilvl w:val="0"/>
          <w:numId w:val="5"/>
        </w:numPr>
        <w:spacing w:line="360" w:lineRule="auto"/>
        <w:contextualSpacing/>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Las circunstancias que fueron tomadas en cuenta.</w:t>
      </w:r>
    </w:p>
    <w:p w14:paraId="269E5E85" w14:textId="77777777" w:rsidR="008D5A11" w:rsidRPr="00893A3B" w:rsidRDefault="008D5A11" w:rsidP="008D5A11">
      <w:pPr>
        <w:pBdr>
          <w:top w:val="nil"/>
          <w:left w:val="nil"/>
          <w:bottom w:val="nil"/>
          <w:right w:val="nil"/>
          <w:between w:val="nil"/>
        </w:pBdr>
        <w:spacing w:line="360" w:lineRule="auto"/>
        <w:contextualSpacing/>
        <w:rPr>
          <w:sz w:val="24"/>
          <w:szCs w:val="24"/>
        </w:rPr>
      </w:pPr>
    </w:p>
    <w:p w14:paraId="249CD31C" w14:textId="77777777" w:rsidR="008D5A11" w:rsidRPr="00893A3B" w:rsidRDefault="008D5A11" w:rsidP="008D5A11">
      <w:pPr>
        <w:spacing w:line="360" w:lineRule="auto"/>
        <w:contextualSpacing/>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De tales circunstancias, se considera que para que los Sujetos Obligados justifiquen que realizaron una búsqueda exhaustiva y razonable, deben indicar de manera clara, lo siguiente:</w:t>
      </w:r>
    </w:p>
    <w:p w14:paraId="2F5B94E4" w14:textId="77777777" w:rsidR="008D5A11" w:rsidRPr="00893A3B" w:rsidRDefault="008D5A11" w:rsidP="008D5A11">
      <w:pPr>
        <w:spacing w:line="360" w:lineRule="auto"/>
        <w:contextualSpacing/>
        <w:jc w:val="both"/>
        <w:rPr>
          <w:rFonts w:ascii="Palatino Linotype" w:eastAsia="Palatino Linotype" w:hAnsi="Palatino Linotype" w:cs="Palatino Linotype"/>
          <w:sz w:val="24"/>
          <w:szCs w:val="24"/>
        </w:rPr>
      </w:pPr>
    </w:p>
    <w:p w14:paraId="676BBFC0" w14:textId="77777777" w:rsidR="008D5A11" w:rsidRPr="00893A3B" w:rsidRDefault="008D5A11" w:rsidP="008D5A11">
      <w:pPr>
        <w:numPr>
          <w:ilvl w:val="0"/>
          <w:numId w:val="4"/>
        </w:numPr>
        <w:spacing w:line="360" w:lineRule="auto"/>
        <w:contextualSpacing/>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Las áreas donde se buscó la información;</w:t>
      </w:r>
    </w:p>
    <w:p w14:paraId="2BA8092F" w14:textId="77777777" w:rsidR="008D5A11" w:rsidRPr="00893A3B" w:rsidRDefault="008D5A11" w:rsidP="008D5A11">
      <w:pPr>
        <w:numPr>
          <w:ilvl w:val="0"/>
          <w:numId w:val="4"/>
        </w:numPr>
        <w:spacing w:line="360" w:lineRule="auto"/>
        <w:contextualSpacing/>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Tipo de archivos buscados (físicos o electrónicos);</w:t>
      </w:r>
    </w:p>
    <w:p w14:paraId="68752125" w14:textId="77777777" w:rsidR="008D5A11" w:rsidRPr="00893A3B" w:rsidRDefault="008D5A11" w:rsidP="008D5A11">
      <w:pPr>
        <w:numPr>
          <w:ilvl w:val="0"/>
          <w:numId w:val="4"/>
        </w:numPr>
        <w:spacing w:line="360" w:lineRule="auto"/>
        <w:contextualSpacing/>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 xml:space="preserve">Los criterios de búsqueda utilizados, y </w:t>
      </w:r>
    </w:p>
    <w:p w14:paraId="708576CF" w14:textId="77777777" w:rsidR="008D5A11" w:rsidRPr="00893A3B" w:rsidRDefault="008D5A11" w:rsidP="008D5A11">
      <w:pPr>
        <w:numPr>
          <w:ilvl w:val="0"/>
          <w:numId w:val="4"/>
        </w:numPr>
        <w:spacing w:line="360" w:lineRule="auto"/>
        <w:contextualSpacing/>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Las circunstancias que fueron tomadas en cuenta.</w:t>
      </w:r>
    </w:p>
    <w:p w14:paraId="4B2BD264" w14:textId="77777777" w:rsidR="008D5A11" w:rsidRPr="00893A3B" w:rsidRDefault="008D5A11" w:rsidP="008D5A11">
      <w:pPr>
        <w:spacing w:line="360" w:lineRule="auto"/>
        <w:contextualSpacing/>
        <w:jc w:val="both"/>
        <w:rPr>
          <w:rFonts w:ascii="Palatino Linotype" w:eastAsia="Palatino Linotype" w:hAnsi="Palatino Linotype" w:cs="Palatino Linotype"/>
          <w:sz w:val="24"/>
          <w:szCs w:val="24"/>
        </w:rPr>
      </w:pPr>
    </w:p>
    <w:p w14:paraId="6B333572" w14:textId="77777777" w:rsidR="006E12C7" w:rsidRPr="00893A3B" w:rsidRDefault="008D5A11" w:rsidP="006E12C7">
      <w:pPr>
        <w:tabs>
          <w:tab w:val="left" w:pos="709"/>
        </w:tabs>
        <w:spacing w:before="240" w:after="240" w:line="360" w:lineRule="auto"/>
        <w:ind w:right="40"/>
        <w:contextualSpacing/>
        <w:jc w:val="both"/>
        <w:rPr>
          <w:rFonts w:ascii="Palatino Linotype" w:eastAsia="Palatino Linotype" w:hAnsi="Palatino Linotype" w:cs="Palatino Linotype"/>
          <w:sz w:val="24"/>
        </w:rPr>
      </w:pPr>
      <w:r w:rsidRPr="00893A3B">
        <w:rPr>
          <w:rFonts w:ascii="Palatino Linotype" w:eastAsia="Palatino Linotype" w:hAnsi="Palatino Linotype" w:cs="Palatino Linotype"/>
          <w:sz w:val="24"/>
        </w:rPr>
        <w:t xml:space="preserve">No se omite comentar que la búsqueda exhaustiva se deberá realizar </w:t>
      </w:r>
      <w:r w:rsidR="006E12C7" w:rsidRPr="00893A3B">
        <w:rPr>
          <w:rFonts w:ascii="Palatino Linotype" w:eastAsia="Palatino Linotype" w:hAnsi="Palatino Linotype" w:cs="Palatino Linotype"/>
          <w:sz w:val="24"/>
        </w:rPr>
        <w:t xml:space="preserve">de manera enunciativa </w:t>
      </w:r>
      <w:r w:rsidRPr="00893A3B">
        <w:rPr>
          <w:rFonts w:ascii="Palatino Linotype" w:eastAsia="Palatino Linotype" w:hAnsi="Palatino Linotype" w:cs="Palatino Linotype"/>
          <w:sz w:val="24"/>
        </w:rPr>
        <w:t>más</w:t>
      </w:r>
      <w:r w:rsidR="006E12C7" w:rsidRPr="00893A3B">
        <w:rPr>
          <w:rFonts w:ascii="Palatino Linotype" w:eastAsia="Palatino Linotype" w:hAnsi="Palatino Linotype" w:cs="Palatino Linotype"/>
          <w:sz w:val="24"/>
        </w:rPr>
        <w:t xml:space="preserve"> no </w:t>
      </w:r>
      <w:r w:rsidR="00827D6D" w:rsidRPr="00893A3B">
        <w:rPr>
          <w:rFonts w:ascii="Palatino Linotype" w:eastAsia="Palatino Linotype" w:hAnsi="Palatino Linotype" w:cs="Palatino Linotype"/>
          <w:sz w:val="24"/>
        </w:rPr>
        <w:t>limitativas en la Dirección de Administración y demás áreas competentes</w:t>
      </w:r>
      <w:r w:rsidR="006E12C7" w:rsidRPr="00893A3B">
        <w:rPr>
          <w:rFonts w:ascii="Palatino Linotype" w:eastAsia="Palatino Linotype" w:hAnsi="Palatino Linotype" w:cs="Palatino Linotype"/>
          <w:sz w:val="24"/>
        </w:rPr>
        <w:t xml:space="preserve"> en la que obre en sus archivos los certifi</w:t>
      </w:r>
      <w:r w:rsidR="000C51B3" w:rsidRPr="00893A3B">
        <w:rPr>
          <w:rFonts w:ascii="Palatino Linotype" w:eastAsia="Palatino Linotype" w:hAnsi="Palatino Linotype" w:cs="Palatino Linotype"/>
          <w:sz w:val="24"/>
        </w:rPr>
        <w:t>cados de competencia laboral de los servidores públicos solicitados</w:t>
      </w:r>
      <w:r w:rsidR="006E12C7" w:rsidRPr="00893A3B">
        <w:rPr>
          <w:rFonts w:ascii="Palatino Linotype" w:eastAsia="Palatino Linotype" w:hAnsi="Palatino Linotype" w:cs="Palatino Linotype"/>
          <w:sz w:val="24"/>
        </w:rPr>
        <w:t xml:space="preserve">, esto de acuerdo al </w:t>
      </w:r>
      <w:r w:rsidR="000C51B3" w:rsidRPr="00893A3B">
        <w:rPr>
          <w:rFonts w:ascii="Palatino Linotype" w:eastAsia="Palatino Linotype" w:hAnsi="Palatino Linotype" w:cs="Palatino Linotype"/>
          <w:sz w:val="24"/>
        </w:rPr>
        <w:t>Manual de Organización de Lerma</w:t>
      </w:r>
      <w:r w:rsidR="006E12C7" w:rsidRPr="00893A3B">
        <w:rPr>
          <w:rFonts w:ascii="Palatino Linotype" w:eastAsia="Palatino Linotype" w:hAnsi="Palatino Linotype" w:cs="Palatino Linotype"/>
          <w:sz w:val="24"/>
        </w:rPr>
        <w:t>, tal como se aprecia a continuación:</w:t>
      </w:r>
    </w:p>
    <w:p w14:paraId="26963E91" w14:textId="77777777" w:rsidR="006E12C7" w:rsidRPr="00893A3B" w:rsidRDefault="006E12C7" w:rsidP="006E12C7">
      <w:pPr>
        <w:tabs>
          <w:tab w:val="left" w:pos="709"/>
        </w:tabs>
        <w:spacing w:before="240" w:after="240" w:line="360" w:lineRule="auto"/>
        <w:ind w:right="40"/>
        <w:contextualSpacing/>
        <w:jc w:val="both"/>
        <w:rPr>
          <w:rFonts w:ascii="Palatino Linotype" w:eastAsia="Palatino Linotype" w:hAnsi="Palatino Linotype" w:cs="Palatino Linotype"/>
          <w:sz w:val="24"/>
        </w:rPr>
      </w:pPr>
    </w:p>
    <w:p w14:paraId="6CEB06BB" w14:textId="77777777" w:rsidR="000C51B3" w:rsidRPr="00893A3B" w:rsidRDefault="000C51B3" w:rsidP="000C51B3">
      <w:pPr>
        <w:tabs>
          <w:tab w:val="left" w:pos="709"/>
        </w:tabs>
        <w:spacing w:before="240" w:after="240" w:line="360" w:lineRule="auto"/>
        <w:ind w:left="851" w:right="900"/>
        <w:contextualSpacing/>
        <w:jc w:val="both"/>
        <w:rPr>
          <w:rFonts w:ascii="Palatino Linotype" w:hAnsi="Palatino Linotype"/>
          <w:i/>
        </w:rPr>
      </w:pPr>
      <w:r w:rsidRPr="00893A3B">
        <w:rPr>
          <w:rFonts w:ascii="Palatino Linotype" w:hAnsi="Palatino Linotype"/>
          <w:i/>
        </w:rPr>
        <w:t>OBJETIVO Y FUNCIONES DE LA DIRECCIÓN DE ADMINISTRACIÓN</w:t>
      </w:r>
    </w:p>
    <w:p w14:paraId="0F6E2DC5" w14:textId="77777777" w:rsidR="000C51B3" w:rsidRPr="00893A3B" w:rsidRDefault="000C51B3" w:rsidP="000C51B3">
      <w:pPr>
        <w:tabs>
          <w:tab w:val="left" w:pos="709"/>
        </w:tabs>
        <w:spacing w:before="240" w:after="240" w:line="360" w:lineRule="auto"/>
        <w:ind w:left="851" w:right="900"/>
        <w:contextualSpacing/>
        <w:jc w:val="both"/>
        <w:rPr>
          <w:rFonts w:ascii="Palatino Linotype" w:hAnsi="Palatino Linotype"/>
          <w:i/>
        </w:rPr>
      </w:pPr>
      <w:r w:rsidRPr="00893A3B">
        <w:rPr>
          <w:rFonts w:ascii="Palatino Linotype" w:hAnsi="Palatino Linotype"/>
          <w:i/>
        </w:rPr>
        <w:t>OBJETIVO DE LADIRECCIÓN DE ADMINISTRACIÓN.</w:t>
      </w:r>
    </w:p>
    <w:p w14:paraId="10DE9F88" w14:textId="77777777" w:rsidR="000C51B3" w:rsidRPr="00893A3B" w:rsidRDefault="000C51B3" w:rsidP="000C51B3">
      <w:pPr>
        <w:tabs>
          <w:tab w:val="left" w:pos="709"/>
        </w:tabs>
        <w:spacing w:before="240" w:after="240" w:line="360" w:lineRule="auto"/>
        <w:ind w:right="900"/>
        <w:contextualSpacing/>
        <w:jc w:val="both"/>
        <w:rPr>
          <w:rFonts w:ascii="Palatino Linotype" w:hAnsi="Palatino Linotype"/>
          <w:i/>
        </w:rPr>
      </w:pPr>
    </w:p>
    <w:p w14:paraId="479AEA64" w14:textId="77777777" w:rsidR="000C51B3" w:rsidRPr="00893A3B" w:rsidRDefault="000C51B3" w:rsidP="000C51B3">
      <w:pPr>
        <w:tabs>
          <w:tab w:val="left" w:pos="709"/>
        </w:tabs>
        <w:spacing w:before="240" w:after="240" w:line="360" w:lineRule="auto"/>
        <w:ind w:left="851" w:right="900"/>
        <w:contextualSpacing/>
        <w:jc w:val="both"/>
        <w:rPr>
          <w:rFonts w:ascii="Palatino Linotype" w:hAnsi="Palatino Linotype"/>
          <w:i/>
        </w:rPr>
      </w:pPr>
      <w:r w:rsidRPr="00893A3B">
        <w:rPr>
          <w:rFonts w:ascii="Palatino Linotype" w:hAnsi="Palatino Linotype"/>
          <w:i/>
        </w:rPr>
        <w:t>FUNCIONES DE LA DIRECCIÓN DE ADMINISTRACIÓN</w:t>
      </w:r>
    </w:p>
    <w:p w14:paraId="1D1ECAD5" w14:textId="77777777" w:rsidR="000C51B3" w:rsidRPr="00893A3B" w:rsidRDefault="000C51B3" w:rsidP="000C51B3">
      <w:pPr>
        <w:tabs>
          <w:tab w:val="left" w:pos="709"/>
        </w:tabs>
        <w:spacing w:before="240" w:after="240" w:line="360" w:lineRule="auto"/>
        <w:ind w:left="851" w:right="900"/>
        <w:contextualSpacing/>
        <w:jc w:val="both"/>
        <w:rPr>
          <w:rFonts w:ascii="Palatino Linotype" w:hAnsi="Palatino Linotype"/>
          <w:i/>
        </w:rPr>
      </w:pPr>
      <w:r w:rsidRPr="00893A3B">
        <w:rPr>
          <w:rFonts w:ascii="Palatino Linotype" w:hAnsi="Palatino Linotype"/>
          <w:i/>
        </w:rPr>
        <w:t>• Vigilar el cumplimiento de las disposiciones legales que rijan las relaciones entre el Gobierno Municipal y los Servidores Públicos.</w:t>
      </w:r>
    </w:p>
    <w:p w14:paraId="41581250" w14:textId="77777777" w:rsidR="000C51B3" w:rsidRPr="00893A3B" w:rsidRDefault="000C51B3" w:rsidP="00945476">
      <w:pPr>
        <w:tabs>
          <w:tab w:val="left" w:pos="709"/>
        </w:tabs>
        <w:spacing w:before="240" w:after="240" w:line="360" w:lineRule="auto"/>
        <w:ind w:left="851" w:right="900"/>
        <w:contextualSpacing/>
        <w:jc w:val="both"/>
        <w:rPr>
          <w:rFonts w:ascii="Palatino Linotype" w:hAnsi="Palatino Linotype"/>
          <w:i/>
        </w:rPr>
      </w:pPr>
      <w:r w:rsidRPr="00893A3B">
        <w:rPr>
          <w:rFonts w:ascii="Palatino Linotype" w:hAnsi="Palatino Linotype"/>
          <w:i/>
        </w:rPr>
        <w:t xml:space="preserve">• </w:t>
      </w:r>
      <w:r w:rsidRPr="00893A3B">
        <w:rPr>
          <w:rFonts w:ascii="Palatino Linotype" w:hAnsi="Palatino Linotype"/>
          <w:b/>
          <w:i/>
          <w:u w:val="single"/>
        </w:rPr>
        <w:t>Seleccionar, contratar</w:t>
      </w:r>
      <w:r w:rsidRPr="00893A3B">
        <w:rPr>
          <w:rFonts w:ascii="Palatino Linotype" w:hAnsi="Palatino Linotype"/>
          <w:i/>
        </w:rPr>
        <w:t>, capacitar y supervisar al personal de la Administración</w:t>
      </w:r>
      <w:r w:rsidR="00945476" w:rsidRPr="00893A3B">
        <w:rPr>
          <w:rFonts w:ascii="Palatino Linotype" w:hAnsi="Palatino Linotype"/>
          <w:i/>
        </w:rPr>
        <w:t xml:space="preserve"> </w:t>
      </w:r>
      <w:r w:rsidRPr="00893A3B">
        <w:rPr>
          <w:rFonts w:ascii="Palatino Linotype" w:hAnsi="Palatino Linotype"/>
          <w:i/>
        </w:rPr>
        <w:t>Pública Municipal, de acuerdo con los lineamientos vigentes y los que establezca</w:t>
      </w:r>
      <w:r w:rsidR="00945476" w:rsidRPr="00893A3B">
        <w:rPr>
          <w:rFonts w:ascii="Palatino Linotype" w:hAnsi="Palatino Linotype"/>
          <w:i/>
        </w:rPr>
        <w:t xml:space="preserve"> </w:t>
      </w:r>
      <w:r w:rsidRPr="00893A3B">
        <w:rPr>
          <w:rFonts w:ascii="Palatino Linotype" w:hAnsi="Palatino Linotype"/>
          <w:i/>
        </w:rPr>
        <w:t>el Ayuntamiento.</w:t>
      </w:r>
    </w:p>
    <w:p w14:paraId="6AC36518" w14:textId="77777777" w:rsidR="00945476" w:rsidRPr="00893A3B" w:rsidRDefault="00945476" w:rsidP="00945476">
      <w:pPr>
        <w:tabs>
          <w:tab w:val="left" w:pos="709"/>
        </w:tabs>
        <w:spacing w:before="240" w:after="240" w:line="360" w:lineRule="auto"/>
        <w:ind w:left="851" w:right="900"/>
        <w:contextualSpacing/>
        <w:jc w:val="both"/>
        <w:rPr>
          <w:rFonts w:ascii="Palatino Linotype" w:hAnsi="Palatino Linotype"/>
          <w:i/>
        </w:rPr>
      </w:pPr>
      <w:r w:rsidRPr="00893A3B">
        <w:rPr>
          <w:rFonts w:ascii="Palatino Linotype" w:hAnsi="Palatino Linotype"/>
          <w:i/>
        </w:rPr>
        <w:t>(…)</w:t>
      </w:r>
    </w:p>
    <w:p w14:paraId="650A4858" w14:textId="77777777" w:rsidR="00945476" w:rsidRPr="00893A3B" w:rsidRDefault="00945476" w:rsidP="00945476">
      <w:pPr>
        <w:tabs>
          <w:tab w:val="left" w:pos="709"/>
        </w:tabs>
        <w:spacing w:before="240" w:after="240" w:line="360" w:lineRule="auto"/>
        <w:ind w:left="851" w:right="900"/>
        <w:contextualSpacing/>
        <w:jc w:val="both"/>
        <w:rPr>
          <w:rFonts w:ascii="Palatino Linotype" w:hAnsi="Palatino Linotype"/>
          <w:i/>
        </w:rPr>
      </w:pPr>
      <w:r w:rsidRPr="00893A3B">
        <w:rPr>
          <w:rFonts w:ascii="Palatino Linotype" w:hAnsi="Palatino Linotype"/>
          <w:i/>
        </w:rPr>
        <w:t>• Actualizar el registro de los Servidores Públicos y mantener al corriente el escalafón de los trabajadores al servicio del Gobierno Municipal.</w:t>
      </w:r>
    </w:p>
    <w:p w14:paraId="5686571F" w14:textId="77777777" w:rsidR="00564DA4" w:rsidRPr="00893A3B" w:rsidRDefault="00564DA4" w:rsidP="000C51B3">
      <w:pPr>
        <w:tabs>
          <w:tab w:val="left" w:pos="709"/>
        </w:tabs>
        <w:spacing w:before="240" w:after="240" w:line="360" w:lineRule="auto"/>
        <w:ind w:left="851" w:right="900"/>
        <w:contextualSpacing/>
        <w:jc w:val="both"/>
        <w:rPr>
          <w:rFonts w:ascii="Palatino Linotype" w:hAnsi="Palatino Linotype"/>
        </w:rPr>
      </w:pPr>
    </w:p>
    <w:p w14:paraId="7AC92377" w14:textId="77777777" w:rsidR="00B807D3" w:rsidRPr="00893A3B" w:rsidRDefault="006E12C7" w:rsidP="00B807D3">
      <w:pPr>
        <w:spacing w:line="360" w:lineRule="auto"/>
        <w:contextualSpacing/>
        <w:jc w:val="both"/>
        <w:rPr>
          <w:rFonts w:ascii="Palatino Linotype" w:hAnsi="Palatino Linotype"/>
          <w:sz w:val="24"/>
          <w:szCs w:val="24"/>
        </w:rPr>
      </w:pPr>
      <w:r w:rsidRPr="00893A3B">
        <w:rPr>
          <w:rFonts w:ascii="Palatino Linotype" w:hAnsi="Palatino Linotype"/>
          <w:sz w:val="24"/>
          <w:szCs w:val="24"/>
        </w:rPr>
        <w:t xml:space="preserve">Por lo que se determina que la </w:t>
      </w:r>
      <w:r w:rsidR="000C51B3" w:rsidRPr="00893A3B">
        <w:rPr>
          <w:rFonts w:ascii="Palatino Linotype" w:hAnsi="Palatino Linotype"/>
          <w:sz w:val="24"/>
          <w:szCs w:val="24"/>
        </w:rPr>
        <w:t>Dirección de Administración vigila el cumplimiento de las disposiciones legales que rijan las relaciones entre el Gobierno Municipal y los Servidores Públicos</w:t>
      </w:r>
      <w:r w:rsidR="00297229" w:rsidRPr="00893A3B">
        <w:rPr>
          <w:rFonts w:ascii="Palatino Linotype" w:hAnsi="Palatino Linotype"/>
          <w:sz w:val="24"/>
          <w:szCs w:val="24"/>
        </w:rPr>
        <w:t>, por lo que deberá contratar y supervisar al personal de acuerd</w:t>
      </w:r>
      <w:r w:rsidR="00945476" w:rsidRPr="00893A3B">
        <w:rPr>
          <w:rFonts w:ascii="Palatino Linotype" w:hAnsi="Palatino Linotype"/>
          <w:sz w:val="24"/>
          <w:szCs w:val="24"/>
        </w:rPr>
        <w:t>o a los lineamientos aplicables, circunstancia que conlleva a actualizar el registro de servidores públicos.</w:t>
      </w:r>
    </w:p>
    <w:p w14:paraId="116278F4" w14:textId="77777777" w:rsidR="00B807D3" w:rsidRPr="00893A3B" w:rsidRDefault="00B807D3" w:rsidP="00B807D3">
      <w:pPr>
        <w:spacing w:line="360" w:lineRule="auto"/>
        <w:contextualSpacing/>
        <w:jc w:val="both"/>
        <w:rPr>
          <w:rFonts w:ascii="Palatino Linotype" w:hAnsi="Palatino Linotype"/>
          <w:sz w:val="24"/>
          <w:szCs w:val="24"/>
        </w:rPr>
      </w:pPr>
    </w:p>
    <w:p w14:paraId="09C6F1B3" w14:textId="77777777" w:rsidR="00B807D3" w:rsidRPr="00893A3B" w:rsidRDefault="00B807D3" w:rsidP="00B807D3">
      <w:pPr>
        <w:spacing w:line="360" w:lineRule="auto"/>
        <w:contextualSpacing/>
        <w:jc w:val="both"/>
        <w:rPr>
          <w:rFonts w:ascii="Palatino Linotype" w:hAnsi="Palatino Linotype"/>
          <w:sz w:val="24"/>
          <w:szCs w:val="24"/>
        </w:rPr>
      </w:pPr>
      <w:r w:rsidRPr="00893A3B">
        <w:rPr>
          <w:rFonts w:ascii="Palatino Linotype" w:hAnsi="Palatino Linotype"/>
          <w:sz w:val="24"/>
          <w:szCs w:val="24"/>
        </w:rPr>
        <w:t>Aunado a ello la Ley del Trabajo de los Servidores Públicos del Estado y Municipios, establece lo siguiente:</w:t>
      </w:r>
    </w:p>
    <w:p w14:paraId="30331753" w14:textId="77777777" w:rsidR="00B807D3" w:rsidRPr="00893A3B" w:rsidRDefault="00B807D3" w:rsidP="00B807D3">
      <w:pPr>
        <w:spacing w:line="360" w:lineRule="auto"/>
        <w:contextualSpacing/>
        <w:jc w:val="both"/>
        <w:rPr>
          <w:rFonts w:ascii="Palatino Linotype" w:hAnsi="Palatino Linotype"/>
          <w:sz w:val="24"/>
          <w:szCs w:val="24"/>
        </w:rPr>
      </w:pPr>
    </w:p>
    <w:p w14:paraId="3312A6F1" w14:textId="77777777" w:rsidR="00B807D3" w:rsidRPr="00893A3B" w:rsidRDefault="00B807D3" w:rsidP="00B807D3">
      <w:pPr>
        <w:spacing w:line="360" w:lineRule="auto"/>
        <w:ind w:left="851" w:right="900"/>
        <w:contextualSpacing/>
        <w:jc w:val="both"/>
        <w:rPr>
          <w:rFonts w:ascii="Palatino Linotype" w:hAnsi="Palatino Linotype"/>
          <w:i/>
          <w:szCs w:val="24"/>
        </w:rPr>
      </w:pPr>
      <w:r w:rsidRPr="00893A3B">
        <w:rPr>
          <w:rFonts w:ascii="Palatino Linotype" w:hAnsi="Palatino Linotype"/>
          <w:i/>
          <w:szCs w:val="24"/>
        </w:rPr>
        <w:t>ARTÍCULO 98. Son obligaciones de las instituciones públicas:</w:t>
      </w:r>
    </w:p>
    <w:p w14:paraId="6D9B3295" w14:textId="77777777" w:rsidR="00B807D3" w:rsidRPr="00893A3B" w:rsidRDefault="00B807D3" w:rsidP="00B807D3">
      <w:pPr>
        <w:spacing w:line="360" w:lineRule="auto"/>
        <w:ind w:left="851" w:right="900"/>
        <w:contextualSpacing/>
        <w:jc w:val="both"/>
        <w:rPr>
          <w:rFonts w:ascii="Palatino Linotype" w:hAnsi="Palatino Linotype"/>
          <w:i/>
          <w:szCs w:val="24"/>
        </w:rPr>
      </w:pPr>
      <w:r w:rsidRPr="00893A3B">
        <w:rPr>
          <w:rFonts w:ascii="Palatino Linotype" w:hAnsi="Palatino Linotype"/>
          <w:i/>
          <w:szCs w:val="24"/>
        </w:rPr>
        <w:t>(…)</w:t>
      </w:r>
    </w:p>
    <w:p w14:paraId="75F05F75" w14:textId="77777777" w:rsidR="00B807D3" w:rsidRPr="00893A3B" w:rsidRDefault="00B807D3" w:rsidP="00B807D3">
      <w:pPr>
        <w:spacing w:line="360" w:lineRule="auto"/>
        <w:ind w:left="851" w:right="900"/>
        <w:contextualSpacing/>
        <w:jc w:val="both"/>
        <w:rPr>
          <w:rFonts w:ascii="Palatino Linotype" w:hAnsi="Palatino Linotype"/>
          <w:i/>
          <w:szCs w:val="24"/>
        </w:rPr>
      </w:pPr>
      <w:r w:rsidRPr="00893A3B">
        <w:rPr>
          <w:rFonts w:ascii="Palatino Linotype" w:hAnsi="Palatino Linotype"/>
          <w:i/>
          <w:szCs w:val="24"/>
        </w:rPr>
        <w:lastRenderedPageBreak/>
        <w:t>XVII. Integrar los expedientes de los servidores públicos y proporcionar las constancias que éstos soliciten para el trámite de los asuntos de su interés en los términos que señalen los ordenamientos respectivos.</w:t>
      </w:r>
      <w:r w:rsidRPr="00893A3B">
        <w:rPr>
          <w:rFonts w:ascii="Palatino Linotype" w:hAnsi="Palatino Linotype"/>
          <w:i/>
          <w:szCs w:val="24"/>
        </w:rPr>
        <w:cr/>
      </w:r>
    </w:p>
    <w:p w14:paraId="218B09E9" w14:textId="77777777" w:rsidR="00B807D3" w:rsidRPr="00893A3B" w:rsidRDefault="00B807D3" w:rsidP="00B807D3">
      <w:pPr>
        <w:spacing w:line="360" w:lineRule="auto"/>
        <w:contextualSpacing/>
        <w:jc w:val="both"/>
        <w:rPr>
          <w:rFonts w:ascii="Palatino Linotype" w:hAnsi="Palatino Linotype"/>
          <w:sz w:val="24"/>
          <w:szCs w:val="24"/>
        </w:rPr>
      </w:pPr>
      <w:r w:rsidRPr="00893A3B">
        <w:rPr>
          <w:rFonts w:ascii="Palatino Linotype" w:hAnsi="Palatino Linotype"/>
          <w:sz w:val="24"/>
          <w:szCs w:val="24"/>
        </w:rPr>
        <w:t xml:space="preserve">En donde se observa que </w:t>
      </w:r>
      <w:r w:rsidR="00D74568" w:rsidRPr="00893A3B">
        <w:rPr>
          <w:rFonts w:ascii="Palatino Linotype" w:hAnsi="Palatino Linotype"/>
          <w:sz w:val="24"/>
          <w:szCs w:val="24"/>
        </w:rPr>
        <w:t>son obligaciones de las instituciones públicas integrar los expedientes de los servidores públicos</w:t>
      </w:r>
    </w:p>
    <w:p w14:paraId="6E07F39A" w14:textId="77777777" w:rsidR="00B807D3" w:rsidRPr="00893A3B" w:rsidRDefault="00B807D3" w:rsidP="00297229">
      <w:pPr>
        <w:spacing w:after="0" w:line="360" w:lineRule="auto"/>
        <w:ind w:right="539"/>
        <w:jc w:val="both"/>
        <w:rPr>
          <w:rFonts w:ascii="Palatino Linotype" w:eastAsia="Palatino Linotype" w:hAnsi="Palatino Linotype" w:cs="Palatino Linotype"/>
          <w:i/>
          <w:strike/>
        </w:rPr>
      </w:pPr>
    </w:p>
    <w:p w14:paraId="4219517B" w14:textId="77777777" w:rsidR="00EF53D2" w:rsidRPr="00893A3B" w:rsidRDefault="00E20CE3" w:rsidP="00AA4EA1">
      <w:pPr>
        <w:spacing w:line="360" w:lineRule="auto"/>
        <w:contextualSpacing/>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 xml:space="preserve">Por lo anterior, se </w:t>
      </w:r>
      <w:r w:rsidRPr="00893A3B">
        <w:rPr>
          <w:rFonts w:ascii="Palatino Linotype" w:eastAsia="Palatino Linotype" w:hAnsi="Palatino Linotype" w:cs="Palatino Linotype"/>
          <w:b/>
          <w:sz w:val="24"/>
          <w:szCs w:val="24"/>
        </w:rPr>
        <w:t xml:space="preserve">REVOCA </w:t>
      </w:r>
      <w:r w:rsidRPr="00893A3B">
        <w:rPr>
          <w:rFonts w:ascii="Palatino Linotype" w:eastAsia="Palatino Linotype" w:hAnsi="Palatino Linotype" w:cs="Palatino Linotype"/>
          <w:sz w:val="24"/>
          <w:szCs w:val="24"/>
        </w:rPr>
        <w:t xml:space="preserve">la respuesta del </w:t>
      </w:r>
      <w:r w:rsidRPr="00893A3B">
        <w:rPr>
          <w:rFonts w:ascii="Palatino Linotype" w:eastAsia="Palatino Linotype" w:hAnsi="Palatino Linotype" w:cs="Palatino Linotype"/>
          <w:b/>
          <w:sz w:val="24"/>
          <w:szCs w:val="24"/>
        </w:rPr>
        <w:t xml:space="preserve">SUJETO OBLIGADO </w:t>
      </w:r>
      <w:r w:rsidRPr="00893A3B">
        <w:rPr>
          <w:rFonts w:ascii="Palatino Linotype" w:eastAsia="Palatino Linotype" w:hAnsi="Palatino Linotype" w:cs="Palatino Linotype"/>
          <w:sz w:val="24"/>
          <w:szCs w:val="24"/>
        </w:rPr>
        <w:t>y se ordena haga entrega de los certificados de competencia laboral, en térmi</w:t>
      </w:r>
      <w:r w:rsidR="00D74568" w:rsidRPr="00893A3B">
        <w:rPr>
          <w:rFonts w:ascii="Palatino Linotype" w:eastAsia="Palatino Linotype" w:hAnsi="Palatino Linotype" w:cs="Palatino Linotype"/>
          <w:sz w:val="24"/>
          <w:szCs w:val="24"/>
        </w:rPr>
        <w:t>nos del considerando siguiente.</w:t>
      </w:r>
    </w:p>
    <w:p w14:paraId="6057C34F" w14:textId="77777777" w:rsidR="00EF53D2" w:rsidRPr="00893A3B" w:rsidRDefault="00EF53D2" w:rsidP="00AA4EA1">
      <w:pPr>
        <w:spacing w:line="360" w:lineRule="auto"/>
        <w:contextualSpacing/>
        <w:jc w:val="both"/>
        <w:rPr>
          <w:rFonts w:ascii="Palatino Linotype" w:eastAsia="Palatino Linotype" w:hAnsi="Palatino Linotype" w:cs="Palatino Linotype"/>
          <w:sz w:val="24"/>
          <w:szCs w:val="24"/>
        </w:rPr>
      </w:pPr>
    </w:p>
    <w:p w14:paraId="21EC8F8F" w14:textId="77777777" w:rsidR="00B230A3" w:rsidRPr="00893A3B" w:rsidRDefault="00B230A3" w:rsidP="00B230A3">
      <w:pPr>
        <w:spacing w:after="240" w:line="360" w:lineRule="auto"/>
        <w:ind w:right="-91"/>
        <w:contextualSpacing/>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b/>
          <w:sz w:val="24"/>
          <w:szCs w:val="24"/>
        </w:rPr>
        <w:t>QUINTO. VERSIÓN PÚBLICA.</w:t>
      </w:r>
      <w:r w:rsidRPr="00893A3B">
        <w:rPr>
          <w:rFonts w:ascii="Palatino Linotype" w:eastAsia="Palatino Linotype" w:hAnsi="Palatino Linotype" w:cs="Palatino Linotype"/>
          <w:b/>
          <w:sz w:val="28"/>
          <w:szCs w:val="28"/>
        </w:rPr>
        <w:t xml:space="preserve"> </w:t>
      </w:r>
      <w:r w:rsidRPr="00893A3B">
        <w:rPr>
          <w:rFonts w:ascii="Palatino Linotype" w:eastAsia="Palatino Linotype" w:hAnsi="Palatino Linotype" w:cs="Palatino Linotype"/>
          <w:sz w:val="24"/>
          <w:szCs w:val="24"/>
        </w:rPr>
        <w:t xml:space="preserve">Finalmente, debe señalarse que de ser el caso en que los documentos que vayan a ser entregados por el sujeto obligado, para dar cumplimiento a la presente resolución, contengan datos que deban ser clasificados, el </w:t>
      </w:r>
      <w:r w:rsidRPr="00893A3B">
        <w:rPr>
          <w:rFonts w:ascii="Palatino Linotype" w:eastAsia="Palatino Linotype" w:hAnsi="Palatino Linotype" w:cs="Palatino Linotype"/>
          <w:b/>
          <w:sz w:val="24"/>
          <w:szCs w:val="24"/>
        </w:rPr>
        <w:t xml:space="preserve">SUJETO OBLIGADO </w:t>
      </w:r>
      <w:r w:rsidRPr="00893A3B">
        <w:rPr>
          <w:rFonts w:ascii="Palatino Linotype" w:eastAsia="Palatino Linotype" w:hAnsi="Palatino Linotype" w:cs="Palatino Linotype"/>
          <w:sz w:val="24"/>
          <w:szCs w:val="24"/>
        </w:rPr>
        <w:t>deberá hacer la elaboración de la versión pública de tales documentos a fin de satisfacer el derecho de acceso a la información pública del recurrente sin menoscabo al derecho a la protección de los datos personales de terceros.</w:t>
      </w:r>
    </w:p>
    <w:p w14:paraId="0B4C1CF8" w14:textId="77777777" w:rsidR="00B230A3" w:rsidRPr="00893A3B" w:rsidRDefault="00B230A3" w:rsidP="00B230A3">
      <w:pPr>
        <w:spacing w:after="240" w:line="360" w:lineRule="auto"/>
        <w:ind w:right="-91"/>
        <w:contextualSpacing/>
        <w:jc w:val="both"/>
        <w:rPr>
          <w:rFonts w:ascii="Palatino Linotype" w:eastAsia="Palatino Linotype" w:hAnsi="Palatino Linotype" w:cs="Palatino Linotype"/>
          <w:sz w:val="24"/>
          <w:szCs w:val="24"/>
        </w:rPr>
      </w:pPr>
    </w:p>
    <w:p w14:paraId="02001C88" w14:textId="77777777" w:rsidR="00B230A3" w:rsidRPr="00893A3B" w:rsidRDefault="00B230A3" w:rsidP="00B230A3">
      <w:pPr>
        <w:spacing w:before="240" w:after="240" w:line="360" w:lineRule="auto"/>
        <w:contextualSpacing/>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595336FE" w14:textId="77777777" w:rsidR="00B230A3" w:rsidRPr="00893A3B" w:rsidRDefault="00B230A3" w:rsidP="00B230A3">
      <w:pPr>
        <w:spacing w:before="240" w:after="240" w:line="360" w:lineRule="auto"/>
        <w:contextualSpacing/>
        <w:jc w:val="both"/>
        <w:rPr>
          <w:rFonts w:ascii="Palatino Linotype" w:eastAsia="Palatino Linotype" w:hAnsi="Palatino Linotype" w:cs="Palatino Linotype"/>
          <w:sz w:val="24"/>
          <w:szCs w:val="24"/>
        </w:rPr>
      </w:pPr>
    </w:p>
    <w:p w14:paraId="687180D8" w14:textId="77777777" w:rsidR="00B230A3" w:rsidRPr="00893A3B" w:rsidRDefault="00B230A3" w:rsidP="00B230A3">
      <w:pPr>
        <w:spacing w:before="120" w:after="120"/>
        <w:ind w:left="851" w:right="902"/>
        <w:jc w:val="both"/>
        <w:rPr>
          <w:rFonts w:ascii="Palatino Linotype" w:eastAsia="Palatino Linotype" w:hAnsi="Palatino Linotype" w:cs="Palatino Linotype"/>
          <w:i/>
        </w:rPr>
      </w:pPr>
      <w:r w:rsidRPr="00893A3B">
        <w:rPr>
          <w:rFonts w:ascii="Palatino Linotype" w:eastAsia="Palatino Linotype" w:hAnsi="Palatino Linotype" w:cs="Palatino Linotype"/>
          <w:i/>
        </w:rPr>
        <w:lastRenderedPageBreak/>
        <w:t>“</w:t>
      </w:r>
      <w:r w:rsidRPr="00893A3B">
        <w:rPr>
          <w:rFonts w:ascii="Palatino Linotype" w:eastAsia="Palatino Linotype" w:hAnsi="Palatino Linotype" w:cs="Palatino Linotype"/>
          <w:b/>
          <w:i/>
        </w:rPr>
        <w:t>Artículo 3</w:t>
      </w:r>
      <w:r w:rsidRPr="00893A3B">
        <w:rPr>
          <w:rFonts w:ascii="Palatino Linotype" w:eastAsia="Palatino Linotype" w:hAnsi="Palatino Linotype" w:cs="Palatino Linotype"/>
          <w:i/>
        </w:rPr>
        <w:t>. Para los efectos de la presente Ley se entenderá por:</w:t>
      </w:r>
    </w:p>
    <w:p w14:paraId="6568D5C1" w14:textId="77777777" w:rsidR="00B230A3" w:rsidRPr="00893A3B" w:rsidRDefault="00B230A3" w:rsidP="00B230A3">
      <w:pPr>
        <w:spacing w:before="120" w:after="120"/>
        <w:ind w:left="1134" w:right="902"/>
        <w:jc w:val="both"/>
        <w:rPr>
          <w:rFonts w:ascii="Palatino Linotype" w:eastAsia="Palatino Linotype" w:hAnsi="Palatino Linotype" w:cs="Palatino Linotype"/>
          <w:i/>
        </w:rPr>
      </w:pPr>
      <w:r w:rsidRPr="00893A3B">
        <w:rPr>
          <w:rFonts w:ascii="Palatino Linotype" w:eastAsia="Palatino Linotype" w:hAnsi="Palatino Linotype" w:cs="Palatino Linotype"/>
          <w:i/>
        </w:rPr>
        <w:t>[…]</w:t>
      </w:r>
    </w:p>
    <w:p w14:paraId="01DD2D8D" w14:textId="77777777" w:rsidR="00B230A3" w:rsidRPr="00893A3B" w:rsidRDefault="00B230A3" w:rsidP="00B230A3">
      <w:pPr>
        <w:spacing w:before="120" w:after="120"/>
        <w:ind w:left="1134" w:right="902"/>
        <w:jc w:val="both"/>
        <w:rPr>
          <w:rFonts w:ascii="Palatino Linotype" w:eastAsia="Palatino Linotype" w:hAnsi="Palatino Linotype" w:cs="Palatino Linotype"/>
          <w:i/>
        </w:rPr>
      </w:pPr>
      <w:r w:rsidRPr="00893A3B">
        <w:rPr>
          <w:rFonts w:ascii="Palatino Linotype" w:eastAsia="Palatino Linotype" w:hAnsi="Palatino Linotype" w:cs="Palatino Linotype"/>
          <w:b/>
          <w:i/>
        </w:rPr>
        <w:t>IX. Datos personales</w:t>
      </w:r>
      <w:r w:rsidRPr="00893A3B">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1D2924EF" w14:textId="77777777" w:rsidR="00B230A3" w:rsidRPr="00893A3B" w:rsidRDefault="00B230A3" w:rsidP="00B230A3">
      <w:pPr>
        <w:spacing w:before="120" w:after="120"/>
        <w:ind w:left="1134" w:right="902"/>
        <w:jc w:val="both"/>
        <w:rPr>
          <w:rFonts w:ascii="Palatino Linotype" w:eastAsia="Palatino Linotype" w:hAnsi="Palatino Linotype" w:cs="Palatino Linotype"/>
          <w:i/>
        </w:rPr>
      </w:pPr>
      <w:r w:rsidRPr="00893A3B">
        <w:rPr>
          <w:rFonts w:ascii="Palatino Linotype" w:eastAsia="Palatino Linotype" w:hAnsi="Palatino Linotype" w:cs="Palatino Linotype"/>
          <w:b/>
          <w:i/>
        </w:rPr>
        <w:t>XX. Información clasificada</w:t>
      </w:r>
      <w:r w:rsidRPr="00893A3B">
        <w:rPr>
          <w:rFonts w:ascii="Palatino Linotype" w:eastAsia="Palatino Linotype" w:hAnsi="Palatino Linotype" w:cs="Palatino Linotype"/>
          <w:i/>
        </w:rPr>
        <w:t>: Aquella considerada por la presente Ley como reservada o confidencial;</w:t>
      </w:r>
    </w:p>
    <w:p w14:paraId="4E7AACD5" w14:textId="77777777" w:rsidR="00B230A3" w:rsidRPr="00893A3B" w:rsidRDefault="00B230A3" w:rsidP="00B230A3">
      <w:pPr>
        <w:spacing w:before="120" w:after="120"/>
        <w:ind w:left="1134" w:right="902"/>
        <w:jc w:val="both"/>
        <w:rPr>
          <w:rFonts w:ascii="Palatino Linotype" w:eastAsia="Palatino Linotype" w:hAnsi="Palatino Linotype" w:cs="Palatino Linotype"/>
          <w:i/>
        </w:rPr>
      </w:pPr>
      <w:r w:rsidRPr="00893A3B">
        <w:rPr>
          <w:rFonts w:ascii="Palatino Linotype" w:eastAsia="Palatino Linotype" w:hAnsi="Palatino Linotype" w:cs="Palatino Linotype"/>
          <w:b/>
          <w:i/>
        </w:rPr>
        <w:t xml:space="preserve">XXI. Información confidencial: </w:t>
      </w:r>
      <w:r w:rsidRPr="00893A3B">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3454736" w14:textId="77777777" w:rsidR="00B230A3" w:rsidRPr="00893A3B" w:rsidRDefault="00B230A3" w:rsidP="00B230A3">
      <w:pPr>
        <w:spacing w:before="120" w:after="120"/>
        <w:ind w:left="1134" w:right="902"/>
        <w:jc w:val="both"/>
        <w:rPr>
          <w:rFonts w:ascii="Palatino Linotype" w:eastAsia="Palatino Linotype" w:hAnsi="Palatino Linotype" w:cs="Palatino Linotype"/>
          <w:i/>
        </w:rPr>
      </w:pPr>
      <w:r w:rsidRPr="00893A3B">
        <w:rPr>
          <w:rFonts w:ascii="Palatino Linotype" w:eastAsia="Palatino Linotype" w:hAnsi="Palatino Linotype" w:cs="Palatino Linotype"/>
          <w:b/>
          <w:i/>
        </w:rPr>
        <w:t>XLV. Versión pública:</w:t>
      </w:r>
      <w:r w:rsidRPr="00893A3B">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23C9C8AC" w14:textId="77777777" w:rsidR="00B230A3" w:rsidRPr="00893A3B" w:rsidRDefault="00B230A3" w:rsidP="00B230A3">
      <w:pPr>
        <w:spacing w:before="120" w:after="120"/>
        <w:ind w:left="1134" w:right="902"/>
        <w:jc w:val="both"/>
        <w:rPr>
          <w:rFonts w:ascii="Palatino Linotype" w:eastAsia="Palatino Linotype" w:hAnsi="Palatino Linotype" w:cs="Palatino Linotype"/>
          <w:i/>
        </w:rPr>
      </w:pPr>
      <w:r w:rsidRPr="00893A3B">
        <w:rPr>
          <w:rFonts w:ascii="Palatino Linotype" w:eastAsia="Palatino Linotype" w:hAnsi="Palatino Linotype" w:cs="Palatino Linotype"/>
          <w:i/>
        </w:rPr>
        <w:t>[…]</w:t>
      </w:r>
    </w:p>
    <w:p w14:paraId="0F243119" w14:textId="77777777" w:rsidR="00B230A3" w:rsidRPr="00893A3B" w:rsidRDefault="00B230A3" w:rsidP="00B230A3">
      <w:pPr>
        <w:spacing w:before="120" w:after="120"/>
        <w:ind w:left="851" w:right="902"/>
        <w:jc w:val="both"/>
        <w:rPr>
          <w:rFonts w:ascii="Palatino Linotype" w:eastAsia="Palatino Linotype" w:hAnsi="Palatino Linotype" w:cs="Palatino Linotype"/>
          <w:i/>
        </w:rPr>
      </w:pPr>
      <w:r w:rsidRPr="00893A3B">
        <w:rPr>
          <w:rFonts w:ascii="Palatino Linotype" w:eastAsia="Palatino Linotype" w:hAnsi="Palatino Linotype" w:cs="Palatino Linotype"/>
          <w:b/>
          <w:i/>
        </w:rPr>
        <w:t>Artículo 91.</w:t>
      </w:r>
      <w:r w:rsidRPr="00893A3B">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7A7C51E9" w14:textId="77777777" w:rsidR="00B230A3" w:rsidRPr="00893A3B" w:rsidRDefault="00B230A3" w:rsidP="00B230A3">
      <w:pPr>
        <w:spacing w:before="120" w:after="120"/>
        <w:ind w:left="851" w:right="902"/>
        <w:jc w:val="both"/>
        <w:rPr>
          <w:rFonts w:ascii="Palatino Linotype" w:eastAsia="Palatino Linotype" w:hAnsi="Palatino Linotype" w:cs="Palatino Linotype"/>
          <w:i/>
        </w:rPr>
      </w:pPr>
      <w:r w:rsidRPr="00893A3B">
        <w:rPr>
          <w:rFonts w:ascii="Palatino Linotype" w:eastAsia="Palatino Linotype" w:hAnsi="Palatino Linotype" w:cs="Palatino Linotype"/>
          <w:b/>
          <w:i/>
        </w:rPr>
        <w:t>Artículo 132.</w:t>
      </w:r>
      <w:r w:rsidRPr="00893A3B">
        <w:rPr>
          <w:rFonts w:ascii="Palatino Linotype" w:eastAsia="Palatino Linotype" w:hAnsi="Palatino Linotype" w:cs="Palatino Linotype"/>
          <w:i/>
        </w:rPr>
        <w:t xml:space="preserve"> La clasificación de la información se llevará a cabo en el momento en que:</w:t>
      </w:r>
    </w:p>
    <w:p w14:paraId="0E5F62F1" w14:textId="77777777" w:rsidR="00B230A3" w:rsidRPr="00893A3B" w:rsidRDefault="00B230A3" w:rsidP="00B230A3">
      <w:pPr>
        <w:spacing w:before="120" w:after="120"/>
        <w:ind w:left="1134" w:right="902"/>
        <w:jc w:val="both"/>
        <w:rPr>
          <w:rFonts w:ascii="Palatino Linotype" w:eastAsia="Palatino Linotype" w:hAnsi="Palatino Linotype" w:cs="Palatino Linotype"/>
          <w:i/>
        </w:rPr>
      </w:pPr>
      <w:r w:rsidRPr="00893A3B">
        <w:rPr>
          <w:rFonts w:ascii="Palatino Linotype" w:eastAsia="Palatino Linotype" w:hAnsi="Palatino Linotype" w:cs="Palatino Linotype"/>
          <w:b/>
          <w:i/>
        </w:rPr>
        <w:t>I</w:t>
      </w:r>
      <w:r w:rsidRPr="00893A3B">
        <w:rPr>
          <w:rFonts w:ascii="Palatino Linotype" w:eastAsia="Palatino Linotype" w:hAnsi="Palatino Linotype" w:cs="Palatino Linotype"/>
          <w:i/>
        </w:rPr>
        <w:t>. Se reciba una solicitud de acceso a la información;</w:t>
      </w:r>
    </w:p>
    <w:p w14:paraId="7C635E6F" w14:textId="77777777" w:rsidR="00B230A3" w:rsidRPr="00893A3B" w:rsidRDefault="00B230A3" w:rsidP="00B230A3">
      <w:pPr>
        <w:spacing w:before="120" w:after="120"/>
        <w:ind w:left="1134" w:right="902"/>
        <w:jc w:val="both"/>
        <w:rPr>
          <w:rFonts w:ascii="Palatino Linotype" w:eastAsia="Palatino Linotype" w:hAnsi="Palatino Linotype" w:cs="Palatino Linotype"/>
          <w:i/>
        </w:rPr>
      </w:pPr>
      <w:r w:rsidRPr="00893A3B">
        <w:rPr>
          <w:rFonts w:ascii="Palatino Linotype" w:eastAsia="Palatino Linotype" w:hAnsi="Palatino Linotype" w:cs="Palatino Linotype"/>
          <w:b/>
          <w:i/>
        </w:rPr>
        <w:t>II.</w:t>
      </w:r>
      <w:r w:rsidRPr="00893A3B">
        <w:rPr>
          <w:rFonts w:ascii="Palatino Linotype" w:eastAsia="Palatino Linotype" w:hAnsi="Palatino Linotype" w:cs="Palatino Linotype"/>
          <w:i/>
        </w:rPr>
        <w:t xml:space="preserve"> Se determine mediante resolución de autoridad competente; o</w:t>
      </w:r>
    </w:p>
    <w:p w14:paraId="0B2AD2F2" w14:textId="77777777" w:rsidR="00B230A3" w:rsidRPr="00893A3B" w:rsidRDefault="00B230A3" w:rsidP="00B230A3">
      <w:pPr>
        <w:spacing w:before="120" w:after="120"/>
        <w:ind w:left="1134" w:right="902"/>
        <w:jc w:val="both"/>
        <w:rPr>
          <w:rFonts w:ascii="Palatino Linotype" w:eastAsia="Palatino Linotype" w:hAnsi="Palatino Linotype" w:cs="Palatino Linotype"/>
          <w:i/>
        </w:rPr>
      </w:pPr>
      <w:r w:rsidRPr="00893A3B">
        <w:rPr>
          <w:rFonts w:ascii="Palatino Linotype" w:eastAsia="Palatino Linotype" w:hAnsi="Palatino Linotype" w:cs="Palatino Linotype"/>
          <w:b/>
          <w:i/>
        </w:rPr>
        <w:t>III.</w:t>
      </w:r>
      <w:r w:rsidRPr="00893A3B">
        <w:rPr>
          <w:rFonts w:ascii="Palatino Linotype" w:eastAsia="Palatino Linotype" w:hAnsi="Palatino Linotype" w:cs="Palatino Linotype"/>
          <w:i/>
        </w:rPr>
        <w:t xml:space="preserve"> Se generen versiones públicas para dar cumplimiento a las obligaciones de transparencia previstas en esta Ley.</w:t>
      </w:r>
    </w:p>
    <w:p w14:paraId="04EB42E4" w14:textId="77777777" w:rsidR="00B230A3" w:rsidRPr="00893A3B" w:rsidRDefault="00B230A3" w:rsidP="00B230A3">
      <w:pPr>
        <w:spacing w:before="120" w:after="120"/>
        <w:ind w:left="851" w:right="902"/>
        <w:jc w:val="both"/>
        <w:rPr>
          <w:rFonts w:ascii="Palatino Linotype" w:eastAsia="Palatino Linotype" w:hAnsi="Palatino Linotype" w:cs="Palatino Linotype"/>
          <w:i/>
        </w:rPr>
      </w:pPr>
      <w:r w:rsidRPr="00893A3B">
        <w:rPr>
          <w:rFonts w:ascii="Palatino Linotype" w:eastAsia="Palatino Linotype" w:hAnsi="Palatino Linotype" w:cs="Palatino Linotype"/>
          <w:i/>
        </w:rPr>
        <w:t>[…]</w:t>
      </w:r>
    </w:p>
    <w:p w14:paraId="5071E86A" w14:textId="77777777" w:rsidR="00B230A3" w:rsidRPr="00893A3B" w:rsidRDefault="00B230A3" w:rsidP="00B230A3">
      <w:pPr>
        <w:spacing w:before="120" w:after="120"/>
        <w:ind w:left="851" w:right="902"/>
        <w:jc w:val="both"/>
        <w:rPr>
          <w:rFonts w:ascii="Palatino Linotype" w:eastAsia="Palatino Linotype" w:hAnsi="Palatino Linotype" w:cs="Palatino Linotype"/>
          <w:i/>
        </w:rPr>
      </w:pPr>
      <w:r w:rsidRPr="00893A3B">
        <w:rPr>
          <w:rFonts w:ascii="Palatino Linotype" w:eastAsia="Palatino Linotype" w:hAnsi="Palatino Linotype" w:cs="Palatino Linotype"/>
          <w:b/>
          <w:i/>
        </w:rPr>
        <w:t>Artículo 143</w:t>
      </w:r>
      <w:r w:rsidRPr="00893A3B">
        <w:rPr>
          <w:rFonts w:ascii="Palatino Linotype" w:eastAsia="Palatino Linotype" w:hAnsi="Palatino Linotype" w:cs="Palatino Linotype"/>
          <w:i/>
        </w:rPr>
        <w:t>. Para los efectos de esta Ley se considera información confidencial, la clasificada como tal, de manera permanente, por su naturaleza, cuando:</w:t>
      </w:r>
    </w:p>
    <w:p w14:paraId="3CEDFE34" w14:textId="77777777" w:rsidR="00B230A3" w:rsidRPr="00893A3B" w:rsidRDefault="00B230A3" w:rsidP="00B230A3">
      <w:pPr>
        <w:spacing w:before="120" w:after="120"/>
        <w:ind w:left="1134" w:right="902"/>
        <w:jc w:val="both"/>
        <w:rPr>
          <w:rFonts w:ascii="Palatino Linotype" w:eastAsia="Palatino Linotype" w:hAnsi="Palatino Linotype" w:cs="Palatino Linotype"/>
          <w:i/>
        </w:rPr>
      </w:pPr>
      <w:r w:rsidRPr="00893A3B">
        <w:rPr>
          <w:rFonts w:ascii="Palatino Linotype" w:eastAsia="Palatino Linotype" w:hAnsi="Palatino Linotype" w:cs="Palatino Linotype"/>
          <w:b/>
          <w:i/>
        </w:rPr>
        <w:t>I.</w:t>
      </w:r>
      <w:r w:rsidRPr="00893A3B">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113DE69D" w14:textId="77777777" w:rsidR="00B230A3" w:rsidRPr="00893A3B" w:rsidRDefault="00B230A3" w:rsidP="00B230A3">
      <w:pPr>
        <w:spacing w:before="120" w:after="120"/>
        <w:ind w:left="1134" w:right="902"/>
        <w:jc w:val="both"/>
        <w:rPr>
          <w:rFonts w:ascii="Palatino Linotype" w:eastAsia="Palatino Linotype" w:hAnsi="Palatino Linotype" w:cs="Palatino Linotype"/>
          <w:i/>
        </w:rPr>
      </w:pPr>
      <w:r w:rsidRPr="00893A3B">
        <w:rPr>
          <w:rFonts w:ascii="Palatino Linotype" w:eastAsia="Palatino Linotype" w:hAnsi="Palatino Linotype" w:cs="Palatino Linotype"/>
          <w:b/>
          <w:i/>
        </w:rPr>
        <w:t>II.</w:t>
      </w:r>
      <w:r w:rsidRPr="00893A3B">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w:t>
      </w:r>
      <w:r w:rsidRPr="00893A3B">
        <w:rPr>
          <w:rFonts w:ascii="Palatino Linotype" w:eastAsia="Palatino Linotype" w:hAnsi="Palatino Linotype" w:cs="Palatino Linotype"/>
          <w:i/>
        </w:rPr>
        <w:lastRenderedPageBreak/>
        <w:t>internacional o a sujetos obligados cuando no involucren el ejercicio de recursos públicos; y</w:t>
      </w:r>
    </w:p>
    <w:p w14:paraId="0EC4C0B9" w14:textId="77777777" w:rsidR="00B230A3" w:rsidRPr="00893A3B" w:rsidRDefault="00B230A3" w:rsidP="00B230A3">
      <w:pPr>
        <w:spacing w:before="120" w:after="120"/>
        <w:ind w:left="1134" w:right="902"/>
        <w:jc w:val="both"/>
        <w:rPr>
          <w:rFonts w:ascii="Palatino Linotype" w:eastAsia="Palatino Linotype" w:hAnsi="Palatino Linotype" w:cs="Palatino Linotype"/>
          <w:i/>
        </w:rPr>
      </w:pPr>
      <w:r w:rsidRPr="00893A3B">
        <w:rPr>
          <w:rFonts w:ascii="Palatino Linotype" w:eastAsia="Palatino Linotype" w:hAnsi="Palatino Linotype" w:cs="Palatino Linotype"/>
          <w:b/>
          <w:i/>
        </w:rPr>
        <w:t>III.</w:t>
      </w:r>
      <w:r w:rsidRPr="00893A3B">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2D2228B7" w14:textId="77777777" w:rsidR="00B230A3" w:rsidRPr="00893A3B" w:rsidRDefault="00B230A3" w:rsidP="00B230A3">
      <w:pPr>
        <w:spacing w:before="120" w:after="120"/>
        <w:ind w:left="851" w:right="902"/>
        <w:jc w:val="both"/>
        <w:rPr>
          <w:rFonts w:ascii="Palatino Linotype" w:eastAsia="Palatino Linotype" w:hAnsi="Palatino Linotype" w:cs="Palatino Linotype"/>
          <w:i/>
        </w:rPr>
      </w:pPr>
      <w:r w:rsidRPr="00893A3B">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1280AE1A" w14:textId="77777777" w:rsidR="00B230A3" w:rsidRPr="00893A3B" w:rsidRDefault="00B230A3" w:rsidP="00B230A3">
      <w:pPr>
        <w:spacing w:before="120" w:after="120"/>
        <w:ind w:left="851" w:right="902"/>
        <w:jc w:val="both"/>
        <w:rPr>
          <w:rFonts w:ascii="Palatino Linotype" w:eastAsia="Palatino Linotype" w:hAnsi="Palatino Linotype" w:cs="Palatino Linotype"/>
          <w:i/>
        </w:rPr>
      </w:pPr>
      <w:r w:rsidRPr="00893A3B">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6DA3E912" w14:textId="77777777" w:rsidR="00B230A3" w:rsidRPr="00893A3B" w:rsidRDefault="00B230A3" w:rsidP="00B230A3">
      <w:pPr>
        <w:spacing w:before="120" w:after="120"/>
        <w:ind w:left="851" w:right="902"/>
        <w:jc w:val="both"/>
        <w:rPr>
          <w:rFonts w:ascii="Palatino Linotype" w:eastAsia="Palatino Linotype" w:hAnsi="Palatino Linotype" w:cs="Palatino Linotype"/>
          <w:i/>
        </w:rPr>
      </w:pPr>
    </w:p>
    <w:p w14:paraId="44313846" w14:textId="77777777" w:rsidR="00B230A3" w:rsidRPr="00893A3B" w:rsidRDefault="00B230A3" w:rsidP="00B230A3">
      <w:pPr>
        <w:spacing w:before="120" w:after="0" w:line="360" w:lineRule="auto"/>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F489C17" w14:textId="77777777" w:rsidR="00B230A3" w:rsidRPr="00893A3B" w:rsidRDefault="00B230A3" w:rsidP="00B230A3">
      <w:pPr>
        <w:spacing w:after="0" w:line="360" w:lineRule="auto"/>
        <w:jc w:val="both"/>
        <w:rPr>
          <w:rFonts w:ascii="Palatino Linotype" w:eastAsia="Palatino Linotype" w:hAnsi="Palatino Linotype" w:cs="Palatino Linotype"/>
          <w:sz w:val="24"/>
          <w:szCs w:val="24"/>
        </w:rPr>
      </w:pPr>
    </w:p>
    <w:p w14:paraId="0F98DCD9" w14:textId="77777777" w:rsidR="00B230A3" w:rsidRPr="00893A3B" w:rsidRDefault="00B230A3" w:rsidP="00B230A3">
      <w:pPr>
        <w:spacing w:after="0" w:line="360" w:lineRule="auto"/>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765D3709" w14:textId="77777777" w:rsidR="00B230A3" w:rsidRPr="00893A3B" w:rsidRDefault="00B230A3" w:rsidP="00B230A3">
      <w:pPr>
        <w:spacing w:after="0" w:line="360" w:lineRule="auto"/>
        <w:jc w:val="both"/>
        <w:rPr>
          <w:rFonts w:ascii="Palatino Linotype" w:eastAsia="Palatino Linotype" w:hAnsi="Palatino Linotype" w:cs="Palatino Linotype"/>
          <w:sz w:val="24"/>
          <w:szCs w:val="24"/>
        </w:rPr>
      </w:pPr>
    </w:p>
    <w:p w14:paraId="71155C09" w14:textId="77777777" w:rsidR="00B230A3" w:rsidRPr="00893A3B" w:rsidRDefault="00B230A3" w:rsidP="00B230A3">
      <w:pPr>
        <w:spacing w:after="120"/>
        <w:ind w:left="851" w:right="902"/>
        <w:jc w:val="both"/>
        <w:rPr>
          <w:rFonts w:ascii="Palatino Linotype" w:eastAsia="Palatino Linotype" w:hAnsi="Palatino Linotype" w:cs="Palatino Linotype"/>
          <w:i/>
        </w:rPr>
      </w:pPr>
      <w:r w:rsidRPr="00893A3B">
        <w:rPr>
          <w:rFonts w:ascii="Palatino Linotype" w:eastAsia="Palatino Linotype" w:hAnsi="Palatino Linotype" w:cs="Palatino Linotype"/>
          <w:b/>
          <w:i/>
        </w:rPr>
        <w:t>“Quincuagésimo sexto</w:t>
      </w:r>
      <w:r w:rsidRPr="00893A3B">
        <w:rPr>
          <w:rFonts w:ascii="Palatino Linotype" w:eastAsia="Palatino Linotype" w:hAnsi="Palatino Linotype" w:cs="Palatino Linotype"/>
          <w:i/>
        </w:rPr>
        <w:t xml:space="preserve">. La versión pública del documento o expediente que contenga partes o secciones reservadas o confidenciales, será elaborada por los </w:t>
      </w:r>
      <w:r w:rsidRPr="00893A3B">
        <w:rPr>
          <w:rFonts w:ascii="Palatino Linotype" w:eastAsia="Palatino Linotype" w:hAnsi="Palatino Linotype" w:cs="Palatino Linotype"/>
          <w:i/>
        </w:rPr>
        <w:lastRenderedPageBreak/>
        <w:t>sujetos obligados, previo pago de los costos de reproducción, a través de sus áreas y deberá ser aprobada por su Comité de Transparencia</w:t>
      </w:r>
    </w:p>
    <w:p w14:paraId="5B78CA91" w14:textId="77777777" w:rsidR="00B230A3" w:rsidRPr="00893A3B" w:rsidRDefault="00B230A3" w:rsidP="00B230A3">
      <w:pPr>
        <w:spacing w:before="120" w:after="120"/>
        <w:ind w:left="851" w:right="902"/>
        <w:jc w:val="both"/>
        <w:rPr>
          <w:rFonts w:ascii="Palatino Linotype" w:eastAsia="Palatino Linotype" w:hAnsi="Palatino Linotype" w:cs="Palatino Linotype"/>
          <w:i/>
        </w:rPr>
      </w:pPr>
      <w:r w:rsidRPr="00893A3B">
        <w:rPr>
          <w:rFonts w:ascii="Palatino Linotype" w:eastAsia="Palatino Linotype" w:hAnsi="Palatino Linotype" w:cs="Palatino Linotype"/>
          <w:b/>
          <w:i/>
        </w:rPr>
        <w:t>Quincuagésimo séptimo</w:t>
      </w:r>
      <w:r w:rsidRPr="00893A3B">
        <w:rPr>
          <w:rFonts w:ascii="Palatino Linotype" w:eastAsia="Palatino Linotype" w:hAnsi="Palatino Linotype" w:cs="Palatino Linotype"/>
          <w:i/>
        </w:rPr>
        <w:t xml:space="preserve">. Se considera, en principio, como información pública y no podrá omitirse de las versiones públicas la siguiente: </w:t>
      </w:r>
    </w:p>
    <w:p w14:paraId="43FFFBE9" w14:textId="77777777" w:rsidR="00B230A3" w:rsidRPr="00893A3B" w:rsidRDefault="00B230A3" w:rsidP="00B230A3">
      <w:pPr>
        <w:spacing w:before="120" w:after="120"/>
        <w:ind w:left="1134" w:right="902"/>
        <w:jc w:val="both"/>
        <w:rPr>
          <w:rFonts w:ascii="Palatino Linotype" w:eastAsia="Palatino Linotype" w:hAnsi="Palatino Linotype" w:cs="Palatino Linotype"/>
          <w:i/>
        </w:rPr>
      </w:pPr>
      <w:r w:rsidRPr="00893A3B">
        <w:rPr>
          <w:rFonts w:ascii="Palatino Linotype" w:eastAsia="Palatino Linotype" w:hAnsi="Palatino Linotype" w:cs="Palatino Linotype"/>
          <w:b/>
          <w:i/>
        </w:rPr>
        <w:t>I.</w:t>
      </w:r>
      <w:r w:rsidRPr="00893A3B">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4E6FEE50" w14:textId="77777777" w:rsidR="00B230A3" w:rsidRPr="00893A3B" w:rsidRDefault="00B230A3" w:rsidP="00B230A3">
      <w:pPr>
        <w:spacing w:before="120" w:after="120"/>
        <w:ind w:left="1134" w:right="902"/>
        <w:jc w:val="both"/>
        <w:rPr>
          <w:rFonts w:ascii="Palatino Linotype" w:eastAsia="Palatino Linotype" w:hAnsi="Palatino Linotype" w:cs="Palatino Linotype"/>
          <w:i/>
        </w:rPr>
      </w:pPr>
      <w:r w:rsidRPr="00893A3B">
        <w:rPr>
          <w:rFonts w:ascii="Palatino Linotype" w:eastAsia="Palatino Linotype" w:hAnsi="Palatino Linotype" w:cs="Palatino Linotype"/>
          <w:b/>
          <w:i/>
        </w:rPr>
        <w:t>II.</w:t>
      </w:r>
      <w:r w:rsidRPr="00893A3B">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371656A5" w14:textId="77777777" w:rsidR="00B230A3" w:rsidRPr="00893A3B" w:rsidRDefault="00B230A3" w:rsidP="00B230A3">
      <w:pPr>
        <w:spacing w:before="120" w:after="120"/>
        <w:ind w:left="1134" w:right="902"/>
        <w:jc w:val="both"/>
        <w:rPr>
          <w:rFonts w:ascii="Palatino Linotype" w:eastAsia="Palatino Linotype" w:hAnsi="Palatino Linotype" w:cs="Palatino Linotype"/>
          <w:i/>
        </w:rPr>
      </w:pPr>
      <w:r w:rsidRPr="00893A3B">
        <w:rPr>
          <w:rFonts w:ascii="Palatino Linotype" w:eastAsia="Palatino Linotype" w:hAnsi="Palatino Linotype" w:cs="Palatino Linotype"/>
          <w:b/>
          <w:i/>
        </w:rPr>
        <w:t>III.</w:t>
      </w:r>
      <w:r w:rsidRPr="00893A3B">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6F06BAC6" w14:textId="77777777" w:rsidR="00B230A3" w:rsidRPr="00893A3B" w:rsidRDefault="00B230A3" w:rsidP="00B230A3">
      <w:pPr>
        <w:spacing w:before="120" w:after="120"/>
        <w:ind w:left="851" w:right="902"/>
        <w:jc w:val="both"/>
        <w:rPr>
          <w:rFonts w:ascii="Palatino Linotype" w:eastAsia="Palatino Linotype" w:hAnsi="Palatino Linotype" w:cs="Palatino Linotype"/>
          <w:i/>
        </w:rPr>
      </w:pPr>
      <w:r w:rsidRPr="00893A3B">
        <w:rPr>
          <w:rFonts w:ascii="Palatino Linotype" w:eastAsia="Palatino Linotype" w:hAnsi="Palatino Linotype" w:cs="Palatino Linotype"/>
          <w:i/>
        </w:rPr>
        <w:t xml:space="preserve">Lo anterior, siempre y cuando no se acredite alguna causal de clasificación, prevista en las leyes o en los tratados </w:t>
      </w:r>
      <w:proofErr w:type="gramStart"/>
      <w:r w:rsidRPr="00893A3B">
        <w:rPr>
          <w:rFonts w:ascii="Palatino Linotype" w:eastAsia="Palatino Linotype" w:hAnsi="Palatino Linotype" w:cs="Palatino Linotype"/>
          <w:i/>
        </w:rPr>
        <w:t>internaciones suscritos</w:t>
      </w:r>
      <w:proofErr w:type="gramEnd"/>
      <w:r w:rsidRPr="00893A3B">
        <w:rPr>
          <w:rFonts w:ascii="Palatino Linotype" w:eastAsia="Palatino Linotype" w:hAnsi="Palatino Linotype" w:cs="Palatino Linotype"/>
          <w:i/>
        </w:rPr>
        <w:t xml:space="preserve"> por el Estado mexicano. </w:t>
      </w:r>
    </w:p>
    <w:p w14:paraId="70383F07" w14:textId="77777777" w:rsidR="00B230A3" w:rsidRPr="00893A3B" w:rsidRDefault="00B230A3" w:rsidP="00B230A3">
      <w:pPr>
        <w:spacing w:before="120" w:after="120"/>
        <w:ind w:left="851" w:right="902"/>
        <w:jc w:val="both"/>
        <w:rPr>
          <w:rFonts w:ascii="Palatino Linotype" w:eastAsia="Palatino Linotype" w:hAnsi="Palatino Linotype" w:cs="Palatino Linotype"/>
          <w:i/>
        </w:rPr>
      </w:pPr>
      <w:r w:rsidRPr="00893A3B">
        <w:rPr>
          <w:rFonts w:ascii="Palatino Linotype" w:eastAsia="Palatino Linotype" w:hAnsi="Palatino Linotype" w:cs="Palatino Linotype"/>
          <w:b/>
          <w:i/>
        </w:rPr>
        <w:t>Quincuagésimo octavo</w:t>
      </w:r>
      <w:r w:rsidRPr="00893A3B">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38D6EE8C" w14:textId="77777777" w:rsidR="00B230A3" w:rsidRPr="00893A3B" w:rsidRDefault="00B230A3" w:rsidP="00B230A3">
      <w:pPr>
        <w:spacing w:before="120" w:after="120"/>
        <w:ind w:left="851" w:right="902"/>
        <w:jc w:val="both"/>
        <w:rPr>
          <w:rFonts w:ascii="Palatino Linotype" w:eastAsia="Palatino Linotype" w:hAnsi="Palatino Linotype" w:cs="Palatino Linotype"/>
          <w:i/>
        </w:rPr>
      </w:pPr>
    </w:p>
    <w:p w14:paraId="288A4634" w14:textId="77777777" w:rsidR="00B230A3" w:rsidRPr="00893A3B" w:rsidRDefault="00B230A3" w:rsidP="00B230A3">
      <w:pPr>
        <w:spacing w:before="240" w:after="240" w:line="360" w:lineRule="auto"/>
        <w:contextualSpacing/>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893A3B">
        <w:rPr>
          <w:rFonts w:ascii="Palatino Linotype" w:eastAsia="Palatino Linotype" w:hAnsi="Palatino Linotype" w:cs="Palatino Linotype"/>
          <w:b/>
          <w:sz w:val="24"/>
          <w:szCs w:val="24"/>
        </w:rPr>
        <w:t>SUJETO OBLIGADO</w:t>
      </w:r>
      <w:r w:rsidRPr="00893A3B">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w:t>
      </w:r>
      <w:r w:rsidRPr="00893A3B">
        <w:rPr>
          <w:rFonts w:ascii="Palatino Linotype" w:eastAsia="Palatino Linotype" w:hAnsi="Palatino Linotype" w:cs="Palatino Linotype"/>
          <w:sz w:val="24"/>
          <w:szCs w:val="24"/>
        </w:rPr>
        <w:lastRenderedPageBreak/>
        <w:t>sea porque se testan o suprimen- deja al solicitante en estado de incertidumbre, al no conocer o comprender porque no aparecen en la documentación respectiva.</w:t>
      </w:r>
    </w:p>
    <w:p w14:paraId="5BB40E75" w14:textId="77777777" w:rsidR="00B230A3" w:rsidRPr="00893A3B" w:rsidRDefault="00B230A3" w:rsidP="00B230A3">
      <w:pPr>
        <w:spacing w:before="240" w:after="240" w:line="360" w:lineRule="auto"/>
        <w:contextualSpacing/>
        <w:jc w:val="both"/>
        <w:rPr>
          <w:rFonts w:ascii="Palatino Linotype" w:eastAsia="Palatino Linotype" w:hAnsi="Palatino Linotype" w:cs="Palatino Linotype"/>
          <w:sz w:val="24"/>
          <w:szCs w:val="24"/>
        </w:rPr>
      </w:pPr>
    </w:p>
    <w:p w14:paraId="259B88FB" w14:textId="77777777" w:rsidR="00B230A3" w:rsidRPr="00893A3B" w:rsidRDefault="00B230A3" w:rsidP="00B230A3">
      <w:pPr>
        <w:spacing w:before="240" w:after="240" w:line="360" w:lineRule="auto"/>
        <w:contextualSpacing/>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p w14:paraId="5AE2BCEE" w14:textId="77777777" w:rsidR="00B230A3" w:rsidRPr="00893A3B" w:rsidRDefault="00B230A3" w:rsidP="00B230A3">
      <w:pPr>
        <w:spacing w:before="240" w:after="240" w:line="360" w:lineRule="auto"/>
        <w:contextualSpacing/>
        <w:jc w:val="both"/>
        <w:rPr>
          <w:rFonts w:ascii="Palatino Linotype" w:eastAsia="Palatino Linotype" w:hAnsi="Palatino Linotype" w:cs="Palatino Linotype"/>
          <w:sz w:val="24"/>
          <w:szCs w:val="24"/>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893A3B" w:rsidRPr="00893A3B" w14:paraId="1827BA76" w14:textId="77777777" w:rsidTr="00AA6495">
        <w:tc>
          <w:tcPr>
            <w:tcW w:w="4414" w:type="dxa"/>
            <w:gridSpan w:val="2"/>
          </w:tcPr>
          <w:p w14:paraId="4776D5B2" w14:textId="77777777" w:rsidR="00B230A3" w:rsidRPr="00893A3B" w:rsidRDefault="00B230A3" w:rsidP="00AA6495">
            <w:pPr>
              <w:jc w:val="center"/>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Parcial</w:t>
            </w:r>
          </w:p>
        </w:tc>
        <w:tc>
          <w:tcPr>
            <w:tcW w:w="4414" w:type="dxa"/>
            <w:gridSpan w:val="2"/>
          </w:tcPr>
          <w:p w14:paraId="34F0E256" w14:textId="77777777" w:rsidR="00B230A3" w:rsidRPr="00893A3B" w:rsidRDefault="00B230A3" w:rsidP="00AA6495">
            <w:pPr>
              <w:jc w:val="center"/>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Total</w:t>
            </w:r>
          </w:p>
        </w:tc>
      </w:tr>
      <w:tr w:rsidR="00893A3B" w:rsidRPr="00893A3B" w14:paraId="78DFA92F" w14:textId="77777777" w:rsidTr="00AA6495">
        <w:tc>
          <w:tcPr>
            <w:tcW w:w="993" w:type="dxa"/>
          </w:tcPr>
          <w:p w14:paraId="472903B4" w14:textId="77777777" w:rsidR="00B230A3" w:rsidRPr="00893A3B" w:rsidRDefault="00B230A3" w:rsidP="00AA6495">
            <w:pPr>
              <w:jc w:val="center"/>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Concepto</w:t>
            </w:r>
          </w:p>
        </w:tc>
        <w:tc>
          <w:tcPr>
            <w:tcW w:w="3421" w:type="dxa"/>
          </w:tcPr>
          <w:p w14:paraId="0B7FEB22" w14:textId="77777777" w:rsidR="00B230A3" w:rsidRPr="00893A3B" w:rsidRDefault="00B230A3" w:rsidP="00AA6495">
            <w:pPr>
              <w:jc w:val="center"/>
              <w:rPr>
                <w:rFonts w:ascii="Palatino Linotype" w:eastAsia="Palatino Linotype" w:hAnsi="Palatino Linotype" w:cs="Palatino Linotype"/>
                <w:b/>
                <w:sz w:val="12"/>
                <w:szCs w:val="12"/>
              </w:rPr>
            </w:pPr>
            <w:r w:rsidRPr="00893A3B">
              <w:rPr>
                <w:rFonts w:ascii="Palatino Linotype" w:eastAsia="Palatino Linotype" w:hAnsi="Palatino Linotype" w:cs="Palatino Linotype"/>
                <w:b/>
                <w:sz w:val="12"/>
                <w:szCs w:val="12"/>
              </w:rPr>
              <w:t>Dónde</w:t>
            </w:r>
          </w:p>
        </w:tc>
        <w:tc>
          <w:tcPr>
            <w:tcW w:w="968" w:type="dxa"/>
          </w:tcPr>
          <w:p w14:paraId="456C298E" w14:textId="77777777" w:rsidR="00B230A3" w:rsidRPr="00893A3B" w:rsidRDefault="00B230A3" w:rsidP="00AA6495">
            <w:pPr>
              <w:jc w:val="center"/>
              <w:rPr>
                <w:rFonts w:ascii="Palatino Linotype" w:eastAsia="Palatino Linotype" w:hAnsi="Palatino Linotype" w:cs="Palatino Linotype"/>
                <w:b/>
                <w:sz w:val="12"/>
                <w:szCs w:val="12"/>
              </w:rPr>
            </w:pPr>
            <w:r w:rsidRPr="00893A3B">
              <w:rPr>
                <w:rFonts w:ascii="Palatino Linotype" w:eastAsia="Palatino Linotype" w:hAnsi="Palatino Linotype" w:cs="Palatino Linotype"/>
                <w:b/>
                <w:sz w:val="12"/>
                <w:szCs w:val="12"/>
              </w:rPr>
              <w:t>Concepto</w:t>
            </w:r>
          </w:p>
        </w:tc>
        <w:tc>
          <w:tcPr>
            <w:tcW w:w="3446" w:type="dxa"/>
          </w:tcPr>
          <w:p w14:paraId="6182FAE2" w14:textId="77777777" w:rsidR="00B230A3" w:rsidRPr="00893A3B" w:rsidRDefault="00B230A3" w:rsidP="00AA6495">
            <w:pPr>
              <w:jc w:val="center"/>
              <w:rPr>
                <w:rFonts w:ascii="Palatino Linotype" w:eastAsia="Palatino Linotype" w:hAnsi="Palatino Linotype" w:cs="Palatino Linotype"/>
                <w:b/>
                <w:sz w:val="12"/>
                <w:szCs w:val="12"/>
              </w:rPr>
            </w:pPr>
            <w:r w:rsidRPr="00893A3B">
              <w:rPr>
                <w:rFonts w:ascii="Palatino Linotype" w:eastAsia="Palatino Linotype" w:hAnsi="Palatino Linotype" w:cs="Palatino Linotype"/>
                <w:b/>
                <w:sz w:val="12"/>
                <w:szCs w:val="12"/>
              </w:rPr>
              <w:t>Dónde</w:t>
            </w:r>
          </w:p>
        </w:tc>
      </w:tr>
      <w:tr w:rsidR="00893A3B" w:rsidRPr="00893A3B" w14:paraId="06B04495" w14:textId="77777777" w:rsidTr="00AA6495">
        <w:tc>
          <w:tcPr>
            <w:tcW w:w="8828" w:type="dxa"/>
            <w:gridSpan w:val="4"/>
          </w:tcPr>
          <w:p w14:paraId="376A5E4B" w14:textId="77777777" w:rsidR="00B230A3" w:rsidRPr="00893A3B" w:rsidRDefault="00B230A3" w:rsidP="00AA6495">
            <w:pPr>
              <w:jc w:val="center"/>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Sello oficial o logotipo del sujeto obligado</w:t>
            </w:r>
          </w:p>
        </w:tc>
      </w:tr>
      <w:tr w:rsidR="00893A3B" w:rsidRPr="00893A3B" w14:paraId="5E46CD04" w14:textId="77777777" w:rsidTr="00AA6495">
        <w:tc>
          <w:tcPr>
            <w:tcW w:w="993" w:type="dxa"/>
          </w:tcPr>
          <w:p w14:paraId="3343B9BC" w14:textId="77777777" w:rsidR="00B230A3" w:rsidRPr="00893A3B" w:rsidRDefault="00B230A3" w:rsidP="00AA6495">
            <w:pPr>
              <w:jc w:val="both"/>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Fecha de clasificación</w:t>
            </w:r>
          </w:p>
        </w:tc>
        <w:tc>
          <w:tcPr>
            <w:tcW w:w="3421" w:type="dxa"/>
          </w:tcPr>
          <w:p w14:paraId="48391E37" w14:textId="77777777" w:rsidR="00B230A3" w:rsidRPr="00893A3B" w:rsidRDefault="00B230A3" w:rsidP="00AA6495">
            <w:pPr>
              <w:jc w:val="both"/>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5248F14E" w14:textId="77777777" w:rsidR="00B230A3" w:rsidRPr="00893A3B" w:rsidRDefault="00B230A3" w:rsidP="00AA6495">
            <w:pPr>
              <w:jc w:val="both"/>
              <w:rPr>
                <w:rFonts w:ascii="Palatino Linotype" w:eastAsia="Palatino Linotype" w:hAnsi="Palatino Linotype" w:cs="Palatino Linotype"/>
                <w:b/>
                <w:sz w:val="12"/>
                <w:szCs w:val="12"/>
              </w:rPr>
            </w:pPr>
            <w:r w:rsidRPr="00893A3B">
              <w:rPr>
                <w:rFonts w:ascii="Palatino Linotype" w:eastAsia="Palatino Linotype" w:hAnsi="Palatino Linotype" w:cs="Palatino Linotype"/>
                <w:b/>
                <w:sz w:val="12"/>
                <w:szCs w:val="12"/>
              </w:rPr>
              <w:t>Fecha de clasificación</w:t>
            </w:r>
          </w:p>
        </w:tc>
        <w:tc>
          <w:tcPr>
            <w:tcW w:w="3446" w:type="dxa"/>
          </w:tcPr>
          <w:p w14:paraId="535E288F" w14:textId="77777777" w:rsidR="00B230A3" w:rsidRPr="00893A3B" w:rsidRDefault="00B230A3" w:rsidP="00AA6495">
            <w:pPr>
              <w:jc w:val="both"/>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893A3B" w:rsidRPr="00893A3B" w14:paraId="3406FF7A" w14:textId="77777777" w:rsidTr="00AA6495">
        <w:tc>
          <w:tcPr>
            <w:tcW w:w="993" w:type="dxa"/>
          </w:tcPr>
          <w:p w14:paraId="5D33EED7" w14:textId="77777777" w:rsidR="00B230A3" w:rsidRPr="00893A3B" w:rsidRDefault="00B230A3" w:rsidP="00AA6495">
            <w:pPr>
              <w:jc w:val="both"/>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Área</w:t>
            </w:r>
          </w:p>
        </w:tc>
        <w:tc>
          <w:tcPr>
            <w:tcW w:w="3421" w:type="dxa"/>
          </w:tcPr>
          <w:p w14:paraId="2C5E8686" w14:textId="77777777" w:rsidR="00B230A3" w:rsidRPr="00893A3B" w:rsidRDefault="00B230A3" w:rsidP="00AA6495">
            <w:pPr>
              <w:jc w:val="both"/>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Se señalará el nombre del área del cual es titular quien clasifica.</w:t>
            </w:r>
          </w:p>
        </w:tc>
        <w:tc>
          <w:tcPr>
            <w:tcW w:w="968" w:type="dxa"/>
          </w:tcPr>
          <w:p w14:paraId="415B830B" w14:textId="77777777" w:rsidR="00B230A3" w:rsidRPr="00893A3B" w:rsidRDefault="00B230A3" w:rsidP="00AA6495">
            <w:pPr>
              <w:jc w:val="both"/>
              <w:rPr>
                <w:rFonts w:ascii="Palatino Linotype" w:eastAsia="Palatino Linotype" w:hAnsi="Palatino Linotype" w:cs="Palatino Linotype"/>
                <w:b/>
                <w:sz w:val="12"/>
                <w:szCs w:val="12"/>
              </w:rPr>
            </w:pPr>
            <w:r w:rsidRPr="00893A3B">
              <w:rPr>
                <w:rFonts w:ascii="Palatino Linotype" w:eastAsia="Palatino Linotype" w:hAnsi="Palatino Linotype" w:cs="Palatino Linotype"/>
                <w:b/>
                <w:sz w:val="12"/>
                <w:szCs w:val="12"/>
              </w:rPr>
              <w:t>Área</w:t>
            </w:r>
          </w:p>
        </w:tc>
        <w:tc>
          <w:tcPr>
            <w:tcW w:w="3446" w:type="dxa"/>
          </w:tcPr>
          <w:p w14:paraId="6EBF17F5" w14:textId="77777777" w:rsidR="00B230A3" w:rsidRPr="00893A3B" w:rsidRDefault="00B230A3" w:rsidP="00AA6495">
            <w:pPr>
              <w:jc w:val="both"/>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Se señalará el nombre del área de la cual es el titular quien clasifica.</w:t>
            </w:r>
          </w:p>
        </w:tc>
      </w:tr>
      <w:tr w:rsidR="00893A3B" w:rsidRPr="00893A3B" w14:paraId="61103CD4" w14:textId="77777777" w:rsidTr="00AA6495">
        <w:tc>
          <w:tcPr>
            <w:tcW w:w="993" w:type="dxa"/>
          </w:tcPr>
          <w:p w14:paraId="0B83AD56" w14:textId="77777777" w:rsidR="00B230A3" w:rsidRPr="00893A3B" w:rsidRDefault="00B230A3" w:rsidP="00AA6495">
            <w:pPr>
              <w:jc w:val="both"/>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Información reservada</w:t>
            </w:r>
          </w:p>
        </w:tc>
        <w:tc>
          <w:tcPr>
            <w:tcW w:w="3421" w:type="dxa"/>
          </w:tcPr>
          <w:p w14:paraId="559D70B1" w14:textId="77777777" w:rsidR="00B230A3" w:rsidRPr="00893A3B" w:rsidRDefault="00B230A3" w:rsidP="00AA6495">
            <w:pPr>
              <w:jc w:val="both"/>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13F915D6" w14:textId="77777777" w:rsidR="00B230A3" w:rsidRPr="00893A3B" w:rsidRDefault="00B230A3" w:rsidP="00AA6495">
            <w:pPr>
              <w:jc w:val="both"/>
              <w:rPr>
                <w:rFonts w:ascii="Palatino Linotype" w:eastAsia="Palatino Linotype" w:hAnsi="Palatino Linotype" w:cs="Palatino Linotype"/>
                <w:b/>
                <w:sz w:val="12"/>
                <w:szCs w:val="12"/>
              </w:rPr>
            </w:pPr>
            <w:r w:rsidRPr="00893A3B">
              <w:rPr>
                <w:rFonts w:ascii="Palatino Linotype" w:eastAsia="Palatino Linotype" w:hAnsi="Palatino Linotype" w:cs="Palatino Linotype"/>
                <w:b/>
                <w:sz w:val="12"/>
                <w:szCs w:val="12"/>
              </w:rPr>
              <w:t>Reservado</w:t>
            </w:r>
          </w:p>
        </w:tc>
        <w:tc>
          <w:tcPr>
            <w:tcW w:w="3446" w:type="dxa"/>
          </w:tcPr>
          <w:p w14:paraId="55C77CEC" w14:textId="77777777" w:rsidR="00B230A3" w:rsidRPr="00893A3B" w:rsidRDefault="00B230A3" w:rsidP="00AA6495">
            <w:pPr>
              <w:jc w:val="both"/>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Leyenda de información RESERVADA.</w:t>
            </w:r>
          </w:p>
        </w:tc>
      </w:tr>
      <w:tr w:rsidR="00893A3B" w:rsidRPr="00893A3B" w14:paraId="7800F283" w14:textId="77777777" w:rsidTr="00AA6495">
        <w:tc>
          <w:tcPr>
            <w:tcW w:w="993" w:type="dxa"/>
          </w:tcPr>
          <w:p w14:paraId="46FA7BB7" w14:textId="77777777" w:rsidR="00B230A3" w:rsidRPr="00893A3B" w:rsidRDefault="00B230A3" w:rsidP="00AA6495">
            <w:pPr>
              <w:jc w:val="both"/>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Fundamento legal</w:t>
            </w:r>
          </w:p>
        </w:tc>
        <w:tc>
          <w:tcPr>
            <w:tcW w:w="3421" w:type="dxa"/>
          </w:tcPr>
          <w:p w14:paraId="1268E823" w14:textId="77777777" w:rsidR="00B230A3" w:rsidRPr="00893A3B" w:rsidRDefault="00B230A3" w:rsidP="00AA6495">
            <w:pPr>
              <w:jc w:val="both"/>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5D9E3339" w14:textId="77777777" w:rsidR="00B230A3" w:rsidRPr="00893A3B" w:rsidRDefault="00B230A3" w:rsidP="00AA6495">
            <w:pPr>
              <w:jc w:val="both"/>
              <w:rPr>
                <w:rFonts w:ascii="Palatino Linotype" w:eastAsia="Palatino Linotype" w:hAnsi="Palatino Linotype" w:cs="Palatino Linotype"/>
                <w:b/>
                <w:sz w:val="12"/>
                <w:szCs w:val="12"/>
              </w:rPr>
            </w:pPr>
            <w:r w:rsidRPr="00893A3B">
              <w:rPr>
                <w:rFonts w:ascii="Palatino Linotype" w:eastAsia="Palatino Linotype" w:hAnsi="Palatino Linotype" w:cs="Palatino Linotype"/>
                <w:b/>
                <w:sz w:val="12"/>
                <w:szCs w:val="12"/>
              </w:rPr>
              <w:t>Periodo de reserva</w:t>
            </w:r>
          </w:p>
        </w:tc>
        <w:tc>
          <w:tcPr>
            <w:tcW w:w="3446" w:type="dxa"/>
          </w:tcPr>
          <w:p w14:paraId="191FE781" w14:textId="77777777" w:rsidR="00B230A3" w:rsidRPr="00893A3B" w:rsidRDefault="00B230A3" w:rsidP="00AA6495">
            <w:pPr>
              <w:jc w:val="both"/>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893A3B" w:rsidRPr="00893A3B" w14:paraId="0BFA90DC" w14:textId="77777777" w:rsidTr="00AA6495">
        <w:tc>
          <w:tcPr>
            <w:tcW w:w="993" w:type="dxa"/>
          </w:tcPr>
          <w:p w14:paraId="576483B3" w14:textId="77777777" w:rsidR="00B230A3" w:rsidRPr="00893A3B" w:rsidRDefault="00B230A3" w:rsidP="00AA6495">
            <w:pPr>
              <w:jc w:val="both"/>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Ampliación del periodo de reserva</w:t>
            </w:r>
          </w:p>
        </w:tc>
        <w:tc>
          <w:tcPr>
            <w:tcW w:w="3421" w:type="dxa"/>
          </w:tcPr>
          <w:p w14:paraId="461D4A76" w14:textId="77777777" w:rsidR="00B230A3" w:rsidRPr="00893A3B" w:rsidRDefault="00B230A3" w:rsidP="00AA6495">
            <w:pPr>
              <w:jc w:val="both"/>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6CBE61F0" w14:textId="77777777" w:rsidR="00B230A3" w:rsidRPr="00893A3B" w:rsidRDefault="00B230A3" w:rsidP="00AA6495">
            <w:pPr>
              <w:jc w:val="both"/>
              <w:rPr>
                <w:rFonts w:ascii="Palatino Linotype" w:eastAsia="Palatino Linotype" w:hAnsi="Palatino Linotype" w:cs="Palatino Linotype"/>
                <w:b/>
                <w:sz w:val="12"/>
                <w:szCs w:val="12"/>
              </w:rPr>
            </w:pPr>
            <w:r w:rsidRPr="00893A3B">
              <w:rPr>
                <w:rFonts w:ascii="Palatino Linotype" w:eastAsia="Palatino Linotype" w:hAnsi="Palatino Linotype" w:cs="Palatino Linotype"/>
                <w:b/>
                <w:sz w:val="12"/>
                <w:szCs w:val="12"/>
              </w:rPr>
              <w:t>Fundamento legal</w:t>
            </w:r>
          </w:p>
        </w:tc>
        <w:tc>
          <w:tcPr>
            <w:tcW w:w="3446" w:type="dxa"/>
          </w:tcPr>
          <w:p w14:paraId="5EC0228E" w14:textId="77777777" w:rsidR="00B230A3" w:rsidRPr="00893A3B" w:rsidRDefault="00B230A3" w:rsidP="00AA6495">
            <w:pPr>
              <w:jc w:val="both"/>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893A3B" w:rsidRPr="00893A3B" w14:paraId="5A390428" w14:textId="77777777" w:rsidTr="00AA6495">
        <w:tc>
          <w:tcPr>
            <w:tcW w:w="993" w:type="dxa"/>
          </w:tcPr>
          <w:p w14:paraId="2693F149" w14:textId="77777777" w:rsidR="00B230A3" w:rsidRPr="00893A3B" w:rsidRDefault="00B230A3" w:rsidP="00AA6495">
            <w:pPr>
              <w:jc w:val="both"/>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Confidencial</w:t>
            </w:r>
          </w:p>
        </w:tc>
        <w:tc>
          <w:tcPr>
            <w:tcW w:w="3421" w:type="dxa"/>
          </w:tcPr>
          <w:p w14:paraId="149C3B30" w14:textId="77777777" w:rsidR="00B230A3" w:rsidRPr="00893A3B" w:rsidRDefault="00B230A3" w:rsidP="00AA6495">
            <w:pPr>
              <w:jc w:val="both"/>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489766B8" w14:textId="77777777" w:rsidR="00B230A3" w:rsidRPr="00893A3B" w:rsidRDefault="00B230A3" w:rsidP="00AA6495">
            <w:pPr>
              <w:jc w:val="both"/>
              <w:rPr>
                <w:rFonts w:ascii="Palatino Linotype" w:eastAsia="Palatino Linotype" w:hAnsi="Palatino Linotype" w:cs="Palatino Linotype"/>
                <w:b/>
                <w:sz w:val="12"/>
                <w:szCs w:val="12"/>
              </w:rPr>
            </w:pPr>
            <w:r w:rsidRPr="00893A3B">
              <w:rPr>
                <w:rFonts w:ascii="Palatino Linotype" w:eastAsia="Palatino Linotype" w:hAnsi="Palatino Linotype" w:cs="Palatino Linotype"/>
                <w:b/>
                <w:sz w:val="12"/>
                <w:szCs w:val="12"/>
              </w:rPr>
              <w:t>Ampliación del periodo de reserva</w:t>
            </w:r>
          </w:p>
        </w:tc>
        <w:tc>
          <w:tcPr>
            <w:tcW w:w="3446" w:type="dxa"/>
          </w:tcPr>
          <w:p w14:paraId="734C8937" w14:textId="77777777" w:rsidR="00B230A3" w:rsidRPr="00893A3B" w:rsidRDefault="00B230A3" w:rsidP="00AA6495">
            <w:pPr>
              <w:jc w:val="both"/>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893A3B" w:rsidRPr="00893A3B" w14:paraId="089DD14E" w14:textId="77777777" w:rsidTr="00AA6495">
        <w:tc>
          <w:tcPr>
            <w:tcW w:w="993" w:type="dxa"/>
          </w:tcPr>
          <w:p w14:paraId="58615210" w14:textId="77777777" w:rsidR="00B230A3" w:rsidRPr="00893A3B" w:rsidRDefault="00B230A3" w:rsidP="00AA6495">
            <w:pPr>
              <w:jc w:val="both"/>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Fundamento legal</w:t>
            </w:r>
          </w:p>
        </w:tc>
        <w:tc>
          <w:tcPr>
            <w:tcW w:w="3421" w:type="dxa"/>
          </w:tcPr>
          <w:p w14:paraId="2896205B" w14:textId="77777777" w:rsidR="00B230A3" w:rsidRPr="00893A3B" w:rsidRDefault="00B230A3" w:rsidP="00AA6495">
            <w:pPr>
              <w:jc w:val="both"/>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22641628" w14:textId="77777777" w:rsidR="00B230A3" w:rsidRPr="00893A3B" w:rsidRDefault="00B230A3" w:rsidP="00AA6495">
            <w:pPr>
              <w:jc w:val="both"/>
              <w:rPr>
                <w:rFonts w:ascii="Palatino Linotype" w:eastAsia="Palatino Linotype" w:hAnsi="Palatino Linotype" w:cs="Palatino Linotype"/>
                <w:b/>
                <w:sz w:val="12"/>
                <w:szCs w:val="12"/>
              </w:rPr>
            </w:pPr>
            <w:r w:rsidRPr="00893A3B">
              <w:rPr>
                <w:rFonts w:ascii="Palatino Linotype" w:eastAsia="Palatino Linotype" w:hAnsi="Palatino Linotype" w:cs="Palatino Linotype"/>
                <w:b/>
                <w:sz w:val="12"/>
                <w:szCs w:val="12"/>
              </w:rPr>
              <w:t>Confidencial</w:t>
            </w:r>
          </w:p>
        </w:tc>
        <w:tc>
          <w:tcPr>
            <w:tcW w:w="3446" w:type="dxa"/>
          </w:tcPr>
          <w:p w14:paraId="74B2C0DD" w14:textId="77777777" w:rsidR="00B230A3" w:rsidRPr="00893A3B" w:rsidRDefault="00B230A3" w:rsidP="00AA6495">
            <w:pPr>
              <w:jc w:val="both"/>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Leyenda de información CONFIDENCIAL.</w:t>
            </w:r>
          </w:p>
        </w:tc>
      </w:tr>
      <w:tr w:rsidR="00893A3B" w:rsidRPr="00893A3B" w14:paraId="7D2F928F" w14:textId="77777777" w:rsidTr="00AA6495">
        <w:tc>
          <w:tcPr>
            <w:tcW w:w="993" w:type="dxa"/>
          </w:tcPr>
          <w:p w14:paraId="297349EC" w14:textId="77777777" w:rsidR="00B230A3" w:rsidRPr="00893A3B" w:rsidRDefault="00B230A3" w:rsidP="00AA6495">
            <w:pPr>
              <w:jc w:val="both"/>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Rúbrica del titular del área</w:t>
            </w:r>
          </w:p>
        </w:tc>
        <w:tc>
          <w:tcPr>
            <w:tcW w:w="3421" w:type="dxa"/>
          </w:tcPr>
          <w:p w14:paraId="46E79922" w14:textId="77777777" w:rsidR="00B230A3" w:rsidRPr="00893A3B" w:rsidRDefault="00B230A3" w:rsidP="00AA6495">
            <w:pPr>
              <w:jc w:val="both"/>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Rúbrica autógrafa de quien clasifica.</w:t>
            </w:r>
          </w:p>
        </w:tc>
        <w:tc>
          <w:tcPr>
            <w:tcW w:w="968" w:type="dxa"/>
          </w:tcPr>
          <w:p w14:paraId="3DEA823F" w14:textId="77777777" w:rsidR="00B230A3" w:rsidRPr="00893A3B" w:rsidRDefault="00B230A3" w:rsidP="00AA6495">
            <w:pPr>
              <w:jc w:val="both"/>
              <w:rPr>
                <w:rFonts w:ascii="Palatino Linotype" w:eastAsia="Palatino Linotype" w:hAnsi="Palatino Linotype" w:cs="Palatino Linotype"/>
                <w:b/>
                <w:sz w:val="12"/>
                <w:szCs w:val="12"/>
              </w:rPr>
            </w:pPr>
            <w:r w:rsidRPr="00893A3B">
              <w:rPr>
                <w:rFonts w:ascii="Palatino Linotype" w:eastAsia="Palatino Linotype" w:hAnsi="Palatino Linotype" w:cs="Palatino Linotype"/>
                <w:b/>
                <w:sz w:val="12"/>
                <w:szCs w:val="12"/>
              </w:rPr>
              <w:t>Fundamento legal</w:t>
            </w:r>
          </w:p>
        </w:tc>
        <w:tc>
          <w:tcPr>
            <w:tcW w:w="3446" w:type="dxa"/>
          </w:tcPr>
          <w:p w14:paraId="68937D02" w14:textId="77777777" w:rsidR="00B230A3" w:rsidRPr="00893A3B" w:rsidRDefault="00B230A3" w:rsidP="00AA6495">
            <w:pPr>
              <w:jc w:val="both"/>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893A3B" w:rsidRPr="00893A3B" w14:paraId="6BF36EE7" w14:textId="77777777" w:rsidTr="00AA6495">
        <w:tc>
          <w:tcPr>
            <w:tcW w:w="993" w:type="dxa"/>
          </w:tcPr>
          <w:p w14:paraId="25167A2D" w14:textId="77777777" w:rsidR="00B230A3" w:rsidRPr="00893A3B" w:rsidRDefault="00B230A3" w:rsidP="00AA6495">
            <w:pPr>
              <w:jc w:val="both"/>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Fecha de desclasificación</w:t>
            </w:r>
          </w:p>
        </w:tc>
        <w:tc>
          <w:tcPr>
            <w:tcW w:w="3421" w:type="dxa"/>
          </w:tcPr>
          <w:p w14:paraId="6A59DE7F" w14:textId="77777777" w:rsidR="00B230A3" w:rsidRPr="00893A3B" w:rsidRDefault="00B230A3" w:rsidP="00AA6495">
            <w:pPr>
              <w:jc w:val="both"/>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Se anotará la fecha en que se desclasifica el documento.</w:t>
            </w:r>
          </w:p>
        </w:tc>
        <w:tc>
          <w:tcPr>
            <w:tcW w:w="968" w:type="dxa"/>
          </w:tcPr>
          <w:p w14:paraId="14B9994A" w14:textId="77777777" w:rsidR="00B230A3" w:rsidRPr="00893A3B" w:rsidRDefault="00B230A3" w:rsidP="00AA6495">
            <w:pPr>
              <w:jc w:val="both"/>
              <w:rPr>
                <w:rFonts w:ascii="Palatino Linotype" w:eastAsia="Palatino Linotype" w:hAnsi="Palatino Linotype" w:cs="Palatino Linotype"/>
                <w:b/>
                <w:sz w:val="12"/>
                <w:szCs w:val="12"/>
              </w:rPr>
            </w:pPr>
            <w:r w:rsidRPr="00893A3B">
              <w:rPr>
                <w:rFonts w:ascii="Palatino Linotype" w:eastAsia="Palatino Linotype" w:hAnsi="Palatino Linotype" w:cs="Palatino Linotype"/>
                <w:b/>
                <w:sz w:val="12"/>
                <w:szCs w:val="12"/>
              </w:rPr>
              <w:t>Rúbrica del titular del área</w:t>
            </w:r>
          </w:p>
        </w:tc>
        <w:tc>
          <w:tcPr>
            <w:tcW w:w="3446" w:type="dxa"/>
          </w:tcPr>
          <w:p w14:paraId="2F3A559F" w14:textId="77777777" w:rsidR="00B230A3" w:rsidRPr="00893A3B" w:rsidRDefault="00B230A3" w:rsidP="00AA6495">
            <w:pPr>
              <w:jc w:val="both"/>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Rúbrica autógrafa de quien clasifica.</w:t>
            </w:r>
          </w:p>
        </w:tc>
      </w:tr>
      <w:tr w:rsidR="00893A3B" w:rsidRPr="00893A3B" w14:paraId="01D63E40" w14:textId="77777777" w:rsidTr="00AA6495">
        <w:tc>
          <w:tcPr>
            <w:tcW w:w="993" w:type="dxa"/>
          </w:tcPr>
          <w:p w14:paraId="74F29252" w14:textId="77777777" w:rsidR="00B230A3" w:rsidRPr="00893A3B" w:rsidRDefault="00B230A3" w:rsidP="00AA6495">
            <w:pPr>
              <w:jc w:val="both"/>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Rúbrica y cargo del servidor público</w:t>
            </w:r>
          </w:p>
        </w:tc>
        <w:tc>
          <w:tcPr>
            <w:tcW w:w="3421" w:type="dxa"/>
          </w:tcPr>
          <w:p w14:paraId="18E43E1D" w14:textId="77777777" w:rsidR="00B230A3" w:rsidRPr="00893A3B" w:rsidRDefault="00B230A3" w:rsidP="00AA6495">
            <w:pPr>
              <w:jc w:val="both"/>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Rúbrica autógrafa de quien desclasifica.</w:t>
            </w:r>
          </w:p>
        </w:tc>
        <w:tc>
          <w:tcPr>
            <w:tcW w:w="968" w:type="dxa"/>
          </w:tcPr>
          <w:p w14:paraId="072FAECA" w14:textId="77777777" w:rsidR="00B230A3" w:rsidRPr="00893A3B" w:rsidRDefault="00B230A3" w:rsidP="00AA6495">
            <w:pPr>
              <w:jc w:val="both"/>
              <w:rPr>
                <w:rFonts w:ascii="Palatino Linotype" w:eastAsia="Palatino Linotype" w:hAnsi="Palatino Linotype" w:cs="Palatino Linotype"/>
                <w:b/>
                <w:sz w:val="12"/>
                <w:szCs w:val="12"/>
              </w:rPr>
            </w:pPr>
            <w:r w:rsidRPr="00893A3B">
              <w:rPr>
                <w:rFonts w:ascii="Palatino Linotype" w:eastAsia="Palatino Linotype" w:hAnsi="Palatino Linotype" w:cs="Palatino Linotype"/>
                <w:b/>
                <w:sz w:val="12"/>
                <w:szCs w:val="12"/>
              </w:rPr>
              <w:t>Fecha de desclasificación</w:t>
            </w:r>
          </w:p>
        </w:tc>
        <w:tc>
          <w:tcPr>
            <w:tcW w:w="3446" w:type="dxa"/>
          </w:tcPr>
          <w:p w14:paraId="4B511D1A" w14:textId="77777777" w:rsidR="00B230A3" w:rsidRPr="00893A3B" w:rsidRDefault="00B230A3" w:rsidP="00AA6495">
            <w:pPr>
              <w:jc w:val="both"/>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Se anotará la fecha en que se desclasifica.</w:t>
            </w:r>
          </w:p>
        </w:tc>
      </w:tr>
      <w:tr w:rsidR="00893A3B" w:rsidRPr="00893A3B" w14:paraId="715A738E" w14:textId="77777777" w:rsidTr="00AA6495">
        <w:tc>
          <w:tcPr>
            <w:tcW w:w="993" w:type="dxa"/>
          </w:tcPr>
          <w:p w14:paraId="131EBB86" w14:textId="77777777" w:rsidR="00B230A3" w:rsidRPr="00893A3B" w:rsidRDefault="00B230A3" w:rsidP="00AA6495">
            <w:pPr>
              <w:jc w:val="both"/>
              <w:rPr>
                <w:rFonts w:ascii="Palatino Linotype" w:eastAsia="Palatino Linotype" w:hAnsi="Palatino Linotype" w:cs="Palatino Linotype"/>
                <w:sz w:val="12"/>
                <w:szCs w:val="12"/>
              </w:rPr>
            </w:pPr>
          </w:p>
        </w:tc>
        <w:tc>
          <w:tcPr>
            <w:tcW w:w="3421" w:type="dxa"/>
          </w:tcPr>
          <w:p w14:paraId="1D0CC5D9" w14:textId="77777777" w:rsidR="00B230A3" w:rsidRPr="00893A3B" w:rsidRDefault="00B230A3" w:rsidP="00AA6495">
            <w:pPr>
              <w:jc w:val="both"/>
              <w:rPr>
                <w:rFonts w:ascii="Palatino Linotype" w:eastAsia="Palatino Linotype" w:hAnsi="Palatino Linotype" w:cs="Palatino Linotype"/>
                <w:sz w:val="12"/>
                <w:szCs w:val="12"/>
              </w:rPr>
            </w:pPr>
          </w:p>
        </w:tc>
        <w:tc>
          <w:tcPr>
            <w:tcW w:w="968" w:type="dxa"/>
          </w:tcPr>
          <w:p w14:paraId="0E0EC8DD" w14:textId="77777777" w:rsidR="00B230A3" w:rsidRPr="00893A3B" w:rsidRDefault="00B230A3" w:rsidP="00AA6495">
            <w:pPr>
              <w:jc w:val="both"/>
              <w:rPr>
                <w:rFonts w:ascii="Palatino Linotype" w:eastAsia="Palatino Linotype" w:hAnsi="Palatino Linotype" w:cs="Palatino Linotype"/>
                <w:b/>
                <w:sz w:val="12"/>
                <w:szCs w:val="12"/>
              </w:rPr>
            </w:pPr>
            <w:r w:rsidRPr="00893A3B">
              <w:rPr>
                <w:rFonts w:ascii="Palatino Linotype" w:eastAsia="Palatino Linotype" w:hAnsi="Palatino Linotype" w:cs="Palatino Linotype"/>
                <w:b/>
                <w:sz w:val="12"/>
                <w:szCs w:val="12"/>
              </w:rPr>
              <w:t>Partes o secciones reservadas o confidenciales</w:t>
            </w:r>
          </w:p>
        </w:tc>
        <w:tc>
          <w:tcPr>
            <w:tcW w:w="3446" w:type="dxa"/>
          </w:tcPr>
          <w:p w14:paraId="683C6E25" w14:textId="77777777" w:rsidR="00B230A3" w:rsidRPr="00893A3B" w:rsidRDefault="00B230A3" w:rsidP="00AA6495">
            <w:pPr>
              <w:jc w:val="both"/>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 xml:space="preserve">En caso que una vez desclasificado el expediente, </w:t>
            </w:r>
            <w:proofErr w:type="spellStart"/>
            <w:r w:rsidRPr="00893A3B">
              <w:rPr>
                <w:rFonts w:ascii="Palatino Linotype" w:eastAsia="Palatino Linotype" w:hAnsi="Palatino Linotype" w:cs="Palatino Linotype"/>
                <w:sz w:val="12"/>
                <w:szCs w:val="12"/>
              </w:rPr>
              <w:t>subsistanpartes</w:t>
            </w:r>
            <w:proofErr w:type="spellEnd"/>
            <w:r w:rsidRPr="00893A3B">
              <w:rPr>
                <w:rFonts w:ascii="Palatino Linotype" w:eastAsia="Palatino Linotype" w:hAnsi="Palatino Linotype" w:cs="Palatino Linotype"/>
                <w:sz w:val="12"/>
                <w:szCs w:val="12"/>
              </w:rPr>
              <w:t xml:space="preserve"> o secciones del mismo reservadas o confidenciales, se señalará este hecho.</w:t>
            </w:r>
          </w:p>
        </w:tc>
      </w:tr>
      <w:tr w:rsidR="00B230A3" w:rsidRPr="00893A3B" w14:paraId="2400A4D5" w14:textId="77777777" w:rsidTr="00AA6495">
        <w:tc>
          <w:tcPr>
            <w:tcW w:w="993" w:type="dxa"/>
          </w:tcPr>
          <w:p w14:paraId="361000ED" w14:textId="77777777" w:rsidR="00B230A3" w:rsidRPr="00893A3B" w:rsidRDefault="00B230A3" w:rsidP="00AA6495">
            <w:pPr>
              <w:jc w:val="both"/>
              <w:rPr>
                <w:rFonts w:ascii="Palatino Linotype" w:eastAsia="Palatino Linotype" w:hAnsi="Palatino Linotype" w:cs="Palatino Linotype"/>
                <w:sz w:val="12"/>
                <w:szCs w:val="12"/>
              </w:rPr>
            </w:pPr>
          </w:p>
        </w:tc>
        <w:tc>
          <w:tcPr>
            <w:tcW w:w="3421" w:type="dxa"/>
          </w:tcPr>
          <w:p w14:paraId="1F006522" w14:textId="77777777" w:rsidR="00B230A3" w:rsidRPr="00893A3B" w:rsidRDefault="00B230A3" w:rsidP="00AA6495">
            <w:pPr>
              <w:jc w:val="both"/>
              <w:rPr>
                <w:rFonts w:ascii="Palatino Linotype" w:eastAsia="Palatino Linotype" w:hAnsi="Palatino Linotype" w:cs="Palatino Linotype"/>
                <w:sz w:val="12"/>
                <w:szCs w:val="12"/>
              </w:rPr>
            </w:pPr>
          </w:p>
        </w:tc>
        <w:tc>
          <w:tcPr>
            <w:tcW w:w="968" w:type="dxa"/>
          </w:tcPr>
          <w:p w14:paraId="6D348571" w14:textId="77777777" w:rsidR="00B230A3" w:rsidRPr="00893A3B" w:rsidRDefault="00B230A3" w:rsidP="00AA6495">
            <w:pPr>
              <w:jc w:val="both"/>
              <w:rPr>
                <w:rFonts w:ascii="Palatino Linotype" w:eastAsia="Palatino Linotype" w:hAnsi="Palatino Linotype" w:cs="Palatino Linotype"/>
                <w:b/>
                <w:sz w:val="12"/>
                <w:szCs w:val="12"/>
              </w:rPr>
            </w:pPr>
            <w:r w:rsidRPr="00893A3B">
              <w:rPr>
                <w:rFonts w:ascii="Palatino Linotype" w:eastAsia="Palatino Linotype" w:hAnsi="Palatino Linotype" w:cs="Palatino Linotype"/>
                <w:b/>
                <w:sz w:val="12"/>
                <w:szCs w:val="12"/>
              </w:rPr>
              <w:t>Rúbrica y cargo del servidor público</w:t>
            </w:r>
          </w:p>
        </w:tc>
        <w:tc>
          <w:tcPr>
            <w:tcW w:w="3446" w:type="dxa"/>
          </w:tcPr>
          <w:p w14:paraId="12F033D1" w14:textId="77777777" w:rsidR="00B230A3" w:rsidRPr="00893A3B" w:rsidRDefault="00B230A3" w:rsidP="00AA6495">
            <w:pPr>
              <w:jc w:val="both"/>
              <w:rPr>
                <w:rFonts w:ascii="Palatino Linotype" w:eastAsia="Palatino Linotype" w:hAnsi="Palatino Linotype" w:cs="Palatino Linotype"/>
                <w:sz w:val="12"/>
                <w:szCs w:val="12"/>
              </w:rPr>
            </w:pPr>
            <w:r w:rsidRPr="00893A3B">
              <w:rPr>
                <w:rFonts w:ascii="Palatino Linotype" w:eastAsia="Palatino Linotype" w:hAnsi="Palatino Linotype" w:cs="Palatino Linotype"/>
                <w:sz w:val="12"/>
                <w:szCs w:val="12"/>
              </w:rPr>
              <w:t>Rúbrica autógrafa de quien desclasifica.</w:t>
            </w:r>
          </w:p>
        </w:tc>
      </w:tr>
    </w:tbl>
    <w:p w14:paraId="47C032EE" w14:textId="77777777" w:rsidR="00B230A3" w:rsidRPr="00893A3B" w:rsidRDefault="00B230A3" w:rsidP="00B230A3">
      <w:pPr>
        <w:pBdr>
          <w:top w:val="nil"/>
          <w:left w:val="nil"/>
          <w:bottom w:val="nil"/>
          <w:right w:val="nil"/>
          <w:between w:val="nil"/>
        </w:pBdr>
        <w:tabs>
          <w:tab w:val="left" w:pos="0"/>
        </w:tabs>
        <w:spacing w:line="360" w:lineRule="auto"/>
        <w:ind w:right="49"/>
        <w:contextualSpacing/>
        <w:jc w:val="both"/>
        <w:rPr>
          <w:rFonts w:ascii="Palatino Linotype" w:eastAsia="Palatino Linotype" w:hAnsi="Palatino Linotype" w:cs="Palatino Linotype"/>
          <w:sz w:val="24"/>
          <w:szCs w:val="24"/>
        </w:rPr>
      </w:pPr>
    </w:p>
    <w:p w14:paraId="336EAD1A" w14:textId="77777777" w:rsidR="00B230A3" w:rsidRPr="00893A3B" w:rsidRDefault="00B230A3" w:rsidP="00B230A3">
      <w:pPr>
        <w:spacing w:before="240" w:after="240" w:line="360" w:lineRule="auto"/>
        <w:contextualSpacing/>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Así, con fundamento en lo prescrito en los</w:t>
      </w:r>
      <w:r w:rsidRPr="00893A3B">
        <w:rPr>
          <w:rFonts w:ascii="Times New Roman" w:eastAsia="Times New Roman" w:hAnsi="Times New Roman" w:cs="Times New Roman"/>
          <w:sz w:val="24"/>
          <w:szCs w:val="24"/>
        </w:rPr>
        <w:t xml:space="preserve"> </w:t>
      </w:r>
      <w:r w:rsidRPr="00893A3B">
        <w:rPr>
          <w:rFonts w:ascii="Palatino Linotype" w:eastAsia="Palatino Linotype" w:hAnsi="Palatino Linotype" w:cs="Palatino Linotype"/>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37F393B7" w14:textId="77777777" w:rsidR="00B230A3" w:rsidRPr="00893A3B" w:rsidRDefault="00B230A3" w:rsidP="00B230A3">
      <w:pPr>
        <w:spacing w:before="240" w:after="240" w:line="360" w:lineRule="auto"/>
        <w:contextualSpacing/>
        <w:jc w:val="both"/>
        <w:rPr>
          <w:rFonts w:ascii="Palatino Linotype" w:eastAsia="Palatino Linotype" w:hAnsi="Palatino Linotype" w:cs="Palatino Linotype"/>
          <w:sz w:val="24"/>
          <w:szCs w:val="24"/>
        </w:rPr>
      </w:pPr>
    </w:p>
    <w:p w14:paraId="1676A215" w14:textId="77777777" w:rsidR="00B230A3" w:rsidRPr="00893A3B" w:rsidRDefault="00B230A3" w:rsidP="00B230A3">
      <w:pPr>
        <w:pBdr>
          <w:top w:val="nil"/>
          <w:left w:val="nil"/>
          <w:bottom w:val="nil"/>
          <w:right w:val="nil"/>
          <w:between w:val="nil"/>
        </w:pBdr>
        <w:spacing w:before="240" w:after="240" w:line="360" w:lineRule="auto"/>
        <w:contextualSpacing/>
        <w:jc w:val="center"/>
        <w:rPr>
          <w:rFonts w:ascii="Palatino Linotype" w:eastAsia="Palatino Linotype" w:hAnsi="Palatino Linotype" w:cs="Palatino Linotype"/>
          <w:b/>
          <w:sz w:val="24"/>
          <w:szCs w:val="24"/>
        </w:rPr>
      </w:pPr>
      <w:r w:rsidRPr="00893A3B">
        <w:rPr>
          <w:rFonts w:ascii="Palatino Linotype" w:eastAsia="Palatino Linotype" w:hAnsi="Palatino Linotype" w:cs="Palatino Linotype"/>
          <w:b/>
          <w:sz w:val="24"/>
          <w:szCs w:val="24"/>
        </w:rPr>
        <w:t>R E S U E L V E:</w:t>
      </w:r>
    </w:p>
    <w:p w14:paraId="6034C7DC" w14:textId="77777777" w:rsidR="00D74568" w:rsidRPr="00893A3B" w:rsidRDefault="00D74568" w:rsidP="00B230A3">
      <w:pPr>
        <w:pBdr>
          <w:top w:val="nil"/>
          <w:left w:val="nil"/>
          <w:bottom w:val="nil"/>
          <w:right w:val="nil"/>
          <w:between w:val="nil"/>
        </w:pBdr>
        <w:spacing w:before="240" w:after="240" w:line="360" w:lineRule="auto"/>
        <w:contextualSpacing/>
        <w:jc w:val="center"/>
        <w:rPr>
          <w:rFonts w:ascii="Palatino Linotype" w:eastAsia="Palatino Linotype" w:hAnsi="Palatino Linotype" w:cs="Palatino Linotype"/>
          <w:b/>
          <w:sz w:val="24"/>
          <w:szCs w:val="24"/>
        </w:rPr>
      </w:pPr>
    </w:p>
    <w:p w14:paraId="63E420A8" w14:textId="77777777" w:rsidR="00B230A3" w:rsidRPr="00893A3B" w:rsidRDefault="00B230A3" w:rsidP="00B230A3">
      <w:pPr>
        <w:spacing w:before="240" w:after="240" w:line="360" w:lineRule="auto"/>
        <w:contextualSpacing/>
        <w:jc w:val="both"/>
        <w:rPr>
          <w:rFonts w:ascii="Palatino Linotype" w:eastAsia="Palatino Linotype" w:hAnsi="Palatino Linotype" w:cs="Palatino Linotype"/>
          <w:b/>
          <w:sz w:val="24"/>
          <w:szCs w:val="24"/>
        </w:rPr>
      </w:pPr>
      <w:r w:rsidRPr="00893A3B">
        <w:rPr>
          <w:rFonts w:ascii="Palatino Linotype" w:eastAsia="Palatino Linotype" w:hAnsi="Palatino Linotype" w:cs="Palatino Linotype"/>
          <w:b/>
          <w:sz w:val="24"/>
          <w:szCs w:val="24"/>
        </w:rPr>
        <w:t xml:space="preserve">PRIMERO. </w:t>
      </w:r>
      <w:r w:rsidRPr="00893A3B">
        <w:rPr>
          <w:rFonts w:ascii="Palatino Linotype" w:eastAsia="Palatino Linotype" w:hAnsi="Palatino Linotype" w:cs="Palatino Linotype"/>
          <w:sz w:val="24"/>
          <w:szCs w:val="24"/>
        </w:rPr>
        <w:t>Resultan</w:t>
      </w:r>
      <w:r w:rsidRPr="00893A3B">
        <w:rPr>
          <w:rFonts w:ascii="Palatino Linotype" w:eastAsia="Palatino Linotype" w:hAnsi="Palatino Linotype" w:cs="Palatino Linotype"/>
          <w:b/>
          <w:sz w:val="24"/>
          <w:szCs w:val="24"/>
        </w:rPr>
        <w:t xml:space="preserve"> fundados</w:t>
      </w:r>
      <w:r w:rsidRPr="00893A3B">
        <w:rPr>
          <w:rFonts w:ascii="Palatino Linotype" w:eastAsia="Palatino Linotype" w:hAnsi="Palatino Linotype" w:cs="Palatino Linotype"/>
          <w:sz w:val="24"/>
          <w:szCs w:val="24"/>
        </w:rPr>
        <w:t xml:space="preserve"> los motivos de inconformidad hechos valer por la parte </w:t>
      </w:r>
      <w:r w:rsidRPr="00893A3B">
        <w:rPr>
          <w:rFonts w:ascii="Palatino Linotype" w:eastAsia="Palatino Linotype" w:hAnsi="Palatino Linotype" w:cs="Palatino Linotype"/>
          <w:b/>
          <w:sz w:val="24"/>
          <w:szCs w:val="24"/>
        </w:rPr>
        <w:t xml:space="preserve">RECURRENTE </w:t>
      </w:r>
      <w:r w:rsidRPr="00893A3B">
        <w:rPr>
          <w:rFonts w:ascii="Palatino Linotype" w:eastAsia="Palatino Linotype" w:hAnsi="Palatino Linotype" w:cs="Palatino Linotype"/>
          <w:sz w:val="24"/>
          <w:szCs w:val="24"/>
        </w:rPr>
        <w:t xml:space="preserve">en el recurso de revisión </w:t>
      </w:r>
      <w:r w:rsidRPr="00893A3B">
        <w:rPr>
          <w:rFonts w:ascii="Palatino Linotype" w:eastAsia="Palatino Linotype" w:hAnsi="Palatino Linotype" w:cs="Palatino Linotype"/>
          <w:b/>
          <w:sz w:val="24"/>
          <w:szCs w:val="24"/>
        </w:rPr>
        <w:t xml:space="preserve">13109/INFOEM/IP/RR/2022, </w:t>
      </w:r>
      <w:r w:rsidRPr="00893A3B">
        <w:rPr>
          <w:rFonts w:ascii="Palatino Linotype" w:eastAsia="Palatino Linotype" w:hAnsi="Palatino Linotype" w:cs="Palatino Linotype"/>
          <w:sz w:val="24"/>
          <w:szCs w:val="24"/>
        </w:rPr>
        <w:t xml:space="preserve">por lo que, en términos del Considerando </w:t>
      </w:r>
      <w:r w:rsidRPr="00893A3B">
        <w:rPr>
          <w:rFonts w:ascii="Palatino Linotype" w:eastAsia="Palatino Linotype" w:hAnsi="Palatino Linotype" w:cs="Palatino Linotype"/>
          <w:b/>
          <w:sz w:val="24"/>
          <w:szCs w:val="24"/>
        </w:rPr>
        <w:t xml:space="preserve">Cuarto </w:t>
      </w:r>
      <w:r w:rsidRPr="00893A3B">
        <w:rPr>
          <w:rFonts w:ascii="Palatino Linotype" w:eastAsia="Palatino Linotype" w:hAnsi="Palatino Linotype" w:cs="Palatino Linotype"/>
          <w:sz w:val="24"/>
          <w:szCs w:val="24"/>
        </w:rPr>
        <w:t>de la presente resolución, se</w:t>
      </w:r>
      <w:r w:rsidRPr="00893A3B">
        <w:rPr>
          <w:rFonts w:ascii="Palatino Linotype" w:eastAsia="Palatino Linotype" w:hAnsi="Palatino Linotype" w:cs="Palatino Linotype"/>
          <w:b/>
          <w:sz w:val="24"/>
          <w:szCs w:val="24"/>
        </w:rPr>
        <w:t xml:space="preserve"> REVOCA </w:t>
      </w:r>
      <w:r w:rsidRPr="00893A3B">
        <w:rPr>
          <w:rFonts w:ascii="Palatino Linotype" w:eastAsia="Palatino Linotype" w:hAnsi="Palatino Linotype" w:cs="Palatino Linotype"/>
          <w:sz w:val="24"/>
          <w:szCs w:val="24"/>
        </w:rPr>
        <w:t>la respuesta</w:t>
      </w:r>
      <w:r w:rsidRPr="00893A3B">
        <w:rPr>
          <w:rFonts w:ascii="Palatino Linotype" w:eastAsia="Palatino Linotype" w:hAnsi="Palatino Linotype" w:cs="Palatino Linotype"/>
          <w:b/>
          <w:sz w:val="24"/>
          <w:szCs w:val="24"/>
        </w:rPr>
        <w:t xml:space="preserve"> </w:t>
      </w:r>
      <w:r w:rsidRPr="00893A3B">
        <w:rPr>
          <w:rFonts w:ascii="Palatino Linotype" w:eastAsia="Palatino Linotype" w:hAnsi="Palatino Linotype" w:cs="Palatino Linotype"/>
          <w:sz w:val="24"/>
          <w:szCs w:val="24"/>
        </w:rPr>
        <w:t xml:space="preserve">del </w:t>
      </w:r>
      <w:r w:rsidRPr="00893A3B">
        <w:rPr>
          <w:rFonts w:ascii="Palatino Linotype" w:eastAsia="Palatino Linotype" w:hAnsi="Palatino Linotype" w:cs="Palatino Linotype"/>
          <w:b/>
          <w:sz w:val="24"/>
          <w:szCs w:val="24"/>
        </w:rPr>
        <w:t>SUJETO OBLIGADO.</w:t>
      </w:r>
    </w:p>
    <w:p w14:paraId="41C5AFC9" w14:textId="77777777" w:rsidR="00297229" w:rsidRPr="00893A3B" w:rsidRDefault="00297229" w:rsidP="00AA4EA1">
      <w:pPr>
        <w:spacing w:line="360" w:lineRule="auto"/>
        <w:contextualSpacing/>
        <w:jc w:val="both"/>
        <w:rPr>
          <w:rFonts w:ascii="Palatino Linotype" w:eastAsia="Palatino Linotype" w:hAnsi="Palatino Linotype" w:cs="Palatino Linotype"/>
          <w:sz w:val="24"/>
          <w:szCs w:val="24"/>
        </w:rPr>
      </w:pPr>
    </w:p>
    <w:p w14:paraId="57F59B4B" w14:textId="77777777" w:rsidR="00B230A3" w:rsidRPr="00893A3B" w:rsidRDefault="00B230A3" w:rsidP="00B230A3">
      <w:pPr>
        <w:spacing w:line="360" w:lineRule="auto"/>
        <w:ind w:right="49"/>
        <w:contextualSpacing/>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b/>
          <w:sz w:val="24"/>
          <w:szCs w:val="24"/>
        </w:rPr>
        <w:t xml:space="preserve">SEGUNDO. </w:t>
      </w:r>
      <w:r w:rsidRPr="00893A3B">
        <w:rPr>
          <w:rFonts w:ascii="Palatino Linotype" w:eastAsia="Palatino Linotype" w:hAnsi="Palatino Linotype" w:cs="Palatino Linotype"/>
          <w:sz w:val="24"/>
          <w:szCs w:val="24"/>
        </w:rPr>
        <w:t xml:space="preserve">Se </w:t>
      </w:r>
      <w:r w:rsidRPr="00893A3B">
        <w:rPr>
          <w:rFonts w:ascii="Palatino Linotype" w:eastAsia="Palatino Linotype" w:hAnsi="Palatino Linotype" w:cs="Palatino Linotype"/>
          <w:b/>
          <w:sz w:val="24"/>
          <w:szCs w:val="24"/>
        </w:rPr>
        <w:t>Ordena</w:t>
      </w:r>
      <w:r w:rsidRPr="00893A3B">
        <w:rPr>
          <w:rFonts w:ascii="Palatino Linotype" w:eastAsia="Palatino Linotype" w:hAnsi="Palatino Linotype" w:cs="Palatino Linotype"/>
          <w:sz w:val="24"/>
          <w:szCs w:val="24"/>
        </w:rPr>
        <w:t xml:space="preserve"> al </w:t>
      </w:r>
      <w:r w:rsidRPr="00893A3B">
        <w:rPr>
          <w:rFonts w:ascii="Palatino Linotype" w:eastAsia="Palatino Linotype" w:hAnsi="Palatino Linotype" w:cs="Palatino Linotype"/>
          <w:b/>
          <w:sz w:val="24"/>
          <w:szCs w:val="24"/>
        </w:rPr>
        <w:t>SUJETO OBLIGADO</w:t>
      </w:r>
      <w:r w:rsidRPr="00893A3B">
        <w:rPr>
          <w:rFonts w:ascii="Palatino Linotype" w:eastAsia="Palatino Linotype" w:hAnsi="Palatino Linotype" w:cs="Palatino Linotype"/>
          <w:sz w:val="24"/>
          <w:szCs w:val="24"/>
        </w:rPr>
        <w:t xml:space="preserve">, en términos de los Considerandos </w:t>
      </w:r>
      <w:r w:rsidRPr="00893A3B">
        <w:rPr>
          <w:rFonts w:ascii="Palatino Linotype" w:eastAsia="Palatino Linotype" w:hAnsi="Palatino Linotype" w:cs="Palatino Linotype"/>
          <w:b/>
          <w:sz w:val="24"/>
          <w:szCs w:val="24"/>
        </w:rPr>
        <w:t xml:space="preserve">Cuarto y Quinto </w:t>
      </w:r>
      <w:r w:rsidRPr="00893A3B">
        <w:rPr>
          <w:rFonts w:ascii="Palatino Linotype" w:eastAsia="Palatino Linotype" w:hAnsi="Palatino Linotype" w:cs="Palatino Linotype"/>
          <w:sz w:val="24"/>
          <w:szCs w:val="24"/>
        </w:rPr>
        <w:t>de esta resolución, haga entrega, vía SAIMEX, previa búsqueda exhaustiva y razonable</w:t>
      </w:r>
      <w:r w:rsidR="00BF7DC5" w:rsidRPr="00893A3B">
        <w:rPr>
          <w:rFonts w:ascii="Palatino Linotype" w:eastAsia="Palatino Linotype" w:hAnsi="Palatino Linotype" w:cs="Palatino Linotype"/>
          <w:sz w:val="24"/>
          <w:szCs w:val="24"/>
        </w:rPr>
        <w:t>,</w:t>
      </w:r>
      <w:r w:rsidRPr="00893A3B">
        <w:rPr>
          <w:rFonts w:ascii="Palatino Linotype" w:eastAsia="Palatino Linotype" w:hAnsi="Palatino Linotype" w:cs="Palatino Linotype"/>
          <w:sz w:val="24"/>
          <w:szCs w:val="24"/>
        </w:rPr>
        <w:t xml:space="preserve"> en versión pública de ser procedente,</w:t>
      </w:r>
      <w:r w:rsidR="00BC35E9" w:rsidRPr="00893A3B">
        <w:rPr>
          <w:rFonts w:ascii="Palatino Linotype" w:eastAsia="Palatino Linotype" w:hAnsi="Palatino Linotype" w:cs="Palatino Linotype"/>
          <w:sz w:val="24"/>
          <w:szCs w:val="24"/>
        </w:rPr>
        <w:t xml:space="preserve"> los </w:t>
      </w:r>
      <w:r w:rsidRPr="00893A3B">
        <w:rPr>
          <w:rFonts w:ascii="Palatino Linotype" w:eastAsia="Palatino Linotype" w:hAnsi="Palatino Linotype" w:cs="Palatino Linotype"/>
          <w:sz w:val="24"/>
          <w:szCs w:val="24"/>
        </w:rPr>
        <w:t xml:space="preserve">certificado de competencia laboral de los siguientes servidores </w:t>
      </w:r>
      <w:proofErr w:type="gramStart"/>
      <w:r w:rsidRPr="00893A3B">
        <w:rPr>
          <w:rFonts w:ascii="Palatino Linotype" w:eastAsia="Palatino Linotype" w:hAnsi="Palatino Linotype" w:cs="Palatino Linotype"/>
          <w:sz w:val="24"/>
          <w:szCs w:val="24"/>
        </w:rPr>
        <w:t>públicos :</w:t>
      </w:r>
      <w:proofErr w:type="gramEnd"/>
    </w:p>
    <w:p w14:paraId="04536DF5" w14:textId="77777777" w:rsidR="00B230A3" w:rsidRPr="00893A3B" w:rsidRDefault="00B230A3" w:rsidP="00B230A3">
      <w:pPr>
        <w:pStyle w:val="Prrafodelista"/>
        <w:numPr>
          <w:ilvl w:val="0"/>
          <w:numId w:val="8"/>
        </w:numPr>
        <w:spacing w:before="280" w:after="280" w:line="360" w:lineRule="auto"/>
        <w:jc w:val="both"/>
        <w:rPr>
          <w:rFonts w:ascii="Palatino Linotype" w:hAnsi="Palatino Linotype"/>
          <w:sz w:val="24"/>
          <w:szCs w:val="24"/>
        </w:rPr>
      </w:pPr>
      <w:r w:rsidRPr="00893A3B">
        <w:rPr>
          <w:rFonts w:ascii="Palatino Linotype" w:hAnsi="Palatino Linotype"/>
          <w:sz w:val="24"/>
          <w:szCs w:val="24"/>
        </w:rPr>
        <w:t>Secretario del Ayuntamiento y/o equivalente.</w:t>
      </w:r>
    </w:p>
    <w:p w14:paraId="0FADFE17" w14:textId="77777777" w:rsidR="00B230A3" w:rsidRPr="00893A3B" w:rsidRDefault="00B230A3" w:rsidP="00B230A3">
      <w:pPr>
        <w:pStyle w:val="Prrafodelista"/>
        <w:numPr>
          <w:ilvl w:val="0"/>
          <w:numId w:val="8"/>
        </w:numPr>
        <w:spacing w:before="280" w:after="280" w:line="360" w:lineRule="auto"/>
        <w:jc w:val="both"/>
        <w:rPr>
          <w:rFonts w:ascii="Palatino Linotype" w:hAnsi="Palatino Linotype"/>
          <w:sz w:val="24"/>
          <w:szCs w:val="24"/>
        </w:rPr>
      </w:pPr>
      <w:r w:rsidRPr="00893A3B">
        <w:rPr>
          <w:rFonts w:ascii="Palatino Linotype" w:hAnsi="Palatino Linotype"/>
          <w:sz w:val="24"/>
          <w:szCs w:val="24"/>
        </w:rPr>
        <w:lastRenderedPageBreak/>
        <w:t xml:space="preserve">Tesorero Municipal y/o equivalente. </w:t>
      </w:r>
    </w:p>
    <w:p w14:paraId="20F960AB" w14:textId="77777777" w:rsidR="00B230A3" w:rsidRPr="00893A3B" w:rsidRDefault="00B230A3" w:rsidP="00B230A3">
      <w:pPr>
        <w:pStyle w:val="Prrafodelista"/>
        <w:numPr>
          <w:ilvl w:val="0"/>
          <w:numId w:val="8"/>
        </w:numPr>
        <w:spacing w:before="280" w:after="280" w:line="360" w:lineRule="auto"/>
        <w:jc w:val="both"/>
        <w:rPr>
          <w:rFonts w:ascii="Palatino Linotype" w:hAnsi="Palatino Linotype"/>
          <w:sz w:val="24"/>
          <w:szCs w:val="24"/>
        </w:rPr>
      </w:pPr>
      <w:r w:rsidRPr="00893A3B">
        <w:rPr>
          <w:rFonts w:ascii="Palatino Linotype" w:hAnsi="Palatino Linotype"/>
          <w:sz w:val="24"/>
          <w:szCs w:val="24"/>
        </w:rPr>
        <w:t xml:space="preserve">Director de Obras Públicas y/o equivalente. </w:t>
      </w:r>
    </w:p>
    <w:p w14:paraId="19FE4F53" w14:textId="77777777" w:rsidR="00B230A3" w:rsidRPr="00893A3B" w:rsidRDefault="00B230A3" w:rsidP="00B230A3">
      <w:pPr>
        <w:pStyle w:val="Prrafodelista"/>
        <w:numPr>
          <w:ilvl w:val="0"/>
          <w:numId w:val="8"/>
        </w:numPr>
        <w:spacing w:before="280" w:after="280" w:line="360" w:lineRule="auto"/>
        <w:jc w:val="both"/>
        <w:rPr>
          <w:rFonts w:ascii="Palatino Linotype" w:hAnsi="Palatino Linotype"/>
          <w:sz w:val="24"/>
          <w:szCs w:val="24"/>
        </w:rPr>
      </w:pPr>
      <w:r w:rsidRPr="00893A3B">
        <w:rPr>
          <w:rFonts w:ascii="Palatino Linotype" w:hAnsi="Palatino Linotype"/>
          <w:sz w:val="24"/>
          <w:szCs w:val="24"/>
        </w:rPr>
        <w:t>Director de Desarrollo Económico y/o equivalente.</w:t>
      </w:r>
    </w:p>
    <w:p w14:paraId="4C35D667" w14:textId="77777777" w:rsidR="00B230A3" w:rsidRPr="00893A3B" w:rsidRDefault="00B230A3" w:rsidP="00B230A3">
      <w:pPr>
        <w:pStyle w:val="Prrafodelista"/>
        <w:numPr>
          <w:ilvl w:val="0"/>
          <w:numId w:val="8"/>
        </w:numPr>
        <w:spacing w:before="280" w:after="280" w:line="360" w:lineRule="auto"/>
        <w:jc w:val="both"/>
        <w:rPr>
          <w:rFonts w:ascii="Palatino Linotype" w:hAnsi="Palatino Linotype"/>
          <w:sz w:val="24"/>
          <w:szCs w:val="24"/>
        </w:rPr>
      </w:pPr>
      <w:r w:rsidRPr="00893A3B">
        <w:rPr>
          <w:rFonts w:ascii="Palatino Linotype" w:hAnsi="Palatino Linotype"/>
          <w:sz w:val="24"/>
          <w:szCs w:val="24"/>
        </w:rPr>
        <w:t xml:space="preserve">Director de Turismo y/o equivalente. </w:t>
      </w:r>
    </w:p>
    <w:p w14:paraId="486F108C" w14:textId="77777777" w:rsidR="00B230A3" w:rsidRPr="00893A3B" w:rsidRDefault="00B230A3" w:rsidP="00B230A3">
      <w:pPr>
        <w:pStyle w:val="Prrafodelista"/>
        <w:numPr>
          <w:ilvl w:val="0"/>
          <w:numId w:val="8"/>
        </w:numPr>
        <w:spacing w:before="280" w:after="280" w:line="360" w:lineRule="auto"/>
        <w:jc w:val="both"/>
        <w:rPr>
          <w:rFonts w:ascii="Palatino Linotype" w:hAnsi="Palatino Linotype"/>
          <w:sz w:val="24"/>
          <w:szCs w:val="24"/>
        </w:rPr>
      </w:pPr>
      <w:r w:rsidRPr="00893A3B">
        <w:rPr>
          <w:rFonts w:ascii="Palatino Linotype" w:hAnsi="Palatino Linotype"/>
          <w:sz w:val="24"/>
          <w:szCs w:val="24"/>
        </w:rPr>
        <w:t>Director de Ecología y/o equivalente.</w:t>
      </w:r>
    </w:p>
    <w:p w14:paraId="67DAB09C" w14:textId="77777777" w:rsidR="00B230A3" w:rsidRPr="00893A3B" w:rsidRDefault="00B230A3" w:rsidP="00B230A3">
      <w:pPr>
        <w:pStyle w:val="Prrafodelista"/>
        <w:numPr>
          <w:ilvl w:val="0"/>
          <w:numId w:val="8"/>
        </w:numPr>
        <w:spacing w:before="280" w:after="280" w:line="360" w:lineRule="auto"/>
        <w:jc w:val="both"/>
        <w:rPr>
          <w:rFonts w:ascii="Palatino Linotype" w:hAnsi="Palatino Linotype"/>
          <w:sz w:val="24"/>
          <w:szCs w:val="24"/>
        </w:rPr>
      </w:pPr>
      <w:r w:rsidRPr="00893A3B">
        <w:rPr>
          <w:rFonts w:ascii="Palatino Linotype" w:hAnsi="Palatino Linotype"/>
          <w:sz w:val="24"/>
          <w:szCs w:val="24"/>
        </w:rPr>
        <w:t>Director de Desarrollo Urbano y/o equivalente.</w:t>
      </w:r>
    </w:p>
    <w:p w14:paraId="4BB64423" w14:textId="77777777" w:rsidR="00B230A3" w:rsidRPr="00893A3B" w:rsidRDefault="00B230A3" w:rsidP="00B230A3">
      <w:pPr>
        <w:pStyle w:val="Prrafodelista"/>
        <w:numPr>
          <w:ilvl w:val="0"/>
          <w:numId w:val="8"/>
        </w:numPr>
        <w:spacing w:before="280" w:after="280" w:line="360" w:lineRule="auto"/>
        <w:jc w:val="both"/>
        <w:rPr>
          <w:rFonts w:ascii="Palatino Linotype" w:hAnsi="Palatino Linotype"/>
          <w:sz w:val="24"/>
          <w:szCs w:val="24"/>
        </w:rPr>
      </w:pPr>
      <w:r w:rsidRPr="00893A3B">
        <w:rPr>
          <w:rFonts w:ascii="Palatino Linotype" w:hAnsi="Palatino Linotype"/>
          <w:sz w:val="24"/>
          <w:szCs w:val="24"/>
        </w:rPr>
        <w:t>Director de Desarrollo Social y/o equivalente.</w:t>
      </w:r>
    </w:p>
    <w:p w14:paraId="2A60C909" w14:textId="77777777" w:rsidR="00B230A3" w:rsidRPr="00893A3B" w:rsidRDefault="00B230A3" w:rsidP="00B230A3">
      <w:pPr>
        <w:pStyle w:val="Prrafodelista"/>
        <w:numPr>
          <w:ilvl w:val="0"/>
          <w:numId w:val="8"/>
        </w:numPr>
        <w:spacing w:before="280" w:after="280" w:line="360" w:lineRule="auto"/>
        <w:jc w:val="both"/>
        <w:rPr>
          <w:rFonts w:ascii="Palatino Linotype" w:hAnsi="Palatino Linotype"/>
          <w:sz w:val="24"/>
          <w:szCs w:val="24"/>
        </w:rPr>
      </w:pPr>
      <w:r w:rsidRPr="00893A3B">
        <w:rPr>
          <w:rFonts w:ascii="Palatino Linotype" w:hAnsi="Palatino Linotype"/>
          <w:sz w:val="24"/>
          <w:szCs w:val="24"/>
        </w:rPr>
        <w:t>Directora de las Mujeres y/o equivalente.</w:t>
      </w:r>
    </w:p>
    <w:p w14:paraId="5E0D1B56" w14:textId="77777777" w:rsidR="00B230A3" w:rsidRPr="00893A3B" w:rsidRDefault="00B230A3" w:rsidP="00B230A3">
      <w:pPr>
        <w:pStyle w:val="Prrafodelista"/>
        <w:numPr>
          <w:ilvl w:val="0"/>
          <w:numId w:val="8"/>
        </w:numPr>
        <w:spacing w:before="280" w:after="280" w:line="360" w:lineRule="auto"/>
        <w:jc w:val="both"/>
        <w:rPr>
          <w:rFonts w:ascii="Palatino Linotype" w:hAnsi="Palatino Linotype"/>
          <w:sz w:val="24"/>
          <w:szCs w:val="24"/>
        </w:rPr>
      </w:pPr>
      <w:r w:rsidRPr="00893A3B">
        <w:rPr>
          <w:rFonts w:ascii="Palatino Linotype" w:hAnsi="Palatino Linotype"/>
          <w:sz w:val="24"/>
          <w:szCs w:val="24"/>
        </w:rPr>
        <w:t>Titular de la Coordinación General Municipal de Mejora Regulatoria y/o equivalente.</w:t>
      </w:r>
    </w:p>
    <w:p w14:paraId="37DE8D81" w14:textId="77777777" w:rsidR="00B230A3" w:rsidRPr="00893A3B" w:rsidRDefault="00B230A3" w:rsidP="00B230A3">
      <w:pPr>
        <w:pStyle w:val="Prrafodelista"/>
        <w:numPr>
          <w:ilvl w:val="0"/>
          <w:numId w:val="8"/>
        </w:numPr>
        <w:spacing w:before="280" w:after="280" w:line="360" w:lineRule="auto"/>
        <w:jc w:val="both"/>
        <w:rPr>
          <w:rFonts w:ascii="Palatino Linotype" w:hAnsi="Palatino Linotype"/>
          <w:sz w:val="24"/>
          <w:szCs w:val="24"/>
        </w:rPr>
      </w:pPr>
      <w:r w:rsidRPr="00893A3B">
        <w:rPr>
          <w:rFonts w:ascii="Palatino Linotype" w:hAnsi="Palatino Linotype"/>
          <w:sz w:val="24"/>
          <w:szCs w:val="24"/>
        </w:rPr>
        <w:t>Titular de la Coordinación Municipal de Protección Civil y/o equivalente.</w:t>
      </w:r>
    </w:p>
    <w:p w14:paraId="6FE770D7" w14:textId="77777777" w:rsidR="00B230A3" w:rsidRPr="00893A3B" w:rsidRDefault="00B230A3" w:rsidP="00B230A3">
      <w:pPr>
        <w:spacing w:after="0" w:line="276" w:lineRule="auto"/>
        <w:ind w:right="49"/>
        <w:contextualSpacing/>
        <w:jc w:val="both"/>
        <w:rPr>
          <w:rFonts w:ascii="Palatino Linotype" w:eastAsia="Palatino Linotype" w:hAnsi="Palatino Linotype" w:cs="Palatino Linotype"/>
          <w:i/>
          <w:sz w:val="20"/>
          <w:szCs w:val="20"/>
        </w:rPr>
      </w:pPr>
      <w:r w:rsidRPr="00893A3B">
        <w:rPr>
          <w:rFonts w:ascii="Palatino Linotype" w:eastAsia="Palatino Linotype" w:hAnsi="Palatino Linotype" w:cs="Palatino Linotype"/>
          <w:i/>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de los documentos que se pongan a disposición de la parte Recurrente.</w:t>
      </w:r>
    </w:p>
    <w:p w14:paraId="1CE0E64A" w14:textId="77777777" w:rsidR="00B230A3" w:rsidRPr="00893A3B" w:rsidRDefault="00B230A3" w:rsidP="00B230A3">
      <w:pPr>
        <w:spacing w:after="0" w:line="276" w:lineRule="auto"/>
        <w:ind w:right="49"/>
        <w:contextualSpacing/>
        <w:jc w:val="both"/>
        <w:rPr>
          <w:rFonts w:ascii="Palatino Linotype" w:eastAsia="Palatino Linotype" w:hAnsi="Palatino Linotype" w:cs="Palatino Linotype"/>
          <w:i/>
          <w:sz w:val="20"/>
          <w:szCs w:val="20"/>
        </w:rPr>
      </w:pPr>
    </w:p>
    <w:p w14:paraId="7AEF53DC" w14:textId="77777777" w:rsidR="00B230A3" w:rsidRPr="00893A3B" w:rsidRDefault="00B230A3" w:rsidP="00B230A3">
      <w:pPr>
        <w:spacing w:before="240" w:after="0" w:line="276" w:lineRule="auto"/>
        <w:ind w:right="51"/>
        <w:contextualSpacing/>
        <w:jc w:val="both"/>
        <w:rPr>
          <w:rFonts w:ascii="Palatino Linotype" w:eastAsia="Palatino Linotype" w:hAnsi="Palatino Linotype" w:cs="Palatino Linotype"/>
          <w:i/>
          <w:sz w:val="20"/>
          <w:szCs w:val="20"/>
        </w:rPr>
      </w:pPr>
      <w:r w:rsidRPr="00893A3B">
        <w:rPr>
          <w:rFonts w:ascii="Palatino Linotype" w:eastAsia="Palatino Linotype" w:hAnsi="Palatino Linotype" w:cs="Palatino Linotype"/>
          <w:i/>
          <w:sz w:val="20"/>
          <w:szCs w:val="20"/>
        </w:rPr>
        <w:t xml:space="preserve">Para el caso, de que no se haya generado la información que se ordena en los </w:t>
      </w:r>
      <w:proofErr w:type="gramStart"/>
      <w:r w:rsidRPr="00893A3B">
        <w:rPr>
          <w:rFonts w:ascii="Palatino Linotype" w:eastAsia="Palatino Linotype" w:hAnsi="Palatino Linotype" w:cs="Palatino Linotype"/>
          <w:i/>
          <w:sz w:val="20"/>
          <w:szCs w:val="20"/>
        </w:rPr>
        <w:t xml:space="preserve">incisos </w:t>
      </w:r>
      <w:r w:rsidR="00654544" w:rsidRPr="00893A3B">
        <w:rPr>
          <w:rFonts w:ascii="Palatino Linotype" w:eastAsia="Palatino Linotype" w:hAnsi="Palatino Linotype" w:cs="Palatino Linotype"/>
          <w:i/>
          <w:sz w:val="20"/>
          <w:szCs w:val="20"/>
        </w:rPr>
        <w:t xml:space="preserve"> </w:t>
      </w:r>
      <w:r w:rsidRPr="00893A3B">
        <w:rPr>
          <w:rFonts w:ascii="Palatino Linotype" w:eastAsia="Palatino Linotype" w:hAnsi="Palatino Linotype" w:cs="Palatino Linotype"/>
          <w:i/>
          <w:sz w:val="20"/>
          <w:szCs w:val="20"/>
        </w:rPr>
        <w:t>6</w:t>
      </w:r>
      <w:proofErr w:type="gramEnd"/>
      <w:r w:rsidRPr="00893A3B">
        <w:rPr>
          <w:rFonts w:ascii="Palatino Linotype" w:eastAsia="Palatino Linotype" w:hAnsi="Palatino Linotype" w:cs="Palatino Linotype"/>
          <w:i/>
          <w:sz w:val="20"/>
          <w:szCs w:val="20"/>
        </w:rPr>
        <w:t>)</w:t>
      </w:r>
      <w:r w:rsidR="00654544" w:rsidRPr="00893A3B">
        <w:rPr>
          <w:rFonts w:ascii="Palatino Linotype" w:eastAsia="Palatino Linotype" w:hAnsi="Palatino Linotype" w:cs="Palatino Linotype"/>
          <w:i/>
          <w:sz w:val="20"/>
          <w:szCs w:val="20"/>
        </w:rPr>
        <w:t xml:space="preserve"> y 11)</w:t>
      </w:r>
      <w:r w:rsidRPr="00893A3B">
        <w:rPr>
          <w:rFonts w:ascii="Palatino Linotype" w:eastAsia="Palatino Linotype" w:hAnsi="Palatino Linotype" w:cs="Palatino Linotype"/>
          <w:i/>
          <w:sz w:val="20"/>
          <w:szCs w:val="20"/>
        </w:rPr>
        <w:t xml:space="preserve"> bastará que así se lo haga saber a la </w:t>
      </w:r>
      <w:r w:rsidRPr="00893A3B">
        <w:rPr>
          <w:rFonts w:ascii="Palatino Linotype" w:eastAsia="Palatino Linotype" w:hAnsi="Palatino Linotype" w:cs="Palatino Linotype"/>
          <w:b/>
          <w:i/>
          <w:sz w:val="20"/>
          <w:szCs w:val="20"/>
        </w:rPr>
        <w:t>RECURRENTE</w:t>
      </w:r>
      <w:r w:rsidRPr="00893A3B">
        <w:rPr>
          <w:rFonts w:ascii="Palatino Linotype" w:eastAsia="Palatino Linotype" w:hAnsi="Palatino Linotype" w:cs="Palatino Linotype"/>
          <w:i/>
          <w:sz w:val="20"/>
          <w:szCs w:val="20"/>
        </w:rPr>
        <w:t xml:space="preserve"> de manera fundada y motivada, </w:t>
      </w:r>
      <w:r w:rsidRPr="00893A3B">
        <w:rPr>
          <w:rFonts w:ascii="Palatino Linotype" w:eastAsia="Palatino Linotype" w:hAnsi="Palatino Linotype" w:cs="Palatino Linotype"/>
          <w:b/>
          <w:i/>
          <w:sz w:val="20"/>
          <w:szCs w:val="20"/>
        </w:rPr>
        <w:t>en términos del segundo párrafo del artículo 19 de la Ley en la materia</w:t>
      </w:r>
      <w:r w:rsidRPr="00893A3B">
        <w:rPr>
          <w:rFonts w:ascii="Palatino Linotype" w:eastAsia="Palatino Linotype" w:hAnsi="Palatino Linotype" w:cs="Palatino Linotype"/>
          <w:i/>
          <w:sz w:val="20"/>
          <w:szCs w:val="20"/>
        </w:rPr>
        <w:t>, para tener por colmado el requerimiento de información.</w:t>
      </w:r>
    </w:p>
    <w:p w14:paraId="4A711ADA" w14:textId="77777777" w:rsidR="00B230A3" w:rsidRPr="00893A3B" w:rsidRDefault="00B230A3" w:rsidP="00B230A3">
      <w:pPr>
        <w:spacing w:before="240" w:after="240" w:line="276" w:lineRule="auto"/>
        <w:ind w:right="51"/>
        <w:contextualSpacing/>
        <w:jc w:val="both"/>
        <w:rPr>
          <w:rFonts w:ascii="Palatino Linotype" w:eastAsia="Palatino Linotype" w:hAnsi="Palatino Linotype" w:cs="Palatino Linotype"/>
          <w:i/>
        </w:rPr>
      </w:pPr>
    </w:p>
    <w:p w14:paraId="702007D1" w14:textId="77777777" w:rsidR="00B230A3" w:rsidRPr="00893A3B" w:rsidRDefault="00B230A3" w:rsidP="00B230A3">
      <w:pPr>
        <w:spacing w:before="240" w:after="240" w:line="276" w:lineRule="auto"/>
        <w:ind w:right="51"/>
        <w:contextualSpacing/>
        <w:jc w:val="both"/>
        <w:rPr>
          <w:rFonts w:ascii="Palatino Linotype" w:eastAsia="Palatino Linotype" w:hAnsi="Palatino Linotype" w:cs="Palatino Linotype"/>
          <w:i/>
        </w:rPr>
      </w:pPr>
      <w:r w:rsidRPr="00893A3B">
        <w:rPr>
          <w:rFonts w:ascii="Palatino Linotype" w:eastAsia="Palatino Linotype" w:hAnsi="Palatino Linotype" w:cs="Palatino Linotype"/>
          <w:i/>
        </w:rPr>
        <w:t xml:space="preserve">En el caso </w:t>
      </w:r>
      <w:proofErr w:type="gramStart"/>
      <w:r w:rsidRPr="00893A3B">
        <w:rPr>
          <w:rFonts w:ascii="Palatino Linotype" w:eastAsia="Palatino Linotype" w:hAnsi="Palatino Linotype" w:cs="Palatino Linotype"/>
          <w:i/>
        </w:rPr>
        <w:t>que</w:t>
      </w:r>
      <w:proofErr w:type="gramEnd"/>
      <w:r w:rsidRPr="00893A3B">
        <w:rPr>
          <w:rFonts w:ascii="Palatino Linotype" w:eastAsia="Palatino Linotype" w:hAnsi="Palatino Linotype" w:cs="Palatino Linotype"/>
          <w:i/>
        </w:rPr>
        <w:t xml:space="preserve"> derivado de la búsqueda exhaustiva y razonable, no se localice la información que se ordena en los numerales </w:t>
      </w:r>
      <w:r w:rsidR="00654544" w:rsidRPr="00893A3B">
        <w:rPr>
          <w:rFonts w:ascii="Palatino Linotype" w:eastAsia="Palatino Linotype" w:hAnsi="Palatino Linotype" w:cs="Palatino Linotype"/>
          <w:i/>
        </w:rPr>
        <w:t>1), 2), 3),</w:t>
      </w:r>
      <w:r w:rsidR="00BC35E9" w:rsidRPr="00893A3B">
        <w:rPr>
          <w:rFonts w:ascii="Palatino Linotype" w:eastAsia="Palatino Linotype" w:hAnsi="Palatino Linotype" w:cs="Palatino Linotype"/>
          <w:i/>
        </w:rPr>
        <w:t xml:space="preserve"> 4), </w:t>
      </w:r>
      <w:r w:rsidR="00654544" w:rsidRPr="00893A3B">
        <w:rPr>
          <w:rFonts w:ascii="Palatino Linotype" w:eastAsia="Palatino Linotype" w:hAnsi="Palatino Linotype" w:cs="Palatino Linotype"/>
          <w:i/>
        </w:rPr>
        <w:t>5</w:t>
      </w:r>
      <w:r w:rsidRPr="00893A3B">
        <w:rPr>
          <w:rFonts w:ascii="Palatino Linotype" w:eastAsia="Palatino Linotype" w:hAnsi="Palatino Linotype" w:cs="Palatino Linotype"/>
          <w:i/>
        </w:rPr>
        <w:t>)</w:t>
      </w:r>
      <w:r w:rsidR="00654544" w:rsidRPr="00893A3B">
        <w:rPr>
          <w:rFonts w:ascii="Palatino Linotype" w:eastAsia="Palatino Linotype" w:hAnsi="Palatino Linotype" w:cs="Palatino Linotype"/>
          <w:i/>
        </w:rPr>
        <w:t>, 7), 8), 9) y 10)</w:t>
      </w:r>
      <w:r w:rsidRPr="00893A3B">
        <w:rPr>
          <w:rFonts w:ascii="Palatino Linotype" w:eastAsia="Palatino Linotype" w:hAnsi="Palatino Linotype" w:cs="Palatino Linotype"/>
          <w:i/>
        </w:rPr>
        <w:t xml:space="preserve">, el </w:t>
      </w:r>
      <w:r w:rsidRPr="00893A3B">
        <w:rPr>
          <w:rFonts w:ascii="Palatino Linotype" w:eastAsia="Palatino Linotype" w:hAnsi="Palatino Linotype" w:cs="Palatino Linotype"/>
          <w:b/>
          <w:i/>
        </w:rPr>
        <w:t>Sujeto Obligado</w:t>
      </w:r>
      <w:r w:rsidRPr="00893A3B">
        <w:rPr>
          <w:rFonts w:ascii="Palatino Linotype" w:eastAsia="Palatino Linotype" w:hAnsi="Palatino Linotype" w:cs="Palatino Linotype"/>
          <w:i/>
        </w:rPr>
        <w:t xml:space="preserve"> deberá emitir el Acuerdo de Inexistencia en términos de los artículos 49, fracciones II y XIII, 169 y 170 de la Ley de Transparencia y Acceso a la Información Pública del Estado de México y Municipios, debiendo notificarlo al Recurrente al momento de dar cumplimiento a la presente resolución.</w:t>
      </w:r>
    </w:p>
    <w:p w14:paraId="17D8C8FA" w14:textId="77777777" w:rsidR="00B230A3" w:rsidRPr="00893A3B" w:rsidRDefault="00B230A3" w:rsidP="00B230A3">
      <w:pPr>
        <w:spacing w:after="0" w:line="360" w:lineRule="auto"/>
        <w:ind w:right="49"/>
        <w:jc w:val="both"/>
        <w:rPr>
          <w:rFonts w:ascii="Palatino Linotype" w:eastAsia="Palatino Linotype" w:hAnsi="Palatino Linotype" w:cs="Palatino Linotype"/>
          <w:sz w:val="24"/>
          <w:szCs w:val="20"/>
        </w:rPr>
      </w:pPr>
    </w:p>
    <w:p w14:paraId="72A2CF99" w14:textId="77777777" w:rsidR="00654544" w:rsidRPr="00893A3B" w:rsidRDefault="00654544" w:rsidP="00654544">
      <w:pPr>
        <w:spacing w:before="120" w:after="240" w:line="360" w:lineRule="auto"/>
        <w:contextualSpacing/>
        <w:jc w:val="both"/>
        <w:rPr>
          <w:rFonts w:ascii="Palatino Linotype" w:eastAsia="Palatino Linotype" w:hAnsi="Palatino Linotype" w:cs="Palatino Linotype"/>
          <w:b/>
          <w:sz w:val="24"/>
          <w:szCs w:val="24"/>
        </w:rPr>
      </w:pPr>
      <w:r w:rsidRPr="00893A3B">
        <w:rPr>
          <w:rFonts w:ascii="Palatino Linotype" w:eastAsia="Palatino Linotype" w:hAnsi="Palatino Linotype" w:cs="Palatino Linotype"/>
          <w:b/>
          <w:sz w:val="24"/>
          <w:szCs w:val="24"/>
        </w:rPr>
        <w:lastRenderedPageBreak/>
        <w:t xml:space="preserve">TERCERO. Notifíquese, </w:t>
      </w:r>
      <w:r w:rsidRPr="00893A3B">
        <w:rPr>
          <w:rFonts w:ascii="Palatino Linotype" w:eastAsia="Palatino Linotype" w:hAnsi="Palatino Linotype" w:cs="Palatino Linotype"/>
          <w:sz w:val="24"/>
          <w:szCs w:val="24"/>
        </w:rPr>
        <w:t>vía</w:t>
      </w:r>
      <w:r w:rsidRPr="00893A3B">
        <w:rPr>
          <w:rFonts w:ascii="Palatino Linotype" w:eastAsia="Palatino Linotype" w:hAnsi="Palatino Linotype" w:cs="Palatino Linotype"/>
          <w:b/>
          <w:sz w:val="24"/>
          <w:szCs w:val="24"/>
        </w:rPr>
        <w:t xml:space="preserve"> SAIMEX, </w:t>
      </w:r>
      <w:r w:rsidRPr="00893A3B">
        <w:rPr>
          <w:rFonts w:ascii="Palatino Linotype" w:eastAsia="Palatino Linotype" w:hAnsi="Palatino Linotype" w:cs="Palatino Linotype"/>
          <w:sz w:val="24"/>
          <w:szCs w:val="24"/>
        </w:rPr>
        <w:t xml:space="preserve">al </w:t>
      </w:r>
      <w:proofErr w:type="gramStart"/>
      <w:r w:rsidRPr="00893A3B">
        <w:rPr>
          <w:rFonts w:ascii="Palatino Linotype" w:eastAsia="Palatino Linotype" w:hAnsi="Palatino Linotype" w:cs="Palatino Linotype"/>
          <w:sz w:val="24"/>
          <w:szCs w:val="24"/>
        </w:rPr>
        <w:t>Responsable</w:t>
      </w:r>
      <w:proofErr w:type="gramEnd"/>
      <w:r w:rsidRPr="00893A3B">
        <w:rPr>
          <w:rFonts w:ascii="Palatino Linotype" w:eastAsia="Palatino Linotype" w:hAnsi="Palatino Linotype" w:cs="Palatino Linotype"/>
          <w:sz w:val="24"/>
          <w:szCs w:val="24"/>
        </w:rPr>
        <w:t xml:space="preserve"> de la Unidad de Transparencia del </w:t>
      </w:r>
      <w:r w:rsidRPr="00893A3B">
        <w:rPr>
          <w:rFonts w:ascii="Palatino Linotype" w:eastAsia="Palatino Linotype" w:hAnsi="Palatino Linotype" w:cs="Palatino Linotype"/>
          <w:b/>
          <w:sz w:val="24"/>
          <w:szCs w:val="24"/>
        </w:rPr>
        <w:t>SUJETO OBLIGADO</w:t>
      </w:r>
      <w:r w:rsidRPr="00893A3B">
        <w:rPr>
          <w:rFonts w:ascii="Palatino Linotype" w:eastAsia="Palatino Linotype" w:hAnsi="Palatino Linotype" w:cs="Palatino Linotype"/>
          <w:sz w:val="24"/>
          <w:szCs w:val="24"/>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893A3B">
        <w:rPr>
          <w:rFonts w:ascii="Palatino Linotype" w:eastAsia="Palatino Linotype" w:hAnsi="Palatino Linotype" w:cs="Palatino Linotype"/>
          <w:b/>
          <w:sz w:val="24"/>
          <w:szCs w:val="24"/>
        </w:rPr>
        <w:t>.</w:t>
      </w:r>
    </w:p>
    <w:p w14:paraId="6B0303EF" w14:textId="77777777" w:rsidR="00654544" w:rsidRPr="00893A3B" w:rsidRDefault="00654544" w:rsidP="00654544">
      <w:pPr>
        <w:spacing w:before="120" w:after="240" w:line="360" w:lineRule="auto"/>
        <w:contextualSpacing/>
        <w:jc w:val="both"/>
        <w:rPr>
          <w:rFonts w:ascii="Palatino Linotype" w:eastAsia="Palatino Linotype" w:hAnsi="Palatino Linotype" w:cs="Palatino Linotype"/>
          <w:b/>
          <w:sz w:val="24"/>
          <w:szCs w:val="24"/>
        </w:rPr>
      </w:pPr>
    </w:p>
    <w:p w14:paraId="6DBAE2A1" w14:textId="77777777" w:rsidR="00654544" w:rsidRPr="00893A3B" w:rsidRDefault="00654544" w:rsidP="00654544">
      <w:pPr>
        <w:spacing w:before="240" w:after="240" w:line="360" w:lineRule="auto"/>
        <w:contextualSpacing/>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893A3B">
        <w:rPr>
          <w:rFonts w:ascii="Palatino Linotype" w:eastAsia="Palatino Linotype" w:hAnsi="Palatino Linotype" w:cs="Palatino Linotype"/>
          <w:b/>
          <w:sz w:val="24"/>
          <w:szCs w:val="24"/>
        </w:rPr>
        <w:t>SUJETO OBLIGADO</w:t>
      </w:r>
      <w:r w:rsidRPr="00893A3B">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35952F9A" w14:textId="77777777" w:rsidR="00654544" w:rsidRPr="00893A3B" w:rsidRDefault="00654544" w:rsidP="00654544">
      <w:pPr>
        <w:spacing w:before="240" w:after="240" w:line="360" w:lineRule="auto"/>
        <w:contextualSpacing/>
        <w:jc w:val="both"/>
        <w:rPr>
          <w:rFonts w:ascii="Palatino Linotype" w:eastAsia="Palatino Linotype" w:hAnsi="Palatino Linotype" w:cs="Palatino Linotype"/>
          <w:sz w:val="24"/>
          <w:szCs w:val="24"/>
        </w:rPr>
      </w:pPr>
    </w:p>
    <w:p w14:paraId="374FFD30" w14:textId="77777777" w:rsidR="00654544" w:rsidRPr="00893A3B" w:rsidRDefault="00654544" w:rsidP="00654544">
      <w:pPr>
        <w:spacing w:before="240" w:after="240" w:line="360" w:lineRule="auto"/>
        <w:contextualSpacing/>
        <w:jc w:val="both"/>
        <w:rPr>
          <w:rFonts w:ascii="Palatino Linotype" w:eastAsia="Palatino Linotype" w:hAnsi="Palatino Linotype" w:cs="Palatino Linotype"/>
          <w:sz w:val="24"/>
          <w:szCs w:val="24"/>
        </w:rPr>
      </w:pPr>
      <w:bookmarkStart w:id="1" w:name="_heading=h.4d34og8" w:colFirst="0" w:colLast="0"/>
      <w:bookmarkEnd w:id="1"/>
      <w:r w:rsidRPr="00893A3B">
        <w:rPr>
          <w:rFonts w:ascii="Palatino Linotype" w:eastAsia="Palatino Linotype" w:hAnsi="Palatino Linotype" w:cs="Palatino Linotype"/>
          <w:b/>
          <w:sz w:val="24"/>
          <w:szCs w:val="24"/>
        </w:rPr>
        <w:t xml:space="preserve">CUARTO.  Notifíquese, </w:t>
      </w:r>
      <w:r w:rsidRPr="00893A3B">
        <w:rPr>
          <w:rFonts w:ascii="Palatino Linotype" w:eastAsia="Palatino Linotype" w:hAnsi="Palatino Linotype" w:cs="Palatino Linotype"/>
          <w:sz w:val="24"/>
          <w:szCs w:val="24"/>
        </w:rPr>
        <w:t xml:space="preserve">vía </w:t>
      </w:r>
      <w:r w:rsidRPr="00893A3B">
        <w:rPr>
          <w:rFonts w:ascii="Palatino Linotype" w:eastAsia="Palatino Linotype" w:hAnsi="Palatino Linotype" w:cs="Palatino Linotype"/>
          <w:b/>
          <w:sz w:val="24"/>
          <w:szCs w:val="24"/>
        </w:rPr>
        <w:t>SAIMEX</w:t>
      </w:r>
      <w:r w:rsidRPr="00893A3B">
        <w:rPr>
          <w:rFonts w:ascii="Palatino Linotype" w:eastAsia="Palatino Linotype" w:hAnsi="Palatino Linotype" w:cs="Palatino Linotype"/>
          <w:sz w:val="24"/>
          <w:szCs w:val="24"/>
        </w:rPr>
        <w:t xml:space="preserve">, a la parte </w:t>
      </w:r>
      <w:r w:rsidRPr="00893A3B">
        <w:rPr>
          <w:rFonts w:ascii="Palatino Linotype" w:eastAsia="Palatino Linotype" w:hAnsi="Palatino Linotype" w:cs="Palatino Linotype"/>
          <w:b/>
          <w:sz w:val="24"/>
          <w:szCs w:val="24"/>
        </w:rPr>
        <w:t>RECURRENTE</w:t>
      </w:r>
      <w:r w:rsidRPr="00893A3B">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2B0F6E7" w14:textId="77777777" w:rsidR="00654544" w:rsidRPr="00893A3B" w:rsidRDefault="00654544" w:rsidP="00654544">
      <w:pPr>
        <w:spacing w:before="240" w:after="240" w:line="360" w:lineRule="auto"/>
        <w:contextualSpacing/>
        <w:jc w:val="both"/>
        <w:rPr>
          <w:rFonts w:ascii="Palatino Linotype" w:eastAsia="Palatino Linotype" w:hAnsi="Palatino Linotype" w:cs="Palatino Linotype"/>
          <w:sz w:val="24"/>
          <w:szCs w:val="24"/>
        </w:rPr>
      </w:pPr>
    </w:p>
    <w:p w14:paraId="29FCB4F1" w14:textId="77777777" w:rsidR="00654544" w:rsidRPr="00893A3B" w:rsidRDefault="00654544" w:rsidP="00654544">
      <w:pPr>
        <w:spacing w:after="0" w:line="360" w:lineRule="auto"/>
        <w:jc w:val="both"/>
        <w:rPr>
          <w:rFonts w:ascii="Palatino Linotype" w:eastAsia="Palatino Linotype" w:hAnsi="Palatino Linotype" w:cs="Palatino Linotype"/>
          <w:sz w:val="24"/>
          <w:szCs w:val="24"/>
        </w:rPr>
      </w:pPr>
      <w:r w:rsidRPr="00893A3B">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Pr="00893A3B">
        <w:rPr>
          <w:rFonts w:ascii="Palatino Linotype" w:eastAsia="Palatino Linotype" w:hAnsi="Palatino Linotype" w:cs="Palatino Linotype"/>
          <w:sz w:val="24"/>
          <w:szCs w:val="24"/>
        </w:rPr>
        <w:lastRenderedPageBreak/>
        <w:t>MORALES MARTÍNEZ, LUIS GUSTAVO PARRA NORIEGA Y GUADALUPE RAMÍREZ PEÑA; EN LA CUADRAGÉSIMA QUINTA SESIÓN ORDINARIA CELEBRADA EL CATORCE DE DICIEMBRE DE DOS MIL VEINTIDÓS, ANTE EL SECRETARIO TÉCNICO DEL PLENO ALEXIS TAPIA RAMÍREZ.</w:t>
      </w:r>
    </w:p>
    <w:p w14:paraId="5EB63DCB" w14:textId="77777777" w:rsidR="00654544" w:rsidRPr="00893A3B" w:rsidRDefault="00654544" w:rsidP="00654544">
      <w:pPr>
        <w:spacing w:line="360" w:lineRule="auto"/>
        <w:contextualSpacing/>
        <w:jc w:val="both"/>
        <w:rPr>
          <w:rFonts w:ascii="Palatino Linotype" w:hAnsi="Palatino Linotype"/>
          <w:sz w:val="24"/>
        </w:rPr>
      </w:pPr>
    </w:p>
    <w:p w14:paraId="106D7016" w14:textId="77777777" w:rsidR="00654544" w:rsidRPr="00893A3B" w:rsidRDefault="00C66E94" w:rsidP="00654544">
      <w:pPr>
        <w:autoSpaceDE w:val="0"/>
        <w:autoSpaceDN w:val="0"/>
        <w:adjustRightInd w:val="0"/>
        <w:spacing w:after="0" w:line="360" w:lineRule="auto"/>
        <w:ind w:right="49"/>
        <w:jc w:val="both"/>
        <w:rPr>
          <w:rFonts w:ascii="Palatino Linotype" w:hAnsi="Palatino Linotype" w:cs="Arial"/>
          <w:sz w:val="24"/>
          <w:szCs w:val="24"/>
        </w:rPr>
      </w:pPr>
      <w:r>
        <w:rPr>
          <w:rFonts w:ascii="Palatino Linotype" w:hAnsi="Palatino Linotype" w:cs="Arial"/>
          <w:noProof/>
          <w:sz w:val="24"/>
          <w:szCs w:val="24"/>
        </w:rPr>
        <mc:AlternateContent>
          <mc:Choice Requires="wps">
            <w:drawing>
              <wp:anchor distT="0" distB="0" distL="114300" distR="114300" simplePos="0" relativeHeight="251659264" behindDoc="0" locked="0" layoutInCell="1" allowOverlap="1" wp14:anchorId="5BF3C7D1" wp14:editId="324582FB">
                <wp:simplePos x="0" y="0"/>
                <wp:positionH relativeFrom="column">
                  <wp:posOffset>377190</wp:posOffset>
                </wp:positionH>
                <wp:positionV relativeFrom="paragraph">
                  <wp:posOffset>285115</wp:posOffset>
                </wp:positionV>
                <wp:extent cx="5105400" cy="535305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5105400" cy="5353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2D4CA2" id="Conector recto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22.45pt" to="431.7pt,4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L/ugEAAMUDAAAOAAAAZHJzL2Uyb0RvYy54bWysU02P0zAQvSPtf7B8p0m2BKGo6R66Yi8I&#10;KmB/gNcZN5b8pbFp0n/P2G2zqwUJgbjYGXvem3nPk83dbA07AkbtXc+bVc0ZOOkH7Q49f/z+8e0H&#10;zmISbhDGO+j5CSK/29682Uyhg1s/ejMAMiJxsZtCz8eUQldVUY5gRVz5AI4ulUcrEoV4qAYUE7Fb&#10;U93W9ftq8jgE9BJipNP78yXfFn6lQKYvSkVIzPScektlxbI+5bXabkR3QBFGLS9tiH/owgrtqOhC&#10;dS+SYD9Q/0JltUQfvUor6W3lldISigZS09Sv1HwbRYCihcyJYbEp/j9a+fm4R6aHnq85c8LSE+3o&#10;oWTyyDBvbJ09mkLsKHXn9niJYthjFjwrtHknKWwuvp4WX2FOTNJh29Ttu5rsl3TXrtt13Rbnq2d4&#10;wJgewFuWP3putMvCRSeOn2KikpR6TaEgt3NuoHylk4GcbNxXUCSGSjYFXcYIdgbZUdAACCnBpSYL&#10;Ir6SnWFKG7MA6z8DL/kZCmXE/ga8IEpl79ICttp5/F31NF9bVuf8qwNn3dmCJz+cytMUa2hWisLL&#10;XOdhfBkX+PPft/0JAAD//wMAUEsDBBQABgAIAAAAIQC6kRGf4gAAAAkBAAAPAAAAZHJzL2Rvd25y&#10;ZXYueG1sTI9BS8NAEIXvgv9hGcGb3VhjTWI2pRTEWpBiFepxmx2TaHY2ZLdN+u87nvQ2M+/x5nv5&#10;fLStOGLvG0cKbicRCKTSmYYqBR/vTzcJCB80Gd06QgUn9DAvLi9ynRk30Bset6ESHEI+0wrqELpM&#10;Sl/WaLWfuA6JtS/XWx147Stpej1wuG3lNIpm0uqG+EOtO1zWWP5sD1bBa79aLRfr0zdtPu2wm653&#10;m5fxWanrq3HxCCLgGP7M8IvP6FAw094dyHjRKrhPY3YqiOMUBOvJ7I4Pex6ShxRkkcv/DYozAAAA&#10;//8DAFBLAQItABQABgAIAAAAIQC2gziS/gAAAOEBAAATAAAAAAAAAAAAAAAAAAAAAABbQ29udGVu&#10;dF9UeXBlc10ueG1sUEsBAi0AFAAGAAgAAAAhADj9If/WAAAAlAEAAAsAAAAAAAAAAAAAAAAALwEA&#10;AF9yZWxzLy5yZWxzUEsBAi0AFAAGAAgAAAAhACS+ov+6AQAAxQMAAA4AAAAAAAAAAAAAAAAALgIA&#10;AGRycy9lMm9Eb2MueG1sUEsBAi0AFAAGAAgAAAAhALqREZ/iAAAACQEAAA8AAAAAAAAAAAAAAAAA&#10;FAQAAGRycy9kb3ducmV2LnhtbFBLBQYAAAAABAAEAPMAAAAjBQAAAAA=&#10;" strokecolor="#5b9bd5 [3204]" strokeweight=".5pt">
                <v:stroke joinstyle="miter"/>
              </v:line>
            </w:pict>
          </mc:Fallback>
        </mc:AlternateContent>
      </w:r>
    </w:p>
    <w:p w14:paraId="5171BF94" w14:textId="77777777" w:rsidR="00B230A3" w:rsidRPr="00893A3B" w:rsidRDefault="00B230A3" w:rsidP="00AA4EA1">
      <w:pPr>
        <w:spacing w:line="360" w:lineRule="auto"/>
        <w:contextualSpacing/>
        <w:jc w:val="both"/>
        <w:rPr>
          <w:rFonts w:ascii="Palatino Linotype" w:eastAsia="Palatino Linotype" w:hAnsi="Palatino Linotype" w:cs="Palatino Linotype"/>
          <w:sz w:val="24"/>
          <w:szCs w:val="24"/>
        </w:rPr>
      </w:pPr>
    </w:p>
    <w:p w14:paraId="13CF6477" w14:textId="77777777" w:rsidR="00D74568" w:rsidRPr="00893A3B" w:rsidRDefault="00D74568" w:rsidP="00AA4EA1">
      <w:pPr>
        <w:spacing w:line="360" w:lineRule="auto"/>
        <w:contextualSpacing/>
        <w:jc w:val="both"/>
        <w:rPr>
          <w:rFonts w:ascii="Palatino Linotype" w:eastAsia="Palatino Linotype" w:hAnsi="Palatino Linotype" w:cs="Palatino Linotype"/>
          <w:sz w:val="24"/>
          <w:szCs w:val="24"/>
        </w:rPr>
      </w:pPr>
    </w:p>
    <w:p w14:paraId="164DD897" w14:textId="77777777" w:rsidR="00D74568" w:rsidRPr="00893A3B" w:rsidRDefault="00D74568" w:rsidP="00AA4EA1">
      <w:pPr>
        <w:spacing w:line="360" w:lineRule="auto"/>
        <w:contextualSpacing/>
        <w:jc w:val="both"/>
        <w:rPr>
          <w:rFonts w:ascii="Palatino Linotype" w:eastAsia="Palatino Linotype" w:hAnsi="Palatino Linotype" w:cs="Palatino Linotype"/>
          <w:sz w:val="24"/>
          <w:szCs w:val="24"/>
        </w:rPr>
      </w:pPr>
    </w:p>
    <w:p w14:paraId="437AC48A" w14:textId="77777777" w:rsidR="00D74568" w:rsidRPr="00893A3B" w:rsidRDefault="00D74568" w:rsidP="00AA4EA1">
      <w:pPr>
        <w:spacing w:line="360" w:lineRule="auto"/>
        <w:contextualSpacing/>
        <w:jc w:val="both"/>
        <w:rPr>
          <w:rFonts w:ascii="Palatino Linotype" w:eastAsia="Palatino Linotype" w:hAnsi="Palatino Linotype" w:cs="Palatino Linotype"/>
          <w:sz w:val="24"/>
          <w:szCs w:val="24"/>
        </w:rPr>
      </w:pPr>
    </w:p>
    <w:p w14:paraId="57D2B800" w14:textId="77777777" w:rsidR="00D74568" w:rsidRPr="00893A3B" w:rsidRDefault="00D74568" w:rsidP="00AA4EA1">
      <w:pPr>
        <w:spacing w:line="360" w:lineRule="auto"/>
        <w:contextualSpacing/>
        <w:jc w:val="both"/>
        <w:rPr>
          <w:rFonts w:ascii="Palatino Linotype" w:eastAsia="Palatino Linotype" w:hAnsi="Palatino Linotype" w:cs="Palatino Linotype"/>
          <w:sz w:val="24"/>
          <w:szCs w:val="24"/>
        </w:rPr>
      </w:pPr>
    </w:p>
    <w:p w14:paraId="49E9B7FC" w14:textId="77777777" w:rsidR="00D74568" w:rsidRPr="00893A3B" w:rsidRDefault="00D74568" w:rsidP="00AA4EA1">
      <w:pPr>
        <w:spacing w:line="360" w:lineRule="auto"/>
        <w:contextualSpacing/>
        <w:jc w:val="both"/>
        <w:rPr>
          <w:rFonts w:ascii="Palatino Linotype" w:eastAsia="Palatino Linotype" w:hAnsi="Palatino Linotype" w:cs="Palatino Linotype"/>
          <w:sz w:val="24"/>
          <w:szCs w:val="24"/>
        </w:rPr>
      </w:pPr>
    </w:p>
    <w:p w14:paraId="26440C2D" w14:textId="77777777" w:rsidR="00D74568" w:rsidRPr="00893A3B" w:rsidRDefault="00D74568" w:rsidP="00AA4EA1">
      <w:pPr>
        <w:spacing w:line="360" w:lineRule="auto"/>
        <w:contextualSpacing/>
        <w:jc w:val="both"/>
        <w:rPr>
          <w:rFonts w:ascii="Palatino Linotype" w:eastAsia="Palatino Linotype" w:hAnsi="Palatino Linotype" w:cs="Palatino Linotype"/>
          <w:sz w:val="24"/>
          <w:szCs w:val="24"/>
        </w:rPr>
      </w:pPr>
    </w:p>
    <w:p w14:paraId="1B93D4B8" w14:textId="77777777" w:rsidR="00D74568" w:rsidRPr="00893A3B" w:rsidRDefault="00D74568" w:rsidP="00AA4EA1">
      <w:pPr>
        <w:spacing w:line="360" w:lineRule="auto"/>
        <w:contextualSpacing/>
        <w:jc w:val="both"/>
        <w:rPr>
          <w:rFonts w:ascii="Palatino Linotype" w:eastAsia="Palatino Linotype" w:hAnsi="Palatino Linotype" w:cs="Palatino Linotype"/>
          <w:sz w:val="24"/>
          <w:szCs w:val="24"/>
        </w:rPr>
      </w:pPr>
    </w:p>
    <w:p w14:paraId="11545D6E" w14:textId="77777777" w:rsidR="00D74568" w:rsidRPr="00893A3B" w:rsidRDefault="00D74568" w:rsidP="00AA4EA1">
      <w:pPr>
        <w:spacing w:line="360" w:lineRule="auto"/>
        <w:contextualSpacing/>
        <w:jc w:val="both"/>
        <w:rPr>
          <w:rFonts w:ascii="Palatino Linotype" w:eastAsia="Palatino Linotype" w:hAnsi="Palatino Linotype" w:cs="Palatino Linotype"/>
          <w:sz w:val="24"/>
          <w:szCs w:val="24"/>
        </w:rPr>
      </w:pPr>
    </w:p>
    <w:p w14:paraId="6C90FC7B" w14:textId="77777777" w:rsidR="00D74568" w:rsidRPr="00893A3B" w:rsidRDefault="00D74568" w:rsidP="00AA4EA1">
      <w:pPr>
        <w:spacing w:line="360" w:lineRule="auto"/>
        <w:contextualSpacing/>
        <w:jc w:val="both"/>
        <w:rPr>
          <w:rFonts w:ascii="Palatino Linotype" w:eastAsia="Palatino Linotype" w:hAnsi="Palatino Linotype" w:cs="Palatino Linotype"/>
          <w:sz w:val="24"/>
          <w:szCs w:val="24"/>
        </w:rPr>
      </w:pPr>
    </w:p>
    <w:p w14:paraId="1132EB61" w14:textId="77777777" w:rsidR="00D74568" w:rsidRPr="00893A3B" w:rsidRDefault="00D74568" w:rsidP="00AA4EA1">
      <w:pPr>
        <w:spacing w:line="360" w:lineRule="auto"/>
        <w:contextualSpacing/>
        <w:jc w:val="both"/>
        <w:rPr>
          <w:rFonts w:ascii="Palatino Linotype" w:eastAsia="Palatino Linotype" w:hAnsi="Palatino Linotype" w:cs="Palatino Linotype"/>
          <w:sz w:val="24"/>
          <w:szCs w:val="24"/>
        </w:rPr>
      </w:pPr>
    </w:p>
    <w:p w14:paraId="697CA2E8" w14:textId="77777777" w:rsidR="00D74568" w:rsidRPr="00893A3B" w:rsidRDefault="00D74568" w:rsidP="00AA4EA1">
      <w:pPr>
        <w:spacing w:line="360" w:lineRule="auto"/>
        <w:contextualSpacing/>
        <w:jc w:val="both"/>
        <w:rPr>
          <w:rFonts w:ascii="Palatino Linotype" w:eastAsia="Palatino Linotype" w:hAnsi="Palatino Linotype" w:cs="Palatino Linotype"/>
          <w:sz w:val="24"/>
          <w:szCs w:val="24"/>
        </w:rPr>
      </w:pPr>
    </w:p>
    <w:p w14:paraId="6D8280BC" w14:textId="77777777" w:rsidR="00D74568" w:rsidRPr="00893A3B" w:rsidRDefault="00D74568" w:rsidP="00AA4EA1">
      <w:pPr>
        <w:spacing w:line="360" w:lineRule="auto"/>
        <w:contextualSpacing/>
        <w:jc w:val="both"/>
        <w:rPr>
          <w:rFonts w:ascii="Palatino Linotype" w:eastAsia="Palatino Linotype" w:hAnsi="Palatino Linotype" w:cs="Palatino Linotype"/>
          <w:sz w:val="24"/>
          <w:szCs w:val="24"/>
        </w:rPr>
      </w:pPr>
    </w:p>
    <w:p w14:paraId="4291A010" w14:textId="77777777" w:rsidR="00D74568" w:rsidRPr="00893A3B" w:rsidRDefault="00D74568" w:rsidP="00AA4EA1">
      <w:pPr>
        <w:spacing w:line="360" w:lineRule="auto"/>
        <w:contextualSpacing/>
        <w:jc w:val="both"/>
        <w:rPr>
          <w:rFonts w:ascii="Palatino Linotype" w:eastAsia="Palatino Linotype" w:hAnsi="Palatino Linotype" w:cs="Palatino Linotype"/>
          <w:sz w:val="24"/>
          <w:szCs w:val="24"/>
        </w:rPr>
      </w:pPr>
    </w:p>
    <w:p w14:paraId="67B651B6" w14:textId="77777777" w:rsidR="00D74568" w:rsidRPr="00893A3B" w:rsidRDefault="00D74568" w:rsidP="00AA4EA1">
      <w:pPr>
        <w:spacing w:line="360" w:lineRule="auto"/>
        <w:contextualSpacing/>
        <w:jc w:val="both"/>
        <w:rPr>
          <w:rFonts w:ascii="Palatino Linotype" w:eastAsia="Palatino Linotype" w:hAnsi="Palatino Linotype" w:cs="Palatino Linotype"/>
          <w:sz w:val="24"/>
          <w:szCs w:val="24"/>
        </w:rPr>
      </w:pPr>
    </w:p>
    <w:p w14:paraId="5869B365" w14:textId="77777777" w:rsidR="00D74568" w:rsidRPr="00893A3B" w:rsidRDefault="00D74568" w:rsidP="00AA4EA1">
      <w:pPr>
        <w:spacing w:line="360" w:lineRule="auto"/>
        <w:contextualSpacing/>
        <w:jc w:val="both"/>
        <w:rPr>
          <w:rFonts w:ascii="Palatino Linotype" w:eastAsia="Palatino Linotype" w:hAnsi="Palatino Linotype" w:cs="Palatino Linotype"/>
          <w:sz w:val="24"/>
          <w:szCs w:val="24"/>
        </w:rPr>
      </w:pPr>
    </w:p>
    <w:p w14:paraId="6A140254" w14:textId="77777777" w:rsidR="00D74568" w:rsidRPr="00893A3B" w:rsidRDefault="00D74568" w:rsidP="00AA4EA1">
      <w:pPr>
        <w:spacing w:line="360" w:lineRule="auto"/>
        <w:contextualSpacing/>
        <w:jc w:val="both"/>
        <w:rPr>
          <w:rFonts w:ascii="Palatino Linotype" w:eastAsia="Palatino Linotype" w:hAnsi="Palatino Linotype" w:cs="Palatino Linotype"/>
          <w:sz w:val="24"/>
          <w:szCs w:val="24"/>
        </w:rPr>
      </w:pPr>
    </w:p>
    <w:p w14:paraId="1CAA4C26" w14:textId="77777777" w:rsidR="00D74568" w:rsidRPr="00893A3B" w:rsidRDefault="00D74568" w:rsidP="00AA4EA1">
      <w:pPr>
        <w:spacing w:line="360" w:lineRule="auto"/>
        <w:contextualSpacing/>
        <w:jc w:val="both"/>
        <w:rPr>
          <w:rFonts w:ascii="Palatino Linotype" w:eastAsia="Palatino Linotype" w:hAnsi="Palatino Linotype" w:cs="Palatino Linotype"/>
          <w:sz w:val="24"/>
          <w:szCs w:val="24"/>
        </w:rPr>
      </w:pPr>
    </w:p>
    <w:p w14:paraId="4C381C67" w14:textId="77777777" w:rsidR="00D74568" w:rsidRPr="00893A3B" w:rsidRDefault="00D74568" w:rsidP="00AA4EA1">
      <w:pPr>
        <w:spacing w:line="360" w:lineRule="auto"/>
        <w:contextualSpacing/>
        <w:jc w:val="both"/>
        <w:rPr>
          <w:rFonts w:ascii="Palatino Linotype" w:eastAsia="Palatino Linotype" w:hAnsi="Palatino Linotype" w:cs="Palatino Linotype"/>
          <w:sz w:val="24"/>
          <w:szCs w:val="24"/>
        </w:rPr>
      </w:pPr>
    </w:p>
    <w:sectPr w:rsidR="00D74568" w:rsidRPr="00893A3B" w:rsidSect="00654544">
      <w:headerReference w:type="default" r:id="rId19"/>
      <w:footerReference w:type="default" r:id="rId20"/>
      <w:headerReference w:type="first" r:id="rId21"/>
      <w:footerReference w:type="first" r:id="rId2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77236" w14:textId="77777777" w:rsidR="009C4DA2" w:rsidRDefault="009C4DA2" w:rsidP="00EC6881">
      <w:pPr>
        <w:spacing w:after="0" w:line="240" w:lineRule="auto"/>
      </w:pPr>
      <w:r>
        <w:separator/>
      </w:r>
    </w:p>
  </w:endnote>
  <w:endnote w:type="continuationSeparator" w:id="0">
    <w:p w14:paraId="7A4761D2" w14:textId="77777777" w:rsidR="009C4DA2" w:rsidRDefault="009C4DA2" w:rsidP="00EC6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w:altName w:val="Times New Roman"/>
    <w:charset w:val="00"/>
    <w:family w:val="swiss"/>
    <w:pitch w:val="variable"/>
    <w:sig w:usb0="E00082FF" w:usb1="400078FF" w:usb2="00000021" w:usb3="00000000" w:csb0="0000019F"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6BABF" w14:textId="77777777" w:rsidR="00945476" w:rsidRDefault="00945476" w:rsidP="00654544">
    <w:pPr>
      <w:pStyle w:val="Piedepgina"/>
      <w:jc w:val="right"/>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C5E90">
      <w:rPr>
        <w:rFonts w:ascii="Arial" w:eastAsia="Arial" w:hAnsi="Arial" w:cs="Arial"/>
        <w:b/>
        <w:noProof/>
        <w:color w:val="000000"/>
        <w:sz w:val="20"/>
        <w:szCs w:val="20"/>
      </w:rPr>
      <w:t>51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C5E90">
      <w:rPr>
        <w:rFonts w:ascii="Arial" w:eastAsia="Arial" w:hAnsi="Arial" w:cs="Arial"/>
        <w:b/>
        <w:noProof/>
        <w:color w:val="000000"/>
        <w:sz w:val="20"/>
        <w:szCs w:val="20"/>
      </w:rPr>
      <w:t>51</w:t>
    </w:r>
    <w:r>
      <w:rPr>
        <w:rFonts w:ascii="Arial" w:eastAsia="Arial" w:hAnsi="Arial" w:cs="Arial"/>
        <w:b/>
        <w:color w:val="000000"/>
        <w:sz w:val="20"/>
        <w:szCs w:val="20"/>
      </w:rPr>
      <w:fldChar w:fldCharType="end"/>
    </w:r>
  </w:p>
  <w:p w14:paraId="3A06FF63" w14:textId="77777777" w:rsidR="00945476" w:rsidRDefault="0094547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E77C0" w14:textId="77777777" w:rsidR="00945476" w:rsidRDefault="00945476" w:rsidP="00654544">
    <w:pPr>
      <w:pStyle w:val="Piedepgina"/>
      <w:jc w:val="right"/>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C5E90">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C5E90">
      <w:rPr>
        <w:rFonts w:ascii="Arial" w:eastAsia="Arial" w:hAnsi="Arial" w:cs="Arial"/>
        <w:b/>
        <w:noProof/>
        <w:color w:val="000000"/>
        <w:sz w:val="20"/>
        <w:szCs w:val="20"/>
      </w:rPr>
      <w:t>51</w:t>
    </w:r>
    <w:r>
      <w:rPr>
        <w:rFonts w:ascii="Arial" w:eastAsia="Arial" w:hAnsi="Arial" w:cs="Arial"/>
        <w:b/>
        <w:color w:val="000000"/>
        <w:sz w:val="20"/>
        <w:szCs w:val="20"/>
      </w:rPr>
      <w:fldChar w:fldCharType="end"/>
    </w:r>
  </w:p>
  <w:p w14:paraId="20D4BC05" w14:textId="77777777" w:rsidR="00945476" w:rsidRDefault="009454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E99CC" w14:textId="77777777" w:rsidR="009C4DA2" w:rsidRDefault="009C4DA2" w:rsidP="00EC6881">
      <w:pPr>
        <w:spacing w:after="0" w:line="240" w:lineRule="auto"/>
      </w:pPr>
      <w:r>
        <w:separator/>
      </w:r>
    </w:p>
  </w:footnote>
  <w:footnote w:type="continuationSeparator" w:id="0">
    <w:p w14:paraId="4374BE7B" w14:textId="77777777" w:rsidR="009C4DA2" w:rsidRDefault="009C4DA2" w:rsidP="00EC6881">
      <w:pPr>
        <w:spacing w:after="0" w:line="240" w:lineRule="auto"/>
      </w:pPr>
      <w:r>
        <w:continuationSeparator/>
      </w:r>
    </w:p>
  </w:footnote>
  <w:footnote w:id="1">
    <w:p w14:paraId="145F1C2B" w14:textId="77777777" w:rsidR="00945476" w:rsidRDefault="00945476" w:rsidP="00BB60D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1FC867E1" w14:textId="77777777" w:rsidR="00945476" w:rsidRDefault="00945476" w:rsidP="00BB60D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73" w:type="dxa"/>
      <w:tblInd w:w="-1281" w:type="dxa"/>
      <w:tblLayout w:type="fixed"/>
      <w:tblLook w:val="0400" w:firstRow="0" w:lastRow="0" w:firstColumn="0" w:lastColumn="0" w:noHBand="0" w:noVBand="1"/>
    </w:tblPr>
    <w:tblGrid>
      <w:gridCol w:w="5716"/>
      <w:gridCol w:w="4557"/>
    </w:tblGrid>
    <w:tr w:rsidR="00945476" w14:paraId="22470253" w14:textId="77777777" w:rsidTr="00AA6495">
      <w:trPr>
        <w:trHeight w:val="246"/>
      </w:trPr>
      <w:tc>
        <w:tcPr>
          <w:tcW w:w="5716" w:type="dxa"/>
        </w:tcPr>
        <w:p w14:paraId="23F1004A" w14:textId="77777777" w:rsidR="00945476" w:rsidRDefault="00945476" w:rsidP="00EC6881">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557" w:type="dxa"/>
        </w:tcPr>
        <w:p w14:paraId="6FA4D9DE" w14:textId="77777777" w:rsidR="00945476" w:rsidRDefault="00945476" w:rsidP="00EC6881">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13109/INFOEM/IP/RR/2022.</w:t>
          </w:r>
        </w:p>
      </w:tc>
    </w:tr>
    <w:tr w:rsidR="00945476" w14:paraId="771D1714" w14:textId="77777777" w:rsidTr="00AA6495">
      <w:trPr>
        <w:trHeight w:val="212"/>
      </w:trPr>
      <w:tc>
        <w:tcPr>
          <w:tcW w:w="5716" w:type="dxa"/>
        </w:tcPr>
        <w:p w14:paraId="1930FA8E" w14:textId="77777777" w:rsidR="00945476" w:rsidRDefault="00945476" w:rsidP="00EC6881">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14:paraId="0708C93E" w14:textId="77777777" w:rsidR="00945476" w:rsidRDefault="00945476" w:rsidP="00EC6881">
          <w:pPr>
            <w:spacing w:after="120"/>
            <w:ind w:left="-252" w:firstLine="567"/>
            <w:jc w:val="right"/>
            <w:rPr>
              <w:rFonts w:ascii="Palatino Linotype" w:eastAsia="Palatino Linotype" w:hAnsi="Palatino Linotype" w:cs="Palatino Linotype"/>
            </w:rPr>
          </w:pPr>
        </w:p>
      </w:tc>
    </w:tr>
    <w:tr w:rsidR="00945476" w14:paraId="410000AF" w14:textId="77777777" w:rsidTr="00AA6495">
      <w:trPr>
        <w:trHeight w:val="264"/>
      </w:trPr>
      <w:tc>
        <w:tcPr>
          <w:tcW w:w="5716" w:type="dxa"/>
        </w:tcPr>
        <w:p w14:paraId="320B4604" w14:textId="77777777" w:rsidR="00945476" w:rsidRDefault="00945476" w:rsidP="00EC6881">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14:paraId="7589C2B8" w14:textId="77777777" w:rsidR="00945476" w:rsidRDefault="00945476" w:rsidP="00EC6881">
          <w:pPr>
            <w:pBdr>
              <w:top w:val="nil"/>
              <w:left w:val="nil"/>
              <w:bottom w:val="nil"/>
              <w:right w:val="nil"/>
              <w:between w:val="nil"/>
            </w:pBdr>
            <w:ind w:left="-252"/>
            <w:jc w:val="right"/>
            <w:rPr>
              <w:rFonts w:ascii="Palatino Linotype" w:eastAsia="Palatino Linotype" w:hAnsi="Palatino Linotype" w:cs="Palatino Linotype"/>
              <w:color w:val="000000"/>
            </w:rPr>
          </w:pPr>
          <w:r w:rsidRPr="00EC6881">
            <w:rPr>
              <w:rFonts w:ascii="Palatino Linotype" w:eastAsia="Palatino Linotype" w:hAnsi="Palatino Linotype" w:cs="Palatino Linotype"/>
              <w:color w:val="000000"/>
            </w:rPr>
            <w:t>Ayuntamiento de Lerma</w:t>
          </w:r>
        </w:p>
      </w:tc>
    </w:tr>
    <w:tr w:rsidR="00945476" w14:paraId="329FFF29" w14:textId="77777777" w:rsidTr="00AA6495">
      <w:trPr>
        <w:trHeight w:val="373"/>
      </w:trPr>
      <w:tc>
        <w:tcPr>
          <w:tcW w:w="5716" w:type="dxa"/>
        </w:tcPr>
        <w:p w14:paraId="38270C85" w14:textId="77777777" w:rsidR="00945476" w:rsidRDefault="00945476" w:rsidP="00EC6881">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4D182714" w14:textId="77777777" w:rsidR="00945476" w:rsidRDefault="00945476" w:rsidP="00EC6881">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3F0C9A04" w14:textId="77777777" w:rsidR="00945476" w:rsidRDefault="00945476">
    <w:pPr>
      <w:pStyle w:val="Encabezado"/>
    </w:pPr>
    <w:r>
      <w:rPr>
        <w:noProof/>
      </w:rPr>
      <w:drawing>
        <wp:anchor distT="0" distB="0" distL="0" distR="0" simplePos="0" relativeHeight="251661312" behindDoc="1" locked="0" layoutInCell="1" hidden="0" allowOverlap="1" wp14:anchorId="41F0A5D2" wp14:editId="4816466D">
          <wp:simplePos x="0" y="0"/>
          <wp:positionH relativeFrom="column">
            <wp:posOffset>-779145</wp:posOffset>
          </wp:positionH>
          <wp:positionV relativeFrom="paragraph">
            <wp:posOffset>-1453515</wp:posOffset>
          </wp:positionV>
          <wp:extent cx="7753350" cy="9942731"/>
          <wp:effectExtent l="0" t="0" r="0" b="0"/>
          <wp:wrapNone/>
          <wp:docPr id="1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73" w:type="dxa"/>
      <w:tblInd w:w="-1281" w:type="dxa"/>
      <w:tblLayout w:type="fixed"/>
      <w:tblLook w:val="0400" w:firstRow="0" w:lastRow="0" w:firstColumn="0" w:lastColumn="0" w:noHBand="0" w:noVBand="1"/>
    </w:tblPr>
    <w:tblGrid>
      <w:gridCol w:w="5716"/>
      <w:gridCol w:w="4557"/>
    </w:tblGrid>
    <w:tr w:rsidR="00945476" w14:paraId="3293E2C0" w14:textId="77777777" w:rsidTr="00AA6495">
      <w:trPr>
        <w:trHeight w:val="246"/>
      </w:trPr>
      <w:tc>
        <w:tcPr>
          <w:tcW w:w="5716" w:type="dxa"/>
        </w:tcPr>
        <w:p w14:paraId="0B76D4B1" w14:textId="77777777" w:rsidR="00945476" w:rsidRDefault="00945476" w:rsidP="00654544">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557" w:type="dxa"/>
        </w:tcPr>
        <w:p w14:paraId="68CA43B2" w14:textId="77777777" w:rsidR="00945476" w:rsidRDefault="00945476" w:rsidP="00654544">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13109/INFOEM/IP/RR/2022.</w:t>
          </w:r>
        </w:p>
      </w:tc>
    </w:tr>
    <w:tr w:rsidR="00945476" w14:paraId="5C4E4563" w14:textId="77777777" w:rsidTr="00AA6495">
      <w:trPr>
        <w:trHeight w:val="212"/>
      </w:trPr>
      <w:tc>
        <w:tcPr>
          <w:tcW w:w="5716" w:type="dxa"/>
        </w:tcPr>
        <w:p w14:paraId="6E6EA67B" w14:textId="77777777" w:rsidR="00945476" w:rsidRDefault="00945476" w:rsidP="00654544">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14:paraId="25F5A882" w14:textId="46476FDF" w:rsidR="00945476" w:rsidRDefault="00992D18" w:rsidP="00654544">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XXXXXXXX XXXXXX XXXXXXX</w:t>
          </w:r>
        </w:p>
      </w:tc>
    </w:tr>
    <w:tr w:rsidR="00945476" w14:paraId="4B3A54DC" w14:textId="77777777" w:rsidTr="00AA6495">
      <w:trPr>
        <w:trHeight w:val="264"/>
      </w:trPr>
      <w:tc>
        <w:tcPr>
          <w:tcW w:w="5716" w:type="dxa"/>
        </w:tcPr>
        <w:p w14:paraId="41C8CFB7" w14:textId="77777777" w:rsidR="00945476" w:rsidRDefault="00945476" w:rsidP="00654544">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14:paraId="4FD576C5" w14:textId="77777777" w:rsidR="00945476" w:rsidRDefault="00945476" w:rsidP="00654544">
          <w:pPr>
            <w:pBdr>
              <w:top w:val="nil"/>
              <w:left w:val="nil"/>
              <w:bottom w:val="nil"/>
              <w:right w:val="nil"/>
              <w:between w:val="nil"/>
            </w:pBdr>
            <w:ind w:left="-252"/>
            <w:jc w:val="right"/>
            <w:rPr>
              <w:rFonts w:ascii="Palatino Linotype" w:eastAsia="Palatino Linotype" w:hAnsi="Palatino Linotype" w:cs="Palatino Linotype"/>
              <w:color w:val="000000"/>
            </w:rPr>
          </w:pPr>
          <w:r w:rsidRPr="00EC6881">
            <w:rPr>
              <w:rFonts w:ascii="Palatino Linotype" w:eastAsia="Palatino Linotype" w:hAnsi="Palatino Linotype" w:cs="Palatino Linotype"/>
              <w:color w:val="000000"/>
            </w:rPr>
            <w:t>Ayuntamiento de Lerma</w:t>
          </w:r>
        </w:p>
      </w:tc>
    </w:tr>
    <w:tr w:rsidR="00945476" w14:paraId="534FBE19" w14:textId="77777777" w:rsidTr="00AA6495">
      <w:trPr>
        <w:trHeight w:val="373"/>
      </w:trPr>
      <w:tc>
        <w:tcPr>
          <w:tcW w:w="5716" w:type="dxa"/>
        </w:tcPr>
        <w:p w14:paraId="17D647FA" w14:textId="77777777" w:rsidR="00945476" w:rsidRDefault="00945476" w:rsidP="00654544">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12940350" w14:textId="77777777" w:rsidR="00945476" w:rsidRDefault="00945476" w:rsidP="00654544">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353C9B1A" w14:textId="77777777" w:rsidR="00945476" w:rsidRDefault="00945476">
    <w:pPr>
      <w:pStyle w:val="Encabezado"/>
    </w:pPr>
    <w:r>
      <w:rPr>
        <w:noProof/>
      </w:rPr>
      <w:drawing>
        <wp:anchor distT="0" distB="0" distL="0" distR="0" simplePos="0" relativeHeight="251659264" behindDoc="1" locked="0" layoutInCell="1" hidden="0" allowOverlap="1" wp14:anchorId="199894F9" wp14:editId="0D97D1FA">
          <wp:simplePos x="0" y="0"/>
          <wp:positionH relativeFrom="column">
            <wp:posOffset>-740627</wp:posOffset>
          </wp:positionH>
          <wp:positionV relativeFrom="paragraph">
            <wp:posOffset>-1482090</wp:posOffset>
          </wp:positionV>
          <wp:extent cx="7753350" cy="9942731"/>
          <wp:effectExtent l="0" t="0" r="0" b="0"/>
          <wp:wrapNone/>
          <wp:docPr id="3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0976"/>
    <w:multiLevelType w:val="multilevel"/>
    <w:tmpl w:val="6A34E4C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D32747"/>
    <w:multiLevelType w:val="hybridMultilevel"/>
    <w:tmpl w:val="CBB0D512"/>
    <w:lvl w:ilvl="0" w:tplc="0492A06C">
      <w:start w:val="6"/>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36D0EA4"/>
    <w:multiLevelType w:val="multilevel"/>
    <w:tmpl w:val="A96E71A2"/>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36017DA7"/>
    <w:multiLevelType w:val="hybridMultilevel"/>
    <w:tmpl w:val="153C00F2"/>
    <w:lvl w:ilvl="0" w:tplc="992CB3A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552409D3"/>
    <w:multiLevelType w:val="multilevel"/>
    <w:tmpl w:val="1B5276D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618B6F1F"/>
    <w:multiLevelType w:val="multilevel"/>
    <w:tmpl w:val="79D8C16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8D41EC9"/>
    <w:multiLevelType w:val="hybridMultilevel"/>
    <w:tmpl w:val="74EAB31A"/>
    <w:lvl w:ilvl="0" w:tplc="5EE2822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79783480"/>
    <w:multiLevelType w:val="multilevel"/>
    <w:tmpl w:val="0EE0E6F0"/>
    <w:lvl w:ilvl="0">
      <w:start w:val="1"/>
      <w:numFmt w:val="decimal"/>
      <w:lvlText w:val="%1)"/>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2"/>
  </w:num>
  <w:num w:numId="3">
    <w:abstractNumId w:val="1"/>
  </w:num>
  <w:num w:numId="4">
    <w:abstractNumId w:val="0"/>
  </w:num>
  <w:num w:numId="5">
    <w:abstractNumId w:val="4"/>
  </w:num>
  <w:num w:numId="6">
    <w:abstractNumId w:val="7"/>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881"/>
    <w:rsid w:val="00052150"/>
    <w:rsid w:val="00094880"/>
    <w:rsid w:val="000C51B3"/>
    <w:rsid w:val="001626F7"/>
    <w:rsid w:val="00196A6D"/>
    <w:rsid w:val="00201C4B"/>
    <w:rsid w:val="00297229"/>
    <w:rsid w:val="002B4050"/>
    <w:rsid w:val="002C08B0"/>
    <w:rsid w:val="00371C36"/>
    <w:rsid w:val="0044039E"/>
    <w:rsid w:val="00475B05"/>
    <w:rsid w:val="004D3EAD"/>
    <w:rsid w:val="0055078C"/>
    <w:rsid w:val="00564DA4"/>
    <w:rsid w:val="00593378"/>
    <w:rsid w:val="00654544"/>
    <w:rsid w:val="00676E6A"/>
    <w:rsid w:val="006E12C7"/>
    <w:rsid w:val="007B1B35"/>
    <w:rsid w:val="007E78A3"/>
    <w:rsid w:val="00827D6D"/>
    <w:rsid w:val="00840F8A"/>
    <w:rsid w:val="00893A3B"/>
    <w:rsid w:val="008C5E90"/>
    <w:rsid w:val="008D5A11"/>
    <w:rsid w:val="008F08AE"/>
    <w:rsid w:val="0091405D"/>
    <w:rsid w:val="00945476"/>
    <w:rsid w:val="00992D18"/>
    <w:rsid w:val="009C4DA2"/>
    <w:rsid w:val="009E27FA"/>
    <w:rsid w:val="00A01A6F"/>
    <w:rsid w:val="00A27A1C"/>
    <w:rsid w:val="00AA4EA1"/>
    <w:rsid w:val="00AA6495"/>
    <w:rsid w:val="00AF3171"/>
    <w:rsid w:val="00B0593F"/>
    <w:rsid w:val="00B230A3"/>
    <w:rsid w:val="00B807D3"/>
    <w:rsid w:val="00BB60D1"/>
    <w:rsid w:val="00BC35E9"/>
    <w:rsid w:val="00BF6F96"/>
    <w:rsid w:val="00BF7DC5"/>
    <w:rsid w:val="00C35FAE"/>
    <w:rsid w:val="00C66E94"/>
    <w:rsid w:val="00C7024D"/>
    <w:rsid w:val="00C8223F"/>
    <w:rsid w:val="00D23699"/>
    <w:rsid w:val="00D74568"/>
    <w:rsid w:val="00E20CE3"/>
    <w:rsid w:val="00E27E40"/>
    <w:rsid w:val="00E951B7"/>
    <w:rsid w:val="00EC6881"/>
    <w:rsid w:val="00ED2DB8"/>
    <w:rsid w:val="00EF53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C96BA"/>
  <w15:chartTrackingRefBased/>
  <w15:docId w15:val="{9CC680BF-F55E-4EFD-8D25-889659F93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881"/>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68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6881"/>
  </w:style>
  <w:style w:type="paragraph" w:styleId="Piedepgina">
    <w:name w:val="footer"/>
    <w:basedOn w:val="Normal"/>
    <w:link w:val="PiedepginaCar"/>
    <w:uiPriority w:val="99"/>
    <w:unhideWhenUsed/>
    <w:rsid w:val="00EC68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6881"/>
  </w:style>
  <w:style w:type="paragraph" w:styleId="Listaconvietas3">
    <w:name w:val="List Bullet 3"/>
    <w:basedOn w:val="Normal"/>
    <w:uiPriority w:val="99"/>
    <w:unhideWhenUsed/>
    <w:rsid w:val="00E951B7"/>
    <w:pPr>
      <w:numPr>
        <w:numId w:val="2"/>
      </w:numPr>
      <w:spacing w:after="0" w:line="240" w:lineRule="auto"/>
      <w:contextualSpacing/>
    </w:pPr>
    <w:rPr>
      <w:rFonts w:ascii="Times New Roman" w:eastAsia="Times New Roman" w:hAnsi="Times New Roman" w:cs="Times New Roman"/>
      <w:sz w:val="24"/>
      <w:szCs w:val="24"/>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626F7"/>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230A3"/>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51</Pages>
  <Words>11039</Words>
  <Characters>60716</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VILLAGOMEZ</cp:lastModifiedBy>
  <cp:revision>2</cp:revision>
  <cp:lastPrinted>2022-12-16T17:22:00Z</cp:lastPrinted>
  <dcterms:created xsi:type="dcterms:W3CDTF">2022-12-20T17:08:00Z</dcterms:created>
  <dcterms:modified xsi:type="dcterms:W3CDTF">2022-12-20T17:08:00Z</dcterms:modified>
</cp:coreProperties>
</file>