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B6B1A" w14:textId="51A87C6A" w:rsidR="00E35DF9" w:rsidRPr="00E05F7B" w:rsidRDefault="00E35DF9" w:rsidP="00B861AD">
      <w:pPr>
        <w:spacing w:line="360" w:lineRule="auto"/>
        <w:contextualSpacing/>
        <w:jc w:val="both"/>
        <w:rPr>
          <w:rFonts w:ascii="Palatino Linotype" w:hAnsi="Palatino Linotype" w:cs="Tahoma"/>
          <w:bCs/>
          <w:sz w:val="22"/>
          <w:szCs w:val="22"/>
        </w:rPr>
      </w:pPr>
      <w:bookmarkStart w:id="0" w:name="_Hlk76457302"/>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251924">
        <w:rPr>
          <w:rFonts w:ascii="Palatino Linotype" w:hAnsi="Palatino Linotype" w:cs="Tahoma"/>
          <w:bCs/>
          <w:sz w:val="22"/>
          <w:szCs w:val="22"/>
        </w:rPr>
        <w:t>tres de marzo</w:t>
      </w:r>
      <w:r w:rsidR="00A766B1">
        <w:rPr>
          <w:rFonts w:ascii="Palatino Linotype" w:hAnsi="Palatino Linotype" w:cs="Tahoma"/>
          <w:bCs/>
          <w:sz w:val="22"/>
          <w:szCs w:val="22"/>
        </w:rPr>
        <w:t xml:space="preserve"> de dos mil veintidós</w:t>
      </w:r>
      <w:r w:rsidRPr="008E3507">
        <w:rPr>
          <w:rFonts w:ascii="Palatino Linotype" w:hAnsi="Palatino Linotype" w:cs="Tahoma"/>
          <w:bCs/>
          <w:sz w:val="22"/>
          <w:szCs w:val="22"/>
        </w:rPr>
        <w:t>.</w:t>
      </w:r>
    </w:p>
    <w:p w14:paraId="6048AE51" w14:textId="77777777" w:rsidR="00E35DF9" w:rsidRPr="008E3507" w:rsidRDefault="00E35DF9" w:rsidP="00B861AD">
      <w:pPr>
        <w:spacing w:line="360" w:lineRule="auto"/>
        <w:contextualSpacing/>
        <w:rPr>
          <w:rFonts w:ascii="Palatino Linotype" w:hAnsi="Palatino Linotype" w:cs="Tahoma"/>
          <w:bCs/>
          <w:sz w:val="22"/>
          <w:szCs w:val="22"/>
        </w:rPr>
      </w:pPr>
    </w:p>
    <w:p w14:paraId="5F544C97" w14:textId="2BAC7A53" w:rsidR="00E35DF9" w:rsidRPr="008E3507" w:rsidRDefault="383E86DF" w:rsidP="383E86DF">
      <w:pPr>
        <w:spacing w:line="360" w:lineRule="auto"/>
        <w:contextualSpacing/>
        <w:jc w:val="both"/>
        <w:rPr>
          <w:rFonts w:ascii="Palatino Linotype" w:hAnsi="Palatino Linotype" w:cs="Tahoma"/>
          <w:sz w:val="22"/>
          <w:szCs w:val="22"/>
        </w:rPr>
      </w:pPr>
      <w:r w:rsidRPr="383E86DF">
        <w:rPr>
          <w:rFonts w:ascii="Palatino Linotype" w:hAnsi="Palatino Linotype" w:cs="Tahoma"/>
          <w:b/>
          <w:bCs/>
          <w:color w:val="0D0D0D" w:themeColor="text1" w:themeTint="F2"/>
          <w:sz w:val="22"/>
          <w:szCs w:val="22"/>
        </w:rPr>
        <w:t xml:space="preserve">VISTO </w:t>
      </w:r>
      <w:r w:rsidRPr="383E86DF">
        <w:rPr>
          <w:rFonts w:ascii="Palatino Linotype" w:hAnsi="Palatino Linotype" w:cs="Tahoma"/>
          <w:color w:val="0D0D0D" w:themeColor="text1" w:themeTint="F2"/>
          <w:sz w:val="22"/>
          <w:szCs w:val="22"/>
        </w:rPr>
        <w:t xml:space="preserve">el expediente conformado con motivo del Recurso de Revisión </w:t>
      </w:r>
      <w:r w:rsidRPr="383E86DF">
        <w:rPr>
          <w:rFonts w:ascii="Palatino Linotype" w:hAnsi="Palatino Linotype" w:cs="Tahoma"/>
          <w:b/>
          <w:bCs/>
          <w:color w:val="0D0D0D" w:themeColor="text1" w:themeTint="F2"/>
          <w:sz w:val="22"/>
          <w:szCs w:val="22"/>
        </w:rPr>
        <w:t>00191/INFOEM/IP/RR/2022,</w:t>
      </w:r>
      <w:r w:rsidRPr="383E86DF">
        <w:rPr>
          <w:rFonts w:ascii="Palatino Linotype" w:hAnsi="Palatino Linotype" w:cs="Tahoma"/>
          <w:color w:val="0D0D0D" w:themeColor="text1" w:themeTint="F2"/>
          <w:sz w:val="22"/>
          <w:szCs w:val="22"/>
        </w:rPr>
        <w:t xml:space="preserve"> interpuesto por </w:t>
      </w:r>
      <w:r w:rsidRPr="383E86DF">
        <w:rPr>
          <w:rFonts w:ascii="Palatino Linotype" w:hAnsi="Palatino Linotype" w:cs="Tahoma"/>
          <w:color w:val="0D0D0D" w:themeColor="text1" w:themeTint="F2"/>
          <w:sz w:val="22"/>
          <w:szCs w:val="22"/>
          <w:highlight w:val="black"/>
        </w:rPr>
        <w:t>XXXXX</w:t>
      </w:r>
      <w:r w:rsidRPr="383E86DF">
        <w:rPr>
          <w:rFonts w:ascii="Palatino Linotype" w:hAnsi="Palatino Linotype" w:cs="Tahoma"/>
          <w:b/>
          <w:bCs/>
          <w:color w:val="0D0D0D" w:themeColor="text1" w:themeTint="F2"/>
          <w:sz w:val="22"/>
          <w:szCs w:val="22"/>
        </w:rPr>
        <w:t xml:space="preserve"> </w:t>
      </w:r>
      <w:r w:rsidRPr="383E86DF">
        <w:rPr>
          <w:rFonts w:ascii="Palatino Linotype" w:hAnsi="Palatino Linotype" w:cs="Tahoma"/>
          <w:color w:val="0D0D0D" w:themeColor="text1" w:themeTint="F2"/>
          <w:sz w:val="22"/>
          <w:szCs w:val="22"/>
        </w:rPr>
        <w:t>en lo sucesivo Recurrente o Particular, en contra de la respuesta del Sujeto Obligado</w:t>
      </w:r>
      <w:r w:rsidRPr="383E86DF">
        <w:rPr>
          <w:rFonts w:ascii="Palatino Linotype" w:hAnsi="Palatino Linotype"/>
          <w:sz w:val="22"/>
          <w:szCs w:val="22"/>
        </w:rPr>
        <w:t xml:space="preserve"> </w:t>
      </w:r>
      <w:r w:rsidRPr="383E86DF">
        <w:rPr>
          <w:rFonts w:ascii="Palatino Linotype" w:eastAsia="Calibri" w:hAnsi="Palatino Linotype" w:cs="Tahoma"/>
          <w:b/>
          <w:bCs/>
          <w:sz w:val="22"/>
          <w:szCs w:val="22"/>
          <w:lang w:eastAsia="en-US"/>
        </w:rPr>
        <w:t>Ayuntamiento de Almoloya de Alquisiras</w:t>
      </w:r>
      <w:r w:rsidRPr="383E86DF">
        <w:rPr>
          <w:rFonts w:ascii="Palatino Linotype" w:hAnsi="Palatino Linotype" w:cs="Tahoma"/>
          <w:b/>
          <w:bCs/>
          <w:color w:val="0D0D0D" w:themeColor="text1" w:themeTint="F2"/>
          <w:sz w:val="22"/>
          <w:szCs w:val="22"/>
        </w:rPr>
        <w:t xml:space="preserve">, </w:t>
      </w:r>
      <w:r w:rsidRPr="383E86DF">
        <w:rPr>
          <w:rFonts w:ascii="Palatino Linotype" w:hAnsi="Palatino Linotype" w:cs="Tahoma"/>
          <w:color w:val="0D0D0D" w:themeColor="text1" w:themeTint="F2"/>
          <w:sz w:val="22"/>
          <w:szCs w:val="22"/>
        </w:rPr>
        <w:t>se emite la presente Resolución, con base en los Antecedentes y C</w:t>
      </w:r>
      <w:r w:rsidRPr="383E86DF">
        <w:rPr>
          <w:rFonts w:ascii="Palatino Linotype" w:hAnsi="Palatino Linotype" w:cs="Tahoma"/>
          <w:sz w:val="22"/>
          <w:szCs w:val="22"/>
        </w:rPr>
        <w:t>onsiderandos que a continuación se exponen:</w:t>
      </w:r>
    </w:p>
    <w:p w14:paraId="400B1DAA" w14:textId="77777777" w:rsidR="00E35DF9" w:rsidRPr="008E3507" w:rsidRDefault="00E35DF9" w:rsidP="00B861AD">
      <w:pPr>
        <w:spacing w:line="360" w:lineRule="auto"/>
        <w:contextualSpacing/>
        <w:jc w:val="both"/>
        <w:rPr>
          <w:rFonts w:ascii="Palatino Linotype" w:hAnsi="Palatino Linotype" w:cs="Tahoma"/>
          <w:b/>
          <w:color w:val="0D0D0D" w:themeColor="text1" w:themeTint="F2"/>
          <w:sz w:val="22"/>
          <w:szCs w:val="22"/>
        </w:rPr>
      </w:pPr>
    </w:p>
    <w:p w14:paraId="057DD050" w14:textId="77777777" w:rsidR="00E35DF9" w:rsidRPr="008E3507" w:rsidRDefault="00E35DF9" w:rsidP="00B861AD">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46AD4077" w14:textId="77777777" w:rsidR="00E35DF9" w:rsidRDefault="00E35DF9" w:rsidP="00B861AD">
      <w:pPr>
        <w:tabs>
          <w:tab w:val="center" w:pos="4522"/>
          <w:tab w:val="left" w:pos="7245"/>
        </w:tabs>
        <w:spacing w:line="360" w:lineRule="auto"/>
        <w:contextualSpacing/>
        <w:jc w:val="center"/>
        <w:rPr>
          <w:rFonts w:ascii="Palatino Linotype" w:hAnsi="Palatino Linotype" w:cs="Tahoma"/>
          <w:b/>
          <w:sz w:val="22"/>
          <w:szCs w:val="22"/>
        </w:rPr>
      </w:pPr>
    </w:p>
    <w:p w14:paraId="7F8EDFEE" w14:textId="77777777" w:rsidR="00E35DF9" w:rsidRDefault="00E35DF9" w:rsidP="00B861AD">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2731B156" w14:textId="77777777" w:rsidR="00E35DF9" w:rsidRPr="008E3507" w:rsidRDefault="00E35DF9" w:rsidP="00B861AD">
      <w:pPr>
        <w:pStyle w:val="Prrafodelista"/>
        <w:tabs>
          <w:tab w:val="left" w:pos="567"/>
        </w:tabs>
        <w:spacing w:line="360" w:lineRule="auto"/>
        <w:ind w:left="0"/>
        <w:jc w:val="both"/>
        <w:rPr>
          <w:rFonts w:ascii="Palatino Linotype" w:hAnsi="Palatino Linotype" w:cs="Tahoma"/>
          <w:b/>
          <w:szCs w:val="22"/>
        </w:rPr>
      </w:pPr>
    </w:p>
    <w:p w14:paraId="386CFE18" w14:textId="77777777" w:rsidR="00E35DF9" w:rsidRPr="003A12F1" w:rsidRDefault="00E35DF9" w:rsidP="00B861AD">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9D6672">
        <w:rPr>
          <w:rFonts w:ascii="Palatino Linotype" w:hAnsi="Palatino Linotype" w:cs="Tahoma"/>
          <w:sz w:val="22"/>
          <w:szCs w:val="22"/>
        </w:rPr>
        <w:t xml:space="preserve">diecisiete de diciembre </w:t>
      </w:r>
      <w:r w:rsidRPr="008E3507">
        <w:rPr>
          <w:rFonts w:ascii="Palatino Linotype" w:hAnsi="Palatino Linotype" w:cs="Tahoma"/>
          <w:sz w:val="22"/>
          <w:szCs w:val="22"/>
        </w:rPr>
        <w:t xml:space="preserve">de dos mil veintiuno,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9D6672">
        <w:rPr>
          <w:rFonts w:ascii="Palatino Linotype" w:hAnsi="Palatino Linotype" w:cs="Tahoma"/>
          <w:b/>
          <w:bCs/>
          <w:sz w:val="22"/>
          <w:szCs w:val="22"/>
        </w:rPr>
        <w:t>Ayuntamiento de Almoloya de Alquisiras</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9D6672" w:rsidRPr="009D6672">
        <w:rPr>
          <w:rFonts w:ascii="Palatino Linotype" w:hAnsi="Palatino Linotype" w:cs="Tahoma"/>
          <w:b/>
          <w:bCs/>
          <w:sz w:val="22"/>
          <w:szCs w:val="22"/>
        </w:rPr>
        <w:t>00170/ALMOAL/IP/2021</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485CADFE" w14:textId="77777777" w:rsidR="00D807FB" w:rsidRPr="000F2B83" w:rsidRDefault="00D807FB" w:rsidP="00B861AD">
      <w:pPr>
        <w:tabs>
          <w:tab w:val="left" w:pos="567"/>
        </w:tabs>
        <w:spacing w:line="360" w:lineRule="auto"/>
        <w:contextualSpacing/>
        <w:jc w:val="both"/>
        <w:rPr>
          <w:rFonts w:ascii="Palatino Linotype" w:hAnsi="Palatino Linotype" w:cs="Tahoma"/>
        </w:rPr>
      </w:pPr>
    </w:p>
    <w:p w14:paraId="268BC9DC" w14:textId="77777777" w:rsidR="00D807FB" w:rsidRPr="00D807FB" w:rsidRDefault="00D807FB" w:rsidP="00B861AD">
      <w:pPr>
        <w:tabs>
          <w:tab w:val="left" w:pos="567"/>
        </w:tabs>
        <w:spacing w:line="360" w:lineRule="auto"/>
        <w:ind w:left="567" w:right="539"/>
        <w:contextualSpacing/>
        <w:jc w:val="both"/>
        <w:rPr>
          <w:rFonts w:ascii="Palatino Linotype" w:hAnsi="Palatino Linotype" w:cs="Tahoma"/>
          <w:b/>
          <w:bCs/>
          <w:sz w:val="22"/>
          <w:szCs w:val="22"/>
        </w:rPr>
      </w:pPr>
      <w:r w:rsidRPr="000F2B83">
        <w:rPr>
          <w:rFonts w:ascii="Palatino Linotype" w:hAnsi="Palatino Linotype" w:cs="Tahoma"/>
          <w:b/>
          <w:bCs/>
        </w:rPr>
        <w:t>DESCRIPCIÓN CLARA Y PRECISA DE LA INFORMACIÓN SOLICITADA</w:t>
      </w:r>
      <w:r w:rsidRPr="00D807FB">
        <w:rPr>
          <w:rFonts w:ascii="Palatino Linotype" w:hAnsi="Palatino Linotype" w:cs="Tahoma"/>
          <w:b/>
          <w:bCs/>
          <w:sz w:val="22"/>
          <w:szCs w:val="22"/>
        </w:rPr>
        <w:t>:</w:t>
      </w:r>
    </w:p>
    <w:p w14:paraId="5BCBB591" w14:textId="77777777" w:rsidR="000F2B83" w:rsidRDefault="009D6672" w:rsidP="00B861AD">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r w:rsidRPr="009D6672">
        <w:rPr>
          <w:rFonts w:ascii="Palatino Linotype" w:hAnsi="Palatino Linotype"/>
          <w:i/>
          <w:iCs/>
          <w:color w:val="000000"/>
          <w:sz w:val="20"/>
          <w:szCs w:val="20"/>
        </w:rPr>
        <w:t xml:space="preserve">Indicar el total de policías municipales que han sido dados de baja desde enero de 2016 hasta la fecha. Desglosar las cantidades por mes y año. Desglosar la siguiente información por caso: Indicar </w:t>
      </w:r>
      <w:r w:rsidRPr="00E54178">
        <w:rPr>
          <w:rFonts w:ascii="Palatino Linotype" w:hAnsi="Palatino Linotype"/>
          <w:i/>
          <w:iCs/>
          <w:color w:val="000000"/>
          <w:sz w:val="20"/>
          <w:szCs w:val="20"/>
        </w:rPr>
        <w:t>fecha de baja, puesto o grado del policía, motivo, sección o división a la que pertenecía, número de expediente, a qué instancia fue turnado el caso, estatus, si el elemento fue reubicado en su puesto.</w:t>
      </w:r>
      <w:r w:rsidRPr="009D6672">
        <w:rPr>
          <w:rFonts w:ascii="Palatino Linotype" w:hAnsi="Palatino Linotype"/>
          <w:i/>
          <w:iCs/>
          <w:color w:val="000000"/>
          <w:sz w:val="20"/>
          <w:szCs w:val="20"/>
        </w:rPr>
        <w:t xml:space="preserve"> Aclaro que la información solicitada es meramente estadística en ningún momento se pide información o datos personal. </w:t>
      </w:r>
      <w:r w:rsidR="00B50512">
        <w:rPr>
          <w:rFonts w:ascii="Palatino Linotype" w:hAnsi="Palatino Linotype"/>
          <w:i/>
          <w:iCs/>
          <w:color w:val="000000"/>
          <w:sz w:val="20"/>
          <w:szCs w:val="20"/>
        </w:rPr>
        <w:t>" (</w:t>
      </w:r>
      <w:r w:rsidR="00B50512" w:rsidRPr="00B50512">
        <w:rPr>
          <w:rFonts w:ascii="Palatino Linotype" w:hAnsi="Palatino Linotype"/>
          <w:iCs/>
          <w:color w:val="000000"/>
          <w:sz w:val="20"/>
          <w:szCs w:val="20"/>
        </w:rPr>
        <w:t>Sic</w:t>
      </w:r>
      <w:r w:rsidR="00B50512">
        <w:rPr>
          <w:rFonts w:ascii="Palatino Linotype" w:hAnsi="Palatino Linotype"/>
          <w:iCs/>
          <w:color w:val="000000"/>
          <w:sz w:val="20"/>
          <w:szCs w:val="20"/>
        </w:rPr>
        <w:t>)</w:t>
      </w:r>
    </w:p>
    <w:p w14:paraId="310161CE" w14:textId="77777777" w:rsidR="007E4927" w:rsidRPr="000F2B83" w:rsidRDefault="007E4927" w:rsidP="00B861AD">
      <w:pPr>
        <w:pStyle w:val="Prrafodelista"/>
        <w:tabs>
          <w:tab w:val="left" w:pos="567"/>
        </w:tabs>
        <w:spacing w:line="360" w:lineRule="auto"/>
        <w:ind w:left="567" w:right="539"/>
        <w:jc w:val="both"/>
        <w:rPr>
          <w:rFonts w:ascii="Palatino Linotype" w:hAnsi="Palatino Linotype"/>
          <w:i/>
          <w:iCs/>
          <w:color w:val="000000"/>
          <w:sz w:val="20"/>
          <w:szCs w:val="20"/>
        </w:rPr>
      </w:pPr>
    </w:p>
    <w:p w14:paraId="1D11E56B" w14:textId="77777777" w:rsidR="00E35DF9" w:rsidRPr="001A412B" w:rsidRDefault="00E35DF9" w:rsidP="00B861AD">
      <w:pPr>
        <w:pStyle w:val="Prrafodelista"/>
        <w:tabs>
          <w:tab w:val="left" w:pos="567"/>
        </w:tabs>
        <w:spacing w:line="360" w:lineRule="auto"/>
        <w:ind w:left="567" w:right="539"/>
        <w:jc w:val="both"/>
        <w:rPr>
          <w:rFonts w:ascii="Palatino Linotype" w:hAnsi="Palatino Linotype" w:cs="Tahoma"/>
          <w:b/>
          <w:sz w:val="20"/>
          <w:szCs w:val="22"/>
        </w:rPr>
      </w:pPr>
      <w:r w:rsidRPr="001A412B">
        <w:rPr>
          <w:rFonts w:ascii="Palatino Linotype" w:hAnsi="Palatino Linotype" w:cs="Tahoma"/>
          <w:b/>
          <w:sz w:val="20"/>
          <w:szCs w:val="22"/>
        </w:rPr>
        <w:t>MODALIDAD DE ENTREGA</w:t>
      </w:r>
    </w:p>
    <w:p w14:paraId="529AFB95" w14:textId="77777777" w:rsidR="00E35DF9" w:rsidRDefault="007E4927" w:rsidP="00B861AD">
      <w:pPr>
        <w:pStyle w:val="Prrafodelista"/>
        <w:tabs>
          <w:tab w:val="left" w:pos="567"/>
        </w:tabs>
        <w:spacing w:line="360" w:lineRule="auto"/>
        <w:ind w:left="567" w:right="539"/>
        <w:jc w:val="both"/>
        <w:rPr>
          <w:rFonts w:ascii="Palatino Linotype" w:hAnsi="Palatino Linotype" w:cs="Tahoma"/>
          <w:i/>
          <w:sz w:val="20"/>
          <w:szCs w:val="22"/>
        </w:rPr>
      </w:pPr>
      <w:r w:rsidRPr="008868FF">
        <w:rPr>
          <w:rFonts w:ascii="Palatino Linotype" w:hAnsi="Palatino Linotype" w:cs="Tahoma"/>
          <w:i/>
          <w:sz w:val="20"/>
          <w:szCs w:val="22"/>
        </w:rPr>
        <w:lastRenderedPageBreak/>
        <w:t>“</w:t>
      </w:r>
      <w:r w:rsidR="009D6672" w:rsidRPr="009D6672">
        <w:rPr>
          <w:rFonts w:ascii="Palatino Linotype" w:hAnsi="Palatino Linotype" w:cs="Tahoma"/>
          <w:i/>
          <w:sz w:val="20"/>
          <w:szCs w:val="22"/>
        </w:rPr>
        <w:t>A través del SAIMEX</w:t>
      </w:r>
      <w:r w:rsidRPr="008868FF">
        <w:rPr>
          <w:rFonts w:ascii="Palatino Linotype" w:hAnsi="Palatino Linotype" w:cs="Tahoma"/>
          <w:i/>
          <w:sz w:val="20"/>
          <w:szCs w:val="22"/>
        </w:rPr>
        <w:t>”</w:t>
      </w:r>
    </w:p>
    <w:p w14:paraId="1EB2686F" w14:textId="77777777" w:rsidR="00A01EB6" w:rsidRDefault="00A01EB6" w:rsidP="00B861AD">
      <w:pPr>
        <w:pStyle w:val="Prrafodelista"/>
        <w:tabs>
          <w:tab w:val="left" w:pos="567"/>
        </w:tabs>
        <w:spacing w:line="360" w:lineRule="auto"/>
        <w:ind w:left="0"/>
        <w:jc w:val="both"/>
        <w:rPr>
          <w:rFonts w:ascii="Palatino Linotype" w:hAnsi="Palatino Linotype" w:cs="Tahoma"/>
          <w:b/>
          <w:szCs w:val="20"/>
        </w:rPr>
      </w:pPr>
    </w:p>
    <w:p w14:paraId="3D5D33FB" w14:textId="77777777" w:rsidR="00681D84" w:rsidRDefault="00A01EB6" w:rsidP="00B861AD">
      <w:pPr>
        <w:pStyle w:val="Prrafodelista"/>
        <w:tabs>
          <w:tab w:val="left" w:pos="567"/>
        </w:tabs>
        <w:spacing w:line="360" w:lineRule="auto"/>
        <w:ind w:left="0"/>
        <w:jc w:val="both"/>
        <w:rPr>
          <w:rFonts w:ascii="Palatino Linotype" w:hAnsi="Palatino Linotype" w:cs="Tahoma"/>
          <w:b/>
          <w:szCs w:val="22"/>
        </w:rPr>
      </w:pPr>
      <w:r w:rsidRPr="00A01EB6">
        <w:rPr>
          <w:rFonts w:ascii="Palatino Linotype" w:hAnsi="Palatino Linotype" w:cs="Tahoma"/>
          <w:b/>
          <w:szCs w:val="20"/>
        </w:rPr>
        <w:t>II</w:t>
      </w:r>
      <w:r w:rsidR="00681D84" w:rsidRPr="009912E0">
        <w:rPr>
          <w:rFonts w:ascii="Palatino Linotype" w:hAnsi="Palatino Linotype" w:cs="Tahoma"/>
          <w:b/>
          <w:szCs w:val="22"/>
        </w:rPr>
        <w:t>.</w:t>
      </w:r>
      <w:r w:rsidR="00E0218A">
        <w:rPr>
          <w:rFonts w:ascii="Palatino Linotype" w:hAnsi="Palatino Linotype" w:cs="Tahoma"/>
          <w:b/>
          <w:szCs w:val="22"/>
        </w:rPr>
        <w:t xml:space="preserve"> </w:t>
      </w:r>
      <w:r w:rsidR="00681D84" w:rsidRPr="009912E0">
        <w:rPr>
          <w:rFonts w:ascii="Palatino Linotype" w:hAnsi="Palatino Linotype" w:cs="Tahoma"/>
          <w:b/>
          <w:szCs w:val="22"/>
        </w:rPr>
        <w:t>Respuesta del Sujeto Obligado.</w:t>
      </w:r>
    </w:p>
    <w:p w14:paraId="3B9FECDD" w14:textId="77777777" w:rsidR="00681D84" w:rsidRPr="008E3507" w:rsidRDefault="00681D84" w:rsidP="00B861AD">
      <w:pPr>
        <w:pStyle w:val="Prrafodelista"/>
        <w:tabs>
          <w:tab w:val="left" w:pos="567"/>
        </w:tabs>
        <w:spacing w:line="360" w:lineRule="auto"/>
        <w:ind w:left="0"/>
        <w:jc w:val="both"/>
        <w:rPr>
          <w:rFonts w:ascii="Palatino Linotype" w:hAnsi="Palatino Linotype" w:cs="Tahoma"/>
          <w:b/>
          <w:szCs w:val="22"/>
        </w:rPr>
      </w:pPr>
    </w:p>
    <w:p w14:paraId="014EBB79" w14:textId="77777777" w:rsidR="00B50512" w:rsidRDefault="00681D84" w:rsidP="00B861AD">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9D6672">
        <w:rPr>
          <w:rFonts w:ascii="Palatino Linotype" w:hAnsi="Palatino Linotype" w:cs="Tahoma"/>
          <w:sz w:val="22"/>
          <w:szCs w:val="22"/>
        </w:rPr>
        <w:t>veintiuno</w:t>
      </w:r>
      <w:r w:rsidR="00F937CF">
        <w:rPr>
          <w:rFonts w:ascii="Palatino Linotype" w:hAnsi="Palatino Linotype" w:cs="Tahoma"/>
          <w:sz w:val="22"/>
          <w:szCs w:val="22"/>
        </w:rPr>
        <w:t xml:space="preserve"> de diciembre </w:t>
      </w:r>
      <w:r w:rsidRPr="008E3507">
        <w:rPr>
          <w:rFonts w:ascii="Palatino Linotype" w:hAnsi="Palatino Linotype" w:cs="Tahoma"/>
          <w:sz w:val="22"/>
          <w:szCs w:val="22"/>
        </w:rPr>
        <w:t xml:space="preserve">de dos mil veintiuno, mediante el Sistema de Acceso a la Información Mexiquense (SAIMEX), el Sujeto Obligado dio </w:t>
      </w:r>
      <w:r w:rsidR="007E4927">
        <w:rPr>
          <w:rFonts w:ascii="Palatino Linotype" w:hAnsi="Palatino Linotype" w:cs="Tahoma"/>
          <w:sz w:val="22"/>
          <w:szCs w:val="22"/>
        </w:rPr>
        <w:t>respuesta a la solicitud de acceso a la información en</w:t>
      </w:r>
      <w:r w:rsidR="009E3C52">
        <w:rPr>
          <w:rFonts w:ascii="Palatino Linotype" w:hAnsi="Palatino Linotype" w:cs="Tahoma"/>
          <w:sz w:val="22"/>
          <w:szCs w:val="22"/>
        </w:rPr>
        <w:t xml:space="preserve"> </w:t>
      </w:r>
      <w:r w:rsidR="009D6672">
        <w:rPr>
          <w:rFonts w:ascii="Palatino Linotype" w:hAnsi="Palatino Linotype" w:cs="Tahoma"/>
          <w:sz w:val="22"/>
          <w:szCs w:val="22"/>
        </w:rPr>
        <w:t xml:space="preserve">la que adjuntó el archivo </w:t>
      </w:r>
      <w:r w:rsidR="00B267E1" w:rsidRPr="00B267E1">
        <w:rPr>
          <w:rFonts w:ascii="Palatino Linotype" w:hAnsi="Palatino Linotype" w:cs="Tahoma"/>
          <w:i/>
          <w:sz w:val="22"/>
          <w:szCs w:val="22"/>
        </w:rPr>
        <w:t>2021-12-21.rar</w:t>
      </w:r>
      <w:r w:rsidR="00B267E1" w:rsidRPr="00B267E1">
        <w:rPr>
          <w:rFonts w:ascii="Palatino Linotype" w:hAnsi="Palatino Linotype" w:cs="Tahoma"/>
          <w:sz w:val="22"/>
          <w:szCs w:val="22"/>
        </w:rPr>
        <w:t xml:space="preserve"> </w:t>
      </w:r>
      <w:r w:rsidR="00B267E1">
        <w:rPr>
          <w:rFonts w:ascii="Palatino Linotype" w:hAnsi="Palatino Linotype" w:cs="Tahoma"/>
          <w:sz w:val="22"/>
          <w:szCs w:val="22"/>
        </w:rPr>
        <w:t>el cual contiene los siguientes archivos</w:t>
      </w:r>
      <w:r w:rsidR="008B28D1">
        <w:rPr>
          <w:rFonts w:ascii="Palatino Linotype" w:hAnsi="Palatino Linotype" w:cs="Tahoma"/>
          <w:sz w:val="22"/>
          <w:szCs w:val="22"/>
        </w:rPr>
        <w:t>:</w:t>
      </w:r>
    </w:p>
    <w:p w14:paraId="447AB49F" w14:textId="77777777" w:rsidR="006D4FC4" w:rsidRDefault="006D4FC4" w:rsidP="00B861AD">
      <w:pPr>
        <w:autoSpaceDE w:val="0"/>
        <w:autoSpaceDN w:val="0"/>
        <w:adjustRightInd w:val="0"/>
        <w:spacing w:line="360" w:lineRule="auto"/>
        <w:contextualSpacing/>
        <w:jc w:val="both"/>
        <w:rPr>
          <w:rFonts w:ascii="Palatino Linotype" w:hAnsi="Palatino Linotype" w:cs="Tahoma"/>
          <w:sz w:val="22"/>
          <w:szCs w:val="22"/>
        </w:rPr>
      </w:pPr>
    </w:p>
    <w:p w14:paraId="32702349" w14:textId="77777777" w:rsidR="00B267E1" w:rsidRPr="00B267E1" w:rsidRDefault="00B267E1" w:rsidP="00B267E1">
      <w:pPr>
        <w:pStyle w:val="Prrafodelista"/>
        <w:numPr>
          <w:ilvl w:val="0"/>
          <w:numId w:val="25"/>
        </w:numPr>
        <w:autoSpaceDE w:val="0"/>
        <w:autoSpaceDN w:val="0"/>
        <w:adjustRightInd w:val="0"/>
        <w:spacing w:line="360" w:lineRule="auto"/>
        <w:jc w:val="both"/>
        <w:rPr>
          <w:rFonts w:ascii="Palatino Linotype" w:hAnsi="Palatino Linotype" w:cs="Tahoma"/>
          <w:i/>
          <w:szCs w:val="22"/>
        </w:rPr>
      </w:pPr>
      <w:r w:rsidRPr="00B267E1">
        <w:rPr>
          <w:rFonts w:ascii="Palatino Linotype" w:hAnsi="Palatino Linotype" w:cs="Tahoma"/>
          <w:i/>
          <w:szCs w:val="22"/>
        </w:rPr>
        <w:t>002.jpg</w:t>
      </w:r>
      <w:r>
        <w:rPr>
          <w:rFonts w:ascii="Palatino Linotype" w:hAnsi="Palatino Linotype" w:cs="Tahoma"/>
          <w:i/>
          <w:szCs w:val="22"/>
        </w:rPr>
        <w:t xml:space="preserve">: </w:t>
      </w:r>
      <w:r>
        <w:rPr>
          <w:rFonts w:ascii="Palatino Linotype" w:hAnsi="Palatino Linotype" w:cs="Tahoma"/>
          <w:szCs w:val="22"/>
        </w:rPr>
        <w:t>corresponde a un oficio suscrito por el Director de Seguridad Pública Municipal del Sujeto Obligado en el que en su parte medular menciona lo siguiente:</w:t>
      </w:r>
    </w:p>
    <w:p w14:paraId="13067F90" w14:textId="77777777" w:rsidR="00B267E1" w:rsidRDefault="00B267E1" w:rsidP="00E0218A">
      <w:pPr>
        <w:autoSpaceDE w:val="0"/>
        <w:autoSpaceDN w:val="0"/>
        <w:adjustRightInd w:val="0"/>
        <w:spacing w:line="360" w:lineRule="auto"/>
        <w:ind w:left="567" w:right="539"/>
        <w:jc w:val="both"/>
        <w:rPr>
          <w:rFonts w:ascii="Palatino Linotype" w:hAnsi="Palatino Linotype" w:cs="Tahoma"/>
          <w:i/>
          <w:szCs w:val="22"/>
        </w:rPr>
      </w:pPr>
    </w:p>
    <w:p w14:paraId="7B587B32" w14:textId="77777777" w:rsidR="009E6500" w:rsidRDefault="009E6500" w:rsidP="00E0218A">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p>
    <w:p w14:paraId="0C7B1CBC" w14:textId="77777777" w:rsidR="00B267E1" w:rsidRDefault="00B267E1" w:rsidP="00E0218A">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De acuerdo al Registro del Listado Nominal (RELINO), se tienen registradas 40 faltas desgloso en el siguiente anexo.</w:t>
      </w:r>
    </w:p>
    <w:p w14:paraId="6A0A1D9A" w14:textId="77777777" w:rsidR="009E6500" w:rsidRDefault="00E0218A" w:rsidP="00E0218A">
      <w:pPr>
        <w:autoSpaceDE w:val="0"/>
        <w:autoSpaceDN w:val="0"/>
        <w:adjustRightInd w:val="0"/>
        <w:spacing w:line="360" w:lineRule="auto"/>
        <w:ind w:left="567" w:right="539"/>
        <w:jc w:val="both"/>
        <w:rPr>
          <w:rFonts w:ascii="Palatino Linotype" w:hAnsi="Palatino Linotype" w:cs="Tahoma"/>
          <w:i/>
          <w:szCs w:val="22"/>
        </w:rPr>
      </w:pPr>
      <w:r>
        <w:rPr>
          <w:rFonts w:ascii="Palatino Linotype" w:hAnsi="Palatino Linotype" w:cs="Tahoma"/>
          <w:i/>
          <w:szCs w:val="22"/>
        </w:rPr>
        <w:t>.</w:t>
      </w:r>
      <w:r w:rsidR="009E6500">
        <w:rPr>
          <w:rFonts w:ascii="Palatino Linotype" w:hAnsi="Palatino Linotype" w:cs="Tahoma"/>
          <w:i/>
          <w:szCs w:val="22"/>
        </w:rPr>
        <w:t>..”</w:t>
      </w:r>
    </w:p>
    <w:p w14:paraId="211E9DD3" w14:textId="77777777" w:rsidR="00B267E1" w:rsidRPr="008B28D1" w:rsidRDefault="00B267E1" w:rsidP="00E0218A">
      <w:pPr>
        <w:autoSpaceDE w:val="0"/>
        <w:autoSpaceDN w:val="0"/>
        <w:adjustRightInd w:val="0"/>
        <w:spacing w:line="360" w:lineRule="auto"/>
        <w:ind w:left="567" w:right="539"/>
        <w:jc w:val="both"/>
        <w:rPr>
          <w:rFonts w:ascii="Palatino Linotype" w:hAnsi="Palatino Linotype" w:cs="Tahoma"/>
          <w:i/>
          <w:szCs w:val="22"/>
        </w:rPr>
      </w:pPr>
    </w:p>
    <w:p w14:paraId="2E996B50" w14:textId="199025EE" w:rsidR="00B267E1" w:rsidRPr="00B267E1" w:rsidRDefault="00B267E1" w:rsidP="00B267E1">
      <w:pPr>
        <w:pStyle w:val="Prrafodelista"/>
        <w:numPr>
          <w:ilvl w:val="0"/>
          <w:numId w:val="25"/>
        </w:numPr>
        <w:autoSpaceDE w:val="0"/>
        <w:autoSpaceDN w:val="0"/>
        <w:adjustRightInd w:val="0"/>
        <w:spacing w:line="360" w:lineRule="auto"/>
        <w:jc w:val="both"/>
        <w:rPr>
          <w:rFonts w:ascii="Palatino Linotype" w:hAnsi="Palatino Linotype" w:cs="Tahoma"/>
          <w:i/>
          <w:szCs w:val="22"/>
        </w:rPr>
      </w:pPr>
      <w:r w:rsidRPr="00B267E1">
        <w:rPr>
          <w:rFonts w:ascii="Palatino Linotype" w:hAnsi="Palatino Linotype" w:cs="Tahoma"/>
          <w:i/>
          <w:szCs w:val="22"/>
        </w:rPr>
        <w:t>003.jpg</w:t>
      </w:r>
      <w:r>
        <w:rPr>
          <w:rFonts w:ascii="Palatino Linotype" w:hAnsi="Palatino Linotype" w:cs="Tahoma"/>
          <w:i/>
          <w:szCs w:val="22"/>
        </w:rPr>
        <w:t>, 004</w:t>
      </w:r>
      <w:r w:rsidRPr="00B267E1">
        <w:rPr>
          <w:rFonts w:ascii="Palatino Linotype" w:hAnsi="Palatino Linotype" w:cs="Tahoma"/>
          <w:i/>
          <w:szCs w:val="22"/>
        </w:rPr>
        <w:t>.jpg</w:t>
      </w:r>
      <w:r>
        <w:rPr>
          <w:rFonts w:ascii="Palatino Linotype" w:hAnsi="Palatino Linotype" w:cs="Tahoma"/>
          <w:i/>
          <w:szCs w:val="22"/>
        </w:rPr>
        <w:t xml:space="preserve">, </w:t>
      </w:r>
      <w:r w:rsidRPr="00B267E1">
        <w:rPr>
          <w:rFonts w:ascii="Palatino Linotype" w:hAnsi="Palatino Linotype" w:cs="Tahoma"/>
          <w:i/>
          <w:szCs w:val="22"/>
        </w:rPr>
        <w:t>00</w:t>
      </w:r>
      <w:r>
        <w:rPr>
          <w:rFonts w:ascii="Palatino Linotype" w:hAnsi="Palatino Linotype" w:cs="Tahoma"/>
          <w:i/>
          <w:szCs w:val="22"/>
        </w:rPr>
        <w:t>5</w:t>
      </w:r>
      <w:r w:rsidRPr="00B267E1">
        <w:rPr>
          <w:rFonts w:ascii="Palatino Linotype" w:hAnsi="Palatino Linotype" w:cs="Tahoma"/>
          <w:i/>
          <w:szCs w:val="22"/>
        </w:rPr>
        <w:t>.jpg</w:t>
      </w:r>
      <w:r>
        <w:rPr>
          <w:rFonts w:ascii="Palatino Linotype" w:hAnsi="Palatino Linotype" w:cs="Tahoma"/>
          <w:i/>
          <w:szCs w:val="22"/>
        </w:rPr>
        <w:t xml:space="preserve">: </w:t>
      </w:r>
      <w:r>
        <w:rPr>
          <w:rFonts w:ascii="Palatino Linotype" w:hAnsi="Palatino Linotype" w:cs="Tahoma"/>
          <w:szCs w:val="22"/>
        </w:rPr>
        <w:t xml:space="preserve">corresponde a un documento que muestra los registros por mes y números de bajas </w:t>
      </w:r>
      <w:r w:rsidR="0021195C">
        <w:rPr>
          <w:rFonts w:ascii="Palatino Linotype" w:hAnsi="Palatino Linotype" w:cs="Tahoma"/>
          <w:szCs w:val="22"/>
        </w:rPr>
        <w:t>referidos</w:t>
      </w:r>
      <w:r>
        <w:rPr>
          <w:rFonts w:ascii="Palatino Linotype" w:hAnsi="Palatino Linotype" w:cs="Tahoma"/>
          <w:szCs w:val="22"/>
        </w:rPr>
        <w:t xml:space="preserve"> por el Director de Seguridad Pública Municipal mencionado anteriormente.</w:t>
      </w:r>
    </w:p>
    <w:p w14:paraId="4EB6B6BA" w14:textId="77777777" w:rsidR="008B28D1" w:rsidRDefault="008B28D1" w:rsidP="008B28D1">
      <w:pPr>
        <w:autoSpaceDE w:val="0"/>
        <w:autoSpaceDN w:val="0"/>
        <w:adjustRightInd w:val="0"/>
        <w:spacing w:line="360" w:lineRule="auto"/>
        <w:jc w:val="both"/>
        <w:rPr>
          <w:rFonts w:ascii="Palatino Linotype" w:hAnsi="Palatino Linotype" w:cs="Tahoma"/>
          <w:i/>
          <w:szCs w:val="22"/>
        </w:rPr>
      </w:pPr>
    </w:p>
    <w:bookmarkEnd w:id="0"/>
    <w:p w14:paraId="528CCF2B" w14:textId="77777777" w:rsidR="001A412B" w:rsidRDefault="00D5699B" w:rsidP="00B861AD">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B267E1">
        <w:rPr>
          <w:rFonts w:ascii="Palatino Linotype" w:hAnsi="Palatino Linotype" w:cs="Tahoma"/>
          <w:b/>
          <w:sz w:val="22"/>
          <w:szCs w:val="22"/>
        </w:rPr>
        <w:t>II</w:t>
      </w:r>
      <w:r w:rsidR="009A7587" w:rsidRPr="008E3507">
        <w:rPr>
          <w:rFonts w:ascii="Palatino Linotype" w:hAnsi="Palatino Linotype" w:cs="Tahoma"/>
          <w:b/>
          <w:sz w:val="22"/>
          <w:szCs w:val="22"/>
        </w:rPr>
        <w:t xml:space="preserve">. Interposición del Recurso de Revisión. </w:t>
      </w:r>
    </w:p>
    <w:p w14:paraId="7EF4770A" w14:textId="77777777" w:rsidR="00F87649" w:rsidRPr="008E3507" w:rsidRDefault="00F87649" w:rsidP="00B861AD">
      <w:pPr>
        <w:autoSpaceDE w:val="0"/>
        <w:autoSpaceDN w:val="0"/>
        <w:adjustRightInd w:val="0"/>
        <w:spacing w:line="360" w:lineRule="auto"/>
        <w:contextualSpacing/>
        <w:jc w:val="both"/>
        <w:rPr>
          <w:rFonts w:ascii="Palatino Linotype" w:hAnsi="Palatino Linotype" w:cs="Tahoma"/>
          <w:b/>
          <w:sz w:val="22"/>
          <w:szCs w:val="22"/>
        </w:rPr>
      </w:pPr>
    </w:p>
    <w:p w14:paraId="0387B359" w14:textId="77777777" w:rsidR="009A7587" w:rsidRDefault="009A7587" w:rsidP="00B861AD">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B267E1">
        <w:rPr>
          <w:rFonts w:ascii="Palatino Linotype" w:hAnsi="Palatino Linotype" w:cs="Tahoma"/>
          <w:sz w:val="22"/>
          <w:szCs w:val="22"/>
        </w:rPr>
        <w:t>diecinueve de enero 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07F8026D" w14:textId="77777777" w:rsidR="00AB6595" w:rsidRDefault="00AB6595" w:rsidP="00B861AD">
      <w:pPr>
        <w:tabs>
          <w:tab w:val="left" w:pos="3122"/>
        </w:tabs>
        <w:spacing w:line="360" w:lineRule="auto"/>
        <w:contextualSpacing/>
        <w:jc w:val="both"/>
        <w:rPr>
          <w:rFonts w:ascii="Palatino Linotype" w:hAnsi="Palatino Linotype" w:cs="Tahoma"/>
          <w:sz w:val="22"/>
          <w:szCs w:val="22"/>
        </w:rPr>
      </w:pPr>
    </w:p>
    <w:p w14:paraId="5081BFB3" w14:textId="77777777" w:rsidR="00D5699B" w:rsidRPr="00D5699B" w:rsidRDefault="00D5699B" w:rsidP="00B861AD">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lastRenderedPageBreak/>
        <w:t>ACTO IMPUGNADO:</w:t>
      </w:r>
    </w:p>
    <w:p w14:paraId="1CA42765" w14:textId="77777777" w:rsidR="003D1770" w:rsidRPr="00CF090B" w:rsidRDefault="007E4927" w:rsidP="00DF382D">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00B267E1" w:rsidRPr="00B267E1">
        <w:rPr>
          <w:rFonts w:ascii="Palatino Linotype" w:hAnsi="Palatino Linotype" w:cs="Tahoma"/>
          <w:bCs/>
          <w:i/>
          <w:szCs w:val="22"/>
        </w:rPr>
        <w:t xml:space="preserve">Información negada </w:t>
      </w:r>
      <w:r w:rsidR="00CF090B">
        <w:rPr>
          <w:rFonts w:ascii="Palatino Linotype" w:hAnsi="Palatino Linotype" w:cs="Tahoma"/>
          <w:bCs/>
          <w:i/>
          <w:szCs w:val="22"/>
        </w:rPr>
        <w:t>" (</w:t>
      </w:r>
      <w:r w:rsidR="00CF090B">
        <w:rPr>
          <w:rFonts w:ascii="Palatino Linotype" w:hAnsi="Palatino Linotype" w:cs="Tahoma"/>
          <w:bCs/>
          <w:szCs w:val="22"/>
        </w:rPr>
        <w:t>Sic)</w:t>
      </w:r>
    </w:p>
    <w:p w14:paraId="608820B6" w14:textId="77777777" w:rsidR="007E4927" w:rsidRDefault="007E4927" w:rsidP="00B861AD">
      <w:pPr>
        <w:spacing w:line="360" w:lineRule="auto"/>
        <w:ind w:left="567" w:right="539"/>
        <w:contextualSpacing/>
        <w:jc w:val="both"/>
        <w:rPr>
          <w:rFonts w:ascii="Palatino Linotype" w:hAnsi="Palatino Linotype" w:cs="Tahoma"/>
          <w:bCs/>
          <w:i/>
          <w:szCs w:val="22"/>
        </w:rPr>
      </w:pPr>
    </w:p>
    <w:p w14:paraId="615BC9D8" w14:textId="77777777" w:rsidR="00D5699B" w:rsidRPr="00D5699B" w:rsidRDefault="00D5699B" w:rsidP="00B861AD">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43D7AA4C" w14:textId="77777777" w:rsidR="0021195C" w:rsidRDefault="007E4927" w:rsidP="00B861AD">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00B267E1" w:rsidRPr="00B267E1">
        <w:rPr>
          <w:rFonts w:ascii="Palatino Linotype" w:hAnsi="Palatino Linotype" w:cs="Tahoma"/>
          <w:i/>
          <w:iCs/>
        </w:rPr>
        <w:t xml:space="preserve">Considero que el Sujeto sí cuenta con la información solicitada. En otro caso, el Sujeto debería aclarar si la respuesta corresponde a que no hay registro de bajas y por lo tanto la respuesta es cero. </w:t>
      </w:r>
    </w:p>
    <w:p w14:paraId="5E499687" w14:textId="77777777" w:rsidR="0021195C" w:rsidRDefault="0021195C" w:rsidP="00B861AD">
      <w:pPr>
        <w:spacing w:line="360" w:lineRule="auto"/>
        <w:ind w:left="567" w:right="539"/>
        <w:contextualSpacing/>
        <w:jc w:val="both"/>
        <w:rPr>
          <w:rFonts w:ascii="Palatino Linotype" w:hAnsi="Palatino Linotype" w:cs="Tahoma"/>
          <w:i/>
          <w:iCs/>
        </w:rPr>
      </w:pPr>
    </w:p>
    <w:p w14:paraId="195B5A9B" w14:textId="43ACFBED" w:rsidR="00D5699B" w:rsidRPr="003D1770" w:rsidRDefault="00B267E1" w:rsidP="00B861AD">
      <w:pPr>
        <w:spacing w:line="360" w:lineRule="auto"/>
        <w:ind w:left="567" w:right="539"/>
        <w:contextualSpacing/>
        <w:jc w:val="both"/>
        <w:rPr>
          <w:rFonts w:ascii="Palatino Linotype" w:hAnsi="Palatino Linotype" w:cs="Tahoma"/>
          <w:i/>
          <w:iCs/>
        </w:rPr>
      </w:pPr>
      <w:r w:rsidRPr="00B267E1">
        <w:rPr>
          <w:rFonts w:ascii="Palatino Linotype" w:hAnsi="Palatino Linotype" w:cs="Tahoma"/>
          <w:i/>
          <w:iCs/>
        </w:rPr>
        <w:t>Favor atender esta respuesta y en su caso, exhortar al Sujeto modificar y entregar la información, o aclarar la misma, sí hay o no bajas registradas. ¿A qué se refiere con que no cuenta con información?</w:t>
      </w:r>
      <w:r w:rsidR="00DF3BE8">
        <w:rPr>
          <w:rFonts w:ascii="Palatino Linotype" w:hAnsi="Palatino Linotype" w:cs="Tahoma"/>
          <w:i/>
          <w:iCs/>
        </w:rPr>
        <w:t>”</w:t>
      </w:r>
      <w:r w:rsidR="00731461">
        <w:rPr>
          <w:rFonts w:ascii="Palatino Linotype" w:hAnsi="Palatino Linotype" w:cs="Tahoma"/>
          <w:i/>
          <w:iCs/>
        </w:rPr>
        <w:t xml:space="preserve"> (Sic)</w:t>
      </w:r>
    </w:p>
    <w:p w14:paraId="60AFBECE" w14:textId="77777777" w:rsidR="007E4927" w:rsidRDefault="007E4927" w:rsidP="00B861AD">
      <w:pPr>
        <w:spacing w:line="360" w:lineRule="auto"/>
        <w:contextualSpacing/>
        <w:jc w:val="both"/>
        <w:rPr>
          <w:rFonts w:ascii="Palatino Linotype" w:hAnsi="Palatino Linotype" w:cs="Tahoma"/>
          <w:b/>
          <w:sz w:val="22"/>
          <w:szCs w:val="22"/>
        </w:rPr>
      </w:pPr>
    </w:p>
    <w:p w14:paraId="5137BE26" w14:textId="77777777" w:rsidR="009A7587" w:rsidRPr="008E3507" w:rsidRDefault="00B267E1" w:rsidP="00B861AD">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6286A56C" w14:textId="77777777" w:rsidR="007E4927" w:rsidRDefault="007E4927" w:rsidP="00B861AD">
      <w:pPr>
        <w:spacing w:line="360" w:lineRule="auto"/>
        <w:contextualSpacing/>
        <w:jc w:val="both"/>
        <w:rPr>
          <w:rFonts w:ascii="Palatino Linotype" w:eastAsia="Batang" w:hAnsi="Palatino Linotype" w:cs="Tahoma"/>
          <w:b/>
          <w:bCs/>
          <w:sz w:val="22"/>
          <w:szCs w:val="22"/>
        </w:rPr>
      </w:pPr>
    </w:p>
    <w:p w14:paraId="62851678" w14:textId="77777777" w:rsidR="00C950E3" w:rsidRDefault="009A7587" w:rsidP="00B861AD">
      <w:pPr>
        <w:spacing w:line="360" w:lineRule="auto"/>
        <w:contextualSpacing/>
        <w:jc w:val="both"/>
        <w:rPr>
          <w:rFonts w:ascii="Palatino Linotype" w:eastAsia="Batang" w:hAnsi="Palatino Linotype" w:cs="Tahoma"/>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r w:rsidR="00A06844" w:rsidRPr="00A06844">
        <w:rPr>
          <w:rFonts w:ascii="Palatino Linotype" w:eastAsia="Batang" w:hAnsi="Palatino Linotype" w:cs="Tahoma"/>
          <w:bCs/>
          <w:sz w:val="22"/>
          <w:szCs w:val="22"/>
        </w:rPr>
        <w:t xml:space="preserve">El </w:t>
      </w:r>
      <w:r w:rsidR="00B267E1">
        <w:rPr>
          <w:rFonts w:ascii="Palatino Linotype" w:eastAsia="Batang" w:hAnsi="Palatino Linotype" w:cs="Tahoma"/>
          <w:bCs/>
          <w:sz w:val="22"/>
          <w:szCs w:val="22"/>
        </w:rPr>
        <w:t>diecinueve de enero de dos mil veintidós</w:t>
      </w:r>
      <w:r w:rsidR="00A06844"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B267E1">
        <w:rPr>
          <w:rFonts w:ascii="Palatino Linotype" w:eastAsia="Batang" w:hAnsi="Palatino Linotype" w:cs="Tahoma"/>
          <w:b/>
          <w:bCs/>
          <w:sz w:val="22"/>
          <w:szCs w:val="22"/>
        </w:rPr>
        <w:t>00191</w:t>
      </w:r>
      <w:r w:rsidR="00D5699B" w:rsidRPr="00D5699B">
        <w:rPr>
          <w:rFonts w:ascii="Palatino Linotype" w:eastAsia="Batang" w:hAnsi="Palatino Linotype" w:cs="Tahoma"/>
          <w:b/>
          <w:bCs/>
          <w:sz w:val="22"/>
          <w:szCs w:val="22"/>
        </w:rPr>
        <w:t>/INFOEM/IP/RR/202</w:t>
      </w:r>
      <w:r w:rsidR="00B267E1">
        <w:rPr>
          <w:rFonts w:ascii="Palatino Linotype" w:eastAsia="Batang" w:hAnsi="Palatino Linotype" w:cs="Tahoma"/>
          <w:b/>
          <w:bCs/>
          <w:sz w:val="22"/>
          <w:szCs w:val="22"/>
        </w:rPr>
        <w:t>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6BBEB90" w14:textId="77777777" w:rsidR="00D5699B" w:rsidRPr="008E3507" w:rsidRDefault="00D5699B" w:rsidP="00B861AD">
      <w:pPr>
        <w:spacing w:line="360" w:lineRule="auto"/>
        <w:contextualSpacing/>
        <w:jc w:val="both"/>
        <w:rPr>
          <w:rFonts w:ascii="Palatino Linotype" w:eastAsia="Batang" w:hAnsi="Palatino Linotype" w:cs="Tahoma"/>
          <w:b/>
          <w:bCs/>
          <w:sz w:val="22"/>
          <w:szCs w:val="22"/>
        </w:rPr>
      </w:pPr>
    </w:p>
    <w:p w14:paraId="1248B15B" w14:textId="77777777" w:rsidR="00C648C4" w:rsidRDefault="009A7587" w:rsidP="00B861AD">
      <w:pPr>
        <w:spacing w:line="360" w:lineRule="auto"/>
        <w:contextualSpacing/>
        <w:jc w:val="both"/>
        <w:rPr>
          <w:rFonts w:ascii="Palatino Linotype" w:hAnsi="Palatino Linotype" w:cs="Tahoma"/>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B267E1">
        <w:rPr>
          <w:rFonts w:ascii="Palatino Linotype" w:hAnsi="Palatino Linotype" w:cs="Tahoma"/>
          <w:bCs/>
          <w:sz w:val="22"/>
          <w:szCs w:val="22"/>
        </w:rPr>
        <w:t>veinticuatro de enero 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14:paraId="09C8B2D3" w14:textId="77777777" w:rsidR="00E0218A" w:rsidRDefault="00E0218A" w:rsidP="00B861AD">
      <w:pPr>
        <w:spacing w:line="360" w:lineRule="auto"/>
        <w:contextualSpacing/>
        <w:jc w:val="both"/>
        <w:rPr>
          <w:rFonts w:ascii="Palatino Linotype" w:hAnsi="Palatino Linotype" w:cs="Tahoma"/>
          <w:bCs/>
          <w:sz w:val="22"/>
          <w:szCs w:val="22"/>
          <w:lang w:val="es-ES_tradnl"/>
        </w:rPr>
      </w:pPr>
    </w:p>
    <w:p w14:paraId="7380F60E" w14:textId="77777777" w:rsidR="00E0218A" w:rsidRPr="00547733" w:rsidRDefault="00E0218A" w:rsidP="00E0218A">
      <w:pPr>
        <w:spacing w:line="360" w:lineRule="auto"/>
        <w:jc w:val="both"/>
        <w:rPr>
          <w:rFonts w:ascii="Palatino Linotype" w:eastAsia="Batang" w:hAnsi="Palatino Linotype" w:cs="Tahoma"/>
          <w:b/>
          <w:bCs/>
          <w:sz w:val="22"/>
          <w:szCs w:val="22"/>
          <w:lang w:val="es-ES_tradnl"/>
        </w:rPr>
      </w:pPr>
      <w:r w:rsidRPr="00E03EDE">
        <w:rPr>
          <w:rFonts w:ascii="Palatino Linotype" w:eastAsia="Batang" w:hAnsi="Palatino Linotype" w:cs="Tahoma"/>
          <w:b/>
          <w:bCs/>
          <w:sz w:val="22"/>
          <w:szCs w:val="22"/>
          <w:lang w:val="es-ES_tradnl"/>
        </w:rPr>
        <w:lastRenderedPageBreak/>
        <w:t>c) Informe Justificado.</w:t>
      </w:r>
      <w:r w:rsidRPr="00E03EDE">
        <w:rPr>
          <w:rFonts w:ascii="Palatino Linotype" w:eastAsia="Batang" w:hAnsi="Palatino Linotype" w:cs="Tahoma"/>
          <w:bCs/>
          <w:sz w:val="22"/>
          <w:szCs w:val="22"/>
          <w:lang w:val="es-ES_tradnl"/>
        </w:rPr>
        <w:t xml:space="preserve"> El </w:t>
      </w:r>
      <w:r w:rsidR="00B267E1">
        <w:rPr>
          <w:rFonts w:ascii="Palatino Linotype" w:eastAsia="Batang" w:hAnsi="Palatino Linotype" w:cs="Tahoma"/>
          <w:bCs/>
          <w:sz w:val="22"/>
          <w:szCs w:val="22"/>
          <w:lang w:val="es-ES_tradnl"/>
        </w:rPr>
        <w:t>veinticinco</w:t>
      </w:r>
      <w:r>
        <w:rPr>
          <w:rFonts w:ascii="Palatino Linotype" w:eastAsia="Batang" w:hAnsi="Palatino Linotype" w:cs="Tahoma"/>
          <w:bCs/>
          <w:sz w:val="22"/>
          <w:szCs w:val="22"/>
          <w:lang w:val="es-ES_tradnl"/>
        </w:rPr>
        <w:t xml:space="preserve"> de enero de dos mil veintidós</w:t>
      </w:r>
      <w:r w:rsidRPr="00E03EDE">
        <w:rPr>
          <w:rFonts w:ascii="Palatino Linotype" w:eastAsia="Batang" w:hAnsi="Palatino Linotype" w:cs="Tahoma"/>
          <w:bCs/>
          <w:sz w:val="22"/>
          <w:szCs w:val="22"/>
          <w:lang w:val="es-ES_tradnl"/>
        </w:rPr>
        <w:t>, a través del Sistema de Acceso a la Información Mexiquense (SAIMEX), se recibió en este Instituto el informe justificado por parte del Sujeto Obligado</w:t>
      </w:r>
      <w:r w:rsidRPr="00704B3A">
        <w:rPr>
          <w:rFonts w:ascii="Palatino Linotype" w:eastAsia="Batang" w:hAnsi="Palatino Linotype" w:cs="Tahoma"/>
          <w:bCs/>
          <w:sz w:val="22"/>
          <w:szCs w:val="22"/>
          <w:lang w:val="es-ES_tradnl"/>
        </w:rPr>
        <w:t>, por medio del</w:t>
      </w:r>
      <w:r w:rsidRPr="009100C0">
        <w:rPr>
          <w:rFonts w:ascii="Palatino Linotype" w:eastAsia="Batang" w:hAnsi="Palatino Linotype" w:cs="Tahoma"/>
          <w:bCs/>
          <w:sz w:val="22"/>
          <w:szCs w:val="22"/>
          <w:lang w:val="es-ES_tradnl"/>
        </w:rPr>
        <w:t xml:space="preserve"> cual </w:t>
      </w:r>
      <w:r>
        <w:rPr>
          <w:rFonts w:ascii="Palatino Linotype" w:eastAsia="Batang" w:hAnsi="Palatino Linotype" w:cs="Tahoma"/>
          <w:bCs/>
          <w:sz w:val="22"/>
          <w:szCs w:val="22"/>
          <w:lang w:val="es-ES_tradnl"/>
        </w:rPr>
        <w:t>ratifica su respuesta inicial, sin embargo, para evitar opacidad en la Resolución del presente Recurso de Revisión e</w:t>
      </w:r>
      <w:r w:rsidRPr="009100C0">
        <w:rPr>
          <w:rFonts w:ascii="Palatino Linotype" w:eastAsia="Batang" w:hAnsi="Palatino Linotype" w:cs="Tahoma"/>
          <w:bCs/>
          <w:sz w:val="22"/>
          <w:szCs w:val="22"/>
          <w:lang w:val="es-ES_tradnl"/>
        </w:rPr>
        <w:t xml:space="preserve">l </w:t>
      </w:r>
      <w:r w:rsidR="00B267E1">
        <w:rPr>
          <w:rFonts w:ascii="Palatino Linotype" w:eastAsia="Batang" w:hAnsi="Palatino Linotype" w:cs="Tahoma"/>
          <w:bCs/>
          <w:sz w:val="22"/>
          <w:szCs w:val="22"/>
          <w:lang w:val="es-ES_tradnl"/>
        </w:rPr>
        <w:t xml:space="preserve">ocho de febrero </w:t>
      </w:r>
      <w:r>
        <w:rPr>
          <w:rFonts w:ascii="Palatino Linotype" w:eastAsia="Batang" w:hAnsi="Palatino Linotype" w:cs="Tahoma"/>
          <w:bCs/>
          <w:sz w:val="22"/>
          <w:szCs w:val="22"/>
          <w:lang w:val="es-ES_tradnl"/>
        </w:rPr>
        <w:t>de dos mil veintidós</w:t>
      </w:r>
      <w:r w:rsidRPr="009100C0">
        <w:rPr>
          <w:rFonts w:ascii="Palatino Linotype" w:hAnsi="Palatino Linotype" w:cs="Tahoma"/>
          <w:sz w:val="22"/>
          <w:szCs w:val="22"/>
        </w:rPr>
        <w:t>, se dictó acuerdo mediante el cual se puso a la vista del Particular, el Informe Justificado, el cual le fue notificado, en esa misma fecha</w:t>
      </w:r>
      <w:r w:rsidRPr="00547733">
        <w:rPr>
          <w:rFonts w:ascii="Palatino Linotype" w:hAnsi="Palatino Linotype" w:cs="Tahoma"/>
          <w:sz w:val="22"/>
          <w:szCs w:val="22"/>
        </w:rPr>
        <w:t xml:space="preserve">, a través del Sistema de Acceso a la Información Mexiquense (SAIMEX). </w:t>
      </w:r>
      <w:r w:rsidRPr="00547733">
        <w:rPr>
          <w:rFonts w:ascii="Palatino Linotype" w:eastAsia="Batang" w:hAnsi="Palatino Linotype" w:cs="Tahoma"/>
          <w:bCs/>
          <w:sz w:val="22"/>
          <w:szCs w:val="22"/>
          <w:lang w:val="es-ES_tradnl"/>
        </w:rPr>
        <w:t>No obstante lo anterior, el Recurrente fue omiso en realizar manifestación alguna que a su derecho asistiera.</w:t>
      </w:r>
    </w:p>
    <w:p w14:paraId="356C7A23" w14:textId="77777777" w:rsidR="00E0218A" w:rsidRDefault="00E0218A" w:rsidP="00B861AD">
      <w:pPr>
        <w:spacing w:line="360" w:lineRule="auto"/>
        <w:contextualSpacing/>
        <w:jc w:val="both"/>
        <w:rPr>
          <w:rFonts w:ascii="Palatino Linotype" w:hAnsi="Palatino Linotype" w:cs="Tahoma"/>
          <w:bCs/>
          <w:sz w:val="22"/>
          <w:szCs w:val="22"/>
          <w:lang w:val="es-ES_tradnl"/>
        </w:rPr>
      </w:pPr>
    </w:p>
    <w:p w14:paraId="1D965EB8" w14:textId="77777777" w:rsidR="00D21D41" w:rsidRDefault="00E0218A" w:rsidP="00B861AD">
      <w:pPr>
        <w:spacing w:line="360" w:lineRule="auto"/>
        <w:contextualSpacing/>
        <w:jc w:val="both"/>
        <w:rPr>
          <w:rFonts w:ascii="Palatino Linotype" w:hAnsi="Palatino Linotype" w:cs="Tahoma"/>
          <w:bCs/>
          <w:sz w:val="22"/>
          <w:szCs w:val="22"/>
          <w:lang w:val="es-ES"/>
        </w:rPr>
      </w:pPr>
      <w:r>
        <w:rPr>
          <w:rFonts w:ascii="Palatino Linotype" w:hAnsi="Palatino Linotype" w:cs="Tahoma"/>
          <w:b/>
          <w:bCs/>
          <w:sz w:val="22"/>
          <w:szCs w:val="22"/>
          <w:lang w:val="es-ES"/>
        </w:rPr>
        <w:t>d</w:t>
      </w:r>
      <w:r w:rsidR="00ED5DF5" w:rsidRPr="008E3507">
        <w:rPr>
          <w:rFonts w:ascii="Palatino Linotype" w:hAnsi="Palatino Linotype" w:cs="Tahoma"/>
          <w:b/>
          <w:bCs/>
          <w:sz w:val="22"/>
          <w:szCs w:val="22"/>
          <w:lang w:val="es-ES"/>
        </w:rPr>
        <w:t xml:space="preserve">) </w:t>
      </w:r>
      <w:r w:rsidR="00D21D41">
        <w:rPr>
          <w:rFonts w:ascii="Palatino Linotype" w:hAnsi="Palatino Linotype" w:cs="Tahoma"/>
          <w:b/>
          <w:bCs/>
          <w:sz w:val="22"/>
          <w:szCs w:val="22"/>
          <w:lang w:val="es-ES"/>
        </w:rPr>
        <w:t xml:space="preserve">Requerimiento de información adicional: </w:t>
      </w:r>
      <w:r w:rsidR="00D21D41">
        <w:rPr>
          <w:rFonts w:ascii="Palatino Linotype" w:hAnsi="Palatino Linotype" w:cs="Tahoma"/>
          <w:bCs/>
          <w:sz w:val="22"/>
          <w:szCs w:val="22"/>
          <w:lang w:val="es-ES"/>
        </w:rPr>
        <w:t>El dieciséis de febrero de dos mil veintidós se notificó al Sujeto Obligado a través del Sistema de Acceso a la Información Mexiquense (SAIMEX) el requerimiento de información adicional a efecto de que especificara lo siguiente:</w:t>
      </w:r>
    </w:p>
    <w:p w14:paraId="2CBC6FB1" w14:textId="77777777" w:rsidR="00D21D41" w:rsidRDefault="00D21D41" w:rsidP="00B861AD">
      <w:pPr>
        <w:spacing w:line="360" w:lineRule="auto"/>
        <w:contextualSpacing/>
        <w:jc w:val="both"/>
        <w:rPr>
          <w:rFonts w:ascii="Palatino Linotype" w:hAnsi="Palatino Linotype" w:cs="Tahoma"/>
          <w:bCs/>
          <w:sz w:val="22"/>
          <w:szCs w:val="22"/>
          <w:lang w:val="es-ES"/>
        </w:rPr>
      </w:pPr>
    </w:p>
    <w:p w14:paraId="5415B1A4" w14:textId="77777777" w:rsidR="00D21D41" w:rsidRPr="00D21D41" w:rsidRDefault="00D21D41" w:rsidP="00D21D41">
      <w:pPr>
        <w:pStyle w:val="Prrafodelista"/>
        <w:numPr>
          <w:ilvl w:val="0"/>
          <w:numId w:val="26"/>
        </w:numPr>
        <w:spacing w:line="360" w:lineRule="auto"/>
        <w:ind w:left="1134" w:right="539"/>
        <w:jc w:val="both"/>
        <w:rPr>
          <w:rFonts w:ascii="Palatino Linotype" w:hAnsi="Palatino Linotype" w:cs="Tahoma"/>
          <w:i/>
          <w:sz w:val="20"/>
        </w:rPr>
      </w:pPr>
      <w:r w:rsidRPr="00D21D41">
        <w:rPr>
          <w:rFonts w:ascii="Palatino Linotype" w:hAnsi="Palatino Linotype" w:cs="Tahoma"/>
          <w:i/>
          <w:sz w:val="20"/>
        </w:rPr>
        <w:t>Si en sus archivos obra una estadística que contenga los siguientes datos:</w:t>
      </w:r>
    </w:p>
    <w:p w14:paraId="5F4CC056" w14:textId="77777777" w:rsidR="00D21D41" w:rsidRPr="00D21D41" w:rsidRDefault="00D21D41" w:rsidP="00D21D41">
      <w:pPr>
        <w:pStyle w:val="Prrafodelista"/>
        <w:numPr>
          <w:ilvl w:val="1"/>
          <w:numId w:val="26"/>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El grado de los policías dados de baja.</w:t>
      </w:r>
    </w:p>
    <w:p w14:paraId="1E7B8254" w14:textId="77777777" w:rsidR="00D21D41" w:rsidRPr="00D21D41" w:rsidRDefault="00D21D41" w:rsidP="00D21D41">
      <w:pPr>
        <w:pStyle w:val="Prrafodelista"/>
        <w:numPr>
          <w:ilvl w:val="1"/>
          <w:numId w:val="26"/>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Sección o división a la que pertenecían.</w:t>
      </w:r>
    </w:p>
    <w:p w14:paraId="03439741" w14:textId="77777777" w:rsidR="00D21D41" w:rsidRPr="00D21D41" w:rsidRDefault="00D21D41" w:rsidP="00D21D41">
      <w:pPr>
        <w:pStyle w:val="Prrafodelista"/>
        <w:numPr>
          <w:ilvl w:val="1"/>
          <w:numId w:val="26"/>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Si se reubicó a alguno de los elementos dados de baja.</w:t>
      </w:r>
    </w:p>
    <w:p w14:paraId="530E37B5" w14:textId="77777777" w:rsidR="00D21D41" w:rsidRPr="00D21D41" w:rsidRDefault="00D21D41" w:rsidP="00D21D41">
      <w:pPr>
        <w:pStyle w:val="Prrafodelista"/>
        <w:numPr>
          <w:ilvl w:val="0"/>
          <w:numId w:val="26"/>
        </w:numPr>
        <w:spacing w:line="360" w:lineRule="auto"/>
        <w:ind w:left="1134" w:right="539"/>
        <w:jc w:val="both"/>
        <w:rPr>
          <w:rFonts w:ascii="Palatino Linotype" w:hAnsi="Palatino Linotype" w:cs="Tahoma"/>
          <w:i/>
          <w:sz w:val="20"/>
        </w:rPr>
      </w:pPr>
      <w:r w:rsidRPr="00D21D41">
        <w:rPr>
          <w:rFonts w:ascii="Palatino Linotype" w:hAnsi="Palatino Linotype" w:cs="Tahoma"/>
          <w:i/>
          <w:sz w:val="20"/>
        </w:rPr>
        <w:t>Por lo que hace a la información del año dos mil veintiuno, enlista dos bajas de policías; aclare porque en motivos de baja se colocó no aplica.</w:t>
      </w:r>
    </w:p>
    <w:p w14:paraId="637C0334" w14:textId="77777777" w:rsidR="00D21D41" w:rsidRDefault="00D21D41" w:rsidP="00B861AD">
      <w:pPr>
        <w:spacing w:line="360" w:lineRule="auto"/>
        <w:contextualSpacing/>
        <w:jc w:val="both"/>
        <w:rPr>
          <w:rFonts w:ascii="Palatino Linotype" w:hAnsi="Palatino Linotype" w:cs="Tahoma"/>
          <w:bCs/>
          <w:sz w:val="22"/>
          <w:szCs w:val="22"/>
          <w:lang w:val="es-ES"/>
        </w:rPr>
      </w:pPr>
    </w:p>
    <w:p w14:paraId="2793DAAD" w14:textId="77777777" w:rsidR="00D21D41" w:rsidRDefault="00D21D41" w:rsidP="00B861AD">
      <w:pPr>
        <w:spacing w:line="360" w:lineRule="auto"/>
        <w:contextualSpacing/>
        <w:jc w:val="both"/>
        <w:rPr>
          <w:rFonts w:ascii="Palatino Linotype" w:hAnsi="Palatino Linotype" w:cs="Tahoma"/>
          <w:bCs/>
          <w:sz w:val="22"/>
          <w:szCs w:val="22"/>
          <w:lang w:val="es-ES"/>
        </w:rPr>
      </w:pPr>
      <w:r>
        <w:rPr>
          <w:rFonts w:ascii="Palatino Linotype" w:hAnsi="Palatino Linotype" w:cs="Tahoma"/>
          <w:bCs/>
          <w:sz w:val="22"/>
          <w:szCs w:val="22"/>
          <w:lang w:val="es-ES"/>
        </w:rPr>
        <w:t>Por lo que el veintidós de febrero de dos mil veintidós</w:t>
      </w:r>
      <w:r w:rsidR="00252F70">
        <w:rPr>
          <w:rFonts w:ascii="Palatino Linotype" w:hAnsi="Palatino Linotype" w:cs="Tahoma"/>
          <w:bCs/>
          <w:sz w:val="22"/>
          <w:szCs w:val="22"/>
          <w:lang w:val="es-ES"/>
        </w:rPr>
        <w:t xml:space="preserve"> el Sujeto Obligado </w:t>
      </w:r>
      <w:r>
        <w:rPr>
          <w:rFonts w:ascii="Palatino Linotype" w:hAnsi="Palatino Linotype" w:cs="Tahoma"/>
          <w:bCs/>
          <w:sz w:val="22"/>
          <w:szCs w:val="22"/>
          <w:lang w:val="es-ES"/>
        </w:rPr>
        <w:t>a través de correo electrónico remitió diversos documentos con datos de ex servidores públicos como se muestra a continuación:</w:t>
      </w:r>
    </w:p>
    <w:p w14:paraId="6E38F131" w14:textId="77777777" w:rsidR="00D21D41" w:rsidRPr="00D21D41" w:rsidRDefault="00D21D41" w:rsidP="00D21D41">
      <w:pPr>
        <w:spacing w:line="360" w:lineRule="auto"/>
        <w:contextualSpacing/>
        <w:jc w:val="center"/>
        <w:rPr>
          <w:rFonts w:ascii="Palatino Linotype" w:hAnsi="Palatino Linotype" w:cs="Tahoma"/>
          <w:bCs/>
          <w:sz w:val="22"/>
          <w:szCs w:val="22"/>
          <w:lang w:val="es-ES"/>
        </w:rPr>
      </w:pPr>
      <w:r>
        <w:rPr>
          <w:noProof/>
          <w:lang w:eastAsia="es-MX"/>
        </w:rPr>
        <w:lastRenderedPageBreak/>
        <w:drawing>
          <wp:inline distT="0" distB="0" distL="0" distR="0" wp14:anchorId="6237D6F4" wp14:editId="133E29AE">
            <wp:extent cx="1400175" cy="55721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54" t="29192" r="62019" b="13309"/>
                    <a:stretch/>
                  </pic:blipFill>
                  <pic:spPr bwMode="auto">
                    <a:xfrm>
                      <a:off x="0" y="0"/>
                      <a:ext cx="1401216" cy="5576266"/>
                    </a:xfrm>
                    <a:prstGeom prst="rect">
                      <a:avLst/>
                    </a:prstGeom>
                    <a:ln>
                      <a:noFill/>
                    </a:ln>
                    <a:extLst>
                      <a:ext uri="{53640926-AAD7-44D8-BBD7-CCE9431645EC}">
                        <a14:shadowObscured xmlns:a14="http://schemas.microsoft.com/office/drawing/2010/main"/>
                      </a:ext>
                    </a:extLst>
                  </pic:spPr>
                </pic:pic>
              </a:graphicData>
            </a:graphic>
          </wp:inline>
        </w:drawing>
      </w:r>
    </w:p>
    <w:p w14:paraId="1989D68B" w14:textId="77777777" w:rsidR="00D21D41" w:rsidRDefault="00D21D41" w:rsidP="00B861AD">
      <w:pPr>
        <w:spacing w:line="360" w:lineRule="auto"/>
        <w:contextualSpacing/>
        <w:jc w:val="both"/>
        <w:rPr>
          <w:rFonts w:ascii="Palatino Linotype" w:hAnsi="Palatino Linotype" w:cs="Tahoma"/>
          <w:b/>
          <w:bCs/>
          <w:sz w:val="22"/>
          <w:szCs w:val="22"/>
          <w:lang w:val="es-ES"/>
        </w:rPr>
      </w:pPr>
    </w:p>
    <w:p w14:paraId="57F86225" w14:textId="24E65751" w:rsidR="00252F70" w:rsidRPr="00252F70" w:rsidRDefault="00252F70" w:rsidP="00B861AD">
      <w:pPr>
        <w:spacing w:line="360" w:lineRule="auto"/>
        <w:contextualSpacing/>
        <w:jc w:val="both"/>
        <w:rPr>
          <w:rFonts w:ascii="Palatino Linotype" w:hAnsi="Palatino Linotype" w:cs="Tahoma"/>
          <w:bCs/>
          <w:sz w:val="22"/>
          <w:szCs w:val="22"/>
          <w:lang w:val="es-ES"/>
        </w:rPr>
      </w:pPr>
      <w:r w:rsidRPr="00252F70">
        <w:rPr>
          <w:rFonts w:ascii="Palatino Linotype" w:hAnsi="Palatino Linotype" w:cs="Tahoma"/>
          <w:bCs/>
          <w:sz w:val="22"/>
          <w:szCs w:val="22"/>
          <w:lang w:val="es-ES"/>
        </w:rPr>
        <w:t xml:space="preserve">Derivado de lo anterior, no fue posible ponerlo a la vista del Particular al contener </w:t>
      </w:r>
      <w:r w:rsidR="00E54178">
        <w:rPr>
          <w:rFonts w:ascii="Palatino Linotype" w:hAnsi="Palatino Linotype" w:cs="Tahoma"/>
          <w:bCs/>
          <w:sz w:val="22"/>
          <w:szCs w:val="22"/>
          <w:lang w:val="es-ES"/>
        </w:rPr>
        <w:t>datos considerados como confidenciales tales como el</w:t>
      </w:r>
      <w:r w:rsidRPr="00252F70">
        <w:rPr>
          <w:rFonts w:ascii="Palatino Linotype" w:hAnsi="Palatino Linotype" w:cs="Tahoma"/>
          <w:bCs/>
          <w:sz w:val="22"/>
          <w:szCs w:val="22"/>
          <w:lang w:val="es-ES"/>
        </w:rPr>
        <w:t xml:space="preserve"> R</w:t>
      </w:r>
      <w:r w:rsidR="00E54178">
        <w:rPr>
          <w:rFonts w:ascii="Palatino Linotype" w:hAnsi="Palatino Linotype" w:cs="Tahoma"/>
          <w:bCs/>
          <w:sz w:val="22"/>
          <w:szCs w:val="22"/>
          <w:lang w:val="es-ES"/>
        </w:rPr>
        <w:t>.</w:t>
      </w:r>
      <w:r w:rsidRPr="00252F70">
        <w:rPr>
          <w:rFonts w:ascii="Palatino Linotype" w:hAnsi="Palatino Linotype" w:cs="Tahoma"/>
          <w:bCs/>
          <w:sz w:val="22"/>
          <w:szCs w:val="22"/>
          <w:lang w:val="es-ES"/>
        </w:rPr>
        <w:t>F</w:t>
      </w:r>
      <w:r w:rsidR="00E54178">
        <w:rPr>
          <w:rFonts w:ascii="Palatino Linotype" w:hAnsi="Palatino Linotype" w:cs="Tahoma"/>
          <w:bCs/>
          <w:sz w:val="22"/>
          <w:szCs w:val="22"/>
          <w:lang w:val="es-ES"/>
        </w:rPr>
        <w:t>.</w:t>
      </w:r>
      <w:r w:rsidRPr="00252F70">
        <w:rPr>
          <w:rFonts w:ascii="Palatino Linotype" w:hAnsi="Palatino Linotype" w:cs="Tahoma"/>
          <w:bCs/>
          <w:sz w:val="22"/>
          <w:szCs w:val="22"/>
          <w:lang w:val="es-ES"/>
        </w:rPr>
        <w:t>C</w:t>
      </w:r>
      <w:r w:rsidR="00E54178">
        <w:rPr>
          <w:rFonts w:ascii="Palatino Linotype" w:hAnsi="Palatino Linotype" w:cs="Tahoma"/>
          <w:bCs/>
          <w:sz w:val="22"/>
          <w:szCs w:val="22"/>
          <w:lang w:val="es-ES"/>
        </w:rPr>
        <w:t>.</w:t>
      </w:r>
    </w:p>
    <w:p w14:paraId="6EDA0280" w14:textId="77777777" w:rsidR="00252F70" w:rsidRDefault="00252F70" w:rsidP="00B861AD">
      <w:pPr>
        <w:spacing w:line="360" w:lineRule="auto"/>
        <w:contextualSpacing/>
        <w:jc w:val="both"/>
        <w:rPr>
          <w:rFonts w:ascii="Palatino Linotype" w:hAnsi="Palatino Linotype" w:cs="Tahoma"/>
          <w:b/>
          <w:bCs/>
          <w:sz w:val="22"/>
          <w:szCs w:val="22"/>
        </w:rPr>
      </w:pPr>
    </w:p>
    <w:p w14:paraId="3C9ED945" w14:textId="77777777" w:rsidR="00ED5DF5" w:rsidRPr="008E3507" w:rsidRDefault="00252F70" w:rsidP="00B861AD">
      <w:pPr>
        <w:spacing w:line="360" w:lineRule="auto"/>
        <w:contextualSpacing/>
        <w:jc w:val="both"/>
        <w:rPr>
          <w:rFonts w:ascii="Palatino Linotype" w:hAnsi="Palatino Linotype" w:cs="Tahoma"/>
          <w:sz w:val="22"/>
          <w:szCs w:val="22"/>
        </w:rPr>
      </w:pPr>
      <w:r>
        <w:rPr>
          <w:rFonts w:ascii="Palatino Linotype" w:hAnsi="Palatino Linotype" w:cs="Tahoma"/>
          <w:b/>
          <w:bCs/>
          <w:sz w:val="22"/>
          <w:szCs w:val="22"/>
        </w:rPr>
        <w:t xml:space="preserve">e) </w:t>
      </w:r>
      <w:r w:rsidR="00ED5DF5" w:rsidRPr="008E3507">
        <w:rPr>
          <w:rFonts w:ascii="Palatino Linotype" w:hAnsi="Palatino Linotype" w:cs="Tahoma"/>
          <w:b/>
          <w:bCs/>
          <w:sz w:val="22"/>
          <w:szCs w:val="22"/>
        </w:rPr>
        <w:t xml:space="preserve">Cierre de instrucción. </w:t>
      </w:r>
      <w:r w:rsidR="00ED5DF5"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E54178">
        <w:rPr>
          <w:rFonts w:ascii="Palatino Linotype" w:hAnsi="Palatino Linotype" w:cs="Tahoma"/>
          <w:sz w:val="22"/>
          <w:szCs w:val="22"/>
        </w:rPr>
        <w:t>veintiocho</w:t>
      </w:r>
      <w:r w:rsidR="001C0C73">
        <w:rPr>
          <w:rFonts w:ascii="Palatino Linotype" w:hAnsi="Palatino Linotype" w:cs="Tahoma"/>
          <w:sz w:val="22"/>
          <w:szCs w:val="22"/>
        </w:rPr>
        <w:t xml:space="preserve"> de febrero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00ED5DF5"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w:t>
      </w:r>
      <w:r w:rsidR="00ED5DF5" w:rsidRPr="008E3507">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00ED5DF5" w:rsidRPr="008E3507">
        <w:rPr>
          <w:rFonts w:ascii="Palatino Linotype" w:hAnsi="Palatino Linotype" w:cs="Tahoma"/>
          <w:sz w:val="22"/>
          <w:szCs w:val="22"/>
        </w:rPr>
        <w:t xml:space="preserve">, a través del </w:t>
      </w:r>
      <w:r w:rsidR="00ED5DF5" w:rsidRPr="008E3507">
        <w:rPr>
          <w:rFonts w:ascii="Palatino Linotype" w:hAnsi="Palatino Linotype" w:cs="Tahoma"/>
          <w:sz w:val="22"/>
          <w:szCs w:val="22"/>
          <w:lang w:val="es-ES"/>
        </w:rPr>
        <w:t>Sistema de Acceso a la Información Mexiquense (SAIMEX)</w:t>
      </w:r>
      <w:r w:rsidR="00ED5DF5" w:rsidRPr="008E3507">
        <w:rPr>
          <w:rFonts w:ascii="Palatino Linotype" w:hAnsi="Palatino Linotype" w:cs="Tahoma"/>
          <w:sz w:val="22"/>
          <w:szCs w:val="22"/>
        </w:rPr>
        <w:t>.</w:t>
      </w:r>
    </w:p>
    <w:p w14:paraId="3501EDC8" w14:textId="77777777" w:rsidR="00CE5228" w:rsidRPr="008E3507" w:rsidRDefault="00CE5228" w:rsidP="00B861AD">
      <w:pPr>
        <w:spacing w:line="360" w:lineRule="auto"/>
        <w:contextualSpacing/>
        <w:jc w:val="both"/>
        <w:rPr>
          <w:rFonts w:ascii="Palatino Linotype" w:hAnsi="Palatino Linotype" w:cs="Tahoma"/>
          <w:color w:val="000000"/>
          <w:sz w:val="22"/>
          <w:szCs w:val="22"/>
        </w:rPr>
      </w:pPr>
    </w:p>
    <w:p w14:paraId="260BD099" w14:textId="77777777" w:rsidR="004F2D88" w:rsidRDefault="004F2D88" w:rsidP="00B861AD">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2E4E473D" w14:textId="77777777" w:rsidR="001C0C73" w:rsidRPr="008E3507" w:rsidRDefault="001C0C73" w:rsidP="00B861AD">
      <w:pPr>
        <w:spacing w:line="360" w:lineRule="auto"/>
        <w:contextualSpacing/>
        <w:jc w:val="both"/>
        <w:rPr>
          <w:rFonts w:ascii="Palatino Linotype" w:hAnsi="Palatino Linotype" w:cs="Tahoma"/>
          <w:color w:val="000000"/>
          <w:sz w:val="22"/>
          <w:szCs w:val="22"/>
        </w:rPr>
      </w:pPr>
    </w:p>
    <w:p w14:paraId="0C0FB7D8" w14:textId="77777777" w:rsidR="00EA4E4A" w:rsidRPr="008E3507" w:rsidRDefault="00EA4E4A" w:rsidP="00B861AD">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520C9449" w14:textId="77777777" w:rsidR="00EA4E4A" w:rsidRPr="008E3507" w:rsidRDefault="00EA4E4A" w:rsidP="00B861AD">
      <w:pPr>
        <w:spacing w:line="360" w:lineRule="auto"/>
        <w:contextualSpacing/>
        <w:jc w:val="center"/>
        <w:rPr>
          <w:rFonts w:ascii="Palatino Linotype" w:hAnsi="Palatino Linotype" w:cs="Tahoma"/>
          <w:b/>
          <w:sz w:val="22"/>
          <w:szCs w:val="22"/>
        </w:rPr>
      </w:pPr>
    </w:p>
    <w:p w14:paraId="47A1A4E9" w14:textId="77777777" w:rsidR="00EA4E4A" w:rsidRDefault="00EA4E4A" w:rsidP="00B861AD">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1F406A2B" w14:textId="77777777" w:rsidR="00EA4E4A" w:rsidRPr="008E3507" w:rsidRDefault="00EA4E4A" w:rsidP="00B861AD">
      <w:pPr>
        <w:autoSpaceDE w:val="0"/>
        <w:autoSpaceDN w:val="0"/>
        <w:adjustRightInd w:val="0"/>
        <w:spacing w:line="360" w:lineRule="auto"/>
        <w:contextualSpacing/>
        <w:jc w:val="both"/>
        <w:rPr>
          <w:rFonts w:ascii="Palatino Linotype" w:hAnsi="Palatino Linotype" w:cs="Tahoma"/>
          <w:b/>
          <w:sz w:val="22"/>
          <w:szCs w:val="22"/>
        </w:rPr>
      </w:pPr>
    </w:p>
    <w:p w14:paraId="0535C034" w14:textId="77777777" w:rsidR="00CE0B4C" w:rsidRDefault="00CE0B4C" w:rsidP="00B861AD">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7A1B306D" w14:textId="77777777" w:rsidR="00EA4E4A" w:rsidRDefault="00EA4E4A" w:rsidP="00B861AD">
      <w:pPr>
        <w:spacing w:line="360" w:lineRule="auto"/>
        <w:contextualSpacing/>
        <w:jc w:val="both"/>
        <w:rPr>
          <w:rFonts w:ascii="Palatino Linotype" w:hAnsi="Palatino Linotype" w:cs="Tahoma"/>
          <w:sz w:val="22"/>
          <w:szCs w:val="22"/>
          <w:shd w:val="clear" w:color="auto" w:fill="FFFFFF"/>
        </w:rPr>
      </w:pPr>
    </w:p>
    <w:p w14:paraId="001DC5E1" w14:textId="77777777" w:rsidR="00CE0B4C" w:rsidRPr="00AF6580" w:rsidRDefault="00CE0B4C" w:rsidP="00B861A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113CFB05" w14:textId="77777777" w:rsidR="00CE0B4C" w:rsidRPr="00AF6580" w:rsidRDefault="00CE0B4C" w:rsidP="00B861A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B769DB8" w14:textId="77777777" w:rsidR="00CE0B4C" w:rsidRPr="00AF6580" w:rsidRDefault="00CE0B4C" w:rsidP="00B861A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08D9F2D" w14:textId="77777777" w:rsidR="00CE0B4C" w:rsidRPr="00AF6580" w:rsidRDefault="00CE0B4C" w:rsidP="00B861A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4204CA7" w14:textId="77777777" w:rsidR="00CE0B4C" w:rsidRPr="00AF6580" w:rsidRDefault="00CE0B4C" w:rsidP="00B861A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6296B33" w14:textId="77777777" w:rsidR="00CE0B4C" w:rsidRDefault="00CE0B4C" w:rsidP="00B861AD">
      <w:pPr>
        <w:spacing w:line="360" w:lineRule="auto"/>
        <w:jc w:val="both"/>
        <w:rPr>
          <w:rFonts w:ascii="Palatino Linotype" w:eastAsia="Calibri" w:hAnsi="Palatino Linotype" w:cs="Tahoma"/>
          <w:b/>
          <w:sz w:val="22"/>
          <w:szCs w:val="22"/>
          <w:lang w:eastAsia="es-ES_tradnl"/>
        </w:rPr>
      </w:pPr>
    </w:p>
    <w:p w14:paraId="6E0256C5" w14:textId="77777777" w:rsidR="00CE0B4C" w:rsidRPr="007C0B21" w:rsidRDefault="00CE0B4C" w:rsidP="00B861AD">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6AC7BC33" w14:textId="77777777" w:rsidR="00CE0B4C" w:rsidRPr="009C0C0F" w:rsidRDefault="00CE0B4C" w:rsidP="00B861AD">
      <w:pPr>
        <w:spacing w:line="360" w:lineRule="auto"/>
        <w:jc w:val="both"/>
        <w:rPr>
          <w:rFonts w:ascii="Palatino Linotype" w:eastAsia="Calibri" w:hAnsi="Palatino Linotype" w:cs="Tahoma"/>
          <w:sz w:val="22"/>
          <w:szCs w:val="22"/>
          <w:lang w:eastAsia="es-ES_tradnl"/>
        </w:rPr>
      </w:pPr>
    </w:p>
    <w:p w14:paraId="0B8BDB74" w14:textId="77777777" w:rsidR="00CE0B4C" w:rsidRPr="007C0B21" w:rsidRDefault="00CE0B4C" w:rsidP="00B861AD">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23D9059F" w14:textId="77777777" w:rsidR="00CE0B4C" w:rsidRPr="007C0B21" w:rsidRDefault="00CE0B4C" w:rsidP="00B861AD">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lastRenderedPageBreak/>
        <w:t xml:space="preserve">TERCERO. Determinación de la Controversia. </w:t>
      </w:r>
    </w:p>
    <w:p w14:paraId="57B9778E" w14:textId="77777777" w:rsidR="00CE0B4C" w:rsidRPr="007C0B21" w:rsidRDefault="00CE0B4C" w:rsidP="00B861AD">
      <w:pPr>
        <w:tabs>
          <w:tab w:val="left" w:pos="4962"/>
        </w:tabs>
        <w:spacing w:line="360" w:lineRule="auto"/>
        <w:jc w:val="both"/>
        <w:rPr>
          <w:rFonts w:ascii="Palatino Linotype" w:eastAsia="Calibri" w:hAnsi="Palatino Linotype" w:cs="Tahoma"/>
          <w:b/>
          <w:iCs/>
          <w:sz w:val="22"/>
          <w:szCs w:val="22"/>
          <w:lang w:val="es-ES" w:eastAsia="es-ES_tradnl"/>
        </w:rPr>
      </w:pPr>
    </w:p>
    <w:p w14:paraId="012C77C7" w14:textId="77777777" w:rsidR="00993BF4" w:rsidRDefault="00CE0B4C" w:rsidP="00993BF4">
      <w:pPr>
        <w:tabs>
          <w:tab w:val="left" w:pos="4962"/>
        </w:tabs>
        <w:spacing w:line="360" w:lineRule="auto"/>
        <w:jc w:val="both"/>
        <w:rPr>
          <w:rFonts w:ascii="Palatino Linotype" w:eastAsia="Calibri" w:hAnsi="Palatino Linotype" w:cs="Tahoma"/>
          <w:iCs/>
          <w:sz w:val="22"/>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9D6672">
        <w:rPr>
          <w:rFonts w:ascii="Palatino Linotype" w:eastAsia="Calibri" w:hAnsi="Palatino Linotype" w:cs="Tahoma"/>
          <w:iCs/>
          <w:sz w:val="22"/>
          <w:szCs w:val="22"/>
          <w:lang w:val="es-ES" w:eastAsia="es-ES_tradnl"/>
        </w:rPr>
        <w:t>Ayuntamiento de Almoloya de Alquisiras</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información estadística relacionada con las bajas de policías municipales </w:t>
      </w:r>
      <w:r w:rsidR="00252F70">
        <w:rPr>
          <w:rFonts w:ascii="Palatino Linotype" w:eastAsia="Calibri" w:hAnsi="Palatino Linotype" w:cs="Tahoma"/>
          <w:iCs/>
          <w:sz w:val="22"/>
          <w:szCs w:val="22"/>
          <w:lang w:val="es-ES" w:eastAsia="es-ES_tradnl"/>
        </w:rPr>
        <w:t>de</w:t>
      </w:r>
      <w:r w:rsidR="00993BF4">
        <w:rPr>
          <w:rFonts w:ascii="Palatino Linotype" w:eastAsia="Calibri" w:hAnsi="Palatino Linotype" w:cs="Tahoma"/>
          <w:iCs/>
          <w:sz w:val="22"/>
          <w:szCs w:val="22"/>
          <w:lang w:val="es-ES" w:eastAsia="es-ES_tradnl"/>
        </w:rPr>
        <w:t xml:space="preserve"> los años dos mil dieciséis al </w:t>
      </w:r>
      <w:r w:rsidR="006D4FC4">
        <w:rPr>
          <w:rFonts w:ascii="Palatino Linotype" w:eastAsia="Calibri" w:hAnsi="Palatino Linotype" w:cs="Tahoma"/>
          <w:iCs/>
          <w:sz w:val="22"/>
          <w:szCs w:val="22"/>
          <w:lang w:val="es-ES" w:eastAsia="es-ES_tradnl"/>
        </w:rPr>
        <w:t>diecisiete de diciembre de dos mil veintiuno</w:t>
      </w:r>
      <w:r w:rsidR="00993BF4">
        <w:rPr>
          <w:rFonts w:ascii="Palatino Linotype" w:eastAsia="Calibri" w:hAnsi="Palatino Linotype" w:cs="Tahoma"/>
          <w:iCs/>
          <w:sz w:val="22"/>
          <w:szCs w:val="22"/>
          <w:lang w:val="es-ES" w:eastAsia="es-ES_tradnl"/>
        </w:rPr>
        <w:t>.</w:t>
      </w:r>
    </w:p>
    <w:p w14:paraId="21FBC411" w14:textId="77777777" w:rsidR="00993BF4" w:rsidRDefault="00993BF4" w:rsidP="00993BF4">
      <w:pPr>
        <w:tabs>
          <w:tab w:val="left" w:pos="4962"/>
        </w:tabs>
        <w:spacing w:line="360" w:lineRule="auto"/>
        <w:jc w:val="both"/>
        <w:rPr>
          <w:rFonts w:ascii="Palatino Linotype" w:eastAsia="Calibri" w:hAnsi="Palatino Linotype" w:cs="Tahoma"/>
          <w:iCs/>
          <w:sz w:val="22"/>
          <w:szCs w:val="22"/>
          <w:lang w:val="es-ES" w:eastAsia="es-ES_tradnl"/>
        </w:rPr>
      </w:pPr>
    </w:p>
    <w:p w14:paraId="529D918C" w14:textId="77777777" w:rsidR="00CE0B4C" w:rsidRPr="00624712" w:rsidRDefault="00993BF4" w:rsidP="00993BF4">
      <w:pPr>
        <w:tabs>
          <w:tab w:val="left" w:pos="4962"/>
        </w:tabs>
        <w:spacing w:line="360" w:lineRule="auto"/>
        <w:jc w:val="both"/>
        <w:rPr>
          <w:rFonts w:ascii="Palatino Linotype" w:eastAsia="Calibri" w:hAnsi="Palatino Linotype" w:cs="Tahoma"/>
          <w:b/>
          <w:bCs/>
          <w:color w:val="000000"/>
          <w:sz w:val="22"/>
          <w:szCs w:val="22"/>
        </w:rPr>
      </w:pPr>
      <w:r>
        <w:rPr>
          <w:rFonts w:ascii="Palatino Linotype" w:eastAsia="Calibri" w:hAnsi="Palatino Linotype" w:cs="Tahoma"/>
          <w:iCs/>
          <w:sz w:val="22"/>
          <w:szCs w:val="22"/>
          <w:lang w:val="es-ES" w:eastAsia="es-ES_tradnl"/>
        </w:rPr>
        <w:t>E</w:t>
      </w:r>
      <w:r w:rsidR="0044640B">
        <w:rPr>
          <w:rFonts w:ascii="Palatino Linotype" w:eastAsia="Calibri" w:hAnsi="Palatino Linotype" w:cs="Tahoma"/>
          <w:iCs/>
          <w:sz w:val="22"/>
          <w:szCs w:val="22"/>
          <w:lang w:val="es-ES" w:eastAsia="es-ES_tradnl"/>
        </w:rPr>
        <w:t xml:space="preserve">n respuesta el Sujeto Obligado </w:t>
      </w:r>
      <w:r>
        <w:rPr>
          <w:rFonts w:ascii="Palatino Linotype" w:eastAsia="Calibri" w:hAnsi="Palatino Linotype" w:cs="Tahoma"/>
          <w:iCs/>
          <w:sz w:val="22"/>
          <w:szCs w:val="22"/>
          <w:lang w:val="es-ES" w:eastAsia="es-ES_tradnl"/>
        </w:rPr>
        <w:t xml:space="preserve">señaló </w:t>
      </w:r>
      <w:r w:rsidR="006D4FC4">
        <w:rPr>
          <w:rFonts w:ascii="Palatino Linotype" w:eastAsia="Calibri" w:hAnsi="Palatino Linotype" w:cs="Tahoma"/>
          <w:iCs/>
          <w:sz w:val="22"/>
          <w:szCs w:val="22"/>
          <w:lang w:val="es-ES" w:eastAsia="es-ES_tradnl"/>
        </w:rPr>
        <w:t>que en total habían sido cuarenta bajas y proporciono unas tablas en las que desglosa la información por año</w:t>
      </w:r>
      <w:r>
        <w:rPr>
          <w:rFonts w:ascii="Palatino Linotype" w:eastAsia="Calibri" w:hAnsi="Palatino Linotype" w:cs="Tahoma"/>
          <w:iCs/>
          <w:sz w:val="22"/>
          <w:szCs w:val="22"/>
          <w:lang w:val="es-ES" w:eastAsia="es-ES_tradnl"/>
        </w:rPr>
        <w:t>, el</w:t>
      </w:r>
      <w:r w:rsidR="0044640B">
        <w:rPr>
          <w:rFonts w:ascii="Palatino Linotype" w:eastAsia="Calibri" w:hAnsi="Palatino Linotype" w:cs="Tahoma"/>
          <w:bCs/>
          <w:sz w:val="22"/>
          <w:szCs w:val="22"/>
          <w:lang w:val="es-ES_tradnl" w:eastAsia="en-US"/>
        </w:rPr>
        <w:t xml:space="preserve"> Particular </w:t>
      </w:r>
      <w:r w:rsidR="00DD15B7">
        <w:rPr>
          <w:rFonts w:ascii="Palatino Linotype" w:eastAsia="Calibri" w:hAnsi="Palatino Linotype" w:cs="Tahoma"/>
          <w:bCs/>
          <w:sz w:val="22"/>
          <w:szCs w:val="22"/>
          <w:lang w:val="es-ES_tradnl" w:eastAsia="en-US"/>
        </w:rPr>
        <w:t>se inconform</w:t>
      </w:r>
      <w:r w:rsidR="00075542">
        <w:rPr>
          <w:rFonts w:ascii="Palatino Linotype" w:eastAsia="Calibri" w:hAnsi="Palatino Linotype" w:cs="Tahoma"/>
          <w:bCs/>
          <w:sz w:val="22"/>
          <w:szCs w:val="22"/>
          <w:lang w:val="es-ES_tradnl" w:eastAsia="en-US"/>
        </w:rPr>
        <w:t>ó</w:t>
      </w:r>
      <w:r w:rsidR="00DD15B7">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ya que l</w:t>
      </w:r>
      <w:r w:rsidR="006D4FC4">
        <w:rPr>
          <w:rFonts w:ascii="Palatino Linotype" w:eastAsia="Calibri" w:hAnsi="Palatino Linotype" w:cs="Tahoma"/>
          <w:bCs/>
          <w:sz w:val="22"/>
          <w:szCs w:val="22"/>
          <w:lang w:val="es-ES_tradnl" w:eastAsia="en-US"/>
        </w:rPr>
        <w:t>e fue negada la información</w:t>
      </w:r>
      <w:r w:rsidR="00CE0B4C" w:rsidRPr="005207A6">
        <w:rPr>
          <w:rFonts w:ascii="Palatino Linotype" w:eastAsia="Calibri" w:hAnsi="Palatino Linotype" w:cs="Tahoma"/>
          <w:bCs/>
          <w:sz w:val="22"/>
          <w:szCs w:val="22"/>
          <w:lang w:val="es-ES_tradnl" w:eastAsia="en-US"/>
        </w:rPr>
        <w:t xml:space="preserve">, </w:t>
      </w:r>
      <w:r w:rsidR="00CE0B4C" w:rsidRPr="00624712">
        <w:rPr>
          <w:rFonts w:ascii="Palatino Linotype" w:eastAsia="Calibri" w:hAnsi="Palatino Linotype" w:cs="Tahoma"/>
          <w:bCs/>
          <w:sz w:val="22"/>
          <w:szCs w:val="22"/>
          <w:lang w:val="es-ES_tradnl" w:eastAsia="en-US"/>
        </w:rPr>
        <w:t xml:space="preserve">por lo que </w:t>
      </w:r>
      <w:r w:rsidR="00CE0B4C" w:rsidRPr="00624712">
        <w:rPr>
          <w:rFonts w:ascii="Palatino Linotype" w:eastAsia="Calibri" w:hAnsi="Palatino Linotype" w:cs="Tahoma"/>
          <w:color w:val="000000"/>
          <w:sz w:val="22"/>
          <w:szCs w:val="22"/>
        </w:rPr>
        <w:t xml:space="preserve">en el asunto que nos ocupa se actualiza la causal de procedencia señalada en </w:t>
      </w:r>
      <w:r w:rsidR="00CE0B4C" w:rsidRPr="00A917E6">
        <w:rPr>
          <w:rFonts w:ascii="Palatino Linotype" w:eastAsia="Calibri" w:hAnsi="Palatino Linotype" w:cs="Tahoma"/>
          <w:color w:val="000000"/>
          <w:sz w:val="22"/>
          <w:szCs w:val="22"/>
        </w:rPr>
        <w:t xml:space="preserve">el </w:t>
      </w:r>
      <w:r w:rsidR="00CE0B4C" w:rsidRPr="00A917E6">
        <w:rPr>
          <w:rFonts w:ascii="Palatino Linotype" w:eastAsia="Calibri" w:hAnsi="Palatino Linotype" w:cs="Tahoma"/>
          <w:sz w:val="22"/>
          <w:szCs w:val="22"/>
        </w:rPr>
        <w:t xml:space="preserve">artículo 179, </w:t>
      </w:r>
      <w:r>
        <w:rPr>
          <w:rFonts w:ascii="Palatino Linotype" w:eastAsia="Calibri" w:hAnsi="Palatino Linotype" w:cs="Tahoma"/>
          <w:sz w:val="22"/>
          <w:szCs w:val="22"/>
        </w:rPr>
        <w:t xml:space="preserve">fracción </w:t>
      </w:r>
      <w:r w:rsidR="0044640B">
        <w:rPr>
          <w:rFonts w:ascii="Palatino Linotype" w:eastAsia="Calibri" w:hAnsi="Palatino Linotype" w:cs="Tahoma"/>
          <w:sz w:val="22"/>
          <w:szCs w:val="22"/>
        </w:rPr>
        <w:t xml:space="preserve">I </w:t>
      </w:r>
      <w:r w:rsidR="00CE0B4C" w:rsidRPr="00A917E6">
        <w:rPr>
          <w:rFonts w:ascii="Palatino Linotype" w:eastAsia="Calibri" w:hAnsi="Palatino Linotype" w:cs="Tahoma"/>
          <w:sz w:val="22"/>
          <w:szCs w:val="22"/>
        </w:rPr>
        <w:t>de la L</w:t>
      </w:r>
      <w:r w:rsidR="00CE0B4C" w:rsidRPr="00624712">
        <w:rPr>
          <w:rFonts w:ascii="Palatino Linotype" w:eastAsia="Calibri" w:hAnsi="Palatino Linotype" w:cs="Tahoma"/>
          <w:sz w:val="22"/>
          <w:szCs w:val="22"/>
        </w:rPr>
        <w:t>ey de la materia</w:t>
      </w:r>
      <w:r w:rsidR="00CE0B4C" w:rsidRPr="00624712">
        <w:rPr>
          <w:rFonts w:ascii="Palatino Linotype" w:eastAsia="Calibri" w:hAnsi="Palatino Linotype" w:cs="Tahoma"/>
          <w:bCs/>
          <w:sz w:val="22"/>
          <w:szCs w:val="22"/>
        </w:rPr>
        <w:t>.</w:t>
      </w:r>
    </w:p>
    <w:p w14:paraId="01E5973F" w14:textId="77777777" w:rsidR="00CE0B4C" w:rsidRPr="00624712" w:rsidRDefault="00CE0B4C" w:rsidP="00B861AD">
      <w:pPr>
        <w:tabs>
          <w:tab w:val="left" w:pos="4962"/>
        </w:tabs>
        <w:spacing w:line="360" w:lineRule="auto"/>
        <w:jc w:val="both"/>
        <w:rPr>
          <w:rFonts w:ascii="Palatino Linotype" w:eastAsia="Calibri" w:hAnsi="Palatino Linotype" w:cs="Tahoma"/>
          <w:b/>
          <w:iCs/>
          <w:sz w:val="22"/>
          <w:szCs w:val="22"/>
          <w:lang w:val="es-ES" w:eastAsia="es-ES_tradnl"/>
        </w:rPr>
      </w:pPr>
    </w:p>
    <w:p w14:paraId="5FE7EC8E" w14:textId="77777777" w:rsidR="00CE0B4C" w:rsidRPr="007C0B21" w:rsidRDefault="00CE0B4C" w:rsidP="00B861AD">
      <w:pPr>
        <w:tabs>
          <w:tab w:val="left" w:pos="4962"/>
        </w:tabs>
        <w:spacing w:line="360" w:lineRule="auto"/>
        <w:jc w:val="both"/>
        <w:rPr>
          <w:rFonts w:ascii="Palatino Linotype" w:eastAsia="Calibri" w:hAnsi="Palatino Linotype" w:cs="Tahoma"/>
          <w:iCs/>
          <w:sz w:val="22"/>
          <w:szCs w:val="22"/>
          <w:lang w:eastAsia="es-ES_tradnl"/>
        </w:rPr>
      </w:pPr>
      <w:r w:rsidRPr="007C0B21">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F6AE4EB" w14:textId="77777777" w:rsidR="00CE0B4C" w:rsidRPr="007C0B21" w:rsidRDefault="00CE0B4C" w:rsidP="00B861AD">
      <w:pPr>
        <w:tabs>
          <w:tab w:val="left" w:pos="4962"/>
        </w:tabs>
        <w:spacing w:line="360" w:lineRule="auto"/>
        <w:jc w:val="both"/>
        <w:rPr>
          <w:rFonts w:ascii="Palatino Linotype" w:eastAsia="Calibri" w:hAnsi="Palatino Linotype" w:cs="Tahoma"/>
          <w:iCs/>
          <w:sz w:val="22"/>
          <w:szCs w:val="22"/>
          <w:lang w:eastAsia="es-ES_tradnl"/>
        </w:rPr>
      </w:pPr>
    </w:p>
    <w:p w14:paraId="22DCFA58" w14:textId="77777777" w:rsidR="00CE0B4C" w:rsidRPr="007C0B21" w:rsidRDefault="00CE0B4C" w:rsidP="00B861AD">
      <w:pPr>
        <w:spacing w:line="360" w:lineRule="auto"/>
        <w:ind w:right="-93"/>
        <w:jc w:val="both"/>
        <w:rPr>
          <w:rFonts w:ascii="Palatino Linotype" w:hAnsi="Palatino Linotype" w:cs="Tahoma"/>
          <w:b/>
          <w:sz w:val="22"/>
          <w:szCs w:val="22"/>
        </w:rPr>
      </w:pPr>
      <w:r w:rsidRPr="007C0B21">
        <w:rPr>
          <w:rFonts w:ascii="Palatino Linotype" w:hAnsi="Palatino Linotype" w:cs="Tahoma"/>
          <w:b/>
          <w:sz w:val="22"/>
          <w:szCs w:val="22"/>
          <w:lang w:val="es-ES"/>
        </w:rPr>
        <w:t xml:space="preserve">CUARTO. </w:t>
      </w:r>
      <w:r w:rsidRPr="007C0B21">
        <w:rPr>
          <w:rFonts w:ascii="Palatino Linotype" w:hAnsi="Palatino Linotype" w:cs="Tahoma"/>
          <w:b/>
          <w:sz w:val="22"/>
          <w:szCs w:val="22"/>
        </w:rPr>
        <w:t>Marco normativo aplicable en materia de transparencia y acceso a la información pública.</w:t>
      </w:r>
    </w:p>
    <w:p w14:paraId="127CB5D2" w14:textId="77777777" w:rsidR="00CE0B4C" w:rsidRPr="007C0B21" w:rsidRDefault="00CE0B4C" w:rsidP="00B861AD">
      <w:pPr>
        <w:spacing w:line="360" w:lineRule="auto"/>
        <w:contextualSpacing/>
        <w:jc w:val="both"/>
        <w:rPr>
          <w:rFonts w:ascii="Palatino Linotype" w:hAnsi="Palatino Linotype" w:cs="Tahoma"/>
          <w:sz w:val="22"/>
          <w:szCs w:val="22"/>
        </w:rPr>
      </w:pPr>
    </w:p>
    <w:p w14:paraId="55580770" w14:textId="77777777" w:rsidR="00CE0B4C" w:rsidRPr="007C0B21" w:rsidRDefault="00CE0B4C" w:rsidP="00B861AD">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D223ED6" w14:textId="77777777" w:rsidR="00CE0B4C" w:rsidRPr="007C0B21" w:rsidRDefault="00CE0B4C" w:rsidP="00B861AD">
      <w:pPr>
        <w:spacing w:line="360" w:lineRule="auto"/>
        <w:contextualSpacing/>
        <w:jc w:val="both"/>
        <w:rPr>
          <w:rFonts w:ascii="Palatino Linotype" w:hAnsi="Palatino Linotype" w:cs="Tahoma"/>
          <w:sz w:val="22"/>
          <w:szCs w:val="22"/>
        </w:rPr>
      </w:pPr>
    </w:p>
    <w:p w14:paraId="15D167D8"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7C0B21">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1D89839E" w14:textId="77777777" w:rsidR="00CE0B4C" w:rsidRPr="007C0B21" w:rsidRDefault="00CE0B4C" w:rsidP="00B861AD">
      <w:pPr>
        <w:spacing w:line="360" w:lineRule="auto"/>
        <w:jc w:val="both"/>
        <w:rPr>
          <w:rFonts w:ascii="Palatino Linotype" w:hAnsi="Palatino Linotype" w:cs="Tahoma"/>
          <w:sz w:val="22"/>
          <w:szCs w:val="22"/>
        </w:rPr>
      </w:pPr>
    </w:p>
    <w:p w14:paraId="3F8AF614"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10F2126" w14:textId="77777777" w:rsidR="00CE0B4C" w:rsidRPr="007C0B21" w:rsidRDefault="00CE0B4C" w:rsidP="00B861AD">
      <w:pPr>
        <w:spacing w:line="360" w:lineRule="auto"/>
        <w:jc w:val="both"/>
        <w:rPr>
          <w:rFonts w:ascii="Palatino Linotype" w:hAnsi="Palatino Linotype" w:cs="Tahoma"/>
          <w:sz w:val="22"/>
          <w:szCs w:val="22"/>
        </w:rPr>
      </w:pPr>
    </w:p>
    <w:p w14:paraId="4C779E5F"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038E1C" w14:textId="77777777" w:rsidR="00CE0B4C" w:rsidRPr="007C0B21" w:rsidRDefault="00CE0B4C" w:rsidP="00B861AD">
      <w:pPr>
        <w:spacing w:line="360" w:lineRule="auto"/>
        <w:jc w:val="both"/>
        <w:rPr>
          <w:rFonts w:ascii="Palatino Linotype" w:hAnsi="Palatino Linotype" w:cs="Tahoma"/>
          <w:sz w:val="22"/>
          <w:szCs w:val="22"/>
        </w:rPr>
      </w:pPr>
    </w:p>
    <w:p w14:paraId="376F9BB8"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FB5A9A0" w14:textId="77777777" w:rsidR="00CE0B4C" w:rsidRPr="007C0B21" w:rsidRDefault="00CE0B4C" w:rsidP="00B861AD">
      <w:pPr>
        <w:spacing w:line="360" w:lineRule="auto"/>
        <w:jc w:val="both"/>
        <w:rPr>
          <w:rFonts w:ascii="Palatino Linotype" w:hAnsi="Palatino Linotype" w:cs="Tahoma"/>
          <w:sz w:val="22"/>
          <w:szCs w:val="22"/>
        </w:rPr>
      </w:pPr>
    </w:p>
    <w:p w14:paraId="0739396B" w14:textId="77777777" w:rsidR="00CE0B4C"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14:paraId="395C6CA1" w14:textId="77777777" w:rsidR="00EF5683" w:rsidRPr="007C0B21" w:rsidRDefault="00EF5683" w:rsidP="00B861AD">
      <w:pPr>
        <w:spacing w:line="360" w:lineRule="auto"/>
        <w:jc w:val="both"/>
        <w:rPr>
          <w:rFonts w:ascii="Palatino Linotype" w:hAnsi="Palatino Linotype" w:cs="Tahoma"/>
          <w:sz w:val="22"/>
          <w:szCs w:val="22"/>
        </w:rPr>
      </w:pPr>
    </w:p>
    <w:p w14:paraId="29C01D27"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A2B31A4" w14:textId="77777777" w:rsidR="00CE0B4C" w:rsidRPr="007C0B21" w:rsidRDefault="00CE0B4C" w:rsidP="00B861AD">
      <w:pPr>
        <w:spacing w:line="360" w:lineRule="auto"/>
        <w:jc w:val="both"/>
        <w:rPr>
          <w:rFonts w:ascii="Palatino Linotype" w:hAnsi="Palatino Linotype" w:cs="Tahoma"/>
          <w:sz w:val="22"/>
          <w:szCs w:val="22"/>
        </w:rPr>
      </w:pPr>
    </w:p>
    <w:p w14:paraId="761C3D90"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472A71D" w14:textId="77777777" w:rsidR="00CE0B4C" w:rsidRPr="007C0B21" w:rsidRDefault="00CE0B4C" w:rsidP="00B861AD">
      <w:pPr>
        <w:spacing w:line="360" w:lineRule="auto"/>
        <w:ind w:right="-93"/>
        <w:jc w:val="both"/>
        <w:rPr>
          <w:rFonts w:ascii="Palatino Linotype" w:hAnsi="Palatino Linotype" w:cs="Tahoma"/>
          <w:b/>
          <w:sz w:val="22"/>
          <w:szCs w:val="22"/>
          <w:lang w:val="es-ES"/>
        </w:rPr>
      </w:pPr>
    </w:p>
    <w:p w14:paraId="2D81C94B" w14:textId="77777777" w:rsidR="00CE0B4C" w:rsidRPr="007C0B21" w:rsidRDefault="00CE0B4C" w:rsidP="00B861AD">
      <w:pPr>
        <w:spacing w:line="360" w:lineRule="auto"/>
        <w:ind w:right="-93"/>
        <w:jc w:val="both"/>
        <w:rPr>
          <w:rFonts w:ascii="Palatino Linotype" w:hAnsi="Palatino Linotype" w:cs="Tahoma"/>
          <w:b/>
          <w:sz w:val="22"/>
          <w:szCs w:val="22"/>
          <w:lang w:val="es-ES"/>
        </w:rPr>
      </w:pPr>
      <w:r w:rsidRPr="007C0B21">
        <w:rPr>
          <w:rFonts w:ascii="Palatino Linotype" w:hAnsi="Palatino Linotype" w:cs="Tahoma"/>
          <w:b/>
          <w:sz w:val="22"/>
          <w:szCs w:val="22"/>
          <w:lang w:val="es-ES"/>
        </w:rPr>
        <w:t>QUINTO. Estudio de Fondo.</w:t>
      </w:r>
    </w:p>
    <w:p w14:paraId="67142034" w14:textId="77777777" w:rsidR="00CE0B4C" w:rsidRPr="007C0B21" w:rsidRDefault="00CE0B4C" w:rsidP="00B861AD">
      <w:pPr>
        <w:spacing w:line="360" w:lineRule="auto"/>
        <w:jc w:val="both"/>
        <w:rPr>
          <w:rFonts w:ascii="Palatino Linotype" w:hAnsi="Palatino Linotype" w:cs="Tahoma"/>
          <w:sz w:val="22"/>
          <w:szCs w:val="22"/>
          <w:lang w:val="es-ES"/>
        </w:rPr>
      </w:pPr>
    </w:p>
    <w:p w14:paraId="0A24628E" w14:textId="77777777" w:rsidR="00CE0B4C" w:rsidRPr="007C0B21" w:rsidRDefault="00CE0B4C" w:rsidP="00B861AD">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0E59823" w14:textId="77777777" w:rsidR="00CE0B4C" w:rsidRPr="007C0B21" w:rsidRDefault="00CE0B4C" w:rsidP="00B861AD">
      <w:pPr>
        <w:spacing w:line="360" w:lineRule="auto"/>
        <w:jc w:val="both"/>
        <w:rPr>
          <w:rFonts w:ascii="Palatino Linotype" w:hAnsi="Palatino Linotype" w:cs="Tahoma"/>
          <w:sz w:val="22"/>
          <w:szCs w:val="22"/>
        </w:rPr>
      </w:pPr>
    </w:p>
    <w:p w14:paraId="730A332E"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95A5BF4"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p>
    <w:p w14:paraId="4A867D60"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2484AEA2"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p>
    <w:p w14:paraId="112C3FC4"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lastRenderedPageBreak/>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6996FD8B" w14:textId="77777777" w:rsidR="00CE0B4C" w:rsidRDefault="00CE0B4C" w:rsidP="00B861AD">
      <w:pPr>
        <w:spacing w:line="360" w:lineRule="auto"/>
        <w:ind w:right="-93"/>
        <w:jc w:val="both"/>
        <w:rPr>
          <w:rFonts w:ascii="Palatino Linotype" w:eastAsia="Calibri" w:hAnsi="Palatino Linotype" w:cs="Tahoma"/>
          <w:bCs/>
          <w:sz w:val="22"/>
          <w:szCs w:val="22"/>
          <w:lang w:eastAsia="en-US"/>
        </w:rPr>
      </w:pPr>
    </w:p>
    <w:p w14:paraId="6089B84D" w14:textId="77777777" w:rsidR="00CE0B4C" w:rsidRPr="007C0B21" w:rsidRDefault="00CE0B4C" w:rsidP="00B861AD">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E705703" w14:textId="77777777" w:rsidR="00CE0B4C" w:rsidRDefault="00CE0B4C" w:rsidP="00B861AD">
      <w:pPr>
        <w:spacing w:line="360" w:lineRule="auto"/>
        <w:ind w:right="-93"/>
        <w:jc w:val="both"/>
        <w:rPr>
          <w:rFonts w:ascii="Palatino Linotype" w:eastAsia="Calibri" w:hAnsi="Palatino Linotype" w:cs="Tahoma"/>
          <w:bCs/>
          <w:sz w:val="22"/>
          <w:szCs w:val="22"/>
          <w:lang w:eastAsia="en-US"/>
        </w:rPr>
      </w:pPr>
    </w:p>
    <w:p w14:paraId="56C6DD4A" w14:textId="77777777" w:rsidR="0077344C" w:rsidRPr="00D92704" w:rsidRDefault="0077344C" w:rsidP="0077344C">
      <w:pPr>
        <w:spacing w:line="360" w:lineRule="auto"/>
        <w:ind w:firstLine="1"/>
        <w:jc w:val="both"/>
        <w:rPr>
          <w:rFonts w:ascii="Palatino Linotype" w:hAnsi="Palatino Linotype" w:cs="Arial"/>
          <w:sz w:val="22"/>
          <w:szCs w:val="22"/>
          <w:lang w:val="es-ES"/>
        </w:rPr>
      </w:pPr>
      <w:r w:rsidRPr="00D92704">
        <w:rPr>
          <w:rFonts w:ascii="Palatino Linotype" w:hAnsi="Palatino Linotype" w:cs="Arial"/>
          <w:sz w:val="22"/>
          <w:szCs w:val="22"/>
          <w:lang w:val="es-ES"/>
        </w:rPr>
        <w:t>Es necesario precisar</w:t>
      </w:r>
      <w:r>
        <w:rPr>
          <w:rFonts w:ascii="Palatino Linotype" w:hAnsi="Palatino Linotype" w:cs="Arial"/>
          <w:sz w:val="22"/>
          <w:szCs w:val="22"/>
          <w:lang w:val="es-ES"/>
        </w:rPr>
        <w:t>,</w:t>
      </w:r>
      <w:r w:rsidRPr="00D92704">
        <w:rPr>
          <w:rFonts w:ascii="Palatino Linotype" w:hAnsi="Palatino Linotype" w:cs="Arial"/>
          <w:sz w:val="22"/>
          <w:szCs w:val="22"/>
          <w:lang w:val="es-ES"/>
        </w:rPr>
        <w:t xml:space="preserve"> </w:t>
      </w:r>
      <w:r>
        <w:rPr>
          <w:rFonts w:ascii="Palatino Linotype" w:hAnsi="Palatino Linotype" w:cs="Arial"/>
          <w:sz w:val="22"/>
          <w:szCs w:val="22"/>
          <w:lang w:val="es-ES"/>
        </w:rPr>
        <w:t xml:space="preserve">que como motivos de inconformidad el Particular señaló que la información le fue negada y manifestó que como respuesta se le precisó que no se contaba con la información, no obstante no se aprecia ese pronunciamiento por parte del Ayuntamiento, sin embargo, para dar certeza al Recurrente de la información que solicitó se analizara si la respuesta satisface su derecho de acceso a la información, </w:t>
      </w:r>
      <w:r w:rsidRPr="0077344C">
        <w:rPr>
          <w:rFonts w:ascii="Palatino Linotype" w:hAnsi="Palatino Linotype" w:cs="Arial"/>
          <w:sz w:val="22"/>
          <w:szCs w:val="22"/>
          <w:lang w:val="es-ES"/>
        </w:rPr>
        <w:t>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14:paraId="26243980" w14:textId="77777777" w:rsidR="0077344C" w:rsidRDefault="0077344C" w:rsidP="00B861AD">
      <w:pPr>
        <w:spacing w:line="360" w:lineRule="auto"/>
        <w:ind w:right="-93"/>
        <w:jc w:val="both"/>
        <w:rPr>
          <w:rFonts w:ascii="Palatino Linotype" w:eastAsia="Calibri" w:hAnsi="Palatino Linotype" w:cs="Tahoma"/>
          <w:bCs/>
          <w:sz w:val="22"/>
          <w:szCs w:val="22"/>
          <w:lang w:eastAsia="en-US"/>
        </w:rPr>
      </w:pPr>
    </w:p>
    <w:p w14:paraId="56BEA044" w14:textId="77777777" w:rsidR="00581CB7" w:rsidRDefault="00DF0127" w:rsidP="00DF0127">
      <w:pPr>
        <w:spacing w:line="360" w:lineRule="auto"/>
        <w:jc w:val="both"/>
        <w:rPr>
          <w:rFonts w:ascii="Palatino Linotype" w:eastAsia="Calibri" w:hAnsi="Palatino Linotype" w:cs="Tahoma"/>
          <w:iCs/>
          <w:sz w:val="22"/>
          <w:szCs w:val="22"/>
          <w:lang w:val="es-ES" w:eastAsia="es-ES_tradnl"/>
        </w:rPr>
      </w:pPr>
      <w:r w:rsidRPr="009E4005">
        <w:rPr>
          <w:rFonts w:ascii="Palatino Linotype" w:eastAsia="Calibri" w:hAnsi="Palatino Linotype" w:cs="Tahoma"/>
          <w:iCs/>
          <w:sz w:val="22"/>
          <w:szCs w:val="22"/>
          <w:lang w:val="es-ES" w:eastAsia="es-ES_tradnl"/>
        </w:rPr>
        <w:t>Una vez establecido lo anterior,</w:t>
      </w:r>
      <w:r>
        <w:rPr>
          <w:rFonts w:ascii="Palatino Linotype" w:eastAsia="Calibri" w:hAnsi="Palatino Linotype" w:cs="Tahoma"/>
          <w:iCs/>
          <w:sz w:val="22"/>
          <w:szCs w:val="22"/>
          <w:lang w:val="es-ES" w:eastAsia="es-ES_tradnl"/>
        </w:rPr>
        <w:t xml:space="preserve"> </w:t>
      </w:r>
      <w:r w:rsidR="00581CB7">
        <w:rPr>
          <w:rFonts w:ascii="Palatino Linotype" w:eastAsia="Calibri" w:hAnsi="Palatino Linotype" w:cs="Tahoma"/>
          <w:iCs/>
          <w:sz w:val="22"/>
          <w:szCs w:val="22"/>
          <w:lang w:val="es-ES" w:eastAsia="es-ES_tradnl"/>
        </w:rPr>
        <w:t>es preciso señalar que</w:t>
      </w:r>
      <w:r w:rsidR="00581CB7" w:rsidRPr="00581CB7">
        <w:rPr>
          <w:rFonts w:ascii="Palatino Linotype" w:eastAsia="Calibri" w:hAnsi="Palatino Linotype" w:cs="Tahoma"/>
          <w:iCs/>
          <w:sz w:val="22"/>
          <w:szCs w:val="22"/>
          <w:lang w:val="es-ES" w:eastAsia="es-ES_tradnl"/>
        </w:rPr>
        <w:t xml:space="preserve"> de la solicitud, podemos determinar que el Recurrente no </w:t>
      </w:r>
      <w:r w:rsidR="00581CB7">
        <w:rPr>
          <w:rFonts w:ascii="Palatino Linotype" w:eastAsia="Calibri" w:hAnsi="Palatino Linotype" w:cs="Tahoma"/>
          <w:iCs/>
          <w:sz w:val="22"/>
          <w:szCs w:val="22"/>
          <w:lang w:val="es-ES" w:eastAsia="es-ES_tradnl"/>
        </w:rPr>
        <w:t xml:space="preserve">solicita </w:t>
      </w:r>
      <w:r w:rsidR="00581CB7" w:rsidRPr="00581CB7">
        <w:rPr>
          <w:rFonts w:ascii="Palatino Linotype" w:eastAsia="Calibri" w:hAnsi="Palatino Linotype" w:cs="Tahoma"/>
          <w:iCs/>
          <w:sz w:val="22"/>
          <w:szCs w:val="22"/>
          <w:lang w:val="es-ES" w:eastAsia="es-ES_tradnl"/>
        </w:rPr>
        <w:t xml:space="preserve">un </w:t>
      </w:r>
      <w:r w:rsidR="00581CB7">
        <w:rPr>
          <w:rFonts w:ascii="Palatino Linotype" w:eastAsia="Calibri" w:hAnsi="Palatino Linotype" w:cs="Tahoma"/>
          <w:iCs/>
          <w:sz w:val="22"/>
          <w:szCs w:val="22"/>
          <w:lang w:val="es-ES" w:eastAsia="es-ES_tradnl"/>
        </w:rPr>
        <w:t xml:space="preserve">documento en específico </w:t>
      </w:r>
      <w:r w:rsidR="00581CB7" w:rsidRPr="00581CB7">
        <w:rPr>
          <w:rFonts w:ascii="Palatino Linotype" w:eastAsia="Calibri" w:hAnsi="Palatino Linotype" w:cs="Tahoma"/>
          <w:iCs/>
          <w:sz w:val="22"/>
          <w:szCs w:val="22"/>
          <w:lang w:val="es-ES" w:eastAsia="es-ES_tradnl"/>
        </w:rPr>
        <w:t xml:space="preserve">que contenga la información, por el </w:t>
      </w:r>
      <w:r w:rsidR="00581CB7" w:rsidRPr="00581CB7">
        <w:rPr>
          <w:rFonts w:ascii="Palatino Linotype" w:eastAsia="Calibri" w:hAnsi="Palatino Linotype" w:cs="Tahoma"/>
          <w:iCs/>
          <w:sz w:val="22"/>
          <w:szCs w:val="22"/>
          <w:lang w:val="es-ES" w:eastAsia="es-ES_tradnl"/>
        </w:rPr>
        <w:lastRenderedPageBreak/>
        <w:t>contrario, desea que el Sujeto Obligado le haga entrega de un documento que contenga desagregada por distintos elementos, en ese sentido resulta necesario hacerle del conocimiento al Particular que la obligación de acceso a la información se tendrá por cumplida cuando el Sujeto Obligado haga entrega del soporte documental, en que obre la información requerida, conforme a los artículo 12 de la Ley de Transparencia y Acceso a la Información Pública de</w:t>
      </w:r>
      <w:r w:rsidR="00581CB7">
        <w:rPr>
          <w:rFonts w:ascii="Palatino Linotype" w:eastAsia="Calibri" w:hAnsi="Palatino Linotype" w:cs="Tahoma"/>
          <w:iCs/>
          <w:sz w:val="22"/>
          <w:szCs w:val="22"/>
          <w:lang w:val="es-ES" w:eastAsia="es-ES_tradnl"/>
        </w:rPr>
        <w:t>l Estado de México y Municipios el cual señala que l</w:t>
      </w:r>
      <w:r w:rsidR="00581CB7"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sidR="00581CB7">
        <w:rPr>
          <w:rFonts w:ascii="Palatino Linotype" w:eastAsia="Calibri" w:hAnsi="Palatino Linotype" w:cs="Tahoma"/>
          <w:iCs/>
          <w:sz w:val="22"/>
          <w:szCs w:val="22"/>
          <w:lang w:val="es-ES" w:eastAsia="es-ES_tradnl"/>
        </w:rPr>
        <w:t>.</w:t>
      </w:r>
    </w:p>
    <w:p w14:paraId="6A173674" w14:textId="77777777" w:rsidR="00581CB7" w:rsidRDefault="00581CB7" w:rsidP="00DF0127">
      <w:pPr>
        <w:spacing w:line="360" w:lineRule="auto"/>
        <w:jc w:val="both"/>
        <w:rPr>
          <w:rFonts w:ascii="Palatino Linotype" w:eastAsia="Calibri" w:hAnsi="Palatino Linotype" w:cs="Tahoma"/>
          <w:iCs/>
          <w:sz w:val="22"/>
          <w:szCs w:val="22"/>
          <w:lang w:val="es-ES" w:eastAsia="es-ES_tradnl"/>
        </w:rPr>
      </w:pPr>
    </w:p>
    <w:p w14:paraId="1790F39C" w14:textId="77777777" w:rsidR="00581CB7" w:rsidRDefault="00581CB7" w:rsidP="00DF0127">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esto es, que no tienen el deber de generar un documento </w:t>
      </w:r>
      <w:r w:rsidRPr="00581CB7">
        <w:rPr>
          <w:rFonts w:ascii="Palatino Linotype" w:eastAsia="Calibri" w:hAnsi="Palatino Linotype" w:cs="Tahoma"/>
          <w:i/>
          <w:iCs/>
          <w:sz w:val="22"/>
          <w:szCs w:val="22"/>
          <w:lang w:val="es-ES" w:eastAsia="es-ES_tradnl"/>
        </w:rPr>
        <w:t>ad hoc</w:t>
      </w:r>
      <w:r w:rsidRPr="00581CB7">
        <w:rPr>
          <w:rFonts w:ascii="Palatino Linotype" w:eastAsia="Calibri" w:hAnsi="Palatino Linotype" w:cs="Tahoma"/>
          <w:iCs/>
          <w:sz w:val="22"/>
          <w:szCs w:val="22"/>
          <w:lang w:val="es-ES" w:eastAsia="es-ES_tradnl"/>
        </w:rPr>
        <w:t xml:space="preserve">, para satisfacer el derecho de acceso a la información pública, se inserta para mayor referencia el Criterio </w:t>
      </w:r>
      <w:r>
        <w:rPr>
          <w:rFonts w:ascii="Palatino Linotype" w:eastAsia="Calibri" w:hAnsi="Palatino Linotype" w:cs="Tahoma"/>
          <w:iCs/>
          <w:sz w:val="22"/>
          <w:szCs w:val="22"/>
          <w:lang w:val="es-ES" w:eastAsia="es-ES_tradnl"/>
        </w:rPr>
        <w:t>3/17</w:t>
      </w:r>
      <w:r w:rsidRPr="00581CB7">
        <w:rPr>
          <w:rFonts w:ascii="Palatino Linotype" w:eastAsia="Calibri" w:hAnsi="Palatino Linotype" w:cs="Tahoma"/>
          <w:iCs/>
          <w:sz w:val="22"/>
          <w:szCs w:val="22"/>
          <w:lang w:val="es-ES" w:eastAsia="es-ES_tradnl"/>
        </w:rPr>
        <w:t xml:space="preserve"> emitido por el Instituto Nacional de Transparencia, Acceso a la Información Pública y Protección de Datos Personales (INAI), que establece:</w:t>
      </w:r>
    </w:p>
    <w:p w14:paraId="2EDE57A1" w14:textId="77777777" w:rsidR="00581CB7" w:rsidRDefault="00581CB7" w:rsidP="00DF0127">
      <w:pPr>
        <w:spacing w:line="360" w:lineRule="auto"/>
        <w:jc w:val="both"/>
        <w:rPr>
          <w:rFonts w:ascii="Palatino Linotype" w:eastAsia="Calibri" w:hAnsi="Palatino Linotype" w:cs="Tahoma"/>
          <w:iCs/>
          <w:sz w:val="22"/>
          <w:szCs w:val="22"/>
          <w:lang w:val="es-ES" w:eastAsia="es-ES_tradnl"/>
        </w:rPr>
      </w:pPr>
    </w:p>
    <w:p w14:paraId="22D4788F" w14:textId="77777777" w:rsidR="00581CB7" w:rsidRPr="00401946" w:rsidRDefault="00581CB7" w:rsidP="00581CB7">
      <w:pPr>
        <w:spacing w:line="360" w:lineRule="auto"/>
        <w:ind w:left="567" w:right="567"/>
        <w:jc w:val="both"/>
        <w:rPr>
          <w:rFonts w:ascii="Palatino Linotype" w:eastAsia="Arial" w:hAnsi="Palatino Linotype" w:cs="Arial"/>
          <w:i/>
          <w:szCs w:val="22"/>
        </w:rPr>
      </w:pPr>
      <w:r w:rsidRPr="00401946">
        <w:rPr>
          <w:rFonts w:ascii="Palatino Linotype" w:eastAsia="Arial" w:hAnsi="Palatino Linotype" w:cs="Arial"/>
          <w:b/>
          <w:i/>
          <w:szCs w:val="22"/>
        </w:rPr>
        <w:t xml:space="preserve">No existe obligación de elaborar </w:t>
      </w:r>
      <w:r w:rsidRPr="00401946">
        <w:rPr>
          <w:rFonts w:ascii="Palatino Linotype" w:eastAsia="Arial" w:hAnsi="Palatino Linotype" w:cs="Arial"/>
          <w:b/>
          <w:i/>
          <w:spacing w:val="-3"/>
          <w:szCs w:val="22"/>
        </w:rPr>
        <w:t>d</w:t>
      </w:r>
      <w:r w:rsidRPr="00401946">
        <w:rPr>
          <w:rFonts w:ascii="Palatino Linotype" w:eastAsia="Arial" w:hAnsi="Palatino Linotype" w:cs="Arial"/>
          <w:b/>
          <w:i/>
          <w:szCs w:val="22"/>
        </w:rPr>
        <w:t>ocum</w:t>
      </w:r>
      <w:r w:rsidRPr="00401946">
        <w:rPr>
          <w:rFonts w:ascii="Palatino Linotype" w:eastAsia="Arial" w:hAnsi="Palatino Linotype" w:cs="Arial"/>
          <w:b/>
          <w:i/>
          <w:spacing w:val="1"/>
          <w:szCs w:val="22"/>
        </w:rPr>
        <w:t>e</w:t>
      </w:r>
      <w:r w:rsidRPr="00401946">
        <w:rPr>
          <w:rFonts w:ascii="Palatino Linotype" w:eastAsia="Arial" w:hAnsi="Palatino Linotype" w:cs="Arial"/>
          <w:b/>
          <w:i/>
          <w:szCs w:val="22"/>
        </w:rPr>
        <w:t>n</w:t>
      </w:r>
      <w:r w:rsidRPr="00401946">
        <w:rPr>
          <w:rFonts w:ascii="Palatino Linotype" w:eastAsia="Arial" w:hAnsi="Palatino Linotype" w:cs="Arial"/>
          <w:b/>
          <w:i/>
          <w:spacing w:val="-1"/>
          <w:szCs w:val="22"/>
        </w:rPr>
        <w:t>t</w:t>
      </w:r>
      <w:r w:rsidRPr="00401946">
        <w:rPr>
          <w:rFonts w:ascii="Palatino Linotype" w:eastAsia="Arial" w:hAnsi="Palatino Linotype" w:cs="Arial"/>
          <w:b/>
          <w:i/>
          <w:szCs w:val="22"/>
        </w:rPr>
        <w:t xml:space="preserve">os </w:t>
      </w:r>
      <w:r w:rsidRPr="00401946">
        <w:rPr>
          <w:rFonts w:ascii="Palatino Linotype" w:eastAsia="Arial" w:hAnsi="Palatino Linotype" w:cs="Arial"/>
          <w:b/>
          <w:i/>
          <w:spacing w:val="-1"/>
          <w:szCs w:val="22"/>
        </w:rPr>
        <w:t xml:space="preserve">ad </w:t>
      </w:r>
      <w:r w:rsidRPr="00401946">
        <w:rPr>
          <w:rFonts w:ascii="Palatino Linotype" w:eastAsia="Arial" w:hAnsi="Palatino Linotype" w:cs="Arial"/>
          <w:b/>
          <w:i/>
          <w:szCs w:val="22"/>
        </w:rPr>
        <w:t>hoc para atender las sol</w:t>
      </w:r>
      <w:r w:rsidRPr="00401946">
        <w:rPr>
          <w:rFonts w:ascii="Palatino Linotype" w:eastAsia="Arial" w:hAnsi="Palatino Linotype" w:cs="Arial"/>
          <w:b/>
          <w:i/>
          <w:spacing w:val="-2"/>
          <w:szCs w:val="22"/>
        </w:rPr>
        <w:t>i</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 xml:space="preserve">itudes de </w:t>
      </w:r>
      <w:r w:rsidRPr="00401946">
        <w:rPr>
          <w:rFonts w:ascii="Palatino Linotype" w:eastAsia="Arial" w:hAnsi="Palatino Linotype" w:cs="Arial"/>
          <w:b/>
          <w:i/>
          <w:spacing w:val="1"/>
          <w:szCs w:val="22"/>
        </w:rPr>
        <w:t>ac</w:t>
      </w:r>
      <w:r w:rsidRPr="00401946">
        <w:rPr>
          <w:rFonts w:ascii="Palatino Linotype" w:eastAsia="Arial" w:hAnsi="Palatino Linotype" w:cs="Arial"/>
          <w:b/>
          <w:i/>
          <w:spacing w:val="-1"/>
          <w:szCs w:val="22"/>
        </w:rPr>
        <w:t>c</w:t>
      </w:r>
      <w:r w:rsidRPr="00401946">
        <w:rPr>
          <w:rFonts w:ascii="Palatino Linotype" w:eastAsia="Arial" w:hAnsi="Palatino Linotype" w:cs="Arial"/>
          <w:b/>
          <w:i/>
          <w:spacing w:val="1"/>
          <w:szCs w:val="22"/>
        </w:rPr>
        <w:t>es</w:t>
      </w:r>
      <w:r w:rsidRPr="00401946">
        <w:rPr>
          <w:rFonts w:ascii="Palatino Linotype" w:eastAsia="Arial" w:hAnsi="Palatino Linotype" w:cs="Arial"/>
          <w:b/>
          <w:i/>
          <w:szCs w:val="22"/>
        </w:rPr>
        <w:t>o a la informa</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ió</w:t>
      </w:r>
      <w:r w:rsidRPr="00401946">
        <w:rPr>
          <w:rFonts w:ascii="Palatino Linotype" w:eastAsia="Arial" w:hAnsi="Palatino Linotype" w:cs="Arial"/>
          <w:b/>
          <w:i/>
          <w:spacing w:val="-2"/>
          <w:szCs w:val="22"/>
        </w:rPr>
        <w:t>n</w:t>
      </w:r>
      <w:r w:rsidRPr="00401946">
        <w:rPr>
          <w:rFonts w:ascii="Palatino Linotype" w:eastAsia="Arial" w:hAnsi="Palatino Linotype" w:cs="Arial"/>
          <w:b/>
          <w:i/>
          <w:szCs w:val="22"/>
        </w:rPr>
        <w:t xml:space="preserve">. </w:t>
      </w:r>
      <w:r w:rsidRPr="00401946">
        <w:rPr>
          <w:rFonts w:ascii="Palatino Linotype" w:eastAsia="Arial" w:hAnsi="Palatino Linotype" w:cs="Arial"/>
          <w:i/>
          <w:spacing w:val="18"/>
          <w:szCs w:val="22"/>
        </w:rPr>
        <w:t>L</w:t>
      </w:r>
      <w:r w:rsidRPr="00401946">
        <w:rPr>
          <w:rFonts w:ascii="Palatino Linotype" w:eastAsia="Arial" w:hAnsi="Palatino Linotype" w:cs="Arial"/>
          <w:i/>
          <w:spacing w:val="-1"/>
          <w:szCs w:val="22"/>
        </w:rPr>
        <w:t xml:space="preserve">os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rt</w:t>
      </w:r>
      <w:r w:rsidRPr="00401946">
        <w:rPr>
          <w:rFonts w:ascii="Palatino Linotype" w:eastAsia="Arial" w:hAnsi="Palatino Linotype" w:cs="Arial"/>
          <w:i/>
          <w:spacing w:val="-2"/>
          <w:szCs w:val="22"/>
        </w:rPr>
        <w:t>í</w:t>
      </w:r>
      <w:r w:rsidRPr="00401946">
        <w:rPr>
          <w:rFonts w:ascii="Palatino Linotype" w:eastAsia="Arial" w:hAnsi="Palatino Linotype" w:cs="Arial"/>
          <w:i/>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los</w:t>
      </w:r>
      <w:r w:rsidRPr="00401946">
        <w:rPr>
          <w:rFonts w:ascii="Palatino Linotype" w:eastAsia="Arial" w:hAnsi="Palatino Linotype" w:cs="Arial"/>
          <w:i/>
          <w:spacing w:val="8"/>
          <w:szCs w:val="22"/>
        </w:rPr>
        <w:t xml:space="preserve"> 129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 xml:space="preserve">y General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y </w:t>
      </w:r>
      <w:r w:rsidRPr="00401946">
        <w:rPr>
          <w:rFonts w:ascii="Palatino Linotype" w:eastAsia="Arial" w:hAnsi="Palatino Linotype" w:cs="Arial"/>
          <w:i/>
          <w:spacing w:val="8"/>
          <w:szCs w:val="22"/>
        </w:rPr>
        <w:t xml:space="preserve">130, párrafo cuarto,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y Fe</w:t>
      </w:r>
      <w:r w:rsidRPr="00401946">
        <w:rPr>
          <w:rFonts w:ascii="Palatino Linotype" w:eastAsia="Arial" w:hAnsi="Palatino Linotype" w:cs="Arial"/>
          <w:i/>
          <w:spacing w:val="1"/>
          <w:szCs w:val="22"/>
        </w:rPr>
        <w:t>de</w:t>
      </w:r>
      <w:r w:rsidRPr="00401946">
        <w:rPr>
          <w:rFonts w:ascii="Palatino Linotype" w:eastAsia="Arial" w:hAnsi="Palatino Linotype" w:cs="Arial"/>
          <w:i/>
          <w:szCs w:val="22"/>
        </w:rPr>
        <w:t xml:space="preserv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w:t>
      </w:r>
      <w:r w:rsidRPr="00401946">
        <w:rPr>
          <w:rFonts w:ascii="Palatino Linotype" w:eastAsia="Arial" w:hAnsi="Palatino Linotype" w:cs="Arial"/>
          <w:i/>
          <w:spacing w:val="-1"/>
          <w:szCs w:val="22"/>
        </w:rPr>
        <w:t>señalan q</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401946">
        <w:rPr>
          <w:rFonts w:ascii="Palatino Linotype" w:eastAsia="Arial" w:hAnsi="Palatino Linotype" w:cs="Arial"/>
          <w:i/>
          <w:szCs w:val="22"/>
        </w:rPr>
        <w:lastRenderedPageBreak/>
        <w:t>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eastAsia="Arial" w:hAnsi="Palatino Linotype" w:cs="Arial"/>
          <w:i/>
          <w:spacing w:val="-1"/>
          <w:szCs w:val="22"/>
        </w:rPr>
        <w:t xml:space="preserve"> sin necesidad de</w:t>
      </w:r>
      <w:r w:rsidRPr="00401946">
        <w:rPr>
          <w:rFonts w:ascii="Palatino Linotype" w:eastAsia="Arial" w:hAnsi="Palatino Linotype" w:cs="Arial"/>
          <w:i/>
          <w:spacing w:val="1"/>
          <w:szCs w:val="22"/>
        </w:rPr>
        <w:t xml:space="preserve"> e</w:t>
      </w:r>
      <w:r w:rsidRPr="00401946">
        <w:rPr>
          <w:rFonts w:ascii="Palatino Linotype" w:eastAsia="Arial" w:hAnsi="Palatino Linotype" w:cs="Arial"/>
          <w:i/>
          <w:szCs w:val="22"/>
        </w:rPr>
        <w:t>la</w:t>
      </w:r>
      <w:r w:rsidRPr="00401946">
        <w:rPr>
          <w:rFonts w:ascii="Palatino Linotype" w:eastAsia="Arial" w:hAnsi="Palatino Linotype" w:cs="Arial"/>
          <w:i/>
          <w:spacing w:val="1"/>
          <w:szCs w:val="22"/>
        </w:rPr>
        <w:t>bo</w:t>
      </w:r>
      <w:r w:rsidRPr="00401946">
        <w:rPr>
          <w:rFonts w:ascii="Palatino Linotype" w:eastAsia="Arial" w:hAnsi="Palatino Linotype" w:cs="Arial"/>
          <w:i/>
          <w:szCs w:val="22"/>
        </w:rPr>
        <w:t xml:space="preserve">rar </w:t>
      </w:r>
      <w:r w:rsidRPr="00401946">
        <w:rPr>
          <w:rFonts w:ascii="Palatino Linotype" w:eastAsia="Arial" w:hAnsi="Palatino Linotype" w:cs="Arial"/>
          <w:i/>
          <w:spacing w:val="1"/>
          <w:szCs w:val="22"/>
        </w:rPr>
        <w:t>do</w:t>
      </w:r>
      <w:r w:rsidRPr="00401946">
        <w:rPr>
          <w:rFonts w:ascii="Palatino Linotype" w:eastAsia="Arial" w:hAnsi="Palatino Linotype" w:cs="Arial"/>
          <w:i/>
          <w:spacing w:val="-2"/>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en</w:t>
      </w:r>
      <w:r w:rsidRPr="00401946">
        <w:rPr>
          <w:rFonts w:ascii="Palatino Linotype" w:eastAsia="Arial" w:hAnsi="Palatino Linotype" w:cs="Arial"/>
          <w:i/>
          <w:spacing w:val="-2"/>
          <w:szCs w:val="22"/>
        </w:rPr>
        <w:t>t</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d</w:t>
      </w:r>
      <w:r w:rsidRPr="00401946">
        <w:rPr>
          <w:rFonts w:ascii="Palatino Linotype" w:eastAsia="Arial" w:hAnsi="Palatino Linotype" w:cs="Arial"/>
          <w:i/>
          <w:spacing w:val="1"/>
          <w:szCs w:val="22"/>
        </w:rPr>
        <w:t xml:space="preserve"> ho</w:t>
      </w:r>
      <w:r w:rsidRPr="00401946">
        <w:rPr>
          <w:rFonts w:ascii="Palatino Linotype" w:eastAsia="Arial" w:hAnsi="Palatino Linotype" w:cs="Arial"/>
          <w:i/>
          <w:szCs w:val="22"/>
        </w:rPr>
        <w:t xml:space="preserve">c </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 xml:space="preserve">ra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t</w:t>
      </w:r>
      <w:r w:rsidRPr="00401946">
        <w:rPr>
          <w:rFonts w:ascii="Palatino Linotype" w:eastAsia="Arial" w:hAnsi="Palatino Linotype" w:cs="Arial"/>
          <w:i/>
          <w:spacing w:val="-1"/>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pacing w:val="-1"/>
          <w:szCs w:val="22"/>
        </w:rPr>
        <w:t>d</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r l</w:t>
      </w:r>
      <w:r w:rsidRPr="00401946">
        <w:rPr>
          <w:rFonts w:ascii="Palatino Linotype" w:eastAsia="Arial" w:hAnsi="Palatino Linotype" w:cs="Arial"/>
          <w:i/>
          <w:spacing w:val="-2"/>
          <w:szCs w:val="22"/>
        </w:rPr>
        <w:t>a</w:t>
      </w:r>
      <w:r w:rsidRPr="00401946">
        <w:rPr>
          <w:rFonts w:ascii="Palatino Linotype" w:eastAsia="Arial" w:hAnsi="Palatino Linotype" w:cs="Arial"/>
          <w:i/>
          <w:szCs w:val="22"/>
        </w:rPr>
        <w:t>s s</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cit</w:t>
      </w:r>
      <w:r w:rsidRPr="00401946">
        <w:rPr>
          <w:rFonts w:ascii="Palatino Linotype" w:eastAsia="Arial" w:hAnsi="Palatino Linotype" w:cs="Arial"/>
          <w:i/>
          <w:spacing w:val="1"/>
          <w:szCs w:val="22"/>
        </w:rPr>
        <w:t>ude</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e i</w:t>
      </w:r>
      <w:r w:rsidRPr="00401946">
        <w:rPr>
          <w:rFonts w:ascii="Palatino Linotype" w:eastAsia="Arial" w:hAnsi="Palatino Linotype" w:cs="Arial"/>
          <w:i/>
          <w:spacing w:val="-2"/>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r</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ció</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w:t>
      </w:r>
    </w:p>
    <w:p w14:paraId="4C21BAD9" w14:textId="77777777" w:rsidR="00581CB7" w:rsidRPr="00401946" w:rsidRDefault="00581CB7" w:rsidP="00581CB7">
      <w:pPr>
        <w:spacing w:line="360" w:lineRule="auto"/>
        <w:jc w:val="both"/>
        <w:rPr>
          <w:rFonts w:ascii="Palatino Linotype" w:eastAsia="Calibri" w:hAnsi="Palatino Linotype" w:cs="Tahoma"/>
          <w:sz w:val="22"/>
          <w:szCs w:val="22"/>
          <w:lang w:eastAsia="es-ES_tradnl"/>
        </w:rPr>
      </w:pPr>
    </w:p>
    <w:p w14:paraId="4509F9D0" w14:textId="77777777" w:rsidR="00581CB7" w:rsidRPr="00BA368C" w:rsidRDefault="00581CB7" w:rsidP="00581CB7">
      <w:pPr>
        <w:spacing w:line="360" w:lineRule="auto"/>
        <w:ind w:right="-93"/>
        <w:jc w:val="both"/>
        <w:rPr>
          <w:rFonts w:ascii="Palatino Linotype" w:eastAsia="Calibri" w:hAnsi="Palatino Linotype" w:cs="Tahoma"/>
          <w:bCs/>
          <w:iCs/>
          <w:sz w:val="22"/>
          <w:szCs w:val="22"/>
          <w:lang w:eastAsia="es-ES_tradnl"/>
        </w:rPr>
      </w:pPr>
      <w:r w:rsidRPr="00BA368C">
        <w:rPr>
          <w:rFonts w:ascii="Palatino Linotype" w:hAnsi="Palatino Linotype" w:cs="Tahoma"/>
          <w:sz w:val="22"/>
          <w:szCs w:val="22"/>
          <w:lang w:val="es-ES"/>
        </w:rPr>
        <w:t>Por lo que, se concluye que los sujetos obligados únicamente se encuentran constreñidos a proporcionar los documentos que den cuenta de la información solicitada, como obren en sus archivos, sin tener que elaborarlos a las necesidades del Recurrente,</w:t>
      </w:r>
    </w:p>
    <w:p w14:paraId="2AC17861" w14:textId="77777777" w:rsidR="00581CB7" w:rsidRPr="00BA368C" w:rsidRDefault="00581CB7" w:rsidP="00DF0127">
      <w:pPr>
        <w:spacing w:line="360" w:lineRule="auto"/>
        <w:jc w:val="both"/>
        <w:rPr>
          <w:rFonts w:ascii="Palatino Linotype" w:eastAsia="Calibri" w:hAnsi="Palatino Linotype" w:cs="Tahoma"/>
          <w:iCs/>
          <w:sz w:val="22"/>
          <w:szCs w:val="22"/>
          <w:lang w:val="es-ES" w:eastAsia="es-ES_tradnl"/>
        </w:rPr>
      </w:pPr>
    </w:p>
    <w:p w14:paraId="5B33F695" w14:textId="77777777" w:rsidR="00581CB7" w:rsidRPr="00BA368C" w:rsidRDefault="00581CB7" w:rsidP="00581CB7">
      <w:pPr>
        <w:spacing w:line="360" w:lineRule="auto"/>
        <w:ind w:firstLine="1"/>
        <w:jc w:val="both"/>
        <w:rPr>
          <w:rFonts w:ascii="Palatino Linotype" w:hAnsi="Palatino Linotype" w:cs="Arial"/>
          <w:sz w:val="22"/>
          <w:szCs w:val="22"/>
          <w:lang w:val="es-ES"/>
        </w:rPr>
      </w:pPr>
      <w:r w:rsidRPr="00BA368C">
        <w:rPr>
          <w:rFonts w:ascii="Palatino Linotype" w:hAnsi="Palatino Linotype" w:cs="Arial"/>
          <w:sz w:val="22"/>
          <w:szCs w:val="22"/>
          <w:lang w:val="es-ES"/>
        </w:rPr>
        <w:t>Señalado lo anterior, lo procedente en su caso es que el Sujeto Obligado haga entrega del soporte documental en el cual obre la información, es decir, donde se puedan advertir la cantidad de policías municipales que han sido dados de baja en el periodo del primero de enero de dos mil dieciséis al diecisiete de diciembre de dos mil veintiuno, en primer lugar respecto el tema de la solicitud es necesario traer a colación lo señalado</w:t>
      </w:r>
      <w:r w:rsidR="003D679B" w:rsidRPr="00BA368C">
        <w:rPr>
          <w:rFonts w:ascii="Palatino Linotype" w:hAnsi="Palatino Linotype" w:cs="Arial"/>
          <w:sz w:val="22"/>
          <w:szCs w:val="22"/>
          <w:lang w:val="es-ES"/>
        </w:rPr>
        <w:t xml:space="preserve"> en los artículos 158, 159 y 160 de la Ley de Seguridad del Estado de México mismos que establecen lo siguiente.</w:t>
      </w:r>
    </w:p>
    <w:p w14:paraId="738787B2" w14:textId="77777777" w:rsidR="003D679B" w:rsidRDefault="003D679B" w:rsidP="00581CB7">
      <w:pPr>
        <w:spacing w:line="360" w:lineRule="auto"/>
        <w:ind w:firstLine="1"/>
        <w:jc w:val="both"/>
        <w:rPr>
          <w:rFonts w:ascii="Palatino Linotype" w:hAnsi="Palatino Linotype" w:cs="Arial"/>
          <w:sz w:val="24"/>
          <w:szCs w:val="24"/>
          <w:lang w:val="es-ES"/>
        </w:rPr>
      </w:pPr>
    </w:p>
    <w:p w14:paraId="316DA223"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158.-</w:t>
      </w:r>
      <w:r w:rsidRPr="003D679B">
        <w:rPr>
          <w:rFonts w:ascii="Palatino Linotype" w:hAnsi="Palatino Linotype"/>
          <w:i/>
          <w:iCs/>
          <w:color w:val="000000"/>
          <w:sz w:val="20"/>
          <w:szCs w:val="20"/>
        </w:rPr>
        <w:t xml:space="preserve"> La conclusión del servicio de un elemento es la terminación de su nombramiento o la cesación de sus efectos legales por las siguientes causas: </w:t>
      </w:r>
    </w:p>
    <w:p w14:paraId="55F1F6E6"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 Separación</w:t>
      </w:r>
      <w:r w:rsidRPr="003D679B">
        <w:rPr>
          <w:rFonts w:ascii="Palatino Linotype" w:hAnsi="Palatino Linotype"/>
          <w:i/>
          <w:iCs/>
          <w:color w:val="000000"/>
          <w:sz w:val="20"/>
          <w:szCs w:val="20"/>
        </w:rPr>
        <w:t xml:space="preserve">, por incumplimiento de cualquiera de los requisitos de permanencia, o cuando en los procesos de promoción concurran las siguientes circunstancias: </w:t>
      </w:r>
    </w:p>
    <w:p w14:paraId="3E99BBC2"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2AC4D207"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Que haya alcanzado la edad máxima correspondiente a su jerarquía, de acuerdo con lo establecido en las disposiciones aplicables; y </w:t>
      </w:r>
    </w:p>
    <w:p w14:paraId="5BBA1422"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Que del expediente del integrante no se desprendan méritos suficientes a juicio de las Comisiones para conservar su permanencia. </w:t>
      </w:r>
    </w:p>
    <w:p w14:paraId="0CA34208"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lastRenderedPageBreak/>
        <w:t>II. Remoción</w:t>
      </w:r>
      <w:r w:rsidRPr="003D679B">
        <w:rPr>
          <w:rFonts w:ascii="Palatino Linotype" w:hAnsi="Palatino Linotype"/>
          <w:i/>
          <w:iCs/>
          <w:color w:val="000000"/>
          <w:sz w:val="20"/>
          <w:szCs w:val="20"/>
        </w:rPr>
        <w:t xml:space="preserve">, por incurrir en responsabilidad en el desempeño de sus funciones o incumplimiento de sus deberes, de conformidad con las disposiciones relativas al régimen disciplinario; o </w:t>
      </w:r>
    </w:p>
    <w:p w14:paraId="6E28F309"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III. Baja</w:t>
      </w:r>
      <w:r w:rsidRPr="003D679B">
        <w:rPr>
          <w:rFonts w:ascii="Palatino Linotype" w:hAnsi="Palatino Linotype"/>
          <w:i/>
          <w:iCs/>
          <w:color w:val="000000"/>
          <w:sz w:val="20"/>
          <w:szCs w:val="20"/>
        </w:rPr>
        <w:t xml:space="preserve">, por </w:t>
      </w:r>
    </w:p>
    <w:p w14:paraId="3400A113"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Renuncia; </w:t>
      </w:r>
    </w:p>
    <w:p w14:paraId="173012AC"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Muerte o incapacidad permanente; o </w:t>
      </w:r>
    </w:p>
    <w:p w14:paraId="2A490FE0"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Jubilación o retiro. </w:t>
      </w:r>
    </w:p>
    <w:p w14:paraId="4FF2D17A" w14:textId="77777777" w:rsid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315B0BA4"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p>
    <w:p w14:paraId="0CDA4FA6"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I59.-</w:t>
      </w:r>
      <w:r w:rsidRPr="003D679B">
        <w:rPr>
          <w:rFonts w:ascii="Palatino Linotype" w:hAnsi="Palatino Linotype"/>
          <w:i/>
          <w:iCs/>
          <w:color w:val="000000"/>
          <w:sz w:val="20"/>
          <w:szCs w:val="20"/>
        </w:rPr>
        <w:t xml:space="preserve"> 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14:paraId="2E2E4835" w14:textId="77777777" w:rsidR="0077344C" w:rsidRDefault="0077344C" w:rsidP="003D679B">
      <w:pPr>
        <w:pStyle w:val="Prrafodelista"/>
        <w:tabs>
          <w:tab w:val="left" w:pos="567"/>
        </w:tabs>
        <w:spacing w:line="360" w:lineRule="auto"/>
        <w:ind w:left="567" w:right="539"/>
        <w:jc w:val="both"/>
        <w:rPr>
          <w:rFonts w:ascii="Palatino Linotype" w:hAnsi="Palatino Linotype"/>
          <w:b/>
          <w:i/>
          <w:iCs/>
          <w:color w:val="000000"/>
          <w:sz w:val="20"/>
          <w:szCs w:val="20"/>
        </w:rPr>
      </w:pPr>
    </w:p>
    <w:p w14:paraId="4094D5DF"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160.-</w:t>
      </w:r>
      <w:r w:rsidRPr="003D679B">
        <w:rPr>
          <w:rFonts w:ascii="Palatino Linotype" w:hAnsi="Palatino Linotype"/>
          <w:i/>
          <w:iCs/>
          <w:color w:val="000000"/>
          <w:sz w:val="20"/>
          <w:szCs w:val="20"/>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28DDA3D4"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 I. Con los requisitos de permanencia que se establecen en la Ley General, esta Ley y demás disposiciones legales aplicables;</w:t>
      </w:r>
    </w:p>
    <w:p w14:paraId="59E2D15C"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 Con las obligaciones establecidas en la Ley General, esta Ley y los ordenamientos jurídicos internos que rigen su actuar; y </w:t>
      </w:r>
    </w:p>
    <w:p w14:paraId="6D868BFD" w14:textId="77777777" w:rsidR="00581CB7"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III. Con el régimen disciplinario establecido en esta Ley. La Comisión de Honor y Justicia implementará una base de datos en la que se registrarán las sanciones impuestas a los integrantes de las </w:t>
      </w:r>
      <w:r>
        <w:rPr>
          <w:rFonts w:ascii="Palatino Linotype" w:hAnsi="Palatino Linotype"/>
          <w:i/>
          <w:iCs/>
          <w:color w:val="000000"/>
          <w:sz w:val="20"/>
          <w:szCs w:val="20"/>
        </w:rPr>
        <w:t>Instituciones Policiales.</w:t>
      </w:r>
    </w:p>
    <w:p w14:paraId="5DB55362" w14:textId="77777777" w:rsidR="003D679B" w:rsidRPr="003D679B" w:rsidRDefault="003D679B" w:rsidP="003D679B">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p>
    <w:p w14:paraId="104CB4CA" w14:textId="77777777" w:rsidR="00581CB7" w:rsidRPr="00BA368C" w:rsidRDefault="00DC6698" w:rsidP="00581CB7">
      <w:pPr>
        <w:spacing w:line="360" w:lineRule="auto"/>
        <w:ind w:firstLine="1"/>
        <w:jc w:val="both"/>
        <w:rPr>
          <w:rFonts w:ascii="Palatino Linotype" w:hAnsi="Palatino Linotype" w:cs="Arial"/>
          <w:sz w:val="22"/>
          <w:szCs w:val="22"/>
          <w:lang w:val="es-ES"/>
        </w:rPr>
      </w:pPr>
      <w:r w:rsidRPr="00BA368C">
        <w:rPr>
          <w:rFonts w:ascii="Palatino Linotype" w:hAnsi="Palatino Linotype" w:cs="Arial"/>
          <w:sz w:val="22"/>
          <w:szCs w:val="22"/>
          <w:lang w:val="es-ES"/>
        </w:rPr>
        <w:t xml:space="preserve">Establecido lo anterior, es de recordar que </w:t>
      </w:r>
      <w:r w:rsidR="00581CB7" w:rsidRPr="00BA368C">
        <w:rPr>
          <w:rFonts w:ascii="Palatino Linotype" w:hAnsi="Palatino Linotype" w:cs="Arial"/>
          <w:sz w:val="22"/>
          <w:szCs w:val="22"/>
          <w:lang w:val="es-ES"/>
        </w:rPr>
        <w:t>el Ayuntamiento remiti</w:t>
      </w:r>
      <w:r w:rsidRPr="00BA368C">
        <w:rPr>
          <w:rFonts w:ascii="Palatino Linotype" w:hAnsi="Palatino Linotype" w:cs="Arial"/>
          <w:sz w:val="22"/>
          <w:szCs w:val="22"/>
          <w:lang w:val="es-ES"/>
        </w:rPr>
        <w:t xml:space="preserve">ó las siguientes tablas: </w:t>
      </w:r>
    </w:p>
    <w:p w14:paraId="69C06938" w14:textId="77777777" w:rsidR="00581CB7" w:rsidRDefault="00DC6698" w:rsidP="00DC6698">
      <w:pPr>
        <w:spacing w:line="360" w:lineRule="auto"/>
        <w:ind w:firstLine="1"/>
        <w:jc w:val="center"/>
        <w:rPr>
          <w:rFonts w:ascii="Palatino Linotype" w:hAnsi="Palatino Linotype" w:cs="Arial"/>
          <w:sz w:val="24"/>
          <w:szCs w:val="24"/>
          <w:lang w:val="es-ES"/>
        </w:rPr>
      </w:pPr>
      <w:r>
        <w:rPr>
          <w:noProof/>
          <w:lang w:eastAsia="es-MX"/>
        </w:rPr>
        <w:lastRenderedPageBreak/>
        <w:drawing>
          <wp:inline distT="0" distB="0" distL="0" distR="0" wp14:anchorId="52D1C649" wp14:editId="54B0C2B3">
            <wp:extent cx="3354492"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90" t="17625" r="28797" b="10264"/>
                    <a:stretch/>
                  </pic:blipFill>
                  <pic:spPr bwMode="auto">
                    <a:xfrm>
                      <a:off x="0" y="0"/>
                      <a:ext cx="3364810" cy="3210244"/>
                    </a:xfrm>
                    <a:prstGeom prst="rect">
                      <a:avLst/>
                    </a:prstGeom>
                    <a:ln>
                      <a:noFill/>
                    </a:ln>
                    <a:extLst>
                      <a:ext uri="{53640926-AAD7-44D8-BBD7-CCE9431645EC}">
                        <a14:shadowObscured xmlns:a14="http://schemas.microsoft.com/office/drawing/2010/main"/>
                      </a:ext>
                    </a:extLst>
                  </pic:spPr>
                </pic:pic>
              </a:graphicData>
            </a:graphic>
          </wp:inline>
        </w:drawing>
      </w:r>
    </w:p>
    <w:p w14:paraId="15918042" w14:textId="77777777" w:rsidR="00DC6698" w:rsidRDefault="00DC6698" w:rsidP="00DC6698">
      <w:pPr>
        <w:spacing w:line="360" w:lineRule="auto"/>
        <w:ind w:firstLine="1"/>
        <w:jc w:val="center"/>
        <w:rPr>
          <w:noProof/>
          <w:lang w:eastAsia="es-MX"/>
        </w:rPr>
      </w:pPr>
      <w:r>
        <w:rPr>
          <w:noProof/>
          <w:lang w:eastAsia="es-MX"/>
        </w:rPr>
        <w:t>t</w:t>
      </w:r>
      <w:r>
        <w:rPr>
          <w:noProof/>
          <w:lang w:eastAsia="es-MX"/>
        </w:rPr>
        <w:drawing>
          <wp:inline distT="0" distB="0" distL="0" distR="0" wp14:anchorId="1C2A2140" wp14:editId="174A4E06">
            <wp:extent cx="3530069" cy="37763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58" t="16027" r="29402" b="18282"/>
                    <a:stretch/>
                  </pic:blipFill>
                  <pic:spPr bwMode="auto">
                    <a:xfrm>
                      <a:off x="0" y="0"/>
                      <a:ext cx="3550392" cy="3798093"/>
                    </a:xfrm>
                    <a:prstGeom prst="rect">
                      <a:avLst/>
                    </a:prstGeom>
                    <a:ln>
                      <a:noFill/>
                    </a:ln>
                    <a:extLst>
                      <a:ext uri="{53640926-AAD7-44D8-BBD7-CCE9431645EC}">
                        <a14:shadowObscured xmlns:a14="http://schemas.microsoft.com/office/drawing/2010/main"/>
                      </a:ext>
                    </a:extLst>
                  </pic:spPr>
                </pic:pic>
              </a:graphicData>
            </a:graphic>
          </wp:inline>
        </w:drawing>
      </w:r>
    </w:p>
    <w:p w14:paraId="09F22192" w14:textId="77777777" w:rsidR="00DC6698" w:rsidRDefault="00DC6698" w:rsidP="00DC6698">
      <w:pPr>
        <w:spacing w:line="360" w:lineRule="auto"/>
        <w:ind w:firstLine="1"/>
        <w:jc w:val="center"/>
        <w:rPr>
          <w:rFonts w:ascii="Palatino Linotype" w:hAnsi="Palatino Linotype" w:cs="Arial"/>
          <w:sz w:val="24"/>
          <w:szCs w:val="24"/>
          <w:lang w:val="es-ES"/>
        </w:rPr>
      </w:pPr>
      <w:r>
        <w:rPr>
          <w:noProof/>
          <w:lang w:eastAsia="es-MX"/>
        </w:rPr>
        <w:lastRenderedPageBreak/>
        <w:drawing>
          <wp:inline distT="0" distB="0" distL="0" distR="0" wp14:anchorId="189FF162" wp14:editId="4AFBEEBA">
            <wp:extent cx="3491255" cy="37421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78" t="16176" r="32587" b="18013"/>
                    <a:stretch/>
                  </pic:blipFill>
                  <pic:spPr bwMode="auto">
                    <a:xfrm>
                      <a:off x="0" y="0"/>
                      <a:ext cx="3505748" cy="3757658"/>
                    </a:xfrm>
                    <a:prstGeom prst="rect">
                      <a:avLst/>
                    </a:prstGeom>
                    <a:ln>
                      <a:noFill/>
                    </a:ln>
                    <a:extLst>
                      <a:ext uri="{53640926-AAD7-44D8-BBD7-CCE9431645EC}">
                        <a14:shadowObscured xmlns:a14="http://schemas.microsoft.com/office/drawing/2010/main"/>
                      </a:ext>
                    </a:extLst>
                  </pic:spPr>
                </pic:pic>
              </a:graphicData>
            </a:graphic>
          </wp:inline>
        </w:drawing>
      </w:r>
    </w:p>
    <w:p w14:paraId="18809DDF" w14:textId="77777777" w:rsidR="0021195C" w:rsidRDefault="0021195C" w:rsidP="00581CB7">
      <w:pPr>
        <w:spacing w:line="360" w:lineRule="auto"/>
        <w:ind w:firstLine="1"/>
        <w:jc w:val="both"/>
        <w:rPr>
          <w:rFonts w:ascii="Palatino Linotype" w:hAnsi="Palatino Linotype" w:cs="Arial"/>
          <w:sz w:val="22"/>
          <w:szCs w:val="22"/>
          <w:lang w:val="es-ES"/>
        </w:rPr>
      </w:pPr>
    </w:p>
    <w:p w14:paraId="28FE9D5B" w14:textId="33B0963E" w:rsidR="00DC6698" w:rsidRPr="00BA368C" w:rsidRDefault="00981705" w:rsidP="00581CB7">
      <w:pPr>
        <w:spacing w:line="360" w:lineRule="auto"/>
        <w:ind w:firstLine="1"/>
        <w:jc w:val="both"/>
        <w:rPr>
          <w:rFonts w:ascii="Palatino Linotype" w:hAnsi="Palatino Linotype" w:cs="Arial"/>
          <w:sz w:val="22"/>
          <w:szCs w:val="24"/>
          <w:lang w:val="es-ES"/>
        </w:rPr>
      </w:pPr>
      <w:r w:rsidRPr="00BA368C">
        <w:rPr>
          <w:rFonts w:ascii="Palatino Linotype" w:hAnsi="Palatino Linotype" w:cs="Arial"/>
          <w:sz w:val="22"/>
          <w:szCs w:val="22"/>
          <w:lang w:val="es-ES"/>
        </w:rPr>
        <w:t>Así de las</w:t>
      </w:r>
      <w:r w:rsidRPr="00BA368C">
        <w:rPr>
          <w:rFonts w:ascii="Palatino Linotype" w:hAnsi="Palatino Linotype" w:cs="Arial"/>
          <w:sz w:val="22"/>
          <w:szCs w:val="24"/>
          <w:lang w:val="es-ES"/>
        </w:rPr>
        <w:t xml:space="preserve"> imágenes insertadas, se desprende que el Ayuntamiento atendió los puntos referentes a fecha de baja, motivo, número de expediente, la instancia a la que fue turnado el caso, pero respecto del año dos mil veintiuno solo atendió lo referente a la fecha y el número de bajas ya que en motivos de baja coloco N/A razón por la cual se le hizo el requerimiento de información adicional a efecto de que especificara</w:t>
      </w:r>
      <w:r w:rsidR="001E3840" w:rsidRPr="00BA368C">
        <w:rPr>
          <w:rFonts w:ascii="Palatino Linotype" w:hAnsi="Palatino Linotype" w:cs="Arial"/>
          <w:sz w:val="22"/>
          <w:szCs w:val="24"/>
          <w:lang w:val="es-ES"/>
        </w:rPr>
        <w:t xml:space="preserve"> este dato así como </w:t>
      </w:r>
      <w:r w:rsidR="0077344C">
        <w:rPr>
          <w:rFonts w:ascii="Palatino Linotype" w:hAnsi="Palatino Linotype" w:cs="Arial"/>
          <w:sz w:val="22"/>
          <w:szCs w:val="24"/>
          <w:lang w:val="es-ES"/>
        </w:rPr>
        <w:t>lo siguiente:</w:t>
      </w:r>
    </w:p>
    <w:p w14:paraId="4AE77231" w14:textId="77777777" w:rsidR="00981705" w:rsidRDefault="00981705" w:rsidP="00581CB7">
      <w:pPr>
        <w:spacing w:line="360" w:lineRule="auto"/>
        <w:ind w:firstLine="1"/>
        <w:jc w:val="both"/>
        <w:rPr>
          <w:rFonts w:ascii="Palatino Linotype" w:hAnsi="Palatino Linotype" w:cs="Arial"/>
          <w:sz w:val="24"/>
          <w:szCs w:val="24"/>
          <w:lang w:val="es-ES"/>
        </w:rPr>
      </w:pPr>
    </w:p>
    <w:p w14:paraId="2C149C3E" w14:textId="77777777" w:rsidR="00981705" w:rsidRPr="00D21D41" w:rsidRDefault="00981705" w:rsidP="00981705">
      <w:pPr>
        <w:pStyle w:val="Prrafodelista"/>
        <w:numPr>
          <w:ilvl w:val="0"/>
          <w:numId w:val="27"/>
        </w:numPr>
        <w:spacing w:line="360" w:lineRule="auto"/>
        <w:ind w:right="539"/>
        <w:jc w:val="both"/>
        <w:rPr>
          <w:rFonts w:ascii="Palatino Linotype" w:hAnsi="Palatino Linotype" w:cs="Tahoma"/>
          <w:i/>
          <w:sz w:val="20"/>
        </w:rPr>
      </w:pPr>
      <w:r w:rsidRPr="00D21D41">
        <w:rPr>
          <w:rFonts w:ascii="Palatino Linotype" w:hAnsi="Palatino Linotype" w:cs="Tahoma"/>
          <w:i/>
          <w:sz w:val="20"/>
        </w:rPr>
        <w:t>Si en sus archivos obra una estadística que contenga los siguientes datos:</w:t>
      </w:r>
    </w:p>
    <w:p w14:paraId="2DBAB338" w14:textId="77777777" w:rsidR="00981705" w:rsidRPr="00D21D41" w:rsidRDefault="00981705" w:rsidP="00981705">
      <w:pPr>
        <w:pStyle w:val="Prrafodelista"/>
        <w:numPr>
          <w:ilvl w:val="1"/>
          <w:numId w:val="27"/>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El grado de los policías dados de baja.</w:t>
      </w:r>
    </w:p>
    <w:p w14:paraId="6E7A23C3" w14:textId="77777777" w:rsidR="00981705" w:rsidRPr="00D21D41" w:rsidRDefault="00981705" w:rsidP="00981705">
      <w:pPr>
        <w:pStyle w:val="Prrafodelista"/>
        <w:numPr>
          <w:ilvl w:val="1"/>
          <w:numId w:val="27"/>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Sección o división a la que pertenecían.</w:t>
      </w:r>
    </w:p>
    <w:p w14:paraId="5EBAE76D" w14:textId="77777777" w:rsidR="00981705" w:rsidRPr="00D21D41" w:rsidRDefault="00981705" w:rsidP="00981705">
      <w:pPr>
        <w:pStyle w:val="Prrafodelista"/>
        <w:numPr>
          <w:ilvl w:val="1"/>
          <w:numId w:val="27"/>
        </w:numPr>
        <w:spacing w:line="360" w:lineRule="auto"/>
        <w:ind w:left="1560" w:right="539"/>
        <w:jc w:val="both"/>
        <w:rPr>
          <w:rFonts w:ascii="Palatino Linotype" w:hAnsi="Palatino Linotype" w:cs="Tahoma"/>
          <w:i/>
          <w:sz w:val="20"/>
        </w:rPr>
      </w:pPr>
      <w:r w:rsidRPr="00D21D41">
        <w:rPr>
          <w:rFonts w:ascii="Palatino Linotype" w:hAnsi="Palatino Linotype" w:cs="Tahoma"/>
          <w:i/>
          <w:sz w:val="20"/>
        </w:rPr>
        <w:t>Si se reubicó a alguno de los elementos dados de baja.</w:t>
      </w:r>
    </w:p>
    <w:p w14:paraId="434D168A" w14:textId="77777777" w:rsidR="00981705" w:rsidRPr="00D21D41" w:rsidRDefault="00981705" w:rsidP="00981705">
      <w:pPr>
        <w:pStyle w:val="Prrafodelista"/>
        <w:numPr>
          <w:ilvl w:val="0"/>
          <w:numId w:val="27"/>
        </w:numPr>
        <w:spacing w:line="360" w:lineRule="auto"/>
        <w:ind w:left="1134" w:right="539"/>
        <w:jc w:val="both"/>
        <w:rPr>
          <w:rFonts w:ascii="Palatino Linotype" w:hAnsi="Palatino Linotype" w:cs="Tahoma"/>
          <w:i/>
          <w:sz w:val="20"/>
        </w:rPr>
      </w:pPr>
      <w:r w:rsidRPr="00D21D41">
        <w:rPr>
          <w:rFonts w:ascii="Palatino Linotype" w:hAnsi="Palatino Linotype" w:cs="Tahoma"/>
          <w:i/>
          <w:sz w:val="20"/>
        </w:rPr>
        <w:t>Por lo que hace a la información del año dos mil veintiuno, enlista dos bajas de policías; aclare porque en motivos de baja se colocó no aplica.</w:t>
      </w:r>
    </w:p>
    <w:p w14:paraId="7F669315" w14:textId="77777777" w:rsidR="00981705" w:rsidRPr="00BA368C" w:rsidRDefault="00981705" w:rsidP="00581CB7">
      <w:pPr>
        <w:spacing w:line="360" w:lineRule="auto"/>
        <w:ind w:firstLine="1"/>
        <w:jc w:val="both"/>
        <w:rPr>
          <w:rFonts w:ascii="Palatino Linotype" w:hAnsi="Palatino Linotype" w:cs="Arial"/>
          <w:sz w:val="22"/>
          <w:szCs w:val="22"/>
          <w:lang w:val="es-ES"/>
        </w:rPr>
      </w:pPr>
    </w:p>
    <w:p w14:paraId="1D257C80" w14:textId="384D4340" w:rsidR="00DC6698" w:rsidRPr="00BA368C" w:rsidRDefault="00981705" w:rsidP="00581CB7">
      <w:pPr>
        <w:spacing w:line="360" w:lineRule="auto"/>
        <w:ind w:firstLine="1"/>
        <w:jc w:val="both"/>
        <w:rPr>
          <w:rFonts w:ascii="Palatino Linotype" w:hAnsi="Palatino Linotype" w:cs="Arial"/>
          <w:sz w:val="22"/>
          <w:szCs w:val="22"/>
          <w:lang w:val="es-ES"/>
        </w:rPr>
      </w:pPr>
      <w:r w:rsidRPr="00BA368C">
        <w:rPr>
          <w:rFonts w:ascii="Palatino Linotype" w:hAnsi="Palatino Linotype" w:cs="Arial"/>
          <w:sz w:val="22"/>
          <w:szCs w:val="22"/>
          <w:lang w:val="es-ES"/>
        </w:rPr>
        <w:lastRenderedPageBreak/>
        <w:t>A lo que el Ayuntamiento</w:t>
      </w:r>
      <w:r w:rsidR="00E54178">
        <w:rPr>
          <w:rFonts w:ascii="Palatino Linotype" w:hAnsi="Palatino Linotype" w:cs="Arial"/>
          <w:sz w:val="22"/>
          <w:szCs w:val="22"/>
          <w:lang w:val="es-ES"/>
        </w:rPr>
        <w:t>,</w:t>
      </w:r>
      <w:r w:rsidRPr="00BA368C">
        <w:rPr>
          <w:rFonts w:ascii="Palatino Linotype" w:hAnsi="Palatino Linotype" w:cs="Arial"/>
          <w:sz w:val="22"/>
          <w:szCs w:val="22"/>
          <w:lang w:val="es-ES"/>
        </w:rPr>
        <w:t xml:space="preserve"> remitió vía correo electrónico diversos documentos con datos de elementos que fueron dados de baja</w:t>
      </w:r>
      <w:r w:rsidR="0077344C">
        <w:rPr>
          <w:rFonts w:ascii="Palatino Linotype" w:hAnsi="Palatino Linotype" w:cs="Arial"/>
          <w:sz w:val="22"/>
          <w:szCs w:val="22"/>
          <w:lang w:val="es-ES"/>
        </w:rPr>
        <w:t xml:space="preserve"> incluso en diversos años a los proporcionados en respuesta</w:t>
      </w:r>
      <w:r w:rsidRPr="00BA368C">
        <w:rPr>
          <w:rFonts w:ascii="Palatino Linotype" w:hAnsi="Palatino Linotype" w:cs="Arial"/>
          <w:sz w:val="22"/>
          <w:szCs w:val="22"/>
          <w:lang w:val="es-ES"/>
        </w:rPr>
        <w:t xml:space="preserve">, </w:t>
      </w:r>
      <w:r w:rsidR="00E54178">
        <w:rPr>
          <w:rFonts w:ascii="Palatino Linotype" w:hAnsi="Palatino Linotype" w:cs="Arial"/>
          <w:sz w:val="22"/>
          <w:szCs w:val="22"/>
          <w:lang w:val="es-ES"/>
        </w:rPr>
        <w:t xml:space="preserve">pero </w:t>
      </w:r>
      <w:r w:rsidR="0077344C">
        <w:rPr>
          <w:rFonts w:ascii="Palatino Linotype" w:hAnsi="Palatino Linotype" w:cs="Arial"/>
          <w:sz w:val="22"/>
          <w:szCs w:val="22"/>
          <w:lang w:val="es-ES"/>
        </w:rPr>
        <w:t>dejo visible el</w:t>
      </w:r>
      <w:r w:rsidRPr="00BA368C">
        <w:rPr>
          <w:rFonts w:ascii="Palatino Linotype" w:hAnsi="Palatino Linotype" w:cs="Arial"/>
          <w:sz w:val="22"/>
          <w:szCs w:val="22"/>
          <w:lang w:val="es-ES"/>
        </w:rPr>
        <w:t xml:space="preserve"> R.F.C. así como CUIP </w:t>
      </w:r>
      <w:r w:rsidR="00E54178">
        <w:rPr>
          <w:rFonts w:ascii="Palatino Linotype" w:hAnsi="Palatino Linotype" w:cs="Arial"/>
          <w:sz w:val="22"/>
          <w:szCs w:val="22"/>
          <w:lang w:val="es-ES"/>
        </w:rPr>
        <w:t xml:space="preserve">el </w:t>
      </w:r>
      <w:r w:rsidRPr="00BA368C">
        <w:rPr>
          <w:rFonts w:ascii="Palatino Linotype" w:hAnsi="Palatino Linotype" w:cs="Arial"/>
          <w:sz w:val="22"/>
          <w:szCs w:val="22"/>
          <w:lang w:val="es-ES"/>
        </w:rPr>
        <w:t>cual inicia</w:t>
      </w:r>
      <w:r w:rsidR="00BA368C" w:rsidRPr="00BA368C">
        <w:rPr>
          <w:rFonts w:ascii="Palatino Linotype" w:hAnsi="Palatino Linotype" w:cs="Arial"/>
          <w:sz w:val="22"/>
          <w:szCs w:val="22"/>
          <w:lang w:val="es-ES"/>
        </w:rPr>
        <w:t xml:space="preserve"> con los mismos datos</w:t>
      </w:r>
      <w:r w:rsidRPr="00BA368C">
        <w:rPr>
          <w:rFonts w:ascii="Palatino Linotype" w:hAnsi="Palatino Linotype" w:cs="Arial"/>
          <w:sz w:val="22"/>
          <w:szCs w:val="22"/>
          <w:lang w:val="es-ES"/>
        </w:rPr>
        <w:t xml:space="preserve"> que el Registro Federal de Contribuyentes razón por la cual no se pudo poner a la vista del Particular, además de que no</w:t>
      </w:r>
      <w:r w:rsidRPr="00BA368C">
        <w:rPr>
          <w:rFonts w:ascii="Palatino Linotype" w:hAnsi="Palatino Linotype" w:cs="Arial"/>
          <w:b/>
          <w:sz w:val="22"/>
          <w:szCs w:val="22"/>
          <w:lang w:val="es-ES"/>
        </w:rPr>
        <w:t xml:space="preserve"> </w:t>
      </w:r>
      <w:r w:rsidRPr="00BA368C">
        <w:rPr>
          <w:rFonts w:ascii="Palatino Linotype" w:hAnsi="Palatino Linotype" w:cs="Arial"/>
          <w:sz w:val="22"/>
          <w:szCs w:val="22"/>
          <w:lang w:val="es-ES"/>
        </w:rPr>
        <w:t xml:space="preserve">cumple con todos los puntos </w:t>
      </w:r>
      <w:r w:rsidR="00BA368C" w:rsidRPr="00BA368C">
        <w:rPr>
          <w:rFonts w:ascii="Palatino Linotype" w:hAnsi="Palatino Linotype" w:cs="Arial"/>
          <w:sz w:val="22"/>
          <w:szCs w:val="22"/>
          <w:lang w:val="es-ES"/>
        </w:rPr>
        <w:t xml:space="preserve">señalados en el requerimiento de información adicional, el único dato que se pudo obtener fue el de la </w:t>
      </w:r>
      <w:r w:rsidRPr="00BA368C">
        <w:rPr>
          <w:rFonts w:ascii="Palatino Linotype" w:hAnsi="Palatino Linotype" w:cs="Arial"/>
          <w:sz w:val="22"/>
          <w:szCs w:val="22"/>
          <w:lang w:val="es-ES"/>
        </w:rPr>
        <w:t>sección o división ya que se desprende que todos los elementos se encontraban adscritos a la Dirección de Seguridad Pública Municipal, por lo que hace al grado de policías no especific</w:t>
      </w:r>
      <w:r w:rsidR="0021195C">
        <w:rPr>
          <w:rFonts w:ascii="Palatino Linotype" w:hAnsi="Palatino Linotype" w:cs="Arial"/>
          <w:sz w:val="22"/>
          <w:szCs w:val="22"/>
          <w:lang w:val="es-ES"/>
        </w:rPr>
        <w:t>ó</w:t>
      </w:r>
      <w:r w:rsidRPr="00BA368C">
        <w:rPr>
          <w:rFonts w:ascii="Palatino Linotype" w:hAnsi="Palatino Linotype" w:cs="Arial"/>
          <w:sz w:val="22"/>
          <w:szCs w:val="22"/>
          <w:lang w:val="es-ES"/>
        </w:rPr>
        <w:t xml:space="preserve"> que grado tenían ya que la Ley de Seguridad del Estado de México en su artículo 142 señala la organización jerárquica dentro de la que se encuentra la categoría denominada Escala Básica, misma que encuentra su división en el artículo 143, fracción IV de la misma Ley, dentro de la que se encuentra el Policía Primero, Policía Segundo, Policía Tercero </w:t>
      </w:r>
      <w:r w:rsidR="001E3840" w:rsidRPr="00BA368C">
        <w:rPr>
          <w:rFonts w:ascii="Palatino Linotype" w:hAnsi="Palatino Linotype" w:cs="Arial"/>
          <w:sz w:val="22"/>
          <w:szCs w:val="22"/>
          <w:lang w:val="es-ES"/>
        </w:rPr>
        <w:t>y Policía.</w:t>
      </w:r>
    </w:p>
    <w:p w14:paraId="4225F552" w14:textId="77777777" w:rsidR="001E3840" w:rsidRPr="00BA368C" w:rsidRDefault="001E3840" w:rsidP="00581CB7">
      <w:pPr>
        <w:spacing w:line="360" w:lineRule="auto"/>
        <w:ind w:firstLine="1"/>
        <w:jc w:val="both"/>
        <w:rPr>
          <w:rFonts w:ascii="Palatino Linotype" w:hAnsi="Palatino Linotype" w:cs="Arial"/>
          <w:sz w:val="22"/>
          <w:szCs w:val="22"/>
          <w:lang w:val="es-ES"/>
        </w:rPr>
      </w:pPr>
    </w:p>
    <w:p w14:paraId="454114D1" w14:textId="77777777" w:rsidR="00BA368C" w:rsidRPr="00E4518F" w:rsidRDefault="001E3840" w:rsidP="00BA368C">
      <w:pPr>
        <w:spacing w:line="360" w:lineRule="auto"/>
        <w:ind w:right="-93"/>
        <w:jc w:val="both"/>
        <w:rPr>
          <w:rFonts w:ascii="Palatino Linotype" w:eastAsia="Calibri" w:hAnsi="Palatino Linotype" w:cs="Tahoma"/>
          <w:bCs/>
          <w:sz w:val="22"/>
          <w:szCs w:val="22"/>
          <w:lang w:val="es-ES" w:eastAsia="en-US"/>
        </w:rPr>
      </w:pPr>
      <w:r w:rsidRPr="00BA368C">
        <w:rPr>
          <w:rFonts w:ascii="Palatino Linotype" w:hAnsi="Palatino Linotype" w:cs="Arial"/>
          <w:sz w:val="22"/>
          <w:szCs w:val="22"/>
          <w:lang w:val="es-ES"/>
        </w:rPr>
        <w:t>Si bien es cierto en respuesta señaló que todos eran policías, para dar mayor certeza al Particular fue que se le requirió el grado de los policías para el caso de que contara con el,</w:t>
      </w:r>
      <w:r w:rsidR="00BA368C" w:rsidRPr="00BA368C">
        <w:rPr>
          <w:rFonts w:ascii="Palatino Linotype" w:hAnsi="Palatino Linotype" w:cs="Arial"/>
          <w:sz w:val="22"/>
          <w:szCs w:val="22"/>
          <w:lang w:val="es-ES"/>
        </w:rPr>
        <w:t xml:space="preserve"> ya que no se especifica si son Policías Primero, Segundo o Tercero o solo Policía, además </w:t>
      </w:r>
      <w:r w:rsidRPr="00BA368C">
        <w:rPr>
          <w:rFonts w:ascii="Palatino Linotype" w:hAnsi="Palatino Linotype" w:cs="Arial"/>
          <w:sz w:val="22"/>
          <w:szCs w:val="22"/>
          <w:lang w:val="es-ES"/>
        </w:rPr>
        <w:t>en los documentos remitidos vía correo electrónico no especifico si alguno de los elementos señalado</w:t>
      </w:r>
      <w:r w:rsidR="00BA368C" w:rsidRPr="00BA368C">
        <w:rPr>
          <w:rFonts w:ascii="Palatino Linotype" w:hAnsi="Palatino Linotype" w:cs="Arial"/>
          <w:sz w:val="22"/>
          <w:szCs w:val="22"/>
          <w:lang w:val="es-ES"/>
        </w:rPr>
        <w:t xml:space="preserve">s en su respuesta fue reubicado, </w:t>
      </w:r>
      <w:r w:rsidR="00BA368C" w:rsidRPr="00BA368C">
        <w:rPr>
          <w:rFonts w:ascii="Palatino Linotype" w:eastAsia="Calibri" w:hAnsi="Palatino Linotype" w:cs="Tahoma"/>
          <w:iCs/>
          <w:sz w:val="22"/>
          <w:szCs w:val="22"/>
          <w:lang w:val="es-ES" w:eastAsia="es-ES_tradnl"/>
        </w:rPr>
        <w:t>por</w:t>
      </w:r>
      <w:r w:rsidR="00BA368C">
        <w:rPr>
          <w:rFonts w:ascii="Palatino Linotype" w:eastAsia="Calibri" w:hAnsi="Palatino Linotype" w:cs="Tahoma"/>
          <w:iCs/>
          <w:sz w:val="22"/>
          <w:szCs w:val="22"/>
          <w:lang w:val="es-ES" w:eastAsia="es-ES_tradnl"/>
        </w:rPr>
        <w:t xml:space="preserve"> lo que no se pueden dar por satisfecho todos los requerimientos del Particular, por lo que </w:t>
      </w:r>
      <w:r w:rsidR="00BA368C">
        <w:rPr>
          <w:rFonts w:ascii="Palatino Linotype" w:eastAsia="Calibri" w:hAnsi="Palatino Linotype" w:cs="Tahoma"/>
          <w:bCs/>
          <w:sz w:val="22"/>
          <w:szCs w:val="22"/>
          <w:lang w:val="es-ES" w:eastAsia="en-US"/>
        </w:rPr>
        <w:t>sirve por analogía</w:t>
      </w:r>
      <w:r w:rsidR="00BA368C" w:rsidRPr="00E4518F">
        <w:rPr>
          <w:rFonts w:ascii="Palatino Linotype" w:eastAsia="Calibri" w:hAnsi="Palatino Linotype" w:cs="Tahoma"/>
          <w:bCs/>
          <w:sz w:val="22"/>
          <w:szCs w:val="22"/>
          <w:lang w:val="es-ES" w:eastAsia="en-US"/>
        </w:rPr>
        <w:t>, el Criterio 2/17, emitido por el Instituto Nacional de Transparencia, Acceso a la Información y Protección de Datos Personales, señala lo siguiente:</w:t>
      </w:r>
    </w:p>
    <w:p w14:paraId="6CC88172" w14:textId="77777777" w:rsidR="00BA368C" w:rsidRPr="00E4518F" w:rsidRDefault="00BA368C" w:rsidP="00BA368C">
      <w:pPr>
        <w:spacing w:line="360" w:lineRule="auto"/>
        <w:ind w:right="-93"/>
        <w:jc w:val="both"/>
        <w:rPr>
          <w:rFonts w:ascii="Palatino Linotype" w:eastAsia="Calibri" w:hAnsi="Palatino Linotype" w:cs="Tahoma"/>
          <w:bCs/>
          <w:sz w:val="22"/>
          <w:szCs w:val="22"/>
          <w:lang w:val="es-ES" w:eastAsia="en-US"/>
        </w:rPr>
      </w:pPr>
    </w:p>
    <w:p w14:paraId="631AE55A" w14:textId="77777777" w:rsidR="00BA368C" w:rsidRPr="006D677F" w:rsidRDefault="00BA368C" w:rsidP="00BA368C">
      <w:pPr>
        <w:spacing w:line="360" w:lineRule="auto"/>
        <w:ind w:left="567" w:right="567"/>
        <w:jc w:val="both"/>
        <w:rPr>
          <w:rFonts w:ascii="Palatino Linotype" w:eastAsia="Calibri" w:hAnsi="Palatino Linotype" w:cs="Tahoma"/>
          <w:bCs/>
          <w:i/>
          <w:lang w:eastAsia="en-US"/>
        </w:rPr>
      </w:pPr>
      <w:r w:rsidRPr="006D677F">
        <w:rPr>
          <w:rFonts w:ascii="Palatino Linotype" w:eastAsia="Calibri" w:hAnsi="Palatino Linotype" w:cs="Tahoma"/>
          <w:b/>
          <w:bCs/>
          <w:i/>
          <w:lang w:eastAsia="en-US"/>
        </w:rPr>
        <w:t xml:space="preserve">“Congruencia y exhaustividad. Sus alcances para garantizar el derecho de acceso a la información. </w:t>
      </w:r>
      <w:r w:rsidRPr="006D677F">
        <w:rPr>
          <w:rFonts w:ascii="Palatino Linotype" w:eastAsia="Calibri" w:hAnsi="Palatino Linotype" w:cs="Tahoma"/>
          <w:bCs/>
          <w:i/>
          <w:lang w:eastAsia="en-US"/>
        </w:rPr>
        <w:t xml:space="preserve">De conformidad con el artículo </w:t>
      </w:r>
      <w:r w:rsidRPr="006D677F">
        <w:rPr>
          <w:rFonts w:ascii="Palatino Linotype" w:eastAsia="Calibri" w:hAnsi="Palatino Linotype" w:cs="Tahoma"/>
          <w:bCs/>
          <w:i/>
          <w:lang w:val="es-ES_tradnl" w:eastAsia="en-US"/>
        </w:rPr>
        <w:t>3 de la Ley Federal de Procedimiento Administrativo</w:t>
      </w:r>
      <w:r w:rsidRPr="006D677F">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w:t>
      </w:r>
      <w:r w:rsidRPr="006D677F">
        <w:rPr>
          <w:rFonts w:ascii="Palatino Linotype" w:eastAsia="Calibri" w:hAnsi="Palatino Linotype" w:cs="Tahoma"/>
          <w:bCs/>
          <w:i/>
          <w:lang w:eastAsia="en-US"/>
        </w:rPr>
        <w:lastRenderedPageBreak/>
        <w:t xml:space="preserve">implica que exista concordancia entre el requerimiento formulado por el particular y la respuesta proporcionada por el sujeto obligado; mientras que </w:t>
      </w:r>
      <w:r w:rsidRPr="006D677F">
        <w:rPr>
          <w:rFonts w:ascii="Palatino Linotype" w:eastAsia="Calibri" w:hAnsi="Palatino Linotype" w:cs="Tahoma"/>
          <w:b/>
          <w:bCs/>
          <w:i/>
          <w:lang w:eastAsia="en-US"/>
        </w:rPr>
        <w:t>la exhaustividad significa que dicha respuesta se refiera expresamente a cada uno de los puntos solicitados</w:t>
      </w:r>
      <w:r w:rsidRPr="006D677F">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eastAsia="Calibri" w:hAnsi="Palatino Linotype" w:cs="Tahoma"/>
          <w:b/>
          <w:bCs/>
          <w:i/>
          <w:lang w:eastAsia="en-US"/>
        </w:rPr>
        <w:t>atiendan de manera puntual y expresa, cada uno de los contenidos de información.”</w:t>
      </w:r>
    </w:p>
    <w:p w14:paraId="19DDA01D" w14:textId="77777777" w:rsidR="00BA368C" w:rsidRDefault="00BA368C" w:rsidP="00BA368C">
      <w:pPr>
        <w:spacing w:line="360" w:lineRule="auto"/>
        <w:jc w:val="both"/>
        <w:rPr>
          <w:rFonts w:ascii="Palatino Linotype" w:hAnsi="Palatino Linotype" w:cs="Tahoma"/>
          <w:sz w:val="22"/>
          <w:szCs w:val="24"/>
          <w:lang w:eastAsia="es-MX"/>
        </w:rPr>
      </w:pPr>
    </w:p>
    <w:p w14:paraId="66543A05" w14:textId="77777777" w:rsidR="00BA368C" w:rsidRPr="001860AA" w:rsidRDefault="00BA368C" w:rsidP="00BA368C">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4842C894" w14:textId="77777777" w:rsidR="00BA368C" w:rsidRDefault="00BA368C" w:rsidP="00BA368C">
      <w:pPr>
        <w:spacing w:line="360" w:lineRule="auto"/>
        <w:jc w:val="both"/>
        <w:rPr>
          <w:rFonts w:ascii="Palatino Linotype" w:hAnsi="Palatino Linotype" w:cs="Tahoma"/>
          <w:sz w:val="22"/>
          <w:szCs w:val="24"/>
          <w:lang w:eastAsia="es-MX"/>
        </w:rPr>
      </w:pPr>
    </w:p>
    <w:p w14:paraId="4515ABC9" w14:textId="77777777" w:rsidR="00BA368C" w:rsidRDefault="00BA368C" w:rsidP="00BA368C">
      <w:pPr>
        <w:spacing w:line="360" w:lineRule="auto"/>
        <w:ind w:right="-93"/>
        <w:jc w:val="both"/>
        <w:rPr>
          <w:rFonts w:ascii="Palatino Linotype" w:eastAsia="Calibri" w:hAnsi="Palatino Linotype" w:cs="Tahoma"/>
          <w:bCs/>
          <w:sz w:val="22"/>
          <w:szCs w:val="22"/>
          <w:lang w:eastAsia="en-US"/>
        </w:rPr>
      </w:pPr>
      <w:r w:rsidRPr="00AA6081">
        <w:rPr>
          <w:rFonts w:ascii="Palatino Linotype" w:hAnsi="Palatino Linotype" w:cs="Tahoma"/>
          <w:sz w:val="22"/>
          <w:szCs w:val="24"/>
          <w:lang w:eastAsia="es-MX"/>
        </w:rPr>
        <w:t xml:space="preserve">En esa tesitura, se concluye que el Sujeto Obligado no satisfizo el derecho de acceso </w:t>
      </w:r>
      <w:r w:rsidRPr="00AA6081">
        <w:rPr>
          <w:rFonts w:ascii="Palatino Linotype" w:eastAsia="Calibri" w:hAnsi="Palatino Linotype" w:cs="Tahoma"/>
          <w:bCs/>
          <w:sz w:val="22"/>
          <w:szCs w:val="22"/>
          <w:lang w:eastAsia="en-US"/>
        </w:rPr>
        <w:t xml:space="preserve">a la </w:t>
      </w:r>
      <w:r w:rsidRPr="00A004D0">
        <w:rPr>
          <w:rFonts w:ascii="Palatino Linotype" w:eastAsia="Calibri" w:hAnsi="Palatino Linotype" w:cs="Tahoma"/>
          <w:bCs/>
          <w:sz w:val="22"/>
          <w:szCs w:val="22"/>
          <w:lang w:eastAsia="en-US"/>
        </w:rPr>
        <w:t xml:space="preserve">información del ahora Recurrente, </w:t>
      </w:r>
      <w:r w:rsidRPr="00A004D0">
        <w:rPr>
          <w:rFonts w:ascii="Palatino Linotype" w:eastAsia="Calibri" w:hAnsi="Palatino Linotype" w:cs="Tahoma"/>
          <w:b/>
          <w:bCs/>
          <w:sz w:val="22"/>
          <w:szCs w:val="22"/>
          <w:lang w:eastAsia="en-US"/>
        </w:rPr>
        <w:t>al incumplir el principio de exhaustividad</w:t>
      </w:r>
      <w:r w:rsidRPr="00A004D0">
        <w:rPr>
          <w:rFonts w:ascii="Palatino Linotype" w:eastAsia="Calibri" w:hAnsi="Palatino Linotype" w:cs="Tahoma"/>
          <w:bCs/>
          <w:sz w:val="22"/>
          <w:szCs w:val="22"/>
          <w:lang w:eastAsia="en-US"/>
        </w:rPr>
        <w:t>, toda vez que no dio atención</w:t>
      </w:r>
      <w:r w:rsidRPr="00AA6081">
        <w:rPr>
          <w:rFonts w:ascii="Palatino Linotype" w:eastAsia="Calibri" w:hAnsi="Palatino Linotype" w:cs="Tahoma"/>
          <w:bCs/>
          <w:sz w:val="22"/>
          <w:szCs w:val="22"/>
          <w:lang w:eastAsia="en-US"/>
        </w:rPr>
        <w:t xml:space="preserve"> comp</w:t>
      </w:r>
      <w:r>
        <w:rPr>
          <w:rFonts w:ascii="Palatino Linotype" w:eastAsia="Calibri" w:hAnsi="Palatino Linotype" w:cs="Tahoma"/>
          <w:bCs/>
          <w:sz w:val="22"/>
          <w:szCs w:val="22"/>
          <w:lang w:eastAsia="en-US"/>
        </w:rPr>
        <w:t xml:space="preserve">leta al requerimiento formulado. </w:t>
      </w:r>
    </w:p>
    <w:p w14:paraId="6B6C0593" w14:textId="77777777" w:rsidR="001E3840" w:rsidRDefault="001E3840" w:rsidP="00581CB7">
      <w:pPr>
        <w:spacing w:line="360" w:lineRule="auto"/>
        <w:ind w:firstLine="1"/>
        <w:jc w:val="both"/>
        <w:rPr>
          <w:rFonts w:ascii="Palatino Linotype" w:hAnsi="Palatino Linotype" w:cs="Arial"/>
          <w:sz w:val="22"/>
          <w:szCs w:val="22"/>
          <w:lang w:val="es-ES"/>
        </w:rPr>
      </w:pPr>
    </w:p>
    <w:p w14:paraId="2A1EC427" w14:textId="77777777" w:rsidR="00A004D0" w:rsidRPr="00033B8E" w:rsidRDefault="00A004D0" w:rsidP="00A004D0">
      <w:pPr>
        <w:spacing w:line="360" w:lineRule="auto"/>
        <w:jc w:val="both"/>
        <w:rPr>
          <w:rFonts w:ascii="Palatino Linotype" w:hAnsi="Palatino Linotype" w:cs="Tahoma"/>
          <w:bCs/>
          <w:sz w:val="22"/>
          <w:szCs w:val="22"/>
        </w:rPr>
      </w:pPr>
      <w:r>
        <w:rPr>
          <w:rFonts w:ascii="Palatino Linotype" w:eastAsia="Calibri" w:hAnsi="Palatino Linotype" w:cs="Tahoma"/>
          <w:bCs/>
          <w:sz w:val="22"/>
          <w:szCs w:val="22"/>
          <w:lang w:val="es-ES" w:eastAsia="en-US"/>
        </w:rPr>
        <w:t>Así de la información solicitada se desprende que el Sujeto Obligado</w:t>
      </w:r>
      <w:r w:rsidRPr="001E0D8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tener el documento fuente </w:t>
      </w:r>
      <w:r w:rsidRPr="009100C0">
        <w:rPr>
          <w:rFonts w:ascii="Palatino Linotype" w:hAnsi="Palatino Linotype" w:cs="Tahoma"/>
          <w:sz w:val="22"/>
          <w:szCs w:val="22"/>
        </w:rPr>
        <w:t>del que se desprenda lo que el Recurrente solicita</w:t>
      </w:r>
      <w:r w:rsidRPr="009100C0">
        <w:rPr>
          <w:rFonts w:ascii="Palatino Linotype" w:hAnsi="Palatino Linotype" w:cs="Tahoma"/>
          <w:sz w:val="22"/>
          <w:szCs w:val="24"/>
        </w:rPr>
        <w:t>;</w:t>
      </w:r>
      <w:r>
        <w:rPr>
          <w:rFonts w:ascii="Palatino Linotype" w:hAnsi="Palatino Linotype" w:cs="Tahoma"/>
          <w:sz w:val="22"/>
          <w:szCs w:val="24"/>
        </w:rPr>
        <w:t xml:space="preserve"> razón por la cual deberá turnar a las áreas competentes que puedan contar con la información solicitada</w:t>
      </w:r>
      <w:r w:rsidRPr="00033B8E">
        <w:rPr>
          <w:rFonts w:ascii="Palatino Linotype" w:hAnsi="Palatino Linotype" w:cs="Tahoma"/>
          <w:sz w:val="22"/>
          <w:szCs w:val="22"/>
        </w:rPr>
        <w:t>;</w:t>
      </w:r>
      <w:r w:rsidRPr="00033B8E">
        <w:rPr>
          <w:rFonts w:ascii="Palatino Linotype" w:hAnsi="Palatino Linotype" w:cs="Tahoma"/>
          <w:bCs/>
          <w:sz w:val="22"/>
          <w:szCs w:val="22"/>
          <w:lang w:val="es-ES_tradnl"/>
        </w:rPr>
        <w:t xml:space="preserve"> </w:t>
      </w:r>
      <w:r w:rsidRPr="00033B8E">
        <w:rPr>
          <w:rFonts w:ascii="Palatino Linotype" w:hAnsi="Palatino Linotype" w:cs="Tahoma"/>
          <w:sz w:val="22"/>
          <w:szCs w:val="22"/>
          <w:lang w:val="es-ES"/>
        </w:rPr>
        <w:t>así</w:t>
      </w:r>
      <w:r w:rsidRPr="00033B8E">
        <w:rPr>
          <w:rFonts w:ascii="Palatino Linotype" w:hAnsi="Palatino Linotype" w:cs="Tahoma"/>
          <w:bCs/>
          <w:sz w:val="22"/>
          <w:szCs w:val="22"/>
        </w:rPr>
        <w:t xml:space="preserve">, 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7957C76F" w14:textId="77777777" w:rsidR="00A004D0" w:rsidRPr="00033B8E" w:rsidRDefault="00A004D0" w:rsidP="00A004D0">
      <w:pPr>
        <w:spacing w:line="360" w:lineRule="auto"/>
        <w:jc w:val="both"/>
        <w:rPr>
          <w:rFonts w:ascii="Palatino Linotype" w:hAnsi="Palatino Linotype" w:cs="Tahoma"/>
          <w:bCs/>
          <w:iCs/>
          <w:sz w:val="22"/>
          <w:szCs w:val="22"/>
        </w:rPr>
      </w:pPr>
    </w:p>
    <w:p w14:paraId="378AE12A" w14:textId="77777777" w:rsidR="00A004D0" w:rsidRPr="00033B8E" w:rsidRDefault="00A004D0" w:rsidP="00A004D0">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5ECDB34" w14:textId="77777777" w:rsidR="00A004D0" w:rsidRPr="00033B8E" w:rsidRDefault="00A004D0" w:rsidP="00A004D0">
      <w:pPr>
        <w:spacing w:line="360" w:lineRule="auto"/>
        <w:jc w:val="both"/>
        <w:rPr>
          <w:rFonts w:ascii="Palatino Linotype" w:hAnsi="Palatino Linotype" w:cs="Tahoma"/>
          <w:bCs/>
          <w:iCs/>
          <w:sz w:val="22"/>
          <w:szCs w:val="22"/>
          <w:lang w:val="es-ES"/>
        </w:rPr>
      </w:pPr>
    </w:p>
    <w:p w14:paraId="4AA236A7" w14:textId="77777777" w:rsidR="00A004D0" w:rsidRPr="00033B8E" w:rsidRDefault="00A004D0" w:rsidP="00A004D0">
      <w:pPr>
        <w:numPr>
          <w:ilvl w:val="0"/>
          <w:numId w:val="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C177990" w14:textId="77777777" w:rsidR="00A004D0" w:rsidRPr="00033B8E" w:rsidRDefault="00A004D0" w:rsidP="00A004D0">
      <w:pPr>
        <w:spacing w:line="360" w:lineRule="auto"/>
        <w:jc w:val="both"/>
        <w:rPr>
          <w:rFonts w:ascii="Palatino Linotype" w:hAnsi="Palatino Linotype" w:cs="Tahoma"/>
          <w:bCs/>
          <w:iCs/>
          <w:sz w:val="22"/>
          <w:szCs w:val="22"/>
        </w:rPr>
      </w:pPr>
    </w:p>
    <w:p w14:paraId="3B9F5B6F" w14:textId="77777777" w:rsidR="00A004D0" w:rsidRPr="00D92704" w:rsidRDefault="00A004D0" w:rsidP="00A004D0">
      <w:pPr>
        <w:spacing w:line="360" w:lineRule="auto"/>
        <w:ind w:firstLine="1"/>
        <w:jc w:val="both"/>
        <w:rPr>
          <w:rFonts w:ascii="Palatino Linotype" w:hAnsi="Palatino Linotype" w:cs="Arial"/>
          <w:sz w:val="22"/>
          <w:szCs w:val="22"/>
          <w:lang w:val="es-ES"/>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401946">
        <w:rPr>
          <w:rFonts w:ascii="Palatino Linotype" w:eastAsia="Calibri" w:hAnsi="Palatino Linotype" w:cs="Tahoma"/>
          <w:i/>
          <w:iCs/>
          <w:sz w:val="22"/>
          <w:szCs w:val="22"/>
          <w:lang w:val="es-ES" w:eastAsia="es-ES_tradnl"/>
        </w:rPr>
        <w:t>Ad hoc,</w:t>
      </w:r>
      <w:r w:rsidRPr="00401946">
        <w:rPr>
          <w:rFonts w:ascii="Palatino Linotype" w:eastAsia="Calibri" w:hAnsi="Palatino Linotype" w:cs="Tahoma"/>
          <w:iCs/>
          <w:sz w:val="22"/>
          <w:szCs w:val="22"/>
          <w:lang w:val="es-ES" w:eastAsia="es-ES_tradnl"/>
        </w:rPr>
        <w:t xml:space="preserve"> tal y como lo solicitó el Particular</w:t>
      </w:r>
      <w:r>
        <w:rPr>
          <w:rFonts w:ascii="Palatino Linotype" w:eastAsia="Calibri" w:hAnsi="Palatino Linotype" w:cs="Tahoma"/>
          <w:iCs/>
          <w:sz w:val="22"/>
          <w:szCs w:val="22"/>
          <w:lang w:val="es-ES" w:eastAsia="es-ES_tradnl"/>
        </w:rPr>
        <w:t>.</w:t>
      </w:r>
    </w:p>
    <w:p w14:paraId="6B838E28" w14:textId="77777777" w:rsidR="00D92704" w:rsidRDefault="00D92704" w:rsidP="00581CB7">
      <w:pPr>
        <w:spacing w:line="360" w:lineRule="auto"/>
        <w:ind w:firstLine="1"/>
        <w:jc w:val="both"/>
        <w:rPr>
          <w:rFonts w:ascii="Palatino Linotype" w:hAnsi="Palatino Linotype" w:cs="Arial"/>
          <w:sz w:val="22"/>
          <w:szCs w:val="22"/>
          <w:lang w:val="es-ES"/>
        </w:rPr>
      </w:pPr>
    </w:p>
    <w:p w14:paraId="30F196C2" w14:textId="77777777" w:rsidR="00A004D0" w:rsidRPr="003743F9" w:rsidRDefault="00A004D0" w:rsidP="00A004D0">
      <w:pPr>
        <w:spacing w:line="360" w:lineRule="auto"/>
        <w:contextualSpacing/>
        <w:jc w:val="both"/>
        <w:rPr>
          <w:rFonts w:ascii="Palatino Linotype" w:hAnsi="Palatino Linotype" w:cs="Tahoma"/>
          <w:b/>
          <w:color w:val="0D0D0D"/>
          <w:sz w:val="22"/>
          <w:szCs w:val="22"/>
        </w:rPr>
      </w:pPr>
      <w:r>
        <w:rPr>
          <w:rFonts w:ascii="Palatino Linotype" w:hAnsi="Palatino Linotype" w:cs="Tahoma"/>
          <w:sz w:val="22"/>
          <w:szCs w:val="22"/>
          <w:lang w:eastAsia="es-MX"/>
        </w:rPr>
        <w:t xml:space="preserve">Establecido lo anterior, es necesario precisar que la información respecto del personal que pudo haber sido reubicado, en caso de que contenga el nombre </w:t>
      </w:r>
      <w:r w:rsidR="00FB6622">
        <w:rPr>
          <w:rFonts w:ascii="Palatino Linotype" w:hAnsi="Palatino Linotype" w:cs="Tahoma"/>
          <w:sz w:val="22"/>
          <w:szCs w:val="22"/>
          <w:lang w:eastAsia="es-MX"/>
        </w:rPr>
        <w:t xml:space="preserve">corresponde a </w:t>
      </w:r>
      <w:r w:rsidRPr="0048165F">
        <w:rPr>
          <w:rFonts w:ascii="Palatino Linotype" w:hAnsi="Palatino Linotype" w:cs="Tahoma"/>
          <w:sz w:val="22"/>
          <w:szCs w:val="22"/>
          <w:lang w:eastAsia="es-MX"/>
        </w:rPr>
        <w:t>información reservada</w:t>
      </w:r>
      <w:r w:rsidRPr="00F912B8">
        <w:rPr>
          <w:rFonts w:ascii="Palatino Linotype" w:hAnsi="Palatino Linotype" w:cs="Tahoma"/>
          <w:sz w:val="22"/>
          <w:szCs w:val="22"/>
          <w:lang w:eastAsia="es-MX"/>
        </w:rPr>
        <w:t xml:space="preserve">; esto es, </w:t>
      </w:r>
      <w:r w:rsidR="00FB6622">
        <w:rPr>
          <w:rFonts w:ascii="Palatino Linotype" w:hAnsi="Palatino Linotype" w:cs="Tahoma"/>
          <w:sz w:val="22"/>
          <w:szCs w:val="22"/>
          <w:lang w:eastAsia="es-MX"/>
        </w:rPr>
        <w:t xml:space="preserve">ya que los elementos operativos </w:t>
      </w:r>
      <w:r w:rsidRPr="00F912B8">
        <w:rPr>
          <w:rFonts w:ascii="Palatino Linotype" w:hAnsi="Palatino Linotype" w:cs="Tahoma"/>
          <w:sz w:val="22"/>
          <w:szCs w:val="22"/>
          <w:lang w:eastAsia="es-MX"/>
        </w:rPr>
        <w:t xml:space="preserve">se dedican a combatir de manera directa a los delincuentes en el municipio, así como a prevenir la actividad delictiva. Entonces, </w:t>
      </w:r>
      <w:r w:rsidRPr="00F912B8">
        <w:rPr>
          <w:rFonts w:ascii="Palatino Linotype" w:hAnsi="Palatino Linotype" w:cs="Tahoma"/>
          <w:color w:val="0D0D0D"/>
          <w:sz w:val="22"/>
          <w:szCs w:val="22"/>
        </w:rPr>
        <w:t>conforme al artículo 134 de la Ley de Transparencia y Acceso a la Información Pública del</w:t>
      </w:r>
      <w:r w:rsidRPr="003743F9">
        <w:rPr>
          <w:rFonts w:ascii="Palatino Linotype" w:hAnsi="Palatino Linotype" w:cs="Tahoma"/>
          <w:color w:val="0D0D0D"/>
          <w:sz w:val="22"/>
          <w:szCs w:val="22"/>
        </w:rPr>
        <w:t xml:space="preserve"> </w:t>
      </w:r>
      <w:r w:rsidRPr="003743F9">
        <w:rPr>
          <w:rFonts w:ascii="Palatino Linotype" w:hAnsi="Palatino Linotype" w:cs="Tahoma"/>
          <w:color w:val="0D0D0D"/>
          <w:sz w:val="22"/>
          <w:szCs w:val="22"/>
        </w:rPr>
        <w:lastRenderedPageBreak/>
        <w:t xml:space="preserve">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3743F9">
        <w:rPr>
          <w:rFonts w:ascii="Palatino Linotype" w:hAnsi="Palatino Linotype" w:cs="Tahoma"/>
          <w:b/>
          <w:color w:val="0D0D0D"/>
          <w:sz w:val="22"/>
          <w:szCs w:val="22"/>
        </w:rPr>
        <w:t>análisis caso por caso.</w:t>
      </w:r>
    </w:p>
    <w:p w14:paraId="3F315EA1" w14:textId="77777777" w:rsidR="00A004D0" w:rsidRPr="003743F9" w:rsidRDefault="00A004D0" w:rsidP="00A004D0">
      <w:pPr>
        <w:spacing w:line="360" w:lineRule="auto"/>
        <w:jc w:val="both"/>
        <w:rPr>
          <w:rFonts w:ascii="Palatino Linotype" w:hAnsi="Palatino Linotype" w:cs="Tahoma"/>
          <w:b/>
          <w:color w:val="0D0D0D"/>
          <w:sz w:val="22"/>
          <w:szCs w:val="22"/>
        </w:rPr>
      </w:pPr>
    </w:p>
    <w:p w14:paraId="64080B45" w14:textId="77777777" w:rsidR="00A004D0" w:rsidRPr="003743F9" w:rsidRDefault="00A004D0" w:rsidP="00A004D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3743F9">
        <w:rPr>
          <w:rFonts w:ascii="Palatino Linotype" w:hAnsi="Palatino Linotype" w:cs="Tahoma"/>
          <w:b/>
          <w:color w:val="0D0D0D"/>
          <w:sz w:val="22"/>
          <w:szCs w:val="22"/>
        </w:rPr>
        <w:t>deberán fundar y motivar</w:t>
      </w:r>
      <w:r w:rsidRPr="003743F9">
        <w:rPr>
          <w:rFonts w:ascii="Palatino Linotype" w:hAnsi="Palatino Linotype" w:cs="Tahoma"/>
          <w:color w:val="0D0D0D"/>
          <w:sz w:val="22"/>
          <w:szCs w:val="22"/>
        </w:rPr>
        <w:t xml:space="preserve"> debidamente la clasificación de la información.</w:t>
      </w:r>
    </w:p>
    <w:p w14:paraId="23A54C88" w14:textId="77777777" w:rsidR="00A004D0" w:rsidRPr="003743F9" w:rsidRDefault="00A004D0" w:rsidP="00A004D0">
      <w:pPr>
        <w:spacing w:line="360" w:lineRule="auto"/>
        <w:jc w:val="both"/>
        <w:rPr>
          <w:rFonts w:ascii="Palatino Linotype" w:hAnsi="Palatino Linotype" w:cs="Tahoma"/>
          <w:b/>
          <w:color w:val="0D0D0D"/>
          <w:sz w:val="22"/>
          <w:szCs w:val="22"/>
        </w:rPr>
      </w:pPr>
    </w:p>
    <w:p w14:paraId="1775B78E" w14:textId="77777777" w:rsidR="00A004D0" w:rsidRPr="003743F9" w:rsidRDefault="00A004D0" w:rsidP="00A004D0">
      <w:pPr>
        <w:spacing w:line="360" w:lineRule="auto"/>
        <w:jc w:val="both"/>
        <w:rPr>
          <w:rFonts w:ascii="Palatino Linotype" w:hAnsi="Palatino Linotype" w:cs="Tahoma"/>
          <w:bCs/>
          <w:iCs/>
          <w:color w:val="0D0D0D"/>
          <w:sz w:val="22"/>
          <w:szCs w:val="22"/>
        </w:rPr>
      </w:pPr>
      <w:r w:rsidRPr="003743F9">
        <w:rPr>
          <w:rFonts w:ascii="Palatino Linotype" w:hAnsi="Palatino Linotype" w:cs="Tahoma"/>
          <w:color w:val="0D0D0D"/>
          <w:sz w:val="22"/>
          <w:szCs w:val="22"/>
        </w:rPr>
        <w:t>Al respecto, e</w:t>
      </w:r>
      <w:r w:rsidRPr="003743F9">
        <w:rPr>
          <w:rFonts w:ascii="Palatino Linotype" w:hAnsi="Palatino Linotype" w:cs="Tahoma"/>
          <w:bCs/>
          <w:iCs/>
          <w:color w:val="0D0D0D"/>
          <w:sz w:val="22"/>
          <w:szCs w:val="22"/>
        </w:rPr>
        <w:t>l Octavo de los Lineamientos Generales, precisa lo siguiente:</w:t>
      </w:r>
    </w:p>
    <w:p w14:paraId="1A0F7444" w14:textId="77777777" w:rsidR="00A004D0" w:rsidRPr="003743F9" w:rsidRDefault="00A004D0" w:rsidP="00A004D0">
      <w:pPr>
        <w:spacing w:line="360" w:lineRule="auto"/>
        <w:jc w:val="both"/>
        <w:rPr>
          <w:rFonts w:ascii="Palatino Linotype" w:hAnsi="Palatino Linotype" w:cs="Tahoma"/>
          <w:bCs/>
          <w:iCs/>
          <w:color w:val="0D0D0D"/>
          <w:sz w:val="22"/>
          <w:szCs w:val="22"/>
        </w:rPr>
      </w:pPr>
    </w:p>
    <w:p w14:paraId="5DEC1896" w14:textId="77777777" w:rsidR="00A004D0" w:rsidRPr="003743F9" w:rsidRDefault="00A004D0" w:rsidP="00A004D0">
      <w:pPr>
        <w:numPr>
          <w:ilvl w:val="0"/>
          <w:numId w:val="28"/>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fundar la clasificación</w:t>
      </w:r>
      <w:r w:rsidRPr="003743F9">
        <w:rPr>
          <w:rFonts w:ascii="Palatino Linotype" w:hAnsi="Palatino Linotype" w:cs="Tahoma"/>
          <w:bCs/>
          <w:color w:val="0D0D0D"/>
          <w:sz w:val="22"/>
          <w:szCs w:val="22"/>
        </w:rPr>
        <w:t xml:space="preserve"> de la información se deberán señalar el artículo, fracción, inciso, párrafo o numeral de la Ley aplicable;</w:t>
      </w:r>
    </w:p>
    <w:p w14:paraId="4578220F" w14:textId="77777777" w:rsidR="00A004D0" w:rsidRPr="003743F9" w:rsidRDefault="00A004D0" w:rsidP="00A004D0">
      <w:pPr>
        <w:spacing w:line="360" w:lineRule="auto"/>
        <w:jc w:val="both"/>
        <w:rPr>
          <w:rFonts w:ascii="Palatino Linotype" w:hAnsi="Palatino Linotype" w:cs="Tahoma"/>
          <w:bCs/>
          <w:color w:val="0D0D0D"/>
          <w:sz w:val="22"/>
          <w:szCs w:val="22"/>
        </w:rPr>
      </w:pPr>
    </w:p>
    <w:p w14:paraId="2CBF850C" w14:textId="77777777" w:rsidR="00A004D0" w:rsidRPr="003743F9" w:rsidRDefault="00A004D0" w:rsidP="00A004D0">
      <w:pPr>
        <w:numPr>
          <w:ilvl w:val="0"/>
          <w:numId w:val="28"/>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motivar la clasificación</w:t>
      </w:r>
      <w:r w:rsidRPr="003743F9">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4A5FF0E7" w14:textId="77777777" w:rsidR="00A004D0" w:rsidRPr="003743F9" w:rsidRDefault="00A004D0" w:rsidP="00A004D0">
      <w:pPr>
        <w:spacing w:line="360" w:lineRule="auto"/>
        <w:ind w:left="720"/>
        <w:contextualSpacing/>
        <w:rPr>
          <w:rFonts w:ascii="Palatino Linotype" w:hAnsi="Palatino Linotype" w:cs="Tahoma"/>
          <w:bCs/>
          <w:color w:val="0D0D0D"/>
          <w:sz w:val="22"/>
          <w:szCs w:val="22"/>
        </w:rPr>
      </w:pPr>
    </w:p>
    <w:p w14:paraId="5DA9BC10" w14:textId="77777777" w:rsidR="00A004D0" w:rsidRPr="003743F9" w:rsidRDefault="00A004D0" w:rsidP="00A004D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w:t>
      </w:r>
      <w:r w:rsidRPr="003743F9">
        <w:rPr>
          <w:rFonts w:ascii="Palatino Linotype" w:hAnsi="Palatino Linotype" w:cs="Tahoma"/>
          <w:color w:val="0D0D0D"/>
          <w:sz w:val="22"/>
          <w:szCs w:val="22"/>
        </w:rPr>
        <w:lastRenderedPageBreak/>
        <w:t>en el Semanario Judicial de la Federación, Tomo XIV, noviembre de mil novecientos noventa y cuatro, (p. 450), que establece lo siguiente:</w:t>
      </w:r>
    </w:p>
    <w:p w14:paraId="53A08C1A" w14:textId="77777777" w:rsidR="00A004D0" w:rsidRPr="003743F9" w:rsidRDefault="00A004D0" w:rsidP="00A004D0">
      <w:pPr>
        <w:spacing w:line="360" w:lineRule="auto"/>
        <w:jc w:val="both"/>
        <w:rPr>
          <w:rFonts w:ascii="Palatino Linotype" w:hAnsi="Palatino Linotype" w:cs="Tahoma"/>
          <w:color w:val="0D0D0D"/>
          <w:sz w:val="22"/>
          <w:szCs w:val="22"/>
        </w:rPr>
      </w:pPr>
    </w:p>
    <w:p w14:paraId="512B9690" w14:textId="77777777" w:rsidR="00A004D0" w:rsidRPr="003743F9" w:rsidRDefault="00A004D0" w:rsidP="00A004D0">
      <w:pPr>
        <w:spacing w:line="360" w:lineRule="auto"/>
        <w:ind w:left="567" w:right="567"/>
        <w:jc w:val="both"/>
        <w:rPr>
          <w:rFonts w:ascii="Palatino Linotype" w:hAnsi="Palatino Linotype" w:cs="Tahoma"/>
          <w:i/>
          <w:color w:val="0D0D0D"/>
        </w:rPr>
      </w:pPr>
      <w:r w:rsidRPr="003743F9">
        <w:rPr>
          <w:rFonts w:ascii="Palatino Linotype" w:hAnsi="Palatino Linotype" w:cs="Tahoma"/>
          <w:b/>
          <w:i/>
          <w:color w:val="0D0D0D"/>
        </w:rPr>
        <w:t xml:space="preserve">“FUNDAMENTACION Y MOTIVACION, CONCEPTO DE. </w:t>
      </w:r>
      <w:r w:rsidRPr="003743F9">
        <w:rPr>
          <w:rFonts w:ascii="Palatino Linotype" w:hAnsi="Palatino Linotype" w:cs="Tahoma"/>
          <w:i/>
          <w:color w:val="0D0D0D"/>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103BF958" w14:textId="77777777" w:rsidR="00A004D0" w:rsidRPr="003743F9" w:rsidRDefault="00A004D0" w:rsidP="00A004D0">
      <w:pPr>
        <w:spacing w:line="360" w:lineRule="auto"/>
        <w:jc w:val="both"/>
        <w:rPr>
          <w:rFonts w:ascii="Palatino Linotype" w:hAnsi="Palatino Linotype" w:cs="Tahoma"/>
          <w:color w:val="0D0D0D"/>
          <w:sz w:val="22"/>
          <w:szCs w:val="22"/>
        </w:rPr>
      </w:pPr>
    </w:p>
    <w:p w14:paraId="67D94F14" w14:textId="77777777" w:rsidR="00A004D0" w:rsidRPr="003743F9" w:rsidRDefault="00A004D0" w:rsidP="00A004D0">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Conforme a lo anterior, se advierte lo siguiente:</w:t>
      </w:r>
    </w:p>
    <w:p w14:paraId="16BB8F41" w14:textId="77777777" w:rsidR="00A004D0" w:rsidRPr="003743F9" w:rsidRDefault="00A004D0" w:rsidP="00A004D0">
      <w:pPr>
        <w:spacing w:line="360" w:lineRule="auto"/>
        <w:jc w:val="both"/>
        <w:rPr>
          <w:rFonts w:ascii="Palatino Linotype" w:hAnsi="Palatino Linotype" w:cs="Tahoma"/>
          <w:color w:val="0D0D0D"/>
          <w:sz w:val="22"/>
          <w:szCs w:val="22"/>
        </w:rPr>
      </w:pPr>
    </w:p>
    <w:p w14:paraId="3473740D" w14:textId="77777777" w:rsidR="00A004D0" w:rsidRPr="003743F9" w:rsidRDefault="00A004D0" w:rsidP="00A004D0">
      <w:pPr>
        <w:numPr>
          <w:ilvl w:val="0"/>
          <w:numId w:val="29"/>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Fundamentación: </w:t>
      </w:r>
      <w:r w:rsidRPr="003743F9">
        <w:rPr>
          <w:rFonts w:ascii="Palatino Linotype" w:hAnsi="Palatino Linotype" w:cs="Tahoma"/>
          <w:color w:val="0D0D0D"/>
          <w:sz w:val="22"/>
          <w:szCs w:val="22"/>
        </w:rPr>
        <w:t>Obligación de la autoridad que emite un acto, para citar los preceptos legales, sustantivos y adjetivos, en que se apoye para la determinación tomada.</w:t>
      </w:r>
    </w:p>
    <w:p w14:paraId="4C37DC7B" w14:textId="77777777" w:rsidR="00A004D0" w:rsidRPr="003743F9" w:rsidRDefault="00A004D0" w:rsidP="00A004D0">
      <w:pPr>
        <w:spacing w:line="360" w:lineRule="auto"/>
        <w:ind w:left="720"/>
        <w:contextualSpacing/>
        <w:jc w:val="both"/>
        <w:rPr>
          <w:rFonts w:ascii="Palatino Linotype" w:hAnsi="Palatino Linotype" w:cs="Tahoma"/>
          <w:b/>
          <w:color w:val="0D0D0D"/>
          <w:sz w:val="22"/>
          <w:szCs w:val="22"/>
        </w:rPr>
      </w:pPr>
    </w:p>
    <w:p w14:paraId="161238A6" w14:textId="77777777" w:rsidR="00A004D0" w:rsidRPr="003743F9" w:rsidRDefault="00A004D0" w:rsidP="00A004D0">
      <w:pPr>
        <w:numPr>
          <w:ilvl w:val="0"/>
          <w:numId w:val="29"/>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Motivación: </w:t>
      </w:r>
      <w:r w:rsidRPr="003743F9">
        <w:rPr>
          <w:rFonts w:ascii="Palatino Linotype" w:hAnsi="Palatino Linotype" w:cs="Tahoma"/>
          <w:color w:val="0D0D0D"/>
          <w:sz w:val="22"/>
          <w:szCs w:val="22"/>
        </w:rPr>
        <w:t>Razonamientos lógico-jurídicos sobre porque se consideró en el caso en concreto, que se ajusta a la hipótesis normativa.</w:t>
      </w:r>
    </w:p>
    <w:p w14:paraId="5413E33D" w14:textId="77777777" w:rsidR="00A004D0" w:rsidRPr="003743F9" w:rsidRDefault="00A004D0" w:rsidP="00A004D0">
      <w:pPr>
        <w:spacing w:line="360" w:lineRule="auto"/>
        <w:jc w:val="both"/>
        <w:rPr>
          <w:rFonts w:ascii="Palatino Linotype" w:hAnsi="Palatino Linotype" w:cs="Tahoma"/>
          <w:color w:val="0D0D0D"/>
          <w:sz w:val="22"/>
          <w:szCs w:val="22"/>
        </w:rPr>
      </w:pPr>
    </w:p>
    <w:p w14:paraId="1A017813" w14:textId="77777777" w:rsidR="00A004D0" w:rsidRPr="003743F9" w:rsidRDefault="00A004D0" w:rsidP="00A004D0">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En ese orden de ideas, el Trigésimo tercero de los Lineamientos Generales, establece la forma en que se debe fundamentar y motivar la reserva de la información, es decir, a través de los siguientes pasos:</w:t>
      </w:r>
    </w:p>
    <w:p w14:paraId="45682D5F" w14:textId="77777777" w:rsidR="00A004D0" w:rsidRPr="003743F9" w:rsidRDefault="00A004D0" w:rsidP="00A004D0">
      <w:pPr>
        <w:spacing w:line="360" w:lineRule="auto"/>
        <w:jc w:val="both"/>
        <w:rPr>
          <w:rFonts w:ascii="Palatino Linotype" w:hAnsi="Palatino Linotype" w:cs="Tahoma"/>
          <w:color w:val="0D0D0D"/>
          <w:szCs w:val="22"/>
        </w:rPr>
      </w:pPr>
    </w:p>
    <w:p w14:paraId="48A15F64" w14:textId="77777777" w:rsidR="00A004D0" w:rsidRPr="003743F9" w:rsidRDefault="00A004D0" w:rsidP="00A004D0">
      <w:pPr>
        <w:numPr>
          <w:ilvl w:val="0"/>
          <w:numId w:val="30"/>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1D55CE9" w14:textId="77777777" w:rsidR="00A004D0" w:rsidRPr="003743F9" w:rsidRDefault="00A004D0" w:rsidP="00A004D0">
      <w:pPr>
        <w:spacing w:line="360" w:lineRule="auto"/>
        <w:ind w:left="720"/>
        <w:contextualSpacing/>
        <w:jc w:val="both"/>
        <w:rPr>
          <w:rFonts w:ascii="Palatino Linotype" w:hAnsi="Palatino Linotype" w:cs="Tahoma"/>
          <w:color w:val="0D0D0D"/>
          <w:sz w:val="22"/>
          <w:szCs w:val="22"/>
        </w:rPr>
      </w:pPr>
    </w:p>
    <w:p w14:paraId="215A51D4" w14:textId="77777777" w:rsidR="00A004D0" w:rsidRDefault="00A004D0" w:rsidP="00A004D0">
      <w:pPr>
        <w:numPr>
          <w:ilvl w:val="0"/>
          <w:numId w:val="3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2101FD2C" w14:textId="77777777" w:rsidR="00A004D0" w:rsidRDefault="00A004D0" w:rsidP="00A004D0">
      <w:pPr>
        <w:pStyle w:val="Prrafodelista"/>
        <w:rPr>
          <w:rFonts w:ascii="Palatino Linotype" w:hAnsi="Palatino Linotype" w:cs="Tahoma"/>
          <w:color w:val="0D0D0D"/>
          <w:szCs w:val="22"/>
          <w:lang w:val="es-ES"/>
        </w:rPr>
      </w:pPr>
    </w:p>
    <w:p w14:paraId="645A3B94" w14:textId="77777777" w:rsidR="00A004D0" w:rsidRPr="003743F9" w:rsidRDefault="00A004D0" w:rsidP="00A004D0">
      <w:pPr>
        <w:numPr>
          <w:ilvl w:val="0"/>
          <w:numId w:val="3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acreditará el vínculo entre la difusión de la información y la afectación del interés jurídico tutelado;</w:t>
      </w:r>
    </w:p>
    <w:p w14:paraId="74AC7840" w14:textId="77777777" w:rsidR="00A004D0" w:rsidRPr="003743F9" w:rsidRDefault="00A004D0" w:rsidP="00A004D0">
      <w:pPr>
        <w:spacing w:line="360" w:lineRule="auto"/>
        <w:ind w:left="720"/>
        <w:contextualSpacing/>
        <w:rPr>
          <w:rFonts w:ascii="Palatino Linotype" w:hAnsi="Palatino Linotype" w:cs="Tahoma"/>
          <w:color w:val="0D0D0D"/>
          <w:sz w:val="22"/>
          <w:szCs w:val="22"/>
          <w:lang w:val="es-ES"/>
        </w:rPr>
      </w:pPr>
    </w:p>
    <w:p w14:paraId="178E2723" w14:textId="77777777" w:rsidR="00A004D0" w:rsidRPr="003743F9" w:rsidRDefault="00A004D0" w:rsidP="00A004D0">
      <w:pPr>
        <w:numPr>
          <w:ilvl w:val="0"/>
          <w:numId w:val="3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4380352B" w14:textId="77777777" w:rsidR="00A004D0" w:rsidRPr="003743F9" w:rsidRDefault="00A004D0" w:rsidP="00A004D0">
      <w:pPr>
        <w:spacing w:line="360" w:lineRule="auto"/>
        <w:ind w:left="720"/>
        <w:contextualSpacing/>
        <w:rPr>
          <w:rFonts w:ascii="Palatino Linotype" w:hAnsi="Palatino Linotype" w:cs="Tahoma"/>
          <w:color w:val="0D0D0D"/>
          <w:sz w:val="22"/>
          <w:szCs w:val="22"/>
          <w:lang w:val="es-ES"/>
        </w:rPr>
      </w:pPr>
    </w:p>
    <w:p w14:paraId="28848917" w14:textId="77777777" w:rsidR="00A004D0" w:rsidRPr="003743F9" w:rsidRDefault="00A004D0" w:rsidP="00A004D0">
      <w:pPr>
        <w:numPr>
          <w:ilvl w:val="0"/>
          <w:numId w:val="3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14:paraId="7F8C025B" w14:textId="77777777" w:rsidR="00A004D0" w:rsidRPr="003743F9" w:rsidRDefault="00A004D0" w:rsidP="00A004D0">
      <w:pPr>
        <w:spacing w:line="360" w:lineRule="auto"/>
        <w:ind w:left="720"/>
        <w:contextualSpacing/>
        <w:rPr>
          <w:rFonts w:ascii="Palatino Linotype" w:hAnsi="Palatino Linotype" w:cs="Tahoma"/>
          <w:color w:val="0D0D0D"/>
          <w:sz w:val="22"/>
          <w:szCs w:val="22"/>
          <w:lang w:val="es-ES"/>
        </w:rPr>
      </w:pPr>
    </w:p>
    <w:p w14:paraId="39435671" w14:textId="77777777" w:rsidR="00A004D0" w:rsidRPr="003743F9" w:rsidRDefault="00A004D0" w:rsidP="00A004D0">
      <w:pPr>
        <w:numPr>
          <w:ilvl w:val="0"/>
          <w:numId w:val="30"/>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675810C7" w14:textId="77777777" w:rsidR="00A004D0" w:rsidRDefault="00A004D0" w:rsidP="00A004D0">
      <w:pPr>
        <w:spacing w:line="360" w:lineRule="auto"/>
        <w:jc w:val="both"/>
        <w:rPr>
          <w:rFonts w:ascii="Palatino Linotype" w:hAnsi="Palatino Linotype" w:cs="Tahoma"/>
          <w:color w:val="0D0D0D"/>
          <w:sz w:val="22"/>
          <w:szCs w:val="22"/>
          <w:lang w:val="es-ES"/>
        </w:rPr>
      </w:pPr>
    </w:p>
    <w:p w14:paraId="3888996E" w14:textId="77777777" w:rsidR="00A004D0" w:rsidRDefault="00A004D0" w:rsidP="00A004D0">
      <w:pPr>
        <w:spacing w:line="360" w:lineRule="auto"/>
        <w:jc w:val="both"/>
        <w:rPr>
          <w:rFonts w:ascii="Palatino Linotype" w:eastAsia="Calibri" w:hAnsi="Palatino Linotype" w:cs="Tahoma"/>
          <w:bCs/>
          <w:sz w:val="22"/>
          <w:szCs w:val="22"/>
          <w:lang w:eastAsia="en-US"/>
        </w:rPr>
      </w:pPr>
      <w:r>
        <w:rPr>
          <w:rFonts w:ascii="Palatino Linotype" w:hAnsi="Palatino Linotype" w:cs="Tahoma"/>
          <w:color w:val="0D0D0D"/>
          <w:sz w:val="22"/>
          <w:szCs w:val="22"/>
          <w:lang w:val="es-ES"/>
        </w:rPr>
        <w:t>De acuerdo con lo expuesto</w:t>
      </w:r>
      <w:r w:rsidR="00FB6622">
        <w:rPr>
          <w:rFonts w:ascii="Palatino Linotype" w:hAnsi="Palatino Linotype" w:cs="Tahoma"/>
          <w:color w:val="0D0D0D"/>
          <w:sz w:val="22"/>
          <w:szCs w:val="22"/>
          <w:lang w:val="es-ES"/>
        </w:rPr>
        <w:t xml:space="preserve">, </w:t>
      </w:r>
      <w:r w:rsidRPr="003743F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Sujeto Obligado</w:t>
      </w:r>
      <w:r w:rsidRPr="003743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eastAsia="Calibri" w:hAnsi="Palatino Linotype" w:cs="Tahoma"/>
          <w:bCs/>
          <w:sz w:val="22"/>
          <w:szCs w:val="22"/>
          <w:lang w:eastAsia="en-US"/>
        </w:rPr>
        <w:t>la prueba de daño</w:t>
      </w:r>
      <w:r>
        <w:rPr>
          <w:rFonts w:ascii="Palatino Linotype" w:eastAsia="Calibri" w:hAnsi="Palatino Linotype" w:cs="Tahoma"/>
          <w:bCs/>
          <w:sz w:val="22"/>
          <w:szCs w:val="22"/>
          <w:lang w:eastAsia="en-US"/>
        </w:rPr>
        <w:t xml:space="preserve"> respectiva</w:t>
      </w:r>
      <w:r w:rsidRPr="003743F9">
        <w:rPr>
          <w:rFonts w:ascii="Palatino Linotype" w:eastAsia="Calibri" w:hAnsi="Palatino Linotype" w:cs="Tahoma"/>
          <w:bCs/>
          <w:sz w:val="22"/>
          <w:szCs w:val="22"/>
          <w:lang w:eastAsia="en-US"/>
        </w:rPr>
        <w:t>,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eastAsia="Calibri" w:hAnsi="Palatino Linotype" w:cs="Tahoma"/>
          <w:bCs/>
          <w:sz w:val="22"/>
          <w:szCs w:val="22"/>
          <w:lang w:eastAsia="en-US"/>
        </w:rPr>
        <w:t>, en términos d</w:t>
      </w:r>
      <w:r w:rsidRPr="003743F9">
        <w:rPr>
          <w:rFonts w:ascii="Palatino Linotype" w:eastAsia="Calibri" w:hAnsi="Palatino Linotype" w:cs="Tahoma"/>
          <w:bCs/>
          <w:sz w:val="22"/>
          <w:szCs w:val="22"/>
          <w:lang w:eastAsia="en-US"/>
        </w:rPr>
        <w:t>el Trigésimo tercero de los Lineamientos Generales, relacionado con el artículo 129 de la Ley de Transparencia y Acceso a la Información Pública del Estado de México y Municipios</w:t>
      </w:r>
      <w:r>
        <w:rPr>
          <w:rFonts w:ascii="Palatino Linotype" w:eastAsia="Calibri" w:hAnsi="Palatino Linotype" w:cs="Tahoma"/>
          <w:bCs/>
          <w:sz w:val="22"/>
          <w:szCs w:val="22"/>
          <w:lang w:eastAsia="en-US"/>
        </w:rPr>
        <w:t>, de acuerdo con lo siguiente:</w:t>
      </w:r>
    </w:p>
    <w:p w14:paraId="6B72E374" w14:textId="77777777" w:rsidR="00A004D0" w:rsidRDefault="00A004D0" w:rsidP="00A004D0">
      <w:pPr>
        <w:spacing w:line="360" w:lineRule="auto"/>
        <w:jc w:val="both"/>
        <w:rPr>
          <w:rFonts w:ascii="Palatino Linotype" w:eastAsia="Calibri" w:hAnsi="Palatino Linotype" w:cs="Tahoma"/>
          <w:bCs/>
          <w:sz w:val="22"/>
          <w:szCs w:val="22"/>
          <w:lang w:eastAsia="en-US"/>
        </w:rPr>
      </w:pPr>
    </w:p>
    <w:p w14:paraId="318CD8D2" w14:textId="77777777" w:rsidR="00A004D0" w:rsidRPr="00D74FD7" w:rsidRDefault="00A004D0" w:rsidP="00A004D0">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E</w:t>
      </w:r>
      <w:r w:rsidRPr="00D74FD7">
        <w:rPr>
          <w:rFonts w:ascii="Palatino Linotype" w:eastAsia="Calibri" w:hAnsi="Palatino Linotype" w:cs="Tahoma"/>
          <w:iCs/>
          <w:sz w:val="22"/>
          <w:szCs w:val="22"/>
          <w:lang w:val="es-ES" w:eastAsia="es-ES_tradnl"/>
        </w:rPr>
        <w:t>l</w:t>
      </w:r>
      <w:r w:rsidRPr="00D74FD7">
        <w:rPr>
          <w:rFonts w:ascii="Palatino Linotype" w:eastAsia="Calibri" w:hAnsi="Palatino Linotype" w:cs="Tahoma"/>
          <w:b/>
          <w:iCs/>
          <w:sz w:val="22"/>
          <w:szCs w:val="22"/>
          <w:lang w:val="es-ES" w:eastAsia="es-ES_tradnl"/>
        </w:rPr>
        <w:t xml:space="preserve"> </w:t>
      </w:r>
      <w:r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Pr>
          <w:rFonts w:ascii="Palatino Linotype" w:eastAsia="Calibri" w:hAnsi="Palatino Linotype" w:cs="Tahoma"/>
          <w:iCs/>
          <w:sz w:val="22"/>
          <w:szCs w:val="22"/>
          <w:lang w:val="es-ES" w:eastAsia="es-ES_tradnl"/>
        </w:rPr>
        <w:t>(</w:t>
      </w:r>
      <w:r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0366B78D"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p>
    <w:p w14:paraId="169C45BC" w14:textId="77777777" w:rsidR="00A004D0" w:rsidRPr="00D74FD7" w:rsidRDefault="00A004D0" w:rsidP="00A004D0">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w:t>
      </w: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042C08E7" w14:textId="77777777" w:rsidR="00A004D0" w:rsidRPr="00D74FD7" w:rsidRDefault="00A004D0" w:rsidP="00A004D0">
      <w:pPr>
        <w:tabs>
          <w:tab w:val="left" w:pos="4962"/>
        </w:tabs>
        <w:spacing w:line="360" w:lineRule="auto"/>
        <w:ind w:left="567" w:right="567"/>
        <w:jc w:val="both"/>
        <w:rPr>
          <w:rFonts w:ascii="Palatino Linotype" w:eastAsia="Calibri" w:hAnsi="Palatino Linotype" w:cs="Tahoma"/>
          <w:i/>
          <w:iCs/>
          <w:lang w:val="es-ES" w:eastAsia="es-ES_tradnl"/>
        </w:rPr>
      </w:pPr>
      <w:r w:rsidRPr="00446D1D">
        <w:rPr>
          <w:rFonts w:ascii="Palatino Linotype" w:eastAsia="Calibri" w:hAnsi="Palatino Linotype" w:cs="Tahoma"/>
          <w:i/>
          <w:iCs/>
          <w:lang w:val="es-ES" w:eastAsia="es-ES_tradnl"/>
        </w:rPr>
        <w:t>…</w:t>
      </w:r>
    </w:p>
    <w:p w14:paraId="285E43F6" w14:textId="77777777" w:rsidR="00A004D0" w:rsidRPr="00D74FD7" w:rsidRDefault="00A004D0" w:rsidP="00A004D0">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Ponga en riesgo la vida, la seguridad o la salud de una persona física;</w:t>
      </w:r>
    </w:p>
    <w:p w14:paraId="4361F721" w14:textId="77777777" w:rsidR="00A004D0" w:rsidRPr="00D74FD7" w:rsidRDefault="00A004D0" w:rsidP="00A004D0">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 xml:space="preserve">…” </w:t>
      </w:r>
    </w:p>
    <w:p w14:paraId="205280C3"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p>
    <w:p w14:paraId="18226F2A"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xml:space="preserve">; para acreditar lo anterior,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7C0F6C2E"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p>
    <w:p w14:paraId="76B61D50" w14:textId="77777777" w:rsidR="00A004D0" w:rsidRDefault="00A004D0" w:rsidP="00A004D0">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438F88F6" w14:textId="77777777" w:rsidR="00A004D0" w:rsidRPr="00D74FD7" w:rsidRDefault="00A004D0" w:rsidP="00A004D0">
      <w:pPr>
        <w:spacing w:line="360" w:lineRule="auto"/>
        <w:ind w:left="567" w:right="567"/>
        <w:jc w:val="both"/>
        <w:rPr>
          <w:rFonts w:ascii="Palatino Linotype" w:eastAsia="Calibri" w:hAnsi="Palatino Linotype" w:cs="Tahoma"/>
          <w:bCs/>
          <w:i/>
          <w:lang w:eastAsia="en-US"/>
        </w:rPr>
      </w:pPr>
    </w:p>
    <w:p w14:paraId="74862BCB"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5A4AF033" w14:textId="77777777" w:rsidR="00A004D0" w:rsidRPr="00D74FD7" w:rsidRDefault="00A004D0" w:rsidP="00A004D0">
      <w:pPr>
        <w:spacing w:line="360" w:lineRule="auto"/>
        <w:jc w:val="both"/>
        <w:rPr>
          <w:rFonts w:ascii="Palatino Linotype" w:eastAsia="Calibri" w:hAnsi="Palatino Linotype" w:cs="Tahoma"/>
          <w:bCs/>
          <w:sz w:val="22"/>
          <w:szCs w:val="22"/>
          <w:lang w:eastAsia="en-US"/>
        </w:rPr>
      </w:pPr>
    </w:p>
    <w:p w14:paraId="07EDAC46" w14:textId="77777777" w:rsidR="00A004D0"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43F6A171" w14:textId="77777777" w:rsidR="00FB6622" w:rsidRPr="003D5DCE" w:rsidRDefault="00FB6622" w:rsidP="00A004D0">
      <w:pPr>
        <w:spacing w:line="360" w:lineRule="auto"/>
        <w:jc w:val="both"/>
        <w:rPr>
          <w:rFonts w:ascii="Palatino Linotype" w:eastAsia="Calibri" w:hAnsi="Palatino Linotype" w:cs="Tahoma"/>
          <w:bCs/>
          <w:sz w:val="22"/>
          <w:szCs w:val="22"/>
          <w:lang w:eastAsia="en-US"/>
        </w:rPr>
      </w:pPr>
    </w:p>
    <w:p w14:paraId="679C45BD" w14:textId="77777777" w:rsidR="00A004D0" w:rsidRPr="00167D79" w:rsidRDefault="00A004D0" w:rsidP="00A004D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w:t>
      </w:r>
      <w:r w:rsidRPr="00167D79">
        <w:rPr>
          <w:rFonts w:ascii="Palatino Linotype" w:eastAsia="Calibri" w:hAnsi="Palatino Linotype" w:cs="Tahoma"/>
          <w:bCs/>
          <w:i/>
          <w:lang w:eastAsia="en-US"/>
        </w:rPr>
        <w:lastRenderedPageBreak/>
        <w:t xml:space="preserve">tratarse de conformidad con las disposiciones aplicables. No obstante lo anterior, esta información se considerará reservada en los casos siguientes: </w:t>
      </w:r>
    </w:p>
    <w:p w14:paraId="712C4DC2" w14:textId="77777777" w:rsidR="00A004D0" w:rsidRPr="00167D79" w:rsidRDefault="00A004D0" w:rsidP="00A004D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4BAFED1C" w14:textId="77777777" w:rsidR="00A004D0" w:rsidRPr="00167D79" w:rsidRDefault="00A004D0" w:rsidP="00A004D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372818B9" w14:textId="77777777" w:rsidR="00A004D0" w:rsidRPr="00167D79" w:rsidRDefault="00A004D0" w:rsidP="00A004D0">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18494AF9" w14:textId="77777777" w:rsidR="00A004D0" w:rsidRPr="003D5DCE" w:rsidRDefault="00A004D0" w:rsidP="00A004D0">
      <w:pPr>
        <w:spacing w:line="360" w:lineRule="auto"/>
        <w:jc w:val="both"/>
        <w:rPr>
          <w:rFonts w:ascii="Palatino Linotype" w:eastAsia="Calibri" w:hAnsi="Palatino Linotype" w:cs="Tahoma"/>
          <w:bCs/>
          <w:lang w:eastAsia="en-US"/>
        </w:rPr>
      </w:pPr>
    </w:p>
    <w:p w14:paraId="4ECDFD29" w14:textId="77777777" w:rsidR="00A004D0" w:rsidRDefault="00A004D0" w:rsidP="00A004D0">
      <w:pPr>
        <w:spacing w:line="360" w:lineRule="auto"/>
        <w:jc w:val="both"/>
        <w:rPr>
          <w:rFonts w:ascii="Palatino Linotype" w:hAnsi="Palatino Linotype" w:cs="Tahoma"/>
          <w:sz w:val="22"/>
          <w:szCs w:val="22"/>
        </w:rPr>
      </w:pPr>
      <w:r w:rsidRPr="003D5DC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F75EB68" w14:textId="77777777" w:rsidR="00A004D0" w:rsidRDefault="00A004D0" w:rsidP="00A004D0">
      <w:pPr>
        <w:spacing w:line="360" w:lineRule="auto"/>
        <w:jc w:val="both"/>
        <w:rPr>
          <w:rFonts w:ascii="Palatino Linotype" w:eastAsia="Calibri" w:hAnsi="Palatino Linotype" w:cs="Tahoma"/>
          <w:bCs/>
          <w:sz w:val="22"/>
          <w:szCs w:val="22"/>
          <w:lang w:eastAsia="en-US"/>
        </w:rPr>
      </w:pPr>
    </w:p>
    <w:p w14:paraId="79D4C2A1" w14:textId="77777777" w:rsidR="00A004D0" w:rsidRDefault="00A004D0" w:rsidP="00A004D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tal como se precisó en párrafos anteriores, </w:t>
      </w:r>
      <w:r w:rsidRPr="00AE3BD8">
        <w:rPr>
          <w:rFonts w:ascii="Palatino Linotype" w:eastAsia="Calibri" w:hAnsi="Palatino Linotype" w:cs="Tahoma"/>
          <w:b/>
          <w:bCs/>
          <w:sz w:val="22"/>
          <w:szCs w:val="22"/>
          <w:lang w:eastAsia="en-US"/>
        </w:rPr>
        <w:t>los datos de servidores públicos</w:t>
      </w:r>
      <w:r>
        <w:rPr>
          <w:rFonts w:ascii="Palatino Linotype" w:eastAsia="Calibri" w:hAnsi="Palatino Linotype" w:cs="Tahoma"/>
          <w:b/>
          <w:bCs/>
          <w:sz w:val="22"/>
          <w:szCs w:val="22"/>
          <w:lang w:eastAsia="en-US"/>
        </w:rPr>
        <w:t>, entre los que se encuentran el nombre de los trabajadores</w:t>
      </w:r>
      <w:r w:rsidRPr="00AE3BD8">
        <w:rPr>
          <w:rFonts w:ascii="Palatino Linotype" w:eastAsia="Calibri" w:hAnsi="Palatino Linotype" w:cs="Tahoma"/>
          <w:b/>
          <w:bCs/>
          <w:sz w:val="22"/>
          <w:szCs w:val="22"/>
          <w:lang w:eastAsia="en-US"/>
        </w:rPr>
        <w:t xml:space="preserve">, por regla general, </w:t>
      </w:r>
      <w:r w:rsidRPr="00AE3BD8">
        <w:rPr>
          <w:rFonts w:ascii="Palatino Linotype" w:eastAsia="Calibri" w:hAnsi="Palatino Linotype" w:cs="Tahoma"/>
          <w:bCs/>
          <w:sz w:val="22"/>
          <w:szCs w:val="22"/>
          <w:lang w:eastAsia="en-US"/>
        </w:rPr>
        <w:t>son de naturaleza pública, ya que su publicidad orienta a cumplir los objetivos que persigue la Ley.</w:t>
      </w:r>
    </w:p>
    <w:p w14:paraId="723B901F" w14:textId="77777777" w:rsidR="00A004D0" w:rsidRDefault="00A004D0" w:rsidP="00A004D0">
      <w:pPr>
        <w:spacing w:line="360" w:lineRule="auto"/>
        <w:jc w:val="both"/>
        <w:rPr>
          <w:rFonts w:ascii="Palatino Linotype" w:eastAsia="Calibri" w:hAnsi="Palatino Linotype" w:cs="Tahoma"/>
          <w:bCs/>
          <w:sz w:val="22"/>
          <w:szCs w:val="22"/>
          <w:lang w:eastAsia="en-US"/>
        </w:rPr>
      </w:pPr>
    </w:p>
    <w:p w14:paraId="7214FC5B" w14:textId="77777777" w:rsidR="00A004D0" w:rsidRPr="003D5DCE" w:rsidRDefault="00A004D0" w:rsidP="00A004D0">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2A221C15" w14:textId="77777777" w:rsidR="00A004D0" w:rsidRPr="00F87CCD" w:rsidRDefault="00A004D0" w:rsidP="00A004D0">
      <w:pPr>
        <w:spacing w:line="360" w:lineRule="auto"/>
        <w:jc w:val="both"/>
        <w:rPr>
          <w:rFonts w:ascii="Palatino Linotype" w:hAnsi="Palatino Linotype" w:cs="Tahoma"/>
          <w:i/>
          <w:sz w:val="22"/>
          <w:szCs w:val="22"/>
        </w:rPr>
      </w:pPr>
    </w:p>
    <w:p w14:paraId="799C1031" w14:textId="77777777" w:rsidR="00A004D0" w:rsidRPr="00F87CCD" w:rsidRDefault="00A004D0" w:rsidP="00A004D0">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w:t>
      </w:r>
      <w:r w:rsidRPr="00F87CCD">
        <w:rPr>
          <w:rFonts w:ascii="Palatino Linotype" w:hAnsi="Palatino Linotype" w:cs="Tahoma"/>
          <w:i/>
          <w:szCs w:val="22"/>
        </w:rPr>
        <w:lastRenderedPageBreak/>
        <w:t>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3261B56"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17F3B60B"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B9B8AF3"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192E8D02"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p>
    <w:p w14:paraId="29E43B9A"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33CF4D6D"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3D5DCE">
        <w:rPr>
          <w:rFonts w:ascii="Palatino Linotype" w:eastAsia="Calibri" w:hAnsi="Palatino Linotype" w:cs="Tahoma"/>
          <w:bCs/>
          <w:sz w:val="22"/>
          <w:szCs w:val="22"/>
          <w:lang w:eastAsia="en-US"/>
        </w:rPr>
        <w:lastRenderedPageBreak/>
        <w:t>para adolescentes, de las instancias encargadas de aplicar las infracción administrativas, y de las demás autoridades de las instancias encargadas de aplicar las infracciones administrativas.</w:t>
      </w:r>
    </w:p>
    <w:p w14:paraId="32DA1734"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73B9001A"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1B45D9F6"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61C77739" w14:textId="77777777" w:rsidR="00A004D0" w:rsidRPr="003D5DCE" w:rsidRDefault="00A004D0" w:rsidP="00A004D0">
      <w:pPr>
        <w:pStyle w:val="Prrafodelista"/>
        <w:numPr>
          <w:ilvl w:val="0"/>
          <w:numId w:val="12"/>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3C35C323" w14:textId="77777777" w:rsidR="00A004D0" w:rsidRPr="003D5DCE" w:rsidRDefault="00A004D0" w:rsidP="00A004D0">
      <w:pPr>
        <w:pStyle w:val="Prrafodelista"/>
        <w:spacing w:line="360" w:lineRule="auto"/>
        <w:jc w:val="both"/>
        <w:rPr>
          <w:rFonts w:ascii="Palatino Linotype" w:eastAsia="Calibri" w:hAnsi="Palatino Linotype" w:cs="Tahoma"/>
          <w:bCs/>
          <w:szCs w:val="22"/>
          <w:lang w:eastAsia="en-US"/>
        </w:rPr>
      </w:pPr>
    </w:p>
    <w:p w14:paraId="758BF219" w14:textId="0719CD7D" w:rsidR="00A004D0" w:rsidRDefault="00A004D0" w:rsidP="00A004D0">
      <w:pPr>
        <w:pStyle w:val="Prrafodelista"/>
        <w:numPr>
          <w:ilvl w:val="0"/>
          <w:numId w:val="12"/>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nivel </w:t>
      </w:r>
      <w:r w:rsidRPr="003D5DCE">
        <w:rPr>
          <w:rFonts w:ascii="Palatino Linotype" w:eastAsia="Calibri" w:hAnsi="Palatino Linotype" w:cs="Tahoma"/>
          <w:bCs/>
          <w:szCs w:val="22"/>
          <w:lang w:eastAsia="en-US"/>
        </w:rPr>
        <w:t xml:space="preserve">estatal y </w:t>
      </w:r>
      <w:r w:rsidRPr="003D5DCE">
        <w:rPr>
          <w:rFonts w:ascii="Palatino Linotype" w:eastAsia="Calibri" w:hAnsi="Palatino Linotype" w:cs="Tahoma"/>
          <w:b/>
          <w:bCs/>
          <w:szCs w:val="22"/>
          <w:lang w:eastAsia="en-US"/>
        </w:rPr>
        <w:t>municipal.</w:t>
      </w:r>
    </w:p>
    <w:p w14:paraId="14D3A7DD" w14:textId="77777777" w:rsidR="00A004D0" w:rsidRPr="00F912B8" w:rsidRDefault="00A004D0" w:rsidP="00A004D0">
      <w:pPr>
        <w:pStyle w:val="Prrafodelista"/>
        <w:rPr>
          <w:rFonts w:ascii="Palatino Linotype" w:eastAsia="Calibri" w:hAnsi="Palatino Linotype" w:cs="Tahoma"/>
          <w:b/>
          <w:bCs/>
          <w:szCs w:val="22"/>
          <w:lang w:eastAsia="en-US"/>
        </w:rPr>
      </w:pPr>
    </w:p>
    <w:p w14:paraId="7F3C8044"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sidR="00FB6622">
        <w:rPr>
          <w:rFonts w:ascii="Palatino Linotype" w:eastAsia="Calibri" w:hAnsi="Palatino Linotype" w:cs="Tahoma"/>
          <w:bCs/>
          <w:sz w:val="22"/>
          <w:szCs w:val="22"/>
          <w:lang w:eastAsia="en-US"/>
        </w:rPr>
        <w:t>Dirección de</w:t>
      </w:r>
      <w:r w:rsidRPr="00CB64F1">
        <w:rPr>
          <w:rFonts w:ascii="Palatino Linotype" w:eastAsia="Calibri" w:hAnsi="Palatino Linotype" w:cs="Tahoma"/>
          <w:bCs/>
          <w:sz w:val="22"/>
          <w:szCs w:val="22"/>
          <w:lang w:eastAsia="en-US"/>
        </w:rPr>
        <w:t xml:space="preserve"> Seguridad Pública Municipal</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4F119E2C" w14:textId="77777777" w:rsidR="00A004D0" w:rsidRDefault="00A004D0" w:rsidP="00A004D0">
      <w:pPr>
        <w:spacing w:line="360" w:lineRule="auto"/>
        <w:jc w:val="both"/>
        <w:rPr>
          <w:rFonts w:ascii="Palatino Linotype" w:eastAsia="Calibri" w:hAnsi="Palatino Linotype" w:cs="Tahoma"/>
          <w:bCs/>
          <w:sz w:val="22"/>
          <w:szCs w:val="22"/>
          <w:lang w:eastAsia="en-US"/>
        </w:rPr>
      </w:pPr>
    </w:p>
    <w:p w14:paraId="71EDE65B" w14:textId="77777777" w:rsidR="00A004D0" w:rsidRPr="00F912B8" w:rsidRDefault="00A004D0" w:rsidP="00A004D0">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w:t>
      </w:r>
      <w:r w:rsidR="00FB6622">
        <w:rPr>
          <w:rFonts w:ascii="Palatino Linotype" w:eastAsia="Calibri" w:hAnsi="Palatino Linotype" w:cs="Tahoma"/>
          <w:bCs/>
          <w:sz w:val="22"/>
          <w:szCs w:val="22"/>
          <w:lang w:eastAsia="en-US"/>
        </w:rPr>
        <w:t>veintitrés de febrero de dos mil veintidós</w:t>
      </w:r>
      <w:r w:rsidRPr="00F73E1A">
        <w:rPr>
          <w:rFonts w:ascii="Palatino Linotype" w:eastAsia="Calibri" w:hAnsi="Palatino Linotype" w:cs="Tahoma"/>
          <w:bCs/>
          <w:sz w:val="22"/>
          <w:szCs w:val="22"/>
          <w:lang w:eastAsia="en-US"/>
        </w:rPr>
        <w:t xml:space="preserve">, a las trece horas, en la liga electrónica </w:t>
      </w:r>
      <w:hyperlink r:id="rId12"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xml:space="preserve">), establece que los elementos operativos de seguridad pública, son aquellos que desempeñan funciones de campo (policiacas, especializadas o </w:t>
      </w:r>
      <w:r w:rsidRPr="00F73E1A">
        <w:rPr>
          <w:rFonts w:ascii="Palatino Linotype" w:eastAsia="Calibri" w:hAnsi="Palatino Linotype" w:cs="Tahoma"/>
          <w:bCs/>
          <w:sz w:val="22"/>
          <w:szCs w:val="22"/>
          <w:lang w:eastAsia="en-US"/>
        </w:rPr>
        <w:lastRenderedPageBreak/>
        <w:t>equiva</w:t>
      </w:r>
      <w:r w:rsidRPr="0048165F">
        <w:rPr>
          <w:rFonts w:ascii="Palatino Linotype" w:eastAsia="Calibri" w:hAnsi="Palatino Linotype" w:cs="Tahoma"/>
          <w:bCs/>
          <w:sz w:val="22"/>
          <w:szCs w:val="22"/>
          <w:lang w:eastAsia="en-US"/>
        </w:rPr>
        <w:t xml:space="preserve">lentes y que no </w:t>
      </w:r>
      <w:r w:rsidRPr="00F912B8">
        <w:rPr>
          <w:rFonts w:ascii="Palatino Linotype" w:eastAsia="Calibri" w:hAnsi="Palatino Linotype" w:cs="Tahoma"/>
          <w:b/>
          <w:bCs/>
          <w:sz w:val="22"/>
          <w:szCs w:val="22"/>
          <w:lang w:eastAsia="en-US"/>
        </w:rPr>
        <w:t>desempeña funciones de mando</w:t>
      </w:r>
      <w:r w:rsidRPr="00F912B8">
        <w:rPr>
          <w:rFonts w:ascii="Palatino Linotype" w:eastAsia="Calibri" w:hAnsi="Palatino Linotype" w:cs="Tahoma"/>
          <w:bCs/>
          <w:sz w:val="22"/>
          <w:szCs w:val="22"/>
          <w:lang w:eastAsia="en-US"/>
        </w:rPr>
        <w:t xml:space="preserve">), entre los cuales, se encuentra </w:t>
      </w:r>
      <w:r w:rsidRPr="00F912B8">
        <w:rPr>
          <w:rFonts w:ascii="Palatino Linotype" w:eastAsia="Calibri" w:hAnsi="Palatino Linotype" w:cs="Tahoma"/>
          <w:b/>
          <w:bCs/>
          <w:sz w:val="22"/>
          <w:szCs w:val="22"/>
          <w:lang w:eastAsia="en-US"/>
        </w:rPr>
        <w:t>la Policía Municipal</w:t>
      </w:r>
      <w:r w:rsidRPr="00F912B8">
        <w:rPr>
          <w:rFonts w:ascii="Palatino Linotype" w:eastAsia="Calibri" w:hAnsi="Palatino Linotype" w:cs="Tahoma"/>
          <w:bCs/>
          <w:sz w:val="22"/>
          <w:szCs w:val="22"/>
          <w:lang w:eastAsia="en-US"/>
        </w:rPr>
        <w:t>.</w:t>
      </w:r>
    </w:p>
    <w:p w14:paraId="4EAB323C" w14:textId="77777777" w:rsidR="00A004D0" w:rsidRPr="00F912B8" w:rsidRDefault="00A004D0" w:rsidP="00A004D0">
      <w:pPr>
        <w:tabs>
          <w:tab w:val="left" w:pos="4962"/>
        </w:tabs>
        <w:spacing w:line="360" w:lineRule="auto"/>
        <w:ind w:right="-28"/>
        <w:jc w:val="both"/>
        <w:rPr>
          <w:rFonts w:ascii="Palatino Linotype" w:eastAsia="Calibri" w:hAnsi="Palatino Linotype" w:cs="Tahoma"/>
          <w:bCs/>
          <w:sz w:val="22"/>
          <w:szCs w:val="22"/>
          <w:lang w:eastAsia="en-US"/>
        </w:rPr>
      </w:pPr>
    </w:p>
    <w:p w14:paraId="18B30755" w14:textId="77777777" w:rsidR="00A004D0" w:rsidRPr="00F912B8" w:rsidRDefault="00A004D0" w:rsidP="00A004D0">
      <w:pPr>
        <w:tabs>
          <w:tab w:val="left" w:pos="4962"/>
        </w:tabs>
        <w:spacing w:line="360" w:lineRule="auto"/>
        <w:ind w:right="-28"/>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272D120F" w14:textId="77777777" w:rsidR="00A004D0" w:rsidRPr="00F912B8" w:rsidRDefault="00A004D0" w:rsidP="00A004D0">
      <w:pPr>
        <w:spacing w:line="360" w:lineRule="auto"/>
        <w:jc w:val="both"/>
        <w:rPr>
          <w:rFonts w:ascii="Palatino Linotype" w:eastAsia="Calibri" w:hAnsi="Palatino Linotype" w:cs="Tahoma"/>
          <w:bCs/>
          <w:sz w:val="22"/>
          <w:szCs w:val="22"/>
          <w:lang w:eastAsia="en-US"/>
        </w:rPr>
      </w:pPr>
    </w:p>
    <w:p w14:paraId="071A9C8C" w14:textId="77777777" w:rsidR="00A004D0" w:rsidRPr="00F912B8" w:rsidRDefault="00A004D0" w:rsidP="00A004D0">
      <w:pPr>
        <w:spacing w:line="360" w:lineRule="auto"/>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2F46B32" w14:textId="77777777" w:rsidR="00A004D0" w:rsidRPr="00F912B8" w:rsidRDefault="00A004D0" w:rsidP="00A004D0">
      <w:pPr>
        <w:spacing w:line="360" w:lineRule="auto"/>
        <w:jc w:val="both"/>
        <w:rPr>
          <w:rFonts w:ascii="Palatino Linotype" w:eastAsia="Calibri" w:hAnsi="Palatino Linotype" w:cs="Tahoma"/>
          <w:bCs/>
          <w:sz w:val="22"/>
          <w:szCs w:val="22"/>
          <w:lang w:eastAsia="en-US"/>
        </w:rPr>
      </w:pPr>
    </w:p>
    <w:p w14:paraId="15C129D2" w14:textId="77777777" w:rsidR="00A004D0" w:rsidRDefault="00A004D0" w:rsidP="00A004D0">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w:t>
      </w:r>
      <w:r w:rsidRPr="003D5DCE">
        <w:rPr>
          <w:rFonts w:ascii="Palatino Linotype" w:eastAsia="Calibri" w:hAnsi="Palatino Linotype" w:cs="Tahoma"/>
          <w:bCs/>
          <w:sz w:val="22"/>
          <w:szCs w:val="22"/>
          <w:lang w:eastAsia="en-US"/>
        </w:rPr>
        <w:lastRenderedPageBreak/>
        <w:t>amenazar o causarles algún daño, con el fin de entorpecer o disminuir la seguridad pública y aumentar la comisión de actos ilícitos.</w:t>
      </w:r>
    </w:p>
    <w:p w14:paraId="2E6E09CC" w14:textId="77777777" w:rsidR="00A004D0" w:rsidRPr="003D5DCE" w:rsidRDefault="00A004D0" w:rsidP="00A004D0">
      <w:pPr>
        <w:spacing w:line="360" w:lineRule="auto"/>
        <w:jc w:val="both"/>
        <w:rPr>
          <w:rFonts w:ascii="Palatino Linotype" w:eastAsia="Calibri" w:hAnsi="Palatino Linotype" w:cs="Tahoma"/>
          <w:bCs/>
          <w:sz w:val="22"/>
          <w:szCs w:val="22"/>
          <w:lang w:eastAsia="en-US"/>
        </w:rPr>
      </w:pPr>
    </w:p>
    <w:p w14:paraId="4E7AACE7" w14:textId="77777777" w:rsidR="00A004D0" w:rsidRPr="003D5DCE" w:rsidRDefault="00A004D0" w:rsidP="00A004D0">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347F2EF" w14:textId="77777777" w:rsidR="00A004D0" w:rsidRPr="003D5DCE" w:rsidRDefault="00A004D0" w:rsidP="00A004D0">
      <w:pPr>
        <w:tabs>
          <w:tab w:val="left" w:pos="4962"/>
        </w:tabs>
        <w:spacing w:line="360" w:lineRule="auto"/>
        <w:jc w:val="both"/>
        <w:rPr>
          <w:rFonts w:ascii="Palatino Linotype" w:eastAsia="Calibri" w:hAnsi="Palatino Linotype" w:cs="Tahoma"/>
          <w:iCs/>
          <w:sz w:val="22"/>
          <w:szCs w:val="22"/>
          <w:lang w:val="es-ES" w:eastAsia="es-ES_tradnl"/>
        </w:rPr>
      </w:pPr>
    </w:p>
    <w:p w14:paraId="0A3F8C93" w14:textId="77777777" w:rsidR="00A004D0" w:rsidRPr="003D5DCE" w:rsidRDefault="00A004D0" w:rsidP="00A004D0">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43009D66" w14:textId="77777777" w:rsidR="00A004D0" w:rsidRPr="003D5DCE" w:rsidRDefault="00A004D0" w:rsidP="00A004D0">
      <w:pPr>
        <w:tabs>
          <w:tab w:val="left" w:pos="4962"/>
        </w:tabs>
        <w:spacing w:line="360" w:lineRule="auto"/>
        <w:jc w:val="both"/>
        <w:rPr>
          <w:rFonts w:ascii="Palatino Linotype" w:eastAsia="Calibri" w:hAnsi="Palatino Linotype" w:cs="Tahoma"/>
          <w:iCs/>
          <w:sz w:val="22"/>
          <w:szCs w:val="22"/>
          <w:lang w:eastAsia="es-ES_tradnl"/>
        </w:rPr>
      </w:pPr>
    </w:p>
    <w:p w14:paraId="09A31C2A" w14:textId="77777777" w:rsidR="00A004D0" w:rsidRPr="003D5DCE" w:rsidRDefault="00A004D0" w:rsidP="00A004D0">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El riesgo de perjuicio supera el interés público general de que se difunda.</w:t>
      </w:r>
    </w:p>
    <w:p w14:paraId="517C1D05" w14:textId="77777777" w:rsidR="00A004D0" w:rsidRPr="003D5DCE" w:rsidRDefault="00A004D0" w:rsidP="00A004D0">
      <w:pPr>
        <w:tabs>
          <w:tab w:val="left" w:pos="4962"/>
        </w:tabs>
        <w:spacing w:line="360" w:lineRule="auto"/>
        <w:jc w:val="both"/>
        <w:rPr>
          <w:rFonts w:ascii="Palatino Linotype" w:eastAsia="Calibri" w:hAnsi="Palatino Linotype" w:cs="Tahoma"/>
          <w:iCs/>
          <w:sz w:val="22"/>
          <w:szCs w:val="22"/>
          <w:lang w:eastAsia="es-ES_tradnl"/>
        </w:rPr>
      </w:pPr>
    </w:p>
    <w:p w14:paraId="217237A3" w14:textId="77777777" w:rsidR="00A004D0" w:rsidRPr="003D5DCE" w:rsidRDefault="00A004D0" w:rsidP="00A004D0">
      <w:pPr>
        <w:numPr>
          <w:ilvl w:val="0"/>
          <w:numId w:val="13"/>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35CD347E" w14:textId="77777777" w:rsidR="00A004D0" w:rsidRDefault="00A004D0" w:rsidP="00A004D0">
      <w:pPr>
        <w:spacing w:line="360" w:lineRule="auto"/>
        <w:jc w:val="both"/>
        <w:rPr>
          <w:rFonts w:ascii="Palatino Linotype" w:eastAsia="Calibri" w:hAnsi="Palatino Linotype" w:cs="Tahoma"/>
          <w:iCs/>
          <w:sz w:val="22"/>
          <w:szCs w:val="22"/>
          <w:lang w:eastAsia="es-ES_tradnl"/>
        </w:rPr>
      </w:pPr>
    </w:p>
    <w:p w14:paraId="1C639C2B" w14:textId="77777777" w:rsidR="00A004D0" w:rsidRPr="003D5DCE" w:rsidRDefault="00A004D0" w:rsidP="00A004D0">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346AE1A8" w14:textId="77777777" w:rsidR="00A004D0" w:rsidRPr="003D5DCE" w:rsidRDefault="00A004D0" w:rsidP="00A004D0">
      <w:pPr>
        <w:spacing w:line="360" w:lineRule="auto"/>
        <w:jc w:val="both"/>
        <w:rPr>
          <w:rFonts w:ascii="Palatino Linotype" w:eastAsia="Calibri" w:hAnsi="Palatino Linotype" w:cs="Tahoma"/>
          <w:iCs/>
          <w:sz w:val="22"/>
          <w:szCs w:val="22"/>
          <w:lang w:eastAsia="es-ES_tradnl"/>
        </w:rPr>
      </w:pPr>
    </w:p>
    <w:p w14:paraId="035FC12D" w14:textId="77777777" w:rsidR="00A004D0" w:rsidRDefault="00A004D0" w:rsidP="00A004D0">
      <w:pPr>
        <w:pStyle w:val="Prrafodelista"/>
        <w:numPr>
          <w:ilvl w:val="0"/>
          <w:numId w:val="14"/>
        </w:numPr>
        <w:spacing w:line="360" w:lineRule="auto"/>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de Seguridad Pública y Tránsito Municipal</w:t>
      </w:r>
      <w:r>
        <w:rPr>
          <w:rFonts w:ascii="Palatino Linotype" w:eastAsia="Calibri" w:hAnsi="Palatino Linotype" w:cs="Tahoma"/>
          <w:bCs/>
          <w:szCs w:val="22"/>
          <w:lang w:eastAsia="en-US"/>
        </w:rPr>
        <w:t>.</w:t>
      </w:r>
    </w:p>
    <w:p w14:paraId="0B829858" w14:textId="77777777" w:rsidR="00A004D0" w:rsidRPr="00477EFC" w:rsidRDefault="00A004D0" w:rsidP="00A004D0">
      <w:pPr>
        <w:pStyle w:val="Prrafodelista"/>
        <w:spacing w:line="360" w:lineRule="auto"/>
        <w:jc w:val="both"/>
        <w:rPr>
          <w:rFonts w:ascii="Palatino Linotype" w:eastAsia="Calibri" w:hAnsi="Palatino Linotype" w:cs="Tahoma"/>
          <w:bCs/>
          <w:szCs w:val="22"/>
          <w:lang w:eastAsia="en-US"/>
        </w:rPr>
      </w:pPr>
    </w:p>
    <w:p w14:paraId="2C1B15E7" w14:textId="77777777" w:rsidR="00A004D0" w:rsidRPr="003D5DCE" w:rsidRDefault="00A004D0" w:rsidP="00A004D0">
      <w:pPr>
        <w:pStyle w:val="Prrafodelista"/>
        <w:numPr>
          <w:ilvl w:val="0"/>
          <w:numId w:val="14"/>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2623FFA8" w14:textId="77777777" w:rsidR="00A004D0" w:rsidRPr="003D5DCE" w:rsidRDefault="00A004D0" w:rsidP="00A004D0">
      <w:pPr>
        <w:pStyle w:val="Prrafodelista"/>
        <w:spacing w:line="360" w:lineRule="auto"/>
        <w:jc w:val="both"/>
        <w:rPr>
          <w:rFonts w:ascii="Palatino Linotype" w:eastAsia="Calibri" w:hAnsi="Palatino Linotype" w:cs="Tahoma"/>
          <w:bCs/>
          <w:szCs w:val="22"/>
          <w:lang w:eastAsia="en-US"/>
        </w:rPr>
      </w:pPr>
    </w:p>
    <w:p w14:paraId="4E13A779" w14:textId="77777777" w:rsidR="00A004D0" w:rsidRPr="003D5DCE" w:rsidRDefault="00A004D0" w:rsidP="00A004D0">
      <w:pPr>
        <w:pStyle w:val="Prrafodelista"/>
        <w:numPr>
          <w:ilvl w:val="0"/>
          <w:numId w:val="14"/>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630CA5D2" w14:textId="77777777" w:rsidR="00A004D0" w:rsidRDefault="00A004D0" w:rsidP="00A004D0">
      <w:pPr>
        <w:spacing w:line="360" w:lineRule="auto"/>
        <w:jc w:val="both"/>
        <w:rPr>
          <w:rFonts w:ascii="Palatino Linotype" w:eastAsia="Calibri" w:hAnsi="Palatino Linotype" w:cs="Tahoma"/>
          <w:bCs/>
          <w:sz w:val="22"/>
          <w:szCs w:val="22"/>
          <w:lang w:eastAsia="en-US"/>
        </w:rPr>
      </w:pPr>
    </w:p>
    <w:p w14:paraId="77425376" w14:textId="77777777" w:rsidR="00A004D0" w:rsidRDefault="00A004D0" w:rsidP="00A004D0">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 xml:space="preserve">del nombre de los elementos operativos de la </w:t>
      </w:r>
      <w:r w:rsidR="00FB6622">
        <w:rPr>
          <w:rFonts w:ascii="Palatino Linotype" w:eastAsia="Calibri" w:hAnsi="Palatino Linotype" w:cs="Tahoma"/>
          <w:b/>
          <w:bCs/>
          <w:sz w:val="22"/>
          <w:szCs w:val="22"/>
          <w:lang w:eastAsia="en-US"/>
        </w:rPr>
        <w:t>Dirección</w:t>
      </w:r>
      <w:r w:rsidRPr="00733FE8">
        <w:rPr>
          <w:rFonts w:ascii="Palatino Linotype" w:eastAsia="Calibri" w:hAnsi="Palatino Linotype" w:cs="Tahoma"/>
          <w:b/>
          <w:bCs/>
          <w:sz w:val="22"/>
          <w:szCs w:val="22"/>
          <w:lang w:eastAsia="en-US"/>
        </w:rPr>
        <w:t xml:space="preserve"> de Seguridad Pública Municipal</w:t>
      </w:r>
      <w:r w:rsidR="00FB6622">
        <w:rPr>
          <w:rFonts w:ascii="Palatino Linotype" w:eastAsia="Calibri" w:hAnsi="Palatino Linotype" w:cs="Tahoma"/>
          <w:b/>
          <w:bCs/>
          <w:sz w:val="22"/>
          <w:szCs w:val="22"/>
          <w:lang w:eastAsia="en-US"/>
        </w:rPr>
        <w:t xml:space="preserve"> que se encuentren activos</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4688BE78" w14:textId="77777777" w:rsidR="00A004D0" w:rsidRPr="003D5DCE" w:rsidRDefault="00A004D0" w:rsidP="00A004D0">
      <w:pPr>
        <w:spacing w:line="360" w:lineRule="auto"/>
        <w:jc w:val="both"/>
        <w:rPr>
          <w:rFonts w:ascii="Palatino Linotype" w:eastAsia="Calibri" w:hAnsi="Palatino Linotype" w:cs="Tahoma"/>
          <w:b/>
          <w:iCs/>
          <w:sz w:val="22"/>
          <w:szCs w:val="22"/>
          <w:lang w:val="es-ES" w:eastAsia="es-ES_tradnl"/>
        </w:rPr>
      </w:pPr>
    </w:p>
    <w:p w14:paraId="06FFCAF4" w14:textId="77777777" w:rsidR="00A004D0" w:rsidRPr="0035618F" w:rsidRDefault="00A004D0" w:rsidP="00A004D0">
      <w:pPr>
        <w:autoSpaceDE w:val="0"/>
        <w:autoSpaceDN w:val="0"/>
        <w:spacing w:line="360" w:lineRule="auto"/>
        <w:jc w:val="both"/>
        <w:rPr>
          <w:rFonts w:ascii="Palatino Linotype" w:hAnsi="Palatino Linotype" w:cs="Tahoma"/>
          <w:bCs/>
          <w:sz w:val="22"/>
          <w:szCs w:val="22"/>
        </w:rPr>
      </w:pPr>
      <w:r w:rsidRPr="0035618F">
        <w:rPr>
          <w:rFonts w:ascii="Palatino Linotype" w:eastAsia="Calibri" w:hAnsi="Palatino Linotype" w:cs="Tahoma"/>
          <w:iCs/>
          <w:sz w:val="22"/>
          <w:szCs w:val="22"/>
          <w:lang w:val="es-ES" w:eastAsia="es-ES_tradnl"/>
        </w:rPr>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xml:space="preserve">,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w:t>
      </w:r>
      <w:r w:rsidRPr="0035618F">
        <w:rPr>
          <w:rFonts w:ascii="Palatino Linotype" w:hAnsi="Palatino Linotype" w:cs="Tahoma"/>
          <w:bCs/>
          <w:sz w:val="22"/>
          <w:szCs w:val="22"/>
        </w:rPr>
        <w:lastRenderedPageBreak/>
        <w:t>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5806CA14" w14:textId="77777777" w:rsidR="0049115D" w:rsidRDefault="0049115D" w:rsidP="0049115D">
      <w:pPr>
        <w:spacing w:line="360" w:lineRule="auto"/>
        <w:jc w:val="both"/>
        <w:rPr>
          <w:rFonts w:ascii="Palatino Linotype" w:eastAsia="Calibri" w:hAnsi="Palatino Linotype" w:cs="Tahoma"/>
          <w:iCs/>
          <w:sz w:val="22"/>
          <w:szCs w:val="22"/>
          <w:lang w:eastAsia="es-ES_tradnl"/>
        </w:rPr>
      </w:pPr>
    </w:p>
    <w:p w14:paraId="1783502A" w14:textId="77777777" w:rsidR="00127546" w:rsidRPr="009100C0" w:rsidRDefault="00127546" w:rsidP="00127546">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23A70824" w14:textId="77777777" w:rsidR="00127546" w:rsidRPr="009100C0" w:rsidRDefault="00127546" w:rsidP="00127546">
      <w:pPr>
        <w:spacing w:line="360" w:lineRule="auto"/>
        <w:jc w:val="both"/>
        <w:rPr>
          <w:rFonts w:ascii="Palatino Linotype" w:hAnsi="Palatino Linotype"/>
          <w:b/>
          <w:caps/>
          <w:noProof/>
          <w:szCs w:val="22"/>
          <w:lang w:eastAsia="es-MX"/>
        </w:rPr>
      </w:pPr>
    </w:p>
    <w:p w14:paraId="59F01F59"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BEF841A"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5EABD36D"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0DAF1B7" w14:textId="77777777" w:rsidR="00127546" w:rsidRDefault="00127546" w:rsidP="00127546">
      <w:pPr>
        <w:spacing w:line="360" w:lineRule="auto"/>
        <w:ind w:right="-93"/>
        <w:jc w:val="both"/>
        <w:rPr>
          <w:rFonts w:ascii="Palatino Linotype" w:hAnsi="Palatino Linotype" w:cs="Tahoma"/>
          <w:bCs/>
          <w:iCs/>
          <w:sz w:val="22"/>
          <w:szCs w:val="22"/>
        </w:rPr>
      </w:pPr>
    </w:p>
    <w:p w14:paraId="6A77A948"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9100C0">
        <w:rPr>
          <w:rFonts w:ascii="Palatino Linotype" w:hAnsi="Palatino Linotype" w:cs="Tahoma"/>
          <w:bCs/>
          <w:iCs/>
          <w:sz w:val="22"/>
          <w:szCs w:val="22"/>
        </w:rPr>
        <w:lastRenderedPageBreak/>
        <w:t>personas, será protegida a través de un marco jurídico rígido, de tratamiento y manejo de datos personales.</w:t>
      </w:r>
    </w:p>
    <w:p w14:paraId="0BA62B04"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00CD0110"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3AE76A9"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670B25E8"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1BA2BE5"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4E32B846" w14:textId="77777777" w:rsidR="00127546" w:rsidRPr="009100C0" w:rsidRDefault="00127546" w:rsidP="00127546">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9100C0">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AD4253B"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07A50D12" w14:textId="77777777" w:rsidR="00127546" w:rsidRPr="009100C0" w:rsidRDefault="00127546" w:rsidP="00127546">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1F32DB3" w14:textId="77777777" w:rsidR="00127546" w:rsidRPr="009100C0" w:rsidRDefault="00127546" w:rsidP="00127546">
      <w:pPr>
        <w:spacing w:line="360" w:lineRule="auto"/>
        <w:ind w:right="-93"/>
        <w:jc w:val="both"/>
        <w:rPr>
          <w:rFonts w:ascii="Palatino Linotype" w:hAnsi="Palatino Linotype" w:cs="Tahoma"/>
          <w:bCs/>
          <w:iCs/>
          <w:sz w:val="22"/>
          <w:szCs w:val="22"/>
          <w:lang w:val="es-ES"/>
        </w:rPr>
      </w:pPr>
    </w:p>
    <w:p w14:paraId="492D14C7" w14:textId="77777777" w:rsidR="00127546" w:rsidRPr="009100C0" w:rsidRDefault="00127546" w:rsidP="00127546">
      <w:pPr>
        <w:numPr>
          <w:ilvl w:val="0"/>
          <w:numId w:val="22"/>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6182ED95" w14:textId="77777777" w:rsidR="00127546" w:rsidRPr="009100C0" w:rsidRDefault="00127546" w:rsidP="00127546">
      <w:pPr>
        <w:spacing w:line="360" w:lineRule="auto"/>
        <w:ind w:right="-93"/>
        <w:jc w:val="both"/>
        <w:rPr>
          <w:rFonts w:ascii="Palatino Linotype" w:hAnsi="Palatino Linotype" w:cs="Tahoma"/>
          <w:bCs/>
          <w:iCs/>
          <w:sz w:val="22"/>
          <w:szCs w:val="22"/>
          <w:lang w:val="es-ES"/>
        </w:rPr>
      </w:pPr>
    </w:p>
    <w:p w14:paraId="76E15E6B" w14:textId="77777777" w:rsidR="00127546" w:rsidRPr="009100C0" w:rsidRDefault="00127546" w:rsidP="00127546">
      <w:pPr>
        <w:numPr>
          <w:ilvl w:val="0"/>
          <w:numId w:val="22"/>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lastRenderedPageBreak/>
        <w:t xml:space="preserve">Para la difusión de los datos, se requiera el consentimiento del titular. </w:t>
      </w:r>
    </w:p>
    <w:p w14:paraId="3EF02149"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1D39D573"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EBE4DC8"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75BAC38D"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Además, en el artículo 5° de dicho ordenamiento jurídico, establece que es la Ley aplicable para todo tratamiento de datos personales.</w:t>
      </w:r>
    </w:p>
    <w:p w14:paraId="18ECE685"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53543E2D"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1E23796"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3E7B5D45"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9100C0">
        <w:rPr>
          <w:rFonts w:ascii="Palatino Linotype" w:hAnsi="Palatino Linotype" w:cs="Tahoma"/>
          <w:b/>
          <w:bCs/>
          <w:iCs/>
          <w:sz w:val="22"/>
          <w:szCs w:val="22"/>
        </w:rPr>
        <w:t>como su nombre</w:t>
      </w:r>
      <w:r w:rsidRPr="009100C0">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6CB8746" w14:textId="29B8280C"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91175FA"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1DE7C0BA"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ED96F4B"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568F7446"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86C8E13"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57935747" w14:textId="77777777" w:rsidR="00127546" w:rsidRPr="009100C0" w:rsidRDefault="00127546" w:rsidP="00127546">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9100C0">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14:paraId="4A88199B" w14:textId="77777777" w:rsidR="00127546" w:rsidRPr="009100C0" w:rsidRDefault="00127546" w:rsidP="00127546">
      <w:pPr>
        <w:spacing w:line="360" w:lineRule="auto"/>
        <w:ind w:right="-93"/>
        <w:jc w:val="both"/>
        <w:rPr>
          <w:rFonts w:ascii="Palatino Linotype" w:hAnsi="Palatino Linotype" w:cs="Tahoma"/>
          <w:bCs/>
          <w:iCs/>
          <w:sz w:val="22"/>
          <w:szCs w:val="22"/>
        </w:rPr>
      </w:pPr>
    </w:p>
    <w:p w14:paraId="624B2ED7" w14:textId="77777777" w:rsidR="00FB6622" w:rsidRPr="00DF36FF" w:rsidRDefault="00FB6622" w:rsidP="00FB6622">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número de </w:t>
      </w:r>
      <w:r>
        <w:rPr>
          <w:rFonts w:ascii="Palatino Linotype" w:hAnsi="Palatino Linotype" w:cs="Tahoma"/>
          <w:bCs/>
          <w:iCs/>
          <w:sz w:val="22"/>
          <w:szCs w:val="22"/>
        </w:rPr>
        <w:t>empleado</w:t>
      </w:r>
      <w:r w:rsidRPr="00DF36FF">
        <w:rPr>
          <w:rFonts w:ascii="Palatino Linotype" w:hAnsi="Palatino Linotype" w:cs="Tahoma"/>
          <w:bCs/>
          <w:iCs/>
          <w:sz w:val="22"/>
          <w:szCs w:val="22"/>
        </w:rPr>
        <w:t xml:space="preserve">. </w:t>
      </w:r>
    </w:p>
    <w:p w14:paraId="7950DEA5"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2E7A5967" w14:textId="77777777" w:rsidR="00FB6622" w:rsidRPr="00DF36FF" w:rsidRDefault="00FB6622" w:rsidP="00FB6622">
      <w:pPr>
        <w:numPr>
          <w:ilvl w:val="0"/>
          <w:numId w:val="31"/>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14:paraId="26C488D4" w14:textId="77777777" w:rsidR="00FB6622" w:rsidRPr="00DF36FF" w:rsidRDefault="00FB6622" w:rsidP="00FB6622">
      <w:pPr>
        <w:spacing w:line="360" w:lineRule="auto"/>
        <w:ind w:left="720"/>
        <w:contextualSpacing/>
        <w:jc w:val="both"/>
        <w:rPr>
          <w:rFonts w:ascii="Palatino Linotype" w:hAnsi="Palatino Linotype" w:cs="Tahoma"/>
          <w:bCs/>
          <w:iCs/>
          <w:sz w:val="22"/>
          <w:szCs w:val="22"/>
        </w:rPr>
      </w:pPr>
    </w:p>
    <w:p w14:paraId="5CC200A2"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99F3BF8"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0CCC48E7"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415750D"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163830DE"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w:t>
      </w:r>
      <w:r w:rsidRPr="00DF36FF">
        <w:rPr>
          <w:rFonts w:ascii="Palatino Linotype" w:hAnsi="Palatino Linotype" w:cs="Tahoma"/>
          <w:bCs/>
          <w:iCs/>
          <w:sz w:val="22"/>
          <w:szCs w:val="22"/>
        </w:rPr>
        <w:lastRenderedPageBreak/>
        <w:t>contribuyentes; mientras que los particulares tramitan dicho dato, con el único propósito de realizar mediante esa clave de identificación, operaciones o actividades de naturaleza fiscal.</w:t>
      </w:r>
    </w:p>
    <w:p w14:paraId="04B77085"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0C6456D1"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06341C2"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7ADE5AEF"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3F536A27"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7E1C2E9C" w14:textId="77777777" w:rsidR="00FB6622" w:rsidRPr="006D28A9" w:rsidRDefault="00FB6622" w:rsidP="00FB6622">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1A350BB6" w14:textId="77777777" w:rsidR="00FB6622" w:rsidRPr="00DF36FF" w:rsidRDefault="00FB6622" w:rsidP="00FB6622">
      <w:pPr>
        <w:spacing w:line="360" w:lineRule="auto"/>
        <w:contextualSpacing/>
        <w:jc w:val="both"/>
        <w:rPr>
          <w:rFonts w:ascii="Palatino Linotype" w:hAnsi="Palatino Linotype" w:cs="Tahoma"/>
          <w:bCs/>
          <w:i/>
          <w:iCs/>
          <w:sz w:val="22"/>
          <w:szCs w:val="22"/>
        </w:rPr>
      </w:pPr>
    </w:p>
    <w:p w14:paraId="000F1478" w14:textId="77777777" w:rsidR="00FB6622" w:rsidRPr="00DF36FF" w:rsidRDefault="00FB6622" w:rsidP="00FB662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5D9100C8" w14:textId="77777777" w:rsidR="00FB6622" w:rsidRPr="00DF36FF" w:rsidRDefault="00FB6622" w:rsidP="00FB6622">
      <w:pPr>
        <w:spacing w:line="360" w:lineRule="auto"/>
        <w:contextualSpacing/>
        <w:jc w:val="both"/>
        <w:rPr>
          <w:rFonts w:ascii="Palatino Linotype" w:hAnsi="Palatino Linotype" w:cs="Tahoma"/>
          <w:bCs/>
          <w:iCs/>
          <w:sz w:val="22"/>
          <w:szCs w:val="22"/>
        </w:rPr>
      </w:pPr>
    </w:p>
    <w:p w14:paraId="1ED7D38C" w14:textId="77777777" w:rsidR="00FB6622" w:rsidRPr="00DF36FF" w:rsidRDefault="00FB6622" w:rsidP="00FB6622">
      <w:pPr>
        <w:numPr>
          <w:ilvl w:val="0"/>
          <w:numId w:val="31"/>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58DB6FA2"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75568885"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13C03B06"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50A50D73" w14:textId="318B4880" w:rsidR="00FB6622"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7693236" w14:textId="77777777" w:rsidR="00ED3FBA" w:rsidRPr="00DF36FF" w:rsidRDefault="00ED3FBA" w:rsidP="00FB6622">
      <w:pPr>
        <w:spacing w:line="360" w:lineRule="auto"/>
        <w:contextualSpacing/>
        <w:jc w:val="both"/>
        <w:rPr>
          <w:rFonts w:ascii="Palatino Linotype" w:hAnsi="Palatino Linotype" w:cs="Tahoma"/>
          <w:sz w:val="22"/>
          <w:szCs w:val="22"/>
          <w:lang w:eastAsia="es-MX"/>
        </w:rPr>
      </w:pPr>
    </w:p>
    <w:p w14:paraId="6701DE6D"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DBED9C8"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2DB5B3DC"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13"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2EC1CF79"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5C41128C"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47716A89"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6510F644"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56C46924"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48026D22"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20219023"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Los dos últimos elementos de la Clave Única de Registro de Población evitan la duplicidad de la Clave y garantizan su correcta integración.</w:t>
      </w:r>
    </w:p>
    <w:p w14:paraId="42A35FF0"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10A45022" w14:textId="77777777" w:rsidR="00FB6622" w:rsidRPr="00DF36FF" w:rsidRDefault="00FB6622" w:rsidP="00FB6622">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AA2E8F1" w14:textId="77777777" w:rsidR="00FB6622" w:rsidRPr="00DF36FF" w:rsidRDefault="00FB6622" w:rsidP="00FB6622">
      <w:pPr>
        <w:spacing w:line="360" w:lineRule="auto"/>
        <w:contextualSpacing/>
        <w:jc w:val="both"/>
        <w:rPr>
          <w:rFonts w:ascii="Palatino Linotype" w:hAnsi="Palatino Linotype" w:cs="Tahoma"/>
          <w:sz w:val="22"/>
          <w:szCs w:val="22"/>
        </w:rPr>
      </w:pPr>
    </w:p>
    <w:p w14:paraId="26CF2F0F"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754D0D31" w14:textId="77777777" w:rsidR="00FB6622" w:rsidRPr="00DF36FF" w:rsidRDefault="00FB6622" w:rsidP="00FB6622">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27FFFA3A" w14:textId="77777777" w:rsidR="00FB6622" w:rsidRPr="006D28A9" w:rsidRDefault="00FB6622" w:rsidP="00FB6622">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22F4C6D" w14:textId="77777777" w:rsidR="00FB6622" w:rsidRPr="00DF36FF" w:rsidRDefault="00FB6622" w:rsidP="00FB6622">
      <w:pPr>
        <w:spacing w:line="360" w:lineRule="auto"/>
        <w:contextualSpacing/>
        <w:jc w:val="both"/>
        <w:rPr>
          <w:rFonts w:ascii="Palatino Linotype" w:hAnsi="Palatino Linotype" w:cs="Tahoma"/>
          <w:sz w:val="22"/>
          <w:szCs w:val="22"/>
        </w:rPr>
      </w:pPr>
    </w:p>
    <w:p w14:paraId="0B93C4C6" w14:textId="77777777" w:rsidR="00FB6622" w:rsidRPr="00DF36FF" w:rsidRDefault="00FB6622" w:rsidP="00FB6622">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3EF084DF" w14:textId="77777777" w:rsidR="00F110D8" w:rsidRDefault="00F110D8" w:rsidP="00B861AD">
      <w:pPr>
        <w:spacing w:line="360" w:lineRule="auto"/>
        <w:jc w:val="both"/>
        <w:rPr>
          <w:rFonts w:ascii="Palatino Linotype" w:hAnsi="Palatino Linotype" w:cs="Tahoma"/>
          <w:color w:val="000000"/>
          <w:sz w:val="22"/>
          <w:szCs w:val="22"/>
        </w:rPr>
      </w:pPr>
    </w:p>
    <w:p w14:paraId="2C26278B" w14:textId="77777777" w:rsidR="00FB6622" w:rsidRPr="00DF36FF" w:rsidRDefault="00FB6622" w:rsidP="00FB6622">
      <w:pPr>
        <w:numPr>
          <w:ilvl w:val="0"/>
          <w:numId w:val="31"/>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14:paraId="4EC7D2BE" w14:textId="77777777" w:rsidR="00FB6622" w:rsidRPr="00DF36FF" w:rsidRDefault="00FB6622" w:rsidP="00FB6622">
      <w:pPr>
        <w:spacing w:line="360" w:lineRule="auto"/>
        <w:contextualSpacing/>
        <w:jc w:val="both"/>
        <w:rPr>
          <w:rFonts w:ascii="Palatino Linotype" w:hAnsi="Palatino Linotype" w:cs="Tahoma"/>
          <w:b/>
          <w:sz w:val="22"/>
          <w:szCs w:val="22"/>
          <w:lang w:eastAsia="es-MX"/>
        </w:rPr>
      </w:pPr>
    </w:p>
    <w:p w14:paraId="62EC954B" w14:textId="03ECE2B8" w:rsidR="00FB6622"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31C26A10" w14:textId="77777777" w:rsidR="0021195C" w:rsidRPr="00DF36FF" w:rsidRDefault="0021195C" w:rsidP="00FB6622">
      <w:pPr>
        <w:spacing w:line="360" w:lineRule="auto"/>
        <w:contextualSpacing/>
        <w:jc w:val="both"/>
        <w:rPr>
          <w:rFonts w:ascii="Palatino Linotype" w:hAnsi="Palatino Linotype" w:cs="Tahoma"/>
          <w:sz w:val="22"/>
          <w:szCs w:val="22"/>
          <w:lang w:eastAsia="es-MX"/>
        </w:rPr>
      </w:pPr>
    </w:p>
    <w:p w14:paraId="29284905"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09861871"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78644F6F"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3B4851DB"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60791433" w14:textId="77777777" w:rsidR="00FB6622" w:rsidRPr="006D28A9" w:rsidRDefault="00FB6622" w:rsidP="00FB6622">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w:t>
      </w:r>
      <w:r w:rsidRPr="006D28A9">
        <w:rPr>
          <w:rFonts w:ascii="Palatino Linotype" w:hAnsi="Palatino Linotype" w:cs="Tahoma"/>
          <w:i/>
          <w:lang w:eastAsia="es-MX"/>
        </w:rPr>
        <w:lastRenderedPageBreak/>
        <w:t>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008D9F9" w14:textId="77777777" w:rsidR="00FB6622" w:rsidRPr="00DF36FF" w:rsidRDefault="00FB6622" w:rsidP="00FB6622">
      <w:pPr>
        <w:spacing w:line="360" w:lineRule="auto"/>
        <w:contextualSpacing/>
        <w:jc w:val="both"/>
        <w:rPr>
          <w:rFonts w:ascii="Palatino Linotype" w:hAnsi="Palatino Linotype" w:cs="Tahoma"/>
          <w:sz w:val="22"/>
          <w:szCs w:val="22"/>
          <w:lang w:eastAsia="es-MX"/>
        </w:rPr>
      </w:pPr>
    </w:p>
    <w:p w14:paraId="0E9ED916" w14:textId="6295A5C2" w:rsidR="00FB6622" w:rsidRDefault="00FB6622" w:rsidP="00FB662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2204E9D5" w14:textId="77777777" w:rsidR="00ED3FBA" w:rsidRPr="00DF36FF" w:rsidRDefault="00ED3FBA" w:rsidP="00FB6622">
      <w:pPr>
        <w:spacing w:line="360" w:lineRule="auto"/>
        <w:contextualSpacing/>
        <w:jc w:val="both"/>
        <w:rPr>
          <w:rFonts w:ascii="Palatino Linotype" w:hAnsi="Palatino Linotype" w:cs="Tahoma"/>
          <w:b/>
          <w:bCs/>
          <w:sz w:val="22"/>
          <w:szCs w:val="22"/>
          <w:lang w:eastAsia="es-MX"/>
        </w:rPr>
      </w:pPr>
    </w:p>
    <w:p w14:paraId="7EFADA3C" w14:textId="77777777" w:rsidR="00FB6622" w:rsidRPr="00DF36FF" w:rsidRDefault="00FB6622" w:rsidP="00FB6622">
      <w:p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7893274E" w14:textId="77777777" w:rsidR="00FB6622" w:rsidRDefault="00FB6622" w:rsidP="00B861AD">
      <w:pPr>
        <w:spacing w:line="360" w:lineRule="auto"/>
        <w:jc w:val="both"/>
        <w:rPr>
          <w:rFonts w:ascii="Palatino Linotype" w:hAnsi="Palatino Linotype" w:cs="Tahoma"/>
          <w:color w:val="000000"/>
          <w:sz w:val="22"/>
          <w:szCs w:val="22"/>
        </w:rPr>
      </w:pPr>
    </w:p>
    <w:p w14:paraId="4057D0C0" w14:textId="77777777" w:rsidR="00BD6804" w:rsidRDefault="00BD6804" w:rsidP="00BD6804">
      <w:pPr>
        <w:spacing w:line="360" w:lineRule="auto"/>
        <w:jc w:val="both"/>
        <w:rPr>
          <w:rFonts w:ascii="Palatino Linotype" w:hAnsi="Palatino Linotype" w:cs="Tahoma"/>
          <w:b/>
          <w:sz w:val="22"/>
          <w:szCs w:val="22"/>
          <w:lang w:val="es-ES"/>
        </w:rPr>
      </w:pPr>
      <w:r w:rsidRPr="00CB26C0">
        <w:rPr>
          <w:rFonts w:ascii="Palatino Linotype" w:hAnsi="Palatino Linotype" w:cs="Tahoma"/>
          <w:b/>
          <w:sz w:val="22"/>
          <w:szCs w:val="22"/>
          <w:lang w:val="es-ES"/>
        </w:rPr>
        <w:t xml:space="preserve">SEXTO. Decisión. </w:t>
      </w:r>
    </w:p>
    <w:p w14:paraId="03F02182" w14:textId="77777777" w:rsidR="00BD6804" w:rsidRDefault="00BD6804" w:rsidP="00BD6804">
      <w:pPr>
        <w:spacing w:line="360" w:lineRule="auto"/>
        <w:jc w:val="both"/>
        <w:rPr>
          <w:rFonts w:ascii="Palatino Linotype" w:hAnsi="Palatino Linotype" w:cs="Tahoma"/>
          <w:sz w:val="22"/>
          <w:szCs w:val="22"/>
        </w:rPr>
      </w:pPr>
    </w:p>
    <w:p w14:paraId="2E421DD8" w14:textId="77777777" w:rsidR="00BD6804" w:rsidRDefault="00BD6804" w:rsidP="00BD6804">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FB6622">
        <w:rPr>
          <w:rFonts w:ascii="Palatino Linotype" w:hAnsi="Palatino Linotype"/>
          <w:b/>
          <w:sz w:val="22"/>
          <w:szCs w:val="22"/>
        </w:rPr>
        <w:t>MODIFICAR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00FB6622" w:rsidRPr="00FB6622">
        <w:rPr>
          <w:rFonts w:ascii="Palatino Linotype" w:hAnsi="Palatino Linotype"/>
          <w:b/>
          <w:bCs/>
          <w:sz w:val="22"/>
          <w:szCs w:val="22"/>
        </w:rPr>
        <w:t>00170/ALMOAL/IP/2021</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sidR="00A224E5">
        <w:rPr>
          <w:rFonts w:ascii="Palatino Linotype" w:hAnsi="Palatino Linotype"/>
          <w:sz w:val="22"/>
          <w:szCs w:val="22"/>
        </w:rPr>
        <w:t xml:space="preserve"> parcialmente</w:t>
      </w:r>
      <w:r w:rsidRPr="009100C0">
        <w:rPr>
          <w:rFonts w:ascii="Palatino Linotype" w:hAnsi="Palatino Linotype"/>
          <w:sz w:val="22"/>
          <w:szCs w:val="22"/>
        </w:rPr>
        <w:t xml:space="preserve"> 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FB6622">
        <w:rPr>
          <w:rFonts w:ascii="Palatino Linotype" w:hAnsi="Palatino Linotype" w:cs="Tahoma"/>
          <w:b/>
          <w:bCs/>
          <w:color w:val="0D0D0D" w:themeColor="text1" w:themeTint="F2"/>
          <w:sz w:val="22"/>
          <w:szCs w:val="22"/>
        </w:rPr>
        <w:t>00191</w:t>
      </w:r>
      <w:r w:rsidRPr="009100C0">
        <w:rPr>
          <w:rFonts w:ascii="Palatino Linotype" w:hAnsi="Palatino Linotype" w:cs="Tahoma"/>
          <w:b/>
          <w:bCs/>
          <w:color w:val="0D0D0D" w:themeColor="text1" w:themeTint="F2"/>
          <w:sz w:val="22"/>
          <w:szCs w:val="22"/>
        </w:rPr>
        <w:t>/INFOEM/IP/RR/202</w:t>
      </w:r>
      <w:r w:rsidR="00FB6622">
        <w:rPr>
          <w:rFonts w:ascii="Palatino Linotype" w:hAnsi="Palatino Linotype" w:cs="Tahoma"/>
          <w:b/>
          <w:bCs/>
          <w:color w:val="0D0D0D" w:themeColor="text1" w:themeTint="F2"/>
          <w:sz w:val="22"/>
          <w:szCs w:val="22"/>
        </w:rPr>
        <w:t>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vía </w:t>
      </w:r>
      <w:r w:rsidR="00FB6622">
        <w:rPr>
          <w:rFonts w:ascii="Palatino Linotype" w:hAnsi="Palatino Linotype" w:cs="Tahoma"/>
          <w:bCs/>
          <w:iCs/>
          <w:sz w:val="22"/>
          <w:szCs w:val="22"/>
          <w:lang w:val="es-ES_tradnl"/>
        </w:rPr>
        <w:t xml:space="preserve">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los documentos donde conste, lo siguiente:</w:t>
      </w:r>
    </w:p>
    <w:p w14:paraId="397FA1FD" w14:textId="77777777" w:rsidR="00BD6804" w:rsidRDefault="00BD6804" w:rsidP="00BD6804">
      <w:pPr>
        <w:tabs>
          <w:tab w:val="left" w:pos="4962"/>
        </w:tabs>
        <w:spacing w:line="360" w:lineRule="auto"/>
        <w:jc w:val="both"/>
        <w:rPr>
          <w:rFonts w:ascii="Palatino Linotype" w:hAnsi="Palatino Linotype" w:cs="Tahoma"/>
          <w:bCs/>
          <w:iCs/>
          <w:sz w:val="22"/>
          <w:szCs w:val="22"/>
          <w:lang w:val="es-ES_tradnl"/>
        </w:rPr>
      </w:pPr>
    </w:p>
    <w:p w14:paraId="70763B6D" w14:textId="77777777" w:rsidR="00FB6622" w:rsidRDefault="00FB6622" w:rsidP="00A55456">
      <w:pPr>
        <w:pStyle w:val="Prrafodelista"/>
        <w:numPr>
          <w:ilvl w:val="0"/>
          <w:numId w:val="32"/>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lastRenderedPageBreak/>
        <w:t>De los policías dados de baja del primero de enero de dos mil dieciséis</w:t>
      </w:r>
      <w:r w:rsidR="004D02A2">
        <w:rPr>
          <w:rFonts w:ascii="Palatino Linotype" w:hAnsi="Palatino Linotype" w:cs="Tahoma"/>
          <w:bCs/>
          <w:iCs/>
          <w:szCs w:val="22"/>
        </w:rPr>
        <w:t>,</w:t>
      </w:r>
      <w:r>
        <w:rPr>
          <w:rFonts w:ascii="Palatino Linotype" w:hAnsi="Palatino Linotype" w:cs="Tahoma"/>
          <w:bCs/>
          <w:iCs/>
          <w:szCs w:val="22"/>
        </w:rPr>
        <w:t xml:space="preserve"> al diecisiete de diciembre de dos mil veintiuno</w:t>
      </w:r>
      <w:r w:rsidR="00A55456">
        <w:rPr>
          <w:rFonts w:ascii="Palatino Linotype" w:hAnsi="Palatino Linotype" w:cs="Tahoma"/>
          <w:bCs/>
          <w:iCs/>
          <w:szCs w:val="22"/>
        </w:rPr>
        <w:t>,</w:t>
      </w:r>
      <w:r>
        <w:rPr>
          <w:rFonts w:ascii="Palatino Linotype" w:hAnsi="Palatino Linotype" w:cs="Tahoma"/>
          <w:bCs/>
          <w:iCs/>
          <w:szCs w:val="22"/>
        </w:rPr>
        <w:t xml:space="preserve"> </w:t>
      </w:r>
      <w:r w:rsidR="00A55456">
        <w:rPr>
          <w:rFonts w:ascii="Palatino Linotype" w:hAnsi="Palatino Linotype" w:cs="Tahoma"/>
          <w:bCs/>
          <w:iCs/>
          <w:szCs w:val="22"/>
        </w:rPr>
        <w:t>su grado y su reubicación.</w:t>
      </w:r>
    </w:p>
    <w:p w14:paraId="02D2C09C" w14:textId="77777777" w:rsidR="00A55456" w:rsidRDefault="00A55456" w:rsidP="00A55456">
      <w:pPr>
        <w:pStyle w:val="Prrafodelista"/>
        <w:numPr>
          <w:ilvl w:val="0"/>
          <w:numId w:val="32"/>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De los policías enlistados en el año dos mil veintiuno</w:t>
      </w:r>
      <w:r w:rsidR="004D02A2">
        <w:rPr>
          <w:rFonts w:ascii="Palatino Linotype" w:hAnsi="Palatino Linotype" w:cs="Tahoma"/>
          <w:bCs/>
          <w:iCs/>
          <w:szCs w:val="22"/>
        </w:rPr>
        <w:t>,</w:t>
      </w:r>
      <w:r>
        <w:rPr>
          <w:rFonts w:ascii="Palatino Linotype" w:hAnsi="Palatino Linotype" w:cs="Tahoma"/>
          <w:bCs/>
          <w:iCs/>
          <w:szCs w:val="22"/>
        </w:rPr>
        <w:t xml:space="preserve"> enviado</w:t>
      </w:r>
      <w:r w:rsidR="004D02A2">
        <w:rPr>
          <w:rFonts w:ascii="Palatino Linotype" w:hAnsi="Palatino Linotype" w:cs="Tahoma"/>
          <w:bCs/>
          <w:iCs/>
          <w:szCs w:val="22"/>
        </w:rPr>
        <w:t>s</w:t>
      </w:r>
      <w:r>
        <w:rPr>
          <w:rFonts w:ascii="Palatino Linotype" w:hAnsi="Palatino Linotype" w:cs="Tahoma"/>
          <w:bCs/>
          <w:iCs/>
          <w:szCs w:val="22"/>
        </w:rPr>
        <w:t xml:space="preserve"> en respuesta, el motivo de baja, número de expediente, la instancia que se turnó el asunto y estatus. </w:t>
      </w:r>
    </w:p>
    <w:p w14:paraId="6A33C576" w14:textId="77777777" w:rsidR="00BD6804" w:rsidRDefault="00BD6804" w:rsidP="00BD6804">
      <w:pPr>
        <w:spacing w:line="360" w:lineRule="auto"/>
        <w:ind w:right="-93"/>
        <w:jc w:val="both"/>
        <w:rPr>
          <w:rFonts w:ascii="Palatino Linotype" w:hAnsi="Palatino Linotype" w:cs="Tahoma"/>
          <w:sz w:val="22"/>
          <w:szCs w:val="22"/>
          <w:lang w:val="es-ES"/>
        </w:rPr>
      </w:pPr>
    </w:p>
    <w:p w14:paraId="5F2B20D3" w14:textId="77777777" w:rsidR="00A224E5" w:rsidRPr="00F55329" w:rsidRDefault="00BD6804" w:rsidP="00A224E5">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sidR="00A224E5">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00A224E5"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14973125" w14:textId="77777777" w:rsidR="00BD6804" w:rsidRDefault="00BD6804" w:rsidP="00BD6804">
      <w:pPr>
        <w:spacing w:line="360" w:lineRule="auto"/>
        <w:ind w:right="-93"/>
        <w:jc w:val="both"/>
        <w:rPr>
          <w:rFonts w:ascii="Palatino Linotype" w:hAnsi="Palatino Linotype" w:cs="Tahoma"/>
          <w:sz w:val="22"/>
          <w:szCs w:val="22"/>
          <w:lang w:val="es-ES"/>
        </w:rPr>
      </w:pPr>
    </w:p>
    <w:p w14:paraId="074520E7" w14:textId="77777777" w:rsidR="00A55456" w:rsidRDefault="00A55456" w:rsidP="00A55456">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Para el caso de que en sus archivos no obre la información solicitada por el Particular respecto l</w:t>
      </w:r>
      <w:r w:rsidR="004D02A2">
        <w:rPr>
          <w:rFonts w:ascii="Palatino Linotype" w:hAnsi="Palatino Linotype" w:cs="Tahoma"/>
          <w:sz w:val="22"/>
          <w:szCs w:val="22"/>
          <w:lang w:val="es-ES"/>
        </w:rPr>
        <w:t xml:space="preserve">a reubicación de los policías o bien, expedientes relacionados con las bajas en el año dos mil veintiuno, </w:t>
      </w:r>
      <w:r>
        <w:rPr>
          <w:rFonts w:ascii="Palatino Linotype" w:hAnsi="Palatino Linotype" w:cs="Tahoma"/>
          <w:sz w:val="22"/>
          <w:szCs w:val="22"/>
          <w:lang w:val="es-ES"/>
        </w:rPr>
        <w:t>por no haberse generado, deberá hacerlo del conocimiento del Recurrente de manera precisa y clara.</w:t>
      </w:r>
    </w:p>
    <w:p w14:paraId="020BE3D6" w14:textId="77777777" w:rsidR="00A55456" w:rsidRDefault="00A55456" w:rsidP="00BD6804">
      <w:pPr>
        <w:spacing w:line="360" w:lineRule="auto"/>
        <w:ind w:right="-93"/>
        <w:jc w:val="both"/>
        <w:rPr>
          <w:rFonts w:ascii="Palatino Linotype" w:hAnsi="Palatino Linotype" w:cs="Tahoma"/>
          <w:sz w:val="22"/>
          <w:szCs w:val="22"/>
          <w:lang w:val="es-ES"/>
        </w:rPr>
      </w:pPr>
    </w:p>
    <w:p w14:paraId="1D3038C6" w14:textId="77777777" w:rsidR="00BD6804" w:rsidRDefault="00BD6804" w:rsidP="00BD6804">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5DFEC7F7" w14:textId="77777777" w:rsidR="00BD6804" w:rsidRPr="009100C0" w:rsidRDefault="00BD6804" w:rsidP="00BD6804">
      <w:pPr>
        <w:spacing w:line="360" w:lineRule="auto"/>
        <w:jc w:val="both"/>
        <w:rPr>
          <w:rFonts w:ascii="Palatino Linotype" w:hAnsi="Palatino Linotype" w:cs="Tahoma"/>
          <w:b/>
          <w:bCs/>
          <w:sz w:val="22"/>
          <w:szCs w:val="22"/>
        </w:rPr>
      </w:pPr>
    </w:p>
    <w:p w14:paraId="4D7A49E0" w14:textId="4ADCD698" w:rsidR="00BD6804" w:rsidRDefault="00BD6804" w:rsidP="00BD6804">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4D02A2">
        <w:rPr>
          <w:rFonts w:ascii="Palatino Linotype" w:hAnsi="Palatino Linotype" w:cs="Tahoma"/>
          <w:bCs/>
          <w:sz w:val="22"/>
          <w:szCs w:val="22"/>
          <w:u w:val="single"/>
        </w:rPr>
        <w:t>modificar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a su solicitud de acceso</w:t>
      </w:r>
      <w:r w:rsidR="004D02A2">
        <w:rPr>
          <w:rFonts w:ascii="Palatino Linotype" w:hAnsi="Palatino Linotype" w:cs="Tahoma"/>
          <w:bCs/>
          <w:sz w:val="22"/>
          <w:szCs w:val="22"/>
          <w:u w:val="single"/>
        </w:rPr>
        <w:t xml:space="preserve"> a la información</w:t>
      </w:r>
      <w:r w:rsidRPr="00905EC8">
        <w:rPr>
          <w:rFonts w:ascii="Palatino Linotype" w:hAnsi="Palatino Linotype" w:cs="Tahoma"/>
          <w:bCs/>
          <w:sz w:val="22"/>
          <w:szCs w:val="22"/>
          <w:u w:val="single"/>
        </w:rPr>
        <w:t xml:space="preserve">, toda vez que </w:t>
      </w:r>
      <w:r>
        <w:rPr>
          <w:rFonts w:ascii="Palatino Linotype" w:hAnsi="Palatino Linotype" w:cs="Tahoma"/>
          <w:bCs/>
          <w:sz w:val="22"/>
          <w:szCs w:val="22"/>
          <w:u w:val="single"/>
        </w:rPr>
        <w:t xml:space="preserve">el </w:t>
      </w:r>
      <w:r w:rsidR="004D02A2">
        <w:rPr>
          <w:rFonts w:ascii="Palatino Linotype" w:hAnsi="Palatino Linotype" w:cs="Tahoma"/>
          <w:bCs/>
          <w:sz w:val="22"/>
          <w:szCs w:val="22"/>
          <w:u w:val="single"/>
        </w:rPr>
        <w:t>Ayuntamiento si bien es cierto, si le proporcionó respuesta, s</w:t>
      </w:r>
      <w:r w:rsidR="00BE76DC">
        <w:rPr>
          <w:rFonts w:ascii="Palatino Linotype" w:hAnsi="Palatino Linotype" w:cs="Tahoma"/>
          <w:bCs/>
          <w:sz w:val="22"/>
          <w:szCs w:val="22"/>
          <w:u w:val="single"/>
        </w:rPr>
        <w:t>ó</w:t>
      </w:r>
      <w:r w:rsidR="004D02A2">
        <w:rPr>
          <w:rFonts w:ascii="Palatino Linotype" w:hAnsi="Palatino Linotype" w:cs="Tahoma"/>
          <w:bCs/>
          <w:sz w:val="22"/>
          <w:szCs w:val="22"/>
          <w:u w:val="single"/>
        </w:rPr>
        <w:t>lo le especific</w:t>
      </w:r>
      <w:r w:rsidR="00BE76DC">
        <w:rPr>
          <w:rFonts w:ascii="Palatino Linotype" w:hAnsi="Palatino Linotype" w:cs="Tahoma"/>
          <w:bCs/>
          <w:sz w:val="22"/>
          <w:szCs w:val="22"/>
          <w:u w:val="single"/>
        </w:rPr>
        <w:t>ó</w:t>
      </w:r>
      <w:r w:rsidR="004D02A2">
        <w:rPr>
          <w:rFonts w:ascii="Palatino Linotype" w:hAnsi="Palatino Linotype" w:cs="Tahoma"/>
          <w:bCs/>
          <w:sz w:val="22"/>
          <w:szCs w:val="22"/>
          <w:u w:val="single"/>
        </w:rPr>
        <w:t xml:space="preserve"> algunos datos, mas no fueron todos los que son de su interés</w:t>
      </w:r>
      <w:r>
        <w:rPr>
          <w:rFonts w:ascii="Palatino Linotype" w:hAnsi="Palatino Linotype" w:cs="Tahoma"/>
          <w:bCs/>
          <w:sz w:val="22"/>
          <w:szCs w:val="22"/>
          <w:u w:val="single"/>
        </w:rPr>
        <w:t>, por lo que</w:t>
      </w:r>
      <w:r w:rsidR="004D02A2">
        <w:rPr>
          <w:rFonts w:ascii="Palatino Linotype" w:hAnsi="Palatino Linotype" w:cs="Tahoma"/>
          <w:bCs/>
          <w:sz w:val="22"/>
          <w:szCs w:val="22"/>
          <w:u w:val="single"/>
        </w:rPr>
        <w:t xml:space="preserve"> se determinó para el caso de contar con los documentos donde conste lo solicitado </w:t>
      </w:r>
      <w:r>
        <w:rPr>
          <w:rFonts w:ascii="Palatino Linotype" w:hAnsi="Palatino Linotype" w:cs="Tahoma"/>
          <w:bCs/>
          <w:sz w:val="22"/>
          <w:szCs w:val="22"/>
          <w:u w:val="single"/>
        </w:rPr>
        <w:t xml:space="preserve">procede </w:t>
      </w:r>
      <w:r w:rsidR="004D02A2">
        <w:rPr>
          <w:rFonts w:ascii="Palatino Linotype" w:hAnsi="Palatino Linotype" w:cs="Tahoma"/>
          <w:bCs/>
          <w:sz w:val="22"/>
          <w:szCs w:val="22"/>
          <w:u w:val="single"/>
        </w:rPr>
        <w:t xml:space="preserve">su </w:t>
      </w:r>
      <w:r>
        <w:rPr>
          <w:rFonts w:ascii="Palatino Linotype" w:hAnsi="Palatino Linotype" w:cs="Tahoma"/>
          <w:bCs/>
          <w:sz w:val="22"/>
          <w:szCs w:val="22"/>
          <w:u w:val="single"/>
        </w:rPr>
        <w:t>entrega en su caso en versión pública.</w:t>
      </w:r>
    </w:p>
    <w:p w14:paraId="6770FD66" w14:textId="77777777" w:rsidR="00BD6804" w:rsidRPr="00905EC8" w:rsidRDefault="00BD6804" w:rsidP="00BD6804">
      <w:pPr>
        <w:spacing w:line="360" w:lineRule="auto"/>
        <w:jc w:val="both"/>
        <w:rPr>
          <w:rFonts w:ascii="Palatino Linotype" w:hAnsi="Palatino Linotype" w:cs="Tahoma"/>
          <w:bCs/>
          <w:sz w:val="22"/>
          <w:szCs w:val="22"/>
          <w:u w:val="single"/>
        </w:rPr>
      </w:pPr>
    </w:p>
    <w:p w14:paraId="74B628E3" w14:textId="77777777" w:rsidR="00BD6804" w:rsidRPr="009100C0" w:rsidRDefault="00BD6804" w:rsidP="00BD6804">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0B4B8FD1" w14:textId="77777777" w:rsidR="00B12A0A" w:rsidRPr="007B1A35" w:rsidRDefault="00B12A0A" w:rsidP="00B861AD">
      <w:pPr>
        <w:spacing w:line="360" w:lineRule="auto"/>
        <w:jc w:val="both"/>
        <w:rPr>
          <w:rFonts w:ascii="Palatino Linotype" w:hAnsi="Palatino Linotype" w:cs="Tahoma"/>
          <w:bCs/>
          <w:color w:val="000000"/>
          <w:sz w:val="22"/>
          <w:szCs w:val="22"/>
        </w:rPr>
      </w:pPr>
    </w:p>
    <w:p w14:paraId="6CD9086F" w14:textId="77777777" w:rsidR="00CE0B4C" w:rsidRPr="00014834" w:rsidRDefault="00CE0B4C" w:rsidP="00B861AD">
      <w:pPr>
        <w:spacing w:line="360" w:lineRule="auto"/>
        <w:jc w:val="both"/>
        <w:rPr>
          <w:rFonts w:ascii="Palatino Linotype" w:eastAsia="Calibri" w:hAnsi="Palatino Linotype" w:cs="Tahoma"/>
          <w:bCs/>
          <w:sz w:val="22"/>
          <w:lang w:eastAsia="en-US"/>
        </w:rPr>
      </w:pPr>
      <w:r w:rsidRPr="00014834">
        <w:rPr>
          <w:rFonts w:ascii="Palatino Linotype" w:eastAsia="Calibri" w:hAnsi="Palatino Linotype" w:cs="Tahoma"/>
          <w:bCs/>
          <w:sz w:val="22"/>
          <w:lang w:eastAsia="en-US"/>
        </w:rPr>
        <w:lastRenderedPageBreak/>
        <w:t>Por lo expuesto y fundado, este Pleno:</w:t>
      </w:r>
    </w:p>
    <w:p w14:paraId="5D257D6A" w14:textId="77777777" w:rsidR="00CE0B4C" w:rsidRPr="00871BE0" w:rsidRDefault="00CE0B4C" w:rsidP="00B861AD">
      <w:pPr>
        <w:spacing w:line="360" w:lineRule="auto"/>
        <w:ind w:right="-93"/>
        <w:jc w:val="both"/>
        <w:rPr>
          <w:rFonts w:ascii="Palatino Linotype" w:hAnsi="Palatino Linotype" w:cs="Tahoma"/>
          <w:sz w:val="22"/>
          <w:szCs w:val="22"/>
        </w:rPr>
      </w:pPr>
    </w:p>
    <w:p w14:paraId="0249255A" w14:textId="77777777" w:rsidR="00733CE0" w:rsidRPr="00733CE0" w:rsidRDefault="00733CE0" w:rsidP="00B861AD">
      <w:pPr>
        <w:spacing w:line="360" w:lineRule="auto"/>
        <w:contextualSpacing/>
        <w:jc w:val="center"/>
        <w:rPr>
          <w:rFonts w:ascii="Palatino Linotype" w:eastAsia="Calibri" w:hAnsi="Palatino Linotype" w:cs="Tahoma"/>
          <w:b/>
          <w:bCs/>
          <w:sz w:val="22"/>
          <w:szCs w:val="22"/>
          <w:lang w:eastAsia="en-US"/>
        </w:rPr>
      </w:pPr>
      <w:r w:rsidRPr="00733CE0">
        <w:rPr>
          <w:rFonts w:ascii="Palatino Linotype" w:eastAsia="Calibri" w:hAnsi="Palatino Linotype" w:cs="Tahoma"/>
          <w:b/>
          <w:bCs/>
          <w:sz w:val="22"/>
          <w:szCs w:val="22"/>
          <w:lang w:eastAsia="en-US"/>
        </w:rPr>
        <w:t>R E S U E L V E</w:t>
      </w:r>
    </w:p>
    <w:p w14:paraId="4B2A9901" w14:textId="77777777" w:rsidR="00733CE0" w:rsidRPr="00733CE0" w:rsidRDefault="00733CE0" w:rsidP="00B861AD">
      <w:pPr>
        <w:spacing w:line="360" w:lineRule="auto"/>
        <w:contextualSpacing/>
        <w:jc w:val="center"/>
        <w:rPr>
          <w:rFonts w:ascii="Palatino Linotype" w:hAnsi="Palatino Linotype" w:cs="Tahoma"/>
          <w:b/>
          <w:bCs/>
          <w:sz w:val="22"/>
          <w:szCs w:val="22"/>
        </w:rPr>
      </w:pPr>
    </w:p>
    <w:p w14:paraId="3C3C94C1" w14:textId="77777777" w:rsidR="00733CE0" w:rsidRPr="00733CE0" w:rsidRDefault="00733CE0" w:rsidP="00B861AD">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4D02A2">
        <w:rPr>
          <w:rFonts w:ascii="Palatino Linotype" w:hAnsi="Palatino Linotype" w:cs="Tahoma"/>
          <w:b/>
          <w:bCs/>
          <w:sz w:val="22"/>
          <w:szCs w:val="22"/>
        </w:rPr>
        <w:t>MODIFICA</w:t>
      </w:r>
      <w:r w:rsidR="00610DF8" w:rsidRPr="00733CE0">
        <w:rPr>
          <w:rFonts w:ascii="Palatino Linotype" w:hAnsi="Palatino Linotype" w:cs="Tahoma"/>
          <w:bCs/>
          <w:sz w:val="22"/>
          <w:szCs w:val="22"/>
        </w:rPr>
        <w:t xml:space="preserve"> </w:t>
      </w:r>
      <w:r w:rsidRPr="00733CE0">
        <w:rPr>
          <w:rFonts w:ascii="Palatino Linotype" w:hAnsi="Palatino Linotype" w:cs="Tahoma"/>
          <w:bCs/>
          <w:sz w:val="22"/>
          <w:szCs w:val="22"/>
        </w:rPr>
        <w:t>la respuesta entregada por el</w:t>
      </w:r>
      <w:r w:rsidR="00610DF8">
        <w:rPr>
          <w:rFonts w:ascii="Palatino Linotype" w:hAnsi="Palatino Linotype" w:cs="Tahoma"/>
          <w:bCs/>
          <w:sz w:val="22"/>
          <w:szCs w:val="22"/>
        </w:rPr>
        <w:t xml:space="preserve"> </w:t>
      </w:r>
      <w:r w:rsidR="009D6672">
        <w:rPr>
          <w:rFonts w:ascii="Palatino Linotype" w:hAnsi="Palatino Linotype" w:cs="Tahoma"/>
          <w:b/>
          <w:bCs/>
          <w:sz w:val="22"/>
          <w:szCs w:val="22"/>
        </w:rPr>
        <w:t>Ayuntamiento de Almoloya de Alquisiras</w:t>
      </w:r>
      <w:r w:rsidR="00610DF8">
        <w:rPr>
          <w:rFonts w:ascii="Palatino Linotype" w:eastAsia="Calibri" w:hAnsi="Palatino Linotype" w:cs="Tahoma"/>
          <w:b/>
          <w:bCs/>
          <w:sz w:val="22"/>
          <w:szCs w:val="22"/>
          <w:lang w:eastAsia="en-US"/>
        </w:rPr>
        <w:t xml:space="preserve"> </w:t>
      </w:r>
      <w:r w:rsidR="00610DF8" w:rsidRPr="004D02A2">
        <w:rPr>
          <w:rFonts w:ascii="Palatino Linotype" w:eastAsia="Calibri" w:hAnsi="Palatino Linotype" w:cs="Tahoma"/>
          <w:bCs/>
          <w:sz w:val="22"/>
          <w:szCs w:val="22"/>
          <w:lang w:eastAsia="en-US"/>
        </w:rPr>
        <w:t>a</w:t>
      </w:r>
      <w:r w:rsidRPr="00733CE0">
        <w:rPr>
          <w:rFonts w:ascii="Palatino Linotype" w:hAnsi="Palatino Linotype" w:cs="Tahoma"/>
          <w:bCs/>
          <w:sz w:val="22"/>
          <w:szCs w:val="22"/>
        </w:rPr>
        <w:t xml:space="preserve"> la solicitud de información </w:t>
      </w:r>
      <w:r w:rsidR="004D02A2" w:rsidRPr="004D02A2">
        <w:rPr>
          <w:rFonts w:ascii="Palatino Linotype" w:hAnsi="Palatino Linotype"/>
          <w:b/>
          <w:bCs/>
          <w:sz w:val="22"/>
          <w:szCs w:val="22"/>
        </w:rPr>
        <w:t>00170/ALMOAL/IP/2021</w:t>
      </w:r>
      <w:r w:rsidR="004D02A2">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00610DF8">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sidR="00375832">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sidR="004D02A2">
        <w:rPr>
          <w:rFonts w:ascii="Palatino Linotype" w:hAnsi="Palatino Linotype" w:cs="Tahoma"/>
          <w:b/>
          <w:bCs/>
          <w:color w:val="0D0D0D" w:themeColor="text1" w:themeTint="F2"/>
          <w:sz w:val="22"/>
          <w:szCs w:val="22"/>
        </w:rPr>
        <w:t>00191</w:t>
      </w:r>
      <w:r w:rsidR="00375832" w:rsidRPr="00375832">
        <w:rPr>
          <w:rFonts w:ascii="Palatino Linotype" w:hAnsi="Palatino Linotype" w:cs="Tahoma"/>
          <w:b/>
          <w:bCs/>
          <w:color w:val="0D0D0D" w:themeColor="text1" w:themeTint="F2"/>
          <w:sz w:val="22"/>
          <w:szCs w:val="22"/>
        </w:rPr>
        <w:t>/INFOEM/IP/RR/202</w:t>
      </w:r>
      <w:r w:rsidR="004D02A2">
        <w:rPr>
          <w:rFonts w:ascii="Palatino Linotype" w:hAnsi="Palatino Linotype" w:cs="Tahoma"/>
          <w:b/>
          <w:bCs/>
          <w:color w:val="0D0D0D" w:themeColor="text1" w:themeTint="F2"/>
          <w:sz w:val="22"/>
          <w:szCs w:val="22"/>
        </w:rPr>
        <w:t>2</w:t>
      </w:r>
      <w:r w:rsidRPr="00733CE0">
        <w:rPr>
          <w:rFonts w:ascii="Palatino Linotype" w:eastAsia="Calibri" w:hAnsi="Palatino Linotype" w:cs="Tahoma"/>
          <w:bCs/>
          <w:sz w:val="22"/>
          <w:szCs w:val="22"/>
          <w:lang w:eastAsia="en-US"/>
        </w:rPr>
        <w:t xml:space="preserve">, en términos de los considerandos </w:t>
      </w:r>
      <w:r w:rsidRPr="00733CE0">
        <w:rPr>
          <w:rFonts w:ascii="Palatino Linotype" w:eastAsia="Calibri" w:hAnsi="Palatino Linotype" w:cs="Tahoma"/>
          <w:b/>
          <w:bCs/>
          <w:sz w:val="22"/>
          <w:szCs w:val="22"/>
          <w:lang w:eastAsia="en-US"/>
        </w:rPr>
        <w:t xml:space="preserve">QUINTO y </w:t>
      </w:r>
      <w:r w:rsidR="00F21CB5">
        <w:rPr>
          <w:rFonts w:ascii="Palatino Linotype" w:eastAsia="Calibri" w:hAnsi="Palatino Linotype" w:cs="Tahoma"/>
          <w:b/>
          <w:bCs/>
          <w:sz w:val="22"/>
          <w:szCs w:val="22"/>
          <w:lang w:eastAsia="en-US"/>
        </w:rPr>
        <w:t>SEXTO</w:t>
      </w:r>
      <w:r w:rsidRPr="00733CE0">
        <w:rPr>
          <w:rFonts w:ascii="Palatino Linotype" w:eastAsia="Calibri" w:hAnsi="Palatino Linotype" w:cs="Tahoma"/>
          <w:bCs/>
          <w:sz w:val="22"/>
          <w:szCs w:val="22"/>
          <w:lang w:eastAsia="en-US"/>
        </w:rPr>
        <w:t xml:space="preserve"> de la presente Resolución.</w:t>
      </w:r>
    </w:p>
    <w:p w14:paraId="7B239557" w14:textId="77777777" w:rsidR="00733CE0" w:rsidRPr="00733CE0" w:rsidRDefault="00733CE0" w:rsidP="00B861AD">
      <w:pPr>
        <w:spacing w:line="360" w:lineRule="auto"/>
        <w:contextualSpacing/>
        <w:jc w:val="both"/>
        <w:rPr>
          <w:rFonts w:ascii="Palatino Linotype" w:hAnsi="Palatino Linotype" w:cs="Tahoma"/>
          <w:bCs/>
          <w:sz w:val="22"/>
          <w:szCs w:val="22"/>
        </w:rPr>
      </w:pPr>
    </w:p>
    <w:p w14:paraId="1F2513A8" w14:textId="77777777" w:rsidR="004D02A2" w:rsidRDefault="00733CE0" w:rsidP="004D02A2">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9D6672">
        <w:rPr>
          <w:rFonts w:ascii="Palatino Linotype" w:eastAsia="Calibri" w:hAnsi="Palatino Linotype" w:cs="Tahoma"/>
          <w:b/>
          <w:bCs/>
          <w:sz w:val="22"/>
          <w:szCs w:val="22"/>
          <w:lang w:eastAsia="en-US"/>
        </w:rPr>
        <w:t>Ayuntamiento de Almoloya de Alquisiras</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a través de</w:t>
      </w:r>
      <w:r w:rsidR="004D02A2">
        <w:rPr>
          <w:rFonts w:ascii="Palatino Linotype" w:hAnsi="Palatino Linotype" w:cs="Tahoma"/>
          <w:bCs/>
          <w:iCs/>
          <w:sz w:val="22"/>
          <w:szCs w:val="22"/>
        </w:rPr>
        <w:t xml:space="preserve">l </w:t>
      </w:r>
      <w:r w:rsidR="004D02A2">
        <w:rPr>
          <w:rFonts w:ascii="Palatino Linotype" w:hAnsi="Palatino Linotype" w:cs="Tahoma"/>
          <w:bCs/>
          <w:iCs/>
          <w:sz w:val="22"/>
          <w:szCs w:val="22"/>
          <w:lang w:val="es-ES_tradnl"/>
        </w:rPr>
        <w:t xml:space="preserve">Sistema de Acceso a la Información Mexiquense (SAIMEX) </w:t>
      </w:r>
      <w:r w:rsidR="004D02A2" w:rsidRPr="009100C0">
        <w:rPr>
          <w:rFonts w:ascii="Palatino Linotype" w:hAnsi="Palatino Linotype" w:cs="Tahoma"/>
          <w:bCs/>
          <w:iCs/>
          <w:sz w:val="22"/>
          <w:szCs w:val="22"/>
          <w:lang w:val="es-ES_tradnl"/>
        </w:rPr>
        <w:t>de ser procedente en versión pública</w:t>
      </w:r>
      <w:r w:rsidR="004D02A2">
        <w:rPr>
          <w:rFonts w:ascii="Palatino Linotype" w:hAnsi="Palatino Linotype" w:cs="Tahoma"/>
          <w:bCs/>
          <w:iCs/>
          <w:sz w:val="22"/>
          <w:szCs w:val="22"/>
          <w:lang w:val="es-ES_tradnl"/>
        </w:rPr>
        <w:t>, los documentos donde conste, lo siguiente:</w:t>
      </w:r>
    </w:p>
    <w:p w14:paraId="6C6FE0FB" w14:textId="77777777" w:rsidR="004D02A2" w:rsidRDefault="004D02A2" w:rsidP="004D02A2">
      <w:pPr>
        <w:tabs>
          <w:tab w:val="left" w:pos="4962"/>
        </w:tabs>
        <w:spacing w:line="360" w:lineRule="auto"/>
        <w:jc w:val="both"/>
        <w:rPr>
          <w:rFonts w:ascii="Palatino Linotype" w:hAnsi="Palatino Linotype" w:cs="Tahoma"/>
          <w:bCs/>
          <w:iCs/>
          <w:sz w:val="22"/>
          <w:szCs w:val="22"/>
          <w:lang w:val="es-ES_tradnl"/>
        </w:rPr>
      </w:pPr>
    </w:p>
    <w:p w14:paraId="1B16EBEE" w14:textId="57073370" w:rsidR="004D02A2" w:rsidRDefault="004D02A2" w:rsidP="004D02A2">
      <w:pPr>
        <w:pStyle w:val="Prrafodelista"/>
        <w:numPr>
          <w:ilvl w:val="0"/>
          <w:numId w:val="33"/>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 xml:space="preserve">De los policías dados de baja del primero de enero de dos mil dieciséis, al diecisiete de diciembre de dos mil veintiuno, su grado y </w:t>
      </w:r>
      <w:r w:rsidR="00BE76DC">
        <w:rPr>
          <w:rFonts w:ascii="Palatino Linotype" w:hAnsi="Palatino Linotype" w:cs="Tahoma"/>
          <w:bCs/>
          <w:iCs/>
          <w:szCs w:val="22"/>
        </w:rPr>
        <w:t xml:space="preserve">en su caso </w:t>
      </w:r>
      <w:r>
        <w:rPr>
          <w:rFonts w:ascii="Palatino Linotype" w:hAnsi="Palatino Linotype" w:cs="Tahoma"/>
          <w:bCs/>
          <w:iCs/>
          <w:szCs w:val="22"/>
        </w:rPr>
        <w:t>su reubicación.</w:t>
      </w:r>
    </w:p>
    <w:p w14:paraId="4A4D23FB" w14:textId="77777777" w:rsidR="004D0C7E" w:rsidRDefault="004D0C7E" w:rsidP="004D0C7E">
      <w:pPr>
        <w:pStyle w:val="Prrafodelista"/>
        <w:autoSpaceDE w:val="0"/>
        <w:autoSpaceDN w:val="0"/>
        <w:adjustRightInd w:val="0"/>
        <w:spacing w:line="360" w:lineRule="auto"/>
        <w:jc w:val="both"/>
        <w:rPr>
          <w:rFonts w:ascii="Palatino Linotype" w:hAnsi="Palatino Linotype" w:cs="Tahoma"/>
          <w:bCs/>
          <w:iCs/>
          <w:szCs w:val="22"/>
        </w:rPr>
      </w:pPr>
    </w:p>
    <w:p w14:paraId="5965CEEB" w14:textId="77777777" w:rsidR="004D02A2" w:rsidRDefault="004D02A2" w:rsidP="004D02A2">
      <w:pPr>
        <w:pStyle w:val="Prrafodelista"/>
        <w:numPr>
          <w:ilvl w:val="0"/>
          <w:numId w:val="33"/>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 xml:space="preserve">De los policías enlistados en el año dos mil veintiuno, enviados en respuesta, el motivo de baja, número de expediente, la instancia que se turnó el asunto y estatus. </w:t>
      </w:r>
    </w:p>
    <w:p w14:paraId="31BFF5D3" w14:textId="77777777" w:rsidR="004D02A2" w:rsidRDefault="004D02A2" w:rsidP="004D02A2">
      <w:pPr>
        <w:spacing w:line="360" w:lineRule="auto"/>
        <w:ind w:right="-93"/>
        <w:jc w:val="both"/>
        <w:rPr>
          <w:rFonts w:ascii="Palatino Linotype" w:hAnsi="Palatino Linotype" w:cs="Tahoma"/>
          <w:sz w:val="22"/>
          <w:szCs w:val="22"/>
          <w:lang w:val="es-ES"/>
        </w:rPr>
      </w:pPr>
    </w:p>
    <w:p w14:paraId="2C465B12" w14:textId="77777777" w:rsidR="004D02A2" w:rsidRPr="00F55329" w:rsidRDefault="004D02A2" w:rsidP="004D02A2">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22209CF4" w14:textId="77777777" w:rsidR="004D02A2" w:rsidRDefault="004D02A2" w:rsidP="004D02A2">
      <w:pPr>
        <w:spacing w:line="360" w:lineRule="auto"/>
        <w:ind w:right="-93"/>
        <w:jc w:val="both"/>
        <w:rPr>
          <w:rFonts w:ascii="Palatino Linotype" w:hAnsi="Palatino Linotype" w:cs="Tahoma"/>
          <w:sz w:val="22"/>
          <w:szCs w:val="22"/>
          <w:lang w:val="es-ES"/>
        </w:rPr>
      </w:pPr>
    </w:p>
    <w:p w14:paraId="58320731" w14:textId="77777777" w:rsidR="004D02A2" w:rsidRDefault="004D02A2" w:rsidP="004D02A2">
      <w:pPr>
        <w:tabs>
          <w:tab w:val="left" w:pos="2990"/>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Para el caso de que en sus archivos no obre la información solicitada por el Particular respecto la reubicación de los policías o bien, expedientes relacionados con las bajas en el año dos mil veintiuno, por no haberse generado, deberá hacerlo del conocimiento del Recurrente de manera precisa y clara.</w:t>
      </w:r>
    </w:p>
    <w:p w14:paraId="124AD8BE" w14:textId="77777777" w:rsidR="004D02A2" w:rsidRDefault="004D02A2" w:rsidP="004D02A2">
      <w:pPr>
        <w:spacing w:line="360" w:lineRule="auto"/>
        <w:ind w:right="-93"/>
        <w:jc w:val="both"/>
        <w:rPr>
          <w:rFonts w:ascii="Palatino Linotype" w:hAnsi="Palatino Linotype" w:cs="Tahoma"/>
          <w:sz w:val="22"/>
          <w:szCs w:val="22"/>
          <w:lang w:val="es-ES"/>
        </w:rPr>
      </w:pPr>
    </w:p>
    <w:p w14:paraId="5C69A0C0" w14:textId="77777777" w:rsidR="00733CE0" w:rsidRPr="00733CE0" w:rsidRDefault="00733CE0" w:rsidP="00B861AD">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sidR="00610DF8">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5B48DAA3" w14:textId="77777777" w:rsidR="00733CE0" w:rsidRPr="00733CE0" w:rsidRDefault="00733CE0" w:rsidP="00B861AD">
      <w:pPr>
        <w:spacing w:line="360" w:lineRule="auto"/>
        <w:contextualSpacing/>
        <w:jc w:val="both"/>
        <w:rPr>
          <w:rFonts w:ascii="Palatino Linotype" w:hAnsi="Palatino Linotype" w:cs="Tahoma"/>
          <w:sz w:val="22"/>
          <w:szCs w:val="22"/>
        </w:rPr>
      </w:pPr>
    </w:p>
    <w:p w14:paraId="14F886D8" w14:textId="77777777" w:rsidR="00733CE0" w:rsidRPr="00733CE0" w:rsidRDefault="00733CE0" w:rsidP="00B861AD">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59C7F7" w14:textId="77777777" w:rsidR="00733CE0" w:rsidRPr="00733CE0" w:rsidRDefault="00733CE0" w:rsidP="00B861AD">
      <w:pPr>
        <w:spacing w:line="360" w:lineRule="auto"/>
        <w:contextualSpacing/>
        <w:jc w:val="both"/>
        <w:rPr>
          <w:rFonts w:ascii="Palatino Linotype" w:eastAsia="Calibri" w:hAnsi="Palatino Linotype" w:cs="Tahoma"/>
          <w:color w:val="000000"/>
          <w:sz w:val="22"/>
          <w:szCs w:val="22"/>
          <w:lang w:val="es-ES" w:eastAsia="es-MX"/>
        </w:rPr>
      </w:pPr>
    </w:p>
    <w:p w14:paraId="18590AC0" w14:textId="77777777" w:rsidR="00733CE0" w:rsidRDefault="00733CE0" w:rsidP="00B861AD">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sidR="00A27BA0">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00A27BA0">
        <w:rPr>
          <w:rFonts w:ascii="Palatino Linotype" w:eastAsia="Calibri" w:hAnsi="Palatino Linotype" w:cs="Tahoma"/>
          <w:bCs/>
          <w:color w:val="000000" w:themeColor="text1"/>
          <w:sz w:val="22"/>
          <w:szCs w:val="22"/>
          <w:lang w:eastAsia="en-US"/>
        </w:rPr>
        <w:t xml:space="preserve"> y por correo electrónico</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AFE2E2F" w14:textId="77777777" w:rsidR="00375832" w:rsidRPr="00733CE0" w:rsidRDefault="00375832" w:rsidP="00B861AD">
      <w:pPr>
        <w:spacing w:line="360" w:lineRule="auto"/>
        <w:contextualSpacing/>
        <w:jc w:val="both"/>
        <w:rPr>
          <w:rFonts w:ascii="Palatino Linotype" w:hAnsi="Palatino Linotype" w:cs="Tahoma"/>
          <w:color w:val="000000" w:themeColor="text1"/>
          <w:sz w:val="22"/>
          <w:szCs w:val="22"/>
        </w:rPr>
      </w:pPr>
    </w:p>
    <w:p w14:paraId="743E9105" w14:textId="609CE50E" w:rsidR="00733CE0" w:rsidRDefault="00C92916" w:rsidP="00B861AD">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C92916">
        <w:rPr>
          <w:rFonts w:ascii="Palatino Linotype" w:hAnsi="Palatino Linotype" w:cs="Tahoma"/>
          <w:sz w:val="22"/>
          <w:szCs w:val="22"/>
          <w:lang w:eastAsia="es-MX"/>
        </w:rPr>
        <w:lastRenderedPageBreak/>
        <w:t>SHARON CRISTINA MORALES MARTÍNEZ</w:t>
      </w:r>
      <w:r w:rsidR="00A27BA0">
        <w:rPr>
          <w:rFonts w:ascii="Palatino Linotype" w:hAnsi="Palatino Linotype" w:cs="Tahoma"/>
          <w:sz w:val="22"/>
          <w:szCs w:val="22"/>
          <w:lang w:eastAsia="es-MX"/>
        </w:rPr>
        <w:t xml:space="preserve"> (AUSENCIA JUSTIFICADA)</w:t>
      </w:r>
      <w:r w:rsidRPr="00C92916">
        <w:rPr>
          <w:rFonts w:ascii="Palatino Linotype" w:hAnsi="Palatino Linotype" w:cs="Tahoma"/>
          <w:sz w:val="22"/>
          <w:szCs w:val="22"/>
          <w:lang w:eastAsia="es-MX"/>
        </w:rPr>
        <w:t xml:space="preserve">, LUIS GUSTAVO PARRA NORIEGA Y GUADALUPE </w:t>
      </w:r>
      <w:r w:rsidR="00FB6D3D" w:rsidRPr="00C92916">
        <w:rPr>
          <w:rFonts w:ascii="Palatino Linotype" w:hAnsi="Palatino Linotype" w:cs="Tahoma"/>
          <w:sz w:val="22"/>
          <w:szCs w:val="22"/>
          <w:lang w:eastAsia="es-MX"/>
        </w:rPr>
        <w:t>RAMÍREZ PEÑA</w:t>
      </w:r>
      <w:r w:rsidR="00FB6D3D">
        <w:rPr>
          <w:rFonts w:ascii="Palatino Linotype" w:hAnsi="Palatino Linotype" w:cs="Tahoma"/>
          <w:sz w:val="22"/>
          <w:szCs w:val="22"/>
          <w:lang w:eastAsia="es-MX"/>
        </w:rPr>
        <w:t xml:space="preserve"> CON OPINIÓN PARTICULAR</w:t>
      </w:r>
      <w:r w:rsidRPr="00C92916">
        <w:rPr>
          <w:rFonts w:ascii="Palatino Linotype" w:hAnsi="Palatino Linotype" w:cs="Tahoma"/>
          <w:sz w:val="22"/>
          <w:szCs w:val="22"/>
          <w:lang w:eastAsia="es-MX"/>
        </w:rPr>
        <w:t xml:space="preserve">, EN LA </w:t>
      </w:r>
      <w:r w:rsidR="004D02A2">
        <w:rPr>
          <w:rFonts w:ascii="Palatino Linotype" w:hAnsi="Palatino Linotype" w:cs="Tahoma"/>
          <w:sz w:val="22"/>
          <w:szCs w:val="22"/>
          <w:lang w:eastAsia="es-MX"/>
        </w:rPr>
        <w:t>OCTAVA</w:t>
      </w:r>
      <w:r w:rsidRPr="00C92916">
        <w:rPr>
          <w:rFonts w:ascii="Palatino Linotype" w:hAnsi="Palatino Linotype" w:cs="Tahoma"/>
          <w:sz w:val="22"/>
          <w:szCs w:val="22"/>
          <w:lang w:eastAsia="es-MX"/>
        </w:rPr>
        <w:t xml:space="preserve"> SESIÓN ORDINARIA, CELEBRADA EL </w:t>
      </w:r>
      <w:r w:rsidR="004D02A2">
        <w:rPr>
          <w:rFonts w:ascii="Palatino Linotype" w:hAnsi="Palatino Linotype" w:cs="Tahoma"/>
          <w:sz w:val="22"/>
          <w:szCs w:val="22"/>
          <w:lang w:eastAsia="es-MX"/>
        </w:rPr>
        <w:t xml:space="preserve">TRES DE MARZO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14:paraId="7B4A0893" w14:textId="6C057430" w:rsidR="00FA619B" w:rsidRDefault="00FA619B">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28474C6D" w14:textId="77777777" w:rsidR="003A1DF0" w:rsidRPr="003A1DF0" w:rsidRDefault="003A1DF0" w:rsidP="00B861AD">
      <w:pPr>
        <w:spacing w:line="360" w:lineRule="auto"/>
        <w:contextualSpacing/>
        <w:jc w:val="both"/>
        <w:rPr>
          <w:rFonts w:ascii="Palatino Linotype" w:hAnsi="Palatino Linotype" w:cs="Tahoma"/>
          <w:sz w:val="22"/>
          <w:szCs w:val="22"/>
        </w:rPr>
      </w:pPr>
    </w:p>
    <w:sectPr w:rsidR="003A1DF0" w:rsidRPr="003A1DF0" w:rsidSect="00DB7E5F">
      <w:headerReference w:type="even" r:id="rId14"/>
      <w:headerReference w:type="default" r:id="rId15"/>
      <w:footerReference w:type="even"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E76F4" w14:textId="77777777" w:rsidR="009033DE" w:rsidRDefault="009033DE" w:rsidP="00B31222">
      <w:r>
        <w:separator/>
      </w:r>
    </w:p>
  </w:endnote>
  <w:endnote w:type="continuationSeparator" w:id="0">
    <w:p w14:paraId="23BE886E" w14:textId="77777777" w:rsidR="009033DE" w:rsidRDefault="009033DE" w:rsidP="00B31222">
      <w:r>
        <w:continuationSeparator/>
      </w:r>
    </w:p>
  </w:endnote>
  <w:endnote w:type="continuationNotice" w:id="1">
    <w:p w14:paraId="0055CB76" w14:textId="77777777" w:rsidR="009033DE" w:rsidRDefault="00903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1D92" w14:textId="77777777" w:rsidR="00E31F9C" w:rsidRDefault="00E31F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71047C3" w14:textId="77777777" w:rsidR="001E3840" w:rsidRDefault="001E384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1F9C">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1F9C">
              <w:rPr>
                <w:b/>
                <w:bCs/>
                <w:noProof/>
              </w:rPr>
              <w:t>44</w:t>
            </w:r>
            <w:r>
              <w:rPr>
                <w:b/>
                <w:bCs/>
                <w:sz w:val="24"/>
                <w:szCs w:val="24"/>
              </w:rPr>
              <w:fldChar w:fldCharType="end"/>
            </w:r>
          </w:p>
        </w:sdtContent>
      </w:sdt>
    </w:sdtContent>
  </w:sdt>
  <w:p w14:paraId="469E022C" w14:textId="77777777" w:rsidR="001E3840" w:rsidRDefault="001E384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129B55D" w14:textId="77777777" w:rsidR="001E3840" w:rsidRDefault="001E384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31F9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31F9C">
              <w:rPr>
                <w:b/>
                <w:bCs/>
                <w:noProof/>
              </w:rPr>
              <w:t>44</w:t>
            </w:r>
            <w:r>
              <w:rPr>
                <w:b/>
                <w:bCs/>
                <w:sz w:val="24"/>
                <w:szCs w:val="24"/>
              </w:rPr>
              <w:fldChar w:fldCharType="end"/>
            </w:r>
          </w:p>
        </w:sdtContent>
      </w:sdt>
    </w:sdtContent>
  </w:sdt>
  <w:p w14:paraId="081F67F0" w14:textId="77777777" w:rsidR="001E3840" w:rsidRDefault="001E38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9C243" w14:textId="77777777" w:rsidR="009033DE" w:rsidRDefault="009033DE" w:rsidP="00B31222">
      <w:r>
        <w:separator/>
      </w:r>
    </w:p>
  </w:footnote>
  <w:footnote w:type="continuationSeparator" w:id="0">
    <w:p w14:paraId="3F40DB4B" w14:textId="77777777" w:rsidR="009033DE" w:rsidRDefault="009033DE" w:rsidP="00B31222">
      <w:r>
        <w:continuationSeparator/>
      </w:r>
    </w:p>
  </w:footnote>
  <w:footnote w:type="continuationNotice" w:id="1">
    <w:p w14:paraId="74E42209" w14:textId="77777777" w:rsidR="009033DE" w:rsidRDefault="009033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831DB" w14:textId="77777777" w:rsidR="001E3840" w:rsidRDefault="009033DE">
    <w:pPr>
      <w:pStyle w:val="Encabezado"/>
    </w:pPr>
    <w:r>
      <w:rPr>
        <w:noProof/>
        <w:lang w:eastAsia="es-MX"/>
      </w:rPr>
      <w:pict w14:anchorId="6DF2E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E3840" w:rsidRPr="005C106F" w14:paraId="0869D5CA" w14:textId="77777777" w:rsidTr="00202DB8">
      <w:trPr>
        <w:trHeight w:val="1435"/>
      </w:trPr>
      <w:tc>
        <w:tcPr>
          <w:tcW w:w="2835" w:type="dxa"/>
          <w:shd w:val="clear" w:color="auto" w:fill="auto"/>
        </w:tcPr>
        <w:p w14:paraId="7D385994" w14:textId="77777777" w:rsidR="001E3840" w:rsidRPr="005C106F" w:rsidRDefault="001E3840"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19F5577B" wp14:editId="7429C972">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75D176D4" w14:textId="77777777" w:rsidR="001E3840" w:rsidRDefault="001E3840"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E3840" w14:paraId="3BFD136F" w14:textId="77777777" w:rsidTr="00DF3BE8">
            <w:trPr>
              <w:trHeight w:val="144"/>
            </w:trPr>
            <w:tc>
              <w:tcPr>
                <w:tcW w:w="2589" w:type="dxa"/>
              </w:tcPr>
              <w:p w14:paraId="7FC88ACA" w14:textId="77777777" w:rsidR="001E3840" w:rsidRPr="00431A70" w:rsidRDefault="001E384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B815740" w14:textId="5C50887D" w:rsidR="001E3840" w:rsidRPr="00431A70" w:rsidRDefault="001E3840" w:rsidP="00A85A76">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00191</w:t>
                </w:r>
                <w:r w:rsidR="00E31F9C">
                  <w:rPr>
                    <w:rFonts w:ascii="Palatino Linotype" w:eastAsia="Calibri" w:hAnsi="Palatino Linotype" w:cs="Tahoma"/>
                    <w:b/>
                    <w:bCs/>
                    <w:sz w:val="22"/>
                    <w:szCs w:val="22"/>
                    <w:lang w:val="es-MX" w:eastAsia="en-US"/>
                  </w:rPr>
                  <w:t>/INFOEM/IP/RR/2022</w:t>
                </w:r>
              </w:p>
            </w:tc>
          </w:tr>
          <w:tr w:rsidR="001E3840" w14:paraId="01BC2400" w14:textId="77777777" w:rsidTr="00DF3BE8">
            <w:trPr>
              <w:trHeight w:val="283"/>
            </w:trPr>
            <w:tc>
              <w:tcPr>
                <w:tcW w:w="2589" w:type="dxa"/>
              </w:tcPr>
              <w:p w14:paraId="76DF535A" w14:textId="77777777" w:rsidR="001E3840" w:rsidRPr="00431A70" w:rsidRDefault="001E384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708D8F37" w14:textId="77777777" w:rsidR="001E3840" w:rsidRPr="005F13CF" w:rsidRDefault="001E3840" w:rsidP="005F13CF">
                <w:pPr>
                  <w:tabs>
                    <w:tab w:val="left" w:pos="2834"/>
                    <w:tab w:val="right" w:pos="8838"/>
                  </w:tabs>
                  <w:ind w:left="-106" w:right="171"/>
                  <w:jc w:val="both"/>
                  <w:rPr>
                    <w:rFonts w:ascii="Palatino Linotype" w:eastAsia="Calibri" w:hAnsi="Palatino Linotype" w:cs="Tahoma"/>
                    <w:bCs/>
                    <w:sz w:val="22"/>
                    <w:szCs w:val="22"/>
                    <w:lang w:eastAsia="en-US"/>
                  </w:rPr>
                </w:pPr>
                <w:r w:rsidRPr="009D6672">
                  <w:rPr>
                    <w:rFonts w:ascii="Palatino Linotype" w:eastAsia="Calibri" w:hAnsi="Palatino Linotype" w:cs="Tahoma"/>
                    <w:bCs/>
                    <w:sz w:val="22"/>
                    <w:szCs w:val="22"/>
                    <w:lang w:val="es-MX" w:eastAsia="en-US"/>
                  </w:rPr>
                  <w:t>Ayuntamiento de Almoloya de Alquisiras</w:t>
                </w:r>
              </w:p>
            </w:tc>
          </w:tr>
          <w:tr w:rsidR="001E3840" w14:paraId="4CD346B9" w14:textId="77777777" w:rsidTr="00DF3BE8">
            <w:trPr>
              <w:trHeight w:val="283"/>
            </w:trPr>
            <w:tc>
              <w:tcPr>
                <w:tcW w:w="2589" w:type="dxa"/>
              </w:tcPr>
              <w:p w14:paraId="29BDC096" w14:textId="77777777" w:rsidR="001E3840" w:rsidRPr="00431A70" w:rsidRDefault="001E384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6F91F0E4" w14:textId="77777777" w:rsidR="001E3840" w:rsidRPr="00431A70" w:rsidRDefault="001E3840"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604D16A0" w14:textId="77777777" w:rsidR="001E3840" w:rsidRPr="005C106F" w:rsidRDefault="001E3840" w:rsidP="005743D2">
          <w:pPr>
            <w:tabs>
              <w:tab w:val="right" w:pos="8838"/>
            </w:tabs>
            <w:ind w:left="-28"/>
            <w:jc w:val="both"/>
            <w:rPr>
              <w:rFonts w:ascii="Arial" w:eastAsia="Calibri" w:hAnsi="Arial" w:cs="Arial"/>
              <w:b/>
              <w:sz w:val="22"/>
              <w:szCs w:val="22"/>
              <w:lang w:eastAsia="en-US"/>
            </w:rPr>
          </w:pPr>
        </w:p>
      </w:tc>
    </w:tr>
  </w:tbl>
  <w:p w14:paraId="5F3B5BCE" w14:textId="77777777" w:rsidR="001E3840" w:rsidRPr="00A25151" w:rsidRDefault="001E3840"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E3840" w:rsidRPr="00330DA7" w14:paraId="01B9D529" w14:textId="77777777" w:rsidTr="383E86DF">
      <w:trPr>
        <w:trHeight w:val="1435"/>
      </w:trPr>
      <w:tc>
        <w:tcPr>
          <w:tcW w:w="2835" w:type="dxa"/>
          <w:shd w:val="clear" w:color="auto" w:fill="auto"/>
        </w:tcPr>
        <w:p w14:paraId="6AABD969" w14:textId="77777777" w:rsidR="001E3840" w:rsidRPr="00330DA7" w:rsidRDefault="001E3840" w:rsidP="00F805F6">
          <w:pPr>
            <w:tabs>
              <w:tab w:val="right" w:pos="4273"/>
            </w:tabs>
            <w:rPr>
              <w:rFonts w:ascii="Garamond" w:eastAsia="Calibri" w:hAnsi="Garamond"/>
              <w:sz w:val="22"/>
              <w:szCs w:val="22"/>
              <w:lang w:eastAsia="en-US"/>
            </w:rPr>
          </w:pPr>
          <w:bookmarkStart w:id="1" w:name="_GoBack"/>
          <w:r>
            <w:rPr>
              <w:rFonts w:ascii="Garamond" w:eastAsia="Calibri" w:hAnsi="Garamond"/>
              <w:noProof/>
              <w:sz w:val="22"/>
              <w:szCs w:val="22"/>
              <w:lang w:eastAsia="es-MX"/>
            </w:rPr>
            <w:drawing>
              <wp:anchor distT="0" distB="0" distL="114300" distR="114300" simplePos="0" relativeHeight="251657728" behindDoc="1" locked="0" layoutInCell="0" allowOverlap="1" wp14:anchorId="02220A5C" wp14:editId="6EF42D48">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bookmarkEnd w:id="1"/>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1E3840" w:rsidRPr="00431A70" w14:paraId="3A9E5C2E" w14:textId="77777777" w:rsidTr="383E86DF">
            <w:trPr>
              <w:trHeight w:val="144"/>
            </w:trPr>
            <w:tc>
              <w:tcPr>
                <w:tcW w:w="2589" w:type="dxa"/>
              </w:tcPr>
              <w:p w14:paraId="5DC07912" w14:textId="77777777" w:rsidR="001E3840" w:rsidRPr="00431A70" w:rsidRDefault="001E3840"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3BF17EE8" w14:textId="77777777" w:rsidR="001E3840" w:rsidRPr="00431A70" w:rsidRDefault="001E3840" w:rsidP="00A85A76">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 xml:space="preserve">00191/INFOEM/IP/RR/2022 </w:t>
                </w:r>
              </w:p>
            </w:tc>
          </w:tr>
          <w:tr w:rsidR="001E3840" w:rsidRPr="00286D0C" w14:paraId="557132B6" w14:textId="77777777" w:rsidTr="383E86DF">
            <w:trPr>
              <w:trHeight w:val="144"/>
            </w:trPr>
            <w:tc>
              <w:tcPr>
                <w:tcW w:w="2589" w:type="dxa"/>
              </w:tcPr>
              <w:p w14:paraId="684318A4" w14:textId="77777777" w:rsidR="001E3840" w:rsidRPr="00431A70" w:rsidRDefault="001E384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711533CD" w14:textId="133FF022" w:rsidR="001E3840" w:rsidRPr="00286D0C" w:rsidRDefault="383E86DF" w:rsidP="383E86DF">
                <w:pPr>
                  <w:tabs>
                    <w:tab w:val="left" w:pos="3122"/>
                    <w:tab w:val="right" w:pos="8838"/>
                  </w:tabs>
                  <w:ind w:left="-106" w:right="-105"/>
                  <w:jc w:val="both"/>
                  <w:rPr>
                    <w:lang w:eastAsia="en-US"/>
                  </w:rPr>
                </w:pPr>
                <w:r w:rsidRPr="383E86DF">
                  <w:rPr>
                    <w:rFonts w:ascii="Palatino Linotype" w:eastAsia="Calibri" w:hAnsi="Palatino Linotype" w:cs="Tahoma"/>
                    <w:sz w:val="22"/>
                    <w:szCs w:val="22"/>
                    <w:highlight w:val="black"/>
                    <w:lang w:eastAsia="en-US"/>
                  </w:rPr>
                  <w:t>XXXXX</w:t>
                </w:r>
              </w:p>
            </w:tc>
          </w:tr>
          <w:tr w:rsidR="001E3840" w:rsidRPr="00431A70" w14:paraId="34B442D5" w14:textId="77777777" w:rsidTr="383E86DF">
            <w:trPr>
              <w:trHeight w:val="283"/>
            </w:trPr>
            <w:tc>
              <w:tcPr>
                <w:tcW w:w="2589" w:type="dxa"/>
              </w:tcPr>
              <w:p w14:paraId="72B3580A" w14:textId="77777777" w:rsidR="001E3840" w:rsidRPr="00431A70" w:rsidRDefault="001E384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6545755C" w14:textId="77777777" w:rsidR="001E3840" w:rsidRPr="005F13CF" w:rsidRDefault="001E3840" w:rsidP="005F13CF">
                <w:pPr>
                  <w:tabs>
                    <w:tab w:val="left" w:pos="2834"/>
                    <w:tab w:val="right" w:pos="8838"/>
                  </w:tabs>
                  <w:ind w:left="-106" w:right="-105"/>
                  <w:jc w:val="both"/>
                  <w:rPr>
                    <w:rFonts w:ascii="Palatino Linotype" w:eastAsia="Calibri" w:hAnsi="Palatino Linotype" w:cs="Tahoma"/>
                    <w:bCs/>
                    <w:sz w:val="22"/>
                    <w:szCs w:val="22"/>
                    <w:lang w:eastAsia="en-US"/>
                  </w:rPr>
                </w:pPr>
                <w:r w:rsidRPr="009D6672">
                  <w:rPr>
                    <w:rFonts w:ascii="Palatino Linotype" w:eastAsia="Calibri" w:hAnsi="Palatino Linotype" w:cs="Tahoma"/>
                    <w:bCs/>
                    <w:sz w:val="22"/>
                    <w:szCs w:val="22"/>
                    <w:lang w:val="es-MX" w:eastAsia="en-US"/>
                  </w:rPr>
                  <w:t>Ayuntamiento de Almoloya de Alquisiras</w:t>
                </w:r>
              </w:p>
            </w:tc>
          </w:tr>
          <w:tr w:rsidR="001E3840" w:rsidRPr="00431A70" w14:paraId="62DF1BA3" w14:textId="77777777" w:rsidTr="383E86DF">
            <w:trPr>
              <w:trHeight w:val="283"/>
            </w:trPr>
            <w:tc>
              <w:tcPr>
                <w:tcW w:w="2589" w:type="dxa"/>
              </w:tcPr>
              <w:p w14:paraId="0274BB40" w14:textId="77777777" w:rsidR="001E3840" w:rsidRPr="00431A70" w:rsidRDefault="001E384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3403FDE" w14:textId="77777777" w:rsidR="001E3840" w:rsidRPr="00431A70" w:rsidRDefault="001E3840"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43433F4" w14:textId="77777777" w:rsidR="001E3840" w:rsidRPr="00330DA7" w:rsidRDefault="001E3840" w:rsidP="00DB7E5F">
          <w:pPr>
            <w:tabs>
              <w:tab w:val="right" w:pos="8838"/>
            </w:tabs>
            <w:ind w:left="-28"/>
            <w:jc w:val="both"/>
            <w:rPr>
              <w:rFonts w:ascii="Arial" w:eastAsia="Calibri" w:hAnsi="Arial" w:cs="Arial"/>
              <w:b/>
              <w:sz w:val="22"/>
              <w:szCs w:val="22"/>
              <w:lang w:eastAsia="en-US"/>
            </w:rPr>
          </w:pPr>
        </w:p>
      </w:tc>
    </w:tr>
  </w:tbl>
  <w:p w14:paraId="51333E3D" w14:textId="77777777" w:rsidR="001E3840" w:rsidRPr="00330DA7" w:rsidRDefault="001E3840"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72254BF"/>
    <w:multiLevelType w:val="hybridMultilevel"/>
    <w:tmpl w:val="AFB08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CB2F5E"/>
    <w:multiLevelType w:val="hybridMultilevel"/>
    <w:tmpl w:val="87AE7FAA"/>
    <w:lvl w:ilvl="0" w:tplc="756C09C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A73C98"/>
    <w:multiLevelType w:val="multilevel"/>
    <w:tmpl w:val="A57E3B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33C1B03"/>
    <w:multiLevelType w:val="multilevel"/>
    <w:tmpl w:val="A57E3B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9629BD"/>
    <w:multiLevelType w:val="hybridMultilevel"/>
    <w:tmpl w:val="80E8B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680C96"/>
    <w:multiLevelType w:val="hybridMultilevel"/>
    <w:tmpl w:val="21287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8F85214"/>
    <w:multiLevelType w:val="hybridMultilevel"/>
    <w:tmpl w:val="17BE5B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BA90021"/>
    <w:multiLevelType w:val="multilevel"/>
    <w:tmpl w:val="A57E3B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BED2BEA"/>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C040D1"/>
    <w:multiLevelType w:val="hybridMultilevel"/>
    <w:tmpl w:val="8438C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3357BD2"/>
    <w:multiLevelType w:val="hybridMultilevel"/>
    <w:tmpl w:val="03C85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62F4B66"/>
    <w:multiLevelType w:val="hybridMultilevel"/>
    <w:tmpl w:val="B74A26C0"/>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7">
    <w:nsid w:val="48900919"/>
    <w:multiLevelType w:val="hybridMultilevel"/>
    <w:tmpl w:val="788E79B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8">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FF51FFC"/>
    <w:multiLevelType w:val="hybridMultilevel"/>
    <w:tmpl w:val="AB42B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0D22A9"/>
    <w:multiLevelType w:val="hybridMultilevel"/>
    <w:tmpl w:val="35FC7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FC4101"/>
    <w:multiLevelType w:val="hybridMultilevel"/>
    <w:tmpl w:val="82FA5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414514"/>
    <w:multiLevelType w:val="hybridMultilevel"/>
    <w:tmpl w:val="CC322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62277C1"/>
    <w:multiLevelType w:val="hybridMultilevel"/>
    <w:tmpl w:val="64C69BD4"/>
    <w:lvl w:ilvl="0" w:tplc="A34AD1AE">
      <w:start w:val="1"/>
      <w:numFmt w:val="upperRoman"/>
      <w:lvlText w:val="%1."/>
      <w:lvlJc w:val="righ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AE6393F"/>
    <w:multiLevelType w:val="multilevel"/>
    <w:tmpl w:val="A57E3B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nsid w:val="709433BE"/>
    <w:multiLevelType w:val="hybridMultilevel"/>
    <w:tmpl w:val="9466B4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74070F42"/>
    <w:multiLevelType w:val="hybridMultilevel"/>
    <w:tmpl w:val="AFA4D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E1E0B06"/>
    <w:multiLevelType w:val="hybridMultilevel"/>
    <w:tmpl w:val="59081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
  </w:num>
  <w:num w:numId="7">
    <w:abstractNumId w:val="10"/>
  </w:num>
  <w:num w:numId="8">
    <w:abstractNumId w:val="17"/>
  </w:num>
  <w:num w:numId="9">
    <w:abstractNumId w:val="16"/>
  </w:num>
  <w:num w:numId="10">
    <w:abstractNumId w:val="20"/>
  </w:num>
  <w:num w:numId="11">
    <w:abstractNumId w:val="25"/>
  </w:num>
  <w:num w:numId="12">
    <w:abstractNumId w:val="30"/>
  </w:num>
  <w:num w:numId="13">
    <w:abstractNumId w:val="19"/>
  </w:num>
  <w:num w:numId="14">
    <w:abstractNumId w:val="9"/>
  </w:num>
  <w:num w:numId="15">
    <w:abstractNumId w:val="22"/>
  </w:num>
  <w:num w:numId="16">
    <w:abstractNumId w:val="24"/>
  </w:num>
  <w:num w:numId="17">
    <w:abstractNumId w:val="12"/>
  </w:num>
  <w:num w:numId="18">
    <w:abstractNumId w:val="21"/>
  </w:num>
  <w:num w:numId="19">
    <w:abstractNumId w:val="28"/>
  </w:num>
  <w:num w:numId="20">
    <w:abstractNumId w:val="15"/>
  </w:num>
  <w:num w:numId="21">
    <w:abstractNumId w:val="29"/>
  </w:num>
  <w:num w:numId="22">
    <w:abstractNumId w:val="13"/>
  </w:num>
  <w:num w:numId="23">
    <w:abstractNumId w:val="23"/>
  </w:num>
  <w:num w:numId="24">
    <w:abstractNumId w:val="14"/>
  </w:num>
  <w:num w:numId="25">
    <w:abstractNumId w:val="8"/>
  </w:num>
  <w:num w:numId="26">
    <w:abstractNumId w:val="4"/>
  </w:num>
  <w:num w:numId="27">
    <w:abstractNumId w:val="26"/>
  </w:num>
  <w:num w:numId="28">
    <w:abstractNumId w:val="31"/>
  </w:num>
  <w:num w:numId="29">
    <w:abstractNumId w:val="6"/>
  </w:num>
  <w:num w:numId="30">
    <w:abstractNumId w:val="18"/>
  </w:num>
  <w:num w:numId="31">
    <w:abstractNumId w:val="3"/>
  </w:num>
  <w:num w:numId="32">
    <w:abstractNumId w:val="11"/>
  </w:num>
  <w:num w:numId="3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D5C"/>
    <w:rsid w:val="00016A4A"/>
    <w:rsid w:val="00017858"/>
    <w:rsid w:val="00017D26"/>
    <w:rsid w:val="00020818"/>
    <w:rsid w:val="00020AA1"/>
    <w:rsid w:val="00020C07"/>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B6E"/>
    <w:rsid w:val="000300BE"/>
    <w:rsid w:val="0003037C"/>
    <w:rsid w:val="0003089C"/>
    <w:rsid w:val="00030E29"/>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6E9"/>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6051"/>
    <w:rsid w:val="0013647C"/>
    <w:rsid w:val="0013791C"/>
    <w:rsid w:val="00137B8F"/>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5BDB"/>
    <w:rsid w:val="001A5DF5"/>
    <w:rsid w:val="001A7153"/>
    <w:rsid w:val="001A7FD2"/>
    <w:rsid w:val="001B0D53"/>
    <w:rsid w:val="001B107D"/>
    <w:rsid w:val="001B1997"/>
    <w:rsid w:val="001B2CD9"/>
    <w:rsid w:val="001B2EA3"/>
    <w:rsid w:val="001B38FF"/>
    <w:rsid w:val="001B62A0"/>
    <w:rsid w:val="001C0C73"/>
    <w:rsid w:val="001C1705"/>
    <w:rsid w:val="001C17B0"/>
    <w:rsid w:val="001C182B"/>
    <w:rsid w:val="001C1CFF"/>
    <w:rsid w:val="001C1F74"/>
    <w:rsid w:val="001C282F"/>
    <w:rsid w:val="001C45E3"/>
    <w:rsid w:val="001C67BD"/>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43E"/>
    <w:rsid w:val="001E3840"/>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195C"/>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924"/>
    <w:rsid w:val="00251FF7"/>
    <w:rsid w:val="002520B1"/>
    <w:rsid w:val="00252669"/>
    <w:rsid w:val="00252BD8"/>
    <w:rsid w:val="00252F10"/>
    <w:rsid w:val="00252F70"/>
    <w:rsid w:val="00254209"/>
    <w:rsid w:val="00254288"/>
    <w:rsid w:val="0025469C"/>
    <w:rsid w:val="00255921"/>
    <w:rsid w:val="00257541"/>
    <w:rsid w:val="00257932"/>
    <w:rsid w:val="002579CE"/>
    <w:rsid w:val="00260FEC"/>
    <w:rsid w:val="0026108A"/>
    <w:rsid w:val="00261DD6"/>
    <w:rsid w:val="00262408"/>
    <w:rsid w:val="002657E2"/>
    <w:rsid w:val="002669E5"/>
    <w:rsid w:val="002672CF"/>
    <w:rsid w:val="00271E0B"/>
    <w:rsid w:val="002727CC"/>
    <w:rsid w:val="00272ADB"/>
    <w:rsid w:val="00272F63"/>
    <w:rsid w:val="00273679"/>
    <w:rsid w:val="00274E6F"/>
    <w:rsid w:val="00275C84"/>
    <w:rsid w:val="00275CC4"/>
    <w:rsid w:val="00276009"/>
    <w:rsid w:val="00276A4C"/>
    <w:rsid w:val="00277B53"/>
    <w:rsid w:val="00280DC2"/>
    <w:rsid w:val="00281A35"/>
    <w:rsid w:val="00281AD9"/>
    <w:rsid w:val="002825EB"/>
    <w:rsid w:val="00283068"/>
    <w:rsid w:val="00284486"/>
    <w:rsid w:val="00285118"/>
    <w:rsid w:val="00285644"/>
    <w:rsid w:val="0028581E"/>
    <w:rsid w:val="0028601B"/>
    <w:rsid w:val="002862DB"/>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63FA"/>
    <w:rsid w:val="002C6BDE"/>
    <w:rsid w:val="002C7D95"/>
    <w:rsid w:val="002D1BE4"/>
    <w:rsid w:val="002D1D6C"/>
    <w:rsid w:val="002D33B0"/>
    <w:rsid w:val="002D3962"/>
    <w:rsid w:val="002D438B"/>
    <w:rsid w:val="002D4C3D"/>
    <w:rsid w:val="002E1218"/>
    <w:rsid w:val="002E1C48"/>
    <w:rsid w:val="002E2418"/>
    <w:rsid w:val="002E2DDD"/>
    <w:rsid w:val="002E3755"/>
    <w:rsid w:val="002E3FCF"/>
    <w:rsid w:val="002E4059"/>
    <w:rsid w:val="002E5015"/>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30729"/>
    <w:rsid w:val="00330822"/>
    <w:rsid w:val="00330D7B"/>
    <w:rsid w:val="00330DA7"/>
    <w:rsid w:val="003323E7"/>
    <w:rsid w:val="003340EC"/>
    <w:rsid w:val="00334225"/>
    <w:rsid w:val="003350FF"/>
    <w:rsid w:val="00335DC9"/>
    <w:rsid w:val="003363F6"/>
    <w:rsid w:val="0034057C"/>
    <w:rsid w:val="003416A5"/>
    <w:rsid w:val="003416E2"/>
    <w:rsid w:val="003417A1"/>
    <w:rsid w:val="00341E21"/>
    <w:rsid w:val="00341E6C"/>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447"/>
    <w:rsid w:val="00381EE0"/>
    <w:rsid w:val="00382696"/>
    <w:rsid w:val="0038358D"/>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A0E17"/>
    <w:rsid w:val="003A12F1"/>
    <w:rsid w:val="003A1986"/>
    <w:rsid w:val="003A1DF0"/>
    <w:rsid w:val="003A24F5"/>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4123"/>
    <w:rsid w:val="003D5C08"/>
    <w:rsid w:val="003D5FF4"/>
    <w:rsid w:val="003D624F"/>
    <w:rsid w:val="003D63DA"/>
    <w:rsid w:val="003D63F9"/>
    <w:rsid w:val="003D679B"/>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5F7"/>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3BBA"/>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2A2"/>
    <w:rsid w:val="004D0C7E"/>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60EF"/>
    <w:rsid w:val="004F637B"/>
    <w:rsid w:val="004F6532"/>
    <w:rsid w:val="004F6E78"/>
    <w:rsid w:val="00501276"/>
    <w:rsid w:val="005014BB"/>
    <w:rsid w:val="00501A0B"/>
    <w:rsid w:val="00502502"/>
    <w:rsid w:val="005028CC"/>
    <w:rsid w:val="005036C3"/>
    <w:rsid w:val="00505677"/>
    <w:rsid w:val="005070C3"/>
    <w:rsid w:val="00510D32"/>
    <w:rsid w:val="00510E39"/>
    <w:rsid w:val="00511FA0"/>
    <w:rsid w:val="0051276F"/>
    <w:rsid w:val="005130AC"/>
    <w:rsid w:val="00517427"/>
    <w:rsid w:val="00520C2F"/>
    <w:rsid w:val="005220BE"/>
    <w:rsid w:val="005223C0"/>
    <w:rsid w:val="00523D57"/>
    <w:rsid w:val="00524076"/>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CB7"/>
    <w:rsid w:val="0058220D"/>
    <w:rsid w:val="00583228"/>
    <w:rsid w:val="00583CB5"/>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16B3"/>
    <w:rsid w:val="005A52AC"/>
    <w:rsid w:val="005A62BE"/>
    <w:rsid w:val="005A6C82"/>
    <w:rsid w:val="005A738C"/>
    <w:rsid w:val="005B02DF"/>
    <w:rsid w:val="005B08E6"/>
    <w:rsid w:val="005B0D7C"/>
    <w:rsid w:val="005B0E8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7994"/>
    <w:rsid w:val="005F03DB"/>
    <w:rsid w:val="005F0F0A"/>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E6E"/>
    <w:rsid w:val="00606194"/>
    <w:rsid w:val="0061051A"/>
    <w:rsid w:val="00610656"/>
    <w:rsid w:val="00610DF8"/>
    <w:rsid w:val="0061115C"/>
    <w:rsid w:val="00611A49"/>
    <w:rsid w:val="00613017"/>
    <w:rsid w:val="00613A54"/>
    <w:rsid w:val="00614619"/>
    <w:rsid w:val="00614AA1"/>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AAD"/>
    <w:rsid w:val="00644B26"/>
    <w:rsid w:val="00645F7D"/>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71"/>
    <w:rsid w:val="006C2F3E"/>
    <w:rsid w:val="006C32BB"/>
    <w:rsid w:val="006C3747"/>
    <w:rsid w:val="006C4E8F"/>
    <w:rsid w:val="006C5817"/>
    <w:rsid w:val="006C5AE1"/>
    <w:rsid w:val="006C6180"/>
    <w:rsid w:val="006C6FE3"/>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44C"/>
    <w:rsid w:val="007737B5"/>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FC"/>
    <w:rsid w:val="007A2F67"/>
    <w:rsid w:val="007A3918"/>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23C"/>
    <w:rsid w:val="007C5C9B"/>
    <w:rsid w:val="007C6C24"/>
    <w:rsid w:val="007C71CF"/>
    <w:rsid w:val="007C7EB6"/>
    <w:rsid w:val="007D12D8"/>
    <w:rsid w:val="007D1BCD"/>
    <w:rsid w:val="007D2BE6"/>
    <w:rsid w:val="007D2F75"/>
    <w:rsid w:val="007D5BF3"/>
    <w:rsid w:val="007D710E"/>
    <w:rsid w:val="007D7215"/>
    <w:rsid w:val="007D7E3A"/>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2109"/>
    <w:rsid w:val="007F21C5"/>
    <w:rsid w:val="007F26EE"/>
    <w:rsid w:val="007F3889"/>
    <w:rsid w:val="007F3EF1"/>
    <w:rsid w:val="007F4EB7"/>
    <w:rsid w:val="007F70A0"/>
    <w:rsid w:val="007F77C3"/>
    <w:rsid w:val="0080056E"/>
    <w:rsid w:val="00801457"/>
    <w:rsid w:val="00801BCE"/>
    <w:rsid w:val="00801E7D"/>
    <w:rsid w:val="00802515"/>
    <w:rsid w:val="0080254F"/>
    <w:rsid w:val="0080373C"/>
    <w:rsid w:val="00807232"/>
    <w:rsid w:val="00807627"/>
    <w:rsid w:val="00807982"/>
    <w:rsid w:val="00807B88"/>
    <w:rsid w:val="00811CA6"/>
    <w:rsid w:val="00811FE9"/>
    <w:rsid w:val="0081283F"/>
    <w:rsid w:val="00812A28"/>
    <w:rsid w:val="00812C0C"/>
    <w:rsid w:val="0081376F"/>
    <w:rsid w:val="0081480A"/>
    <w:rsid w:val="00815998"/>
    <w:rsid w:val="00816051"/>
    <w:rsid w:val="00816C59"/>
    <w:rsid w:val="0081793A"/>
    <w:rsid w:val="00817F96"/>
    <w:rsid w:val="008202EB"/>
    <w:rsid w:val="008202EE"/>
    <w:rsid w:val="0082060B"/>
    <w:rsid w:val="00820F86"/>
    <w:rsid w:val="008216D3"/>
    <w:rsid w:val="00821D62"/>
    <w:rsid w:val="008221B0"/>
    <w:rsid w:val="008231C8"/>
    <w:rsid w:val="008242C5"/>
    <w:rsid w:val="0082496F"/>
    <w:rsid w:val="00825F1D"/>
    <w:rsid w:val="008267E8"/>
    <w:rsid w:val="00826BB6"/>
    <w:rsid w:val="00827F88"/>
    <w:rsid w:val="008310F6"/>
    <w:rsid w:val="008315CE"/>
    <w:rsid w:val="00831AA8"/>
    <w:rsid w:val="008336A5"/>
    <w:rsid w:val="0083454E"/>
    <w:rsid w:val="00834C4C"/>
    <w:rsid w:val="00835107"/>
    <w:rsid w:val="00835474"/>
    <w:rsid w:val="008373C0"/>
    <w:rsid w:val="00837E18"/>
    <w:rsid w:val="008402A5"/>
    <w:rsid w:val="008407B9"/>
    <w:rsid w:val="0084105A"/>
    <w:rsid w:val="0084145F"/>
    <w:rsid w:val="00841DA2"/>
    <w:rsid w:val="008429DF"/>
    <w:rsid w:val="00844CB5"/>
    <w:rsid w:val="008458F6"/>
    <w:rsid w:val="00845AED"/>
    <w:rsid w:val="00845D98"/>
    <w:rsid w:val="008465D3"/>
    <w:rsid w:val="008466E5"/>
    <w:rsid w:val="0084708E"/>
    <w:rsid w:val="00851AE4"/>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7068"/>
    <w:rsid w:val="008F77BF"/>
    <w:rsid w:val="008F7852"/>
    <w:rsid w:val="00901CD4"/>
    <w:rsid w:val="009033DE"/>
    <w:rsid w:val="0090360E"/>
    <w:rsid w:val="00903D37"/>
    <w:rsid w:val="0090582F"/>
    <w:rsid w:val="009079ED"/>
    <w:rsid w:val="0091000D"/>
    <w:rsid w:val="0091055D"/>
    <w:rsid w:val="00911631"/>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1705"/>
    <w:rsid w:val="00982BC9"/>
    <w:rsid w:val="009830F7"/>
    <w:rsid w:val="00983EDC"/>
    <w:rsid w:val="00983EED"/>
    <w:rsid w:val="009849EF"/>
    <w:rsid w:val="00985967"/>
    <w:rsid w:val="00986DB7"/>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F1E38"/>
    <w:rsid w:val="009F25A8"/>
    <w:rsid w:val="009F34D3"/>
    <w:rsid w:val="009F3CA9"/>
    <w:rsid w:val="009F46DC"/>
    <w:rsid w:val="009F508F"/>
    <w:rsid w:val="009F6006"/>
    <w:rsid w:val="009F65AF"/>
    <w:rsid w:val="009F72A8"/>
    <w:rsid w:val="009F754F"/>
    <w:rsid w:val="00A004D0"/>
    <w:rsid w:val="00A01B9B"/>
    <w:rsid w:val="00A01BE4"/>
    <w:rsid w:val="00A01C00"/>
    <w:rsid w:val="00A01EB6"/>
    <w:rsid w:val="00A01ED1"/>
    <w:rsid w:val="00A02488"/>
    <w:rsid w:val="00A02AB3"/>
    <w:rsid w:val="00A034EF"/>
    <w:rsid w:val="00A03A1B"/>
    <w:rsid w:val="00A048C7"/>
    <w:rsid w:val="00A0598E"/>
    <w:rsid w:val="00A05E08"/>
    <w:rsid w:val="00A06844"/>
    <w:rsid w:val="00A06CC5"/>
    <w:rsid w:val="00A0791C"/>
    <w:rsid w:val="00A079D8"/>
    <w:rsid w:val="00A1047D"/>
    <w:rsid w:val="00A117D8"/>
    <w:rsid w:val="00A11B56"/>
    <w:rsid w:val="00A11CAD"/>
    <w:rsid w:val="00A121AB"/>
    <w:rsid w:val="00A13DF7"/>
    <w:rsid w:val="00A14807"/>
    <w:rsid w:val="00A15263"/>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EC5"/>
    <w:rsid w:val="00A536DA"/>
    <w:rsid w:val="00A5406C"/>
    <w:rsid w:val="00A54801"/>
    <w:rsid w:val="00A55456"/>
    <w:rsid w:val="00A556AA"/>
    <w:rsid w:val="00A5596D"/>
    <w:rsid w:val="00A56ACD"/>
    <w:rsid w:val="00A56F1F"/>
    <w:rsid w:val="00A56F39"/>
    <w:rsid w:val="00A571CD"/>
    <w:rsid w:val="00A57C3D"/>
    <w:rsid w:val="00A57D17"/>
    <w:rsid w:val="00A617D1"/>
    <w:rsid w:val="00A640F1"/>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54FF"/>
    <w:rsid w:val="00A85A76"/>
    <w:rsid w:val="00A85EC8"/>
    <w:rsid w:val="00A86E30"/>
    <w:rsid w:val="00A87035"/>
    <w:rsid w:val="00A87307"/>
    <w:rsid w:val="00A8745D"/>
    <w:rsid w:val="00A8767A"/>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1222"/>
    <w:rsid w:val="00B31516"/>
    <w:rsid w:val="00B318C9"/>
    <w:rsid w:val="00B31FDB"/>
    <w:rsid w:val="00B33EEF"/>
    <w:rsid w:val="00B348F1"/>
    <w:rsid w:val="00B41D89"/>
    <w:rsid w:val="00B42C7F"/>
    <w:rsid w:val="00B42E81"/>
    <w:rsid w:val="00B4329D"/>
    <w:rsid w:val="00B457EF"/>
    <w:rsid w:val="00B45BEE"/>
    <w:rsid w:val="00B46C8E"/>
    <w:rsid w:val="00B50512"/>
    <w:rsid w:val="00B50F74"/>
    <w:rsid w:val="00B51A2F"/>
    <w:rsid w:val="00B520F9"/>
    <w:rsid w:val="00B52812"/>
    <w:rsid w:val="00B53891"/>
    <w:rsid w:val="00B541CB"/>
    <w:rsid w:val="00B5495A"/>
    <w:rsid w:val="00B553BA"/>
    <w:rsid w:val="00B57690"/>
    <w:rsid w:val="00B577A3"/>
    <w:rsid w:val="00B6144B"/>
    <w:rsid w:val="00B61577"/>
    <w:rsid w:val="00B6170F"/>
    <w:rsid w:val="00B625C9"/>
    <w:rsid w:val="00B63796"/>
    <w:rsid w:val="00B64641"/>
    <w:rsid w:val="00B66A77"/>
    <w:rsid w:val="00B675DD"/>
    <w:rsid w:val="00B704AA"/>
    <w:rsid w:val="00B70B2A"/>
    <w:rsid w:val="00B7262F"/>
    <w:rsid w:val="00B726C3"/>
    <w:rsid w:val="00B727C5"/>
    <w:rsid w:val="00B73031"/>
    <w:rsid w:val="00B73FD4"/>
    <w:rsid w:val="00B74DCE"/>
    <w:rsid w:val="00B74FC5"/>
    <w:rsid w:val="00B75A6C"/>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68C"/>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58B"/>
    <w:rsid w:val="00BC79C3"/>
    <w:rsid w:val="00BC7D51"/>
    <w:rsid w:val="00BD1045"/>
    <w:rsid w:val="00BD2183"/>
    <w:rsid w:val="00BD2EAC"/>
    <w:rsid w:val="00BD4BB3"/>
    <w:rsid w:val="00BD4EAE"/>
    <w:rsid w:val="00BD5C33"/>
    <w:rsid w:val="00BD6804"/>
    <w:rsid w:val="00BD7F11"/>
    <w:rsid w:val="00BE17C6"/>
    <w:rsid w:val="00BE2BD3"/>
    <w:rsid w:val="00BE4843"/>
    <w:rsid w:val="00BE4865"/>
    <w:rsid w:val="00BE5241"/>
    <w:rsid w:val="00BE5595"/>
    <w:rsid w:val="00BE675A"/>
    <w:rsid w:val="00BE69BF"/>
    <w:rsid w:val="00BE725A"/>
    <w:rsid w:val="00BE73C1"/>
    <w:rsid w:val="00BE7430"/>
    <w:rsid w:val="00BE76DC"/>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19AE"/>
    <w:rsid w:val="00C81FBD"/>
    <w:rsid w:val="00C82A8F"/>
    <w:rsid w:val="00C82FB9"/>
    <w:rsid w:val="00C84AAD"/>
    <w:rsid w:val="00C85C96"/>
    <w:rsid w:val="00C860AE"/>
    <w:rsid w:val="00C86432"/>
    <w:rsid w:val="00C86FC6"/>
    <w:rsid w:val="00C901BB"/>
    <w:rsid w:val="00C90CD3"/>
    <w:rsid w:val="00C91B62"/>
    <w:rsid w:val="00C92552"/>
    <w:rsid w:val="00C92916"/>
    <w:rsid w:val="00C92C27"/>
    <w:rsid w:val="00C93F1B"/>
    <w:rsid w:val="00C9454B"/>
    <w:rsid w:val="00C950E3"/>
    <w:rsid w:val="00C953F1"/>
    <w:rsid w:val="00C955F1"/>
    <w:rsid w:val="00C963DF"/>
    <w:rsid w:val="00C96DFE"/>
    <w:rsid w:val="00C97151"/>
    <w:rsid w:val="00C9737D"/>
    <w:rsid w:val="00C976D1"/>
    <w:rsid w:val="00CA015B"/>
    <w:rsid w:val="00CA2C6A"/>
    <w:rsid w:val="00CA2D01"/>
    <w:rsid w:val="00CA308F"/>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17D5"/>
    <w:rsid w:val="00D11916"/>
    <w:rsid w:val="00D125A8"/>
    <w:rsid w:val="00D1276A"/>
    <w:rsid w:val="00D14DB7"/>
    <w:rsid w:val="00D15D92"/>
    <w:rsid w:val="00D15ED5"/>
    <w:rsid w:val="00D16656"/>
    <w:rsid w:val="00D16FD7"/>
    <w:rsid w:val="00D17B33"/>
    <w:rsid w:val="00D200AB"/>
    <w:rsid w:val="00D21D41"/>
    <w:rsid w:val="00D24DD5"/>
    <w:rsid w:val="00D25899"/>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504F1"/>
    <w:rsid w:val="00D514B7"/>
    <w:rsid w:val="00D51515"/>
    <w:rsid w:val="00D5217F"/>
    <w:rsid w:val="00D5381C"/>
    <w:rsid w:val="00D53C84"/>
    <w:rsid w:val="00D54BD5"/>
    <w:rsid w:val="00D5699B"/>
    <w:rsid w:val="00D575F0"/>
    <w:rsid w:val="00D57960"/>
    <w:rsid w:val="00D60578"/>
    <w:rsid w:val="00D60B56"/>
    <w:rsid w:val="00D614C8"/>
    <w:rsid w:val="00D61A0E"/>
    <w:rsid w:val="00D62055"/>
    <w:rsid w:val="00D62551"/>
    <w:rsid w:val="00D6295D"/>
    <w:rsid w:val="00D64656"/>
    <w:rsid w:val="00D66FC3"/>
    <w:rsid w:val="00D70C67"/>
    <w:rsid w:val="00D71CF9"/>
    <w:rsid w:val="00D72EAC"/>
    <w:rsid w:val="00D74344"/>
    <w:rsid w:val="00D7675E"/>
    <w:rsid w:val="00D80080"/>
    <w:rsid w:val="00D807FB"/>
    <w:rsid w:val="00D80F9D"/>
    <w:rsid w:val="00D80FFB"/>
    <w:rsid w:val="00D81BAE"/>
    <w:rsid w:val="00D84B17"/>
    <w:rsid w:val="00D8507D"/>
    <w:rsid w:val="00D86692"/>
    <w:rsid w:val="00D86735"/>
    <w:rsid w:val="00D8718E"/>
    <w:rsid w:val="00D871FB"/>
    <w:rsid w:val="00D90C9D"/>
    <w:rsid w:val="00D90E57"/>
    <w:rsid w:val="00D91910"/>
    <w:rsid w:val="00D91AA8"/>
    <w:rsid w:val="00D92062"/>
    <w:rsid w:val="00D92704"/>
    <w:rsid w:val="00D92FF3"/>
    <w:rsid w:val="00D930D2"/>
    <w:rsid w:val="00D944A6"/>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6698"/>
    <w:rsid w:val="00DC7619"/>
    <w:rsid w:val="00DC7BD4"/>
    <w:rsid w:val="00DD1107"/>
    <w:rsid w:val="00DD14F8"/>
    <w:rsid w:val="00DD15B7"/>
    <w:rsid w:val="00DD173F"/>
    <w:rsid w:val="00DD178F"/>
    <w:rsid w:val="00DD186A"/>
    <w:rsid w:val="00DD1FE4"/>
    <w:rsid w:val="00DD23C5"/>
    <w:rsid w:val="00DD3A92"/>
    <w:rsid w:val="00DD3B58"/>
    <w:rsid w:val="00DD402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72D9"/>
    <w:rsid w:val="00DF7B69"/>
    <w:rsid w:val="00DF7EC8"/>
    <w:rsid w:val="00E00D4F"/>
    <w:rsid w:val="00E0164B"/>
    <w:rsid w:val="00E0218A"/>
    <w:rsid w:val="00E028ED"/>
    <w:rsid w:val="00E0499F"/>
    <w:rsid w:val="00E04AA2"/>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1F9C"/>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33BD"/>
    <w:rsid w:val="00E5346C"/>
    <w:rsid w:val="00E53706"/>
    <w:rsid w:val="00E53DE8"/>
    <w:rsid w:val="00E54178"/>
    <w:rsid w:val="00E55B38"/>
    <w:rsid w:val="00E56663"/>
    <w:rsid w:val="00E5742B"/>
    <w:rsid w:val="00E57CE2"/>
    <w:rsid w:val="00E60967"/>
    <w:rsid w:val="00E617BD"/>
    <w:rsid w:val="00E617DF"/>
    <w:rsid w:val="00E61E05"/>
    <w:rsid w:val="00E63348"/>
    <w:rsid w:val="00E64BD9"/>
    <w:rsid w:val="00E6519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6301"/>
    <w:rsid w:val="00E86A65"/>
    <w:rsid w:val="00E90F9D"/>
    <w:rsid w:val="00E911A0"/>
    <w:rsid w:val="00E91404"/>
    <w:rsid w:val="00E9199A"/>
    <w:rsid w:val="00E9220A"/>
    <w:rsid w:val="00E93886"/>
    <w:rsid w:val="00E94225"/>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3FBA"/>
    <w:rsid w:val="00ED4B14"/>
    <w:rsid w:val="00ED5DF5"/>
    <w:rsid w:val="00ED6027"/>
    <w:rsid w:val="00ED63AE"/>
    <w:rsid w:val="00ED6564"/>
    <w:rsid w:val="00ED6CD1"/>
    <w:rsid w:val="00ED7A42"/>
    <w:rsid w:val="00ED7BDB"/>
    <w:rsid w:val="00EE025F"/>
    <w:rsid w:val="00EE17C8"/>
    <w:rsid w:val="00EE527A"/>
    <w:rsid w:val="00EE5898"/>
    <w:rsid w:val="00EE5F2E"/>
    <w:rsid w:val="00EE6BFF"/>
    <w:rsid w:val="00EE791A"/>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4527"/>
    <w:rsid w:val="00F24E11"/>
    <w:rsid w:val="00F25CFE"/>
    <w:rsid w:val="00F26CBF"/>
    <w:rsid w:val="00F27918"/>
    <w:rsid w:val="00F304E8"/>
    <w:rsid w:val="00F30562"/>
    <w:rsid w:val="00F30C80"/>
    <w:rsid w:val="00F3321F"/>
    <w:rsid w:val="00F34B11"/>
    <w:rsid w:val="00F35243"/>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5096E"/>
    <w:rsid w:val="00F50BE6"/>
    <w:rsid w:val="00F51236"/>
    <w:rsid w:val="00F5374C"/>
    <w:rsid w:val="00F53B33"/>
    <w:rsid w:val="00F541B8"/>
    <w:rsid w:val="00F56B6D"/>
    <w:rsid w:val="00F56CC2"/>
    <w:rsid w:val="00F56F47"/>
    <w:rsid w:val="00F60BC0"/>
    <w:rsid w:val="00F61B7F"/>
    <w:rsid w:val="00F62370"/>
    <w:rsid w:val="00F628D3"/>
    <w:rsid w:val="00F62D64"/>
    <w:rsid w:val="00F62EF2"/>
    <w:rsid w:val="00F6433D"/>
    <w:rsid w:val="00F6497E"/>
    <w:rsid w:val="00F64ED1"/>
    <w:rsid w:val="00F66BD7"/>
    <w:rsid w:val="00F677E2"/>
    <w:rsid w:val="00F705D2"/>
    <w:rsid w:val="00F70C9C"/>
    <w:rsid w:val="00F717E6"/>
    <w:rsid w:val="00F71D2E"/>
    <w:rsid w:val="00F7216B"/>
    <w:rsid w:val="00F7264A"/>
    <w:rsid w:val="00F73751"/>
    <w:rsid w:val="00F75EAD"/>
    <w:rsid w:val="00F77154"/>
    <w:rsid w:val="00F805F6"/>
    <w:rsid w:val="00F80F33"/>
    <w:rsid w:val="00F82D9E"/>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AAE"/>
    <w:rsid w:val="00FA619B"/>
    <w:rsid w:val="00FA61A8"/>
    <w:rsid w:val="00FA6D2D"/>
    <w:rsid w:val="00FA6F8F"/>
    <w:rsid w:val="00FA7D57"/>
    <w:rsid w:val="00FB0008"/>
    <w:rsid w:val="00FB071C"/>
    <w:rsid w:val="00FB1557"/>
    <w:rsid w:val="00FB1ACE"/>
    <w:rsid w:val="00FB2144"/>
    <w:rsid w:val="00FB3EA0"/>
    <w:rsid w:val="00FB55F4"/>
    <w:rsid w:val="00FB58D8"/>
    <w:rsid w:val="00FB6548"/>
    <w:rsid w:val="00FB6622"/>
    <w:rsid w:val="00FB688E"/>
    <w:rsid w:val="00FB6D3D"/>
    <w:rsid w:val="00FB7140"/>
    <w:rsid w:val="00FC0365"/>
    <w:rsid w:val="00FC0B63"/>
    <w:rsid w:val="00FC1226"/>
    <w:rsid w:val="00FC15DA"/>
    <w:rsid w:val="00FC2209"/>
    <w:rsid w:val="00FC376A"/>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456A"/>
    <w:rsid w:val="00FF46FD"/>
    <w:rsid w:val="00FF6204"/>
    <w:rsid w:val="00FF634D"/>
    <w:rsid w:val="00FF6E79"/>
    <w:rsid w:val="00FF75A4"/>
    <w:rsid w:val="00FF7A95"/>
    <w:rsid w:val="383E86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BA1F8B"/>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ecretariadoejecutivo.gob.mx/work/models/SecretariadoEjecutivo/Resource/328/1/images/instructivo_final_edo_fuerza(1).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E10B35"/>
    <w:rsid w:val="006A07F9"/>
    <w:rsid w:val="00E10B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42683-1D66-4A18-95B6-CFA406DA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10939</Words>
  <Characters>60167</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USUARIO</cp:lastModifiedBy>
  <cp:revision>2</cp:revision>
  <cp:lastPrinted>2020-01-16T18:20:00Z</cp:lastPrinted>
  <dcterms:created xsi:type="dcterms:W3CDTF">2022-05-17T15:44:00Z</dcterms:created>
  <dcterms:modified xsi:type="dcterms:W3CDTF">2022-05-17T15:44:00Z</dcterms:modified>
</cp:coreProperties>
</file>