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808D6" w14:textId="7D495544" w:rsidR="00E93FC1" w:rsidRPr="00CA01F7" w:rsidRDefault="00E93FC1" w:rsidP="00CA01F7">
      <w:pPr>
        <w:tabs>
          <w:tab w:val="left" w:pos="0"/>
        </w:tabs>
        <w:spacing w:before="240" w:after="240" w:line="360" w:lineRule="auto"/>
        <w:jc w:val="both"/>
        <w:rPr>
          <w:rFonts w:ascii="Palatino Linotype" w:hAnsi="Palatino Linotype"/>
        </w:rPr>
      </w:pPr>
      <w:bookmarkStart w:id="0" w:name="_GoBack"/>
      <w:bookmarkEnd w:id="0"/>
      <w:r w:rsidRPr="00CA01F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F90748" w:rsidRPr="00CA01F7">
        <w:rPr>
          <w:rFonts w:ascii="Palatino Linotype" w:hAnsi="Palatino Linotype"/>
        </w:rPr>
        <w:t>tres</w:t>
      </w:r>
      <w:r w:rsidR="009161C7" w:rsidRPr="00CA01F7">
        <w:rPr>
          <w:rFonts w:ascii="Palatino Linotype" w:hAnsi="Palatino Linotype"/>
        </w:rPr>
        <w:t xml:space="preserve"> </w:t>
      </w:r>
      <w:r w:rsidR="007872B8" w:rsidRPr="00CA01F7">
        <w:rPr>
          <w:rFonts w:ascii="Palatino Linotype" w:hAnsi="Palatino Linotype"/>
        </w:rPr>
        <w:t>(</w:t>
      </w:r>
      <w:r w:rsidR="00F90748" w:rsidRPr="00CA01F7">
        <w:rPr>
          <w:rFonts w:ascii="Palatino Linotype" w:hAnsi="Palatino Linotype"/>
        </w:rPr>
        <w:t>03</w:t>
      </w:r>
      <w:r w:rsidR="007872B8" w:rsidRPr="00CA01F7">
        <w:rPr>
          <w:rFonts w:ascii="Palatino Linotype" w:hAnsi="Palatino Linotype"/>
        </w:rPr>
        <w:t>) de</w:t>
      </w:r>
      <w:r w:rsidR="009161C7" w:rsidRPr="00CA01F7">
        <w:rPr>
          <w:rFonts w:ascii="Palatino Linotype" w:hAnsi="Palatino Linotype"/>
        </w:rPr>
        <w:t xml:space="preserve"> </w:t>
      </w:r>
      <w:r w:rsidR="00F90748" w:rsidRPr="00CA01F7">
        <w:rPr>
          <w:rFonts w:ascii="Palatino Linotype" w:hAnsi="Palatino Linotype"/>
        </w:rPr>
        <w:t>agosto</w:t>
      </w:r>
      <w:r w:rsidR="00CB7E79" w:rsidRPr="00CA01F7">
        <w:rPr>
          <w:rFonts w:ascii="Palatino Linotype" w:hAnsi="Palatino Linotype"/>
        </w:rPr>
        <w:t xml:space="preserve"> </w:t>
      </w:r>
      <w:r w:rsidR="00E42703" w:rsidRPr="00CA01F7">
        <w:rPr>
          <w:rFonts w:ascii="Palatino Linotype" w:hAnsi="Palatino Linotype"/>
        </w:rPr>
        <w:t>de dos mil veintidós</w:t>
      </w:r>
      <w:r w:rsidR="004F050E" w:rsidRPr="00CA01F7">
        <w:rPr>
          <w:rFonts w:ascii="Palatino Linotype" w:hAnsi="Palatino Linotype"/>
        </w:rPr>
        <w:t xml:space="preserve">. </w:t>
      </w:r>
    </w:p>
    <w:p w14:paraId="2157DA54" w14:textId="7BBE4B93" w:rsidR="00E93FC1" w:rsidRPr="00CA01F7" w:rsidRDefault="00E93FC1" w:rsidP="00CA01F7">
      <w:pPr>
        <w:spacing w:before="240" w:after="240" w:line="360" w:lineRule="auto"/>
        <w:jc w:val="both"/>
        <w:rPr>
          <w:rFonts w:ascii="Palatino Linotype" w:hAnsi="Palatino Linotype"/>
        </w:rPr>
      </w:pPr>
      <w:r w:rsidRPr="00CA01F7">
        <w:rPr>
          <w:rFonts w:ascii="Palatino Linotype" w:hAnsi="Palatino Linotype"/>
          <w:b/>
        </w:rPr>
        <w:t>VISTO</w:t>
      </w:r>
      <w:r w:rsidR="00CC0C20" w:rsidRPr="00CA01F7">
        <w:rPr>
          <w:rFonts w:ascii="Palatino Linotype" w:hAnsi="Palatino Linotype"/>
          <w:b/>
        </w:rPr>
        <w:t>S</w:t>
      </w:r>
      <w:r w:rsidRPr="00CA01F7">
        <w:rPr>
          <w:rFonts w:ascii="Palatino Linotype" w:hAnsi="Palatino Linotype"/>
        </w:rPr>
        <w:t xml:space="preserve"> </w:t>
      </w:r>
      <w:r w:rsidR="00CC0C20" w:rsidRPr="00CA01F7">
        <w:rPr>
          <w:rFonts w:ascii="Palatino Linotype" w:hAnsi="Palatino Linotype"/>
        </w:rPr>
        <w:t>los</w:t>
      </w:r>
      <w:r w:rsidRPr="00CA01F7">
        <w:rPr>
          <w:rFonts w:ascii="Palatino Linotype" w:hAnsi="Palatino Linotype"/>
        </w:rPr>
        <w:t xml:space="preserve"> expediente</w:t>
      </w:r>
      <w:r w:rsidR="00CC0C20" w:rsidRPr="00CA01F7">
        <w:rPr>
          <w:rFonts w:ascii="Palatino Linotype" w:hAnsi="Palatino Linotype"/>
        </w:rPr>
        <w:t>s</w:t>
      </w:r>
      <w:r w:rsidRPr="00CA01F7">
        <w:rPr>
          <w:rFonts w:ascii="Palatino Linotype" w:hAnsi="Palatino Linotype"/>
        </w:rPr>
        <w:t xml:space="preserve"> electrónico</w:t>
      </w:r>
      <w:r w:rsidR="00CC0C20" w:rsidRPr="00CA01F7">
        <w:rPr>
          <w:rFonts w:ascii="Palatino Linotype" w:hAnsi="Palatino Linotype"/>
        </w:rPr>
        <w:t>s</w:t>
      </w:r>
      <w:r w:rsidRPr="00CA01F7">
        <w:rPr>
          <w:rFonts w:ascii="Palatino Linotype" w:hAnsi="Palatino Linotype"/>
        </w:rPr>
        <w:t xml:space="preserve"> formado</w:t>
      </w:r>
      <w:r w:rsidR="00CC0C20" w:rsidRPr="00CA01F7">
        <w:rPr>
          <w:rFonts w:ascii="Palatino Linotype" w:hAnsi="Palatino Linotype"/>
        </w:rPr>
        <w:t>s</w:t>
      </w:r>
      <w:r w:rsidRPr="00CA01F7">
        <w:rPr>
          <w:rFonts w:ascii="Palatino Linotype" w:hAnsi="Palatino Linotype"/>
        </w:rPr>
        <w:t xml:space="preserve"> con motivo de</w:t>
      </w:r>
      <w:r w:rsidR="00CC0C20" w:rsidRPr="00CA01F7">
        <w:rPr>
          <w:rFonts w:ascii="Palatino Linotype" w:hAnsi="Palatino Linotype"/>
        </w:rPr>
        <w:t xml:space="preserve"> </w:t>
      </w:r>
      <w:r w:rsidRPr="00CA01F7">
        <w:rPr>
          <w:rFonts w:ascii="Palatino Linotype" w:hAnsi="Palatino Linotype"/>
        </w:rPr>
        <w:t>l</w:t>
      </w:r>
      <w:r w:rsidR="00CC0C20" w:rsidRPr="00CA01F7">
        <w:rPr>
          <w:rFonts w:ascii="Palatino Linotype" w:hAnsi="Palatino Linotype"/>
        </w:rPr>
        <w:t>os</w:t>
      </w:r>
      <w:r w:rsidRPr="00CA01F7">
        <w:rPr>
          <w:rFonts w:ascii="Palatino Linotype" w:hAnsi="Palatino Linotype"/>
        </w:rPr>
        <w:t xml:space="preserve"> recurso</w:t>
      </w:r>
      <w:r w:rsidR="00CC0C20" w:rsidRPr="00CA01F7">
        <w:rPr>
          <w:rFonts w:ascii="Palatino Linotype" w:hAnsi="Palatino Linotype"/>
        </w:rPr>
        <w:t>s</w:t>
      </w:r>
      <w:r w:rsidRPr="00CA01F7">
        <w:rPr>
          <w:rFonts w:ascii="Palatino Linotype" w:hAnsi="Palatino Linotype"/>
        </w:rPr>
        <w:t xml:space="preserve"> de revisión </w:t>
      </w:r>
      <w:r w:rsidR="00F90748" w:rsidRPr="00CA01F7">
        <w:rPr>
          <w:rFonts w:ascii="Palatino Linotype" w:hAnsi="Palatino Linotype" w:cs="Arial"/>
          <w:b/>
          <w:bCs/>
          <w:sz w:val="22"/>
          <w:szCs w:val="22"/>
        </w:rPr>
        <w:t>11313</w:t>
      </w:r>
      <w:r w:rsidRPr="00CA01F7">
        <w:rPr>
          <w:rFonts w:ascii="Palatino Linotype" w:hAnsi="Palatino Linotype" w:cs="Arial"/>
          <w:b/>
          <w:bCs/>
          <w:sz w:val="22"/>
          <w:szCs w:val="22"/>
        </w:rPr>
        <w:t>/INFOEM/IP/RR/202</w:t>
      </w:r>
      <w:r w:rsidR="009161C7" w:rsidRPr="00CA01F7">
        <w:rPr>
          <w:rFonts w:ascii="Palatino Linotype" w:hAnsi="Palatino Linotype" w:cs="Arial"/>
          <w:b/>
          <w:bCs/>
          <w:sz w:val="22"/>
          <w:szCs w:val="22"/>
        </w:rPr>
        <w:t>2</w:t>
      </w:r>
      <w:r w:rsidR="00F90748" w:rsidRPr="00CA01F7">
        <w:rPr>
          <w:rFonts w:ascii="Palatino Linotype" w:hAnsi="Palatino Linotype" w:cs="Arial"/>
          <w:b/>
          <w:bCs/>
          <w:sz w:val="22"/>
          <w:szCs w:val="22"/>
        </w:rPr>
        <w:t>,</w:t>
      </w:r>
      <w:r w:rsidR="00CC0C20" w:rsidRPr="00CA01F7">
        <w:rPr>
          <w:rFonts w:ascii="Palatino Linotype" w:hAnsi="Palatino Linotype" w:cs="Arial"/>
          <w:b/>
          <w:bCs/>
          <w:sz w:val="22"/>
          <w:szCs w:val="22"/>
        </w:rPr>
        <w:t xml:space="preserve"> </w:t>
      </w:r>
      <w:r w:rsidR="00F90748" w:rsidRPr="00CA01F7">
        <w:rPr>
          <w:rFonts w:ascii="Palatino Linotype" w:hAnsi="Palatino Linotype" w:cs="Arial"/>
          <w:b/>
          <w:bCs/>
          <w:sz w:val="22"/>
          <w:szCs w:val="22"/>
        </w:rPr>
        <w:t>11314</w:t>
      </w:r>
      <w:r w:rsidR="00CC0C20" w:rsidRPr="00CA01F7">
        <w:rPr>
          <w:rFonts w:ascii="Palatino Linotype" w:hAnsi="Palatino Linotype" w:cs="Arial"/>
          <w:b/>
          <w:bCs/>
          <w:sz w:val="22"/>
          <w:szCs w:val="22"/>
        </w:rPr>
        <w:t>/INFOEM/IP/RR/2022</w:t>
      </w:r>
      <w:r w:rsidR="00F90748" w:rsidRPr="00CA01F7">
        <w:rPr>
          <w:rFonts w:ascii="Palatino Linotype" w:hAnsi="Palatino Linotype" w:cs="Arial"/>
          <w:b/>
          <w:bCs/>
          <w:sz w:val="22"/>
          <w:szCs w:val="22"/>
        </w:rPr>
        <w:t>, 11315/INFOEM/IP/RR/2022</w:t>
      </w:r>
      <w:r w:rsidR="00CD5F7D" w:rsidRPr="00CA01F7">
        <w:rPr>
          <w:rFonts w:ascii="Palatino Linotype" w:hAnsi="Palatino Linotype" w:cs="Arial"/>
          <w:b/>
          <w:bCs/>
          <w:sz w:val="22"/>
          <w:szCs w:val="22"/>
        </w:rPr>
        <w:t xml:space="preserve"> y 11316/INFOEM/IP/RR/2022 </w:t>
      </w:r>
      <w:r w:rsidR="00CC0C20" w:rsidRPr="00CA01F7">
        <w:rPr>
          <w:rFonts w:ascii="Palatino Linotype" w:hAnsi="Palatino Linotype" w:cs="Arial"/>
          <w:b/>
          <w:bCs/>
        </w:rPr>
        <w:t>acumulados</w:t>
      </w:r>
      <w:r w:rsidRPr="00CA01F7">
        <w:rPr>
          <w:rFonts w:ascii="Palatino Linotype" w:hAnsi="Palatino Linotype" w:cs="Arial"/>
          <w:b/>
          <w:bCs/>
        </w:rPr>
        <w:t xml:space="preserve">, </w:t>
      </w:r>
      <w:r w:rsidRPr="00CA01F7">
        <w:rPr>
          <w:rFonts w:ascii="Palatino Linotype" w:hAnsi="Palatino Linotype"/>
        </w:rPr>
        <w:t>promovido</w:t>
      </w:r>
      <w:r w:rsidR="00CC0C20" w:rsidRPr="00CA01F7">
        <w:rPr>
          <w:rFonts w:ascii="Palatino Linotype" w:hAnsi="Palatino Linotype"/>
        </w:rPr>
        <w:t>s por</w:t>
      </w:r>
      <w:r w:rsidRPr="00CA01F7">
        <w:rPr>
          <w:rFonts w:ascii="Palatino Linotype" w:hAnsi="Palatino Linotype"/>
        </w:rPr>
        <w:t xml:space="preserve"> </w:t>
      </w:r>
      <w:r w:rsidR="00CA01F7" w:rsidRPr="00CA01F7">
        <w:rPr>
          <w:rFonts w:ascii="Palatino Linotype" w:hAnsi="Palatino Linotype"/>
          <w:b/>
          <w:bCs/>
        </w:rPr>
        <w:t xml:space="preserve">XXXX XXXXX </w:t>
      </w:r>
      <w:proofErr w:type="spellStart"/>
      <w:r w:rsidR="00CA01F7" w:rsidRPr="00CA01F7">
        <w:rPr>
          <w:rFonts w:ascii="Palatino Linotype" w:hAnsi="Palatino Linotype"/>
          <w:b/>
          <w:bCs/>
        </w:rPr>
        <w:t>XXXXX</w:t>
      </w:r>
      <w:proofErr w:type="spellEnd"/>
      <w:r w:rsidR="0047361F" w:rsidRPr="00CA01F7">
        <w:rPr>
          <w:rFonts w:ascii="Palatino Linotype" w:hAnsi="Palatino Linotype"/>
        </w:rPr>
        <w:t xml:space="preserve"> </w:t>
      </w:r>
      <w:r w:rsidR="00E919FF" w:rsidRPr="00CA01F7">
        <w:rPr>
          <w:rFonts w:ascii="Palatino Linotype" w:hAnsi="Palatino Linotype"/>
        </w:rPr>
        <w:t>que</w:t>
      </w:r>
      <w:r w:rsidRPr="00CA01F7">
        <w:rPr>
          <w:rFonts w:ascii="Palatino Linotype" w:hAnsi="Palatino Linotype"/>
        </w:rPr>
        <w:t xml:space="preserve"> en lo sucesivo se le identificar</w:t>
      </w:r>
      <w:r w:rsidR="001A6191" w:rsidRPr="00CA01F7">
        <w:rPr>
          <w:rFonts w:ascii="Palatino Linotype" w:hAnsi="Palatino Linotype"/>
        </w:rPr>
        <w:t>á</w:t>
      </w:r>
      <w:r w:rsidRPr="00CA01F7">
        <w:rPr>
          <w:rFonts w:ascii="Palatino Linotype" w:hAnsi="Palatino Linotype"/>
        </w:rPr>
        <w:t xml:space="preserve"> como </w:t>
      </w:r>
      <w:r w:rsidRPr="00CA01F7">
        <w:rPr>
          <w:rFonts w:ascii="Palatino Linotype" w:hAnsi="Palatino Linotype"/>
          <w:b/>
        </w:rPr>
        <w:t>RECURRENTE</w:t>
      </w:r>
      <w:r w:rsidRPr="00CA01F7">
        <w:rPr>
          <w:rFonts w:ascii="Palatino Linotype" w:hAnsi="Palatino Linotype"/>
        </w:rPr>
        <w:t>, en contra de la</w:t>
      </w:r>
      <w:r w:rsidR="00CC0C20" w:rsidRPr="00CA01F7">
        <w:rPr>
          <w:rFonts w:ascii="Palatino Linotype" w:hAnsi="Palatino Linotype"/>
        </w:rPr>
        <w:t>s</w:t>
      </w:r>
      <w:r w:rsidRPr="00CA01F7">
        <w:rPr>
          <w:rFonts w:ascii="Palatino Linotype" w:hAnsi="Palatino Linotype" w:cs="Arial"/>
        </w:rPr>
        <w:t xml:space="preserve"> respuesta</w:t>
      </w:r>
      <w:r w:rsidR="00CC0C20" w:rsidRPr="00CA01F7">
        <w:rPr>
          <w:rFonts w:ascii="Palatino Linotype" w:hAnsi="Palatino Linotype" w:cs="Arial"/>
        </w:rPr>
        <w:t>s</w:t>
      </w:r>
      <w:r w:rsidRPr="00CA01F7">
        <w:rPr>
          <w:rFonts w:ascii="Palatino Linotype" w:hAnsi="Palatino Linotype" w:cs="Arial"/>
        </w:rPr>
        <w:t xml:space="preserve"> de</w:t>
      </w:r>
      <w:r w:rsidR="009161C7" w:rsidRPr="00CA01F7">
        <w:rPr>
          <w:rFonts w:ascii="Palatino Linotype" w:hAnsi="Palatino Linotype" w:cs="Arial"/>
        </w:rPr>
        <w:t>l</w:t>
      </w:r>
      <w:r w:rsidRPr="00CA01F7">
        <w:rPr>
          <w:rFonts w:ascii="Palatino Linotype" w:hAnsi="Palatino Linotype" w:cs="Arial"/>
        </w:rPr>
        <w:t xml:space="preserve"> </w:t>
      </w:r>
      <w:r w:rsidR="00F90748" w:rsidRPr="00CA01F7">
        <w:rPr>
          <w:rFonts w:ascii="Palatino Linotype" w:hAnsi="Palatino Linotype" w:cs="Arial"/>
          <w:b/>
          <w:bCs/>
        </w:rPr>
        <w:t>Sistema Municipal Para el Desarrollo Integral de la Familia de Tenango del Valle</w:t>
      </w:r>
      <w:r w:rsidRPr="00CA01F7">
        <w:rPr>
          <w:rFonts w:ascii="Palatino Linotype" w:hAnsi="Palatino Linotype" w:cs="Arial"/>
          <w:b/>
        </w:rPr>
        <w:t xml:space="preserve">, </w:t>
      </w:r>
      <w:r w:rsidRPr="00CA01F7">
        <w:rPr>
          <w:rFonts w:ascii="Palatino Linotype" w:hAnsi="Palatino Linotype"/>
        </w:rPr>
        <w:t>en lo sucesivo el</w:t>
      </w:r>
      <w:r w:rsidRPr="00CA01F7">
        <w:rPr>
          <w:rFonts w:ascii="Palatino Linotype" w:hAnsi="Palatino Linotype"/>
          <w:b/>
        </w:rPr>
        <w:t xml:space="preserve"> SUJETO OBLIGADO, </w:t>
      </w:r>
      <w:r w:rsidRPr="00CA01F7">
        <w:rPr>
          <w:rFonts w:ascii="Palatino Linotype" w:hAnsi="Palatino Linotype"/>
        </w:rPr>
        <w:t>se procede a dictar la presente resolució</w:t>
      </w:r>
      <w:r w:rsidR="004F050E" w:rsidRPr="00CA01F7">
        <w:rPr>
          <w:rFonts w:ascii="Palatino Linotype" w:hAnsi="Palatino Linotype"/>
        </w:rPr>
        <w:t xml:space="preserve">n, con base en los siguientes: </w:t>
      </w:r>
    </w:p>
    <w:p w14:paraId="425F8129" w14:textId="77777777" w:rsidR="00E93FC1" w:rsidRPr="00CA01F7" w:rsidRDefault="00E93FC1" w:rsidP="00CA01F7">
      <w:pPr>
        <w:keepNext/>
        <w:keepLines/>
        <w:tabs>
          <w:tab w:val="left" w:pos="0"/>
        </w:tabs>
        <w:spacing w:before="240" w:after="240" w:line="360" w:lineRule="auto"/>
        <w:jc w:val="center"/>
        <w:outlineLvl w:val="0"/>
        <w:rPr>
          <w:rFonts w:ascii="Palatino Linotype" w:hAnsi="Palatino Linotype"/>
          <w:b/>
          <w:lang w:eastAsia="en-US"/>
        </w:rPr>
      </w:pPr>
      <w:bookmarkStart w:id="1" w:name="_Toc496274633"/>
      <w:bookmarkStart w:id="2" w:name="_Toc490060616"/>
      <w:bookmarkStart w:id="3" w:name="_Toc499727165"/>
      <w:bookmarkStart w:id="4" w:name="_Toc94119610"/>
      <w:r w:rsidRPr="00CA01F7">
        <w:rPr>
          <w:rFonts w:ascii="Palatino Linotype" w:hAnsi="Palatino Linotype"/>
          <w:b/>
          <w:lang w:eastAsia="en-US"/>
        </w:rPr>
        <w:t>ANTECEDENTES</w:t>
      </w:r>
      <w:bookmarkEnd w:id="1"/>
      <w:bookmarkEnd w:id="2"/>
      <w:bookmarkEnd w:id="3"/>
      <w:bookmarkEnd w:id="4"/>
    </w:p>
    <w:p w14:paraId="64EAE805" w14:textId="62FF9048" w:rsidR="00E93FC1" w:rsidRPr="00CA01F7" w:rsidRDefault="00A7471C" w:rsidP="00CA01F7">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CA01F7">
        <w:rPr>
          <w:rFonts w:ascii="Palatino Linotype" w:eastAsia="Calibri" w:hAnsi="Palatino Linotype" w:cs="Arial"/>
          <w:lang w:val="es-ES"/>
        </w:rPr>
        <w:t xml:space="preserve">El </w:t>
      </w:r>
      <w:r w:rsidR="00CD5F7D" w:rsidRPr="00CA01F7">
        <w:rPr>
          <w:rFonts w:ascii="Palatino Linotype" w:eastAsia="Calibri" w:hAnsi="Palatino Linotype" w:cs="Arial"/>
          <w:lang w:val="es-ES"/>
        </w:rPr>
        <w:t>veinte</w:t>
      </w:r>
      <w:r w:rsidR="00CB7E79" w:rsidRPr="00CA01F7">
        <w:rPr>
          <w:rFonts w:ascii="Palatino Linotype" w:eastAsia="Calibri" w:hAnsi="Palatino Linotype" w:cs="Arial"/>
          <w:lang w:val="es-ES"/>
        </w:rPr>
        <w:t xml:space="preserve"> </w:t>
      </w:r>
      <w:r w:rsidR="007872B8" w:rsidRPr="00CA01F7">
        <w:rPr>
          <w:rFonts w:ascii="Palatino Linotype" w:eastAsia="Calibri" w:hAnsi="Palatino Linotype" w:cs="Arial"/>
          <w:lang w:val="es-ES"/>
        </w:rPr>
        <w:t>(</w:t>
      </w:r>
      <w:r w:rsidR="00CD5F7D" w:rsidRPr="00CA01F7">
        <w:rPr>
          <w:rFonts w:ascii="Palatino Linotype" w:eastAsia="Calibri" w:hAnsi="Palatino Linotype" w:cs="Arial"/>
          <w:lang w:val="es-ES"/>
        </w:rPr>
        <w:t>20</w:t>
      </w:r>
      <w:r w:rsidR="004F050E" w:rsidRPr="00CA01F7">
        <w:rPr>
          <w:rFonts w:ascii="Palatino Linotype" w:eastAsia="Calibri" w:hAnsi="Palatino Linotype" w:cs="Arial"/>
          <w:lang w:val="es-ES"/>
        </w:rPr>
        <w:t xml:space="preserve">) de </w:t>
      </w:r>
      <w:r w:rsidR="00CD5F7D" w:rsidRPr="00CA01F7">
        <w:rPr>
          <w:rFonts w:ascii="Palatino Linotype" w:eastAsia="Calibri" w:hAnsi="Palatino Linotype" w:cs="Arial"/>
          <w:lang w:val="es-ES"/>
        </w:rPr>
        <w:t>mayo</w:t>
      </w:r>
      <w:r w:rsidR="00E93FC1" w:rsidRPr="00CA01F7">
        <w:rPr>
          <w:rFonts w:ascii="Palatino Linotype" w:eastAsia="Calibri" w:hAnsi="Palatino Linotype" w:cs="Arial"/>
          <w:lang w:val="es-ES"/>
        </w:rPr>
        <w:t xml:space="preserve"> de dos mil veinti</w:t>
      </w:r>
      <w:r w:rsidR="009161C7" w:rsidRPr="00CA01F7">
        <w:rPr>
          <w:rFonts w:ascii="Palatino Linotype" w:eastAsia="Calibri" w:hAnsi="Palatino Linotype" w:cs="Arial"/>
          <w:lang w:val="es-ES"/>
        </w:rPr>
        <w:t>dós</w:t>
      </w:r>
      <w:r w:rsidR="00E93FC1" w:rsidRPr="00CA01F7">
        <w:rPr>
          <w:rFonts w:ascii="Palatino Linotype" w:eastAsia="Calibri" w:hAnsi="Palatino Linotype" w:cs="Arial"/>
          <w:lang w:val="es-ES"/>
        </w:rPr>
        <w:t>,</w:t>
      </w:r>
      <w:r w:rsidR="00E93FC1" w:rsidRPr="00CA01F7">
        <w:rPr>
          <w:rFonts w:ascii="Palatino Linotype" w:eastAsia="Calibri" w:hAnsi="Palatino Linotype"/>
          <w:lang w:val="es-ES"/>
        </w:rPr>
        <w:t xml:space="preserve"> </w:t>
      </w:r>
      <w:r w:rsidR="00E93FC1" w:rsidRPr="00CA01F7">
        <w:rPr>
          <w:rFonts w:ascii="Palatino Linotype" w:hAnsi="Palatino Linotype"/>
        </w:rPr>
        <w:t>el</w:t>
      </w:r>
      <w:r w:rsidR="00E93FC1" w:rsidRPr="00CA01F7">
        <w:rPr>
          <w:rFonts w:ascii="Palatino Linotype" w:hAnsi="Palatino Linotype"/>
          <w:b/>
        </w:rPr>
        <w:t xml:space="preserve"> </w:t>
      </w:r>
      <w:r w:rsidR="00E93FC1" w:rsidRPr="00CA01F7">
        <w:rPr>
          <w:rFonts w:ascii="Palatino Linotype" w:hAnsi="Palatino Linotype"/>
        </w:rPr>
        <w:t>solicitante</w:t>
      </w:r>
      <w:r w:rsidR="00E93FC1" w:rsidRPr="00CA01F7">
        <w:rPr>
          <w:rFonts w:ascii="Palatino Linotype" w:hAnsi="Palatino Linotype"/>
          <w:b/>
        </w:rPr>
        <w:t xml:space="preserve"> </w:t>
      </w:r>
      <w:r w:rsidR="00E93FC1" w:rsidRPr="00CA01F7">
        <w:rPr>
          <w:rFonts w:ascii="Palatino Linotype" w:hAnsi="Palatino Linotype"/>
        </w:rPr>
        <w:t>presentó</w:t>
      </w:r>
      <w:r w:rsidR="00E93FC1" w:rsidRPr="00CA01F7">
        <w:rPr>
          <w:rFonts w:ascii="Palatino Linotype" w:hAnsi="Palatino Linotype"/>
          <w:b/>
        </w:rPr>
        <w:t xml:space="preserve"> </w:t>
      </w:r>
      <w:r w:rsidR="00E93FC1" w:rsidRPr="00CA01F7">
        <w:rPr>
          <w:rFonts w:ascii="Palatino Linotype" w:eastAsia="Calibri" w:hAnsi="Palatino Linotype" w:cs="Arial"/>
          <w:lang w:val="es-ES"/>
        </w:rPr>
        <w:t xml:space="preserve">ante el </w:t>
      </w:r>
      <w:r w:rsidR="00E93FC1" w:rsidRPr="00CA01F7">
        <w:rPr>
          <w:rFonts w:ascii="Palatino Linotype" w:eastAsia="Calibri" w:hAnsi="Palatino Linotype" w:cs="Arial"/>
          <w:b/>
          <w:lang w:val="es-ES"/>
        </w:rPr>
        <w:t>SUJETO OBLIGADO,</w:t>
      </w:r>
      <w:r w:rsidR="00E93FC1" w:rsidRPr="00CA01F7">
        <w:rPr>
          <w:rFonts w:ascii="Palatino Linotype" w:eastAsia="Calibri" w:hAnsi="Palatino Linotype" w:cs="Arial"/>
        </w:rPr>
        <w:t xml:space="preserve"> </w:t>
      </w:r>
      <w:r w:rsidRPr="00CA01F7">
        <w:rPr>
          <w:rFonts w:ascii="Palatino Linotype" w:eastAsia="Calibri" w:hAnsi="Palatino Linotype" w:cs="Arial"/>
        </w:rPr>
        <w:t xml:space="preserve">a través de la </w:t>
      </w:r>
      <w:r w:rsidR="007A3D32" w:rsidRPr="00CA01F7">
        <w:rPr>
          <w:rFonts w:ascii="Palatino Linotype" w:eastAsia="Calibri" w:hAnsi="Palatino Linotype" w:cs="Arial"/>
        </w:rPr>
        <w:t>Plataforma digital Sistema de Acceso a la Información Mexiquense (SAIMEX),</w:t>
      </w:r>
      <w:r w:rsidR="00E93FC1" w:rsidRPr="00CA01F7">
        <w:rPr>
          <w:rFonts w:ascii="Palatino Linotype" w:eastAsia="Calibri" w:hAnsi="Palatino Linotype" w:cs="Arial"/>
          <w:lang w:val="es-ES"/>
        </w:rPr>
        <w:t xml:space="preserve"> la</w:t>
      </w:r>
      <w:r w:rsidR="001846CB" w:rsidRPr="00CA01F7">
        <w:rPr>
          <w:rFonts w:ascii="Palatino Linotype" w:eastAsia="Calibri" w:hAnsi="Palatino Linotype" w:cs="Arial"/>
          <w:lang w:val="es-ES"/>
        </w:rPr>
        <w:t>s</w:t>
      </w:r>
      <w:r w:rsidR="00E93FC1" w:rsidRPr="00CA01F7">
        <w:rPr>
          <w:rFonts w:ascii="Palatino Linotype" w:eastAsia="Calibri" w:hAnsi="Palatino Linotype" w:cs="Arial"/>
          <w:lang w:val="es-ES"/>
        </w:rPr>
        <w:t xml:space="preserve"> solicitud</w:t>
      </w:r>
      <w:r w:rsidR="001846CB" w:rsidRPr="00CA01F7">
        <w:rPr>
          <w:rFonts w:ascii="Palatino Linotype" w:eastAsia="Calibri" w:hAnsi="Palatino Linotype" w:cs="Arial"/>
          <w:lang w:val="es-ES"/>
        </w:rPr>
        <w:t>es</w:t>
      </w:r>
      <w:r w:rsidR="00E93FC1" w:rsidRPr="00CA01F7">
        <w:rPr>
          <w:rFonts w:ascii="Palatino Linotype" w:eastAsia="Calibri" w:hAnsi="Palatino Linotype" w:cs="Arial"/>
          <w:lang w:val="es-ES"/>
        </w:rPr>
        <w:t xml:space="preserve"> de información pública registrada</w:t>
      </w:r>
      <w:r w:rsidR="001846CB" w:rsidRPr="00CA01F7">
        <w:rPr>
          <w:rFonts w:ascii="Palatino Linotype" w:eastAsia="Calibri" w:hAnsi="Palatino Linotype" w:cs="Arial"/>
          <w:lang w:val="es-ES"/>
        </w:rPr>
        <w:t>s</w:t>
      </w:r>
      <w:r w:rsidR="00E93FC1" w:rsidRPr="00CA01F7">
        <w:rPr>
          <w:rFonts w:ascii="Palatino Linotype" w:eastAsia="Calibri" w:hAnsi="Palatino Linotype" w:cs="Arial"/>
          <w:lang w:val="es-ES"/>
        </w:rPr>
        <w:t xml:space="preserve"> con </w:t>
      </w:r>
      <w:r w:rsidR="001846CB" w:rsidRPr="00CA01F7">
        <w:rPr>
          <w:rFonts w:ascii="Palatino Linotype" w:eastAsia="Calibri" w:hAnsi="Palatino Linotype" w:cs="Arial"/>
          <w:lang w:val="es-ES"/>
        </w:rPr>
        <w:t>los</w:t>
      </w:r>
      <w:r w:rsidR="00E93FC1" w:rsidRPr="00CA01F7">
        <w:rPr>
          <w:rFonts w:ascii="Palatino Linotype" w:eastAsia="Calibri" w:hAnsi="Palatino Linotype" w:cs="Arial"/>
          <w:lang w:val="es-ES"/>
        </w:rPr>
        <w:t xml:space="preserve"> número</w:t>
      </w:r>
      <w:r w:rsidR="001846CB" w:rsidRPr="00CA01F7">
        <w:rPr>
          <w:rFonts w:ascii="Palatino Linotype" w:eastAsia="Calibri" w:hAnsi="Palatino Linotype" w:cs="Arial"/>
          <w:lang w:val="es-ES"/>
        </w:rPr>
        <w:t>s</w:t>
      </w:r>
      <w:r w:rsidR="00E93FC1" w:rsidRPr="00CA01F7">
        <w:rPr>
          <w:rFonts w:ascii="Palatino Linotype" w:eastAsia="Calibri" w:hAnsi="Palatino Linotype" w:cs="Arial"/>
          <w:lang w:val="es-ES"/>
        </w:rPr>
        <w:t xml:space="preserve"> </w:t>
      </w:r>
      <w:r w:rsidR="001846CB" w:rsidRPr="00CA01F7">
        <w:rPr>
          <w:rFonts w:ascii="Palatino Linotype" w:hAnsi="Palatino Linotype"/>
          <w:b/>
          <w:bCs/>
          <w:sz w:val="22"/>
          <w:szCs w:val="22"/>
        </w:rPr>
        <w:t>00</w:t>
      </w:r>
      <w:r w:rsidR="0047361F" w:rsidRPr="00CA01F7">
        <w:rPr>
          <w:rFonts w:ascii="Palatino Linotype" w:hAnsi="Palatino Linotype"/>
          <w:b/>
          <w:bCs/>
          <w:sz w:val="22"/>
          <w:szCs w:val="22"/>
        </w:rPr>
        <w:t>0</w:t>
      </w:r>
      <w:r w:rsidR="00CD5F7D" w:rsidRPr="00CA01F7">
        <w:rPr>
          <w:rFonts w:ascii="Palatino Linotype" w:hAnsi="Palatino Linotype"/>
          <w:b/>
          <w:bCs/>
          <w:sz w:val="22"/>
          <w:szCs w:val="22"/>
        </w:rPr>
        <w:t>11</w:t>
      </w:r>
      <w:r w:rsidR="001846CB" w:rsidRPr="00CA01F7">
        <w:rPr>
          <w:rFonts w:ascii="Palatino Linotype" w:hAnsi="Palatino Linotype"/>
          <w:b/>
          <w:bCs/>
          <w:sz w:val="22"/>
          <w:szCs w:val="22"/>
        </w:rPr>
        <w:t>/</w:t>
      </w:r>
      <w:r w:rsidR="00CD5F7D" w:rsidRPr="00CA01F7">
        <w:rPr>
          <w:rFonts w:ascii="Palatino Linotype" w:hAnsi="Palatino Linotype"/>
          <w:b/>
          <w:bCs/>
          <w:sz w:val="22"/>
          <w:szCs w:val="22"/>
        </w:rPr>
        <w:t>DIFTENAVAL</w:t>
      </w:r>
      <w:r w:rsidR="001846CB" w:rsidRPr="00CA01F7">
        <w:rPr>
          <w:rFonts w:ascii="Palatino Linotype" w:hAnsi="Palatino Linotype"/>
          <w:b/>
          <w:bCs/>
          <w:sz w:val="22"/>
          <w:szCs w:val="22"/>
        </w:rPr>
        <w:t>/IP/2022</w:t>
      </w:r>
      <w:r w:rsidR="00CD5F7D" w:rsidRPr="00CA01F7">
        <w:rPr>
          <w:rFonts w:ascii="Palatino Linotype" w:hAnsi="Palatino Linotype"/>
          <w:b/>
          <w:bCs/>
          <w:sz w:val="22"/>
          <w:szCs w:val="22"/>
        </w:rPr>
        <w:t>,</w:t>
      </w:r>
      <w:r w:rsidR="002E215D" w:rsidRPr="00CA01F7">
        <w:rPr>
          <w:rFonts w:ascii="Palatino Linotype" w:hAnsi="Palatino Linotype"/>
          <w:b/>
          <w:bCs/>
          <w:sz w:val="22"/>
          <w:szCs w:val="22"/>
        </w:rPr>
        <w:t xml:space="preserve"> 00010/DIFTENAVAL/IP/2022, 00009/DIFTENAVAL/IP/2022 y 00008/DIFTENAVAL/IP/2022</w:t>
      </w:r>
      <w:r w:rsidR="00CD5F7D" w:rsidRPr="00CA01F7">
        <w:rPr>
          <w:rFonts w:ascii="Palatino Linotype" w:hAnsi="Palatino Linotype"/>
          <w:b/>
          <w:bCs/>
          <w:sz w:val="22"/>
          <w:szCs w:val="22"/>
        </w:rPr>
        <w:t xml:space="preserve"> </w:t>
      </w:r>
      <w:r w:rsidR="00E93FC1" w:rsidRPr="00CA01F7">
        <w:rPr>
          <w:rFonts w:ascii="Palatino Linotype" w:eastAsia="Calibri" w:hAnsi="Palatino Linotype" w:cs="Arial"/>
          <w:lang w:val="es-ES"/>
        </w:rPr>
        <w:t>mediante la cual se solicitó:</w:t>
      </w:r>
    </w:p>
    <w:p w14:paraId="22D3F7C3" w14:textId="3162FD2B" w:rsidR="00E93FC1" w:rsidRPr="00CA01F7" w:rsidRDefault="00E93FC1" w:rsidP="00CA01F7">
      <w:pPr>
        <w:tabs>
          <w:tab w:val="left" w:pos="0"/>
        </w:tabs>
        <w:spacing w:before="240" w:after="240" w:line="360" w:lineRule="auto"/>
        <w:contextualSpacing/>
        <w:jc w:val="both"/>
        <w:rPr>
          <w:rFonts w:ascii="Palatino Linotype" w:eastAsia="Calibri" w:hAnsi="Palatino Linotype" w:cs="Arial"/>
        </w:rPr>
      </w:pPr>
    </w:p>
    <w:p w14:paraId="45234F90" w14:textId="5D17053F" w:rsidR="001846CB" w:rsidRPr="00CA01F7" w:rsidRDefault="00CD5F7D" w:rsidP="00CA01F7">
      <w:pPr>
        <w:ind w:left="567" w:right="539"/>
        <w:jc w:val="both"/>
        <w:rPr>
          <w:rFonts w:ascii="Palatino Linotype" w:hAnsi="Palatino Linotype"/>
          <w:b/>
          <w:bCs/>
          <w:sz w:val="22"/>
          <w:szCs w:val="22"/>
        </w:rPr>
      </w:pPr>
      <w:r w:rsidRPr="00CA01F7">
        <w:rPr>
          <w:rFonts w:ascii="Palatino Linotype" w:hAnsi="Palatino Linotype"/>
          <w:b/>
          <w:bCs/>
          <w:sz w:val="22"/>
          <w:szCs w:val="22"/>
        </w:rPr>
        <w:t>00011/DIFTENAVAL/IP/2022</w:t>
      </w:r>
    </w:p>
    <w:p w14:paraId="22C7A9B8" w14:textId="631B8821" w:rsidR="00CD5F7D" w:rsidRPr="00CA01F7" w:rsidRDefault="00CD5F7D" w:rsidP="00CA01F7">
      <w:pPr>
        <w:ind w:left="567" w:right="539"/>
        <w:jc w:val="both"/>
        <w:rPr>
          <w:rFonts w:ascii="Palatino Linotype" w:hAnsi="Palatino Linotype"/>
          <w:i/>
          <w:iCs/>
          <w:sz w:val="22"/>
          <w:szCs w:val="22"/>
        </w:rPr>
      </w:pPr>
      <w:r w:rsidRPr="00CA01F7">
        <w:rPr>
          <w:rFonts w:ascii="Palatino Linotype" w:hAnsi="Palatino Linotype"/>
          <w:i/>
          <w:iCs/>
          <w:color w:val="000000"/>
          <w:sz w:val="22"/>
          <w:szCs w:val="22"/>
        </w:rPr>
        <w:t>“Por este medio solicito la Nómina pagada y recibos de la plantilla de trabajadores del periodo 1 al 30 de abril del 2022” (Sic)</w:t>
      </w:r>
    </w:p>
    <w:p w14:paraId="573132F4" w14:textId="0C2DAF6E" w:rsidR="00CD5F7D" w:rsidRPr="00CA01F7" w:rsidRDefault="00CD5F7D" w:rsidP="00CA01F7">
      <w:pPr>
        <w:ind w:left="567" w:right="539"/>
        <w:jc w:val="both"/>
        <w:rPr>
          <w:rFonts w:ascii="Palatino Linotype" w:hAnsi="Palatino Linotype"/>
          <w:b/>
          <w:bCs/>
          <w:sz w:val="22"/>
          <w:szCs w:val="22"/>
        </w:rPr>
      </w:pPr>
    </w:p>
    <w:p w14:paraId="24E592CF" w14:textId="7D0722C1" w:rsidR="00CD5F7D" w:rsidRPr="00CA01F7" w:rsidRDefault="00CD5F7D" w:rsidP="00CA01F7">
      <w:pPr>
        <w:ind w:left="567" w:right="539"/>
        <w:jc w:val="both"/>
        <w:rPr>
          <w:rFonts w:ascii="Palatino Linotype" w:hAnsi="Palatino Linotype"/>
          <w:b/>
          <w:bCs/>
          <w:sz w:val="22"/>
          <w:szCs w:val="22"/>
        </w:rPr>
      </w:pPr>
      <w:r w:rsidRPr="00CA01F7">
        <w:rPr>
          <w:rFonts w:ascii="Palatino Linotype" w:hAnsi="Palatino Linotype"/>
          <w:b/>
          <w:bCs/>
          <w:sz w:val="22"/>
          <w:szCs w:val="22"/>
        </w:rPr>
        <w:t>0001</w:t>
      </w:r>
      <w:r w:rsidR="00CE0250" w:rsidRPr="00CA01F7">
        <w:rPr>
          <w:rFonts w:ascii="Palatino Linotype" w:hAnsi="Palatino Linotype"/>
          <w:b/>
          <w:bCs/>
          <w:sz w:val="22"/>
          <w:szCs w:val="22"/>
        </w:rPr>
        <w:t>0</w:t>
      </w:r>
      <w:r w:rsidRPr="00CA01F7">
        <w:rPr>
          <w:rFonts w:ascii="Palatino Linotype" w:hAnsi="Palatino Linotype"/>
          <w:b/>
          <w:bCs/>
          <w:sz w:val="22"/>
          <w:szCs w:val="22"/>
        </w:rPr>
        <w:t>/DIFTENAVAL/IP/2022</w:t>
      </w:r>
    </w:p>
    <w:p w14:paraId="0F4B143D" w14:textId="5B846A3E" w:rsidR="00CD5F7D" w:rsidRPr="00CA01F7" w:rsidRDefault="00CD5F7D" w:rsidP="00CA01F7">
      <w:pPr>
        <w:ind w:left="567" w:right="539"/>
        <w:jc w:val="both"/>
        <w:rPr>
          <w:rFonts w:ascii="Palatino Linotype" w:hAnsi="Palatino Linotype"/>
          <w:i/>
          <w:iCs/>
          <w:sz w:val="22"/>
          <w:szCs w:val="22"/>
        </w:rPr>
      </w:pPr>
      <w:r w:rsidRPr="00CA01F7">
        <w:rPr>
          <w:rFonts w:ascii="Palatino Linotype" w:hAnsi="Palatino Linotype"/>
          <w:i/>
          <w:iCs/>
          <w:color w:val="000000"/>
          <w:sz w:val="22"/>
          <w:szCs w:val="22"/>
        </w:rPr>
        <w:t>“Por este medio solicito la Nómina pagada y recibos de la plantilla de trabajadores del periodo 1 al 3</w:t>
      </w:r>
      <w:r w:rsidR="00CE0250" w:rsidRPr="00CA01F7">
        <w:rPr>
          <w:rFonts w:ascii="Palatino Linotype" w:hAnsi="Palatino Linotype"/>
          <w:i/>
          <w:iCs/>
          <w:color w:val="000000"/>
          <w:sz w:val="22"/>
          <w:szCs w:val="22"/>
        </w:rPr>
        <w:t>1</w:t>
      </w:r>
      <w:r w:rsidRPr="00CA01F7">
        <w:rPr>
          <w:rFonts w:ascii="Palatino Linotype" w:hAnsi="Palatino Linotype"/>
          <w:i/>
          <w:iCs/>
          <w:color w:val="000000"/>
          <w:sz w:val="22"/>
          <w:szCs w:val="22"/>
        </w:rPr>
        <w:t xml:space="preserve"> de </w:t>
      </w:r>
      <w:r w:rsidR="00CE0250" w:rsidRPr="00CA01F7">
        <w:rPr>
          <w:rFonts w:ascii="Palatino Linotype" w:hAnsi="Palatino Linotype"/>
          <w:i/>
          <w:iCs/>
          <w:color w:val="000000"/>
          <w:sz w:val="22"/>
          <w:szCs w:val="22"/>
        </w:rPr>
        <w:t>marzo</w:t>
      </w:r>
      <w:r w:rsidRPr="00CA01F7">
        <w:rPr>
          <w:rFonts w:ascii="Palatino Linotype" w:hAnsi="Palatino Linotype"/>
          <w:i/>
          <w:iCs/>
          <w:color w:val="000000"/>
          <w:sz w:val="22"/>
          <w:szCs w:val="22"/>
        </w:rPr>
        <w:t xml:space="preserve"> del 2022” (Sic)</w:t>
      </w:r>
    </w:p>
    <w:p w14:paraId="4FAFC356" w14:textId="3B973490" w:rsidR="00CD5F7D" w:rsidRPr="00CA01F7" w:rsidRDefault="00CD5F7D" w:rsidP="00CA01F7">
      <w:pPr>
        <w:ind w:left="567" w:right="539"/>
        <w:jc w:val="both"/>
        <w:rPr>
          <w:rFonts w:ascii="Palatino Linotype" w:hAnsi="Palatino Linotype"/>
          <w:b/>
          <w:bCs/>
          <w:sz w:val="22"/>
          <w:szCs w:val="22"/>
        </w:rPr>
      </w:pPr>
    </w:p>
    <w:p w14:paraId="4B210709" w14:textId="71759633" w:rsidR="00CD5F7D" w:rsidRPr="00CA01F7" w:rsidRDefault="00CD5F7D" w:rsidP="00CA01F7">
      <w:pPr>
        <w:ind w:left="567" w:right="539"/>
        <w:jc w:val="both"/>
        <w:rPr>
          <w:rFonts w:ascii="Palatino Linotype" w:hAnsi="Palatino Linotype"/>
          <w:b/>
          <w:bCs/>
          <w:sz w:val="22"/>
          <w:szCs w:val="22"/>
        </w:rPr>
      </w:pPr>
      <w:r w:rsidRPr="00CA01F7">
        <w:rPr>
          <w:rFonts w:ascii="Palatino Linotype" w:hAnsi="Palatino Linotype"/>
          <w:b/>
          <w:bCs/>
          <w:sz w:val="22"/>
          <w:szCs w:val="22"/>
        </w:rPr>
        <w:t>000</w:t>
      </w:r>
      <w:r w:rsidR="00404054" w:rsidRPr="00CA01F7">
        <w:rPr>
          <w:rFonts w:ascii="Palatino Linotype" w:hAnsi="Palatino Linotype"/>
          <w:b/>
          <w:bCs/>
          <w:sz w:val="22"/>
          <w:szCs w:val="22"/>
        </w:rPr>
        <w:t>09</w:t>
      </w:r>
      <w:r w:rsidRPr="00CA01F7">
        <w:rPr>
          <w:rFonts w:ascii="Palatino Linotype" w:hAnsi="Palatino Linotype"/>
          <w:b/>
          <w:bCs/>
          <w:sz w:val="22"/>
          <w:szCs w:val="22"/>
        </w:rPr>
        <w:t>/DIFTENAVAL/IP/2022</w:t>
      </w:r>
    </w:p>
    <w:p w14:paraId="0B25545B" w14:textId="5D254623" w:rsidR="00CD5F7D" w:rsidRPr="00CA01F7" w:rsidRDefault="00CD5F7D" w:rsidP="00CA01F7">
      <w:pPr>
        <w:ind w:left="567" w:right="539"/>
        <w:jc w:val="both"/>
        <w:rPr>
          <w:rFonts w:ascii="Palatino Linotype" w:hAnsi="Palatino Linotype"/>
          <w:i/>
          <w:iCs/>
          <w:sz w:val="22"/>
          <w:szCs w:val="22"/>
        </w:rPr>
      </w:pPr>
      <w:r w:rsidRPr="00CA01F7">
        <w:rPr>
          <w:rFonts w:ascii="Palatino Linotype" w:hAnsi="Palatino Linotype"/>
          <w:i/>
          <w:iCs/>
          <w:color w:val="000000"/>
          <w:sz w:val="22"/>
          <w:szCs w:val="22"/>
        </w:rPr>
        <w:lastRenderedPageBreak/>
        <w:t xml:space="preserve">“Por este medio solicito la Nómina pagada y recibos de la plantilla de trabajadores del periodo 1 al </w:t>
      </w:r>
      <w:r w:rsidR="00404054" w:rsidRPr="00CA01F7">
        <w:rPr>
          <w:rFonts w:ascii="Palatino Linotype" w:hAnsi="Palatino Linotype"/>
          <w:i/>
          <w:iCs/>
          <w:color w:val="000000"/>
          <w:sz w:val="22"/>
          <w:szCs w:val="22"/>
        </w:rPr>
        <w:t>28</w:t>
      </w:r>
      <w:r w:rsidRPr="00CA01F7">
        <w:rPr>
          <w:rFonts w:ascii="Palatino Linotype" w:hAnsi="Palatino Linotype"/>
          <w:i/>
          <w:iCs/>
          <w:color w:val="000000"/>
          <w:sz w:val="22"/>
          <w:szCs w:val="22"/>
        </w:rPr>
        <w:t xml:space="preserve"> de </w:t>
      </w:r>
      <w:r w:rsidR="00404054" w:rsidRPr="00CA01F7">
        <w:rPr>
          <w:rFonts w:ascii="Palatino Linotype" w:hAnsi="Palatino Linotype"/>
          <w:i/>
          <w:iCs/>
          <w:color w:val="000000"/>
          <w:sz w:val="22"/>
          <w:szCs w:val="22"/>
        </w:rPr>
        <w:t>febrero</w:t>
      </w:r>
      <w:r w:rsidRPr="00CA01F7">
        <w:rPr>
          <w:rFonts w:ascii="Palatino Linotype" w:hAnsi="Palatino Linotype"/>
          <w:i/>
          <w:iCs/>
          <w:color w:val="000000"/>
          <w:sz w:val="22"/>
          <w:szCs w:val="22"/>
        </w:rPr>
        <w:t xml:space="preserve"> del 2022” (Sic)</w:t>
      </w:r>
    </w:p>
    <w:p w14:paraId="32C85992" w14:textId="3F805B12" w:rsidR="00CD5F7D" w:rsidRPr="00CA01F7" w:rsidRDefault="00CD5F7D" w:rsidP="00CA01F7">
      <w:pPr>
        <w:ind w:left="567" w:right="539"/>
        <w:jc w:val="both"/>
        <w:rPr>
          <w:rFonts w:ascii="Palatino Linotype" w:hAnsi="Palatino Linotype"/>
          <w:b/>
          <w:bCs/>
          <w:sz w:val="22"/>
          <w:szCs w:val="22"/>
        </w:rPr>
      </w:pPr>
    </w:p>
    <w:p w14:paraId="3F6C0D59" w14:textId="71867FBA" w:rsidR="00CD5F7D" w:rsidRPr="00CA01F7" w:rsidRDefault="00CD5F7D" w:rsidP="00CA01F7">
      <w:pPr>
        <w:ind w:left="567" w:right="539"/>
        <w:jc w:val="both"/>
        <w:rPr>
          <w:rFonts w:ascii="Palatino Linotype" w:hAnsi="Palatino Linotype"/>
          <w:b/>
          <w:bCs/>
          <w:sz w:val="22"/>
          <w:szCs w:val="22"/>
        </w:rPr>
      </w:pPr>
      <w:r w:rsidRPr="00CA01F7">
        <w:rPr>
          <w:rFonts w:ascii="Palatino Linotype" w:hAnsi="Palatino Linotype"/>
          <w:b/>
          <w:bCs/>
          <w:sz w:val="22"/>
          <w:szCs w:val="22"/>
        </w:rPr>
        <w:t>000</w:t>
      </w:r>
      <w:r w:rsidR="00404054" w:rsidRPr="00CA01F7">
        <w:rPr>
          <w:rFonts w:ascii="Palatino Linotype" w:hAnsi="Palatino Linotype"/>
          <w:b/>
          <w:bCs/>
          <w:sz w:val="22"/>
          <w:szCs w:val="22"/>
        </w:rPr>
        <w:t>08</w:t>
      </w:r>
      <w:r w:rsidRPr="00CA01F7">
        <w:rPr>
          <w:rFonts w:ascii="Palatino Linotype" w:hAnsi="Palatino Linotype"/>
          <w:b/>
          <w:bCs/>
          <w:sz w:val="22"/>
          <w:szCs w:val="22"/>
        </w:rPr>
        <w:t>/DIFTENAVAL/IP/2022</w:t>
      </w:r>
    </w:p>
    <w:p w14:paraId="59DA73A5" w14:textId="16F4BEF1" w:rsidR="00CD5F7D" w:rsidRPr="00CA01F7" w:rsidRDefault="00CD5F7D" w:rsidP="00CA01F7">
      <w:pPr>
        <w:ind w:left="567" w:right="539"/>
        <w:jc w:val="both"/>
        <w:rPr>
          <w:rFonts w:ascii="Palatino Linotype" w:hAnsi="Palatino Linotype"/>
          <w:i/>
          <w:iCs/>
          <w:sz w:val="22"/>
          <w:szCs w:val="22"/>
        </w:rPr>
      </w:pPr>
      <w:r w:rsidRPr="00CA01F7">
        <w:rPr>
          <w:rFonts w:ascii="Palatino Linotype" w:hAnsi="Palatino Linotype"/>
          <w:i/>
          <w:iCs/>
          <w:color w:val="000000"/>
          <w:sz w:val="22"/>
          <w:szCs w:val="22"/>
        </w:rPr>
        <w:t xml:space="preserve">“Por este medio solicito la Nómina pagada y recibos de la plantilla de trabajadores del periodo 1 al </w:t>
      </w:r>
      <w:r w:rsidR="002E215D" w:rsidRPr="00CA01F7">
        <w:rPr>
          <w:rFonts w:ascii="Palatino Linotype" w:hAnsi="Palatino Linotype"/>
          <w:i/>
          <w:iCs/>
          <w:color w:val="000000"/>
          <w:sz w:val="22"/>
          <w:szCs w:val="22"/>
        </w:rPr>
        <w:t>31</w:t>
      </w:r>
      <w:r w:rsidRPr="00CA01F7">
        <w:rPr>
          <w:rFonts w:ascii="Palatino Linotype" w:hAnsi="Palatino Linotype"/>
          <w:i/>
          <w:iCs/>
          <w:color w:val="000000"/>
          <w:sz w:val="22"/>
          <w:szCs w:val="22"/>
        </w:rPr>
        <w:t xml:space="preserve"> de </w:t>
      </w:r>
      <w:r w:rsidR="002E215D" w:rsidRPr="00CA01F7">
        <w:rPr>
          <w:rFonts w:ascii="Palatino Linotype" w:hAnsi="Palatino Linotype"/>
          <w:i/>
          <w:iCs/>
          <w:color w:val="000000"/>
          <w:sz w:val="22"/>
          <w:szCs w:val="22"/>
        </w:rPr>
        <w:t>enero</w:t>
      </w:r>
      <w:r w:rsidRPr="00CA01F7">
        <w:rPr>
          <w:rFonts w:ascii="Palatino Linotype" w:hAnsi="Palatino Linotype"/>
          <w:i/>
          <w:iCs/>
          <w:color w:val="000000"/>
          <w:sz w:val="22"/>
          <w:szCs w:val="22"/>
        </w:rPr>
        <w:t xml:space="preserve"> del 2022” (Sic)</w:t>
      </w:r>
    </w:p>
    <w:p w14:paraId="3C681E3D" w14:textId="77777777" w:rsidR="00CD5F7D" w:rsidRPr="00CA01F7" w:rsidRDefault="00CD5F7D" w:rsidP="00CA01F7">
      <w:pPr>
        <w:ind w:right="539"/>
        <w:jc w:val="both"/>
        <w:rPr>
          <w:rFonts w:ascii="Palatino Linotype" w:hAnsi="Palatino Linotype"/>
          <w:sz w:val="22"/>
          <w:szCs w:val="22"/>
        </w:rPr>
      </w:pPr>
    </w:p>
    <w:p w14:paraId="693D3890" w14:textId="1D897F68" w:rsidR="00266686" w:rsidRPr="00CA01F7" w:rsidRDefault="00E93FC1" w:rsidP="00CA01F7">
      <w:pPr>
        <w:pStyle w:val="Prrafodelista"/>
        <w:numPr>
          <w:ilvl w:val="0"/>
          <w:numId w:val="1"/>
        </w:numPr>
        <w:spacing w:before="240" w:after="240" w:line="360" w:lineRule="auto"/>
        <w:ind w:left="0" w:firstLine="0"/>
        <w:jc w:val="both"/>
        <w:rPr>
          <w:rFonts w:ascii="Palatino Linotype" w:hAnsi="Palatino Linotype" w:cs="Arial"/>
          <w:i/>
          <w:sz w:val="24"/>
        </w:rPr>
      </w:pPr>
      <w:r w:rsidRPr="00CA01F7">
        <w:rPr>
          <w:rFonts w:ascii="Palatino Linotype" w:hAnsi="Palatino Linotype" w:cs="Arial"/>
          <w:sz w:val="24"/>
        </w:rPr>
        <w:t xml:space="preserve">Se hace constar que se señaló como modalidad de entrega de la información a través </w:t>
      </w:r>
      <w:r w:rsidR="00E919FF" w:rsidRPr="00CA01F7">
        <w:rPr>
          <w:rFonts w:ascii="Palatino Linotype" w:hAnsi="Palatino Linotype" w:cs="Arial"/>
          <w:sz w:val="24"/>
        </w:rPr>
        <w:t xml:space="preserve">del Sistema de Acceso a la Información Mexiquense </w:t>
      </w:r>
      <w:r w:rsidR="00E919FF" w:rsidRPr="00CA01F7">
        <w:rPr>
          <w:rFonts w:ascii="Palatino Linotype" w:hAnsi="Palatino Linotype" w:cs="Arial"/>
          <w:b/>
          <w:bCs/>
          <w:sz w:val="24"/>
        </w:rPr>
        <w:t>(SAIMEX).</w:t>
      </w:r>
    </w:p>
    <w:p w14:paraId="3B724EB5" w14:textId="6446D886" w:rsidR="004F050E" w:rsidRPr="00CA01F7" w:rsidRDefault="004F050E" w:rsidP="00CA01F7">
      <w:pPr>
        <w:numPr>
          <w:ilvl w:val="0"/>
          <w:numId w:val="1"/>
        </w:numPr>
        <w:tabs>
          <w:tab w:val="left" w:pos="0"/>
        </w:tabs>
        <w:spacing w:before="240" w:after="240" w:line="360" w:lineRule="auto"/>
        <w:ind w:left="0" w:right="34" w:firstLine="0"/>
        <w:contextualSpacing/>
        <w:jc w:val="both"/>
        <w:rPr>
          <w:rFonts w:ascii="Palatino Linotype" w:hAnsi="Palatino Linotype" w:cs="Arial"/>
          <w:lang w:val="es-ES"/>
        </w:rPr>
      </w:pPr>
      <w:r w:rsidRPr="00CA01F7">
        <w:rPr>
          <w:rFonts w:ascii="Palatino Linotype" w:hAnsi="Palatino Linotype" w:cs="Arial"/>
          <w:lang w:val="es-ES"/>
        </w:rPr>
        <w:t xml:space="preserve">El </w:t>
      </w:r>
      <w:r w:rsidR="00CD5F7D" w:rsidRPr="00CA01F7">
        <w:rPr>
          <w:rFonts w:ascii="Palatino Linotype" w:hAnsi="Palatino Linotype" w:cs="Arial"/>
          <w:lang w:val="es-ES"/>
        </w:rPr>
        <w:t>diez</w:t>
      </w:r>
      <w:r w:rsidR="00CF2C45" w:rsidRPr="00CA01F7">
        <w:rPr>
          <w:rFonts w:ascii="Palatino Linotype" w:hAnsi="Palatino Linotype" w:cs="Arial"/>
          <w:lang w:val="es-ES"/>
        </w:rPr>
        <w:t xml:space="preserve"> </w:t>
      </w:r>
      <w:r w:rsidR="003D572E" w:rsidRPr="00CA01F7">
        <w:rPr>
          <w:rFonts w:ascii="Palatino Linotype" w:hAnsi="Palatino Linotype" w:cs="Arial"/>
          <w:lang w:val="es-ES"/>
        </w:rPr>
        <w:t>(</w:t>
      </w:r>
      <w:r w:rsidR="00CD5F7D" w:rsidRPr="00CA01F7">
        <w:rPr>
          <w:rFonts w:ascii="Palatino Linotype" w:hAnsi="Palatino Linotype" w:cs="Arial"/>
          <w:lang w:val="es-ES"/>
        </w:rPr>
        <w:t>10</w:t>
      </w:r>
      <w:r w:rsidR="003D572E" w:rsidRPr="00CA01F7">
        <w:rPr>
          <w:rFonts w:ascii="Palatino Linotype" w:hAnsi="Palatino Linotype" w:cs="Arial"/>
          <w:lang w:val="es-ES"/>
        </w:rPr>
        <w:t xml:space="preserve">) de </w:t>
      </w:r>
      <w:r w:rsidR="00CD5F7D" w:rsidRPr="00CA01F7">
        <w:rPr>
          <w:rFonts w:ascii="Palatino Linotype" w:hAnsi="Palatino Linotype" w:cs="Arial"/>
          <w:lang w:val="es-ES"/>
        </w:rPr>
        <w:t>junio</w:t>
      </w:r>
      <w:r w:rsidR="003D572E" w:rsidRPr="00CA01F7">
        <w:rPr>
          <w:rFonts w:ascii="Palatino Linotype" w:hAnsi="Palatino Linotype" w:cs="Arial"/>
          <w:lang w:val="es-ES"/>
        </w:rPr>
        <w:t xml:space="preserve"> de dos mil veintidós</w:t>
      </w:r>
      <w:r w:rsidRPr="00CA01F7">
        <w:rPr>
          <w:rFonts w:ascii="Palatino Linotype" w:hAnsi="Palatino Linotype" w:cs="Arial"/>
          <w:lang w:val="es-ES"/>
        </w:rPr>
        <w:t>, se realiz</w:t>
      </w:r>
      <w:r w:rsidR="001846CB" w:rsidRPr="00CA01F7">
        <w:rPr>
          <w:rFonts w:ascii="Palatino Linotype" w:hAnsi="Palatino Linotype" w:cs="Arial"/>
          <w:lang w:val="es-ES"/>
        </w:rPr>
        <w:t>aron</w:t>
      </w:r>
      <w:r w:rsidR="00CB7E79" w:rsidRPr="00CA01F7">
        <w:rPr>
          <w:rFonts w:ascii="Palatino Linotype" w:hAnsi="Palatino Linotype" w:cs="Arial"/>
          <w:lang w:val="es-ES"/>
        </w:rPr>
        <w:t xml:space="preserve"> </w:t>
      </w:r>
      <w:r w:rsidR="00954B71" w:rsidRPr="00CA01F7">
        <w:rPr>
          <w:rFonts w:ascii="Palatino Linotype" w:hAnsi="Palatino Linotype" w:cs="Arial"/>
          <w:lang w:val="es-ES"/>
        </w:rPr>
        <w:t>los</w:t>
      </w:r>
      <w:r w:rsidRPr="00CA01F7">
        <w:rPr>
          <w:rFonts w:ascii="Palatino Linotype" w:hAnsi="Palatino Linotype" w:cs="Arial"/>
          <w:lang w:val="es-ES"/>
        </w:rPr>
        <w:t xml:space="preserve"> requerimiento</w:t>
      </w:r>
      <w:r w:rsidR="00954B71" w:rsidRPr="00CA01F7">
        <w:rPr>
          <w:rFonts w:ascii="Palatino Linotype" w:hAnsi="Palatino Linotype" w:cs="Arial"/>
          <w:lang w:val="es-ES"/>
        </w:rPr>
        <w:t>s</w:t>
      </w:r>
      <w:r w:rsidRPr="00CA01F7">
        <w:rPr>
          <w:rFonts w:ascii="Palatino Linotype" w:hAnsi="Palatino Linotype" w:cs="Arial"/>
          <w:lang w:val="es-ES"/>
        </w:rPr>
        <w:t xml:space="preserve"> </w:t>
      </w:r>
      <w:r w:rsidR="00CB7E79" w:rsidRPr="00CA01F7">
        <w:rPr>
          <w:rFonts w:ascii="Palatino Linotype" w:hAnsi="Palatino Linotype" w:cs="Arial"/>
          <w:lang w:val="es-ES"/>
        </w:rPr>
        <w:t xml:space="preserve">al </w:t>
      </w:r>
      <w:r w:rsidR="003D572E" w:rsidRPr="00CA01F7">
        <w:rPr>
          <w:rFonts w:ascii="Palatino Linotype" w:hAnsi="Palatino Linotype" w:cs="Arial"/>
          <w:lang w:val="es-ES"/>
        </w:rPr>
        <w:t>servidor público habilitado.</w:t>
      </w:r>
    </w:p>
    <w:p w14:paraId="4840550B" w14:textId="0F65181E" w:rsidR="00CF2C45" w:rsidRPr="00CA01F7" w:rsidRDefault="00CF2C45" w:rsidP="00CA01F7">
      <w:pPr>
        <w:rPr>
          <w:rFonts w:ascii="Palatino Linotype" w:hAnsi="Palatino Linotype" w:cs="Arial"/>
          <w:lang w:val="es-ES"/>
        </w:rPr>
      </w:pPr>
    </w:p>
    <w:p w14:paraId="2676F9D5" w14:textId="77777777" w:rsidR="00CD5F7D" w:rsidRPr="00CA01F7" w:rsidRDefault="00CD5F7D" w:rsidP="00CA01F7">
      <w:pPr>
        <w:ind w:left="567" w:right="539"/>
        <w:jc w:val="both"/>
        <w:rPr>
          <w:rFonts w:ascii="Palatino Linotype" w:hAnsi="Palatino Linotype"/>
          <w:b/>
          <w:bCs/>
          <w:sz w:val="22"/>
          <w:szCs w:val="22"/>
        </w:rPr>
      </w:pPr>
      <w:r w:rsidRPr="00CA01F7">
        <w:rPr>
          <w:rFonts w:ascii="Palatino Linotype" w:hAnsi="Palatino Linotype"/>
          <w:b/>
          <w:bCs/>
          <w:sz w:val="22"/>
          <w:szCs w:val="22"/>
        </w:rPr>
        <w:t>00011/DIFTENAVAL/IP/2022</w:t>
      </w:r>
    </w:p>
    <w:p w14:paraId="345AF145" w14:textId="37C3CC28" w:rsidR="00CD5F7D" w:rsidRPr="00CA01F7" w:rsidRDefault="00CD5F7D" w:rsidP="00CA01F7">
      <w:pPr>
        <w:rPr>
          <w:rFonts w:ascii="Palatino Linotype" w:hAnsi="Palatino Linotype"/>
          <w:b/>
          <w:bCs/>
        </w:rPr>
      </w:pPr>
      <w:r w:rsidRPr="00CA01F7">
        <w:rPr>
          <w:rFonts w:ascii="Palatino Linotype" w:hAnsi="Palatino Linotype"/>
          <w:b/>
          <w:bCs/>
          <w:noProof/>
        </w:rPr>
        <w:drawing>
          <wp:inline distT="0" distB="0" distL="0" distR="0" wp14:anchorId="6D7BEF20" wp14:editId="5F752661">
            <wp:extent cx="5742940" cy="487045"/>
            <wp:effectExtent l="12700" t="12700" r="1016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a:extLst>
                        <a:ext uri="{28A0092B-C50C-407E-A947-70E740481C1C}">
                          <a14:useLocalDpi xmlns:a14="http://schemas.microsoft.com/office/drawing/2010/main" val="0"/>
                        </a:ext>
                      </a:extLst>
                    </a:blip>
                    <a:stretch>
                      <a:fillRect/>
                    </a:stretch>
                  </pic:blipFill>
                  <pic:spPr>
                    <a:xfrm>
                      <a:off x="0" y="0"/>
                      <a:ext cx="5742940" cy="487045"/>
                    </a:xfrm>
                    <a:prstGeom prst="rect">
                      <a:avLst/>
                    </a:prstGeom>
                    <a:ln>
                      <a:solidFill>
                        <a:schemeClr val="tx1"/>
                      </a:solidFill>
                    </a:ln>
                  </pic:spPr>
                </pic:pic>
              </a:graphicData>
            </a:graphic>
          </wp:inline>
        </w:drawing>
      </w:r>
    </w:p>
    <w:p w14:paraId="73BE9FBE" w14:textId="1808BD92" w:rsidR="00954B71" w:rsidRPr="00CA01F7" w:rsidRDefault="00954B71" w:rsidP="00CA01F7">
      <w:pPr>
        <w:tabs>
          <w:tab w:val="left" w:pos="0"/>
        </w:tabs>
        <w:spacing w:before="240" w:after="240" w:line="360" w:lineRule="auto"/>
        <w:ind w:right="34"/>
        <w:contextualSpacing/>
        <w:jc w:val="both"/>
        <w:rPr>
          <w:rFonts w:ascii="Palatino Linotype" w:hAnsi="Palatino Linotype" w:cs="Arial"/>
          <w:b/>
          <w:lang w:val="es-ES"/>
        </w:rPr>
      </w:pPr>
    </w:p>
    <w:p w14:paraId="733D7B56" w14:textId="6D8E7C35" w:rsidR="00CE0250" w:rsidRPr="00CA01F7" w:rsidRDefault="00CE0250" w:rsidP="00CA01F7">
      <w:pPr>
        <w:ind w:left="567" w:right="539"/>
        <w:jc w:val="both"/>
        <w:rPr>
          <w:rFonts w:ascii="Palatino Linotype" w:hAnsi="Palatino Linotype"/>
          <w:b/>
          <w:bCs/>
          <w:sz w:val="22"/>
          <w:szCs w:val="22"/>
        </w:rPr>
      </w:pPr>
      <w:r w:rsidRPr="00CA01F7">
        <w:rPr>
          <w:rFonts w:ascii="Palatino Linotype" w:hAnsi="Palatino Linotype"/>
          <w:b/>
          <w:bCs/>
          <w:sz w:val="22"/>
          <w:szCs w:val="22"/>
        </w:rPr>
        <w:t>00010/DIFTENAVAL/IP/2022</w:t>
      </w:r>
    </w:p>
    <w:p w14:paraId="225D3FFD" w14:textId="48B7C340" w:rsidR="00CD5F7D" w:rsidRPr="00CA01F7" w:rsidRDefault="00CE0250" w:rsidP="00CA01F7">
      <w:pPr>
        <w:tabs>
          <w:tab w:val="left" w:pos="0"/>
        </w:tabs>
        <w:spacing w:before="240" w:after="240" w:line="360" w:lineRule="auto"/>
        <w:ind w:right="34"/>
        <w:contextualSpacing/>
        <w:jc w:val="both"/>
        <w:rPr>
          <w:rFonts w:ascii="Palatino Linotype" w:hAnsi="Palatino Linotype" w:cs="Arial"/>
          <w:b/>
          <w:lang w:val="es-ES"/>
        </w:rPr>
      </w:pPr>
      <w:r w:rsidRPr="00CA01F7">
        <w:rPr>
          <w:rFonts w:ascii="Palatino Linotype" w:hAnsi="Palatino Linotype" w:cs="Arial"/>
          <w:b/>
          <w:noProof/>
        </w:rPr>
        <w:drawing>
          <wp:inline distT="0" distB="0" distL="0" distR="0" wp14:anchorId="6571BD06" wp14:editId="057A3924">
            <wp:extent cx="5742940" cy="509270"/>
            <wp:effectExtent l="12700" t="12700" r="10160" b="1143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9">
                      <a:extLst>
                        <a:ext uri="{28A0092B-C50C-407E-A947-70E740481C1C}">
                          <a14:useLocalDpi xmlns:a14="http://schemas.microsoft.com/office/drawing/2010/main" val="0"/>
                        </a:ext>
                      </a:extLst>
                    </a:blip>
                    <a:stretch>
                      <a:fillRect/>
                    </a:stretch>
                  </pic:blipFill>
                  <pic:spPr>
                    <a:xfrm>
                      <a:off x="0" y="0"/>
                      <a:ext cx="5742940" cy="509270"/>
                    </a:xfrm>
                    <a:prstGeom prst="rect">
                      <a:avLst/>
                    </a:prstGeom>
                    <a:ln>
                      <a:solidFill>
                        <a:schemeClr val="tx1"/>
                      </a:solidFill>
                    </a:ln>
                  </pic:spPr>
                </pic:pic>
              </a:graphicData>
            </a:graphic>
          </wp:inline>
        </w:drawing>
      </w:r>
    </w:p>
    <w:p w14:paraId="77AB4DCF" w14:textId="77777777" w:rsidR="00404054" w:rsidRPr="00CA01F7" w:rsidRDefault="00404054" w:rsidP="00CA01F7">
      <w:pPr>
        <w:ind w:right="539"/>
        <w:jc w:val="both"/>
        <w:rPr>
          <w:rFonts w:ascii="Palatino Linotype" w:hAnsi="Palatino Linotype"/>
          <w:b/>
          <w:bCs/>
          <w:sz w:val="22"/>
          <w:szCs w:val="22"/>
        </w:rPr>
      </w:pPr>
    </w:p>
    <w:p w14:paraId="4CCA43E5" w14:textId="5527E419" w:rsidR="00404054" w:rsidRPr="00CA01F7" w:rsidRDefault="00404054" w:rsidP="00CA01F7">
      <w:pPr>
        <w:ind w:left="567" w:right="539"/>
        <w:jc w:val="both"/>
        <w:rPr>
          <w:rFonts w:ascii="Palatino Linotype" w:hAnsi="Palatino Linotype"/>
          <w:b/>
          <w:bCs/>
          <w:sz w:val="22"/>
          <w:szCs w:val="22"/>
        </w:rPr>
      </w:pPr>
      <w:r w:rsidRPr="00CA01F7">
        <w:rPr>
          <w:rFonts w:ascii="Palatino Linotype" w:hAnsi="Palatino Linotype"/>
          <w:b/>
          <w:bCs/>
          <w:sz w:val="22"/>
          <w:szCs w:val="22"/>
        </w:rPr>
        <w:t>00009/DIFTENAVAL/IP/2022</w:t>
      </w:r>
    </w:p>
    <w:p w14:paraId="5803F3E8" w14:textId="7F142089" w:rsidR="00CD5F7D" w:rsidRPr="00CA01F7" w:rsidRDefault="00404054" w:rsidP="00CA01F7">
      <w:pPr>
        <w:tabs>
          <w:tab w:val="left" w:pos="0"/>
        </w:tabs>
        <w:spacing w:before="240" w:after="240" w:line="360" w:lineRule="auto"/>
        <w:ind w:right="34"/>
        <w:contextualSpacing/>
        <w:jc w:val="both"/>
        <w:rPr>
          <w:rFonts w:ascii="Palatino Linotype" w:hAnsi="Palatino Linotype" w:cs="Arial"/>
          <w:b/>
          <w:lang w:val="es-ES"/>
        </w:rPr>
      </w:pPr>
      <w:r w:rsidRPr="00CA01F7">
        <w:rPr>
          <w:rFonts w:ascii="Palatino Linotype" w:hAnsi="Palatino Linotype" w:cs="Arial"/>
          <w:b/>
          <w:noProof/>
        </w:rPr>
        <w:drawing>
          <wp:inline distT="0" distB="0" distL="0" distR="0" wp14:anchorId="2F55F144" wp14:editId="618FB9FD">
            <wp:extent cx="5742940" cy="484505"/>
            <wp:effectExtent l="12700" t="12700" r="10160" b="1079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a:blip r:embed="rId10">
                      <a:extLst>
                        <a:ext uri="{28A0092B-C50C-407E-A947-70E740481C1C}">
                          <a14:useLocalDpi xmlns:a14="http://schemas.microsoft.com/office/drawing/2010/main" val="0"/>
                        </a:ext>
                      </a:extLst>
                    </a:blip>
                    <a:stretch>
                      <a:fillRect/>
                    </a:stretch>
                  </pic:blipFill>
                  <pic:spPr>
                    <a:xfrm>
                      <a:off x="0" y="0"/>
                      <a:ext cx="5742940" cy="484505"/>
                    </a:xfrm>
                    <a:prstGeom prst="rect">
                      <a:avLst/>
                    </a:prstGeom>
                    <a:ln>
                      <a:solidFill>
                        <a:schemeClr val="tx1"/>
                      </a:solidFill>
                    </a:ln>
                  </pic:spPr>
                </pic:pic>
              </a:graphicData>
            </a:graphic>
          </wp:inline>
        </w:drawing>
      </w:r>
    </w:p>
    <w:p w14:paraId="42311205" w14:textId="6F8D132B" w:rsidR="002E215D" w:rsidRPr="00CA01F7" w:rsidRDefault="002E215D" w:rsidP="00CA01F7">
      <w:pPr>
        <w:tabs>
          <w:tab w:val="left" w:pos="0"/>
        </w:tabs>
        <w:spacing w:before="240" w:after="240" w:line="360" w:lineRule="auto"/>
        <w:ind w:right="34"/>
        <w:contextualSpacing/>
        <w:jc w:val="both"/>
        <w:rPr>
          <w:rFonts w:ascii="Palatino Linotype" w:hAnsi="Palatino Linotype" w:cs="Arial"/>
          <w:b/>
          <w:lang w:val="es-ES"/>
        </w:rPr>
      </w:pPr>
    </w:p>
    <w:p w14:paraId="12255228" w14:textId="7C1C7885" w:rsidR="002E215D" w:rsidRPr="00CA01F7" w:rsidRDefault="002E215D" w:rsidP="00CA01F7">
      <w:pPr>
        <w:ind w:left="567" w:right="539"/>
        <w:jc w:val="both"/>
        <w:rPr>
          <w:rFonts w:ascii="Palatino Linotype" w:hAnsi="Palatino Linotype"/>
          <w:b/>
          <w:bCs/>
          <w:sz w:val="22"/>
          <w:szCs w:val="22"/>
        </w:rPr>
      </w:pPr>
      <w:r w:rsidRPr="00CA01F7">
        <w:rPr>
          <w:rFonts w:ascii="Palatino Linotype" w:hAnsi="Palatino Linotype"/>
          <w:b/>
          <w:bCs/>
          <w:sz w:val="22"/>
          <w:szCs w:val="22"/>
        </w:rPr>
        <w:t>00008/DIFTENAVAL/IP/2022</w:t>
      </w:r>
    </w:p>
    <w:p w14:paraId="5295A998" w14:textId="09994CE6" w:rsidR="00404054" w:rsidRPr="00CA01F7" w:rsidRDefault="002E215D" w:rsidP="00CA01F7">
      <w:pPr>
        <w:tabs>
          <w:tab w:val="left" w:pos="0"/>
        </w:tabs>
        <w:spacing w:before="240" w:after="240" w:line="360" w:lineRule="auto"/>
        <w:ind w:right="34"/>
        <w:contextualSpacing/>
        <w:jc w:val="both"/>
        <w:rPr>
          <w:rFonts w:ascii="Palatino Linotype" w:hAnsi="Palatino Linotype" w:cs="Arial"/>
          <w:b/>
          <w:lang w:val="es-ES"/>
        </w:rPr>
      </w:pPr>
      <w:r w:rsidRPr="00CA01F7">
        <w:rPr>
          <w:rFonts w:ascii="Palatino Linotype" w:hAnsi="Palatino Linotype" w:cs="Arial"/>
          <w:b/>
          <w:noProof/>
        </w:rPr>
        <w:drawing>
          <wp:inline distT="0" distB="0" distL="0" distR="0" wp14:anchorId="5927C215" wp14:editId="692D048A">
            <wp:extent cx="5742940" cy="499110"/>
            <wp:effectExtent l="12700" t="12700" r="10160" b="889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pic:cNvPicPr/>
                  </pic:nvPicPr>
                  <pic:blipFill>
                    <a:blip r:embed="rId11">
                      <a:extLst>
                        <a:ext uri="{28A0092B-C50C-407E-A947-70E740481C1C}">
                          <a14:useLocalDpi xmlns:a14="http://schemas.microsoft.com/office/drawing/2010/main" val="0"/>
                        </a:ext>
                      </a:extLst>
                    </a:blip>
                    <a:stretch>
                      <a:fillRect/>
                    </a:stretch>
                  </pic:blipFill>
                  <pic:spPr>
                    <a:xfrm>
                      <a:off x="0" y="0"/>
                      <a:ext cx="5742940" cy="499110"/>
                    </a:xfrm>
                    <a:prstGeom prst="rect">
                      <a:avLst/>
                    </a:prstGeom>
                    <a:ln>
                      <a:solidFill>
                        <a:schemeClr val="tx1"/>
                      </a:solidFill>
                    </a:ln>
                  </pic:spPr>
                </pic:pic>
              </a:graphicData>
            </a:graphic>
          </wp:inline>
        </w:drawing>
      </w:r>
    </w:p>
    <w:p w14:paraId="2B0DFF38" w14:textId="0B3E11D0" w:rsidR="00E93FC1" w:rsidRPr="00CA01F7" w:rsidRDefault="00E93FC1" w:rsidP="00CA01F7">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CA01F7">
        <w:rPr>
          <w:rFonts w:ascii="Palatino Linotype" w:eastAsia="Calibri" w:hAnsi="Palatino Linotype" w:cs="Arial"/>
          <w:lang w:val="es-AR"/>
        </w:rPr>
        <w:lastRenderedPageBreak/>
        <w:t>El</w:t>
      </w:r>
      <w:r w:rsidR="00E50E5B" w:rsidRPr="00CA01F7">
        <w:rPr>
          <w:rFonts w:ascii="Palatino Linotype" w:hAnsi="Palatino Linotype" w:cs="Arial"/>
          <w:lang w:val="es-ES"/>
        </w:rPr>
        <w:t xml:space="preserve"> </w:t>
      </w:r>
      <w:r w:rsidR="00CD5F7D" w:rsidRPr="00CA01F7">
        <w:rPr>
          <w:rFonts w:ascii="Palatino Linotype" w:hAnsi="Palatino Linotype" w:cs="Arial"/>
          <w:lang w:val="es-ES"/>
        </w:rPr>
        <w:t>diez</w:t>
      </w:r>
      <w:r w:rsidR="00CF2C45" w:rsidRPr="00CA01F7">
        <w:rPr>
          <w:rFonts w:ascii="Palatino Linotype" w:hAnsi="Palatino Linotype" w:cs="Arial"/>
          <w:lang w:val="es-ES"/>
        </w:rPr>
        <w:t xml:space="preserve"> </w:t>
      </w:r>
      <w:r w:rsidR="001D1BE5" w:rsidRPr="00CA01F7">
        <w:rPr>
          <w:rFonts w:ascii="Palatino Linotype" w:hAnsi="Palatino Linotype" w:cs="Arial"/>
          <w:lang w:val="es-ES"/>
        </w:rPr>
        <w:t>(</w:t>
      </w:r>
      <w:r w:rsidR="00CD5F7D" w:rsidRPr="00CA01F7">
        <w:rPr>
          <w:rFonts w:ascii="Palatino Linotype" w:hAnsi="Palatino Linotype" w:cs="Arial"/>
          <w:lang w:val="es-ES"/>
        </w:rPr>
        <w:t>10</w:t>
      </w:r>
      <w:r w:rsidR="001D1BE5" w:rsidRPr="00CA01F7">
        <w:rPr>
          <w:rFonts w:ascii="Palatino Linotype" w:hAnsi="Palatino Linotype" w:cs="Arial"/>
          <w:lang w:val="es-ES"/>
        </w:rPr>
        <w:t xml:space="preserve">) </w:t>
      </w:r>
      <w:r w:rsidR="003D572E" w:rsidRPr="00CA01F7">
        <w:rPr>
          <w:rFonts w:ascii="Palatino Linotype" w:hAnsi="Palatino Linotype" w:cs="Arial"/>
          <w:lang w:val="es-ES"/>
        </w:rPr>
        <w:t xml:space="preserve">de </w:t>
      </w:r>
      <w:r w:rsidR="00CD5F7D" w:rsidRPr="00CA01F7">
        <w:rPr>
          <w:rFonts w:ascii="Palatino Linotype" w:hAnsi="Palatino Linotype" w:cs="Arial"/>
          <w:lang w:val="es-ES"/>
        </w:rPr>
        <w:t>junio</w:t>
      </w:r>
      <w:r w:rsidR="00CB7E79" w:rsidRPr="00CA01F7">
        <w:rPr>
          <w:rFonts w:ascii="Palatino Linotype" w:hAnsi="Palatino Linotype" w:cs="Arial"/>
          <w:lang w:val="es-ES"/>
        </w:rPr>
        <w:t xml:space="preserve"> </w:t>
      </w:r>
      <w:r w:rsidR="003D572E" w:rsidRPr="00CA01F7">
        <w:rPr>
          <w:rFonts w:ascii="Palatino Linotype" w:hAnsi="Palatino Linotype" w:cs="Arial"/>
          <w:lang w:val="es-ES"/>
        </w:rPr>
        <w:t>de dos mil veintidós</w:t>
      </w:r>
      <w:r w:rsidRPr="00CA01F7">
        <w:rPr>
          <w:rFonts w:ascii="Palatino Linotype" w:hAnsi="Palatino Linotype" w:cs="Arial"/>
          <w:lang w:val="es-ES"/>
        </w:rPr>
        <w:t xml:space="preserve">, el </w:t>
      </w:r>
      <w:r w:rsidRPr="00CA01F7">
        <w:rPr>
          <w:rFonts w:ascii="Palatino Linotype" w:hAnsi="Palatino Linotype" w:cs="Arial"/>
          <w:b/>
          <w:lang w:val="es-ES"/>
        </w:rPr>
        <w:t xml:space="preserve">SUJETO OBLIGADO </w:t>
      </w:r>
      <w:bookmarkStart w:id="5" w:name="_Toc472500652"/>
      <w:bookmarkStart w:id="6" w:name="_Toc472427085"/>
      <w:bookmarkStart w:id="7" w:name="_Toc462307683"/>
      <w:r w:rsidRPr="00CA01F7">
        <w:rPr>
          <w:rFonts w:ascii="Palatino Linotype" w:hAnsi="Palatino Linotype" w:cs="Arial"/>
          <w:lang w:val="es-ES"/>
        </w:rPr>
        <w:t>dio respuesta a la</w:t>
      </w:r>
      <w:r w:rsidR="00954B71" w:rsidRPr="00CA01F7">
        <w:rPr>
          <w:rFonts w:ascii="Palatino Linotype" w:hAnsi="Palatino Linotype" w:cs="Arial"/>
          <w:lang w:val="es-ES"/>
        </w:rPr>
        <w:t>s</w:t>
      </w:r>
      <w:r w:rsidRPr="00CA01F7">
        <w:rPr>
          <w:rFonts w:ascii="Palatino Linotype" w:hAnsi="Palatino Linotype" w:cs="Arial"/>
          <w:lang w:val="es-ES"/>
        </w:rPr>
        <w:t xml:space="preserve"> solicitud</w:t>
      </w:r>
      <w:r w:rsidR="00954B71" w:rsidRPr="00CA01F7">
        <w:rPr>
          <w:rFonts w:ascii="Palatino Linotype" w:hAnsi="Palatino Linotype" w:cs="Arial"/>
          <w:lang w:val="es-ES"/>
        </w:rPr>
        <w:t>es</w:t>
      </w:r>
      <w:r w:rsidRPr="00CA01F7">
        <w:rPr>
          <w:rFonts w:ascii="Palatino Linotype" w:hAnsi="Palatino Linotype" w:cs="Arial"/>
          <w:lang w:val="es-ES"/>
        </w:rPr>
        <w:t xml:space="preserve"> en l</w:t>
      </w:r>
      <w:r w:rsidR="00954B71" w:rsidRPr="00CA01F7">
        <w:rPr>
          <w:rFonts w:ascii="Palatino Linotype" w:hAnsi="Palatino Linotype" w:cs="Arial"/>
          <w:lang w:val="es-ES"/>
        </w:rPr>
        <w:t>os</w:t>
      </w:r>
      <w:r w:rsidRPr="00CA01F7">
        <w:rPr>
          <w:rFonts w:ascii="Palatino Linotype" w:hAnsi="Palatino Linotype" w:cs="Arial"/>
          <w:lang w:val="es-ES"/>
        </w:rPr>
        <w:t xml:space="preserve"> </w:t>
      </w:r>
      <w:r w:rsidR="00146957" w:rsidRPr="00CA01F7">
        <w:rPr>
          <w:rFonts w:ascii="Palatino Linotype" w:hAnsi="Palatino Linotype" w:cs="Arial"/>
          <w:lang w:val="es-ES"/>
        </w:rPr>
        <w:t>mismos</w:t>
      </w:r>
      <w:r w:rsidR="00954B71" w:rsidRPr="00CA01F7">
        <w:rPr>
          <w:rFonts w:ascii="Palatino Linotype" w:hAnsi="Palatino Linotype" w:cs="Arial"/>
          <w:lang w:val="es-ES"/>
        </w:rPr>
        <w:t xml:space="preserve"> términos</w:t>
      </w:r>
      <w:r w:rsidRPr="00CA01F7">
        <w:rPr>
          <w:rFonts w:ascii="Palatino Linotype" w:hAnsi="Palatino Linotype" w:cs="Arial"/>
          <w:lang w:val="es-ES"/>
        </w:rPr>
        <w:t>:</w:t>
      </w:r>
    </w:p>
    <w:p w14:paraId="1E1B8368" w14:textId="208CF04B" w:rsidR="00954B71" w:rsidRPr="00CA01F7" w:rsidRDefault="00954B71" w:rsidP="00CA01F7">
      <w:pPr>
        <w:tabs>
          <w:tab w:val="left" w:pos="0"/>
        </w:tabs>
        <w:spacing w:before="240" w:after="240" w:line="360" w:lineRule="auto"/>
        <w:ind w:right="34"/>
        <w:contextualSpacing/>
        <w:jc w:val="both"/>
        <w:rPr>
          <w:rFonts w:ascii="Palatino Linotype" w:hAnsi="Palatino Linotype" w:cs="Arial"/>
          <w:lang w:val="es-ES"/>
        </w:rPr>
      </w:pPr>
    </w:p>
    <w:p w14:paraId="3B227DBB" w14:textId="78816C56" w:rsidR="00B40165" w:rsidRPr="00CA01F7" w:rsidRDefault="00B40165" w:rsidP="00CA01F7">
      <w:pPr>
        <w:ind w:left="567" w:right="539"/>
        <w:rPr>
          <w:rFonts w:ascii="Palatino Linotype" w:hAnsi="Palatino Linotype"/>
          <w:i/>
          <w:iCs/>
          <w:sz w:val="22"/>
          <w:szCs w:val="22"/>
        </w:rPr>
      </w:pPr>
      <w:r w:rsidRPr="00CA01F7">
        <w:rPr>
          <w:rFonts w:ascii="Palatino Linotype" w:hAnsi="Palatino Linotype"/>
          <w:i/>
          <w:iCs/>
          <w:color w:val="000000"/>
          <w:sz w:val="22"/>
          <w:szCs w:val="22"/>
        </w:rPr>
        <w:t>“…Se remite oficio de contestación a la solicitud de información…” (Sic)</w:t>
      </w:r>
    </w:p>
    <w:p w14:paraId="00A0DF01" w14:textId="1826230B" w:rsidR="00CB7E79" w:rsidRPr="00CA01F7" w:rsidRDefault="00CB7E79" w:rsidP="00CA01F7">
      <w:pPr>
        <w:ind w:right="539"/>
        <w:jc w:val="both"/>
        <w:rPr>
          <w:rFonts w:ascii="Palatino Linotype" w:hAnsi="Palatino Linotype"/>
          <w:color w:val="000000" w:themeColor="text1"/>
          <w:szCs w:val="22"/>
        </w:rPr>
      </w:pPr>
    </w:p>
    <w:p w14:paraId="0B14C254" w14:textId="75A77ADE" w:rsidR="00627612" w:rsidRPr="00CA01F7" w:rsidRDefault="00B40165" w:rsidP="00CA01F7">
      <w:pPr>
        <w:ind w:right="539"/>
        <w:jc w:val="both"/>
        <w:rPr>
          <w:rFonts w:ascii="Palatino Linotype" w:hAnsi="Palatino Linotype"/>
          <w:color w:val="000000" w:themeColor="text1"/>
          <w:szCs w:val="22"/>
        </w:rPr>
      </w:pPr>
      <w:r w:rsidRPr="00CA01F7">
        <w:rPr>
          <w:rFonts w:ascii="Palatino Linotype" w:hAnsi="Palatino Linotype"/>
          <w:color w:val="000000" w:themeColor="text1"/>
          <w:szCs w:val="22"/>
        </w:rPr>
        <w:t>Archivos electrónicos adjuntos</w:t>
      </w:r>
      <w:r w:rsidR="00627612" w:rsidRPr="00CA01F7">
        <w:rPr>
          <w:rFonts w:ascii="Palatino Linotype" w:hAnsi="Palatino Linotype"/>
          <w:color w:val="000000" w:themeColor="text1"/>
          <w:szCs w:val="22"/>
        </w:rPr>
        <w:t xml:space="preserve"> a cada solicitud de información:</w:t>
      </w:r>
    </w:p>
    <w:p w14:paraId="35217DFA" w14:textId="77777777" w:rsidR="00627612" w:rsidRPr="00CA01F7" w:rsidRDefault="00627612" w:rsidP="00CA01F7">
      <w:pPr>
        <w:ind w:right="539"/>
        <w:jc w:val="both"/>
        <w:rPr>
          <w:rFonts w:ascii="Palatino Linotype" w:hAnsi="Palatino Linotype"/>
          <w:color w:val="000000" w:themeColor="text1"/>
          <w:szCs w:val="22"/>
        </w:rPr>
      </w:pPr>
    </w:p>
    <w:tbl>
      <w:tblPr>
        <w:tblStyle w:val="Tablaconcuadrcula"/>
        <w:tblW w:w="0" w:type="auto"/>
        <w:tblLook w:val="04A0" w:firstRow="1" w:lastRow="0" w:firstColumn="1" w:lastColumn="0" w:noHBand="0" w:noVBand="1"/>
      </w:tblPr>
      <w:tblGrid>
        <w:gridCol w:w="9034"/>
      </w:tblGrid>
      <w:tr w:rsidR="00627612" w:rsidRPr="00CA01F7" w14:paraId="36105F32" w14:textId="77777777" w:rsidTr="00627612">
        <w:tc>
          <w:tcPr>
            <w:tcW w:w="9034" w:type="dxa"/>
          </w:tcPr>
          <w:p w14:paraId="4B04BC39" w14:textId="77777777" w:rsidR="00627612" w:rsidRPr="00CA01F7" w:rsidRDefault="00627612" w:rsidP="00CA01F7">
            <w:pPr>
              <w:ind w:right="539"/>
              <w:jc w:val="both"/>
              <w:rPr>
                <w:rFonts w:ascii="Palatino Linotype" w:hAnsi="Palatino Linotype"/>
                <w:b/>
                <w:bCs/>
                <w:sz w:val="22"/>
                <w:szCs w:val="22"/>
              </w:rPr>
            </w:pPr>
            <w:r w:rsidRPr="00CA01F7">
              <w:rPr>
                <w:rFonts w:ascii="Palatino Linotype" w:hAnsi="Palatino Linotype"/>
                <w:b/>
                <w:bCs/>
                <w:sz w:val="22"/>
                <w:szCs w:val="22"/>
              </w:rPr>
              <w:t>00011/DIFTENAVAL/IP/2022</w:t>
            </w:r>
          </w:p>
          <w:p w14:paraId="4636E556" w14:textId="2D076D56" w:rsidR="00627612" w:rsidRPr="00CA01F7" w:rsidRDefault="0016378C" w:rsidP="00CA01F7">
            <w:pPr>
              <w:pStyle w:val="Prrafodelista"/>
              <w:numPr>
                <w:ilvl w:val="0"/>
                <w:numId w:val="30"/>
              </w:numPr>
              <w:ind w:right="539"/>
              <w:jc w:val="both"/>
              <w:rPr>
                <w:rFonts w:ascii="Palatino Linotype" w:hAnsi="Palatino Linotype"/>
                <w:color w:val="000000" w:themeColor="text1"/>
                <w:szCs w:val="22"/>
              </w:rPr>
            </w:pPr>
            <w:hyperlink r:id="rId12" w:tgtFrame="_blank" w:history="1">
              <w:r w:rsidR="00627612" w:rsidRPr="00CA01F7">
                <w:rPr>
                  <w:rFonts w:ascii="Palatino Linotype" w:hAnsi="Palatino Linotype" w:cs="Arial"/>
                  <w:b/>
                  <w:bCs/>
                  <w:color w:val="000000" w:themeColor="text1"/>
                  <w:szCs w:val="22"/>
                </w:rPr>
                <w:t>Acta Sexta Sesion.pdf</w:t>
              </w:r>
            </w:hyperlink>
            <w:r w:rsidR="00627612" w:rsidRPr="00CA01F7">
              <w:rPr>
                <w:rFonts w:ascii="Palatino Linotype" w:hAnsi="Palatino Linotype"/>
                <w:color w:val="000000" w:themeColor="text1"/>
                <w:szCs w:val="22"/>
              </w:rPr>
              <w:t>: Acta de la Sexta Sesión Extraordinaria del Comité de Transparencia del Sistema Municipal Para el Desarrollo Integral de la Familia de Tenango del Valle, celebrada el diez de junio de dos mil veintidós; a través de la cual se aprobó la propuesta de versión pública de lo referente a la nómina pagada en las fechas señaladas en las solicitudes de información.</w:t>
            </w:r>
          </w:p>
          <w:p w14:paraId="4308E7CA" w14:textId="77777777" w:rsidR="00627612" w:rsidRPr="00CA01F7" w:rsidRDefault="00627612" w:rsidP="00CA01F7">
            <w:pPr>
              <w:pStyle w:val="Prrafodelista"/>
              <w:ind w:left="709" w:right="539" w:hanging="153"/>
              <w:jc w:val="both"/>
              <w:rPr>
                <w:rFonts w:ascii="Palatino Linotype" w:hAnsi="Palatino Linotype"/>
                <w:color w:val="000000" w:themeColor="text1"/>
                <w:szCs w:val="22"/>
              </w:rPr>
            </w:pPr>
          </w:p>
          <w:p w14:paraId="47B0F82A" w14:textId="77777777" w:rsidR="00627612" w:rsidRPr="00CA01F7" w:rsidRDefault="0016378C" w:rsidP="00CA01F7">
            <w:pPr>
              <w:pStyle w:val="Prrafodelista"/>
              <w:numPr>
                <w:ilvl w:val="0"/>
                <w:numId w:val="29"/>
              </w:numPr>
              <w:ind w:left="709" w:right="539" w:hanging="153"/>
              <w:jc w:val="both"/>
              <w:rPr>
                <w:rFonts w:ascii="Palatino Linotype" w:hAnsi="Palatino Linotype"/>
                <w:color w:val="000000" w:themeColor="text1"/>
                <w:szCs w:val="22"/>
              </w:rPr>
            </w:pPr>
            <w:hyperlink r:id="rId13" w:tgtFrame="_blank" w:history="1">
              <w:r w:rsidR="00627612" w:rsidRPr="00CA01F7">
                <w:rPr>
                  <w:rFonts w:ascii="Palatino Linotype" w:hAnsi="Palatino Linotype" w:cs="Arial"/>
                  <w:b/>
                  <w:bCs/>
                  <w:color w:val="000000" w:themeColor="text1"/>
                  <w:szCs w:val="22"/>
                </w:rPr>
                <w:t>0011-DIFTENAVAL-IP-2022.pdf</w:t>
              </w:r>
            </w:hyperlink>
            <w:r w:rsidR="00627612" w:rsidRPr="00CA01F7">
              <w:rPr>
                <w:rFonts w:ascii="Palatino Linotype" w:hAnsi="Palatino Linotype"/>
                <w:color w:val="000000" w:themeColor="text1"/>
                <w:szCs w:val="22"/>
              </w:rPr>
              <w:t>: Relación de nómina del Sistema Municipal Para el Desarrollo Integral de la Familia de Tenango del Valle, del mes de abril de 2022.</w:t>
            </w:r>
          </w:p>
          <w:p w14:paraId="6B2D3D8B" w14:textId="77777777" w:rsidR="00627612" w:rsidRPr="00CA01F7" w:rsidRDefault="00627612" w:rsidP="00CA01F7">
            <w:pPr>
              <w:ind w:left="709" w:right="539" w:hanging="153"/>
              <w:jc w:val="both"/>
              <w:rPr>
                <w:rFonts w:ascii="Palatino Linotype" w:hAnsi="Palatino Linotype"/>
                <w:color w:val="000000" w:themeColor="text1"/>
                <w:szCs w:val="22"/>
              </w:rPr>
            </w:pPr>
          </w:p>
          <w:p w14:paraId="419EF8FA" w14:textId="77777777" w:rsidR="00627612" w:rsidRPr="00CA01F7" w:rsidRDefault="0016378C" w:rsidP="00CA01F7">
            <w:pPr>
              <w:pStyle w:val="Prrafodelista"/>
              <w:numPr>
                <w:ilvl w:val="0"/>
                <w:numId w:val="29"/>
              </w:numPr>
              <w:ind w:left="709" w:right="539" w:hanging="153"/>
              <w:jc w:val="both"/>
              <w:rPr>
                <w:rFonts w:ascii="Palatino Linotype" w:hAnsi="Palatino Linotype"/>
                <w:color w:val="000000" w:themeColor="text1"/>
                <w:szCs w:val="22"/>
              </w:rPr>
            </w:pPr>
            <w:hyperlink r:id="rId14" w:tgtFrame="_blank" w:history="1">
              <w:r w:rsidR="00627612" w:rsidRPr="00CA01F7">
                <w:rPr>
                  <w:rFonts w:ascii="Palatino Linotype" w:hAnsi="Palatino Linotype" w:cs="Arial"/>
                  <w:b/>
                  <w:bCs/>
                  <w:color w:val="000000" w:themeColor="text1"/>
                  <w:szCs w:val="22"/>
                </w:rPr>
                <w:t>OFICIO RESPUESTA UT 011.pdf</w:t>
              </w:r>
            </w:hyperlink>
            <w:r w:rsidR="00627612" w:rsidRPr="00CA01F7">
              <w:rPr>
                <w:rFonts w:ascii="Palatino Linotype" w:hAnsi="Palatino Linotype"/>
                <w:color w:val="000000" w:themeColor="text1"/>
                <w:szCs w:val="22"/>
              </w:rPr>
              <w:t>: Oficio número DIFTV/UT/047/2022 del 10 de junio de 2022, suscrito y signado por el Titular de la Unidad de Transparencia, dirigido al Particular a través del cual hizo de su conocimiento la respuesta del servidor público habilitado.</w:t>
            </w:r>
          </w:p>
          <w:p w14:paraId="0AC275DA" w14:textId="77777777" w:rsidR="00627612" w:rsidRPr="00CA01F7" w:rsidRDefault="00627612" w:rsidP="00CA01F7">
            <w:pPr>
              <w:ind w:left="709" w:right="539" w:hanging="153"/>
              <w:jc w:val="both"/>
              <w:rPr>
                <w:rFonts w:ascii="Palatino Linotype" w:hAnsi="Palatino Linotype"/>
                <w:color w:val="000000" w:themeColor="text1"/>
                <w:szCs w:val="22"/>
              </w:rPr>
            </w:pPr>
          </w:p>
          <w:p w14:paraId="612FD64E" w14:textId="77777777" w:rsidR="00627612" w:rsidRPr="00CA01F7" w:rsidRDefault="0016378C" w:rsidP="00CA01F7">
            <w:pPr>
              <w:pStyle w:val="Prrafodelista"/>
              <w:numPr>
                <w:ilvl w:val="0"/>
                <w:numId w:val="29"/>
              </w:numPr>
              <w:ind w:left="709" w:right="539" w:hanging="153"/>
              <w:jc w:val="both"/>
              <w:rPr>
                <w:rFonts w:ascii="Palatino Linotype" w:hAnsi="Palatino Linotype"/>
                <w:color w:val="000000" w:themeColor="text1"/>
                <w:szCs w:val="22"/>
              </w:rPr>
            </w:pPr>
            <w:hyperlink r:id="rId15" w:tgtFrame="_blank" w:history="1">
              <w:r w:rsidR="00627612" w:rsidRPr="00CA01F7">
                <w:rPr>
                  <w:rFonts w:ascii="Palatino Linotype" w:hAnsi="Palatino Linotype" w:cs="Arial"/>
                  <w:b/>
                  <w:bCs/>
                  <w:color w:val="000000" w:themeColor="text1"/>
                  <w:szCs w:val="22"/>
                </w:rPr>
                <w:t xml:space="preserve">CONTESTACION </w:t>
              </w:r>
              <w:proofErr w:type="spellStart"/>
              <w:r w:rsidR="00627612" w:rsidRPr="00CA01F7">
                <w:rPr>
                  <w:rFonts w:ascii="Palatino Linotype" w:hAnsi="Palatino Linotype" w:cs="Arial"/>
                  <w:b/>
                  <w:bCs/>
                  <w:color w:val="000000" w:themeColor="text1"/>
                  <w:szCs w:val="22"/>
                </w:rPr>
                <w:t>SPH.pdf</w:t>
              </w:r>
            </w:hyperlink>
            <w:r w:rsidR="00627612" w:rsidRPr="00CA01F7">
              <w:rPr>
                <w:rFonts w:ascii="Palatino Linotype" w:hAnsi="Palatino Linotype"/>
                <w:color w:val="000000" w:themeColor="text1"/>
                <w:szCs w:val="22"/>
              </w:rPr>
              <w:t>:Oficio</w:t>
            </w:r>
            <w:proofErr w:type="spellEnd"/>
            <w:r w:rsidR="00627612" w:rsidRPr="00CA01F7">
              <w:rPr>
                <w:rFonts w:ascii="Palatino Linotype" w:hAnsi="Palatino Linotype"/>
                <w:color w:val="000000" w:themeColor="text1"/>
                <w:szCs w:val="22"/>
              </w:rPr>
              <w:t xml:space="preserve"> número SMDIF/RER/066/2022 del 03 de junio de 2022, por medio del cual se informó lo siguiente:</w:t>
            </w:r>
          </w:p>
          <w:p w14:paraId="033D4B53" w14:textId="77777777" w:rsidR="00627612" w:rsidRPr="00CA01F7" w:rsidRDefault="00627612" w:rsidP="00CA01F7">
            <w:pPr>
              <w:pStyle w:val="Prrafodelista"/>
              <w:ind w:left="709" w:right="539" w:hanging="153"/>
              <w:rPr>
                <w:rFonts w:ascii="Palatino Linotype" w:hAnsi="Palatino Linotype"/>
                <w:color w:val="000000" w:themeColor="text1"/>
                <w:szCs w:val="22"/>
              </w:rPr>
            </w:pPr>
          </w:p>
          <w:p w14:paraId="78C198D0" w14:textId="6A5F0BFF" w:rsidR="00627612" w:rsidRPr="00CA01F7" w:rsidRDefault="00627612" w:rsidP="00CA01F7">
            <w:pPr>
              <w:pStyle w:val="Prrafodelista"/>
              <w:ind w:left="567" w:right="539"/>
              <w:jc w:val="both"/>
              <w:rPr>
                <w:rFonts w:ascii="Palatino Linotype" w:hAnsi="Palatino Linotype"/>
                <w:i/>
                <w:iCs/>
                <w:color w:val="000000" w:themeColor="text1"/>
                <w:szCs w:val="22"/>
              </w:rPr>
            </w:pPr>
            <w:r w:rsidRPr="00CA01F7">
              <w:rPr>
                <w:rFonts w:ascii="Palatino Linotype" w:hAnsi="Palatino Linotype"/>
                <w:i/>
                <w:iCs/>
                <w:color w:val="000000" w:themeColor="text1"/>
                <w:szCs w:val="22"/>
              </w:rPr>
              <w:t>“… En respuesta me permito remitir el documento denominado como la nómina pagada del periodo 1 al 30 de abril de 2022, en formato digital PDF…” (Sic)</w:t>
            </w:r>
          </w:p>
        </w:tc>
      </w:tr>
      <w:tr w:rsidR="00627612" w:rsidRPr="00CA01F7" w14:paraId="5ED51A2C" w14:textId="77777777" w:rsidTr="00627612">
        <w:tc>
          <w:tcPr>
            <w:tcW w:w="9034" w:type="dxa"/>
          </w:tcPr>
          <w:p w14:paraId="3AE91AC5" w14:textId="3D976B8E" w:rsidR="00627612" w:rsidRPr="00CA01F7" w:rsidRDefault="00627612" w:rsidP="00CA01F7">
            <w:pPr>
              <w:ind w:left="567" w:right="539"/>
              <w:jc w:val="both"/>
              <w:rPr>
                <w:rFonts w:ascii="Palatino Linotype" w:hAnsi="Palatino Linotype"/>
                <w:b/>
                <w:bCs/>
                <w:sz w:val="22"/>
                <w:szCs w:val="22"/>
              </w:rPr>
            </w:pPr>
            <w:r w:rsidRPr="00CA01F7">
              <w:rPr>
                <w:rFonts w:ascii="Palatino Linotype" w:hAnsi="Palatino Linotype"/>
                <w:b/>
                <w:bCs/>
                <w:sz w:val="22"/>
                <w:szCs w:val="22"/>
              </w:rPr>
              <w:t>0001</w:t>
            </w:r>
            <w:r w:rsidR="00CE0250" w:rsidRPr="00CA01F7">
              <w:rPr>
                <w:rFonts w:ascii="Palatino Linotype" w:hAnsi="Palatino Linotype"/>
                <w:b/>
                <w:bCs/>
                <w:sz w:val="22"/>
                <w:szCs w:val="22"/>
              </w:rPr>
              <w:t>0</w:t>
            </w:r>
            <w:r w:rsidRPr="00CA01F7">
              <w:rPr>
                <w:rFonts w:ascii="Palatino Linotype" w:hAnsi="Palatino Linotype"/>
                <w:b/>
                <w:bCs/>
                <w:sz w:val="22"/>
                <w:szCs w:val="22"/>
              </w:rPr>
              <w:t>/DIFTENAVAL/IP/2022</w:t>
            </w:r>
          </w:p>
          <w:p w14:paraId="2C2C2D1A" w14:textId="1C0B60AB" w:rsidR="00CE0250" w:rsidRPr="00CA01F7" w:rsidRDefault="0016378C" w:rsidP="00CA01F7">
            <w:pPr>
              <w:pStyle w:val="Prrafodelista"/>
              <w:numPr>
                <w:ilvl w:val="0"/>
                <w:numId w:val="30"/>
              </w:numPr>
              <w:ind w:right="539"/>
              <w:jc w:val="both"/>
              <w:rPr>
                <w:rFonts w:ascii="Palatino Linotype" w:hAnsi="Palatino Linotype"/>
                <w:color w:val="000000" w:themeColor="text1"/>
                <w:szCs w:val="22"/>
              </w:rPr>
            </w:pPr>
            <w:hyperlink r:id="rId16" w:tgtFrame="_blank" w:history="1">
              <w:r w:rsidR="00CE0250" w:rsidRPr="00CA01F7">
                <w:rPr>
                  <w:rFonts w:ascii="Palatino Linotype" w:hAnsi="Palatino Linotype" w:cs="Arial"/>
                  <w:b/>
                  <w:bCs/>
                  <w:color w:val="000000" w:themeColor="text1"/>
                  <w:szCs w:val="22"/>
                </w:rPr>
                <w:t>Acta Sexta Sesion.pdf</w:t>
              </w:r>
            </w:hyperlink>
            <w:r w:rsidR="00CE0250" w:rsidRPr="00CA01F7">
              <w:rPr>
                <w:rFonts w:ascii="Palatino Linotype" w:hAnsi="Palatino Linotype"/>
                <w:color w:val="000000" w:themeColor="text1"/>
                <w:szCs w:val="22"/>
              </w:rPr>
              <w:t>: Acta de la Sexta Sesión Extraordinaria del Comité de Transparencia del Sistema Municipal Para el Desarrollo Integral de la Familia de Tenango del Valle, celebrada el diez de junio de dos mil veintidós; a través de la cual se aprobó la propuesta de versión pública de lo referente a la nómina pagada en las fechas señaladas en las solicitudes de información.</w:t>
            </w:r>
          </w:p>
          <w:p w14:paraId="35CB0508" w14:textId="56C03A6C" w:rsidR="00CE0250" w:rsidRPr="00CA01F7" w:rsidRDefault="0016378C" w:rsidP="00CA01F7">
            <w:pPr>
              <w:pStyle w:val="Prrafodelista"/>
              <w:numPr>
                <w:ilvl w:val="0"/>
                <w:numId w:val="29"/>
              </w:numPr>
              <w:ind w:left="709" w:right="539" w:hanging="153"/>
              <w:jc w:val="both"/>
              <w:rPr>
                <w:rFonts w:ascii="Palatino Linotype" w:hAnsi="Palatino Linotype"/>
                <w:color w:val="000000" w:themeColor="text1"/>
                <w:szCs w:val="22"/>
              </w:rPr>
            </w:pPr>
            <w:hyperlink r:id="rId17" w:tgtFrame="_blank" w:history="1">
              <w:r w:rsidR="00CE0250" w:rsidRPr="00CA01F7">
                <w:rPr>
                  <w:rFonts w:ascii="Palatino Linotype" w:hAnsi="Palatino Linotype" w:cs="Arial"/>
                  <w:b/>
                  <w:bCs/>
                  <w:color w:val="000000" w:themeColor="text1"/>
                  <w:szCs w:val="22"/>
                </w:rPr>
                <w:t>001</w:t>
              </w:r>
              <w:r w:rsidR="00404054" w:rsidRPr="00CA01F7">
                <w:rPr>
                  <w:rFonts w:ascii="Palatino Linotype" w:hAnsi="Palatino Linotype" w:cs="Arial"/>
                  <w:b/>
                  <w:bCs/>
                  <w:color w:val="000000" w:themeColor="text1"/>
                  <w:szCs w:val="22"/>
                </w:rPr>
                <w:t>0</w:t>
              </w:r>
              <w:r w:rsidR="00CE0250" w:rsidRPr="00CA01F7">
                <w:rPr>
                  <w:rFonts w:ascii="Palatino Linotype" w:hAnsi="Palatino Linotype" w:cs="Arial"/>
                  <w:b/>
                  <w:bCs/>
                  <w:color w:val="000000" w:themeColor="text1"/>
                  <w:szCs w:val="22"/>
                </w:rPr>
                <w:t>-DIFTENAVAL-IP-2022.pdf</w:t>
              </w:r>
            </w:hyperlink>
            <w:r w:rsidR="00CE0250" w:rsidRPr="00CA01F7">
              <w:rPr>
                <w:rFonts w:ascii="Palatino Linotype" w:hAnsi="Palatino Linotype"/>
                <w:color w:val="000000" w:themeColor="text1"/>
                <w:szCs w:val="22"/>
              </w:rPr>
              <w:t xml:space="preserve">: Relación de nómina del Sistema Municipal Para el Desarrollo Integral de la Familia de Tenango del Valle, del mes de </w:t>
            </w:r>
            <w:r w:rsidR="00404054" w:rsidRPr="00CA01F7">
              <w:rPr>
                <w:rFonts w:ascii="Palatino Linotype" w:hAnsi="Palatino Linotype"/>
                <w:color w:val="000000" w:themeColor="text1"/>
                <w:szCs w:val="22"/>
              </w:rPr>
              <w:t>marzo</w:t>
            </w:r>
            <w:r w:rsidR="00CE0250" w:rsidRPr="00CA01F7">
              <w:rPr>
                <w:rFonts w:ascii="Palatino Linotype" w:hAnsi="Palatino Linotype"/>
                <w:color w:val="000000" w:themeColor="text1"/>
                <w:szCs w:val="22"/>
              </w:rPr>
              <w:t xml:space="preserve"> de 2022.</w:t>
            </w:r>
          </w:p>
          <w:p w14:paraId="488CC6EE" w14:textId="77777777" w:rsidR="00CE0250" w:rsidRPr="00CA01F7" w:rsidRDefault="00CE0250" w:rsidP="00CA01F7">
            <w:pPr>
              <w:ind w:left="709" w:right="539" w:hanging="153"/>
              <w:jc w:val="both"/>
              <w:rPr>
                <w:rFonts w:ascii="Palatino Linotype" w:hAnsi="Palatino Linotype"/>
                <w:color w:val="000000" w:themeColor="text1"/>
                <w:szCs w:val="22"/>
              </w:rPr>
            </w:pPr>
          </w:p>
          <w:p w14:paraId="5BB87179" w14:textId="71D18010" w:rsidR="00CE0250" w:rsidRPr="00CA01F7" w:rsidRDefault="0016378C" w:rsidP="00CA01F7">
            <w:pPr>
              <w:pStyle w:val="Prrafodelista"/>
              <w:numPr>
                <w:ilvl w:val="0"/>
                <w:numId w:val="29"/>
              </w:numPr>
              <w:ind w:left="709" w:right="539" w:hanging="153"/>
              <w:jc w:val="both"/>
              <w:rPr>
                <w:rFonts w:ascii="Palatino Linotype" w:hAnsi="Palatino Linotype"/>
                <w:color w:val="000000" w:themeColor="text1"/>
                <w:szCs w:val="22"/>
              </w:rPr>
            </w:pPr>
            <w:hyperlink r:id="rId18" w:tgtFrame="_blank" w:history="1">
              <w:r w:rsidR="00CE0250" w:rsidRPr="00CA01F7">
                <w:rPr>
                  <w:rFonts w:ascii="Palatino Linotype" w:hAnsi="Palatino Linotype" w:cs="Arial"/>
                  <w:b/>
                  <w:bCs/>
                  <w:color w:val="000000" w:themeColor="text1"/>
                  <w:szCs w:val="22"/>
                </w:rPr>
                <w:t>OFICIO RESPUESTA UT 010.pdf</w:t>
              </w:r>
            </w:hyperlink>
            <w:r w:rsidR="00CE0250" w:rsidRPr="00CA01F7">
              <w:rPr>
                <w:rFonts w:ascii="Palatino Linotype" w:hAnsi="Palatino Linotype"/>
                <w:color w:val="000000" w:themeColor="text1"/>
                <w:szCs w:val="22"/>
              </w:rPr>
              <w:t>: Oficio número DIFTV/UT/047/2022 del 10 de junio de 2022, suscrito y signado por el Titular de la Unidad de Transparencia, dirigido al Particular a través del cual hizo de su conocimiento la respuesta del servidor público habilitado.</w:t>
            </w:r>
          </w:p>
          <w:p w14:paraId="4DE62711" w14:textId="77777777" w:rsidR="00CE0250" w:rsidRPr="00CA01F7" w:rsidRDefault="00CE0250" w:rsidP="00CA01F7">
            <w:pPr>
              <w:ind w:left="709" w:right="539" w:hanging="153"/>
              <w:jc w:val="both"/>
              <w:rPr>
                <w:rFonts w:ascii="Palatino Linotype" w:hAnsi="Palatino Linotype"/>
                <w:color w:val="000000" w:themeColor="text1"/>
                <w:szCs w:val="22"/>
              </w:rPr>
            </w:pPr>
          </w:p>
          <w:p w14:paraId="11759789" w14:textId="77777777" w:rsidR="00CE0250" w:rsidRPr="00CA01F7" w:rsidRDefault="0016378C" w:rsidP="00CA01F7">
            <w:pPr>
              <w:pStyle w:val="Prrafodelista"/>
              <w:numPr>
                <w:ilvl w:val="0"/>
                <w:numId w:val="29"/>
              </w:numPr>
              <w:ind w:left="731" w:right="562" w:hanging="142"/>
              <w:jc w:val="both"/>
              <w:rPr>
                <w:rFonts w:ascii="Palatino Linotype" w:hAnsi="Palatino Linotype"/>
                <w:color w:val="000000" w:themeColor="text1"/>
                <w:szCs w:val="22"/>
              </w:rPr>
            </w:pPr>
            <w:hyperlink r:id="rId19" w:tgtFrame="_blank" w:history="1">
              <w:r w:rsidR="00CE0250" w:rsidRPr="00CA01F7">
                <w:rPr>
                  <w:rFonts w:ascii="Palatino Linotype" w:hAnsi="Palatino Linotype" w:cs="Arial"/>
                  <w:b/>
                  <w:bCs/>
                  <w:color w:val="000000" w:themeColor="text1"/>
                  <w:szCs w:val="22"/>
                </w:rPr>
                <w:t xml:space="preserve">CONTESTACION </w:t>
              </w:r>
              <w:proofErr w:type="spellStart"/>
              <w:r w:rsidR="00CE0250" w:rsidRPr="00CA01F7">
                <w:rPr>
                  <w:rFonts w:ascii="Palatino Linotype" w:hAnsi="Palatino Linotype" w:cs="Arial"/>
                  <w:b/>
                  <w:bCs/>
                  <w:color w:val="000000" w:themeColor="text1"/>
                  <w:szCs w:val="22"/>
                </w:rPr>
                <w:t>SPH.pdf</w:t>
              </w:r>
            </w:hyperlink>
            <w:r w:rsidR="00CE0250" w:rsidRPr="00CA01F7">
              <w:rPr>
                <w:rFonts w:ascii="Palatino Linotype" w:hAnsi="Palatino Linotype"/>
                <w:color w:val="000000" w:themeColor="text1"/>
                <w:szCs w:val="22"/>
              </w:rPr>
              <w:t>:Oficio</w:t>
            </w:r>
            <w:proofErr w:type="spellEnd"/>
            <w:r w:rsidR="00CE0250" w:rsidRPr="00CA01F7">
              <w:rPr>
                <w:rFonts w:ascii="Palatino Linotype" w:hAnsi="Palatino Linotype"/>
                <w:color w:val="000000" w:themeColor="text1"/>
                <w:szCs w:val="22"/>
              </w:rPr>
              <w:t xml:space="preserve"> número SMDIF/RER/066/2022 del 03 de junio de 2022, por medio del cual se informó lo siguiente:</w:t>
            </w:r>
          </w:p>
          <w:p w14:paraId="67432CDF" w14:textId="77777777" w:rsidR="00CE0250" w:rsidRPr="00CA01F7" w:rsidRDefault="00CE0250" w:rsidP="00CA01F7">
            <w:pPr>
              <w:pStyle w:val="Prrafodelista"/>
              <w:ind w:left="731" w:right="562" w:hanging="142"/>
              <w:rPr>
                <w:rFonts w:ascii="Palatino Linotype" w:hAnsi="Palatino Linotype"/>
                <w:color w:val="000000" w:themeColor="text1"/>
                <w:szCs w:val="22"/>
              </w:rPr>
            </w:pPr>
          </w:p>
          <w:p w14:paraId="2D20CFEA" w14:textId="27C817D8" w:rsidR="00627612" w:rsidRPr="00CA01F7" w:rsidRDefault="00CE0250" w:rsidP="00CA01F7">
            <w:pPr>
              <w:ind w:left="731" w:right="562" w:hanging="142"/>
              <w:jc w:val="both"/>
              <w:rPr>
                <w:rFonts w:ascii="Palatino Linotype" w:hAnsi="Palatino Linotype"/>
                <w:b/>
                <w:bCs/>
                <w:sz w:val="22"/>
                <w:szCs w:val="22"/>
              </w:rPr>
            </w:pPr>
            <w:r w:rsidRPr="00CA01F7">
              <w:rPr>
                <w:rFonts w:ascii="Palatino Linotype" w:hAnsi="Palatino Linotype"/>
                <w:i/>
                <w:iCs/>
                <w:color w:val="000000" w:themeColor="text1"/>
                <w:szCs w:val="22"/>
              </w:rPr>
              <w:t>“… En respuesta me permito remitir el documento denominado como la nómina pagada del periodo 1 al 3</w:t>
            </w:r>
            <w:r w:rsidR="00404054" w:rsidRPr="00CA01F7">
              <w:rPr>
                <w:rFonts w:ascii="Palatino Linotype" w:hAnsi="Palatino Linotype"/>
                <w:i/>
                <w:iCs/>
                <w:color w:val="000000" w:themeColor="text1"/>
                <w:szCs w:val="22"/>
              </w:rPr>
              <w:t>1</w:t>
            </w:r>
            <w:r w:rsidRPr="00CA01F7">
              <w:rPr>
                <w:rFonts w:ascii="Palatino Linotype" w:hAnsi="Palatino Linotype"/>
                <w:i/>
                <w:iCs/>
                <w:color w:val="000000" w:themeColor="text1"/>
                <w:szCs w:val="22"/>
              </w:rPr>
              <w:t xml:space="preserve"> de </w:t>
            </w:r>
            <w:r w:rsidR="00404054" w:rsidRPr="00CA01F7">
              <w:rPr>
                <w:rFonts w:ascii="Palatino Linotype" w:hAnsi="Palatino Linotype"/>
                <w:i/>
                <w:iCs/>
                <w:color w:val="000000" w:themeColor="text1"/>
                <w:szCs w:val="22"/>
              </w:rPr>
              <w:t>marzo</w:t>
            </w:r>
            <w:r w:rsidRPr="00CA01F7">
              <w:rPr>
                <w:rFonts w:ascii="Palatino Linotype" w:hAnsi="Palatino Linotype"/>
                <w:i/>
                <w:iCs/>
                <w:color w:val="000000" w:themeColor="text1"/>
                <w:szCs w:val="22"/>
              </w:rPr>
              <w:t xml:space="preserve"> de 2022, en formato digital PDF…” (Sic)</w:t>
            </w:r>
          </w:p>
        </w:tc>
      </w:tr>
      <w:tr w:rsidR="00627612" w:rsidRPr="00CA01F7" w14:paraId="089EEC9D" w14:textId="77777777" w:rsidTr="00627612">
        <w:tc>
          <w:tcPr>
            <w:tcW w:w="9034" w:type="dxa"/>
          </w:tcPr>
          <w:p w14:paraId="5744B89D" w14:textId="346F57E6" w:rsidR="00404054" w:rsidRPr="00CA01F7" w:rsidRDefault="00627612" w:rsidP="00CA01F7">
            <w:pPr>
              <w:ind w:left="567" w:right="539"/>
              <w:jc w:val="both"/>
              <w:rPr>
                <w:rFonts w:ascii="Palatino Linotype" w:hAnsi="Palatino Linotype"/>
                <w:b/>
                <w:bCs/>
                <w:sz w:val="22"/>
                <w:szCs w:val="22"/>
              </w:rPr>
            </w:pPr>
            <w:r w:rsidRPr="00CA01F7">
              <w:rPr>
                <w:rFonts w:ascii="Palatino Linotype" w:hAnsi="Palatino Linotype"/>
                <w:b/>
                <w:bCs/>
                <w:sz w:val="22"/>
                <w:szCs w:val="22"/>
              </w:rPr>
              <w:lastRenderedPageBreak/>
              <w:t>000</w:t>
            </w:r>
            <w:r w:rsidR="00404054" w:rsidRPr="00CA01F7">
              <w:rPr>
                <w:rFonts w:ascii="Palatino Linotype" w:hAnsi="Palatino Linotype"/>
                <w:b/>
                <w:bCs/>
                <w:sz w:val="22"/>
                <w:szCs w:val="22"/>
              </w:rPr>
              <w:t>09</w:t>
            </w:r>
            <w:r w:rsidRPr="00CA01F7">
              <w:rPr>
                <w:rFonts w:ascii="Palatino Linotype" w:hAnsi="Palatino Linotype"/>
                <w:b/>
                <w:bCs/>
                <w:sz w:val="22"/>
                <w:szCs w:val="22"/>
              </w:rPr>
              <w:t>/DIFTENAVAL/IP/2022</w:t>
            </w:r>
          </w:p>
          <w:p w14:paraId="16C06C0C" w14:textId="77777777" w:rsidR="00404054" w:rsidRPr="00CA01F7" w:rsidRDefault="0016378C" w:rsidP="00CA01F7">
            <w:pPr>
              <w:pStyle w:val="Prrafodelista"/>
              <w:numPr>
                <w:ilvl w:val="0"/>
                <w:numId w:val="30"/>
              </w:numPr>
              <w:ind w:right="539"/>
              <w:jc w:val="both"/>
              <w:rPr>
                <w:rFonts w:ascii="Palatino Linotype" w:hAnsi="Palatino Linotype"/>
                <w:color w:val="000000" w:themeColor="text1"/>
                <w:szCs w:val="22"/>
              </w:rPr>
            </w:pPr>
            <w:hyperlink r:id="rId20" w:tgtFrame="_blank" w:history="1">
              <w:r w:rsidR="00404054" w:rsidRPr="00CA01F7">
                <w:rPr>
                  <w:rFonts w:ascii="Palatino Linotype" w:hAnsi="Palatino Linotype" w:cs="Arial"/>
                  <w:b/>
                  <w:bCs/>
                  <w:color w:val="000000" w:themeColor="text1"/>
                  <w:szCs w:val="22"/>
                </w:rPr>
                <w:t>Acta Sexta Sesion.pdf</w:t>
              </w:r>
            </w:hyperlink>
            <w:r w:rsidR="00404054" w:rsidRPr="00CA01F7">
              <w:rPr>
                <w:rFonts w:ascii="Palatino Linotype" w:hAnsi="Palatino Linotype"/>
                <w:color w:val="000000" w:themeColor="text1"/>
                <w:szCs w:val="22"/>
              </w:rPr>
              <w:t>: Acta de la Sexta Sesión Extraordinaria del Comité de Transparencia del Sistema Municipal Para el Desarrollo Integral de la Familia de Tenango del Valle, celebrada el diez de junio de dos mil veintidós; a través de la cual se aprobó la propuesta de versión pública de lo referente a la nómina pagada en las fechas señaladas en las solicitudes de información.</w:t>
            </w:r>
          </w:p>
          <w:p w14:paraId="6EFDCDBE" w14:textId="77777777" w:rsidR="00404054" w:rsidRPr="00CA01F7" w:rsidRDefault="00404054" w:rsidP="00CA01F7">
            <w:pPr>
              <w:pStyle w:val="Prrafodelista"/>
              <w:ind w:left="709" w:right="539" w:hanging="153"/>
              <w:jc w:val="both"/>
              <w:rPr>
                <w:rFonts w:ascii="Palatino Linotype" w:hAnsi="Palatino Linotype"/>
                <w:color w:val="000000" w:themeColor="text1"/>
                <w:szCs w:val="22"/>
              </w:rPr>
            </w:pPr>
          </w:p>
          <w:p w14:paraId="19CAD382" w14:textId="3C24F827" w:rsidR="00404054" w:rsidRPr="00CA01F7" w:rsidRDefault="0016378C" w:rsidP="00CA01F7">
            <w:pPr>
              <w:pStyle w:val="Prrafodelista"/>
              <w:numPr>
                <w:ilvl w:val="0"/>
                <w:numId w:val="29"/>
              </w:numPr>
              <w:ind w:left="709" w:right="539" w:hanging="153"/>
              <w:jc w:val="both"/>
              <w:rPr>
                <w:rFonts w:ascii="Palatino Linotype" w:hAnsi="Palatino Linotype"/>
                <w:color w:val="000000" w:themeColor="text1"/>
                <w:szCs w:val="22"/>
              </w:rPr>
            </w:pPr>
            <w:hyperlink r:id="rId21" w:tgtFrame="_blank" w:history="1">
              <w:r w:rsidR="00404054" w:rsidRPr="00CA01F7">
                <w:rPr>
                  <w:rFonts w:ascii="Palatino Linotype" w:hAnsi="Palatino Linotype" w:cs="Arial"/>
                  <w:b/>
                  <w:bCs/>
                  <w:color w:val="000000" w:themeColor="text1"/>
                  <w:szCs w:val="22"/>
                </w:rPr>
                <w:t>00</w:t>
              </w:r>
              <w:r w:rsidR="002E215D" w:rsidRPr="00CA01F7">
                <w:rPr>
                  <w:rFonts w:ascii="Palatino Linotype" w:hAnsi="Palatino Linotype" w:cs="Arial"/>
                  <w:b/>
                  <w:bCs/>
                  <w:color w:val="000000" w:themeColor="text1"/>
                  <w:szCs w:val="22"/>
                </w:rPr>
                <w:t>09</w:t>
              </w:r>
              <w:r w:rsidR="00404054" w:rsidRPr="00CA01F7">
                <w:rPr>
                  <w:rFonts w:ascii="Palatino Linotype" w:hAnsi="Palatino Linotype" w:cs="Arial"/>
                  <w:b/>
                  <w:bCs/>
                  <w:color w:val="000000" w:themeColor="text1"/>
                  <w:szCs w:val="22"/>
                </w:rPr>
                <w:t>-DIFTENAVAL-IP-2022.pdf</w:t>
              </w:r>
            </w:hyperlink>
            <w:r w:rsidR="00404054" w:rsidRPr="00CA01F7">
              <w:rPr>
                <w:rFonts w:ascii="Palatino Linotype" w:hAnsi="Palatino Linotype"/>
                <w:color w:val="000000" w:themeColor="text1"/>
                <w:szCs w:val="22"/>
              </w:rPr>
              <w:t>: Relación de nómina del Sistema Municipal Para el Desarrollo Integral de la Familia de Tenango del Valle, del mes de febrero de 2022.</w:t>
            </w:r>
          </w:p>
          <w:p w14:paraId="1520E1D8" w14:textId="77777777" w:rsidR="00404054" w:rsidRPr="00CA01F7" w:rsidRDefault="00404054" w:rsidP="00CA01F7">
            <w:pPr>
              <w:ind w:left="709" w:right="539" w:hanging="153"/>
              <w:jc w:val="both"/>
              <w:rPr>
                <w:rFonts w:ascii="Palatino Linotype" w:hAnsi="Palatino Linotype"/>
                <w:color w:val="000000" w:themeColor="text1"/>
                <w:szCs w:val="22"/>
              </w:rPr>
            </w:pPr>
          </w:p>
          <w:p w14:paraId="38DCF295" w14:textId="4F2079BC" w:rsidR="00404054" w:rsidRPr="00CA01F7" w:rsidRDefault="0016378C" w:rsidP="00CA01F7">
            <w:pPr>
              <w:pStyle w:val="Prrafodelista"/>
              <w:numPr>
                <w:ilvl w:val="0"/>
                <w:numId w:val="29"/>
              </w:numPr>
              <w:ind w:left="709" w:right="539" w:hanging="153"/>
              <w:jc w:val="both"/>
              <w:rPr>
                <w:rFonts w:ascii="Palatino Linotype" w:hAnsi="Palatino Linotype"/>
                <w:color w:val="000000" w:themeColor="text1"/>
                <w:szCs w:val="22"/>
              </w:rPr>
            </w:pPr>
            <w:hyperlink r:id="rId22" w:tgtFrame="_blank" w:history="1">
              <w:r w:rsidR="00404054" w:rsidRPr="00CA01F7">
                <w:rPr>
                  <w:rFonts w:ascii="Palatino Linotype" w:hAnsi="Palatino Linotype" w:cs="Arial"/>
                  <w:b/>
                  <w:bCs/>
                  <w:color w:val="000000" w:themeColor="text1"/>
                  <w:szCs w:val="22"/>
                </w:rPr>
                <w:t>OFICIO RESPUESTA UT 0</w:t>
              </w:r>
              <w:r w:rsidR="002E215D" w:rsidRPr="00CA01F7">
                <w:rPr>
                  <w:rFonts w:ascii="Palatino Linotype" w:hAnsi="Palatino Linotype" w:cs="Arial"/>
                  <w:b/>
                  <w:bCs/>
                  <w:color w:val="000000" w:themeColor="text1"/>
                  <w:szCs w:val="22"/>
                </w:rPr>
                <w:t>09</w:t>
              </w:r>
              <w:r w:rsidR="00404054" w:rsidRPr="00CA01F7">
                <w:rPr>
                  <w:rFonts w:ascii="Palatino Linotype" w:hAnsi="Palatino Linotype" w:cs="Arial"/>
                  <w:b/>
                  <w:bCs/>
                  <w:color w:val="000000" w:themeColor="text1"/>
                  <w:szCs w:val="22"/>
                </w:rPr>
                <w:t>.pdf</w:t>
              </w:r>
            </w:hyperlink>
            <w:r w:rsidR="00404054" w:rsidRPr="00CA01F7">
              <w:rPr>
                <w:rFonts w:ascii="Palatino Linotype" w:hAnsi="Palatino Linotype"/>
                <w:color w:val="000000" w:themeColor="text1"/>
                <w:szCs w:val="22"/>
              </w:rPr>
              <w:t>: Oficio número DIFTV/UT/047/2022 del 10 de junio de 2022, suscrito y signado por el Titular de la Unidad de Transparencia, dirigido al Particular a través del cual hizo de su conocimiento la respuesta del servidor público habilitado.</w:t>
            </w:r>
          </w:p>
          <w:p w14:paraId="0F5320AA" w14:textId="77777777" w:rsidR="00404054" w:rsidRPr="00CA01F7" w:rsidRDefault="00404054" w:rsidP="00CA01F7">
            <w:pPr>
              <w:ind w:left="709" w:right="539" w:hanging="153"/>
              <w:jc w:val="both"/>
              <w:rPr>
                <w:rFonts w:ascii="Palatino Linotype" w:hAnsi="Palatino Linotype"/>
                <w:color w:val="000000" w:themeColor="text1"/>
                <w:szCs w:val="22"/>
              </w:rPr>
            </w:pPr>
          </w:p>
          <w:p w14:paraId="0318C7C5" w14:textId="77777777" w:rsidR="00404054" w:rsidRPr="00CA01F7" w:rsidRDefault="0016378C" w:rsidP="00CA01F7">
            <w:pPr>
              <w:pStyle w:val="Prrafodelista"/>
              <w:numPr>
                <w:ilvl w:val="0"/>
                <w:numId w:val="29"/>
              </w:numPr>
              <w:ind w:left="731" w:right="562" w:hanging="142"/>
              <w:jc w:val="both"/>
              <w:rPr>
                <w:rFonts w:ascii="Palatino Linotype" w:hAnsi="Palatino Linotype"/>
                <w:color w:val="000000" w:themeColor="text1"/>
                <w:szCs w:val="22"/>
              </w:rPr>
            </w:pPr>
            <w:hyperlink r:id="rId23" w:tgtFrame="_blank" w:history="1">
              <w:r w:rsidR="00404054" w:rsidRPr="00CA01F7">
                <w:rPr>
                  <w:rFonts w:ascii="Palatino Linotype" w:hAnsi="Palatino Linotype" w:cs="Arial"/>
                  <w:b/>
                  <w:bCs/>
                  <w:color w:val="000000" w:themeColor="text1"/>
                  <w:szCs w:val="22"/>
                </w:rPr>
                <w:t xml:space="preserve">CONTESTACION </w:t>
              </w:r>
              <w:proofErr w:type="spellStart"/>
              <w:r w:rsidR="00404054" w:rsidRPr="00CA01F7">
                <w:rPr>
                  <w:rFonts w:ascii="Palatino Linotype" w:hAnsi="Palatino Linotype" w:cs="Arial"/>
                  <w:b/>
                  <w:bCs/>
                  <w:color w:val="000000" w:themeColor="text1"/>
                  <w:szCs w:val="22"/>
                </w:rPr>
                <w:t>SPH.pdf</w:t>
              </w:r>
            </w:hyperlink>
            <w:r w:rsidR="00404054" w:rsidRPr="00CA01F7">
              <w:rPr>
                <w:rFonts w:ascii="Palatino Linotype" w:hAnsi="Palatino Linotype"/>
                <w:color w:val="000000" w:themeColor="text1"/>
                <w:szCs w:val="22"/>
              </w:rPr>
              <w:t>:Oficio</w:t>
            </w:r>
            <w:proofErr w:type="spellEnd"/>
            <w:r w:rsidR="00404054" w:rsidRPr="00CA01F7">
              <w:rPr>
                <w:rFonts w:ascii="Palatino Linotype" w:hAnsi="Palatino Linotype"/>
                <w:color w:val="000000" w:themeColor="text1"/>
                <w:szCs w:val="22"/>
              </w:rPr>
              <w:t xml:space="preserve"> número SMDIF/RER/066/2022 del 03 de junio de 2022, por medio del cual se informó lo siguiente:</w:t>
            </w:r>
          </w:p>
          <w:p w14:paraId="68B471E8" w14:textId="77777777" w:rsidR="00404054" w:rsidRPr="00CA01F7" w:rsidRDefault="00404054" w:rsidP="00CA01F7">
            <w:pPr>
              <w:pStyle w:val="Prrafodelista"/>
              <w:ind w:left="731" w:right="562" w:hanging="142"/>
              <w:rPr>
                <w:rFonts w:ascii="Palatino Linotype" w:hAnsi="Palatino Linotype"/>
                <w:color w:val="000000" w:themeColor="text1"/>
                <w:szCs w:val="22"/>
              </w:rPr>
            </w:pPr>
          </w:p>
          <w:p w14:paraId="305A05D8" w14:textId="5A4417A9" w:rsidR="00627612" w:rsidRPr="00CA01F7" w:rsidRDefault="00404054" w:rsidP="00CA01F7">
            <w:pPr>
              <w:ind w:left="567" w:right="539"/>
              <w:jc w:val="both"/>
              <w:rPr>
                <w:rFonts w:ascii="Palatino Linotype" w:hAnsi="Palatino Linotype"/>
                <w:sz w:val="22"/>
                <w:szCs w:val="22"/>
              </w:rPr>
            </w:pPr>
            <w:r w:rsidRPr="00CA01F7">
              <w:rPr>
                <w:rFonts w:ascii="Palatino Linotype" w:hAnsi="Palatino Linotype"/>
                <w:i/>
                <w:iCs/>
                <w:color w:val="000000" w:themeColor="text1"/>
                <w:szCs w:val="22"/>
              </w:rPr>
              <w:t>“… En respuesta me permito remitir el documento denominado como la nómina pagada del periodo 1 al 28 de febrero de 2022, en formato digital PDF…” (Sic)</w:t>
            </w:r>
          </w:p>
        </w:tc>
      </w:tr>
      <w:tr w:rsidR="00627612" w:rsidRPr="00CA01F7" w14:paraId="062AC2C8" w14:textId="77777777" w:rsidTr="00627612">
        <w:tc>
          <w:tcPr>
            <w:tcW w:w="9034" w:type="dxa"/>
          </w:tcPr>
          <w:p w14:paraId="1FC9BCB4" w14:textId="7B883BE9" w:rsidR="00404054" w:rsidRPr="00CA01F7" w:rsidRDefault="00627612" w:rsidP="00CA01F7">
            <w:pPr>
              <w:ind w:left="567" w:right="539"/>
              <w:jc w:val="both"/>
              <w:rPr>
                <w:rFonts w:ascii="Palatino Linotype" w:hAnsi="Palatino Linotype"/>
                <w:b/>
                <w:bCs/>
                <w:sz w:val="22"/>
                <w:szCs w:val="22"/>
              </w:rPr>
            </w:pPr>
            <w:r w:rsidRPr="00CA01F7">
              <w:rPr>
                <w:rFonts w:ascii="Palatino Linotype" w:hAnsi="Palatino Linotype"/>
                <w:b/>
                <w:bCs/>
                <w:sz w:val="22"/>
                <w:szCs w:val="22"/>
              </w:rPr>
              <w:t>000</w:t>
            </w:r>
            <w:r w:rsidR="00404054" w:rsidRPr="00CA01F7">
              <w:rPr>
                <w:rFonts w:ascii="Palatino Linotype" w:hAnsi="Palatino Linotype"/>
                <w:b/>
                <w:bCs/>
                <w:sz w:val="22"/>
                <w:szCs w:val="22"/>
              </w:rPr>
              <w:t>08</w:t>
            </w:r>
            <w:r w:rsidRPr="00CA01F7">
              <w:rPr>
                <w:rFonts w:ascii="Palatino Linotype" w:hAnsi="Palatino Linotype"/>
                <w:b/>
                <w:bCs/>
                <w:sz w:val="22"/>
                <w:szCs w:val="22"/>
              </w:rPr>
              <w:t>/DIFTENAVAL/IP/2022</w:t>
            </w:r>
          </w:p>
          <w:p w14:paraId="2AE5142F" w14:textId="5D684E44" w:rsidR="00404054" w:rsidRPr="00CA01F7" w:rsidRDefault="0016378C" w:rsidP="00CA01F7">
            <w:pPr>
              <w:pStyle w:val="Prrafodelista"/>
              <w:numPr>
                <w:ilvl w:val="0"/>
                <w:numId w:val="30"/>
              </w:numPr>
              <w:ind w:right="539"/>
              <w:jc w:val="both"/>
              <w:rPr>
                <w:rFonts w:ascii="Palatino Linotype" w:hAnsi="Palatino Linotype"/>
                <w:color w:val="000000" w:themeColor="text1"/>
                <w:szCs w:val="22"/>
              </w:rPr>
            </w:pPr>
            <w:hyperlink r:id="rId24" w:tgtFrame="_blank" w:history="1">
              <w:r w:rsidR="00404054" w:rsidRPr="00CA01F7">
                <w:rPr>
                  <w:rFonts w:ascii="Palatino Linotype" w:hAnsi="Palatino Linotype" w:cs="Arial"/>
                  <w:b/>
                  <w:bCs/>
                  <w:color w:val="000000" w:themeColor="text1"/>
                  <w:szCs w:val="22"/>
                </w:rPr>
                <w:t>Acta Sexta Sesion.pdf</w:t>
              </w:r>
            </w:hyperlink>
            <w:r w:rsidR="00404054" w:rsidRPr="00CA01F7">
              <w:rPr>
                <w:rFonts w:ascii="Palatino Linotype" w:hAnsi="Palatino Linotype"/>
                <w:color w:val="000000" w:themeColor="text1"/>
                <w:szCs w:val="22"/>
              </w:rPr>
              <w:t>: Acta de la Sexta Sesión Extraordinaria del Comité de Transparencia del Sistema Municipal Para el Desarrollo Integral de la Familia de Tenango del Valle, celebrada el diez de junio de dos mil veintidós; a través de la cual se aprobó la propuesta de versión pública de lo referente a la nómina pagada en las fechas señaladas en las solicitudes de información.</w:t>
            </w:r>
          </w:p>
          <w:p w14:paraId="314416A2" w14:textId="12F96878" w:rsidR="00404054" w:rsidRPr="00CA01F7" w:rsidRDefault="0016378C" w:rsidP="00CA01F7">
            <w:pPr>
              <w:pStyle w:val="Prrafodelista"/>
              <w:numPr>
                <w:ilvl w:val="0"/>
                <w:numId w:val="29"/>
              </w:numPr>
              <w:ind w:left="709" w:right="539" w:hanging="153"/>
              <w:jc w:val="both"/>
              <w:rPr>
                <w:rFonts w:ascii="Palatino Linotype" w:hAnsi="Palatino Linotype"/>
                <w:color w:val="000000" w:themeColor="text1"/>
                <w:szCs w:val="22"/>
              </w:rPr>
            </w:pPr>
            <w:hyperlink r:id="rId25" w:tgtFrame="_blank" w:history="1">
              <w:r w:rsidR="00404054" w:rsidRPr="00CA01F7">
                <w:rPr>
                  <w:rFonts w:ascii="Palatino Linotype" w:hAnsi="Palatino Linotype" w:cs="Arial"/>
                  <w:b/>
                  <w:bCs/>
                  <w:color w:val="000000" w:themeColor="text1"/>
                  <w:szCs w:val="22"/>
                </w:rPr>
                <w:t>00</w:t>
              </w:r>
              <w:r w:rsidR="002E215D" w:rsidRPr="00CA01F7">
                <w:rPr>
                  <w:rFonts w:ascii="Palatino Linotype" w:hAnsi="Palatino Linotype" w:cs="Arial"/>
                  <w:b/>
                  <w:bCs/>
                  <w:color w:val="000000" w:themeColor="text1"/>
                  <w:szCs w:val="22"/>
                </w:rPr>
                <w:t>08</w:t>
              </w:r>
              <w:r w:rsidR="00404054" w:rsidRPr="00CA01F7">
                <w:rPr>
                  <w:rFonts w:ascii="Palatino Linotype" w:hAnsi="Palatino Linotype" w:cs="Arial"/>
                  <w:b/>
                  <w:bCs/>
                  <w:color w:val="000000" w:themeColor="text1"/>
                  <w:szCs w:val="22"/>
                </w:rPr>
                <w:t>-DIFTENAVAL-IP-2022.pdf</w:t>
              </w:r>
            </w:hyperlink>
            <w:r w:rsidR="00404054" w:rsidRPr="00CA01F7">
              <w:rPr>
                <w:rFonts w:ascii="Palatino Linotype" w:hAnsi="Palatino Linotype"/>
                <w:color w:val="000000" w:themeColor="text1"/>
                <w:szCs w:val="22"/>
              </w:rPr>
              <w:t xml:space="preserve">: Relación de nómina del Sistema Municipal Para el Desarrollo Integral de la Familia de Tenango del Valle, del mes de </w:t>
            </w:r>
            <w:r w:rsidR="002E215D" w:rsidRPr="00CA01F7">
              <w:rPr>
                <w:rFonts w:ascii="Palatino Linotype" w:hAnsi="Palatino Linotype"/>
                <w:color w:val="000000" w:themeColor="text1"/>
                <w:szCs w:val="22"/>
              </w:rPr>
              <w:t>enero</w:t>
            </w:r>
            <w:r w:rsidR="00404054" w:rsidRPr="00CA01F7">
              <w:rPr>
                <w:rFonts w:ascii="Palatino Linotype" w:hAnsi="Palatino Linotype"/>
                <w:color w:val="000000" w:themeColor="text1"/>
                <w:szCs w:val="22"/>
              </w:rPr>
              <w:t xml:space="preserve"> de 2022.</w:t>
            </w:r>
          </w:p>
          <w:p w14:paraId="1C250A3D" w14:textId="77777777" w:rsidR="00404054" w:rsidRPr="00CA01F7" w:rsidRDefault="00404054" w:rsidP="00CA01F7">
            <w:pPr>
              <w:ind w:left="709" w:right="539" w:hanging="153"/>
              <w:jc w:val="both"/>
              <w:rPr>
                <w:rFonts w:ascii="Palatino Linotype" w:hAnsi="Palatino Linotype"/>
                <w:color w:val="000000" w:themeColor="text1"/>
                <w:szCs w:val="22"/>
              </w:rPr>
            </w:pPr>
          </w:p>
          <w:p w14:paraId="54068147" w14:textId="30F2B414" w:rsidR="00404054" w:rsidRPr="00CA01F7" w:rsidRDefault="0016378C" w:rsidP="00CA01F7">
            <w:pPr>
              <w:pStyle w:val="Prrafodelista"/>
              <w:numPr>
                <w:ilvl w:val="0"/>
                <w:numId w:val="29"/>
              </w:numPr>
              <w:ind w:left="709" w:right="539" w:hanging="153"/>
              <w:jc w:val="both"/>
              <w:rPr>
                <w:rFonts w:ascii="Palatino Linotype" w:hAnsi="Palatino Linotype"/>
                <w:color w:val="000000" w:themeColor="text1"/>
                <w:szCs w:val="22"/>
              </w:rPr>
            </w:pPr>
            <w:hyperlink r:id="rId26" w:tgtFrame="_blank" w:history="1">
              <w:r w:rsidR="00404054" w:rsidRPr="00CA01F7">
                <w:rPr>
                  <w:rFonts w:ascii="Palatino Linotype" w:hAnsi="Palatino Linotype" w:cs="Arial"/>
                  <w:b/>
                  <w:bCs/>
                  <w:color w:val="000000" w:themeColor="text1"/>
                  <w:szCs w:val="22"/>
                </w:rPr>
                <w:t>OFICIO RESPUESTA UT 0</w:t>
              </w:r>
              <w:r w:rsidR="002E215D" w:rsidRPr="00CA01F7">
                <w:rPr>
                  <w:rFonts w:ascii="Palatino Linotype" w:hAnsi="Palatino Linotype" w:cs="Arial"/>
                  <w:b/>
                  <w:bCs/>
                  <w:color w:val="000000" w:themeColor="text1"/>
                  <w:szCs w:val="22"/>
                </w:rPr>
                <w:t>08</w:t>
              </w:r>
              <w:r w:rsidR="00404054" w:rsidRPr="00CA01F7">
                <w:rPr>
                  <w:rFonts w:ascii="Palatino Linotype" w:hAnsi="Palatino Linotype" w:cs="Arial"/>
                  <w:b/>
                  <w:bCs/>
                  <w:color w:val="000000" w:themeColor="text1"/>
                  <w:szCs w:val="22"/>
                </w:rPr>
                <w:t>.pdf</w:t>
              </w:r>
            </w:hyperlink>
            <w:r w:rsidR="00404054" w:rsidRPr="00CA01F7">
              <w:rPr>
                <w:rFonts w:ascii="Palatino Linotype" w:hAnsi="Palatino Linotype"/>
                <w:color w:val="000000" w:themeColor="text1"/>
                <w:szCs w:val="22"/>
              </w:rPr>
              <w:t>: Oficio número DIFTV/UT/047/2022 del 10 de junio de 2022, suscrito y signado por el Titular de la Unidad de Transparencia, dirigido al Particular a través del cual hizo de su conocimiento la respuesta del servidor público habilitado.</w:t>
            </w:r>
          </w:p>
          <w:p w14:paraId="189A66B3" w14:textId="77777777" w:rsidR="00404054" w:rsidRPr="00CA01F7" w:rsidRDefault="00404054" w:rsidP="00CA01F7">
            <w:pPr>
              <w:ind w:left="709" w:right="539" w:hanging="153"/>
              <w:jc w:val="both"/>
              <w:rPr>
                <w:rFonts w:ascii="Palatino Linotype" w:hAnsi="Palatino Linotype"/>
                <w:color w:val="000000" w:themeColor="text1"/>
                <w:szCs w:val="22"/>
              </w:rPr>
            </w:pPr>
          </w:p>
          <w:p w14:paraId="766295B3" w14:textId="77777777" w:rsidR="00404054" w:rsidRPr="00CA01F7" w:rsidRDefault="0016378C" w:rsidP="00CA01F7">
            <w:pPr>
              <w:pStyle w:val="Prrafodelista"/>
              <w:numPr>
                <w:ilvl w:val="0"/>
                <w:numId w:val="29"/>
              </w:numPr>
              <w:ind w:left="731" w:right="562" w:hanging="142"/>
              <w:jc w:val="both"/>
              <w:rPr>
                <w:rFonts w:ascii="Palatino Linotype" w:hAnsi="Palatino Linotype"/>
                <w:color w:val="000000" w:themeColor="text1"/>
                <w:szCs w:val="22"/>
              </w:rPr>
            </w:pPr>
            <w:hyperlink r:id="rId27" w:tgtFrame="_blank" w:history="1">
              <w:r w:rsidR="00404054" w:rsidRPr="00CA01F7">
                <w:rPr>
                  <w:rFonts w:ascii="Palatino Linotype" w:hAnsi="Palatino Linotype" w:cs="Arial"/>
                  <w:b/>
                  <w:bCs/>
                  <w:color w:val="000000" w:themeColor="text1"/>
                  <w:szCs w:val="22"/>
                </w:rPr>
                <w:t xml:space="preserve">CONTESTACION </w:t>
              </w:r>
              <w:proofErr w:type="spellStart"/>
              <w:r w:rsidR="00404054" w:rsidRPr="00CA01F7">
                <w:rPr>
                  <w:rFonts w:ascii="Palatino Linotype" w:hAnsi="Palatino Linotype" w:cs="Arial"/>
                  <w:b/>
                  <w:bCs/>
                  <w:color w:val="000000" w:themeColor="text1"/>
                  <w:szCs w:val="22"/>
                </w:rPr>
                <w:t>SPH.pdf</w:t>
              </w:r>
            </w:hyperlink>
            <w:r w:rsidR="00404054" w:rsidRPr="00CA01F7">
              <w:rPr>
                <w:rFonts w:ascii="Palatino Linotype" w:hAnsi="Palatino Linotype"/>
                <w:color w:val="000000" w:themeColor="text1"/>
                <w:szCs w:val="22"/>
              </w:rPr>
              <w:t>:Oficio</w:t>
            </w:r>
            <w:proofErr w:type="spellEnd"/>
            <w:r w:rsidR="00404054" w:rsidRPr="00CA01F7">
              <w:rPr>
                <w:rFonts w:ascii="Palatino Linotype" w:hAnsi="Palatino Linotype"/>
                <w:color w:val="000000" w:themeColor="text1"/>
                <w:szCs w:val="22"/>
              </w:rPr>
              <w:t xml:space="preserve"> número SMDIF/RER/066/2022 del 03 de junio de 2022, por medio del cual se informó lo siguiente:</w:t>
            </w:r>
          </w:p>
          <w:p w14:paraId="3F15E877" w14:textId="77777777" w:rsidR="00404054" w:rsidRPr="00CA01F7" w:rsidRDefault="00404054" w:rsidP="00CA01F7">
            <w:pPr>
              <w:pStyle w:val="Prrafodelista"/>
              <w:ind w:left="731" w:right="562" w:hanging="142"/>
              <w:rPr>
                <w:rFonts w:ascii="Palatino Linotype" w:hAnsi="Palatino Linotype"/>
                <w:color w:val="000000" w:themeColor="text1"/>
                <w:szCs w:val="22"/>
              </w:rPr>
            </w:pPr>
          </w:p>
          <w:p w14:paraId="53E7FEE7" w14:textId="59BABC9D" w:rsidR="00627612" w:rsidRPr="00CA01F7" w:rsidRDefault="00404054" w:rsidP="00CA01F7">
            <w:pPr>
              <w:ind w:left="731" w:right="562" w:hanging="142"/>
              <w:jc w:val="both"/>
              <w:rPr>
                <w:rFonts w:ascii="Palatino Linotype" w:hAnsi="Palatino Linotype"/>
                <w:color w:val="000000" w:themeColor="text1"/>
                <w:szCs w:val="22"/>
              </w:rPr>
            </w:pPr>
            <w:r w:rsidRPr="00CA01F7">
              <w:rPr>
                <w:rFonts w:ascii="Palatino Linotype" w:hAnsi="Palatino Linotype"/>
                <w:i/>
                <w:iCs/>
                <w:color w:val="000000" w:themeColor="text1"/>
                <w:szCs w:val="22"/>
              </w:rPr>
              <w:t xml:space="preserve">“… En respuesta me permito remitir el documento denominado como la nómina pagada del periodo 1 al </w:t>
            </w:r>
            <w:r w:rsidR="002E215D" w:rsidRPr="00CA01F7">
              <w:rPr>
                <w:rFonts w:ascii="Palatino Linotype" w:hAnsi="Palatino Linotype"/>
                <w:i/>
                <w:iCs/>
                <w:color w:val="000000" w:themeColor="text1"/>
                <w:szCs w:val="22"/>
              </w:rPr>
              <w:t>31</w:t>
            </w:r>
            <w:r w:rsidRPr="00CA01F7">
              <w:rPr>
                <w:rFonts w:ascii="Palatino Linotype" w:hAnsi="Palatino Linotype"/>
                <w:i/>
                <w:iCs/>
                <w:color w:val="000000" w:themeColor="text1"/>
                <w:szCs w:val="22"/>
              </w:rPr>
              <w:t xml:space="preserve"> de </w:t>
            </w:r>
            <w:r w:rsidR="002E215D" w:rsidRPr="00CA01F7">
              <w:rPr>
                <w:rFonts w:ascii="Palatino Linotype" w:hAnsi="Palatino Linotype"/>
                <w:i/>
                <w:iCs/>
                <w:color w:val="000000" w:themeColor="text1"/>
                <w:szCs w:val="22"/>
              </w:rPr>
              <w:t>enero</w:t>
            </w:r>
            <w:r w:rsidRPr="00CA01F7">
              <w:rPr>
                <w:rFonts w:ascii="Palatino Linotype" w:hAnsi="Palatino Linotype"/>
                <w:i/>
                <w:iCs/>
                <w:color w:val="000000" w:themeColor="text1"/>
                <w:szCs w:val="22"/>
              </w:rPr>
              <w:t xml:space="preserve"> de 2022, en formato digital PDF…” (Sic)</w:t>
            </w:r>
          </w:p>
        </w:tc>
      </w:tr>
    </w:tbl>
    <w:p w14:paraId="2E905915" w14:textId="26953C4C" w:rsidR="00B40165" w:rsidRPr="00CA01F7" w:rsidRDefault="00B40165" w:rsidP="00CA01F7">
      <w:pPr>
        <w:ind w:right="539"/>
        <w:jc w:val="both"/>
        <w:rPr>
          <w:rFonts w:ascii="Palatino Linotype" w:hAnsi="Palatino Linotype"/>
          <w:color w:val="000000" w:themeColor="text1"/>
          <w:szCs w:val="22"/>
        </w:rPr>
      </w:pPr>
    </w:p>
    <w:p w14:paraId="61B6C78E" w14:textId="15FCF1C4" w:rsidR="00E93FC1" w:rsidRPr="00CA01F7" w:rsidRDefault="00F476D7" w:rsidP="00CA01F7">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CA01F7">
        <w:rPr>
          <w:rFonts w:ascii="Palatino Linotype" w:hAnsi="Palatino Linotype" w:cs="Arial"/>
          <w:sz w:val="24"/>
          <w:lang w:val="es-ES"/>
        </w:rPr>
        <w:t>En lo sucesivo</w:t>
      </w:r>
      <w:r w:rsidR="005F1134" w:rsidRPr="00CA01F7">
        <w:rPr>
          <w:rFonts w:ascii="Palatino Linotype" w:hAnsi="Palatino Linotype" w:cs="Arial"/>
          <w:sz w:val="24"/>
          <w:lang w:val="es-ES"/>
        </w:rPr>
        <w:t xml:space="preserve"> </w:t>
      </w:r>
      <w:r w:rsidRPr="00CA01F7">
        <w:rPr>
          <w:rFonts w:ascii="Palatino Linotype" w:hAnsi="Palatino Linotype" w:cs="Arial"/>
          <w:sz w:val="24"/>
          <w:lang w:val="es-ES"/>
        </w:rPr>
        <w:t xml:space="preserve">el </w:t>
      </w:r>
      <w:r w:rsidR="00627612" w:rsidRPr="00CA01F7">
        <w:rPr>
          <w:rFonts w:ascii="Palatino Linotype" w:hAnsi="Palatino Linotype" w:cs="Arial"/>
          <w:sz w:val="24"/>
          <w:lang w:val="es-ES"/>
        </w:rPr>
        <w:t>catorce</w:t>
      </w:r>
      <w:r w:rsidR="00412181" w:rsidRPr="00CA01F7">
        <w:rPr>
          <w:rFonts w:ascii="Palatino Linotype" w:hAnsi="Palatino Linotype" w:cs="Arial"/>
          <w:sz w:val="24"/>
          <w:lang w:val="es-ES"/>
        </w:rPr>
        <w:t xml:space="preserve"> (</w:t>
      </w:r>
      <w:r w:rsidR="00627612" w:rsidRPr="00CA01F7">
        <w:rPr>
          <w:rFonts w:ascii="Palatino Linotype" w:hAnsi="Palatino Linotype" w:cs="Arial"/>
          <w:sz w:val="24"/>
          <w:lang w:val="es-ES"/>
        </w:rPr>
        <w:t>14</w:t>
      </w:r>
      <w:r w:rsidR="003D572E" w:rsidRPr="00CA01F7">
        <w:rPr>
          <w:rFonts w:ascii="Palatino Linotype" w:hAnsi="Palatino Linotype" w:cs="Arial"/>
          <w:sz w:val="24"/>
          <w:lang w:val="es-ES"/>
        </w:rPr>
        <w:t xml:space="preserve">) de </w:t>
      </w:r>
      <w:r w:rsidR="00627612" w:rsidRPr="00CA01F7">
        <w:rPr>
          <w:rFonts w:ascii="Palatino Linotype" w:hAnsi="Palatino Linotype" w:cs="Arial"/>
          <w:sz w:val="24"/>
          <w:lang w:val="es-ES"/>
        </w:rPr>
        <w:t>junio</w:t>
      </w:r>
      <w:r w:rsidR="003D572E" w:rsidRPr="00CA01F7">
        <w:rPr>
          <w:rFonts w:ascii="Palatino Linotype" w:hAnsi="Palatino Linotype" w:cs="Arial"/>
          <w:sz w:val="24"/>
          <w:lang w:val="es-ES"/>
        </w:rPr>
        <w:t xml:space="preserve"> de dos mil veintidós</w:t>
      </w:r>
      <w:r w:rsidR="00E93FC1" w:rsidRPr="00CA01F7">
        <w:rPr>
          <w:rFonts w:ascii="Palatino Linotype" w:hAnsi="Palatino Linotype" w:cs="Arial"/>
          <w:b/>
          <w:sz w:val="24"/>
          <w:lang w:val="es-ES"/>
        </w:rPr>
        <w:t>,</w:t>
      </w:r>
      <w:r w:rsidR="00E93FC1" w:rsidRPr="00CA01F7">
        <w:rPr>
          <w:rFonts w:ascii="Palatino Linotype" w:hAnsi="Palatino Linotype" w:cs="Arial"/>
          <w:sz w:val="24"/>
          <w:lang w:val="es-ES"/>
        </w:rPr>
        <w:t xml:space="preserve"> el </w:t>
      </w:r>
      <w:r w:rsidR="00A95951" w:rsidRPr="00CA01F7">
        <w:rPr>
          <w:rFonts w:ascii="Palatino Linotype" w:hAnsi="Palatino Linotype" w:cs="Arial"/>
          <w:sz w:val="24"/>
          <w:lang w:val="es-ES"/>
        </w:rPr>
        <w:t xml:space="preserve">Recurrente </w:t>
      </w:r>
      <w:r w:rsidR="00E93FC1" w:rsidRPr="00CA01F7">
        <w:rPr>
          <w:rFonts w:ascii="Palatino Linotype" w:hAnsi="Palatino Linotype" w:cs="Arial"/>
          <w:sz w:val="24"/>
          <w:lang w:val="es-ES"/>
        </w:rPr>
        <w:t xml:space="preserve">interpuso </w:t>
      </w:r>
      <w:r w:rsidR="008D6504" w:rsidRPr="00CA01F7">
        <w:rPr>
          <w:rFonts w:ascii="Palatino Linotype" w:hAnsi="Palatino Linotype" w:cs="Arial"/>
          <w:sz w:val="24"/>
          <w:lang w:val="es-ES"/>
        </w:rPr>
        <w:t>los</w:t>
      </w:r>
      <w:r w:rsidR="00E93FC1" w:rsidRPr="00CA01F7">
        <w:rPr>
          <w:rFonts w:ascii="Palatino Linotype" w:hAnsi="Palatino Linotype" w:cs="Arial"/>
          <w:sz w:val="24"/>
          <w:lang w:val="es-ES"/>
        </w:rPr>
        <w:t xml:space="preserve"> recurso</w:t>
      </w:r>
      <w:r w:rsidR="008D6504" w:rsidRPr="00CA01F7">
        <w:rPr>
          <w:rFonts w:ascii="Palatino Linotype" w:hAnsi="Palatino Linotype" w:cs="Arial"/>
          <w:sz w:val="24"/>
          <w:lang w:val="es-ES"/>
        </w:rPr>
        <w:t>s</w:t>
      </w:r>
      <w:r w:rsidR="00E93FC1" w:rsidRPr="00CA01F7">
        <w:rPr>
          <w:rFonts w:ascii="Palatino Linotype" w:hAnsi="Palatino Linotype" w:cs="Arial"/>
          <w:sz w:val="24"/>
          <w:lang w:val="es-ES"/>
        </w:rPr>
        <w:t xml:space="preserve"> de revisión</w:t>
      </w:r>
      <w:r w:rsidR="008D6504" w:rsidRPr="00CA01F7">
        <w:rPr>
          <w:rFonts w:ascii="Palatino Linotype" w:hAnsi="Palatino Linotype" w:cs="Arial"/>
          <w:sz w:val="24"/>
          <w:lang w:val="es-ES"/>
        </w:rPr>
        <w:t xml:space="preserve"> en los </w:t>
      </w:r>
      <w:r w:rsidR="00404054" w:rsidRPr="00CA01F7">
        <w:rPr>
          <w:rFonts w:ascii="Palatino Linotype" w:hAnsi="Palatino Linotype" w:cs="Arial"/>
          <w:sz w:val="24"/>
          <w:lang w:val="es-ES"/>
        </w:rPr>
        <w:t>mismos</w:t>
      </w:r>
      <w:r w:rsidR="008D6504" w:rsidRPr="00CA01F7">
        <w:rPr>
          <w:rFonts w:ascii="Palatino Linotype" w:hAnsi="Palatino Linotype" w:cs="Arial"/>
          <w:sz w:val="24"/>
          <w:lang w:val="es-ES"/>
        </w:rPr>
        <w:t xml:space="preserve"> términos</w:t>
      </w:r>
      <w:r w:rsidR="00E93FC1" w:rsidRPr="00CA01F7">
        <w:rPr>
          <w:rFonts w:ascii="Palatino Linotype" w:hAnsi="Palatino Linotype" w:cs="Arial"/>
          <w:sz w:val="24"/>
          <w:lang w:val="es-ES"/>
        </w:rPr>
        <w:t>, señalando como:</w:t>
      </w:r>
    </w:p>
    <w:bookmarkEnd w:id="5"/>
    <w:bookmarkEnd w:id="6"/>
    <w:bookmarkEnd w:id="7"/>
    <w:p w14:paraId="0A137E33" w14:textId="77777777" w:rsidR="00627612" w:rsidRPr="00CA01F7" w:rsidRDefault="00E93FC1" w:rsidP="00CA01F7">
      <w:pPr>
        <w:ind w:left="567" w:right="539"/>
        <w:rPr>
          <w:rFonts w:ascii="Palatino Linotype" w:eastAsia="Calibri" w:hAnsi="Palatino Linotype" w:cs="Arial"/>
          <w:i/>
          <w:sz w:val="22"/>
          <w:szCs w:val="22"/>
          <w:lang w:val="es-ES"/>
        </w:rPr>
      </w:pPr>
      <w:r w:rsidRPr="00CA01F7">
        <w:rPr>
          <w:rFonts w:ascii="Palatino Linotype" w:eastAsia="Calibri" w:hAnsi="Palatino Linotype" w:cs="Arial"/>
          <w:b/>
          <w:sz w:val="22"/>
          <w:szCs w:val="22"/>
          <w:lang w:val="es-ES"/>
        </w:rPr>
        <w:t>Acto impugnado:</w:t>
      </w:r>
      <w:r w:rsidRPr="00CA01F7">
        <w:rPr>
          <w:rFonts w:ascii="Palatino Linotype" w:eastAsia="Calibri" w:hAnsi="Palatino Linotype" w:cs="Arial"/>
          <w:i/>
          <w:sz w:val="22"/>
          <w:szCs w:val="22"/>
          <w:lang w:val="es-ES"/>
        </w:rPr>
        <w:t xml:space="preserve"> </w:t>
      </w:r>
    </w:p>
    <w:p w14:paraId="6F27AF4B" w14:textId="108F11B5" w:rsidR="00A95951" w:rsidRPr="00CA01F7" w:rsidRDefault="00E93FC1" w:rsidP="00CA01F7">
      <w:pPr>
        <w:ind w:left="567" w:right="539"/>
        <w:rPr>
          <w:rFonts w:ascii="Palatino Linotype" w:hAnsi="Palatino Linotype"/>
          <w:i/>
          <w:iCs/>
          <w:color w:val="000000"/>
          <w:sz w:val="22"/>
          <w:szCs w:val="22"/>
        </w:rPr>
      </w:pPr>
      <w:r w:rsidRPr="00CA01F7">
        <w:rPr>
          <w:rFonts w:ascii="Palatino Linotype" w:eastAsia="Calibri" w:hAnsi="Palatino Linotype" w:cs="Arial"/>
          <w:i/>
          <w:iCs/>
          <w:sz w:val="22"/>
          <w:szCs w:val="22"/>
          <w:lang w:val="es-ES"/>
        </w:rPr>
        <w:t>“</w:t>
      </w:r>
      <w:r w:rsidR="00627612" w:rsidRPr="00CA01F7">
        <w:rPr>
          <w:rFonts w:ascii="Palatino Linotype" w:hAnsi="Palatino Linotype"/>
          <w:i/>
          <w:iCs/>
          <w:color w:val="000000"/>
          <w:sz w:val="22"/>
          <w:szCs w:val="22"/>
        </w:rPr>
        <w:t>Sujeto obligado no entrega información solicitada</w:t>
      </w:r>
      <w:r w:rsidR="00A95951" w:rsidRPr="00CA01F7">
        <w:rPr>
          <w:rFonts w:ascii="Palatino Linotype" w:hAnsi="Palatino Linotype"/>
          <w:i/>
          <w:iCs/>
          <w:color w:val="000000"/>
          <w:sz w:val="22"/>
          <w:szCs w:val="22"/>
        </w:rPr>
        <w:t>” (Sic)</w:t>
      </w:r>
    </w:p>
    <w:p w14:paraId="5BA6F524" w14:textId="77777777" w:rsidR="00627612" w:rsidRPr="00CA01F7" w:rsidRDefault="00627612" w:rsidP="00CA01F7">
      <w:pPr>
        <w:ind w:left="567" w:right="539"/>
        <w:rPr>
          <w:rFonts w:ascii="Palatino Linotype" w:hAnsi="Palatino Linotype"/>
          <w:sz w:val="22"/>
          <w:szCs w:val="22"/>
        </w:rPr>
      </w:pPr>
    </w:p>
    <w:p w14:paraId="44B28B19" w14:textId="77777777" w:rsidR="00627612" w:rsidRPr="00CA01F7" w:rsidRDefault="00E93FC1" w:rsidP="00CA01F7">
      <w:pPr>
        <w:ind w:left="567" w:right="539"/>
        <w:rPr>
          <w:rFonts w:ascii="Palatino Linotype" w:eastAsia="MS Mincho" w:hAnsi="Palatino Linotype"/>
          <w:i/>
          <w:sz w:val="22"/>
          <w:szCs w:val="22"/>
        </w:rPr>
      </w:pPr>
      <w:r w:rsidRPr="00CA01F7">
        <w:rPr>
          <w:rFonts w:ascii="Palatino Linotype" w:eastAsia="MS Gothic" w:hAnsi="Palatino Linotype"/>
          <w:b/>
          <w:sz w:val="22"/>
          <w:szCs w:val="22"/>
          <w:lang w:val="es-ES"/>
        </w:rPr>
        <w:t>Razones o Motivos de inconformidad</w:t>
      </w:r>
      <w:r w:rsidRPr="00CA01F7">
        <w:rPr>
          <w:rFonts w:ascii="Palatino Linotype" w:eastAsia="MS Mincho" w:hAnsi="Palatino Linotype"/>
          <w:i/>
          <w:sz w:val="22"/>
          <w:szCs w:val="22"/>
        </w:rPr>
        <w:t xml:space="preserve">: </w:t>
      </w:r>
    </w:p>
    <w:p w14:paraId="2CA779C5" w14:textId="28DD1670" w:rsidR="005F1134" w:rsidRPr="00CA01F7" w:rsidRDefault="005F1134" w:rsidP="00CA01F7">
      <w:pPr>
        <w:ind w:left="567" w:right="539"/>
        <w:rPr>
          <w:rFonts w:ascii="Palatino Linotype" w:hAnsi="Palatino Linotype"/>
          <w:i/>
          <w:color w:val="000000"/>
          <w:sz w:val="22"/>
          <w:szCs w:val="22"/>
        </w:rPr>
      </w:pPr>
      <w:r w:rsidRPr="00CA01F7">
        <w:rPr>
          <w:rFonts w:ascii="Palatino Linotype" w:eastAsia="MS Mincho" w:hAnsi="Palatino Linotype"/>
          <w:i/>
          <w:sz w:val="22"/>
          <w:szCs w:val="22"/>
        </w:rPr>
        <w:t>“</w:t>
      </w:r>
      <w:r w:rsidR="00627612" w:rsidRPr="00CA01F7">
        <w:rPr>
          <w:rFonts w:ascii="Palatino Linotype" w:eastAsia="MS Mincho" w:hAnsi="Palatino Linotype"/>
          <w:i/>
          <w:sz w:val="22"/>
          <w:szCs w:val="22"/>
        </w:rPr>
        <w:t>S</w:t>
      </w:r>
      <w:r w:rsidR="00627612" w:rsidRPr="00CA01F7">
        <w:rPr>
          <w:rFonts w:ascii="Palatino Linotype" w:hAnsi="Palatino Linotype"/>
          <w:i/>
          <w:color w:val="000000"/>
          <w:sz w:val="22"/>
          <w:szCs w:val="22"/>
        </w:rPr>
        <w:t xml:space="preserve">e solicitaron recibos de </w:t>
      </w:r>
      <w:proofErr w:type="spellStart"/>
      <w:r w:rsidR="00627612" w:rsidRPr="00CA01F7">
        <w:rPr>
          <w:rFonts w:ascii="Palatino Linotype" w:hAnsi="Palatino Linotype"/>
          <w:i/>
          <w:color w:val="000000"/>
          <w:sz w:val="22"/>
          <w:szCs w:val="22"/>
        </w:rPr>
        <w:t>nomina</w:t>
      </w:r>
      <w:proofErr w:type="spellEnd"/>
      <w:r w:rsidR="0065064E" w:rsidRPr="00CA01F7">
        <w:rPr>
          <w:rFonts w:ascii="Palatino Linotype" w:hAnsi="Palatino Linotype"/>
          <w:i/>
          <w:color w:val="000000"/>
          <w:sz w:val="22"/>
          <w:szCs w:val="22"/>
        </w:rPr>
        <w:t>” (Sic)</w:t>
      </w:r>
    </w:p>
    <w:p w14:paraId="16815333" w14:textId="77777777" w:rsidR="00627612" w:rsidRPr="00CA01F7" w:rsidRDefault="00627612" w:rsidP="00CA01F7">
      <w:pPr>
        <w:ind w:left="567" w:right="539"/>
        <w:rPr>
          <w:rFonts w:ascii="Palatino Linotype" w:hAnsi="Palatino Linotype"/>
          <w:sz w:val="22"/>
          <w:szCs w:val="22"/>
        </w:rPr>
      </w:pPr>
    </w:p>
    <w:p w14:paraId="4F016410" w14:textId="14FDBB72" w:rsidR="009747C6" w:rsidRPr="00CA01F7" w:rsidRDefault="00734B74" w:rsidP="00CA01F7">
      <w:pPr>
        <w:numPr>
          <w:ilvl w:val="0"/>
          <w:numId w:val="1"/>
        </w:numPr>
        <w:spacing w:before="240" w:after="240" w:line="360" w:lineRule="auto"/>
        <w:ind w:left="0" w:firstLine="0"/>
        <w:contextualSpacing/>
        <w:jc w:val="both"/>
        <w:rPr>
          <w:rFonts w:ascii="Palatino Linotype" w:eastAsia="MS Mincho" w:hAnsi="Palatino Linotype"/>
          <w:iCs/>
          <w:color w:val="000000"/>
        </w:rPr>
      </w:pPr>
      <w:r w:rsidRPr="00CA01F7">
        <w:rPr>
          <w:rFonts w:ascii="Palatino Linotype" w:eastAsia="MS Mincho" w:hAnsi="Palatino Linotype"/>
          <w:iCs/>
          <w:color w:val="000000"/>
        </w:rPr>
        <w:t xml:space="preserve">Asimismo, </w:t>
      </w:r>
      <w:r w:rsidRPr="00CA01F7">
        <w:rPr>
          <w:rFonts w:ascii="Palatino Linotype" w:hAnsi="Palatino Linotype" w:cs="Arial"/>
          <w:bCs/>
          <w:iCs/>
        </w:rPr>
        <w:t xml:space="preserve">con fundamento en lo dispuesto por el </w:t>
      </w:r>
      <w:r w:rsidRPr="00CA01F7">
        <w:rPr>
          <w:rFonts w:ascii="Palatino Linotype" w:eastAsia="Calibri" w:hAnsi="Palatino Linotype" w:cs="Arial"/>
          <w:iCs/>
        </w:rPr>
        <w:t xml:space="preserve">artículo 185 fracción I de la </w:t>
      </w:r>
      <w:r w:rsidRPr="00CA01F7">
        <w:rPr>
          <w:rFonts w:ascii="Palatino Linotype" w:eastAsia="Calibri" w:hAnsi="Palatino Linotype" w:cs="Arial"/>
          <w:b/>
          <w:iCs/>
        </w:rPr>
        <w:t>Ley de Transparencia y Acceso a la Información Pública del Estado de México y Municipios,</w:t>
      </w:r>
      <w:r w:rsidRPr="00CA01F7">
        <w:rPr>
          <w:rFonts w:ascii="Palatino Linotype" w:hAnsi="Palatino Linotype" w:cs="Arial"/>
          <w:iCs/>
        </w:rPr>
        <w:t xml:space="preserve"> el recurso </w:t>
      </w:r>
      <w:r w:rsidRPr="00CA01F7">
        <w:rPr>
          <w:rFonts w:ascii="Palatino Linotype" w:hAnsi="Palatino Linotype" w:cs="Arial"/>
        </w:rPr>
        <w:t xml:space="preserve">de revisión con número </w:t>
      </w:r>
      <w:r w:rsidR="006C6D85" w:rsidRPr="00CA01F7">
        <w:rPr>
          <w:rFonts w:ascii="Palatino Linotype" w:hAnsi="Palatino Linotype" w:cs="Arial"/>
          <w:b/>
          <w:bCs/>
        </w:rPr>
        <w:t>11313</w:t>
      </w:r>
      <w:r w:rsidRPr="00CA01F7">
        <w:rPr>
          <w:rFonts w:ascii="Palatino Linotype" w:hAnsi="Palatino Linotype" w:cs="Arial"/>
          <w:b/>
          <w:bCs/>
        </w:rPr>
        <w:t>/INFOEM/IP/RR/2022</w:t>
      </w:r>
      <w:r w:rsidRPr="00CA01F7">
        <w:rPr>
          <w:rFonts w:ascii="Palatino Linotype" w:hAnsi="Palatino Linotype" w:cs="Arial"/>
          <w:b/>
        </w:rPr>
        <w:t xml:space="preserve">, </w:t>
      </w:r>
      <w:r w:rsidRPr="00CA01F7">
        <w:rPr>
          <w:rFonts w:ascii="Palatino Linotype" w:hAnsi="Palatino Linotype" w:cs="Arial"/>
        </w:rPr>
        <w:t>fue turnado</w:t>
      </w:r>
      <w:r w:rsidRPr="00CA01F7">
        <w:rPr>
          <w:rFonts w:ascii="Palatino Linotype" w:eastAsia="Calibri" w:hAnsi="Palatino Linotype" w:cs="Arial"/>
          <w:b/>
        </w:rPr>
        <w:t xml:space="preserve"> </w:t>
      </w:r>
      <w:r w:rsidRPr="00CA01F7">
        <w:rPr>
          <w:rFonts w:ascii="Palatino Linotype" w:hAnsi="Palatino Linotype" w:cs="Arial"/>
        </w:rPr>
        <w:t xml:space="preserve">a la </w:t>
      </w:r>
      <w:r w:rsidRPr="00CA01F7">
        <w:rPr>
          <w:rFonts w:ascii="Palatino Linotype" w:hAnsi="Palatino Linotype" w:cs="Arial"/>
          <w:b/>
        </w:rPr>
        <w:t xml:space="preserve">Comisionada María del Rosario Mejía Ayala </w:t>
      </w:r>
      <w:r w:rsidRPr="00CA01F7">
        <w:rPr>
          <w:rFonts w:ascii="Palatino Linotype" w:hAnsi="Palatino Linotype" w:cs="Arial"/>
        </w:rPr>
        <w:t xml:space="preserve">con el objeto de su análisis, posteriormente el Pleno </w:t>
      </w:r>
      <w:r w:rsidRPr="00CA01F7">
        <w:rPr>
          <w:rFonts w:ascii="Palatino Linotype" w:eastAsia="MS Mincho" w:hAnsi="Palatino Linotype" w:cs="Arial"/>
        </w:rPr>
        <w:t>de este Órgano Autónomo, en la</w:t>
      </w:r>
      <w:r w:rsidRPr="00CA01F7">
        <w:rPr>
          <w:rFonts w:ascii="Palatino Linotype" w:eastAsia="MS Mincho" w:hAnsi="Palatino Linotype" w:cs="Arial"/>
          <w:b/>
        </w:rPr>
        <w:t xml:space="preserve"> </w:t>
      </w:r>
      <w:r w:rsidR="006C6D85" w:rsidRPr="00CA01F7">
        <w:rPr>
          <w:rFonts w:ascii="Palatino Linotype" w:eastAsia="MS Mincho" w:hAnsi="Palatino Linotype" w:cs="Arial"/>
          <w:b/>
        </w:rPr>
        <w:t>Vigésima Cuarta</w:t>
      </w:r>
      <w:r w:rsidRPr="00CA01F7">
        <w:rPr>
          <w:rFonts w:ascii="Palatino Linotype" w:eastAsia="MS Mincho" w:hAnsi="Palatino Linotype" w:cs="Arial"/>
          <w:b/>
        </w:rPr>
        <w:t xml:space="preserve"> Sesión Ordinaria </w:t>
      </w:r>
      <w:r w:rsidRPr="00CA01F7">
        <w:rPr>
          <w:rFonts w:ascii="Palatino Linotype" w:eastAsia="MS Mincho" w:hAnsi="Palatino Linotype" w:cs="Arial"/>
        </w:rPr>
        <w:t>del</w:t>
      </w:r>
      <w:r w:rsidRPr="00CA01F7">
        <w:rPr>
          <w:rFonts w:ascii="Palatino Linotype" w:eastAsia="MS Mincho" w:hAnsi="Palatino Linotype" w:cs="Arial"/>
          <w:b/>
        </w:rPr>
        <w:t xml:space="preserve"> </w:t>
      </w:r>
      <w:proofErr w:type="spellStart"/>
      <w:r w:rsidR="006C6D85" w:rsidRPr="00CA01F7">
        <w:rPr>
          <w:rFonts w:ascii="Palatino Linotype" w:eastAsia="MS Mincho" w:hAnsi="Palatino Linotype" w:cs="Arial"/>
          <w:b/>
        </w:rPr>
        <w:t>veunti</w:t>
      </w:r>
      <w:r w:rsidR="0065064E" w:rsidRPr="00CA01F7">
        <w:rPr>
          <w:rFonts w:ascii="Palatino Linotype" w:eastAsia="MS Mincho" w:hAnsi="Palatino Linotype" w:cs="Arial"/>
          <w:b/>
        </w:rPr>
        <w:t>nueve</w:t>
      </w:r>
      <w:proofErr w:type="spellEnd"/>
      <w:r w:rsidRPr="00CA01F7">
        <w:rPr>
          <w:rFonts w:ascii="Palatino Linotype" w:eastAsia="MS Mincho" w:hAnsi="Palatino Linotype" w:cs="Arial"/>
          <w:b/>
        </w:rPr>
        <w:t xml:space="preserve"> (</w:t>
      </w:r>
      <w:r w:rsidR="006C6D85" w:rsidRPr="00CA01F7">
        <w:rPr>
          <w:rFonts w:ascii="Palatino Linotype" w:eastAsia="MS Mincho" w:hAnsi="Palatino Linotype" w:cs="Arial"/>
          <w:b/>
        </w:rPr>
        <w:t>2</w:t>
      </w:r>
      <w:r w:rsidR="0065064E" w:rsidRPr="00CA01F7">
        <w:rPr>
          <w:rFonts w:ascii="Palatino Linotype" w:eastAsia="MS Mincho" w:hAnsi="Palatino Linotype" w:cs="Arial"/>
          <w:b/>
        </w:rPr>
        <w:t>9</w:t>
      </w:r>
      <w:r w:rsidRPr="00CA01F7">
        <w:rPr>
          <w:rFonts w:ascii="Palatino Linotype" w:eastAsia="MS Mincho" w:hAnsi="Palatino Linotype" w:cs="Arial"/>
          <w:b/>
        </w:rPr>
        <w:t xml:space="preserve">) de </w:t>
      </w:r>
      <w:r w:rsidR="006C6D85" w:rsidRPr="00CA01F7">
        <w:rPr>
          <w:rFonts w:ascii="Palatino Linotype" w:eastAsia="MS Mincho" w:hAnsi="Palatino Linotype" w:cs="Arial"/>
          <w:b/>
        </w:rPr>
        <w:t>junio</w:t>
      </w:r>
      <w:r w:rsidR="0065064E" w:rsidRPr="00CA01F7">
        <w:rPr>
          <w:rFonts w:ascii="Palatino Linotype" w:eastAsia="MS Mincho" w:hAnsi="Palatino Linotype" w:cs="Arial"/>
          <w:b/>
        </w:rPr>
        <w:t xml:space="preserve"> </w:t>
      </w:r>
      <w:r w:rsidRPr="00CA01F7">
        <w:rPr>
          <w:rFonts w:ascii="Palatino Linotype" w:eastAsia="MS Mincho" w:hAnsi="Palatino Linotype" w:cs="Arial"/>
          <w:b/>
        </w:rPr>
        <w:t>de dos mil veintidós</w:t>
      </w:r>
      <w:r w:rsidRPr="00CA01F7">
        <w:rPr>
          <w:rFonts w:ascii="Palatino Linotype" w:eastAsia="MS Mincho" w:hAnsi="Palatino Linotype" w:cs="Arial"/>
        </w:rPr>
        <w:t>, ordenó la acumulación de</w:t>
      </w:r>
      <w:r w:rsidR="006C6D85" w:rsidRPr="00CA01F7">
        <w:rPr>
          <w:rFonts w:ascii="Palatino Linotype" w:eastAsia="MS Mincho" w:hAnsi="Palatino Linotype" w:cs="Arial"/>
        </w:rPr>
        <w:t xml:space="preserve"> </w:t>
      </w:r>
      <w:r w:rsidRPr="00CA01F7">
        <w:rPr>
          <w:rFonts w:ascii="Palatino Linotype" w:eastAsia="MS Mincho" w:hAnsi="Palatino Linotype" w:cs="Arial"/>
        </w:rPr>
        <w:t>l</w:t>
      </w:r>
      <w:r w:rsidR="006C6D85" w:rsidRPr="00CA01F7">
        <w:rPr>
          <w:rFonts w:ascii="Palatino Linotype" w:eastAsia="MS Mincho" w:hAnsi="Palatino Linotype" w:cs="Arial"/>
        </w:rPr>
        <w:t>os</w:t>
      </w:r>
      <w:r w:rsidRPr="00CA01F7">
        <w:rPr>
          <w:rFonts w:ascii="Palatino Linotype" w:eastAsia="MS Mincho" w:hAnsi="Palatino Linotype" w:cs="Arial"/>
        </w:rPr>
        <w:t xml:space="preserve"> recurso</w:t>
      </w:r>
      <w:r w:rsidR="006C6D85" w:rsidRPr="00CA01F7">
        <w:rPr>
          <w:rFonts w:ascii="Palatino Linotype" w:eastAsia="MS Mincho" w:hAnsi="Palatino Linotype" w:cs="Arial"/>
        </w:rPr>
        <w:t>s</w:t>
      </w:r>
      <w:r w:rsidRPr="00CA01F7">
        <w:rPr>
          <w:rFonts w:ascii="Palatino Linotype" w:eastAsia="MS Mincho" w:hAnsi="Palatino Linotype" w:cs="Arial"/>
        </w:rPr>
        <w:t xml:space="preserve"> de revisión </w:t>
      </w:r>
      <w:r w:rsidR="006C6D85" w:rsidRPr="00CA01F7">
        <w:rPr>
          <w:rFonts w:ascii="Palatino Linotype" w:hAnsi="Palatino Linotype" w:cs="Arial"/>
          <w:b/>
          <w:bCs/>
        </w:rPr>
        <w:t>11314</w:t>
      </w:r>
      <w:r w:rsidRPr="00CA01F7">
        <w:rPr>
          <w:rFonts w:ascii="Palatino Linotype" w:hAnsi="Palatino Linotype" w:cs="Arial"/>
          <w:b/>
          <w:bCs/>
        </w:rPr>
        <w:t>/INFOEM/IP/RR/2022</w:t>
      </w:r>
      <w:r w:rsidR="006C6D85" w:rsidRPr="00CA01F7">
        <w:rPr>
          <w:rFonts w:ascii="Palatino Linotype" w:hAnsi="Palatino Linotype" w:cs="Arial"/>
          <w:b/>
          <w:bCs/>
        </w:rPr>
        <w:t>, 11315/INFOEM/IP/RR/2022 y 11316/INFOEM/IP/RR/2022</w:t>
      </w:r>
      <w:r w:rsidRPr="00CA01F7">
        <w:rPr>
          <w:rFonts w:ascii="Palatino Linotype" w:hAnsi="Palatino Linotype" w:cs="Arial"/>
          <w:b/>
          <w:bCs/>
        </w:rPr>
        <w:t xml:space="preserve"> </w:t>
      </w:r>
      <w:r w:rsidRPr="00CA01F7">
        <w:rPr>
          <w:rFonts w:ascii="Palatino Linotype" w:eastAsia="MS Mincho" w:hAnsi="Palatino Linotype" w:cs="Arial"/>
        </w:rPr>
        <w:t xml:space="preserve">a efecto de que ésta Ponencia formulara y presentara el </w:t>
      </w:r>
      <w:r w:rsidRPr="00CA01F7">
        <w:rPr>
          <w:rFonts w:ascii="Palatino Linotype" w:eastAsia="MS Mincho" w:hAnsi="Palatino Linotype" w:cs="Arial"/>
        </w:rPr>
        <w:lastRenderedPageBreak/>
        <w:t>proyecto de resolución correspondiente</w:t>
      </w:r>
      <w:r w:rsidRPr="00CA01F7">
        <w:rPr>
          <w:rFonts w:ascii="Palatino Linotype" w:hAnsi="Palatino Linotype" w:cs="Arial"/>
        </w:rPr>
        <w:t xml:space="preserve"> de conformidad con el numeral ONCE incisos b) y c) de los </w:t>
      </w:r>
      <w:r w:rsidRPr="00CA01F7">
        <w:rPr>
          <w:rFonts w:ascii="Palatino Linotype"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CA01F7">
        <w:rPr>
          <w:rFonts w:ascii="Palatino Linotype" w:hAnsi="Palatino Linotype"/>
          <w:i/>
          <w:vertAlign w:val="superscript"/>
        </w:rPr>
        <w:footnoteReference w:id="1"/>
      </w:r>
      <w:r w:rsidRPr="00CA01F7">
        <w:rPr>
          <w:rFonts w:ascii="Palatino Linotype" w:hAnsi="Palatino Linotype" w:cs="Arial"/>
        </w:rPr>
        <w:t>, que señala:</w:t>
      </w:r>
    </w:p>
    <w:p w14:paraId="64DD8EC0" w14:textId="22BA3D29" w:rsidR="00734B74" w:rsidRPr="00CA01F7" w:rsidRDefault="00734B74" w:rsidP="00CA01F7">
      <w:pPr>
        <w:spacing w:before="240" w:after="240" w:line="360" w:lineRule="auto"/>
        <w:contextualSpacing/>
        <w:jc w:val="both"/>
        <w:rPr>
          <w:rFonts w:ascii="Palatino Linotype" w:hAnsi="Palatino Linotype" w:cs="Arial"/>
        </w:rPr>
      </w:pPr>
    </w:p>
    <w:p w14:paraId="29BEC83F" w14:textId="77777777" w:rsidR="00734B74" w:rsidRPr="00CA01F7" w:rsidRDefault="00734B74" w:rsidP="00CA01F7">
      <w:pPr>
        <w:autoSpaceDE w:val="0"/>
        <w:autoSpaceDN w:val="0"/>
        <w:adjustRightInd w:val="0"/>
        <w:ind w:left="567" w:right="567"/>
        <w:jc w:val="both"/>
        <w:rPr>
          <w:rFonts w:ascii="Palatino Linotype" w:hAnsi="Palatino Linotype" w:cs="Arial"/>
          <w:i/>
          <w:sz w:val="22"/>
          <w:szCs w:val="22"/>
        </w:rPr>
      </w:pPr>
      <w:r w:rsidRPr="00CA01F7">
        <w:rPr>
          <w:rFonts w:ascii="Palatino Linotype" w:hAnsi="Palatino Linotype" w:cs="Arial"/>
          <w:b/>
          <w:i/>
          <w:sz w:val="22"/>
          <w:szCs w:val="22"/>
        </w:rPr>
        <w:t>ONCE.</w:t>
      </w:r>
      <w:r w:rsidRPr="00CA01F7">
        <w:rPr>
          <w:rFonts w:ascii="Palatino Linotype"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1714DB5A" w14:textId="77777777" w:rsidR="00734B74" w:rsidRPr="00CA01F7" w:rsidRDefault="00734B74" w:rsidP="00CA01F7">
      <w:pPr>
        <w:autoSpaceDE w:val="0"/>
        <w:autoSpaceDN w:val="0"/>
        <w:adjustRightInd w:val="0"/>
        <w:ind w:left="567" w:right="567"/>
        <w:jc w:val="both"/>
        <w:rPr>
          <w:rFonts w:ascii="Palatino Linotype" w:hAnsi="Palatino Linotype" w:cs="Arial"/>
          <w:i/>
          <w:sz w:val="22"/>
          <w:szCs w:val="22"/>
        </w:rPr>
      </w:pPr>
      <w:r w:rsidRPr="00CA01F7">
        <w:rPr>
          <w:rFonts w:ascii="Palatino Linotype" w:hAnsi="Palatino Linotype" w:cs="Arial"/>
          <w:i/>
          <w:sz w:val="22"/>
          <w:szCs w:val="22"/>
        </w:rPr>
        <w:t>…</w:t>
      </w:r>
    </w:p>
    <w:p w14:paraId="162FC398" w14:textId="77777777" w:rsidR="00734B74" w:rsidRPr="00CA01F7" w:rsidRDefault="00734B74" w:rsidP="00CA01F7">
      <w:pPr>
        <w:ind w:left="567" w:right="567"/>
        <w:jc w:val="both"/>
        <w:rPr>
          <w:rFonts w:ascii="Palatino Linotype" w:hAnsi="Palatino Linotype"/>
          <w:i/>
          <w:color w:val="000000"/>
          <w:sz w:val="22"/>
          <w:szCs w:val="22"/>
        </w:rPr>
      </w:pPr>
      <w:r w:rsidRPr="00CA01F7">
        <w:rPr>
          <w:rFonts w:ascii="Palatino Linotype" w:hAnsi="Palatino Linotype"/>
          <w:i/>
          <w:color w:val="000000"/>
          <w:sz w:val="22"/>
          <w:szCs w:val="22"/>
        </w:rPr>
        <w:t>b) Las partes o los actos impugnados sean iguales</w:t>
      </w:r>
    </w:p>
    <w:p w14:paraId="416F6507" w14:textId="77777777" w:rsidR="00734B74" w:rsidRPr="00CA01F7" w:rsidRDefault="00734B74" w:rsidP="00CA01F7">
      <w:pPr>
        <w:autoSpaceDE w:val="0"/>
        <w:autoSpaceDN w:val="0"/>
        <w:adjustRightInd w:val="0"/>
        <w:ind w:left="567" w:right="567"/>
        <w:jc w:val="both"/>
        <w:rPr>
          <w:rFonts w:ascii="Palatino Linotype" w:hAnsi="Palatino Linotype" w:cs="Arial"/>
          <w:i/>
          <w:sz w:val="22"/>
          <w:szCs w:val="22"/>
        </w:rPr>
      </w:pPr>
      <w:r w:rsidRPr="00CA01F7">
        <w:rPr>
          <w:rFonts w:ascii="Palatino Linotype" w:hAnsi="Palatino Linotype" w:cs="Arial"/>
          <w:i/>
          <w:sz w:val="22"/>
          <w:szCs w:val="22"/>
        </w:rPr>
        <w:t>c) Cuando se trate del mismo solicitante, el mismo SUJETO OBLIGADO, aunque se trate de solicitudes diversas;</w:t>
      </w:r>
    </w:p>
    <w:p w14:paraId="5DC90677" w14:textId="62884603" w:rsidR="00734B74" w:rsidRPr="00CA01F7" w:rsidRDefault="00734B74" w:rsidP="00CA01F7">
      <w:pPr>
        <w:ind w:left="567" w:right="567"/>
        <w:contextualSpacing/>
        <w:jc w:val="both"/>
        <w:rPr>
          <w:rFonts w:ascii="Palatino Linotype" w:hAnsi="Palatino Linotype" w:cs="Arial"/>
          <w:i/>
          <w:sz w:val="22"/>
          <w:szCs w:val="22"/>
        </w:rPr>
      </w:pPr>
      <w:r w:rsidRPr="00CA01F7">
        <w:rPr>
          <w:rFonts w:ascii="Palatino Linotype" w:hAnsi="Palatino Linotype" w:cs="Arial"/>
          <w:i/>
          <w:sz w:val="22"/>
          <w:szCs w:val="22"/>
        </w:rPr>
        <w:t>(…)</w:t>
      </w:r>
    </w:p>
    <w:p w14:paraId="0A3EE408" w14:textId="77777777" w:rsidR="00734B74" w:rsidRPr="00CA01F7" w:rsidRDefault="00734B74" w:rsidP="00CA01F7">
      <w:pPr>
        <w:spacing w:before="240" w:after="240" w:line="360" w:lineRule="auto"/>
        <w:contextualSpacing/>
        <w:jc w:val="both"/>
        <w:rPr>
          <w:rFonts w:ascii="Palatino Linotype" w:eastAsia="MS Mincho" w:hAnsi="Palatino Linotype"/>
          <w:iCs/>
          <w:color w:val="000000"/>
        </w:rPr>
      </w:pPr>
    </w:p>
    <w:p w14:paraId="5CB06DF4" w14:textId="275D5882" w:rsidR="009747C6" w:rsidRPr="00CA01F7" w:rsidRDefault="00734B74" w:rsidP="00CA01F7">
      <w:pPr>
        <w:numPr>
          <w:ilvl w:val="0"/>
          <w:numId w:val="1"/>
        </w:numPr>
        <w:spacing w:before="240" w:after="240" w:line="360" w:lineRule="auto"/>
        <w:ind w:left="0" w:firstLine="0"/>
        <w:contextualSpacing/>
        <w:jc w:val="both"/>
        <w:rPr>
          <w:rFonts w:ascii="Palatino Linotype" w:eastAsia="MS Mincho" w:hAnsi="Palatino Linotype"/>
          <w:iCs/>
          <w:color w:val="000000"/>
        </w:rPr>
      </w:pPr>
      <w:r w:rsidRPr="00CA01F7">
        <w:rPr>
          <w:rFonts w:ascii="Palatino Linotype" w:eastAsia="MS Mincho" w:hAnsi="Palatino Linotype"/>
          <w:iCs/>
          <w:color w:val="000000"/>
        </w:rPr>
        <w:t xml:space="preserve">En ese </w:t>
      </w:r>
      <w:r w:rsidRPr="00CA01F7">
        <w:rPr>
          <w:rFonts w:ascii="Palatino Linotype" w:eastAsia="Calibri" w:hAnsi="Palatino Linotype" w:cs="Arial"/>
          <w:iCs/>
          <w:lang w:val="es-ES"/>
        </w:rPr>
        <w:t xml:space="preserve">tenor </w:t>
      </w:r>
      <w:r w:rsidRPr="00CA01F7">
        <w:rPr>
          <w:rFonts w:ascii="Palatino Linotype" w:hAnsi="Palatino Linotype"/>
          <w:iCs/>
        </w:rPr>
        <w:t>resulta conveniente su trámite de forma unificada para mejor resolver y evitar la emisión de resoluciones contradictorias, fue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43193743" w14:textId="3969DC7B" w:rsidR="00734B74" w:rsidRPr="00CA01F7" w:rsidRDefault="00734B74" w:rsidP="00CA01F7">
      <w:pPr>
        <w:spacing w:before="240" w:after="240" w:line="360" w:lineRule="auto"/>
        <w:contextualSpacing/>
        <w:jc w:val="both"/>
        <w:rPr>
          <w:rFonts w:ascii="Palatino Linotype" w:hAnsi="Palatino Linotype"/>
          <w:iCs/>
        </w:rPr>
      </w:pPr>
    </w:p>
    <w:p w14:paraId="5A8DF97F" w14:textId="77777777" w:rsidR="00734B74" w:rsidRPr="00CA01F7" w:rsidRDefault="00734B74" w:rsidP="00CA01F7">
      <w:pPr>
        <w:ind w:left="567" w:right="539"/>
        <w:jc w:val="center"/>
        <w:rPr>
          <w:rFonts w:ascii="Palatino Linotype" w:hAnsi="Palatino Linotype"/>
          <w:b/>
          <w:i/>
          <w:sz w:val="22"/>
          <w:szCs w:val="22"/>
        </w:rPr>
      </w:pPr>
      <w:r w:rsidRPr="00CA01F7">
        <w:rPr>
          <w:rFonts w:ascii="Palatino Linotype" w:hAnsi="Palatino Linotype"/>
          <w:b/>
          <w:i/>
          <w:sz w:val="22"/>
          <w:szCs w:val="22"/>
        </w:rPr>
        <w:t>Código de Procedimientos Administrativos del Estado de México.</w:t>
      </w:r>
    </w:p>
    <w:p w14:paraId="13A96CA2" w14:textId="77777777" w:rsidR="00734B74" w:rsidRPr="00CA01F7" w:rsidRDefault="00734B74" w:rsidP="00CA01F7">
      <w:pPr>
        <w:ind w:left="567" w:right="539"/>
        <w:contextualSpacing/>
        <w:jc w:val="both"/>
        <w:rPr>
          <w:rFonts w:ascii="Palatino Linotype" w:hAnsi="Palatino Linotype"/>
          <w:i/>
          <w:sz w:val="22"/>
          <w:szCs w:val="22"/>
        </w:rPr>
      </w:pPr>
      <w:r w:rsidRPr="00CA01F7">
        <w:rPr>
          <w:rFonts w:ascii="Palatino Linotype" w:hAnsi="Palatino Linotype"/>
          <w:b/>
          <w:i/>
          <w:sz w:val="22"/>
          <w:szCs w:val="22"/>
        </w:rPr>
        <w:t>“Artículo 18.-</w:t>
      </w:r>
      <w:r w:rsidRPr="00CA01F7">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w:t>
      </w:r>
      <w:r w:rsidRPr="00CA01F7">
        <w:rPr>
          <w:rFonts w:ascii="Palatino Linotype" w:hAnsi="Palatino Linotype"/>
          <w:i/>
          <w:sz w:val="22"/>
          <w:szCs w:val="22"/>
        </w:rPr>
        <w:lastRenderedPageBreak/>
        <w:t>actos conexos o resulte conveniente el trámite unificado de los asuntos, para evitar la emisión de resoluciones contradictorias. La misma regla se aplicará, en lo conducente, para la separación de los expedientes.”</w:t>
      </w:r>
    </w:p>
    <w:p w14:paraId="65B9411D" w14:textId="77777777" w:rsidR="00734B74" w:rsidRPr="00CA01F7" w:rsidRDefault="00734B74" w:rsidP="00CA01F7">
      <w:pPr>
        <w:ind w:left="567" w:right="539"/>
        <w:contextualSpacing/>
        <w:jc w:val="both"/>
        <w:rPr>
          <w:rFonts w:ascii="Palatino Linotype" w:hAnsi="Palatino Linotype"/>
          <w:i/>
          <w:sz w:val="22"/>
          <w:szCs w:val="22"/>
        </w:rPr>
      </w:pPr>
    </w:p>
    <w:p w14:paraId="0F03F391" w14:textId="77777777" w:rsidR="00734B74" w:rsidRPr="00CA01F7" w:rsidRDefault="00734B74" w:rsidP="00CA01F7">
      <w:pPr>
        <w:ind w:left="567" w:right="539"/>
        <w:jc w:val="center"/>
        <w:rPr>
          <w:rFonts w:ascii="Palatino Linotype" w:hAnsi="Palatino Linotype"/>
          <w:b/>
          <w:i/>
          <w:sz w:val="22"/>
          <w:szCs w:val="22"/>
        </w:rPr>
      </w:pPr>
      <w:r w:rsidRPr="00CA01F7">
        <w:rPr>
          <w:rFonts w:ascii="Palatino Linotype" w:hAnsi="Palatino Linotype"/>
          <w:b/>
          <w:i/>
          <w:sz w:val="22"/>
          <w:szCs w:val="22"/>
        </w:rPr>
        <w:t>Ley de Transparencia y Acceso a la Información Pública del Estado de México y Municipios</w:t>
      </w:r>
    </w:p>
    <w:p w14:paraId="2D3C3E0A" w14:textId="25A3C916" w:rsidR="00734B74" w:rsidRPr="00CA01F7" w:rsidRDefault="00734B74" w:rsidP="00CA01F7">
      <w:pPr>
        <w:spacing w:before="240" w:after="240" w:line="360" w:lineRule="auto"/>
        <w:ind w:left="567" w:right="539"/>
        <w:contextualSpacing/>
        <w:jc w:val="both"/>
        <w:rPr>
          <w:rFonts w:ascii="Palatino Linotype" w:hAnsi="Palatino Linotype"/>
          <w:iCs/>
        </w:rPr>
      </w:pPr>
      <w:r w:rsidRPr="00CA01F7">
        <w:rPr>
          <w:rFonts w:ascii="Palatino Linotype" w:hAnsi="Palatino Linotype"/>
          <w:b/>
          <w:i/>
          <w:sz w:val="22"/>
          <w:szCs w:val="22"/>
        </w:rPr>
        <w:t>“Artículo 195.</w:t>
      </w:r>
      <w:r w:rsidRPr="00CA01F7">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p w14:paraId="4FC94033" w14:textId="77777777" w:rsidR="00734B74" w:rsidRPr="00CA01F7" w:rsidRDefault="00734B74" w:rsidP="00CA01F7">
      <w:pPr>
        <w:spacing w:before="240" w:after="240" w:line="360" w:lineRule="auto"/>
        <w:contextualSpacing/>
        <w:jc w:val="both"/>
        <w:rPr>
          <w:rFonts w:ascii="Palatino Linotype" w:eastAsia="MS Mincho" w:hAnsi="Palatino Linotype"/>
          <w:iCs/>
          <w:color w:val="000000"/>
        </w:rPr>
      </w:pPr>
    </w:p>
    <w:p w14:paraId="2C882EF3" w14:textId="7139BB90" w:rsidR="009747C6" w:rsidRPr="00CA01F7" w:rsidRDefault="00734B74" w:rsidP="00CA01F7">
      <w:pPr>
        <w:numPr>
          <w:ilvl w:val="0"/>
          <w:numId w:val="1"/>
        </w:numPr>
        <w:spacing w:before="240" w:after="240" w:line="360" w:lineRule="auto"/>
        <w:ind w:left="0" w:firstLine="0"/>
        <w:contextualSpacing/>
        <w:jc w:val="both"/>
        <w:rPr>
          <w:rFonts w:ascii="Palatino Linotype" w:eastAsia="MS Mincho" w:hAnsi="Palatino Linotype"/>
          <w:i/>
          <w:color w:val="000000"/>
        </w:rPr>
      </w:pPr>
      <w:r w:rsidRPr="00CA01F7">
        <w:rPr>
          <w:rFonts w:ascii="Palatino Linotype" w:eastAsia="MS Mincho" w:hAnsi="Palatino Linotype"/>
          <w:iCs/>
          <w:color w:val="000000"/>
        </w:rPr>
        <w:t xml:space="preserve">La </w:t>
      </w:r>
      <w:r w:rsidRPr="00CA01F7">
        <w:rPr>
          <w:rFonts w:ascii="Palatino Linotype" w:eastAsia="Calibri" w:hAnsi="Palatino Linotype" w:cs="Arial"/>
          <w:iCs/>
          <w:lang w:val="es-ES"/>
        </w:rPr>
        <w:t>Comisionada</w:t>
      </w:r>
      <w:r w:rsidRPr="00CA01F7">
        <w:rPr>
          <w:rFonts w:ascii="Palatino Linotype" w:eastAsia="Calibri" w:hAnsi="Palatino Linotype" w:cs="Arial"/>
          <w:lang w:val="es-ES"/>
        </w:rPr>
        <w:t xml:space="preserve"> Ponente, con fundamento en lo dispuesto por el artículo 185 fracción II de la ley de la materia, a través de los acuerdos de admisión del </w:t>
      </w:r>
      <w:r w:rsidR="002E215D" w:rsidRPr="00CA01F7">
        <w:rPr>
          <w:rFonts w:ascii="Palatino Linotype" w:eastAsia="Calibri" w:hAnsi="Palatino Linotype" w:cs="Arial"/>
          <w:b/>
          <w:bCs/>
          <w:lang w:val="es-ES"/>
        </w:rPr>
        <w:t>diecisiete (17)</w:t>
      </w:r>
      <w:r w:rsidR="002E215D" w:rsidRPr="00CA01F7">
        <w:rPr>
          <w:rFonts w:ascii="Palatino Linotype" w:eastAsia="Calibri" w:hAnsi="Palatino Linotype" w:cs="Arial"/>
          <w:lang w:val="es-ES"/>
        </w:rPr>
        <w:t xml:space="preserve">, </w:t>
      </w:r>
      <w:r w:rsidR="00404054" w:rsidRPr="00CA01F7">
        <w:rPr>
          <w:rFonts w:ascii="Palatino Linotype" w:eastAsia="Calibri" w:hAnsi="Palatino Linotype" w:cs="Arial"/>
          <w:b/>
          <w:bCs/>
          <w:lang w:val="es-ES"/>
        </w:rPr>
        <w:t>veinte (20)</w:t>
      </w:r>
      <w:r w:rsidR="002E215D" w:rsidRPr="00CA01F7">
        <w:rPr>
          <w:rFonts w:ascii="Palatino Linotype" w:eastAsia="Calibri" w:hAnsi="Palatino Linotype" w:cs="Arial"/>
          <w:b/>
          <w:bCs/>
          <w:lang w:val="es-ES"/>
        </w:rPr>
        <w:t xml:space="preserve"> y</w:t>
      </w:r>
      <w:r w:rsidR="00404054" w:rsidRPr="00CA01F7">
        <w:rPr>
          <w:rFonts w:ascii="Palatino Linotype" w:eastAsia="Calibri" w:hAnsi="Palatino Linotype" w:cs="Arial"/>
          <w:b/>
          <w:bCs/>
          <w:lang w:val="es-ES"/>
        </w:rPr>
        <w:t xml:space="preserve"> </w:t>
      </w:r>
      <w:r w:rsidR="006C6D85" w:rsidRPr="00CA01F7">
        <w:rPr>
          <w:rFonts w:ascii="Palatino Linotype" w:eastAsia="Calibri" w:hAnsi="Palatino Linotype" w:cs="Arial"/>
          <w:b/>
          <w:bCs/>
          <w:lang w:val="es-ES"/>
        </w:rPr>
        <w:t xml:space="preserve">veintiuno </w:t>
      </w:r>
      <w:r w:rsidRPr="00CA01F7">
        <w:rPr>
          <w:rFonts w:ascii="Palatino Linotype" w:eastAsia="Calibri" w:hAnsi="Palatino Linotype" w:cs="Arial"/>
          <w:b/>
          <w:bCs/>
          <w:lang w:val="es-ES"/>
        </w:rPr>
        <w:t>(</w:t>
      </w:r>
      <w:r w:rsidR="006C6D85" w:rsidRPr="00CA01F7">
        <w:rPr>
          <w:rFonts w:ascii="Palatino Linotype" w:eastAsia="Calibri" w:hAnsi="Palatino Linotype" w:cs="Arial"/>
          <w:b/>
          <w:bCs/>
          <w:lang w:val="es-ES"/>
        </w:rPr>
        <w:t>21</w:t>
      </w:r>
      <w:r w:rsidRPr="00CA01F7">
        <w:rPr>
          <w:rFonts w:ascii="Palatino Linotype" w:eastAsia="Calibri" w:hAnsi="Palatino Linotype" w:cs="Arial"/>
          <w:b/>
          <w:bCs/>
          <w:lang w:val="es-ES"/>
        </w:rPr>
        <w:t xml:space="preserve">) de </w:t>
      </w:r>
      <w:r w:rsidR="006C6D85" w:rsidRPr="00CA01F7">
        <w:rPr>
          <w:rFonts w:ascii="Palatino Linotype" w:eastAsia="Calibri" w:hAnsi="Palatino Linotype" w:cs="Arial"/>
          <w:b/>
          <w:bCs/>
          <w:lang w:val="es-ES"/>
        </w:rPr>
        <w:t>juni</w:t>
      </w:r>
      <w:r w:rsidR="006C6D85" w:rsidRPr="00CA01F7">
        <w:rPr>
          <w:rFonts w:ascii="Palatino Linotype" w:eastAsia="Calibri" w:hAnsi="Palatino Linotype" w:cs="Arial"/>
          <w:b/>
          <w:lang w:val="es-ES"/>
        </w:rPr>
        <w:t>o</w:t>
      </w:r>
      <w:r w:rsidRPr="00CA01F7">
        <w:rPr>
          <w:rFonts w:ascii="Palatino Linotype" w:eastAsia="Calibri" w:hAnsi="Palatino Linotype" w:cs="Arial"/>
          <w:b/>
          <w:lang w:val="es-ES"/>
        </w:rPr>
        <w:t xml:space="preserve"> </w:t>
      </w:r>
      <w:r w:rsidRPr="00CA01F7">
        <w:rPr>
          <w:rFonts w:ascii="Palatino Linotype" w:eastAsia="Calibri" w:hAnsi="Palatino Linotype" w:cs="Arial"/>
          <w:lang w:val="es-ES"/>
        </w:rPr>
        <w:t xml:space="preserve">de dos mil veintidós, puso a disposición de las partes los expedientes electrónicos </w:t>
      </w:r>
      <w:r w:rsidRPr="00CA01F7">
        <w:rPr>
          <w:rFonts w:ascii="Palatino Linotype" w:eastAsia="Calibri" w:hAnsi="Palatino Linotype" w:cs="Arial"/>
        </w:rPr>
        <w:t xml:space="preserve">vía </w:t>
      </w:r>
      <w:r w:rsidRPr="00CA01F7">
        <w:rPr>
          <w:rFonts w:ascii="Palatino Linotype" w:eastAsia="Calibri" w:hAnsi="Palatino Linotype" w:cs="Arial"/>
          <w:lang w:val="es-ES"/>
        </w:rPr>
        <w:t xml:space="preserve">Sistema de Acceso a la Información Mexiquense </w:t>
      </w:r>
      <w:r w:rsidRPr="00CA01F7">
        <w:rPr>
          <w:rFonts w:ascii="Palatino Linotype" w:eastAsia="Calibri" w:hAnsi="Palatino Linotype" w:cs="Arial"/>
          <w:b/>
          <w:lang w:val="es-ES"/>
        </w:rPr>
        <w:t xml:space="preserve">SAIMEX </w:t>
      </w:r>
      <w:r w:rsidRPr="00CA01F7">
        <w:rPr>
          <w:rFonts w:ascii="Palatino Linotype" w:eastAsia="Calibri" w:hAnsi="Palatino Linotype" w:cs="Arial"/>
          <w:lang w:val="es-ES"/>
        </w:rPr>
        <w:t xml:space="preserve">a efecto de que en un plazo máximo de siete días manifestaran lo que a su derecho conviniera, ofrecieran pruebas y alegatos según correspondiera a los casos concretos, de esta forma para que el </w:t>
      </w:r>
      <w:r w:rsidRPr="00CA01F7">
        <w:rPr>
          <w:rFonts w:ascii="Palatino Linotype" w:eastAsia="Calibri" w:hAnsi="Palatino Linotype" w:cs="Arial"/>
          <w:b/>
          <w:lang w:val="es-ES"/>
        </w:rPr>
        <w:t>SUJETO OBLIGADO</w:t>
      </w:r>
      <w:r w:rsidRPr="00CA01F7">
        <w:rPr>
          <w:rFonts w:ascii="Palatino Linotype" w:eastAsia="Calibri" w:hAnsi="Palatino Linotype" w:cs="Arial"/>
          <w:lang w:val="es-ES"/>
        </w:rPr>
        <w:t xml:space="preserve"> presentara los Informes Justificados procedentes.</w:t>
      </w:r>
    </w:p>
    <w:p w14:paraId="29D611BB" w14:textId="77777777" w:rsidR="001532BF" w:rsidRPr="00CA01F7" w:rsidRDefault="001532BF" w:rsidP="00CA01F7">
      <w:pPr>
        <w:spacing w:before="240" w:after="240" w:line="360" w:lineRule="auto"/>
        <w:contextualSpacing/>
        <w:jc w:val="both"/>
        <w:rPr>
          <w:rFonts w:ascii="Palatino Linotype" w:eastAsia="MS Mincho" w:hAnsi="Palatino Linotype"/>
          <w:i/>
          <w:color w:val="000000"/>
        </w:rPr>
      </w:pPr>
    </w:p>
    <w:p w14:paraId="7137946B" w14:textId="2C8ABEAA" w:rsidR="001532BF" w:rsidRPr="00CA01F7" w:rsidRDefault="001532BF" w:rsidP="00CA01F7">
      <w:pPr>
        <w:numPr>
          <w:ilvl w:val="0"/>
          <w:numId w:val="1"/>
        </w:numPr>
        <w:spacing w:before="240" w:after="240" w:line="360" w:lineRule="auto"/>
        <w:ind w:left="0" w:firstLine="0"/>
        <w:contextualSpacing/>
        <w:jc w:val="both"/>
        <w:rPr>
          <w:rFonts w:ascii="Palatino Linotype" w:eastAsia="MS Mincho" w:hAnsi="Palatino Linotype"/>
          <w:i/>
          <w:color w:val="000000"/>
        </w:rPr>
      </w:pPr>
      <w:r w:rsidRPr="00CA01F7">
        <w:rPr>
          <w:rFonts w:ascii="Palatino Linotype" w:eastAsia="MS Mincho" w:hAnsi="Palatino Linotype"/>
          <w:iCs/>
          <w:color w:val="000000"/>
        </w:rPr>
        <w:t xml:space="preserve">El </w:t>
      </w:r>
      <w:r w:rsidRPr="00CA01F7">
        <w:rPr>
          <w:rFonts w:ascii="Palatino Linotype" w:eastAsiaTheme="minorEastAsia" w:hAnsi="Palatino Linotype"/>
          <w:b/>
          <w:iCs/>
          <w:lang w:val="es-ES_tradnl" w:eastAsia="es-ES"/>
        </w:rPr>
        <w:t xml:space="preserve">SUJETO OBLIGADO </w:t>
      </w:r>
      <w:r w:rsidRPr="00CA01F7">
        <w:rPr>
          <w:rFonts w:ascii="Palatino Linotype" w:eastAsiaTheme="minorEastAsia" w:hAnsi="Palatino Linotype"/>
          <w:iCs/>
          <w:lang w:val="es-ES_tradnl" w:eastAsia="es-ES"/>
        </w:rPr>
        <w:t>no rindió informe</w:t>
      </w:r>
      <w:r w:rsidR="007B0BCA" w:rsidRPr="00CA01F7">
        <w:rPr>
          <w:rFonts w:ascii="Palatino Linotype" w:eastAsiaTheme="minorEastAsia" w:hAnsi="Palatino Linotype"/>
          <w:iCs/>
          <w:lang w:val="es-ES_tradnl" w:eastAsia="es-ES"/>
        </w:rPr>
        <w:t>s</w:t>
      </w:r>
      <w:r w:rsidRPr="00CA01F7">
        <w:rPr>
          <w:rFonts w:ascii="Palatino Linotype" w:eastAsiaTheme="minorEastAsia" w:hAnsi="Palatino Linotype"/>
          <w:iCs/>
          <w:lang w:val="es-ES_tradnl" w:eastAsia="es-ES"/>
        </w:rPr>
        <w:t xml:space="preserve"> justificado</w:t>
      </w:r>
      <w:r w:rsidR="007B0BCA" w:rsidRPr="00CA01F7">
        <w:rPr>
          <w:rFonts w:ascii="Palatino Linotype" w:eastAsiaTheme="minorEastAsia" w:hAnsi="Palatino Linotype"/>
          <w:iCs/>
          <w:lang w:val="es-ES_tradnl" w:eastAsia="es-ES"/>
        </w:rPr>
        <w:t xml:space="preserve">s </w:t>
      </w:r>
      <w:r w:rsidRPr="00CA01F7">
        <w:rPr>
          <w:rFonts w:ascii="Palatino Linotype" w:eastAsiaTheme="minorEastAsia" w:hAnsi="Palatino Linotype"/>
          <w:iCs/>
          <w:lang w:val="es-ES_tradnl" w:eastAsia="es-ES"/>
        </w:rPr>
        <w:t xml:space="preserve">para manifestar lo que a su derecho conviniera; por su parte la </w:t>
      </w:r>
      <w:r w:rsidRPr="00CA01F7">
        <w:rPr>
          <w:rFonts w:ascii="Palatino Linotype" w:eastAsiaTheme="minorEastAsia" w:hAnsi="Palatino Linotype"/>
          <w:b/>
          <w:iCs/>
          <w:lang w:val="es-ES_tradnl" w:eastAsia="es-ES"/>
        </w:rPr>
        <w:t xml:space="preserve">RECURRENTE </w:t>
      </w:r>
      <w:r w:rsidRPr="00CA01F7">
        <w:rPr>
          <w:rFonts w:ascii="Palatino Linotype" w:eastAsiaTheme="minorEastAsia" w:hAnsi="Palatino Linotype"/>
          <w:iCs/>
          <w:lang w:val="es-ES_tradnl" w:eastAsia="es-ES"/>
        </w:rPr>
        <w:t>no presentó alegatos ni ofreció medios de prueba</w:t>
      </w:r>
      <w:r w:rsidRPr="00CA01F7">
        <w:rPr>
          <w:rFonts w:ascii="Palatino Linotype" w:eastAsiaTheme="minorEastAsia" w:hAnsi="Palatino Linotype"/>
          <w:lang w:val="es-ES_tradnl" w:eastAsia="es-ES"/>
        </w:rPr>
        <w:t xml:space="preserve">, según constancias del Sistema de Acceso a la Información Mexiquense </w:t>
      </w:r>
      <w:r w:rsidRPr="00CA01F7">
        <w:rPr>
          <w:rFonts w:ascii="Palatino Linotype" w:eastAsiaTheme="minorEastAsia" w:hAnsi="Palatino Linotype"/>
          <w:b/>
          <w:lang w:val="es-ES_tradnl" w:eastAsia="es-ES"/>
        </w:rPr>
        <w:t>SAIMEX.</w:t>
      </w:r>
    </w:p>
    <w:p w14:paraId="4E0EC9B8" w14:textId="77777777" w:rsidR="002442EA" w:rsidRPr="00CA01F7" w:rsidRDefault="002442EA" w:rsidP="00CA01F7">
      <w:pPr>
        <w:spacing w:before="240" w:after="240" w:line="360" w:lineRule="auto"/>
        <w:contextualSpacing/>
        <w:jc w:val="both"/>
        <w:rPr>
          <w:rFonts w:ascii="Palatino Linotype" w:eastAsia="MS Mincho" w:hAnsi="Palatino Linotype"/>
          <w:i/>
          <w:color w:val="000000"/>
        </w:rPr>
      </w:pPr>
    </w:p>
    <w:p w14:paraId="260CBF29" w14:textId="79B17BE6" w:rsidR="002442EA" w:rsidRPr="00CA01F7" w:rsidRDefault="00E93FC1" w:rsidP="00CA01F7">
      <w:pPr>
        <w:numPr>
          <w:ilvl w:val="0"/>
          <w:numId w:val="1"/>
        </w:numPr>
        <w:spacing w:before="240" w:after="240" w:line="360" w:lineRule="auto"/>
        <w:ind w:left="0" w:firstLine="0"/>
        <w:contextualSpacing/>
        <w:jc w:val="both"/>
        <w:rPr>
          <w:rFonts w:ascii="Palatino Linotype" w:eastAsia="MS Mincho" w:hAnsi="Palatino Linotype"/>
          <w:b/>
        </w:rPr>
      </w:pPr>
      <w:r w:rsidRPr="00CA01F7">
        <w:rPr>
          <w:rFonts w:ascii="Palatino Linotype" w:eastAsia="MS Mincho" w:hAnsi="Palatino Linotype"/>
        </w:rPr>
        <w:t>La Comisionada Ponente decretó e</w:t>
      </w:r>
      <w:r w:rsidR="007B0BCA" w:rsidRPr="00CA01F7">
        <w:rPr>
          <w:rFonts w:ascii="Palatino Linotype" w:eastAsia="MS Mincho" w:hAnsi="Palatino Linotype"/>
        </w:rPr>
        <w:t xml:space="preserve">l </w:t>
      </w:r>
      <w:r w:rsidRPr="00CA01F7">
        <w:rPr>
          <w:rFonts w:ascii="Palatino Linotype" w:eastAsia="MS Mincho" w:hAnsi="Palatino Linotype"/>
        </w:rPr>
        <w:t>cierre de instrucción</w:t>
      </w:r>
      <w:r w:rsidRPr="00CA01F7">
        <w:rPr>
          <w:rFonts w:ascii="Palatino Linotype" w:eastAsia="MS Mincho" w:hAnsi="Palatino Linotype" w:cs="Arial"/>
        </w:rPr>
        <w:t xml:space="preserve"> </w:t>
      </w:r>
      <w:r w:rsidRPr="00CA01F7">
        <w:rPr>
          <w:rFonts w:ascii="Palatino Linotype" w:eastAsia="MS Mincho" w:hAnsi="Palatino Linotype"/>
        </w:rPr>
        <w:t>mediante acuerdo</w:t>
      </w:r>
      <w:r w:rsidR="006C6D85" w:rsidRPr="00CA01F7">
        <w:rPr>
          <w:rFonts w:ascii="Palatino Linotype" w:eastAsia="MS Mincho" w:hAnsi="Palatino Linotype"/>
        </w:rPr>
        <w:t xml:space="preserve"> </w:t>
      </w:r>
      <w:r w:rsidRPr="00CA01F7">
        <w:rPr>
          <w:rFonts w:ascii="Palatino Linotype" w:eastAsia="MS Mincho" w:hAnsi="Palatino Linotype"/>
        </w:rPr>
        <w:t xml:space="preserve">del </w:t>
      </w:r>
      <w:r w:rsidR="006C6D85" w:rsidRPr="00CA01F7">
        <w:rPr>
          <w:rFonts w:ascii="Palatino Linotype" w:eastAsia="MS Mincho" w:hAnsi="Palatino Linotype"/>
        </w:rPr>
        <w:t>catorce</w:t>
      </w:r>
      <w:r w:rsidR="00983EB5" w:rsidRPr="00CA01F7">
        <w:rPr>
          <w:rFonts w:ascii="Palatino Linotype" w:eastAsia="MS Mincho" w:hAnsi="Palatino Linotype"/>
        </w:rPr>
        <w:t xml:space="preserve"> </w:t>
      </w:r>
      <w:r w:rsidR="003D572E" w:rsidRPr="00CA01F7">
        <w:rPr>
          <w:rFonts w:ascii="Palatino Linotype" w:eastAsia="MS Mincho" w:hAnsi="Palatino Linotype"/>
        </w:rPr>
        <w:t>(</w:t>
      </w:r>
      <w:r w:rsidR="00983EB5" w:rsidRPr="00CA01F7">
        <w:rPr>
          <w:rFonts w:ascii="Palatino Linotype" w:eastAsia="MS Mincho" w:hAnsi="Palatino Linotype"/>
        </w:rPr>
        <w:t>1</w:t>
      </w:r>
      <w:r w:rsidR="006C6D85" w:rsidRPr="00CA01F7">
        <w:rPr>
          <w:rFonts w:ascii="Palatino Linotype" w:eastAsia="MS Mincho" w:hAnsi="Palatino Linotype"/>
        </w:rPr>
        <w:t>4</w:t>
      </w:r>
      <w:r w:rsidR="003D572E" w:rsidRPr="00CA01F7">
        <w:rPr>
          <w:rFonts w:ascii="Palatino Linotype" w:eastAsia="MS Mincho" w:hAnsi="Palatino Linotype"/>
        </w:rPr>
        <w:t xml:space="preserve">) de </w:t>
      </w:r>
      <w:r w:rsidR="006C6D85" w:rsidRPr="00CA01F7">
        <w:rPr>
          <w:rFonts w:ascii="Palatino Linotype" w:eastAsia="MS Mincho" w:hAnsi="Palatino Linotype"/>
        </w:rPr>
        <w:t>junio</w:t>
      </w:r>
      <w:r w:rsidR="007E2E6C" w:rsidRPr="00CA01F7">
        <w:rPr>
          <w:rFonts w:ascii="Palatino Linotype" w:eastAsia="MS Mincho" w:hAnsi="Palatino Linotype"/>
        </w:rPr>
        <w:t xml:space="preserve"> </w:t>
      </w:r>
      <w:r w:rsidR="002442EA" w:rsidRPr="00CA01F7">
        <w:rPr>
          <w:rFonts w:ascii="Palatino Linotype" w:eastAsia="MS Mincho" w:hAnsi="Palatino Linotype"/>
        </w:rPr>
        <w:t>de dos mil veintidós</w:t>
      </w:r>
      <w:r w:rsidRPr="00CA01F7">
        <w:rPr>
          <w:rFonts w:ascii="Palatino Linotype" w:eastAsia="MS Mincho" w:hAnsi="Palatino Linotype"/>
        </w:rPr>
        <w:t>,</w:t>
      </w:r>
      <w:r w:rsidR="007353A8" w:rsidRPr="00CA01F7">
        <w:rPr>
          <w:rFonts w:ascii="Palatino Linotype" w:eastAsia="MS Mincho" w:hAnsi="Palatino Linotype"/>
        </w:rPr>
        <w:t xml:space="preserve"> </w:t>
      </w:r>
      <w:r w:rsidRPr="00CA01F7">
        <w:rPr>
          <w:rFonts w:ascii="Palatino Linotype" w:eastAsia="MS Mincho" w:hAnsi="Palatino Linotype" w:cs="Arial"/>
        </w:rPr>
        <w:t>por lo que ordenó turnar el expediente a resolución, misma que a continuación se pronuncia.</w:t>
      </w:r>
    </w:p>
    <w:p w14:paraId="520E4110" w14:textId="77777777" w:rsidR="00E93FC1" w:rsidRPr="00CA01F7" w:rsidRDefault="00E93FC1" w:rsidP="00CA01F7">
      <w:pPr>
        <w:keepNext/>
        <w:keepLines/>
        <w:spacing w:before="240" w:after="240" w:line="360" w:lineRule="auto"/>
        <w:jc w:val="center"/>
        <w:outlineLvl w:val="0"/>
        <w:rPr>
          <w:rFonts w:ascii="Palatino Linotype" w:eastAsia="MS Gothic" w:hAnsi="Palatino Linotype"/>
          <w:b/>
          <w:lang w:eastAsia="en-US"/>
        </w:rPr>
      </w:pPr>
      <w:bookmarkStart w:id="8" w:name="_Toc491791302"/>
      <w:bookmarkStart w:id="9" w:name="_Toc528153788"/>
      <w:bookmarkStart w:id="10" w:name="_Toc94119611"/>
      <w:r w:rsidRPr="00CA01F7">
        <w:rPr>
          <w:rFonts w:ascii="Palatino Linotype" w:eastAsia="MS Gothic" w:hAnsi="Palatino Linotype"/>
          <w:b/>
          <w:lang w:eastAsia="en-US"/>
        </w:rPr>
        <w:lastRenderedPageBreak/>
        <w:t>CONSIDERANDO</w:t>
      </w:r>
      <w:bookmarkEnd w:id="8"/>
      <w:bookmarkEnd w:id="9"/>
      <w:bookmarkEnd w:id="10"/>
    </w:p>
    <w:p w14:paraId="07E2F35C" w14:textId="77777777" w:rsidR="00E93FC1" w:rsidRPr="00CA01F7" w:rsidRDefault="00E93FC1" w:rsidP="00CA01F7">
      <w:pPr>
        <w:keepNext/>
        <w:keepLines/>
        <w:spacing w:before="240" w:after="240" w:line="360" w:lineRule="auto"/>
        <w:outlineLvl w:val="1"/>
        <w:rPr>
          <w:rFonts w:ascii="Palatino Linotype" w:eastAsia="MS Gothic" w:hAnsi="Palatino Linotype"/>
          <w:b/>
          <w:lang w:eastAsia="en-US"/>
        </w:rPr>
      </w:pPr>
      <w:bookmarkStart w:id="11" w:name="_Toc491791303"/>
      <w:bookmarkStart w:id="12" w:name="_Toc528153789"/>
      <w:bookmarkStart w:id="13" w:name="_Toc94119612"/>
      <w:r w:rsidRPr="00CA01F7">
        <w:rPr>
          <w:rFonts w:ascii="Palatino Linotype" w:eastAsia="MS Gothic" w:hAnsi="Palatino Linotype"/>
          <w:b/>
          <w:lang w:eastAsia="en-US"/>
        </w:rPr>
        <w:t>PRIMERO. De la competencia</w:t>
      </w:r>
      <w:bookmarkEnd w:id="11"/>
      <w:bookmarkEnd w:id="12"/>
      <w:r w:rsidRPr="00CA01F7">
        <w:rPr>
          <w:rFonts w:ascii="Palatino Linotype" w:eastAsia="MS Gothic" w:hAnsi="Palatino Linotype"/>
          <w:b/>
          <w:lang w:eastAsia="en-US"/>
        </w:rPr>
        <w:t>.</w:t>
      </w:r>
      <w:bookmarkEnd w:id="13"/>
    </w:p>
    <w:p w14:paraId="70FC630C" w14:textId="6D6EB91F" w:rsidR="007B0BCA" w:rsidRPr="00CA01F7" w:rsidRDefault="00E93FC1" w:rsidP="00CA01F7">
      <w:pPr>
        <w:numPr>
          <w:ilvl w:val="0"/>
          <w:numId w:val="1"/>
        </w:numPr>
        <w:spacing w:before="240" w:after="240" w:line="360" w:lineRule="auto"/>
        <w:ind w:left="0" w:firstLine="0"/>
        <w:jc w:val="both"/>
        <w:rPr>
          <w:rFonts w:ascii="Palatino Linotype" w:eastAsia="Calibri" w:hAnsi="Palatino Linotype"/>
          <w:b/>
          <w:lang w:val="es-ES"/>
        </w:rPr>
      </w:pPr>
      <w:r w:rsidRPr="00CA01F7">
        <w:rPr>
          <w:rFonts w:ascii="Palatino Linotype" w:eastAsia="Calibri" w:hAnsi="Palatino Linotype"/>
          <w:lang w:val="es-ES"/>
        </w:rPr>
        <w:t>Este 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CCB6BDD" w14:textId="77777777" w:rsidR="00E93FC1" w:rsidRPr="00CA01F7" w:rsidRDefault="00E93FC1" w:rsidP="00CA01F7">
      <w:pPr>
        <w:keepNext/>
        <w:keepLines/>
        <w:spacing w:before="240" w:after="240" w:line="360" w:lineRule="auto"/>
        <w:outlineLvl w:val="1"/>
        <w:rPr>
          <w:rFonts w:ascii="Palatino Linotype" w:eastAsia="MS Gothic" w:hAnsi="Palatino Linotype"/>
          <w:b/>
          <w:lang w:eastAsia="en-US"/>
        </w:rPr>
      </w:pPr>
      <w:bookmarkStart w:id="14" w:name="_Toc491791304"/>
      <w:bookmarkStart w:id="15" w:name="_Toc528153790"/>
      <w:bookmarkStart w:id="16" w:name="_Toc94119613"/>
      <w:r w:rsidRPr="00CA01F7">
        <w:rPr>
          <w:rFonts w:ascii="Palatino Linotype" w:eastAsia="MS Gothic" w:hAnsi="Palatino Linotype"/>
          <w:b/>
          <w:lang w:eastAsia="en-US"/>
        </w:rPr>
        <w:t>SEGUNDO. De la oportunidad y procedencia.</w:t>
      </w:r>
      <w:bookmarkEnd w:id="14"/>
      <w:bookmarkEnd w:id="15"/>
      <w:bookmarkEnd w:id="16"/>
    </w:p>
    <w:p w14:paraId="778D5CDE" w14:textId="3EB98961" w:rsidR="00412181" w:rsidRPr="00CA01F7" w:rsidRDefault="00E93FC1" w:rsidP="00CA01F7">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CA01F7">
        <w:rPr>
          <w:rFonts w:ascii="Palatino Linotype" w:eastAsia="Calibri" w:hAnsi="Palatino Linotype" w:cs="Arial"/>
          <w:lang w:val="es-ES_tradnl" w:eastAsia="es-ES"/>
        </w:rPr>
        <w:t xml:space="preserve">El medio de impugnación fue presentado a través del </w:t>
      </w:r>
      <w:r w:rsidRPr="00CA01F7">
        <w:rPr>
          <w:rFonts w:ascii="Palatino Linotype" w:eastAsia="Calibri" w:hAnsi="Palatino Linotype" w:cs="Arial"/>
          <w:b/>
          <w:lang w:val="es-ES_tradnl" w:eastAsia="es-ES"/>
        </w:rPr>
        <w:t>SAIMEX,</w:t>
      </w:r>
      <w:r w:rsidRPr="00CA01F7">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CA01F7">
        <w:rPr>
          <w:rFonts w:ascii="Palatino Linotype" w:eastAsia="Calibri" w:hAnsi="Palatino Linotype" w:cs="Arial"/>
          <w:b/>
          <w:lang w:val="es-ES_tradnl" w:eastAsia="es-ES"/>
        </w:rPr>
        <w:t>SUJETO OBLIGADO</w:t>
      </w:r>
      <w:r w:rsidRPr="00CA01F7">
        <w:rPr>
          <w:rFonts w:ascii="Palatino Linotype" w:eastAsia="Calibri" w:hAnsi="Palatino Linotype" w:cs="Arial"/>
          <w:lang w:val="es-ES_tradnl" w:eastAsia="es-ES"/>
        </w:rPr>
        <w:t xml:space="preserve"> entregó respuesta</w:t>
      </w:r>
      <w:r w:rsidR="007B0BCA" w:rsidRPr="00CA01F7">
        <w:rPr>
          <w:rFonts w:ascii="Palatino Linotype" w:eastAsia="Calibri" w:hAnsi="Palatino Linotype" w:cs="Arial"/>
          <w:lang w:val="es-ES_tradnl" w:eastAsia="es-ES"/>
        </w:rPr>
        <w:t>s</w:t>
      </w:r>
      <w:r w:rsidRPr="00CA01F7">
        <w:rPr>
          <w:rFonts w:ascii="Palatino Linotype" w:eastAsia="Calibri" w:hAnsi="Palatino Linotype" w:cs="Arial"/>
          <w:lang w:val="es-ES_tradnl" w:eastAsia="es-ES"/>
        </w:rPr>
        <w:t xml:space="preserve"> el </w:t>
      </w:r>
      <w:r w:rsidR="006C6D85" w:rsidRPr="00CA01F7">
        <w:rPr>
          <w:rFonts w:ascii="Palatino Linotype" w:eastAsia="Calibri" w:hAnsi="Palatino Linotype" w:cs="Arial"/>
          <w:lang w:val="es-ES_tradnl" w:eastAsia="es-ES"/>
        </w:rPr>
        <w:t>diez</w:t>
      </w:r>
      <w:r w:rsidR="000D79D7" w:rsidRPr="00CA01F7">
        <w:rPr>
          <w:rFonts w:ascii="Palatino Linotype" w:eastAsia="Calibri" w:hAnsi="Palatino Linotype" w:cs="Arial"/>
          <w:lang w:val="es-ES_tradnl" w:eastAsia="es-ES"/>
        </w:rPr>
        <w:t xml:space="preserve"> </w:t>
      </w:r>
      <w:r w:rsidR="003D572E" w:rsidRPr="00CA01F7">
        <w:rPr>
          <w:rFonts w:ascii="Palatino Linotype" w:eastAsia="Calibri" w:hAnsi="Palatino Linotype" w:cs="Arial"/>
          <w:lang w:val="es-ES_tradnl" w:eastAsia="es-ES"/>
        </w:rPr>
        <w:t>(</w:t>
      </w:r>
      <w:r w:rsidR="006C6D85" w:rsidRPr="00CA01F7">
        <w:rPr>
          <w:rFonts w:ascii="Palatino Linotype" w:eastAsia="Calibri" w:hAnsi="Palatino Linotype" w:cs="Arial"/>
          <w:lang w:val="es-ES_tradnl" w:eastAsia="es-ES"/>
        </w:rPr>
        <w:t>10</w:t>
      </w:r>
      <w:r w:rsidR="003D572E" w:rsidRPr="00CA01F7">
        <w:rPr>
          <w:rFonts w:ascii="Palatino Linotype" w:eastAsia="Calibri" w:hAnsi="Palatino Linotype" w:cs="Arial"/>
          <w:lang w:val="es-ES_tradnl" w:eastAsia="es-ES"/>
        </w:rPr>
        <w:t xml:space="preserve">) de </w:t>
      </w:r>
      <w:r w:rsidR="006C6D85" w:rsidRPr="00CA01F7">
        <w:rPr>
          <w:rFonts w:ascii="Palatino Linotype" w:eastAsia="Calibri" w:hAnsi="Palatino Linotype" w:cs="Arial"/>
          <w:lang w:val="es-ES_tradnl" w:eastAsia="es-ES"/>
        </w:rPr>
        <w:t>junio</w:t>
      </w:r>
      <w:r w:rsidR="007B0BCA" w:rsidRPr="00CA01F7">
        <w:rPr>
          <w:rFonts w:ascii="Palatino Linotype" w:eastAsia="Calibri" w:hAnsi="Palatino Linotype" w:cs="Arial"/>
          <w:lang w:val="es-ES_tradnl" w:eastAsia="es-ES"/>
        </w:rPr>
        <w:t xml:space="preserve"> </w:t>
      </w:r>
      <w:r w:rsidR="003D572E" w:rsidRPr="00CA01F7">
        <w:rPr>
          <w:rFonts w:ascii="Palatino Linotype" w:eastAsia="Calibri" w:hAnsi="Palatino Linotype" w:cs="Arial"/>
          <w:lang w:val="es-ES_tradnl" w:eastAsia="es-ES"/>
        </w:rPr>
        <w:t>de dos mil veintidós</w:t>
      </w:r>
      <w:r w:rsidRPr="00CA01F7">
        <w:rPr>
          <w:rFonts w:ascii="Palatino Linotype" w:eastAsia="Calibri" w:hAnsi="Palatino Linotype" w:cs="Arial"/>
          <w:lang w:val="es-ES_tradnl" w:eastAsia="es-ES"/>
        </w:rPr>
        <w:t xml:space="preserve">, </w:t>
      </w:r>
      <w:r w:rsidRPr="00CA01F7">
        <w:rPr>
          <w:rFonts w:ascii="Palatino Linotype" w:eastAsiaTheme="minorEastAsia" w:hAnsi="Palatino Linotype" w:cs="Arial"/>
          <w:lang w:val="es-ES_tradnl" w:eastAsia="es-ES"/>
        </w:rPr>
        <w:t xml:space="preserve">de tal forma que el plazo para interponer el recurso transcurrió del </w:t>
      </w:r>
      <w:r w:rsidR="006C6D85" w:rsidRPr="00CA01F7">
        <w:rPr>
          <w:rFonts w:ascii="Palatino Linotype" w:eastAsiaTheme="minorEastAsia" w:hAnsi="Palatino Linotype" w:cs="Arial"/>
          <w:lang w:val="es-ES_tradnl" w:eastAsia="es-ES"/>
        </w:rPr>
        <w:t>trece</w:t>
      </w:r>
      <w:r w:rsidR="00FF5A72" w:rsidRPr="00CA01F7">
        <w:rPr>
          <w:rFonts w:ascii="Palatino Linotype" w:eastAsiaTheme="minorEastAsia" w:hAnsi="Palatino Linotype" w:cs="Arial"/>
          <w:lang w:val="es-ES_tradnl" w:eastAsia="es-ES"/>
        </w:rPr>
        <w:t xml:space="preserve"> </w:t>
      </w:r>
      <w:r w:rsidR="003D572E" w:rsidRPr="00CA01F7">
        <w:rPr>
          <w:rFonts w:ascii="Palatino Linotype" w:eastAsiaTheme="minorEastAsia" w:hAnsi="Palatino Linotype" w:cs="Arial"/>
          <w:lang w:val="es-ES_tradnl" w:eastAsia="es-ES"/>
        </w:rPr>
        <w:t>(</w:t>
      </w:r>
      <w:r w:rsidR="006C6D85" w:rsidRPr="00CA01F7">
        <w:rPr>
          <w:rFonts w:ascii="Palatino Linotype" w:eastAsiaTheme="minorEastAsia" w:hAnsi="Palatino Linotype" w:cs="Arial"/>
          <w:lang w:val="es-ES_tradnl" w:eastAsia="es-ES"/>
        </w:rPr>
        <w:t>13</w:t>
      </w:r>
      <w:r w:rsidR="003D572E" w:rsidRPr="00CA01F7">
        <w:rPr>
          <w:rFonts w:ascii="Palatino Linotype" w:eastAsiaTheme="minorEastAsia" w:hAnsi="Palatino Linotype" w:cs="Arial"/>
          <w:lang w:val="es-ES_tradnl" w:eastAsia="es-ES"/>
        </w:rPr>
        <w:t>)</w:t>
      </w:r>
      <w:r w:rsidR="00FF5A72" w:rsidRPr="00CA01F7">
        <w:rPr>
          <w:rFonts w:ascii="Palatino Linotype" w:eastAsiaTheme="minorEastAsia" w:hAnsi="Palatino Linotype" w:cs="Arial"/>
          <w:lang w:val="es-ES_tradnl" w:eastAsia="es-ES"/>
        </w:rPr>
        <w:t xml:space="preserve"> </w:t>
      </w:r>
      <w:r w:rsidR="00E618B1" w:rsidRPr="00CA01F7">
        <w:rPr>
          <w:rFonts w:ascii="Palatino Linotype" w:eastAsiaTheme="minorEastAsia" w:hAnsi="Palatino Linotype" w:cs="Arial"/>
          <w:lang w:val="es-ES_tradnl" w:eastAsia="es-ES"/>
        </w:rPr>
        <w:t xml:space="preserve">de </w:t>
      </w:r>
      <w:r w:rsidR="006C6D85" w:rsidRPr="00CA01F7">
        <w:rPr>
          <w:rFonts w:ascii="Palatino Linotype" w:eastAsiaTheme="minorEastAsia" w:hAnsi="Palatino Linotype" w:cs="Arial"/>
          <w:lang w:val="es-ES_tradnl" w:eastAsia="es-ES"/>
        </w:rPr>
        <w:t>junio</w:t>
      </w:r>
      <w:r w:rsidR="00E618B1" w:rsidRPr="00CA01F7">
        <w:rPr>
          <w:rFonts w:ascii="Palatino Linotype" w:eastAsiaTheme="minorEastAsia" w:hAnsi="Palatino Linotype" w:cs="Arial"/>
          <w:lang w:val="es-ES_tradnl" w:eastAsia="es-ES"/>
        </w:rPr>
        <w:t xml:space="preserve"> </w:t>
      </w:r>
      <w:r w:rsidRPr="00CA01F7">
        <w:rPr>
          <w:rFonts w:ascii="Palatino Linotype" w:eastAsiaTheme="minorEastAsia" w:hAnsi="Palatino Linotype" w:cs="Arial"/>
          <w:lang w:val="es-ES_tradnl" w:eastAsia="es-ES"/>
        </w:rPr>
        <w:t xml:space="preserve">al </w:t>
      </w:r>
      <w:r w:rsidR="006C6D85" w:rsidRPr="00CA01F7">
        <w:rPr>
          <w:rFonts w:ascii="Palatino Linotype" w:eastAsiaTheme="minorEastAsia" w:hAnsi="Palatino Linotype" w:cs="Arial"/>
          <w:lang w:val="es-ES_tradnl" w:eastAsia="es-ES"/>
        </w:rPr>
        <w:t>uno</w:t>
      </w:r>
      <w:r w:rsidR="00FF5A72" w:rsidRPr="00CA01F7">
        <w:rPr>
          <w:rFonts w:ascii="Palatino Linotype" w:eastAsiaTheme="minorEastAsia" w:hAnsi="Palatino Linotype" w:cs="Arial"/>
          <w:lang w:val="es-ES_tradnl" w:eastAsia="es-ES"/>
        </w:rPr>
        <w:t xml:space="preserve"> </w:t>
      </w:r>
      <w:r w:rsidR="003D572E" w:rsidRPr="00CA01F7">
        <w:rPr>
          <w:rFonts w:ascii="Palatino Linotype" w:eastAsiaTheme="minorEastAsia" w:hAnsi="Palatino Linotype" w:cs="Arial"/>
          <w:lang w:val="es-ES_tradnl" w:eastAsia="es-ES"/>
        </w:rPr>
        <w:t>(</w:t>
      </w:r>
      <w:r w:rsidR="006C6D85" w:rsidRPr="00CA01F7">
        <w:rPr>
          <w:rFonts w:ascii="Palatino Linotype" w:eastAsiaTheme="minorEastAsia" w:hAnsi="Palatino Linotype" w:cs="Arial"/>
          <w:lang w:val="es-ES_tradnl" w:eastAsia="es-ES"/>
        </w:rPr>
        <w:t>01</w:t>
      </w:r>
      <w:r w:rsidR="003D572E" w:rsidRPr="00CA01F7">
        <w:rPr>
          <w:rFonts w:ascii="Palatino Linotype" w:eastAsiaTheme="minorEastAsia" w:hAnsi="Palatino Linotype" w:cs="Arial"/>
          <w:lang w:val="es-ES_tradnl" w:eastAsia="es-ES"/>
        </w:rPr>
        <w:t xml:space="preserve">) de </w:t>
      </w:r>
      <w:r w:rsidR="006C6D85" w:rsidRPr="00CA01F7">
        <w:rPr>
          <w:rFonts w:ascii="Palatino Linotype" w:eastAsiaTheme="minorEastAsia" w:hAnsi="Palatino Linotype" w:cs="Arial"/>
          <w:lang w:val="es-ES_tradnl" w:eastAsia="es-ES"/>
        </w:rPr>
        <w:t>julio</w:t>
      </w:r>
      <w:r w:rsidR="00FF5A72" w:rsidRPr="00CA01F7">
        <w:rPr>
          <w:rFonts w:ascii="Palatino Linotype" w:eastAsiaTheme="minorEastAsia" w:hAnsi="Palatino Linotype" w:cs="Arial"/>
          <w:lang w:val="es-ES_tradnl" w:eastAsia="es-ES"/>
        </w:rPr>
        <w:t xml:space="preserve"> </w:t>
      </w:r>
      <w:r w:rsidR="002442EA" w:rsidRPr="00CA01F7">
        <w:rPr>
          <w:rFonts w:ascii="Palatino Linotype" w:eastAsiaTheme="minorEastAsia" w:hAnsi="Palatino Linotype" w:cs="Arial"/>
          <w:lang w:val="es-ES_tradnl" w:eastAsia="es-ES"/>
        </w:rPr>
        <w:t>de dos mil veintidós</w:t>
      </w:r>
      <w:r w:rsidRPr="00CA01F7">
        <w:rPr>
          <w:rFonts w:ascii="Palatino Linotype" w:eastAsiaTheme="minorEastAsia" w:hAnsi="Palatino Linotype" w:cs="Arial"/>
          <w:lang w:val="es-ES_tradnl" w:eastAsia="es-ES"/>
        </w:rPr>
        <w:t xml:space="preserve">; en consecuencia, si el particular presentó su inconformidad el </w:t>
      </w:r>
      <w:r w:rsidR="006C6D85" w:rsidRPr="00CA01F7">
        <w:rPr>
          <w:rFonts w:ascii="Palatino Linotype" w:eastAsiaTheme="minorEastAsia" w:hAnsi="Palatino Linotype" w:cs="Arial"/>
          <w:lang w:val="es-ES_tradnl" w:eastAsia="es-ES"/>
        </w:rPr>
        <w:t>catorce</w:t>
      </w:r>
      <w:r w:rsidR="007B0BCA" w:rsidRPr="00CA01F7">
        <w:rPr>
          <w:rFonts w:ascii="Palatino Linotype" w:eastAsiaTheme="minorEastAsia" w:hAnsi="Palatino Linotype" w:cs="Arial"/>
          <w:lang w:val="es-ES_tradnl" w:eastAsia="es-ES"/>
        </w:rPr>
        <w:t xml:space="preserve"> </w:t>
      </w:r>
      <w:r w:rsidR="00412181" w:rsidRPr="00CA01F7">
        <w:rPr>
          <w:rFonts w:ascii="Palatino Linotype" w:eastAsiaTheme="minorEastAsia" w:hAnsi="Palatino Linotype" w:cs="Arial"/>
          <w:lang w:val="es-ES_tradnl" w:eastAsia="es-ES"/>
        </w:rPr>
        <w:t>(</w:t>
      </w:r>
      <w:r w:rsidR="006C6D85" w:rsidRPr="00CA01F7">
        <w:rPr>
          <w:rFonts w:ascii="Palatino Linotype" w:eastAsiaTheme="minorEastAsia" w:hAnsi="Palatino Linotype" w:cs="Arial"/>
          <w:lang w:val="es-ES_tradnl" w:eastAsia="es-ES"/>
        </w:rPr>
        <w:t>14</w:t>
      </w:r>
      <w:r w:rsidR="00412181" w:rsidRPr="00CA01F7">
        <w:rPr>
          <w:rFonts w:ascii="Palatino Linotype" w:eastAsiaTheme="minorEastAsia" w:hAnsi="Palatino Linotype" w:cs="Arial"/>
          <w:lang w:val="es-ES_tradnl" w:eastAsia="es-ES"/>
        </w:rPr>
        <w:t xml:space="preserve">) </w:t>
      </w:r>
      <w:r w:rsidR="00897584" w:rsidRPr="00CA01F7">
        <w:rPr>
          <w:rFonts w:ascii="Palatino Linotype" w:eastAsiaTheme="minorEastAsia" w:hAnsi="Palatino Linotype" w:cs="Arial"/>
          <w:lang w:val="es-ES_tradnl" w:eastAsia="es-ES"/>
        </w:rPr>
        <w:t>de</w:t>
      </w:r>
      <w:r w:rsidR="00E618B1" w:rsidRPr="00CA01F7">
        <w:rPr>
          <w:rFonts w:ascii="Palatino Linotype" w:eastAsiaTheme="minorEastAsia" w:hAnsi="Palatino Linotype" w:cs="Arial"/>
          <w:lang w:val="es-ES_tradnl" w:eastAsia="es-ES"/>
        </w:rPr>
        <w:t xml:space="preserve"> </w:t>
      </w:r>
      <w:r w:rsidR="006C6D85" w:rsidRPr="00CA01F7">
        <w:rPr>
          <w:rFonts w:ascii="Palatino Linotype" w:eastAsiaTheme="minorEastAsia" w:hAnsi="Palatino Linotype" w:cs="Arial"/>
          <w:lang w:val="es-ES_tradnl" w:eastAsia="es-ES"/>
        </w:rPr>
        <w:t>junio</w:t>
      </w:r>
      <w:r w:rsidR="00897584" w:rsidRPr="00CA01F7">
        <w:rPr>
          <w:rFonts w:ascii="Palatino Linotype" w:eastAsiaTheme="minorEastAsia" w:hAnsi="Palatino Linotype" w:cs="Arial"/>
          <w:lang w:val="es-ES_tradnl" w:eastAsia="es-ES"/>
        </w:rPr>
        <w:t xml:space="preserve"> del presente año</w:t>
      </w:r>
      <w:r w:rsidRPr="00CA01F7">
        <w:rPr>
          <w:rFonts w:ascii="Palatino Linotype" w:eastAsiaTheme="minorEastAsia" w:hAnsi="Palatino Linotype" w:cs="Arial"/>
          <w:lang w:val="es-ES_tradnl" w:eastAsia="es-ES"/>
        </w:rPr>
        <w:t xml:space="preserve">, se encuentra dentro de los márgenes temporales previstos en el artículo 178 de la </w:t>
      </w:r>
      <w:r w:rsidRPr="00CA01F7">
        <w:rPr>
          <w:rFonts w:ascii="Palatino Linotype" w:eastAsiaTheme="minorEastAsia" w:hAnsi="Palatino Linotype" w:cs="Arial"/>
          <w:b/>
          <w:lang w:val="es-ES_tradnl" w:eastAsia="es-ES"/>
        </w:rPr>
        <w:t xml:space="preserve">Ley de Transparencia y Acceso a la Información Pública del Estado de México y Municipios </w:t>
      </w:r>
      <w:r w:rsidRPr="00CA01F7">
        <w:rPr>
          <w:rFonts w:ascii="Palatino Linotype" w:eastAsiaTheme="minorEastAsia" w:hAnsi="Palatino Linotype" w:cs="Arial"/>
          <w:lang w:val="es-ES_tradnl" w:eastAsia="es-ES"/>
        </w:rPr>
        <w:t xml:space="preserve">vigente. </w:t>
      </w:r>
    </w:p>
    <w:p w14:paraId="0530A17F" w14:textId="77777777" w:rsidR="002032DD" w:rsidRPr="00CA01F7" w:rsidRDefault="002032DD" w:rsidP="00CA01F7">
      <w:pPr>
        <w:spacing w:before="240" w:after="240" w:line="360" w:lineRule="auto"/>
        <w:ind w:right="48"/>
        <w:contextualSpacing/>
        <w:jc w:val="both"/>
        <w:rPr>
          <w:rFonts w:ascii="Palatino Linotype" w:eastAsiaTheme="minorEastAsia" w:hAnsi="Palatino Linotype"/>
          <w:lang w:val="es-ES_tradnl" w:eastAsia="es-ES"/>
        </w:rPr>
      </w:pPr>
    </w:p>
    <w:p w14:paraId="35B02788" w14:textId="77777777" w:rsidR="00E93FC1" w:rsidRPr="00CA01F7" w:rsidRDefault="00E93FC1" w:rsidP="00CA01F7">
      <w:pPr>
        <w:numPr>
          <w:ilvl w:val="0"/>
          <w:numId w:val="1"/>
        </w:numPr>
        <w:spacing w:before="240" w:after="240" w:line="360" w:lineRule="auto"/>
        <w:ind w:left="0" w:right="49" w:firstLine="0"/>
        <w:contextualSpacing/>
        <w:jc w:val="both"/>
        <w:rPr>
          <w:rFonts w:ascii="Palatino Linotype" w:eastAsia="Calibri" w:hAnsi="Palatino Linotype" w:cs="Arial"/>
          <w:b/>
        </w:rPr>
      </w:pPr>
      <w:r w:rsidRPr="00CA01F7">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E94E32" w14:textId="77777777" w:rsidR="00897584" w:rsidRPr="00CA01F7" w:rsidRDefault="00897584" w:rsidP="00CA01F7">
      <w:pPr>
        <w:spacing w:before="240" w:after="240" w:line="360" w:lineRule="auto"/>
        <w:ind w:right="49"/>
        <w:contextualSpacing/>
        <w:jc w:val="both"/>
        <w:rPr>
          <w:rFonts w:ascii="Palatino Linotype" w:eastAsia="Calibri" w:hAnsi="Palatino Linotype" w:cs="Arial"/>
          <w:b/>
        </w:rPr>
      </w:pPr>
    </w:p>
    <w:p w14:paraId="2E699A13" w14:textId="77777777" w:rsidR="00E93FC1" w:rsidRPr="00CA01F7" w:rsidRDefault="00E93FC1" w:rsidP="00CA01F7">
      <w:pPr>
        <w:keepNext/>
        <w:keepLines/>
        <w:spacing w:before="240" w:after="240" w:line="360" w:lineRule="auto"/>
        <w:ind w:right="48"/>
        <w:outlineLvl w:val="0"/>
        <w:rPr>
          <w:rFonts w:ascii="Palatino Linotype" w:eastAsia="MS Gothic" w:hAnsi="Palatino Linotype"/>
          <w:b/>
        </w:rPr>
      </w:pPr>
      <w:bookmarkStart w:id="17" w:name="_Toc65713731"/>
      <w:bookmarkStart w:id="18" w:name="_Toc94119614"/>
      <w:r w:rsidRPr="00CA01F7">
        <w:rPr>
          <w:rFonts w:ascii="Palatino Linotype" w:eastAsia="MS Mincho" w:hAnsi="Palatino Linotype" w:cstheme="majorBidi"/>
          <w:b/>
          <w:lang w:val="es-ES_tradnl" w:eastAsia="es-ES"/>
        </w:rPr>
        <w:t>TERCERO. Planteamiento de la Litis</w:t>
      </w:r>
      <w:r w:rsidRPr="00CA01F7">
        <w:rPr>
          <w:rFonts w:ascii="Palatino Linotype" w:eastAsia="MS Gothic" w:hAnsi="Palatino Linotype"/>
          <w:b/>
        </w:rPr>
        <w:t>.</w:t>
      </w:r>
      <w:bookmarkEnd w:id="17"/>
      <w:bookmarkEnd w:id="18"/>
    </w:p>
    <w:p w14:paraId="37F32793" w14:textId="2C8A22BB" w:rsidR="00F91816" w:rsidRPr="00CA01F7" w:rsidRDefault="009C09D4" w:rsidP="00CA01F7">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CA01F7">
        <w:rPr>
          <w:rFonts w:ascii="Palatino Linotype" w:hAnsi="Palatino Linotype" w:cs="Arial"/>
          <w:color w:val="000000" w:themeColor="text1"/>
          <w:sz w:val="24"/>
        </w:rPr>
        <w:t xml:space="preserve">El particular solicitó </w:t>
      </w:r>
      <w:r w:rsidR="000D79D7" w:rsidRPr="00CA01F7">
        <w:rPr>
          <w:rFonts w:ascii="Palatino Linotype" w:hAnsi="Palatino Linotype"/>
          <w:color w:val="000000"/>
          <w:sz w:val="24"/>
        </w:rPr>
        <w:t xml:space="preserve">al </w:t>
      </w:r>
      <w:r w:rsidR="009E3DD6" w:rsidRPr="00CA01F7">
        <w:rPr>
          <w:rFonts w:ascii="Palatino Linotype" w:eastAsia="Calibri" w:hAnsi="Palatino Linotype" w:cs="Tahoma"/>
          <w:b/>
          <w:bCs/>
          <w:sz w:val="24"/>
          <w:lang w:eastAsia="en-US"/>
        </w:rPr>
        <w:t>Sistema Municipal Para el Desarrollo Integral de la Familia de Tenango del Valle</w:t>
      </w:r>
      <w:r w:rsidR="000D79D7" w:rsidRPr="00CA01F7">
        <w:rPr>
          <w:rFonts w:ascii="Palatino Linotype" w:hAnsi="Palatino Linotype"/>
          <w:color w:val="000000"/>
          <w:sz w:val="24"/>
        </w:rPr>
        <w:t xml:space="preserve">, </w:t>
      </w:r>
      <w:r w:rsidR="007B0BCA" w:rsidRPr="00CA01F7">
        <w:rPr>
          <w:rFonts w:ascii="Palatino Linotype" w:hAnsi="Palatino Linotype"/>
          <w:color w:val="000000"/>
          <w:sz w:val="24"/>
        </w:rPr>
        <w:t>l</w:t>
      </w:r>
      <w:r w:rsidR="009E3DD6" w:rsidRPr="00CA01F7">
        <w:rPr>
          <w:rFonts w:ascii="Palatino Linotype" w:hAnsi="Palatino Linotype"/>
          <w:color w:val="000000"/>
          <w:sz w:val="24"/>
        </w:rPr>
        <w:t>a nómina y los</w:t>
      </w:r>
      <w:r w:rsidR="007B0BCA" w:rsidRPr="00CA01F7">
        <w:rPr>
          <w:rFonts w:ascii="Palatino Linotype" w:hAnsi="Palatino Linotype"/>
          <w:color w:val="000000"/>
          <w:sz w:val="24"/>
        </w:rPr>
        <w:t xml:space="preserve"> recibos de nómina </w:t>
      </w:r>
      <w:r w:rsidR="00E618B1" w:rsidRPr="00CA01F7">
        <w:rPr>
          <w:rFonts w:ascii="Palatino Linotype" w:hAnsi="Palatino Linotype"/>
          <w:color w:val="000000"/>
          <w:sz w:val="24"/>
        </w:rPr>
        <w:t xml:space="preserve">de </w:t>
      </w:r>
      <w:r w:rsidR="009E3DD6" w:rsidRPr="00CA01F7">
        <w:rPr>
          <w:rFonts w:ascii="Palatino Linotype" w:hAnsi="Palatino Linotype"/>
          <w:color w:val="000000"/>
          <w:sz w:val="24"/>
        </w:rPr>
        <w:t>la plantilla de</w:t>
      </w:r>
      <w:r w:rsidR="00E618B1" w:rsidRPr="00CA01F7">
        <w:rPr>
          <w:rFonts w:ascii="Palatino Linotype" w:hAnsi="Palatino Linotype"/>
          <w:color w:val="000000"/>
          <w:sz w:val="24"/>
        </w:rPr>
        <w:t xml:space="preserve"> servidores públicos </w:t>
      </w:r>
      <w:r w:rsidR="009E3DD6" w:rsidRPr="00CA01F7">
        <w:rPr>
          <w:rFonts w:ascii="Palatino Linotype" w:hAnsi="Palatino Linotype"/>
          <w:color w:val="000000"/>
          <w:sz w:val="24"/>
        </w:rPr>
        <w:t xml:space="preserve">del 01 de </w:t>
      </w:r>
      <w:r w:rsidR="0046457F" w:rsidRPr="00CA01F7">
        <w:rPr>
          <w:rFonts w:ascii="Palatino Linotype" w:hAnsi="Palatino Linotype"/>
          <w:color w:val="000000"/>
          <w:sz w:val="24"/>
        </w:rPr>
        <w:t>enero</w:t>
      </w:r>
      <w:r w:rsidR="009E3DD6" w:rsidRPr="00CA01F7">
        <w:rPr>
          <w:rFonts w:ascii="Palatino Linotype" w:hAnsi="Palatino Linotype"/>
          <w:color w:val="000000"/>
          <w:sz w:val="24"/>
        </w:rPr>
        <w:t xml:space="preserve"> al 30 de abril de 2022.</w:t>
      </w:r>
    </w:p>
    <w:p w14:paraId="77495742" w14:textId="77777777" w:rsidR="0046457F" w:rsidRPr="00CA01F7" w:rsidRDefault="0046457F" w:rsidP="00CA01F7">
      <w:pPr>
        <w:pStyle w:val="Prrafodelista"/>
        <w:spacing w:before="240" w:after="240" w:line="360" w:lineRule="auto"/>
        <w:ind w:left="0" w:right="48"/>
        <w:jc w:val="both"/>
        <w:rPr>
          <w:rFonts w:ascii="Palatino Linotype" w:eastAsia="MS Mincho" w:hAnsi="Palatino Linotype" w:cs="Arial"/>
          <w:iCs/>
          <w:sz w:val="24"/>
          <w:lang w:val="es-ES_tradnl" w:eastAsia="es-ES"/>
        </w:rPr>
      </w:pPr>
    </w:p>
    <w:p w14:paraId="04A76E50" w14:textId="59FD0600" w:rsidR="005C049D" w:rsidRPr="00CA01F7" w:rsidRDefault="00E93FC1" w:rsidP="00CA01F7">
      <w:pPr>
        <w:pStyle w:val="Prrafodelista"/>
        <w:numPr>
          <w:ilvl w:val="0"/>
          <w:numId w:val="1"/>
        </w:numPr>
        <w:spacing w:before="240" w:after="240" w:line="360" w:lineRule="auto"/>
        <w:ind w:left="0" w:right="48" w:firstLine="0"/>
        <w:jc w:val="both"/>
        <w:rPr>
          <w:rFonts w:ascii="Palatino Linotype" w:eastAsia="MS Mincho" w:hAnsi="Palatino Linotype" w:cs="Arial"/>
          <w:sz w:val="24"/>
          <w:lang w:val="es-ES_tradnl" w:eastAsia="es-ES"/>
        </w:rPr>
      </w:pPr>
      <w:r w:rsidRPr="00CA01F7">
        <w:rPr>
          <w:rFonts w:ascii="Palatino Linotype" w:hAnsi="Palatino Linotype"/>
          <w:iCs/>
          <w:color w:val="000000"/>
          <w:sz w:val="24"/>
        </w:rPr>
        <w:t>En respuest</w:t>
      </w:r>
      <w:r w:rsidR="00655E90" w:rsidRPr="00CA01F7">
        <w:rPr>
          <w:rFonts w:ascii="Palatino Linotype" w:hAnsi="Palatino Linotype"/>
          <w:iCs/>
          <w:color w:val="000000"/>
          <w:sz w:val="24"/>
        </w:rPr>
        <w:t xml:space="preserve">a, el </w:t>
      </w:r>
      <w:r w:rsidR="00655E90" w:rsidRPr="00CA01F7">
        <w:rPr>
          <w:rFonts w:ascii="Palatino Linotype" w:hAnsi="Palatino Linotype"/>
          <w:b/>
          <w:bCs/>
          <w:iCs/>
          <w:color w:val="000000"/>
          <w:sz w:val="24"/>
        </w:rPr>
        <w:t>SUJETO OBLIGADO</w:t>
      </w:r>
      <w:r w:rsidR="00655E90" w:rsidRPr="00CA01F7">
        <w:rPr>
          <w:rFonts w:ascii="Palatino Linotype" w:hAnsi="Palatino Linotype"/>
          <w:iCs/>
          <w:color w:val="000000"/>
          <w:sz w:val="24"/>
        </w:rPr>
        <w:t xml:space="preserve"> </w:t>
      </w:r>
      <w:r w:rsidR="009E3DD6" w:rsidRPr="00CA01F7">
        <w:rPr>
          <w:rFonts w:ascii="Palatino Linotype" w:hAnsi="Palatino Linotype"/>
          <w:iCs/>
          <w:color w:val="000000"/>
          <w:sz w:val="24"/>
        </w:rPr>
        <w:t xml:space="preserve">proporcionó </w:t>
      </w:r>
      <w:r w:rsidR="009E3DD6" w:rsidRPr="00CA01F7">
        <w:rPr>
          <w:rFonts w:ascii="Palatino Linotype" w:hAnsi="Palatino Linotype"/>
          <w:iCs/>
          <w:color w:val="000000" w:themeColor="text1"/>
          <w:sz w:val="24"/>
        </w:rPr>
        <w:t>los documentos que contienen la nómina pagada del periodo señalado en las solicitudes de información respectivamente</w:t>
      </w:r>
      <w:r w:rsidR="0046457F" w:rsidRPr="00CA01F7">
        <w:rPr>
          <w:rFonts w:ascii="Palatino Linotype" w:hAnsi="Palatino Linotype"/>
          <w:iCs/>
          <w:color w:val="000000" w:themeColor="text1"/>
          <w:sz w:val="24"/>
        </w:rPr>
        <w:t>,</w:t>
      </w:r>
      <w:r w:rsidR="009E3DD6" w:rsidRPr="00CA01F7">
        <w:rPr>
          <w:rFonts w:ascii="Palatino Linotype" w:hAnsi="Palatino Linotype"/>
          <w:iCs/>
          <w:color w:val="000000" w:themeColor="text1"/>
          <w:sz w:val="24"/>
        </w:rPr>
        <w:t xml:space="preserve"> así como, el acuerdo de clasificación correspondiente.</w:t>
      </w:r>
    </w:p>
    <w:p w14:paraId="11AF201A" w14:textId="77777777" w:rsidR="008866EB" w:rsidRPr="00CA01F7" w:rsidRDefault="008866EB" w:rsidP="00CA01F7">
      <w:pPr>
        <w:pStyle w:val="Prrafodelista"/>
        <w:spacing w:before="240" w:after="240" w:line="360" w:lineRule="auto"/>
        <w:ind w:left="0" w:right="48"/>
        <w:jc w:val="both"/>
        <w:rPr>
          <w:rFonts w:ascii="Palatino Linotype" w:eastAsia="MS Mincho" w:hAnsi="Palatino Linotype" w:cs="Arial"/>
          <w:sz w:val="24"/>
          <w:lang w:val="es-ES_tradnl" w:eastAsia="es-ES"/>
        </w:rPr>
      </w:pPr>
    </w:p>
    <w:p w14:paraId="300DEA11" w14:textId="26FF736D" w:rsidR="005C049D" w:rsidRPr="00CA01F7" w:rsidRDefault="00E93FC1" w:rsidP="00CA01F7">
      <w:pPr>
        <w:pStyle w:val="Prrafodelista"/>
        <w:numPr>
          <w:ilvl w:val="0"/>
          <w:numId w:val="1"/>
        </w:numPr>
        <w:spacing w:before="240" w:after="240" w:line="360" w:lineRule="auto"/>
        <w:ind w:left="0" w:right="48" w:firstLine="0"/>
        <w:jc w:val="both"/>
        <w:rPr>
          <w:rFonts w:ascii="Palatino Linotype" w:eastAsia="MS Mincho" w:hAnsi="Palatino Linotype" w:cs="Arial"/>
          <w:sz w:val="24"/>
          <w:lang w:val="es-ES_tradnl" w:eastAsia="es-ES"/>
        </w:rPr>
      </w:pPr>
      <w:r w:rsidRPr="00CA01F7">
        <w:rPr>
          <w:rFonts w:ascii="Palatino Linotype" w:hAnsi="Palatino Linotype"/>
          <w:sz w:val="24"/>
        </w:rPr>
        <w:t xml:space="preserve">En consecuencia, el </w:t>
      </w:r>
      <w:r w:rsidR="00CB62F7" w:rsidRPr="00CA01F7">
        <w:rPr>
          <w:rFonts w:ascii="Palatino Linotype" w:hAnsi="Palatino Linotype"/>
          <w:sz w:val="24"/>
        </w:rPr>
        <w:t>P</w:t>
      </w:r>
      <w:r w:rsidRPr="00CA01F7">
        <w:rPr>
          <w:rFonts w:ascii="Palatino Linotype" w:hAnsi="Palatino Linotype"/>
          <w:sz w:val="24"/>
        </w:rPr>
        <w:t>articular interpuso recurso de revisión</w:t>
      </w:r>
      <w:r w:rsidR="00D5736F" w:rsidRPr="00CA01F7">
        <w:rPr>
          <w:rFonts w:ascii="Palatino Linotype" w:hAnsi="Palatino Linotype"/>
          <w:sz w:val="24"/>
        </w:rPr>
        <w:t xml:space="preserve"> mediante el cua</w:t>
      </w:r>
      <w:r w:rsidR="00F91816" w:rsidRPr="00CA01F7">
        <w:rPr>
          <w:rFonts w:ascii="Palatino Linotype" w:hAnsi="Palatino Linotype"/>
          <w:sz w:val="24"/>
        </w:rPr>
        <w:t>l</w:t>
      </w:r>
      <w:r w:rsidRPr="00CA01F7">
        <w:rPr>
          <w:rFonts w:ascii="Palatino Linotype" w:hAnsi="Palatino Linotype"/>
          <w:sz w:val="24"/>
        </w:rPr>
        <w:t xml:space="preserve"> argumen</w:t>
      </w:r>
      <w:r w:rsidR="00CB62F7" w:rsidRPr="00CA01F7">
        <w:rPr>
          <w:rFonts w:ascii="Palatino Linotype" w:hAnsi="Palatino Linotype"/>
          <w:sz w:val="24"/>
        </w:rPr>
        <w:t>t</w:t>
      </w:r>
      <w:r w:rsidR="00F91816" w:rsidRPr="00CA01F7">
        <w:rPr>
          <w:rFonts w:ascii="Palatino Linotype" w:hAnsi="Palatino Linotype"/>
          <w:sz w:val="24"/>
        </w:rPr>
        <w:t xml:space="preserve">ó </w:t>
      </w:r>
      <w:r w:rsidRPr="00CA01F7">
        <w:rPr>
          <w:rFonts w:ascii="Palatino Linotype" w:hAnsi="Palatino Linotype"/>
          <w:sz w:val="24"/>
        </w:rPr>
        <w:t>en sus motivos de inconformidad</w:t>
      </w:r>
      <w:r w:rsidR="00F91816" w:rsidRPr="00CA01F7">
        <w:rPr>
          <w:rFonts w:ascii="Palatino Linotype" w:hAnsi="Palatino Linotype"/>
          <w:sz w:val="24"/>
        </w:rPr>
        <w:t xml:space="preserve"> </w:t>
      </w:r>
      <w:r w:rsidR="00CE0250" w:rsidRPr="00CA01F7">
        <w:rPr>
          <w:rFonts w:ascii="Palatino Linotype" w:hAnsi="Palatino Linotype"/>
          <w:sz w:val="24"/>
        </w:rPr>
        <w:t>que no le pr</w:t>
      </w:r>
      <w:r w:rsidR="0046457F" w:rsidRPr="00CA01F7">
        <w:rPr>
          <w:rFonts w:ascii="Palatino Linotype" w:hAnsi="Palatino Linotype"/>
          <w:sz w:val="24"/>
        </w:rPr>
        <w:t>o</w:t>
      </w:r>
      <w:r w:rsidR="00CE0250" w:rsidRPr="00CA01F7">
        <w:rPr>
          <w:rFonts w:ascii="Palatino Linotype" w:hAnsi="Palatino Linotype"/>
          <w:sz w:val="24"/>
        </w:rPr>
        <w:t>porcionaron los recibos de nómina.</w:t>
      </w:r>
    </w:p>
    <w:p w14:paraId="6CB378E3" w14:textId="77777777" w:rsidR="00A567BA" w:rsidRPr="00CA01F7" w:rsidRDefault="00A567BA" w:rsidP="00CA01F7">
      <w:pPr>
        <w:pStyle w:val="Prrafodelista"/>
        <w:spacing w:before="240" w:after="240" w:line="360" w:lineRule="auto"/>
        <w:ind w:left="0" w:right="48"/>
        <w:jc w:val="both"/>
        <w:rPr>
          <w:rFonts w:ascii="Palatino Linotype" w:eastAsia="MS Mincho" w:hAnsi="Palatino Linotype" w:cs="Arial"/>
          <w:sz w:val="24"/>
          <w:lang w:val="es-ES_tradnl" w:eastAsia="es-ES"/>
        </w:rPr>
      </w:pPr>
    </w:p>
    <w:p w14:paraId="77E50BAE" w14:textId="46A7C06F" w:rsidR="00CB62F7" w:rsidRPr="00CA01F7" w:rsidRDefault="00E93FC1" w:rsidP="00CA01F7">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A01F7">
        <w:rPr>
          <w:rFonts w:ascii="Palatino Linotype" w:eastAsia="MS Gothic" w:hAnsi="Palatino Linotype"/>
          <w:sz w:val="24"/>
        </w:rPr>
        <w:t xml:space="preserve">En consecuencia, la Litis a resolver en este recurso, se circunscribe a determinar </w:t>
      </w:r>
      <w:r w:rsidR="009678C8" w:rsidRPr="00CA01F7">
        <w:rPr>
          <w:rFonts w:ascii="Palatino Linotype" w:eastAsia="MS Gothic" w:hAnsi="Palatino Linotype"/>
          <w:sz w:val="24"/>
        </w:rPr>
        <w:t xml:space="preserve">si la respuesta colma con lo solicitado o </w:t>
      </w:r>
      <w:r w:rsidRPr="00CA01F7">
        <w:rPr>
          <w:rFonts w:ascii="Palatino Linotype" w:eastAsia="MS Gothic" w:hAnsi="Palatino Linotype"/>
          <w:sz w:val="24"/>
        </w:rPr>
        <w:t xml:space="preserve">si se actualizan las causales de procedencia previstas </w:t>
      </w:r>
      <w:r w:rsidRPr="00CA01F7">
        <w:rPr>
          <w:rFonts w:ascii="Palatino Linotype" w:hAnsi="Palatino Linotype"/>
          <w:sz w:val="24"/>
        </w:rPr>
        <w:t>e</w:t>
      </w:r>
      <w:r w:rsidR="009678C8" w:rsidRPr="00CA01F7">
        <w:rPr>
          <w:rFonts w:ascii="Palatino Linotype" w:hAnsi="Palatino Linotype"/>
          <w:sz w:val="24"/>
        </w:rPr>
        <w:t>n</w:t>
      </w:r>
      <w:r w:rsidR="009C09D4" w:rsidRPr="00CA01F7">
        <w:rPr>
          <w:rFonts w:ascii="Palatino Linotype" w:hAnsi="Palatino Linotype"/>
          <w:sz w:val="24"/>
        </w:rPr>
        <w:t xml:space="preserve"> el artículo 179, fracci</w:t>
      </w:r>
      <w:r w:rsidR="00CE0250" w:rsidRPr="00CA01F7">
        <w:rPr>
          <w:rFonts w:ascii="Palatino Linotype" w:hAnsi="Palatino Linotype"/>
          <w:sz w:val="24"/>
        </w:rPr>
        <w:t>ones</w:t>
      </w:r>
      <w:r w:rsidR="009C09D4" w:rsidRPr="00CA01F7">
        <w:rPr>
          <w:rFonts w:ascii="Palatino Linotype" w:hAnsi="Palatino Linotype"/>
          <w:sz w:val="24"/>
        </w:rPr>
        <w:t xml:space="preserve"> I</w:t>
      </w:r>
      <w:r w:rsidR="008866EB" w:rsidRPr="00CA01F7">
        <w:rPr>
          <w:rFonts w:ascii="Palatino Linotype" w:hAnsi="Palatino Linotype"/>
          <w:sz w:val="24"/>
        </w:rPr>
        <w:t xml:space="preserve"> </w:t>
      </w:r>
      <w:r w:rsidR="00CE0250" w:rsidRPr="00CA01F7">
        <w:rPr>
          <w:rFonts w:ascii="Palatino Linotype" w:hAnsi="Palatino Linotype"/>
          <w:sz w:val="24"/>
        </w:rPr>
        <w:t xml:space="preserve">y V </w:t>
      </w:r>
      <w:r w:rsidRPr="00CA01F7">
        <w:rPr>
          <w:rFonts w:ascii="Palatino Linotype" w:hAnsi="Palatino Linotype"/>
          <w:sz w:val="24"/>
        </w:rPr>
        <w:t xml:space="preserve">de la Ley de Transparencia y Acceso a la </w:t>
      </w:r>
      <w:r w:rsidRPr="00CA01F7">
        <w:rPr>
          <w:rFonts w:ascii="Palatino Linotype" w:hAnsi="Palatino Linotype"/>
          <w:sz w:val="24"/>
        </w:rPr>
        <w:lastRenderedPageBreak/>
        <w:t xml:space="preserve">Información Pública del Estado de México y Municipios; </w:t>
      </w:r>
      <w:r w:rsidR="009678C8" w:rsidRPr="00CA01F7">
        <w:rPr>
          <w:rFonts w:ascii="Palatino Linotype" w:hAnsi="Palatino Linotype"/>
          <w:sz w:val="24"/>
        </w:rPr>
        <w:t>que establece la negati</w:t>
      </w:r>
      <w:r w:rsidR="009C09D4" w:rsidRPr="00CA01F7">
        <w:rPr>
          <w:rFonts w:ascii="Palatino Linotype" w:hAnsi="Palatino Linotype"/>
          <w:sz w:val="24"/>
        </w:rPr>
        <w:t>va de la información</w:t>
      </w:r>
      <w:r w:rsidR="00DC73DA" w:rsidRPr="00CA01F7">
        <w:rPr>
          <w:rFonts w:ascii="Palatino Linotype" w:hAnsi="Palatino Linotype"/>
          <w:sz w:val="24"/>
        </w:rPr>
        <w:t xml:space="preserve"> solicitada</w:t>
      </w:r>
      <w:r w:rsidR="00CE0250" w:rsidRPr="00CA01F7">
        <w:rPr>
          <w:rFonts w:ascii="Palatino Linotype" w:hAnsi="Palatino Linotype"/>
          <w:sz w:val="24"/>
        </w:rPr>
        <w:t xml:space="preserve"> y la entrega de información incompleta.</w:t>
      </w:r>
    </w:p>
    <w:p w14:paraId="348E93FA" w14:textId="77777777" w:rsidR="0065765B" w:rsidRPr="00CA01F7" w:rsidRDefault="0065765B" w:rsidP="00CA01F7">
      <w:pPr>
        <w:pStyle w:val="Prrafodelista"/>
        <w:spacing w:before="240" w:after="240" w:line="360" w:lineRule="auto"/>
        <w:ind w:left="0" w:right="48"/>
        <w:jc w:val="both"/>
        <w:rPr>
          <w:rFonts w:ascii="Palatino Linotype" w:eastAsia="MS Gothic" w:hAnsi="Palatino Linotype"/>
          <w:sz w:val="24"/>
        </w:rPr>
      </w:pPr>
    </w:p>
    <w:p w14:paraId="162444D5" w14:textId="77777777" w:rsidR="00E93FC1" w:rsidRPr="00CA01F7" w:rsidRDefault="00E93FC1" w:rsidP="00CA01F7">
      <w:pPr>
        <w:pStyle w:val="Ttulo1"/>
        <w:spacing w:before="0" w:after="240" w:line="360" w:lineRule="auto"/>
        <w:rPr>
          <w:rFonts w:ascii="Palatino Linotype" w:eastAsia="MS Gothic" w:hAnsi="Palatino Linotype"/>
          <w:b/>
          <w:color w:val="auto"/>
          <w:sz w:val="24"/>
          <w:szCs w:val="24"/>
          <w:lang w:val="es-ES_tradnl"/>
        </w:rPr>
      </w:pPr>
      <w:bookmarkStart w:id="19" w:name="_Toc65713733"/>
      <w:bookmarkStart w:id="20" w:name="_Toc94119615"/>
      <w:r w:rsidRPr="00CA01F7">
        <w:rPr>
          <w:rFonts w:ascii="Palatino Linotype" w:eastAsia="MS Gothic" w:hAnsi="Palatino Linotype"/>
          <w:b/>
          <w:color w:val="auto"/>
          <w:sz w:val="24"/>
          <w:szCs w:val="24"/>
          <w:lang w:val="es-ES_tradnl"/>
        </w:rPr>
        <w:t>CUARTO. Del estudio y resolución del recurso de revisión.</w:t>
      </w:r>
      <w:bookmarkEnd w:id="19"/>
      <w:bookmarkEnd w:id="20"/>
    </w:p>
    <w:p w14:paraId="08716CC9" w14:textId="77777777" w:rsidR="00E93FC1" w:rsidRPr="00CA01F7" w:rsidRDefault="00E93FC1" w:rsidP="00CA01F7">
      <w:pPr>
        <w:pStyle w:val="Ttulo1"/>
        <w:spacing w:before="0" w:after="240" w:line="360" w:lineRule="auto"/>
        <w:rPr>
          <w:rFonts w:ascii="Palatino Linotype" w:eastAsia="MS Gothic" w:hAnsi="Palatino Linotype"/>
          <w:b/>
          <w:color w:val="auto"/>
          <w:sz w:val="24"/>
          <w:lang w:val="es-ES_tradnl" w:eastAsia="es-ES"/>
        </w:rPr>
      </w:pPr>
      <w:bookmarkStart w:id="21" w:name="_Toc498528948"/>
      <w:bookmarkStart w:id="22" w:name="_Toc71234379"/>
      <w:bookmarkStart w:id="23" w:name="_Toc71239557"/>
      <w:bookmarkStart w:id="24" w:name="_Toc80812776"/>
      <w:bookmarkStart w:id="25" w:name="_Toc83301639"/>
      <w:bookmarkStart w:id="26" w:name="_Toc94119616"/>
      <w:r w:rsidRPr="00CA01F7">
        <w:rPr>
          <w:rFonts w:ascii="Palatino Linotype" w:eastAsia="MS Gothic" w:hAnsi="Palatino Linotype"/>
          <w:b/>
          <w:color w:val="auto"/>
          <w:sz w:val="24"/>
          <w:lang w:val="es-ES_tradnl" w:eastAsia="es-ES"/>
        </w:rPr>
        <w:t>I. De</w:t>
      </w:r>
      <w:bookmarkEnd w:id="21"/>
      <w:r w:rsidRPr="00CA01F7">
        <w:rPr>
          <w:rFonts w:ascii="Palatino Linotype" w:eastAsia="MS Gothic" w:hAnsi="Palatino Linotype"/>
          <w:b/>
          <w:color w:val="auto"/>
          <w:sz w:val="24"/>
          <w:lang w:val="es-ES_tradnl" w:eastAsia="es-ES"/>
        </w:rPr>
        <w:t>l derecho de acceso a la información.</w:t>
      </w:r>
      <w:bookmarkEnd w:id="22"/>
      <w:bookmarkEnd w:id="23"/>
      <w:bookmarkEnd w:id="24"/>
      <w:bookmarkEnd w:id="25"/>
      <w:bookmarkEnd w:id="26"/>
    </w:p>
    <w:p w14:paraId="0267007D" w14:textId="77777777" w:rsidR="00E93FC1" w:rsidRPr="00CA01F7" w:rsidRDefault="00E93FC1" w:rsidP="00CA01F7">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A01F7">
        <w:rPr>
          <w:rFonts w:ascii="Palatino Linotype" w:eastAsiaTheme="minorEastAsia" w:hAnsi="Palatino Linotype"/>
          <w:sz w:val="24"/>
          <w:lang w:val="es-ES_tradnl" w:eastAsia="es-ES"/>
        </w:rPr>
        <w:t>E</w:t>
      </w:r>
      <w:r w:rsidRPr="00CA01F7">
        <w:rPr>
          <w:rFonts w:ascii="Palatino Linotype" w:hAnsi="Palatino Linotype" w:cs="Arial"/>
          <w:color w:val="000000"/>
          <w:sz w:val="24"/>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CA01F7">
        <w:rPr>
          <w:rFonts w:ascii="Palatino Linotype" w:hAnsi="Palatino Linotype" w:cs="Arial"/>
          <w:color w:val="000000"/>
          <w:sz w:val="24"/>
          <w:lang w:val="es-ES_tradnl" w:eastAsia="es-ES"/>
        </w:rPr>
        <w:t xml:space="preserve">. </w:t>
      </w:r>
    </w:p>
    <w:p w14:paraId="448A67FE" w14:textId="77777777" w:rsidR="00E93FC1" w:rsidRPr="00CA01F7" w:rsidRDefault="00E93FC1" w:rsidP="00CA01F7">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CA01F7">
        <w:rPr>
          <w:rFonts w:ascii="Palatino Linotype" w:hAnsi="Palatino Linotype"/>
          <w:lang w:val="es-ES_tradnl" w:eastAsia="es-ES"/>
        </w:rPr>
        <w:t xml:space="preserve">Definiendo el Derecho de Acceso a la Información Pública como: </w:t>
      </w:r>
      <w:r w:rsidRPr="00CA01F7">
        <w:rPr>
          <w:rFonts w:ascii="Palatino Linotype" w:eastAsiaTheme="minorEastAsia" w:hAnsi="Palatino Linotype"/>
          <w:i/>
          <w:color w:val="000000"/>
          <w:lang w:val="es-ES_tradnl" w:eastAsia="es-ES"/>
        </w:rPr>
        <w:t>La igualdad de oportunidades para recibir, buscar e impartir información</w:t>
      </w:r>
      <w:r w:rsidRPr="00CA01F7">
        <w:rPr>
          <w:rFonts w:ascii="Palatino Linotype" w:eastAsiaTheme="minorEastAsia" w:hAnsi="Palatino Linotype"/>
          <w:i/>
          <w:vertAlign w:val="superscript"/>
          <w:lang w:val="es-ES_tradnl" w:eastAsia="es-ES"/>
        </w:rPr>
        <w:footnoteReference w:id="2"/>
      </w:r>
      <w:r w:rsidRPr="00CA01F7">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A01F7">
        <w:rPr>
          <w:rFonts w:ascii="Palatino Linotype" w:eastAsiaTheme="minorEastAsia" w:hAnsi="Palatino Linotype"/>
          <w:i/>
          <w:vertAlign w:val="superscript"/>
          <w:lang w:val="es-ES_tradnl" w:eastAsia="es-ES"/>
        </w:rPr>
        <w:footnoteReference w:id="3"/>
      </w:r>
      <w:r w:rsidRPr="00CA01F7">
        <w:rPr>
          <w:rFonts w:ascii="Palatino Linotype" w:eastAsiaTheme="minorEastAsia" w:hAnsi="Palatino Linotype"/>
          <w:color w:val="000000"/>
          <w:lang w:val="es-ES_tradnl" w:eastAsia="es-ES"/>
        </w:rPr>
        <w:t>que se constituye como una herramienta fundamental para ejercer</w:t>
      </w:r>
      <w:r w:rsidRPr="00CA01F7">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CA01F7">
        <w:rPr>
          <w:rFonts w:ascii="Palatino Linotype" w:eastAsiaTheme="minorEastAsia" w:hAnsi="Palatino Linotype"/>
          <w:i/>
          <w:vertAlign w:val="superscript"/>
          <w:lang w:val="es-ES_tradnl" w:eastAsia="es-ES"/>
        </w:rPr>
        <w:footnoteReference w:id="4"/>
      </w:r>
      <w:r w:rsidRPr="00CA01F7">
        <w:rPr>
          <w:rFonts w:ascii="Palatino Linotype" w:eastAsiaTheme="minorEastAsia" w:hAnsi="Palatino Linotype"/>
          <w:color w:val="000000"/>
          <w:lang w:val="es-ES_tradnl" w:eastAsia="es-ES"/>
        </w:rPr>
        <w:t>fomentando</w:t>
      </w:r>
      <w:r w:rsidRPr="00CA01F7">
        <w:rPr>
          <w:rFonts w:ascii="Palatino Linotype" w:eastAsiaTheme="minorEastAsia" w:hAnsi="Palatino Linotype"/>
          <w:i/>
          <w:color w:val="000000"/>
          <w:lang w:val="es-ES_tradnl" w:eastAsia="es-ES"/>
        </w:rPr>
        <w:t xml:space="preserve"> la transparencia de las actividades estatales y </w:t>
      </w:r>
      <w:r w:rsidRPr="00CA01F7">
        <w:rPr>
          <w:rFonts w:ascii="Palatino Linotype" w:eastAsiaTheme="minorEastAsia" w:hAnsi="Palatino Linotype"/>
          <w:color w:val="000000"/>
          <w:lang w:val="es-ES_tradnl" w:eastAsia="es-ES"/>
        </w:rPr>
        <w:t>promoviendo</w:t>
      </w:r>
      <w:r w:rsidRPr="00CA01F7">
        <w:rPr>
          <w:rFonts w:ascii="Palatino Linotype" w:eastAsiaTheme="minorEastAsia" w:hAnsi="Palatino Linotype"/>
          <w:i/>
          <w:color w:val="000000"/>
          <w:lang w:val="es-ES_tradnl" w:eastAsia="es-ES"/>
        </w:rPr>
        <w:t xml:space="preserve"> </w:t>
      </w:r>
      <w:r w:rsidRPr="00CA01F7">
        <w:rPr>
          <w:rFonts w:ascii="Palatino Linotype" w:eastAsiaTheme="minorEastAsia" w:hAnsi="Palatino Linotype"/>
          <w:i/>
          <w:color w:val="000000"/>
          <w:lang w:val="es-ES_tradnl" w:eastAsia="es-ES"/>
        </w:rPr>
        <w:lastRenderedPageBreak/>
        <w:t>la responsabilidad de los funcionarios sobre su gestión pública,</w:t>
      </w:r>
      <w:r w:rsidRPr="00CA01F7">
        <w:rPr>
          <w:rFonts w:ascii="Palatino Linotype" w:eastAsiaTheme="minorEastAsia" w:hAnsi="Palatino Linotype"/>
          <w:i/>
          <w:vertAlign w:val="superscript"/>
          <w:lang w:val="es-ES_tradnl" w:eastAsia="es-ES"/>
        </w:rPr>
        <w:footnoteReference w:id="5"/>
      </w:r>
      <w:r w:rsidRPr="00CA01F7">
        <w:rPr>
          <w:rFonts w:ascii="Palatino Linotype" w:eastAsiaTheme="minorEastAsia" w:hAnsi="Palatino Linotype"/>
          <w:color w:val="000000"/>
          <w:lang w:val="es-ES_tradnl" w:eastAsia="es-ES"/>
        </w:rPr>
        <w:t>que permite</w:t>
      </w:r>
      <w:r w:rsidRPr="00CA01F7">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0CC4580A" w14:textId="77777777" w:rsidR="00E93FC1" w:rsidRPr="00CA01F7" w:rsidRDefault="00E93FC1" w:rsidP="00CA01F7">
      <w:pPr>
        <w:spacing w:before="240" w:after="240" w:line="360" w:lineRule="auto"/>
        <w:ind w:right="49"/>
        <w:contextualSpacing/>
        <w:jc w:val="both"/>
        <w:rPr>
          <w:rFonts w:ascii="Palatino Linotype" w:eastAsiaTheme="minorEastAsia" w:hAnsi="Palatino Linotype"/>
          <w:lang w:val="es-ES_tradnl" w:eastAsia="es-ES"/>
        </w:rPr>
      </w:pPr>
    </w:p>
    <w:p w14:paraId="63723D2A" w14:textId="7C6F090B" w:rsidR="00E93FC1" w:rsidRPr="00CA01F7" w:rsidRDefault="00E93FC1" w:rsidP="00CA01F7">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CA01F7">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0C4EE6" w:rsidRPr="00CA01F7">
        <w:rPr>
          <w:rFonts w:ascii="Palatino Linotype" w:hAnsi="Palatino Linotype"/>
          <w:lang w:val="es-ES_tradnl" w:eastAsia="es-ES"/>
        </w:rPr>
        <w:t>Mexicanos</w:t>
      </w:r>
      <w:r w:rsidRPr="00CA01F7">
        <w:rPr>
          <w:rFonts w:ascii="Palatino Linotype" w:hAnsi="Palatino Linotype"/>
          <w:lang w:val="es-ES_tradnl" w:eastAsia="es-ES"/>
        </w:rPr>
        <w:t xml:space="preserve"> dispone lo siguiente:</w:t>
      </w:r>
    </w:p>
    <w:p w14:paraId="30A163AD" w14:textId="77777777" w:rsidR="00E93FC1" w:rsidRPr="00CA01F7" w:rsidRDefault="00E93FC1" w:rsidP="00CA01F7">
      <w:pPr>
        <w:spacing w:before="240" w:after="240"/>
        <w:ind w:right="49"/>
        <w:contextualSpacing/>
        <w:jc w:val="both"/>
        <w:rPr>
          <w:rFonts w:ascii="Palatino Linotype" w:hAnsi="Palatino Linotype"/>
          <w:lang w:val="es-ES_tradnl" w:eastAsia="es-ES"/>
        </w:rPr>
      </w:pPr>
    </w:p>
    <w:p w14:paraId="3A79C182" w14:textId="77777777" w:rsidR="00E93FC1" w:rsidRPr="00CA01F7" w:rsidRDefault="00E93FC1" w:rsidP="00CA01F7">
      <w:pPr>
        <w:spacing w:before="240" w:after="240"/>
        <w:ind w:left="567" w:right="567"/>
        <w:contextualSpacing/>
        <w:jc w:val="both"/>
        <w:rPr>
          <w:rFonts w:ascii="Palatino Linotype" w:hAnsi="Palatino Linotype"/>
          <w:i/>
          <w:sz w:val="22"/>
          <w:lang w:val="es-ES_tradnl" w:eastAsia="es-ES"/>
        </w:rPr>
      </w:pPr>
      <w:r w:rsidRPr="00CA01F7">
        <w:rPr>
          <w:rFonts w:ascii="Palatino Linotype" w:hAnsi="Palatino Linotype"/>
          <w:i/>
          <w:sz w:val="22"/>
          <w:lang w:val="es-ES_tradnl" w:eastAsia="es-ES"/>
        </w:rPr>
        <w:t>“</w:t>
      </w:r>
      <w:r w:rsidRPr="00CA01F7">
        <w:rPr>
          <w:rFonts w:ascii="Palatino Linotype" w:hAnsi="Palatino Linotype"/>
          <w:b/>
          <w:i/>
          <w:sz w:val="22"/>
          <w:lang w:val="es-ES_tradnl" w:eastAsia="es-ES"/>
        </w:rPr>
        <w:t>Artículo 1.-</w:t>
      </w:r>
      <w:r w:rsidRPr="00CA01F7">
        <w:rPr>
          <w:rFonts w:ascii="Palatino Linotype" w:hAnsi="Palatino Linotype"/>
          <w:i/>
          <w:sz w:val="22"/>
          <w:lang w:val="es-ES_tradnl" w:eastAsia="es-ES"/>
        </w:rPr>
        <w:t xml:space="preserve"> </w:t>
      </w:r>
    </w:p>
    <w:p w14:paraId="6C017403" w14:textId="77777777" w:rsidR="00E93FC1" w:rsidRPr="00CA01F7" w:rsidRDefault="00E93FC1" w:rsidP="00CA01F7">
      <w:pPr>
        <w:spacing w:before="240" w:after="240"/>
        <w:ind w:left="567" w:right="567"/>
        <w:contextualSpacing/>
        <w:jc w:val="both"/>
        <w:rPr>
          <w:rFonts w:ascii="Palatino Linotype" w:hAnsi="Palatino Linotype"/>
          <w:i/>
          <w:sz w:val="22"/>
          <w:lang w:val="es-ES_tradnl" w:eastAsia="es-ES"/>
        </w:rPr>
      </w:pPr>
      <w:r w:rsidRPr="00CA01F7">
        <w:rPr>
          <w:rFonts w:ascii="Palatino Linotype" w:hAnsi="Palatino Linotype"/>
          <w:i/>
          <w:sz w:val="22"/>
          <w:lang w:val="es-ES_tradnl" w:eastAsia="es-ES"/>
        </w:rPr>
        <w:t>(…)</w:t>
      </w:r>
    </w:p>
    <w:p w14:paraId="0ECC847D" w14:textId="77777777" w:rsidR="00E93FC1" w:rsidRPr="00CA01F7" w:rsidRDefault="00E93FC1" w:rsidP="00CA01F7">
      <w:pPr>
        <w:spacing w:before="240" w:after="240"/>
        <w:ind w:left="567" w:right="567"/>
        <w:contextualSpacing/>
        <w:jc w:val="both"/>
        <w:rPr>
          <w:rFonts w:ascii="Palatino Linotype" w:hAnsi="Palatino Linotype"/>
          <w:i/>
          <w:sz w:val="22"/>
        </w:rPr>
      </w:pPr>
      <w:r w:rsidRPr="00CA01F7">
        <w:rPr>
          <w:rFonts w:ascii="Palatino Linotype" w:hAnsi="Palatino Linotype"/>
          <w:i/>
          <w:sz w:val="22"/>
          <w:lang w:val="es-ES_tradnl" w:eastAsia="es-ES"/>
        </w:rPr>
        <w:t>Todas las</w:t>
      </w:r>
      <w:r w:rsidRPr="00CA01F7">
        <w:rPr>
          <w:rFonts w:ascii="Palatino Linotype" w:hAnsi="Palatino Linotype"/>
          <w:sz w:val="22"/>
          <w:lang w:val="es-ES_tradnl" w:eastAsia="es-ES"/>
        </w:rPr>
        <w:t xml:space="preserve"> </w:t>
      </w:r>
      <w:r w:rsidRPr="00CA01F7">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3486D9C" w14:textId="34ADE26C" w:rsidR="00A567BA" w:rsidRPr="00CA01F7" w:rsidRDefault="00E93FC1" w:rsidP="00CA01F7">
      <w:pPr>
        <w:spacing w:before="240" w:after="240"/>
        <w:ind w:left="567" w:right="567"/>
        <w:contextualSpacing/>
        <w:jc w:val="both"/>
        <w:rPr>
          <w:rFonts w:ascii="Palatino Linotype" w:hAnsi="Palatino Linotype"/>
          <w:sz w:val="22"/>
          <w:lang w:val="es-ES_tradnl" w:eastAsia="es-ES"/>
        </w:rPr>
      </w:pPr>
      <w:r w:rsidRPr="00CA01F7">
        <w:rPr>
          <w:rFonts w:ascii="Palatino Linotype" w:hAnsi="Palatino Linotype"/>
          <w:i/>
          <w:sz w:val="22"/>
        </w:rPr>
        <w:t>(…)</w:t>
      </w:r>
      <w:r w:rsidRPr="00CA01F7">
        <w:rPr>
          <w:rFonts w:ascii="Palatino Linotype" w:hAnsi="Palatino Linotype"/>
          <w:sz w:val="22"/>
          <w:lang w:val="es-ES_tradnl" w:eastAsia="es-ES"/>
        </w:rPr>
        <w:t>”.</w:t>
      </w:r>
    </w:p>
    <w:p w14:paraId="715D252B" w14:textId="0A015F20" w:rsidR="00E93FC1" w:rsidRPr="00CA01F7" w:rsidRDefault="00E93FC1" w:rsidP="00CA01F7">
      <w:pPr>
        <w:spacing w:before="240" w:after="240"/>
        <w:ind w:left="567" w:right="567"/>
        <w:contextualSpacing/>
        <w:jc w:val="both"/>
        <w:rPr>
          <w:rFonts w:ascii="Palatino Linotype" w:hAnsi="Palatino Linotype"/>
          <w:b/>
          <w:i/>
          <w:sz w:val="22"/>
        </w:rPr>
      </w:pPr>
      <w:r w:rsidRPr="00CA01F7">
        <w:rPr>
          <w:rFonts w:ascii="Palatino Linotype" w:hAnsi="Palatino Linotype"/>
          <w:b/>
          <w:i/>
          <w:sz w:val="22"/>
        </w:rPr>
        <w:t>(Énfasis Añadido)</w:t>
      </w:r>
    </w:p>
    <w:p w14:paraId="71AB0FA9" w14:textId="77777777" w:rsidR="008866EB" w:rsidRPr="00CA01F7" w:rsidRDefault="008866EB" w:rsidP="00CA01F7">
      <w:pPr>
        <w:spacing w:before="240" w:after="240"/>
        <w:ind w:right="567"/>
        <w:contextualSpacing/>
        <w:jc w:val="both"/>
        <w:rPr>
          <w:rFonts w:ascii="Palatino Linotype" w:hAnsi="Palatino Linotype"/>
          <w:b/>
          <w:sz w:val="22"/>
          <w:lang w:val="es-ES_tradnl" w:eastAsia="es-ES"/>
        </w:rPr>
      </w:pPr>
    </w:p>
    <w:p w14:paraId="1D67D650" w14:textId="70C59BD1" w:rsidR="00E93FC1" w:rsidRPr="00CA01F7" w:rsidRDefault="00E93FC1" w:rsidP="00CA01F7">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CA01F7">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w:t>
      </w:r>
      <w:r w:rsidR="006B79D4" w:rsidRPr="00CA01F7">
        <w:rPr>
          <w:rFonts w:ascii="Palatino Linotype" w:hAnsi="Palatino Linotype"/>
          <w:lang w:val="es-ES_tradnl" w:eastAsia="es-ES"/>
        </w:rPr>
        <w:t>l</w:t>
      </w:r>
      <w:r w:rsidRPr="00CA01F7">
        <w:rPr>
          <w:rFonts w:ascii="Palatino Linotype" w:hAnsi="Palatino Linotype"/>
          <w:lang w:val="es-ES_tradnl" w:eastAsia="es-ES"/>
        </w:rPr>
        <w:t xml:space="preserve"> mismo artículo.</w:t>
      </w:r>
    </w:p>
    <w:p w14:paraId="33957FEC" w14:textId="77777777" w:rsidR="00E93FC1" w:rsidRPr="00CA01F7" w:rsidRDefault="00E93FC1" w:rsidP="00CA01F7">
      <w:pPr>
        <w:spacing w:before="240" w:after="240" w:line="360" w:lineRule="auto"/>
        <w:ind w:right="49"/>
        <w:contextualSpacing/>
        <w:jc w:val="both"/>
        <w:rPr>
          <w:rFonts w:ascii="Palatino Linotype" w:eastAsiaTheme="minorEastAsia" w:hAnsi="Palatino Linotype"/>
          <w:lang w:val="es-ES_tradnl" w:eastAsia="es-ES"/>
        </w:rPr>
      </w:pPr>
    </w:p>
    <w:p w14:paraId="095957CE" w14:textId="77777777" w:rsidR="00E93FC1" w:rsidRPr="00CA01F7" w:rsidRDefault="00E93FC1" w:rsidP="00CA01F7">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CA01F7">
        <w:rPr>
          <w:rFonts w:ascii="Palatino Linotype" w:eastAsiaTheme="minorEastAsia" w:hAnsi="Palatino Linotype"/>
          <w:lang w:val="es-ES_tradnl" w:eastAsia="es-ES"/>
        </w:rPr>
        <w:t xml:space="preserve">Así, conforme a la Constitución Política de las Estado Unidos Mexicanos </w:t>
      </w:r>
      <w:r w:rsidRPr="00CA01F7">
        <w:rPr>
          <w:rFonts w:ascii="Palatino Linotype" w:eastAsia="Calibri" w:hAnsi="Palatino Linotype"/>
          <w:lang w:val="es-ES_tradnl" w:eastAsia="es-ES"/>
        </w:rPr>
        <w:t>y la Constitución Política del Estado Libre y Soberano de México respectivamente</w:t>
      </w:r>
      <w:r w:rsidRPr="00CA01F7">
        <w:rPr>
          <w:rFonts w:ascii="Palatino Linotype" w:eastAsiaTheme="minorEastAsia" w:hAnsi="Palatino Linotype"/>
          <w:lang w:val="es-ES_tradnl" w:eastAsia="es-ES"/>
        </w:rPr>
        <w:t xml:space="preserve">, el cumplimiento de las garantías primarias, entendidas como obligaciones inmediatamente relacionadas con el Derecho de Acceso a la Información Pública, </w:t>
      </w:r>
      <w:r w:rsidRPr="00CA01F7">
        <w:rPr>
          <w:rFonts w:ascii="Palatino Linotype" w:eastAsiaTheme="minorEastAsia" w:hAnsi="Palatino Linotype"/>
          <w:lang w:val="es-ES_tradnl" w:eastAsia="es-ES"/>
        </w:rPr>
        <w:lastRenderedPageBreak/>
        <w:t>permiten que todas las autoridades, en el ámbito de sus atribuciones lo respeten, protejan y garanticen.</w:t>
      </w:r>
    </w:p>
    <w:p w14:paraId="438A2FDC" w14:textId="77777777" w:rsidR="00E93FC1" w:rsidRPr="00CA01F7" w:rsidRDefault="00E93FC1" w:rsidP="00CA01F7">
      <w:pPr>
        <w:spacing w:before="240" w:after="240" w:line="360" w:lineRule="auto"/>
        <w:ind w:right="49"/>
        <w:contextualSpacing/>
        <w:jc w:val="both"/>
        <w:rPr>
          <w:rFonts w:ascii="Palatino Linotype" w:eastAsiaTheme="minorEastAsia" w:hAnsi="Palatino Linotype"/>
          <w:lang w:val="es-ES_tradnl" w:eastAsia="es-ES"/>
        </w:rPr>
      </w:pPr>
    </w:p>
    <w:p w14:paraId="275AE357" w14:textId="77777777" w:rsidR="00E93FC1" w:rsidRPr="00CA01F7" w:rsidRDefault="00E93FC1" w:rsidP="00CA01F7">
      <w:pPr>
        <w:spacing w:before="240" w:after="240"/>
        <w:ind w:left="567" w:right="567"/>
        <w:jc w:val="both"/>
        <w:rPr>
          <w:rFonts w:ascii="Palatino Linotype" w:eastAsiaTheme="minorEastAsia" w:hAnsi="Palatino Linotype" w:cs="Arial"/>
          <w:b/>
          <w:bCs/>
          <w:i/>
          <w:sz w:val="22"/>
          <w:lang w:val="es-ES_tradnl" w:eastAsia="es-ES"/>
        </w:rPr>
      </w:pPr>
      <w:r w:rsidRPr="00CA01F7">
        <w:rPr>
          <w:rFonts w:ascii="Palatino Linotype" w:eastAsiaTheme="minorEastAsia" w:hAnsi="Palatino Linotype" w:cs="Arial"/>
          <w:b/>
          <w:bCs/>
          <w:i/>
          <w:sz w:val="22"/>
          <w:lang w:val="es-ES_tradnl" w:eastAsia="es-ES"/>
        </w:rPr>
        <w:t>Constitución Política de los Estados Unidos Mexicanos</w:t>
      </w:r>
    </w:p>
    <w:p w14:paraId="64D040F8" w14:textId="77777777" w:rsidR="00E93FC1" w:rsidRPr="00CA01F7" w:rsidRDefault="00E93FC1" w:rsidP="00CA01F7">
      <w:pPr>
        <w:spacing w:before="240" w:after="240"/>
        <w:ind w:left="567" w:right="567"/>
        <w:jc w:val="both"/>
        <w:rPr>
          <w:rFonts w:ascii="Palatino Linotype" w:eastAsiaTheme="minorEastAsia" w:hAnsi="Palatino Linotype" w:cs="Arial"/>
          <w:b/>
          <w:bCs/>
          <w:i/>
          <w:sz w:val="22"/>
          <w:lang w:val="es-ES_tradnl" w:eastAsia="es-ES"/>
        </w:rPr>
      </w:pPr>
      <w:r w:rsidRPr="00CA01F7">
        <w:rPr>
          <w:rFonts w:ascii="Palatino Linotype" w:eastAsiaTheme="minorEastAsia" w:hAnsi="Palatino Linotype" w:cs="Arial"/>
          <w:b/>
          <w:bCs/>
          <w:i/>
          <w:sz w:val="22"/>
          <w:lang w:val="es-ES_tradnl" w:eastAsia="es-ES"/>
        </w:rPr>
        <w:t>“Artículo 6.</w:t>
      </w:r>
      <w:r w:rsidRPr="00CA01F7">
        <w:rPr>
          <w:rFonts w:ascii="Palatino Linotype" w:eastAsiaTheme="minorEastAsia" w:hAnsi="Palatino Linotype" w:cs="Arial"/>
          <w:bCs/>
          <w:i/>
          <w:sz w:val="22"/>
          <w:lang w:val="es-ES_tradnl" w:eastAsia="es-ES"/>
        </w:rPr>
        <w:t xml:space="preserve"> …</w:t>
      </w:r>
    </w:p>
    <w:p w14:paraId="2459450F" w14:textId="77777777" w:rsidR="00E93FC1" w:rsidRPr="00CA01F7" w:rsidRDefault="00E93FC1" w:rsidP="00CA01F7">
      <w:pPr>
        <w:spacing w:before="240" w:after="240"/>
        <w:ind w:left="567" w:right="567"/>
        <w:jc w:val="both"/>
        <w:rPr>
          <w:rFonts w:ascii="Palatino Linotype" w:eastAsiaTheme="minorEastAsia" w:hAnsi="Palatino Linotype" w:cs="Arial"/>
          <w:bCs/>
          <w:i/>
          <w:sz w:val="22"/>
          <w:lang w:val="es-ES_tradnl" w:eastAsia="es-ES"/>
        </w:rPr>
      </w:pPr>
      <w:r w:rsidRPr="00CA01F7">
        <w:rPr>
          <w:rFonts w:ascii="Palatino Linotype" w:eastAsiaTheme="minorEastAsia" w:hAnsi="Palatino Linotype" w:cs="Arial"/>
          <w:bCs/>
          <w:i/>
          <w:sz w:val="22"/>
          <w:lang w:val="es-ES_tradnl" w:eastAsia="es-ES"/>
        </w:rPr>
        <w:t>…</w:t>
      </w:r>
    </w:p>
    <w:p w14:paraId="0FBB178F" w14:textId="77777777" w:rsidR="00E93FC1" w:rsidRPr="00CA01F7" w:rsidRDefault="00E93FC1" w:rsidP="00CA01F7">
      <w:pPr>
        <w:spacing w:before="240" w:after="240"/>
        <w:ind w:left="567" w:right="567"/>
        <w:jc w:val="both"/>
        <w:rPr>
          <w:rFonts w:ascii="Palatino Linotype" w:eastAsiaTheme="minorEastAsia" w:hAnsi="Palatino Linotype" w:cs="Arial"/>
          <w:bCs/>
          <w:i/>
          <w:sz w:val="22"/>
          <w:lang w:val="es-ES_tradnl" w:eastAsia="es-ES"/>
        </w:rPr>
      </w:pPr>
      <w:r w:rsidRPr="00CA01F7">
        <w:rPr>
          <w:rFonts w:ascii="Palatino Linotype" w:eastAsiaTheme="minorEastAsia" w:hAnsi="Palatino Linotype" w:cs="Arial"/>
          <w:bCs/>
          <w:i/>
          <w:sz w:val="22"/>
          <w:lang w:val="es-ES_tradnl" w:eastAsia="es-ES"/>
        </w:rPr>
        <w:t>Para efectos de lo dispuesto en el presente artículo se observará lo siguiente:</w:t>
      </w:r>
    </w:p>
    <w:p w14:paraId="2C73FA50" w14:textId="5AB66BD7" w:rsidR="00E93FC1" w:rsidRPr="00CA01F7" w:rsidRDefault="00E93FC1" w:rsidP="00CA01F7">
      <w:pPr>
        <w:spacing w:before="240" w:after="240"/>
        <w:ind w:left="567" w:right="567"/>
        <w:jc w:val="both"/>
        <w:rPr>
          <w:rFonts w:ascii="Palatino Linotype" w:eastAsiaTheme="minorEastAsia" w:hAnsi="Palatino Linotype" w:cs="Arial"/>
          <w:b/>
          <w:bCs/>
          <w:i/>
          <w:sz w:val="22"/>
          <w:lang w:val="es-ES_tradnl" w:eastAsia="es-ES"/>
        </w:rPr>
      </w:pPr>
      <w:r w:rsidRPr="00CA01F7">
        <w:rPr>
          <w:rFonts w:ascii="Palatino Linotype" w:eastAsiaTheme="minorEastAsia" w:hAnsi="Palatino Linotype" w:cs="Arial"/>
          <w:b/>
          <w:bCs/>
          <w:i/>
          <w:sz w:val="22"/>
          <w:lang w:val="es-ES_tradnl" w:eastAsia="es-ES"/>
        </w:rPr>
        <w:t>A</w:t>
      </w:r>
      <w:r w:rsidRPr="00CA01F7">
        <w:rPr>
          <w:rFonts w:ascii="Palatino Linotype" w:eastAsiaTheme="minorEastAsia" w:hAnsi="Palatino Linotype" w:cs="Arial"/>
          <w:bCs/>
          <w:i/>
          <w:sz w:val="22"/>
          <w:lang w:val="es-ES_tradnl" w:eastAsia="es-ES"/>
        </w:rPr>
        <w:t xml:space="preserve">. </w:t>
      </w:r>
      <w:r w:rsidRPr="00CA01F7">
        <w:rPr>
          <w:rFonts w:ascii="Palatino Linotype" w:eastAsiaTheme="minorEastAsia" w:hAnsi="Palatino Linotype" w:cs="Arial"/>
          <w:b/>
          <w:bCs/>
          <w:i/>
          <w:sz w:val="22"/>
          <w:lang w:val="es-ES_tradnl" w:eastAsia="es-ES"/>
        </w:rPr>
        <w:t>Para el ejercicio del derecho de acceso a la información</w:t>
      </w:r>
      <w:r w:rsidRPr="00CA01F7">
        <w:rPr>
          <w:rFonts w:ascii="Palatino Linotype" w:eastAsiaTheme="minorEastAsia" w:hAnsi="Palatino Linotype" w:cs="Arial"/>
          <w:bCs/>
          <w:i/>
          <w:sz w:val="22"/>
          <w:lang w:val="es-ES_tradnl" w:eastAsia="es-ES"/>
        </w:rPr>
        <w:t xml:space="preserve">, la Federación y </w:t>
      </w:r>
      <w:r w:rsidRPr="00CA01F7">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78568C5A" w14:textId="77777777" w:rsidR="00E93FC1" w:rsidRPr="00CA01F7" w:rsidRDefault="00E93FC1" w:rsidP="00CA01F7">
      <w:pPr>
        <w:spacing w:before="240" w:after="240"/>
        <w:ind w:left="567" w:right="567"/>
        <w:jc w:val="both"/>
        <w:rPr>
          <w:rFonts w:ascii="Palatino Linotype" w:eastAsiaTheme="minorEastAsia" w:hAnsi="Palatino Linotype" w:cs="Arial"/>
          <w:bCs/>
          <w:i/>
          <w:sz w:val="22"/>
          <w:lang w:val="es-ES_tradnl" w:eastAsia="es-ES"/>
        </w:rPr>
      </w:pPr>
      <w:r w:rsidRPr="00CA01F7">
        <w:rPr>
          <w:rFonts w:ascii="Palatino Linotype" w:eastAsiaTheme="minorEastAsia" w:hAnsi="Palatino Linotype" w:cs="Arial"/>
          <w:b/>
          <w:bCs/>
          <w:i/>
          <w:sz w:val="22"/>
          <w:lang w:val="es-ES_tradnl" w:eastAsia="es-ES"/>
        </w:rPr>
        <w:t xml:space="preserve">I. </w:t>
      </w:r>
      <w:r w:rsidRPr="00CA01F7">
        <w:rPr>
          <w:rFonts w:ascii="Palatino Linotype" w:eastAsiaTheme="minorEastAsia" w:hAnsi="Palatino Linotype" w:cs="Arial"/>
          <w:b/>
          <w:bCs/>
          <w:i/>
          <w:sz w:val="22"/>
          <w:lang w:val="es-ES_tradnl" w:eastAsia="es-ES"/>
        </w:rPr>
        <w:tab/>
        <w:t>Toda la información en posesión de cualquier</w:t>
      </w:r>
      <w:r w:rsidRPr="00CA01F7">
        <w:rPr>
          <w:rFonts w:ascii="Palatino Linotype" w:eastAsiaTheme="minorEastAsia" w:hAnsi="Palatino Linotype" w:cs="Arial"/>
          <w:bCs/>
          <w:i/>
          <w:sz w:val="22"/>
          <w:lang w:val="es-ES_tradnl" w:eastAsia="es-ES"/>
        </w:rPr>
        <w:t xml:space="preserve"> </w:t>
      </w:r>
      <w:r w:rsidRPr="00CA01F7">
        <w:rPr>
          <w:rFonts w:ascii="Palatino Linotype" w:eastAsiaTheme="minorEastAsia" w:hAnsi="Palatino Linotype" w:cs="Arial"/>
          <w:b/>
          <w:bCs/>
          <w:i/>
          <w:sz w:val="22"/>
          <w:lang w:val="es-ES_tradnl" w:eastAsia="es-ES"/>
        </w:rPr>
        <w:t>autoridad</w:t>
      </w:r>
      <w:r w:rsidRPr="00CA01F7">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A01F7">
        <w:rPr>
          <w:rFonts w:ascii="Palatino Linotype" w:eastAsiaTheme="minorEastAsia" w:hAnsi="Palatino Linotype" w:cs="Arial"/>
          <w:b/>
          <w:bCs/>
          <w:i/>
          <w:sz w:val="22"/>
          <w:lang w:val="es-ES_tradnl" w:eastAsia="es-ES"/>
        </w:rPr>
        <w:t>municipal</w:t>
      </w:r>
      <w:r w:rsidRPr="00CA01F7">
        <w:rPr>
          <w:rFonts w:ascii="Palatino Linotype" w:eastAsiaTheme="minorEastAsia" w:hAnsi="Palatino Linotype" w:cs="Arial"/>
          <w:bCs/>
          <w:i/>
          <w:sz w:val="22"/>
          <w:lang w:val="es-ES_tradnl" w:eastAsia="es-ES"/>
        </w:rPr>
        <w:t xml:space="preserve">, </w:t>
      </w:r>
      <w:r w:rsidRPr="00CA01F7">
        <w:rPr>
          <w:rFonts w:ascii="Palatino Linotype" w:eastAsiaTheme="minorEastAsia" w:hAnsi="Palatino Linotype" w:cs="Arial"/>
          <w:b/>
          <w:bCs/>
          <w:i/>
          <w:sz w:val="22"/>
          <w:lang w:val="es-ES_tradnl" w:eastAsia="es-ES"/>
        </w:rPr>
        <w:t>es pública</w:t>
      </w:r>
      <w:r w:rsidRPr="00CA01F7">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CA01F7">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CA01F7">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2B5348DD" w14:textId="77777777" w:rsidR="00E93FC1" w:rsidRPr="00CA01F7" w:rsidRDefault="00E93FC1" w:rsidP="00CA01F7">
      <w:pPr>
        <w:pStyle w:val="Prrafodelista"/>
        <w:tabs>
          <w:tab w:val="left" w:pos="567"/>
        </w:tabs>
        <w:spacing w:before="240" w:after="240"/>
        <w:ind w:left="567" w:right="567"/>
        <w:jc w:val="both"/>
        <w:rPr>
          <w:rFonts w:ascii="Palatino Linotype" w:hAnsi="Palatino Linotype" w:cs="Arial"/>
          <w:b/>
          <w:bCs/>
          <w:i/>
        </w:rPr>
      </w:pPr>
      <w:r w:rsidRPr="00CA01F7">
        <w:rPr>
          <w:rFonts w:ascii="Palatino Linotype" w:hAnsi="Palatino Linotype" w:cs="Arial"/>
          <w:b/>
          <w:bCs/>
          <w:i/>
        </w:rPr>
        <w:t>(Énfasis añadido)</w:t>
      </w:r>
    </w:p>
    <w:p w14:paraId="351F1CFA" w14:textId="77777777" w:rsidR="00E93FC1" w:rsidRPr="00CA01F7" w:rsidRDefault="00E93FC1" w:rsidP="00CA01F7">
      <w:pPr>
        <w:pStyle w:val="Prrafodelista"/>
        <w:tabs>
          <w:tab w:val="left" w:pos="567"/>
        </w:tabs>
        <w:spacing w:before="240" w:after="240"/>
        <w:ind w:left="567" w:right="567"/>
        <w:jc w:val="both"/>
        <w:rPr>
          <w:rFonts w:ascii="Palatino Linotype" w:hAnsi="Palatino Linotype" w:cs="Arial"/>
          <w:b/>
          <w:bCs/>
          <w:i/>
        </w:rPr>
      </w:pPr>
    </w:p>
    <w:p w14:paraId="05A782BB" w14:textId="77777777" w:rsidR="00E93FC1" w:rsidRPr="00CA01F7" w:rsidRDefault="00E93FC1" w:rsidP="00CA01F7">
      <w:pPr>
        <w:spacing w:before="240" w:after="240"/>
        <w:ind w:left="567" w:right="567"/>
        <w:jc w:val="both"/>
        <w:rPr>
          <w:rFonts w:ascii="Palatino Linotype" w:eastAsiaTheme="minorEastAsia" w:hAnsi="Palatino Linotype" w:cs="Arial"/>
          <w:b/>
          <w:bCs/>
          <w:i/>
          <w:sz w:val="22"/>
          <w:lang w:val="es-ES_tradnl" w:eastAsia="es-ES"/>
        </w:rPr>
      </w:pPr>
      <w:r w:rsidRPr="00CA01F7">
        <w:rPr>
          <w:rFonts w:ascii="Palatino Linotype" w:eastAsiaTheme="minorEastAsia" w:hAnsi="Palatino Linotype" w:cs="Arial"/>
          <w:b/>
          <w:bCs/>
          <w:i/>
          <w:sz w:val="22"/>
          <w:lang w:val="es-ES_tradnl" w:eastAsia="es-ES"/>
        </w:rPr>
        <w:t>Constitución Política del Estado Libre y Soberano de México</w:t>
      </w:r>
    </w:p>
    <w:p w14:paraId="064F0698" w14:textId="77777777" w:rsidR="00E93FC1" w:rsidRPr="00CA01F7" w:rsidRDefault="00E93FC1" w:rsidP="00CA01F7">
      <w:pPr>
        <w:spacing w:before="240" w:after="240"/>
        <w:ind w:left="567" w:right="567"/>
        <w:jc w:val="both"/>
        <w:rPr>
          <w:rFonts w:ascii="Palatino Linotype" w:eastAsiaTheme="minorEastAsia" w:hAnsi="Palatino Linotype" w:cs="Arial"/>
          <w:bCs/>
          <w:i/>
          <w:sz w:val="22"/>
          <w:lang w:val="es-ES_tradnl" w:eastAsia="es-ES"/>
        </w:rPr>
      </w:pPr>
      <w:r w:rsidRPr="00CA01F7">
        <w:rPr>
          <w:rFonts w:ascii="Palatino Linotype" w:eastAsiaTheme="minorEastAsia" w:hAnsi="Palatino Linotype" w:cs="Arial"/>
          <w:b/>
          <w:bCs/>
          <w:i/>
          <w:sz w:val="22"/>
          <w:lang w:val="es-ES_tradnl" w:eastAsia="es-ES"/>
        </w:rPr>
        <w:t>“Artículo 5</w:t>
      </w:r>
      <w:r w:rsidRPr="00CA01F7">
        <w:rPr>
          <w:rFonts w:ascii="Palatino Linotype" w:eastAsiaTheme="minorEastAsia" w:hAnsi="Palatino Linotype" w:cs="Arial"/>
          <w:bCs/>
          <w:i/>
          <w:sz w:val="22"/>
          <w:lang w:val="es-ES_tradnl" w:eastAsia="es-ES"/>
        </w:rPr>
        <w:t>.</w:t>
      </w:r>
      <w:proofErr w:type="gramStart"/>
      <w:r w:rsidRPr="00CA01F7">
        <w:rPr>
          <w:rFonts w:ascii="Palatino Linotype" w:eastAsiaTheme="minorEastAsia" w:hAnsi="Palatino Linotype" w:cs="Arial"/>
          <w:bCs/>
          <w:i/>
          <w:sz w:val="22"/>
          <w:lang w:val="es-ES_tradnl" w:eastAsia="es-ES"/>
        </w:rPr>
        <w:t>- …</w:t>
      </w:r>
      <w:proofErr w:type="gramEnd"/>
    </w:p>
    <w:p w14:paraId="20BCB3B6" w14:textId="77777777" w:rsidR="00E93FC1" w:rsidRPr="00CA01F7" w:rsidRDefault="00E93FC1" w:rsidP="00CA01F7">
      <w:pPr>
        <w:spacing w:before="240" w:after="240"/>
        <w:ind w:left="567" w:right="567"/>
        <w:jc w:val="both"/>
        <w:rPr>
          <w:rFonts w:ascii="Palatino Linotype" w:eastAsiaTheme="minorEastAsia" w:hAnsi="Palatino Linotype" w:cs="Arial"/>
          <w:bCs/>
          <w:i/>
          <w:sz w:val="22"/>
          <w:lang w:val="es-ES_tradnl" w:eastAsia="es-ES"/>
        </w:rPr>
      </w:pPr>
      <w:r w:rsidRPr="00CA01F7">
        <w:rPr>
          <w:rFonts w:ascii="Palatino Linotype" w:eastAsiaTheme="minorEastAsia" w:hAnsi="Palatino Linotype" w:cs="Arial"/>
          <w:bCs/>
          <w:i/>
          <w:sz w:val="22"/>
          <w:lang w:val="es-ES_tradnl" w:eastAsia="es-ES"/>
        </w:rPr>
        <w:t>…</w:t>
      </w:r>
    </w:p>
    <w:p w14:paraId="02471354" w14:textId="77777777" w:rsidR="00E93FC1" w:rsidRPr="00CA01F7" w:rsidRDefault="00E93FC1" w:rsidP="00CA01F7">
      <w:pPr>
        <w:spacing w:before="240" w:after="240"/>
        <w:ind w:left="567" w:right="567"/>
        <w:jc w:val="both"/>
        <w:rPr>
          <w:rFonts w:ascii="Palatino Linotype" w:eastAsiaTheme="minorEastAsia" w:hAnsi="Palatino Linotype" w:cs="Arial"/>
          <w:bCs/>
          <w:i/>
          <w:sz w:val="22"/>
          <w:lang w:val="es-ES_tradnl" w:eastAsia="es-ES"/>
        </w:rPr>
      </w:pPr>
      <w:r w:rsidRPr="00CA01F7">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CA01F7">
        <w:rPr>
          <w:rFonts w:ascii="Palatino Linotype" w:eastAsiaTheme="minorEastAsia" w:hAnsi="Palatino Linotype" w:cs="Arial"/>
          <w:bCs/>
          <w:i/>
          <w:sz w:val="22"/>
          <w:lang w:val="es-ES_tradnl" w:eastAsia="es-ES"/>
        </w:rPr>
        <w:t>.</w:t>
      </w:r>
    </w:p>
    <w:p w14:paraId="7BBD388E" w14:textId="77777777" w:rsidR="00E93FC1" w:rsidRPr="00CA01F7" w:rsidRDefault="00E93FC1" w:rsidP="00CA01F7">
      <w:pPr>
        <w:spacing w:before="240" w:after="240"/>
        <w:ind w:left="567" w:right="567"/>
        <w:jc w:val="both"/>
        <w:rPr>
          <w:rFonts w:ascii="Palatino Linotype" w:eastAsiaTheme="minorEastAsia" w:hAnsi="Palatino Linotype" w:cs="Arial"/>
          <w:bCs/>
          <w:i/>
          <w:sz w:val="22"/>
          <w:lang w:val="es-ES_tradnl" w:eastAsia="es-ES"/>
        </w:rPr>
      </w:pPr>
      <w:r w:rsidRPr="00CA01F7">
        <w:rPr>
          <w:rFonts w:ascii="Palatino Linotype" w:eastAsiaTheme="minorEastAsia" w:hAnsi="Palatino Linotype" w:cs="Arial"/>
          <w:bCs/>
          <w:i/>
          <w:sz w:val="22"/>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52FA4E3" w14:textId="77777777" w:rsidR="00E93FC1" w:rsidRPr="00CA01F7" w:rsidRDefault="00E93FC1" w:rsidP="00CA01F7">
      <w:pPr>
        <w:spacing w:before="240" w:after="240"/>
        <w:ind w:left="567" w:right="567"/>
        <w:jc w:val="both"/>
        <w:rPr>
          <w:rFonts w:ascii="Palatino Linotype" w:eastAsiaTheme="minorEastAsia" w:hAnsi="Palatino Linotype" w:cs="Arial"/>
          <w:bCs/>
          <w:i/>
          <w:sz w:val="22"/>
          <w:lang w:val="es-ES_tradnl" w:eastAsia="es-ES"/>
        </w:rPr>
      </w:pPr>
      <w:r w:rsidRPr="00CA01F7">
        <w:rPr>
          <w:rFonts w:ascii="Palatino Linotype" w:eastAsiaTheme="minorEastAsia" w:hAnsi="Palatino Linotype" w:cs="Arial"/>
          <w:b/>
          <w:bCs/>
          <w:i/>
          <w:sz w:val="22"/>
          <w:lang w:val="es-ES_tradnl" w:eastAsia="es-ES"/>
        </w:rPr>
        <w:t>Este derecho se regirá por los principios y bases siguientes</w:t>
      </w:r>
      <w:r w:rsidRPr="00CA01F7">
        <w:rPr>
          <w:rFonts w:ascii="Palatino Linotype" w:eastAsiaTheme="minorEastAsia" w:hAnsi="Palatino Linotype" w:cs="Arial"/>
          <w:bCs/>
          <w:i/>
          <w:sz w:val="22"/>
          <w:lang w:val="es-ES_tradnl" w:eastAsia="es-ES"/>
        </w:rPr>
        <w:t>:</w:t>
      </w:r>
    </w:p>
    <w:p w14:paraId="2FD56844" w14:textId="77777777" w:rsidR="00E93FC1" w:rsidRPr="00CA01F7" w:rsidRDefault="00E93FC1" w:rsidP="00CA01F7">
      <w:pPr>
        <w:spacing w:before="240" w:after="240"/>
        <w:ind w:left="567" w:right="567"/>
        <w:jc w:val="both"/>
        <w:rPr>
          <w:rFonts w:ascii="Palatino Linotype" w:eastAsiaTheme="minorEastAsia" w:hAnsi="Palatino Linotype" w:cs="Arial"/>
          <w:bCs/>
          <w:i/>
          <w:sz w:val="22"/>
          <w:lang w:val="es-ES_tradnl" w:eastAsia="es-ES"/>
        </w:rPr>
      </w:pPr>
      <w:r w:rsidRPr="00CA01F7">
        <w:rPr>
          <w:rFonts w:ascii="Palatino Linotype" w:eastAsiaTheme="minorEastAsia" w:hAnsi="Palatino Linotype" w:cs="Arial"/>
          <w:b/>
          <w:bCs/>
          <w:i/>
          <w:sz w:val="22"/>
          <w:lang w:val="es-ES_tradnl" w:eastAsia="es-ES"/>
        </w:rPr>
        <w:t>I. Toda la información en posesión de cualquier autoridad, entidad, órgano y organismos de los</w:t>
      </w:r>
      <w:r w:rsidRPr="00CA01F7">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CA01F7">
        <w:rPr>
          <w:rFonts w:ascii="Palatino Linotype" w:eastAsiaTheme="minorEastAsia" w:hAnsi="Palatino Linotype" w:cs="Arial"/>
          <w:b/>
          <w:bCs/>
          <w:i/>
          <w:sz w:val="22"/>
          <w:lang w:val="es-ES_tradnl" w:eastAsia="es-ES"/>
        </w:rPr>
        <w:t>municipales</w:t>
      </w:r>
      <w:r w:rsidRPr="00CA01F7">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A01F7">
        <w:rPr>
          <w:rFonts w:ascii="Palatino Linotype" w:eastAsiaTheme="minorEastAsia" w:hAnsi="Palatino Linotype" w:cs="Arial"/>
          <w:b/>
          <w:bCs/>
          <w:i/>
          <w:sz w:val="22"/>
          <w:lang w:val="es-ES_tradnl" w:eastAsia="es-ES"/>
        </w:rPr>
        <w:t>es pública</w:t>
      </w:r>
      <w:r w:rsidRPr="00CA01F7">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CA01F7">
        <w:rPr>
          <w:rFonts w:ascii="Palatino Linotype" w:eastAsiaTheme="minorEastAsia" w:hAnsi="Palatino Linotype" w:cs="Arial"/>
          <w:b/>
          <w:bCs/>
          <w:i/>
          <w:sz w:val="22"/>
          <w:lang w:val="es-ES_tradnl" w:eastAsia="es-ES"/>
        </w:rPr>
        <w:t>En la interpretación de este derecho deberá prevalecer el principio de máxima publicidad</w:t>
      </w:r>
      <w:r w:rsidRPr="00CA01F7">
        <w:rPr>
          <w:rFonts w:ascii="Palatino Linotype" w:eastAsiaTheme="minorEastAsia" w:hAnsi="Palatino Linotype" w:cs="Arial"/>
          <w:bCs/>
          <w:i/>
          <w:sz w:val="22"/>
          <w:lang w:val="es-ES_tradnl" w:eastAsia="es-ES"/>
        </w:rPr>
        <w:t xml:space="preserve">. </w:t>
      </w:r>
      <w:r w:rsidRPr="00CA01F7">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CA01F7">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78C4206C" w14:textId="4A84B9B5" w:rsidR="00A87430" w:rsidRPr="00CA01F7" w:rsidRDefault="00E93FC1" w:rsidP="00CA01F7">
      <w:pPr>
        <w:pStyle w:val="Prrafodelista"/>
        <w:tabs>
          <w:tab w:val="left" w:pos="567"/>
        </w:tabs>
        <w:spacing w:before="240" w:after="240"/>
        <w:ind w:left="567" w:right="567"/>
        <w:jc w:val="both"/>
        <w:rPr>
          <w:rFonts w:ascii="Palatino Linotype" w:hAnsi="Palatino Linotype" w:cs="Arial"/>
          <w:b/>
          <w:bCs/>
          <w:i/>
        </w:rPr>
      </w:pPr>
      <w:r w:rsidRPr="00CA01F7">
        <w:rPr>
          <w:rFonts w:ascii="Palatino Linotype" w:hAnsi="Palatino Linotype" w:cs="Arial"/>
          <w:b/>
          <w:bCs/>
          <w:i/>
        </w:rPr>
        <w:t>(Énfasis añadido)</w:t>
      </w:r>
    </w:p>
    <w:p w14:paraId="60D54392" w14:textId="77777777" w:rsidR="008866EB" w:rsidRPr="00CA01F7" w:rsidRDefault="008866EB" w:rsidP="00CA01F7">
      <w:pPr>
        <w:tabs>
          <w:tab w:val="left" w:pos="567"/>
        </w:tabs>
        <w:spacing w:before="240" w:after="240"/>
        <w:ind w:right="567"/>
        <w:jc w:val="both"/>
        <w:rPr>
          <w:rFonts w:ascii="Palatino Linotype" w:hAnsi="Palatino Linotype" w:cs="Arial"/>
          <w:b/>
          <w:bCs/>
          <w:i/>
        </w:rPr>
      </w:pPr>
    </w:p>
    <w:p w14:paraId="0F2574C5" w14:textId="77777777" w:rsidR="00E93FC1" w:rsidRPr="00CA01F7" w:rsidRDefault="00E93FC1" w:rsidP="00CA01F7">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CA01F7">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CA01F7">
        <w:rPr>
          <w:rFonts w:ascii="Palatino Linotype" w:eastAsiaTheme="minorEastAsia" w:hAnsi="Palatino Linotype" w:cs="Arial"/>
          <w:i/>
          <w:lang w:val="es-ES_tradnl" w:eastAsia="es-ES"/>
        </w:rPr>
        <w:t>por los principios de simplicidad, rapidez gratuidad del procedimiento, auxilio y orientación a los particulares</w:t>
      </w:r>
      <w:r w:rsidRPr="00CA01F7">
        <w:rPr>
          <w:rFonts w:ascii="Palatino Linotype" w:eastAsiaTheme="minorEastAsia" w:hAnsi="Palatino Linotype" w:cs="Arial"/>
          <w:lang w:val="es-ES_tradnl" w:eastAsia="es-ES"/>
        </w:rPr>
        <w:t>, contemplando el derecho de las personas con discapacidad y hablantes de lengua indígena.</w:t>
      </w:r>
    </w:p>
    <w:p w14:paraId="2AFD6BF4" w14:textId="77777777" w:rsidR="00E93FC1" w:rsidRPr="00CA01F7" w:rsidRDefault="00E93FC1" w:rsidP="00CA01F7">
      <w:pPr>
        <w:spacing w:before="240" w:after="240" w:line="360" w:lineRule="auto"/>
        <w:ind w:right="49"/>
        <w:contextualSpacing/>
        <w:jc w:val="both"/>
        <w:rPr>
          <w:rFonts w:ascii="Palatino Linotype" w:eastAsiaTheme="minorEastAsia" w:hAnsi="Palatino Linotype"/>
          <w:lang w:val="es-ES_tradnl" w:eastAsia="es-ES"/>
        </w:rPr>
      </w:pPr>
    </w:p>
    <w:p w14:paraId="7F6509C0" w14:textId="5ADC0BBC" w:rsidR="00E93FC1" w:rsidRPr="00CA01F7" w:rsidRDefault="00E93FC1" w:rsidP="00CA01F7">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CA01F7">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CA01F7">
        <w:rPr>
          <w:rFonts w:ascii="Palatino Linotype" w:eastAsiaTheme="minorEastAsia" w:hAnsi="Palatino Linotype" w:cs="Arial"/>
          <w:i/>
          <w:lang w:val="es-ES_tradnl" w:eastAsia="es-ES"/>
        </w:rPr>
        <w:t>solicitudes de acceso a la información</w:t>
      </w:r>
      <w:r w:rsidRPr="00CA01F7">
        <w:rPr>
          <w:rFonts w:ascii="Palatino Linotype" w:eastAsiaTheme="minorEastAsia" w:hAnsi="Palatino Linotype" w:cs="Arial"/>
          <w:lang w:val="es-ES_tradnl" w:eastAsia="es-ES"/>
        </w:rPr>
        <w:t>.</w:t>
      </w:r>
    </w:p>
    <w:p w14:paraId="46BB0E0D" w14:textId="77777777" w:rsidR="0046457F" w:rsidRPr="00CA01F7" w:rsidRDefault="0046457F" w:rsidP="00CA01F7">
      <w:pPr>
        <w:spacing w:before="240" w:after="240" w:line="360" w:lineRule="auto"/>
        <w:ind w:right="49"/>
        <w:contextualSpacing/>
        <w:jc w:val="both"/>
        <w:rPr>
          <w:rFonts w:ascii="Palatino Linotype" w:eastAsiaTheme="minorEastAsia" w:hAnsi="Palatino Linotype"/>
          <w:lang w:val="es-ES_tradnl" w:eastAsia="es-ES"/>
        </w:rPr>
      </w:pPr>
    </w:p>
    <w:p w14:paraId="6233FD2A" w14:textId="77777777" w:rsidR="00E93FC1" w:rsidRPr="00CA01F7" w:rsidRDefault="00E93FC1" w:rsidP="00CA01F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A01F7">
        <w:rPr>
          <w:rFonts w:ascii="Palatino Linotype" w:eastAsiaTheme="minorEastAsia" w:hAnsi="Palatino Linotype" w:cs="Arial"/>
          <w:lang w:val="es-ES_tradnl" w:eastAsia="es-ES"/>
        </w:rPr>
        <w:lastRenderedPageBreak/>
        <w:t xml:space="preserve">Así entonces, se procede analizar, en primer lugar, si el </w:t>
      </w:r>
      <w:r w:rsidRPr="00CA01F7">
        <w:rPr>
          <w:rFonts w:ascii="Palatino Linotype" w:eastAsiaTheme="minorEastAsia" w:hAnsi="Palatino Linotype" w:cs="Arial"/>
          <w:b/>
          <w:bCs/>
          <w:lang w:val="es-ES_tradnl" w:eastAsia="es-ES"/>
        </w:rPr>
        <w:t>SUJETO OBLIGADO</w:t>
      </w:r>
      <w:r w:rsidRPr="00CA01F7">
        <w:rPr>
          <w:rFonts w:ascii="Palatino Linotype" w:eastAsiaTheme="minorEastAsia" w:hAnsi="Palatino Linotype" w:cs="Arial"/>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w:t>
      </w:r>
      <w:r w:rsidR="00897584" w:rsidRPr="00CA01F7">
        <w:rPr>
          <w:rFonts w:ascii="Palatino Linotype" w:eastAsiaTheme="minorEastAsia" w:hAnsi="Palatino Linotype" w:cs="Arial"/>
          <w:lang w:val="es-ES_tradnl" w:eastAsia="es-ES"/>
        </w:rPr>
        <w:t xml:space="preserve">zar el derecho, entregando </w:t>
      </w:r>
      <w:r w:rsidRPr="00CA01F7">
        <w:rPr>
          <w:rFonts w:ascii="Palatino Linotype" w:eastAsiaTheme="minorEastAsia" w:hAnsi="Palatino Linotype" w:cs="Arial"/>
          <w:lang w:val="es-ES_tradnl" w:eastAsia="es-ES"/>
        </w:rPr>
        <w:t>la información solicitada.</w:t>
      </w:r>
      <w:bookmarkStart w:id="27" w:name="_Toc80812777"/>
    </w:p>
    <w:p w14:paraId="7F841C2E" w14:textId="77777777" w:rsidR="009C09D4" w:rsidRPr="00CA01F7" w:rsidRDefault="009C09D4" w:rsidP="00CA01F7">
      <w:pPr>
        <w:spacing w:line="360" w:lineRule="auto"/>
        <w:ind w:right="49"/>
        <w:contextualSpacing/>
        <w:jc w:val="both"/>
        <w:rPr>
          <w:rFonts w:ascii="Palatino Linotype" w:eastAsiaTheme="minorEastAsia" w:hAnsi="Palatino Linotype"/>
          <w:lang w:val="es-ES_tradnl" w:eastAsia="es-ES"/>
        </w:rPr>
      </w:pPr>
    </w:p>
    <w:p w14:paraId="0A3A0E72" w14:textId="2C6F49BF" w:rsidR="00E93FC1" w:rsidRPr="00CA01F7" w:rsidRDefault="00E93FC1" w:rsidP="00CA01F7">
      <w:pPr>
        <w:pStyle w:val="Ttulo1"/>
        <w:spacing w:before="0" w:after="240" w:line="360" w:lineRule="auto"/>
        <w:rPr>
          <w:rFonts w:ascii="Palatino Linotype" w:hAnsi="Palatino Linotype"/>
          <w:b/>
          <w:color w:val="auto"/>
          <w:sz w:val="24"/>
          <w:szCs w:val="24"/>
        </w:rPr>
      </w:pPr>
      <w:bookmarkStart w:id="28" w:name="_Toc83301641"/>
      <w:bookmarkStart w:id="29" w:name="_Toc94119617"/>
      <w:r w:rsidRPr="00CA01F7">
        <w:rPr>
          <w:rFonts w:ascii="Palatino Linotype" w:hAnsi="Palatino Linotype"/>
          <w:b/>
          <w:color w:val="auto"/>
          <w:sz w:val="24"/>
          <w:szCs w:val="24"/>
        </w:rPr>
        <w:t>II. De la información solicitada</w:t>
      </w:r>
      <w:bookmarkEnd w:id="27"/>
      <w:bookmarkEnd w:id="28"/>
      <w:r w:rsidRPr="00CA01F7">
        <w:rPr>
          <w:rFonts w:ascii="Palatino Linotype" w:hAnsi="Palatino Linotype"/>
          <w:b/>
          <w:color w:val="auto"/>
          <w:sz w:val="24"/>
          <w:szCs w:val="24"/>
        </w:rPr>
        <w:t xml:space="preserve"> y la respuesta del </w:t>
      </w:r>
      <w:r w:rsidR="00AE026F" w:rsidRPr="00CA01F7">
        <w:rPr>
          <w:rFonts w:ascii="Palatino Linotype" w:hAnsi="Palatino Linotype"/>
          <w:b/>
          <w:color w:val="auto"/>
          <w:sz w:val="24"/>
          <w:szCs w:val="24"/>
        </w:rPr>
        <w:t>SUJETO OBLIGADO</w:t>
      </w:r>
      <w:bookmarkEnd w:id="29"/>
    </w:p>
    <w:p w14:paraId="4099E990" w14:textId="21A9E171" w:rsidR="00AE026F" w:rsidRPr="00CA01F7" w:rsidRDefault="00E93FC1" w:rsidP="00CA01F7">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CA01F7">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0D3A8020" w14:textId="77777777" w:rsidR="00D66A39" w:rsidRPr="00CA01F7" w:rsidRDefault="00D66A39" w:rsidP="00CA01F7">
      <w:pPr>
        <w:pStyle w:val="Prrafodelista"/>
        <w:spacing w:before="240" w:after="240" w:line="360" w:lineRule="auto"/>
        <w:ind w:left="0"/>
        <w:jc w:val="both"/>
        <w:rPr>
          <w:rFonts w:ascii="Palatino Linotype" w:eastAsia="Calibri" w:hAnsi="Palatino Linotype" w:cs="Arial"/>
          <w:sz w:val="24"/>
        </w:rPr>
      </w:pPr>
    </w:p>
    <w:p w14:paraId="04ACE0B6" w14:textId="124964D4" w:rsidR="009C4F8B" w:rsidRPr="00CA01F7" w:rsidRDefault="00EE743E" w:rsidP="00CA01F7">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CA01F7">
        <w:rPr>
          <w:rFonts w:ascii="Palatino Linotype" w:eastAsia="Calibri" w:hAnsi="Palatino Linotype" w:cs="Arial"/>
          <w:sz w:val="24"/>
        </w:rPr>
        <w:t xml:space="preserve">Primeramente debemos recapitular que el </w:t>
      </w:r>
      <w:r w:rsidR="00DD7CEF" w:rsidRPr="00CA01F7">
        <w:rPr>
          <w:rFonts w:ascii="Palatino Linotype" w:eastAsia="Calibri" w:hAnsi="Palatino Linotype" w:cs="Arial"/>
          <w:sz w:val="24"/>
        </w:rPr>
        <w:t>P</w:t>
      </w:r>
      <w:r w:rsidRPr="00CA01F7">
        <w:rPr>
          <w:rFonts w:ascii="Palatino Linotype" w:eastAsia="Calibri" w:hAnsi="Palatino Linotype" w:cs="Arial"/>
          <w:sz w:val="24"/>
        </w:rPr>
        <w:t xml:space="preserve">articular </w:t>
      </w:r>
      <w:r w:rsidR="002F44D2" w:rsidRPr="00CA01F7">
        <w:rPr>
          <w:rFonts w:ascii="Palatino Linotype" w:eastAsia="Calibri" w:hAnsi="Palatino Linotype" w:cs="Arial"/>
          <w:sz w:val="24"/>
        </w:rPr>
        <w:t xml:space="preserve">requirió al </w:t>
      </w:r>
      <w:r w:rsidR="002F44D2" w:rsidRPr="00CA01F7">
        <w:rPr>
          <w:rFonts w:ascii="Palatino Linotype" w:eastAsia="Calibri" w:hAnsi="Palatino Linotype" w:cs="Arial"/>
          <w:b/>
          <w:bCs/>
          <w:sz w:val="24"/>
        </w:rPr>
        <w:t>SUJETO OBLIGADO</w:t>
      </w:r>
      <w:r w:rsidR="002F44D2" w:rsidRPr="00CA01F7">
        <w:rPr>
          <w:rFonts w:ascii="Palatino Linotype" w:eastAsia="Calibri" w:hAnsi="Palatino Linotype" w:cs="Arial"/>
          <w:sz w:val="24"/>
        </w:rPr>
        <w:t xml:space="preserve"> </w:t>
      </w:r>
      <w:r w:rsidR="0046457F" w:rsidRPr="00CA01F7">
        <w:rPr>
          <w:rFonts w:ascii="Palatino Linotype" w:hAnsi="Palatino Linotype"/>
          <w:color w:val="000000"/>
          <w:sz w:val="24"/>
        </w:rPr>
        <w:t>la nómina y los recibos de nómina de la plantilla de servidores públicos del 01 de enero al 30 de abril de 2022.</w:t>
      </w:r>
    </w:p>
    <w:p w14:paraId="4B2EB893" w14:textId="77777777" w:rsidR="002F44D2" w:rsidRPr="00CA01F7" w:rsidRDefault="002F44D2" w:rsidP="00CA01F7">
      <w:pPr>
        <w:pStyle w:val="Prrafodelista"/>
        <w:spacing w:before="240" w:after="240" w:line="360" w:lineRule="auto"/>
        <w:ind w:left="0" w:right="48"/>
        <w:jc w:val="both"/>
        <w:rPr>
          <w:rFonts w:ascii="Palatino Linotype" w:eastAsia="MS Mincho" w:hAnsi="Palatino Linotype" w:cs="Arial"/>
          <w:i/>
          <w:sz w:val="24"/>
          <w:szCs w:val="22"/>
          <w:lang w:val="es-ES_tradnl" w:eastAsia="es-ES"/>
        </w:rPr>
      </w:pPr>
    </w:p>
    <w:p w14:paraId="5BF3E8AD" w14:textId="3AADDAD4" w:rsidR="002F44D2" w:rsidRPr="00CA01F7" w:rsidRDefault="009C4F8B" w:rsidP="00CA01F7">
      <w:pPr>
        <w:pStyle w:val="Prrafodelista"/>
        <w:numPr>
          <w:ilvl w:val="0"/>
          <w:numId w:val="1"/>
        </w:numPr>
        <w:spacing w:before="240" w:after="240" w:line="360" w:lineRule="auto"/>
        <w:ind w:left="0" w:right="48" w:firstLine="0"/>
        <w:jc w:val="both"/>
        <w:rPr>
          <w:rFonts w:ascii="Palatino Linotype" w:hAnsi="Palatino Linotype"/>
          <w:sz w:val="24"/>
        </w:rPr>
      </w:pPr>
      <w:r w:rsidRPr="00CA01F7">
        <w:rPr>
          <w:rFonts w:ascii="Palatino Linotype" w:hAnsi="Palatino Linotype"/>
          <w:iCs/>
          <w:color w:val="000000"/>
          <w:sz w:val="24"/>
        </w:rPr>
        <w:t xml:space="preserve">En respuesta, el </w:t>
      </w:r>
      <w:r w:rsidRPr="00CA01F7">
        <w:rPr>
          <w:rFonts w:ascii="Palatino Linotype" w:hAnsi="Palatino Linotype"/>
          <w:b/>
          <w:bCs/>
          <w:iCs/>
          <w:color w:val="000000"/>
          <w:sz w:val="24"/>
        </w:rPr>
        <w:t>SUJETO OBLIGADO</w:t>
      </w:r>
      <w:r w:rsidRPr="00CA01F7">
        <w:rPr>
          <w:rFonts w:ascii="Palatino Linotype" w:hAnsi="Palatino Linotype"/>
          <w:iCs/>
          <w:color w:val="000000"/>
          <w:sz w:val="24"/>
        </w:rPr>
        <w:t xml:space="preserve"> </w:t>
      </w:r>
      <w:r w:rsidR="0046457F" w:rsidRPr="00CA01F7">
        <w:rPr>
          <w:rFonts w:ascii="Palatino Linotype" w:hAnsi="Palatino Linotype"/>
          <w:iCs/>
          <w:color w:val="000000"/>
          <w:sz w:val="24"/>
        </w:rPr>
        <w:t xml:space="preserve">a través del Tesorero proporcionó </w:t>
      </w:r>
      <w:r w:rsidR="0046457F" w:rsidRPr="00CA01F7">
        <w:rPr>
          <w:rFonts w:ascii="Palatino Linotype" w:hAnsi="Palatino Linotype"/>
          <w:iCs/>
          <w:color w:val="000000" w:themeColor="text1"/>
          <w:sz w:val="24"/>
        </w:rPr>
        <w:t xml:space="preserve">los documentos que contienen la nómina pagada </w:t>
      </w:r>
      <w:proofErr w:type="gramStart"/>
      <w:r w:rsidR="0046457F" w:rsidRPr="00CA01F7">
        <w:rPr>
          <w:rFonts w:ascii="Palatino Linotype" w:hAnsi="Palatino Linotype"/>
          <w:iCs/>
          <w:color w:val="000000" w:themeColor="text1"/>
          <w:sz w:val="24"/>
        </w:rPr>
        <w:t>de los periodo</w:t>
      </w:r>
      <w:proofErr w:type="gramEnd"/>
      <w:r w:rsidR="0046457F" w:rsidRPr="00CA01F7">
        <w:rPr>
          <w:rFonts w:ascii="Palatino Linotype" w:hAnsi="Palatino Linotype"/>
          <w:iCs/>
          <w:color w:val="000000" w:themeColor="text1"/>
          <w:sz w:val="24"/>
        </w:rPr>
        <w:t xml:space="preserve"> señalados en las solicitudes de información respectivamente, así como, el acuerdo de clasificación correspondiente.</w:t>
      </w:r>
    </w:p>
    <w:p w14:paraId="59FD02A7" w14:textId="77777777" w:rsidR="00F83172" w:rsidRPr="00CA01F7" w:rsidRDefault="00F83172" w:rsidP="00CA01F7">
      <w:pPr>
        <w:pStyle w:val="Prrafodelista"/>
        <w:spacing w:before="240" w:after="240" w:line="360" w:lineRule="auto"/>
        <w:ind w:left="0" w:right="48"/>
        <w:jc w:val="both"/>
        <w:rPr>
          <w:rFonts w:ascii="Palatino Linotype" w:hAnsi="Palatino Linotype"/>
          <w:sz w:val="24"/>
        </w:rPr>
      </w:pPr>
    </w:p>
    <w:p w14:paraId="19FA70B5" w14:textId="1006CA0F" w:rsidR="00004DA0" w:rsidRPr="00CA01F7" w:rsidRDefault="009C4F8B" w:rsidP="00CA01F7">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A01F7">
        <w:rPr>
          <w:rFonts w:ascii="Palatino Linotype" w:hAnsi="Palatino Linotype"/>
          <w:sz w:val="24"/>
        </w:rPr>
        <w:lastRenderedPageBreak/>
        <w:t xml:space="preserve">En consecuencia, el </w:t>
      </w:r>
      <w:r w:rsidR="002F44D2" w:rsidRPr="00CA01F7">
        <w:rPr>
          <w:rFonts w:ascii="Palatino Linotype" w:hAnsi="Palatino Linotype"/>
          <w:sz w:val="24"/>
        </w:rPr>
        <w:t>P</w:t>
      </w:r>
      <w:r w:rsidRPr="00CA01F7">
        <w:rPr>
          <w:rFonts w:ascii="Palatino Linotype" w:hAnsi="Palatino Linotype"/>
          <w:sz w:val="24"/>
        </w:rPr>
        <w:t xml:space="preserve">articular interpuso recurso de revisión </w:t>
      </w:r>
      <w:bookmarkStart w:id="30" w:name="_Toc70625058"/>
      <w:bookmarkStart w:id="31" w:name="_Toc94119618"/>
      <w:r w:rsidR="007130DA" w:rsidRPr="00CA01F7">
        <w:rPr>
          <w:rFonts w:ascii="Palatino Linotype" w:hAnsi="Palatino Linotype"/>
          <w:sz w:val="24"/>
        </w:rPr>
        <w:t>mediante el cual argumentó en sus motivos de inconformidad que no le proporcionaron los recibos de nómina.</w:t>
      </w:r>
    </w:p>
    <w:p w14:paraId="04CDAF0D" w14:textId="77777777" w:rsidR="00004DA0" w:rsidRPr="00CA01F7" w:rsidRDefault="00004DA0" w:rsidP="00CA01F7">
      <w:pPr>
        <w:pStyle w:val="Prrafodelista"/>
        <w:spacing w:before="240" w:after="240" w:line="360" w:lineRule="auto"/>
        <w:ind w:left="0" w:right="48"/>
        <w:jc w:val="both"/>
        <w:rPr>
          <w:rFonts w:ascii="Palatino Linotype" w:eastAsia="MS Gothic" w:hAnsi="Palatino Linotype"/>
          <w:sz w:val="24"/>
        </w:rPr>
      </w:pPr>
    </w:p>
    <w:p w14:paraId="4E7A1E35" w14:textId="45790B31" w:rsidR="007130DA" w:rsidRPr="00CA01F7" w:rsidRDefault="007130DA" w:rsidP="00CA01F7">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A01F7">
        <w:rPr>
          <w:rFonts w:ascii="Palatino Linotype" w:eastAsia="MS Gothic" w:hAnsi="Palatino Linotype"/>
          <w:sz w:val="24"/>
        </w:rPr>
        <w:t xml:space="preserve">Ahora bien, se advierte que hay elementos entregados en respuesta por parte del </w:t>
      </w:r>
      <w:r w:rsidRPr="00CA01F7">
        <w:rPr>
          <w:rFonts w:ascii="Palatino Linotype" w:eastAsia="MS Gothic" w:hAnsi="Palatino Linotype"/>
          <w:b/>
          <w:bCs/>
          <w:sz w:val="24"/>
        </w:rPr>
        <w:t xml:space="preserve">SUJETO OBLIGADO </w:t>
      </w:r>
      <w:r w:rsidRPr="00CA01F7">
        <w:rPr>
          <w:rFonts w:ascii="Palatino Linotype" w:eastAsia="MS Gothic" w:hAnsi="Palatino Linotype"/>
          <w:sz w:val="24"/>
        </w:rPr>
        <w:t>sobre los cuales el Particular no se inconformó.</w:t>
      </w:r>
    </w:p>
    <w:p w14:paraId="4FAF216E" w14:textId="77777777" w:rsidR="007130DA" w:rsidRPr="00CA01F7" w:rsidRDefault="007130DA" w:rsidP="00CA01F7">
      <w:pPr>
        <w:pStyle w:val="Prrafodelista"/>
        <w:spacing w:before="240" w:after="240" w:line="360" w:lineRule="auto"/>
        <w:ind w:left="0" w:right="48"/>
        <w:jc w:val="both"/>
        <w:rPr>
          <w:rFonts w:ascii="Palatino Linotype" w:eastAsia="MS Gothic" w:hAnsi="Palatino Linotype"/>
          <w:sz w:val="24"/>
        </w:rPr>
      </w:pPr>
    </w:p>
    <w:p w14:paraId="24D97563" w14:textId="1D766A8B" w:rsidR="007130DA" w:rsidRPr="00CA01F7" w:rsidRDefault="007130DA" w:rsidP="00CA01F7">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A01F7">
        <w:rPr>
          <w:rFonts w:ascii="Palatino Linotype" w:eastAsia="MS Gothic" w:hAnsi="Palatino Linotype"/>
          <w:sz w:val="24"/>
        </w:rPr>
        <w:t>En este sentido,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w:t>
      </w:r>
    </w:p>
    <w:p w14:paraId="62E22698" w14:textId="77777777" w:rsidR="007130DA" w:rsidRPr="00CA01F7" w:rsidRDefault="007130DA" w:rsidP="00CA01F7">
      <w:pPr>
        <w:pStyle w:val="Prrafodelista"/>
        <w:spacing w:before="240" w:after="240" w:line="360" w:lineRule="auto"/>
        <w:ind w:left="0" w:right="48"/>
        <w:jc w:val="both"/>
        <w:rPr>
          <w:rFonts w:ascii="Palatino Linotype" w:eastAsia="MS Gothic" w:hAnsi="Palatino Linotype"/>
          <w:sz w:val="24"/>
        </w:rPr>
      </w:pPr>
    </w:p>
    <w:p w14:paraId="45FB3988" w14:textId="768404B1" w:rsidR="007130DA" w:rsidRPr="00CA01F7" w:rsidRDefault="007130DA" w:rsidP="00CA01F7">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A01F7">
        <w:rPr>
          <w:rFonts w:ascii="Palatino Linotype" w:eastAsia="MS Gothic" w:hAnsi="Palatino Linotype"/>
          <w:sz w:val="24"/>
        </w:rPr>
        <w:t>Sirve de sustento, la tesis jurisprudencial número VI.3o.C. J/60, publicada en el Semanario Judicial de la Federación y su Gaceta bajo el número de registro 176,608 que a la letra dice:</w:t>
      </w:r>
    </w:p>
    <w:p w14:paraId="41B4EC31" w14:textId="7FE484AC" w:rsidR="007130DA" w:rsidRPr="00CA01F7" w:rsidRDefault="007130DA" w:rsidP="00CA01F7">
      <w:pPr>
        <w:pStyle w:val="Prrafodelista"/>
        <w:spacing w:before="240" w:after="240" w:line="360" w:lineRule="auto"/>
        <w:ind w:left="0" w:right="48"/>
        <w:jc w:val="both"/>
        <w:rPr>
          <w:rFonts w:ascii="Palatino Linotype" w:eastAsia="MS Gothic" w:hAnsi="Palatino Linotype"/>
          <w:sz w:val="24"/>
        </w:rPr>
      </w:pPr>
    </w:p>
    <w:p w14:paraId="7CC2B42A" w14:textId="2016B103" w:rsidR="007130DA" w:rsidRPr="00CA01F7" w:rsidRDefault="007130DA" w:rsidP="00CA01F7">
      <w:pPr>
        <w:pStyle w:val="Prrafodelista"/>
        <w:tabs>
          <w:tab w:val="left" w:pos="851"/>
        </w:tabs>
        <w:ind w:left="567" w:right="565"/>
        <w:jc w:val="both"/>
        <w:rPr>
          <w:rFonts w:ascii="Palatino Linotype" w:eastAsia="Palatino Linotype" w:hAnsi="Palatino Linotype" w:cs="Palatino Linotype"/>
          <w:i/>
          <w:szCs w:val="21"/>
        </w:rPr>
      </w:pPr>
      <w:r w:rsidRPr="00CA01F7">
        <w:rPr>
          <w:rFonts w:ascii="Palatino Linotype" w:eastAsia="Palatino Linotype" w:hAnsi="Palatino Linotype" w:cs="Palatino Linotype"/>
          <w:b/>
          <w:i/>
          <w:szCs w:val="21"/>
        </w:rPr>
        <w:t xml:space="preserve">“ACTOS CONSENTIDOS. SON LOS QUE NO SE IMPUGNAN MEDIANTE EL RECURSO IDÓNEO. </w:t>
      </w:r>
      <w:r w:rsidRPr="00CA01F7">
        <w:rPr>
          <w:rFonts w:ascii="Palatino Linotype" w:eastAsia="Palatino Linotype" w:hAnsi="Palatino Linotype" w:cs="Palatino Linotype"/>
          <w:i/>
          <w:szCs w:val="2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A1991B5" w14:textId="77777777" w:rsidR="007130DA" w:rsidRPr="00CA01F7" w:rsidRDefault="007130DA" w:rsidP="00CA01F7">
      <w:pPr>
        <w:rPr>
          <w:rFonts w:ascii="Palatino Linotype" w:eastAsia="MS Gothic" w:hAnsi="Palatino Linotype"/>
        </w:rPr>
      </w:pPr>
    </w:p>
    <w:p w14:paraId="5E6EC04F" w14:textId="25DB65E3" w:rsidR="007130DA" w:rsidRPr="00CA01F7" w:rsidRDefault="007130DA" w:rsidP="00CA01F7">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A01F7">
        <w:rPr>
          <w:rFonts w:ascii="Palatino Linotype" w:eastAsia="MS Gothic" w:hAnsi="Palatino Linotype"/>
          <w:sz w:val="24"/>
        </w:rPr>
        <w:t xml:space="preserve">De </w:t>
      </w:r>
      <w:r w:rsidRPr="00CA01F7">
        <w:rPr>
          <w:rFonts w:ascii="Palatino Linotype" w:eastAsia="MS Mincho" w:hAnsi="Palatino Linotype"/>
          <w:sz w:val="24"/>
        </w:rPr>
        <w:t xml:space="preserve">la </w:t>
      </w:r>
      <w:r w:rsidRPr="00CA01F7">
        <w:rPr>
          <w:rFonts w:ascii="Palatino Linotype" w:eastAsia="Palatino Linotype" w:hAnsi="Palatino Linotype" w:cs="Palatino Linotype"/>
          <w:sz w:val="24"/>
        </w:rPr>
        <w:t xml:space="preserve">interpretación del criterio antes citado, se advierte que cuando el Particular impugnó la respuesta del </w:t>
      </w:r>
      <w:r w:rsidRPr="00CA01F7">
        <w:rPr>
          <w:rFonts w:ascii="Palatino Linotype" w:eastAsia="Palatino Linotype" w:hAnsi="Palatino Linotype" w:cs="Palatino Linotype"/>
          <w:b/>
          <w:sz w:val="24"/>
        </w:rPr>
        <w:t>SUJETO OBLIGADO</w:t>
      </w:r>
      <w:r w:rsidRPr="00CA01F7">
        <w:rPr>
          <w:rFonts w:ascii="Palatino Linotype" w:eastAsia="Palatino Linotype" w:hAnsi="Palatino Linotype" w:cs="Palatino Linotype"/>
          <w:sz w:val="24"/>
        </w:rPr>
        <w:t xml:space="preserve">, no expresó razón o </w:t>
      </w:r>
      <w:r w:rsidRPr="00CA01F7">
        <w:rPr>
          <w:rFonts w:ascii="Palatino Linotype" w:eastAsia="Palatino Linotype" w:hAnsi="Palatino Linotype" w:cs="Palatino Linotype"/>
          <w:sz w:val="24"/>
        </w:rPr>
        <w:lastRenderedPageBreak/>
        <w:t xml:space="preserve">motivo de inconformidad en contra de todos los rubros solicitados, por tanto, estos deben declararse atendidos, pues se entiende que el Particular está conforme con la respuesta proporcionada por </w:t>
      </w:r>
      <w:r w:rsidRPr="00CA01F7">
        <w:rPr>
          <w:rFonts w:ascii="Palatino Linotype" w:eastAsia="Palatino Linotype" w:hAnsi="Palatino Linotype" w:cs="Palatino Linotype"/>
          <w:b/>
          <w:sz w:val="24"/>
        </w:rPr>
        <w:t>EL SUJETO OBLIGADO,</w:t>
      </w:r>
      <w:r w:rsidRPr="00CA01F7">
        <w:rPr>
          <w:rFonts w:ascii="Palatino Linotype" w:eastAsia="Palatino Linotype" w:hAnsi="Palatino Linotype" w:cs="Palatino Linotype"/>
          <w:sz w:val="24"/>
        </w:rPr>
        <w:t xml:space="preserve"> al no contravenir la misma.</w:t>
      </w:r>
    </w:p>
    <w:p w14:paraId="6CE08A6E" w14:textId="77777777" w:rsidR="007130DA" w:rsidRPr="00CA01F7" w:rsidRDefault="007130DA" w:rsidP="00CA01F7">
      <w:pPr>
        <w:pStyle w:val="Prrafodelista"/>
        <w:spacing w:before="240" w:after="240" w:line="360" w:lineRule="auto"/>
        <w:ind w:left="0" w:right="48"/>
        <w:jc w:val="both"/>
        <w:rPr>
          <w:rFonts w:ascii="Palatino Linotype" w:eastAsia="MS Gothic" w:hAnsi="Palatino Linotype"/>
          <w:sz w:val="24"/>
        </w:rPr>
      </w:pPr>
    </w:p>
    <w:p w14:paraId="2C53CC8F" w14:textId="3A572797" w:rsidR="007130DA" w:rsidRPr="00CA01F7" w:rsidRDefault="007130DA" w:rsidP="00CA01F7">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A01F7">
        <w:rPr>
          <w:rFonts w:ascii="Palatino Linotype" w:eastAsia="MS Gothic" w:hAnsi="Palatino Linotype"/>
          <w:sz w:val="24"/>
        </w:rPr>
        <w:t>Ante</w:t>
      </w:r>
      <w:r w:rsidRPr="00CA01F7">
        <w:rPr>
          <w:rFonts w:ascii="Palatino Linotype" w:eastAsia="Calibri" w:hAnsi="Palatino Linotype" w:cs="Arial"/>
          <w:color w:val="000000" w:themeColor="text1"/>
          <w:sz w:val="24"/>
          <w:lang w:val="es-ES"/>
        </w:rPr>
        <w:t xml:space="preserve"> </w:t>
      </w:r>
      <w:r w:rsidRPr="00CA01F7">
        <w:rPr>
          <w:rFonts w:ascii="Palatino Linotype" w:eastAsia="MS Mincho" w:hAnsi="Palatino Linotype"/>
          <w:sz w:val="24"/>
        </w:rPr>
        <w:t xml:space="preserve">ello, </w:t>
      </w:r>
      <w:r w:rsidRPr="00CA01F7">
        <w:rPr>
          <w:rFonts w:ascii="Palatino Linotype" w:eastAsia="Palatino Linotype" w:hAnsi="Palatino Linotype" w:cs="Palatino Linotype"/>
          <w:sz w:val="24"/>
        </w:rPr>
        <w:t>es importante traer a contexto la Tesis Jurisprudencial Número 3ª./J.7/91, Publicada en el Semanario Judicial de la Federación y su Gaceta bajo el número de registro 174,177, que establece lo siguiente:</w:t>
      </w:r>
    </w:p>
    <w:p w14:paraId="5C34F6FA" w14:textId="76F3BDF1" w:rsidR="007130DA" w:rsidRPr="00CA01F7" w:rsidRDefault="007130DA" w:rsidP="00CA01F7">
      <w:pPr>
        <w:pStyle w:val="Prrafodelista"/>
        <w:spacing w:before="240" w:after="240" w:line="360" w:lineRule="auto"/>
        <w:ind w:left="0" w:right="48"/>
        <w:jc w:val="both"/>
        <w:rPr>
          <w:rFonts w:ascii="Palatino Linotype" w:eastAsia="MS Gothic" w:hAnsi="Palatino Linotype"/>
          <w:sz w:val="24"/>
        </w:rPr>
      </w:pPr>
    </w:p>
    <w:p w14:paraId="7FCAC0AE" w14:textId="1381B04F" w:rsidR="007130DA" w:rsidRPr="00CA01F7" w:rsidRDefault="007130DA" w:rsidP="00CA01F7">
      <w:pPr>
        <w:pStyle w:val="Prrafodelista"/>
        <w:tabs>
          <w:tab w:val="left" w:pos="426"/>
        </w:tabs>
        <w:spacing w:before="240" w:after="240"/>
        <w:ind w:left="567" w:right="539"/>
        <w:jc w:val="both"/>
        <w:rPr>
          <w:rFonts w:ascii="Palatino Linotype" w:eastAsia="MS Gothic" w:hAnsi="Palatino Linotype"/>
          <w:szCs w:val="22"/>
        </w:rPr>
      </w:pPr>
      <w:r w:rsidRPr="00CA01F7">
        <w:rPr>
          <w:rFonts w:ascii="Palatino Linotype" w:eastAsia="Palatino Linotype" w:hAnsi="Palatino Linotype" w:cs="Palatino Linotype"/>
          <w:b/>
          <w:i/>
          <w:szCs w:val="21"/>
        </w:rPr>
        <w:t xml:space="preserve">“REVISIÓN EN AMPARO. LOS RESOLUTIVOS NO COMBATIDOS DEBEN DECLARARSE FIRMES. </w:t>
      </w:r>
      <w:r w:rsidRPr="00CA01F7">
        <w:rPr>
          <w:rFonts w:ascii="Palatino Linotype" w:eastAsia="Palatino Linotype" w:hAnsi="Palatino Linotype" w:cs="Palatino Linotype"/>
          <w:i/>
          <w:szCs w:val="2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68F8049" w14:textId="77777777" w:rsidR="007130DA" w:rsidRPr="00CA01F7" w:rsidRDefault="007130DA" w:rsidP="00CA01F7">
      <w:pPr>
        <w:pStyle w:val="Prrafodelista"/>
        <w:spacing w:before="240" w:after="240" w:line="360" w:lineRule="auto"/>
        <w:ind w:left="0" w:right="48"/>
        <w:jc w:val="both"/>
        <w:rPr>
          <w:rFonts w:ascii="Palatino Linotype" w:eastAsia="MS Gothic" w:hAnsi="Palatino Linotype"/>
          <w:sz w:val="24"/>
        </w:rPr>
      </w:pPr>
    </w:p>
    <w:p w14:paraId="38B1267C" w14:textId="13872A66" w:rsidR="007130DA" w:rsidRPr="00CA01F7" w:rsidRDefault="007130DA" w:rsidP="00CA01F7">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A01F7">
        <w:rPr>
          <w:rFonts w:ascii="Palatino Linotype" w:eastAsia="MS Gothic" w:hAnsi="Palatino Linotype"/>
          <w:sz w:val="24"/>
        </w:rPr>
        <w:t>Por lo que</w:t>
      </w:r>
      <w:r w:rsidRPr="00CA01F7">
        <w:rPr>
          <w:rFonts w:ascii="Palatino Linotype" w:eastAsia="Calibri" w:hAnsi="Palatino Linotype" w:cs="Arial"/>
          <w:color w:val="000000" w:themeColor="text1"/>
          <w:sz w:val="24"/>
          <w:lang w:val="es-ES"/>
        </w:rPr>
        <w:t xml:space="preserve">, los pronunciamientos respecto a: “… </w:t>
      </w:r>
      <w:r w:rsidRPr="00CA01F7">
        <w:rPr>
          <w:rFonts w:ascii="Palatino Linotype" w:hAnsi="Palatino Linotype"/>
          <w:i/>
          <w:color w:val="000000"/>
          <w:sz w:val="24"/>
        </w:rPr>
        <w:t>la nómina</w:t>
      </w:r>
      <w:r w:rsidR="00321B78" w:rsidRPr="00CA01F7">
        <w:rPr>
          <w:rFonts w:ascii="Palatino Linotype" w:hAnsi="Palatino Linotype"/>
          <w:i/>
          <w:color w:val="000000"/>
          <w:sz w:val="24"/>
        </w:rPr>
        <w:t xml:space="preserve"> pagada</w:t>
      </w:r>
      <w:r w:rsidRPr="00CA01F7">
        <w:rPr>
          <w:rFonts w:ascii="Palatino Linotype" w:hAnsi="Palatino Linotype"/>
          <w:i/>
          <w:color w:val="000000"/>
          <w:sz w:val="24"/>
        </w:rPr>
        <w:t xml:space="preserve">…” (Sic); </w:t>
      </w:r>
      <w:r w:rsidRPr="00CA01F7">
        <w:rPr>
          <w:rFonts w:ascii="Palatino Linotype" w:hAnsi="Palatino Linotype"/>
          <w:color w:val="000000" w:themeColor="text1"/>
          <w:sz w:val="24"/>
          <w:u w:val="single"/>
        </w:rPr>
        <w:t xml:space="preserve">serán considerados </w:t>
      </w:r>
      <w:r w:rsidRPr="00CA01F7">
        <w:rPr>
          <w:rFonts w:ascii="Palatino Linotype" w:eastAsia="Palatino Linotype" w:hAnsi="Palatino Linotype" w:cs="Palatino Linotype"/>
          <w:color w:val="000000" w:themeColor="text1"/>
          <w:sz w:val="24"/>
          <w:u w:val="single"/>
        </w:rPr>
        <w:t>actos consentidos</w:t>
      </w:r>
      <w:r w:rsidRPr="00CA01F7">
        <w:rPr>
          <w:rFonts w:ascii="Palatino Linotype" w:eastAsia="Palatino Linotype" w:hAnsi="Palatino Linotype" w:cs="Palatino Linotype"/>
          <w:color w:val="000000" w:themeColor="text1"/>
          <w:sz w:val="24"/>
        </w:rPr>
        <w:t xml:space="preserve"> y, en consecuencia, por las razones ya mencionadas no forma parte de la </w:t>
      </w:r>
      <w:proofErr w:type="spellStart"/>
      <w:r w:rsidRPr="00CA01F7">
        <w:rPr>
          <w:rFonts w:ascii="Palatino Linotype" w:eastAsia="Palatino Linotype" w:hAnsi="Palatino Linotype" w:cs="Palatino Linotype"/>
          <w:color w:val="000000" w:themeColor="text1"/>
          <w:sz w:val="24"/>
        </w:rPr>
        <w:t>litis</w:t>
      </w:r>
      <w:proofErr w:type="spellEnd"/>
      <w:r w:rsidRPr="00CA01F7">
        <w:rPr>
          <w:rFonts w:ascii="Palatino Linotype" w:eastAsia="Palatino Linotype" w:hAnsi="Palatino Linotype" w:cs="Palatino Linotype"/>
          <w:color w:val="000000" w:themeColor="text1"/>
          <w:sz w:val="24"/>
        </w:rPr>
        <w:t xml:space="preserve"> del presente recurso.</w:t>
      </w:r>
    </w:p>
    <w:p w14:paraId="6AE2DAE4" w14:textId="77777777" w:rsidR="00E142F5" w:rsidRPr="00CA01F7" w:rsidRDefault="00E142F5" w:rsidP="00CA01F7">
      <w:pPr>
        <w:pStyle w:val="Prrafodelista"/>
        <w:spacing w:before="240" w:after="240" w:line="360" w:lineRule="auto"/>
        <w:ind w:left="0" w:right="48"/>
        <w:jc w:val="both"/>
        <w:rPr>
          <w:rFonts w:ascii="Palatino Linotype" w:eastAsia="MS Gothic" w:hAnsi="Palatino Linotype"/>
          <w:sz w:val="28"/>
          <w:szCs w:val="28"/>
        </w:rPr>
      </w:pPr>
    </w:p>
    <w:p w14:paraId="182581AE" w14:textId="0152629D" w:rsidR="00321B78" w:rsidRPr="00CA01F7" w:rsidRDefault="00321B78" w:rsidP="00CA01F7">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A01F7">
        <w:rPr>
          <w:rFonts w:ascii="Palatino Linotype" w:eastAsia="MS Mincho" w:hAnsi="Palatino Linotype" w:cs="Arial"/>
          <w:sz w:val="24"/>
          <w:szCs w:val="28"/>
          <w:lang w:eastAsia="es-ES"/>
        </w:rPr>
        <w:t xml:space="preserve">Ahora bien, respecto a los </w:t>
      </w:r>
      <w:r w:rsidRPr="00CA01F7">
        <w:rPr>
          <w:rFonts w:ascii="Palatino Linotype" w:eastAsia="MS Mincho" w:hAnsi="Palatino Linotype" w:cs="Arial"/>
          <w:b/>
          <w:bCs/>
          <w:sz w:val="24"/>
          <w:szCs w:val="28"/>
          <w:u w:val="single"/>
          <w:lang w:eastAsia="es-ES"/>
        </w:rPr>
        <w:t>recibos de nómina</w:t>
      </w:r>
      <w:r w:rsidR="00CA2E6C" w:rsidRPr="00CA01F7">
        <w:rPr>
          <w:rFonts w:ascii="Palatino Linotype" w:eastAsia="MS Mincho" w:hAnsi="Palatino Linotype" w:cs="Arial"/>
          <w:b/>
          <w:bCs/>
          <w:sz w:val="24"/>
          <w:szCs w:val="28"/>
          <w:u w:val="single"/>
          <w:lang w:eastAsia="es-ES"/>
        </w:rPr>
        <w:t>,</w:t>
      </w:r>
      <w:r w:rsidR="00CA2E6C" w:rsidRPr="00CA01F7">
        <w:rPr>
          <w:rFonts w:ascii="Palatino Linotype" w:eastAsia="MS Mincho" w:hAnsi="Palatino Linotype" w:cs="Arial"/>
          <w:sz w:val="24"/>
          <w:szCs w:val="28"/>
          <w:lang w:eastAsia="es-ES"/>
        </w:rPr>
        <w:t xml:space="preserve"> </w:t>
      </w:r>
      <w:r w:rsidR="00CA2E6C" w:rsidRPr="00CA01F7">
        <w:rPr>
          <w:rFonts w:ascii="Palatino Linotype" w:eastAsia="MS Mincho" w:hAnsi="Palatino Linotype" w:cs="Arial"/>
          <w:sz w:val="24"/>
          <w:szCs w:val="28"/>
        </w:rPr>
        <w:t>l</w:t>
      </w:r>
      <w:r w:rsidR="00CA2E6C" w:rsidRPr="00CA01F7">
        <w:rPr>
          <w:rFonts w:ascii="Palatino Linotype" w:hAnsi="Palatino Linotype" w:cs="Arial"/>
          <w:color w:val="000000"/>
          <w:sz w:val="24"/>
          <w:szCs w:val="28"/>
          <w:shd w:val="clear" w:color="auto" w:fill="FFFFFF"/>
        </w:rPr>
        <w:t xml:space="preserve">a </w:t>
      </w:r>
      <w:r w:rsidR="00CA2E6C" w:rsidRPr="00CA01F7">
        <w:rPr>
          <w:rFonts w:ascii="Palatino Linotype" w:hAnsi="Palatino Linotype" w:cs="Arial"/>
          <w:b/>
          <w:color w:val="000000"/>
          <w:sz w:val="24"/>
          <w:szCs w:val="28"/>
          <w:shd w:val="clear" w:color="auto" w:fill="FFFFFF"/>
        </w:rPr>
        <w:t>Constitución Política de los Estados Unidos Mexicanos</w:t>
      </w:r>
      <w:r w:rsidR="00CA2E6C" w:rsidRPr="00CA01F7">
        <w:rPr>
          <w:rFonts w:ascii="Palatino Linotype" w:hAnsi="Palatino Linotype" w:cs="Arial"/>
          <w:color w:val="000000"/>
          <w:sz w:val="24"/>
          <w:szCs w:val="28"/>
          <w:shd w:val="clear" w:color="auto" w:fill="FFFFFF"/>
        </w:rPr>
        <w:t xml:space="preserve"> establece en su artículo 127 fracción I que los servidores públicos de los tres niveles de gobierno y de las demarcaciones territoriales de la Ciudad de México, entidades y dependencias, administraciones paraestatales y paramunicipales, fideicomisos públicos, instituciones y organismos autónomos, y cualquier otro ente público, percibirán una remuneración adecuada e irrenunciable </w:t>
      </w:r>
      <w:r w:rsidR="00CA2E6C" w:rsidRPr="00CA01F7">
        <w:rPr>
          <w:rFonts w:ascii="Palatino Linotype" w:hAnsi="Palatino Linotype" w:cs="Arial"/>
          <w:color w:val="000000"/>
          <w:sz w:val="24"/>
          <w:szCs w:val="28"/>
          <w:shd w:val="clear" w:color="auto" w:fill="FFFFFF"/>
        </w:rPr>
        <w:lastRenderedPageBreak/>
        <w:t xml:space="preserve">por el desempeño de su función, empleo, cargo o comisión, misma que deberá ser proporcional a sus responsabilidades, de tal situación se considera remuneración o retribución toda percepción en efectivo o en especie, incluyendo dietas, aguinaldos, </w:t>
      </w:r>
      <w:r w:rsidR="00CA2E6C" w:rsidRPr="00CA01F7">
        <w:rPr>
          <w:rFonts w:ascii="Palatino Linotype" w:hAnsi="Palatino Linotype" w:cs="Arial"/>
          <w:color w:val="000000"/>
          <w:sz w:val="24"/>
          <w:shd w:val="clear" w:color="auto" w:fill="FFFFFF"/>
        </w:rPr>
        <w:t>gratificaciones, premios, recompensas, bonos, estímulos, comisiones, compensaciones y cualquier otra, con excepción de los apoyos y los gastos sujetos a comprobación que sean propios del desarrollo del trabajo y los gastos de viaje en actividades oficiales.</w:t>
      </w:r>
    </w:p>
    <w:p w14:paraId="509DCD18" w14:textId="77777777" w:rsidR="00321B78" w:rsidRPr="00CA01F7" w:rsidRDefault="00321B78" w:rsidP="00CA01F7">
      <w:pPr>
        <w:pStyle w:val="Prrafodelista"/>
        <w:spacing w:before="240" w:after="240" w:line="360" w:lineRule="auto"/>
        <w:ind w:left="0" w:right="48"/>
        <w:jc w:val="both"/>
        <w:rPr>
          <w:rFonts w:ascii="Palatino Linotype" w:eastAsia="MS Gothic" w:hAnsi="Palatino Linotype"/>
          <w:sz w:val="24"/>
        </w:rPr>
      </w:pPr>
    </w:p>
    <w:p w14:paraId="78519361" w14:textId="7F8444E9" w:rsidR="00CA2E6C" w:rsidRPr="00CA01F7" w:rsidRDefault="008306DA" w:rsidP="00CA01F7">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A01F7">
        <w:rPr>
          <w:rFonts w:ascii="Palatino Linotype" w:eastAsia="MS Mincho" w:hAnsi="Palatino Linotype" w:cs="Arial"/>
          <w:sz w:val="24"/>
          <w:lang w:eastAsia="es-ES"/>
        </w:rPr>
        <w:t>En este sentido</w:t>
      </w:r>
      <w:r w:rsidR="00CA2E6C" w:rsidRPr="00CA01F7">
        <w:rPr>
          <w:rFonts w:ascii="Palatino Linotype" w:eastAsia="MS Mincho" w:hAnsi="Palatino Linotype" w:cs="Arial"/>
          <w:sz w:val="24"/>
          <w:lang w:eastAsia="es-ES"/>
        </w:rPr>
        <w:t xml:space="preserve">, el </w:t>
      </w:r>
      <w:r w:rsidR="00CA2E6C" w:rsidRPr="00CA01F7">
        <w:rPr>
          <w:rFonts w:ascii="Palatino Linotype" w:eastAsia="Calibri" w:hAnsi="Palatino Linotype" w:cs="Arial"/>
          <w:color w:val="000000" w:themeColor="text1"/>
          <w:sz w:val="24"/>
          <w:lang w:val="es-ES"/>
        </w:rPr>
        <w:t xml:space="preserve">artículo </w:t>
      </w:r>
      <w:r w:rsidR="00CA2E6C" w:rsidRPr="00CA01F7">
        <w:rPr>
          <w:rFonts w:ascii="Palatino Linotype" w:hAnsi="Palatino Linotype" w:cs="Arial"/>
          <w:color w:val="000000"/>
          <w:sz w:val="24"/>
          <w:shd w:val="clear" w:color="auto" w:fill="FFFFFF"/>
        </w:rPr>
        <w:t xml:space="preserve">3, fracción XXXII del </w:t>
      </w:r>
      <w:r w:rsidR="00CA2E6C" w:rsidRPr="00CA01F7">
        <w:rPr>
          <w:rFonts w:ascii="Palatino Linotype" w:hAnsi="Palatino Linotype" w:cs="Arial"/>
          <w:b/>
          <w:color w:val="000000"/>
          <w:sz w:val="24"/>
          <w:shd w:val="clear" w:color="auto" w:fill="FFFFFF"/>
        </w:rPr>
        <w:t>Código Financiero del Estado de México y Municipios</w:t>
      </w:r>
      <w:r w:rsidR="00CA2E6C" w:rsidRPr="00CA01F7">
        <w:rPr>
          <w:rFonts w:ascii="Palatino Linotype" w:hAnsi="Palatino Linotype" w:cs="Arial"/>
          <w:color w:val="000000"/>
          <w:sz w:val="24"/>
          <w:shd w:val="clear" w:color="auto" w:fill="FFFFFF"/>
        </w:rPr>
        <w:t xml:space="preserve"> establece para el presente ordenamiento legal y la Ley de Ingresos del Estado y del Presupuesto de Egresos, se entiende como remuneración los pagos hechos por concepto de sueldo, compensaciones, gratificaciones, habitación, primas, comisiones, prestaciones en especie y cualquier otra percepción o prestación que se entregue al servidor público por su trabajo.</w:t>
      </w:r>
    </w:p>
    <w:p w14:paraId="0738D76D" w14:textId="77777777" w:rsidR="00E142F5" w:rsidRPr="00CA01F7" w:rsidRDefault="00E142F5" w:rsidP="00CA01F7">
      <w:pPr>
        <w:rPr>
          <w:rFonts w:ascii="Palatino Linotype" w:eastAsia="MS Mincho" w:hAnsi="Palatino Linotype" w:cs="Arial"/>
          <w:lang w:eastAsia="es-ES"/>
        </w:rPr>
      </w:pPr>
    </w:p>
    <w:p w14:paraId="13FB82B1" w14:textId="5B7CB6B8" w:rsidR="00FF0D68" w:rsidRPr="00CA01F7" w:rsidRDefault="00FF0D68" w:rsidP="00CA01F7">
      <w:pPr>
        <w:numPr>
          <w:ilvl w:val="0"/>
          <w:numId w:val="1"/>
        </w:numPr>
        <w:spacing w:line="360" w:lineRule="auto"/>
        <w:ind w:left="0" w:firstLine="0"/>
        <w:contextualSpacing/>
        <w:jc w:val="both"/>
        <w:rPr>
          <w:rFonts w:ascii="Palatino Linotype" w:eastAsia="MS Mincho" w:hAnsi="Palatino Linotype" w:cs="Arial"/>
          <w:lang w:eastAsia="es-ES"/>
        </w:rPr>
      </w:pPr>
      <w:r w:rsidRPr="00CA01F7">
        <w:rPr>
          <w:rFonts w:ascii="Palatino Linotype" w:eastAsia="MS Mincho" w:hAnsi="Palatino Linotype" w:cs="Arial"/>
          <w:lang w:eastAsia="es-ES"/>
        </w:rPr>
        <w:t xml:space="preserve">Sirve </w:t>
      </w:r>
      <w:r w:rsidRPr="00CA01F7">
        <w:rPr>
          <w:rFonts w:ascii="Palatino Linotype" w:eastAsia="Calibri" w:hAnsi="Palatino Linotype" w:cs="Arial"/>
          <w:color w:val="000000" w:themeColor="text1"/>
          <w:lang w:val="es-ES"/>
        </w:rPr>
        <w:t xml:space="preserve">de </w:t>
      </w:r>
      <w:r w:rsidRPr="00CA01F7">
        <w:rPr>
          <w:rFonts w:ascii="Palatino Linotype" w:hAnsi="Palatino Linotype" w:cs="Arial"/>
          <w:color w:val="000000"/>
          <w:shd w:val="clear" w:color="auto" w:fill="FFFFFF"/>
        </w:rPr>
        <w:t>apoyo a lo anterior por analogía, los criterios 01/2003 y 002/2003 emitidos por el Comité de Acceso a la Información y Protección de Datos Personales de la Suprema Corte de Justicia de la Nación que a continuación se citan:</w:t>
      </w:r>
    </w:p>
    <w:p w14:paraId="5A7A9193" w14:textId="5D4DB137" w:rsidR="00FF0D68" w:rsidRPr="00CA01F7" w:rsidRDefault="00FF0D68" w:rsidP="00CA01F7">
      <w:pPr>
        <w:spacing w:line="360" w:lineRule="auto"/>
        <w:contextualSpacing/>
        <w:jc w:val="both"/>
        <w:rPr>
          <w:rFonts w:ascii="Palatino Linotype" w:eastAsia="MS Mincho" w:hAnsi="Palatino Linotype" w:cs="Arial"/>
          <w:lang w:eastAsia="es-ES"/>
        </w:rPr>
      </w:pPr>
    </w:p>
    <w:p w14:paraId="331EA099" w14:textId="77777777" w:rsidR="00FF0D68" w:rsidRPr="00CA01F7" w:rsidRDefault="00FF0D68" w:rsidP="00CA01F7">
      <w:pPr>
        <w:tabs>
          <w:tab w:val="left" w:pos="851"/>
        </w:tabs>
        <w:spacing w:before="240" w:after="240"/>
        <w:ind w:left="567" w:right="539"/>
        <w:contextualSpacing/>
        <w:jc w:val="center"/>
        <w:rPr>
          <w:rFonts w:ascii="Palatino Linotype" w:hAnsi="Palatino Linotype" w:cs="Arial"/>
          <w:b/>
          <w:bCs/>
          <w:i/>
          <w:color w:val="000000"/>
          <w:sz w:val="22"/>
          <w:shd w:val="clear" w:color="auto" w:fill="FFFFFF"/>
        </w:rPr>
      </w:pPr>
      <w:r w:rsidRPr="00CA01F7">
        <w:rPr>
          <w:rFonts w:ascii="Palatino Linotype" w:hAnsi="Palatino Linotype" w:cs="Arial"/>
          <w:b/>
          <w:bCs/>
          <w:i/>
          <w:color w:val="000000"/>
          <w:sz w:val="22"/>
          <w:shd w:val="clear" w:color="auto" w:fill="FFFFFF"/>
        </w:rPr>
        <w:t>Criterio 01/2003.</w:t>
      </w:r>
    </w:p>
    <w:p w14:paraId="3903E45A" w14:textId="77777777" w:rsidR="00FF0D68" w:rsidRPr="00CA01F7" w:rsidRDefault="00FF0D68" w:rsidP="00CA01F7">
      <w:pPr>
        <w:tabs>
          <w:tab w:val="left" w:pos="851"/>
        </w:tabs>
        <w:spacing w:before="240" w:after="240"/>
        <w:ind w:left="567" w:right="539"/>
        <w:contextualSpacing/>
        <w:jc w:val="both"/>
        <w:rPr>
          <w:rFonts w:ascii="Palatino Linotype" w:hAnsi="Palatino Linotype" w:cs="Arial"/>
          <w:i/>
          <w:color w:val="000000"/>
          <w:sz w:val="22"/>
          <w:shd w:val="clear" w:color="auto" w:fill="FFFFFF"/>
        </w:rPr>
      </w:pPr>
      <w:r w:rsidRPr="00CA01F7">
        <w:rPr>
          <w:rFonts w:ascii="Palatino Linotype" w:hAnsi="Palatino Linotype" w:cs="Arial"/>
          <w:b/>
          <w:i/>
          <w:color w:val="000000"/>
          <w:sz w:val="22"/>
          <w:szCs w:val="22"/>
          <w:shd w:val="clear" w:color="auto" w:fill="FFFFFF"/>
        </w:rPr>
        <w:t>“INGRESOS DE LOS SERVIDORES PÚBLICOS. CONSTITUYEN INFORMACIÓN PÚBLICA AÚN CUANDO SU DIFUSIÓN PUEDE AFECTAR LA VIDA O LA SEGURIDAD DE AQUELLOS</w:t>
      </w:r>
      <w:r w:rsidRPr="00CA01F7">
        <w:rPr>
          <w:rFonts w:ascii="Palatino Linotype" w:hAnsi="Palatino Linotype" w:cs="Arial"/>
          <w:i/>
          <w:color w:val="000000"/>
          <w:sz w:val="22"/>
          <w:szCs w:val="22"/>
          <w:shd w:val="clear" w:color="auto" w:fill="FFFFFF"/>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w:t>
      </w:r>
      <w:r w:rsidRPr="00CA01F7">
        <w:rPr>
          <w:rFonts w:ascii="Palatino Linotype" w:hAnsi="Palatino Linotype" w:cs="Arial"/>
          <w:i/>
          <w:color w:val="000000"/>
          <w:sz w:val="22"/>
          <w:szCs w:val="22"/>
          <w:shd w:val="clear" w:color="auto" w:fill="FFFFFF"/>
        </w:rPr>
        <w:lastRenderedPageBreak/>
        <w:t xml:space="preserve">obsta para reconocer que el legislador estableció en el artículo 7 de ese mismo ordenamiento que la referida información, como una obligación de </w:t>
      </w:r>
      <w:r w:rsidRPr="00CA01F7">
        <w:rPr>
          <w:rFonts w:ascii="Palatino Linotype" w:hAnsi="Palatino Linotype" w:cs="Arial"/>
          <w:i/>
          <w:color w:val="000000"/>
          <w:sz w:val="22"/>
          <w:shd w:val="clear" w:color="auto" w:fill="FFFFFF"/>
        </w:rPr>
        <w:t>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655C1135" w14:textId="77777777" w:rsidR="00FF0D68" w:rsidRPr="00CA01F7" w:rsidRDefault="00FF0D68" w:rsidP="00CA01F7">
      <w:pPr>
        <w:tabs>
          <w:tab w:val="left" w:pos="851"/>
        </w:tabs>
        <w:spacing w:before="240" w:after="240"/>
        <w:ind w:left="567" w:right="539"/>
        <w:contextualSpacing/>
        <w:jc w:val="both"/>
        <w:rPr>
          <w:rFonts w:ascii="Palatino Linotype" w:hAnsi="Palatino Linotype" w:cs="Arial"/>
          <w:i/>
          <w:color w:val="000000"/>
          <w:sz w:val="22"/>
          <w:shd w:val="clear" w:color="auto" w:fill="FFFFFF"/>
        </w:rPr>
      </w:pPr>
      <w:r w:rsidRPr="00CA01F7">
        <w:rPr>
          <w:rFonts w:ascii="Palatino Linotype" w:hAnsi="Palatino Linotype" w:cs="Arial"/>
          <w:i/>
          <w:color w:val="000000"/>
          <w:sz w:val="22"/>
          <w:shd w:val="clear" w:color="auto" w:fill="FFFFFF"/>
        </w:rPr>
        <w:t>Clasificación de información 2/2003-A, derivada de la solicitud presentada por Laura Carrillo Anaya. - 24 de septiembre de 2003, Unanimidad de votos…”</w:t>
      </w:r>
    </w:p>
    <w:p w14:paraId="180D0728" w14:textId="77777777" w:rsidR="00FF0D68" w:rsidRPr="00CA01F7" w:rsidRDefault="00FF0D68" w:rsidP="00CA01F7">
      <w:pPr>
        <w:tabs>
          <w:tab w:val="left" w:pos="851"/>
        </w:tabs>
        <w:spacing w:before="240" w:after="240"/>
        <w:ind w:left="567" w:right="539"/>
        <w:contextualSpacing/>
        <w:jc w:val="both"/>
        <w:rPr>
          <w:rFonts w:ascii="Palatino Linotype" w:hAnsi="Palatino Linotype" w:cs="Arial"/>
          <w:i/>
          <w:color w:val="000000"/>
          <w:sz w:val="22"/>
          <w:shd w:val="clear" w:color="auto" w:fill="FFFFFF"/>
        </w:rPr>
      </w:pPr>
    </w:p>
    <w:p w14:paraId="46D84865" w14:textId="77777777" w:rsidR="00FF0D68" w:rsidRPr="00CA01F7" w:rsidRDefault="00FF0D68" w:rsidP="00CA01F7">
      <w:pPr>
        <w:tabs>
          <w:tab w:val="left" w:pos="851"/>
        </w:tabs>
        <w:spacing w:before="240" w:after="240"/>
        <w:ind w:left="567" w:right="539"/>
        <w:contextualSpacing/>
        <w:jc w:val="center"/>
        <w:rPr>
          <w:rFonts w:ascii="Palatino Linotype" w:hAnsi="Palatino Linotype" w:cs="Arial"/>
          <w:b/>
          <w:bCs/>
          <w:i/>
          <w:color w:val="000000"/>
          <w:sz w:val="22"/>
          <w:shd w:val="clear" w:color="auto" w:fill="FFFFFF"/>
        </w:rPr>
      </w:pPr>
      <w:r w:rsidRPr="00CA01F7">
        <w:rPr>
          <w:rFonts w:ascii="Palatino Linotype" w:hAnsi="Palatino Linotype" w:cs="Arial"/>
          <w:b/>
          <w:bCs/>
          <w:i/>
          <w:color w:val="000000"/>
          <w:sz w:val="22"/>
          <w:shd w:val="clear" w:color="auto" w:fill="FFFFFF"/>
        </w:rPr>
        <w:t>Criterio 02/2003.</w:t>
      </w:r>
    </w:p>
    <w:p w14:paraId="725E33BD" w14:textId="77777777" w:rsidR="00FF0D68" w:rsidRPr="00CA01F7" w:rsidRDefault="00FF0D68" w:rsidP="00CA01F7">
      <w:pPr>
        <w:tabs>
          <w:tab w:val="left" w:pos="851"/>
        </w:tabs>
        <w:spacing w:before="240" w:after="240"/>
        <w:ind w:left="567" w:right="539"/>
        <w:contextualSpacing/>
        <w:jc w:val="both"/>
        <w:rPr>
          <w:rFonts w:ascii="Palatino Linotype" w:hAnsi="Palatino Linotype" w:cs="Arial"/>
          <w:i/>
          <w:color w:val="000000"/>
          <w:sz w:val="22"/>
          <w:shd w:val="clear" w:color="auto" w:fill="FFFFFF"/>
        </w:rPr>
      </w:pPr>
      <w:r w:rsidRPr="00CA01F7">
        <w:rPr>
          <w:rFonts w:ascii="Palatino Linotype" w:hAnsi="Palatino Linotype" w:cs="Arial"/>
          <w:b/>
          <w:i/>
          <w:color w:val="000000"/>
          <w:sz w:val="22"/>
          <w:shd w:val="clear" w:color="auto" w:fill="FFFFFF"/>
        </w:rPr>
        <w:t>“INGRESOS DE LOS SERVIDORES PÚBLICOS, SON INFORMACIÓN PÚBLICA AÚN CUANDO CONSTITUYEN DATOS PERSONALES QUE SE REFIEREN AL PATRIMONIO DE AQUÉLLOS.</w:t>
      </w:r>
      <w:r w:rsidRPr="00CA01F7">
        <w:rPr>
          <w:rFonts w:ascii="Palatino Linotype" w:hAnsi="Palatino Linotype" w:cs="Arial"/>
          <w:i/>
          <w:color w:val="000000"/>
          <w:sz w:val="22"/>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22F3CCD4" w14:textId="77777777" w:rsidR="00FF0D68" w:rsidRPr="00CA01F7" w:rsidRDefault="00FF0D68" w:rsidP="00CA01F7">
      <w:pPr>
        <w:tabs>
          <w:tab w:val="left" w:pos="851"/>
        </w:tabs>
        <w:spacing w:before="240" w:after="240"/>
        <w:ind w:left="567" w:right="539"/>
        <w:contextualSpacing/>
        <w:jc w:val="both"/>
        <w:rPr>
          <w:rFonts w:ascii="Palatino Linotype" w:hAnsi="Palatino Linotype" w:cs="Arial"/>
          <w:i/>
          <w:color w:val="000000"/>
          <w:sz w:val="22"/>
          <w:shd w:val="clear" w:color="auto" w:fill="FFFFFF"/>
        </w:rPr>
      </w:pPr>
    </w:p>
    <w:p w14:paraId="08947BAD" w14:textId="0DE50EC7" w:rsidR="00FF0D68" w:rsidRPr="00CA01F7" w:rsidRDefault="00FF0D68" w:rsidP="00CA01F7">
      <w:pPr>
        <w:ind w:left="567" w:right="539"/>
        <w:contextualSpacing/>
        <w:jc w:val="both"/>
        <w:rPr>
          <w:rFonts w:ascii="Palatino Linotype" w:eastAsia="MS Mincho" w:hAnsi="Palatino Linotype" w:cs="Arial"/>
          <w:lang w:eastAsia="es-ES"/>
        </w:rPr>
      </w:pPr>
      <w:r w:rsidRPr="00CA01F7">
        <w:rPr>
          <w:rFonts w:ascii="Palatino Linotype" w:hAnsi="Palatino Linotype" w:cs="Arial"/>
          <w:i/>
          <w:color w:val="000000"/>
          <w:sz w:val="22"/>
          <w:shd w:val="clear" w:color="auto" w:fill="FFFFFF"/>
        </w:rPr>
        <w:t>Clasificación de información 2/2003-A, derivada de la solicitud presentada por Laura Carrillo Anaya. - 24 de septiembre de 2003, Unanimidad de votos.”</w:t>
      </w:r>
    </w:p>
    <w:p w14:paraId="5558E868" w14:textId="77777777" w:rsidR="00FF0D68" w:rsidRPr="00CA01F7" w:rsidRDefault="00FF0D68" w:rsidP="00CA01F7">
      <w:pPr>
        <w:spacing w:line="360" w:lineRule="auto"/>
        <w:contextualSpacing/>
        <w:jc w:val="both"/>
        <w:rPr>
          <w:rFonts w:ascii="Palatino Linotype" w:eastAsia="MS Mincho" w:hAnsi="Palatino Linotype" w:cs="Arial"/>
          <w:lang w:eastAsia="es-ES"/>
        </w:rPr>
      </w:pPr>
    </w:p>
    <w:p w14:paraId="7167F5D5" w14:textId="17F76C96" w:rsidR="00CA2E6C" w:rsidRPr="00CA01F7" w:rsidRDefault="00FF0D68" w:rsidP="00CA01F7">
      <w:pPr>
        <w:numPr>
          <w:ilvl w:val="0"/>
          <w:numId w:val="1"/>
        </w:numPr>
        <w:spacing w:line="360" w:lineRule="auto"/>
        <w:ind w:left="0" w:firstLine="0"/>
        <w:contextualSpacing/>
        <w:jc w:val="both"/>
        <w:rPr>
          <w:rFonts w:ascii="Palatino Linotype" w:eastAsia="MS Mincho" w:hAnsi="Palatino Linotype" w:cs="Arial"/>
          <w:lang w:eastAsia="es-ES"/>
        </w:rPr>
      </w:pPr>
      <w:r w:rsidRPr="00CA01F7">
        <w:rPr>
          <w:rFonts w:ascii="Palatino Linotype" w:eastAsia="MS Mincho" w:hAnsi="Palatino Linotype" w:cs="Arial"/>
          <w:lang w:eastAsia="es-ES"/>
        </w:rPr>
        <w:t xml:space="preserve">De los </w:t>
      </w:r>
      <w:r w:rsidRPr="00CA01F7">
        <w:rPr>
          <w:rFonts w:ascii="Palatino Linotype" w:hAnsi="Palatino Linotype"/>
        </w:rPr>
        <w:t xml:space="preserve">preceptos antes citados, se advierte que todos los servidores públicos, en particular municipales, tienen el derecho de recibir remuneraciones irrenunciables por el desempeño de un empleo, cargo o comisión, en función de las responsabilidades asumidas, remuneraciones que según el texto </w:t>
      </w:r>
      <w:r w:rsidRPr="00CA01F7">
        <w:rPr>
          <w:rFonts w:ascii="Palatino Linotype" w:hAnsi="Palatino Linotype"/>
          <w:b/>
          <w:bCs/>
        </w:rPr>
        <w:t>constitucional serán públicas.</w:t>
      </w:r>
    </w:p>
    <w:p w14:paraId="7B170CAF" w14:textId="77777777" w:rsidR="00E142F5" w:rsidRPr="00CA01F7" w:rsidRDefault="00E142F5" w:rsidP="00CA01F7">
      <w:pPr>
        <w:rPr>
          <w:rFonts w:ascii="Palatino Linotype" w:eastAsia="MS Mincho" w:hAnsi="Palatino Linotype" w:cs="Arial"/>
          <w:lang w:eastAsia="es-ES"/>
        </w:rPr>
      </w:pPr>
    </w:p>
    <w:p w14:paraId="6FC8B900" w14:textId="77415F05" w:rsidR="00CA2E6C" w:rsidRPr="00CA01F7" w:rsidRDefault="008306DA" w:rsidP="00CA01F7">
      <w:pPr>
        <w:numPr>
          <w:ilvl w:val="0"/>
          <w:numId w:val="1"/>
        </w:numPr>
        <w:spacing w:line="360" w:lineRule="auto"/>
        <w:ind w:left="0" w:firstLine="0"/>
        <w:contextualSpacing/>
        <w:jc w:val="both"/>
        <w:rPr>
          <w:rFonts w:ascii="Palatino Linotype" w:eastAsia="Calibri" w:hAnsi="Palatino Linotype" w:cs="Tahoma"/>
          <w:bCs/>
          <w:color w:val="000000"/>
        </w:rPr>
      </w:pPr>
      <w:r w:rsidRPr="00CA01F7">
        <w:rPr>
          <w:rFonts w:ascii="Palatino Linotype" w:eastAsia="MS Mincho" w:hAnsi="Palatino Linotype" w:cs="Arial"/>
          <w:lang w:eastAsia="es-ES"/>
        </w:rPr>
        <w:t xml:space="preserve">Aunado a lo anterior, </w:t>
      </w:r>
      <w:r w:rsidR="00DB7B2C" w:rsidRPr="00CA01F7">
        <w:rPr>
          <w:rFonts w:ascii="Palatino Linotype" w:eastAsia="Calibri" w:hAnsi="Palatino Linotype" w:cs="Tahoma"/>
          <w:bCs/>
          <w:color w:val="000000"/>
        </w:rPr>
        <w:t xml:space="preserve">la Ley del Trabajo de los Servidores Públicos del Estado y Municipios, en su artículo 220 K, fracciones II y IV, establece los documentos que </w:t>
      </w:r>
      <w:r w:rsidR="00DB7B2C" w:rsidRPr="00CA01F7">
        <w:rPr>
          <w:rFonts w:ascii="Palatino Linotype" w:eastAsia="Calibri" w:hAnsi="Palatino Linotype" w:cs="Tahoma"/>
          <w:bCs/>
          <w:color w:val="000000"/>
        </w:rPr>
        <w:lastRenderedPageBreak/>
        <w:t xml:space="preserve">tiene la obligación de conservar el Sujeto Obligado, entre los que se encuentra los </w:t>
      </w:r>
      <w:r w:rsidR="00DB7B2C" w:rsidRPr="00CA01F7">
        <w:rPr>
          <w:rFonts w:ascii="Palatino Linotype" w:eastAsia="Calibri" w:hAnsi="Palatino Linotype" w:cs="Tahoma"/>
          <w:b/>
          <w:color w:val="000000"/>
        </w:rPr>
        <w:t>recibos de pago de salarios o las constancias documentales del pago</w:t>
      </w:r>
      <w:r w:rsidR="00DB7B2C" w:rsidRPr="00CA01F7">
        <w:rPr>
          <w:rFonts w:ascii="Palatino Linotype" w:eastAsia="Calibri" w:hAnsi="Palatino Linotype" w:cs="Tahoma"/>
          <w:bCs/>
          <w:color w:val="000000"/>
        </w:rPr>
        <w:t xml:space="preserve"> </w:t>
      </w:r>
      <w:r w:rsidR="00DB7B2C" w:rsidRPr="00CA01F7">
        <w:rPr>
          <w:rFonts w:ascii="Palatino Linotype" w:eastAsia="Calibri" w:hAnsi="Palatino Linotype" w:cs="Tahoma"/>
          <w:b/>
          <w:color w:val="000000"/>
        </w:rPr>
        <w:t>de sueldos,</w:t>
      </w:r>
      <w:r w:rsidR="00DB7B2C" w:rsidRPr="00CA01F7">
        <w:rPr>
          <w:rFonts w:ascii="Palatino Linotype" w:eastAsia="Calibri" w:hAnsi="Palatino Linotype" w:cs="Tahoma"/>
          <w:bCs/>
          <w:color w:val="000000"/>
        </w:rPr>
        <w:t xml:space="preserve"> cuando sea por depósito o mediante información electrónica; así como los</w:t>
      </w:r>
      <w:r w:rsidR="00DB7B2C" w:rsidRPr="00CA01F7">
        <w:rPr>
          <w:rFonts w:ascii="Palatino Linotype" w:eastAsia="Calibri" w:hAnsi="Palatino Linotype" w:cs="Tahoma"/>
          <w:b/>
          <w:color w:val="000000"/>
        </w:rPr>
        <w:t xml:space="preserve"> recibos o constancias de depósito o del medio de información magnética o electrónica que sean utilizadas para el pago de salarios, prima vacacional, aguinaldo y demás prestaciones.</w:t>
      </w:r>
    </w:p>
    <w:p w14:paraId="5210711E" w14:textId="77777777" w:rsidR="00DB7B2C" w:rsidRPr="00CA01F7" w:rsidRDefault="00DB7B2C" w:rsidP="00CA01F7">
      <w:pPr>
        <w:spacing w:line="360" w:lineRule="auto"/>
        <w:contextualSpacing/>
        <w:jc w:val="both"/>
        <w:rPr>
          <w:rFonts w:ascii="Palatino Linotype" w:eastAsia="MS Mincho" w:hAnsi="Palatino Linotype" w:cs="Arial"/>
          <w:lang w:eastAsia="es-ES"/>
        </w:rPr>
      </w:pPr>
    </w:p>
    <w:p w14:paraId="34E5F5A5" w14:textId="4C8028BB" w:rsidR="00225AFF" w:rsidRPr="00CA01F7" w:rsidRDefault="00DB7B2C" w:rsidP="00CA01F7">
      <w:pPr>
        <w:numPr>
          <w:ilvl w:val="0"/>
          <w:numId w:val="1"/>
        </w:numPr>
        <w:spacing w:line="360" w:lineRule="auto"/>
        <w:ind w:left="0" w:firstLine="0"/>
        <w:contextualSpacing/>
        <w:jc w:val="both"/>
        <w:rPr>
          <w:rFonts w:ascii="Palatino Linotype" w:eastAsia="MS Mincho" w:hAnsi="Palatino Linotype" w:cs="Arial"/>
          <w:lang w:eastAsia="es-ES"/>
        </w:rPr>
      </w:pPr>
      <w:proofErr w:type="spellStart"/>
      <w:r w:rsidRPr="00CA01F7">
        <w:rPr>
          <w:rFonts w:ascii="Palatino Linotype" w:eastAsia="MS Mincho" w:hAnsi="Palatino Linotype" w:cs="Arial"/>
          <w:lang w:eastAsia="es-ES"/>
        </w:rPr>
        <w:t>Asimsimo</w:t>
      </w:r>
      <w:proofErr w:type="spellEnd"/>
      <w:r w:rsidRPr="00CA01F7">
        <w:rPr>
          <w:rFonts w:ascii="Palatino Linotype" w:eastAsia="MS Mincho" w:hAnsi="Palatino Linotype" w:cs="Arial"/>
          <w:lang w:eastAsia="es-ES"/>
        </w:rPr>
        <w:t xml:space="preserve">, </w:t>
      </w:r>
      <w:r w:rsidRPr="00CA01F7">
        <w:rPr>
          <w:rFonts w:ascii="Palatino Linotype" w:hAnsi="Palatino Linotype" w:cs="Tahoma"/>
          <w:bCs/>
          <w:lang w:eastAsia="es-ES"/>
        </w:rPr>
        <w:t xml:space="preserve">las Políticas para la Integración del Informe Trimestral de los Sujetos de Fiscalización Municipales para el ejercicio fiscal dos mil veintiuno, entre los formatos que maneja en el Módulo 4, se advierte que se encuentra la Conciliación de Nómina Mensual, el </w:t>
      </w:r>
      <w:r w:rsidRPr="00CA01F7">
        <w:rPr>
          <w:rFonts w:ascii="Palatino Linotype" w:hAnsi="Palatino Linotype" w:cs="Tahoma"/>
          <w:b/>
          <w:lang w:eastAsia="es-ES"/>
        </w:rPr>
        <w:t>Comprobante Bancario de la Dispersión de la Nómina y los Comprobantes Fiscales Digitales por Internet por concepto de Nómina</w:t>
      </w:r>
      <w:r w:rsidRPr="00CA01F7">
        <w:rPr>
          <w:rFonts w:ascii="Palatino Linotype" w:hAnsi="Palatino Linotype" w:cs="Tahoma"/>
          <w:bCs/>
          <w:lang w:eastAsia="es-ES"/>
        </w:rPr>
        <w:t>, que contienen todas las percepciones que recibe cada servidor público.</w:t>
      </w:r>
    </w:p>
    <w:p w14:paraId="661D2CC4" w14:textId="77777777" w:rsidR="001D67DC" w:rsidRPr="00CA01F7" w:rsidRDefault="001D67DC" w:rsidP="00CA01F7">
      <w:pPr>
        <w:rPr>
          <w:rFonts w:ascii="Palatino Linotype" w:eastAsia="MS Mincho" w:hAnsi="Palatino Linotype" w:cs="Arial"/>
          <w:lang w:eastAsia="es-ES"/>
        </w:rPr>
      </w:pPr>
    </w:p>
    <w:p w14:paraId="04BCF3FE" w14:textId="39037CD9" w:rsidR="008644FC" w:rsidRPr="00CA01F7" w:rsidRDefault="002B0FFD" w:rsidP="00CA01F7">
      <w:pPr>
        <w:numPr>
          <w:ilvl w:val="0"/>
          <w:numId w:val="1"/>
        </w:numPr>
        <w:spacing w:line="360" w:lineRule="auto"/>
        <w:ind w:left="0" w:firstLine="0"/>
        <w:contextualSpacing/>
        <w:jc w:val="both"/>
        <w:rPr>
          <w:rFonts w:ascii="Palatino Linotype" w:eastAsia="MS Mincho" w:hAnsi="Palatino Linotype" w:cs="Arial"/>
          <w:lang w:eastAsia="es-ES"/>
        </w:rPr>
      </w:pPr>
      <w:r w:rsidRPr="00CA01F7">
        <w:rPr>
          <w:rFonts w:ascii="Palatino Linotype" w:eastAsia="MS Mincho" w:hAnsi="Palatino Linotype" w:cs="Arial"/>
          <w:lang w:eastAsia="es-ES"/>
        </w:rPr>
        <w:t xml:space="preserve">En tal sentido, </w:t>
      </w:r>
      <w:r w:rsidR="00225AFF" w:rsidRPr="00CA01F7">
        <w:rPr>
          <w:rFonts w:ascii="Palatino Linotype" w:eastAsia="Calibri" w:hAnsi="Palatino Linotype" w:cs="Arial"/>
        </w:rPr>
        <w:t>no debemos perder de vista que la Ley de Transparencia y Acceso a la Información Pública del Estado de México y Municipios es muy clara y precisa al indicar que los Sujetos Obligados deben actuar conforme al principio de máxima publicidad</w:t>
      </w:r>
      <w:r w:rsidR="00225AFF" w:rsidRPr="00CA01F7">
        <w:rPr>
          <w:rStyle w:val="Refdenotaalpie"/>
          <w:rFonts w:ascii="Palatino Linotype" w:eastAsia="Calibri" w:hAnsi="Palatino Linotype" w:cs="Arial"/>
        </w:rPr>
        <w:footnoteReference w:id="6"/>
      </w:r>
      <w:r w:rsidR="00225AFF" w:rsidRPr="00CA01F7">
        <w:rPr>
          <w:rFonts w:ascii="Palatino Linotype" w:eastAsia="Calibri" w:hAnsi="Palatino Linotype" w:cs="Arial"/>
        </w:rPr>
        <w:t xml:space="preserve"> y hacer pública toda aquella información que se encuentre en su posesión. No obstante, la misma normatividad, en el artículo 12 establece lo siguiente:</w:t>
      </w:r>
    </w:p>
    <w:p w14:paraId="25A86B12" w14:textId="795D1595" w:rsidR="00225AFF" w:rsidRPr="00CA01F7" w:rsidRDefault="00225AFF" w:rsidP="00CA01F7">
      <w:pPr>
        <w:spacing w:line="360" w:lineRule="auto"/>
        <w:contextualSpacing/>
        <w:jc w:val="both"/>
        <w:rPr>
          <w:rFonts w:ascii="Palatino Linotype" w:eastAsia="MS Mincho" w:hAnsi="Palatino Linotype" w:cs="Arial"/>
          <w:lang w:eastAsia="es-ES"/>
        </w:rPr>
      </w:pPr>
    </w:p>
    <w:p w14:paraId="4940B61B" w14:textId="77777777" w:rsidR="00225AFF" w:rsidRPr="00CA01F7" w:rsidRDefault="00225AFF" w:rsidP="00CA01F7">
      <w:pPr>
        <w:autoSpaceDE w:val="0"/>
        <w:autoSpaceDN w:val="0"/>
        <w:adjustRightInd w:val="0"/>
        <w:ind w:left="567" w:right="567"/>
        <w:jc w:val="both"/>
        <w:rPr>
          <w:rFonts w:ascii="Palatino Linotype" w:eastAsiaTheme="minorHAnsi" w:hAnsi="Palatino Linotype" w:cs="Bookman Old Style"/>
          <w:i/>
          <w:sz w:val="22"/>
          <w:szCs w:val="20"/>
          <w:lang w:eastAsia="en-US"/>
        </w:rPr>
      </w:pPr>
      <w:r w:rsidRPr="00CA01F7">
        <w:rPr>
          <w:rFonts w:ascii="Palatino Linotype" w:eastAsiaTheme="minorHAnsi" w:hAnsi="Palatino Linotype" w:cs="Bookman Old Style,Bold"/>
          <w:b/>
          <w:bCs/>
          <w:i/>
          <w:sz w:val="22"/>
          <w:szCs w:val="20"/>
          <w:lang w:eastAsia="en-US"/>
        </w:rPr>
        <w:t xml:space="preserve">“Artículo 12. </w:t>
      </w:r>
      <w:r w:rsidRPr="00CA01F7">
        <w:rPr>
          <w:rFonts w:ascii="Palatino Linotype" w:eastAsiaTheme="minorHAnsi" w:hAnsi="Palatino Linotype" w:cs="Bookman Old Style"/>
          <w:i/>
          <w:sz w:val="22"/>
          <w:szCs w:val="20"/>
          <w:lang w:eastAsia="en-US"/>
        </w:rPr>
        <w:t>Quienes generen, recopilen, administren, manejen, procesen, archiven o conserven información pública serán responsables de la misma en los términos de las disposiciones jurídicas aplicables.</w:t>
      </w:r>
    </w:p>
    <w:p w14:paraId="52970FEF" w14:textId="77777777" w:rsidR="00225AFF" w:rsidRPr="00CA01F7" w:rsidRDefault="00225AFF" w:rsidP="00CA01F7">
      <w:pPr>
        <w:autoSpaceDE w:val="0"/>
        <w:autoSpaceDN w:val="0"/>
        <w:adjustRightInd w:val="0"/>
        <w:ind w:left="567" w:right="567"/>
        <w:jc w:val="both"/>
        <w:rPr>
          <w:rFonts w:ascii="Palatino Linotype" w:eastAsiaTheme="minorHAnsi" w:hAnsi="Palatino Linotype" w:cs="Bookman Old Style"/>
          <w:i/>
          <w:sz w:val="22"/>
          <w:szCs w:val="20"/>
          <w:lang w:eastAsia="en-US"/>
        </w:rPr>
      </w:pPr>
    </w:p>
    <w:p w14:paraId="084B33C5" w14:textId="77777777" w:rsidR="00225AFF" w:rsidRPr="00CA01F7" w:rsidRDefault="00225AFF" w:rsidP="00CA01F7">
      <w:pPr>
        <w:autoSpaceDE w:val="0"/>
        <w:autoSpaceDN w:val="0"/>
        <w:adjustRightInd w:val="0"/>
        <w:ind w:left="567" w:right="567"/>
        <w:jc w:val="both"/>
        <w:rPr>
          <w:rFonts w:ascii="Palatino Linotype" w:eastAsiaTheme="minorHAnsi" w:hAnsi="Palatino Linotype" w:cs="Bookman Old Style"/>
          <w:i/>
          <w:sz w:val="22"/>
          <w:szCs w:val="20"/>
          <w:lang w:eastAsia="en-US"/>
        </w:rPr>
      </w:pPr>
      <w:r w:rsidRPr="00CA01F7">
        <w:rPr>
          <w:rFonts w:ascii="Palatino Linotype" w:eastAsiaTheme="minorHAnsi" w:hAnsi="Palatino Linotype" w:cs="Bookman Old Style"/>
          <w:i/>
          <w:sz w:val="22"/>
          <w:szCs w:val="20"/>
          <w:lang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80DCE47" w14:textId="77777777" w:rsidR="00225AFF" w:rsidRPr="00CA01F7" w:rsidRDefault="00225AFF" w:rsidP="00CA01F7">
      <w:pPr>
        <w:autoSpaceDE w:val="0"/>
        <w:autoSpaceDN w:val="0"/>
        <w:adjustRightInd w:val="0"/>
        <w:ind w:left="567" w:right="567"/>
        <w:jc w:val="both"/>
        <w:rPr>
          <w:rFonts w:ascii="Palatino Linotype" w:eastAsiaTheme="minorHAnsi" w:hAnsi="Palatino Linotype" w:cs="Bookman Old Style"/>
          <w:i/>
          <w:sz w:val="22"/>
          <w:szCs w:val="20"/>
          <w:lang w:eastAsia="en-US"/>
        </w:rPr>
      </w:pPr>
    </w:p>
    <w:p w14:paraId="54AF5F18" w14:textId="77777777" w:rsidR="00225AFF" w:rsidRPr="00CA01F7" w:rsidRDefault="00225AFF" w:rsidP="00CA01F7">
      <w:pPr>
        <w:autoSpaceDE w:val="0"/>
        <w:autoSpaceDN w:val="0"/>
        <w:adjustRightInd w:val="0"/>
        <w:ind w:left="567" w:right="567"/>
        <w:jc w:val="both"/>
        <w:rPr>
          <w:rFonts w:ascii="Palatino Linotype" w:eastAsiaTheme="minorHAnsi" w:hAnsi="Palatino Linotype" w:cs="Bookman Old Style"/>
          <w:b/>
          <w:bCs/>
          <w:i/>
          <w:sz w:val="22"/>
          <w:szCs w:val="20"/>
          <w:lang w:eastAsia="en-US"/>
        </w:rPr>
      </w:pPr>
      <w:r w:rsidRPr="00CA01F7">
        <w:rPr>
          <w:rFonts w:ascii="Palatino Linotype" w:eastAsiaTheme="minorHAnsi" w:hAnsi="Palatino Linotype" w:cs="Bookman Old Style"/>
          <w:b/>
          <w:bCs/>
          <w:i/>
          <w:sz w:val="22"/>
          <w:szCs w:val="20"/>
          <w:lang w:eastAsia="en-US"/>
        </w:rPr>
        <w:t>(Énfasis Añadido)</w:t>
      </w:r>
    </w:p>
    <w:p w14:paraId="092ED6CD" w14:textId="77777777" w:rsidR="00225AFF" w:rsidRPr="00CA01F7" w:rsidRDefault="00225AFF" w:rsidP="00CA01F7">
      <w:pPr>
        <w:spacing w:line="360" w:lineRule="auto"/>
        <w:contextualSpacing/>
        <w:jc w:val="both"/>
        <w:rPr>
          <w:rFonts w:ascii="Palatino Linotype" w:eastAsia="MS Mincho" w:hAnsi="Palatino Linotype" w:cs="Arial"/>
          <w:lang w:eastAsia="es-ES"/>
        </w:rPr>
      </w:pPr>
    </w:p>
    <w:p w14:paraId="7809B7BC" w14:textId="7BB76947" w:rsidR="006B1633" w:rsidRPr="00CA01F7" w:rsidRDefault="00225AFF" w:rsidP="00CA01F7">
      <w:pPr>
        <w:numPr>
          <w:ilvl w:val="0"/>
          <w:numId w:val="1"/>
        </w:numPr>
        <w:spacing w:line="360" w:lineRule="auto"/>
        <w:ind w:left="0" w:firstLine="0"/>
        <w:contextualSpacing/>
        <w:jc w:val="both"/>
        <w:rPr>
          <w:rFonts w:ascii="Palatino Linotype" w:eastAsia="MS Mincho" w:hAnsi="Palatino Linotype" w:cs="Arial"/>
          <w:lang w:eastAsia="es-ES"/>
        </w:rPr>
      </w:pPr>
      <w:r w:rsidRPr="00CA01F7">
        <w:rPr>
          <w:rFonts w:ascii="Palatino Linotype" w:eastAsia="MS Mincho" w:hAnsi="Palatino Linotype" w:cs="Arial"/>
          <w:lang w:eastAsia="es-ES"/>
        </w:rPr>
        <w:t xml:space="preserve">Por </w:t>
      </w:r>
      <w:r w:rsidRPr="00CA01F7">
        <w:rPr>
          <w:rFonts w:ascii="Palatino Linotype" w:hAnsi="Palatino Linotype"/>
          <w:color w:val="000000" w:themeColor="text1"/>
        </w:rPr>
        <w:t xml:space="preserve">lo tanto, los </w:t>
      </w:r>
      <w:r w:rsidRPr="00CA01F7">
        <w:rPr>
          <w:rFonts w:ascii="Palatino Linotype" w:eastAsia="Calibri" w:hAnsi="Palatino Linotype" w:cs="Arial"/>
        </w:rPr>
        <w:t>Sujetos Obligados únicamente entregarán la información que obre en sus archivos y en el estado en el que se encuentre, ya que no cuentan con la obligación de generarla conforme al interés del solicitante.</w:t>
      </w:r>
    </w:p>
    <w:p w14:paraId="2BBFD5BA" w14:textId="77777777" w:rsidR="000A4088" w:rsidRPr="00CA01F7" w:rsidRDefault="000A4088" w:rsidP="00CA01F7">
      <w:pPr>
        <w:spacing w:line="360" w:lineRule="auto"/>
        <w:contextualSpacing/>
        <w:jc w:val="both"/>
        <w:rPr>
          <w:rFonts w:ascii="Palatino Linotype" w:eastAsia="MS Mincho" w:hAnsi="Palatino Linotype" w:cs="Arial"/>
          <w:lang w:eastAsia="es-ES"/>
        </w:rPr>
      </w:pPr>
    </w:p>
    <w:p w14:paraId="41C7262A" w14:textId="6C06E940" w:rsidR="000A4088" w:rsidRPr="00CA01F7" w:rsidRDefault="006B1633" w:rsidP="00CA01F7">
      <w:pPr>
        <w:numPr>
          <w:ilvl w:val="0"/>
          <w:numId w:val="1"/>
        </w:numPr>
        <w:spacing w:line="360" w:lineRule="auto"/>
        <w:ind w:left="0" w:firstLine="0"/>
        <w:contextualSpacing/>
        <w:jc w:val="both"/>
        <w:rPr>
          <w:rFonts w:ascii="Palatino Linotype" w:eastAsia="MS Mincho" w:hAnsi="Palatino Linotype" w:cs="Arial"/>
          <w:lang w:eastAsia="es-ES"/>
        </w:rPr>
      </w:pPr>
      <w:r w:rsidRPr="00CA01F7">
        <w:rPr>
          <w:rFonts w:ascii="Palatino Linotype" w:eastAsia="Calibri" w:hAnsi="Palatino Linotype" w:cs="Arial"/>
          <w:color w:val="000000" w:themeColor="text1"/>
          <w:lang w:val="es-ES"/>
        </w:rPr>
        <w:t>Asimismo</w:t>
      </w:r>
      <w:r w:rsidR="000A4088" w:rsidRPr="00CA01F7">
        <w:rPr>
          <w:rFonts w:ascii="Palatino Linotype" w:eastAsia="Calibri" w:hAnsi="Palatino Linotype" w:cs="Arial"/>
          <w:color w:val="000000" w:themeColor="text1"/>
          <w:lang w:val="es-ES"/>
        </w:rPr>
        <w:t xml:space="preserve">, </w:t>
      </w:r>
      <w:r w:rsidR="000A4088" w:rsidRPr="00CA01F7">
        <w:rPr>
          <w:rFonts w:ascii="Palatino Linotype" w:hAnsi="Palatino Linotype" w:cs="Arial"/>
        </w:rPr>
        <w:t xml:space="preserve">se advierte que la </w:t>
      </w:r>
      <w:r w:rsidR="000A4088" w:rsidRPr="00CA01F7">
        <w:rPr>
          <w:rFonts w:ascii="Palatino Linotype" w:hAnsi="Palatino Linotype" w:cs="Arial"/>
          <w:b/>
        </w:rPr>
        <w:t>Ley de Transparencia y Acceso a la Información Pública del Estado de México y Municipios</w:t>
      </w:r>
      <w:r w:rsidR="000A4088" w:rsidRPr="00CA01F7">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6A9E2925" w14:textId="4B56BF2C" w:rsidR="000A4088" w:rsidRPr="00CA01F7" w:rsidRDefault="000A4088" w:rsidP="00CA01F7">
      <w:pPr>
        <w:rPr>
          <w:rFonts w:ascii="Palatino Linotype" w:eastAsia="MS Mincho" w:hAnsi="Palatino Linotype" w:cs="Arial"/>
          <w:lang w:eastAsia="es-ES"/>
        </w:rPr>
      </w:pPr>
    </w:p>
    <w:p w14:paraId="59F0CC0E" w14:textId="09F24495" w:rsidR="000A4088" w:rsidRPr="00CA01F7" w:rsidRDefault="000A4088" w:rsidP="00CA01F7">
      <w:pPr>
        <w:pStyle w:val="Prrafodelista"/>
        <w:tabs>
          <w:tab w:val="left" w:pos="8505"/>
        </w:tabs>
        <w:ind w:left="567" w:right="539"/>
        <w:jc w:val="both"/>
        <w:rPr>
          <w:rFonts w:ascii="Palatino Linotype" w:hAnsi="Palatino Linotype" w:cs="Arial"/>
          <w:b/>
          <w:i/>
          <w:szCs w:val="22"/>
        </w:rPr>
      </w:pPr>
      <w:r w:rsidRPr="00CA01F7">
        <w:rPr>
          <w:rFonts w:ascii="Palatino Linotype" w:hAnsi="Palatino Linotype" w:cs="Arial"/>
          <w:b/>
          <w:bCs/>
          <w:i/>
          <w:szCs w:val="22"/>
        </w:rPr>
        <w:t>Artículo 3</w:t>
      </w:r>
      <w:r w:rsidRPr="00CA01F7">
        <w:rPr>
          <w:rFonts w:ascii="Palatino Linotype" w:hAnsi="Palatino Linotype" w:cs="Arial"/>
          <w:i/>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CA01F7">
        <w:rPr>
          <w:rFonts w:ascii="Palatino Linotype" w:hAnsi="Palatino Linotype" w:cs="Arial"/>
          <w:b/>
          <w:i/>
          <w:szCs w:val="22"/>
        </w:rPr>
        <w:t>Los Sujetos Obligados deben poner en práctica, políticas y programas de acceso a la información que se apeguen a criterios de publicidad, veracidad, oportunidad, precisión y suficiencia en beneficio de los solicitantes</w:t>
      </w:r>
      <w:r w:rsidRPr="00CA01F7">
        <w:rPr>
          <w:rFonts w:ascii="Palatino Linotype" w:hAnsi="Palatino Linotype" w:cs="Arial"/>
          <w:noProof/>
          <w:szCs w:val="22"/>
        </w:rPr>
        <w:t>.</w:t>
      </w:r>
    </w:p>
    <w:p w14:paraId="434A0856" w14:textId="77777777" w:rsidR="000A4088" w:rsidRPr="00CA01F7" w:rsidRDefault="000A4088" w:rsidP="00CA01F7">
      <w:pPr>
        <w:rPr>
          <w:rFonts w:ascii="Palatino Linotype" w:eastAsia="MS Mincho" w:hAnsi="Palatino Linotype" w:cs="Arial"/>
          <w:lang w:eastAsia="es-ES"/>
        </w:rPr>
      </w:pPr>
    </w:p>
    <w:p w14:paraId="6CA1A2BA" w14:textId="3AAD4027" w:rsidR="008644FC" w:rsidRPr="00CA01F7" w:rsidRDefault="000A4088" w:rsidP="00CA01F7">
      <w:pPr>
        <w:numPr>
          <w:ilvl w:val="0"/>
          <w:numId w:val="1"/>
        </w:numPr>
        <w:spacing w:line="360" w:lineRule="auto"/>
        <w:ind w:left="0" w:firstLine="0"/>
        <w:contextualSpacing/>
        <w:jc w:val="both"/>
        <w:rPr>
          <w:rFonts w:ascii="Palatino Linotype" w:eastAsia="MS Mincho" w:hAnsi="Palatino Linotype" w:cs="Arial"/>
          <w:lang w:eastAsia="es-ES"/>
        </w:rPr>
      </w:pPr>
      <w:r w:rsidRPr="00CA01F7">
        <w:rPr>
          <w:rFonts w:ascii="Palatino Linotype" w:eastAsia="MS Mincho" w:hAnsi="Palatino Linotype" w:cs="Arial"/>
          <w:lang w:eastAsia="es-ES"/>
        </w:rPr>
        <w:t xml:space="preserve">Por lo tanto, </w:t>
      </w:r>
      <w:r w:rsidR="00F63E66" w:rsidRPr="00CA01F7">
        <w:rPr>
          <w:rFonts w:ascii="Palatino Linotype" w:hAnsi="Palatino Linotype" w:cs="Arial"/>
          <w:color w:val="000000" w:themeColor="text1"/>
        </w:rPr>
        <w:t xml:space="preserve">el </w:t>
      </w:r>
      <w:r w:rsidR="00F63E66" w:rsidRPr="00CA01F7">
        <w:rPr>
          <w:rFonts w:ascii="Palatino Linotype" w:hAnsi="Palatino Linotype" w:cs="Arial"/>
          <w:b/>
          <w:bCs/>
          <w:color w:val="000000" w:themeColor="text1"/>
        </w:rPr>
        <w:t>SUJETO OBLIGADO</w:t>
      </w:r>
      <w:r w:rsidR="00F63E66" w:rsidRPr="00CA01F7">
        <w:rPr>
          <w:rFonts w:ascii="Palatino Linotype" w:hAnsi="Palatino Linotype" w:cs="Arial"/>
          <w:color w:val="000000" w:themeColor="text1"/>
        </w:rPr>
        <w:t xml:space="preserve"> </w:t>
      </w:r>
      <w:r w:rsidRPr="00CA01F7">
        <w:rPr>
          <w:rFonts w:ascii="Palatino Linotype" w:hAnsi="Palatino Linotype" w:cs="Arial"/>
          <w:color w:val="000000" w:themeColor="text1"/>
        </w:rPr>
        <w:t xml:space="preserve">deberá proporcionar al Particular en versión pública </w:t>
      </w:r>
      <w:r w:rsidRPr="00CA01F7">
        <w:rPr>
          <w:rFonts w:ascii="Palatino Linotype" w:hAnsi="Palatino Linotype"/>
          <w:color w:val="000000"/>
        </w:rPr>
        <w:t xml:space="preserve">los recibos de nómina de los servidores públicos que laboran en el </w:t>
      </w:r>
      <w:r w:rsidR="006B1633" w:rsidRPr="00CA01F7">
        <w:rPr>
          <w:rFonts w:ascii="Palatino Linotype" w:hAnsi="Palatino Linotype"/>
          <w:color w:val="000000"/>
        </w:rPr>
        <w:lastRenderedPageBreak/>
        <w:t>Sistema Municipal Para el Desarrollo Integral de la Familia</w:t>
      </w:r>
      <w:r w:rsidR="00733EEA" w:rsidRPr="00CA01F7">
        <w:rPr>
          <w:rFonts w:ascii="Palatino Linotype" w:hAnsi="Palatino Linotype"/>
          <w:color w:val="000000"/>
        </w:rPr>
        <w:t xml:space="preserve"> (DIF)</w:t>
      </w:r>
      <w:r w:rsidRPr="00CA01F7">
        <w:rPr>
          <w:rFonts w:ascii="Palatino Linotype" w:hAnsi="Palatino Linotype"/>
          <w:color w:val="000000"/>
        </w:rPr>
        <w:t>, de</w:t>
      </w:r>
      <w:r w:rsidR="006B1633" w:rsidRPr="00CA01F7">
        <w:rPr>
          <w:rFonts w:ascii="Palatino Linotype" w:hAnsi="Palatino Linotype"/>
          <w:color w:val="000000"/>
        </w:rPr>
        <w:t>l 01 de enero al 30 de abril de 2022</w:t>
      </w:r>
      <w:bookmarkStart w:id="32" w:name="_Toc89350464"/>
      <w:bookmarkStart w:id="33" w:name="_Toc94119619"/>
      <w:bookmarkEnd w:id="30"/>
      <w:bookmarkEnd w:id="31"/>
      <w:r w:rsidR="006B1633" w:rsidRPr="00CA01F7">
        <w:rPr>
          <w:rFonts w:ascii="Palatino Linotype" w:eastAsia="MS Mincho" w:hAnsi="Palatino Linotype" w:cs="Arial"/>
          <w:lang w:eastAsia="es-ES"/>
        </w:rPr>
        <w:t>.</w:t>
      </w:r>
    </w:p>
    <w:p w14:paraId="47BE9069" w14:textId="77777777" w:rsidR="006B1633" w:rsidRPr="00CA01F7" w:rsidRDefault="006B1633" w:rsidP="00CA01F7">
      <w:pPr>
        <w:spacing w:line="360" w:lineRule="auto"/>
        <w:contextualSpacing/>
        <w:jc w:val="both"/>
        <w:rPr>
          <w:rFonts w:ascii="Palatino Linotype" w:eastAsia="MS Mincho" w:hAnsi="Palatino Linotype" w:cs="Arial"/>
          <w:lang w:eastAsia="es-ES"/>
        </w:rPr>
      </w:pPr>
    </w:p>
    <w:p w14:paraId="418B4992" w14:textId="7A258209" w:rsidR="003F2E3B" w:rsidRPr="00CA01F7" w:rsidRDefault="003F2E3B" w:rsidP="00CA01F7">
      <w:pPr>
        <w:spacing w:before="240" w:after="240" w:line="360" w:lineRule="auto"/>
        <w:contextualSpacing/>
        <w:jc w:val="both"/>
        <w:rPr>
          <w:rFonts w:ascii="Palatino Linotype" w:eastAsia="Calibri" w:hAnsi="Palatino Linotype" w:cs="Arial"/>
        </w:rPr>
      </w:pPr>
      <w:r w:rsidRPr="00CA01F7">
        <w:rPr>
          <w:rFonts w:ascii="Palatino Linotype" w:hAnsi="Palatino Linotype"/>
          <w:b/>
          <w:bCs/>
          <w:color w:val="000000" w:themeColor="text1"/>
        </w:rPr>
        <w:t>QUINTO. De la versión pública.</w:t>
      </w:r>
      <w:bookmarkEnd w:id="32"/>
      <w:bookmarkEnd w:id="33"/>
    </w:p>
    <w:p w14:paraId="17923B16" w14:textId="77777777" w:rsidR="003F2E3B" w:rsidRPr="00CA01F7" w:rsidRDefault="003F2E3B" w:rsidP="00CA01F7">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CA01F7">
        <w:rPr>
          <w:rFonts w:ascii="Palatino Linotype" w:hAnsi="Palatino Linotype"/>
          <w:color w:val="000000" w:themeColor="text1"/>
          <w:sz w:val="24"/>
        </w:rPr>
        <w:t>Debe destacarse que, debido a la naturaleza de la información solicitada</w:t>
      </w:r>
      <w:r w:rsidRPr="00CA01F7">
        <w:rPr>
          <w:rFonts w:ascii="Palatino Linotype" w:hAnsi="Palatino Linotype"/>
          <w:b/>
          <w:color w:val="000000" w:themeColor="text1"/>
          <w:sz w:val="24"/>
        </w:rPr>
        <w:t xml:space="preserve"> </w:t>
      </w:r>
      <w:r w:rsidRPr="00CA01F7">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FF18312" w14:textId="77777777" w:rsidR="003F2E3B" w:rsidRPr="00CA01F7" w:rsidRDefault="003F2E3B" w:rsidP="00CA01F7">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4F3E3FB3" w14:textId="77777777" w:rsidR="003F2E3B" w:rsidRPr="00CA01F7" w:rsidRDefault="003F2E3B" w:rsidP="00CA01F7">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CA01F7">
        <w:rPr>
          <w:rFonts w:ascii="Palatino Linotype" w:hAnsi="Palatino Linotype"/>
          <w:color w:val="000000" w:themeColor="text1"/>
          <w:sz w:val="24"/>
        </w:rPr>
        <w:t xml:space="preserve">La </w:t>
      </w:r>
      <w:r w:rsidRPr="00CA01F7">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CA01F7">
        <w:rPr>
          <w:rFonts w:ascii="Palatino Linotype" w:hAnsi="Palatino Linotype" w:cs="Arial"/>
          <w:color w:val="000000"/>
          <w:sz w:val="24"/>
        </w:rPr>
        <w:t xml:space="preserve">Actualmente, el grave problema que enfrentamos son los Acuerdos de Clasificación de la Información que emiten los </w:t>
      </w:r>
      <w:r w:rsidRPr="00CA01F7">
        <w:rPr>
          <w:rFonts w:ascii="Palatino Linotype" w:hAnsi="Palatino Linotype" w:cs="Arial"/>
          <w:b/>
          <w:color w:val="000000"/>
          <w:sz w:val="24"/>
        </w:rPr>
        <w:t>SUJETOS OBLIGADOS</w:t>
      </w:r>
      <w:r w:rsidRPr="00CA01F7">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221EA107" w14:textId="77777777" w:rsidR="003F2E3B" w:rsidRPr="00CA01F7" w:rsidRDefault="003F2E3B" w:rsidP="00CA01F7">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3F2E3B" w:rsidRPr="00CA01F7" w14:paraId="17512483" w14:textId="77777777" w:rsidTr="003F2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C144BB5" w14:textId="77777777" w:rsidR="003F2E3B" w:rsidRPr="00CA01F7" w:rsidRDefault="003F2E3B" w:rsidP="00CA01F7">
            <w:pPr>
              <w:spacing w:before="240" w:after="240" w:line="360" w:lineRule="auto"/>
              <w:rPr>
                <w:rFonts w:ascii="Palatino Linotype" w:hAnsi="Palatino Linotype"/>
                <w:sz w:val="20"/>
                <w:szCs w:val="20"/>
              </w:rPr>
            </w:pPr>
            <w:r w:rsidRPr="00CA01F7">
              <w:rPr>
                <w:rFonts w:ascii="Palatino Linotype" w:hAnsi="Palatino Linotype" w:cstheme="majorBidi"/>
                <w:b w:val="0"/>
                <w:sz w:val="20"/>
                <w:szCs w:val="20"/>
              </w:rPr>
              <w:t>a) Requisitos previos.</w:t>
            </w:r>
          </w:p>
        </w:tc>
        <w:tc>
          <w:tcPr>
            <w:tcW w:w="6990" w:type="dxa"/>
          </w:tcPr>
          <w:p w14:paraId="01A92125" w14:textId="77777777" w:rsidR="003F2E3B" w:rsidRPr="00CA01F7" w:rsidRDefault="003F2E3B" w:rsidP="00CA01F7">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A01F7">
              <w:rPr>
                <w:rFonts w:ascii="Palatino Linotype" w:hAnsi="Palatino Linotype" w:cs="Arial"/>
                <w:color w:val="000000"/>
                <w:sz w:val="20"/>
                <w:szCs w:val="20"/>
              </w:rPr>
              <w:t xml:space="preserve">Los artículos 100 y 122 de la Ley Estatal y de la Ley General, respectivamente, señalan que si los </w:t>
            </w:r>
            <w:r w:rsidRPr="00CA01F7">
              <w:rPr>
                <w:rFonts w:ascii="Palatino Linotype" w:hAnsi="Palatino Linotype" w:cs="Arial"/>
                <w:b w:val="0"/>
                <w:color w:val="000000"/>
                <w:sz w:val="20"/>
                <w:szCs w:val="20"/>
              </w:rPr>
              <w:t>Sujetos Obligados</w:t>
            </w:r>
            <w:r w:rsidRPr="00CA01F7">
              <w:rPr>
                <w:rFonts w:ascii="Palatino Linotype" w:hAnsi="Palatino Linotype" w:cs="Arial"/>
                <w:color w:val="000000"/>
                <w:sz w:val="20"/>
                <w:szCs w:val="20"/>
              </w:rPr>
              <w:t xml:space="preserve"> determinan que la información actualiza alguno de los supuestos de clasificación, es deber de </w:t>
            </w:r>
            <w:r w:rsidRPr="00CA01F7">
              <w:rPr>
                <w:rFonts w:ascii="Palatino Linotype" w:hAnsi="Palatino Linotype" w:cs="Arial"/>
                <w:color w:val="000000"/>
                <w:sz w:val="20"/>
                <w:szCs w:val="20"/>
              </w:rPr>
              <w:lastRenderedPageBreak/>
              <w:t xml:space="preserve">los titulares de las áreas proponer su clasificación y no del Comité de Transparencia. </w:t>
            </w:r>
          </w:p>
          <w:p w14:paraId="5069395E" w14:textId="77777777" w:rsidR="003F2E3B" w:rsidRPr="00CA01F7" w:rsidRDefault="003F2E3B" w:rsidP="00CA01F7">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A01F7">
              <w:rPr>
                <w:rFonts w:ascii="Palatino Linotype" w:hAnsi="Palatino Linotype" w:cs="Arial"/>
                <w:color w:val="000000"/>
                <w:sz w:val="20"/>
                <w:szCs w:val="20"/>
              </w:rPr>
              <w:t>Al hacerlo tienen que precisar de qué información se trata, señalando el supuesto de clasificación (confidencialidad o reserva).</w:t>
            </w:r>
          </w:p>
          <w:p w14:paraId="6FCABC70" w14:textId="77777777" w:rsidR="003F2E3B" w:rsidRPr="00CA01F7" w:rsidRDefault="003F2E3B" w:rsidP="00CA01F7">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A01F7">
              <w:rPr>
                <w:rFonts w:ascii="Palatino Linotype" w:hAnsi="Palatino Linotype" w:cs="Arial"/>
                <w:color w:val="000000"/>
                <w:sz w:val="20"/>
                <w:szCs w:val="20"/>
              </w:rPr>
              <w:t>Además, se debe señalar el procedimiento, de los tres que establecen los artículos 132 y 106 de la Ley Estatal y General, respectivamente.</w:t>
            </w:r>
          </w:p>
          <w:p w14:paraId="4FAC1291" w14:textId="77777777" w:rsidR="003F2E3B" w:rsidRPr="00CA01F7" w:rsidRDefault="003F2E3B" w:rsidP="00CA01F7">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CA01F7">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CA01F7">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CA01F7">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3F2E3B" w:rsidRPr="00CA01F7" w14:paraId="678B0DB9"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EF27548" w14:textId="77777777" w:rsidR="003F2E3B" w:rsidRPr="00CA01F7" w:rsidRDefault="003F2E3B" w:rsidP="00CA01F7">
            <w:pPr>
              <w:spacing w:before="240" w:after="240" w:line="360" w:lineRule="auto"/>
              <w:rPr>
                <w:rFonts w:ascii="Palatino Linotype" w:hAnsi="Palatino Linotype"/>
                <w:sz w:val="20"/>
                <w:szCs w:val="20"/>
              </w:rPr>
            </w:pPr>
            <w:r w:rsidRPr="00CA01F7">
              <w:rPr>
                <w:rFonts w:ascii="Palatino Linotype" w:hAnsi="Palatino Linotype" w:cstheme="majorBidi"/>
                <w:b w:val="0"/>
                <w:sz w:val="20"/>
                <w:szCs w:val="20"/>
              </w:rPr>
              <w:lastRenderedPageBreak/>
              <w:t>b) Supuestos de clasificación.</w:t>
            </w:r>
          </w:p>
        </w:tc>
        <w:tc>
          <w:tcPr>
            <w:tcW w:w="6990" w:type="dxa"/>
          </w:tcPr>
          <w:p w14:paraId="568A0DC4" w14:textId="77777777" w:rsidR="003F2E3B" w:rsidRPr="00CA01F7" w:rsidRDefault="003F2E3B" w:rsidP="00CA01F7">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A01F7">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093F0467" w14:textId="77777777" w:rsidR="003F2E3B" w:rsidRPr="00CA01F7" w:rsidRDefault="003F2E3B" w:rsidP="00CA01F7">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A01F7">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198A1FB" w14:textId="77777777" w:rsidR="003F2E3B" w:rsidRPr="00CA01F7" w:rsidRDefault="003F2E3B" w:rsidP="00CA01F7">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CA01F7">
              <w:rPr>
                <w:rFonts w:ascii="Palatino Linotype" w:hAnsi="Palatino Linotype" w:cs="Arial"/>
                <w:color w:val="000000"/>
                <w:sz w:val="20"/>
                <w:szCs w:val="20"/>
              </w:rPr>
              <w:t xml:space="preserve">El </w:t>
            </w:r>
            <w:r w:rsidRPr="00CA01F7">
              <w:rPr>
                <w:rFonts w:ascii="Palatino Linotype" w:hAnsi="Palatino Linotype" w:cs="Arial"/>
                <w:b/>
                <w:color w:val="000000"/>
                <w:sz w:val="20"/>
                <w:szCs w:val="20"/>
              </w:rPr>
              <w:t>SUJETO OBLIGADO</w:t>
            </w:r>
            <w:r w:rsidRPr="00CA01F7">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F2E3B" w:rsidRPr="00CA01F7" w14:paraId="274BEB78"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5C9A4F7E" w14:textId="77777777" w:rsidR="003F2E3B" w:rsidRPr="00CA01F7" w:rsidRDefault="003F2E3B" w:rsidP="00CA01F7">
            <w:pPr>
              <w:spacing w:before="240" w:after="240" w:line="360" w:lineRule="auto"/>
              <w:rPr>
                <w:rFonts w:ascii="Palatino Linotype" w:hAnsi="Palatino Linotype"/>
                <w:sz w:val="20"/>
                <w:szCs w:val="20"/>
              </w:rPr>
            </w:pPr>
            <w:r w:rsidRPr="00CA01F7">
              <w:rPr>
                <w:rFonts w:ascii="Palatino Linotype" w:hAnsi="Palatino Linotype" w:cstheme="majorBidi"/>
                <w:b w:val="0"/>
                <w:sz w:val="20"/>
                <w:szCs w:val="20"/>
              </w:rPr>
              <w:lastRenderedPageBreak/>
              <w:t>c) Formalidades para emitir el acuerdo de clasificación.</w:t>
            </w:r>
          </w:p>
        </w:tc>
        <w:tc>
          <w:tcPr>
            <w:tcW w:w="6990" w:type="dxa"/>
          </w:tcPr>
          <w:p w14:paraId="26E87416" w14:textId="77777777" w:rsidR="003F2E3B" w:rsidRPr="00CA01F7" w:rsidRDefault="003F2E3B" w:rsidP="00CA01F7">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A01F7">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3EBA2544" w14:textId="77777777" w:rsidR="003F2E3B" w:rsidRPr="00CA01F7" w:rsidRDefault="003F2E3B" w:rsidP="00CA01F7">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A01F7">
              <w:rPr>
                <w:rFonts w:ascii="Palatino Linotype" w:hAnsi="Palatino Linotype" w:cs="Arial"/>
                <w:color w:val="000000"/>
                <w:sz w:val="20"/>
                <w:szCs w:val="20"/>
              </w:rPr>
              <w:t xml:space="preserve">Es necesario que </w:t>
            </w:r>
            <w:r w:rsidRPr="00CA01F7">
              <w:rPr>
                <w:rFonts w:ascii="Palatino Linotype" w:hAnsi="Palatino Linotype" w:cs="Arial"/>
                <w:b/>
                <w:color w:val="000000"/>
                <w:sz w:val="20"/>
                <w:szCs w:val="20"/>
                <w:u w:val="single"/>
              </w:rPr>
              <w:t>el acto reúna con los requisitos elementales</w:t>
            </w:r>
            <w:r w:rsidRPr="00CA01F7">
              <w:rPr>
                <w:rFonts w:ascii="Palatino Linotype" w:hAnsi="Palatino Linotype" w:cs="Arial"/>
                <w:color w:val="000000"/>
                <w:sz w:val="20"/>
                <w:szCs w:val="20"/>
              </w:rPr>
              <w:t>, entre ellos, que la autoridad que va a emitir el acto de autoridad sea la legalmente facultada para ello.</w:t>
            </w:r>
          </w:p>
          <w:p w14:paraId="0634812A" w14:textId="77777777" w:rsidR="003F2E3B" w:rsidRPr="00CA01F7" w:rsidRDefault="003F2E3B" w:rsidP="00CA01F7">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A01F7">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F2E3B" w:rsidRPr="00CA01F7" w14:paraId="4E036768"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69531D0" w14:textId="77777777" w:rsidR="003F2E3B" w:rsidRPr="00CA01F7" w:rsidRDefault="003F2E3B" w:rsidP="00CA01F7">
            <w:pPr>
              <w:spacing w:before="240" w:after="240" w:line="360" w:lineRule="auto"/>
              <w:rPr>
                <w:rFonts w:ascii="Palatino Linotype" w:hAnsi="Palatino Linotype"/>
                <w:b w:val="0"/>
                <w:sz w:val="20"/>
                <w:szCs w:val="20"/>
              </w:rPr>
            </w:pPr>
          </w:p>
          <w:p w14:paraId="44A4BC86" w14:textId="77777777" w:rsidR="003F2E3B" w:rsidRPr="00CA01F7" w:rsidRDefault="003F2E3B" w:rsidP="00CA01F7">
            <w:pPr>
              <w:spacing w:before="240" w:after="240" w:line="360" w:lineRule="auto"/>
              <w:jc w:val="both"/>
              <w:rPr>
                <w:rFonts w:ascii="Palatino Linotype" w:hAnsi="Palatino Linotype"/>
                <w:b w:val="0"/>
                <w:sz w:val="20"/>
                <w:szCs w:val="20"/>
              </w:rPr>
            </w:pPr>
            <w:r w:rsidRPr="00CA01F7">
              <w:rPr>
                <w:rFonts w:ascii="Palatino Linotype" w:hAnsi="Palatino Linotype" w:cs="Arial"/>
                <w:b w:val="0"/>
                <w:color w:val="000000"/>
                <w:sz w:val="20"/>
                <w:szCs w:val="20"/>
              </w:rPr>
              <w:t xml:space="preserve">d) Requisitos de fondo del acuerdo de clasificación. </w:t>
            </w:r>
          </w:p>
        </w:tc>
        <w:tc>
          <w:tcPr>
            <w:tcW w:w="6990" w:type="dxa"/>
          </w:tcPr>
          <w:p w14:paraId="7EE130D9" w14:textId="77777777" w:rsidR="003F2E3B" w:rsidRPr="00CA01F7" w:rsidRDefault="003F2E3B" w:rsidP="00CA01F7">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A01F7">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A01F7">
              <w:rPr>
                <w:rFonts w:ascii="Palatino Linotype" w:hAnsi="Palatino Linotype" w:cs="Arial"/>
                <w:b/>
                <w:color w:val="000000"/>
                <w:sz w:val="20"/>
                <w:szCs w:val="20"/>
              </w:rPr>
              <w:t>Sujetos Obligados</w:t>
            </w:r>
            <w:r w:rsidRPr="00CA01F7">
              <w:rPr>
                <w:rFonts w:ascii="Palatino Linotype" w:hAnsi="Palatino Linotype" w:cs="Arial"/>
                <w:color w:val="000000"/>
                <w:sz w:val="20"/>
                <w:szCs w:val="20"/>
              </w:rPr>
              <w:t xml:space="preserve">, por lo que deberán fundar y motivar debidamente la clasificación. </w:t>
            </w:r>
          </w:p>
          <w:p w14:paraId="201C02AC" w14:textId="77777777" w:rsidR="003F2E3B" w:rsidRPr="00CA01F7" w:rsidRDefault="003F2E3B" w:rsidP="00CA01F7">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A01F7">
              <w:rPr>
                <w:rFonts w:ascii="Palatino Linotype" w:hAnsi="Palatino Linotype" w:cs="Arial"/>
                <w:color w:val="000000"/>
                <w:sz w:val="20"/>
                <w:szCs w:val="20"/>
              </w:rPr>
              <w:t xml:space="preserve">De lo anterior, se desprende que para una correcta </w:t>
            </w:r>
            <w:r w:rsidRPr="00CA01F7">
              <w:rPr>
                <w:rFonts w:ascii="Palatino Linotype" w:hAnsi="Palatino Linotype" w:cs="Arial"/>
                <w:b/>
                <w:color w:val="000000"/>
                <w:sz w:val="20"/>
                <w:szCs w:val="20"/>
              </w:rPr>
              <w:t>clasificación total o parcial</w:t>
            </w:r>
            <w:r w:rsidRPr="00CA01F7">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D9F547A" w14:textId="77777777" w:rsidR="003F2E3B" w:rsidRPr="00CA01F7" w:rsidRDefault="003F2E3B" w:rsidP="00CA01F7">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A01F7">
              <w:rPr>
                <w:rFonts w:ascii="Palatino Linotype" w:hAnsi="Palatino Linotype" w:cs="Arial"/>
                <w:color w:val="000000"/>
                <w:sz w:val="20"/>
                <w:szCs w:val="20"/>
              </w:rPr>
              <w:t xml:space="preserve">Así, en un acto de autoridad se cumple con la debida fundamentación cuando se cita el precepto legal aplicable al caso concreto y la debida </w:t>
            </w:r>
            <w:r w:rsidRPr="00CA01F7">
              <w:rPr>
                <w:rFonts w:ascii="Palatino Linotype" w:hAnsi="Palatino Linotype" w:cs="Arial"/>
                <w:color w:val="000000"/>
                <w:sz w:val="20"/>
                <w:szCs w:val="20"/>
              </w:rPr>
              <w:lastRenderedPageBreak/>
              <w:t>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478BDEA" w14:textId="77777777" w:rsidR="003F2E3B" w:rsidRPr="00CA01F7" w:rsidRDefault="003F2E3B" w:rsidP="00CA01F7">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A01F7">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771A7B91" w14:textId="77777777" w:rsidR="003F2E3B" w:rsidRPr="00CA01F7" w:rsidRDefault="003F2E3B" w:rsidP="00CA01F7">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A01F7">
              <w:rPr>
                <w:rFonts w:ascii="Palatino Linotype" w:hAnsi="Palatino Linotype" w:cs="Arial"/>
                <w:color w:val="000000"/>
                <w:sz w:val="20"/>
                <w:szCs w:val="20"/>
              </w:rPr>
              <w:t xml:space="preserve">Ahora bien, </w:t>
            </w:r>
            <w:r w:rsidRPr="00CA01F7">
              <w:rPr>
                <w:rFonts w:ascii="Palatino Linotype" w:hAnsi="Palatino Linotype" w:cs="Arial"/>
                <w:b/>
                <w:color w:val="000000"/>
                <w:sz w:val="20"/>
                <w:szCs w:val="20"/>
                <w:u w:val="single"/>
              </w:rPr>
              <w:t>para cada caso además de fundar y motivar</w:t>
            </w:r>
            <w:r w:rsidRPr="00CA01F7">
              <w:rPr>
                <w:rFonts w:ascii="Palatino Linotype" w:hAnsi="Palatino Linotype" w:cs="Arial"/>
                <w:color w:val="000000"/>
                <w:sz w:val="20"/>
                <w:szCs w:val="20"/>
              </w:rPr>
              <w:t xml:space="preserve">, se debe identificar con claridad que datos contenidos en las documentales que son susceptibles de suprimirse, por ejemplo; </w:t>
            </w:r>
            <w:r w:rsidRPr="00CA01F7">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F2E3B" w:rsidRPr="00CA01F7" w14:paraId="17CC9058"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73A2D2D3" w14:textId="77777777" w:rsidR="003F2E3B" w:rsidRPr="00CA01F7" w:rsidRDefault="003F2E3B" w:rsidP="00CA01F7">
            <w:pPr>
              <w:spacing w:before="240" w:after="240" w:line="360" w:lineRule="auto"/>
              <w:ind w:right="49"/>
              <w:jc w:val="both"/>
              <w:rPr>
                <w:rFonts w:ascii="Palatino Linotype" w:hAnsi="Palatino Linotype" w:cs="Arial"/>
                <w:color w:val="000000"/>
                <w:sz w:val="20"/>
                <w:szCs w:val="20"/>
              </w:rPr>
            </w:pPr>
            <w:r w:rsidRPr="00CA01F7">
              <w:rPr>
                <w:rFonts w:ascii="Palatino Linotype" w:eastAsia="MS Gothic" w:hAnsi="Palatino Linotype"/>
                <w:b w:val="0"/>
                <w:sz w:val="20"/>
                <w:szCs w:val="20"/>
              </w:rPr>
              <w:lastRenderedPageBreak/>
              <w:t xml:space="preserve">e) Condiciones especiales de la clasificación de la información como confidencial. </w:t>
            </w:r>
          </w:p>
          <w:p w14:paraId="487EE4E2" w14:textId="77777777" w:rsidR="003F2E3B" w:rsidRPr="00CA01F7" w:rsidRDefault="003F2E3B" w:rsidP="00CA01F7">
            <w:pPr>
              <w:spacing w:before="240" w:after="240" w:line="360" w:lineRule="auto"/>
              <w:rPr>
                <w:rFonts w:ascii="Palatino Linotype" w:hAnsi="Palatino Linotype"/>
                <w:sz w:val="20"/>
                <w:szCs w:val="20"/>
              </w:rPr>
            </w:pPr>
          </w:p>
        </w:tc>
        <w:tc>
          <w:tcPr>
            <w:tcW w:w="6990" w:type="dxa"/>
          </w:tcPr>
          <w:p w14:paraId="471F923C" w14:textId="77777777" w:rsidR="003F2E3B" w:rsidRPr="00CA01F7" w:rsidRDefault="003F2E3B" w:rsidP="00CA01F7">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A01F7">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2139E35D" w14:textId="77777777" w:rsidR="003F2E3B" w:rsidRPr="00CA01F7" w:rsidRDefault="003F2E3B" w:rsidP="00CA01F7">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A01F7">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4D418EA" w14:textId="77777777" w:rsidR="003F2E3B" w:rsidRPr="00CA01F7" w:rsidRDefault="003F2E3B" w:rsidP="00CA01F7">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A01F7">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E8F044A" w14:textId="77777777" w:rsidR="00ED44F5" w:rsidRPr="00CA01F7" w:rsidRDefault="00ED44F5" w:rsidP="00CA01F7">
      <w:pPr>
        <w:tabs>
          <w:tab w:val="left" w:pos="426"/>
        </w:tabs>
        <w:spacing w:before="240" w:after="240"/>
        <w:ind w:right="539"/>
        <w:jc w:val="both"/>
        <w:rPr>
          <w:rFonts w:ascii="Palatino Linotype" w:hAnsi="Palatino Linotype"/>
          <w:color w:val="000000" w:themeColor="text1"/>
          <w:sz w:val="22"/>
          <w:szCs w:val="22"/>
        </w:rPr>
      </w:pPr>
    </w:p>
    <w:p w14:paraId="1E5AC4CB" w14:textId="1C03B528" w:rsidR="00FF5D4E" w:rsidRPr="00CA01F7" w:rsidRDefault="002105D0" w:rsidP="00CA01F7">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CA01F7">
        <w:rPr>
          <w:rFonts w:ascii="Palatino Linotype" w:eastAsia="MS Mincho" w:hAnsi="Palatino Linotype" w:cstheme="majorBidi"/>
          <w:sz w:val="24"/>
        </w:rPr>
        <w:lastRenderedPageBreak/>
        <w:t>E</w:t>
      </w:r>
      <w:r w:rsidR="003F2E3B" w:rsidRPr="00CA01F7">
        <w:rPr>
          <w:rFonts w:ascii="Palatino Linotype" w:eastAsia="MS Mincho" w:hAnsi="Palatino Linotype" w:cstheme="majorBidi"/>
          <w:sz w:val="24"/>
          <w:lang w:val="es-ES"/>
        </w:rPr>
        <w:t xml:space="preserve">n consecuencia y en mérito de lo expuesto en líneas anteriores, resultan fundadas las razones o motivos de inconformidad hechos valer por el </w:t>
      </w:r>
      <w:r w:rsidR="003F2E3B" w:rsidRPr="00CA01F7">
        <w:rPr>
          <w:rFonts w:ascii="Palatino Linotype" w:eastAsia="MS Mincho" w:hAnsi="Palatino Linotype" w:cstheme="majorBidi"/>
          <w:b/>
          <w:sz w:val="24"/>
          <w:lang w:val="es-ES"/>
        </w:rPr>
        <w:t>RECURRENTE</w:t>
      </w:r>
      <w:r w:rsidR="003F2E3B" w:rsidRPr="00CA01F7">
        <w:rPr>
          <w:rFonts w:ascii="Palatino Linotype" w:eastAsia="MS Mincho" w:hAnsi="Palatino Linotype" w:cstheme="majorBidi"/>
          <w:sz w:val="24"/>
          <w:lang w:val="es-ES"/>
        </w:rPr>
        <w:t xml:space="preserve"> dentro de</w:t>
      </w:r>
      <w:r w:rsidR="00CD7112" w:rsidRPr="00CA01F7">
        <w:rPr>
          <w:rFonts w:ascii="Palatino Linotype" w:eastAsia="MS Mincho" w:hAnsi="Palatino Linotype" w:cstheme="majorBidi"/>
          <w:sz w:val="24"/>
          <w:lang w:val="es-ES"/>
        </w:rPr>
        <w:t xml:space="preserve"> </w:t>
      </w:r>
      <w:r w:rsidR="003F2E3B" w:rsidRPr="00CA01F7">
        <w:rPr>
          <w:rFonts w:ascii="Palatino Linotype" w:eastAsia="MS Mincho" w:hAnsi="Palatino Linotype" w:cstheme="majorBidi"/>
          <w:sz w:val="24"/>
          <w:lang w:val="es-ES"/>
        </w:rPr>
        <w:t>l</w:t>
      </w:r>
      <w:r w:rsidR="00CD7112" w:rsidRPr="00CA01F7">
        <w:rPr>
          <w:rFonts w:ascii="Palatino Linotype" w:eastAsia="MS Mincho" w:hAnsi="Palatino Linotype" w:cstheme="majorBidi"/>
          <w:sz w:val="24"/>
          <w:lang w:val="es-ES"/>
        </w:rPr>
        <w:t>os</w:t>
      </w:r>
      <w:r w:rsidR="003F2E3B" w:rsidRPr="00CA01F7">
        <w:rPr>
          <w:rFonts w:ascii="Palatino Linotype" w:eastAsia="MS Mincho" w:hAnsi="Palatino Linotype" w:cstheme="majorBidi"/>
          <w:sz w:val="24"/>
          <w:lang w:val="es-ES"/>
        </w:rPr>
        <w:t xml:space="preserve"> recurso</w:t>
      </w:r>
      <w:r w:rsidR="00CD7112" w:rsidRPr="00CA01F7">
        <w:rPr>
          <w:rFonts w:ascii="Palatino Linotype" w:eastAsia="MS Mincho" w:hAnsi="Palatino Linotype" w:cstheme="majorBidi"/>
          <w:sz w:val="24"/>
          <w:lang w:val="es-ES"/>
        </w:rPr>
        <w:t>s</w:t>
      </w:r>
      <w:r w:rsidR="003F2E3B" w:rsidRPr="00CA01F7">
        <w:rPr>
          <w:rFonts w:ascii="Palatino Linotype" w:eastAsia="MS Mincho" w:hAnsi="Palatino Linotype" w:cstheme="majorBidi"/>
          <w:sz w:val="24"/>
          <w:lang w:val="es-ES"/>
        </w:rPr>
        <w:t xml:space="preserve"> de revisión </w:t>
      </w:r>
      <w:r w:rsidR="00733EEA" w:rsidRPr="00CA01F7">
        <w:rPr>
          <w:rFonts w:ascii="Palatino Linotype" w:eastAsia="MS Mincho" w:hAnsi="Palatino Linotype" w:cstheme="majorBidi"/>
          <w:b/>
          <w:bCs/>
          <w:sz w:val="24"/>
          <w:lang w:val="es-ES"/>
        </w:rPr>
        <w:t>11313</w:t>
      </w:r>
      <w:r w:rsidR="00FF5D4E" w:rsidRPr="00CA01F7">
        <w:rPr>
          <w:rFonts w:ascii="Palatino Linotype" w:eastAsia="MS Mincho" w:hAnsi="Palatino Linotype" w:cstheme="majorBidi"/>
          <w:b/>
          <w:bCs/>
          <w:sz w:val="24"/>
          <w:lang w:val="es-ES"/>
        </w:rPr>
        <w:t>/INFOEM/IP/RR/2022</w:t>
      </w:r>
      <w:r w:rsidR="00CD7112" w:rsidRPr="00CA01F7">
        <w:rPr>
          <w:rFonts w:ascii="Palatino Linotype" w:eastAsia="MS Mincho" w:hAnsi="Palatino Linotype" w:cstheme="majorBidi"/>
          <w:b/>
          <w:bCs/>
          <w:sz w:val="24"/>
          <w:lang w:val="es-ES"/>
        </w:rPr>
        <w:t xml:space="preserve">, </w:t>
      </w:r>
      <w:r w:rsidR="00733EEA" w:rsidRPr="00CA01F7">
        <w:rPr>
          <w:rFonts w:ascii="Palatino Linotype" w:eastAsia="MS Mincho" w:hAnsi="Palatino Linotype" w:cstheme="majorBidi"/>
          <w:b/>
          <w:bCs/>
          <w:sz w:val="24"/>
          <w:lang w:val="es-ES"/>
        </w:rPr>
        <w:t>11314</w:t>
      </w:r>
      <w:r w:rsidR="00CD7112" w:rsidRPr="00CA01F7">
        <w:rPr>
          <w:rFonts w:ascii="Palatino Linotype" w:eastAsia="MS Mincho" w:hAnsi="Palatino Linotype" w:cstheme="majorBidi"/>
          <w:b/>
          <w:bCs/>
          <w:sz w:val="24"/>
          <w:lang w:val="es-ES"/>
        </w:rPr>
        <w:t>/INFOEM/IP/RR/2022</w:t>
      </w:r>
      <w:r w:rsidR="00733EEA" w:rsidRPr="00CA01F7">
        <w:rPr>
          <w:rFonts w:ascii="Palatino Linotype" w:eastAsia="MS Mincho" w:hAnsi="Palatino Linotype" w:cstheme="majorBidi"/>
          <w:b/>
          <w:bCs/>
          <w:sz w:val="24"/>
          <w:lang w:val="es-ES"/>
        </w:rPr>
        <w:t>, 11315/INFOEM/IP/RR/2022 y 11316/INFOEM/IP/RR/2022</w:t>
      </w:r>
      <w:r w:rsidR="00CD7112" w:rsidRPr="00CA01F7">
        <w:rPr>
          <w:rFonts w:ascii="Palatino Linotype" w:eastAsia="MS Mincho" w:hAnsi="Palatino Linotype" w:cstheme="majorBidi"/>
          <w:sz w:val="24"/>
          <w:lang w:val="es-ES"/>
        </w:rPr>
        <w:t xml:space="preserve"> acumulados</w:t>
      </w:r>
      <w:r w:rsidR="003F2E3B" w:rsidRPr="00CA01F7">
        <w:rPr>
          <w:rFonts w:ascii="Palatino Linotype" w:eastAsia="MS Mincho" w:hAnsi="Palatino Linotype" w:cstheme="majorBidi"/>
          <w:sz w:val="24"/>
          <w:lang w:val="es-ES"/>
        </w:rPr>
        <w:t xml:space="preserve">; por ello, y con fundamento en la fracción III del numeral 186 de la Ley de Transparencia y Acceso a la Información Pública del Estado de México y Municipios, se </w:t>
      </w:r>
      <w:r w:rsidR="00EC61FB" w:rsidRPr="00CA01F7">
        <w:rPr>
          <w:rFonts w:ascii="Palatino Linotype" w:eastAsia="MS Mincho" w:hAnsi="Palatino Linotype" w:cstheme="majorBidi"/>
          <w:b/>
          <w:sz w:val="24"/>
          <w:lang w:val="es-ES"/>
        </w:rPr>
        <w:t>MODIFICA</w:t>
      </w:r>
      <w:r w:rsidR="003F2E3B" w:rsidRPr="00CA01F7">
        <w:rPr>
          <w:rFonts w:ascii="Palatino Linotype" w:eastAsia="MS Mincho" w:hAnsi="Palatino Linotype" w:cstheme="majorBidi"/>
          <w:sz w:val="24"/>
          <w:lang w:val="es-ES"/>
        </w:rPr>
        <w:t xml:space="preserve"> la respuesta </w:t>
      </w:r>
      <w:r w:rsidR="005B4960" w:rsidRPr="00CA01F7">
        <w:rPr>
          <w:rFonts w:ascii="Palatino Linotype" w:eastAsia="MS Mincho" w:hAnsi="Palatino Linotype" w:cstheme="majorBidi"/>
          <w:sz w:val="24"/>
          <w:lang w:val="es-ES"/>
        </w:rPr>
        <w:t xml:space="preserve">del </w:t>
      </w:r>
      <w:r w:rsidR="00EC61FB" w:rsidRPr="00CA01F7">
        <w:rPr>
          <w:rFonts w:ascii="Palatino Linotype" w:eastAsia="MS Mincho" w:hAnsi="Palatino Linotype" w:cstheme="majorBidi"/>
          <w:b/>
          <w:bCs/>
          <w:sz w:val="24"/>
          <w:lang w:val="es-ES"/>
        </w:rPr>
        <w:t>SUJETO OBLIGADO</w:t>
      </w:r>
      <w:r w:rsidR="00EC61FB" w:rsidRPr="00CA01F7">
        <w:rPr>
          <w:rFonts w:ascii="Palatino Linotype" w:eastAsia="MS Mincho" w:hAnsi="Palatino Linotype" w:cstheme="majorBidi"/>
          <w:sz w:val="24"/>
          <w:lang w:val="es-ES"/>
        </w:rPr>
        <w:t xml:space="preserve"> </w:t>
      </w:r>
      <w:r w:rsidR="005B4960" w:rsidRPr="00CA01F7">
        <w:rPr>
          <w:rFonts w:ascii="Palatino Linotype" w:eastAsia="MS Mincho" w:hAnsi="Palatino Linotype" w:cstheme="majorBidi"/>
          <w:sz w:val="24"/>
          <w:lang w:val="es-ES"/>
        </w:rPr>
        <w:t>y se ordena la entrega en versión pública</w:t>
      </w:r>
      <w:r w:rsidR="00D7503A" w:rsidRPr="00CA01F7">
        <w:rPr>
          <w:rFonts w:ascii="Palatino Linotype" w:eastAsia="MS Mincho" w:hAnsi="Palatino Linotype" w:cstheme="majorBidi"/>
          <w:sz w:val="24"/>
          <w:lang w:val="es-ES"/>
        </w:rPr>
        <w:t xml:space="preserve"> correcta.</w:t>
      </w:r>
    </w:p>
    <w:p w14:paraId="1B3C65E2" w14:textId="77777777" w:rsidR="00EB70AD" w:rsidRPr="00CA01F7" w:rsidRDefault="00EB70AD" w:rsidP="00CA01F7">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771D432C" w14:textId="77777777" w:rsidR="00E93FC1" w:rsidRPr="00CA01F7" w:rsidRDefault="00E93FC1" w:rsidP="00CA01F7">
      <w:pPr>
        <w:pStyle w:val="Prrafodelista"/>
        <w:numPr>
          <w:ilvl w:val="0"/>
          <w:numId w:val="1"/>
        </w:numPr>
        <w:spacing w:line="360" w:lineRule="auto"/>
        <w:ind w:left="0" w:firstLine="0"/>
        <w:jc w:val="both"/>
        <w:rPr>
          <w:rFonts w:ascii="Palatino Linotype" w:hAnsi="Palatino Linotype" w:cs="Arial"/>
          <w:sz w:val="24"/>
        </w:rPr>
      </w:pPr>
      <w:r w:rsidRPr="00CA01F7">
        <w:rPr>
          <w:rFonts w:ascii="Palatino Linotype" w:hAnsi="Palatino Linotype"/>
          <w:sz w:val="24"/>
          <w:lang w:val="es-ES"/>
        </w:rPr>
        <w:t xml:space="preserve">Por lo anteriormente expuesto y fundado, este </w:t>
      </w:r>
      <w:r w:rsidRPr="00CA01F7">
        <w:rPr>
          <w:rFonts w:ascii="Palatino Linotype" w:hAnsi="Palatino Linotype"/>
          <w:b/>
          <w:bCs/>
          <w:sz w:val="24"/>
          <w:lang w:val="es-ES"/>
        </w:rPr>
        <w:t>ÓRGANO GARANTE</w:t>
      </w:r>
      <w:r w:rsidRPr="00CA01F7">
        <w:rPr>
          <w:rFonts w:ascii="Palatino Linotype" w:hAnsi="Palatino Linotype"/>
          <w:sz w:val="24"/>
          <w:lang w:val="es-ES"/>
        </w:rPr>
        <w:t xml:space="preserve"> emite los siguientes:</w:t>
      </w:r>
    </w:p>
    <w:p w14:paraId="38A6F867" w14:textId="77777777" w:rsidR="00E93FC1" w:rsidRPr="00CA01F7" w:rsidRDefault="00E93FC1" w:rsidP="00CA01F7">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4" w:name="_Toc528153792"/>
      <w:bookmarkStart w:id="35" w:name="_Toc94119621"/>
      <w:r w:rsidRPr="00CA01F7">
        <w:rPr>
          <w:rFonts w:ascii="Palatino Linotype" w:eastAsiaTheme="majorEastAsia" w:hAnsi="Palatino Linotype" w:cstheme="majorBidi"/>
          <w:b/>
          <w:color w:val="000000" w:themeColor="text1"/>
          <w:lang w:eastAsia="en-US"/>
        </w:rPr>
        <w:t>R E S O L U T I V O S</w:t>
      </w:r>
      <w:bookmarkEnd w:id="34"/>
      <w:bookmarkEnd w:id="35"/>
    </w:p>
    <w:p w14:paraId="2BF33CAC" w14:textId="53E494BE" w:rsidR="003D3274" w:rsidRPr="00CA01F7" w:rsidRDefault="00E93FC1" w:rsidP="00CA01F7">
      <w:pPr>
        <w:spacing w:before="240" w:after="240" w:line="360" w:lineRule="auto"/>
        <w:ind w:right="48"/>
        <w:jc w:val="both"/>
        <w:rPr>
          <w:rFonts w:ascii="Palatino Linotype" w:hAnsi="Palatino Linotype" w:cs="Arial"/>
          <w:bCs/>
          <w:szCs w:val="20"/>
          <w:lang w:eastAsia="es-ES"/>
        </w:rPr>
      </w:pPr>
      <w:r w:rsidRPr="00CA01F7">
        <w:rPr>
          <w:rFonts w:ascii="Palatino Linotype" w:hAnsi="Palatino Linotype" w:cs="Arial"/>
          <w:b/>
          <w:szCs w:val="20"/>
          <w:lang w:eastAsia="es-ES"/>
        </w:rPr>
        <w:t xml:space="preserve">PRIMERO. </w:t>
      </w:r>
      <w:r w:rsidRPr="00CA01F7">
        <w:rPr>
          <w:rFonts w:ascii="Palatino Linotype" w:hAnsi="Palatino Linotype" w:cs="Arial"/>
          <w:szCs w:val="20"/>
          <w:lang w:eastAsia="es-ES"/>
        </w:rPr>
        <w:t>Resultan fundadas las</w:t>
      </w:r>
      <w:r w:rsidRPr="00CA01F7">
        <w:rPr>
          <w:rFonts w:ascii="Palatino Linotype" w:hAnsi="Palatino Linotype" w:cs="Arial"/>
          <w:b/>
          <w:szCs w:val="20"/>
          <w:lang w:eastAsia="es-ES"/>
        </w:rPr>
        <w:t xml:space="preserve"> </w:t>
      </w:r>
      <w:r w:rsidRPr="00CA01F7">
        <w:rPr>
          <w:rFonts w:ascii="Palatino Linotype" w:hAnsi="Palatino Linotype" w:cs="Arial"/>
          <w:szCs w:val="20"/>
          <w:lang w:val="es-ES" w:eastAsia="es-ES"/>
        </w:rPr>
        <w:t xml:space="preserve">razones o motivos de inconformidad hechos valer </w:t>
      </w:r>
      <w:r w:rsidR="00CD7112" w:rsidRPr="00CA01F7">
        <w:rPr>
          <w:rFonts w:ascii="Palatino Linotype" w:eastAsia="Calibri" w:hAnsi="Palatino Linotype" w:cs="Arial"/>
          <w:szCs w:val="20"/>
          <w:lang w:val="es-ES" w:eastAsia="es-ES"/>
        </w:rPr>
        <w:t>en los</w:t>
      </w:r>
      <w:r w:rsidRPr="00CA01F7">
        <w:rPr>
          <w:rFonts w:ascii="Palatino Linotype" w:eastAsia="Calibri" w:hAnsi="Palatino Linotype" w:cs="Arial"/>
          <w:szCs w:val="20"/>
          <w:lang w:val="es-ES" w:eastAsia="es-ES"/>
        </w:rPr>
        <w:t xml:space="preserve"> recurso</w:t>
      </w:r>
      <w:r w:rsidR="00CD7112" w:rsidRPr="00CA01F7">
        <w:rPr>
          <w:rFonts w:ascii="Palatino Linotype" w:eastAsia="Calibri" w:hAnsi="Palatino Linotype" w:cs="Arial"/>
          <w:szCs w:val="20"/>
          <w:lang w:val="es-ES" w:eastAsia="es-ES"/>
        </w:rPr>
        <w:t>s</w:t>
      </w:r>
      <w:r w:rsidRPr="00CA01F7">
        <w:rPr>
          <w:rFonts w:ascii="Palatino Linotype" w:eastAsia="Calibri" w:hAnsi="Palatino Linotype" w:cs="Arial"/>
          <w:szCs w:val="20"/>
          <w:lang w:val="es-ES" w:eastAsia="es-ES"/>
        </w:rPr>
        <w:t xml:space="preserve"> de revisión </w:t>
      </w:r>
      <w:r w:rsidR="00733EEA" w:rsidRPr="00CA01F7">
        <w:rPr>
          <w:rFonts w:ascii="Palatino Linotype" w:eastAsia="MS Mincho" w:hAnsi="Palatino Linotype" w:cstheme="majorBidi"/>
          <w:b/>
          <w:bCs/>
          <w:lang w:val="es-ES"/>
        </w:rPr>
        <w:t xml:space="preserve">11313/INFOEM/IP/RR/2022, 11314/INFOEM/IP/RR/2022, 11315/INFOEM/IP/RR/2022 y 11316/INFOEM/IP/RR/2022 </w:t>
      </w:r>
      <w:r w:rsidR="00CD7112" w:rsidRPr="00CA01F7">
        <w:rPr>
          <w:rFonts w:ascii="Palatino Linotype" w:eastAsia="MS Mincho" w:hAnsi="Palatino Linotype" w:cstheme="majorBidi"/>
          <w:b/>
          <w:lang w:val="es-ES"/>
        </w:rPr>
        <w:t>acumulados</w:t>
      </w:r>
      <w:r w:rsidRPr="00CA01F7">
        <w:rPr>
          <w:rFonts w:ascii="Palatino Linotype" w:hAnsi="Palatino Linotype" w:cs="Arial"/>
          <w:b/>
          <w:bCs/>
          <w:szCs w:val="20"/>
          <w:lang w:eastAsia="es-ES"/>
        </w:rPr>
        <w:t xml:space="preserve">, </w:t>
      </w:r>
      <w:r w:rsidRPr="00CA01F7">
        <w:rPr>
          <w:rFonts w:ascii="Palatino Linotype" w:hAnsi="Palatino Linotype" w:cs="Arial"/>
          <w:bCs/>
          <w:szCs w:val="20"/>
          <w:lang w:eastAsia="es-ES"/>
        </w:rPr>
        <w:t xml:space="preserve">en términos del </w:t>
      </w:r>
      <w:r w:rsidRPr="00CA01F7">
        <w:rPr>
          <w:rFonts w:ascii="Palatino Linotype" w:hAnsi="Palatino Linotype" w:cs="Arial"/>
          <w:b/>
          <w:bCs/>
          <w:szCs w:val="20"/>
          <w:lang w:eastAsia="es-ES"/>
        </w:rPr>
        <w:t>Considerando</w:t>
      </w:r>
      <w:r w:rsidRPr="00CA01F7">
        <w:rPr>
          <w:rFonts w:ascii="Palatino Linotype" w:hAnsi="Palatino Linotype" w:cs="Arial"/>
          <w:bCs/>
          <w:szCs w:val="20"/>
          <w:lang w:eastAsia="es-ES"/>
        </w:rPr>
        <w:t xml:space="preserve"> </w:t>
      </w:r>
      <w:r w:rsidRPr="00CA01F7">
        <w:rPr>
          <w:rFonts w:ascii="Palatino Linotype" w:hAnsi="Palatino Linotype" w:cs="Arial"/>
          <w:b/>
          <w:bCs/>
          <w:szCs w:val="20"/>
          <w:lang w:eastAsia="es-ES"/>
        </w:rPr>
        <w:t xml:space="preserve">CUARTO </w:t>
      </w:r>
      <w:r w:rsidR="006E1937" w:rsidRPr="00CA01F7">
        <w:rPr>
          <w:rFonts w:ascii="Palatino Linotype" w:hAnsi="Palatino Linotype" w:cs="Arial"/>
          <w:b/>
          <w:bCs/>
          <w:szCs w:val="20"/>
          <w:lang w:eastAsia="es-ES"/>
        </w:rPr>
        <w:t>y QUINTO</w:t>
      </w:r>
      <w:r w:rsidRPr="00CA01F7">
        <w:rPr>
          <w:rFonts w:ascii="Palatino Linotype" w:hAnsi="Palatino Linotype" w:cs="Arial"/>
          <w:b/>
          <w:bCs/>
          <w:szCs w:val="20"/>
          <w:lang w:eastAsia="es-ES"/>
        </w:rPr>
        <w:t xml:space="preserve"> </w:t>
      </w:r>
      <w:r w:rsidR="00E420D7" w:rsidRPr="00CA01F7">
        <w:rPr>
          <w:rFonts w:ascii="Palatino Linotype" w:hAnsi="Palatino Linotype" w:cs="Arial"/>
          <w:bCs/>
          <w:szCs w:val="20"/>
          <w:lang w:eastAsia="es-ES"/>
        </w:rPr>
        <w:t>de la presente resolución.</w:t>
      </w:r>
    </w:p>
    <w:p w14:paraId="0982A561" w14:textId="3010D669" w:rsidR="007D537F" w:rsidRPr="00CA01F7" w:rsidRDefault="00E93FC1" w:rsidP="00CA01F7">
      <w:pPr>
        <w:spacing w:before="240" w:after="240" w:line="360" w:lineRule="auto"/>
        <w:ind w:right="48"/>
        <w:jc w:val="both"/>
        <w:rPr>
          <w:rFonts w:ascii="Palatino Linotype" w:hAnsi="Palatino Linotype" w:cs="Arial"/>
          <w:bCs/>
          <w:lang w:eastAsia="es-ES"/>
        </w:rPr>
      </w:pPr>
      <w:bookmarkStart w:id="36" w:name="_Toc477891768"/>
      <w:bookmarkStart w:id="37" w:name="_Toc477891858"/>
      <w:bookmarkStart w:id="38" w:name="_Toc481576259"/>
      <w:bookmarkStart w:id="39" w:name="_Toc492590391"/>
      <w:bookmarkStart w:id="40" w:name="_Toc462653937"/>
      <w:bookmarkStart w:id="41" w:name="_Toc453696502"/>
      <w:bookmarkStart w:id="42" w:name="_Toc454301155"/>
      <w:r w:rsidRPr="00CA01F7">
        <w:rPr>
          <w:rFonts w:ascii="Palatino Linotype" w:hAnsi="Palatino Linotype"/>
          <w:b/>
          <w:szCs w:val="20"/>
          <w:lang w:eastAsia="es-ES"/>
        </w:rPr>
        <w:t>SEGUNDO.</w:t>
      </w:r>
      <w:r w:rsidRPr="00CA01F7">
        <w:rPr>
          <w:rFonts w:ascii="Palatino Linotype" w:eastAsia="DengXian Light" w:hAnsi="Palatino Linotype"/>
          <w:color w:val="2F5496"/>
          <w:sz w:val="36"/>
          <w:szCs w:val="26"/>
          <w:lang w:eastAsia="es-ES"/>
        </w:rPr>
        <w:t xml:space="preserve"> </w:t>
      </w:r>
      <w:bookmarkEnd w:id="36"/>
      <w:bookmarkEnd w:id="37"/>
      <w:bookmarkEnd w:id="38"/>
      <w:bookmarkEnd w:id="39"/>
      <w:bookmarkEnd w:id="40"/>
      <w:bookmarkEnd w:id="41"/>
      <w:bookmarkEnd w:id="42"/>
      <w:r w:rsidRPr="00CA01F7">
        <w:rPr>
          <w:rFonts w:ascii="Palatino Linotype" w:eastAsia="Calibri" w:hAnsi="Palatino Linotype" w:cs="Arial"/>
          <w:szCs w:val="20"/>
          <w:lang w:val="es-ES" w:eastAsia="es-ES"/>
        </w:rPr>
        <w:t>Se</w:t>
      </w:r>
      <w:r w:rsidRPr="00CA01F7">
        <w:rPr>
          <w:rFonts w:ascii="Palatino Linotype" w:eastAsia="Calibri" w:hAnsi="Palatino Linotype" w:cs="Arial"/>
          <w:b/>
          <w:szCs w:val="20"/>
          <w:lang w:val="es-ES" w:eastAsia="es-ES"/>
        </w:rPr>
        <w:t xml:space="preserve"> </w:t>
      </w:r>
      <w:r w:rsidR="00EC61FB" w:rsidRPr="00CA01F7">
        <w:rPr>
          <w:rFonts w:ascii="Palatino Linotype" w:eastAsia="Calibri" w:hAnsi="Palatino Linotype" w:cs="Arial"/>
          <w:b/>
          <w:szCs w:val="20"/>
          <w:lang w:val="es-ES" w:eastAsia="es-ES"/>
        </w:rPr>
        <w:t>MODIFICA</w:t>
      </w:r>
      <w:r w:rsidR="00CD7112" w:rsidRPr="00CA01F7">
        <w:rPr>
          <w:rFonts w:ascii="Palatino Linotype" w:eastAsia="Calibri" w:hAnsi="Palatino Linotype" w:cs="Arial"/>
          <w:b/>
          <w:szCs w:val="20"/>
          <w:lang w:val="es-ES" w:eastAsia="es-ES"/>
        </w:rPr>
        <w:t>N</w:t>
      </w:r>
      <w:r w:rsidRPr="00CA01F7">
        <w:rPr>
          <w:rFonts w:ascii="Palatino Linotype" w:eastAsia="Calibri" w:hAnsi="Palatino Linotype" w:cs="Arial"/>
          <w:b/>
          <w:szCs w:val="20"/>
          <w:lang w:val="es-ES" w:eastAsia="es-ES"/>
        </w:rPr>
        <w:t xml:space="preserve"> </w:t>
      </w:r>
      <w:r w:rsidR="00CD7112" w:rsidRPr="00CA01F7">
        <w:rPr>
          <w:rFonts w:ascii="Palatino Linotype" w:eastAsia="Calibri" w:hAnsi="Palatino Linotype" w:cs="Arial"/>
          <w:szCs w:val="20"/>
          <w:lang w:val="es-ES" w:eastAsia="es-ES"/>
        </w:rPr>
        <w:t xml:space="preserve">las </w:t>
      </w:r>
      <w:r w:rsidR="00CD7112" w:rsidRPr="00CA01F7">
        <w:rPr>
          <w:rFonts w:ascii="Palatino Linotype" w:eastAsia="Calibri" w:hAnsi="Palatino Linotype" w:cs="Arial"/>
          <w:lang w:val="es-ES" w:eastAsia="es-ES"/>
        </w:rPr>
        <w:t>respuestas emitidas</w:t>
      </w:r>
      <w:r w:rsidR="00FF5D4E" w:rsidRPr="00CA01F7">
        <w:rPr>
          <w:rFonts w:ascii="Palatino Linotype" w:eastAsia="Calibri" w:hAnsi="Palatino Linotype" w:cs="Arial"/>
          <w:lang w:val="es-ES" w:eastAsia="es-ES"/>
        </w:rPr>
        <w:t xml:space="preserve"> por </w:t>
      </w:r>
      <w:r w:rsidR="00EC61FB" w:rsidRPr="00CA01F7">
        <w:rPr>
          <w:rFonts w:ascii="Palatino Linotype" w:eastAsia="Calibri" w:hAnsi="Palatino Linotype" w:cs="Arial"/>
          <w:lang w:val="es-ES" w:eastAsia="es-ES"/>
        </w:rPr>
        <w:t>el</w:t>
      </w:r>
      <w:r w:rsidRPr="00CA01F7">
        <w:rPr>
          <w:rFonts w:ascii="Palatino Linotype" w:eastAsia="Calibri" w:hAnsi="Palatino Linotype" w:cs="Arial"/>
          <w:lang w:val="es-ES" w:eastAsia="es-ES"/>
        </w:rPr>
        <w:t xml:space="preserve"> </w:t>
      </w:r>
      <w:r w:rsidR="00733EEA" w:rsidRPr="00CA01F7">
        <w:rPr>
          <w:rFonts w:ascii="Palatino Linotype" w:eastAsia="Calibri" w:hAnsi="Palatino Linotype" w:cs="Tahoma"/>
          <w:b/>
          <w:bCs/>
          <w:lang w:eastAsia="en-US"/>
        </w:rPr>
        <w:t>Sistema Municipal Para el Desarrollo Integral de la Familia de Tenango del Valle</w:t>
      </w:r>
      <w:r w:rsidR="00733EEA" w:rsidRPr="00CA01F7">
        <w:rPr>
          <w:rFonts w:ascii="Palatino Linotype" w:eastAsia="Calibri" w:hAnsi="Palatino Linotype" w:cs="Arial"/>
          <w:b/>
          <w:bCs/>
          <w:lang w:val="es-ES" w:eastAsia="es-ES"/>
        </w:rPr>
        <w:t xml:space="preserve"> </w:t>
      </w:r>
      <w:r w:rsidRPr="00CA01F7">
        <w:rPr>
          <w:rFonts w:ascii="Palatino Linotype" w:eastAsia="Calibri" w:hAnsi="Palatino Linotype" w:cs="Arial"/>
          <w:lang w:val="es-ES" w:eastAsia="es-ES"/>
        </w:rPr>
        <w:t>y se</w:t>
      </w:r>
      <w:r w:rsidRPr="00CA01F7">
        <w:rPr>
          <w:rFonts w:ascii="Palatino Linotype" w:eastAsia="Calibri" w:hAnsi="Palatino Linotype" w:cs="Arial"/>
          <w:b/>
          <w:lang w:val="es-ES" w:eastAsia="es-ES"/>
        </w:rPr>
        <w:t xml:space="preserve"> ORDENA </w:t>
      </w:r>
      <w:r w:rsidRPr="00CA01F7">
        <w:rPr>
          <w:rFonts w:ascii="Palatino Linotype" w:hAnsi="Palatino Linotype" w:cs="Arial"/>
          <w:lang w:val="es-ES" w:eastAsia="es-ES"/>
        </w:rPr>
        <w:t>entregar vía Sistema de Accesos a la Información Mexiquense (SAIMEX)</w:t>
      </w:r>
      <w:r w:rsidR="00266686" w:rsidRPr="00CA01F7">
        <w:rPr>
          <w:rFonts w:ascii="Palatino Linotype" w:hAnsi="Palatino Linotype" w:cs="Arial"/>
          <w:lang w:val="es-ES" w:eastAsia="es-ES"/>
        </w:rPr>
        <w:t xml:space="preserve">, </w:t>
      </w:r>
      <w:r w:rsidR="00A54073" w:rsidRPr="00CA01F7">
        <w:rPr>
          <w:rFonts w:ascii="Palatino Linotype" w:hAnsi="Palatino Linotype" w:cs="Arial"/>
          <w:lang w:val="es-ES" w:eastAsia="es-ES"/>
        </w:rPr>
        <w:t>en</w:t>
      </w:r>
      <w:r w:rsidR="00D7503A" w:rsidRPr="00CA01F7">
        <w:rPr>
          <w:rFonts w:ascii="Palatino Linotype" w:hAnsi="Palatino Linotype" w:cs="Arial"/>
          <w:lang w:val="es-ES" w:eastAsia="es-ES"/>
        </w:rPr>
        <w:t xml:space="preserve"> su</w:t>
      </w:r>
      <w:r w:rsidR="006E1937" w:rsidRPr="00CA01F7">
        <w:rPr>
          <w:rFonts w:ascii="Palatino Linotype" w:hAnsi="Palatino Linotype" w:cs="Arial"/>
          <w:lang w:val="es-ES" w:eastAsia="es-ES"/>
        </w:rPr>
        <w:t xml:space="preserve"> </w:t>
      </w:r>
      <w:r w:rsidR="00A54073" w:rsidRPr="00CA01F7">
        <w:rPr>
          <w:rFonts w:ascii="Palatino Linotype" w:hAnsi="Palatino Linotype" w:cs="Arial"/>
          <w:lang w:val="es-ES" w:eastAsia="es-ES"/>
        </w:rPr>
        <w:t>versión pública</w:t>
      </w:r>
      <w:r w:rsidR="003A14CB" w:rsidRPr="00CA01F7">
        <w:rPr>
          <w:rFonts w:ascii="Palatino Linotype" w:hAnsi="Palatino Linotype" w:cs="Arial"/>
          <w:color w:val="000000"/>
        </w:rPr>
        <w:t>,</w:t>
      </w:r>
      <w:r w:rsidR="003A14CB" w:rsidRPr="00CA01F7">
        <w:rPr>
          <w:rFonts w:ascii="Palatino Linotype" w:hAnsi="Palatino Linotype" w:cs="Arial"/>
          <w:lang w:val="es-ES" w:eastAsia="es-ES"/>
        </w:rPr>
        <w:t xml:space="preserve"> </w:t>
      </w:r>
      <w:r w:rsidR="00CD7112" w:rsidRPr="00CA01F7">
        <w:rPr>
          <w:rFonts w:ascii="Palatino Linotype" w:hAnsi="Palatino Linotype" w:cs="Arial"/>
          <w:lang w:val="es-ES" w:eastAsia="es-ES"/>
        </w:rPr>
        <w:t xml:space="preserve">los </w:t>
      </w:r>
      <w:r w:rsidRPr="00CA01F7">
        <w:rPr>
          <w:rFonts w:ascii="Palatino Linotype" w:hAnsi="Palatino Linotype" w:cs="Arial"/>
          <w:lang w:val="es-ES" w:eastAsia="es-ES"/>
        </w:rPr>
        <w:t>siguiente</w:t>
      </w:r>
      <w:r w:rsidR="00CD7112" w:rsidRPr="00CA01F7">
        <w:rPr>
          <w:rFonts w:ascii="Palatino Linotype" w:hAnsi="Palatino Linotype" w:cs="Arial"/>
          <w:lang w:val="es-ES" w:eastAsia="es-ES"/>
        </w:rPr>
        <w:t>s</w:t>
      </w:r>
      <w:r w:rsidRPr="00CA01F7">
        <w:rPr>
          <w:rFonts w:ascii="Palatino Linotype" w:hAnsi="Palatino Linotype" w:cs="Arial"/>
          <w:lang w:val="es-ES" w:eastAsia="es-ES"/>
        </w:rPr>
        <w:t xml:space="preserve"> </w:t>
      </w:r>
      <w:r w:rsidR="00CD7112" w:rsidRPr="00CA01F7">
        <w:rPr>
          <w:rFonts w:ascii="Palatino Linotype" w:hAnsi="Palatino Linotype" w:cs="Arial"/>
          <w:bCs/>
          <w:lang w:eastAsia="es-ES"/>
        </w:rPr>
        <w:t>documentos</w:t>
      </w:r>
      <w:r w:rsidR="00E420D7" w:rsidRPr="00CA01F7">
        <w:rPr>
          <w:rFonts w:ascii="Palatino Linotype" w:hAnsi="Palatino Linotype" w:cs="Arial"/>
          <w:bCs/>
          <w:lang w:eastAsia="es-ES"/>
        </w:rPr>
        <w:t>:</w:t>
      </w:r>
    </w:p>
    <w:p w14:paraId="6C6CB5BF" w14:textId="77777777" w:rsidR="007D537F" w:rsidRPr="00CA01F7" w:rsidRDefault="007D537F" w:rsidP="00CA01F7">
      <w:pPr>
        <w:spacing w:before="240" w:after="240" w:line="360" w:lineRule="auto"/>
        <w:ind w:right="48"/>
        <w:jc w:val="both"/>
        <w:rPr>
          <w:rFonts w:ascii="Palatino Linotype" w:hAnsi="Palatino Linotype" w:cs="Arial"/>
          <w:bCs/>
          <w:lang w:eastAsia="es-ES"/>
        </w:rPr>
      </w:pPr>
    </w:p>
    <w:p w14:paraId="5D222C53" w14:textId="07B361C7" w:rsidR="004A4A48" w:rsidRPr="00CA01F7" w:rsidRDefault="00361B7A" w:rsidP="00CA01F7">
      <w:pPr>
        <w:pStyle w:val="Prrafodelista"/>
        <w:numPr>
          <w:ilvl w:val="0"/>
          <w:numId w:val="22"/>
        </w:numPr>
        <w:spacing w:before="240" w:after="240" w:line="360" w:lineRule="auto"/>
        <w:ind w:right="539"/>
        <w:jc w:val="both"/>
        <w:rPr>
          <w:rFonts w:ascii="Palatino Linotype" w:hAnsi="Palatino Linotype" w:cs="Arial"/>
          <w:b/>
          <w:bCs/>
          <w:sz w:val="24"/>
          <w:lang w:eastAsia="es-ES"/>
        </w:rPr>
      </w:pPr>
      <w:r w:rsidRPr="00CA01F7">
        <w:rPr>
          <w:rFonts w:ascii="Palatino Linotype" w:hAnsi="Palatino Linotype"/>
          <w:b/>
          <w:bCs/>
          <w:color w:val="000000"/>
          <w:sz w:val="24"/>
        </w:rPr>
        <w:lastRenderedPageBreak/>
        <w:t>R</w:t>
      </w:r>
      <w:r w:rsidR="00733EEA" w:rsidRPr="00CA01F7">
        <w:rPr>
          <w:rFonts w:ascii="Palatino Linotype" w:hAnsi="Palatino Linotype"/>
          <w:b/>
          <w:bCs/>
          <w:color w:val="000000"/>
          <w:sz w:val="24"/>
        </w:rPr>
        <w:t>ecibos de nómina de los servidores públicos que laboran en el Sistema Municipal Para el Desarrollo Integral de la Familia (DIF), del 01 de enero al 30 de abril de 2022</w:t>
      </w:r>
      <w:r w:rsidR="00733EEA" w:rsidRPr="00CA01F7">
        <w:rPr>
          <w:rFonts w:ascii="Palatino Linotype" w:eastAsia="MS Mincho" w:hAnsi="Palatino Linotype" w:cs="Arial"/>
          <w:b/>
          <w:bCs/>
          <w:sz w:val="24"/>
          <w:lang w:eastAsia="es-ES"/>
        </w:rPr>
        <w:t>.</w:t>
      </w:r>
    </w:p>
    <w:p w14:paraId="0FC87DFA" w14:textId="77777777" w:rsidR="00EC61FB" w:rsidRPr="00CA01F7" w:rsidRDefault="00EC61FB" w:rsidP="00CA01F7">
      <w:pPr>
        <w:tabs>
          <w:tab w:val="left" w:pos="8080"/>
        </w:tabs>
        <w:spacing w:before="240" w:after="240" w:line="360" w:lineRule="auto"/>
        <w:ind w:right="48"/>
        <w:contextualSpacing/>
        <w:jc w:val="both"/>
        <w:rPr>
          <w:rFonts w:ascii="Palatino Linotype" w:hAnsi="Palatino Linotype"/>
        </w:rPr>
      </w:pPr>
    </w:p>
    <w:p w14:paraId="42B6D1C6" w14:textId="74B5AF63" w:rsidR="00E93FC1" w:rsidRPr="00CA01F7" w:rsidRDefault="00E93FC1" w:rsidP="00CA01F7">
      <w:pPr>
        <w:tabs>
          <w:tab w:val="left" w:pos="8080"/>
        </w:tabs>
        <w:spacing w:before="240" w:after="240" w:line="360" w:lineRule="auto"/>
        <w:ind w:right="48"/>
        <w:contextualSpacing/>
        <w:jc w:val="both"/>
        <w:rPr>
          <w:rFonts w:ascii="Palatino Linotype" w:hAnsi="Palatino Linotype"/>
          <w:b/>
        </w:rPr>
      </w:pPr>
      <w:r w:rsidRPr="00CA01F7">
        <w:rPr>
          <w:rFonts w:ascii="Palatino Linotype" w:hAnsi="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w:t>
      </w:r>
      <w:r w:rsidR="00733EEA" w:rsidRPr="00CA01F7">
        <w:rPr>
          <w:rFonts w:ascii="Palatino Linotype" w:hAnsi="Palatino Linotype"/>
        </w:rPr>
        <w:t>l</w:t>
      </w:r>
      <w:r w:rsidRPr="00CA01F7">
        <w:rPr>
          <w:rFonts w:ascii="Palatino Linotype" w:hAnsi="Palatino Linotype"/>
          <w:b/>
        </w:rPr>
        <w:t xml:space="preserve"> RECURRENTE.</w:t>
      </w:r>
    </w:p>
    <w:p w14:paraId="7A9A8366" w14:textId="77777777" w:rsidR="00E93FC1" w:rsidRPr="00CA01F7" w:rsidRDefault="00E93FC1" w:rsidP="00CA01F7">
      <w:pPr>
        <w:tabs>
          <w:tab w:val="left" w:pos="8080"/>
        </w:tabs>
        <w:spacing w:before="240" w:after="240" w:line="360" w:lineRule="auto"/>
        <w:ind w:right="48"/>
        <w:contextualSpacing/>
        <w:jc w:val="both"/>
        <w:rPr>
          <w:rFonts w:ascii="Palatino Linotype" w:eastAsia="Palatino Linotype" w:hAnsi="Palatino Linotype" w:cs="Palatino Linotype"/>
          <w:b/>
        </w:rPr>
      </w:pPr>
    </w:p>
    <w:p w14:paraId="3ADEEE47" w14:textId="46188441" w:rsidR="00E93FC1" w:rsidRPr="00CA01F7" w:rsidRDefault="00E93FC1" w:rsidP="00CA01F7">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CA01F7">
        <w:rPr>
          <w:rFonts w:ascii="Palatino Linotype" w:eastAsia="Palatino Linotype" w:hAnsi="Palatino Linotype" w:cs="Palatino Linotype"/>
          <w:b/>
        </w:rPr>
        <w:t xml:space="preserve">TERCERO. Notifíquese </w:t>
      </w:r>
      <w:r w:rsidRPr="00CA01F7">
        <w:rPr>
          <w:rFonts w:ascii="Palatino Linotype" w:eastAsia="Palatino Linotype" w:hAnsi="Palatino Linotype" w:cs="Palatino Linotype"/>
        </w:rPr>
        <w:t xml:space="preserve">al Titular de la Unidad de Transparencia del </w:t>
      </w:r>
      <w:r w:rsidRPr="00CA01F7">
        <w:rPr>
          <w:rFonts w:ascii="Palatino Linotype" w:eastAsia="Palatino Linotype" w:hAnsi="Palatino Linotype" w:cs="Palatino Linotype"/>
          <w:b/>
        </w:rPr>
        <w:t>SUJETO OBLIGADO</w:t>
      </w:r>
      <w:r w:rsidRPr="00CA01F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A01F7">
        <w:rPr>
          <w:rFonts w:ascii="Palatino Linotype" w:hAnsi="Palatino Linotype"/>
          <w:color w:val="222222"/>
          <w:shd w:val="clear" w:color="auto" w:fill="FFFFFF"/>
        </w:rPr>
        <w:t>vigente, dé cumplimiento a lo ord</w:t>
      </w:r>
      <w:r w:rsidR="00A54073" w:rsidRPr="00CA01F7">
        <w:rPr>
          <w:rFonts w:ascii="Palatino Linotype" w:hAnsi="Palatino Linotype"/>
          <w:color w:val="222222"/>
          <w:shd w:val="clear" w:color="auto" w:fill="FFFFFF"/>
        </w:rPr>
        <w:t>enado dentro del plazo de diez</w:t>
      </w:r>
      <w:r w:rsidRPr="00CA01F7">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14:paraId="3596944B" w14:textId="77777777" w:rsidR="00AA1064" w:rsidRPr="00CA01F7" w:rsidRDefault="00AA1064" w:rsidP="00CA01F7">
      <w:pPr>
        <w:tabs>
          <w:tab w:val="left" w:pos="8080"/>
        </w:tabs>
        <w:spacing w:before="240" w:after="240" w:line="360" w:lineRule="auto"/>
        <w:ind w:right="48"/>
        <w:contextualSpacing/>
        <w:jc w:val="both"/>
        <w:rPr>
          <w:rFonts w:ascii="Palatino Linotype" w:hAnsi="Palatino Linotype"/>
          <w:color w:val="222222"/>
          <w:shd w:val="clear" w:color="auto" w:fill="FFFFFF"/>
        </w:rPr>
      </w:pPr>
    </w:p>
    <w:p w14:paraId="79BF767B" w14:textId="07553B9E" w:rsidR="00AA1064" w:rsidRPr="00CA01F7" w:rsidRDefault="00E93FC1" w:rsidP="00CA01F7">
      <w:pPr>
        <w:spacing w:before="240" w:after="240" w:line="360" w:lineRule="auto"/>
        <w:ind w:right="48"/>
        <w:jc w:val="both"/>
        <w:rPr>
          <w:rFonts w:ascii="Palatino Linotype" w:hAnsi="Palatino Linotype"/>
          <w:b/>
        </w:rPr>
      </w:pPr>
      <w:r w:rsidRPr="00CA01F7">
        <w:rPr>
          <w:rFonts w:ascii="Palatino Linotype" w:hAnsi="Palatino Linotype" w:cs="Arial"/>
          <w:b/>
        </w:rPr>
        <w:t xml:space="preserve">CUARTO. </w:t>
      </w:r>
      <w:r w:rsidRPr="00CA01F7">
        <w:rPr>
          <w:rFonts w:ascii="Palatino Linotype" w:hAnsi="Palatino Linotype"/>
          <w:b/>
          <w:bCs/>
          <w:lang w:val="es-ES"/>
        </w:rPr>
        <w:t>Notifíquese a</w:t>
      </w:r>
      <w:r w:rsidR="00733EEA" w:rsidRPr="00CA01F7">
        <w:rPr>
          <w:rFonts w:ascii="Palatino Linotype" w:hAnsi="Palatino Linotype"/>
          <w:b/>
          <w:bCs/>
          <w:lang w:val="es-ES"/>
        </w:rPr>
        <w:t>l</w:t>
      </w:r>
      <w:r w:rsidRPr="00CA01F7">
        <w:rPr>
          <w:rFonts w:ascii="Palatino Linotype" w:hAnsi="Palatino Linotype"/>
          <w:b/>
          <w:bCs/>
          <w:lang w:val="es-ES"/>
        </w:rPr>
        <w:t xml:space="preserve"> RECURRENTE</w:t>
      </w:r>
      <w:r w:rsidRPr="00CA01F7">
        <w:rPr>
          <w:rFonts w:ascii="Palatino Linotype" w:hAnsi="Palatino Linotype"/>
        </w:rPr>
        <w:t xml:space="preserve"> la presente resolución</w:t>
      </w:r>
      <w:r w:rsidR="006E1937" w:rsidRPr="00CA01F7">
        <w:rPr>
          <w:rFonts w:ascii="Palatino Linotype" w:hAnsi="Palatino Linotype"/>
        </w:rPr>
        <w:t xml:space="preserve"> vía </w:t>
      </w:r>
      <w:r w:rsidR="006E1937" w:rsidRPr="00CA01F7">
        <w:rPr>
          <w:rFonts w:ascii="Palatino Linotype" w:hAnsi="Palatino Linotype"/>
          <w:b/>
        </w:rPr>
        <w:t>SAIMEX</w:t>
      </w:r>
      <w:r w:rsidR="00A54073" w:rsidRPr="00CA01F7">
        <w:rPr>
          <w:rFonts w:ascii="Palatino Linotype" w:hAnsi="Palatino Linotype"/>
          <w:b/>
        </w:rPr>
        <w:t>.</w:t>
      </w:r>
    </w:p>
    <w:p w14:paraId="4F340872" w14:textId="14940F12" w:rsidR="00E93FC1" w:rsidRPr="00CA01F7" w:rsidRDefault="00E93FC1" w:rsidP="00CA01F7">
      <w:pPr>
        <w:spacing w:before="240" w:after="240" w:line="360" w:lineRule="auto"/>
        <w:ind w:right="48"/>
        <w:jc w:val="both"/>
        <w:rPr>
          <w:rFonts w:ascii="Palatino Linotype" w:eastAsia="MS Mincho" w:hAnsi="Palatino Linotype"/>
          <w:lang w:val="es-ES"/>
        </w:rPr>
      </w:pPr>
      <w:r w:rsidRPr="00CA01F7">
        <w:rPr>
          <w:rFonts w:ascii="Palatino Linotype" w:eastAsia="MS Mincho" w:hAnsi="Palatino Linotype"/>
          <w:b/>
        </w:rPr>
        <w:t>QUINTO.</w:t>
      </w:r>
      <w:r w:rsidRPr="00CA01F7">
        <w:rPr>
          <w:rFonts w:ascii="Palatino Linotype" w:eastAsia="MS Mincho" w:hAnsi="Palatino Linotype"/>
        </w:rPr>
        <w:t xml:space="preserve"> </w:t>
      </w:r>
      <w:r w:rsidRPr="00CA01F7">
        <w:rPr>
          <w:rFonts w:ascii="Palatino Linotype" w:eastAsia="MS Mincho" w:hAnsi="Palatino Linotype"/>
          <w:lang w:val="es-ES"/>
        </w:rPr>
        <w:t>Se hace del conocimiento de</w:t>
      </w:r>
      <w:r w:rsidR="00733EEA" w:rsidRPr="00CA01F7">
        <w:rPr>
          <w:rFonts w:ascii="Palatino Linotype" w:eastAsia="MS Mincho" w:hAnsi="Palatino Linotype"/>
          <w:lang w:val="es-ES"/>
        </w:rPr>
        <w:t>l</w:t>
      </w:r>
      <w:r w:rsidRPr="00CA01F7">
        <w:rPr>
          <w:rFonts w:ascii="Palatino Linotype" w:eastAsia="MS Mincho" w:hAnsi="Palatino Linotype"/>
          <w:lang w:val="es-ES"/>
        </w:rPr>
        <w:t xml:space="preserve"> </w:t>
      </w:r>
      <w:r w:rsidRPr="00CA01F7">
        <w:rPr>
          <w:rFonts w:ascii="Palatino Linotype" w:hAnsi="Palatino Linotype"/>
          <w:b/>
        </w:rPr>
        <w:t>RECURRENTE</w:t>
      </w:r>
      <w:r w:rsidRPr="00CA01F7">
        <w:rPr>
          <w:rFonts w:ascii="Palatino Linotype" w:hAnsi="Palatino Linotype"/>
        </w:rPr>
        <w:t xml:space="preserve"> </w:t>
      </w:r>
      <w:r w:rsidRPr="00CA01F7">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w:t>
      </w:r>
      <w:r w:rsidRPr="00CA01F7">
        <w:rPr>
          <w:rFonts w:ascii="Palatino Linotype" w:eastAsia="MS Mincho" w:hAnsi="Palatino Linotype"/>
          <w:lang w:val="es-ES"/>
        </w:rPr>
        <w:lastRenderedPageBreak/>
        <w:t>le cause algún perjuicio podrá impugnarla</w:t>
      </w:r>
      <w:r w:rsidR="00AA1064" w:rsidRPr="00CA01F7">
        <w:rPr>
          <w:rFonts w:ascii="Palatino Linotype" w:eastAsia="MS Mincho" w:hAnsi="Palatino Linotype"/>
          <w:lang w:val="es-ES"/>
        </w:rPr>
        <w:t xml:space="preserve"> </w:t>
      </w:r>
      <w:r w:rsidRPr="00CA01F7">
        <w:rPr>
          <w:rFonts w:ascii="Palatino Linotype" w:eastAsia="MS Mincho" w:hAnsi="Palatino Linotype"/>
          <w:bCs/>
          <w:lang w:val="es-ES"/>
        </w:rPr>
        <w:t>vía juicio de amparo</w:t>
      </w:r>
      <w:r w:rsidR="00AA1064" w:rsidRPr="00CA01F7">
        <w:rPr>
          <w:rFonts w:ascii="Palatino Linotype" w:eastAsia="MS Mincho" w:hAnsi="Palatino Linotype"/>
          <w:lang w:val="es-ES"/>
        </w:rPr>
        <w:t xml:space="preserve"> </w:t>
      </w:r>
      <w:r w:rsidRPr="00CA01F7">
        <w:rPr>
          <w:rFonts w:ascii="Palatino Linotype" w:eastAsia="MS Mincho" w:hAnsi="Palatino Linotype"/>
          <w:lang w:val="es-ES"/>
        </w:rPr>
        <w:t>en los té</w:t>
      </w:r>
      <w:r w:rsidR="00E420D7" w:rsidRPr="00CA01F7">
        <w:rPr>
          <w:rFonts w:ascii="Palatino Linotype" w:eastAsia="MS Mincho" w:hAnsi="Palatino Linotype"/>
          <w:lang w:val="es-ES"/>
        </w:rPr>
        <w:t>rminos de las leyes aplicables.</w:t>
      </w:r>
    </w:p>
    <w:p w14:paraId="1A34E69E" w14:textId="77777777" w:rsidR="00E93FC1" w:rsidRPr="00CA01F7" w:rsidRDefault="00E93FC1" w:rsidP="00CA01F7">
      <w:pPr>
        <w:spacing w:before="240" w:after="240" w:line="360" w:lineRule="auto"/>
        <w:ind w:right="48"/>
        <w:jc w:val="both"/>
        <w:rPr>
          <w:rFonts w:ascii="Palatino Linotype" w:eastAsia="Calibri" w:hAnsi="Palatino Linotype" w:cs="Arial"/>
          <w:bCs/>
        </w:rPr>
      </w:pPr>
      <w:r w:rsidRPr="00CA01F7">
        <w:rPr>
          <w:rFonts w:ascii="Palatino Linotype" w:hAnsi="Palatino Linotype"/>
          <w:b/>
          <w:color w:val="000000"/>
          <w:shd w:val="clear" w:color="auto" w:fill="FFFFFF"/>
        </w:rPr>
        <w:t xml:space="preserve">SEXTO. </w:t>
      </w:r>
      <w:r w:rsidRPr="00CA01F7">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E420D7" w:rsidRPr="00CA01F7">
        <w:rPr>
          <w:rFonts w:ascii="Palatino Linotype" w:eastAsia="Calibri" w:hAnsi="Palatino Linotype" w:cs="Arial"/>
          <w:bCs/>
        </w:rPr>
        <w:t>ento de la presente resolución.</w:t>
      </w:r>
    </w:p>
    <w:p w14:paraId="0F728836" w14:textId="77777777" w:rsidR="00D96137" w:rsidRDefault="00D96137" w:rsidP="00CA01F7">
      <w:pPr>
        <w:spacing w:before="240" w:after="240" w:line="360" w:lineRule="auto"/>
        <w:jc w:val="both"/>
        <w:rPr>
          <w:rFonts w:ascii="Palatino Linotype" w:hAnsi="Palatino Linotype"/>
        </w:rPr>
      </w:pPr>
      <w:r w:rsidRPr="00CA01F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TRES (03) DE AGOSTO DE DOS MIL VEINTIDÓS, ANTE EL SECRETARIO TÉCNICO DEL PLENO ALEXIS TAPIA RAMÍREZ.</w:t>
      </w:r>
      <w:r w:rsidRPr="00624AAD">
        <w:rPr>
          <w:rFonts w:ascii="Palatino Linotype" w:hAnsi="Palatino Linotype"/>
        </w:rPr>
        <w:t xml:space="preserve"> </w:t>
      </w:r>
    </w:p>
    <w:p w14:paraId="0E8E69CC" w14:textId="087D6D23" w:rsidR="008B49A6" w:rsidRDefault="008B49A6" w:rsidP="00CA01F7">
      <w:pPr>
        <w:spacing w:before="240" w:after="240" w:line="360" w:lineRule="auto"/>
        <w:rPr>
          <w:rFonts w:ascii="Palatino Linotype" w:hAnsi="Palatino Linotype"/>
        </w:rPr>
      </w:pPr>
    </w:p>
    <w:p w14:paraId="4ED089C4" w14:textId="31420AEE" w:rsidR="008B49A6" w:rsidRDefault="008B49A6" w:rsidP="00CA01F7">
      <w:pPr>
        <w:spacing w:before="240" w:after="240" w:line="360" w:lineRule="auto"/>
        <w:rPr>
          <w:rFonts w:ascii="Palatino Linotype" w:hAnsi="Palatino Linotype"/>
        </w:rPr>
      </w:pPr>
    </w:p>
    <w:p w14:paraId="4DAA276C" w14:textId="13B747B5" w:rsidR="008B49A6" w:rsidRDefault="008B49A6" w:rsidP="00CA01F7">
      <w:pPr>
        <w:spacing w:before="240" w:after="240" w:line="360" w:lineRule="auto"/>
        <w:rPr>
          <w:rFonts w:ascii="Palatino Linotype" w:hAnsi="Palatino Linotype"/>
        </w:rPr>
      </w:pPr>
    </w:p>
    <w:p w14:paraId="7946ACB0" w14:textId="275BD626" w:rsidR="008B49A6" w:rsidRDefault="008B49A6" w:rsidP="00CA01F7">
      <w:pPr>
        <w:spacing w:before="240" w:after="240" w:line="360" w:lineRule="auto"/>
        <w:rPr>
          <w:rFonts w:ascii="Palatino Linotype" w:hAnsi="Palatino Linotype"/>
        </w:rPr>
      </w:pPr>
    </w:p>
    <w:p w14:paraId="09332D2D" w14:textId="77777777" w:rsidR="008B49A6" w:rsidRPr="00730D0C" w:rsidRDefault="008B49A6" w:rsidP="00CA01F7">
      <w:pPr>
        <w:spacing w:before="240" w:after="240" w:line="360" w:lineRule="auto"/>
        <w:rPr>
          <w:rFonts w:ascii="Palatino Linotype" w:hAnsi="Palatino Linotype"/>
        </w:rPr>
      </w:pPr>
    </w:p>
    <w:p w14:paraId="01020CB7" w14:textId="77777777" w:rsidR="00E93FC1" w:rsidRPr="00730D0C" w:rsidRDefault="00E93FC1" w:rsidP="00CA01F7">
      <w:pPr>
        <w:spacing w:before="240" w:after="240" w:line="360" w:lineRule="auto"/>
        <w:rPr>
          <w:rFonts w:ascii="Palatino Linotype" w:hAnsi="Palatino Linotype"/>
        </w:rPr>
      </w:pPr>
    </w:p>
    <w:p w14:paraId="46AE86AC" w14:textId="77777777" w:rsidR="00E93FC1" w:rsidRPr="00730D0C" w:rsidRDefault="00E93FC1" w:rsidP="00CA01F7">
      <w:pPr>
        <w:spacing w:before="240" w:after="240" w:line="360" w:lineRule="auto"/>
        <w:rPr>
          <w:rFonts w:ascii="Palatino Linotype" w:hAnsi="Palatino Linotype"/>
        </w:rPr>
      </w:pPr>
    </w:p>
    <w:sectPr w:rsidR="00E93FC1" w:rsidRPr="00730D0C" w:rsidSect="00E93FC1">
      <w:headerReference w:type="even" r:id="rId28"/>
      <w:headerReference w:type="default" r:id="rId29"/>
      <w:footerReference w:type="default" r:id="rId30"/>
      <w:headerReference w:type="first" r:id="rId31"/>
      <w:footerReference w:type="first" r:id="rId3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92D9F" w14:textId="77777777" w:rsidR="0016378C" w:rsidRDefault="0016378C" w:rsidP="00E93FC1">
      <w:r>
        <w:separator/>
      </w:r>
    </w:p>
  </w:endnote>
  <w:endnote w:type="continuationSeparator" w:id="0">
    <w:p w14:paraId="68AC9A57" w14:textId="77777777" w:rsidR="0016378C" w:rsidRDefault="0016378C" w:rsidP="00E9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Old Style,Bold">
    <w:charset w:val="00"/>
    <w:family w:val="swiss"/>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C950C" w14:textId="77777777"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CA01F7">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A01F7">
      <w:rPr>
        <w:b/>
        <w:bCs/>
        <w:noProof/>
      </w:rPr>
      <w:t>28</w:t>
    </w:r>
    <w:r>
      <w:rPr>
        <w:b/>
        <w:bCs/>
      </w:rPr>
      <w:fldChar w:fldCharType="end"/>
    </w:r>
  </w:p>
  <w:p w14:paraId="101ED849" w14:textId="77777777" w:rsidR="00681B03" w:rsidRDefault="00681B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E1247" w14:textId="77777777"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CA01F7">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A01F7">
      <w:rPr>
        <w:b/>
        <w:bCs/>
        <w:noProof/>
      </w:rPr>
      <w:t>28</w:t>
    </w:r>
    <w:r>
      <w:rPr>
        <w:b/>
        <w:bCs/>
      </w:rPr>
      <w:fldChar w:fldCharType="end"/>
    </w:r>
  </w:p>
  <w:p w14:paraId="52503304" w14:textId="77777777" w:rsidR="00681B03" w:rsidRDefault="00681B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EB3C3" w14:textId="77777777" w:rsidR="0016378C" w:rsidRDefault="0016378C" w:rsidP="00E93FC1">
      <w:r>
        <w:separator/>
      </w:r>
    </w:p>
  </w:footnote>
  <w:footnote w:type="continuationSeparator" w:id="0">
    <w:p w14:paraId="5433F8D9" w14:textId="77777777" w:rsidR="0016378C" w:rsidRDefault="0016378C" w:rsidP="00E93FC1">
      <w:r>
        <w:continuationSeparator/>
      </w:r>
    </w:p>
  </w:footnote>
  <w:footnote w:id="1">
    <w:p w14:paraId="5CCB2156" w14:textId="77777777" w:rsidR="00734B74" w:rsidRPr="00F75272" w:rsidRDefault="00734B74" w:rsidP="00734B74">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02D8ECA6" w14:textId="77777777" w:rsidR="00681B03" w:rsidRDefault="00681B03" w:rsidP="00E93FC1">
      <w:pPr>
        <w:pStyle w:val="Textonotapie"/>
      </w:pPr>
      <w:r>
        <w:rPr>
          <w:rStyle w:val="Refdenotaalpie"/>
        </w:rPr>
        <w:footnoteRef/>
      </w:r>
      <w:r>
        <w:t xml:space="preserve"> Convención Americana sobre Derechos Humanos. Artículo 13.</w:t>
      </w:r>
    </w:p>
  </w:footnote>
  <w:footnote w:id="3">
    <w:p w14:paraId="56FB40B8" w14:textId="77777777" w:rsidR="00681B03" w:rsidRDefault="00681B03" w:rsidP="00E93FC1">
      <w:pPr>
        <w:pStyle w:val="Textonotapie"/>
      </w:pPr>
      <w:r>
        <w:rPr>
          <w:rStyle w:val="Refdenotaalpie"/>
        </w:rPr>
        <w:footnoteRef/>
      </w:r>
      <w:r>
        <w:t xml:space="preserve"> Constitución Política de los Estados Unidos Mexicanos. Artículo sexto, sección A, fracción I.</w:t>
      </w:r>
    </w:p>
  </w:footnote>
  <w:footnote w:id="4">
    <w:p w14:paraId="7FEEB752" w14:textId="77777777" w:rsidR="00681B03" w:rsidRDefault="00681B03" w:rsidP="00E93FC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03FBCBE4" w14:textId="77777777" w:rsidR="00681B03" w:rsidRDefault="00681B03" w:rsidP="00E93FC1">
      <w:pPr>
        <w:pStyle w:val="Textonotapie"/>
      </w:pPr>
      <w:r>
        <w:rPr>
          <w:rStyle w:val="Refdenotaalpie"/>
        </w:rPr>
        <w:footnoteRef/>
      </w:r>
      <w:r>
        <w:t xml:space="preserve"> Ibídem. </w:t>
      </w:r>
      <w:proofErr w:type="spellStart"/>
      <w:r>
        <w:t>Parr</w:t>
      </w:r>
      <w:proofErr w:type="spellEnd"/>
      <w:r>
        <w:t>. 87.</w:t>
      </w:r>
    </w:p>
  </w:footnote>
  <w:footnote w:id="6">
    <w:p w14:paraId="1E41DAA8" w14:textId="77777777" w:rsidR="00225AFF" w:rsidRPr="00392EB9" w:rsidRDefault="00225AFF" w:rsidP="00225AFF">
      <w:pPr>
        <w:pStyle w:val="Textonotapie"/>
        <w:jc w:val="both"/>
      </w:pPr>
      <w:r>
        <w:rPr>
          <w:rStyle w:val="Refdenotaalpie"/>
        </w:rPr>
        <w:footnoteRef/>
      </w:r>
      <w:r>
        <w:t xml:space="preserve"> Ley de Transparencia y Acceso a la Información Pública del Estado de México y Municipios. </w:t>
      </w:r>
      <w:r w:rsidRPr="00392EB9">
        <w:t xml:space="preserve">Artículo 9. </w:t>
      </w:r>
      <w:r>
        <w:t>...</w:t>
      </w:r>
    </w:p>
    <w:p w14:paraId="5F6E3100" w14:textId="77777777" w:rsidR="00225AFF" w:rsidRPr="00392EB9" w:rsidRDefault="00225AFF" w:rsidP="00225AFF">
      <w:pPr>
        <w:autoSpaceDE w:val="0"/>
        <w:autoSpaceDN w:val="0"/>
        <w:adjustRightInd w:val="0"/>
        <w:jc w:val="both"/>
      </w:pPr>
      <w:r w:rsidRPr="00392EB9">
        <w:rPr>
          <w:sz w:val="20"/>
          <w:szCs w:val="20"/>
        </w:rPr>
        <w:t>VII. Máxima Publicidad</w:t>
      </w:r>
      <w:r w:rsidRPr="00392EB9">
        <w:rPr>
          <w:rFonts w:eastAsiaTheme="minorHAnsi" w:cs="Bookman Old Style"/>
          <w:sz w:val="20"/>
          <w:szCs w:val="20"/>
          <w:lang w:eastAsia="en-US"/>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1FDDE" w14:textId="77777777" w:rsidR="00681B03" w:rsidRDefault="0016378C">
    <w:pPr>
      <w:pStyle w:val="Encabezado"/>
    </w:pPr>
    <w:r>
      <w:rPr>
        <w:noProof/>
      </w:rPr>
      <w:pict w14:anchorId="63E9A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81B03" w:rsidRPr="005C106F" w14:paraId="3D9D5830" w14:textId="77777777" w:rsidTr="00E93FC1">
      <w:trPr>
        <w:trHeight w:val="1435"/>
      </w:trPr>
      <w:tc>
        <w:tcPr>
          <w:tcW w:w="2268" w:type="dxa"/>
          <w:shd w:val="clear" w:color="auto" w:fill="auto"/>
        </w:tcPr>
        <w:p w14:paraId="7C838A1D" w14:textId="77777777" w:rsidR="00681B03" w:rsidRPr="005C106F" w:rsidRDefault="00681B03" w:rsidP="00E93FC1">
          <w:pPr>
            <w:tabs>
              <w:tab w:val="right" w:pos="4273"/>
            </w:tabs>
            <w:rPr>
              <w:rFonts w:ascii="Garamond" w:eastAsia="Calibri" w:hAnsi="Garamond"/>
              <w:sz w:val="16"/>
              <w:szCs w:val="16"/>
              <w:lang w:eastAsia="en-US"/>
            </w:rPr>
          </w:pPr>
        </w:p>
      </w:tc>
      <w:tc>
        <w:tcPr>
          <w:tcW w:w="6946" w:type="dxa"/>
          <w:shd w:val="clear" w:color="auto" w:fill="auto"/>
        </w:tcPr>
        <w:p w14:paraId="5D566335" w14:textId="77777777" w:rsidR="00681B03" w:rsidRDefault="00681B03" w:rsidP="00E93FC1"/>
        <w:tbl>
          <w:tblPr>
            <w:tblW w:w="6662" w:type="dxa"/>
            <w:tblInd w:w="40" w:type="dxa"/>
            <w:tblLayout w:type="fixed"/>
            <w:tblLook w:val="0420" w:firstRow="1" w:lastRow="0" w:firstColumn="0" w:lastColumn="0" w:noHBand="0" w:noVBand="1"/>
          </w:tblPr>
          <w:tblGrid>
            <w:gridCol w:w="2551"/>
            <w:gridCol w:w="4111"/>
          </w:tblGrid>
          <w:tr w:rsidR="00681B03" w14:paraId="21345384" w14:textId="77777777" w:rsidTr="00E93FC1">
            <w:trPr>
              <w:trHeight w:val="150"/>
            </w:trPr>
            <w:tc>
              <w:tcPr>
                <w:tcW w:w="2551" w:type="dxa"/>
                <w:shd w:val="clear" w:color="auto" w:fill="auto"/>
              </w:tcPr>
              <w:p w14:paraId="5628DF04"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79007278" w14:textId="152DEC60" w:rsidR="00681B03" w:rsidRPr="00020E73" w:rsidRDefault="00F90748" w:rsidP="00E93FC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11313</w:t>
                </w:r>
                <w:r w:rsidR="00E919FF">
                  <w:rPr>
                    <w:rFonts w:ascii="Palatino Linotype" w:eastAsia="Calibri" w:hAnsi="Palatino Linotype" w:cs="Tahoma"/>
                    <w:bCs/>
                    <w:sz w:val="22"/>
                    <w:szCs w:val="22"/>
                    <w:lang w:eastAsia="en-US"/>
                  </w:rPr>
                  <w:t>/INFOEM/IP/RR/2022</w:t>
                </w:r>
                <w:r w:rsidR="00CC0C20">
                  <w:rPr>
                    <w:rFonts w:ascii="Palatino Linotype" w:eastAsia="Calibri" w:hAnsi="Palatino Linotype" w:cs="Tahoma"/>
                    <w:bCs/>
                    <w:sz w:val="22"/>
                    <w:szCs w:val="22"/>
                    <w:lang w:eastAsia="en-US"/>
                  </w:rPr>
                  <w:t xml:space="preserve"> y acumulado</w:t>
                </w:r>
                <w:r>
                  <w:rPr>
                    <w:rFonts w:ascii="Palatino Linotype" w:eastAsia="Calibri" w:hAnsi="Palatino Linotype" w:cs="Tahoma"/>
                    <w:bCs/>
                    <w:sz w:val="22"/>
                    <w:szCs w:val="22"/>
                    <w:lang w:eastAsia="en-US"/>
                  </w:rPr>
                  <w:t>s</w:t>
                </w:r>
              </w:p>
            </w:tc>
          </w:tr>
          <w:tr w:rsidR="00F90748" w14:paraId="2C689127" w14:textId="77777777" w:rsidTr="00E93FC1">
            <w:trPr>
              <w:trHeight w:val="295"/>
            </w:trPr>
            <w:tc>
              <w:tcPr>
                <w:tcW w:w="2551" w:type="dxa"/>
                <w:shd w:val="clear" w:color="auto" w:fill="auto"/>
              </w:tcPr>
              <w:p w14:paraId="6F74B469" w14:textId="77777777" w:rsidR="00F90748" w:rsidRPr="00020E73" w:rsidRDefault="00F90748" w:rsidP="00F9074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6B3A0898" w14:textId="4585D68B" w:rsidR="00F90748" w:rsidRPr="00020E73" w:rsidRDefault="00F90748" w:rsidP="00F90748">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Sistema Municipal Para el Desarrollo Integral de la Familia de Tenango del Valle</w:t>
                </w:r>
              </w:p>
            </w:tc>
          </w:tr>
          <w:tr w:rsidR="00F90748" w14:paraId="51586913" w14:textId="77777777" w:rsidTr="00E93FC1">
            <w:trPr>
              <w:trHeight w:val="295"/>
            </w:trPr>
            <w:tc>
              <w:tcPr>
                <w:tcW w:w="2551" w:type="dxa"/>
                <w:shd w:val="clear" w:color="auto" w:fill="auto"/>
              </w:tcPr>
              <w:p w14:paraId="4295483B" w14:textId="77777777" w:rsidR="00F90748" w:rsidRPr="00020E73" w:rsidRDefault="00F90748" w:rsidP="00F90748">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7400C8B6" w14:textId="77777777" w:rsidR="00F90748" w:rsidRPr="00020E73" w:rsidRDefault="00F90748" w:rsidP="00F90748">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5D20E0AE" w14:textId="77777777" w:rsidR="00F90748" w:rsidRPr="00020E73" w:rsidRDefault="00F90748" w:rsidP="00F90748">
                <w:pPr>
                  <w:tabs>
                    <w:tab w:val="right" w:pos="8838"/>
                  </w:tabs>
                  <w:ind w:left="-108" w:right="171"/>
                  <w:jc w:val="both"/>
                  <w:rPr>
                    <w:rFonts w:ascii="Palatino Linotype" w:eastAsia="Calibri" w:hAnsi="Palatino Linotype" w:cs="Tahoma"/>
                    <w:b/>
                    <w:sz w:val="22"/>
                    <w:szCs w:val="22"/>
                    <w:lang w:val="es-ES" w:eastAsia="en-US"/>
                  </w:rPr>
                </w:pPr>
              </w:p>
            </w:tc>
          </w:tr>
        </w:tbl>
        <w:p w14:paraId="47C3CD07" w14:textId="77777777" w:rsidR="00681B03" w:rsidRPr="005C106F" w:rsidRDefault="00681B03" w:rsidP="00E93FC1">
          <w:pPr>
            <w:tabs>
              <w:tab w:val="right" w:pos="8838"/>
            </w:tabs>
            <w:ind w:left="-28"/>
            <w:jc w:val="both"/>
            <w:rPr>
              <w:rFonts w:ascii="Arial" w:eastAsia="Calibri" w:hAnsi="Arial" w:cs="Arial"/>
              <w:b/>
              <w:sz w:val="22"/>
              <w:szCs w:val="22"/>
              <w:lang w:eastAsia="en-US"/>
            </w:rPr>
          </w:pPr>
        </w:p>
      </w:tc>
    </w:tr>
  </w:tbl>
  <w:p w14:paraId="584D10B0" w14:textId="77777777" w:rsidR="00681B03" w:rsidRPr="00443C6B" w:rsidRDefault="0016378C" w:rsidP="00E93FC1">
    <w:pPr>
      <w:pStyle w:val="Encabezado"/>
      <w:rPr>
        <w:sz w:val="14"/>
      </w:rPr>
    </w:pPr>
    <w:r>
      <w:rPr>
        <w:noProof/>
        <w:sz w:val="14"/>
      </w:rPr>
      <w:pict w14:anchorId="34F71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81B03" w:rsidRPr="00330DA7" w14:paraId="02FF7FE9" w14:textId="77777777" w:rsidTr="00E93FC1">
      <w:trPr>
        <w:trHeight w:val="1435"/>
      </w:trPr>
      <w:tc>
        <w:tcPr>
          <w:tcW w:w="2268" w:type="dxa"/>
          <w:shd w:val="clear" w:color="auto" w:fill="auto"/>
        </w:tcPr>
        <w:p w14:paraId="0BD5C9DD" w14:textId="77777777" w:rsidR="00681B03" w:rsidRPr="00330DA7" w:rsidRDefault="00681B03" w:rsidP="00E93FC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81B03" w:rsidRPr="00330DA7" w14:paraId="3D824142" w14:textId="77777777" w:rsidTr="00E93FC1">
            <w:trPr>
              <w:trHeight w:val="144"/>
            </w:trPr>
            <w:tc>
              <w:tcPr>
                <w:tcW w:w="2444" w:type="dxa"/>
                <w:shd w:val="clear" w:color="auto" w:fill="auto"/>
              </w:tcPr>
              <w:p w14:paraId="23ADCFB8" w14:textId="77777777" w:rsidR="00681B03" w:rsidRPr="00020E73" w:rsidRDefault="00681B03"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E0694AB" w14:textId="515A6DAA" w:rsidR="00681B03" w:rsidRPr="00020E73" w:rsidRDefault="0047361F" w:rsidP="00E919FF">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w:t>
                </w:r>
                <w:r w:rsidR="00F90748">
                  <w:rPr>
                    <w:rFonts w:ascii="Palatino Linotype" w:eastAsia="Calibri" w:hAnsi="Palatino Linotype" w:cs="Tahoma"/>
                    <w:sz w:val="22"/>
                    <w:szCs w:val="22"/>
                    <w:lang w:eastAsia="en-US"/>
                  </w:rPr>
                  <w:t>1313</w:t>
                </w:r>
                <w:r w:rsidR="007872B8">
                  <w:rPr>
                    <w:rFonts w:ascii="Palatino Linotype" w:eastAsia="Calibri" w:hAnsi="Palatino Linotype" w:cs="Tahoma"/>
                    <w:sz w:val="22"/>
                    <w:szCs w:val="22"/>
                    <w:lang w:eastAsia="en-US"/>
                  </w:rPr>
                  <w:t>/INFOEM/IP/RR/</w:t>
                </w:r>
                <w:r w:rsidR="007872B8" w:rsidRPr="00CC0C20">
                  <w:rPr>
                    <w:rFonts w:ascii="Palatino Linotype" w:eastAsia="Calibri" w:hAnsi="Palatino Linotype" w:cs="Tahoma"/>
                    <w:sz w:val="22"/>
                    <w:szCs w:val="22"/>
                    <w:lang w:eastAsia="en-US"/>
                  </w:rPr>
                  <w:t>2022</w:t>
                </w:r>
                <w:r w:rsidR="00681B03" w:rsidRPr="00CC0C20">
                  <w:rPr>
                    <w:rFonts w:ascii="Palatino Linotype" w:eastAsia="Calibri" w:hAnsi="Palatino Linotype" w:cs="Tahoma"/>
                    <w:sz w:val="22"/>
                    <w:szCs w:val="22"/>
                    <w:lang w:eastAsia="en-US"/>
                  </w:rPr>
                  <w:t xml:space="preserve"> </w:t>
                </w:r>
                <w:r w:rsidR="00CC0C20" w:rsidRPr="00CC0C20">
                  <w:rPr>
                    <w:rFonts w:ascii="Palatino Linotype" w:eastAsia="Calibri" w:hAnsi="Palatino Linotype" w:cs="Tahoma"/>
                    <w:sz w:val="22"/>
                    <w:szCs w:val="22"/>
                    <w:lang w:eastAsia="en-US"/>
                  </w:rPr>
                  <w:t>y acumulado</w:t>
                </w:r>
                <w:r w:rsidR="00F90748">
                  <w:rPr>
                    <w:rFonts w:ascii="Palatino Linotype" w:eastAsia="Calibri" w:hAnsi="Palatino Linotype" w:cs="Tahoma"/>
                    <w:sz w:val="22"/>
                    <w:szCs w:val="22"/>
                    <w:lang w:eastAsia="en-US"/>
                  </w:rPr>
                  <w:t>s</w:t>
                </w:r>
              </w:p>
            </w:tc>
          </w:tr>
          <w:tr w:rsidR="00681B03" w:rsidRPr="00330DA7" w14:paraId="75006A53" w14:textId="77777777" w:rsidTr="00E93FC1">
            <w:trPr>
              <w:trHeight w:val="144"/>
            </w:trPr>
            <w:tc>
              <w:tcPr>
                <w:tcW w:w="2444" w:type="dxa"/>
                <w:shd w:val="clear" w:color="auto" w:fill="auto"/>
              </w:tcPr>
              <w:p w14:paraId="490E5259"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457A0436" w14:textId="063E66F0" w:rsidR="00681B03" w:rsidRPr="00020E73" w:rsidRDefault="00CA01F7" w:rsidP="00E93FC1">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XXXX </w:t>
                </w:r>
                <w:proofErr w:type="spellStart"/>
                <w:r>
                  <w:rPr>
                    <w:rFonts w:ascii="Palatino Linotype" w:eastAsia="Calibri" w:hAnsi="Palatino Linotype" w:cs="Tahoma"/>
                    <w:sz w:val="22"/>
                    <w:szCs w:val="22"/>
                    <w:lang w:val="es-ES" w:eastAsia="en-US"/>
                  </w:rPr>
                  <w:t>XXXX</w:t>
                </w:r>
                <w:proofErr w:type="spellEnd"/>
                <w:r>
                  <w:rPr>
                    <w:rFonts w:ascii="Palatino Linotype" w:eastAsia="Calibri" w:hAnsi="Palatino Linotype" w:cs="Tahoma"/>
                    <w:sz w:val="22"/>
                    <w:szCs w:val="22"/>
                    <w:lang w:val="es-ES" w:eastAsia="en-US"/>
                  </w:rPr>
                  <w:t xml:space="preserve"> XXXXX</w:t>
                </w:r>
              </w:p>
            </w:tc>
          </w:tr>
          <w:tr w:rsidR="00681B03" w:rsidRPr="00330DA7" w14:paraId="6044DBEF" w14:textId="77777777" w:rsidTr="00E93FC1">
            <w:trPr>
              <w:trHeight w:val="283"/>
            </w:trPr>
            <w:tc>
              <w:tcPr>
                <w:tcW w:w="2444" w:type="dxa"/>
                <w:shd w:val="clear" w:color="auto" w:fill="auto"/>
              </w:tcPr>
              <w:p w14:paraId="2BFBE2C5"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793779B4" w14:textId="1D922285" w:rsidR="00681B03" w:rsidRPr="009E7B0A" w:rsidRDefault="00F90748" w:rsidP="00E42703">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Sistema Municipal Para el Desarrollo Integral de la Familia de Tenango del Valle</w:t>
                </w:r>
              </w:p>
            </w:tc>
          </w:tr>
          <w:tr w:rsidR="00681B03" w:rsidRPr="00330DA7" w14:paraId="67C16651" w14:textId="77777777" w:rsidTr="00E93FC1">
            <w:trPr>
              <w:trHeight w:val="283"/>
            </w:trPr>
            <w:tc>
              <w:tcPr>
                <w:tcW w:w="2444" w:type="dxa"/>
                <w:shd w:val="clear" w:color="auto" w:fill="auto"/>
              </w:tcPr>
              <w:p w14:paraId="4CB64F3E"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90ADB30" w14:textId="77777777" w:rsidR="00681B03" w:rsidRPr="00020E73" w:rsidRDefault="00681B03" w:rsidP="00E93FC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08775DE" w14:textId="77777777" w:rsidR="00681B03" w:rsidRPr="00020E73" w:rsidRDefault="00681B03" w:rsidP="00E93FC1">
                <w:pPr>
                  <w:tabs>
                    <w:tab w:val="right" w:pos="8838"/>
                  </w:tabs>
                  <w:ind w:left="-74" w:right="-105"/>
                  <w:jc w:val="both"/>
                  <w:rPr>
                    <w:rFonts w:ascii="Palatino Linotype" w:eastAsia="Calibri" w:hAnsi="Palatino Linotype" w:cs="Tahoma"/>
                    <w:b/>
                    <w:sz w:val="22"/>
                    <w:szCs w:val="22"/>
                    <w:lang w:val="es-ES" w:eastAsia="en-US"/>
                  </w:rPr>
                </w:pPr>
              </w:p>
            </w:tc>
          </w:tr>
        </w:tbl>
        <w:p w14:paraId="017F12C3" w14:textId="77777777" w:rsidR="00681B03" w:rsidRPr="00330DA7" w:rsidRDefault="00681B03" w:rsidP="00E93FC1">
          <w:pPr>
            <w:tabs>
              <w:tab w:val="right" w:pos="8838"/>
            </w:tabs>
            <w:ind w:left="-28"/>
            <w:jc w:val="both"/>
            <w:rPr>
              <w:rFonts w:ascii="Arial" w:eastAsia="Calibri" w:hAnsi="Arial" w:cs="Arial"/>
              <w:b/>
              <w:sz w:val="22"/>
              <w:szCs w:val="22"/>
              <w:lang w:eastAsia="en-US"/>
            </w:rPr>
          </w:pPr>
        </w:p>
      </w:tc>
    </w:tr>
  </w:tbl>
  <w:p w14:paraId="1EDAC28C" w14:textId="77777777" w:rsidR="00681B03" w:rsidRPr="00827FA0" w:rsidRDefault="0016378C" w:rsidP="00E93FC1">
    <w:pPr>
      <w:pStyle w:val="Encabezado"/>
      <w:rPr>
        <w:sz w:val="2"/>
        <w:szCs w:val="22"/>
      </w:rPr>
    </w:pPr>
    <w:r>
      <w:rPr>
        <w:noProof/>
        <w:sz w:val="2"/>
        <w:szCs w:val="22"/>
      </w:rPr>
      <w:pict w14:anchorId="645B6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nsid w:val="1AFD153B"/>
    <w:multiLevelType w:val="hybridMultilevel"/>
    <w:tmpl w:val="5EEAB9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2293017"/>
    <w:multiLevelType w:val="hybridMultilevel"/>
    <w:tmpl w:val="2B082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F7F50FB"/>
    <w:multiLevelType w:val="hybridMultilevel"/>
    <w:tmpl w:val="DF64A7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312754A"/>
    <w:multiLevelType w:val="hybridMultilevel"/>
    <w:tmpl w:val="61349DB6"/>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3CD45CC1"/>
    <w:multiLevelType w:val="hybridMultilevel"/>
    <w:tmpl w:val="5284E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C1503E5"/>
    <w:multiLevelType w:val="hybridMultilevel"/>
    <w:tmpl w:val="C068E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03A783C"/>
    <w:multiLevelType w:val="hybridMultilevel"/>
    <w:tmpl w:val="AB58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5">
    <w:nsid w:val="52BE03DE"/>
    <w:multiLevelType w:val="hybridMultilevel"/>
    <w:tmpl w:val="06FA2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6D500C6"/>
    <w:multiLevelType w:val="hybridMultilevel"/>
    <w:tmpl w:val="ACEEC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6EB4745"/>
    <w:multiLevelType w:val="hybridMultilevel"/>
    <w:tmpl w:val="5F8E23EE"/>
    <w:lvl w:ilvl="0" w:tplc="670E0A46">
      <w:start w:val="1"/>
      <w:numFmt w:val="lowerLetter"/>
      <w:lvlText w:val="%1)"/>
      <w:lvlJc w:val="left"/>
      <w:pPr>
        <w:ind w:left="1211" w:hanging="360"/>
      </w:pPr>
      <w:rPr>
        <w:rFonts w:hint="default"/>
        <w:b/>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nsid w:val="56F5455E"/>
    <w:multiLevelType w:val="multilevel"/>
    <w:tmpl w:val="D43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9475B7"/>
    <w:multiLevelType w:val="hybridMultilevel"/>
    <w:tmpl w:val="74F0A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B905A65"/>
    <w:multiLevelType w:val="hybridMultilevel"/>
    <w:tmpl w:val="2C566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nsid w:val="644165A2"/>
    <w:multiLevelType w:val="hybridMultilevel"/>
    <w:tmpl w:val="90E06C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8E61229"/>
    <w:multiLevelType w:val="hybridMultilevel"/>
    <w:tmpl w:val="A2320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E707D8A"/>
    <w:multiLevelType w:val="hybridMultilevel"/>
    <w:tmpl w:val="BC663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45651C7"/>
    <w:multiLevelType w:val="hybridMultilevel"/>
    <w:tmpl w:val="904C27D2"/>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2"/>
  </w:num>
  <w:num w:numId="3">
    <w:abstractNumId w:val="14"/>
  </w:num>
  <w:num w:numId="4">
    <w:abstractNumId w:val="0"/>
  </w:num>
  <w:num w:numId="5">
    <w:abstractNumId w:val="8"/>
  </w:num>
  <w:num w:numId="6">
    <w:abstractNumId w:val="13"/>
  </w:num>
  <w:num w:numId="7">
    <w:abstractNumId w:val="11"/>
  </w:num>
  <w:num w:numId="8">
    <w:abstractNumId w:val="3"/>
  </w:num>
  <w:num w:numId="9">
    <w:abstractNumId w:val="2"/>
  </w:num>
  <w:num w:numId="10">
    <w:abstractNumId w:val="25"/>
  </w:num>
  <w:num w:numId="11">
    <w:abstractNumId w:val="29"/>
  </w:num>
  <w:num w:numId="12">
    <w:abstractNumId w:val="9"/>
  </w:num>
  <w:num w:numId="13">
    <w:abstractNumId w:val="23"/>
  </w:num>
  <w:num w:numId="14">
    <w:abstractNumId w:val="7"/>
  </w:num>
  <w:num w:numId="15">
    <w:abstractNumId w:val="27"/>
  </w:num>
  <w:num w:numId="16">
    <w:abstractNumId w:val="18"/>
  </w:num>
  <w:num w:numId="17">
    <w:abstractNumId w:val="6"/>
  </w:num>
  <w:num w:numId="18">
    <w:abstractNumId w:val="10"/>
  </w:num>
  <w:num w:numId="19">
    <w:abstractNumId w:val="15"/>
  </w:num>
  <w:num w:numId="20">
    <w:abstractNumId w:val="17"/>
  </w:num>
  <w:num w:numId="21">
    <w:abstractNumId w:val="26"/>
  </w:num>
  <w:num w:numId="22">
    <w:abstractNumId w:val="1"/>
  </w:num>
  <w:num w:numId="23">
    <w:abstractNumId w:val="28"/>
  </w:num>
  <w:num w:numId="24">
    <w:abstractNumId w:val="19"/>
  </w:num>
  <w:num w:numId="25">
    <w:abstractNumId w:val="16"/>
  </w:num>
  <w:num w:numId="26">
    <w:abstractNumId w:val="24"/>
  </w:num>
  <w:num w:numId="27">
    <w:abstractNumId w:val="12"/>
  </w:num>
  <w:num w:numId="28">
    <w:abstractNumId w:val="4"/>
  </w:num>
  <w:num w:numId="29">
    <w:abstractNumId w:val="20"/>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C1"/>
    <w:rsid w:val="00004DA0"/>
    <w:rsid w:val="00007A3C"/>
    <w:rsid w:val="0004169F"/>
    <w:rsid w:val="00050A7E"/>
    <w:rsid w:val="0005455E"/>
    <w:rsid w:val="00071489"/>
    <w:rsid w:val="00073F20"/>
    <w:rsid w:val="000A4088"/>
    <w:rsid w:val="000A68FE"/>
    <w:rsid w:val="000A77D0"/>
    <w:rsid w:val="000C4EE6"/>
    <w:rsid w:val="000D79D7"/>
    <w:rsid w:val="00102DEE"/>
    <w:rsid w:val="00105E8D"/>
    <w:rsid w:val="00132989"/>
    <w:rsid w:val="00133794"/>
    <w:rsid w:val="00135ABF"/>
    <w:rsid w:val="0013797D"/>
    <w:rsid w:val="00146957"/>
    <w:rsid w:val="001532BF"/>
    <w:rsid w:val="00157557"/>
    <w:rsid w:val="0016378C"/>
    <w:rsid w:val="0016749F"/>
    <w:rsid w:val="00183438"/>
    <w:rsid w:val="001846CB"/>
    <w:rsid w:val="00196156"/>
    <w:rsid w:val="001A6191"/>
    <w:rsid w:val="001A6FE8"/>
    <w:rsid w:val="001A7BE8"/>
    <w:rsid w:val="001C45E4"/>
    <w:rsid w:val="001D1BE5"/>
    <w:rsid w:val="001D67DC"/>
    <w:rsid w:val="001F499E"/>
    <w:rsid w:val="002032DD"/>
    <w:rsid w:val="002105D0"/>
    <w:rsid w:val="00212244"/>
    <w:rsid w:val="00214EBE"/>
    <w:rsid w:val="00225AFF"/>
    <w:rsid w:val="00236611"/>
    <w:rsid w:val="00242FE5"/>
    <w:rsid w:val="002442EA"/>
    <w:rsid w:val="0025591C"/>
    <w:rsid w:val="002569C0"/>
    <w:rsid w:val="0026064D"/>
    <w:rsid w:val="00264EC3"/>
    <w:rsid w:val="00266686"/>
    <w:rsid w:val="00277C9B"/>
    <w:rsid w:val="00280FA3"/>
    <w:rsid w:val="00283517"/>
    <w:rsid w:val="00285561"/>
    <w:rsid w:val="002B0FFD"/>
    <w:rsid w:val="002D5507"/>
    <w:rsid w:val="002D793B"/>
    <w:rsid w:val="002E215D"/>
    <w:rsid w:val="002F44D2"/>
    <w:rsid w:val="0030122B"/>
    <w:rsid w:val="00311503"/>
    <w:rsid w:val="00321B78"/>
    <w:rsid w:val="00330DF2"/>
    <w:rsid w:val="00333D2A"/>
    <w:rsid w:val="00360EB7"/>
    <w:rsid w:val="00361B7A"/>
    <w:rsid w:val="003A14CB"/>
    <w:rsid w:val="003A25EC"/>
    <w:rsid w:val="003B2EE3"/>
    <w:rsid w:val="003C2CE3"/>
    <w:rsid w:val="003C4F22"/>
    <w:rsid w:val="003D0510"/>
    <w:rsid w:val="003D3274"/>
    <w:rsid w:val="003D473B"/>
    <w:rsid w:val="003D5085"/>
    <w:rsid w:val="003D572E"/>
    <w:rsid w:val="003F2E3B"/>
    <w:rsid w:val="003F312C"/>
    <w:rsid w:val="003F7BD4"/>
    <w:rsid w:val="00402467"/>
    <w:rsid w:val="00404054"/>
    <w:rsid w:val="004069CB"/>
    <w:rsid w:val="00412181"/>
    <w:rsid w:val="004127ED"/>
    <w:rsid w:val="00424043"/>
    <w:rsid w:val="00426749"/>
    <w:rsid w:val="00440599"/>
    <w:rsid w:val="0045302C"/>
    <w:rsid w:val="0046457F"/>
    <w:rsid w:val="0047361F"/>
    <w:rsid w:val="004A2ECD"/>
    <w:rsid w:val="004A4A48"/>
    <w:rsid w:val="004A599B"/>
    <w:rsid w:val="004F050E"/>
    <w:rsid w:val="004F2B9D"/>
    <w:rsid w:val="004F340A"/>
    <w:rsid w:val="004F64B9"/>
    <w:rsid w:val="00556ABA"/>
    <w:rsid w:val="00564720"/>
    <w:rsid w:val="005B21EF"/>
    <w:rsid w:val="005B4960"/>
    <w:rsid w:val="005C049D"/>
    <w:rsid w:val="005C2E25"/>
    <w:rsid w:val="005E614C"/>
    <w:rsid w:val="005F1134"/>
    <w:rsid w:val="005F48AF"/>
    <w:rsid w:val="00605C31"/>
    <w:rsid w:val="0060605C"/>
    <w:rsid w:val="006118C5"/>
    <w:rsid w:val="00623CCB"/>
    <w:rsid w:val="006248A0"/>
    <w:rsid w:val="006255C9"/>
    <w:rsid w:val="00626F20"/>
    <w:rsid w:val="00627612"/>
    <w:rsid w:val="00635262"/>
    <w:rsid w:val="0065064E"/>
    <w:rsid w:val="00652405"/>
    <w:rsid w:val="00655E90"/>
    <w:rsid w:val="00657493"/>
    <w:rsid w:val="0065765B"/>
    <w:rsid w:val="0066736C"/>
    <w:rsid w:val="00672D87"/>
    <w:rsid w:val="00681B03"/>
    <w:rsid w:val="006A192D"/>
    <w:rsid w:val="006B1633"/>
    <w:rsid w:val="006B79D4"/>
    <w:rsid w:val="006C6D85"/>
    <w:rsid w:val="006E1937"/>
    <w:rsid w:val="00707A05"/>
    <w:rsid w:val="007130DA"/>
    <w:rsid w:val="00730D0C"/>
    <w:rsid w:val="00733EEA"/>
    <w:rsid w:val="00734B74"/>
    <w:rsid w:val="007353A8"/>
    <w:rsid w:val="0074360B"/>
    <w:rsid w:val="0075374F"/>
    <w:rsid w:val="0076643E"/>
    <w:rsid w:val="00767D1D"/>
    <w:rsid w:val="007711B6"/>
    <w:rsid w:val="0078361B"/>
    <w:rsid w:val="00786AD1"/>
    <w:rsid w:val="007872B8"/>
    <w:rsid w:val="00787C2A"/>
    <w:rsid w:val="00791991"/>
    <w:rsid w:val="007A3D32"/>
    <w:rsid w:val="007B0BCA"/>
    <w:rsid w:val="007B3EBB"/>
    <w:rsid w:val="007C37A0"/>
    <w:rsid w:val="007D537F"/>
    <w:rsid w:val="007D567D"/>
    <w:rsid w:val="007E0C10"/>
    <w:rsid w:val="007E2E6C"/>
    <w:rsid w:val="007E45DE"/>
    <w:rsid w:val="007E7F10"/>
    <w:rsid w:val="007F1AB7"/>
    <w:rsid w:val="0080644C"/>
    <w:rsid w:val="008306DA"/>
    <w:rsid w:val="00832761"/>
    <w:rsid w:val="00834BCD"/>
    <w:rsid w:val="00843CA1"/>
    <w:rsid w:val="00847ABF"/>
    <w:rsid w:val="00861C66"/>
    <w:rsid w:val="008644FC"/>
    <w:rsid w:val="008866EB"/>
    <w:rsid w:val="00897584"/>
    <w:rsid w:val="008A6846"/>
    <w:rsid w:val="008B49A6"/>
    <w:rsid w:val="008C574D"/>
    <w:rsid w:val="008D6504"/>
    <w:rsid w:val="008E0A5F"/>
    <w:rsid w:val="008E5D90"/>
    <w:rsid w:val="008E79B9"/>
    <w:rsid w:val="008F4FA9"/>
    <w:rsid w:val="0090514D"/>
    <w:rsid w:val="00907EAA"/>
    <w:rsid w:val="009161C7"/>
    <w:rsid w:val="0092049E"/>
    <w:rsid w:val="00926425"/>
    <w:rsid w:val="009361B0"/>
    <w:rsid w:val="0094321C"/>
    <w:rsid w:val="00946B3B"/>
    <w:rsid w:val="0095434F"/>
    <w:rsid w:val="009543D9"/>
    <w:rsid w:val="00954B71"/>
    <w:rsid w:val="009678C8"/>
    <w:rsid w:val="00970EE3"/>
    <w:rsid w:val="009747C6"/>
    <w:rsid w:val="00976CF4"/>
    <w:rsid w:val="009770FF"/>
    <w:rsid w:val="00983EB5"/>
    <w:rsid w:val="009C09D4"/>
    <w:rsid w:val="009C4F8B"/>
    <w:rsid w:val="009E3DD6"/>
    <w:rsid w:val="00A17D87"/>
    <w:rsid w:val="00A3271E"/>
    <w:rsid w:val="00A331FD"/>
    <w:rsid w:val="00A379F0"/>
    <w:rsid w:val="00A4435D"/>
    <w:rsid w:val="00A4775A"/>
    <w:rsid w:val="00A54073"/>
    <w:rsid w:val="00A567BA"/>
    <w:rsid w:val="00A7471C"/>
    <w:rsid w:val="00A87430"/>
    <w:rsid w:val="00A95951"/>
    <w:rsid w:val="00AA1064"/>
    <w:rsid w:val="00AB7EBC"/>
    <w:rsid w:val="00AC0561"/>
    <w:rsid w:val="00AC574B"/>
    <w:rsid w:val="00AE026F"/>
    <w:rsid w:val="00AE563E"/>
    <w:rsid w:val="00AE7FC3"/>
    <w:rsid w:val="00AF0429"/>
    <w:rsid w:val="00B40165"/>
    <w:rsid w:val="00BB2437"/>
    <w:rsid w:val="00BC4D8E"/>
    <w:rsid w:val="00BC6690"/>
    <w:rsid w:val="00BD738A"/>
    <w:rsid w:val="00BE0AEC"/>
    <w:rsid w:val="00BF37C5"/>
    <w:rsid w:val="00BF49D7"/>
    <w:rsid w:val="00BF4D16"/>
    <w:rsid w:val="00C41761"/>
    <w:rsid w:val="00C5684D"/>
    <w:rsid w:val="00C8485D"/>
    <w:rsid w:val="00CA01F7"/>
    <w:rsid w:val="00CA2E6C"/>
    <w:rsid w:val="00CA55BA"/>
    <w:rsid w:val="00CB62F7"/>
    <w:rsid w:val="00CB7E79"/>
    <w:rsid w:val="00CC064D"/>
    <w:rsid w:val="00CC0C20"/>
    <w:rsid w:val="00CD0D2C"/>
    <w:rsid w:val="00CD5F7D"/>
    <w:rsid w:val="00CD7112"/>
    <w:rsid w:val="00CE0250"/>
    <w:rsid w:val="00CF2C45"/>
    <w:rsid w:val="00D15142"/>
    <w:rsid w:val="00D16F2C"/>
    <w:rsid w:val="00D21854"/>
    <w:rsid w:val="00D3376B"/>
    <w:rsid w:val="00D37593"/>
    <w:rsid w:val="00D5736F"/>
    <w:rsid w:val="00D6639F"/>
    <w:rsid w:val="00D666D8"/>
    <w:rsid w:val="00D66A39"/>
    <w:rsid w:val="00D7503A"/>
    <w:rsid w:val="00D75718"/>
    <w:rsid w:val="00D91C3A"/>
    <w:rsid w:val="00D96137"/>
    <w:rsid w:val="00DA6D69"/>
    <w:rsid w:val="00DB7B2C"/>
    <w:rsid w:val="00DC63C8"/>
    <w:rsid w:val="00DC73DA"/>
    <w:rsid w:val="00DD7CEF"/>
    <w:rsid w:val="00E142F5"/>
    <w:rsid w:val="00E22B88"/>
    <w:rsid w:val="00E3522C"/>
    <w:rsid w:val="00E400B2"/>
    <w:rsid w:val="00E420D7"/>
    <w:rsid w:val="00E42703"/>
    <w:rsid w:val="00E4479F"/>
    <w:rsid w:val="00E45420"/>
    <w:rsid w:val="00E454D1"/>
    <w:rsid w:val="00E50E5B"/>
    <w:rsid w:val="00E618B1"/>
    <w:rsid w:val="00E919FF"/>
    <w:rsid w:val="00E93FC1"/>
    <w:rsid w:val="00E95B3E"/>
    <w:rsid w:val="00EA0C88"/>
    <w:rsid w:val="00EA692A"/>
    <w:rsid w:val="00EB2E50"/>
    <w:rsid w:val="00EB70AD"/>
    <w:rsid w:val="00EC61FB"/>
    <w:rsid w:val="00ED44F5"/>
    <w:rsid w:val="00EE4D83"/>
    <w:rsid w:val="00EE743E"/>
    <w:rsid w:val="00F26DE8"/>
    <w:rsid w:val="00F3013B"/>
    <w:rsid w:val="00F476D7"/>
    <w:rsid w:val="00F61CD3"/>
    <w:rsid w:val="00F63E66"/>
    <w:rsid w:val="00F67C84"/>
    <w:rsid w:val="00F80211"/>
    <w:rsid w:val="00F83172"/>
    <w:rsid w:val="00F90748"/>
    <w:rsid w:val="00F91816"/>
    <w:rsid w:val="00FA6752"/>
    <w:rsid w:val="00FE7FF4"/>
    <w:rsid w:val="00FF0D68"/>
    <w:rsid w:val="00FF5A72"/>
    <w:rsid w:val="00FF5D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01C9F6"/>
  <w15:chartTrackingRefBased/>
  <w15:docId w15:val="{8A05230E-21E6-4EF6-9D79-967080BD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612"/>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E93F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E743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C1"/>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E93FC1"/>
    <w:pPr>
      <w:tabs>
        <w:tab w:val="center" w:pos="4419"/>
        <w:tab w:val="right" w:pos="8838"/>
      </w:tabs>
    </w:pPr>
  </w:style>
  <w:style w:type="character" w:customStyle="1" w:styleId="EncabezadoCar">
    <w:name w:val="Encabezado Car"/>
    <w:basedOn w:val="Fuentedeprrafopredeter"/>
    <w:link w:val="Encabezado"/>
    <w:uiPriority w:val="99"/>
    <w:rsid w:val="00E93FC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93FC1"/>
    <w:pPr>
      <w:tabs>
        <w:tab w:val="center" w:pos="4419"/>
        <w:tab w:val="right" w:pos="8838"/>
      </w:tabs>
    </w:pPr>
  </w:style>
  <w:style w:type="character" w:customStyle="1" w:styleId="PiedepginaCar">
    <w:name w:val="Pie de página Car"/>
    <w:basedOn w:val="Fuentedeprrafopredeter"/>
    <w:link w:val="Piedepgina"/>
    <w:uiPriority w:val="99"/>
    <w:rsid w:val="00E93FC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3FC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93FC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93FC1"/>
    <w:rPr>
      <w:color w:val="0563C1"/>
      <w:u w:val="single"/>
    </w:rPr>
  </w:style>
  <w:style w:type="paragraph" w:styleId="TDC1">
    <w:name w:val="toc 1"/>
    <w:basedOn w:val="Normal"/>
    <w:next w:val="Normal"/>
    <w:autoRedefine/>
    <w:uiPriority w:val="39"/>
    <w:unhideWhenUsed/>
    <w:rsid w:val="00E93FC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E93FC1"/>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3FC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93FC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3FC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E93FC1"/>
    <w:rPr>
      <w:rFonts w:ascii="Times New Roman" w:eastAsia="Times New Roman" w:hAnsi="Times New Roman" w:cs="Times New Roman"/>
      <w:sz w:val="20"/>
      <w:szCs w:val="20"/>
      <w:lang w:val="es-MX" w:eastAsia="es-MX"/>
    </w:rPr>
  </w:style>
  <w:style w:type="paragraph" w:styleId="TtulodeTDC">
    <w:name w:val="TOC Heading"/>
    <w:basedOn w:val="Ttulo1"/>
    <w:next w:val="Normal"/>
    <w:uiPriority w:val="39"/>
    <w:semiHidden/>
    <w:unhideWhenUsed/>
    <w:qFormat/>
    <w:rsid w:val="00E93FC1"/>
    <w:pPr>
      <w:outlineLvl w:val="9"/>
    </w:pPr>
  </w:style>
  <w:style w:type="character" w:customStyle="1" w:styleId="apple-converted-space">
    <w:name w:val="apple-converted-space"/>
    <w:basedOn w:val="Fuentedeprrafopredeter"/>
    <w:qFormat/>
    <w:rsid w:val="00E93FC1"/>
  </w:style>
  <w:style w:type="table" w:styleId="Tablaconcuadrcula">
    <w:name w:val="Table Grid"/>
    <w:basedOn w:val="Tablanormal"/>
    <w:uiPriority w:val="39"/>
    <w:rsid w:val="00E93F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6concolores">
    <w:name w:val="Grid Table 6 Colorful"/>
    <w:basedOn w:val="Tablanormal"/>
    <w:uiPriority w:val="51"/>
    <w:rsid w:val="003F2E3B"/>
    <w:pPr>
      <w:spacing w:after="0" w:line="240" w:lineRule="auto"/>
    </w:pPr>
    <w:rPr>
      <w:color w:val="000000" w:themeColor="text1"/>
      <w:lang w:val="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7D567D"/>
    <w:pPr>
      <w:spacing w:after="0" w:line="240" w:lineRule="auto"/>
    </w:pPr>
    <w:rPr>
      <w:lang w:val="es-MX"/>
    </w:rPr>
  </w:style>
  <w:style w:type="paragraph" w:styleId="TDC3">
    <w:name w:val="toc 3"/>
    <w:basedOn w:val="Normal"/>
    <w:next w:val="Normal"/>
    <w:autoRedefine/>
    <w:uiPriority w:val="39"/>
    <w:unhideWhenUsed/>
    <w:rsid w:val="00730D0C"/>
    <w:pPr>
      <w:spacing w:after="100"/>
      <w:ind w:left="480"/>
    </w:pPr>
  </w:style>
  <w:style w:type="character" w:customStyle="1" w:styleId="Ttulo2Car">
    <w:name w:val="Título 2 Car"/>
    <w:basedOn w:val="Fuentedeprrafopredeter"/>
    <w:link w:val="Ttulo2"/>
    <w:uiPriority w:val="9"/>
    <w:rsid w:val="00EE743E"/>
    <w:rPr>
      <w:rFonts w:asciiTheme="majorHAnsi" w:eastAsiaTheme="majorEastAsia" w:hAnsiTheme="majorHAnsi" w:cstheme="majorBidi"/>
      <w:color w:val="2E74B5" w:themeColor="accent1" w:themeShade="BF"/>
      <w:sz w:val="26"/>
      <w:szCs w:val="26"/>
      <w:lang w:val="es-MX"/>
    </w:rPr>
  </w:style>
  <w:style w:type="table" w:customStyle="1" w:styleId="Tablaconcuadrcula1">
    <w:name w:val="Tabla con cuadrícula1"/>
    <w:basedOn w:val="Tablanormal"/>
    <w:next w:val="Tablaconcuadrcula"/>
    <w:uiPriority w:val="59"/>
    <w:rsid w:val="00C5684D"/>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8E5D90"/>
    <w:rPr>
      <w:color w:val="605E5C"/>
      <w:shd w:val="clear" w:color="auto" w:fill="E1DFDD"/>
    </w:rPr>
  </w:style>
  <w:style w:type="character" w:styleId="Hipervnculovisitado">
    <w:name w:val="FollowedHyperlink"/>
    <w:basedOn w:val="Fuentedeprrafopredeter"/>
    <w:uiPriority w:val="99"/>
    <w:semiHidden/>
    <w:unhideWhenUsed/>
    <w:rsid w:val="00A95951"/>
    <w:rPr>
      <w:color w:val="954F72" w:themeColor="followedHyperlink"/>
      <w:u w:val="single"/>
    </w:rPr>
  </w:style>
  <w:style w:type="paragraph" w:customStyle="1" w:styleId="Default">
    <w:name w:val="Default"/>
    <w:rsid w:val="001D67DC"/>
    <w:pPr>
      <w:autoSpaceDE w:val="0"/>
      <w:autoSpaceDN w:val="0"/>
      <w:adjustRightInd w:val="0"/>
      <w:spacing w:after="0" w:line="240" w:lineRule="auto"/>
    </w:pPr>
    <w:rPr>
      <w:rFonts w:ascii="Palatino Linotype" w:hAnsi="Palatino Linotype" w:cs="Palatino Linotype"/>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62993">
      <w:bodyDiv w:val="1"/>
      <w:marLeft w:val="0"/>
      <w:marRight w:val="0"/>
      <w:marTop w:val="0"/>
      <w:marBottom w:val="0"/>
      <w:divBdr>
        <w:top w:val="none" w:sz="0" w:space="0" w:color="auto"/>
        <w:left w:val="none" w:sz="0" w:space="0" w:color="auto"/>
        <w:bottom w:val="none" w:sz="0" w:space="0" w:color="auto"/>
        <w:right w:val="none" w:sz="0" w:space="0" w:color="auto"/>
      </w:divBdr>
    </w:div>
    <w:div w:id="206724602">
      <w:bodyDiv w:val="1"/>
      <w:marLeft w:val="0"/>
      <w:marRight w:val="0"/>
      <w:marTop w:val="0"/>
      <w:marBottom w:val="0"/>
      <w:divBdr>
        <w:top w:val="none" w:sz="0" w:space="0" w:color="auto"/>
        <w:left w:val="none" w:sz="0" w:space="0" w:color="auto"/>
        <w:bottom w:val="none" w:sz="0" w:space="0" w:color="auto"/>
        <w:right w:val="none" w:sz="0" w:space="0" w:color="auto"/>
      </w:divBdr>
    </w:div>
    <w:div w:id="340356841">
      <w:bodyDiv w:val="1"/>
      <w:marLeft w:val="0"/>
      <w:marRight w:val="0"/>
      <w:marTop w:val="0"/>
      <w:marBottom w:val="0"/>
      <w:divBdr>
        <w:top w:val="none" w:sz="0" w:space="0" w:color="auto"/>
        <w:left w:val="none" w:sz="0" w:space="0" w:color="auto"/>
        <w:bottom w:val="none" w:sz="0" w:space="0" w:color="auto"/>
        <w:right w:val="none" w:sz="0" w:space="0" w:color="auto"/>
      </w:divBdr>
    </w:div>
    <w:div w:id="404959210">
      <w:bodyDiv w:val="1"/>
      <w:marLeft w:val="0"/>
      <w:marRight w:val="0"/>
      <w:marTop w:val="0"/>
      <w:marBottom w:val="0"/>
      <w:divBdr>
        <w:top w:val="none" w:sz="0" w:space="0" w:color="auto"/>
        <w:left w:val="none" w:sz="0" w:space="0" w:color="auto"/>
        <w:bottom w:val="none" w:sz="0" w:space="0" w:color="auto"/>
        <w:right w:val="none" w:sz="0" w:space="0" w:color="auto"/>
      </w:divBdr>
    </w:div>
    <w:div w:id="470682069">
      <w:bodyDiv w:val="1"/>
      <w:marLeft w:val="0"/>
      <w:marRight w:val="0"/>
      <w:marTop w:val="0"/>
      <w:marBottom w:val="0"/>
      <w:divBdr>
        <w:top w:val="none" w:sz="0" w:space="0" w:color="auto"/>
        <w:left w:val="none" w:sz="0" w:space="0" w:color="auto"/>
        <w:bottom w:val="none" w:sz="0" w:space="0" w:color="auto"/>
        <w:right w:val="none" w:sz="0" w:space="0" w:color="auto"/>
      </w:divBdr>
    </w:div>
    <w:div w:id="498235006">
      <w:bodyDiv w:val="1"/>
      <w:marLeft w:val="0"/>
      <w:marRight w:val="0"/>
      <w:marTop w:val="0"/>
      <w:marBottom w:val="0"/>
      <w:divBdr>
        <w:top w:val="none" w:sz="0" w:space="0" w:color="auto"/>
        <w:left w:val="none" w:sz="0" w:space="0" w:color="auto"/>
        <w:bottom w:val="none" w:sz="0" w:space="0" w:color="auto"/>
        <w:right w:val="none" w:sz="0" w:space="0" w:color="auto"/>
      </w:divBdr>
    </w:div>
    <w:div w:id="592861995">
      <w:bodyDiv w:val="1"/>
      <w:marLeft w:val="0"/>
      <w:marRight w:val="0"/>
      <w:marTop w:val="0"/>
      <w:marBottom w:val="0"/>
      <w:divBdr>
        <w:top w:val="none" w:sz="0" w:space="0" w:color="auto"/>
        <w:left w:val="none" w:sz="0" w:space="0" w:color="auto"/>
        <w:bottom w:val="none" w:sz="0" w:space="0" w:color="auto"/>
        <w:right w:val="none" w:sz="0" w:space="0" w:color="auto"/>
      </w:divBdr>
    </w:div>
    <w:div w:id="600795931">
      <w:bodyDiv w:val="1"/>
      <w:marLeft w:val="0"/>
      <w:marRight w:val="0"/>
      <w:marTop w:val="0"/>
      <w:marBottom w:val="0"/>
      <w:divBdr>
        <w:top w:val="none" w:sz="0" w:space="0" w:color="auto"/>
        <w:left w:val="none" w:sz="0" w:space="0" w:color="auto"/>
        <w:bottom w:val="none" w:sz="0" w:space="0" w:color="auto"/>
        <w:right w:val="none" w:sz="0" w:space="0" w:color="auto"/>
      </w:divBdr>
    </w:div>
    <w:div w:id="603273375">
      <w:bodyDiv w:val="1"/>
      <w:marLeft w:val="0"/>
      <w:marRight w:val="0"/>
      <w:marTop w:val="0"/>
      <w:marBottom w:val="0"/>
      <w:divBdr>
        <w:top w:val="none" w:sz="0" w:space="0" w:color="auto"/>
        <w:left w:val="none" w:sz="0" w:space="0" w:color="auto"/>
        <w:bottom w:val="none" w:sz="0" w:space="0" w:color="auto"/>
        <w:right w:val="none" w:sz="0" w:space="0" w:color="auto"/>
      </w:divBdr>
    </w:div>
    <w:div w:id="655450884">
      <w:bodyDiv w:val="1"/>
      <w:marLeft w:val="0"/>
      <w:marRight w:val="0"/>
      <w:marTop w:val="0"/>
      <w:marBottom w:val="0"/>
      <w:divBdr>
        <w:top w:val="none" w:sz="0" w:space="0" w:color="auto"/>
        <w:left w:val="none" w:sz="0" w:space="0" w:color="auto"/>
        <w:bottom w:val="none" w:sz="0" w:space="0" w:color="auto"/>
        <w:right w:val="none" w:sz="0" w:space="0" w:color="auto"/>
      </w:divBdr>
    </w:div>
    <w:div w:id="667711203">
      <w:bodyDiv w:val="1"/>
      <w:marLeft w:val="0"/>
      <w:marRight w:val="0"/>
      <w:marTop w:val="0"/>
      <w:marBottom w:val="0"/>
      <w:divBdr>
        <w:top w:val="none" w:sz="0" w:space="0" w:color="auto"/>
        <w:left w:val="none" w:sz="0" w:space="0" w:color="auto"/>
        <w:bottom w:val="none" w:sz="0" w:space="0" w:color="auto"/>
        <w:right w:val="none" w:sz="0" w:space="0" w:color="auto"/>
      </w:divBdr>
    </w:div>
    <w:div w:id="683628118">
      <w:bodyDiv w:val="1"/>
      <w:marLeft w:val="0"/>
      <w:marRight w:val="0"/>
      <w:marTop w:val="0"/>
      <w:marBottom w:val="0"/>
      <w:divBdr>
        <w:top w:val="none" w:sz="0" w:space="0" w:color="auto"/>
        <w:left w:val="none" w:sz="0" w:space="0" w:color="auto"/>
        <w:bottom w:val="none" w:sz="0" w:space="0" w:color="auto"/>
        <w:right w:val="none" w:sz="0" w:space="0" w:color="auto"/>
      </w:divBdr>
    </w:div>
    <w:div w:id="697775748">
      <w:bodyDiv w:val="1"/>
      <w:marLeft w:val="0"/>
      <w:marRight w:val="0"/>
      <w:marTop w:val="0"/>
      <w:marBottom w:val="0"/>
      <w:divBdr>
        <w:top w:val="none" w:sz="0" w:space="0" w:color="auto"/>
        <w:left w:val="none" w:sz="0" w:space="0" w:color="auto"/>
        <w:bottom w:val="none" w:sz="0" w:space="0" w:color="auto"/>
        <w:right w:val="none" w:sz="0" w:space="0" w:color="auto"/>
      </w:divBdr>
    </w:div>
    <w:div w:id="707099368">
      <w:bodyDiv w:val="1"/>
      <w:marLeft w:val="0"/>
      <w:marRight w:val="0"/>
      <w:marTop w:val="0"/>
      <w:marBottom w:val="0"/>
      <w:divBdr>
        <w:top w:val="none" w:sz="0" w:space="0" w:color="auto"/>
        <w:left w:val="none" w:sz="0" w:space="0" w:color="auto"/>
        <w:bottom w:val="none" w:sz="0" w:space="0" w:color="auto"/>
        <w:right w:val="none" w:sz="0" w:space="0" w:color="auto"/>
      </w:divBdr>
    </w:div>
    <w:div w:id="848643741">
      <w:bodyDiv w:val="1"/>
      <w:marLeft w:val="0"/>
      <w:marRight w:val="0"/>
      <w:marTop w:val="0"/>
      <w:marBottom w:val="0"/>
      <w:divBdr>
        <w:top w:val="none" w:sz="0" w:space="0" w:color="auto"/>
        <w:left w:val="none" w:sz="0" w:space="0" w:color="auto"/>
        <w:bottom w:val="none" w:sz="0" w:space="0" w:color="auto"/>
        <w:right w:val="none" w:sz="0" w:space="0" w:color="auto"/>
      </w:divBdr>
    </w:div>
    <w:div w:id="866257655">
      <w:bodyDiv w:val="1"/>
      <w:marLeft w:val="0"/>
      <w:marRight w:val="0"/>
      <w:marTop w:val="0"/>
      <w:marBottom w:val="0"/>
      <w:divBdr>
        <w:top w:val="none" w:sz="0" w:space="0" w:color="auto"/>
        <w:left w:val="none" w:sz="0" w:space="0" w:color="auto"/>
        <w:bottom w:val="none" w:sz="0" w:space="0" w:color="auto"/>
        <w:right w:val="none" w:sz="0" w:space="0" w:color="auto"/>
      </w:divBdr>
    </w:div>
    <w:div w:id="875628743">
      <w:bodyDiv w:val="1"/>
      <w:marLeft w:val="0"/>
      <w:marRight w:val="0"/>
      <w:marTop w:val="0"/>
      <w:marBottom w:val="0"/>
      <w:divBdr>
        <w:top w:val="none" w:sz="0" w:space="0" w:color="auto"/>
        <w:left w:val="none" w:sz="0" w:space="0" w:color="auto"/>
        <w:bottom w:val="none" w:sz="0" w:space="0" w:color="auto"/>
        <w:right w:val="none" w:sz="0" w:space="0" w:color="auto"/>
      </w:divBdr>
    </w:div>
    <w:div w:id="915364105">
      <w:bodyDiv w:val="1"/>
      <w:marLeft w:val="0"/>
      <w:marRight w:val="0"/>
      <w:marTop w:val="0"/>
      <w:marBottom w:val="0"/>
      <w:divBdr>
        <w:top w:val="none" w:sz="0" w:space="0" w:color="auto"/>
        <w:left w:val="none" w:sz="0" w:space="0" w:color="auto"/>
        <w:bottom w:val="none" w:sz="0" w:space="0" w:color="auto"/>
        <w:right w:val="none" w:sz="0" w:space="0" w:color="auto"/>
      </w:divBdr>
    </w:div>
    <w:div w:id="952906583">
      <w:bodyDiv w:val="1"/>
      <w:marLeft w:val="0"/>
      <w:marRight w:val="0"/>
      <w:marTop w:val="0"/>
      <w:marBottom w:val="0"/>
      <w:divBdr>
        <w:top w:val="none" w:sz="0" w:space="0" w:color="auto"/>
        <w:left w:val="none" w:sz="0" w:space="0" w:color="auto"/>
        <w:bottom w:val="none" w:sz="0" w:space="0" w:color="auto"/>
        <w:right w:val="none" w:sz="0" w:space="0" w:color="auto"/>
      </w:divBdr>
    </w:div>
    <w:div w:id="1107696795">
      <w:bodyDiv w:val="1"/>
      <w:marLeft w:val="0"/>
      <w:marRight w:val="0"/>
      <w:marTop w:val="0"/>
      <w:marBottom w:val="0"/>
      <w:divBdr>
        <w:top w:val="none" w:sz="0" w:space="0" w:color="auto"/>
        <w:left w:val="none" w:sz="0" w:space="0" w:color="auto"/>
        <w:bottom w:val="none" w:sz="0" w:space="0" w:color="auto"/>
        <w:right w:val="none" w:sz="0" w:space="0" w:color="auto"/>
      </w:divBdr>
    </w:div>
    <w:div w:id="1190333307">
      <w:bodyDiv w:val="1"/>
      <w:marLeft w:val="0"/>
      <w:marRight w:val="0"/>
      <w:marTop w:val="0"/>
      <w:marBottom w:val="0"/>
      <w:divBdr>
        <w:top w:val="none" w:sz="0" w:space="0" w:color="auto"/>
        <w:left w:val="none" w:sz="0" w:space="0" w:color="auto"/>
        <w:bottom w:val="none" w:sz="0" w:space="0" w:color="auto"/>
        <w:right w:val="none" w:sz="0" w:space="0" w:color="auto"/>
      </w:divBdr>
    </w:div>
    <w:div w:id="1320622177">
      <w:bodyDiv w:val="1"/>
      <w:marLeft w:val="0"/>
      <w:marRight w:val="0"/>
      <w:marTop w:val="0"/>
      <w:marBottom w:val="0"/>
      <w:divBdr>
        <w:top w:val="none" w:sz="0" w:space="0" w:color="auto"/>
        <w:left w:val="none" w:sz="0" w:space="0" w:color="auto"/>
        <w:bottom w:val="none" w:sz="0" w:space="0" w:color="auto"/>
        <w:right w:val="none" w:sz="0" w:space="0" w:color="auto"/>
      </w:divBdr>
    </w:div>
    <w:div w:id="1339236365">
      <w:bodyDiv w:val="1"/>
      <w:marLeft w:val="0"/>
      <w:marRight w:val="0"/>
      <w:marTop w:val="0"/>
      <w:marBottom w:val="0"/>
      <w:divBdr>
        <w:top w:val="none" w:sz="0" w:space="0" w:color="auto"/>
        <w:left w:val="none" w:sz="0" w:space="0" w:color="auto"/>
        <w:bottom w:val="none" w:sz="0" w:space="0" w:color="auto"/>
        <w:right w:val="none" w:sz="0" w:space="0" w:color="auto"/>
      </w:divBdr>
    </w:div>
    <w:div w:id="1413891412">
      <w:bodyDiv w:val="1"/>
      <w:marLeft w:val="0"/>
      <w:marRight w:val="0"/>
      <w:marTop w:val="0"/>
      <w:marBottom w:val="0"/>
      <w:divBdr>
        <w:top w:val="none" w:sz="0" w:space="0" w:color="auto"/>
        <w:left w:val="none" w:sz="0" w:space="0" w:color="auto"/>
        <w:bottom w:val="none" w:sz="0" w:space="0" w:color="auto"/>
        <w:right w:val="none" w:sz="0" w:space="0" w:color="auto"/>
      </w:divBdr>
    </w:div>
    <w:div w:id="1437555216">
      <w:bodyDiv w:val="1"/>
      <w:marLeft w:val="0"/>
      <w:marRight w:val="0"/>
      <w:marTop w:val="0"/>
      <w:marBottom w:val="0"/>
      <w:divBdr>
        <w:top w:val="none" w:sz="0" w:space="0" w:color="auto"/>
        <w:left w:val="none" w:sz="0" w:space="0" w:color="auto"/>
        <w:bottom w:val="none" w:sz="0" w:space="0" w:color="auto"/>
        <w:right w:val="none" w:sz="0" w:space="0" w:color="auto"/>
      </w:divBdr>
    </w:div>
    <w:div w:id="1492721258">
      <w:bodyDiv w:val="1"/>
      <w:marLeft w:val="0"/>
      <w:marRight w:val="0"/>
      <w:marTop w:val="0"/>
      <w:marBottom w:val="0"/>
      <w:divBdr>
        <w:top w:val="none" w:sz="0" w:space="0" w:color="auto"/>
        <w:left w:val="none" w:sz="0" w:space="0" w:color="auto"/>
        <w:bottom w:val="none" w:sz="0" w:space="0" w:color="auto"/>
        <w:right w:val="none" w:sz="0" w:space="0" w:color="auto"/>
      </w:divBdr>
    </w:div>
    <w:div w:id="1639725240">
      <w:bodyDiv w:val="1"/>
      <w:marLeft w:val="0"/>
      <w:marRight w:val="0"/>
      <w:marTop w:val="0"/>
      <w:marBottom w:val="0"/>
      <w:divBdr>
        <w:top w:val="none" w:sz="0" w:space="0" w:color="auto"/>
        <w:left w:val="none" w:sz="0" w:space="0" w:color="auto"/>
        <w:bottom w:val="none" w:sz="0" w:space="0" w:color="auto"/>
        <w:right w:val="none" w:sz="0" w:space="0" w:color="auto"/>
      </w:divBdr>
    </w:div>
    <w:div w:id="1672440217">
      <w:bodyDiv w:val="1"/>
      <w:marLeft w:val="0"/>
      <w:marRight w:val="0"/>
      <w:marTop w:val="0"/>
      <w:marBottom w:val="0"/>
      <w:divBdr>
        <w:top w:val="none" w:sz="0" w:space="0" w:color="auto"/>
        <w:left w:val="none" w:sz="0" w:space="0" w:color="auto"/>
        <w:bottom w:val="none" w:sz="0" w:space="0" w:color="auto"/>
        <w:right w:val="none" w:sz="0" w:space="0" w:color="auto"/>
      </w:divBdr>
    </w:div>
    <w:div w:id="1742944784">
      <w:bodyDiv w:val="1"/>
      <w:marLeft w:val="0"/>
      <w:marRight w:val="0"/>
      <w:marTop w:val="0"/>
      <w:marBottom w:val="0"/>
      <w:divBdr>
        <w:top w:val="none" w:sz="0" w:space="0" w:color="auto"/>
        <w:left w:val="none" w:sz="0" w:space="0" w:color="auto"/>
        <w:bottom w:val="none" w:sz="0" w:space="0" w:color="auto"/>
        <w:right w:val="none" w:sz="0" w:space="0" w:color="auto"/>
      </w:divBdr>
    </w:div>
    <w:div w:id="1752968367">
      <w:bodyDiv w:val="1"/>
      <w:marLeft w:val="0"/>
      <w:marRight w:val="0"/>
      <w:marTop w:val="0"/>
      <w:marBottom w:val="0"/>
      <w:divBdr>
        <w:top w:val="none" w:sz="0" w:space="0" w:color="auto"/>
        <w:left w:val="none" w:sz="0" w:space="0" w:color="auto"/>
        <w:bottom w:val="none" w:sz="0" w:space="0" w:color="auto"/>
        <w:right w:val="none" w:sz="0" w:space="0" w:color="auto"/>
      </w:divBdr>
    </w:div>
    <w:div w:id="1766073776">
      <w:bodyDiv w:val="1"/>
      <w:marLeft w:val="0"/>
      <w:marRight w:val="0"/>
      <w:marTop w:val="0"/>
      <w:marBottom w:val="0"/>
      <w:divBdr>
        <w:top w:val="none" w:sz="0" w:space="0" w:color="auto"/>
        <w:left w:val="none" w:sz="0" w:space="0" w:color="auto"/>
        <w:bottom w:val="none" w:sz="0" w:space="0" w:color="auto"/>
        <w:right w:val="none" w:sz="0" w:space="0" w:color="auto"/>
      </w:divBdr>
    </w:div>
    <w:div w:id="1770393630">
      <w:bodyDiv w:val="1"/>
      <w:marLeft w:val="0"/>
      <w:marRight w:val="0"/>
      <w:marTop w:val="0"/>
      <w:marBottom w:val="0"/>
      <w:divBdr>
        <w:top w:val="none" w:sz="0" w:space="0" w:color="auto"/>
        <w:left w:val="none" w:sz="0" w:space="0" w:color="auto"/>
        <w:bottom w:val="none" w:sz="0" w:space="0" w:color="auto"/>
        <w:right w:val="none" w:sz="0" w:space="0" w:color="auto"/>
      </w:divBdr>
    </w:div>
    <w:div w:id="1794712225">
      <w:bodyDiv w:val="1"/>
      <w:marLeft w:val="0"/>
      <w:marRight w:val="0"/>
      <w:marTop w:val="0"/>
      <w:marBottom w:val="0"/>
      <w:divBdr>
        <w:top w:val="none" w:sz="0" w:space="0" w:color="auto"/>
        <w:left w:val="none" w:sz="0" w:space="0" w:color="auto"/>
        <w:bottom w:val="none" w:sz="0" w:space="0" w:color="auto"/>
        <w:right w:val="none" w:sz="0" w:space="0" w:color="auto"/>
      </w:divBdr>
    </w:div>
    <w:div w:id="1821730409">
      <w:bodyDiv w:val="1"/>
      <w:marLeft w:val="0"/>
      <w:marRight w:val="0"/>
      <w:marTop w:val="0"/>
      <w:marBottom w:val="0"/>
      <w:divBdr>
        <w:top w:val="none" w:sz="0" w:space="0" w:color="auto"/>
        <w:left w:val="none" w:sz="0" w:space="0" w:color="auto"/>
        <w:bottom w:val="none" w:sz="0" w:space="0" w:color="auto"/>
        <w:right w:val="none" w:sz="0" w:space="0" w:color="auto"/>
      </w:divBdr>
    </w:div>
    <w:div w:id="1850020048">
      <w:bodyDiv w:val="1"/>
      <w:marLeft w:val="0"/>
      <w:marRight w:val="0"/>
      <w:marTop w:val="0"/>
      <w:marBottom w:val="0"/>
      <w:divBdr>
        <w:top w:val="none" w:sz="0" w:space="0" w:color="auto"/>
        <w:left w:val="none" w:sz="0" w:space="0" w:color="auto"/>
        <w:bottom w:val="none" w:sz="0" w:space="0" w:color="auto"/>
        <w:right w:val="none" w:sz="0" w:space="0" w:color="auto"/>
      </w:divBdr>
    </w:div>
    <w:div w:id="1880581896">
      <w:bodyDiv w:val="1"/>
      <w:marLeft w:val="0"/>
      <w:marRight w:val="0"/>
      <w:marTop w:val="0"/>
      <w:marBottom w:val="0"/>
      <w:divBdr>
        <w:top w:val="none" w:sz="0" w:space="0" w:color="auto"/>
        <w:left w:val="none" w:sz="0" w:space="0" w:color="auto"/>
        <w:bottom w:val="none" w:sz="0" w:space="0" w:color="auto"/>
        <w:right w:val="none" w:sz="0" w:space="0" w:color="auto"/>
      </w:divBdr>
    </w:div>
    <w:div w:id="2015768101">
      <w:bodyDiv w:val="1"/>
      <w:marLeft w:val="0"/>
      <w:marRight w:val="0"/>
      <w:marTop w:val="0"/>
      <w:marBottom w:val="0"/>
      <w:divBdr>
        <w:top w:val="none" w:sz="0" w:space="0" w:color="auto"/>
        <w:left w:val="none" w:sz="0" w:space="0" w:color="auto"/>
        <w:bottom w:val="none" w:sz="0" w:space="0" w:color="auto"/>
        <w:right w:val="none" w:sz="0" w:space="0" w:color="auto"/>
      </w:divBdr>
    </w:div>
    <w:div w:id="2021809304">
      <w:bodyDiv w:val="1"/>
      <w:marLeft w:val="0"/>
      <w:marRight w:val="0"/>
      <w:marTop w:val="0"/>
      <w:marBottom w:val="0"/>
      <w:divBdr>
        <w:top w:val="none" w:sz="0" w:space="0" w:color="auto"/>
        <w:left w:val="none" w:sz="0" w:space="0" w:color="auto"/>
        <w:bottom w:val="none" w:sz="0" w:space="0" w:color="auto"/>
        <w:right w:val="none" w:sz="0" w:space="0" w:color="auto"/>
      </w:divBdr>
    </w:div>
    <w:div w:id="2078278570">
      <w:bodyDiv w:val="1"/>
      <w:marLeft w:val="0"/>
      <w:marRight w:val="0"/>
      <w:marTop w:val="0"/>
      <w:marBottom w:val="0"/>
      <w:divBdr>
        <w:top w:val="none" w:sz="0" w:space="0" w:color="auto"/>
        <w:left w:val="none" w:sz="0" w:space="0" w:color="auto"/>
        <w:bottom w:val="none" w:sz="0" w:space="0" w:color="auto"/>
        <w:right w:val="none" w:sz="0" w:space="0" w:color="auto"/>
      </w:divBdr>
    </w:div>
    <w:div w:id="2082172420">
      <w:bodyDiv w:val="1"/>
      <w:marLeft w:val="0"/>
      <w:marRight w:val="0"/>
      <w:marTop w:val="0"/>
      <w:marBottom w:val="0"/>
      <w:divBdr>
        <w:top w:val="none" w:sz="0" w:space="0" w:color="auto"/>
        <w:left w:val="none" w:sz="0" w:space="0" w:color="auto"/>
        <w:bottom w:val="none" w:sz="0" w:space="0" w:color="auto"/>
        <w:right w:val="none" w:sz="0" w:space="0" w:color="auto"/>
      </w:divBdr>
    </w:div>
    <w:div w:id="212310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1473269.page" TargetMode="External"/><Relationship Id="rId18" Type="http://schemas.openxmlformats.org/officeDocument/2006/relationships/hyperlink" Target="https://saimex.org.mx/saimex/solicitud/downloadAttach/1473270.page" TargetMode="External"/><Relationship Id="rId26" Type="http://schemas.openxmlformats.org/officeDocument/2006/relationships/hyperlink" Target="https://saimex.org.mx/saimex/solicitud/downloadAttach/1473270.page" TargetMode="External"/><Relationship Id="rId3" Type="http://schemas.openxmlformats.org/officeDocument/2006/relationships/styles" Target="styles.xml"/><Relationship Id="rId21" Type="http://schemas.openxmlformats.org/officeDocument/2006/relationships/hyperlink" Target="https://saimex.org.mx/saimex/solicitud/downloadAttach/1473269.pag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imex.org.mx/saimex/solicitud/downloadAttach/1473268.page" TargetMode="External"/><Relationship Id="rId17" Type="http://schemas.openxmlformats.org/officeDocument/2006/relationships/hyperlink" Target="https://saimex.org.mx/saimex/solicitud/downloadAttach/1473269.page" TargetMode="External"/><Relationship Id="rId25" Type="http://schemas.openxmlformats.org/officeDocument/2006/relationships/hyperlink" Target="https://saimex.org.mx/saimex/solicitud/downloadAttach/1473269.pag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imex.org.mx/saimex/solicitud/downloadAttach/1473268.page" TargetMode="External"/><Relationship Id="rId20" Type="http://schemas.openxmlformats.org/officeDocument/2006/relationships/hyperlink" Target="https://saimex.org.mx/saimex/solicitud/downloadAttach/1473268.pag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saimex.org.mx/saimex/solicitud/downloadAttach/1473268.page"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aimex.org.mx/saimex/solicitud/downloadAttach/1473271.page" TargetMode="External"/><Relationship Id="rId23" Type="http://schemas.openxmlformats.org/officeDocument/2006/relationships/hyperlink" Target="https://saimex.org.mx/saimex/solicitud/downloadAttach/1473271.page" TargetMode="Externa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saimex.org.mx/saimex/solicitud/downloadAttach/1473271.page"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aimex.org.mx/saimex/solicitud/downloadAttach/1473270.page" TargetMode="External"/><Relationship Id="rId22" Type="http://schemas.openxmlformats.org/officeDocument/2006/relationships/hyperlink" Target="https://saimex.org.mx/saimex/solicitud/downloadAttach/1473270.page" TargetMode="External"/><Relationship Id="rId27" Type="http://schemas.openxmlformats.org/officeDocument/2006/relationships/hyperlink" Target="https://saimex.org.mx/saimex/solicitud/downloadAttach/1473271.page" TargetMode="External"/><Relationship Id="rId30" Type="http://schemas.openxmlformats.org/officeDocument/2006/relationships/footer" Target="footer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83D0E-66B3-4F90-AEEC-352B7D92E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6865</Words>
  <Characters>37760</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2022-07-14T16:43:00Z</dcterms:created>
  <dcterms:modified xsi:type="dcterms:W3CDTF">2022-09-06T19:11:00Z</dcterms:modified>
</cp:coreProperties>
</file>