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E4C" w14:textId="63E47B20"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6A1721">
        <w:rPr>
          <w:rFonts w:ascii="Palatino Linotype" w:hAnsi="Palatino Linotype"/>
        </w:rPr>
        <w:t>cuatro</w:t>
      </w:r>
      <w:r w:rsidR="00D249C9">
        <w:rPr>
          <w:rFonts w:ascii="Palatino Linotype" w:hAnsi="Palatino Linotype"/>
        </w:rPr>
        <w:t xml:space="preserve"> </w:t>
      </w:r>
      <w:r w:rsidR="003E71D0" w:rsidRPr="003E71D0">
        <w:rPr>
          <w:rFonts w:ascii="Palatino Linotype" w:hAnsi="Palatino Linotype"/>
        </w:rPr>
        <w:t>(</w:t>
      </w:r>
      <w:r w:rsidR="006A1721">
        <w:rPr>
          <w:rFonts w:ascii="Palatino Linotype" w:hAnsi="Palatino Linotype"/>
        </w:rPr>
        <w:t>04</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6D589C">
        <w:rPr>
          <w:rFonts w:ascii="Palatino Linotype" w:eastAsia="Times New Roman" w:hAnsi="Palatino Linotype" w:cs="Arial"/>
          <w:lang w:val="es-MX"/>
        </w:rPr>
        <w:t>febrero</w:t>
      </w:r>
      <w:r w:rsidR="00D6203C">
        <w:rPr>
          <w:rFonts w:ascii="Palatino Linotype" w:eastAsia="Times New Roman" w:hAnsi="Palatino Linotype" w:cs="Arial"/>
          <w:lang w:val="es-MX"/>
        </w:rPr>
        <w:t xml:space="preserve"> de dos mil veintidós</w:t>
      </w:r>
      <w:r w:rsidR="001521F1" w:rsidRPr="003E71D0">
        <w:rPr>
          <w:rFonts w:ascii="Palatino Linotype" w:eastAsia="Times New Roman" w:hAnsi="Palatino Linotype" w:cs="Arial"/>
          <w:lang w:val="es-MX"/>
        </w:rPr>
        <w:t>.</w:t>
      </w:r>
    </w:p>
    <w:p w14:paraId="00CABD3A" w14:textId="470E8BCB"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3E71D0" w:rsidRPr="003E71D0">
        <w:rPr>
          <w:rFonts w:ascii="Palatino Linotype" w:hAnsi="Palatino Linotype" w:cs="Arial"/>
          <w:b/>
          <w:bCs/>
          <w:lang w:eastAsia="es-MX"/>
        </w:rPr>
        <w:t>0</w:t>
      </w:r>
      <w:r w:rsidR="009507DA">
        <w:rPr>
          <w:rFonts w:ascii="Palatino Linotype" w:hAnsi="Palatino Linotype" w:cs="Arial"/>
          <w:b/>
          <w:bCs/>
          <w:lang w:eastAsia="es-MX"/>
        </w:rPr>
        <w:t>5</w:t>
      </w:r>
      <w:r w:rsidR="00B07364">
        <w:rPr>
          <w:rFonts w:ascii="Palatino Linotype" w:hAnsi="Palatino Linotype" w:cs="Arial"/>
          <w:b/>
          <w:bCs/>
          <w:lang w:eastAsia="es-MX"/>
        </w:rPr>
        <w:t>718</w:t>
      </w:r>
      <w:r w:rsidR="00BA58AE">
        <w:rPr>
          <w:rFonts w:ascii="Palatino Linotype" w:hAnsi="Palatino Linotype" w:cs="Arial"/>
          <w:b/>
          <w:bCs/>
          <w:lang w:eastAsia="es-MX"/>
        </w:rPr>
        <w:t>/INFOEM/IP/RR/2021</w:t>
      </w:r>
      <w:r w:rsidR="007435A3">
        <w:rPr>
          <w:rFonts w:ascii="Palatino Linotype" w:hAnsi="Palatino Linotype" w:cs="Arial"/>
          <w:b/>
          <w:bCs/>
          <w:lang w:eastAsia="es-MX"/>
        </w:rPr>
        <w:t xml:space="preserve">, </w:t>
      </w:r>
      <w:r w:rsidR="007435A3" w:rsidRPr="003E71D0">
        <w:rPr>
          <w:rFonts w:ascii="Palatino Linotype" w:hAnsi="Palatino Linotype" w:cs="Arial"/>
          <w:b/>
          <w:bCs/>
          <w:lang w:eastAsia="es-MX"/>
        </w:rPr>
        <w:t>0</w:t>
      </w:r>
      <w:r w:rsidR="007435A3">
        <w:rPr>
          <w:rFonts w:ascii="Palatino Linotype" w:hAnsi="Palatino Linotype" w:cs="Arial"/>
          <w:b/>
          <w:bCs/>
          <w:lang w:eastAsia="es-MX"/>
        </w:rPr>
        <w:t>5</w:t>
      </w:r>
      <w:r w:rsidR="00B07364">
        <w:rPr>
          <w:rFonts w:ascii="Palatino Linotype" w:hAnsi="Palatino Linotype" w:cs="Arial"/>
          <w:b/>
          <w:bCs/>
          <w:lang w:eastAsia="es-MX"/>
        </w:rPr>
        <w:t>720</w:t>
      </w:r>
      <w:r w:rsidR="007435A3">
        <w:rPr>
          <w:rFonts w:ascii="Palatino Linotype" w:hAnsi="Palatino Linotype" w:cs="Arial"/>
          <w:b/>
          <w:bCs/>
          <w:lang w:eastAsia="es-MX"/>
        </w:rPr>
        <w:t>/INFOEM/IP/RR/2021</w:t>
      </w:r>
      <w:r w:rsidR="00D6203C">
        <w:rPr>
          <w:rFonts w:ascii="Palatino Linotype" w:hAnsi="Palatino Linotype" w:cs="Arial"/>
          <w:b/>
          <w:bCs/>
          <w:lang w:eastAsia="es-MX"/>
        </w:rPr>
        <w:t xml:space="preserve">, </w:t>
      </w:r>
      <w:r w:rsidR="00D6203C" w:rsidRPr="003E71D0">
        <w:rPr>
          <w:rFonts w:ascii="Palatino Linotype" w:hAnsi="Palatino Linotype" w:cs="Arial"/>
          <w:b/>
          <w:bCs/>
          <w:lang w:eastAsia="es-MX"/>
        </w:rPr>
        <w:t>0</w:t>
      </w:r>
      <w:r w:rsidR="00D6203C">
        <w:rPr>
          <w:rFonts w:ascii="Palatino Linotype" w:hAnsi="Palatino Linotype" w:cs="Arial"/>
          <w:b/>
          <w:bCs/>
          <w:lang w:eastAsia="es-MX"/>
        </w:rPr>
        <w:t>5</w:t>
      </w:r>
      <w:r w:rsidR="00B07364">
        <w:rPr>
          <w:rFonts w:ascii="Palatino Linotype" w:hAnsi="Palatino Linotype" w:cs="Arial"/>
          <w:b/>
          <w:bCs/>
          <w:lang w:eastAsia="es-MX"/>
        </w:rPr>
        <w:t>764</w:t>
      </w:r>
      <w:r w:rsidR="00D6203C">
        <w:rPr>
          <w:rFonts w:ascii="Palatino Linotype" w:hAnsi="Palatino Linotype" w:cs="Arial"/>
          <w:b/>
          <w:bCs/>
          <w:lang w:eastAsia="es-MX"/>
        </w:rPr>
        <w:t xml:space="preserve">/INFOEM/IP/RR/2021 y </w:t>
      </w:r>
      <w:r w:rsidR="00D6203C" w:rsidRPr="003E71D0">
        <w:rPr>
          <w:rFonts w:ascii="Palatino Linotype" w:hAnsi="Palatino Linotype" w:cs="Arial"/>
          <w:b/>
          <w:bCs/>
          <w:lang w:eastAsia="es-MX"/>
        </w:rPr>
        <w:t>0</w:t>
      </w:r>
      <w:r w:rsidR="00D6203C">
        <w:rPr>
          <w:rFonts w:ascii="Palatino Linotype" w:hAnsi="Palatino Linotype" w:cs="Arial"/>
          <w:b/>
          <w:bCs/>
          <w:lang w:eastAsia="es-MX"/>
        </w:rPr>
        <w:t>5</w:t>
      </w:r>
      <w:r w:rsidR="00B07364">
        <w:rPr>
          <w:rFonts w:ascii="Palatino Linotype" w:hAnsi="Palatino Linotype" w:cs="Arial"/>
          <w:b/>
          <w:bCs/>
          <w:lang w:eastAsia="es-MX"/>
        </w:rPr>
        <w:t>766</w:t>
      </w:r>
      <w:r w:rsidR="00D6203C">
        <w:rPr>
          <w:rFonts w:ascii="Palatino Linotype" w:hAnsi="Palatino Linotype" w:cs="Arial"/>
          <w:b/>
          <w:bCs/>
          <w:lang w:eastAsia="es-MX"/>
        </w:rPr>
        <w:t xml:space="preserve">/INFOEM/IP/RR/2021 </w:t>
      </w:r>
      <w:r w:rsidR="00953702" w:rsidRPr="001521F1">
        <w:rPr>
          <w:rFonts w:ascii="Palatino Linotype" w:hAnsi="Palatino Linotype"/>
        </w:rPr>
        <w:t>promovido por</w:t>
      </w:r>
      <w:r w:rsidR="007435A3">
        <w:rPr>
          <w:rFonts w:ascii="Palatino Linotype" w:hAnsi="Palatino Linotype"/>
          <w:b/>
        </w:rPr>
        <w:t xml:space="preserve"> </w:t>
      </w:r>
      <w:r w:rsidR="00EE0654" w:rsidRPr="00EE0654">
        <w:rPr>
          <w:rFonts w:ascii="Palatino Linotype" w:hAnsi="Palatino Linotype"/>
          <w:b/>
          <w:szCs w:val="22"/>
        </w:rPr>
        <w:t>XXXX XXXX</w:t>
      </w:r>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7435A3" w:rsidRPr="007435A3">
        <w:rPr>
          <w:rFonts w:ascii="Palatino Linotype" w:hAnsi="Palatino Linotype"/>
          <w:b/>
          <w:bCs/>
          <w:szCs w:val="22"/>
        </w:rPr>
        <w:t xml:space="preserve">Ayuntamiento de </w:t>
      </w:r>
      <w:r w:rsidR="002A3F30">
        <w:rPr>
          <w:rFonts w:ascii="Palatino Linotype" w:hAnsi="Palatino Linotype"/>
          <w:b/>
          <w:bCs/>
          <w:szCs w:val="22"/>
        </w:rPr>
        <w:t>Huixquilucan</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59195555"/>
      <w:bookmarkStart w:id="1" w:name="_Toc89360009"/>
      <w:r w:rsidRPr="001521F1">
        <w:t>ANTECEDENTES</w:t>
      </w:r>
      <w:bookmarkEnd w:id="0"/>
      <w:bookmarkEnd w:id="1"/>
    </w:p>
    <w:p w14:paraId="7008F36D" w14:textId="77777777" w:rsidR="00554DF4" w:rsidRPr="001521F1" w:rsidRDefault="00554DF4" w:rsidP="00554DF4">
      <w:pPr>
        <w:rPr>
          <w:lang w:val="es-MX" w:eastAsia="en-US"/>
        </w:rPr>
      </w:pPr>
    </w:p>
    <w:p w14:paraId="226F8008" w14:textId="42FC4EA4" w:rsidR="00554DF4" w:rsidRPr="00611F1A"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 xml:space="preserve">El día </w:t>
      </w:r>
      <w:r w:rsidR="00817CB9">
        <w:rPr>
          <w:rFonts w:ascii="Palatino Linotype" w:eastAsia="Calibri" w:hAnsi="Palatino Linotype" w:cs="Arial"/>
          <w:lang w:val="es-ES"/>
        </w:rPr>
        <w:t>quince</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817CB9">
        <w:rPr>
          <w:rFonts w:ascii="Palatino Linotype" w:eastAsia="Calibri" w:hAnsi="Palatino Linotype" w:cs="Arial"/>
          <w:lang w:val="es-ES"/>
        </w:rPr>
        <w:t>15</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7E491D">
        <w:rPr>
          <w:rFonts w:ascii="Palatino Linotype" w:eastAsia="Calibri" w:hAnsi="Palatino Linotype" w:cs="Times New Roman"/>
          <w:lang w:val="es-ES"/>
        </w:rPr>
        <w:t>octubre</w:t>
      </w:r>
      <w:r w:rsidRPr="001521F1">
        <w:rPr>
          <w:rFonts w:ascii="Palatino Linotype" w:eastAsia="Calibri" w:hAnsi="Palatino Linotype" w:cs="Times New Roman"/>
          <w:lang w:val="es-ES"/>
        </w:rPr>
        <w:t xml:space="preserve"> de dos mil</w:t>
      </w:r>
      <w:r w:rsidR="00280C15">
        <w:rPr>
          <w:rFonts w:ascii="Palatino Linotype" w:eastAsia="Calibri" w:hAnsi="Palatino Linotype" w:cs="Times New Roman"/>
          <w:lang w:val="es-ES"/>
        </w:rPr>
        <w:t xml:space="preserve"> veint</w:t>
      </w:r>
      <w:r w:rsidR="00AA1BF7">
        <w:rPr>
          <w:rFonts w:ascii="Palatino Linotype" w:eastAsia="Calibri" w:hAnsi="Palatino Linotype" w:cs="Times New Roman"/>
          <w:lang w:val="es-ES"/>
        </w:rPr>
        <w:t>iuno</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w:t>
      </w:r>
      <w:r w:rsidR="00F511D4" w:rsidRPr="00F511D4">
        <w:rPr>
          <w:rFonts w:ascii="Palatino Linotype" w:eastAsia="Calibri" w:hAnsi="Palatino Linotype" w:cs="Times New Roman"/>
          <w:lang w:val="es-ES"/>
        </w:rPr>
        <w:t xml:space="preserve">presentó a través de la Plataforma Nacional de Transparencia (PNT), vinculada al Sistema de Acceso a la Información Mexiquense (SAIMEX), </w:t>
      </w:r>
      <w:r w:rsidRPr="00F511D4">
        <w:rPr>
          <w:rFonts w:ascii="Palatino Linotype" w:eastAsia="Calibri" w:hAnsi="Palatino Linotype" w:cs="Times New Roman"/>
          <w:lang w:val="es-ES"/>
        </w:rPr>
        <w:t>la</w:t>
      </w:r>
      <w:r w:rsidR="00D61088" w:rsidRPr="00F511D4">
        <w:rPr>
          <w:rFonts w:ascii="Palatino Linotype" w:eastAsia="Calibri" w:hAnsi="Palatino Linotype" w:cs="Times New Roman"/>
          <w:lang w:val="es-ES"/>
        </w:rPr>
        <w:t>s</w:t>
      </w:r>
      <w:r w:rsidRPr="00F511D4">
        <w:rPr>
          <w:rFonts w:ascii="Palatino Linotype" w:eastAsia="Calibri" w:hAnsi="Palatino Linotype" w:cs="Times New Roman"/>
          <w:lang w:val="es-ES"/>
        </w:rPr>
        <w:t xml:space="preserve"> solicitud</w:t>
      </w:r>
      <w:r w:rsidR="00D61088" w:rsidRPr="00F511D4">
        <w:rPr>
          <w:rFonts w:ascii="Palatino Linotype" w:eastAsia="Calibri" w:hAnsi="Palatino Linotype" w:cs="Times New Roman"/>
          <w:lang w:val="es-ES"/>
        </w:rPr>
        <w:t>es</w:t>
      </w:r>
      <w:r w:rsidRPr="00F511D4">
        <w:rPr>
          <w:rFonts w:ascii="Palatino Linotype" w:eastAsia="Calibri" w:hAnsi="Palatino Linotype" w:cs="Times New Roman"/>
          <w:lang w:val="es-ES"/>
        </w:rPr>
        <w:t xml:space="preserve"> de información pública registrada</w:t>
      </w:r>
      <w:r w:rsidR="00D61088" w:rsidRPr="00F511D4">
        <w:rPr>
          <w:rFonts w:ascii="Palatino Linotype" w:eastAsia="Calibri" w:hAnsi="Palatino Linotype" w:cs="Times New Roman"/>
          <w:lang w:val="es-ES"/>
        </w:rPr>
        <w:t>s</w:t>
      </w:r>
      <w:r w:rsidRPr="00F511D4">
        <w:rPr>
          <w:rFonts w:ascii="Palatino Linotype" w:eastAsia="Calibri" w:hAnsi="Palatino Linotype" w:cs="Times New Roman"/>
          <w:lang w:val="es-ES"/>
        </w:rPr>
        <w:t xml:space="preserve"> con</w:t>
      </w:r>
      <w:r w:rsidRPr="001521F1">
        <w:rPr>
          <w:rFonts w:ascii="Palatino Linotype" w:eastAsia="Calibri" w:hAnsi="Palatino Linotype" w:cs="Arial"/>
          <w:lang w:val="es-ES"/>
        </w:rPr>
        <w:t xml:space="preserve">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611F1A" w:rsidRPr="00611F1A">
        <w:rPr>
          <w:rFonts w:ascii="Palatino Linotype" w:eastAsia="Times New Roman" w:hAnsi="Palatino Linotype" w:cs="Arial"/>
          <w:b/>
          <w:lang w:val="es-ES"/>
        </w:rPr>
        <w:t>0</w:t>
      </w:r>
      <w:r w:rsidR="00B07364">
        <w:rPr>
          <w:rFonts w:ascii="Palatino Linotype" w:eastAsia="Times New Roman" w:hAnsi="Palatino Linotype" w:cs="Arial"/>
          <w:b/>
          <w:lang w:val="es-ES"/>
        </w:rPr>
        <w:t>1388</w:t>
      </w:r>
      <w:r w:rsidR="00611F1A" w:rsidRPr="00611F1A">
        <w:rPr>
          <w:rFonts w:ascii="Palatino Linotype" w:eastAsia="Times New Roman" w:hAnsi="Palatino Linotype" w:cs="Arial"/>
          <w:b/>
          <w:lang w:val="es-ES"/>
        </w:rPr>
        <w:t>/</w:t>
      </w:r>
      <w:r w:rsidR="00B07364">
        <w:rPr>
          <w:rFonts w:ascii="Palatino Linotype" w:eastAsia="Times New Roman" w:hAnsi="Palatino Linotype" w:cs="Arial"/>
          <w:b/>
          <w:lang w:val="es-ES"/>
        </w:rPr>
        <w:t>HUIXQUIL</w:t>
      </w:r>
      <w:r w:rsidR="00611F1A" w:rsidRPr="00611F1A">
        <w:rPr>
          <w:rFonts w:ascii="Palatino Linotype" w:eastAsia="Times New Roman" w:hAnsi="Palatino Linotype" w:cs="Arial"/>
          <w:b/>
          <w:lang w:val="es-ES"/>
        </w:rPr>
        <w:t>/IP/2021</w:t>
      </w:r>
      <w:r w:rsidR="00611F1A">
        <w:rPr>
          <w:rFonts w:ascii="Palatino Linotype" w:eastAsia="Times New Roman" w:hAnsi="Palatino Linotype" w:cs="Arial"/>
          <w:b/>
          <w:lang w:val="es-ES"/>
        </w:rPr>
        <w:t xml:space="preserve">, </w:t>
      </w:r>
      <w:r w:rsidR="00B07364" w:rsidRPr="00611F1A">
        <w:rPr>
          <w:rFonts w:ascii="Palatino Linotype" w:eastAsia="Times New Roman" w:hAnsi="Palatino Linotype" w:cs="Arial"/>
          <w:b/>
          <w:lang w:val="es-ES"/>
        </w:rPr>
        <w:t>0</w:t>
      </w:r>
      <w:r w:rsidR="00B07364">
        <w:rPr>
          <w:rFonts w:ascii="Palatino Linotype" w:eastAsia="Times New Roman" w:hAnsi="Palatino Linotype" w:cs="Arial"/>
          <w:b/>
          <w:lang w:val="es-ES"/>
        </w:rPr>
        <w:t>1392</w:t>
      </w:r>
      <w:r w:rsidR="00B07364" w:rsidRPr="00611F1A">
        <w:rPr>
          <w:rFonts w:ascii="Palatino Linotype" w:eastAsia="Times New Roman" w:hAnsi="Palatino Linotype" w:cs="Arial"/>
          <w:b/>
          <w:lang w:val="es-ES"/>
        </w:rPr>
        <w:t>/</w:t>
      </w:r>
      <w:r w:rsidR="00B07364">
        <w:rPr>
          <w:rFonts w:ascii="Palatino Linotype" w:eastAsia="Times New Roman" w:hAnsi="Palatino Linotype" w:cs="Arial"/>
          <w:b/>
          <w:lang w:val="es-ES"/>
        </w:rPr>
        <w:t>HUIXQUIL</w:t>
      </w:r>
      <w:r w:rsidR="00B07364" w:rsidRPr="00611F1A">
        <w:rPr>
          <w:rFonts w:ascii="Palatino Linotype" w:eastAsia="Times New Roman" w:hAnsi="Palatino Linotype" w:cs="Arial"/>
          <w:b/>
          <w:lang w:val="es-ES"/>
        </w:rPr>
        <w:t>/IP/2021</w:t>
      </w:r>
      <w:r w:rsidR="00DF70F6">
        <w:rPr>
          <w:rFonts w:ascii="Palatino Linotype" w:eastAsia="Times New Roman" w:hAnsi="Palatino Linotype" w:cs="Arial"/>
          <w:b/>
          <w:lang w:val="es-ES"/>
        </w:rPr>
        <w:t xml:space="preserve">, </w:t>
      </w:r>
      <w:r w:rsidR="00B07364" w:rsidRPr="00611F1A">
        <w:rPr>
          <w:rFonts w:ascii="Palatino Linotype" w:eastAsia="Times New Roman" w:hAnsi="Palatino Linotype" w:cs="Arial"/>
          <w:b/>
          <w:lang w:val="es-ES"/>
        </w:rPr>
        <w:t>0</w:t>
      </w:r>
      <w:r w:rsidR="00B07364">
        <w:rPr>
          <w:rFonts w:ascii="Palatino Linotype" w:eastAsia="Times New Roman" w:hAnsi="Palatino Linotype" w:cs="Arial"/>
          <w:b/>
          <w:lang w:val="es-ES"/>
        </w:rPr>
        <w:t>13</w:t>
      </w:r>
      <w:r w:rsidR="00817CB9">
        <w:rPr>
          <w:rFonts w:ascii="Palatino Linotype" w:eastAsia="Times New Roman" w:hAnsi="Palatino Linotype" w:cs="Arial"/>
          <w:b/>
          <w:lang w:val="es-ES"/>
        </w:rPr>
        <w:t>92</w:t>
      </w:r>
      <w:r w:rsidR="00B07364" w:rsidRPr="00611F1A">
        <w:rPr>
          <w:rFonts w:ascii="Palatino Linotype" w:eastAsia="Times New Roman" w:hAnsi="Palatino Linotype" w:cs="Arial"/>
          <w:b/>
          <w:lang w:val="es-ES"/>
        </w:rPr>
        <w:t>/</w:t>
      </w:r>
      <w:r w:rsidR="00B07364">
        <w:rPr>
          <w:rFonts w:ascii="Palatino Linotype" w:eastAsia="Times New Roman" w:hAnsi="Palatino Linotype" w:cs="Arial"/>
          <w:b/>
          <w:lang w:val="es-ES"/>
        </w:rPr>
        <w:t>HUIXQUIL</w:t>
      </w:r>
      <w:r w:rsidR="00B07364" w:rsidRPr="00611F1A">
        <w:rPr>
          <w:rFonts w:ascii="Palatino Linotype" w:eastAsia="Times New Roman" w:hAnsi="Palatino Linotype" w:cs="Arial"/>
          <w:b/>
          <w:lang w:val="es-ES"/>
        </w:rPr>
        <w:t>/IP/2021</w:t>
      </w:r>
      <w:r w:rsidR="00DF70F6">
        <w:rPr>
          <w:rFonts w:ascii="Palatino Linotype" w:eastAsia="Times New Roman" w:hAnsi="Palatino Linotype" w:cs="Arial"/>
          <w:b/>
          <w:lang w:val="es-ES"/>
        </w:rPr>
        <w:t xml:space="preserve"> </w:t>
      </w:r>
      <w:r w:rsidR="00611F1A">
        <w:rPr>
          <w:rFonts w:ascii="Palatino Linotype" w:eastAsia="Times New Roman" w:hAnsi="Palatino Linotype" w:cs="Arial"/>
          <w:b/>
          <w:lang w:val="es-ES"/>
        </w:rPr>
        <w:t xml:space="preserve">y </w:t>
      </w:r>
      <w:r w:rsidR="00B07364" w:rsidRPr="00611F1A">
        <w:rPr>
          <w:rFonts w:ascii="Palatino Linotype" w:eastAsia="Times New Roman" w:hAnsi="Palatino Linotype" w:cs="Arial"/>
          <w:b/>
          <w:lang w:val="es-ES"/>
        </w:rPr>
        <w:t>0</w:t>
      </w:r>
      <w:r w:rsidR="00B07364">
        <w:rPr>
          <w:rFonts w:ascii="Palatino Linotype" w:eastAsia="Times New Roman" w:hAnsi="Palatino Linotype" w:cs="Arial"/>
          <w:b/>
          <w:lang w:val="es-ES"/>
        </w:rPr>
        <w:t>138</w:t>
      </w:r>
      <w:r w:rsidR="00817CB9">
        <w:rPr>
          <w:rFonts w:ascii="Palatino Linotype" w:eastAsia="Times New Roman" w:hAnsi="Palatino Linotype" w:cs="Arial"/>
          <w:b/>
          <w:lang w:val="es-ES"/>
        </w:rPr>
        <w:t>6</w:t>
      </w:r>
      <w:r w:rsidR="00B07364" w:rsidRPr="00611F1A">
        <w:rPr>
          <w:rFonts w:ascii="Palatino Linotype" w:eastAsia="Times New Roman" w:hAnsi="Palatino Linotype" w:cs="Arial"/>
          <w:b/>
          <w:lang w:val="es-ES"/>
        </w:rPr>
        <w:t>/</w:t>
      </w:r>
      <w:r w:rsidR="00B07364">
        <w:rPr>
          <w:rFonts w:ascii="Palatino Linotype" w:eastAsia="Times New Roman" w:hAnsi="Palatino Linotype" w:cs="Arial"/>
          <w:b/>
          <w:lang w:val="es-ES"/>
        </w:rPr>
        <w:t>HUIXQUIL</w:t>
      </w:r>
      <w:r w:rsidR="00B07364" w:rsidRPr="00611F1A">
        <w:rPr>
          <w:rFonts w:ascii="Palatino Linotype" w:eastAsia="Times New Roman" w:hAnsi="Palatino Linotype" w:cs="Arial"/>
          <w:b/>
          <w:lang w:val="es-ES"/>
        </w:rPr>
        <w:t>/IP/2021</w:t>
      </w:r>
      <w:r w:rsidR="00611F1A">
        <w:rPr>
          <w:rFonts w:ascii="Palatino Linotype" w:eastAsia="Times New Roman" w:hAnsi="Palatino Linotype" w:cs="Arial"/>
          <w:lang w:val="es-ES"/>
        </w:rPr>
        <w:t xml:space="preserve"> </w:t>
      </w:r>
      <w:r w:rsidRPr="00611F1A">
        <w:rPr>
          <w:rFonts w:ascii="Palatino Linotype" w:eastAsia="Calibri" w:hAnsi="Palatino Linotype" w:cs="Arial"/>
          <w:lang w:val="es-ES"/>
        </w:rPr>
        <w:t>mediante la</w:t>
      </w:r>
      <w:r w:rsidR="00D61088" w:rsidRPr="00611F1A">
        <w:rPr>
          <w:rFonts w:ascii="Palatino Linotype" w:eastAsia="Calibri" w:hAnsi="Palatino Linotype" w:cs="Arial"/>
          <w:lang w:val="es-ES"/>
        </w:rPr>
        <w:t>s</w:t>
      </w:r>
      <w:r w:rsidRPr="00611F1A">
        <w:rPr>
          <w:rFonts w:ascii="Palatino Linotype" w:eastAsia="Calibri" w:hAnsi="Palatino Linotype" w:cs="Arial"/>
          <w:lang w:val="es-ES"/>
        </w:rPr>
        <w:t xml:space="preserve"> cual</w:t>
      </w:r>
      <w:r w:rsidR="00D61088" w:rsidRPr="00611F1A">
        <w:rPr>
          <w:rFonts w:ascii="Palatino Linotype" w:eastAsia="Calibri" w:hAnsi="Palatino Linotype" w:cs="Arial"/>
          <w:lang w:val="es-ES"/>
        </w:rPr>
        <w:t>es</w:t>
      </w:r>
      <w:r w:rsidRPr="00611F1A">
        <w:rPr>
          <w:rFonts w:ascii="Palatino Linotype" w:eastAsia="Calibri" w:hAnsi="Palatino Linotype" w:cs="Arial"/>
          <w:lang w:val="es-ES"/>
        </w:rPr>
        <w:t xml:space="preserve"> solicitó lo siguiente:</w:t>
      </w:r>
    </w:p>
    <w:p w14:paraId="1D48612E" w14:textId="77777777" w:rsidR="00AA1BF7" w:rsidRDefault="00AA1BF7" w:rsidP="00972DAB">
      <w:pPr>
        <w:ind w:left="567" w:right="567"/>
        <w:jc w:val="both"/>
        <w:rPr>
          <w:rFonts w:ascii="Palatino Linotype" w:eastAsia="Times New Roman" w:hAnsi="Palatino Linotype" w:cs="Arial"/>
          <w:b/>
          <w:bCs/>
          <w:lang w:val="es-ES"/>
        </w:rPr>
      </w:pPr>
    </w:p>
    <w:p w14:paraId="073328B5" w14:textId="77777777" w:rsidR="00817CB9" w:rsidRPr="00817CB9" w:rsidRDefault="00DF70F6" w:rsidP="00411191">
      <w:pPr>
        <w:pStyle w:val="Prrafodelista"/>
        <w:numPr>
          <w:ilvl w:val="0"/>
          <w:numId w:val="7"/>
        </w:numPr>
        <w:ind w:left="567" w:right="567" w:firstLine="0"/>
        <w:jc w:val="both"/>
        <w:rPr>
          <w:rFonts w:ascii="Palatino Linotype" w:eastAsia="Calibri" w:hAnsi="Palatino Linotype" w:cs="Arial"/>
          <w:i/>
          <w:sz w:val="22"/>
          <w:lang w:val="es-ES"/>
        </w:rPr>
      </w:pPr>
      <w:r w:rsidRPr="00817CB9">
        <w:rPr>
          <w:rFonts w:ascii="Palatino Linotype" w:eastAsia="Times New Roman" w:hAnsi="Palatino Linotype" w:cs="Arial"/>
          <w:b/>
          <w:lang w:val="es-ES"/>
        </w:rPr>
        <w:t>0</w:t>
      </w:r>
      <w:r w:rsidR="00817CB9">
        <w:rPr>
          <w:rFonts w:ascii="Palatino Linotype" w:eastAsia="Times New Roman" w:hAnsi="Palatino Linotype" w:cs="Arial"/>
          <w:b/>
          <w:lang w:val="es-ES"/>
        </w:rPr>
        <w:t>1388</w:t>
      </w:r>
      <w:r w:rsidR="00817CB9" w:rsidRPr="00611F1A">
        <w:rPr>
          <w:rFonts w:ascii="Palatino Linotype" w:eastAsia="Times New Roman" w:hAnsi="Palatino Linotype" w:cs="Arial"/>
          <w:b/>
          <w:lang w:val="es-ES"/>
        </w:rPr>
        <w:t>/</w:t>
      </w:r>
      <w:r w:rsidR="00817CB9">
        <w:rPr>
          <w:rFonts w:ascii="Palatino Linotype" w:eastAsia="Times New Roman" w:hAnsi="Palatino Linotype" w:cs="Arial"/>
          <w:b/>
          <w:lang w:val="es-ES"/>
        </w:rPr>
        <w:t>HUIXQUIL</w:t>
      </w:r>
      <w:r w:rsidR="00817CB9" w:rsidRPr="00611F1A">
        <w:rPr>
          <w:rFonts w:ascii="Palatino Linotype" w:eastAsia="Times New Roman" w:hAnsi="Palatino Linotype" w:cs="Arial"/>
          <w:b/>
          <w:lang w:val="es-ES"/>
        </w:rPr>
        <w:t>/IP/2021</w:t>
      </w:r>
    </w:p>
    <w:p w14:paraId="2B2D082A" w14:textId="6614ED42" w:rsidR="00972DAB" w:rsidRPr="00817CB9" w:rsidRDefault="00817CB9" w:rsidP="005A1385">
      <w:pPr>
        <w:ind w:left="567"/>
        <w:jc w:val="both"/>
        <w:rPr>
          <w:rFonts w:ascii="Palatino Linotype" w:eastAsia="Times New Roman" w:hAnsi="Palatino Linotype" w:cs="Times New Roman"/>
          <w:i/>
          <w:sz w:val="22"/>
          <w:szCs w:val="22"/>
          <w:lang w:val="es-MX" w:eastAsia="es-MX"/>
        </w:rPr>
      </w:pPr>
      <w:r w:rsidRPr="00817CB9">
        <w:rPr>
          <w:rFonts w:ascii="Palatino Linotype" w:eastAsia="Calibri" w:hAnsi="Palatino Linotype" w:cs="Arial"/>
          <w:i/>
          <w:sz w:val="22"/>
          <w:lang w:val="es-ES"/>
        </w:rPr>
        <w:t xml:space="preserve"> </w:t>
      </w:r>
      <w:r w:rsidR="00972DAB" w:rsidRPr="00817CB9">
        <w:rPr>
          <w:rFonts w:ascii="Palatino Linotype" w:eastAsia="Calibri" w:hAnsi="Palatino Linotype" w:cs="Arial"/>
          <w:i/>
          <w:sz w:val="22"/>
          <w:szCs w:val="22"/>
          <w:lang w:val="es-ES"/>
        </w:rPr>
        <w:t>“</w:t>
      </w:r>
      <w:r w:rsidRPr="00817CB9">
        <w:rPr>
          <w:rFonts w:ascii="Palatino Linotype" w:eastAsia="Times New Roman" w:hAnsi="Palatino Linotype" w:cs="Times New Roman"/>
          <w:i/>
          <w:sz w:val="22"/>
          <w:szCs w:val="22"/>
          <w:lang w:val="es-MX" w:eastAsia="es-MX"/>
        </w:rPr>
        <w:t xml:space="preserve">solicito relación de adquisiciones realizadas como compraventa o renta de equipos, servicios, sistemas, recaudador, plataformas digitales y electrónicas del municipio a la empresa ESTRATEGIA TOTAL EN COMPETITIVIDAD NACIONAL E INTERNACIONAL S.A DE C.V en el año 2019 y 2020 y sus documentos entregables. así mismo solicito el impacto que tuvo desde su adquisición a la fecha cada adquisición de lo solicitado, el funcionamiento que desempeño anualmente cada adquisición y el costo total de cada adquisición con su </w:t>
      </w:r>
      <w:r w:rsidRPr="00817CB9">
        <w:rPr>
          <w:rFonts w:ascii="Palatino Linotype" w:eastAsia="Times New Roman" w:hAnsi="Palatino Linotype" w:cs="Times New Roman"/>
          <w:i/>
          <w:sz w:val="22"/>
          <w:szCs w:val="22"/>
          <w:lang w:val="es-MX" w:eastAsia="es-MX"/>
        </w:rPr>
        <w:lastRenderedPageBreak/>
        <w:t>descripción. en particular reitero el solicitar copia digital del documento entregable, mismo que se entrego y a su vez lo reenvían al OSFEM, para acreditar su existencia.</w:t>
      </w:r>
      <w:r w:rsidR="00972DAB" w:rsidRPr="00817CB9">
        <w:rPr>
          <w:rFonts w:ascii="Palatino Linotype" w:eastAsia="Calibri" w:hAnsi="Palatino Linotype" w:cs="Arial"/>
          <w:i/>
          <w:sz w:val="22"/>
          <w:szCs w:val="22"/>
          <w:lang w:val="es-ES"/>
        </w:rPr>
        <w:t>” (Sic)</w:t>
      </w:r>
    </w:p>
    <w:p w14:paraId="18A7F04A" w14:textId="77777777" w:rsidR="00972DAB" w:rsidRDefault="00972DAB" w:rsidP="005A1385">
      <w:pPr>
        <w:ind w:left="567" w:right="567"/>
        <w:jc w:val="both"/>
        <w:rPr>
          <w:rFonts w:ascii="Palatino Linotype" w:eastAsia="Times New Roman" w:hAnsi="Palatino Linotype" w:cs="Arial"/>
          <w:b/>
          <w:bCs/>
          <w:lang w:val="es-ES"/>
        </w:rPr>
      </w:pPr>
    </w:p>
    <w:p w14:paraId="203DA983" w14:textId="4B8B0919" w:rsidR="00DF70F6" w:rsidRPr="00DF70F6" w:rsidRDefault="00817CB9" w:rsidP="00411191">
      <w:pPr>
        <w:pStyle w:val="Prrafodelista"/>
        <w:numPr>
          <w:ilvl w:val="0"/>
          <w:numId w:val="6"/>
        </w:numPr>
        <w:ind w:left="567" w:right="567" w:firstLine="0"/>
        <w:jc w:val="both"/>
        <w:rPr>
          <w:rFonts w:ascii="Palatino Linotype" w:eastAsia="Times New Roman" w:hAnsi="Palatino Linotype" w:cs="Arial"/>
          <w:lang w:val="es-ES"/>
        </w:rPr>
      </w:pPr>
      <w:r w:rsidRPr="00611F1A">
        <w:rPr>
          <w:rFonts w:ascii="Palatino Linotype" w:eastAsia="Times New Roman" w:hAnsi="Palatino Linotype" w:cs="Arial"/>
          <w:b/>
          <w:lang w:val="es-ES"/>
        </w:rPr>
        <w:t>0</w:t>
      </w:r>
      <w:r>
        <w:rPr>
          <w:rFonts w:ascii="Palatino Linotype" w:eastAsia="Times New Roman" w:hAnsi="Palatino Linotype" w:cs="Arial"/>
          <w:b/>
          <w:lang w:val="es-ES"/>
        </w:rPr>
        <w:t>1392</w:t>
      </w:r>
      <w:r w:rsidRPr="00611F1A">
        <w:rPr>
          <w:rFonts w:ascii="Palatino Linotype" w:eastAsia="Times New Roman" w:hAnsi="Palatino Linotype" w:cs="Arial"/>
          <w:b/>
          <w:lang w:val="es-ES"/>
        </w:rPr>
        <w:t>/</w:t>
      </w:r>
      <w:r>
        <w:rPr>
          <w:rFonts w:ascii="Palatino Linotype" w:eastAsia="Times New Roman" w:hAnsi="Palatino Linotype" w:cs="Arial"/>
          <w:b/>
          <w:lang w:val="es-ES"/>
        </w:rPr>
        <w:t>HUIXQUIL</w:t>
      </w:r>
      <w:r w:rsidRPr="00611F1A">
        <w:rPr>
          <w:rFonts w:ascii="Palatino Linotype" w:eastAsia="Times New Roman" w:hAnsi="Palatino Linotype" w:cs="Arial"/>
          <w:b/>
          <w:lang w:val="es-ES"/>
        </w:rPr>
        <w:t>/IP/2021</w:t>
      </w:r>
    </w:p>
    <w:p w14:paraId="799F0EAB" w14:textId="708D495D" w:rsidR="00972DAB" w:rsidRPr="001521F1" w:rsidRDefault="00972DAB" w:rsidP="005A1385">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2E3E2E" w:rsidRPr="002E3E2E">
        <w:rPr>
          <w:rFonts w:ascii="Palatino Linotype" w:eastAsia="Times New Roman" w:hAnsi="Palatino Linotype" w:cs="Times New Roman"/>
          <w:i/>
          <w:sz w:val="22"/>
          <w:szCs w:val="14"/>
          <w:lang w:val="es-MX" w:eastAsia="es-MX"/>
        </w:rPr>
        <w:t>solicito relación de adquisiciones realizadas como compraventa o renta de equipos, servicios, sistemas, recaudador, plataformas digitales y electrónicas del ayuntamiento a las empresas PUBLICITARIA ROCKINGHAM S.A DEC.V., MERCADEO ESTRATEGICO MEST S.A DE C.V., ROHE CONSULTORES EN DESARROLLO SOCIAL Y HUMANO S.A DE R.L DE C.V. y la empresa TOLLOCAN CONSULTORES S.A DE C.V., en el año 2019 y 2020 y sus documentos entregables. así mismo solicito el impacto que tuvo desde su adquisición a la fecha cada adquisición de lo solicitado, el funcionamiento que de desempeño anualmente cada adquisición y el costo total de cada adquisición con su descripción. en particular reitero el solicitar copia digital del documento entregable, mismo que se entregó y a su vez lo reenvían al OSFEM, para acreditar su existencia.</w:t>
      </w:r>
      <w:r w:rsidRPr="001521F1">
        <w:rPr>
          <w:rFonts w:ascii="Palatino Linotype" w:eastAsia="Calibri" w:hAnsi="Palatino Linotype" w:cs="Arial"/>
          <w:i/>
          <w:sz w:val="22"/>
          <w:lang w:val="es-ES"/>
        </w:rPr>
        <w:t>” (Sic)</w:t>
      </w:r>
    </w:p>
    <w:p w14:paraId="2D865556" w14:textId="15847FF7" w:rsidR="00972DAB" w:rsidRDefault="00972DAB" w:rsidP="005A1385">
      <w:pPr>
        <w:ind w:left="567" w:right="567"/>
        <w:jc w:val="both"/>
        <w:rPr>
          <w:rFonts w:ascii="Palatino Linotype" w:eastAsia="Times New Roman" w:hAnsi="Palatino Linotype" w:cs="Arial"/>
          <w:b/>
          <w:bCs/>
          <w:lang w:val="es-ES"/>
        </w:rPr>
      </w:pPr>
    </w:p>
    <w:p w14:paraId="11B00177" w14:textId="4CD25820" w:rsidR="00DF70F6" w:rsidRPr="00DF70F6" w:rsidRDefault="00DF70F6" w:rsidP="00411191">
      <w:pPr>
        <w:pStyle w:val="Prrafodelista"/>
        <w:numPr>
          <w:ilvl w:val="0"/>
          <w:numId w:val="7"/>
        </w:numPr>
        <w:ind w:left="567" w:right="567" w:firstLine="0"/>
        <w:jc w:val="both"/>
        <w:rPr>
          <w:rFonts w:ascii="Palatino Linotype" w:eastAsia="Times New Roman" w:hAnsi="Palatino Linotype" w:cs="Arial"/>
          <w:lang w:val="es-ES"/>
        </w:rPr>
      </w:pPr>
      <w:r w:rsidRPr="00DF70F6">
        <w:rPr>
          <w:rFonts w:ascii="Palatino Linotype" w:eastAsia="Times New Roman" w:hAnsi="Palatino Linotype" w:cs="Arial"/>
          <w:b/>
          <w:lang w:val="es-ES"/>
        </w:rPr>
        <w:t>0</w:t>
      </w:r>
      <w:r w:rsidR="00817CB9">
        <w:rPr>
          <w:rFonts w:ascii="Palatino Linotype" w:eastAsia="Times New Roman" w:hAnsi="Palatino Linotype" w:cs="Arial"/>
          <w:b/>
          <w:lang w:val="es-ES"/>
        </w:rPr>
        <w:t>13</w:t>
      </w:r>
      <w:r w:rsidR="00D16677">
        <w:rPr>
          <w:rFonts w:ascii="Palatino Linotype" w:eastAsia="Times New Roman" w:hAnsi="Palatino Linotype" w:cs="Arial"/>
          <w:b/>
          <w:lang w:val="es-ES"/>
        </w:rPr>
        <w:t>90</w:t>
      </w:r>
      <w:r w:rsidRPr="00DF70F6">
        <w:rPr>
          <w:rFonts w:ascii="Palatino Linotype" w:eastAsia="Times New Roman" w:hAnsi="Palatino Linotype" w:cs="Arial"/>
          <w:b/>
          <w:lang w:val="es-ES"/>
        </w:rPr>
        <w:t>/</w:t>
      </w:r>
      <w:r w:rsidR="00817CB9">
        <w:rPr>
          <w:rFonts w:ascii="Palatino Linotype" w:eastAsia="Times New Roman" w:hAnsi="Palatino Linotype" w:cs="Arial"/>
          <w:b/>
          <w:lang w:val="es-ES"/>
        </w:rPr>
        <w:t>HUIXQUIL</w:t>
      </w:r>
      <w:r w:rsidRPr="00DF70F6">
        <w:rPr>
          <w:rFonts w:ascii="Palatino Linotype" w:eastAsia="Times New Roman" w:hAnsi="Palatino Linotype" w:cs="Arial"/>
          <w:b/>
          <w:lang w:val="es-ES"/>
        </w:rPr>
        <w:t>/IP/2021</w:t>
      </w:r>
    </w:p>
    <w:p w14:paraId="649A9C0B" w14:textId="5A41F6B8" w:rsidR="007435A3" w:rsidRDefault="007435A3" w:rsidP="005A1385">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D16677" w:rsidRPr="00D16677">
        <w:rPr>
          <w:rFonts w:ascii="Palatino Linotype" w:eastAsia="Times New Roman" w:hAnsi="Palatino Linotype" w:cs="Times New Roman"/>
          <w:i/>
          <w:sz w:val="22"/>
          <w:szCs w:val="14"/>
          <w:lang w:val="es-MX" w:eastAsia="es-MX"/>
        </w:rPr>
        <w:t>solicito relación de adquisiciones realizadas como compraventa o renta de equipos, servicios, sistemas, recaudador, plataformas digitales y electrónicas del ayuntamiento a las empresas AECI SERVICIOS MARITIMOS S.DE R.L DE C.V., JG TAX &amp;LEGAL, y MUJERES CONECTADAS S.A DE C.V, en el año 2019 y 2020 y sus documentos entregables. así mismo solicito el impacto que tuvo desde su adquisición a la fecha cada adquisición de lo solicitado, el funcionamiento que de desempeño anualmente cada adquisición y el costo total de cada adquisición con su descripción. en particular reitero el solicitar copia digital del documento entregable, mismo que se entregó y a su vez lo reenvían al OSFEM, para acreditar su existencia.</w:t>
      </w:r>
      <w:r w:rsidRPr="001521F1">
        <w:rPr>
          <w:rFonts w:ascii="Palatino Linotype" w:eastAsia="Calibri" w:hAnsi="Palatino Linotype" w:cs="Arial"/>
          <w:i/>
          <w:sz w:val="22"/>
          <w:lang w:val="es-ES"/>
        </w:rPr>
        <w:t>” (Sic)</w:t>
      </w:r>
    </w:p>
    <w:p w14:paraId="6ED7CDBF" w14:textId="77777777" w:rsidR="00DF70F6" w:rsidRDefault="00DF70F6" w:rsidP="005A1385">
      <w:pPr>
        <w:ind w:left="567" w:right="567"/>
        <w:jc w:val="both"/>
        <w:rPr>
          <w:rFonts w:ascii="Palatino Linotype" w:eastAsia="Calibri" w:hAnsi="Palatino Linotype" w:cs="Arial"/>
          <w:i/>
          <w:sz w:val="22"/>
          <w:lang w:val="es-ES"/>
        </w:rPr>
      </w:pPr>
    </w:p>
    <w:p w14:paraId="41BCA423" w14:textId="4D001AB8" w:rsidR="00DF70F6" w:rsidRPr="00DF70F6" w:rsidRDefault="00DF70F6" w:rsidP="00411191">
      <w:pPr>
        <w:pStyle w:val="Prrafodelista"/>
        <w:numPr>
          <w:ilvl w:val="0"/>
          <w:numId w:val="7"/>
        </w:numPr>
        <w:ind w:left="567" w:right="567" w:firstLine="0"/>
        <w:jc w:val="both"/>
        <w:rPr>
          <w:rFonts w:ascii="Palatino Linotype" w:eastAsia="Times New Roman" w:hAnsi="Palatino Linotype" w:cs="Arial"/>
          <w:lang w:val="es-ES"/>
        </w:rPr>
      </w:pPr>
      <w:r w:rsidRPr="00DF70F6">
        <w:rPr>
          <w:rFonts w:ascii="Palatino Linotype" w:eastAsia="Times New Roman" w:hAnsi="Palatino Linotype" w:cs="Arial"/>
          <w:b/>
          <w:lang w:val="es-ES"/>
        </w:rPr>
        <w:t>0</w:t>
      </w:r>
      <w:r w:rsidR="00817CB9">
        <w:rPr>
          <w:rFonts w:ascii="Palatino Linotype" w:eastAsia="Times New Roman" w:hAnsi="Palatino Linotype" w:cs="Arial"/>
          <w:b/>
          <w:lang w:val="es-ES"/>
        </w:rPr>
        <w:t>1386</w:t>
      </w:r>
      <w:r w:rsidRPr="00DF70F6">
        <w:rPr>
          <w:rFonts w:ascii="Palatino Linotype" w:eastAsia="Times New Roman" w:hAnsi="Palatino Linotype" w:cs="Arial"/>
          <w:b/>
          <w:lang w:val="es-ES"/>
        </w:rPr>
        <w:t>/</w:t>
      </w:r>
      <w:r w:rsidR="00817CB9">
        <w:rPr>
          <w:rFonts w:ascii="Palatino Linotype" w:eastAsia="Times New Roman" w:hAnsi="Palatino Linotype" w:cs="Arial"/>
          <w:b/>
          <w:lang w:val="es-ES"/>
        </w:rPr>
        <w:t>HUIXQUIL</w:t>
      </w:r>
      <w:r w:rsidRPr="00DF70F6">
        <w:rPr>
          <w:rFonts w:ascii="Palatino Linotype" w:eastAsia="Times New Roman" w:hAnsi="Palatino Linotype" w:cs="Arial"/>
          <w:b/>
          <w:lang w:val="es-ES"/>
        </w:rPr>
        <w:t>/IP/2021</w:t>
      </w:r>
    </w:p>
    <w:p w14:paraId="5E9533D5" w14:textId="2D2904D7" w:rsidR="00DF70F6" w:rsidRPr="00817CB9" w:rsidRDefault="00DF70F6" w:rsidP="005A1385">
      <w:pPr>
        <w:ind w:left="567"/>
        <w:jc w:val="both"/>
        <w:rPr>
          <w:rFonts w:ascii="Times New Roman" w:eastAsia="Times New Roman" w:hAnsi="Times New Roman" w:cs="Times New Roman"/>
          <w:lang w:val="es-MX" w:eastAsia="es-MX"/>
        </w:rPr>
      </w:pPr>
      <w:r w:rsidRPr="00817CB9">
        <w:rPr>
          <w:rFonts w:ascii="Palatino Linotype" w:eastAsia="Calibri" w:hAnsi="Palatino Linotype" w:cs="Arial"/>
          <w:i/>
          <w:sz w:val="22"/>
          <w:szCs w:val="22"/>
          <w:lang w:val="es-ES"/>
        </w:rPr>
        <w:t>“</w:t>
      </w:r>
      <w:r w:rsidR="0067724D" w:rsidRPr="0067724D">
        <w:rPr>
          <w:rFonts w:ascii="Palatino Linotype" w:eastAsia="Times New Roman" w:hAnsi="Palatino Linotype" w:cs="Times New Roman"/>
          <w:i/>
          <w:sz w:val="22"/>
          <w:szCs w:val="22"/>
          <w:lang w:val="es-MX" w:eastAsia="es-MX"/>
        </w:rPr>
        <w:t>solicito relación de adquisiciones realizadas como compraventa o renta de equipos, servicios, sistemas, recaudador, plataformas digitales y electrónicas del municipio a la empresa GRUPO ARGOG Y ASOCIADOS S.A. de C.V. en el año 2016 y 2017 y sus documentos entregables. así mismo solicito el impacto que tuvo desde su adquisición a la fecha cada adquisición de lo solicitado, el funcionamiento que de dempeño anualmente cada adquisición y el costo total de cada adquisición con su descripción. en particular reitero el solicitar copia digital del documento entregable, mismo que se entrego y a su vez lo reenvían al OSFEM, para acreditar su existencia.</w:t>
      </w:r>
      <w:r w:rsidRPr="001521F1">
        <w:rPr>
          <w:rFonts w:ascii="Palatino Linotype" w:eastAsia="Calibri" w:hAnsi="Palatino Linotype" w:cs="Arial"/>
          <w:i/>
          <w:sz w:val="22"/>
          <w:lang w:val="es-ES"/>
        </w:rPr>
        <w:t>” (Sic)</w:t>
      </w:r>
    </w:p>
    <w:p w14:paraId="722C9B77" w14:textId="77777777" w:rsidR="00DF70F6" w:rsidRDefault="00DF70F6" w:rsidP="007435A3">
      <w:pPr>
        <w:ind w:left="567" w:right="567"/>
        <w:jc w:val="both"/>
        <w:rPr>
          <w:rFonts w:ascii="Palatino Linotype" w:eastAsia="Calibri" w:hAnsi="Palatino Linotype" w:cs="Arial"/>
          <w:i/>
          <w:sz w:val="22"/>
          <w:lang w:val="es-ES"/>
        </w:rPr>
      </w:pPr>
    </w:p>
    <w:p w14:paraId="43692616" w14:textId="32F385DB" w:rsidR="00554DF4" w:rsidRPr="001521F1" w:rsidRDefault="00554DF4" w:rsidP="005A1385">
      <w:pPr>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r w:rsidR="00D56518">
        <w:rPr>
          <w:rFonts w:ascii="Palatino Linotype" w:eastAsia="Times New Roman" w:hAnsi="Palatino Linotype" w:cs="Arial"/>
          <w:b/>
          <w:lang w:val="es-ES"/>
        </w:rPr>
        <w:t>.</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492E5088" w:rsidR="00AD1D4C" w:rsidRPr="007E491D"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lastRenderedPageBreak/>
        <w:t xml:space="preserve">El </w:t>
      </w:r>
      <w:r w:rsidR="00B77B2D">
        <w:rPr>
          <w:rFonts w:ascii="Palatino Linotype" w:eastAsia="Calibri" w:hAnsi="Palatino Linotype" w:cs="Arial"/>
          <w:lang w:val="es-AR"/>
        </w:rPr>
        <w:t>cinco</w:t>
      </w:r>
      <w:r w:rsidR="00DF5D83">
        <w:rPr>
          <w:rFonts w:ascii="Palatino Linotype" w:eastAsia="Calibri" w:hAnsi="Palatino Linotype" w:cs="Arial"/>
          <w:lang w:val="es-AR"/>
        </w:rPr>
        <w:t xml:space="preserve"> </w:t>
      </w:r>
      <w:r w:rsidR="00DF5D83" w:rsidRPr="001521F1">
        <w:rPr>
          <w:rFonts w:ascii="Palatino Linotype" w:eastAsia="Calibri" w:hAnsi="Palatino Linotype" w:cs="Arial"/>
          <w:lang w:val="es-AR"/>
        </w:rPr>
        <w:t>(</w:t>
      </w:r>
      <w:r w:rsidR="00B77B2D">
        <w:rPr>
          <w:rFonts w:ascii="Palatino Linotype" w:eastAsia="Calibri" w:hAnsi="Palatino Linotype" w:cs="Arial"/>
          <w:lang w:val="es-AR"/>
        </w:rPr>
        <w:t>5</w:t>
      </w:r>
      <w:r w:rsidR="00DF5D83">
        <w:rPr>
          <w:rFonts w:ascii="Palatino Linotype" w:eastAsia="Calibri" w:hAnsi="Palatino Linotype" w:cs="Arial"/>
          <w:lang w:val="es-AR"/>
        </w:rPr>
        <w:t>)</w:t>
      </w:r>
      <w:r w:rsidR="001C7F11">
        <w:rPr>
          <w:rFonts w:ascii="Palatino Linotype" w:eastAsia="Calibri" w:hAnsi="Palatino Linotype" w:cs="Arial"/>
          <w:lang w:val="es-AR"/>
        </w:rPr>
        <w:t>, ocho (8)</w:t>
      </w:r>
      <w:r w:rsidR="00DF5D83" w:rsidRPr="001521F1">
        <w:rPr>
          <w:rFonts w:ascii="Palatino Linotype" w:eastAsia="Calibri" w:hAnsi="Palatino Linotype" w:cs="Arial"/>
          <w:lang w:val="es-AR"/>
        </w:rPr>
        <w:t xml:space="preserve"> </w:t>
      </w:r>
      <w:r w:rsidR="00F861E9">
        <w:rPr>
          <w:rFonts w:ascii="Palatino Linotype" w:eastAsia="Calibri" w:hAnsi="Palatino Linotype" w:cs="Arial"/>
          <w:lang w:val="es-AR"/>
        </w:rPr>
        <w:t xml:space="preserve">y nueve (9) </w:t>
      </w:r>
      <w:r w:rsidR="00DF5D83" w:rsidRPr="001521F1">
        <w:rPr>
          <w:rFonts w:ascii="Palatino Linotype" w:eastAsia="Calibri" w:hAnsi="Palatino Linotype" w:cs="Arial"/>
          <w:lang w:val="es-AR"/>
        </w:rPr>
        <w:t xml:space="preserve">de </w:t>
      </w:r>
      <w:r w:rsidR="00B77B2D">
        <w:rPr>
          <w:rFonts w:ascii="Palatino Linotype" w:eastAsia="Calibri" w:hAnsi="Palatino Linotype" w:cs="Arial"/>
          <w:lang w:val="es-AR"/>
        </w:rPr>
        <w:t>noviembre</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059055A2" w14:textId="77777777" w:rsidR="007E491D" w:rsidRPr="001521F1" w:rsidRDefault="007E491D" w:rsidP="007E491D">
      <w:pPr>
        <w:pStyle w:val="Prrafodelista"/>
        <w:spacing w:before="240" w:after="240" w:line="360" w:lineRule="auto"/>
        <w:ind w:left="0"/>
        <w:jc w:val="both"/>
        <w:rPr>
          <w:rFonts w:ascii="Palatino Linotype" w:eastAsia="Calibri" w:hAnsi="Palatino Linotype" w:cs="Times New Roman"/>
          <w:b/>
          <w:i/>
          <w:lang w:val="es-ES"/>
        </w:rPr>
      </w:pPr>
    </w:p>
    <w:p w14:paraId="59EB5B2E" w14:textId="1807CF94" w:rsidR="00DF70F6" w:rsidRPr="00DF70F6" w:rsidRDefault="00DF70F6" w:rsidP="00411191">
      <w:pPr>
        <w:pStyle w:val="Prrafodelista"/>
        <w:numPr>
          <w:ilvl w:val="0"/>
          <w:numId w:val="5"/>
        </w:numPr>
        <w:ind w:left="567" w:right="567"/>
        <w:jc w:val="both"/>
        <w:rPr>
          <w:rFonts w:ascii="Palatino Linotype" w:eastAsia="Times New Roman" w:hAnsi="Palatino Linotype" w:cs="Arial"/>
          <w:lang w:val="es-ES"/>
        </w:rPr>
      </w:pPr>
      <w:r w:rsidRPr="00DF70F6">
        <w:rPr>
          <w:rFonts w:ascii="Palatino Linotype" w:eastAsia="Times New Roman" w:hAnsi="Palatino Linotype" w:cs="Arial"/>
          <w:b/>
          <w:lang w:val="es-ES"/>
        </w:rPr>
        <w:t>0</w:t>
      </w:r>
      <w:r w:rsidR="00E71791">
        <w:rPr>
          <w:rFonts w:ascii="Palatino Linotype" w:eastAsia="Times New Roman" w:hAnsi="Palatino Linotype" w:cs="Arial"/>
          <w:b/>
          <w:lang w:val="es-ES"/>
        </w:rPr>
        <w:t>1388</w:t>
      </w:r>
      <w:r w:rsidRPr="00DF70F6">
        <w:rPr>
          <w:rFonts w:ascii="Palatino Linotype" w:eastAsia="Times New Roman" w:hAnsi="Palatino Linotype" w:cs="Arial"/>
          <w:b/>
          <w:lang w:val="es-ES"/>
        </w:rPr>
        <w:t>/</w:t>
      </w:r>
      <w:r w:rsidR="00E71791">
        <w:rPr>
          <w:rFonts w:ascii="Palatino Linotype" w:eastAsia="Times New Roman" w:hAnsi="Palatino Linotype" w:cs="Arial"/>
          <w:b/>
          <w:lang w:val="es-ES"/>
        </w:rPr>
        <w:t>HUIXQUIL</w:t>
      </w:r>
      <w:r w:rsidRPr="00DF70F6">
        <w:rPr>
          <w:rFonts w:ascii="Palatino Linotype" w:eastAsia="Times New Roman" w:hAnsi="Palatino Linotype" w:cs="Arial"/>
          <w:b/>
          <w:lang w:val="es-ES"/>
        </w:rPr>
        <w:t>/IP/2021</w:t>
      </w:r>
    </w:p>
    <w:p w14:paraId="7ED601E5" w14:textId="77777777" w:rsidR="00611F1A" w:rsidRPr="00611F1A" w:rsidRDefault="00611F1A" w:rsidP="00611F1A">
      <w:pPr>
        <w:pStyle w:val="Prrafodelista"/>
        <w:ind w:left="567" w:right="567"/>
        <w:jc w:val="both"/>
        <w:rPr>
          <w:rFonts w:ascii="Palatino Linotype" w:eastAsia="Times New Roman" w:hAnsi="Palatino Linotype" w:cs="Arial"/>
          <w:lang w:val="es-ES"/>
        </w:rPr>
      </w:pPr>
    </w:p>
    <w:p w14:paraId="0D3AAE2C" w14:textId="77777777" w:rsidR="00E71791" w:rsidRPr="00E71791" w:rsidRDefault="00611F1A"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Pr>
          <w:rFonts w:ascii="Palatino Linotype" w:eastAsia="Times New Roman" w:hAnsi="Palatino Linotype" w:cs="Arial"/>
          <w:bCs/>
          <w:i/>
          <w:lang w:val="es-ES"/>
        </w:rPr>
        <w:t>“</w:t>
      </w:r>
      <w:r w:rsidR="00E71791" w:rsidRPr="00E71791">
        <w:rPr>
          <w:rFonts w:ascii="Palatino Linotype" w:eastAsia="Times New Roman" w:hAnsi="Palatino Linotype" w:cs="Arial"/>
          <w:bCs/>
          <w:i/>
          <w:lang w:val="es-ES"/>
        </w:rPr>
        <w:t>Huixquilucan, México a 08 de Noviembre de 2021</w:t>
      </w:r>
    </w:p>
    <w:p w14:paraId="1F388AD4" w14:textId="69F51399" w:rsidR="00E71791" w:rsidRPr="00E71791"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 xml:space="preserve">Nombre del solicitante: </w:t>
      </w:r>
      <w:r w:rsidR="00EE0654" w:rsidRPr="00EE0654">
        <w:rPr>
          <w:rFonts w:ascii="Palatino Linotype" w:hAnsi="Palatino Linotype"/>
          <w:b/>
          <w:szCs w:val="22"/>
        </w:rPr>
        <w:t>XXXX XXXX</w:t>
      </w:r>
    </w:p>
    <w:p w14:paraId="5732AD5F" w14:textId="77777777" w:rsidR="00E71791" w:rsidRPr="00E71791"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Folio de la solicitud: 01388/HUIXQUIL/IP/2021</w:t>
      </w:r>
    </w:p>
    <w:p w14:paraId="4E3204DB" w14:textId="77777777" w:rsidR="00E71791" w:rsidRPr="00E71791"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F11C3F" w14:textId="77777777" w:rsidR="00E71791" w:rsidRPr="00E71791"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w:t>
      </w:r>
      <w:r w:rsidRPr="00E71791">
        <w:rPr>
          <w:rFonts w:ascii="Palatino Linotype" w:eastAsia="Times New Roman" w:hAnsi="Palatino Linotype" w:cs="Arial"/>
          <w:bCs/>
          <w:i/>
          <w:lang w:val="es-ES"/>
        </w:rPr>
        <w:lastRenderedPageBreak/>
        <w:t xml:space="preserve">la Información Pública Mexiquense (SAIMEX) con el número de folio 01388/HUIXQUIL/IP/2021 misma que a la letra dice: “solicito relación de adquisiciones realizadas como compraventa o renta de equipos, servicios, sistemas, recaudador, plataformas digitales y electrónicas del municipio a la empresa ESTRATEGIA TOTAL EN COMPETITIVIDAD NACIONAL E INTERNACIONAL S.A DE C.V en el año 2019 y 2020 y sus documentos entregables. así mismo solicito el impacto que tuvo desde su adquisición a la fecha cada adquisición de lo solicitado, el funcionamiento que desempeño anualmente cada adquisición y el costo total de cada adquisición con su descripción. en particular reitero el solicitar copia digital del documento entregable, mismo que se entrego y a su vez lo reenvían al OSFEM, para acreditar su existencia.” (sic) Sobre el particular, esta Unidad de Transparencia en ejercicio de las atribuciones que la Ley le confiere, turno su solicitud de información a la siguientes área administrativa: Dirección General de Administración, misma que manifestó lo siguiente: Dirección General de Administración: “SE ADJUNTA RESPUESTA” (sic) se adjunta formatos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w:t>
      </w:r>
      <w:r w:rsidRPr="00E71791">
        <w:rPr>
          <w:rFonts w:ascii="Palatino Linotype" w:eastAsia="Times New Roman" w:hAnsi="Palatino Linotype" w:cs="Arial"/>
          <w:bCs/>
          <w:i/>
          <w:lang w:val="es-ES"/>
        </w:rPr>
        <w:lastRenderedPageBreak/>
        <w:t>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0FD5A329" w14:textId="77777777" w:rsidR="00E71791" w:rsidRPr="00E71791"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ATENTAMENTE</w:t>
      </w:r>
    </w:p>
    <w:p w14:paraId="01B30546" w14:textId="11E1228E" w:rsidR="00611F1A" w:rsidRDefault="00E71791" w:rsidP="00E71791">
      <w:pPr>
        <w:pStyle w:val="Prrafodelista"/>
        <w:tabs>
          <w:tab w:val="left" w:pos="8080"/>
        </w:tabs>
        <w:spacing w:line="360" w:lineRule="auto"/>
        <w:ind w:left="567" w:right="709"/>
        <w:jc w:val="both"/>
        <w:rPr>
          <w:rFonts w:ascii="Palatino Linotype" w:eastAsia="Times New Roman" w:hAnsi="Palatino Linotype" w:cs="Arial"/>
          <w:bCs/>
          <w:i/>
          <w:lang w:val="es-ES"/>
        </w:rPr>
      </w:pPr>
      <w:r w:rsidRPr="00E71791">
        <w:rPr>
          <w:rFonts w:ascii="Palatino Linotype" w:eastAsia="Times New Roman" w:hAnsi="Palatino Linotype" w:cs="Arial"/>
          <w:bCs/>
          <w:i/>
          <w:lang w:val="es-ES"/>
        </w:rPr>
        <w:t>C. ULISES MAURICIO SALAZAR FRANCO</w:t>
      </w:r>
      <w:r w:rsidR="00611F1A">
        <w:rPr>
          <w:rFonts w:ascii="Palatino Linotype" w:eastAsia="Times New Roman" w:hAnsi="Palatino Linotype" w:cs="Arial"/>
          <w:bCs/>
          <w:i/>
          <w:lang w:val="es-ES"/>
        </w:rPr>
        <w:t>” (sic)</w:t>
      </w:r>
    </w:p>
    <w:p w14:paraId="67B01183" w14:textId="77777777" w:rsidR="00611F1A" w:rsidRPr="00611F1A" w:rsidRDefault="00611F1A" w:rsidP="00611F1A">
      <w:pPr>
        <w:pStyle w:val="Prrafodelista"/>
        <w:tabs>
          <w:tab w:val="left" w:pos="8080"/>
        </w:tabs>
        <w:spacing w:line="360" w:lineRule="auto"/>
        <w:ind w:left="567"/>
        <w:jc w:val="both"/>
        <w:rPr>
          <w:rFonts w:ascii="Palatino Linotype" w:eastAsia="Times New Roman" w:hAnsi="Palatino Linotype" w:cs="Arial"/>
          <w:bCs/>
          <w:i/>
          <w:lang w:val="es-ES"/>
        </w:rPr>
      </w:pPr>
    </w:p>
    <w:p w14:paraId="2C3F26A1" w14:textId="44476D68" w:rsidR="00611F1A" w:rsidRPr="0008627E" w:rsidRDefault="00E71791" w:rsidP="00411191">
      <w:pPr>
        <w:pStyle w:val="Prrafodelista"/>
        <w:numPr>
          <w:ilvl w:val="0"/>
          <w:numId w:val="8"/>
        </w:numPr>
        <w:tabs>
          <w:tab w:val="left" w:pos="8080"/>
        </w:tabs>
        <w:spacing w:line="360" w:lineRule="auto"/>
        <w:ind w:left="426"/>
        <w:jc w:val="both"/>
        <w:rPr>
          <w:rFonts w:ascii="Palatino Linotype" w:eastAsia="Times New Roman" w:hAnsi="Palatino Linotype" w:cs="Arial"/>
          <w:b/>
          <w:bCs/>
          <w:i/>
          <w:sz w:val="22"/>
          <w:lang w:val="es-ES"/>
        </w:rPr>
      </w:pPr>
      <w:r>
        <w:rPr>
          <w:rFonts w:ascii="Palatino Linotype" w:eastAsia="Times New Roman" w:hAnsi="Palatino Linotype" w:cs="Arial"/>
          <w:b/>
          <w:bCs/>
          <w:i/>
          <w:lang w:val="es-ES"/>
        </w:rPr>
        <w:t xml:space="preserve">LP-1388.pdf: </w:t>
      </w:r>
      <w:r w:rsidRPr="00E71791">
        <w:rPr>
          <w:rFonts w:ascii="Palatino Linotype" w:eastAsia="Times New Roman" w:hAnsi="Palatino Linotype" w:cs="Arial"/>
          <w:iCs/>
          <w:lang w:val="es-ES"/>
        </w:rPr>
        <w:t>Documento que contiene</w:t>
      </w:r>
      <w:r w:rsidRPr="00E71791">
        <w:rPr>
          <w:rFonts w:ascii="Palatino Linotype" w:eastAsia="Times New Roman" w:hAnsi="Palatino Linotype" w:cs="Arial"/>
          <w:i/>
          <w:lang w:val="es-ES"/>
        </w:rPr>
        <w:t xml:space="preserve"> </w:t>
      </w:r>
      <w:r>
        <w:rPr>
          <w:rFonts w:ascii="Palatino Linotype" w:eastAsia="Times New Roman" w:hAnsi="Palatino Linotype" w:cs="Arial"/>
          <w:iCs/>
          <w:lang w:val="es-ES"/>
        </w:rPr>
        <w:t xml:space="preserve">una serie de imágenes que contienen el procedimiento para ingresar a “resultados de procedimientos de licitación pública e invitación a cuando </w:t>
      </w:r>
      <w:r w:rsidR="0008627E">
        <w:rPr>
          <w:rFonts w:ascii="Palatino Linotype" w:eastAsia="Times New Roman" w:hAnsi="Palatino Linotype" w:cs="Arial"/>
          <w:iCs/>
          <w:lang w:val="es-ES"/>
        </w:rPr>
        <w:t>menos tres personas”, registro 99.</w:t>
      </w:r>
    </w:p>
    <w:p w14:paraId="033D11FE" w14:textId="77777777" w:rsidR="0008627E" w:rsidRPr="00E71791" w:rsidRDefault="0008627E" w:rsidP="0008627E">
      <w:pPr>
        <w:pStyle w:val="Prrafodelista"/>
        <w:tabs>
          <w:tab w:val="left" w:pos="8080"/>
        </w:tabs>
        <w:spacing w:line="360" w:lineRule="auto"/>
        <w:ind w:left="426"/>
        <w:jc w:val="both"/>
        <w:rPr>
          <w:rFonts w:ascii="Palatino Linotype" w:eastAsia="Times New Roman" w:hAnsi="Palatino Linotype" w:cs="Arial"/>
          <w:b/>
          <w:bCs/>
          <w:i/>
          <w:sz w:val="22"/>
          <w:lang w:val="es-ES"/>
        </w:rPr>
      </w:pPr>
    </w:p>
    <w:p w14:paraId="17797E0F" w14:textId="653F0DE0" w:rsidR="00E71791" w:rsidRPr="00730C9E" w:rsidRDefault="00E71791" w:rsidP="00411191">
      <w:pPr>
        <w:pStyle w:val="Prrafodelista"/>
        <w:numPr>
          <w:ilvl w:val="0"/>
          <w:numId w:val="8"/>
        </w:numPr>
        <w:tabs>
          <w:tab w:val="left" w:pos="8080"/>
        </w:tabs>
        <w:spacing w:line="360" w:lineRule="auto"/>
        <w:ind w:left="426"/>
        <w:jc w:val="both"/>
        <w:rPr>
          <w:rFonts w:ascii="Palatino Linotype" w:eastAsia="Times New Roman" w:hAnsi="Palatino Linotype" w:cs="Arial"/>
          <w:b/>
          <w:bCs/>
          <w:i/>
          <w:sz w:val="22"/>
          <w:lang w:val="es-ES"/>
        </w:rPr>
      </w:pPr>
      <w:r>
        <w:rPr>
          <w:rFonts w:ascii="Palatino Linotype" w:eastAsia="Times New Roman" w:hAnsi="Palatino Linotype" w:cs="Arial"/>
          <w:b/>
          <w:bCs/>
          <w:i/>
          <w:lang w:val="es-ES"/>
        </w:rPr>
        <w:t>RESPUESTA 1388.pdf:</w:t>
      </w:r>
      <w:r w:rsidR="0008627E">
        <w:rPr>
          <w:rFonts w:ascii="Palatino Linotype" w:eastAsia="Times New Roman" w:hAnsi="Palatino Linotype" w:cs="Arial"/>
          <w:b/>
          <w:bCs/>
          <w:i/>
          <w:lang w:val="es-ES"/>
        </w:rPr>
        <w:t xml:space="preserve"> </w:t>
      </w:r>
      <w:r w:rsidR="0008627E" w:rsidRPr="0008627E">
        <w:rPr>
          <w:rFonts w:ascii="Palatino Linotype" w:eastAsia="Times New Roman" w:hAnsi="Palatino Linotype" w:cs="Arial"/>
          <w:iCs/>
          <w:lang w:val="es-ES"/>
        </w:rPr>
        <w:t xml:space="preserve">Contiene </w:t>
      </w:r>
      <w:r w:rsidR="0008627E">
        <w:rPr>
          <w:rFonts w:ascii="Palatino Linotype" w:eastAsia="Times New Roman" w:hAnsi="Palatino Linotype" w:cs="Arial"/>
          <w:iCs/>
          <w:lang w:val="es-ES"/>
        </w:rPr>
        <w:t>dos oficios, el primero signado por la Directora General de Administración mediante el cual refiere que, el Recurrente podrá consultar los contratos que contienen la información requerida. El Segundo oficio suscrito por la Subdirectora de Recursos Materiales y Adquisiciones mediante el cual refiere que</w:t>
      </w:r>
      <w:r w:rsidR="00730C9E">
        <w:rPr>
          <w:rFonts w:ascii="Palatino Linotype" w:eastAsia="Times New Roman" w:hAnsi="Palatino Linotype" w:cs="Arial"/>
          <w:iCs/>
          <w:lang w:val="es-ES"/>
        </w:rPr>
        <w:t>, los contratos solicitados se encuentran en la sitio electrónico http:/www.ipomex.org.mx/portal.htm#, de conformidad con el artículo 92, fracción XXIX, inciso a.</w:t>
      </w:r>
    </w:p>
    <w:p w14:paraId="40BCF541" w14:textId="77777777" w:rsidR="00730C9E" w:rsidRPr="00730C9E" w:rsidRDefault="00730C9E" w:rsidP="00730C9E">
      <w:pPr>
        <w:pStyle w:val="Prrafodelista"/>
        <w:rPr>
          <w:rFonts w:ascii="Palatino Linotype" w:eastAsia="Times New Roman" w:hAnsi="Palatino Linotype" w:cs="Arial"/>
          <w:b/>
          <w:bCs/>
          <w:i/>
          <w:sz w:val="22"/>
          <w:lang w:val="es-ES"/>
        </w:rPr>
      </w:pPr>
    </w:p>
    <w:p w14:paraId="48F38187" w14:textId="77777777" w:rsidR="00730C9E" w:rsidRPr="00611F1A" w:rsidRDefault="00730C9E" w:rsidP="00730C9E">
      <w:pPr>
        <w:pStyle w:val="Prrafodelista"/>
        <w:tabs>
          <w:tab w:val="left" w:pos="8080"/>
        </w:tabs>
        <w:spacing w:line="360" w:lineRule="auto"/>
        <w:ind w:left="426"/>
        <w:jc w:val="both"/>
        <w:rPr>
          <w:rFonts w:ascii="Palatino Linotype" w:eastAsia="Times New Roman" w:hAnsi="Palatino Linotype" w:cs="Arial"/>
          <w:b/>
          <w:bCs/>
          <w:i/>
          <w:sz w:val="22"/>
          <w:lang w:val="es-ES"/>
        </w:rPr>
      </w:pPr>
    </w:p>
    <w:p w14:paraId="1FF8D37E" w14:textId="69ADA0CC" w:rsidR="00DF70F6" w:rsidRPr="00F861E9" w:rsidRDefault="00DF70F6" w:rsidP="00411191">
      <w:pPr>
        <w:pStyle w:val="Prrafodelista"/>
        <w:numPr>
          <w:ilvl w:val="0"/>
          <w:numId w:val="4"/>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t>0</w:t>
      </w:r>
      <w:r w:rsidR="002E3E2E">
        <w:rPr>
          <w:rFonts w:ascii="Palatino Linotype" w:eastAsia="Times New Roman" w:hAnsi="Palatino Linotype" w:cs="Arial"/>
          <w:b/>
          <w:lang w:val="es-ES"/>
        </w:rPr>
        <w:t>1392</w:t>
      </w:r>
      <w:r w:rsidRPr="00611F1A">
        <w:rPr>
          <w:rFonts w:ascii="Palatino Linotype" w:eastAsia="Times New Roman" w:hAnsi="Palatino Linotype" w:cs="Arial"/>
          <w:b/>
          <w:lang w:val="es-ES"/>
        </w:rPr>
        <w:t>/</w:t>
      </w:r>
      <w:r w:rsidR="002E3E2E">
        <w:rPr>
          <w:rFonts w:ascii="Palatino Linotype" w:eastAsia="Times New Roman" w:hAnsi="Palatino Linotype" w:cs="Arial"/>
          <w:b/>
          <w:lang w:val="es-ES"/>
        </w:rPr>
        <w:t>HUIXQUIL</w:t>
      </w:r>
      <w:r w:rsidRPr="00611F1A">
        <w:rPr>
          <w:rFonts w:ascii="Palatino Linotype" w:eastAsia="Times New Roman" w:hAnsi="Palatino Linotype" w:cs="Arial"/>
          <w:b/>
          <w:lang w:val="es-ES"/>
        </w:rPr>
        <w:t>/IP/2021</w:t>
      </w:r>
    </w:p>
    <w:p w14:paraId="06310846" w14:textId="77777777" w:rsidR="00F861E9" w:rsidRPr="007E491D" w:rsidRDefault="00F861E9" w:rsidP="00F861E9">
      <w:pPr>
        <w:pStyle w:val="Prrafodelista"/>
        <w:ind w:left="426" w:right="567"/>
        <w:jc w:val="both"/>
        <w:rPr>
          <w:rFonts w:ascii="Palatino Linotype" w:eastAsia="Times New Roman" w:hAnsi="Palatino Linotype" w:cs="Arial"/>
          <w:lang w:val="es-ES"/>
        </w:rPr>
      </w:pPr>
    </w:p>
    <w:p w14:paraId="1D31C575" w14:textId="5261B61D" w:rsidR="002E3E2E" w:rsidRPr="002E3E2E" w:rsidRDefault="002E3E2E" w:rsidP="002E3E2E">
      <w:pPr>
        <w:ind w:left="567" w:right="567"/>
        <w:jc w:val="both"/>
        <w:rPr>
          <w:rFonts w:ascii="Palatino Linotype" w:eastAsia="Times New Roman" w:hAnsi="Palatino Linotype" w:cs="Arial"/>
          <w:i/>
          <w:sz w:val="22"/>
          <w:lang w:val="es-ES"/>
        </w:rPr>
      </w:pPr>
      <w:r>
        <w:rPr>
          <w:rFonts w:ascii="Palatino Linotype" w:eastAsia="Times New Roman" w:hAnsi="Palatino Linotype" w:cs="Arial"/>
          <w:i/>
          <w:sz w:val="22"/>
          <w:lang w:val="es-ES"/>
        </w:rPr>
        <w:t>“</w:t>
      </w:r>
      <w:r w:rsidRPr="002E3E2E">
        <w:rPr>
          <w:rFonts w:ascii="Palatino Linotype" w:eastAsia="Times New Roman" w:hAnsi="Palatino Linotype" w:cs="Arial"/>
          <w:i/>
          <w:sz w:val="22"/>
          <w:lang w:val="es-ES"/>
        </w:rPr>
        <w:t>Huixquilucan, México a 08 de Noviembre de 2021</w:t>
      </w:r>
    </w:p>
    <w:p w14:paraId="1970C916" w14:textId="16805B3C" w:rsidR="002E3E2E" w:rsidRPr="002E3E2E"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 xml:space="preserve">Nombre del solicitante: </w:t>
      </w:r>
      <w:r w:rsidR="00EE0654" w:rsidRPr="00EE0654">
        <w:rPr>
          <w:rFonts w:ascii="Palatino Linotype" w:hAnsi="Palatino Linotype"/>
          <w:b/>
          <w:szCs w:val="22"/>
        </w:rPr>
        <w:t>XXXX XXXX</w:t>
      </w:r>
    </w:p>
    <w:p w14:paraId="16DF1195" w14:textId="77777777" w:rsidR="002E3E2E" w:rsidRPr="002E3E2E"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Folio de la solicitud: 01392/HUIXQUIL/IP/2021</w:t>
      </w:r>
    </w:p>
    <w:p w14:paraId="06B24AA3" w14:textId="77777777" w:rsidR="002E3E2E" w:rsidRPr="002E3E2E"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E609F6" w14:textId="77777777" w:rsidR="002E3E2E" w:rsidRPr="002E3E2E"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01391/HUIXQUIL/IP/2021 misma que a la letra dice: “solicito relación de adquisiciones realizadas como compraventa o renta de equipos, servicios, sistemas, recaudador, plataformas digitales y electrónicas del ayuntamiento a las empresas PUBLICITARIA ROCKINGHAM S.A DEC.V., MERCADEO ESTRATEGICO MEST S.A DE C.V., ROHE CONSULTORES EN DESARROLLO SOCIAL Y HUMANO S.A DE R.L DE C.V. y la empresa TOLLOCAN CONSULTORES S.A DE C.V., en el año 2019 y 2020 y sus documentos entregables. así mismo solicito el impacto que tuvo desde su adquisición a la fecha cada adquisición de lo solicitado, el funcionamiento que de desempeño anualmente cada adquisición y el costo total de cada adquisición con su descripción. en particular reitero el solicitar copia digital del documento entregable, mismo que se entregó y a su vez lo reenvían al OSFEM, para acreditar su existencia.” (sic) Sobre el particular, esta Unidad de Transparencia en ejercicio de las atribuciones que la Ley le confiere, turno su solicitud de información a la siguientes área administrativa: Dirección General de Administración, misma que manifestó lo siguiente: Dirección General de Administración: “SE ADJUNTA RESPUESTA” (sic) se adjunta formatos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w:t>
      </w:r>
      <w:r w:rsidRPr="002E3E2E">
        <w:rPr>
          <w:rFonts w:ascii="Palatino Linotype" w:eastAsia="Times New Roman" w:hAnsi="Palatino Linotype" w:cs="Arial"/>
          <w:i/>
          <w:sz w:val="22"/>
          <w:lang w:val="es-ES"/>
        </w:rPr>
        <w:lastRenderedPageBreak/>
        <w:t>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1418E56E" w14:textId="77777777" w:rsidR="002E3E2E" w:rsidRPr="002E3E2E"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ATENTAMENTE</w:t>
      </w:r>
    </w:p>
    <w:p w14:paraId="2BB61D7A" w14:textId="6F8C46F8" w:rsidR="00F861E9" w:rsidRDefault="002E3E2E" w:rsidP="002E3E2E">
      <w:pPr>
        <w:ind w:left="567" w:right="567"/>
        <w:jc w:val="both"/>
        <w:rPr>
          <w:rFonts w:ascii="Palatino Linotype" w:eastAsia="Times New Roman" w:hAnsi="Palatino Linotype" w:cs="Arial"/>
          <w:i/>
          <w:sz w:val="22"/>
          <w:lang w:val="es-ES"/>
        </w:rPr>
      </w:pPr>
      <w:r w:rsidRPr="002E3E2E">
        <w:rPr>
          <w:rFonts w:ascii="Palatino Linotype" w:eastAsia="Times New Roman" w:hAnsi="Palatino Linotype" w:cs="Arial"/>
          <w:i/>
          <w:sz w:val="22"/>
          <w:lang w:val="es-ES"/>
        </w:rPr>
        <w:t>C. ULISES MAURICIO SALAZAR FRANCO</w:t>
      </w:r>
      <w:r>
        <w:rPr>
          <w:rFonts w:ascii="Palatino Linotype" w:eastAsia="Times New Roman" w:hAnsi="Palatino Linotype" w:cs="Arial"/>
          <w:i/>
          <w:sz w:val="22"/>
          <w:lang w:val="es-ES"/>
        </w:rPr>
        <w:t>”</w:t>
      </w:r>
    </w:p>
    <w:p w14:paraId="04958ACB" w14:textId="77777777" w:rsidR="00F861E9" w:rsidRDefault="00F861E9" w:rsidP="00F861E9">
      <w:pPr>
        <w:ind w:left="567" w:right="567"/>
        <w:jc w:val="both"/>
        <w:rPr>
          <w:rFonts w:ascii="Palatino Linotype" w:eastAsia="Times New Roman" w:hAnsi="Palatino Linotype" w:cs="Arial"/>
          <w:i/>
          <w:sz w:val="22"/>
          <w:lang w:val="es-ES"/>
        </w:rPr>
      </w:pPr>
    </w:p>
    <w:p w14:paraId="1C706B5E" w14:textId="566B208B" w:rsidR="00386521" w:rsidRPr="00386521" w:rsidRDefault="002E3E2E" w:rsidP="00411191">
      <w:pPr>
        <w:pStyle w:val="Prrafodelista"/>
        <w:numPr>
          <w:ilvl w:val="0"/>
          <w:numId w:val="8"/>
        </w:numPr>
        <w:spacing w:line="360" w:lineRule="auto"/>
        <w:ind w:left="709" w:right="567"/>
        <w:jc w:val="both"/>
        <w:rPr>
          <w:rFonts w:ascii="Palatino Linotype" w:eastAsia="Times New Roman" w:hAnsi="Palatino Linotype" w:cs="Arial"/>
          <w:bCs/>
          <w:lang w:val="es-ES"/>
        </w:rPr>
      </w:pPr>
      <w:r w:rsidRPr="00AB2539">
        <w:rPr>
          <w:rFonts w:ascii="Palatino Linotype" w:eastAsia="Times New Roman" w:hAnsi="Palatino Linotype" w:cs="Arial"/>
          <w:b/>
          <w:lang w:val="es-ES"/>
        </w:rPr>
        <w:t>RESPUESTA 1392.pdf:</w:t>
      </w:r>
      <w:r w:rsidR="00AB2539">
        <w:rPr>
          <w:rFonts w:ascii="Palatino Linotype" w:eastAsia="Times New Roman" w:hAnsi="Palatino Linotype" w:cs="Arial"/>
          <w:bCs/>
          <w:lang w:val="es-ES"/>
        </w:rPr>
        <w:t xml:space="preserve"> Contiene dos oficios, el primero suscrito por la Directora General de Administración mediante el cual refiere </w:t>
      </w:r>
      <w:r w:rsidR="00386521">
        <w:rPr>
          <w:rFonts w:ascii="Palatino Linotype" w:eastAsia="Times New Roman" w:hAnsi="Palatino Linotype" w:cs="Arial"/>
          <w:bCs/>
          <w:lang w:val="es-ES"/>
        </w:rPr>
        <w:t xml:space="preserve">que ponen a su disposición el procedimiento para acceder a la información requerida. </w:t>
      </w:r>
      <w:r w:rsidR="00386521" w:rsidRPr="00386521">
        <w:rPr>
          <w:rFonts w:ascii="Palatino Linotype" w:eastAsia="Times New Roman" w:hAnsi="Palatino Linotype" w:cs="Arial"/>
          <w:iCs/>
          <w:lang w:val="es-ES"/>
        </w:rPr>
        <w:t xml:space="preserve">El Segundo oficio suscrito por la Subdirectora de Recursos Materiales y Adquisiciones mediante el cual refiere que, los contratos solicitados se encuentran en la sitio electrónico http:/www.ipomex.org.mx/portal.htm#, de conformidad con el artículo 92, fracción XXIX, inciso </w:t>
      </w:r>
      <w:r w:rsidR="00386521">
        <w:rPr>
          <w:rFonts w:ascii="Palatino Linotype" w:eastAsia="Times New Roman" w:hAnsi="Palatino Linotype" w:cs="Arial"/>
          <w:iCs/>
          <w:lang w:val="es-ES"/>
        </w:rPr>
        <w:t>b.</w:t>
      </w:r>
    </w:p>
    <w:p w14:paraId="24098CF3" w14:textId="77777777" w:rsidR="00AB2539" w:rsidRDefault="00AB2539" w:rsidP="00AB2539">
      <w:pPr>
        <w:pStyle w:val="Prrafodelista"/>
        <w:spacing w:line="360" w:lineRule="auto"/>
        <w:ind w:left="709" w:right="567"/>
        <w:jc w:val="both"/>
        <w:rPr>
          <w:rFonts w:ascii="Palatino Linotype" w:eastAsia="Times New Roman" w:hAnsi="Palatino Linotype" w:cs="Arial"/>
          <w:bCs/>
          <w:lang w:val="es-ES"/>
        </w:rPr>
      </w:pPr>
    </w:p>
    <w:p w14:paraId="3D72C0CE" w14:textId="13D177E6" w:rsidR="002E3E2E" w:rsidRDefault="002E3E2E" w:rsidP="00411191">
      <w:pPr>
        <w:pStyle w:val="Prrafodelista"/>
        <w:numPr>
          <w:ilvl w:val="0"/>
          <w:numId w:val="8"/>
        </w:numPr>
        <w:spacing w:line="360" w:lineRule="auto"/>
        <w:ind w:left="709" w:right="567"/>
        <w:jc w:val="both"/>
        <w:rPr>
          <w:rFonts w:ascii="Palatino Linotype" w:eastAsia="Times New Roman" w:hAnsi="Palatino Linotype" w:cs="Arial"/>
          <w:bCs/>
          <w:lang w:val="es-ES"/>
        </w:rPr>
      </w:pPr>
      <w:r w:rsidRPr="00AB2539">
        <w:rPr>
          <w:rFonts w:ascii="Palatino Linotype" w:eastAsia="Times New Roman" w:hAnsi="Palatino Linotype" w:cs="Arial"/>
          <w:b/>
          <w:lang w:val="es-ES"/>
        </w:rPr>
        <w:t>AD 1392.pdf</w:t>
      </w:r>
      <w:r>
        <w:rPr>
          <w:rFonts w:ascii="Palatino Linotype" w:eastAsia="Times New Roman" w:hAnsi="Palatino Linotype" w:cs="Arial"/>
          <w:bCs/>
          <w:lang w:val="es-ES"/>
        </w:rPr>
        <w:t>:</w:t>
      </w:r>
      <w:r w:rsidR="00386521">
        <w:rPr>
          <w:rFonts w:ascii="Palatino Linotype" w:eastAsia="Times New Roman" w:hAnsi="Palatino Linotype" w:cs="Arial"/>
          <w:bCs/>
          <w:lang w:val="es-ES"/>
        </w:rPr>
        <w:t xml:space="preserve"> </w:t>
      </w:r>
      <w:r w:rsidR="00386521" w:rsidRPr="00E71791">
        <w:rPr>
          <w:rFonts w:ascii="Palatino Linotype" w:eastAsia="Times New Roman" w:hAnsi="Palatino Linotype" w:cs="Arial"/>
          <w:iCs/>
          <w:lang w:val="es-ES"/>
        </w:rPr>
        <w:t>Documento que contiene</w:t>
      </w:r>
      <w:r w:rsidR="00386521" w:rsidRPr="00E71791">
        <w:rPr>
          <w:rFonts w:ascii="Palatino Linotype" w:eastAsia="Times New Roman" w:hAnsi="Palatino Linotype" w:cs="Arial"/>
          <w:i/>
          <w:lang w:val="es-ES"/>
        </w:rPr>
        <w:t xml:space="preserve"> </w:t>
      </w:r>
      <w:r w:rsidR="00386521">
        <w:rPr>
          <w:rFonts w:ascii="Palatino Linotype" w:eastAsia="Times New Roman" w:hAnsi="Palatino Linotype" w:cs="Arial"/>
          <w:iCs/>
          <w:lang w:val="es-ES"/>
        </w:rPr>
        <w:t>una serie de imágenes que contienen el procedimiento para ingresar a “resultados de procedimientos de adjudicación directa realizados” año 2019, registro 001.</w:t>
      </w:r>
    </w:p>
    <w:p w14:paraId="5B509544" w14:textId="77777777" w:rsidR="00611F1A" w:rsidRDefault="00611F1A" w:rsidP="007E491D">
      <w:pPr>
        <w:spacing w:line="360" w:lineRule="auto"/>
        <w:ind w:left="567" w:right="567"/>
        <w:jc w:val="both"/>
        <w:rPr>
          <w:rFonts w:ascii="Palatino Linotype" w:eastAsia="Times New Roman" w:hAnsi="Palatino Linotype" w:cs="Arial"/>
          <w:b/>
          <w:bCs/>
          <w:lang w:val="es-ES"/>
        </w:rPr>
      </w:pPr>
    </w:p>
    <w:p w14:paraId="577FBB73" w14:textId="77777777" w:rsidR="00B619E0" w:rsidRDefault="00B619E0" w:rsidP="007E491D">
      <w:pPr>
        <w:spacing w:line="360" w:lineRule="auto"/>
        <w:ind w:left="567" w:right="567"/>
        <w:jc w:val="both"/>
        <w:rPr>
          <w:rFonts w:ascii="Palatino Linotype" w:eastAsia="Times New Roman" w:hAnsi="Palatino Linotype" w:cs="Arial"/>
          <w:b/>
          <w:bCs/>
          <w:lang w:val="es-ES"/>
        </w:rPr>
      </w:pPr>
    </w:p>
    <w:p w14:paraId="5A4719BF" w14:textId="77777777" w:rsidR="00B619E0" w:rsidRDefault="00B619E0" w:rsidP="007E491D">
      <w:pPr>
        <w:spacing w:line="360" w:lineRule="auto"/>
        <w:ind w:left="567" w:right="567"/>
        <w:jc w:val="both"/>
        <w:rPr>
          <w:rFonts w:ascii="Palatino Linotype" w:eastAsia="Times New Roman" w:hAnsi="Palatino Linotype" w:cs="Arial"/>
          <w:b/>
          <w:bCs/>
          <w:lang w:val="es-ES"/>
        </w:rPr>
      </w:pPr>
    </w:p>
    <w:p w14:paraId="2B895C85" w14:textId="40BD5D58" w:rsidR="00DF70F6" w:rsidRPr="007E491D" w:rsidRDefault="00DF70F6" w:rsidP="00411191">
      <w:pPr>
        <w:pStyle w:val="Prrafodelista"/>
        <w:numPr>
          <w:ilvl w:val="0"/>
          <w:numId w:val="7"/>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lastRenderedPageBreak/>
        <w:t>0</w:t>
      </w:r>
      <w:r w:rsidR="00BD0C27">
        <w:rPr>
          <w:rFonts w:ascii="Palatino Linotype" w:eastAsia="Times New Roman" w:hAnsi="Palatino Linotype" w:cs="Arial"/>
          <w:b/>
          <w:lang w:val="es-ES"/>
        </w:rPr>
        <w:t>1390</w:t>
      </w:r>
      <w:r w:rsidRPr="00611F1A">
        <w:rPr>
          <w:rFonts w:ascii="Palatino Linotype" w:eastAsia="Times New Roman" w:hAnsi="Palatino Linotype" w:cs="Arial"/>
          <w:b/>
          <w:lang w:val="es-ES"/>
        </w:rPr>
        <w:t>/</w:t>
      </w:r>
      <w:r w:rsidR="00BD0C27">
        <w:rPr>
          <w:rFonts w:ascii="Palatino Linotype" w:eastAsia="Times New Roman" w:hAnsi="Palatino Linotype" w:cs="Arial"/>
          <w:b/>
          <w:lang w:val="es-ES"/>
        </w:rPr>
        <w:t>HUIXQUIL</w:t>
      </w:r>
      <w:r w:rsidRPr="00611F1A">
        <w:rPr>
          <w:rFonts w:ascii="Palatino Linotype" w:eastAsia="Times New Roman" w:hAnsi="Palatino Linotype" w:cs="Arial"/>
          <w:b/>
          <w:lang w:val="es-ES"/>
        </w:rPr>
        <w:t>/IP/2021</w:t>
      </w:r>
    </w:p>
    <w:p w14:paraId="39E33DED" w14:textId="77777777" w:rsidR="00611F1A" w:rsidRDefault="00611F1A" w:rsidP="007E491D">
      <w:pPr>
        <w:spacing w:line="360" w:lineRule="auto"/>
        <w:ind w:left="567" w:right="567"/>
        <w:jc w:val="both"/>
        <w:rPr>
          <w:rFonts w:ascii="Palatino Linotype" w:eastAsia="Times New Roman" w:hAnsi="Palatino Linotype" w:cs="Arial"/>
          <w:b/>
          <w:bCs/>
          <w:lang w:val="es-ES"/>
        </w:rPr>
      </w:pPr>
    </w:p>
    <w:p w14:paraId="22CCD0BD" w14:textId="4C5BFBB6" w:rsidR="00BD0C27" w:rsidRPr="00BD0C27" w:rsidRDefault="00BD0C27" w:rsidP="00BD0C27">
      <w:pPr>
        <w:spacing w:line="360" w:lineRule="auto"/>
        <w:ind w:left="567" w:right="567"/>
        <w:jc w:val="both"/>
        <w:rPr>
          <w:rFonts w:ascii="Palatino Linotype" w:eastAsia="Times New Roman" w:hAnsi="Palatino Linotype" w:cs="Arial"/>
          <w:bCs/>
          <w:i/>
          <w:sz w:val="22"/>
          <w:lang w:val="es-ES"/>
        </w:rPr>
      </w:pPr>
      <w:r>
        <w:rPr>
          <w:rFonts w:ascii="Palatino Linotype" w:eastAsia="Times New Roman" w:hAnsi="Palatino Linotype" w:cs="Arial"/>
          <w:bCs/>
          <w:i/>
          <w:sz w:val="22"/>
          <w:lang w:val="es-ES"/>
        </w:rPr>
        <w:t>“</w:t>
      </w:r>
      <w:r w:rsidRPr="00BD0C27">
        <w:rPr>
          <w:rFonts w:ascii="Palatino Linotype" w:eastAsia="Times New Roman" w:hAnsi="Palatino Linotype" w:cs="Arial"/>
          <w:bCs/>
          <w:i/>
          <w:sz w:val="22"/>
          <w:lang w:val="es-ES"/>
        </w:rPr>
        <w:t>Huixquilucan, México a 08 de Noviembre de 2021</w:t>
      </w:r>
    </w:p>
    <w:p w14:paraId="2670B382" w14:textId="7D350F19" w:rsidR="00BD0C27" w:rsidRPr="00BD0C27" w:rsidRDefault="00BD0C27" w:rsidP="00BD0C27">
      <w:pPr>
        <w:spacing w:line="360" w:lineRule="auto"/>
        <w:ind w:left="567" w:right="567"/>
        <w:jc w:val="both"/>
        <w:rPr>
          <w:rFonts w:ascii="Palatino Linotype" w:eastAsia="Times New Roman" w:hAnsi="Palatino Linotype" w:cs="Arial"/>
          <w:bCs/>
          <w:i/>
          <w:sz w:val="22"/>
          <w:lang w:val="es-ES"/>
        </w:rPr>
      </w:pPr>
      <w:r w:rsidRPr="00BD0C27">
        <w:rPr>
          <w:rFonts w:ascii="Palatino Linotype" w:eastAsia="Times New Roman" w:hAnsi="Palatino Linotype" w:cs="Arial"/>
          <w:bCs/>
          <w:i/>
          <w:sz w:val="22"/>
          <w:lang w:val="es-ES"/>
        </w:rPr>
        <w:t xml:space="preserve">Nombre del solicitante: </w:t>
      </w:r>
      <w:r w:rsidR="00EE0654" w:rsidRPr="00EE0654">
        <w:rPr>
          <w:rFonts w:ascii="Palatino Linotype" w:hAnsi="Palatino Linotype"/>
          <w:b/>
          <w:szCs w:val="22"/>
        </w:rPr>
        <w:t>XXXX XXXX</w:t>
      </w:r>
    </w:p>
    <w:p w14:paraId="4CA35BB1" w14:textId="77777777" w:rsidR="00BD0C27" w:rsidRPr="00BD0C27" w:rsidRDefault="00BD0C27" w:rsidP="00BD0C27">
      <w:pPr>
        <w:spacing w:line="360" w:lineRule="auto"/>
        <w:ind w:left="567" w:right="567"/>
        <w:jc w:val="both"/>
        <w:rPr>
          <w:rFonts w:ascii="Palatino Linotype" w:eastAsia="Times New Roman" w:hAnsi="Palatino Linotype" w:cs="Arial"/>
          <w:bCs/>
          <w:i/>
          <w:sz w:val="22"/>
          <w:lang w:val="es-ES"/>
        </w:rPr>
      </w:pPr>
      <w:r w:rsidRPr="00BD0C27">
        <w:rPr>
          <w:rFonts w:ascii="Palatino Linotype" w:eastAsia="Times New Roman" w:hAnsi="Palatino Linotype" w:cs="Arial"/>
          <w:bCs/>
          <w:i/>
          <w:sz w:val="22"/>
          <w:lang w:val="es-ES"/>
        </w:rPr>
        <w:t>Folio de la solicitud: 01390/HUIXQUIL/IP/2021</w:t>
      </w:r>
    </w:p>
    <w:p w14:paraId="32016A7F" w14:textId="77777777" w:rsidR="00BD0C27" w:rsidRPr="00BD0C27" w:rsidRDefault="00BD0C27" w:rsidP="00BD0C27">
      <w:pPr>
        <w:spacing w:line="360" w:lineRule="auto"/>
        <w:ind w:left="567" w:right="567"/>
        <w:jc w:val="both"/>
        <w:rPr>
          <w:rFonts w:ascii="Palatino Linotype" w:eastAsia="Times New Roman" w:hAnsi="Palatino Linotype" w:cs="Arial"/>
          <w:bCs/>
          <w:i/>
          <w:sz w:val="22"/>
          <w:lang w:val="es-ES"/>
        </w:rPr>
      </w:pPr>
      <w:r w:rsidRPr="00BD0C27">
        <w:rPr>
          <w:rFonts w:ascii="Palatino Linotype" w:eastAsia="Times New Roman" w:hAnsi="Palatino Linotype" w:cs="Arial"/>
          <w:bCs/>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10A841" w14:textId="7FD4515A" w:rsidR="00F861E9" w:rsidRDefault="00BD0C27" w:rsidP="00BD0C27">
      <w:pPr>
        <w:spacing w:line="360" w:lineRule="auto"/>
        <w:ind w:left="567" w:right="567"/>
        <w:jc w:val="both"/>
        <w:rPr>
          <w:rFonts w:ascii="Palatino Linotype" w:eastAsia="Times New Roman" w:hAnsi="Palatino Linotype" w:cs="Arial"/>
          <w:bCs/>
          <w:i/>
          <w:sz w:val="22"/>
          <w:lang w:val="es-ES"/>
        </w:rPr>
      </w:pPr>
      <w:r w:rsidRPr="00BD0C27">
        <w:rPr>
          <w:rFonts w:ascii="Palatino Linotype" w:eastAsia="Times New Roman" w:hAnsi="Palatino Linotype" w:cs="Arial"/>
          <w:bCs/>
          <w:i/>
          <w:sz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01390/HUIXQUIL/IP/2021 misma que a la letra dice: “solicito relación de adquisiciones realizadas como compraventa o renta de equipos, servicios, sistemas, recaudador, plataformas digitales y electrónicas del ayuntamiento a las empresas AECI SERVICIOS MARITIMOS S.DE R.L DE C.V., JG TAX &amp;LEGAL, y MUJERES CONECTADAS S.A DE C.V, en el año 2019 y 2020 y sus documentos entregables. así mismo solicito el impacto que tuvo desde su adquisición a la fecha cada adquisición de lo solicitado, el funcionamiento que de desempeño </w:t>
      </w:r>
      <w:r w:rsidRPr="00BD0C27">
        <w:rPr>
          <w:rFonts w:ascii="Palatino Linotype" w:eastAsia="Times New Roman" w:hAnsi="Palatino Linotype" w:cs="Arial"/>
          <w:bCs/>
          <w:i/>
          <w:sz w:val="22"/>
          <w:lang w:val="es-ES"/>
        </w:rPr>
        <w:lastRenderedPageBreak/>
        <w:t>anualmente cada adquisición y el costo total de cada adquisición con su descripción. en particular reitero el solicitar copia digital del documento entregable, mismo que se entregó y a su vez lo reenvían al OSFEM, para acreditar su existencia.” (sic) Sobre el particular, esta Unidad de Transparencia en ejercicio de las atribuciones que la Ley le confiere, turno su solicitud de información a la siguientes área administrativa: Dirección General de Administración, misma que manifestó lo siguiente: Dirección General de Administración: “SE ADJUNTA RESPUESTA” (sic) se adjunta formatos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rFonts w:ascii="Palatino Linotype" w:eastAsia="Times New Roman" w:hAnsi="Palatino Linotype" w:cs="Arial"/>
          <w:bCs/>
          <w:i/>
          <w:sz w:val="22"/>
          <w:lang w:val="es-ES"/>
        </w:rPr>
        <w:t>” (sic)</w:t>
      </w:r>
    </w:p>
    <w:p w14:paraId="0F41DA8A" w14:textId="77777777" w:rsidR="00BD0C27" w:rsidRPr="00AB3CD0" w:rsidRDefault="00BD0C27" w:rsidP="00BD0C27">
      <w:pPr>
        <w:spacing w:line="360" w:lineRule="auto"/>
        <w:ind w:left="567" w:right="567"/>
        <w:jc w:val="both"/>
        <w:rPr>
          <w:rFonts w:ascii="Palatino Linotype" w:eastAsia="Times New Roman" w:hAnsi="Palatino Linotype" w:cs="Arial"/>
          <w:bCs/>
          <w:i/>
          <w:sz w:val="22"/>
          <w:lang w:val="es-ES"/>
        </w:rPr>
      </w:pPr>
    </w:p>
    <w:p w14:paraId="0AE93552" w14:textId="7A3EA317" w:rsidR="00D7288A" w:rsidRPr="00D7288A" w:rsidRDefault="00BD0C27" w:rsidP="00411191">
      <w:pPr>
        <w:pStyle w:val="Prrafodelista"/>
        <w:numPr>
          <w:ilvl w:val="0"/>
          <w:numId w:val="8"/>
        </w:numPr>
        <w:spacing w:line="360" w:lineRule="auto"/>
        <w:ind w:left="567" w:right="567"/>
        <w:jc w:val="both"/>
        <w:rPr>
          <w:rFonts w:ascii="Palatino Linotype" w:eastAsia="Times New Roman" w:hAnsi="Palatino Linotype" w:cs="Arial"/>
          <w:b/>
          <w:bCs/>
          <w:lang w:val="es-ES"/>
        </w:rPr>
      </w:pPr>
      <w:r w:rsidRPr="00BD0C27">
        <w:rPr>
          <w:rFonts w:ascii="Palatino Linotype" w:eastAsia="Times New Roman" w:hAnsi="Palatino Linotype" w:cs="Arial"/>
          <w:b/>
          <w:bCs/>
          <w:lang w:val="es-ES"/>
        </w:rPr>
        <w:t>AD 1390.pdf</w:t>
      </w:r>
      <w:r w:rsidR="00AB3CD0" w:rsidRPr="00BD0C27">
        <w:rPr>
          <w:rFonts w:ascii="Palatino Linotype" w:eastAsia="Times New Roman" w:hAnsi="Palatino Linotype" w:cs="Arial"/>
          <w:b/>
          <w:bCs/>
          <w:lang w:val="es-ES"/>
        </w:rPr>
        <w:t xml:space="preserve">: </w:t>
      </w:r>
      <w:r w:rsidR="00D7288A" w:rsidRPr="00D7288A">
        <w:rPr>
          <w:rFonts w:ascii="Palatino Linotype" w:eastAsia="Times New Roman" w:hAnsi="Palatino Linotype" w:cs="Arial"/>
          <w:iCs/>
          <w:lang w:val="es-ES"/>
        </w:rPr>
        <w:t>Documento que contiene</w:t>
      </w:r>
      <w:r w:rsidR="00D7288A" w:rsidRPr="00D7288A">
        <w:rPr>
          <w:rFonts w:ascii="Palatino Linotype" w:eastAsia="Times New Roman" w:hAnsi="Palatino Linotype" w:cs="Arial"/>
          <w:i/>
          <w:lang w:val="es-ES"/>
        </w:rPr>
        <w:t xml:space="preserve"> </w:t>
      </w:r>
      <w:r w:rsidR="00D7288A" w:rsidRPr="00D7288A">
        <w:rPr>
          <w:rFonts w:ascii="Palatino Linotype" w:eastAsia="Times New Roman" w:hAnsi="Palatino Linotype" w:cs="Arial"/>
          <w:iCs/>
          <w:lang w:val="es-ES"/>
        </w:rPr>
        <w:t>una serie de imágenes que contienen el procedimiento para ingresar a “resultados de procedimientos de adjudicación directa realizados” año 2019, registro 00</w:t>
      </w:r>
      <w:r w:rsidR="00D7288A">
        <w:rPr>
          <w:rFonts w:ascii="Palatino Linotype" w:eastAsia="Times New Roman" w:hAnsi="Palatino Linotype" w:cs="Arial"/>
          <w:iCs/>
          <w:lang w:val="es-ES"/>
        </w:rPr>
        <w:t>2</w:t>
      </w:r>
      <w:r w:rsidR="00D7288A" w:rsidRPr="00D7288A">
        <w:rPr>
          <w:rFonts w:ascii="Palatino Linotype" w:eastAsia="Times New Roman" w:hAnsi="Palatino Linotype" w:cs="Arial"/>
          <w:iCs/>
          <w:lang w:val="es-ES"/>
        </w:rPr>
        <w:t>.</w:t>
      </w:r>
    </w:p>
    <w:p w14:paraId="71B21BE6" w14:textId="59237C1E" w:rsidR="00BD0C27" w:rsidRPr="00BD0C27" w:rsidRDefault="00BD0C27" w:rsidP="00411191">
      <w:pPr>
        <w:pStyle w:val="Prrafodelista"/>
        <w:numPr>
          <w:ilvl w:val="0"/>
          <w:numId w:val="8"/>
        </w:numPr>
        <w:spacing w:line="360" w:lineRule="auto"/>
        <w:ind w:left="567" w:right="567"/>
        <w:jc w:val="both"/>
        <w:rPr>
          <w:rFonts w:ascii="Palatino Linotype" w:eastAsia="Times New Roman" w:hAnsi="Palatino Linotype" w:cs="Arial"/>
          <w:b/>
          <w:bCs/>
          <w:lang w:val="es-ES"/>
        </w:rPr>
      </w:pPr>
      <w:r w:rsidRPr="00BD0C27">
        <w:rPr>
          <w:rFonts w:ascii="Palatino Linotype" w:eastAsia="Times New Roman" w:hAnsi="Palatino Linotype" w:cs="Arial"/>
          <w:b/>
          <w:bCs/>
          <w:lang w:val="es-ES"/>
        </w:rPr>
        <w:lastRenderedPageBreak/>
        <w:t>RESPUESTA 1390.pdf</w:t>
      </w:r>
      <w:r w:rsidR="00B04888">
        <w:rPr>
          <w:rFonts w:ascii="Palatino Linotype" w:eastAsia="Times New Roman" w:hAnsi="Palatino Linotype" w:cs="Arial"/>
          <w:b/>
          <w:bCs/>
          <w:lang w:val="es-ES"/>
        </w:rPr>
        <w:t xml:space="preserve">: </w:t>
      </w:r>
      <w:r w:rsidR="00D7288A">
        <w:rPr>
          <w:rFonts w:ascii="Palatino Linotype" w:eastAsia="Times New Roman" w:hAnsi="Palatino Linotype" w:cs="Arial"/>
          <w:bCs/>
          <w:lang w:val="es-ES"/>
        </w:rPr>
        <w:t xml:space="preserve">Contiene dos oficios, el primero suscrito por la Directora General de Administración mediante el cual refiere que ponen a su disposición el procedimiento para acceder a la información requerida. </w:t>
      </w:r>
      <w:r w:rsidR="00D7288A" w:rsidRPr="00386521">
        <w:rPr>
          <w:rFonts w:ascii="Palatino Linotype" w:eastAsia="Times New Roman" w:hAnsi="Palatino Linotype" w:cs="Arial"/>
          <w:iCs/>
          <w:lang w:val="es-ES"/>
        </w:rPr>
        <w:t xml:space="preserve">El Segundo oficio suscrito por la Subdirectora de Recursos Materiales y Adquisiciones mediante el cual refiere que, los contratos solicitados se encuentran en la sitio electrónico http:/www.ipomex.org.mx/portal.htm#, de conformidad con el artículo 92, fracción XXIX, inciso </w:t>
      </w:r>
      <w:r w:rsidR="00D7288A">
        <w:rPr>
          <w:rFonts w:ascii="Palatino Linotype" w:eastAsia="Times New Roman" w:hAnsi="Palatino Linotype" w:cs="Arial"/>
          <w:iCs/>
          <w:lang w:val="es-ES"/>
        </w:rPr>
        <w:t>b.</w:t>
      </w:r>
    </w:p>
    <w:p w14:paraId="0FDBDDA7" w14:textId="77777777" w:rsidR="00DF5D83" w:rsidRDefault="00DF5D83" w:rsidP="00DF5D83">
      <w:pPr>
        <w:pStyle w:val="Prrafodelista"/>
        <w:spacing w:line="360" w:lineRule="auto"/>
        <w:ind w:left="567" w:right="567"/>
        <w:jc w:val="both"/>
        <w:rPr>
          <w:rFonts w:ascii="Palatino Linotype" w:eastAsia="Times New Roman" w:hAnsi="Palatino Linotype" w:cs="Arial"/>
          <w:b/>
          <w:bCs/>
          <w:lang w:val="es-ES"/>
        </w:rPr>
      </w:pPr>
    </w:p>
    <w:p w14:paraId="34A4F67A" w14:textId="4E9F32CD" w:rsidR="00DF70F6" w:rsidRPr="007E491D" w:rsidRDefault="00DF70F6" w:rsidP="00411191">
      <w:pPr>
        <w:pStyle w:val="Prrafodelista"/>
        <w:numPr>
          <w:ilvl w:val="0"/>
          <w:numId w:val="7"/>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t>0</w:t>
      </w:r>
      <w:r w:rsidR="0067724D">
        <w:rPr>
          <w:rFonts w:ascii="Palatino Linotype" w:eastAsia="Times New Roman" w:hAnsi="Palatino Linotype" w:cs="Arial"/>
          <w:b/>
          <w:lang w:val="es-ES"/>
        </w:rPr>
        <w:t>1386</w:t>
      </w:r>
      <w:r w:rsidRPr="00611F1A">
        <w:rPr>
          <w:rFonts w:ascii="Palatino Linotype" w:eastAsia="Times New Roman" w:hAnsi="Palatino Linotype" w:cs="Arial"/>
          <w:b/>
          <w:lang w:val="es-ES"/>
        </w:rPr>
        <w:t>/</w:t>
      </w:r>
      <w:r w:rsidR="0067724D">
        <w:rPr>
          <w:rFonts w:ascii="Palatino Linotype" w:eastAsia="Times New Roman" w:hAnsi="Palatino Linotype" w:cs="Arial"/>
          <w:b/>
          <w:lang w:val="es-ES"/>
        </w:rPr>
        <w:t>HUIXQUIL</w:t>
      </w:r>
      <w:r w:rsidRPr="00611F1A">
        <w:rPr>
          <w:rFonts w:ascii="Palatino Linotype" w:eastAsia="Times New Roman" w:hAnsi="Palatino Linotype" w:cs="Arial"/>
          <w:b/>
          <w:lang w:val="es-ES"/>
        </w:rPr>
        <w:t>/IP/2021</w:t>
      </w:r>
    </w:p>
    <w:p w14:paraId="37906509" w14:textId="77777777" w:rsidR="00DF70F6" w:rsidRDefault="00DF70F6" w:rsidP="00DF70F6">
      <w:pPr>
        <w:spacing w:line="360" w:lineRule="auto"/>
        <w:ind w:left="567" w:right="567"/>
        <w:jc w:val="both"/>
        <w:rPr>
          <w:rFonts w:ascii="Palatino Linotype" w:eastAsia="Times New Roman" w:hAnsi="Palatino Linotype" w:cs="Arial"/>
          <w:b/>
          <w:bCs/>
          <w:lang w:val="es-ES"/>
        </w:rPr>
      </w:pPr>
    </w:p>
    <w:p w14:paraId="75DD758B" w14:textId="77777777"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Huixquilucan, México a 17 de Noviembre de 2021</w:t>
      </w:r>
    </w:p>
    <w:p w14:paraId="4BF3582C" w14:textId="1831AD0C"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 xml:space="preserve">Nombre del solicitante: </w:t>
      </w:r>
      <w:r w:rsidR="00EE0654" w:rsidRPr="00EE0654">
        <w:rPr>
          <w:rFonts w:ascii="Palatino Linotype" w:hAnsi="Palatino Linotype"/>
          <w:b/>
          <w:szCs w:val="22"/>
        </w:rPr>
        <w:t>XXXX XXXX</w:t>
      </w:r>
      <w:bookmarkStart w:id="2" w:name="_GoBack"/>
      <w:bookmarkEnd w:id="2"/>
    </w:p>
    <w:p w14:paraId="518A616E" w14:textId="77777777"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Folio de la solicitud: 01386/HUIXQUIL/IP/2021</w:t>
      </w:r>
    </w:p>
    <w:p w14:paraId="44C8A3CF" w14:textId="77777777"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4116C9" w14:textId="77777777"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w:t>
      </w:r>
      <w:r w:rsidRPr="0067724D">
        <w:rPr>
          <w:rFonts w:ascii="Palatino Linotype" w:eastAsia="Times New Roman" w:hAnsi="Palatino Linotype" w:cs="Arial"/>
          <w:bCs/>
          <w:i/>
          <w:sz w:val="22"/>
          <w:lang w:val="es-ES"/>
        </w:rPr>
        <w:lastRenderedPageBreak/>
        <w:t xml:space="preserve">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01386/HUIXQUIL/IP/2021 misma que a la letra dice: “solicito relación de adquisiciones realizadas como compraventa o renta de equipos, servicios, sistemas, recaudador, plataformas digitales y electrónicas del municipio a la empresa GRUPO ARGOG Y ASOCIADOS S.A. de C.V. en el año 2016 y 2017 y sus documentos entregables. así mismo solicito el impacto que tuvo desde su adquisición a la fecha cada adquisición de lo solicitado, el funcionamiento que de dempeño anualmente cada adquisición y el costo total de cada adquisición con su descripción. en particular reitero el solicitar copia digital del documento entregable, mismo que se entrego y a su vez lo reenvían al OSFEM, para acreditar su existencia.” (sic) Sobre el particular, esta Unidad de Transparencia en ejercicio de las atribuciones que la Ley le confiere, turno su solicitud de información a las siguientes áreas administrativas: Dirección General de Administración y Tesorería Municipal, que de conformidad con el Reglamento Orgánico Municipal son competentes para responder la solicitud de información por lo que manifestaron lo siguiente: Dirección General de Administración: “SE ADJUNTA RESPUESTA.” (sic), Tesorería Municipal: “SE ADJUNTA EN ARCHIVO ELECTRONICO EN FORMATO PDF LA INFORMACIÒN SOLICITADA” (sic), se adjuntan formatos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w:t>
      </w:r>
      <w:r w:rsidRPr="0067724D">
        <w:rPr>
          <w:rFonts w:ascii="Palatino Linotype" w:eastAsia="Times New Roman" w:hAnsi="Palatino Linotype" w:cs="Arial"/>
          <w:bCs/>
          <w:i/>
          <w:sz w:val="22"/>
          <w:lang w:val="es-ES"/>
        </w:rPr>
        <w:lastRenderedPageBreak/>
        <w:t>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3C140E03" w14:textId="77777777" w:rsidR="0067724D" w:rsidRPr="0067724D"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ATENTAMENTE</w:t>
      </w:r>
    </w:p>
    <w:p w14:paraId="019C22ED" w14:textId="686A5FA1" w:rsidR="00F861E9" w:rsidRDefault="0067724D" w:rsidP="0067724D">
      <w:pPr>
        <w:spacing w:line="360" w:lineRule="auto"/>
        <w:ind w:left="567" w:right="567"/>
        <w:jc w:val="both"/>
        <w:rPr>
          <w:rFonts w:ascii="Palatino Linotype" w:eastAsia="Times New Roman" w:hAnsi="Palatino Linotype" w:cs="Arial"/>
          <w:bCs/>
          <w:i/>
          <w:sz w:val="22"/>
          <w:lang w:val="es-ES"/>
        </w:rPr>
      </w:pPr>
      <w:r w:rsidRPr="0067724D">
        <w:rPr>
          <w:rFonts w:ascii="Palatino Linotype" w:eastAsia="Times New Roman" w:hAnsi="Palatino Linotype" w:cs="Arial"/>
          <w:bCs/>
          <w:i/>
          <w:sz w:val="22"/>
          <w:lang w:val="es-ES"/>
        </w:rPr>
        <w:t>C. ULISES MAURICIO SALAZAR FRANCO</w:t>
      </w:r>
    </w:p>
    <w:p w14:paraId="53E39BD2" w14:textId="77777777" w:rsidR="0067724D" w:rsidRPr="00AB3CD0" w:rsidRDefault="0067724D" w:rsidP="0067724D">
      <w:pPr>
        <w:spacing w:line="360" w:lineRule="auto"/>
        <w:ind w:left="567" w:right="567"/>
        <w:jc w:val="both"/>
        <w:rPr>
          <w:rFonts w:ascii="Palatino Linotype" w:eastAsia="Times New Roman" w:hAnsi="Palatino Linotype" w:cs="Arial"/>
          <w:bCs/>
          <w:i/>
          <w:sz w:val="22"/>
          <w:lang w:val="es-ES"/>
        </w:rPr>
      </w:pPr>
    </w:p>
    <w:p w14:paraId="224A9277" w14:textId="404C48EE" w:rsidR="0067724D" w:rsidRPr="00B77F49" w:rsidRDefault="0067724D" w:rsidP="00411191">
      <w:pPr>
        <w:pStyle w:val="Prrafodelista"/>
        <w:numPr>
          <w:ilvl w:val="0"/>
          <w:numId w:val="11"/>
        </w:numPr>
        <w:spacing w:line="360" w:lineRule="auto"/>
        <w:ind w:right="567"/>
        <w:jc w:val="both"/>
        <w:rPr>
          <w:rFonts w:ascii="Palatino Linotype" w:eastAsia="Times New Roman" w:hAnsi="Palatino Linotype" w:cs="Arial"/>
          <w:b/>
          <w:bCs/>
          <w:sz w:val="22"/>
          <w:lang w:val="es-ES"/>
        </w:rPr>
      </w:pPr>
      <w:r w:rsidRPr="00B77F49">
        <w:rPr>
          <w:rFonts w:ascii="Palatino Linotype" w:eastAsia="Times New Roman" w:hAnsi="Palatino Linotype" w:cs="Arial"/>
          <w:b/>
          <w:bCs/>
          <w:sz w:val="22"/>
          <w:lang w:val="es-ES"/>
        </w:rPr>
        <w:t xml:space="preserve">RESPUESTA 1386.pdf: </w:t>
      </w:r>
      <w:r w:rsidRPr="00B77F49">
        <w:rPr>
          <w:rFonts w:ascii="Palatino Linotype" w:eastAsia="Times New Roman" w:hAnsi="Palatino Linotype" w:cs="Arial"/>
          <w:bCs/>
          <w:sz w:val="22"/>
          <w:lang w:val="es-ES"/>
        </w:rPr>
        <w:t xml:space="preserve">Documento suscito por la Directora General de Administración </w:t>
      </w:r>
      <w:r w:rsidR="00B77F49" w:rsidRPr="00B77F49">
        <w:rPr>
          <w:rFonts w:ascii="Palatino Linotype" w:eastAsia="Times New Roman" w:hAnsi="Palatino Linotype" w:cs="Arial"/>
          <w:bCs/>
          <w:sz w:val="22"/>
          <w:lang w:val="es-ES"/>
        </w:rPr>
        <w:t>mediante el cual refiere que adjunta el oficio SMRyA/1416/10/2021 emitido por la Subdirección de Recursos Materiales y Adquisiciones como unidad poseedora.</w:t>
      </w:r>
    </w:p>
    <w:p w14:paraId="4996AD93" w14:textId="77777777" w:rsidR="00B77F49" w:rsidRPr="00B77F49" w:rsidRDefault="00B77F49" w:rsidP="00B77F49">
      <w:pPr>
        <w:pStyle w:val="Prrafodelista"/>
        <w:spacing w:line="360" w:lineRule="auto"/>
        <w:ind w:right="567"/>
        <w:jc w:val="both"/>
        <w:rPr>
          <w:rFonts w:ascii="Palatino Linotype" w:eastAsia="Times New Roman" w:hAnsi="Palatino Linotype" w:cs="Arial"/>
          <w:b/>
          <w:bCs/>
          <w:sz w:val="22"/>
          <w:lang w:val="es-ES"/>
        </w:rPr>
      </w:pPr>
    </w:p>
    <w:p w14:paraId="21E191BC" w14:textId="365A9B33" w:rsidR="0067724D" w:rsidRPr="00B77F49" w:rsidRDefault="0067724D" w:rsidP="00411191">
      <w:pPr>
        <w:pStyle w:val="Prrafodelista"/>
        <w:numPr>
          <w:ilvl w:val="0"/>
          <w:numId w:val="11"/>
        </w:numPr>
        <w:spacing w:line="360" w:lineRule="auto"/>
        <w:ind w:right="567"/>
        <w:jc w:val="both"/>
        <w:rPr>
          <w:rFonts w:ascii="Palatino Linotype" w:eastAsia="Times New Roman" w:hAnsi="Palatino Linotype" w:cs="Arial"/>
          <w:b/>
          <w:bCs/>
          <w:sz w:val="22"/>
          <w:lang w:val="es-ES"/>
        </w:rPr>
      </w:pPr>
      <w:r w:rsidRPr="00B77F49">
        <w:rPr>
          <w:rFonts w:ascii="Palatino Linotype" w:eastAsia="Times New Roman" w:hAnsi="Palatino Linotype" w:cs="Arial"/>
          <w:b/>
          <w:bCs/>
          <w:sz w:val="22"/>
          <w:lang w:val="es-ES"/>
        </w:rPr>
        <w:t>04_entrega_2017_por_mes_abril.pdf</w:t>
      </w:r>
      <w:r w:rsidR="00B77F49" w:rsidRPr="00B77F49">
        <w:rPr>
          <w:rFonts w:ascii="Palatino Linotype" w:eastAsia="Times New Roman" w:hAnsi="Palatino Linotype" w:cs="Arial"/>
          <w:b/>
          <w:bCs/>
          <w:sz w:val="22"/>
          <w:lang w:val="es-ES"/>
        </w:rPr>
        <w:t xml:space="preserve">: </w:t>
      </w:r>
      <w:r w:rsidR="00B77F49" w:rsidRPr="00B77F49">
        <w:rPr>
          <w:rFonts w:ascii="Palatino Linotype" w:eastAsia="Times New Roman" w:hAnsi="Palatino Linotype" w:cs="Arial"/>
          <w:bCs/>
          <w:sz w:val="22"/>
          <w:lang w:val="es-ES"/>
        </w:rPr>
        <w:t>Documento integrado por 144 páginas de fecha 30 de abril de 2017 que contiene los trabajos realizados durante el mes de abril del año en 2017 por parte del Grupo Argog y Asociados S.A de C.V Tecnología en Sistemas Administrativos.</w:t>
      </w:r>
    </w:p>
    <w:p w14:paraId="53EA2E64" w14:textId="77777777" w:rsidR="00B77F49" w:rsidRPr="00B77F49" w:rsidRDefault="00B77F49" w:rsidP="00B77F49">
      <w:pPr>
        <w:pStyle w:val="Prrafodelista"/>
        <w:rPr>
          <w:rFonts w:ascii="Palatino Linotype" w:eastAsia="Times New Roman" w:hAnsi="Palatino Linotype" w:cs="Arial"/>
          <w:b/>
          <w:bCs/>
          <w:sz w:val="22"/>
          <w:lang w:val="es-ES"/>
        </w:rPr>
      </w:pPr>
    </w:p>
    <w:p w14:paraId="65A09D1B" w14:textId="70BFE7B4" w:rsidR="0067724D" w:rsidRPr="00B77F49" w:rsidRDefault="0067724D" w:rsidP="00411191">
      <w:pPr>
        <w:pStyle w:val="Prrafodelista"/>
        <w:numPr>
          <w:ilvl w:val="0"/>
          <w:numId w:val="11"/>
        </w:numPr>
        <w:spacing w:line="360" w:lineRule="auto"/>
        <w:ind w:right="567"/>
        <w:jc w:val="both"/>
        <w:rPr>
          <w:rFonts w:ascii="Palatino Linotype" w:eastAsia="Times New Roman" w:hAnsi="Palatino Linotype" w:cs="Arial"/>
          <w:b/>
          <w:bCs/>
          <w:sz w:val="22"/>
          <w:lang w:val="es-ES"/>
        </w:rPr>
      </w:pPr>
      <w:r w:rsidRPr="00B77F49">
        <w:rPr>
          <w:rFonts w:ascii="Palatino Linotype" w:eastAsia="Times New Roman" w:hAnsi="Palatino Linotype" w:cs="Arial"/>
          <w:b/>
          <w:bCs/>
          <w:sz w:val="22"/>
          <w:lang w:val="es-ES"/>
        </w:rPr>
        <w:t>05_bitacora_entrega_2017_mes_mayo_levantamiento_materiales.pdf</w:t>
      </w:r>
      <w:r w:rsidR="00B77F49" w:rsidRPr="00B77F49">
        <w:rPr>
          <w:rFonts w:ascii="Palatino Linotype" w:eastAsia="Times New Roman" w:hAnsi="Palatino Linotype" w:cs="Arial"/>
          <w:b/>
          <w:bCs/>
          <w:sz w:val="22"/>
          <w:lang w:val="es-ES"/>
        </w:rPr>
        <w:t xml:space="preserve">: </w:t>
      </w:r>
      <w:r w:rsidR="00B77F49" w:rsidRPr="00B77F49">
        <w:rPr>
          <w:rFonts w:ascii="Palatino Linotype" w:eastAsia="Times New Roman" w:hAnsi="Palatino Linotype" w:cs="Arial"/>
          <w:bCs/>
          <w:sz w:val="22"/>
          <w:lang w:val="es-ES"/>
        </w:rPr>
        <w:t>Documento integrado por 100 páginas de fecha 31 de mayo de 2017 que contienen el levantamiento de información de requisiciones parte del Grupo Argog y Asociados S.A de C.V Tecnología en Sistemas Administrativos.</w:t>
      </w:r>
    </w:p>
    <w:p w14:paraId="2F6C6802" w14:textId="77777777" w:rsidR="00B77F49" w:rsidRPr="00B77F49" w:rsidRDefault="00B77F49" w:rsidP="00B77F49">
      <w:pPr>
        <w:pStyle w:val="Prrafodelista"/>
        <w:rPr>
          <w:rFonts w:ascii="Palatino Linotype" w:eastAsia="Times New Roman" w:hAnsi="Palatino Linotype" w:cs="Arial"/>
          <w:b/>
          <w:bCs/>
          <w:lang w:val="es-ES"/>
        </w:rPr>
      </w:pPr>
    </w:p>
    <w:p w14:paraId="5DB7FD68" w14:textId="68D386A8" w:rsidR="0067724D" w:rsidRPr="000E33FC"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09_entrega_2017_por_mes_septiembre_financiero[9514].pdf</w:t>
      </w:r>
      <w:r w:rsidR="000E33FC">
        <w:rPr>
          <w:rFonts w:ascii="Palatino Linotype" w:eastAsia="Times New Roman" w:hAnsi="Palatino Linotype" w:cs="Arial"/>
          <w:b/>
          <w:bCs/>
          <w:lang w:val="es-ES"/>
        </w:rPr>
        <w:t xml:space="preserve">: </w:t>
      </w:r>
      <w:r w:rsidR="000E33FC" w:rsidRPr="000E33FC">
        <w:rPr>
          <w:rFonts w:ascii="Palatino Linotype" w:eastAsia="Times New Roman" w:hAnsi="Palatino Linotype" w:cs="Arial"/>
          <w:bCs/>
          <w:lang w:val="es-ES"/>
        </w:rPr>
        <w:t xml:space="preserve">Documento integrado por 80 páginas de fecha 30 de septiembre de 2017 </w:t>
      </w:r>
      <w:r w:rsidR="000E33FC" w:rsidRPr="000E33FC">
        <w:rPr>
          <w:rFonts w:ascii="Palatino Linotype" w:eastAsia="Times New Roman" w:hAnsi="Palatino Linotype" w:cs="Arial"/>
          <w:bCs/>
          <w:lang w:val="es-ES"/>
        </w:rPr>
        <w:lastRenderedPageBreak/>
        <w:t xml:space="preserve">que contiene los trabajos realizados durante el mes de septiembre de 2017 correspondientes al mantenimiento y soporte financiero, por parte del </w:t>
      </w:r>
      <w:r w:rsidR="000E33FC" w:rsidRPr="000E33FC">
        <w:rPr>
          <w:rFonts w:ascii="Palatino Linotype" w:eastAsia="Times New Roman" w:hAnsi="Palatino Linotype" w:cs="Arial"/>
          <w:bCs/>
          <w:sz w:val="22"/>
          <w:lang w:val="es-ES"/>
        </w:rPr>
        <w:t>Grupo Argog y Asociados S.A de C.V Tecnología en Sistemas Administrativos.</w:t>
      </w:r>
    </w:p>
    <w:p w14:paraId="54E072B8" w14:textId="77777777" w:rsidR="000E33FC" w:rsidRPr="000E33FC" w:rsidRDefault="000E33FC" w:rsidP="000E33FC">
      <w:pPr>
        <w:pStyle w:val="Prrafodelista"/>
        <w:rPr>
          <w:rFonts w:ascii="Palatino Linotype" w:eastAsia="Times New Roman" w:hAnsi="Palatino Linotype" w:cs="Arial"/>
          <w:b/>
          <w:bCs/>
          <w:lang w:val="es-ES"/>
        </w:rPr>
      </w:pPr>
    </w:p>
    <w:p w14:paraId="76816E7F" w14:textId="1F5386CD"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07_entrega_2017_por_mes_julio_financiero[9514].pdf</w:t>
      </w:r>
      <w:r w:rsidR="000E33FC">
        <w:rPr>
          <w:rFonts w:ascii="Palatino Linotype" w:eastAsia="Times New Roman" w:hAnsi="Palatino Linotype" w:cs="Arial"/>
          <w:b/>
          <w:bCs/>
          <w:lang w:val="es-ES"/>
        </w:rPr>
        <w:t xml:space="preserve">: </w:t>
      </w:r>
      <w:r w:rsidR="000E33FC" w:rsidRPr="000E33FC">
        <w:rPr>
          <w:rFonts w:ascii="Palatino Linotype" w:eastAsia="Times New Roman" w:hAnsi="Palatino Linotype" w:cs="Arial"/>
          <w:bCs/>
          <w:lang w:val="es-ES"/>
        </w:rPr>
        <w:t xml:space="preserve">Documento de fecha 30 de julio de 2017, integrado por 59 páginas que contienen los trabajos realizados en el mes de julio del año 2017 correspondientes al mantenimiento y soporte al sistema financiero por parte de </w:t>
      </w:r>
      <w:r w:rsidR="000E33FC" w:rsidRPr="000E33FC">
        <w:rPr>
          <w:rFonts w:ascii="Palatino Linotype" w:eastAsia="Times New Roman" w:hAnsi="Palatino Linotype" w:cs="Arial"/>
          <w:bCs/>
          <w:sz w:val="22"/>
          <w:lang w:val="es-ES"/>
        </w:rPr>
        <w:t>Grupo Argog y Asociados S.A de C.V Tecnología en Sistemas Administrativos.</w:t>
      </w:r>
    </w:p>
    <w:p w14:paraId="15E1CA27" w14:textId="77777777" w:rsidR="000E33FC" w:rsidRDefault="000E33FC" w:rsidP="000E33FC">
      <w:pPr>
        <w:spacing w:line="360" w:lineRule="auto"/>
        <w:ind w:right="567"/>
        <w:jc w:val="both"/>
        <w:rPr>
          <w:rFonts w:ascii="Palatino Linotype" w:eastAsia="Times New Roman" w:hAnsi="Palatino Linotype" w:cs="Arial"/>
          <w:b/>
          <w:bCs/>
          <w:lang w:val="es-ES"/>
        </w:rPr>
      </w:pPr>
    </w:p>
    <w:p w14:paraId="5E78F7AB" w14:textId="24DAA86C"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10_entrega_2017_por_mes_OCTUBRE_financiero[9514].pdf</w:t>
      </w:r>
      <w:r w:rsidR="000E33FC">
        <w:rPr>
          <w:rFonts w:ascii="Palatino Linotype" w:eastAsia="Times New Roman" w:hAnsi="Palatino Linotype" w:cs="Arial"/>
          <w:b/>
          <w:bCs/>
          <w:lang w:val="es-ES"/>
        </w:rPr>
        <w:t xml:space="preserve">: </w:t>
      </w:r>
      <w:r w:rsidR="000E33FC" w:rsidRPr="000E33FC">
        <w:rPr>
          <w:rFonts w:ascii="Palatino Linotype" w:eastAsia="Times New Roman" w:hAnsi="Palatino Linotype" w:cs="Arial"/>
          <w:bCs/>
          <w:lang w:val="es-ES"/>
        </w:rPr>
        <w:t>Documento de fecha 30 de octubre de 2017, integrado por 54 páginas que contienen los trabajos realizados en el mes de octubre de 2017</w:t>
      </w:r>
      <w:r w:rsidR="005A07D5">
        <w:rPr>
          <w:rFonts w:ascii="Palatino Linotype" w:eastAsia="Times New Roman" w:hAnsi="Palatino Linotype" w:cs="Arial"/>
          <w:bCs/>
          <w:lang w:val="es-ES"/>
        </w:rPr>
        <w:t xml:space="preserve"> correspondientes al mantenimiento y soporte al sistema financiero por parte del </w:t>
      </w:r>
      <w:r w:rsidR="005A07D5" w:rsidRPr="000E33FC">
        <w:rPr>
          <w:rFonts w:ascii="Palatino Linotype" w:eastAsia="Times New Roman" w:hAnsi="Palatino Linotype" w:cs="Arial"/>
          <w:bCs/>
          <w:sz w:val="22"/>
          <w:lang w:val="es-ES"/>
        </w:rPr>
        <w:t>Grupo Argog y Asociados S.A de C.V Tecnología en Sistemas Administrativos.</w:t>
      </w:r>
    </w:p>
    <w:p w14:paraId="27F3D59B" w14:textId="77777777" w:rsidR="000E33FC" w:rsidRPr="000E33FC" w:rsidRDefault="000E33FC" w:rsidP="000E33FC">
      <w:pPr>
        <w:pStyle w:val="Prrafodelista"/>
        <w:rPr>
          <w:rFonts w:ascii="Palatino Linotype" w:eastAsia="Times New Roman" w:hAnsi="Palatino Linotype" w:cs="Arial"/>
          <w:b/>
          <w:bCs/>
          <w:lang w:val="es-ES"/>
        </w:rPr>
      </w:pPr>
    </w:p>
    <w:p w14:paraId="61C24CEF" w14:textId="761F3C2B"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07_entrega_2017_por_mes_julio_materiales_ultimo_contrato.pdf</w:t>
      </w:r>
      <w:r w:rsidR="005A07D5">
        <w:rPr>
          <w:rFonts w:ascii="Palatino Linotype" w:eastAsia="Times New Roman" w:hAnsi="Palatino Linotype" w:cs="Arial"/>
          <w:b/>
          <w:bCs/>
          <w:lang w:val="es-ES"/>
        </w:rPr>
        <w:t xml:space="preserve">: </w:t>
      </w:r>
      <w:r w:rsidR="005A07D5" w:rsidRPr="005A07D5">
        <w:rPr>
          <w:rFonts w:ascii="Palatino Linotype" w:eastAsia="Times New Roman" w:hAnsi="Palatino Linotype" w:cs="Arial"/>
          <w:bCs/>
          <w:lang w:val="es-ES"/>
        </w:rPr>
        <w:t xml:space="preserve">Documento de fecha 31 de julio de 2017, integrado por 129 páginas que contienen los trabajos realizados en el mes de julio de 2017 correspondientes al diseño de pantallas de clasificadores por parte del </w:t>
      </w:r>
      <w:r w:rsidR="005A07D5" w:rsidRPr="005A07D5">
        <w:rPr>
          <w:rFonts w:ascii="Palatino Linotype" w:eastAsia="Times New Roman" w:hAnsi="Palatino Linotype" w:cs="Arial"/>
          <w:bCs/>
          <w:sz w:val="22"/>
          <w:lang w:val="es-ES"/>
        </w:rPr>
        <w:t>Grupo Argog y Asociados S.A de C.V Tecnología en Sistemas Administrativos.</w:t>
      </w:r>
    </w:p>
    <w:p w14:paraId="7E87E5D6" w14:textId="77777777" w:rsidR="005A07D5" w:rsidRPr="005A07D5" w:rsidRDefault="005A07D5" w:rsidP="005A07D5">
      <w:pPr>
        <w:pStyle w:val="Prrafodelista"/>
        <w:rPr>
          <w:rFonts w:ascii="Palatino Linotype" w:eastAsia="Times New Roman" w:hAnsi="Palatino Linotype" w:cs="Arial"/>
          <w:b/>
          <w:bCs/>
          <w:lang w:val="es-ES"/>
        </w:rPr>
      </w:pPr>
    </w:p>
    <w:p w14:paraId="760E69A7" w14:textId="12C77A43" w:rsidR="0067724D" w:rsidRPr="005A07D5"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lastRenderedPageBreak/>
        <w:t>08_entrega_2017_por_mes_agosto_financiero[9514].pdf</w:t>
      </w:r>
      <w:r w:rsidR="005A07D5">
        <w:rPr>
          <w:rFonts w:ascii="Palatino Linotype" w:eastAsia="Times New Roman" w:hAnsi="Palatino Linotype" w:cs="Arial"/>
          <w:b/>
          <w:bCs/>
          <w:lang w:val="es-ES"/>
        </w:rPr>
        <w:t xml:space="preserve">: </w:t>
      </w:r>
      <w:r w:rsidR="005A07D5" w:rsidRPr="005A07D5">
        <w:rPr>
          <w:rFonts w:ascii="Palatino Linotype" w:eastAsia="Times New Roman" w:hAnsi="Palatino Linotype" w:cs="Arial"/>
          <w:bCs/>
          <w:lang w:val="es-ES"/>
        </w:rPr>
        <w:t xml:space="preserve">Documento de fecha 31 de agosto de 2017, integrado por 58 páginas que contienen los trabajos realizados durante el mes de agosto de 2017 correspondientes al mantenimiento y soporte al sistema financiero por parte del </w:t>
      </w:r>
      <w:r w:rsidR="005A07D5" w:rsidRPr="005A07D5">
        <w:rPr>
          <w:rFonts w:ascii="Palatino Linotype" w:eastAsia="Times New Roman" w:hAnsi="Palatino Linotype" w:cs="Arial"/>
          <w:bCs/>
          <w:sz w:val="22"/>
          <w:lang w:val="es-ES"/>
        </w:rPr>
        <w:t>Grupo Argog y Asociados S.A de C.V Tecnología en Sistemas Administrativos.</w:t>
      </w:r>
    </w:p>
    <w:p w14:paraId="5F2A3432" w14:textId="77777777" w:rsidR="005A07D5" w:rsidRPr="005A07D5" w:rsidRDefault="005A07D5" w:rsidP="005A07D5">
      <w:pPr>
        <w:pStyle w:val="Prrafodelista"/>
        <w:rPr>
          <w:rFonts w:ascii="Palatino Linotype" w:eastAsia="Times New Roman" w:hAnsi="Palatino Linotype" w:cs="Arial"/>
          <w:b/>
          <w:bCs/>
          <w:lang w:val="es-ES"/>
        </w:rPr>
      </w:pPr>
    </w:p>
    <w:p w14:paraId="21F81D09" w14:textId="764750B8"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06_bitacora_entrega_2017_por_mes_junio_HUMANOS_CLASIFICADORES_V2.pdf</w:t>
      </w:r>
      <w:r w:rsidR="005A07D5">
        <w:rPr>
          <w:rFonts w:ascii="Palatino Linotype" w:eastAsia="Times New Roman" w:hAnsi="Palatino Linotype" w:cs="Arial"/>
          <w:b/>
          <w:bCs/>
          <w:lang w:val="es-ES"/>
        </w:rPr>
        <w:t xml:space="preserve">: </w:t>
      </w:r>
      <w:r w:rsidR="005A07D5" w:rsidRPr="005A07D5">
        <w:rPr>
          <w:rFonts w:ascii="Palatino Linotype" w:eastAsia="Times New Roman" w:hAnsi="Palatino Linotype" w:cs="Arial"/>
          <w:bCs/>
          <w:lang w:val="es-ES"/>
        </w:rPr>
        <w:t xml:space="preserve">Documento de fecha 30 de junio del 2017, integrado por 18 páginas que contienen los trabajos realizados durante el mes de julio, correspondiente al levantamiento de información del módulo de Recursos perteneciente al GRP-SIMA, por parte del </w:t>
      </w:r>
      <w:r w:rsidR="005A07D5" w:rsidRPr="005A07D5">
        <w:rPr>
          <w:rFonts w:ascii="Palatino Linotype" w:eastAsia="Times New Roman" w:hAnsi="Palatino Linotype" w:cs="Arial"/>
          <w:bCs/>
          <w:sz w:val="22"/>
          <w:lang w:val="es-ES"/>
        </w:rPr>
        <w:t>Grupo Argog y Asociados S.A de C.V Tecnología en Sistemas Administrativos.</w:t>
      </w:r>
    </w:p>
    <w:p w14:paraId="3D032681" w14:textId="77777777" w:rsidR="005A07D5" w:rsidRPr="005A07D5" w:rsidRDefault="005A07D5" w:rsidP="005A07D5">
      <w:pPr>
        <w:pStyle w:val="Prrafodelista"/>
        <w:rPr>
          <w:rFonts w:ascii="Palatino Linotype" w:eastAsia="Times New Roman" w:hAnsi="Palatino Linotype" w:cs="Arial"/>
          <w:b/>
          <w:bCs/>
          <w:lang w:val="es-ES"/>
        </w:rPr>
      </w:pPr>
    </w:p>
    <w:p w14:paraId="467EB55D" w14:textId="26F5EA05"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07_bitacora_entrega_2017_por_mes_julio_HUMANOS_CLASIFICADORES_V2.pdf</w:t>
      </w:r>
      <w:r w:rsidR="005A07D5">
        <w:rPr>
          <w:rFonts w:ascii="Palatino Linotype" w:eastAsia="Times New Roman" w:hAnsi="Palatino Linotype" w:cs="Arial"/>
          <w:b/>
          <w:bCs/>
          <w:lang w:val="es-ES"/>
        </w:rPr>
        <w:t xml:space="preserve">: </w:t>
      </w:r>
      <w:r w:rsidR="005A07D5" w:rsidRPr="005A07D5">
        <w:rPr>
          <w:rFonts w:ascii="Palatino Linotype" w:eastAsia="Times New Roman" w:hAnsi="Palatino Linotype" w:cs="Arial"/>
          <w:bCs/>
          <w:lang w:val="es-ES"/>
        </w:rPr>
        <w:t xml:space="preserve">Documento de fecha 31 de julio de 2017, integrado por 58 páginas que contienen los trabajos realizados durante el mes de julio de 2017 correspondientes a la implementación del Módulo de Recursos Humanos, por parte del </w:t>
      </w:r>
      <w:r w:rsidR="005A07D5" w:rsidRPr="005A07D5">
        <w:rPr>
          <w:rFonts w:ascii="Palatino Linotype" w:eastAsia="Times New Roman" w:hAnsi="Palatino Linotype" w:cs="Arial"/>
          <w:bCs/>
          <w:sz w:val="22"/>
          <w:lang w:val="es-ES"/>
        </w:rPr>
        <w:t>Grupo Argog y Asociados S.A de C.V Tecnología en Sistemas Administrativos.</w:t>
      </w:r>
    </w:p>
    <w:p w14:paraId="3C2C13B0" w14:textId="77777777" w:rsidR="005A07D5" w:rsidRPr="005A07D5" w:rsidRDefault="005A07D5" w:rsidP="005A07D5">
      <w:pPr>
        <w:pStyle w:val="Prrafodelista"/>
        <w:rPr>
          <w:rFonts w:ascii="Palatino Linotype" w:eastAsia="Times New Roman" w:hAnsi="Palatino Linotype" w:cs="Arial"/>
          <w:b/>
          <w:bCs/>
          <w:lang w:val="es-ES"/>
        </w:rPr>
      </w:pPr>
    </w:p>
    <w:p w14:paraId="06009B7D" w14:textId="670B6FC6"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04_bitacora_entrega_2017_por_mes_abril_humanos_configuracion_v2.pdf</w:t>
      </w:r>
      <w:r w:rsidR="005A07D5">
        <w:rPr>
          <w:rFonts w:ascii="Palatino Linotype" w:eastAsia="Times New Roman" w:hAnsi="Palatino Linotype" w:cs="Arial"/>
          <w:b/>
          <w:bCs/>
          <w:lang w:val="es-ES"/>
        </w:rPr>
        <w:t xml:space="preserve">: </w:t>
      </w:r>
      <w:r w:rsidR="00E30723" w:rsidRPr="00E30723">
        <w:rPr>
          <w:rFonts w:ascii="Palatino Linotype" w:eastAsia="Times New Roman" w:hAnsi="Palatino Linotype" w:cs="Arial"/>
          <w:bCs/>
          <w:lang w:val="es-ES"/>
        </w:rPr>
        <w:t xml:space="preserve">Documento de fecha 30 de abril de 2017, integrado por 50 páginas que contienen los trabajos realizados durante el mes de mayo de 2017, correspondientes a la implementación del Módulo de Recursos </w:t>
      </w:r>
      <w:r w:rsidR="00E30723" w:rsidRPr="00E30723">
        <w:rPr>
          <w:rFonts w:ascii="Palatino Linotype" w:eastAsia="Times New Roman" w:hAnsi="Palatino Linotype" w:cs="Arial"/>
          <w:bCs/>
          <w:lang w:val="es-ES"/>
        </w:rPr>
        <w:lastRenderedPageBreak/>
        <w:t xml:space="preserve">Humanos perteneciente al GRP-SIMA por parte del </w:t>
      </w:r>
      <w:r w:rsidR="00E30723" w:rsidRPr="00E30723">
        <w:rPr>
          <w:rFonts w:ascii="Palatino Linotype" w:eastAsia="Times New Roman" w:hAnsi="Palatino Linotype" w:cs="Arial"/>
          <w:bCs/>
          <w:sz w:val="22"/>
          <w:lang w:val="es-ES"/>
        </w:rPr>
        <w:t>Grupo Argog y Asociados S.A de C.V Tecnología en Sistemas Administrativos.</w:t>
      </w:r>
    </w:p>
    <w:p w14:paraId="29BB2638" w14:textId="77777777" w:rsidR="005A07D5" w:rsidRPr="005A07D5" w:rsidRDefault="005A07D5" w:rsidP="005A07D5">
      <w:pPr>
        <w:pStyle w:val="Prrafodelista"/>
        <w:rPr>
          <w:rFonts w:ascii="Palatino Linotype" w:eastAsia="Times New Roman" w:hAnsi="Palatino Linotype" w:cs="Arial"/>
          <w:b/>
          <w:bCs/>
          <w:lang w:val="es-ES"/>
        </w:rPr>
      </w:pPr>
    </w:p>
    <w:p w14:paraId="6059B0B2" w14:textId="164F4873"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08_bitacora_entrega_2017_por_mes_agosto_materiales_requisiciones.pdf</w:t>
      </w:r>
      <w:r w:rsidR="00E30723">
        <w:rPr>
          <w:rFonts w:ascii="Palatino Linotype" w:eastAsia="Times New Roman" w:hAnsi="Palatino Linotype" w:cs="Arial"/>
          <w:b/>
          <w:bCs/>
          <w:lang w:val="es-ES"/>
        </w:rPr>
        <w:t xml:space="preserve">: </w:t>
      </w:r>
      <w:r w:rsidR="00E30723" w:rsidRPr="00E30723">
        <w:rPr>
          <w:rFonts w:ascii="Palatino Linotype" w:eastAsia="Times New Roman" w:hAnsi="Palatino Linotype" w:cs="Arial"/>
          <w:bCs/>
          <w:lang w:val="es-ES"/>
        </w:rPr>
        <w:t xml:space="preserve">Documento de fecha 31 de agosto de 2017 que contiene los trabajos realizados en el mes de agosto de 2021, correspondientes al Diseño de Solicitud de Compra (Requisiciones) y Solicitud de Salida de Almacén, como parte de la etapa de Desarrollo del Sistema de Recursos Materiales pertenecientes al GRP-SIMA por parte del </w:t>
      </w:r>
      <w:r w:rsidR="00E30723" w:rsidRPr="00E30723">
        <w:rPr>
          <w:rFonts w:ascii="Palatino Linotype" w:eastAsia="Times New Roman" w:hAnsi="Palatino Linotype" w:cs="Arial"/>
          <w:bCs/>
          <w:sz w:val="22"/>
          <w:lang w:val="es-ES"/>
        </w:rPr>
        <w:t>Grupo Argog y Asociados S.A de C.V Tecnología en Sistemas Administrativos.</w:t>
      </w:r>
    </w:p>
    <w:p w14:paraId="3CCBFBFC" w14:textId="77777777" w:rsidR="00E30723" w:rsidRDefault="00E30723" w:rsidP="00E30723">
      <w:pPr>
        <w:spacing w:line="360" w:lineRule="auto"/>
        <w:ind w:right="567"/>
        <w:jc w:val="both"/>
        <w:rPr>
          <w:rFonts w:ascii="Palatino Linotype" w:eastAsia="Times New Roman" w:hAnsi="Palatino Linotype" w:cs="Arial"/>
          <w:b/>
          <w:bCs/>
          <w:lang w:val="es-ES"/>
        </w:rPr>
      </w:pPr>
    </w:p>
    <w:p w14:paraId="504AFC71" w14:textId="55E1AF05" w:rsidR="00836CBE" w:rsidRPr="00D3131F"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04_entrega_2017_por_mes_abril_materiales.pdf</w:t>
      </w:r>
      <w:r w:rsidR="00E30723">
        <w:rPr>
          <w:rFonts w:ascii="Palatino Linotype" w:eastAsia="Times New Roman" w:hAnsi="Palatino Linotype" w:cs="Arial"/>
          <w:b/>
          <w:bCs/>
          <w:lang w:val="es-ES"/>
        </w:rPr>
        <w:t xml:space="preserve">: </w:t>
      </w:r>
      <w:r w:rsidR="00E30723" w:rsidRPr="00836CBE">
        <w:rPr>
          <w:rFonts w:ascii="Palatino Linotype" w:eastAsia="Times New Roman" w:hAnsi="Palatino Linotype" w:cs="Arial"/>
          <w:bCs/>
          <w:lang w:val="es-ES"/>
        </w:rPr>
        <w:t>Docume</w:t>
      </w:r>
      <w:r w:rsidR="00836CBE">
        <w:rPr>
          <w:rFonts w:ascii="Palatino Linotype" w:eastAsia="Times New Roman" w:hAnsi="Palatino Linotype" w:cs="Arial"/>
          <w:bCs/>
          <w:lang w:val="es-ES"/>
        </w:rPr>
        <w:t>nto de fecha 30 de abril de 2017</w:t>
      </w:r>
      <w:r w:rsidR="00E30723" w:rsidRPr="00836CBE">
        <w:rPr>
          <w:rFonts w:ascii="Palatino Linotype" w:eastAsia="Times New Roman" w:hAnsi="Palatino Linotype" w:cs="Arial"/>
          <w:bCs/>
          <w:lang w:val="es-ES"/>
        </w:rPr>
        <w:t xml:space="preserve">, integrado por 50 páginas que contienen los trabajos realizados en el mes de </w:t>
      </w:r>
      <w:r w:rsidR="00836CBE" w:rsidRPr="00836CBE">
        <w:rPr>
          <w:rFonts w:ascii="Palatino Linotype" w:eastAsia="Times New Roman" w:hAnsi="Palatino Linotype" w:cs="Arial"/>
          <w:bCs/>
          <w:lang w:val="es-ES"/>
        </w:rPr>
        <w:t>abril</w:t>
      </w:r>
      <w:r w:rsidR="00E30723" w:rsidRPr="00836CBE">
        <w:rPr>
          <w:rFonts w:ascii="Palatino Linotype" w:eastAsia="Times New Roman" w:hAnsi="Palatino Linotype" w:cs="Arial"/>
          <w:bCs/>
          <w:lang w:val="es-ES"/>
        </w:rPr>
        <w:t xml:space="preserve"> de 2017, correspondientes a la </w:t>
      </w:r>
      <w:r w:rsidR="00836CBE" w:rsidRPr="00836CBE">
        <w:rPr>
          <w:rFonts w:ascii="Palatino Linotype" w:eastAsia="Times New Roman" w:hAnsi="Palatino Linotype" w:cs="Arial"/>
          <w:bCs/>
          <w:lang w:val="es-ES"/>
        </w:rPr>
        <w:t xml:space="preserve">implementación del Módulo de Recursos Humanos perteneciente al GRP-SIMA por parte del </w:t>
      </w:r>
      <w:r w:rsidR="00836CBE" w:rsidRPr="00836CBE">
        <w:rPr>
          <w:rFonts w:ascii="Palatino Linotype" w:eastAsia="Times New Roman" w:hAnsi="Palatino Linotype" w:cs="Arial"/>
          <w:bCs/>
          <w:sz w:val="22"/>
          <w:lang w:val="es-ES"/>
        </w:rPr>
        <w:t>Grupo Argog y Asociados S.A de C.V Tecnología en Sistemas Administrativos.</w:t>
      </w:r>
    </w:p>
    <w:p w14:paraId="01BB9E93" w14:textId="77777777" w:rsidR="00D3131F" w:rsidRPr="00D3131F" w:rsidRDefault="00D3131F" w:rsidP="00D3131F">
      <w:pPr>
        <w:pStyle w:val="Prrafodelista"/>
        <w:rPr>
          <w:rFonts w:ascii="Palatino Linotype" w:eastAsia="Times New Roman" w:hAnsi="Palatino Linotype" w:cs="Arial"/>
          <w:b/>
          <w:bCs/>
          <w:lang w:val="es-ES"/>
        </w:rPr>
      </w:pPr>
    </w:p>
    <w:p w14:paraId="29038614" w14:textId="1808D4C2" w:rsidR="00836CBE" w:rsidRPr="00836CBE"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06_bitacora_entrega_2017_por_mes_junio_materiales_configuracion_clasificadores.pdf</w:t>
      </w:r>
      <w:r w:rsidR="00836CBE">
        <w:rPr>
          <w:rFonts w:ascii="Palatino Linotype" w:eastAsia="Times New Roman" w:hAnsi="Palatino Linotype" w:cs="Arial"/>
          <w:b/>
          <w:bCs/>
          <w:lang w:val="es-ES"/>
        </w:rPr>
        <w:t xml:space="preserve">: </w:t>
      </w:r>
      <w:r w:rsidR="00836CBE" w:rsidRPr="00836CBE">
        <w:rPr>
          <w:rFonts w:ascii="Palatino Linotype" w:eastAsia="Times New Roman" w:hAnsi="Palatino Linotype" w:cs="Arial"/>
          <w:bCs/>
          <w:lang w:val="es-ES"/>
        </w:rPr>
        <w:t xml:space="preserve">Documento de fecha 30 de junio de 2017, integrado por 87 páginas que contienen los trabajos realizados en el mes de junio de 2017, </w:t>
      </w:r>
      <w:r w:rsidR="00836CBE" w:rsidRPr="00836CBE">
        <w:t xml:space="preserve">correspondiente al diseño de clasificadores parte del desarrollo del sistema de Recursos Materiales perteneciente al GRP-SIMA por </w:t>
      </w:r>
      <w:r w:rsidR="00836CBE" w:rsidRPr="00836CBE">
        <w:rPr>
          <w:rFonts w:ascii="Palatino Linotype" w:eastAsia="Times New Roman" w:hAnsi="Palatino Linotype" w:cs="Arial"/>
          <w:bCs/>
          <w:sz w:val="22"/>
          <w:lang w:val="es-ES"/>
        </w:rPr>
        <w:t>Grupo Argog y Asociados S.A de C.V Tecnología en Sistemas Administrativos.</w:t>
      </w:r>
    </w:p>
    <w:p w14:paraId="4E043CEA" w14:textId="77777777" w:rsidR="00836CBE" w:rsidRDefault="00836CBE" w:rsidP="00836CBE">
      <w:pPr>
        <w:spacing w:line="360" w:lineRule="auto"/>
        <w:ind w:right="567"/>
        <w:jc w:val="both"/>
        <w:rPr>
          <w:rFonts w:ascii="Palatino Linotype" w:eastAsia="Times New Roman" w:hAnsi="Palatino Linotype" w:cs="Arial"/>
          <w:b/>
          <w:bCs/>
          <w:lang w:val="es-ES"/>
        </w:rPr>
      </w:pPr>
    </w:p>
    <w:p w14:paraId="66594380" w14:textId="77777777" w:rsidR="00836CBE" w:rsidRPr="00836CBE" w:rsidRDefault="00836CBE" w:rsidP="00836CBE">
      <w:pPr>
        <w:spacing w:line="360" w:lineRule="auto"/>
        <w:ind w:right="567"/>
        <w:jc w:val="both"/>
        <w:rPr>
          <w:rFonts w:ascii="Palatino Linotype" w:eastAsia="Times New Roman" w:hAnsi="Palatino Linotype" w:cs="Arial"/>
          <w:b/>
          <w:bCs/>
          <w:lang w:val="es-ES"/>
        </w:rPr>
      </w:pPr>
    </w:p>
    <w:p w14:paraId="18ACA9A5" w14:textId="67F8589B" w:rsidR="00836CBE"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08_bitacora_entrega_2017_agosto_humanos_MOVIMIENTOS_EMPLEADO_v2.pdf</w:t>
      </w:r>
      <w:r w:rsidR="00836CBE">
        <w:rPr>
          <w:rFonts w:ascii="Palatino Linotype" w:eastAsia="Times New Roman" w:hAnsi="Palatino Linotype" w:cs="Arial"/>
          <w:b/>
          <w:bCs/>
          <w:lang w:val="es-ES"/>
        </w:rPr>
        <w:t xml:space="preserve">: </w:t>
      </w:r>
      <w:r w:rsidR="00836CBE" w:rsidRPr="00836CBE">
        <w:rPr>
          <w:rFonts w:ascii="Palatino Linotype" w:eastAsia="Times New Roman" w:hAnsi="Palatino Linotype" w:cs="Arial"/>
          <w:bCs/>
          <w:lang w:val="es-ES"/>
        </w:rPr>
        <w:t xml:space="preserve">Documento de fecha 31 de agosto de 2017, integrado por 16 páginas que contienen los trabajos realizados en el mes de agosto, correspondientes a la implementación del Módulo de Recursos Humanos perteneciente al GRP-SIMA por parte del </w:t>
      </w:r>
      <w:r w:rsidR="00836CBE" w:rsidRPr="00836CBE">
        <w:rPr>
          <w:rFonts w:ascii="Palatino Linotype" w:eastAsia="Times New Roman" w:hAnsi="Palatino Linotype" w:cs="Arial"/>
          <w:bCs/>
          <w:sz w:val="22"/>
          <w:lang w:val="es-ES"/>
        </w:rPr>
        <w:t>Grupo Argog y Asociados S.A de C.V Tecnología en Sistemas Administrativos.</w:t>
      </w:r>
    </w:p>
    <w:p w14:paraId="0B9998C8" w14:textId="77777777" w:rsidR="00836CBE" w:rsidRPr="0067724D" w:rsidRDefault="00836CBE" w:rsidP="00836CBE">
      <w:pPr>
        <w:pStyle w:val="Prrafodelista"/>
        <w:spacing w:line="360" w:lineRule="auto"/>
        <w:ind w:right="567"/>
        <w:jc w:val="both"/>
        <w:rPr>
          <w:rFonts w:ascii="Palatino Linotype" w:eastAsia="Times New Roman" w:hAnsi="Palatino Linotype" w:cs="Arial"/>
          <w:b/>
          <w:bCs/>
          <w:lang w:val="es-ES"/>
        </w:rPr>
      </w:pPr>
    </w:p>
    <w:p w14:paraId="4C4D78F3" w14:textId="0167C220"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09_Bitacora_entrega_2017_por_mes_septiembre_humanos_v2.pdf</w:t>
      </w:r>
      <w:r w:rsidR="00836CBE">
        <w:rPr>
          <w:rFonts w:ascii="Palatino Linotype" w:eastAsia="Times New Roman" w:hAnsi="Palatino Linotype" w:cs="Arial"/>
          <w:bCs/>
          <w:lang w:val="es-ES"/>
        </w:rPr>
        <w:t>: Documento de fecha 30</w:t>
      </w:r>
      <w:r w:rsidR="00836CBE" w:rsidRPr="00836CBE">
        <w:rPr>
          <w:rFonts w:ascii="Palatino Linotype" w:eastAsia="Times New Roman" w:hAnsi="Palatino Linotype" w:cs="Arial"/>
          <w:bCs/>
          <w:lang w:val="es-ES"/>
        </w:rPr>
        <w:t xml:space="preserve"> de </w:t>
      </w:r>
      <w:r w:rsidR="00836CBE">
        <w:rPr>
          <w:rFonts w:ascii="Palatino Linotype" w:eastAsia="Times New Roman" w:hAnsi="Palatino Linotype" w:cs="Arial"/>
          <w:bCs/>
          <w:lang w:val="es-ES"/>
        </w:rPr>
        <w:t>septiembre</w:t>
      </w:r>
      <w:r w:rsidR="00836CBE" w:rsidRPr="00836CBE">
        <w:rPr>
          <w:rFonts w:ascii="Palatino Linotype" w:eastAsia="Times New Roman" w:hAnsi="Palatino Linotype" w:cs="Arial"/>
          <w:bCs/>
          <w:lang w:val="es-ES"/>
        </w:rPr>
        <w:t xml:space="preserve"> de 2017, integrado por </w:t>
      </w:r>
      <w:r w:rsidR="00836CBE">
        <w:rPr>
          <w:rFonts w:ascii="Palatino Linotype" w:eastAsia="Times New Roman" w:hAnsi="Palatino Linotype" w:cs="Arial"/>
          <w:bCs/>
          <w:lang w:val="es-ES"/>
        </w:rPr>
        <w:t>22</w:t>
      </w:r>
      <w:r w:rsidR="00836CBE" w:rsidRPr="00836CBE">
        <w:rPr>
          <w:rFonts w:ascii="Palatino Linotype" w:eastAsia="Times New Roman" w:hAnsi="Palatino Linotype" w:cs="Arial"/>
          <w:bCs/>
          <w:lang w:val="es-ES"/>
        </w:rPr>
        <w:t xml:space="preserve"> páginas que contienen los tr</w:t>
      </w:r>
      <w:r w:rsidR="00836CBE">
        <w:rPr>
          <w:rFonts w:ascii="Palatino Linotype" w:eastAsia="Times New Roman" w:hAnsi="Palatino Linotype" w:cs="Arial"/>
          <w:bCs/>
          <w:lang w:val="es-ES"/>
        </w:rPr>
        <w:t>abajos realizados en el mes de septiembre</w:t>
      </w:r>
      <w:r w:rsidR="00836CBE" w:rsidRPr="00836CBE">
        <w:rPr>
          <w:rFonts w:ascii="Palatino Linotype" w:eastAsia="Times New Roman" w:hAnsi="Palatino Linotype" w:cs="Arial"/>
          <w:bCs/>
          <w:lang w:val="es-ES"/>
        </w:rPr>
        <w:t xml:space="preserve">, correspondientes a la implementación del Módulo de Recursos Humanos perteneciente al GRP-SIMA por parte del </w:t>
      </w:r>
      <w:r w:rsidR="00836CBE" w:rsidRPr="00836CBE">
        <w:rPr>
          <w:rFonts w:ascii="Palatino Linotype" w:eastAsia="Times New Roman" w:hAnsi="Palatino Linotype" w:cs="Arial"/>
          <w:bCs/>
          <w:sz w:val="22"/>
          <w:lang w:val="es-ES"/>
        </w:rPr>
        <w:t>Grupo Argog y Asociados S.A de C.V Tecnología en Sistemas Administrativos.</w:t>
      </w:r>
    </w:p>
    <w:p w14:paraId="754BD587" w14:textId="77777777" w:rsidR="00836CBE" w:rsidRPr="00836CBE" w:rsidRDefault="00836CBE" w:rsidP="00836CBE">
      <w:pPr>
        <w:pStyle w:val="Prrafodelista"/>
        <w:rPr>
          <w:rFonts w:ascii="Palatino Linotype" w:eastAsia="Times New Roman" w:hAnsi="Palatino Linotype" w:cs="Arial"/>
          <w:b/>
          <w:bCs/>
          <w:lang w:val="es-ES"/>
        </w:rPr>
      </w:pPr>
    </w:p>
    <w:p w14:paraId="5D5EA8C5" w14:textId="0A804BC1" w:rsidR="00836CBE" w:rsidRPr="00B619E0"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B619E0">
        <w:rPr>
          <w:rFonts w:ascii="Palatino Linotype" w:eastAsia="Times New Roman" w:hAnsi="Palatino Linotype" w:cs="Arial"/>
          <w:b/>
          <w:bCs/>
          <w:lang w:val="es-ES"/>
        </w:rPr>
        <w:t>10_Bitacora_entrega_2017_por_mes_octubre_materiales_compras_directas (Reparado).pdf</w:t>
      </w:r>
      <w:r w:rsidR="00836CBE" w:rsidRPr="00B619E0">
        <w:rPr>
          <w:rFonts w:ascii="Palatino Linotype" w:eastAsia="Times New Roman" w:hAnsi="Palatino Linotype" w:cs="Arial"/>
          <w:b/>
          <w:bCs/>
          <w:lang w:val="es-ES"/>
        </w:rPr>
        <w:t xml:space="preserve">: </w:t>
      </w:r>
      <w:r w:rsidR="00836CBE" w:rsidRPr="00B619E0">
        <w:rPr>
          <w:rFonts w:ascii="Palatino Linotype" w:eastAsia="Times New Roman" w:hAnsi="Palatino Linotype" w:cs="Arial"/>
          <w:bCs/>
          <w:lang w:val="es-ES"/>
        </w:rPr>
        <w:t>Documento que contiene sólo una página en blanco.</w:t>
      </w:r>
    </w:p>
    <w:p w14:paraId="102A2D39" w14:textId="77777777" w:rsidR="00836CBE" w:rsidRPr="00836CBE" w:rsidRDefault="00836CBE" w:rsidP="00836CBE">
      <w:pPr>
        <w:pStyle w:val="Prrafodelista"/>
        <w:rPr>
          <w:rFonts w:ascii="Palatino Linotype" w:eastAsia="Times New Roman" w:hAnsi="Palatino Linotype" w:cs="Arial"/>
          <w:b/>
          <w:bCs/>
          <w:lang w:val="es-ES"/>
        </w:rPr>
      </w:pPr>
    </w:p>
    <w:p w14:paraId="6ED6386E" w14:textId="73831951" w:rsid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05_bitacora_entrega_2017_por_mes_MAYO_humanos_v2.pdf</w:t>
      </w:r>
      <w:r w:rsidR="00A205C8">
        <w:rPr>
          <w:rFonts w:ascii="Palatino Linotype" w:eastAsia="Times New Roman" w:hAnsi="Palatino Linotype" w:cs="Arial"/>
          <w:b/>
          <w:bCs/>
          <w:lang w:val="es-ES"/>
        </w:rPr>
        <w:t xml:space="preserve">: </w:t>
      </w:r>
      <w:r w:rsidR="00A205C8">
        <w:rPr>
          <w:rFonts w:ascii="Palatino Linotype" w:eastAsia="Times New Roman" w:hAnsi="Palatino Linotype" w:cs="Arial"/>
          <w:bCs/>
          <w:lang w:val="es-ES"/>
        </w:rPr>
        <w:t>Documento de fecha 31 de mayo de 2017, integrado por 72</w:t>
      </w:r>
      <w:r w:rsidR="00A205C8" w:rsidRPr="00836CBE">
        <w:rPr>
          <w:rFonts w:ascii="Palatino Linotype" w:eastAsia="Times New Roman" w:hAnsi="Palatino Linotype" w:cs="Arial"/>
          <w:bCs/>
          <w:lang w:val="es-ES"/>
        </w:rPr>
        <w:t xml:space="preserve"> páginas que contienen los trabajos realizados en el mes de </w:t>
      </w:r>
      <w:r w:rsidR="00A205C8">
        <w:rPr>
          <w:rFonts w:ascii="Palatino Linotype" w:eastAsia="Times New Roman" w:hAnsi="Palatino Linotype" w:cs="Arial"/>
          <w:bCs/>
          <w:lang w:val="es-ES"/>
        </w:rPr>
        <w:t>mayo</w:t>
      </w:r>
      <w:r w:rsidR="00A205C8" w:rsidRPr="00836CBE">
        <w:rPr>
          <w:rFonts w:ascii="Palatino Linotype" w:eastAsia="Times New Roman" w:hAnsi="Palatino Linotype" w:cs="Arial"/>
          <w:bCs/>
          <w:lang w:val="es-ES"/>
        </w:rPr>
        <w:t xml:space="preserve">, correspondientes a la implementación del Módulo de Recursos Humanos perteneciente al GRP-SIMA por parte del </w:t>
      </w:r>
      <w:r w:rsidR="00A205C8" w:rsidRPr="00836CBE">
        <w:rPr>
          <w:rFonts w:ascii="Palatino Linotype" w:eastAsia="Times New Roman" w:hAnsi="Palatino Linotype" w:cs="Arial"/>
          <w:bCs/>
          <w:sz w:val="22"/>
          <w:lang w:val="es-ES"/>
        </w:rPr>
        <w:t>Grupo Argog y Asociados S.A de C.V Tecnología en Sistemas Administrativos.</w:t>
      </w:r>
    </w:p>
    <w:p w14:paraId="07DEF85A" w14:textId="77777777" w:rsidR="00836CBE" w:rsidRPr="00836CBE" w:rsidRDefault="00836CBE" w:rsidP="00836CBE">
      <w:pPr>
        <w:pStyle w:val="Prrafodelista"/>
        <w:rPr>
          <w:rFonts w:ascii="Palatino Linotype" w:eastAsia="Times New Roman" w:hAnsi="Palatino Linotype" w:cs="Arial"/>
          <w:b/>
          <w:bCs/>
          <w:lang w:val="es-ES"/>
        </w:rPr>
      </w:pPr>
    </w:p>
    <w:p w14:paraId="7CCAB717" w14:textId="77777777" w:rsidR="00836CBE" w:rsidRDefault="00836CBE" w:rsidP="00836CBE">
      <w:pPr>
        <w:spacing w:line="360" w:lineRule="auto"/>
        <w:ind w:right="567"/>
        <w:jc w:val="both"/>
        <w:rPr>
          <w:rFonts w:ascii="Palatino Linotype" w:eastAsia="Times New Roman" w:hAnsi="Palatino Linotype" w:cs="Arial"/>
          <w:b/>
          <w:bCs/>
          <w:lang w:val="es-ES"/>
        </w:rPr>
      </w:pPr>
    </w:p>
    <w:p w14:paraId="4E0B3CEA" w14:textId="77777777" w:rsidR="00836CBE" w:rsidRPr="00836CBE" w:rsidRDefault="00836CBE" w:rsidP="00836CBE">
      <w:pPr>
        <w:spacing w:line="360" w:lineRule="auto"/>
        <w:ind w:right="567"/>
        <w:jc w:val="both"/>
        <w:rPr>
          <w:rFonts w:ascii="Palatino Linotype" w:eastAsia="Times New Roman" w:hAnsi="Palatino Linotype" w:cs="Arial"/>
          <w:b/>
          <w:bCs/>
          <w:lang w:val="es-ES"/>
        </w:rPr>
      </w:pPr>
    </w:p>
    <w:p w14:paraId="2B3FC2EE" w14:textId="207A2B63" w:rsidR="0067724D" w:rsidRPr="00A205C8"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09_Bitacora_entrega_2017_por_mes_septiembre_materiales_licitaciones.pdf</w:t>
      </w:r>
      <w:r w:rsidR="00A205C8">
        <w:rPr>
          <w:rFonts w:ascii="Palatino Linotype" w:eastAsia="Times New Roman" w:hAnsi="Palatino Linotype" w:cs="Arial"/>
          <w:b/>
          <w:bCs/>
          <w:lang w:val="es-ES"/>
        </w:rPr>
        <w:t xml:space="preserve">: </w:t>
      </w:r>
      <w:r w:rsidR="00A205C8" w:rsidRPr="00836CBE">
        <w:rPr>
          <w:rFonts w:ascii="Palatino Linotype" w:eastAsia="Times New Roman" w:hAnsi="Palatino Linotype" w:cs="Arial"/>
          <w:bCs/>
          <w:lang w:val="es-ES"/>
        </w:rPr>
        <w:t xml:space="preserve">Documento de fecha </w:t>
      </w:r>
      <w:r w:rsidR="00A205C8">
        <w:rPr>
          <w:rFonts w:ascii="Palatino Linotype" w:eastAsia="Times New Roman" w:hAnsi="Palatino Linotype" w:cs="Arial"/>
          <w:bCs/>
          <w:lang w:val="es-ES"/>
        </w:rPr>
        <w:t>30</w:t>
      </w:r>
      <w:r w:rsidR="00A205C8" w:rsidRPr="00836CBE">
        <w:rPr>
          <w:rFonts w:ascii="Palatino Linotype" w:eastAsia="Times New Roman" w:hAnsi="Palatino Linotype" w:cs="Arial"/>
          <w:bCs/>
          <w:lang w:val="es-ES"/>
        </w:rPr>
        <w:t xml:space="preserve"> de </w:t>
      </w:r>
      <w:r w:rsidR="00A205C8">
        <w:rPr>
          <w:rFonts w:ascii="Palatino Linotype" w:eastAsia="Times New Roman" w:hAnsi="Palatino Linotype" w:cs="Arial"/>
          <w:bCs/>
          <w:lang w:val="es-ES"/>
        </w:rPr>
        <w:t>septiembre</w:t>
      </w:r>
      <w:r w:rsidR="00A205C8" w:rsidRPr="00836CBE">
        <w:rPr>
          <w:rFonts w:ascii="Palatino Linotype" w:eastAsia="Times New Roman" w:hAnsi="Palatino Linotype" w:cs="Arial"/>
          <w:bCs/>
          <w:lang w:val="es-ES"/>
        </w:rPr>
        <w:t xml:space="preserve"> de 2017, integrado por </w:t>
      </w:r>
      <w:r w:rsidR="00A205C8">
        <w:rPr>
          <w:rFonts w:ascii="Palatino Linotype" w:eastAsia="Times New Roman" w:hAnsi="Palatino Linotype" w:cs="Arial"/>
          <w:bCs/>
          <w:lang w:val="es-ES"/>
        </w:rPr>
        <w:t>560</w:t>
      </w:r>
      <w:r w:rsidR="00A205C8" w:rsidRPr="00836CBE">
        <w:rPr>
          <w:rFonts w:ascii="Palatino Linotype" w:eastAsia="Times New Roman" w:hAnsi="Palatino Linotype" w:cs="Arial"/>
          <w:bCs/>
          <w:lang w:val="es-ES"/>
        </w:rPr>
        <w:t xml:space="preserve"> páginas que contienen los tr</w:t>
      </w:r>
      <w:r w:rsidR="00A205C8">
        <w:rPr>
          <w:rFonts w:ascii="Palatino Linotype" w:eastAsia="Times New Roman" w:hAnsi="Palatino Linotype" w:cs="Arial"/>
          <w:bCs/>
          <w:lang w:val="es-ES"/>
        </w:rPr>
        <w:t>abajos realizados en el mes de septiembre</w:t>
      </w:r>
      <w:r w:rsidR="00A205C8" w:rsidRPr="00836CBE">
        <w:rPr>
          <w:rFonts w:ascii="Palatino Linotype" w:eastAsia="Times New Roman" w:hAnsi="Palatino Linotype" w:cs="Arial"/>
          <w:bCs/>
          <w:lang w:val="es-ES"/>
        </w:rPr>
        <w:t>, correspondie</w:t>
      </w:r>
      <w:r w:rsidR="00A205C8">
        <w:rPr>
          <w:rFonts w:ascii="Palatino Linotype" w:eastAsia="Times New Roman" w:hAnsi="Palatino Linotype" w:cs="Arial"/>
          <w:bCs/>
          <w:lang w:val="es-ES"/>
        </w:rPr>
        <w:t>ntes a</w:t>
      </w:r>
      <w:r w:rsidR="00A205C8" w:rsidRPr="00836CBE">
        <w:rPr>
          <w:rFonts w:ascii="Palatino Linotype" w:eastAsia="Times New Roman" w:hAnsi="Palatino Linotype" w:cs="Arial"/>
          <w:bCs/>
          <w:lang w:val="es-ES"/>
        </w:rPr>
        <w:t xml:space="preserve">l </w:t>
      </w:r>
      <w:r w:rsidR="00A205C8">
        <w:rPr>
          <w:rFonts w:ascii="Palatino Linotype" w:eastAsia="Times New Roman" w:hAnsi="Palatino Linotype" w:cs="Arial"/>
          <w:bCs/>
          <w:lang w:val="es-ES"/>
        </w:rPr>
        <w:t xml:space="preserve">diseño y desarrollo de Registro de Concursos y Registro de Contratos del Sistema de Recursos Materiales pertenecientes al GRP-SIMA </w:t>
      </w:r>
      <w:r w:rsidR="00A205C8" w:rsidRPr="00836CBE">
        <w:rPr>
          <w:rFonts w:ascii="Palatino Linotype" w:eastAsia="Times New Roman" w:hAnsi="Palatino Linotype" w:cs="Arial"/>
          <w:bCs/>
          <w:lang w:val="es-ES"/>
        </w:rPr>
        <w:t xml:space="preserve">por parte del </w:t>
      </w:r>
      <w:r w:rsidR="00A205C8" w:rsidRPr="00836CBE">
        <w:rPr>
          <w:rFonts w:ascii="Palatino Linotype" w:eastAsia="Times New Roman" w:hAnsi="Palatino Linotype" w:cs="Arial"/>
          <w:bCs/>
          <w:sz w:val="22"/>
          <w:lang w:val="es-ES"/>
        </w:rPr>
        <w:t>Grupo Argog y Asociados S.A de C.V Tecnología en Sistemas Administrativos.</w:t>
      </w:r>
    </w:p>
    <w:p w14:paraId="09DF34E2" w14:textId="77777777" w:rsidR="00A205C8" w:rsidRPr="0067724D" w:rsidRDefault="00A205C8" w:rsidP="00A205C8">
      <w:pPr>
        <w:pStyle w:val="Prrafodelista"/>
        <w:spacing w:line="360" w:lineRule="auto"/>
        <w:ind w:right="567"/>
        <w:jc w:val="both"/>
        <w:rPr>
          <w:rFonts w:ascii="Palatino Linotype" w:eastAsia="Times New Roman" w:hAnsi="Palatino Linotype" w:cs="Arial"/>
          <w:b/>
          <w:bCs/>
          <w:lang w:val="es-ES"/>
        </w:rPr>
      </w:pPr>
    </w:p>
    <w:p w14:paraId="4825FEC0" w14:textId="4DC99EDC" w:rsidR="0067724D" w:rsidRPr="00D3131F"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05_entrega_2017_por_mes_mayo_financiero.pdf</w:t>
      </w:r>
      <w:r w:rsidR="00A205C8">
        <w:rPr>
          <w:rFonts w:ascii="Palatino Linotype" w:eastAsia="Times New Roman" w:hAnsi="Palatino Linotype" w:cs="Arial"/>
          <w:b/>
          <w:bCs/>
          <w:lang w:val="es-ES"/>
        </w:rPr>
        <w:t xml:space="preserve">: </w:t>
      </w:r>
      <w:r w:rsidR="00A205C8" w:rsidRPr="00D3131F">
        <w:rPr>
          <w:rFonts w:ascii="Palatino Linotype" w:eastAsia="Times New Roman" w:hAnsi="Palatino Linotype" w:cs="Arial"/>
          <w:bCs/>
          <w:lang w:val="es-ES"/>
        </w:rPr>
        <w:t xml:space="preserve">Documento de fecha 31 de mayo de 2017, </w:t>
      </w:r>
      <w:r w:rsidR="00D3131F" w:rsidRPr="00D3131F">
        <w:rPr>
          <w:rFonts w:ascii="Palatino Linotype" w:eastAsia="Times New Roman" w:hAnsi="Palatino Linotype" w:cs="Arial"/>
          <w:bCs/>
          <w:lang w:val="es-ES"/>
        </w:rPr>
        <w:t xml:space="preserve">integrado por 413 páginas que contienen los trabajos realizados durante el mes de mayo de 2017 correspondientes al mantenimiento y soporte al sistema financiero por parte del </w:t>
      </w:r>
      <w:r w:rsidR="00D3131F" w:rsidRPr="00D3131F">
        <w:rPr>
          <w:rFonts w:ascii="Palatino Linotype" w:eastAsia="Times New Roman" w:hAnsi="Palatino Linotype" w:cs="Arial"/>
          <w:bCs/>
          <w:sz w:val="22"/>
          <w:lang w:val="es-ES"/>
        </w:rPr>
        <w:t>Grupo Argog y Asociados S.A de C.V Tecnología en Sistemas Administrativos.</w:t>
      </w:r>
    </w:p>
    <w:p w14:paraId="1823D5DE" w14:textId="77777777" w:rsidR="00D3131F" w:rsidRPr="00D3131F" w:rsidRDefault="00D3131F" w:rsidP="00D3131F">
      <w:pPr>
        <w:pStyle w:val="Prrafodelista"/>
        <w:rPr>
          <w:rFonts w:ascii="Palatino Linotype" w:eastAsia="Times New Roman" w:hAnsi="Palatino Linotype" w:cs="Arial"/>
          <w:b/>
          <w:bCs/>
          <w:lang w:val="es-ES"/>
        </w:rPr>
      </w:pPr>
    </w:p>
    <w:p w14:paraId="63324CFF" w14:textId="5C1B89A9" w:rsidR="0067724D" w:rsidRPr="0067724D" w:rsidRDefault="0067724D" w:rsidP="00411191">
      <w:pPr>
        <w:pStyle w:val="Prrafodelista"/>
        <w:numPr>
          <w:ilvl w:val="0"/>
          <w:numId w:val="11"/>
        </w:numPr>
        <w:spacing w:line="360" w:lineRule="auto"/>
        <w:ind w:right="567"/>
        <w:jc w:val="both"/>
        <w:rPr>
          <w:rFonts w:ascii="Palatino Linotype" w:eastAsia="Times New Roman" w:hAnsi="Palatino Linotype" w:cs="Arial"/>
          <w:b/>
          <w:bCs/>
          <w:lang w:val="es-ES"/>
        </w:rPr>
      </w:pPr>
      <w:r w:rsidRPr="0067724D">
        <w:rPr>
          <w:rFonts w:ascii="Palatino Linotype" w:eastAsia="Times New Roman" w:hAnsi="Palatino Linotype" w:cs="Arial"/>
          <w:b/>
          <w:bCs/>
          <w:lang w:val="es-ES"/>
        </w:rPr>
        <w:t>06_entrega_2017_por_mes_junio_financiero.pdf</w:t>
      </w:r>
      <w:r w:rsidR="00D3131F">
        <w:rPr>
          <w:rFonts w:ascii="Palatino Linotype" w:eastAsia="Times New Roman" w:hAnsi="Palatino Linotype" w:cs="Arial"/>
          <w:b/>
          <w:bCs/>
          <w:lang w:val="es-ES"/>
        </w:rPr>
        <w:t xml:space="preserve">: </w:t>
      </w:r>
      <w:r w:rsidR="00D3131F">
        <w:rPr>
          <w:rFonts w:ascii="Palatino Linotype" w:eastAsia="Times New Roman" w:hAnsi="Palatino Linotype" w:cs="Arial"/>
          <w:bCs/>
          <w:lang w:val="es-ES"/>
        </w:rPr>
        <w:t xml:space="preserve">Documento de fecha 30 de junio del 2017 que contiene los trabajos realizados durante el mes de junio de 2017, correspondiente al mantenimiento y soporte al sistema financiero por </w:t>
      </w:r>
      <w:r w:rsidR="00D3131F" w:rsidRPr="00836CBE">
        <w:rPr>
          <w:rFonts w:ascii="Palatino Linotype" w:eastAsia="Times New Roman" w:hAnsi="Palatino Linotype" w:cs="Arial"/>
          <w:bCs/>
          <w:lang w:val="es-ES"/>
        </w:rPr>
        <w:t xml:space="preserve">parte del </w:t>
      </w:r>
      <w:r w:rsidR="00D3131F" w:rsidRPr="00836CBE">
        <w:rPr>
          <w:rFonts w:ascii="Palatino Linotype" w:eastAsia="Times New Roman" w:hAnsi="Palatino Linotype" w:cs="Arial"/>
          <w:bCs/>
          <w:sz w:val="22"/>
          <w:lang w:val="es-ES"/>
        </w:rPr>
        <w:t>Grupo Argog y Asociados S.A de C.V Tecnología en Sistemas Administrativos.</w:t>
      </w:r>
    </w:p>
    <w:p w14:paraId="6FF211E2" w14:textId="77777777" w:rsidR="00DF70F6" w:rsidRDefault="00DF70F6" w:rsidP="00DF5D83">
      <w:pPr>
        <w:pStyle w:val="Prrafodelista"/>
        <w:spacing w:line="360" w:lineRule="auto"/>
        <w:ind w:left="567" w:right="567"/>
        <w:jc w:val="both"/>
        <w:rPr>
          <w:rFonts w:ascii="Palatino Linotype" w:eastAsia="Times New Roman" w:hAnsi="Palatino Linotype" w:cs="Arial"/>
          <w:b/>
          <w:bCs/>
          <w:lang w:val="es-ES"/>
        </w:rPr>
      </w:pPr>
    </w:p>
    <w:p w14:paraId="7F6FAD54" w14:textId="1EA57D20" w:rsidR="00554DF4" w:rsidRPr="00DF70F6"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9156B9">
        <w:rPr>
          <w:rFonts w:ascii="Palatino Linotype" w:eastAsia="Calibri" w:hAnsi="Palatino Linotype" w:cs="Arial"/>
          <w:lang w:val="es-AR"/>
        </w:rPr>
        <w:t>once</w:t>
      </w:r>
      <w:r w:rsidR="00DF5D83">
        <w:rPr>
          <w:rFonts w:ascii="Palatino Linotype" w:eastAsia="Calibri" w:hAnsi="Palatino Linotype" w:cs="Arial"/>
          <w:lang w:val="es-AR"/>
        </w:rPr>
        <w:t xml:space="preserve"> (</w:t>
      </w:r>
      <w:r w:rsidR="009156B9">
        <w:rPr>
          <w:rFonts w:ascii="Palatino Linotype" w:eastAsia="Calibri" w:hAnsi="Palatino Linotype" w:cs="Arial"/>
          <w:lang w:val="es-AR"/>
        </w:rPr>
        <w:t>11</w:t>
      </w:r>
      <w:r w:rsidR="00DF5D83">
        <w:rPr>
          <w:rFonts w:ascii="Palatino Linotype" w:eastAsia="Calibri" w:hAnsi="Palatino Linotype" w:cs="Arial"/>
          <w:lang w:val="es-AR"/>
        </w:rPr>
        <w:t xml:space="preserve">) de noviembre </w:t>
      </w:r>
      <w:r w:rsidR="00554DF4" w:rsidRPr="001521F1">
        <w:rPr>
          <w:rFonts w:ascii="Palatino Linotype" w:eastAsia="Calibri" w:hAnsi="Palatino Linotype" w:cs="Arial"/>
          <w:lang w:val="es-AR"/>
        </w:rPr>
        <w:t>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w:t>
      </w:r>
      <w:r w:rsidR="00860EC0">
        <w:rPr>
          <w:rFonts w:ascii="Palatino Linotype" w:eastAsia="Times New Roman" w:hAnsi="Palatino Linotype" w:cs="Arial"/>
          <w:lang w:val="es-ES"/>
        </w:rPr>
        <w:t>iuno</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7E491D">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3" w:name="_Toc472500652"/>
      <w:bookmarkStart w:id="4" w:name="_Toc472427085"/>
      <w:bookmarkStart w:id="5" w:name="_Toc462307683"/>
    </w:p>
    <w:p w14:paraId="66EB9481" w14:textId="77777777" w:rsidR="00DF70F6" w:rsidRPr="001521F1" w:rsidRDefault="00DF70F6" w:rsidP="00DF70F6">
      <w:pPr>
        <w:pStyle w:val="Prrafodelista"/>
        <w:spacing w:before="240" w:after="240" w:line="360" w:lineRule="auto"/>
        <w:ind w:left="0"/>
        <w:jc w:val="both"/>
        <w:rPr>
          <w:rFonts w:ascii="Palatino Linotype" w:hAnsi="Palatino Linotype" w:cs="Arial"/>
          <w:i/>
          <w:sz w:val="22"/>
          <w:szCs w:val="22"/>
        </w:rPr>
      </w:pPr>
    </w:p>
    <w:p w14:paraId="3B800F0C" w14:textId="322258F2" w:rsidR="007435A3" w:rsidRDefault="007435A3" w:rsidP="009507DA">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Pr>
          <w:rFonts w:ascii="Palatino Linotype" w:hAnsi="Palatino Linotype" w:cs="Arial"/>
          <w:b/>
          <w:bCs/>
          <w:lang w:eastAsia="es-MX"/>
        </w:rPr>
        <w:t>5</w:t>
      </w:r>
      <w:r w:rsidR="00730C9E">
        <w:rPr>
          <w:rFonts w:ascii="Palatino Linotype" w:hAnsi="Palatino Linotype" w:cs="Arial"/>
          <w:b/>
          <w:bCs/>
          <w:lang w:eastAsia="es-MX"/>
        </w:rPr>
        <w:t>718</w:t>
      </w:r>
      <w:r>
        <w:rPr>
          <w:rFonts w:ascii="Palatino Linotype" w:hAnsi="Palatino Linotype" w:cs="Arial"/>
          <w:b/>
          <w:bCs/>
          <w:lang w:eastAsia="es-MX"/>
        </w:rPr>
        <w:t>/INFOEM/IP/RR/2021</w:t>
      </w:r>
    </w:p>
    <w:p w14:paraId="4EF072E2" w14:textId="303D9639" w:rsidR="009507DA" w:rsidRPr="001521F1" w:rsidRDefault="009507DA" w:rsidP="009507DA">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730C9E" w:rsidRPr="00730C9E">
        <w:rPr>
          <w:rFonts w:ascii="Palatino Linotype" w:hAnsi="Palatino Linotype"/>
          <w:i/>
          <w:sz w:val="22"/>
        </w:rPr>
        <w:t>el sujeto obligado no transparenta la información, de los documentos que forman parte del entregable, de los bienes adquiridos, motivos de la solicitud de transparencia, señalándome una liga electrónica, donde supuestamente se encuentra el entregable de las adquisiciones solicitadas, pero al ingresar, no se encuentra la información solicitada, pareciera que no existe y pareciera que fue simulada la operación de adquisición, por tal razón, reitero acceso a la información</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797433C5" w14:textId="799E5480" w:rsidR="009507DA" w:rsidRDefault="009507DA" w:rsidP="009507DA">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730C9E">
        <w:rPr>
          <w:rFonts w:ascii="Palatino Linotype" w:eastAsia="Times New Roman" w:hAnsi="Palatino Linotype" w:cs="Times New Roman"/>
          <w:i/>
          <w:sz w:val="22"/>
          <w:szCs w:val="14"/>
          <w:lang w:val="es-MX" w:eastAsia="es-MX"/>
        </w:rPr>
        <w:t>…</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4A1CBD31" w14:textId="77777777" w:rsidR="00B272FF" w:rsidRDefault="00B272FF" w:rsidP="009507DA">
      <w:pPr>
        <w:pStyle w:val="Prrafodelista"/>
        <w:spacing w:line="360" w:lineRule="auto"/>
        <w:ind w:left="567"/>
        <w:jc w:val="both"/>
        <w:rPr>
          <w:rFonts w:ascii="Palatino Linotype" w:hAnsi="Palatino Linotype" w:cs="Arial"/>
          <w:sz w:val="22"/>
          <w:szCs w:val="22"/>
        </w:rPr>
      </w:pPr>
    </w:p>
    <w:p w14:paraId="340E26F6" w14:textId="591EF14D" w:rsidR="00730C9E" w:rsidRPr="001521F1" w:rsidRDefault="00730C9E" w:rsidP="00411191">
      <w:pPr>
        <w:pStyle w:val="Prrafodelista"/>
        <w:numPr>
          <w:ilvl w:val="0"/>
          <w:numId w:val="7"/>
        </w:numPr>
        <w:spacing w:line="360" w:lineRule="auto"/>
        <w:ind w:left="851"/>
        <w:jc w:val="both"/>
        <w:rPr>
          <w:rFonts w:ascii="Palatino Linotype" w:hAnsi="Palatino Linotype" w:cs="Arial"/>
          <w:sz w:val="22"/>
          <w:szCs w:val="22"/>
        </w:rPr>
      </w:pPr>
      <w:r>
        <w:rPr>
          <w:rFonts w:ascii="Palatino Linotype" w:hAnsi="Palatino Linotype"/>
          <w:b/>
        </w:rPr>
        <w:t xml:space="preserve">Archivo1637272592458: </w:t>
      </w:r>
      <w:r w:rsidRPr="00730C9E">
        <w:rPr>
          <w:rFonts w:ascii="Palatino Linotype" w:hAnsi="Palatino Linotype"/>
          <w:bCs/>
        </w:rPr>
        <w:t>Documento que no puede abrirse por estar dañado.</w:t>
      </w:r>
      <w:r>
        <w:rPr>
          <w:rFonts w:ascii="Palatino Linotype" w:hAnsi="Palatino Linotype"/>
          <w:b/>
        </w:rPr>
        <w:t xml:space="preserve"> </w:t>
      </w:r>
    </w:p>
    <w:p w14:paraId="1ED57C1D" w14:textId="77777777" w:rsidR="009507DA" w:rsidRDefault="009507DA" w:rsidP="00ED4B36">
      <w:pPr>
        <w:pStyle w:val="Prrafodelista"/>
        <w:spacing w:line="360" w:lineRule="auto"/>
        <w:ind w:left="567"/>
        <w:jc w:val="both"/>
        <w:rPr>
          <w:rFonts w:ascii="Palatino Linotype" w:hAnsi="Palatino Linotype" w:cs="Arial"/>
          <w:b/>
          <w:bCs/>
          <w:lang w:eastAsia="es-MX"/>
        </w:rPr>
      </w:pPr>
    </w:p>
    <w:p w14:paraId="2A048747" w14:textId="7ED48D29" w:rsidR="007435A3" w:rsidRDefault="007435A3" w:rsidP="00ED4B36">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sidR="00386521">
        <w:rPr>
          <w:rFonts w:ascii="Palatino Linotype" w:hAnsi="Palatino Linotype" w:cs="Arial"/>
          <w:b/>
          <w:bCs/>
          <w:lang w:eastAsia="es-MX"/>
        </w:rPr>
        <w:t>5720</w:t>
      </w:r>
      <w:r>
        <w:rPr>
          <w:rFonts w:ascii="Palatino Linotype" w:hAnsi="Palatino Linotype" w:cs="Arial"/>
          <w:b/>
          <w:bCs/>
          <w:lang w:eastAsia="es-MX"/>
        </w:rPr>
        <w:t xml:space="preserve">/INFOEM/IP/RR/2021 </w:t>
      </w:r>
    </w:p>
    <w:p w14:paraId="55112CBA" w14:textId="6C870391"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386521" w:rsidRPr="00386521">
        <w:rPr>
          <w:rFonts w:ascii="Palatino Linotype" w:hAnsi="Palatino Linotype"/>
          <w:i/>
          <w:sz w:val="22"/>
        </w:rPr>
        <w:t>el sujeto obligado se niega a transparentar lo solicitado, me envía una liga electrónica, donde no se encuentra lo solicitado, solamente algunos nombres de adquisiciones, pero no se encuentra los documentos que forman parte del entregable.</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560F03EA" w:rsidR="00554DF4"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9156B9" w:rsidRPr="009156B9">
        <w:rPr>
          <w:rFonts w:ascii="Palatino Linotype" w:eastAsia="Times New Roman" w:hAnsi="Palatino Linotype" w:cs="Times New Roman"/>
          <w:i/>
          <w:sz w:val="22"/>
          <w:szCs w:val="14"/>
          <w:lang w:val="es-MX" w:eastAsia="es-MX"/>
        </w:rPr>
        <w:t>.</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1916145B" w14:textId="77777777" w:rsidR="00B272FF" w:rsidRDefault="00B272FF" w:rsidP="00ED4B36">
      <w:pPr>
        <w:pStyle w:val="Prrafodelista"/>
        <w:spacing w:line="360" w:lineRule="auto"/>
        <w:ind w:left="567"/>
        <w:jc w:val="both"/>
        <w:rPr>
          <w:rFonts w:ascii="Palatino Linotype" w:hAnsi="Palatino Linotype" w:cs="Arial"/>
          <w:sz w:val="22"/>
          <w:szCs w:val="22"/>
        </w:rPr>
      </w:pPr>
    </w:p>
    <w:p w14:paraId="616AB783" w14:textId="77777777" w:rsidR="00B272FF" w:rsidRPr="001521F1" w:rsidRDefault="00B272FF" w:rsidP="00411191">
      <w:pPr>
        <w:pStyle w:val="Prrafodelista"/>
        <w:numPr>
          <w:ilvl w:val="0"/>
          <w:numId w:val="7"/>
        </w:numPr>
        <w:spacing w:line="360" w:lineRule="auto"/>
        <w:ind w:left="851"/>
        <w:jc w:val="both"/>
        <w:rPr>
          <w:rFonts w:ascii="Palatino Linotype" w:hAnsi="Palatino Linotype" w:cs="Arial"/>
          <w:sz w:val="22"/>
          <w:szCs w:val="22"/>
        </w:rPr>
      </w:pPr>
      <w:r>
        <w:rPr>
          <w:rFonts w:ascii="Palatino Linotype" w:hAnsi="Palatino Linotype"/>
          <w:b/>
        </w:rPr>
        <w:t xml:space="preserve">Archivo1637272592458: </w:t>
      </w:r>
      <w:r w:rsidRPr="00730C9E">
        <w:rPr>
          <w:rFonts w:ascii="Palatino Linotype" w:hAnsi="Palatino Linotype"/>
          <w:bCs/>
        </w:rPr>
        <w:t>Documento que no puede abrirse por estar dañado.</w:t>
      </w:r>
      <w:r>
        <w:rPr>
          <w:rFonts w:ascii="Palatino Linotype" w:hAnsi="Palatino Linotype"/>
          <w:b/>
        </w:rPr>
        <w:t xml:space="preserve"> </w:t>
      </w:r>
    </w:p>
    <w:p w14:paraId="058D8EA2" w14:textId="77777777" w:rsidR="007435A3" w:rsidRDefault="007435A3" w:rsidP="00ED4B36">
      <w:pPr>
        <w:pStyle w:val="Prrafodelista"/>
        <w:spacing w:line="360" w:lineRule="auto"/>
        <w:ind w:left="567"/>
        <w:jc w:val="both"/>
        <w:rPr>
          <w:rFonts w:ascii="Palatino Linotype" w:hAnsi="Palatino Linotype" w:cs="Arial"/>
          <w:sz w:val="22"/>
          <w:szCs w:val="22"/>
        </w:rPr>
      </w:pPr>
    </w:p>
    <w:p w14:paraId="0F8A4B7D" w14:textId="67C013A4" w:rsidR="007435A3" w:rsidRDefault="007435A3" w:rsidP="00ED4B36">
      <w:pPr>
        <w:pStyle w:val="Prrafodelista"/>
        <w:spacing w:line="360" w:lineRule="auto"/>
        <w:ind w:left="567"/>
        <w:jc w:val="both"/>
        <w:rPr>
          <w:rFonts w:ascii="Palatino Linotype" w:hAnsi="Palatino Linotype" w:cs="Arial"/>
          <w:sz w:val="22"/>
          <w:szCs w:val="22"/>
        </w:rPr>
      </w:pPr>
      <w:r w:rsidRPr="003E71D0">
        <w:rPr>
          <w:rFonts w:ascii="Palatino Linotype" w:hAnsi="Palatino Linotype" w:cs="Arial"/>
          <w:b/>
          <w:bCs/>
          <w:lang w:eastAsia="es-MX"/>
        </w:rPr>
        <w:t>0</w:t>
      </w:r>
      <w:r>
        <w:rPr>
          <w:rFonts w:ascii="Palatino Linotype" w:hAnsi="Palatino Linotype" w:cs="Arial"/>
          <w:b/>
          <w:bCs/>
          <w:lang w:eastAsia="es-MX"/>
        </w:rPr>
        <w:t>5</w:t>
      </w:r>
      <w:r w:rsidR="00D7288A">
        <w:rPr>
          <w:rFonts w:ascii="Palatino Linotype" w:hAnsi="Palatino Linotype" w:cs="Arial"/>
          <w:b/>
          <w:bCs/>
          <w:lang w:eastAsia="es-MX"/>
        </w:rPr>
        <w:t>764</w:t>
      </w:r>
      <w:r w:rsidRPr="003E71D0">
        <w:rPr>
          <w:rFonts w:ascii="Palatino Linotype" w:hAnsi="Palatino Linotype" w:cs="Arial"/>
          <w:b/>
          <w:bCs/>
          <w:lang w:eastAsia="es-MX"/>
        </w:rPr>
        <w:t>/INFOEM/IP/RR/202</w:t>
      </w:r>
      <w:r>
        <w:rPr>
          <w:rFonts w:ascii="Palatino Linotype" w:hAnsi="Palatino Linotype" w:cs="Arial"/>
          <w:b/>
          <w:bCs/>
          <w:lang w:eastAsia="es-MX"/>
        </w:rPr>
        <w:t>1</w:t>
      </w:r>
    </w:p>
    <w:p w14:paraId="64294BE2" w14:textId="52F54C85" w:rsidR="007435A3" w:rsidRPr="001521F1" w:rsidRDefault="007435A3" w:rsidP="007435A3">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D7288A" w:rsidRPr="00D7288A">
        <w:rPr>
          <w:rFonts w:ascii="Palatino Linotype" w:hAnsi="Palatino Linotype"/>
          <w:i/>
          <w:sz w:val="22"/>
        </w:rPr>
        <w:t xml:space="preserve">no me transparentaron lo solicitado, adquisiciones hechas con recursos públicos, debieron integrar en sus cuentas publica esta información, ya la deben tener lista, solo es de compartir pero se niegan! son opacos! solicito se aplique la le de transparencia, y se </w:t>
      </w:r>
      <w:r w:rsidR="00D7288A" w:rsidRPr="00D7288A">
        <w:rPr>
          <w:rFonts w:ascii="Palatino Linotype" w:hAnsi="Palatino Linotype"/>
          <w:i/>
          <w:sz w:val="22"/>
        </w:rPr>
        <w:lastRenderedPageBreak/>
        <w:t>apliquen las sanciones correspondientes si el sujeto obligado se niega a transparentar.</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1F511B35" w14:textId="27855EEA" w:rsidR="007435A3" w:rsidRDefault="007435A3" w:rsidP="007435A3">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5A956471" w14:textId="77777777" w:rsidR="00DF70F6" w:rsidRDefault="00DF70F6" w:rsidP="007435A3">
      <w:pPr>
        <w:pStyle w:val="Prrafodelista"/>
        <w:spacing w:line="360" w:lineRule="auto"/>
        <w:ind w:left="567"/>
        <w:jc w:val="both"/>
        <w:rPr>
          <w:rFonts w:ascii="Palatino Linotype" w:hAnsi="Palatino Linotype" w:cs="Arial"/>
          <w:sz w:val="22"/>
          <w:szCs w:val="22"/>
        </w:rPr>
      </w:pPr>
    </w:p>
    <w:p w14:paraId="6B061800" w14:textId="4252C408" w:rsidR="00DF70F6" w:rsidRDefault="00DF70F6" w:rsidP="00DF70F6">
      <w:pPr>
        <w:pStyle w:val="Prrafodelista"/>
        <w:spacing w:line="360" w:lineRule="auto"/>
        <w:ind w:left="567"/>
        <w:jc w:val="both"/>
        <w:rPr>
          <w:rFonts w:ascii="Palatino Linotype" w:hAnsi="Palatino Linotype" w:cs="Arial"/>
          <w:sz w:val="22"/>
          <w:szCs w:val="22"/>
        </w:rPr>
      </w:pPr>
      <w:r w:rsidRPr="003E71D0">
        <w:rPr>
          <w:rFonts w:ascii="Palatino Linotype" w:hAnsi="Palatino Linotype" w:cs="Arial"/>
          <w:b/>
          <w:bCs/>
          <w:lang w:eastAsia="es-MX"/>
        </w:rPr>
        <w:t>0</w:t>
      </w:r>
      <w:r>
        <w:rPr>
          <w:rFonts w:ascii="Palatino Linotype" w:hAnsi="Palatino Linotype" w:cs="Arial"/>
          <w:b/>
          <w:bCs/>
          <w:lang w:eastAsia="es-MX"/>
        </w:rPr>
        <w:t>5</w:t>
      </w:r>
      <w:r w:rsidR="00D3131F">
        <w:rPr>
          <w:rFonts w:ascii="Palatino Linotype" w:hAnsi="Palatino Linotype" w:cs="Arial"/>
          <w:b/>
          <w:bCs/>
          <w:lang w:eastAsia="es-MX"/>
        </w:rPr>
        <w:t>766</w:t>
      </w:r>
      <w:r w:rsidRPr="003E71D0">
        <w:rPr>
          <w:rFonts w:ascii="Palatino Linotype" w:hAnsi="Palatino Linotype" w:cs="Arial"/>
          <w:b/>
          <w:bCs/>
          <w:lang w:eastAsia="es-MX"/>
        </w:rPr>
        <w:t>/INFOEM/IP/RR/202</w:t>
      </w:r>
      <w:r>
        <w:rPr>
          <w:rFonts w:ascii="Palatino Linotype" w:hAnsi="Palatino Linotype" w:cs="Arial"/>
          <w:b/>
          <w:bCs/>
          <w:lang w:eastAsia="es-MX"/>
        </w:rPr>
        <w:t>1</w:t>
      </w:r>
    </w:p>
    <w:p w14:paraId="63D3ACE3" w14:textId="604C8635" w:rsidR="00DF70F6" w:rsidRPr="001521F1" w:rsidRDefault="00DF70F6" w:rsidP="00DF70F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D3131F" w:rsidRPr="00D3131F">
        <w:rPr>
          <w:rFonts w:ascii="Palatino Linotype" w:hAnsi="Palatino Linotype"/>
          <w:i/>
          <w:sz w:val="22"/>
        </w:rPr>
        <w:t>no me transparentaron lo solicitado, adquisiciones hechas con recursos públicos, debieron integrar en sus cuentas publica esta información, ya la deben tener lista, solo es de compartir pero se niegan! son opacos! solicito se aplique la le de transparencia, y se apliquen las sanciones correspondientes si el sujeto obligado se niega a transparentar.</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4A9C6817" w14:textId="097399D8" w:rsidR="00DF70F6" w:rsidRDefault="00DF70F6" w:rsidP="00DF70F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CC669B">
        <w:rPr>
          <w:rFonts w:ascii="Palatino Linotype" w:eastAsia="Times New Roman" w:hAnsi="Palatino Linotype" w:cs="Times New Roman"/>
          <w:i/>
          <w:sz w:val="22"/>
          <w:szCs w:val="14"/>
          <w:lang w:val="es-MX" w:eastAsia="es-MX"/>
        </w:rPr>
        <w:t>…</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1D8C9657" w14:textId="009DA95C" w:rsidR="00D3131F" w:rsidRPr="001521F1" w:rsidRDefault="00D3131F" w:rsidP="00411191">
      <w:pPr>
        <w:pStyle w:val="Prrafodelista"/>
        <w:numPr>
          <w:ilvl w:val="0"/>
          <w:numId w:val="7"/>
        </w:numPr>
        <w:spacing w:line="360" w:lineRule="auto"/>
        <w:ind w:left="567"/>
        <w:jc w:val="both"/>
        <w:rPr>
          <w:rFonts w:ascii="Palatino Linotype" w:hAnsi="Palatino Linotype" w:cs="Arial"/>
          <w:sz w:val="22"/>
          <w:szCs w:val="22"/>
        </w:rPr>
      </w:pPr>
      <w:r>
        <w:rPr>
          <w:rFonts w:ascii="Palatino Linotype" w:hAnsi="Palatino Linotype"/>
          <w:b/>
        </w:rPr>
        <w:t xml:space="preserve">Archivo1637443027226: </w:t>
      </w:r>
      <w:r w:rsidRPr="00730C9E">
        <w:rPr>
          <w:rFonts w:ascii="Palatino Linotype" w:hAnsi="Palatino Linotype"/>
          <w:bCs/>
        </w:rPr>
        <w:t>Documento que no puede</w:t>
      </w:r>
      <w:r>
        <w:rPr>
          <w:rFonts w:ascii="Palatino Linotype" w:hAnsi="Palatino Linotype"/>
          <w:bCs/>
        </w:rPr>
        <w:t xml:space="preserve"> </w:t>
      </w:r>
      <w:r w:rsidRPr="00730C9E">
        <w:rPr>
          <w:rFonts w:ascii="Palatino Linotype" w:hAnsi="Palatino Linotype"/>
          <w:bCs/>
        </w:rPr>
        <w:t>abrirse por estar dañado.</w:t>
      </w:r>
    </w:p>
    <w:p w14:paraId="303B38FD" w14:textId="77777777" w:rsidR="00DF70F6" w:rsidRPr="001521F1" w:rsidRDefault="00DF70F6" w:rsidP="007435A3">
      <w:pPr>
        <w:pStyle w:val="Prrafodelista"/>
        <w:spacing w:line="360" w:lineRule="auto"/>
        <w:ind w:left="567"/>
        <w:jc w:val="both"/>
        <w:rPr>
          <w:rFonts w:ascii="Palatino Linotype" w:hAnsi="Palatino Linotype" w:cs="Arial"/>
          <w:sz w:val="22"/>
          <w:szCs w:val="22"/>
        </w:rPr>
      </w:pPr>
    </w:p>
    <w:bookmarkEnd w:id="3"/>
    <w:bookmarkEnd w:id="4"/>
    <w:bookmarkEnd w:id="5"/>
    <w:p w14:paraId="42BE9E10" w14:textId="4597AF26" w:rsidR="00554DF4" w:rsidRPr="009156B9"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se turnó a</w:t>
      </w:r>
      <w:r w:rsidR="009156B9">
        <w:rPr>
          <w:rFonts w:ascii="Palatino Linotype" w:eastAsia="Times New Roman" w:hAnsi="Palatino Linotype" w:cs="Arial"/>
          <w:lang w:val="es-ES"/>
        </w:rPr>
        <w:t xml:space="preserve"> </w:t>
      </w:r>
      <w:r w:rsidRPr="001521F1">
        <w:rPr>
          <w:rFonts w:ascii="Palatino Linotype" w:eastAsia="Times New Roman" w:hAnsi="Palatino Linotype" w:cs="Arial"/>
          <w:lang w:val="es-ES"/>
        </w:rPr>
        <w:t>l</w:t>
      </w:r>
      <w:r w:rsidR="009156B9">
        <w:rPr>
          <w:rFonts w:ascii="Palatino Linotype" w:eastAsia="Times New Roman" w:hAnsi="Palatino Linotype" w:cs="Arial"/>
          <w:lang w:val="es-ES"/>
        </w:rPr>
        <w:t>a</w:t>
      </w:r>
      <w:r w:rsidRPr="001521F1">
        <w:rPr>
          <w:rFonts w:ascii="Palatino Linotype" w:eastAsia="Times New Roman" w:hAnsi="Palatino Linotype" w:cs="Arial"/>
          <w:lang w:val="es-ES"/>
        </w:rPr>
        <w:t xml:space="preserve"> </w:t>
      </w:r>
      <w:r w:rsidR="009156B9">
        <w:rPr>
          <w:rFonts w:ascii="Palatino Linotype" w:eastAsia="Times New Roman" w:hAnsi="Palatino Linotype" w:cs="Arial"/>
          <w:b/>
          <w:lang w:val="es-ES"/>
        </w:rPr>
        <w:t>Comisionada</w:t>
      </w:r>
      <w:r w:rsidRPr="001521F1">
        <w:rPr>
          <w:rFonts w:ascii="Palatino Linotype" w:eastAsia="Times New Roman" w:hAnsi="Palatino Linotype" w:cs="Arial"/>
          <w:b/>
          <w:lang w:val="es-ES"/>
        </w:rPr>
        <w:t xml:space="preserve"> </w:t>
      </w:r>
      <w:r w:rsidR="008D0F7C">
        <w:rPr>
          <w:rFonts w:ascii="Palatino Linotype" w:hAnsi="Palatino Linotype"/>
          <w:b/>
          <w:sz w:val="22"/>
          <w:szCs w:val="22"/>
        </w:rPr>
        <w:t>María del Rosario Mejía Ayala</w:t>
      </w:r>
      <w:r w:rsidRPr="001521F1">
        <w:rPr>
          <w:rFonts w:ascii="Palatino Linotype" w:eastAsia="Times New Roman" w:hAnsi="Palatino Linotype" w:cs="Arial"/>
          <w:b/>
          <w:lang w:val="es-ES"/>
        </w:rPr>
        <w:t xml:space="preserve">, </w:t>
      </w:r>
      <w:r w:rsidRPr="001521F1">
        <w:rPr>
          <w:rFonts w:ascii="Palatino Linotype" w:eastAsia="Times New Roman" w:hAnsi="Palatino Linotype" w:cs="Arial"/>
          <w:lang w:val="es-ES"/>
        </w:rPr>
        <w:t xml:space="preserve">con el objeto de </w:t>
      </w:r>
      <w:r w:rsidR="009B5A10">
        <w:rPr>
          <w:rFonts w:ascii="Palatino Linotype" w:eastAsia="Times New Roman" w:hAnsi="Palatino Linotype" w:cs="Arial"/>
          <w:lang w:val="es-MX"/>
        </w:rPr>
        <w:t>su análisis.</w:t>
      </w:r>
    </w:p>
    <w:p w14:paraId="672722C3" w14:textId="77777777" w:rsidR="009156B9" w:rsidRPr="001521F1" w:rsidRDefault="009156B9" w:rsidP="009156B9">
      <w:pPr>
        <w:pStyle w:val="Prrafodelista"/>
        <w:spacing w:before="240" w:after="240" w:line="360" w:lineRule="auto"/>
        <w:ind w:left="0"/>
        <w:jc w:val="both"/>
        <w:rPr>
          <w:rFonts w:ascii="Palatino Linotype" w:eastAsia="Calibri" w:hAnsi="Palatino Linotype" w:cs="Arial"/>
          <w:lang w:val="es-AR"/>
        </w:rPr>
      </w:pPr>
    </w:p>
    <w:p w14:paraId="25C29877" w14:textId="23FDEFFC"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9156B9">
        <w:rPr>
          <w:rFonts w:ascii="Palatino Linotype" w:eastAsia="Calibri" w:hAnsi="Palatino Linotype" w:cs="Arial"/>
          <w:lang w:val="es-ES"/>
        </w:rPr>
        <w:t xml:space="preserve"> doce (12) y</w:t>
      </w:r>
      <w:r w:rsidRPr="001521F1">
        <w:rPr>
          <w:rFonts w:ascii="Palatino Linotype" w:eastAsia="Calibri" w:hAnsi="Palatino Linotype" w:cs="Arial"/>
          <w:lang w:val="es-ES"/>
        </w:rPr>
        <w:t xml:space="preserve"> </w:t>
      </w:r>
      <w:r w:rsidR="009156B9">
        <w:rPr>
          <w:rFonts w:ascii="Palatino Linotype" w:eastAsia="Calibri" w:hAnsi="Palatino Linotype" w:cs="Arial"/>
          <w:lang w:val="es-ES"/>
        </w:rPr>
        <w:t>diecisiete</w:t>
      </w:r>
      <w:r w:rsidR="00DF5D83">
        <w:rPr>
          <w:rFonts w:ascii="Palatino Linotype" w:eastAsia="Calibri" w:hAnsi="Palatino Linotype" w:cs="Arial"/>
          <w:lang w:val="es-ES"/>
        </w:rPr>
        <w:t xml:space="preserve"> (1</w:t>
      </w:r>
      <w:r w:rsidR="009156B9">
        <w:rPr>
          <w:rFonts w:ascii="Palatino Linotype" w:eastAsia="Calibri" w:hAnsi="Palatino Linotype" w:cs="Arial"/>
          <w:lang w:val="es-ES"/>
        </w:rPr>
        <w:t>7</w:t>
      </w:r>
      <w:r w:rsidR="00DF5D83">
        <w:rPr>
          <w:rFonts w:ascii="Palatino Linotype" w:eastAsia="Calibri" w:hAnsi="Palatino Linotype" w:cs="Arial"/>
          <w:lang w:val="es-ES"/>
        </w:rPr>
        <w:t>)</w:t>
      </w:r>
      <w:r w:rsidR="00DC4CF7">
        <w:rPr>
          <w:rFonts w:ascii="Palatino Linotype" w:eastAsia="Calibri" w:hAnsi="Palatino Linotype" w:cs="Arial"/>
          <w:lang w:val="es-ES"/>
        </w:rPr>
        <w:t xml:space="preserve"> </w:t>
      </w:r>
      <w:r w:rsidRPr="001521F1">
        <w:rPr>
          <w:rFonts w:ascii="Palatino Linotype" w:eastAsia="Calibri" w:hAnsi="Palatino Linotype" w:cs="Arial"/>
          <w:lang w:val="es-ES"/>
        </w:rPr>
        <w:t xml:space="preserve">de </w:t>
      </w:r>
      <w:r w:rsidR="008A1C51">
        <w:rPr>
          <w:rFonts w:ascii="Palatino Linotype" w:eastAsia="Calibri" w:hAnsi="Palatino Linotype" w:cs="Arial"/>
          <w:lang w:val="es-ES"/>
        </w:rPr>
        <w:t>noviembre</w:t>
      </w:r>
      <w:r w:rsidRPr="001521F1">
        <w:rPr>
          <w:rFonts w:ascii="Palatino Linotype" w:eastAsia="Calibri" w:hAnsi="Palatino Linotype" w:cs="Arial"/>
          <w:lang w:val="es-ES"/>
        </w:rPr>
        <w:t xml:space="preserve"> de dos mil </w:t>
      </w:r>
      <w:r w:rsidR="006A2EE7" w:rsidRPr="001521F1">
        <w:rPr>
          <w:rFonts w:ascii="Palatino Linotype" w:eastAsia="Calibri" w:hAnsi="Palatino Linotype" w:cs="Arial"/>
          <w:lang w:val="es-ES"/>
        </w:rPr>
        <w:t>veint</w:t>
      </w:r>
      <w:r w:rsidR="00DC4CF7">
        <w:rPr>
          <w:rFonts w:ascii="Palatino Linotype" w:eastAsia="Calibri" w:hAnsi="Palatino Linotype" w:cs="Arial"/>
          <w:lang w:val="es-ES"/>
        </w:rPr>
        <w:t>iuno</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w:t>
      </w:r>
      <w:r w:rsidRPr="001521F1">
        <w:rPr>
          <w:rFonts w:ascii="Palatino Linotype" w:eastAsia="Calibri" w:hAnsi="Palatino Linotype" w:cs="Arial"/>
          <w:lang w:val="es-ES"/>
        </w:rPr>
        <w:lastRenderedPageBreak/>
        <w:t xml:space="preserve">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0E522402"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w:t>
      </w:r>
      <w:r w:rsidR="009B5A10">
        <w:rPr>
          <w:rFonts w:ascii="Palatino Linotype" w:eastAsia="MS Mincho" w:hAnsi="Palatino Linotype" w:cs="Arial"/>
        </w:rPr>
        <w:t>Cuadragésima</w:t>
      </w:r>
      <w:r w:rsidR="001B35A0">
        <w:rPr>
          <w:rFonts w:ascii="Palatino Linotype" w:eastAsia="MS Mincho" w:hAnsi="Palatino Linotype" w:cs="Arial"/>
        </w:rPr>
        <w:t xml:space="preserve"> Segunda</w:t>
      </w:r>
      <w:r w:rsidR="00FD2A5E">
        <w:rPr>
          <w:rFonts w:ascii="Palatino Linotype" w:eastAsia="MS Mincho" w:hAnsi="Palatino Linotype" w:cs="Arial"/>
        </w:rPr>
        <w:t xml:space="preserve"> </w:t>
      </w:r>
      <w:r w:rsidRPr="001521F1">
        <w:rPr>
          <w:rFonts w:ascii="Palatino Linotype" w:eastAsia="MS Mincho" w:hAnsi="Palatino Linotype" w:cs="Arial"/>
        </w:rPr>
        <w:t xml:space="preserve">Sesión Ordinaria de fecha </w:t>
      </w:r>
      <w:r w:rsidR="001B35A0">
        <w:rPr>
          <w:rFonts w:ascii="Palatino Linotype" w:eastAsia="MS Mincho" w:hAnsi="Palatino Linotype" w:cs="Arial"/>
        </w:rPr>
        <w:t>veinticuatro</w:t>
      </w:r>
      <w:r w:rsidR="00F209FF">
        <w:rPr>
          <w:rFonts w:ascii="Palatino Linotype" w:eastAsia="MS Mincho" w:hAnsi="Palatino Linotype" w:cs="Arial"/>
        </w:rPr>
        <w:t xml:space="preserve"> </w:t>
      </w:r>
      <w:r w:rsidRPr="001521F1">
        <w:rPr>
          <w:rFonts w:ascii="Palatino Linotype" w:eastAsia="MS Mincho" w:hAnsi="Palatino Linotype" w:cs="Arial"/>
        </w:rPr>
        <w:t>(</w:t>
      </w:r>
      <w:r w:rsidR="001B35A0">
        <w:rPr>
          <w:rFonts w:ascii="Palatino Linotype" w:eastAsia="MS Mincho" w:hAnsi="Palatino Linotype" w:cs="Arial"/>
        </w:rPr>
        <w:t>24</w:t>
      </w:r>
      <w:r w:rsidRPr="001521F1">
        <w:rPr>
          <w:rFonts w:ascii="Palatino Linotype" w:eastAsia="MS Mincho" w:hAnsi="Palatino Linotype" w:cs="Arial"/>
        </w:rPr>
        <w:t xml:space="preserve">) de </w:t>
      </w:r>
      <w:r w:rsidR="009B5A10">
        <w:rPr>
          <w:rFonts w:ascii="Palatino Linotype" w:eastAsia="MS Mincho" w:hAnsi="Palatino Linotype" w:cs="Arial"/>
        </w:rPr>
        <w:t>noviembre</w:t>
      </w:r>
      <w:r w:rsidR="00FD2A5E">
        <w:rPr>
          <w:rFonts w:ascii="Palatino Linotype" w:eastAsia="MS Mincho" w:hAnsi="Palatino Linotype" w:cs="Arial"/>
        </w:rPr>
        <w:t xml:space="preserve"> de dos mil veintiuno</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w:t>
      </w:r>
      <w:r w:rsidR="00FD2A5E">
        <w:rPr>
          <w:rFonts w:ascii="Palatino Linotype" w:hAnsi="Palatino Linotype" w:cs="Arial"/>
          <w:b/>
          <w:bCs/>
        </w:rPr>
        <w:t xml:space="preserve"> </w:t>
      </w:r>
      <w:r w:rsidRPr="001521F1">
        <w:rPr>
          <w:rFonts w:ascii="Palatino Linotype" w:hAnsi="Palatino Linotype" w:cs="Arial"/>
          <w:b/>
          <w:bCs/>
        </w:rPr>
        <w:t>l</w:t>
      </w:r>
      <w:r w:rsidR="00FD2A5E">
        <w:rPr>
          <w:rFonts w:ascii="Palatino Linotype" w:hAnsi="Palatino Linotype" w:cs="Arial"/>
          <w:b/>
          <w:bCs/>
        </w:rPr>
        <w:t>a</w:t>
      </w:r>
      <w:r w:rsidRPr="001521F1">
        <w:rPr>
          <w:rFonts w:ascii="Palatino Linotype" w:eastAsia="MS Mincho" w:hAnsi="Palatino Linotype" w:cs="Times New Roman"/>
          <w:b/>
          <w:bCs/>
        </w:rPr>
        <w:t xml:space="preserve"> </w:t>
      </w:r>
      <w:r w:rsidR="00FD2A5E">
        <w:rPr>
          <w:rFonts w:ascii="Palatino Linotype" w:eastAsia="MS Mincho" w:hAnsi="Palatino Linotype" w:cs="Times New Roman"/>
        </w:rPr>
        <w:t>Comisionada</w:t>
      </w:r>
      <w:r w:rsidRPr="001521F1">
        <w:rPr>
          <w:rFonts w:ascii="Palatino Linotype" w:eastAsia="MS Mincho" w:hAnsi="Palatino Linotype" w:cs="Times New Roman"/>
          <w:b/>
        </w:rPr>
        <w:t xml:space="preserve"> </w:t>
      </w:r>
      <w:r w:rsidR="008D0F7C">
        <w:rPr>
          <w:rFonts w:ascii="Palatino Linotype" w:hAnsi="Palatino Linotype"/>
          <w:b/>
          <w:sz w:val="22"/>
          <w:szCs w:val="22"/>
        </w:rPr>
        <w:t>María del Rosario Mejía Ayala</w:t>
      </w:r>
      <w:r w:rsidRPr="001521F1">
        <w:rPr>
          <w:rFonts w:ascii="Palatino Linotype" w:eastAsia="MS Mincho" w:hAnsi="Palatino Linotype" w:cs="Times New Roman"/>
          <w:b/>
        </w:rPr>
        <w:t xml:space="preserve">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w:t>
      </w:r>
      <w:r w:rsidRPr="001521F1">
        <w:rPr>
          <w:rFonts w:ascii="Palatino Linotype" w:eastAsia="MS Mincho" w:hAnsi="Palatino Linotype" w:cs="Arial"/>
          <w:color w:val="000000"/>
          <w:lang w:val="es-ES"/>
        </w:rPr>
        <w:lastRenderedPageBreak/>
        <w:t xml:space="preserve">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16266583" w14:textId="1D3543AB" w:rsidR="009B5A10" w:rsidRPr="00FA3DE8" w:rsidRDefault="009B5A10" w:rsidP="009B5A10">
      <w:pPr>
        <w:pStyle w:val="Prrafodelista"/>
        <w:numPr>
          <w:ilvl w:val="0"/>
          <w:numId w:val="1"/>
        </w:numPr>
        <w:spacing w:before="240" w:after="240" w:line="360" w:lineRule="auto"/>
        <w:ind w:left="0" w:firstLine="0"/>
        <w:jc w:val="both"/>
        <w:rPr>
          <w:rFonts w:ascii="Palatino Linotype" w:hAnsi="Palatino Linotype"/>
          <w:i/>
          <w:color w:val="000000"/>
        </w:rPr>
      </w:pPr>
      <w:r w:rsidRPr="00FA3DE8">
        <w:rPr>
          <w:rFonts w:ascii="Palatino Linotype" w:hAnsi="Palatino Linotype"/>
          <w:iCs/>
          <w:color w:val="000000"/>
        </w:rPr>
        <w:t xml:space="preserve">De las constancias que obran en el expediente electrónico del SAIMEX se aprecia que, </w:t>
      </w:r>
      <w:r>
        <w:rPr>
          <w:rFonts w:ascii="Palatino Linotype" w:hAnsi="Palatino Linotype"/>
          <w:iCs/>
          <w:color w:val="000000"/>
        </w:rPr>
        <w:t xml:space="preserve">en </w:t>
      </w:r>
      <w:r w:rsidR="009156B9">
        <w:rPr>
          <w:rFonts w:ascii="Palatino Linotype" w:hAnsi="Palatino Linotype"/>
          <w:iCs/>
          <w:color w:val="000000"/>
        </w:rPr>
        <w:t>los recursos de revisión</w:t>
      </w:r>
      <w:r>
        <w:rPr>
          <w:rFonts w:ascii="Palatino Linotype" w:hAnsi="Palatino Linotype"/>
          <w:iCs/>
          <w:color w:val="000000"/>
        </w:rPr>
        <w:t xml:space="preserve">, </w:t>
      </w:r>
      <w:r w:rsidRPr="00FA3DE8">
        <w:rPr>
          <w:rFonts w:ascii="Palatino Linotype" w:hAnsi="Palatino Linotype"/>
          <w:iCs/>
          <w:color w:val="000000"/>
        </w:rPr>
        <w:t xml:space="preserve">tanto el Sujeto Obligado </w:t>
      </w:r>
      <w:r>
        <w:rPr>
          <w:rFonts w:ascii="Palatino Linotype" w:hAnsi="Palatino Linotype"/>
          <w:iCs/>
          <w:color w:val="000000"/>
        </w:rPr>
        <w:t xml:space="preserve">como el Recurrente fueron omisos en </w:t>
      </w:r>
      <w:r w:rsidRPr="00FA3DE8">
        <w:rPr>
          <w:rFonts w:ascii="Palatino Linotype" w:hAnsi="Palatino Linotype"/>
          <w:iCs/>
          <w:color w:val="000000"/>
        </w:rPr>
        <w:t>presentar el informe justificado y realizar manifestaciones; se inserta</w:t>
      </w:r>
      <w:r w:rsidR="009156B9">
        <w:rPr>
          <w:rFonts w:ascii="Palatino Linotype" w:hAnsi="Palatino Linotype"/>
          <w:iCs/>
          <w:color w:val="000000"/>
        </w:rPr>
        <w:t>n</w:t>
      </w:r>
      <w:r w:rsidRPr="00FA3DE8">
        <w:rPr>
          <w:rFonts w:ascii="Palatino Linotype" w:hAnsi="Palatino Linotype"/>
          <w:iCs/>
          <w:color w:val="000000"/>
        </w:rPr>
        <w:t xml:space="preserve"> </w:t>
      </w:r>
      <w:r w:rsidR="009156B9" w:rsidRPr="00FA3DE8">
        <w:rPr>
          <w:rFonts w:ascii="Palatino Linotype" w:hAnsi="Palatino Linotype"/>
          <w:iCs/>
          <w:color w:val="000000"/>
        </w:rPr>
        <w:t>imágen</w:t>
      </w:r>
      <w:r w:rsidR="009156B9">
        <w:rPr>
          <w:rFonts w:ascii="Palatino Linotype" w:hAnsi="Palatino Linotype"/>
          <w:iCs/>
          <w:color w:val="000000"/>
        </w:rPr>
        <w:t>es</w:t>
      </w:r>
      <w:r w:rsidRPr="00FA3DE8">
        <w:rPr>
          <w:rFonts w:ascii="Palatino Linotype" w:hAnsi="Palatino Linotype"/>
          <w:iCs/>
          <w:color w:val="000000"/>
        </w:rPr>
        <w:t xml:space="preserve"> de referencia:</w:t>
      </w:r>
    </w:p>
    <w:p w14:paraId="5A110F6E" w14:textId="01353333" w:rsidR="009B5A10" w:rsidRDefault="009B5A10" w:rsidP="009B5A10">
      <w:pPr>
        <w:pStyle w:val="Prrafodelista"/>
        <w:spacing w:before="240" w:after="240" w:line="360" w:lineRule="auto"/>
        <w:ind w:left="0"/>
        <w:jc w:val="both"/>
        <w:rPr>
          <w:rFonts w:ascii="Palatino Linotype" w:hAnsi="Palatino Linotype"/>
          <w:i/>
          <w:color w:val="000000"/>
        </w:rPr>
      </w:pPr>
    </w:p>
    <w:p w14:paraId="60688473" w14:textId="3ACA455D" w:rsidR="009156B9" w:rsidRPr="00F80853" w:rsidRDefault="003F1E2C" w:rsidP="00411191">
      <w:pPr>
        <w:pStyle w:val="Prrafodelista"/>
        <w:numPr>
          <w:ilvl w:val="0"/>
          <w:numId w:val="7"/>
        </w:numPr>
        <w:spacing w:before="240" w:after="240" w:line="360" w:lineRule="auto"/>
        <w:ind w:left="426"/>
        <w:jc w:val="both"/>
        <w:rPr>
          <w:rFonts w:ascii="Palatino Linotype" w:hAnsi="Palatino Linotype"/>
          <w:b/>
          <w:bCs/>
          <w:noProof/>
          <w:lang w:val="es-MX" w:eastAsia="es-MX"/>
        </w:rPr>
      </w:pPr>
      <w:r w:rsidRPr="00F80853">
        <w:rPr>
          <w:rFonts w:ascii="Palatino Linotype" w:hAnsi="Palatino Linotype"/>
          <w:b/>
          <w:bCs/>
          <w:noProof/>
          <w:lang w:val="es-MX" w:eastAsia="es-MX"/>
        </w:rPr>
        <w:lastRenderedPageBreak/>
        <w:t>05718/INFOEM/IP/RR/2021</w:t>
      </w:r>
      <w:r w:rsidR="00F80853">
        <w:rPr>
          <w:rFonts w:ascii="Palatino Linotype" w:hAnsi="Palatino Linotype"/>
          <w:b/>
          <w:bCs/>
          <w:noProof/>
          <w:lang w:val="es-MX" w:eastAsia="es-MX"/>
        </w:rPr>
        <w:t xml:space="preserve">: </w:t>
      </w:r>
      <w:r w:rsidRPr="00F80853">
        <w:rPr>
          <w:rFonts w:ascii="Palatino Linotype" w:hAnsi="Palatino Linotype"/>
          <w:noProof/>
          <w:lang w:val="es-MX" w:eastAsia="es-MX"/>
        </w:rPr>
        <w:t>Remitió los siguientes documentos electrónicos.</w:t>
      </w:r>
    </w:p>
    <w:p w14:paraId="29DF647A" w14:textId="6E832B93" w:rsidR="003F1E2C" w:rsidRPr="00F80853" w:rsidRDefault="003F1E2C" w:rsidP="00411191">
      <w:pPr>
        <w:pStyle w:val="Prrafodelista"/>
        <w:numPr>
          <w:ilvl w:val="0"/>
          <w:numId w:val="9"/>
        </w:numPr>
        <w:spacing w:before="240" w:after="240" w:line="360" w:lineRule="auto"/>
        <w:ind w:left="567"/>
        <w:jc w:val="both"/>
        <w:rPr>
          <w:rFonts w:ascii="Palatino Linotype" w:hAnsi="Palatino Linotype"/>
          <w:noProof/>
          <w:lang w:val="es-MX" w:eastAsia="es-MX"/>
        </w:rPr>
      </w:pPr>
      <w:r w:rsidRPr="00F80853">
        <w:rPr>
          <w:rFonts w:ascii="Palatino Linotype" w:hAnsi="Palatino Linotype"/>
          <w:b/>
          <w:bCs/>
          <w:noProof/>
          <w:lang w:val="es-MX" w:eastAsia="es-MX"/>
        </w:rPr>
        <w:t>ALEGATOS 5718.pdf:</w:t>
      </w:r>
      <w:r w:rsidRPr="00F80853">
        <w:rPr>
          <w:rFonts w:ascii="Palatino Linotype" w:hAnsi="Palatino Linotype"/>
          <w:noProof/>
          <w:lang w:val="es-MX" w:eastAsia="es-MX"/>
        </w:rPr>
        <w:t xml:space="preserve"> Documento suscrito por la Directora General de Administración </w:t>
      </w:r>
      <w:r w:rsidR="00D97FE6" w:rsidRPr="00F80853">
        <w:rPr>
          <w:rFonts w:ascii="Palatino Linotype" w:hAnsi="Palatino Linotype"/>
          <w:noProof/>
          <w:lang w:val="es-MX" w:eastAsia="es-MX"/>
        </w:rPr>
        <w:t>mediante el cual refiere que, remitió el procedimiento a seguir para acceder a la información</w:t>
      </w:r>
      <w:r w:rsidR="00E6669D" w:rsidRPr="00F80853">
        <w:rPr>
          <w:rFonts w:ascii="Palatino Linotype" w:hAnsi="Palatino Linotype"/>
          <w:noProof/>
          <w:lang w:val="es-MX" w:eastAsia="es-MX"/>
        </w:rPr>
        <w:t>.</w:t>
      </w:r>
    </w:p>
    <w:p w14:paraId="3A1D7DB6" w14:textId="67515A95" w:rsidR="003F1E2C" w:rsidRPr="00F80853" w:rsidRDefault="003F1E2C" w:rsidP="00411191">
      <w:pPr>
        <w:pStyle w:val="Prrafodelista"/>
        <w:numPr>
          <w:ilvl w:val="0"/>
          <w:numId w:val="9"/>
        </w:numPr>
        <w:spacing w:before="240" w:after="240" w:line="360" w:lineRule="auto"/>
        <w:ind w:left="567"/>
        <w:jc w:val="both"/>
        <w:rPr>
          <w:rFonts w:ascii="Palatino Linotype" w:hAnsi="Palatino Linotype"/>
          <w:b/>
          <w:bCs/>
          <w:noProof/>
          <w:lang w:val="es-MX" w:eastAsia="es-MX"/>
        </w:rPr>
      </w:pPr>
      <w:r w:rsidRPr="00F80853">
        <w:rPr>
          <w:rFonts w:ascii="Palatino Linotype" w:hAnsi="Palatino Linotype"/>
          <w:b/>
          <w:bCs/>
          <w:noProof/>
          <w:lang w:val="es-MX" w:eastAsia="es-MX"/>
        </w:rPr>
        <w:t xml:space="preserve">1388.pdf: </w:t>
      </w:r>
      <w:r w:rsidR="00E6669D" w:rsidRPr="00F80853">
        <w:rPr>
          <w:rFonts w:ascii="Palatino Linotype" w:hAnsi="Palatino Linotype"/>
          <w:noProof/>
          <w:lang w:val="es-MX" w:eastAsia="es-MX"/>
        </w:rPr>
        <w:t xml:space="preserve">Documento suscrito por el Tesorero Municipal, mediante </w:t>
      </w:r>
      <w:r w:rsidR="00035DDF" w:rsidRPr="00F80853">
        <w:rPr>
          <w:rFonts w:ascii="Palatino Linotype" w:hAnsi="Palatino Linotype"/>
          <w:noProof/>
          <w:lang w:val="es-MX" w:eastAsia="es-MX"/>
        </w:rPr>
        <w:t>el cual refiere que los entregables no son competecia de la Tesorería.</w:t>
      </w:r>
    </w:p>
    <w:p w14:paraId="15998679" w14:textId="23ADF7AB" w:rsidR="003F1E2C" w:rsidRPr="00F80853" w:rsidRDefault="003F1E2C" w:rsidP="00411191">
      <w:pPr>
        <w:pStyle w:val="Prrafodelista"/>
        <w:numPr>
          <w:ilvl w:val="0"/>
          <w:numId w:val="9"/>
        </w:numPr>
        <w:spacing w:before="240" w:after="240" w:line="360" w:lineRule="auto"/>
        <w:ind w:left="567"/>
        <w:jc w:val="both"/>
        <w:rPr>
          <w:rFonts w:ascii="Palatino Linotype" w:hAnsi="Palatino Linotype"/>
          <w:b/>
          <w:bCs/>
          <w:noProof/>
          <w:lang w:val="es-MX" w:eastAsia="es-MX"/>
        </w:rPr>
      </w:pPr>
      <w:r w:rsidRPr="00F80853">
        <w:rPr>
          <w:rFonts w:ascii="Palatino Linotype" w:hAnsi="Palatino Linotype"/>
          <w:b/>
          <w:bCs/>
          <w:noProof/>
          <w:lang w:val="es-MX" w:eastAsia="es-MX"/>
        </w:rPr>
        <w:t>1388…pdf:</w:t>
      </w:r>
      <w:r w:rsidR="00F80853" w:rsidRPr="00F80853">
        <w:rPr>
          <w:rFonts w:ascii="Palatino Linotype" w:hAnsi="Palatino Linotype"/>
          <w:b/>
          <w:bCs/>
          <w:noProof/>
          <w:lang w:val="es-MX" w:eastAsia="es-MX"/>
        </w:rPr>
        <w:t xml:space="preserve"> </w:t>
      </w:r>
      <w:r w:rsidR="00F80853" w:rsidRPr="00F80853">
        <w:rPr>
          <w:rFonts w:ascii="Palatino Linotype" w:hAnsi="Palatino Linotype"/>
          <w:noProof/>
          <w:lang w:val="es-MX" w:eastAsia="es-MX"/>
        </w:rPr>
        <w:t>Documento suscrito por el Titular de la Unidad de Transparencia mediante el cual contiene los oficios remitidos por  la Directora General de Administración y el Tesorero Municipal.</w:t>
      </w:r>
    </w:p>
    <w:p w14:paraId="640310D8" w14:textId="77777777" w:rsidR="00F80853" w:rsidRPr="00F80853" w:rsidRDefault="00F80853" w:rsidP="00F80853">
      <w:pPr>
        <w:pStyle w:val="Prrafodelista"/>
        <w:spacing w:before="240" w:after="240" w:line="360" w:lineRule="auto"/>
        <w:ind w:left="567"/>
        <w:jc w:val="both"/>
        <w:rPr>
          <w:rFonts w:ascii="Palatino Linotype" w:hAnsi="Palatino Linotype"/>
          <w:b/>
          <w:bCs/>
          <w:noProof/>
          <w:lang w:val="es-MX" w:eastAsia="es-MX"/>
        </w:rPr>
      </w:pPr>
    </w:p>
    <w:p w14:paraId="2D3FDE1E" w14:textId="593F2323" w:rsidR="00F80853" w:rsidRPr="00F80853" w:rsidRDefault="00F80853" w:rsidP="00411191">
      <w:pPr>
        <w:pStyle w:val="Prrafodelista"/>
        <w:numPr>
          <w:ilvl w:val="0"/>
          <w:numId w:val="7"/>
        </w:numPr>
        <w:spacing w:before="240" w:after="240" w:line="360" w:lineRule="auto"/>
        <w:ind w:left="426"/>
        <w:jc w:val="both"/>
        <w:rPr>
          <w:rFonts w:ascii="Palatino Linotype" w:hAnsi="Palatino Linotype"/>
          <w:b/>
          <w:bCs/>
          <w:noProof/>
          <w:lang w:val="es-MX" w:eastAsia="es-MX"/>
        </w:rPr>
      </w:pPr>
      <w:r>
        <w:rPr>
          <w:rFonts w:ascii="Palatino Linotype" w:hAnsi="Palatino Linotype"/>
          <w:b/>
          <w:bCs/>
          <w:noProof/>
          <w:lang w:val="es-MX" w:eastAsia="es-MX"/>
        </w:rPr>
        <w:t>05720</w:t>
      </w:r>
      <w:r w:rsidR="00B272FF">
        <w:rPr>
          <w:rFonts w:ascii="Palatino Linotype" w:hAnsi="Palatino Linotype"/>
          <w:b/>
          <w:bCs/>
          <w:noProof/>
          <w:lang w:val="es-MX" w:eastAsia="es-MX"/>
        </w:rPr>
        <w:t>/INFOEM/IP/RR/2021</w:t>
      </w:r>
    </w:p>
    <w:p w14:paraId="59242454" w14:textId="77777777" w:rsidR="00215492" w:rsidRDefault="00987CB0" w:rsidP="00411191">
      <w:pPr>
        <w:pStyle w:val="Prrafodelista"/>
        <w:numPr>
          <w:ilvl w:val="0"/>
          <w:numId w:val="9"/>
        </w:numPr>
        <w:spacing w:before="240" w:after="240" w:line="360" w:lineRule="auto"/>
        <w:ind w:left="567"/>
        <w:jc w:val="both"/>
        <w:rPr>
          <w:rFonts w:ascii="Palatino Linotype" w:hAnsi="Palatino Linotype"/>
          <w:noProof/>
          <w:lang w:val="es-MX" w:eastAsia="es-MX"/>
        </w:rPr>
      </w:pPr>
      <w:r>
        <w:rPr>
          <w:rFonts w:ascii="Palatino Linotype" w:hAnsi="Palatino Linotype"/>
          <w:b/>
          <w:bCs/>
          <w:noProof/>
          <w:lang w:val="es-MX" w:eastAsia="es-MX"/>
        </w:rPr>
        <w:t>1392…pdf</w:t>
      </w:r>
      <w:r w:rsidR="00B272FF" w:rsidRPr="00F80853">
        <w:rPr>
          <w:rFonts w:ascii="Palatino Linotype" w:hAnsi="Palatino Linotype"/>
          <w:b/>
          <w:bCs/>
          <w:noProof/>
          <w:lang w:val="es-MX" w:eastAsia="es-MX"/>
        </w:rPr>
        <w:t>:</w:t>
      </w:r>
      <w:r w:rsidR="00B272FF" w:rsidRPr="00F80853">
        <w:rPr>
          <w:rFonts w:ascii="Palatino Linotype" w:hAnsi="Palatino Linotype"/>
          <w:noProof/>
          <w:lang w:val="es-MX" w:eastAsia="es-MX"/>
        </w:rPr>
        <w:t xml:space="preserve"> </w:t>
      </w:r>
      <w:r w:rsidRPr="00987CB0">
        <w:rPr>
          <w:rFonts w:ascii="Palatino Linotype" w:hAnsi="Palatino Linotype"/>
          <w:noProof/>
          <w:lang w:val="es-MX" w:eastAsia="es-MX"/>
        </w:rPr>
        <w:t>Documento suscrito por el Titular de la Unidad de Transparencia mediante el cual contiene los oficios remitidos por  la Directora General de Administración y el Tesorero Municipal.</w:t>
      </w:r>
    </w:p>
    <w:p w14:paraId="18E6B6EB" w14:textId="30AFE3B1" w:rsidR="00215492" w:rsidRDefault="00215492" w:rsidP="00411191">
      <w:pPr>
        <w:pStyle w:val="Prrafodelista"/>
        <w:numPr>
          <w:ilvl w:val="0"/>
          <w:numId w:val="9"/>
        </w:numPr>
        <w:spacing w:before="240" w:after="240" w:line="360" w:lineRule="auto"/>
        <w:ind w:left="567"/>
        <w:jc w:val="both"/>
        <w:rPr>
          <w:rFonts w:ascii="Palatino Linotype" w:hAnsi="Palatino Linotype"/>
          <w:noProof/>
          <w:lang w:val="es-MX" w:eastAsia="es-MX"/>
        </w:rPr>
      </w:pPr>
      <w:r>
        <w:rPr>
          <w:rFonts w:ascii="Palatino Linotype" w:hAnsi="Palatino Linotype"/>
          <w:b/>
          <w:bCs/>
          <w:noProof/>
          <w:lang w:val="es-MX" w:eastAsia="es-MX"/>
        </w:rPr>
        <w:t>ALEGATOS 5720</w:t>
      </w:r>
      <w:r w:rsidR="00B272FF" w:rsidRPr="00215492">
        <w:rPr>
          <w:rFonts w:ascii="Palatino Linotype" w:hAnsi="Palatino Linotype"/>
          <w:b/>
          <w:bCs/>
          <w:noProof/>
          <w:lang w:val="es-MX" w:eastAsia="es-MX"/>
        </w:rPr>
        <w:t xml:space="preserve">.pdf: </w:t>
      </w:r>
      <w:r w:rsidRPr="00F80853">
        <w:rPr>
          <w:rFonts w:ascii="Palatino Linotype" w:hAnsi="Palatino Linotype"/>
          <w:noProof/>
          <w:lang w:val="es-MX" w:eastAsia="es-MX"/>
        </w:rPr>
        <w:t>Documento suscrito por la Directora General de Administración mediante el cual refiere que, remitió el procedimiento a seguir para acceder a la información.</w:t>
      </w:r>
    </w:p>
    <w:p w14:paraId="7839C47C" w14:textId="38121910" w:rsidR="00B272FF" w:rsidRPr="00215492" w:rsidRDefault="00215492" w:rsidP="00411191">
      <w:pPr>
        <w:pStyle w:val="Prrafodelista"/>
        <w:numPr>
          <w:ilvl w:val="0"/>
          <w:numId w:val="9"/>
        </w:numPr>
        <w:spacing w:before="240" w:after="240" w:line="360" w:lineRule="auto"/>
        <w:ind w:left="567"/>
        <w:jc w:val="both"/>
        <w:rPr>
          <w:rFonts w:ascii="Palatino Linotype" w:hAnsi="Palatino Linotype"/>
          <w:b/>
          <w:bCs/>
          <w:noProof/>
          <w:lang w:val="es-MX" w:eastAsia="es-MX"/>
        </w:rPr>
      </w:pPr>
      <w:r w:rsidRPr="00215492">
        <w:rPr>
          <w:rFonts w:ascii="Palatino Linotype" w:hAnsi="Palatino Linotype"/>
          <w:b/>
          <w:bCs/>
          <w:noProof/>
          <w:lang w:val="es-MX" w:eastAsia="es-MX"/>
        </w:rPr>
        <w:t>1392.pdf:</w:t>
      </w:r>
      <w:r>
        <w:rPr>
          <w:rFonts w:ascii="Palatino Linotype" w:hAnsi="Palatino Linotype"/>
          <w:b/>
          <w:bCs/>
          <w:noProof/>
          <w:lang w:val="es-MX" w:eastAsia="es-MX"/>
        </w:rPr>
        <w:t xml:space="preserve"> </w:t>
      </w:r>
      <w:r w:rsidR="00B272FF" w:rsidRPr="00215492">
        <w:rPr>
          <w:rFonts w:ascii="Palatino Linotype" w:hAnsi="Palatino Linotype"/>
          <w:noProof/>
          <w:lang w:val="es-MX" w:eastAsia="es-MX"/>
        </w:rPr>
        <w:t>Documento suscrito por el Tesorero Municipal, mediante el cual refiere que los entregables no son competecia de la Tesorería.</w:t>
      </w:r>
    </w:p>
    <w:p w14:paraId="66C2D238" w14:textId="2EBB7468" w:rsidR="00B272FF" w:rsidRDefault="00B272FF" w:rsidP="00B272FF">
      <w:pPr>
        <w:pStyle w:val="Prrafodelista"/>
        <w:spacing w:before="240" w:after="240" w:line="360" w:lineRule="auto"/>
        <w:ind w:left="567"/>
        <w:jc w:val="both"/>
        <w:rPr>
          <w:rFonts w:ascii="Palatino Linotype" w:hAnsi="Palatino Linotype"/>
          <w:b/>
          <w:bCs/>
          <w:noProof/>
          <w:lang w:val="es-MX" w:eastAsia="es-MX"/>
        </w:rPr>
      </w:pPr>
    </w:p>
    <w:p w14:paraId="121BAA21" w14:textId="7C04A1C5" w:rsidR="001E7C59" w:rsidRDefault="001E7C59" w:rsidP="00411191">
      <w:pPr>
        <w:pStyle w:val="Prrafodelista"/>
        <w:numPr>
          <w:ilvl w:val="0"/>
          <w:numId w:val="7"/>
        </w:numPr>
        <w:spacing w:before="240" w:after="240" w:line="360" w:lineRule="auto"/>
        <w:ind w:left="426"/>
        <w:jc w:val="both"/>
        <w:rPr>
          <w:rFonts w:ascii="Palatino Linotype" w:hAnsi="Palatino Linotype"/>
          <w:b/>
          <w:bCs/>
          <w:noProof/>
          <w:lang w:val="es-MX" w:eastAsia="es-MX"/>
        </w:rPr>
      </w:pPr>
      <w:r>
        <w:rPr>
          <w:rFonts w:ascii="Palatino Linotype" w:hAnsi="Palatino Linotype"/>
          <w:b/>
          <w:bCs/>
          <w:noProof/>
          <w:lang w:val="es-MX" w:eastAsia="es-MX"/>
        </w:rPr>
        <w:t>05764/INFOEM/IP/RR/2021</w:t>
      </w:r>
    </w:p>
    <w:p w14:paraId="188C4787" w14:textId="79F89ED9" w:rsidR="00D7288A" w:rsidRPr="00F80853" w:rsidRDefault="00D7288A" w:rsidP="00411191">
      <w:pPr>
        <w:pStyle w:val="Prrafodelista"/>
        <w:numPr>
          <w:ilvl w:val="0"/>
          <w:numId w:val="10"/>
        </w:numPr>
        <w:spacing w:before="240" w:after="240" w:line="360" w:lineRule="auto"/>
        <w:ind w:left="709"/>
        <w:jc w:val="both"/>
        <w:rPr>
          <w:rFonts w:ascii="Palatino Linotype" w:hAnsi="Palatino Linotype"/>
          <w:noProof/>
          <w:lang w:val="es-MX" w:eastAsia="es-MX"/>
        </w:rPr>
      </w:pPr>
      <w:r w:rsidRPr="00F80853">
        <w:rPr>
          <w:rFonts w:ascii="Palatino Linotype" w:hAnsi="Palatino Linotype"/>
          <w:b/>
          <w:bCs/>
          <w:noProof/>
          <w:lang w:val="es-MX" w:eastAsia="es-MX"/>
        </w:rPr>
        <w:t>ALEGATOS 57</w:t>
      </w:r>
      <w:r w:rsidR="00C353C5">
        <w:rPr>
          <w:rFonts w:ascii="Palatino Linotype" w:hAnsi="Palatino Linotype"/>
          <w:b/>
          <w:bCs/>
          <w:noProof/>
          <w:lang w:val="es-MX" w:eastAsia="es-MX"/>
        </w:rPr>
        <w:t>64</w:t>
      </w:r>
      <w:r w:rsidRPr="00F80853">
        <w:rPr>
          <w:rFonts w:ascii="Palatino Linotype" w:hAnsi="Palatino Linotype"/>
          <w:b/>
          <w:bCs/>
          <w:noProof/>
          <w:lang w:val="es-MX" w:eastAsia="es-MX"/>
        </w:rPr>
        <w:t>.pdf:</w:t>
      </w:r>
      <w:r w:rsidRPr="00F80853">
        <w:rPr>
          <w:rFonts w:ascii="Palatino Linotype" w:hAnsi="Palatino Linotype"/>
          <w:noProof/>
          <w:lang w:val="es-MX" w:eastAsia="es-MX"/>
        </w:rPr>
        <w:t xml:space="preserve"> Documento suscrito por la Directora General de Administración mediante el cual refiere que, </w:t>
      </w:r>
      <w:r>
        <w:rPr>
          <w:rFonts w:ascii="Palatino Linotype" w:hAnsi="Palatino Linotype"/>
          <w:noProof/>
          <w:lang w:val="es-MX" w:eastAsia="es-MX"/>
        </w:rPr>
        <w:t xml:space="preserve">se entregó información correspondiente al año 2019, por lo que corresponde al ejercicio 2020 no se </w:t>
      </w:r>
      <w:r w:rsidR="0067724D">
        <w:rPr>
          <w:rFonts w:ascii="Palatino Linotype" w:hAnsi="Palatino Linotype"/>
          <w:noProof/>
          <w:lang w:val="es-MX" w:eastAsia="es-MX"/>
        </w:rPr>
        <w:lastRenderedPageBreak/>
        <w:t>encontró registro, ni indicio que pudiera evidenciar la relación contractual con la empresa JG TAX&amp;LEGAL.</w:t>
      </w:r>
    </w:p>
    <w:p w14:paraId="39479633" w14:textId="77777777" w:rsidR="0067724D" w:rsidRPr="00F80853" w:rsidRDefault="00D7288A" w:rsidP="00411191">
      <w:pPr>
        <w:pStyle w:val="Prrafodelista"/>
        <w:numPr>
          <w:ilvl w:val="0"/>
          <w:numId w:val="10"/>
        </w:numPr>
        <w:spacing w:before="240" w:after="240" w:line="360" w:lineRule="auto"/>
        <w:ind w:left="709"/>
        <w:jc w:val="both"/>
        <w:rPr>
          <w:rFonts w:ascii="Palatino Linotype" w:hAnsi="Palatino Linotype"/>
          <w:b/>
          <w:bCs/>
          <w:noProof/>
          <w:lang w:val="es-MX" w:eastAsia="es-MX"/>
        </w:rPr>
      </w:pPr>
      <w:r w:rsidRPr="0067724D">
        <w:rPr>
          <w:rFonts w:ascii="Palatino Linotype" w:hAnsi="Palatino Linotype"/>
          <w:b/>
          <w:bCs/>
          <w:noProof/>
          <w:lang w:val="es-MX" w:eastAsia="es-MX"/>
        </w:rPr>
        <w:t>13</w:t>
      </w:r>
      <w:r w:rsidR="00266B32" w:rsidRPr="0067724D">
        <w:rPr>
          <w:rFonts w:ascii="Palatino Linotype" w:hAnsi="Palatino Linotype"/>
          <w:b/>
          <w:bCs/>
          <w:noProof/>
          <w:lang w:val="es-MX" w:eastAsia="es-MX"/>
        </w:rPr>
        <w:t>90…</w:t>
      </w:r>
      <w:r w:rsidRPr="0067724D">
        <w:rPr>
          <w:rFonts w:ascii="Palatino Linotype" w:hAnsi="Palatino Linotype"/>
          <w:b/>
          <w:bCs/>
          <w:noProof/>
          <w:lang w:val="es-MX" w:eastAsia="es-MX"/>
        </w:rPr>
        <w:t xml:space="preserve">.pdf: </w:t>
      </w:r>
      <w:r w:rsidR="0067724D" w:rsidRPr="00F80853">
        <w:rPr>
          <w:rFonts w:ascii="Palatino Linotype" w:hAnsi="Palatino Linotype"/>
          <w:noProof/>
          <w:lang w:val="es-MX" w:eastAsia="es-MX"/>
        </w:rPr>
        <w:t>Documento suscrito por el Titular de la Unidad de Transparencia mediante el cual contiene los oficios remitidos por  la Directora General de Administración y el Tesorero Municipal.</w:t>
      </w:r>
    </w:p>
    <w:p w14:paraId="6BCFDBF2" w14:textId="6083BF1D" w:rsidR="0067724D" w:rsidRPr="0067724D" w:rsidRDefault="00D7288A" w:rsidP="00411191">
      <w:pPr>
        <w:pStyle w:val="Prrafodelista"/>
        <w:numPr>
          <w:ilvl w:val="0"/>
          <w:numId w:val="10"/>
        </w:numPr>
        <w:spacing w:before="240" w:after="240" w:line="360" w:lineRule="auto"/>
        <w:ind w:left="709"/>
        <w:jc w:val="both"/>
        <w:rPr>
          <w:rFonts w:ascii="Palatino Linotype" w:hAnsi="Palatino Linotype"/>
          <w:b/>
          <w:bCs/>
          <w:noProof/>
          <w:lang w:val="es-MX" w:eastAsia="es-MX"/>
        </w:rPr>
      </w:pPr>
      <w:r w:rsidRPr="0067724D">
        <w:rPr>
          <w:rFonts w:ascii="Palatino Linotype" w:hAnsi="Palatino Linotype"/>
          <w:b/>
          <w:bCs/>
          <w:noProof/>
          <w:lang w:val="es-MX" w:eastAsia="es-MX"/>
        </w:rPr>
        <w:t>13</w:t>
      </w:r>
      <w:r w:rsidR="0067724D" w:rsidRPr="0067724D">
        <w:rPr>
          <w:rFonts w:ascii="Palatino Linotype" w:hAnsi="Palatino Linotype"/>
          <w:b/>
          <w:bCs/>
          <w:noProof/>
          <w:lang w:val="es-MX" w:eastAsia="es-MX"/>
        </w:rPr>
        <w:t>90.</w:t>
      </w:r>
      <w:r w:rsidRPr="0067724D">
        <w:rPr>
          <w:rFonts w:ascii="Palatino Linotype" w:hAnsi="Palatino Linotype"/>
          <w:b/>
          <w:bCs/>
          <w:noProof/>
          <w:lang w:val="es-MX" w:eastAsia="es-MX"/>
        </w:rPr>
        <w:t xml:space="preserve">pdf: </w:t>
      </w:r>
      <w:r w:rsidR="0067724D" w:rsidRPr="0067724D">
        <w:rPr>
          <w:rFonts w:ascii="Palatino Linotype" w:hAnsi="Palatino Linotype"/>
          <w:noProof/>
          <w:lang w:val="es-MX" w:eastAsia="es-MX"/>
        </w:rPr>
        <w:t>Documento suscrito por el Tesorero Municipal, mediante el cual refiere que los entregables no son competecia de la Tesorería.</w:t>
      </w:r>
    </w:p>
    <w:p w14:paraId="20645180" w14:textId="77777777" w:rsidR="00D16677" w:rsidRPr="00215492" w:rsidRDefault="00D16677" w:rsidP="00D16677">
      <w:pPr>
        <w:pStyle w:val="Prrafodelista"/>
        <w:spacing w:before="240" w:after="240" w:line="360" w:lineRule="auto"/>
        <w:ind w:left="567"/>
        <w:jc w:val="both"/>
        <w:rPr>
          <w:rFonts w:ascii="Palatino Linotype" w:hAnsi="Palatino Linotype"/>
          <w:b/>
          <w:bCs/>
          <w:noProof/>
          <w:lang w:val="es-MX" w:eastAsia="es-MX"/>
        </w:rPr>
      </w:pPr>
    </w:p>
    <w:p w14:paraId="50AC217F" w14:textId="14EA4FD0" w:rsidR="001E7C59" w:rsidRPr="00F80853" w:rsidRDefault="001E7C59" w:rsidP="00411191">
      <w:pPr>
        <w:pStyle w:val="Prrafodelista"/>
        <w:numPr>
          <w:ilvl w:val="0"/>
          <w:numId w:val="7"/>
        </w:numPr>
        <w:spacing w:before="240" w:after="240" w:line="360" w:lineRule="auto"/>
        <w:ind w:left="426"/>
        <w:jc w:val="both"/>
        <w:rPr>
          <w:rFonts w:ascii="Palatino Linotype" w:hAnsi="Palatino Linotype"/>
          <w:b/>
          <w:bCs/>
          <w:noProof/>
          <w:lang w:val="es-MX" w:eastAsia="es-MX"/>
        </w:rPr>
      </w:pPr>
      <w:r>
        <w:rPr>
          <w:rFonts w:ascii="Palatino Linotype" w:hAnsi="Palatino Linotype"/>
          <w:b/>
          <w:bCs/>
          <w:noProof/>
          <w:lang w:val="es-MX" w:eastAsia="es-MX"/>
        </w:rPr>
        <w:t>05766/INFOEM/IP/RR/2021</w:t>
      </w:r>
    </w:p>
    <w:p w14:paraId="37341A7A" w14:textId="4A2113B6" w:rsidR="00D3131F" w:rsidRDefault="00D3131F" w:rsidP="00411191">
      <w:pPr>
        <w:pStyle w:val="Prrafodelista"/>
        <w:numPr>
          <w:ilvl w:val="0"/>
          <w:numId w:val="9"/>
        </w:numPr>
        <w:spacing w:before="240" w:after="240" w:line="360" w:lineRule="auto"/>
        <w:ind w:left="567"/>
        <w:jc w:val="both"/>
        <w:rPr>
          <w:rFonts w:ascii="Palatino Linotype" w:hAnsi="Palatino Linotype"/>
          <w:noProof/>
          <w:lang w:val="es-MX" w:eastAsia="es-MX"/>
        </w:rPr>
      </w:pPr>
      <w:r>
        <w:rPr>
          <w:rFonts w:ascii="Palatino Linotype" w:hAnsi="Palatino Linotype"/>
          <w:b/>
          <w:bCs/>
          <w:noProof/>
          <w:lang w:val="es-MX" w:eastAsia="es-MX"/>
        </w:rPr>
        <w:t xml:space="preserve">ALEGATOS 5766.pdf: </w:t>
      </w:r>
      <w:r w:rsidRPr="00F80853">
        <w:rPr>
          <w:rFonts w:ascii="Palatino Linotype" w:hAnsi="Palatino Linotype"/>
          <w:noProof/>
          <w:lang w:val="es-MX" w:eastAsia="es-MX"/>
        </w:rPr>
        <w:t>Documento suscrito por la Directora General de Administración mediante el cual refiere que, remitió el procedimiento a seguir para acceder a la información.</w:t>
      </w:r>
    </w:p>
    <w:p w14:paraId="71FE1245" w14:textId="77777777" w:rsidR="00D3131F" w:rsidRPr="00D3131F" w:rsidRDefault="00D3131F" w:rsidP="00D3131F">
      <w:pPr>
        <w:pStyle w:val="Prrafodelista"/>
        <w:spacing w:before="240" w:after="240" w:line="360" w:lineRule="auto"/>
        <w:ind w:left="567"/>
        <w:jc w:val="both"/>
        <w:rPr>
          <w:rFonts w:ascii="Palatino Linotype" w:hAnsi="Palatino Linotype"/>
          <w:noProof/>
          <w:lang w:val="es-MX" w:eastAsia="es-MX"/>
        </w:rPr>
      </w:pPr>
    </w:p>
    <w:p w14:paraId="522D3725" w14:textId="77777777" w:rsidR="00D3131F" w:rsidRPr="00D3131F" w:rsidRDefault="00D3131F" w:rsidP="00411191">
      <w:pPr>
        <w:pStyle w:val="Prrafodelista"/>
        <w:numPr>
          <w:ilvl w:val="0"/>
          <w:numId w:val="9"/>
        </w:numPr>
        <w:spacing w:before="240" w:after="240" w:line="360" w:lineRule="auto"/>
        <w:ind w:left="567"/>
        <w:jc w:val="both"/>
        <w:rPr>
          <w:rFonts w:ascii="Palatino Linotype" w:hAnsi="Palatino Linotype"/>
          <w:noProof/>
          <w:lang w:val="es-MX" w:eastAsia="es-MX"/>
        </w:rPr>
      </w:pPr>
      <w:r>
        <w:rPr>
          <w:rFonts w:ascii="Palatino Linotype" w:hAnsi="Palatino Linotype"/>
          <w:b/>
          <w:bCs/>
          <w:noProof/>
          <w:lang w:val="es-MX" w:eastAsia="es-MX"/>
        </w:rPr>
        <w:t>1386…</w:t>
      </w:r>
      <w:r w:rsidR="001E7C59" w:rsidRPr="00215492">
        <w:rPr>
          <w:rFonts w:ascii="Palatino Linotype" w:hAnsi="Palatino Linotype"/>
          <w:b/>
          <w:bCs/>
          <w:noProof/>
          <w:lang w:val="es-MX" w:eastAsia="es-MX"/>
        </w:rPr>
        <w:t xml:space="preserve">.pdf: </w:t>
      </w:r>
      <w:r w:rsidRPr="00D3131F">
        <w:rPr>
          <w:rFonts w:ascii="Palatino Linotype" w:hAnsi="Palatino Linotype"/>
          <w:noProof/>
          <w:lang w:val="es-MX" w:eastAsia="es-MX"/>
        </w:rPr>
        <w:t>Documento suscrito por el Titular de la Unidad de Transparencia mediante el cual contiene los oficios remitidos por  la Directora General de Administración y el Tesorero Municipal.</w:t>
      </w:r>
    </w:p>
    <w:p w14:paraId="19C818E6" w14:textId="77777777" w:rsidR="00D3131F" w:rsidRPr="00D3131F" w:rsidRDefault="00D3131F" w:rsidP="00D3131F">
      <w:pPr>
        <w:pStyle w:val="Prrafodelista"/>
        <w:rPr>
          <w:rFonts w:ascii="Palatino Linotype" w:hAnsi="Palatino Linotype"/>
          <w:noProof/>
          <w:lang w:val="es-MX" w:eastAsia="es-MX"/>
        </w:rPr>
      </w:pPr>
    </w:p>
    <w:p w14:paraId="70C1436E" w14:textId="74B027A3" w:rsidR="001E7C59" w:rsidRPr="00215492" w:rsidRDefault="00D3131F" w:rsidP="00411191">
      <w:pPr>
        <w:pStyle w:val="Prrafodelista"/>
        <w:numPr>
          <w:ilvl w:val="0"/>
          <w:numId w:val="9"/>
        </w:numPr>
        <w:spacing w:before="240" w:after="240" w:line="360" w:lineRule="auto"/>
        <w:ind w:left="567"/>
        <w:jc w:val="both"/>
        <w:rPr>
          <w:rFonts w:ascii="Palatino Linotype" w:hAnsi="Palatino Linotype"/>
          <w:b/>
          <w:bCs/>
          <w:noProof/>
          <w:lang w:val="es-MX" w:eastAsia="es-MX"/>
        </w:rPr>
      </w:pPr>
      <w:r>
        <w:rPr>
          <w:rFonts w:ascii="Palatino Linotype" w:hAnsi="Palatino Linotype"/>
          <w:b/>
          <w:bCs/>
          <w:noProof/>
          <w:lang w:val="es-MX" w:eastAsia="es-MX"/>
        </w:rPr>
        <w:t>1386</w:t>
      </w:r>
      <w:r w:rsidR="001E7C59" w:rsidRPr="00215492">
        <w:rPr>
          <w:rFonts w:ascii="Palatino Linotype" w:hAnsi="Palatino Linotype"/>
          <w:b/>
          <w:bCs/>
          <w:noProof/>
          <w:lang w:val="es-MX" w:eastAsia="es-MX"/>
        </w:rPr>
        <w:t>.pdf:</w:t>
      </w:r>
      <w:r w:rsidR="001E7C59">
        <w:rPr>
          <w:rFonts w:ascii="Palatino Linotype" w:hAnsi="Palatino Linotype"/>
          <w:b/>
          <w:bCs/>
          <w:noProof/>
          <w:lang w:val="es-MX" w:eastAsia="es-MX"/>
        </w:rPr>
        <w:t xml:space="preserve"> </w:t>
      </w:r>
      <w:r w:rsidR="001E7C59" w:rsidRPr="00215492">
        <w:rPr>
          <w:rFonts w:ascii="Palatino Linotype" w:hAnsi="Palatino Linotype"/>
          <w:noProof/>
          <w:lang w:val="es-MX" w:eastAsia="es-MX"/>
        </w:rPr>
        <w:t xml:space="preserve">Documento suscrito por el Tesorero Municipal, mediante el cual refiere que </w:t>
      </w:r>
      <w:r w:rsidR="00D074D2">
        <w:rPr>
          <w:rFonts w:ascii="Palatino Linotype" w:hAnsi="Palatino Linotype"/>
          <w:noProof/>
          <w:lang w:val="es-MX" w:eastAsia="es-MX"/>
        </w:rPr>
        <w:t>se pone a disposición en medio magnético CD, la información documental que forma parte del entregable y los cuales vienen estipulados en el contrato de prestación de servicios número DJ/SJC/CT-SERV-21-17.</w:t>
      </w:r>
    </w:p>
    <w:p w14:paraId="2114B30D" w14:textId="77777777" w:rsidR="001E7C59" w:rsidRPr="00F80853" w:rsidRDefault="001E7C59" w:rsidP="00B272FF">
      <w:pPr>
        <w:pStyle w:val="Prrafodelista"/>
        <w:spacing w:before="240" w:after="240" w:line="360" w:lineRule="auto"/>
        <w:ind w:left="567"/>
        <w:jc w:val="both"/>
        <w:rPr>
          <w:rFonts w:ascii="Palatino Linotype" w:hAnsi="Palatino Linotype"/>
          <w:b/>
          <w:bCs/>
          <w:noProof/>
          <w:lang w:val="es-MX" w:eastAsia="es-MX"/>
        </w:rPr>
      </w:pPr>
    </w:p>
    <w:p w14:paraId="715D5C85" w14:textId="159A5BF9" w:rsidR="001C7F11" w:rsidRPr="001C7F11" w:rsidRDefault="001C7F11" w:rsidP="00BF421D">
      <w:pPr>
        <w:pStyle w:val="Prrafodelista"/>
        <w:numPr>
          <w:ilvl w:val="0"/>
          <w:numId w:val="1"/>
        </w:numPr>
        <w:spacing w:line="360" w:lineRule="auto"/>
        <w:ind w:left="0" w:firstLine="0"/>
        <w:jc w:val="both"/>
        <w:rPr>
          <w:rFonts w:ascii="Palatino Linotype" w:hAnsi="Palatino Linotype" w:cs="Tahoma"/>
        </w:rPr>
      </w:pPr>
      <w:r>
        <w:rPr>
          <w:rFonts w:ascii="Palatino Linotype" w:hAnsi="Palatino Linotype" w:cs="Tahoma"/>
        </w:rPr>
        <w:t>El Sujeto Obligado fue omiso en realizar manifestaciones, presentar pruebas, alegatos o lo que a su derecho conviniera.</w:t>
      </w:r>
    </w:p>
    <w:p w14:paraId="58E6D120" w14:textId="1A7139C2" w:rsidR="008170BB" w:rsidRPr="00DC55B5" w:rsidRDefault="00DC55B5" w:rsidP="00BF421D">
      <w:pPr>
        <w:pStyle w:val="Prrafodelista"/>
        <w:numPr>
          <w:ilvl w:val="0"/>
          <w:numId w:val="1"/>
        </w:numPr>
        <w:spacing w:line="360" w:lineRule="auto"/>
        <w:ind w:left="0" w:firstLine="0"/>
        <w:jc w:val="both"/>
        <w:rPr>
          <w:rFonts w:ascii="Palatino Linotype" w:hAnsi="Palatino Linotype" w:cs="Tahoma"/>
        </w:rPr>
      </w:pPr>
      <w:r w:rsidRPr="00DC55B5">
        <w:rPr>
          <w:rFonts w:ascii="Palatino Linotype" w:eastAsia="Calibri" w:hAnsi="Palatino Linotype" w:cs="Arial"/>
          <w:lang w:val="es-ES"/>
        </w:rPr>
        <w:lastRenderedPageBreak/>
        <w:t>El día</w:t>
      </w:r>
      <w:r w:rsidR="00F64C46">
        <w:rPr>
          <w:rFonts w:ascii="Palatino Linotype" w:eastAsia="Calibri" w:hAnsi="Palatino Linotype" w:cs="Arial"/>
          <w:lang w:val="es-ES"/>
        </w:rPr>
        <w:t xml:space="preserve"> </w:t>
      </w:r>
      <w:r w:rsidR="001C7F11">
        <w:rPr>
          <w:rFonts w:ascii="Palatino Linotype" w:eastAsia="Calibri" w:hAnsi="Palatino Linotype" w:cs="Arial"/>
          <w:lang w:val="es-ES"/>
        </w:rPr>
        <w:t>dieci</w:t>
      </w:r>
      <w:r w:rsidR="00864611">
        <w:rPr>
          <w:rFonts w:ascii="Palatino Linotype" w:eastAsia="Calibri" w:hAnsi="Palatino Linotype" w:cs="Arial"/>
          <w:lang w:val="es-ES"/>
        </w:rPr>
        <w:t xml:space="preserve">nueve </w:t>
      </w:r>
      <w:r w:rsidR="00F64C46">
        <w:rPr>
          <w:rFonts w:ascii="Palatino Linotype" w:eastAsia="Calibri" w:hAnsi="Palatino Linotype" w:cs="Arial"/>
          <w:lang w:val="es-ES"/>
        </w:rPr>
        <w:t>(</w:t>
      </w:r>
      <w:r w:rsidR="001C7F11">
        <w:rPr>
          <w:rFonts w:ascii="Palatino Linotype" w:eastAsia="Calibri" w:hAnsi="Palatino Linotype" w:cs="Arial"/>
          <w:lang w:val="es-ES"/>
        </w:rPr>
        <w:t>1</w:t>
      </w:r>
      <w:r w:rsidR="00864611">
        <w:rPr>
          <w:rFonts w:ascii="Palatino Linotype" w:eastAsia="Calibri" w:hAnsi="Palatino Linotype" w:cs="Arial"/>
          <w:lang w:val="es-ES"/>
        </w:rPr>
        <w:t>9</w:t>
      </w:r>
      <w:r w:rsidR="00F64C46">
        <w:rPr>
          <w:rFonts w:ascii="Palatino Linotype" w:eastAsia="Calibri" w:hAnsi="Palatino Linotype" w:cs="Arial"/>
          <w:lang w:val="es-ES"/>
        </w:rPr>
        <w:t>)</w:t>
      </w:r>
      <w:r w:rsidR="00D5618B">
        <w:rPr>
          <w:rFonts w:ascii="Palatino Linotype" w:eastAsia="Calibri" w:hAnsi="Palatino Linotype" w:cs="Arial"/>
          <w:lang w:val="es-ES"/>
        </w:rPr>
        <w:t xml:space="preserve"> </w:t>
      </w:r>
      <w:r w:rsidR="00864611">
        <w:rPr>
          <w:rFonts w:ascii="Palatino Linotype" w:eastAsia="Calibri" w:hAnsi="Palatino Linotype" w:cs="Arial"/>
          <w:lang w:val="es-ES"/>
        </w:rPr>
        <w:t xml:space="preserve">de </w:t>
      </w:r>
      <w:r w:rsidR="001C7F11">
        <w:rPr>
          <w:rFonts w:ascii="Palatino Linotype" w:eastAsia="Calibri" w:hAnsi="Palatino Linotype" w:cs="Arial"/>
          <w:lang w:val="es-ES"/>
        </w:rPr>
        <w:t>enero</w:t>
      </w:r>
      <w:r w:rsidRPr="00DC55B5">
        <w:rPr>
          <w:rFonts w:ascii="Palatino Linotype" w:eastAsia="Calibri" w:hAnsi="Palatino Linotype" w:cs="Arial"/>
          <w:lang w:val="es-ES"/>
        </w:rPr>
        <w:t xml:space="preserve"> de dos mil veinti</w:t>
      </w:r>
      <w:r w:rsidR="001C7F11">
        <w:rPr>
          <w:rFonts w:ascii="Palatino Linotype" w:eastAsia="Calibri" w:hAnsi="Palatino Linotype" w:cs="Arial"/>
          <w:lang w:val="es-ES"/>
        </w:rPr>
        <w:t>dós</w:t>
      </w:r>
      <w:r w:rsidRPr="00DC55B5">
        <w:rPr>
          <w:rFonts w:ascii="Palatino Linotype" w:eastAsia="Calibri" w:hAnsi="Palatino Linotype" w:cs="Arial"/>
          <w:lang w:val="es-ES"/>
        </w:rPr>
        <w:t xml:space="preserve">, </w:t>
      </w:r>
      <w:r w:rsidR="00D5618B">
        <w:rPr>
          <w:rFonts w:ascii="Palatino Linotype" w:eastAsia="Calibri" w:hAnsi="Palatino Linotype" w:cs="Arial"/>
          <w:lang w:val="es-ES"/>
        </w:rPr>
        <w:t xml:space="preserve">la </w:t>
      </w:r>
      <w:r w:rsidRPr="00DC55B5">
        <w:rPr>
          <w:rFonts w:ascii="Palatino Linotype" w:hAnsi="Palatino Linotype"/>
        </w:rPr>
        <w:t>Comisionad</w:t>
      </w:r>
      <w:r w:rsidR="00D5618B">
        <w:rPr>
          <w:rFonts w:ascii="Palatino Linotype" w:hAnsi="Palatino Linotype"/>
        </w:rPr>
        <w:t>a</w:t>
      </w:r>
      <w:r w:rsidRPr="00DC55B5">
        <w:rPr>
          <w:rFonts w:ascii="Palatino Linotype" w:hAnsi="Palatino Linotype"/>
        </w:rPr>
        <w:t xml:space="preserve"> Ponente decretó el cierre de instrucción</w:t>
      </w:r>
      <w:r w:rsidR="00A85109">
        <w:rPr>
          <w:rFonts w:ascii="Palatino Linotype" w:hAnsi="Palatino Linotype"/>
        </w:rPr>
        <w:t xml:space="preserve"> </w:t>
      </w:r>
      <w:r w:rsidR="00F64C46">
        <w:rPr>
          <w:rFonts w:ascii="Palatino Linotype" w:hAnsi="Palatino Linotype"/>
        </w:rPr>
        <w:t>de los recursos de revisión</w:t>
      </w:r>
      <w:r w:rsidR="001C7F11">
        <w:rPr>
          <w:rFonts w:ascii="Palatino Linotype" w:hAnsi="Palatino Linotype"/>
        </w:rPr>
        <w:t xml:space="preserve">, asimismo, </w:t>
      </w:r>
      <w:r w:rsidR="00CE486A">
        <w:rPr>
          <w:rFonts w:ascii="Palatino Linotype" w:hAnsi="Palatino Linotype"/>
        </w:rPr>
        <w:t xml:space="preserve">el veinticinco (25) de enero de dos mil veintiuno </w:t>
      </w:r>
      <w:r w:rsidR="001C7F11">
        <w:rPr>
          <w:rFonts w:ascii="Palatino Linotype" w:hAnsi="Palatino Linotype"/>
        </w:rPr>
        <w:t>notificó el acuerdo mediante el cual se amplía el plazo para emitir resolución</w:t>
      </w:r>
      <w:r w:rsidR="00F64C46">
        <w:rPr>
          <w:rFonts w:ascii="Palatino Linotype" w:hAnsi="Palatino Linotype"/>
        </w:rPr>
        <w:t xml:space="preserve"> </w:t>
      </w:r>
      <w:r w:rsidR="00A85109">
        <w:rPr>
          <w:rFonts w:ascii="Palatino Linotype" w:hAnsi="Palatino Linotype"/>
        </w:rPr>
        <w:t>y se procedió a presentar la resolución</w:t>
      </w:r>
      <w:r w:rsidR="00F64C46">
        <w:rPr>
          <w:rFonts w:ascii="Palatino Linotype" w:hAnsi="Palatino Linotype"/>
        </w:rPr>
        <w:t xml:space="preserve"> ante el Pleno</w:t>
      </w:r>
      <w:r w:rsidR="00A85109">
        <w:rPr>
          <w:rFonts w:ascii="Palatino Linotype" w:hAnsi="Palatino Linotype"/>
        </w:rPr>
        <w:t xml:space="preserve"> para su aprobación.</w:t>
      </w:r>
    </w:p>
    <w:p w14:paraId="68DDE087" w14:textId="77777777" w:rsidR="00554DF4" w:rsidRPr="001521F1" w:rsidRDefault="00554DF4" w:rsidP="00554DF4">
      <w:pPr>
        <w:pStyle w:val="Ttulo1"/>
        <w:jc w:val="center"/>
        <w:rPr>
          <w:b w:val="0"/>
          <w:szCs w:val="24"/>
        </w:rPr>
      </w:pPr>
      <w:bookmarkStart w:id="6" w:name="_Toc59195556"/>
      <w:bookmarkStart w:id="7" w:name="_Toc89360010"/>
      <w:r w:rsidRPr="001521F1">
        <w:rPr>
          <w:szCs w:val="24"/>
        </w:rPr>
        <w:t>CONSIDERANDO</w:t>
      </w:r>
      <w:bookmarkEnd w:id="6"/>
      <w:bookmarkEnd w:id="7"/>
      <w:r w:rsidRPr="001521F1">
        <w:rPr>
          <w:szCs w:val="24"/>
        </w:rPr>
        <w:t xml:space="preserve"> </w:t>
      </w:r>
    </w:p>
    <w:p w14:paraId="26BF6840" w14:textId="77777777" w:rsidR="00554DF4" w:rsidRPr="001521F1" w:rsidRDefault="00554DF4" w:rsidP="00554DF4">
      <w:pPr>
        <w:pStyle w:val="Ttulo2"/>
        <w:rPr>
          <w:rFonts w:ascii="Palatino Linotype" w:hAnsi="Palatino Linotype"/>
          <w:b/>
          <w:bCs/>
          <w:color w:val="auto"/>
          <w:spacing w:val="60"/>
          <w:sz w:val="24"/>
        </w:rPr>
      </w:pPr>
      <w:bookmarkStart w:id="8" w:name="_Toc59195557"/>
      <w:bookmarkStart w:id="9" w:name="_Toc89360011"/>
      <w:r w:rsidRPr="001521F1">
        <w:rPr>
          <w:rFonts w:ascii="Palatino Linotype" w:hAnsi="Palatino Linotype"/>
          <w:b/>
          <w:color w:val="auto"/>
          <w:sz w:val="24"/>
        </w:rPr>
        <w:t>PRIMERO. De la competencia</w:t>
      </w:r>
      <w:bookmarkEnd w:id="8"/>
      <w:bookmarkEnd w:id="9"/>
    </w:p>
    <w:p w14:paraId="212440F2" w14:textId="77777777" w:rsidR="008170BB" w:rsidRPr="00624AAD"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624AA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lang w:val="es-ES"/>
        </w:rPr>
        <w:t>Constitución Política de los Estados Unidos Mexicanos</w:t>
      </w:r>
      <w:r w:rsidRPr="00624AAD">
        <w:rPr>
          <w:rFonts w:ascii="Palatino Linotype" w:eastAsia="Calibri" w:hAnsi="Palatino Linotype"/>
          <w:lang w:val="es-ES"/>
        </w:rPr>
        <w:t xml:space="preserve">; 5, párrafos </w:t>
      </w:r>
      <w:r w:rsidRPr="00624AAD">
        <w:rPr>
          <w:rFonts w:ascii="Palatino Linotype" w:hAnsi="Palatino Linotype" w:cs="Arial"/>
          <w:bCs/>
          <w:color w:val="222222"/>
          <w:lang w:val="es-ES"/>
        </w:rPr>
        <w:t>vigésimo noveno, trigésimo y trigésimo primero fracciones</w:t>
      </w:r>
      <w:r w:rsidRPr="00624AAD">
        <w:rPr>
          <w:rFonts w:ascii="Palatino Linotype" w:eastAsia="Calibri" w:hAnsi="Palatino Linotype"/>
          <w:lang w:val="es-ES"/>
        </w:rPr>
        <w:t xml:space="preserve"> IV y V de la </w:t>
      </w:r>
      <w:r w:rsidRPr="00624AAD">
        <w:rPr>
          <w:rFonts w:ascii="Palatino Linotype" w:eastAsia="Calibri" w:hAnsi="Palatino Linotype"/>
          <w:b/>
          <w:lang w:val="es-ES"/>
        </w:rPr>
        <w:t>Constitución Política del Estado Libre y Soberano de México</w:t>
      </w:r>
      <w:r w:rsidRPr="00624AAD">
        <w:rPr>
          <w:rFonts w:ascii="Palatino Linotype" w:eastAsia="Calibri" w:hAnsi="Palatino Linotype"/>
          <w:lang w:val="es-ES"/>
        </w:rPr>
        <w:t xml:space="preserve">; artículos 1, 2 fracción II, 13, 29, 36 fracciones I y II, 176, 178, 179, 181 párrafo tercero y 185 </w:t>
      </w:r>
      <w:r w:rsidRPr="00624AAD">
        <w:rPr>
          <w:rFonts w:ascii="Palatino Linotype" w:eastAsia="Calibri" w:hAnsi="Palatino Linotype" w:cs="Arial"/>
          <w:lang w:val="es-ES"/>
        </w:rPr>
        <w:t xml:space="preserve">de la </w:t>
      </w:r>
      <w:r w:rsidRPr="00624AAD">
        <w:rPr>
          <w:rFonts w:ascii="Palatino Linotype" w:eastAsia="Calibri" w:hAnsi="Palatino Linotype" w:cs="Arial"/>
          <w:b/>
          <w:lang w:val="es-ES"/>
        </w:rPr>
        <w:t>Ley de Transparencia y Acceso a la Información Pública del Estado de México y Municipios</w:t>
      </w:r>
      <w:r w:rsidRPr="00624AAD">
        <w:rPr>
          <w:rFonts w:ascii="Palatino Linotype" w:eastAsia="Calibri" w:hAnsi="Palatino Linotype" w:cs="Arial"/>
          <w:lang w:val="es-ES"/>
        </w:rPr>
        <w:t xml:space="preserve">; y 7, 9 fracciones I y XXIV, y 11 del </w:t>
      </w:r>
      <w:r w:rsidRPr="00624A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4AAD">
        <w:rPr>
          <w:rFonts w:ascii="Palatino Linotype" w:hAnsi="Palatino Linotype"/>
        </w:rPr>
        <w:t>.</w:t>
      </w:r>
    </w:p>
    <w:p w14:paraId="639FA9F9" w14:textId="77777777" w:rsidR="008170BB" w:rsidRPr="00624AAD" w:rsidRDefault="008170BB" w:rsidP="008170BB">
      <w:pPr>
        <w:pStyle w:val="Ttulo2"/>
        <w:rPr>
          <w:rFonts w:ascii="Palatino Linotype" w:hAnsi="Palatino Linotype"/>
          <w:b/>
          <w:color w:val="auto"/>
          <w:sz w:val="24"/>
          <w:szCs w:val="24"/>
        </w:rPr>
      </w:pPr>
      <w:bookmarkStart w:id="10" w:name="_Toc80796107"/>
      <w:bookmarkStart w:id="11" w:name="_Toc89360012"/>
      <w:r w:rsidRPr="00624AAD">
        <w:rPr>
          <w:rFonts w:ascii="Palatino Linotype" w:hAnsi="Palatino Linotype"/>
          <w:b/>
          <w:color w:val="auto"/>
          <w:sz w:val="24"/>
          <w:szCs w:val="24"/>
        </w:rPr>
        <w:t>SEGUNDO. De la oportunidad y procedencia.</w:t>
      </w:r>
      <w:bookmarkEnd w:id="10"/>
      <w:bookmarkEnd w:id="11"/>
    </w:p>
    <w:p w14:paraId="7F48AA1E" w14:textId="235D4D6E" w:rsidR="008170BB" w:rsidRPr="00624AAD" w:rsidRDefault="00A85109" w:rsidP="008170BB">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eastAsia="Calibri" w:hAnsi="Palatino Linotype" w:cs="Arial"/>
        </w:rPr>
        <w:t>Los</w:t>
      </w:r>
      <w:r w:rsidR="008170BB" w:rsidRPr="00624AAD">
        <w:rPr>
          <w:rFonts w:ascii="Palatino Linotype" w:eastAsia="Calibri" w:hAnsi="Palatino Linotype" w:cs="Arial"/>
        </w:rPr>
        <w:t xml:space="preserve"> medio</w:t>
      </w:r>
      <w:r>
        <w:rPr>
          <w:rFonts w:ascii="Palatino Linotype" w:eastAsia="Calibri" w:hAnsi="Palatino Linotype" w:cs="Arial"/>
        </w:rPr>
        <w:t>s</w:t>
      </w:r>
      <w:r w:rsidR="008170BB" w:rsidRPr="00624AAD">
        <w:rPr>
          <w:rFonts w:ascii="Palatino Linotype" w:eastAsia="Calibri" w:hAnsi="Palatino Linotype" w:cs="Arial"/>
        </w:rPr>
        <w:t xml:space="preserve"> de impugnación fue</w:t>
      </w:r>
      <w:r>
        <w:rPr>
          <w:rFonts w:ascii="Palatino Linotype" w:eastAsia="Calibri" w:hAnsi="Palatino Linotype" w:cs="Arial"/>
        </w:rPr>
        <w:t>ron</w:t>
      </w:r>
      <w:r w:rsidR="008170BB" w:rsidRPr="00624AAD">
        <w:rPr>
          <w:rFonts w:ascii="Palatino Linotype" w:eastAsia="Calibri" w:hAnsi="Palatino Linotype" w:cs="Arial"/>
        </w:rPr>
        <w:t xml:space="preserve"> presentado</w:t>
      </w:r>
      <w:r>
        <w:rPr>
          <w:rFonts w:ascii="Palatino Linotype" w:eastAsia="Calibri" w:hAnsi="Palatino Linotype" w:cs="Arial"/>
        </w:rPr>
        <w:t>s</w:t>
      </w:r>
      <w:r w:rsidR="008170BB" w:rsidRPr="00624AAD">
        <w:rPr>
          <w:rFonts w:ascii="Palatino Linotype" w:eastAsia="Calibri" w:hAnsi="Palatino Linotype" w:cs="Arial"/>
        </w:rPr>
        <w:t xml:space="preserve"> a través del </w:t>
      </w:r>
      <w:r w:rsidR="008170BB" w:rsidRPr="00624AAD">
        <w:rPr>
          <w:rFonts w:ascii="Palatino Linotype" w:eastAsia="Calibri" w:hAnsi="Palatino Linotype" w:cs="Arial"/>
          <w:b/>
        </w:rPr>
        <w:t>SAIMEX,</w:t>
      </w:r>
      <w:r w:rsidR="008170BB" w:rsidRPr="00624AAD">
        <w:rPr>
          <w:rFonts w:ascii="Palatino Linotype" w:eastAsia="Calibri" w:hAnsi="Palatino Linotype" w:cs="Arial"/>
        </w:rPr>
        <w:t xml:space="preserve"> en el formato previamente aprobado para tal efecto y dentro del plazo legal de quince días hábiles otorgados; siendo así que el </w:t>
      </w:r>
      <w:r w:rsidR="008170BB" w:rsidRPr="00624AAD">
        <w:rPr>
          <w:rFonts w:ascii="Palatino Linotype" w:eastAsia="Calibri" w:hAnsi="Palatino Linotype" w:cs="Arial"/>
          <w:b/>
        </w:rPr>
        <w:t>SUJETO OBLIGADO</w:t>
      </w:r>
      <w:r w:rsidR="008170BB" w:rsidRPr="00624AAD">
        <w:rPr>
          <w:rFonts w:ascii="Palatino Linotype" w:eastAsia="Calibri" w:hAnsi="Palatino Linotype" w:cs="Arial"/>
        </w:rPr>
        <w:t xml:space="preserve"> entregó respuesta</w:t>
      </w:r>
      <w:r>
        <w:rPr>
          <w:rFonts w:ascii="Palatino Linotype" w:eastAsia="Calibri" w:hAnsi="Palatino Linotype" w:cs="Arial"/>
        </w:rPr>
        <w:t>s</w:t>
      </w:r>
      <w:r w:rsidR="008170BB" w:rsidRPr="00624AAD">
        <w:rPr>
          <w:rFonts w:ascii="Palatino Linotype" w:eastAsia="Calibri" w:hAnsi="Palatino Linotype" w:cs="Arial"/>
        </w:rPr>
        <w:t xml:space="preserve"> a la</w:t>
      </w:r>
      <w:r>
        <w:rPr>
          <w:rFonts w:ascii="Palatino Linotype" w:eastAsia="Calibri" w:hAnsi="Palatino Linotype" w:cs="Arial"/>
        </w:rPr>
        <w:t>s</w:t>
      </w:r>
      <w:r w:rsidR="008170BB" w:rsidRPr="00624AAD">
        <w:rPr>
          <w:rFonts w:ascii="Palatino Linotype" w:eastAsia="Calibri" w:hAnsi="Palatino Linotype" w:cs="Arial"/>
        </w:rPr>
        <w:t xml:space="preserve"> solicitud</w:t>
      </w:r>
      <w:r>
        <w:rPr>
          <w:rFonts w:ascii="Palatino Linotype" w:eastAsia="Calibri" w:hAnsi="Palatino Linotype" w:cs="Arial"/>
        </w:rPr>
        <w:t>es</w:t>
      </w:r>
      <w:r w:rsidR="008170BB" w:rsidRPr="00624AAD">
        <w:rPr>
          <w:rFonts w:ascii="Palatino Linotype" w:eastAsia="Calibri" w:hAnsi="Palatino Linotype" w:cs="Arial"/>
        </w:rPr>
        <w:t xml:space="preserve"> el </w:t>
      </w:r>
      <w:r w:rsidR="001C7F11">
        <w:rPr>
          <w:rFonts w:ascii="Palatino Linotype" w:eastAsia="Calibri" w:hAnsi="Palatino Linotype" w:cs="Arial"/>
        </w:rPr>
        <w:t>cinco (5), ocho (8) y nueve (9) de noviembre</w:t>
      </w:r>
      <w:r w:rsidR="00261BEE">
        <w:rPr>
          <w:rFonts w:ascii="Palatino Linotype" w:eastAsia="Calibri" w:hAnsi="Palatino Linotype" w:cs="Arial"/>
        </w:rPr>
        <w:t xml:space="preserve"> </w:t>
      </w:r>
      <w:r w:rsidR="008170BB" w:rsidRPr="00624AAD">
        <w:rPr>
          <w:rFonts w:ascii="Palatino Linotype" w:eastAsia="Calibri" w:hAnsi="Palatino Linotype" w:cs="Arial"/>
        </w:rPr>
        <w:t xml:space="preserve">de dos mil veintiuno, </w:t>
      </w:r>
      <w:r w:rsidR="008170BB" w:rsidRPr="00624AAD">
        <w:rPr>
          <w:rFonts w:ascii="Palatino Linotype" w:hAnsi="Palatino Linotype" w:cs="Arial"/>
        </w:rPr>
        <w:lastRenderedPageBreak/>
        <w:t xml:space="preserve">de tal forma que </w:t>
      </w:r>
      <w:r>
        <w:rPr>
          <w:rFonts w:ascii="Palatino Linotype" w:hAnsi="Palatino Linotype" w:cs="Arial"/>
        </w:rPr>
        <w:t xml:space="preserve">los plazos </w:t>
      </w:r>
      <w:r w:rsidR="008170BB" w:rsidRPr="00624AAD">
        <w:rPr>
          <w:rFonts w:ascii="Palatino Linotype" w:hAnsi="Palatino Linotype" w:cs="Arial"/>
        </w:rPr>
        <w:t xml:space="preserve">para interponer </w:t>
      </w:r>
      <w:r>
        <w:rPr>
          <w:rFonts w:ascii="Palatino Linotype" w:hAnsi="Palatino Linotype" w:cs="Arial"/>
        </w:rPr>
        <w:t>los</w:t>
      </w:r>
      <w:r w:rsidR="008170BB" w:rsidRPr="00624AAD">
        <w:rPr>
          <w:rFonts w:ascii="Palatino Linotype" w:hAnsi="Palatino Linotype" w:cs="Arial"/>
        </w:rPr>
        <w:t xml:space="preserve"> recur</w:t>
      </w:r>
      <w:r w:rsidR="008170BB">
        <w:rPr>
          <w:rFonts w:ascii="Palatino Linotype" w:hAnsi="Palatino Linotype" w:cs="Arial"/>
        </w:rPr>
        <w:t>so</w:t>
      </w:r>
      <w:r>
        <w:rPr>
          <w:rFonts w:ascii="Palatino Linotype" w:hAnsi="Palatino Linotype" w:cs="Arial"/>
        </w:rPr>
        <w:t>s</w:t>
      </w:r>
      <w:r w:rsidR="008170BB">
        <w:rPr>
          <w:rFonts w:ascii="Palatino Linotype" w:hAnsi="Palatino Linotype" w:cs="Arial"/>
        </w:rPr>
        <w:t xml:space="preserve"> de revisión transcurri</w:t>
      </w:r>
      <w:r>
        <w:rPr>
          <w:rFonts w:ascii="Palatino Linotype" w:hAnsi="Palatino Linotype" w:cs="Arial"/>
        </w:rPr>
        <w:t>eron</w:t>
      </w:r>
      <w:r w:rsidR="008170BB">
        <w:rPr>
          <w:rFonts w:ascii="Palatino Linotype" w:hAnsi="Palatino Linotype" w:cs="Arial"/>
        </w:rPr>
        <w:t xml:space="preserve"> </w:t>
      </w:r>
      <w:r w:rsidR="001C7F11">
        <w:rPr>
          <w:rFonts w:ascii="Palatino Linotype" w:hAnsi="Palatino Linotype" w:cs="Arial"/>
        </w:rPr>
        <w:t>del ocho (8), nueve (9) y diez (10) de noviembre al veintinueve (29) y treinta  (30) de noviembre y uno (1) de diciembre de dos mil veintiuno</w:t>
      </w:r>
      <w:r w:rsidR="008170BB" w:rsidRPr="00624AAD">
        <w:rPr>
          <w:rFonts w:ascii="Palatino Linotype" w:hAnsi="Palatino Linotype" w:cs="Arial"/>
        </w:rPr>
        <w:t>; en consecuencia, presentó su</w:t>
      </w:r>
      <w:r>
        <w:rPr>
          <w:rFonts w:ascii="Palatino Linotype" w:hAnsi="Palatino Linotype" w:cs="Arial"/>
        </w:rPr>
        <w:t>s</w:t>
      </w:r>
      <w:r w:rsidR="008170BB" w:rsidRPr="00624AAD">
        <w:rPr>
          <w:rFonts w:ascii="Palatino Linotype" w:hAnsi="Palatino Linotype" w:cs="Arial"/>
        </w:rPr>
        <w:t xml:space="preserve"> inconformidad</w:t>
      </w:r>
      <w:r>
        <w:rPr>
          <w:rFonts w:ascii="Palatino Linotype" w:hAnsi="Palatino Linotype" w:cs="Arial"/>
        </w:rPr>
        <w:t>es</w:t>
      </w:r>
      <w:r w:rsidR="008170BB" w:rsidRPr="00624AAD">
        <w:rPr>
          <w:rFonts w:ascii="Palatino Linotype" w:hAnsi="Palatino Linotype" w:cs="Arial"/>
        </w:rPr>
        <w:t xml:space="preserve"> el día </w:t>
      </w:r>
      <w:r w:rsidR="001C7F11">
        <w:rPr>
          <w:rFonts w:ascii="Palatino Linotype" w:hAnsi="Palatino Linotype" w:cs="Arial"/>
        </w:rPr>
        <w:t>once</w:t>
      </w:r>
      <w:r w:rsidR="008170BB" w:rsidRPr="00624AAD">
        <w:rPr>
          <w:rFonts w:ascii="Palatino Linotype" w:hAnsi="Palatino Linotype" w:cs="Arial"/>
        </w:rPr>
        <w:t xml:space="preserve"> </w:t>
      </w:r>
      <w:r w:rsidR="008170BB" w:rsidRPr="00624AAD">
        <w:rPr>
          <w:rFonts w:ascii="Palatino Linotype" w:eastAsia="Calibri" w:hAnsi="Palatino Linotype" w:cs="Arial"/>
        </w:rPr>
        <w:t>(</w:t>
      </w:r>
      <w:r w:rsidR="001C7F11">
        <w:rPr>
          <w:rFonts w:ascii="Palatino Linotype" w:eastAsia="Calibri" w:hAnsi="Palatino Linotype" w:cs="Arial"/>
        </w:rPr>
        <w:t>11</w:t>
      </w:r>
      <w:r w:rsidR="008170BB" w:rsidRPr="00624AAD">
        <w:rPr>
          <w:rFonts w:ascii="Palatino Linotype" w:eastAsia="Calibri" w:hAnsi="Palatino Linotype" w:cs="Arial"/>
        </w:rPr>
        <w:t xml:space="preserve">) de </w:t>
      </w:r>
      <w:r w:rsidR="00261BEE">
        <w:rPr>
          <w:rFonts w:ascii="Palatino Linotype" w:eastAsia="Calibri" w:hAnsi="Palatino Linotype" w:cs="Arial"/>
        </w:rPr>
        <w:t>noviembre</w:t>
      </w:r>
      <w:r w:rsidR="008170BB" w:rsidRPr="00624AAD">
        <w:rPr>
          <w:rFonts w:ascii="Palatino Linotype" w:eastAsia="Calibri" w:hAnsi="Palatino Linotype" w:cs="Arial"/>
        </w:rPr>
        <w:t xml:space="preserve"> de dos mil veintiuno</w:t>
      </w:r>
      <w:r w:rsidR="008170BB" w:rsidRPr="00624AAD">
        <w:rPr>
          <w:rFonts w:ascii="Palatino Linotype" w:hAnsi="Palatino Linotype" w:cs="Arial"/>
        </w:rPr>
        <w:t xml:space="preserve">, por lo que se encuentra dentro de los márgenes temporales previstos en el artículo 178 de la </w:t>
      </w:r>
      <w:r w:rsidR="008170BB" w:rsidRPr="00624AAD">
        <w:rPr>
          <w:rFonts w:ascii="Palatino Linotype" w:hAnsi="Palatino Linotype" w:cs="Arial"/>
          <w:b/>
        </w:rPr>
        <w:t>Ley de Transparencia y Acceso a la Información Pública del Estado de México y Municipios vigente.</w:t>
      </w:r>
    </w:p>
    <w:p w14:paraId="21B339FC" w14:textId="77777777" w:rsidR="008170BB" w:rsidRPr="00624AAD" w:rsidRDefault="008170BB" w:rsidP="008170BB">
      <w:pPr>
        <w:pStyle w:val="Prrafodelista"/>
        <w:spacing w:before="240" w:after="240" w:line="360" w:lineRule="auto"/>
        <w:ind w:left="0" w:right="49"/>
        <w:jc w:val="both"/>
        <w:rPr>
          <w:rFonts w:ascii="Palatino Linotype" w:hAnsi="Palatino Linotype"/>
        </w:rPr>
      </w:pPr>
    </w:p>
    <w:p w14:paraId="73C44066" w14:textId="659C00D0" w:rsidR="008170BB" w:rsidRPr="00624AAD" w:rsidRDefault="008170BB" w:rsidP="008170BB">
      <w:pPr>
        <w:pStyle w:val="Prrafodelista"/>
        <w:numPr>
          <w:ilvl w:val="0"/>
          <w:numId w:val="1"/>
        </w:numPr>
        <w:spacing w:before="240" w:after="240" w:line="360" w:lineRule="auto"/>
        <w:ind w:left="0" w:right="49" w:firstLine="0"/>
        <w:jc w:val="both"/>
        <w:rPr>
          <w:rFonts w:ascii="Palatino Linotype" w:hAnsi="Palatino Linotype"/>
        </w:rPr>
      </w:pPr>
      <w:r w:rsidRPr="00624AAD">
        <w:rPr>
          <w:rFonts w:ascii="Palatino Linotype" w:eastAsia="Calibri" w:hAnsi="Palatino Linotype" w:cs="Arial"/>
        </w:rPr>
        <w:t xml:space="preserve">Por otro lado, </w:t>
      </w:r>
      <w:r w:rsidR="00A85109">
        <w:rPr>
          <w:rFonts w:ascii="Palatino Linotype" w:eastAsia="Calibri" w:hAnsi="Palatino Linotype" w:cs="Arial"/>
        </w:rPr>
        <w:t>los</w:t>
      </w:r>
      <w:r w:rsidRPr="00624AAD">
        <w:rPr>
          <w:rFonts w:ascii="Palatino Linotype" w:eastAsia="Calibri" w:hAnsi="Palatino Linotype" w:cs="Arial"/>
        </w:rPr>
        <w:t xml:space="preserve"> escrito</w:t>
      </w:r>
      <w:r w:rsidR="00A85109">
        <w:rPr>
          <w:rFonts w:ascii="Palatino Linotype" w:eastAsia="Calibri" w:hAnsi="Palatino Linotype" w:cs="Arial"/>
        </w:rPr>
        <w:t xml:space="preserve">s contienen </w:t>
      </w:r>
      <w:r w:rsidRPr="00624AAD">
        <w:rPr>
          <w:rFonts w:ascii="Palatino Linotype" w:eastAsia="Calibri" w:hAnsi="Palatino Linotype" w:cs="Arial"/>
        </w:rPr>
        <w:t>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1521F1" w:rsidRDefault="00D928CA" w:rsidP="0062596E">
      <w:pPr>
        <w:pStyle w:val="Ttulo1"/>
      </w:pPr>
      <w:bookmarkStart w:id="12" w:name="_Toc59195559"/>
      <w:bookmarkStart w:id="13" w:name="_Toc89360013"/>
      <w:r w:rsidRPr="001521F1">
        <w:t xml:space="preserve">TERCERO. </w:t>
      </w:r>
      <w:r w:rsidR="00A86EBA" w:rsidRPr="001521F1">
        <w:t>Planteamiento de la Litis.</w:t>
      </w:r>
      <w:bookmarkEnd w:id="12"/>
      <w:bookmarkEnd w:id="13"/>
    </w:p>
    <w:p w14:paraId="3DF08686" w14:textId="77777777" w:rsidR="001C7F11" w:rsidRDefault="001C7F11" w:rsidP="001C7F11">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El recurrente solicitó la siguiente información:</w:t>
      </w:r>
    </w:p>
    <w:p w14:paraId="097EB9D1" w14:textId="2794FF57" w:rsidR="005842DE" w:rsidRPr="005842DE" w:rsidRDefault="001C7F11" w:rsidP="00411191">
      <w:pPr>
        <w:pStyle w:val="Prrafodelista"/>
        <w:numPr>
          <w:ilvl w:val="0"/>
          <w:numId w:val="12"/>
        </w:numPr>
        <w:spacing w:before="240" w:after="240" w:line="360" w:lineRule="auto"/>
        <w:ind w:left="426" w:right="49" w:hanging="284"/>
        <w:jc w:val="both"/>
        <w:rPr>
          <w:rFonts w:ascii="Palatino Linotype" w:hAnsi="Palatino Linotype"/>
          <w:bCs/>
        </w:rPr>
      </w:pPr>
      <w:r w:rsidRPr="005842DE">
        <w:rPr>
          <w:rFonts w:ascii="Palatino Linotype" w:eastAsia="Times New Roman" w:hAnsi="Palatino Linotype" w:cs="Times New Roman"/>
          <w:lang w:val="es-MX" w:eastAsia="es-MX"/>
        </w:rPr>
        <w:t>De la</w:t>
      </w:r>
      <w:r w:rsidR="005842DE" w:rsidRPr="005842DE">
        <w:rPr>
          <w:rFonts w:ascii="Palatino Linotype" w:eastAsia="Times New Roman" w:hAnsi="Palatino Linotype" w:cs="Times New Roman"/>
          <w:lang w:val="es-MX" w:eastAsia="es-MX"/>
        </w:rPr>
        <w:t>s</w:t>
      </w:r>
      <w:r w:rsidRPr="005842DE">
        <w:rPr>
          <w:rFonts w:ascii="Palatino Linotype" w:eastAsia="Times New Roman" w:hAnsi="Palatino Linotype" w:cs="Times New Roman"/>
          <w:lang w:val="es-MX" w:eastAsia="es-MX"/>
        </w:rPr>
        <w:t xml:space="preserve"> empresa</w:t>
      </w:r>
      <w:r w:rsidR="005842DE" w:rsidRPr="005842DE">
        <w:rPr>
          <w:rFonts w:ascii="Palatino Linotype" w:eastAsia="Times New Roman" w:hAnsi="Palatino Linotype" w:cs="Times New Roman"/>
          <w:lang w:val="es-MX" w:eastAsia="es-MX"/>
        </w:rPr>
        <w:t>s</w:t>
      </w:r>
      <w:r w:rsidRPr="005842DE">
        <w:rPr>
          <w:rFonts w:ascii="Palatino Linotype" w:eastAsia="Times New Roman" w:hAnsi="Palatino Linotype" w:cs="Times New Roman"/>
          <w:lang w:val="es-MX" w:eastAsia="es-MX"/>
        </w:rPr>
        <w:t xml:space="preserve"> </w:t>
      </w:r>
      <w:r w:rsidRPr="005842DE">
        <w:rPr>
          <w:rFonts w:ascii="Palatino Linotype" w:eastAsia="Times New Roman" w:hAnsi="Palatino Linotype" w:cs="Times New Roman"/>
          <w:b/>
          <w:lang w:val="es-MX" w:eastAsia="es-MX"/>
        </w:rPr>
        <w:t>ESTRATEGIA TOTAL EN COMPETITIVIDAD NACIONAL E INTERNACIONAL S.A DE C.V</w:t>
      </w:r>
      <w:r w:rsidR="005842DE" w:rsidRPr="005842DE">
        <w:rPr>
          <w:rFonts w:ascii="Palatino Linotype" w:eastAsia="Times New Roman" w:hAnsi="Palatino Linotype" w:cs="Times New Roman"/>
          <w:b/>
          <w:lang w:val="es-MX" w:eastAsia="es-MX"/>
        </w:rPr>
        <w:t>; PUBLICITARIA ROCKINGHAM S.A DE C.V; MERCADEO ESTRATEGICO MEST S.A DE C.V; ROHE CONSULTORES EN DESARROLLO SOCIAL Y HUMANO S.A DE R.L DE C.V; TOLLOCAN CONSULTORES S.A DE C.V; AECI SERVICIOS MARITIMOS S.DE R.L DE C.V; y JG TAX &amp;LEGAL, y MUJERES CONECTADAS S.A DE C.V de los años 2019 y 2020</w:t>
      </w:r>
    </w:p>
    <w:p w14:paraId="0DC63F80" w14:textId="77777777" w:rsidR="005842DE" w:rsidRPr="005842DE" w:rsidRDefault="005842DE" w:rsidP="005842DE">
      <w:pPr>
        <w:pStyle w:val="Prrafodelista"/>
        <w:spacing w:before="240" w:after="240" w:line="360" w:lineRule="auto"/>
        <w:ind w:left="426" w:right="49"/>
        <w:jc w:val="both"/>
        <w:rPr>
          <w:rFonts w:ascii="Palatino Linotype" w:hAnsi="Palatino Linotype"/>
          <w:bCs/>
        </w:rPr>
      </w:pPr>
    </w:p>
    <w:p w14:paraId="2E6D869F" w14:textId="580C499A" w:rsidR="001C7F11" w:rsidRPr="005842DE" w:rsidRDefault="001C7F11" w:rsidP="00411191">
      <w:pPr>
        <w:pStyle w:val="Prrafodelista"/>
        <w:numPr>
          <w:ilvl w:val="0"/>
          <w:numId w:val="7"/>
        </w:numPr>
        <w:spacing w:before="240" w:after="240" w:line="360" w:lineRule="auto"/>
        <w:ind w:right="49"/>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lastRenderedPageBreak/>
        <w:t xml:space="preserve">Adquisiciones realizadas como compraventa o renta de equipos, servicios, sistemas, recaudador, plataformas digitales y electrónicas del municipio en el año 2019 y 2020 y sus documentos entregables. </w:t>
      </w:r>
    </w:p>
    <w:p w14:paraId="32927A4F" w14:textId="77777777" w:rsidR="001C7F11" w:rsidRPr="005842DE" w:rsidRDefault="001C7F11" w:rsidP="00411191">
      <w:pPr>
        <w:pStyle w:val="Prrafodelista"/>
        <w:numPr>
          <w:ilvl w:val="0"/>
          <w:numId w:val="7"/>
        </w:numPr>
        <w:spacing w:before="240" w:after="240" w:line="360" w:lineRule="auto"/>
        <w:ind w:right="49"/>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 xml:space="preserve">Impacto que tuvo desde su adquisición a la fecha cada adquisición de lo solicitado, </w:t>
      </w:r>
    </w:p>
    <w:p w14:paraId="1D276B88" w14:textId="77777777" w:rsidR="001C7F11" w:rsidRPr="005842DE" w:rsidRDefault="001C7F11" w:rsidP="00411191">
      <w:pPr>
        <w:pStyle w:val="Prrafodelista"/>
        <w:numPr>
          <w:ilvl w:val="0"/>
          <w:numId w:val="7"/>
        </w:numPr>
        <w:spacing w:before="240" w:after="240" w:line="360" w:lineRule="auto"/>
        <w:ind w:right="49"/>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 xml:space="preserve">Funcionamiento que desempeñó anualmente cada adquisición </w:t>
      </w:r>
    </w:p>
    <w:p w14:paraId="72424C86" w14:textId="77777777" w:rsidR="001C7F11" w:rsidRPr="005842DE" w:rsidRDefault="001C7F11" w:rsidP="00411191">
      <w:pPr>
        <w:pStyle w:val="Prrafodelista"/>
        <w:numPr>
          <w:ilvl w:val="0"/>
          <w:numId w:val="7"/>
        </w:numPr>
        <w:spacing w:before="240" w:after="240" w:line="360" w:lineRule="auto"/>
        <w:ind w:right="49"/>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 xml:space="preserve">Costo total de cada adquisición con su descripción. </w:t>
      </w:r>
    </w:p>
    <w:p w14:paraId="0CC7CD1E" w14:textId="5BE4499E" w:rsidR="001C7F11" w:rsidRPr="005842DE" w:rsidRDefault="001C7F11" w:rsidP="00411191">
      <w:pPr>
        <w:pStyle w:val="Prrafodelista"/>
        <w:numPr>
          <w:ilvl w:val="0"/>
          <w:numId w:val="7"/>
        </w:numPr>
        <w:spacing w:before="240" w:after="240" w:line="360" w:lineRule="auto"/>
        <w:ind w:right="49"/>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Copia digital del documento entregable.</w:t>
      </w:r>
    </w:p>
    <w:p w14:paraId="6A143061" w14:textId="77777777" w:rsidR="00BA601B" w:rsidRPr="005842DE" w:rsidRDefault="00BA601B" w:rsidP="005842DE">
      <w:pPr>
        <w:spacing w:line="360" w:lineRule="auto"/>
        <w:ind w:left="567"/>
        <w:jc w:val="both"/>
        <w:rPr>
          <w:rFonts w:ascii="Palatino Linotype" w:eastAsia="Calibri" w:hAnsi="Palatino Linotype" w:cs="Arial"/>
          <w:lang w:val="es-ES"/>
        </w:rPr>
      </w:pPr>
    </w:p>
    <w:p w14:paraId="2390ED01" w14:textId="112478E7" w:rsidR="00BA601B" w:rsidRPr="005842DE" w:rsidRDefault="005842DE" w:rsidP="00411191">
      <w:pPr>
        <w:pStyle w:val="Prrafodelista"/>
        <w:numPr>
          <w:ilvl w:val="0"/>
          <w:numId w:val="12"/>
        </w:numPr>
        <w:spacing w:line="360" w:lineRule="auto"/>
        <w:ind w:left="426"/>
        <w:jc w:val="both"/>
        <w:rPr>
          <w:rFonts w:ascii="Palatino Linotype" w:eastAsia="Calibri" w:hAnsi="Palatino Linotype" w:cs="Arial"/>
          <w:lang w:val="es-ES"/>
        </w:rPr>
      </w:pPr>
      <w:r w:rsidRPr="005842DE">
        <w:rPr>
          <w:rFonts w:ascii="Palatino Linotype" w:eastAsia="Times New Roman" w:hAnsi="Palatino Linotype" w:cs="Times New Roman"/>
          <w:lang w:val="es-MX" w:eastAsia="es-MX"/>
        </w:rPr>
        <w:t xml:space="preserve">De la empresa </w:t>
      </w:r>
      <w:r w:rsidR="00BA601B" w:rsidRPr="005842DE">
        <w:rPr>
          <w:rFonts w:ascii="Palatino Linotype" w:eastAsia="Times New Roman" w:hAnsi="Palatino Linotype" w:cs="Times New Roman"/>
          <w:b/>
          <w:lang w:val="es-MX" w:eastAsia="es-MX"/>
        </w:rPr>
        <w:t>GRUPO ARGOG Y ASOCIADOS S.A. de C.V</w:t>
      </w:r>
      <w:r w:rsidR="00BA601B" w:rsidRPr="005842DE">
        <w:rPr>
          <w:rFonts w:ascii="Palatino Linotype" w:eastAsia="Times New Roman" w:hAnsi="Palatino Linotype" w:cs="Times New Roman"/>
          <w:lang w:val="es-MX" w:eastAsia="es-MX"/>
        </w:rPr>
        <w:t>. en el año 2016 y 2017</w:t>
      </w:r>
    </w:p>
    <w:p w14:paraId="2C0DBFEC" w14:textId="77777777" w:rsidR="005842DE" w:rsidRPr="005842DE" w:rsidRDefault="005842DE" w:rsidP="005842DE">
      <w:pPr>
        <w:pStyle w:val="Prrafodelista"/>
        <w:spacing w:line="360" w:lineRule="auto"/>
        <w:ind w:left="426"/>
        <w:jc w:val="both"/>
        <w:rPr>
          <w:rFonts w:ascii="Palatino Linotype" w:eastAsia="Calibri" w:hAnsi="Palatino Linotype" w:cs="Arial"/>
          <w:lang w:val="es-ES"/>
        </w:rPr>
      </w:pPr>
    </w:p>
    <w:p w14:paraId="6EA36EEA" w14:textId="0921DB4B" w:rsidR="005842DE" w:rsidRPr="005842DE" w:rsidRDefault="005842DE" w:rsidP="00411191">
      <w:pPr>
        <w:pStyle w:val="Prrafodelista"/>
        <w:numPr>
          <w:ilvl w:val="0"/>
          <w:numId w:val="13"/>
        </w:numPr>
        <w:spacing w:line="360" w:lineRule="auto"/>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A</w:t>
      </w:r>
      <w:r w:rsidR="00BA601B" w:rsidRPr="005842DE">
        <w:rPr>
          <w:rFonts w:ascii="Palatino Linotype" w:eastAsia="Times New Roman" w:hAnsi="Palatino Linotype" w:cs="Times New Roman"/>
          <w:lang w:val="es-MX" w:eastAsia="es-MX"/>
        </w:rPr>
        <w:t xml:space="preserve">dquisiciones realizadas como compraventa o renta de equipos, servicios, sistemas, recaudador, plataformas digitales y electrónicas del municipio en el año 2016 y 2017 y sus documentos entregables. </w:t>
      </w:r>
    </w:p>
    <w:p w14:paraId="25F3265E" w14:textId="121A52B9" w:rsidR="005842DE" w:rsidRPr="005842DE" w:rsidRDefault="005842DE" w:rsidP="00411191">
      <w:pPr>
        <w:pStyle w:val="Prrafodelista"/>
        <w:numPr>
          <w:ilvl w:val="0"/>
          <w:numId w:val="13"/>
        </w:numPr>
        <w:spacing w:line="360" w:lineRule="auto"/>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I</w:t>
      </w:r>
      <w:r w:rsidR="00BA601B" w:rsidRPr="005842DE">
        <w:rPr>
          <w:rFonts w:ascii="Palatino Linotype" w:eastAsia="Times New Roman" w:hAnsi="Palatino Linotype" w:cs="Times New Roman"/>
          <w:lang w:val="es-MX" w:eastAsia="es-MX"/>
        </w:rPr>
        <w:t xml:space="preserve">mpacto que tuvo desde su adquisición a la fecha cada adquisición de lo solicitado, </w:t>
      </w:r>
    </w:p>
    <w:p w14:paraId="3A566591" w14:textId="39556698" w:rsidR="005842DE" w:rsidRPr="005842DE" w:rsidRDefault="005842DE" w:rsidP="00411191">
      <w:pPr>
        <w:pStyle w:val="Prrafodelista"/>
        <w:numPr>
          <w:ilvl w:val="0"/>
          <w:numId w:val="13"/>
        </w:numPr>
        <w:spacing w:line="360" w:lineRule="auto"/>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F</w:t>
      </w:r>
      <w:r w:rsidR="00BA601B" w:rsidRPr="005842DE">
        <w:rPr>
          <w:rFonts w:ascii="Palatino Linotype" w:eastAsia="Times New Roman" w:hAnsi="Palatino Linotype" w:cs="Times New Roman"/>
          <w:lang w:val="es-MX" w:eastAsia="es-MX"/>
        </w:rPr>
        <w:t>uncionamiento que de de</w:t>
      </w:r>
      <w:r w:rsidR="005434DE">
        <w:rPr>
          <w:rFonts w:ascii="Palatino Linotype" w:eastAsia="Times New Roman" w:hAnsi="Palatino Linotype" w:cs="Times New Roman"/>
          <w:lang w:val="es-MX" w:eastAsia="es-MX"/>
        </w:rPr>
        <w:t>se</w:t>
      </w:r>
      <w:r w:rsidR="00BA601B" w:rsidRPr="005842DE">
        <w:rPr>
          <w:rFonts w:ascii="Palatino Linotype" w:eastAsia="Times New Roman" w:hAnsi="Palatino Linotype" w:cs="Times New Roman"/>
          <w:lang w:val="es-MX" w:eastAsia="es-MX"/>
        </w:rPr>
        <w:t xml:space="preserve">mpeño anualmente cada adquisición </w:t>
      </w:r>
    </w:p>
    <w:p w14:paraId="39DEB5DF" w14:textId="2F2CF1A1" w:rsidR="005842DE" w:rsidRPr="005842DE" w:rsidRDefault="005842DE" w:rsidP="00411191">
      <w:pPr>
        <w:pStyle w:val="Prrafodelista"/>
        <w:numPr>
          <w:ilvl w:val="0"/>
          <w:numId w:val="13"/>
        </w:numPr>
        <w:spacing w:line="360" w:lineRule="auto"/>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C</w:t>
      </w:r>
      <w:r w:rsidR="00BA601B" w:rsidRPr="005842DE">
        <w:rPr>
          <w:rFonts w:ascii="Palatino Linotype" w:eastAsia="Times New Roman" w:hAnsi="Palatino Linotype" w:cs="Times New Roman"/>
          <w:lang w:val="es-MX" w:eastAsia="es-MX"/>
        </w:rPr>
        <w:t xml:space="preserve">osto total de cada adquisición con su descripción. </w:t>
      </w:r>
    </w:p>
    <w:p w14:paraId="44902CD1" w14:textId="789E986E" w:rsidR="00BA601B" w:rsidRPr="005842DE" w:rsidRDefault="005842DE" w:rsidP="00411191">
      <w:pPr>
        <w:pStyle w:val="Prrafodelista"/>
        <w:numPr>
          <w:ilvl w:val="0"/>
          <w:numId w:val="13"/>
        </w:numPr>
        <w:spacing w:line="360" w:lineRule="auto"/>
        <w:jc w:val="both"/>
        <w:rPr>
          <w:rFonts w:ascii="Palatino Linotype" w:eastAsia="Times New Roman" w:hAnsi="Palatino Linotype" w:cs="Times New Roman"/>
          <w:lang w:val="es-MX" w:eastAsia="es-MX"/>
        </w:rPr>
      </w:pPr>
      <w:r w:rsidRPr="005842DE">
        <w:rPr>
          <w:rFonts w:ascii="Palatino Linotype" w:eastAsia="Times New Roman" w:hAnsi="Palatino Linotype" w:cs="Times New Roman"/>
          <w:lang w:val="es-MX" w:eastAsia="es-MX"/>
        </w:rPr>
        <w:t>C</w:t>
      </w:r>
      <w:r w:rsidR="00BA601B" w:rsidRPr="005842DE">
        <w:rPr>
          <w:rFonts w:ascii="Palatino Linotype" w:eastAsia="Times New Roman" w:hAnsi="Palatino Linotype" w:cs="Times New Roman"/>
          <w:lang w:val="es-MX" w:eastAsia="es-MX"/>
        </w:rPr>
        <w:t>opia di</w:t>
      </w:r>
      <w:r w:rsidRPr="005842DE">
        <w:rPr>
          <w:rFonts w:ascii="Palatino Linotype" w:eastAsia="Times New Roman" w:hAnsi="Palatino Linotype" w:cs="Times New Roman"/>
          <w:lang w:val="es-MX" w:eastAsia="es-MX"/>
        </w:rPr>
        <w:t>gital del documento entregable.</w:t>
      </w:r>
    </w:p>
    <w:p w14:paraId="797006AD" w14:textId="77777777" w:rsidR="00BA601B" w:rsidRDefault="00BA601B" w:rsidP="00BA601B">
      <w:pPr>
        <w:ind w:right="567"/>
        <w:jc w:val="both"/>
        <w:rPr>
          <w:rFonts w:ascii="Palatino Linotype" w:eastAsia="Times New Roman" w:hAnsi="Palatino Linotype" w:cs="Times New Roman"/>
          <w:i/>
          <w:sz w:val="22"/>
          <w:szCs w:val="14"/>
          <w:lang w:val="es-MX" w:eastAsia="es-MX"/>
        </w:rPr>
      </w:pPr>
    </w:p>
    <w:p w14:paraId="59BD0C5D" w14:textId="77777777" w:rsidR="00BA601B" w:rsidRDefault="00BA601B" w:rsidP="00BA601B">
      <w:pPr>
        <w:ind w:right="567"/>
        <w:jc w:val="both"/>
        <w:rPr>
          <w:rFonts w:ascii="Palatino Linotype" w:eastAsia="Times New Roman" w:hAnsi="Palatino Linotype" w:cs="Times New Roman"/>
          <w:i/>
          <w:sz w:val="22"/>
          <w:szCs w:val="14"/>
          <w:lang w:val="es-MX" w:eastAsia="es-MX"/>
        </w:rPr>
      </w:pPr>
    </w:p>
    <w:p w14:paraId="774CD5D3" w14:textId="77777777" w:rsidR="00BA601B" w:rsidRDefault="00BA601B" w:rsidP="00BA601B">
      <w:pPr>
        <w:ind w:right="567"/>
        <w:jc w:val="both"/>
        <w:rPr>
          <w:rFonts w:ascii="Palatino Linotype" w:eastAsia="Times New Roman" w:hAnsi="Palatino Linotype" w:cs="Times New Roman"/>
          <w:i/>
          <w:sz w:val="22"/>
          <w:szCs w:val="14"/>
          <w:lang w:val="es-MX" w:eastAsia="es-MX"/>
        </w:rPr>
      </w:pPr>
    </w:p>
    <w:p w14:paraId="59B405C6" w14:textId="77777777" w:rsidR="00BA601B" w:rsidRPr="00BA601B" w:rsidRDefault="00BA601B" w:rsidP="00BA601B">
      <w:pPr>
        <w:ind w:right="567"/>
        <w:jc w:val="both"/>
        <w:rPr>
          <w:rFonts w:ascii="Palatino Linotype" w:eastAsia="Times New Roman" w:hAnsi="Palatino Linotype" w:cs="Times New Roman"/>
          <w:i/>
          <w:sz w:val="22"/>
          <w:szCs w:val="14"/>
          <w:lang w:val="es-MX" w:eastAsia="es-MX"/>
        </w:rPr>
      </w:pPr>
    </w:p>
    <w:p w14:paraId="604A23CD" w14:textId="050117FA" w:rsidR="005842DE"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lastRenderedPageBreak/>
        <w:t xml:space="preserve">El Sujeto Obligado </w:t>
      </w:r>
      <w:r w:rsidR="005842DE">
        <w:rPr>
          <w:rFonts w:ascii="Palatino Linotype" w:hAnsi="Palatino Linotype"/>
          <w:bCs/>
        </w:rPr>
        <w:t xml:space="preserve">señaló diversas direcciones electrónicas y el procedimiento para acceder a la información, asimismo, en el recurso 05766/INFOEM/IP/RR/2021 </w:t>
      </w:r>
      <w:r w:rsidR="00261BEE">
        <w:rPr>
          <w:rFonts w:ascii="Palatino Linotype" w:hAnsi="Palatino Linotype"/>
          <w:bCs/>
        </w:rPr>
        <w:t>entregó</w:t>
      </w:r>
      <w:r w:rsidR="006618C7">
        <w:rPr>
          <w:rFonts w:ascii="Palatino Linotype" w:hAnsi="Palatino Linotype"/>
          <w:bCs/>
        </w:rPr>
        <w:t xml:space="preserve"> </w:t>
      </w:r>
      <w:r w:rsidR="005842DE">
        <w:rPr>
          <w:rFonts w:ascii="Palatino Linotype" w:hAnsi="Palatino Linotype"/>
          <w:bCs/>
        </w:rPr>
        <w:t xml:space="preserve">diversos documentos que contienen los trabajos realizados en el año 2017 por la empresa </w:t>
      </w:r>
      <w:r w:rsidR="005842DE" w:rsidRPr="005842DE">
        <w:rPr>
          <w:rFonts w:ascii="Palatino Linotype" w:eastAsia="Times New Roman" w:hAnsi="Palatino Linotype" w:cs="Times New Roman"/>
          <w:b/>
          <w:lang w:val="es-MX" w:eastAsia="es-MX"/>
        </w:rPr>
        <w:t>GRUPO ARGOG Y ASOCIADOS S.A. de C.V</w:t>
      </w:r>
    </w:p>
    <w:p w14:paraId="5C54A684" w14:textId="77777777" w:rsidR="006618C7" w:rsidRDefault="006618C7" w:rsidP="006618C7">
      <w:pPr>
        <w:pStyle w:val="Prrafodelista"/>
        <w:spacing w:before="240" w:after="240" w:line="360" w:lineRule="auto"/>
        <w:ind w:left="0" w:right="49"/>
        <w:jc w:val="both"/>
        <w:rPr>
          <w:rFonts w:ascii="Palatino Linotype" w:hAnsi="Palatino Linotype"/>
          <w:bCs/>
        </w:rPr>
      </w:pPr>
    </w:p>
    <w:p w14:paraId="6E8FA6F2" w14:textId="5B926535" w:rsidR="00A85109" w:rsidRDefault="00261BEE"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El Recurrente se inconformó por</w:t>
      </w:r>
      <w:r w:rsidR="00CC669B">
        <w:rPr>
          <w:rFonts w:ascii="Palatino Linotype" w:hAnsi="Palatino Linotype"/>
          <w:bCs/>
        </w:rPr>
        <w:t xml:space="preserve"> la no entrega de la información.</w:t>
      </w:r>
    </w:p>
    <w:p w14:paraId="006F5135" w14:textId="77777777" w:rsidR="00A85109" w:rsidRDefault="00A85109" w:rsidP="00A85109">
      <w:pPr>
        <w:pStyle w:val="Prrafodelista"/>
        <w:spacing w:before="240" w:after="240" w:line="360" w:lineRule="auto"/>
        <w:ind w:left="0" w:right="49"/>
        <w:jc w:val="both"/>
        <w:rPr>
          <w:rFonts w:ascii="Palatino Linotype" w:hAnsi="Palatino Linotype"/>
          <w:bCs/>
        </w:rPr>
      </w:pPr>
    </w:p>
    <w:p w14:paraId="6CD10FED" w14:textId="1A417B92" w:rsidR="00A86EBA"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actualiza la causal de proced</w:t>
      </w:r>
      <w:r w:rsidR="006618C7">
        <w:rPr>
          <w:rFonts w:ascii="Palatino Linotype" w:hAnsi="Palatino Linotype"/>
        </w:rPr>
        <w:t>encia contenida en la fracción I</w:t>
      </w:r>
      <w:r w:rsidR="00A86EBA" w:rsidRPr="001521F1">
        <w:rPr>
          <w:rFonts w:ascii="Palatino Linotype" w:hAnsi="Palatino Linotype"/>
        </w:rPr>
        <w:t xml:space="preserve"> del artículo 179 de la Ley de Transparencia, Acceso a la Información Pública del Estado de México y Municipios.</w:t>
      </w:r>
    </w:p>
    <w:p w14:paraId="401EA920" w14:textId="77777777" w:rsidR="00F21A86" w:rsidRPr="00F21A86" w:rsidRDefault="00F21A86" w:rsidP="00F21A86">
      <w:pPr>
        <w:pStyle w:val="Prrafodelista"/>
        <w:rPr>
          <w:rFonts w:ascii="Palatino Linotype" w:hAnsi="Palatino Linotype"/>
        </w:rPr>
      </w:pPr>
    </w:p>
    <w:p w14:paraId="65F8A1D9" w14:textId="77777777" w:rsidR="005552BF" w:rsidRPr="001521F1" w:rsidRDefault="005552BF" w:rsidP="005552BF">
      <w:pPr>
        <w:pStyle w:val="Ttulo1"/>
        <w:spacing w:before="0" w:line="360" w:lineRule="auto"/>
      </w:pPr>
      <w:bookmarkStart w:id="14" w:name="_Toc499201873"/>
      <w:bookmarkStart w:id="15" w:name="_Toc3372324"/>
      <w:bookmarkStart w:id="16" w:name="_Toc4061675"/>
      <w:bookmarkStart w:id="17" w:name="_Toc59195560"/>
      <w:bookmarkStart w:id="18" w:name="_Toc89360014"/>
      <w:r w:rsidRPr="001521F1">
        <w:t>CUARTO. Estudio y resolución del asunto</w:t>
      </w:r>
      <w:bookmarkEnd w:id="14"/>
      <w:bookmarkEnd w:id="15"/>
      <w:bookmarkEnd w:id="16"/>
      <w:bookmarkEnd w:id="17"/>
      <w:bookmarkEnd w:id="18"/>
    </w:p>
    <w:p w14:paraId="0E65DD3F" w14:textId="77777777" w:rsidR="005552BF" w:rsidRPr="001521F1" w:rsidRDefault="005552BF" w:rsidP="005552BF">
      <w:pPr>
        <w:rPr>
          <w:lang w:val="es-MX" w:eastAsia="en-US"/>
        </w:rPr>
      </w:pPr>
    </w:p>
    <w:p w14:paraId="61475170" w14:textId="77777777" w:rsidR="008A22E7" w:rsidRPr="001521F1" w:rsidRDefault="008A22E7" w:rsidP="003E29A2">
      <w:pPr>
        <w:pStyle w:val="Ttulo3"/>
        <w:numPr>
          <w:ilvl w:val="1"/>
          <w:numId w:val="2"/>
        </w:numPr>
        <w:ind w:left="709"/>
        <w:rPr>
          <w:rFonts w:ascii="Palatino Linotype" w:hAnsi="Palatino Linotype"/>
          <w:b/>
          <w:color w:val="auto"/>
          <w:lang w:val="es-ES"/>
        </w:rPr>
      </w:pPr>
      <w:bookmarkStart w:id="19" w:name="_Toc59195561"/>
      <w:bookmarkStart w:id="20" w:name="_Toc89360015"/>
      <w:bookmarkStart w:id="21" w:name="_Toc27141117"/>
      <w:bookmarkStart w:id="22" w:name="_Toc4061684"/>
      <w:r w:rsidRPr="001521F1">
        <w:rPr>
          <w:rFonts w:ascii="Palatino Linotype" w:hAnsi="Palatino Linotype"/>
          <w:b/>
          <w:color w:val="auto"/>
          <w:lang w:val="es-ES"/>
        </w:rPr>
        <w:t>De la fuente obligacional</w:t>
      </w:r>
      <w:bookmarkEnd w:id="19"/>
      <w:bookmarkEnd w:id="20"/>
    </w:p>
    <w:bookmarkEnd w:id="21"/>
    <w:bookmarkEnd w:id="22"/>
    <w:p w14:paraId="066FBE1D" w14:textId="77777777" w:rsidR="003E29A2" w:rsidRPr="001521F1" w:rsidRDefault="003E29A2" w:rsidP="003E29A2">
      <w:pPr>
        <w:rPr>
          <w:lang w:val="es-ES"/>
        </w:rPr>
      </w:pPr>
    </w:p>
    <w:p w14:paraId="08C08C53" w14:textId="77777777" w:rsidR="00F660BE" w:rsidRPr="000A4A59"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0A4A5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4A59">
        <w:rPr>
          <w:rFonts w:ascii="Palatino Linotype" w:hAnsi="Palatino Linotype" w:cs="Arial"/>
          <w:color w:val="000000"/>
        </w:rPr>
        <w:t xml:space="preserve"> </w:t>
      </w:r>
      <w:r w:rsidRPr="000A4A59">
        <w:rPr>
          <w:rFonts w:ascii="Palatino Linotype" w:hAnsi="Palatino Linotype" w:cs="Arial"/>
          <w:b/>
          <w:color w:val="000000"/>
        </w:rPr>
        <w:t>SUJETO OBLIGADO</w:t>
      </w:r>
      <w:r w:rsidRPr="000A4A5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4A59">
        <w:rPr>
          <w:rFonts w:ascii="Palatino Linotype" w:hAnsi="Palatino Linotype" w:cs="Arial"/>
          <w:b/>
          <w:color w:val="000000"/>
        </w:rPr>
        <w:t xml:space="preserve">Constitución Política de los Estados Unidos Mexicanos </w:t>
      </w:r>
      <w:r w:rsidRPr="000A4A59">
        <w:rPr>
          <w:rFonts w:ascii="Palatino Linotype" w:hAnsi="Palatino Linotype" w:cs="Arial"/>
          <w:color w:val="000000"/>
        </w:rPr>
        <w:t xml:space="preserve">al señalar la </w:t>
      </w:r>
      <w:r w:rsidRPr="000A4A59">
        <w:rPr>
          <w:rFonts w:ascii="Palatino Linotype" w:hAnsi="Palatino Linotype" w:cs="Arial"/>
          <w:color w:val="000000"/>
        </w:rPr>
        <w:lastRenderedPageBreak/>
        <w:t xml:space="preserve">obligación de “promover, </w:t>
      </w:r>
      <w:r w:rsidRPr="000A4A59">
        <w:rPr>
          <w:rFonts w:ascii="Palatino Linotype" w:hAnsi="Palatino Linotype" w:cs="Arial"/>
          <w:b/>
          <w:color w:val="000000"/>
        </w:rPr>
        <w:t>respetar</w:t>
      </w:r>
      <w:r w:rsidRPr="000A4A59">
        <w:rPr>
          <w:rFonts w:ascii="Palatino Linotype" w:hAnsi="Palatino Linotype" w:cs="Arial"/>
          <w:color w:val="000000"/>
        </w:rPr>
        <w:t xml:space="preserve">, proteger y </w:t>
      </w:r>
      <w:r w:rsidRPr="000A4A59">
        <w:rPr>
          <w:rFonts w:ascii="Palatino Linotype" w:hAnsi="Palatino Linotype" w:cs="Arial"/>
          <w:b/>
          <w:color w:val="000000"/>
        </w:rPr>
        <w:t>garantizar</w:t>
      </w:r>
      <w:r w:rsidRPr="000A4A59">
        <w:rPr>
          <w:rFonts w:ascii="Palatino Linotype" w:hAnsi="Palatino Linotype" w:cs="Arial"/>
          <w:color w:val="000000"/>
        </w:rPr>
        <w:t xml:space="preserve"> los derechos humanos”, entre los cuales se encuentra dicho derecho. </w:t>
      </w:r>
    </w:p>
    <w:p w14:paraId="5DD3FC7B" w14:textId="77777777" w:rsidR="00F660BE" w:rsidRPr="00255189"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Definiendo el Derecho de Acceso a la Información Pública como: </w:t>
      </w:r>
      <w:r w:rsidRPr="00255189">
        <w:rPr>
          <w:rFonts w:ascii="Palatino Linotype" w:hAnsi="Palatino Linotype"/>
          <w:i/>
          <w:color w:val="000000"/>
        </w:rPr>
        <w:t>La igualdad de oportunidades para recibir, buscar e impartir información</w:t>
      </w:r>
      <w:r w:rsidRPr="00255189">
        <w:rPr>
          <w:rFonts w:ascii="Palatino Linotype" w:hAnsi="Palatino Linotype"/>
          <w:i/>
          <w:color w:val="000000"/>
          <w:vertAlign w:val="superscript"/>
        </w:rPr>
        <w:footnoteReference w:id="2"/>
      </w:r>
      <w:r w:rsidRPr="0025518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hAnsi="Palatino Linotype"/>
          <w:i/>
          <w:color w:val="000000"/>
          <w:vertAlign w:val="superscript"/>
        </w:rPr>
        <w:footnoteReference w:id="3"/>
      </w:r>
      <w:r w:rsidRPr="00255189">
        <w:rPr>
          <w:rFonts w:ascii="Palatino Linotype" w:hAnsi="Palatino Linotype"/>
          <w:color w:val="000000"/>
        </w:rPr>
        <w:t>que se constituye como una herramienta fundamental para ejercer</w:t>
      </w:r>
      <w:r w:rsidRPr="0025518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55189">
        <w:rPr>
          <w:rFonts w:ascii="Palatino Linotype" w:hAnsi="Palatino Linotype"/>
          <w:i/>
          <w:color w:val="000000"/>
          <w:vertAlign w:val="superscript"/>
        </w:rPr>
        <w:footnoteReference w:id="4"/>
      </w:r>
      <w:r w:rsidRPr="00255189">
        <w:rPr>
          <w:rFonts w:ascii="Palatino Linotype" w:hAnsi="Palatino Linotype"/>
          <w:color w:val="000000"/>
        </w:rPr>
        <w:t>fomentando</w:t>
      </w:r>
      <w:r w:rsidRPr="00255189">
        <w:rPr>
          <w:rFonts w:ascii="Palatino Linotype" w:hAnsi="Palatino Linotype"/>
          <w:i/>
          <w:color w:val="000000"/>
        </w:rPr>
        <w:t xml:space="preserve"> la transparencia de las actividades estatales y </w:t>
      </w:r>
      <w:r w:rsidRPr="00255189">
        <w:rPr>
          <w:rFonts w:ascii="Palatino Linotype" w:hAnsi="Palatino Linotype"/>
          <w:color w:val="000000"/>
        </w:rPr>
        <w:t>promoviendo</w:t>
      </w:r>
      <w:r w:rsidRPr="00255189">
        <w:rPr>
          <w:rFonts w:ascii="Palatino Linotype" w:hAnsi="Palatino Linotype"/>
          <w:i/>
          <w:color w:val="000000"/>
        </w:rPr>
        <w:t xml:space="preserve"> la responsabilidad de los funcionarios sobre su gestión pública,</w:t>
      </w:r>
      <w:r w:rsidRPr="00255189">
        <w:rPr>
          <w:rFonts w:ascii="Palatino Linotype" w:hAnsi="Palatino Linotype"/>
          <w:i/>
          <w:color w:val="000000"/>
          <w:vertAlign w:val="superscript"/>
        </w:rPr>
        <w:footnoteReference w:id="5"/>
      </w:r>
      <w:r w:rsidRPr="00255189">
        <w:rPr>
          <w:rFonts w:ascii="Palatino Linotype" w:hAnsi="Palatino Linotype"/>
          <w:color w:val="000000"/>
        </w:rPr>
        <w:t>que permite</w:t>
      </w:r>
      <w:r w:rsidRPr="0025518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255189" w:rsidRDefault="00F660BE" w:rsidP="00F660BE">
      <w:pPr>
        <w:tabs>
          <w:tab w:val="left" w:pos="284"/>
        </w:tabs>
        <w:contextualSpacing/>
        <w:rPr>
          <w:rFonts w:ascii="Palatino Linotype" w:hAnsi="Palatino Linotype"/>
        </w:rPr>
      </w:pPr>
    </w:p>
    <w:p w14:paraId="7E34D93A"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Pr>
          <w:rFonts w:ascii="Palatino Linotype" w:hAnsi="Palatino Linotype"/>
        </w:rPr>
        <w:t>S</w:t>
      </w:r>
      <w:r w:rsidRPr="00255189">
        <w:rPr>
          <w:rFonts w:ascii="Palatino Linotype" w:hAnsi="Palatino Linotype"/>
        </w:rPr>
        <w:t>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E72A4" w14:textId="77777777" w:rsidR="00F660BE" w:rsidRPr="00255189" w:rsidRDefault="00F660BE" w:rsidP="00F660BE">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2A00DF10" w14:textId="3B01B708" w:rsidR="00F660BE"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255189">
        <w:rPr>
          <w:rFonts w:ascii="Palatino Linotype" w:hAnsi="Palatino Linotype"/>
        </w:rPr>
        <w:lastRenderedPageBreak/>
        <w:t xml:space="preserve">Por lo tanto, </w:t>
      </w:r>
      <w:r>
        <w:rPr>
          <w:rFonts w:ascii="Palatino Linotype" w:hAnsi="Palatino Linotype"/>
        </w:rPr>
        <w:t xml:space="preserve">la actuación del </w:t>
      </w:r>
      <w:r w:rsidR="002A3F30" w:rsidRPr="007435A3">
        <w:rPr>
          <w:rFonts w:ascii="Palatino Linotype" w:hAnsi="Palatino Linotype"/>
          <w:b/>
          <w:bCs/>
          <w:szCs w:val="22"/>
        </w:rPr>
        <w:t xml:space="preserve">Ayuntamiento de </w:t>
      </w:r>
      <w:r w:rsidR="002A3F30">
        <w:rPr>
          <w:rFonts w:ascii="Palatino Linotype" w:hAnsi="Palatino Linotype"/>
          <w:b/>
          <w:bCs/>
          <w:szCs w:val="22"/>
        </w:rPr>
        <w:t>Huixquilucan</w:t>
      </w:r>
      <w:r>
        <w:rPr>
          <w:rFonts w:ascii="Palatino Linotype" w:hAnsi="Palatino Linotype" w:cs="Arial"/>
          <w:b/>
        </w:rPr>
        <w:t>,</w:t>
      </w:r>
      <w:r w:rsidRPr="00255189">
        <w:rPr>
          <w:rFonts w:ascii="Palatino Linotype" w:hAnsi="Palatino Linotype" w:cs="Arial"/>
        </w:rPr>
        <w:t xml:space="preserve"> constituye una afectación al derecho humano de acceso a la información pública del particular, toda vez que incumple al no</w:t>
      </w:r>
      <w:r>
        <w:rPr>
          <w:rFonts w:ascii="Palatino Linotype" w:hAnsi="Palatino Linotype" w:cs="Arial"/>
        </w:rPr>
        <w:t xml:space="preserve">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255189" w:rsidRDefault="00F660BE" w:rsidP="00F660BE">
      <w:pPr>
        <w:tabs>
          <w:tab w:val="left" w:pos="284"/>
        </w:tabs>
        <w:contextualSpacing/>
        <w:rPr>
          <w:rFonts w:ascii="Palatino Linotype" w:hAnsi="Palatino Linotype" w:cs="Arial"/>
        </w:rPr>
      </w:pPr>
    </w:p>
    <w:p w14:paraId="2F6ADFBC"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hAnsi="Palatino Linotype" w:cs="Arial"/>
          <w:u w:val="single"/>
        </w:rPr>
        <w:t>prevenir, investigar, sancionar y reparar las violaciones a los derechos humanos</w:t>
      </w:r>
      <w:r w:rsidRPr="00255189">
        <w:rPr>
          <w:rFonts w:ascii="Palatino Linotype" w:hAnsi="Palatino Linotype" w:cs="Arial"/>
        </w:rPr>
        <w:t xml:space="preserve">. </w:t>
      </w:r>
    </w:p>
    <w:p w14:paraId="3215FD73"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D5606A"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D5606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hAnsi="Palatino Linotype" w:cs="Arial"/>
          <w:i/>
        </w:rPr>
        <w:t>por los principios de simplicidad, rapidez gratuidad del procedimiento, auxilio y orientación a los particulares</w:t>
      </w:r>
      <w:r w:rsidRPr="00D5606A">
        <w:rPr>
          <w:rFonts w:ascii="Palatino Linotype" w:hAnsi="Palatino Linotype" w:cs="Arial"/>
        </w:rPr>
        <w:t xml:space="preserve">, contemplando el derecho de las personas con discapacidad y hablantes de lengua indígena. </w:t>
      </w:r>
    </w:p>
    <w:p w14:paraId="3B150969"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Es así que la </w:t>
      </w:r>
      <w:r w:rsidRPr="00255189">
        <w:rPr>
          <w:rFonts w:ascii="Palatino Linotype" w:hAnsi="Palatino Linotype"/>
          <w:b/>
        </w:rPr>
        <w:t xml:space="preserve">Ley de Transparencia y Acceso a la Información Pública del Estado de México y Municipios, </w:t>
      </w:r>
      <w:r w:rsidRPr="0025518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rPr>
        <w:t xml:space="preserve"> </w:t>
      </w:r>
      <w:r w:rsidRPr="00255189">
        <w:rPr>
          <w:rFonts w:ascii="Palatino Linotype" w:hAnsi="Palatino Linotype"/>
        </w:rPr>
        <w:t xml:space="preserve">establece que </w:t>
      </w:r>
      <w:r w:rsidRPr="006E3DBF">
        <w:rPr>
          <w:rFonts w:ascii="Palatino Linotype" w:hAnsi="Palatino Linotype"/>
          <w:b/>
          <w:i/>
          <w:u w:val="single"/>
        </w:rPr>
        <w:t>el recurso de revisión es la garantía secundaria</w:t>
      </w:r>
      <w:r w:rsidRPr="006E3DBF">
        <w:rPr>
          <w:rFonts w:ascii="Palatino Linotype" w:hAnsi="Palatino Linotype"/>
          <w:b/>
          <w:i/>
        </w:rPr>
        <w:t xml:space="preserve"> mediante la cual se pretende reparar cualquier posible afectación al derecho de </w:t>
      </w:r>
      <w:r w:rsidRPr="006E3DBF">
        <w:rPr>
          <w:rFonts w:ascii="Palatino Linotype" w:hAnsi="Palatino Linotype"/>
          <w:b/>
          <w:i/>
        </w:rPr>
        <w:lastRenderedPageBreak/>
        <w:t>acceso a la información pública</w:t>
      </w:r>
      <w:r w:rsidRPr="006E3DBF">
        <w:rPr>
          <w:rFonts w:ascii="Palatino Linotype" w:hAnsi="Palatino Linotype"/>
          <w:b/>
        </w:rPr>
        <w:t>, s</w:t>
      </w:r>
      <w:r w:rsidRPr="0025518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255189" w:rsidRDefault="00F660BE" w:rsidP="00F660BE">
      <w:pPr>
        <w:tabs>
          <w:tab w:val="left" w:pos="284"/>
        </w:tabs>
        <w:rPr>
          <w:rFonts w:ascii="Palatino Linotype" w:eastAsia="MS Mincho" w:hAnsi="Palatino Linotype" w:cs="Arial"/>
        </w:rPr>
      </w:pPr>
    </w:p>
    <w:p w14:paraId="64F15900" w14:textId="77777777" w:rsidR="00F660BE" w:rsidRPr="00A82A4C" w:rsidRDefault="00F660BE" w:rsidP="00F660BE">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255189">
        <w:rPr>
          <w:rFonts w:ascii="Palatino Linotype" w:eastAsia="Calibri" w:hAnsi="Palatino Linotype"/>
        </w:rPr>
        <w:t xml:space="preserve">Establecido lo anterior, resulta evidente que las razones o motivos de inconformidad hechos valer en el recurso de revisión resultan </w:t>
      </w:r>
      <w:r w:rsidRPr="00255189">
        <w:rPr>
          <w:rFonts w:ascii="Palatino Linotype" w:eastAsia="Calibri" w:hAnsi="Palatino Linotype"/>
          <w:b/>
        </w:rPr>
        <w:t>fundadas y procedentes</w:t>
      </w:r>
      <w:r w:rsidRPr="00255189">
        <w:rPr>
          <w:rFonts w:ascii="Palatino Linotype" w:eastAsia="Calibri" w:hAnsi="Palatino Linotype"/>
        </w:rPr>
        <w:t xml:space="preserve">, debido a que el </w:t>
      </w:r>
      <w:r w:rsidRPr="00255189">
        <w:rPr>
          <w:rFonts w:ascii="Palatino Linotype" w:eastAsia="Calibri" w:hAnsi="Palatino Linotype"/>
          <w:b/>
        </w:rPr>
        <w:t>SUJETO OBLIGADO</w:t>
      </w:r>
      <w:r w:rsidRPr="00255189">
        <w:rPr>
          <w:rFonts w:ascii="Palatino Linotype" w:eastAsia="Calibri" w:hAnsi="Palatino Linotype"/>
        </w:rPr>
        <w:t xml:space="preserve"> </w:t>
      </w:r>
      <w:r>
        <w:rPr>
          <w:rFonts w:ascii="Palatino Linotype" w:eastAsia="Calibri" w:hAnsi="Palatino Linotype"/>
        </w:rPr>
        <w:t>proporcionó información que no corresponde con lo solicitado.</w:t>
      </w:r>
    </w:p>
    <w:p w14:paraId="19F04492" w14:textId="77777777" w:rsidR="00F660BE" w:rsidRPr="003520FC" w:rsidRDefault="00F660BE" w:rsidP="00F660B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520FC">
        <w:rPr>
          <w:rFonts w:ascii="Palatino Linotype" w:hAnsi="Palatino Linotype" w:cs="Arial"/>
        </w:rPr>
        <w:t xml:space="preserve">Ahora bien para entender los alcances de la información pública se considera importante citar el criterio </w:t>
      </w:r>
      <w:r w:rsidRPr="003520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rPr>
        <w:t>cuyo rubro y texto dispone:</w:t>
      </w:r>
    </w:p>
    <w:p w14:paraId="31835A46" w14:textId="77777777" w:rsidR="00F660BE"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681DF899"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341700E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718AF808"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Default="00F660BE" w:rsidP="00F660BE">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7777777" w:rsidR="00F660BE" w:rsidRPr="003520FC" w:rsidRDefault="00F660BE" w:rsidP="00F660BE">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Default="00F660BE" w:rsidP="00F660BE">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3520FC"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3520FC"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olor w:val="000000" w:themeColor="text1"/>
        </w:rPr>
        <w:t xml:space="preserve">Resulta necesario referir que, el </w:t>
      </w:r>
      <w:r w:rsidRPr="003520FC">
        <w:rPr>
          <w:rFonts w:ascii="Palatino Linotype" w:eastAsia="Calibri" w:hAnsi="Palatino Linotype" w:cs="Arial"/>
        </w:rPr>
        <w:t xml:space="preserve">artículo 6° apartado A fracción I, de la Constitución Política de los Estados Unidos Mexicanos, artículo 5 fracción I de la </w:t>
      </w:r>
      <w:r w:rsidRPr="003520FC">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rPr>
        <w:t>los Sujetos Obligados deberán documentar todo acto que se derive del ejercicio de sus facultades, competencias o funciones,</w:t>
      </w:r>
      <w:r w:rsidRPr="003520FC">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3520FC" w:rsidRDefault="00F660BE" w:rsidP="00F660BE">
      <w:pPr>
        <w:pStyle w:val="Prrafodelista"/>
        <w:rPr>
          <w:rFonts w:ascii="Palatino Linotype" w:eastAsia="Calibri" w:hAnsi="Palatino Linotype" w:cs="Arial"/>
        </w:rPr>
      </w:pPr>
    </w:p>
    <w:p w14:paraId="4A784284" w14:textId="77777777" w:rsidR="00F660BE" w:rsidRPr="003520FC" w:rsidRDefault="00F660BE" w:rsidP="00F660BE">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Default="00F660BE" w:rsidP="00F660BE">
      <w:pPr>
        <w:pStyle w:val="Prrafodelista"/>
        <w:spacing w:line="360" w:lineRule="auto"/>
        <w:rPr>
          <w:rFonts w:ascii="Palatino Linotype" w:hAnsi="Palatino Linotype" w:cs="Arial"/>
          <w:color w:val="000000"/>
        </w:rPr>
      </w:pPr>
    </w:p>
    <w:p w14:paraId="4C39F61E"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Default="00F660BE" w:rsidP="00F660BE">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20FC">
        <w:rPr>
          <w:rStyle w:val="Refdenotaalpie"/>
          <w:rFonts w:ascii="Palatino Linotype" w:hAnsi="Palatino Linotype"/>
          <w:lang w:val="es-ES"/>
        </w:rPr>
        <w:footnoteReference w:id="6"/>
      </w:r>
      <w:r w:rsidRPr="003520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3520FC"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Default="00F660BE" w:rsidP="00F660BE">
      <w:pPr>
        <w:pStyle w:val="Prrafodelista"/>
        <w:spacing w:line="360" w:lineRule="auto"/>
        <w:rPr>
          <w:rFonts w:ascii="Palatino Linotype" w:hAnsi="Palatino Linotype"/>
          <w:lang w:val="es-ES"/>
        </w:rPr>
      </w:pPr>
    </w:p>
    <w:p w14:paraId="6A07528E"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Default="00F660BE" w:rsidP="00F660BE">
      <w:pPr>
        <w:pStyle w:val="Prrafodelista"/>
        <w:tabs>
          <w:tab w:val="left" w:pos="851"/>
        </w:tabs>
        <w:ind w:left="567" w:right="567"/>
        <w:jc w:val="both"/>
        <w:rPr>
          <w:rFonts w:ascii="Palatino Linotype" w:hAnsi="Palatino Linotype"/>
          <w:i/>
        </w:rPr>
      </w:pPr>
    </w:p>
    <w:p w14:paraId="605E7BFA"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3C720B4" w14:textId="77777777" w:rsidR="00F660BE" w:rsidRDefault="00F660BE" w:rsidP="00F660BE">
      <w:pPr>
        <w:pStyle w:val="Prrafodelista"/>
        <w:tabs>
          <w:tab w:val="left" w:pos="851"/>
        </w:tabs>
        <w:ind w:left="567" w:right="567"/>
        <w:jc w:val="both"/>
        <w:rPr>
          <w:rFonts w:ascii="Palatino Linotype" w:hAnsi="Palatino Linotype"/>
          <w:i/>
        </w:rPr>
      </w:pPr>
    </w:p>
    <w:p w14:paraId="293E6F09" w14:textId="77777777" w:rsidR="00F660BE" w:rsidRDefault="00F660BE" w:rsidP="00F660BE">
      <w:pPr>
        <w:pStyle w:val="Prrafodelista"/>
        <w:tabs>
          <w:tab w:val="left" w:pos="851"/>
        </w:tabs>
        <w:ind w:left="567" w:right="567"/>
        <w:jc w:val="both"/>
        <w:rPr>
          <w:rFonts w:ascii="Palatino Linotype" w:hAnsi="Palatino Linotype"/>
          <w:i/>
          <w:lang w:val="es-ES"/>
        </w:rPr>
      </w:pPr>
      <w:r>
        <w:rPr>
          <w:rFonts w:ascii="Palatino Linotype" w:hAnsi="Palatino Linotype"/>
          <w:i/>
        </w:rPr>
        <w:t>Amparo en revisión 257/2012. Ruth Corona Muñoz. 6 de diciembre de 2012. Unanimidad de votos. Ponente: Jean Claude Tron Petit. Secretaria: Mayra Susana Martínez López.</w:t>
      </w:r>
    </w:p>
    <w:p w14:paraId="5B367759" w14:textId="77777777" w:rsidR="00F660BE" w:rsidRDefault="00F660BE" w:rsidP="00F660BE">
      <w:pPr>
        <w:pStyle w:val="Prrafodelista"/>
        <w:spacing w:line="360" w:lineRule="auto"/>
        <w:rPr>
          <w:rFonts w:ascii="Palatino Linotype" w:hAnsi="Palatino Linotype"/>
          <w:lang w:val="es-ES"/>
        </w:rPr>
      </w:pPr>
    </w:p>
    <w:p w14:paraId="538D6B52" w14:textId="77777777" w:rsidR="00F660BE" w:rsidRPr="003520FC" w:rsidRDefault="00F660BE" w:rsidP="00F660B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3520FC"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3520FC"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3520FC">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197E0B" w:rsidRDefault="00F660BE" w:rsidP="00F660BE">
      <w:pPr>
        <w:spacing w:line="360" w:lineRule="auto"/>
        <w:jc w:val="both"/>
        <w:rPr>
          <w:rFonts w:ascii="Palatino Linotype" w:hAnsi="Palatino Linotype" w:cs="Arial"/>
        </w:rPr>
      </w:pPr>
    </w:p>
    <w:p w14:paraId="65AC103A"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4F76C72" w14:textId="77777777" w:rsidR="00F660BE" w:rsidRPr="00197E0B" w:rsidRDefault="00F660BE" w:rsidP="00F660BE">
      <w:pPr>
        <w:ind w:left="567" w:right="567"/>
        <w:jc w:val="both"/>
        <w:rPr>
          <w:rFonts w:ascii="Palatino Linotype" w:hAnsi="Palatino Linotype" w:cs="Arial"/>
          <w:i/>
          <w:sz w:val="22"/>
        </w:rPr>
      </w:pPr>
    </w:p>
    <w:p w14:paraId="7308100D"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197E0B" w:rsidRDefault="00F660BE" w:rsidP="00F660BE">
      <w:pPr>
        <w:ind w:left="567" w:right="567"/>
        <w:jc w:val="both"/>
        <w:rPr>
          <w:rFonts w:ascii="Palatino Linotype" w:hAnsi="Palatino Linotype" w:cs="Arial"/>
          <w:i/>
          <w:sz w:val="22"/>
        </w:rPr>
      </w:pPr>
    </w:p>
    <w:p w14:paraId="5BD459AC"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7C810222" w14:textId="77777777" w:rsidR="00F660BE" w:rsidRPr="00197E0B" w:rsidRDefault="00F660BE" w:rsidP="00F660BE">
      <w:pPr>
        <w:ind w:left="567" w:right="567"/>
        <w:jc w:val="both"/>
        <w:rPr>
          <w:rFonts w:ascii="Palatino Linotype" w:hAnsi="Palatino Linotype" w:cs="Arial"/>
          <w:i/>
          <w:sz w:val="22"/>
        </w:rPr>
      </w:pPr>
    </w:p>
    <w:p w14:paraId="7C3BCCB5"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197E0B" w:rsidRDefault="00F660BE" w:rsidP="00F660BE">
      <w:pPr>
        <w:ind w:left="567" w:right="567"/>
        <w:jc w:val="both"/>
        <w:rPr>
          <w:rFonts w:ascii="Palatino Linotype" w:hAnsi="Palatino Linotype" w:cs="Arial"/>
          <w:b/>
          <w:i/>
          <w:sz w:val="22"/>
        </w:rPr>
      </w:pPr>
    </w:p>
    <w:p w14:paraId="4FC050D7"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197E0B" w:rsidRDefault="00F660BE" w:rsidP="00F660BE">
      <w:pPr>
        <w:ind w:left="567" w:right="567"/>
        <w:jc w:val="both"/>
        <w:rPr>
          <w:rFonts w:ascii="Palatino Linotype" w:hAnsi="Palatino Linotype" w:cs="Arial"/>
          <w:i/>
          <w:sz w:val="22"/>
        </w:rPr>
      </w:pPr>
    </w:p>
    <w:p w14:paraId="743371F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197E0B" w:rsidRDefault="00F660BE" w:rsidP="00F660BE">
      <w:pPr>
        <w:ind w:left="567" w:right="567"/>
        <w:jc w:val="both"/>
        <w:rPr>
          <w:rFonts w:ascii="Palatino Linotype" w:hAnsi="Palatino Linotype" w:cs="Arial"/>
          <w:i/>
          <w:sz w:val="22"/>
        </w:rPr>
      </w:pPr>
    </w:p>
    <w:p w14:paraId="4338867E"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197E0B" w:rsidRDefault="00F660BE" w:rsidP="00F660BE">
      <w:pPr>
        <w:ind w:left="567" w:right="567"/>
        <w:jc w:val="both"/>
        <w:rPr>
          <w:rFonts w:ascii="Palatino Linotype" w:hAnsi="Palatino Linotype" w:cs="Arial"/>
          <w:i/>
          <w:sz w:val="22"/>
        </w:rPr>
      </w:pPr>
    </w:p>
    <w:p w14:paraId="25161C3B"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197E0B" w:rsidRDefault="00F660BE" w:rsidP="00F660BE">
      <w:pPr>
        <w:ind w:left="567" w:right="567"/>
        <w:jc w:val="both"/>
        <w:rPr>
          <w:rFonts w:ascii="Palatino Linotype" w:hAnsi="Palatino Linotype" w:cs="Arial"/>
          <w:b/>
          <w:i/>
          <w:sz w:val="22"/>
        </w:rPr>
      </w:pPr>
    </w:p>
    <w:p w14:paraId="7B7B03CF"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197E0B" w:rsidRDefault="00F660BE" w:rsidP="00F660BE">
      <w:pPr>
        <w:ind w:left="567" w:right="567"/>
        <w:jc w:val="both"/>
        <w:rPr>
          <w:rFonts w:ascii="Palatino Linotype" w:hAnsi="Palatino Linotype" w:cs="Arial"/>
          <w:i/>
          <w:sz w:val="22"/>
        </w:rPr>
      </w:pPr>
    </w:p>
    <w:p w14:paraId="06595983"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197E0B" w:rsidRDefault="00F660BE" w:rsidP="00F660BE">
      <w:pPr>
        <w:ind w:left="567" w:right="567"/>
        <w:jc w:val="both"/>
        <w:rPr>
          <w:rFonts w:ascii="Palatino Linotype" w:hAnsi="Palatino Linotype" w:cs="Arial"/>
          <w:i/>
          <w:sz w:val="22"/>
        </w:rPr>
      </w:pPr>
    </w:p>
    <w:p w14:paraId="1B5F4A53" w14:textId="4005CFAC"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 La in</w:t>
      </w:r>
      <w:r w:rsidR="00C643D7">
        <w:rPr>
          <w:rFonts w:ascii="Palatino Linotype" w:hAnsi="Palatino Linotype" w:cs="Arial"/>
          <w:i/>
          <w:sz w:val="22"/>
        </w:rPr>
        <w:t>&lt;</w:t>
      </w:r>
      <w:r w:rsidRPr="00197E0B">
        <w:rPr>
          <w:rFonts w:ascii="Palatino Linotype" w:hAnsi="Palatino Linotype" w:cs="Arial"/>
          <w:i/>
          <w:sz w:val="22"/>
        </w:rPr>
        <w:t>observancia a las disposiciones en materia de acceso a la información pública será sancionada en los términos que dispongan las leyes.</w:t>
      </w:r>
    </w:p>
    <w:p w14:paraId="31B32014" w14:textId="77777777" w:rsidR="00F660BE" w:rsidRPr="00197E0B" w:rsidRDefault="00F660BE" w:rsidP="00F660BE">
      <w:pPr>
        <w:ind w:left="567" w:right="567"/>
        <w:jc w:val="both"/>
        <w:rPr>
          <w:rFonts w:ascii="Palatino Linotype" w:hAnsi="Palatino Linotype" w:cs="Arial"/>
          <w:i/>
          <w:sz w:val="22"/>
        </w:rPr>
      </w:pPr>
    </w:p>
    <w:p w14:paraId="3FE2758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w:t>
      </w:r>
    </w:p>
    <w:p w14:paraId="66FFB75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B28A777" w14:textId="77777777" w:rsidR="00F660BE" w:rsidRPr="00197E0B" w:rsidRDefault="00F660BE" w:rsidP="00F660BE">
      <w:pPr>
        <w:ind w:left="567" w:right="567"/>
        <w:jc w:val="both"/>
        <w:rPr>
          <w:rFonts w:ascii="Palatino Linotype" w:hAnsi="Palatino Linotype"/>
          <w:i/>
          <w:sz w:val="22"/>
        </w:rPr>
      </w:pPr>
    </w:p>
    <w:p w14:paraId="61AD88E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(Énfasis añadido)</w:t>
      </w:r>
    </w:p>
    <w:p w14:paraId="5969C562" w14:textId="77777777" w:rsidR="00F660BE" w:rsidRPr="00197E0B" w:rsidRDefault="00F660BE" w:rsidP="00F660BE">
      <w:pPr>
        <w:spacing w:line="360" w:lineRule="auto"/>
        <w:ind w:left="709" w:right="757"/>
        <w:jc w:val="both"/>
        <w:rPr>
          <w:rFonts w:ascii="Palatino Linotype" w:hAnsi="Palatino Linotype"/>
        </w:rPr>
      </w:pPr>
    </w:p>
    <w:p w14:paraId="49C614AC" w14:textId="77777777" w:rsidR="00F660BE" w:rsidRPr="003520FC" w:rsidRDefault="00F660BE" w:rsidP="00F660BE">
      <w:pPr>
        <w:pStyle w:val="Prrafodelista"/>
        <w:numPr>
          <w:ilvl w:val="0"/>
          <w:numId w:val="2"/>
        </w:numPr>
        <w:spacing w:line="360" w:lineRule="auto"/>
        <w:ind w:left="0" w:firstLine="0"/>
        <w:jc w:val="both"/>
        <w:rPr>
          <w:rFonts w:ascii="Palatino Linotype" w:hAnsi="Palatino Linotype" w:cs="Arial"/>
        </w:rPr>
      </w:pPr>
      <w:r w:rsidRPr="003520FC">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197E0B" w:rsidRDefault="00F660BE" w:rsidP="00F660BE">
      <w:pPr>
        <w:spacing w:line="360" w:lineRule="auto"/>
        <w:ind w:left="709" w:right="757"/>
        <w:jc w:val="both"/>
        <w:rPr>
          <w:rFonts w:ascii="Palatino Linotype" w:hAnsi="Palatino Linotype" w:cs="Arial"/>
        </w:rPr>
      </w:pPr>
    </w:p>
    <w:p w14:paraId="4805E304" w14:textId="77777777" w:rsidR="00F660BE" w:rsidRPr="00197E0B" w:rsidRDefault="00F660BE" w:rsidP="00F660BE">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24E2E832"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197E0B">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394BD3" w14:textId="77777777" w:rsidR="00F660BE" w:rsidRPr="00197E0B" w:rsidRDefault="00F660BE" w:rsidP="00F660BE">
      <w:pPr>
        <w:ind w:left="567" w:right="567"/>
        <w:jc w:val="both"/>
        <w:rPr>
          <w:rFonts w:ascii="Palatino Linotype" w:hAnsi="Palatino Linotype"/>
          <w:i/>
          <w:sz w:val="22"/>
        </w:rPr>
      </w:pPr>
    </w:p>
    <w:p w14:paraId="191EA164"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47223499" w14:textId="77777777" w:rsidR="00F660BE" w:rsidRPr="00197E0B" w:rsidRDefault="00F660BE" w:rsidP="00F660BE">
      <w:pPr>
        <w:ind w:left="567" w:right="567"/>
        <w:jc w:val="both"/>
        <w:rPr>
          <w:rFonts w:ascii="Palatino Linotype" w:hAnsi="Palatino Linotype"/>
          <w:b/>
          <w:i/>
          <w:sz w:val="22"/>
        </w:rPr>
      </w:pPr>
    </w:p>
    <w:p w14:paraId="06489F1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197E0B" w:rsidRDefault="00F660BE" w:rsidP="00F660BE">
      <w:pPr>
        <w:ind w:left="567" w:right="567"/>
        <w:jc w:val="both"/>
        <w:rPr>
          <w:rFonts w:ascii="Palatino Linotype" w:hAnsi="Palatino Linotype"/>
          <w:i/>
          <w:sz w:val="22"/>
        </w:rPr>
      </w:pPr>
    </w:p>
    <w:p w14:paraId="59A3A0B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197E0B" w:rsidRDefault="00F660BE" w:rsidP="00F660BE">
      <w:pPr>
        <w:ind w:left="567" w:right="567"/>
        <w:jc w:val="both"/>
        <w:rPr>
          <w:rFonts w:ascii="Palatino Linotype" w:hAnsi="Palatino Linotype"/>
          <w:i/>
          <w:sz w:val="22"/>
        </w:rPr>
      </w:pPr>
    </w:p>
    <w:p w14:paraId="7C75E5FB"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197E0B" w:rsidRDefault="00F660BE" w:rsidP="00F660BE">
      <w:pPr>
        <w:ind w:left="567" w:right="567"/>
        <w:jc w:val="both"/>
        <w:rPr>
          <w:rFonts w:ascii="Palatino Linotype" w:hAnsi="Palatino Linotype"/>
          <w:i/>
          <w:sz w:val="22"/>
        </w:rPr>
      </w:pPr>
    </w:p>
    <w:p w14:paraId="1EF56C2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197E0B" w:rsidRDefault="00F660BE" w:rsidP="00F660BE">
      <w:pPr>
        <w:ind w:left="567" w:right="567"/>
        <w:jc w:val="both"/>
        <w:rPr>
          <w:rFonts w:ascii="Palatino Linotype" w:hAnsi="Palatino Linotype"/>
          <w:i/>
          <w:sz w:val="22"/>
        </w:rPr>
      </w:pPr>
    </w:p>
    <w:p w14:paraId="1FECA101"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197E0B" w:rsidRDefault="00F660BE" w:rsidP="00F660BE">
      <w:pPr>
        <w:ind w:left="567" w:right="567"/>
        <w:jc w:val="both"/>
        <w:rPr>
          <w:rFonts w:ascii="Palatino Linotype" w:hAnsi="Palatino Linotype"/>
          <w:b/>
          <w:i/>
          <w:sz w:val="22"/>
        </w:rPr>
      </w:pPr>
    </w:p>
    <w:p w14:paraId="3A9E1D4D"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 xml:space="preserve">VI. Los sujetos obligados deberán preservar sus documentos en archivos administrativos actualizados y publicarán, a través de los medios electrónicos </w:t>
      </w:r>
      <w:r w:rsidRPr="00197E0B">
        <w:rPr>
          <w:rFonts w:ascii="Palatino Linotype" w:hAnsi="Palatino Linotype"/>
          <w:b/>
          <w:i/>
          <w:sz w:val="22"/>
        </w:rPr>
        <w:lastRenderedPageBreak/>
        <w:t>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5ED6F7D3" w14:textId="77777777" w:rsidR="00F660BE" w:rsidRPr="00197E0B" w:rsidRDefault="00F660BE" w:rsidP="00F660BE">
      <w:pPr>
        <w:ind w:left="567" w:right="567"/>
        <w:jc w:val="both"/>
        <w:rPr>
          <w:rFonts w:ascii="Palatino Linotype" w:hAnsi="Palatino Linotype"/>
          <w:i/>
          <w:sz w:val="22"/>
        </w:rPr>
      </w:pPr>
    </w:p>
    <w:p w14:paraId="77EE4638"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197E0B" w:rsidRDefault="00F660BE" w:rsidP="00F660BE">
      <w:pPr>
        <w:ind w:left="567" w:right="567"/>
        <w:jc w:val="both"/>
        <w:rPr>
          <w:rFonts w:ascii="Palatino Linotype" w:hAnsi="Palatino Linotype"/>
          <w:sz w:val="22"/>
        </w:rPr>
      </w:pPr>
    </w:p>
    <w:p w14:paraId="6DA46978" w14:textId="77777777" w:rsidR="00F660BE" w:rsidRDefault="00F660BE" w:rsidP="00F660BE">
      <w:pPr>
        <w:ind w:left="567" w:right="567"/>
        <w:jc w:val="both"/>
        <w:rPr>
          <w:rFonts w:ascii="Palatino Linotype" w:hAnsi="Palatino Linotype"/>
          <w:sz w:val="22"/>
        </w:rPr>
      </w:pPr>
      <w:r w:rsidRPr="00197E0B">
        <w:rPr>
          <w:rFonts w:ascii="Palatino Linotype" w:hAnsi="Palatino Linotype"/>
          <w:sz w:val="22"/>
        </w:rPr>
        <w:t>(Énfasis añadido)</w:t>
      </w:r>
    </w:p>
    <w:p w14:paraId="576EFFC0" w14:textId="77777777" w:rsidR="00F660BE" w:rsidRPr="00197E0B" w:rsidRDefault="00F660BE" w:rsidP="00F660BE">
      <w:pPr>
        <w:spacing w:line="360" w:lineRule="auto"/>
        <w:ind w:left="567" w:right="567"/>
        <w:jc w:val="both"/>
        <w:rPr>
          <w:rFonts w:ascii="Palatino Linotype" w:hAnsi="Palatino Linotype"/>
          <w:sz w:val="22"/>
        </w:rPr>
      </w:pPr>
    </w:p>
    <w:p w14:paraId="58565CF6" w14:textId="0F5830BD" w:rsidR="00F660BE" w:rsidRPr="00816EA3"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Adicional, tenemos que la Ley de Transparencia y Acceso a la Información Pública del Estado de México y Municipios, prevé en su artículo 23 fracción I</w:t>
      </w:r>
      <w:r w:rsidR="004C652C">
        <w:rPr>
          <w:rFonts w:ascii="Palatino Linotype" w:hAnsi="Palatino Linotype" w:cs="Arial"/>
        </w:rPr>
        <w:t>V</w:t>
      </w:r>
      <w:r w:rsidRPr="00816EA3">
        <w:rPr>
          <w:rFonts w:ascii="Palatino Linotype" w:hAnsi="Palatino Linotype" w:cs="Arial"/>
        </w:rPr>
        <w:t>, lo siguiente:</w:t>
      </w:r>
    </w:p>
    <w:p w14:paraId="04393F02" w14:textId="77777777" w:rsidR="00F660BE" w:rsidRPr="00197E0B" w:rsidRDefault="00F660BE" w:rsidP="00F660BE">
      <w:pPr>
        <w:spacing w:line="360" w:lineRule="auto"/>
        <w:jc w:val="both"/>
        <w:rPr>
          <w:rFonts w:ascii="Palatino Linotype" w:hAnsi="Palatino Linotype" w:cs="Arial"/>
        </w:rPr>
      </w:pPr>
    </w:p>
    <w:p w14:paraId="2332E9F3"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t xml:space="preserve">“Artículo 23. Son sujetos obligados a transparentar y permitir el acceso a su información y </w:t>
      </w:r>
      <w:r w:rsidRPr="00C82303">
        <w:rPr>
          <w:rFonts w:ascii="Palatino Linotype" w:eastAsia="MS Mincho" w:hAnsi="Palatino Linotype"/>
          <w:b/>
          <w:i/>
        </w:rPr>
        <w:t>proteger</w:t>
      </w:r>
      <w:r w:rsidRPr="00C82303">
        <w:rPr>
          <w:rFonts w:ascii="Palatino Linotype" w:eastAsia="MS Mincho" w:hAnsi="Palatino Linotype" w:cs="Arial"/>
          <w:b/>
          <w:i/>
        </w:rPr>
        <w:t xml:space="preserve"> los datos personales que obren en su poder</w:t>
      </w:r>
      <w:r w:rsidRPr="00C82303">
        <w:rPr>
          <w:rFonts w:ascii="Palatino Linotype" w:eastAsia="MS Mincho" w:hAnsi="Palatino Linotype" w:cs="Arial"/>
          <w:i/>
        </w:rPr>
        <w:t>:</w:t>
      </w:r>
    </w:p>
    <w:p w14:paraId="7345C7EC"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w:t>
      </w:r>
    </w:p>
    <w:p w14:paraId="228595D5" w14:textId="18B72EC5" w:rsidR="00611D9D" w:rsidRPr="004C652C" w:rsidRDefault="004C652C" w:rsidP="00611D9D">
      <w:pPr>
        <w:spacing w:line="360" w:lineRule="auto"/>
        <w:ind w:left="567" w:right="822"/>
        <w:jc w:val="both"/>
        <w:rPr>
          <w:rFonts w:ascii="Palatino Linotype" w:hAnsi="Palatino Linotype"/>
          <w:b/>
          <w:i/>
          <w:sz w:val="22"/>
        </w:rPr>
      </w:pPr>
      <w:r w:rsidRPr="004C652C">
        <w:rPr>
          <w:rFonts w:ascii="Palatino Linotype" w:hAnsi="Palatino Linotype"/>
          <w:b/>
          <w:i/>
          <w:sz w:val="22"/>
        </w:rPr>
        <w:t>IV. Los ayuntamientos y las dependencias, organismos, órganos y entidades de la administración municipal;</w:t>
      </w:r>
    </w:p>
    <w:p w14:paraId="7ED8100C" w14:textId="2672FD90" w:rsidR="004C652C" w:rsidRPr="004C652C" w:rsidRDefault="004C652C" w:rsidP="00611D9D">
      <w:pPr>
        <w:spacing w:line="360" w:lineRule="auto"/>
        <w:ind w:left="567" w:right="822"/>
        <w:jc w:val="both"/>
        <w:rPr>
          <w:rFonts w:ascii="Palatino Linotype" w:eastAsia="MS Mincho" w:hAnsi="Palatino Linotype" w:cs="Arial"/>
          <w:b/>
          <w:i/>
          <w:sz w:val="22"/>
        </w:rPr>
      </w:pPr>
      <w:r>
        <w:rPr>
          <w:rFonts w:ascii="Palatino Linotype" w:hAnsi="Palatino Linotype"/>
          <w:i/>
          <w:sz w:val="22"/>
        </w:rPr>
        <w:t>…</w:t>
      </w:r>
    </w:p>
    <w:p w14:paraId="0B584F3C" w14:textId="77777777" w:rsidR="00F660BE" w:rsidRPr="00C82303" w:rsidRDefault="00F660BE" w:rsidP="00F660BE">
      <w:pPr>
        <w:spacing w:line="360" w:lineRule="auto"/>
        <w:ind w:left="567" w:right="822"/>
        <w:jc w:val="both"/>
        <w:rPr>
          <w:rFonts w:ascii="Palatino Linotype" w:eastAsia="MS Mincho" w:hAnsi="Palatino Linotype"/>
          <w:b/>
          <w:i/>
        </w:rPr>
      </w:pPr>
      <w:r w:rsidRPr="00C82303">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82303">
        <w:rPr>
          <w:rFonts w:ascii="Palatino Linotype" w:eastAsia="MS Mincho" w:hAnsi="Palatino Linotype"/>
          <w:i/>
        </w:rPr>
        <w:t xml:space="preserve">, </w:t>
      </w:r>
      <w:r w:rsidRPr="00C82303">
        <w:rPr>
          <w:rFonts w:ascii="Palatino Linotype" w:eastAsia="MS Mincho" w:hAnsi="Palatino Linotype"/>
          <w:b/>
          <w:i/>
        </w:rPr>
        <w:t>así como</w:t>
      </w:r>
      <w:r w:rsidRPr="00C82303">
        <w:rPr>
          <w:rFonts w:ascii="Palatino Linotype" w:eastAsia="MS Mincho" w:hAnsi="Palatino Linotype"/>
          <w:i/>
        </w:rPr>
        <w:t xml:space="preserve"> </w:t>
      </w:r>
      <w:r w:rsidRPr="00C82303">
        <w:rPr>
          <w:rFonts w:ascii="Palatino Linotype" w:eastAsia="MS Mincho" w:hAnsi="Palatino Linotype"/>
          <w:b/>
          <w:i/>
        </w:rPr>
        <w:t>los informes que dichas personas les entreguen sobre el uso y destino de dichos recursos.</w:t>
      </w:r>
    </w:p>
    <w:p w14:paraId="55E46B9D"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t>Los servidores públicos deberán transparentar sus acciones así como garantizar y respetar el derecho de acceso a la información pública.”</w:t>
      </w:r>
    </w:p>
    <w:p w14:paraId="3701566E"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(Énfasis añadido)</w:t>
      </w:r>
    </w:p>
    <w:p w14:paraId="495D7F1F" w14:textId="77777777" w:rsidR="00F660BE" w:rsidRPr="00197E0B" w:rsidRDefault="00F660BE" w:rsidP="00F660BE">
      <w:pPr>
        <w:spacing w:line="360" w:lineRule="auto"/>
        <w:jc w:val="both"/>
        <w:rPr>
          <w:rFonts w:ascii="Palatino Linotype" w:hAnsi="Palatino Linotype" w:cs="Arial"/>
        </w:rPr>
      </w:pPr>
    </w:p>
    <w:p w14:paraId="22E294D7" w14:textId="77777777" w:rsidR="00F660BE"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Default="00F660BE" w:rsidP="00F660BE">
      <w:pPr>
        <w:pStyle w:val="Prrafodelista"/>
        <w:spacing w:line="360" w:lineRule="auto"/>
        <w:ind w:left="0"/>
        <w:jc w:val="both"/>
        <w:rPr>
          <w:rFonts w:ascii="Palatino Linotype" w:hAnsi="Palatino Linotype" w:cs="Arial"/>
        </w:rPr>
      </w:pPr>
    </w:p>
    <w:p w14:paraId="4029CEA4" w14:textId="26939B28" w:rsidR="00F660BE" w:rsidRDefault="00F660BE" w:rsidP="00F660BE">
      <w:pPr>
        <w:pStyle w:val="Prrafodelista"/>
        <w:numPr>
          <w:ilvl w:val="0"/>
          <w:numId w:val="2"/>
        </w:numPr>
        <w:spacing w:line="360" w:lineRule="auto"/>
        <w:ind w:left="0" w:firstLine="0"/>
        <w:jc w:val="both"/>
        <w:rPr>
          <w:rFonts w:ascii="Palatino Linotype" w:hAnsi="Palatino Linotype" w:cs="Arial"/>
        </w:rPr>
      </w:pPr>
      <w:r w:rsidRPr="00A82A4C">
        <w:rPr>
          <w:rFonts w:ascii="Palatino Linotype" w:hAnsi="Palatino Linotype" w:cs="Arial"/>
        </w:rPr>
        <w:t>Por lo anterior, es de referir que,</w:t>
      </w:r>
      <w:r w:rsidRPr="00A82A4C">
        <w:rPr>
          <w:rFonts w:ascii="Palatino Linotype" w:hAnsi="Palatino Linotype" w:cs="Arial"/>
          <w:b/>
        </w:rPr>
        <w:t xml:space="preserve"> el </w:t>
      </w:r>
      <w:r w:rsidR="002A3F30" w:rsidRPr="007435A3">
        <w:rPr>
          <w:rFonts w:ascii="Palatino Linotype" w:hAnsi="Palatino Linotype"/>
          <w:b/>
          <w:bCs/>
          <w:szCs w:val="22"/>
        </w:rPr>
        <w:t xml:space="preserve">Ayuntamiento de </w:t>
      </w:r>
      <w:r w:rsidR="002A3F30">
        <w:rPr>
          <w:rFonts w:ascii="Palatino Linotype" w:hAnsi="Palatino Linotype"/>
          <w:b/>
          <w:bCs/>
          <w:szCs w:val="22"/>
        </w:rPr>
        <w:t>Huixquilucan</w:t>
      </w:r>
      <w:r w:rsidRPr="00A82A4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81C3F69" w14:textId="77777777" w:rsidR="00261BEE" w:rsidRPr="00261BEE" w:rsidRDefault="00261BEE" w:rsidP="00261BEE">
      <w:pPr>
        <w:pStyle w:val="Prrafodelista"/>
        <w:rPr>
          <w:rFonts w:ascii="Palatino Linotype" w:hAnsi="Palatino Linotype" w:cs="Arial"/>
        </w:rPr>
      </w:pPr>
    </w:p>
    <w:p w14:paraId="2D82DD43" w14:textId="2D406CCA" w:rsidR="008358E0" w:rsidRDefault="00611D9D" w:rsidP="00611D9D">
      <w:pPr>
        <w:pStyle w:val="Ttulo3"/>
        <w:ind w:left="284"/>
        <w:rPr>
          <w:rFonts w:ascii="Palatino Linotype" w:hAnsi="Palatino Linotype"/>
          <w:b/>
          <w:color w:val="auto"/>
        </w:rPr>
      </w:pPr>
      <w:bookmarkStart w:id="23" w:name="_Toc89360016"/>
      <w:bookmarkStart w:id="24" w:name="_Toc82537185"/>
      <w:r w:rsidRPr="00611D9D">
        <w:rPr>
          <w:rFonts w:ascii="Palatino Linotype" w:hAnsi="Palatino Linotype"/>
          <w:b/>
          <w:color w:val="auto"/>
        </w:rPr>
        <w:t xml:space="preserve">II. </w:t>
      </w:r>
      <w:r w:rsidR="006618C7">
        <w:rPr>
          <w:rFonts w:ascii="Palatino Linotype" w:hAnsi="Palatino Linotype"/>
          <w:b/>
          <w:color w:val="auto"/>
        </w:rPr>
        <w:t>De las actuaciones de las partes</w:t>
      </w:r>
      <w:r w:rsidR="008358E0">
        <w:rPr>
          <w:rFonts w:ascii="Palatino Linotype" w:hAnsi="Palatino Linotype"/>
          <w:b/>
          <w:color w:val="auto"/>
        </w:rPr>
        <w:t>.</w:t>
      </w:r>
      <w:bookmarkEnd w:id="23"/>
    </w:p>
    <w:p w14:paraId="34080B40" w14:textId="77777777" w:rsidR="008358E0" w:rsidRPr="008358E0" w:rsidRDefault="008358E0" w:rsidP="008358E0"/>
    <w:bookmarkEnd w:id="24"/>
    <w:p w14:paraId="0285A1CB" w14:textId="67208881" w:rsidR="00375327" w:rsidRDefault="00375327" w:rsidP="00375327">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 xml:space="preserve">El Recurrente en las solicitudes de acceso a la información que dieron origen a los recursos de revisión </w:t>
      </w:r>
      <w:r w:rsidRPr="00375327">
        <w:rPr>
          <w:rFonts w:ascii="Palatino Linotype" w:hAnsi="Palatino Linotype" w:cs="Arial"/>
          <w:b/>
          <w:bCs/>
          <w:lang w:eastAsia="es-MX"/>
        </w:rPr>
        <w:t>05718/INFOEM/IP/RR/2021, 05720/INFOEM/IP/RR/2021, 05764/INFOEM/IP/RR/2021</w:t>
      </w:r>
      <w:r>
        <w:rPr>
          <w:rFonts w:ascii="Palatino Linotype" w:hAnsi="Palatino Linotype" w:cs="Arial"/>
          <w:b/>
          <w:bCs/>
          <w:lang w:eastAsia="es-MX"/>
        </w:rPr>
        <w:t xml:space="preserve">, </w:t>
      </w:r>
      <w:r w:rsidRPr="00375327">
        <w:rPr>
          <w:rFonts w:ascii="Palatino Linotype" w:hAnsi="Palatino Linotype" w:cs="Arial"/>
          <w:bCs/>
          <w:lang w:eastAsia="es-MX"/>
        </w:rPr>
        <w:t xml:space="preserve">el Sujeto Obligado entregó </w:t>
      </w:r>
      <w:r>
        <w:rPr>
          <w:rFonts w:ascii="Palatino Linotype" w:hAnsi="Palatino Linotype" w:cs="Arial"/>
          <w:bCs/>
          <w:lang w:eastAsia="es-MX"/>
        </w:rPr>
        <w:t xml:space="preserve">las siguientes direcciones electrónicas la dirección electrónica </w:t>
      </w:r>
      <w:r w:rsidRPr="00375327">
        <w:rPr>
          <w:rFonts w:ascii="Palatino Linotype" w:eastAsia="Times New Roman" w:hAnsi="Palatino Linotype" w:cs="Arial"/>
          <w:iCs/>
          <w:lang w:val="es-ES"/>
        </w:rPr>
        <w:t>htt</w:t>
      </w:r>
      <w:r>
        <w:rPr>
          <w:rFonts w:ascii="Palatino Linotype" w:eastAsia="Times New Roman" w:hAnsi="Palatino Linotype" w:cs="Arial"/>
          <w:iCs/>
          <w:lang w:val="es-ES"/>
        </w:rPr>
        <w:t>p:/www.ipomex.org.mx/portal.htm#</w:t>
      </w:r>
      <w:r>
        <w:rPr>
          <w:rFonts w:ascii="Palatino Linotype" w:hAnsi="Palatino Linotype" w:cs="Arial"/>
          <w:color w:val="000000"/>
        </w:rPr>
        <w:t xml:space="preserve"> seguida de un procedimiento que dirige al sitio donde, supuestamente, obra la información requerida.</w:t>
      </w:r>
    </w:p>
    <w:p w14:paraId="66219DE5" w14:textId="77777777" w:rsidR="00F4089B" w:rsidRDefault="00F4089B" w:rsidP="00F4089B">
      <w:pPr>
        <w:pStyle w:val="Prrafodelista"/>
        <w:spacing w:line="360" w:lineRule="auto"/>
        <w:ind w:left="0" w:right="49"/>
        <w:jc w:val="both"/>
        <w:rPr>
          <w:rFonts w:ascii="Palatino Linotype" w:hAnsi="Palatino Linotype" w:cs="Arial"/>
          <w:color w:val="000000"/>
        </w:rPr>
      </w:pPr>
    </w:p>
    <w:p w14:paraId="78889D66" w14:textId="64B0CD04" w:rsidR="00375327" w:rsidRDefault="00375327" w:rsidP="00411191">
      <w:pPr>
        <w:pStyle w:val="Prrafodelista"/>
        <w:numPr>
          <w:ilvl w:val="0"/>
          <w:numId w:val="14"/>
        </w:numPr>
        <w:spacing w:line="360" w:lineRule="auto"/>
        <w:ind w:right="49"/>
        <w:jc w:val="both"/>
        <w:rPr>
          <w:rFonts w:ascii="Palatino Linotype" w:hAnsi="Palatino Linotype" w:cs="Arial"/>
          <w:color w:val="000000"/>
        </w:rPr>
      </w:pPr>
      <w:r w:rsidRPr="00375327">
        <w:rPr>
          <w:rFonts w:ascii="Palatino Linotype" w:hAnsi="Palatino Linotype" w:cs="Arial"/>
          <w:b/>
          <w:bCs/>
          <w:lang w:eastAsia="es-MX"/>
        </w:rPr>
        <w:t>05718/INFOEM/IP/RR/2021</w:t>
      </w:r>
    </w:p>
    <w:p w14:paraId="7B07809D" w14:textId="2017C643" w:rsidR="00375327" w:rsidRDefault="00375327" w:rsidP="00375327">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 xml:space="preserve">En este caso, siguiendo el procedimiento marcado por el Sujeto Obligado, indica que debemos acceder al IPOMEX, en la fracción XXIX A “Resultado de procedimientos de licitación pública e invitación a cuando menos tres personas”, </w:t>
      </w:r>
      <w:r>
        <w:rPr>
          <w:rFonts w:ascii="Palatino Linotype" w:hAnsi="Palatino Linotype" w:cs="Arial"/>
          <w:color w:val="000000"/>
        </w:rPr>
        <w:lastRenderedPageBreak/>
        <w:t xml:space="preserve">para el año 2019 deberá seleccionar página 4 registro 100 y para el ejercicio 2020 página 1, registro 002. </w:t>
      </w:r>
    </w:p>
    <w:p w14:paraId="55354BE5" w14:textId="77777777" w:rsidR="00375327" w:rsidRDefault="00375327" w:rsidP="00375327">
      <w:pPr>
        <w:pStyle w:val="Prrafodelista"/>
        <w:spacing w:line="360" w:lineRule="auto"/>
        <w:ind w:left="0" w:right="49"/>
        <w:jc w:val="both"/>
        <w:rPr>
          <w:rFonts w:ascii="Palatino Linotype" w:hAnsi="Palatino Linotype" w:cs="Arial"/>
          <w:color w:val="000000"/>
        </w:rPr>
      </w:pPr>
    </w:p>
    <w:p w14:paraId="4B1DCEBB" w14:textId="00139306" w:rsidR="00375327" w:rsidRDefault="00375327" w:rsidP="00375327">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De la consulta que se realizó al año 2019, el registro 100 de la página 4, no coincide con el proveedor o contratista señalado por el Recurrente</w:t>
      </w:r>
      <w:r w:rsidR="00F4089B">
        <w:rPr>
          <w:rFonts w:ascii="Palatino Linotype" w:hAnsi="Palatino Linotype" w:cs="Arial"/>
          <w:color w:val="000000"/>
        </w:rPr>
        <w:t>, se inserta imagen de referencia:</w:t>
      </w:r>
    </w:p>
    <w:p w14:paraId="09FBEDB4" w14:textId="40A03585" w:rsidR="00F4089B" w:rsidRDefault="00F4089B" w:rsidP="00B619E0">
      <w:pPr>
        <w:pStyle w:val="Prrafodelista"/>
        <w:spacing w:line="360" w:lineRule="auto"/>
        <w:ind w:left="0" w:right="49"/>
        <w:jc w:val="center"/>
        <w:rPr>
          <w:rFonts w:ascii="Palatino Linotype" w:hAnsi="Palatino Linotype" w:cs="Arial"/>
          <w:color w:val="000000"/>
        </w:rPr>
      </w:pPr>
      <w:r>
        <w:rPr>
          <w:noProof/>
          <w:lang w:val="es-MX" w:eastAsia="es-MX"/>
        </w:rPr>
        <w:drawing>
          <wp:inline distT="0" distB="0" distL="0" distR="0" wp14:anchorId="5D320FBF" wp14:editId="57F2979D">
            <wp:extent cx="4690753" cy="55499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46" t="14382" r="32761" b="12182"/>
                    <a:stretch/>
                  </pic:blipFill>
                  <pic:spPr bwMode="auto">
                    <a:xfrm>
                      <a:off x="0" y="0"/>
                      <a:ext cx="4705028" cy="5566809"/>
                    </a:xfrm>
                    <a:prstGeom prst="rect">
                      <a:avLst/>
                    </a:prstGeom>
                    <a:ln>
                      <a:noFill/>
                    </a:ln>
                    <a:extLst>
                      <a:ext uri="{53640926-AAD7-44D8-BBD7-CCE9431645EC}">
                        <a14:shadowObscured xmlns:a14="http://schemas.microsoft.com/office/drawing/2010/main"/>
                      </a:ext>
                    </a:extLst>
                  </pic:spPr>
                </pic:pic>
              </a:graphicData>
            </a:graphic>
          </wp:inline>
        </w:drawing>
      </w:r>
    </w:p>
    <w:p w14:paraId="3D65E5EC" w14:textId="77777777" w:rsidR="001674BE" w:rsidRPr="001674BE" w:rsidRDefault="001674BE" w:rsidP="001674BE">
      <w:pPr>
        <w:pStyle w:val="Prrafodelista"/>
        <w:rPr>
          <w:rFonts w:ascii="Palatino Linotype" w:hAnsi="Palatino Linotype" w:cs="Arial"/>
          <w:color w:val="000000"/>
        </w:rPr>
      </w:pPr>
    </w:p>
    <w:p w14:paraId="236D9124" w14:textId="5ABD8E78" w:rsidR="001674BE" w:rsidRDefault="001674BE" w:rsidP="00375327">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Por lo que corresponde al año 2020, el registro dos, contiene el expediente AHU/LPN/15/2020 con l</w:t>
      </w:r>
      <w:r w:rsidR="00FA2109">
        <w:rPr>
          <w:rFonts w:ascii="Palatino Linotype" w:hAnsi="Palatino Linotype" w:cs="Arial"/>
          <w:color w:val="000000"/>
        </w:rPr>
        <w:t xml:space="preserve">a empresa </w:t>
      </w:r>
      <w:r>
        <w:rPr>
          <w:rFonts w:ascii="Palatino Linotype" w:hAnsi="Palatino Linotype" w:cs="Arial"/>
          <w:color w:val="000000"/>
        </w:rPr>
        <w:t>Estrategia Total en Competitividad Nacional e Internacional, S.A de C.V</w:t>
      </w:r>
      <w:r w:rsidR="002E6933">
        <w:rPr>
          <w:rFonts w:ascii="Palatino Linotype" w:hAnsi="Palatino Linotype" w:cs="Arial"/>
          <w:color w:val="000000"/>
        </w:rPr>
        <w:t>.</w:t>
      </w:r>
    </w:p>
    <w:p w14:paraId="10AF46F7" w14:textId="77777777" w:rsidR="00B619E0" w:rsidRDefault="00B619E0" w:rsidP="00B619E0">
      <w:pPr>
        <w:pStyle w:val="Prrafodelista"/>
        <w:spacing w:line="360" w:lineRule="auto"/>
        <w:ind w:left="0" w:right="49"/>
        <w:jc w:val="both"/>
        <w:rPr>
          <w:rFonts w:ascii="Palatino Linotype" w:hAnsi="Palatino Linotype" w:cs="Arial"/>
          <w:color w:val="000000"/>
        </w:rPr>
      </w:pPr>
    </w:p>
    <w:p w14:paraId="1E09649C" w14:textId="69658764" w:rsidR="002E6933" w:rsidRPr="002E6933" w:rsidRDefault="002E6933" w:rsidP="00411191">
      <w:pPr>
        <w:pStyle w:val="Prrafodelista"/>
        <w:numPr>
          <w:ilvl w:val="0"/>
          <w:numId w:val="14"/>
        </w:numPr>
        <w:spacing w:line="360" w:lineRule="auto"/>
        <w:ind w:right="49"/>
        <w:jc w:val="both"/>
        <w:rPr>
          <w:rFonts w:ascii="Palatino Linotype" w:hAnsi="Palatino Linotype" w:cs="Arial"/>
          <w:color w:val="000000"/>
        </w:rPr>
      </w:pPr>
      <w:r w:rsidRPr="002E6933">
        <w:rPr>
          <w:rFonts w:ascii="Palatino Linotype" w:hAnsi="Palatino Linotype" w:cs="Arial"/>
          <w:b/>
          <w:bCs/>
          <w:lang w:eastAsia="es-MX"/>
        </w:rPr>
        <w:t>05720/INFOEM/IP/RR/2021</w:t>
      </w:r>
    </w:p>
    <w:p w14:paraId="6D6B31CA" w14:textId="77777777" w:rsidR="001674BE" w:rsidRPr="001674BE" w:rsidRDefault="001674BE" w:rsidP="001674BE">
      <w:pPr>
        <w:pStyle w:val="Prrafodelista"/>
        <w:rPr>
          <w:rFonts w:ascii="Palatino Linotype" w:hAnsi="Palatino Linotype" w:cs="Arial"/>
          <w:color w:val="000000"/>
        </w:rPr>
      </w:pPr>
    </w:p>
    <w:p w14:paraId="27EFB25A" w14:textId="7D8AA4F0" w:rsidR="002E6933" w:rsidRDefault="002E6933" w:rsidP="008358E0">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En este caso, siguiendo el procedimiento marcado por el Sujeto Obligado, nos dirige al IPOMEX, fracción XXIX inciso b</w:t>
      </w:r>
      <w:r w:rsidR="00001F05">
        <w:rPr>
          <w:rFonts w:ascii="Palatino Linotype" w:hAnsi="Palatino Linotype" w:cs="Arial"/>
          <w:color w:val="000000"/>
        </w:rPr>
        <w:t xml:space="preserve"> “resultados de procedimientos de adjudicación directa realizados” año 2019, registro 001.</w:t>
      </w:r>
    </w:p>
    <w:p w14:paraId="76D4F5D5" w14:textId="77777777" w:rsidR="002E6933" w:rsidRDefault="002E6933" w:rsidP="00001F05">
      <w:pPr>
        <w:pStyle w:val="Prrafodelista"/>
        <w:spacing w:line="360" w:lineRule="auto"/>
        <w:ind w:left="0" w:right="49"/>
        <w:jc w:val="both"/>
        <w:rPr>
          <w:rFonts w:ascii="Palatino Linotype" w:hAnsi="Palatino Linotype" w:cs="Arial"/>
          <w:color w:val="000000"/>
        </w:rPr>
      </w:pPr>
    </w:p>
    <w:p w14:paraId="774EF7BB" w14:textId="52AF1524" w:rsidR="002E6933" w:rsidRDefault="0035656E" w:rsidP="008358E0">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De la consulta realizada, se aprecia que la persona moral con la que se celebró el contrato no es la señalada en la solicitud por el particular, por lo tanto, la información no se relaciona con lo solicitado.</w:t>
      </w:r>
    </w:p>
    <w:p w14:paraId="01898EB1" w14:textId="1B742792" w:rsidR="0035656E" w:rsidRPr="0035656E" w:rsidRDefault="00B619E0" w:rsidP="0035656E">
      <w:pPr>
        <w:pStyle w:val="Prrafodelista"/>
        <w:rPr>
          <w:rFonts w:ascii="Palatino Linotype" w:hAnsi="Palatino Linotype" w:cs="Arial"/>
          <w:color w:val="000000"/>
        </w:rPr>
      </w:pPr>
      <w:r>
        <w:rPr>
          <w:rFonts w:ascii="Palatino Linotype"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521EC4FC" wp14:editId="00DA3B05">
                <wp:simplePos x="0" y="0"/>
                <wp:positionH relativeFrom="column">
                  <wp:posOffset>12394</wp:posOffset>
                </wp:positionH>
                <wp:positionV relativeFrom="paragraph">
                  <wp:posOffset>38816</wp:posOffset>
                </wp:positionV>
                <wp:extent cx="5391397" cy="3218213"/>
                <wp:effectExtent l="0" t="0" r="19050" b="20320"/>
                <wp:wrapNone/>
                <wp:docPr id="3" name="Conector recto 3"/>
                <wp:cNvGraphicFramePr/>
                <a:graphic xmlns:a="http://schemas.openxmlformats.org/drawingml/2006/main">
                  <a:graphicData uri="http://schemas.microsoft.com/office/word/2010/wordprocessingShape">
                    <wps:wsp>
                      <wps:cNvCnPr/>
                      <wps:spPr>
                        <a:xfrm>
                          <a:off x="0" y="0"/>
                          <a:ext cx="5391397" cy="32182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6D6F44"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05pt" to="425.5pt,2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" strokecolor="#5b9bd5 [3204]" strokeweight=".5pt">
                <v:stroke joinstyle="miter"/>
              </v:line>
            </w:pict>
          </mc:Fallback>
        </mc:AlternateContent>
      </w:r>
    </w:p>
    <w:p w14:paraId="21CAF0EE" w14:textId="77777777" w:rsidR="0035656E" w:rsidRPr="0035656E" w:rsidRDefault="0035656E" w:rsidP="0035656E">
      <w:pPr>
        <w:spacing w:line="360" w:lineRule="auto"/>
        <w:ind w:right="49"/>
        <w:jc w:val="both"/>
        <w:rPr>
          <w:rFonts w:ascii="Palatino Linotype" w:hAnsi="Palatino Linotype" w:cs="Arial"/>
          <w:color w:val="000000"/>
        </w:rPr>
      </w:pPr>
    </w:p>
    <w:p w14:paraId="3F68576D" w14:textId="09372C97" w:rsidR="0035656E" w:rsidRPr="0035656E" w:rsidRDefault="0035656E" w:rsidP="0035656E">
      <w:pPr>
        <w:pStyle w:val="Prrafodelista"/>
        <w:ind w:left="0"/>
        <w:rPr>
          <w:rFonts w:ascii="Palatino Linotype" w:hAnsi="Palatino Linotype" w:cs="Arial"/>
          <w:color w:val="000000"/>
        </w:rPr>
      </w:pPr>
      <w:r>
        <w:rPr>
          <w:noProof/>
          <w:lang w:val="es-MX" w:eastAsia="es-MX"/>
        </w:rPr>
        <w:lastRenderedPageBreak/>
        <w:drawing>
          <wp:inline distT="0" distB="0" distL="0" distR="0" wp14:anchorId="24B642EC" wp14:editId="1D25F40E">
            <wp:extent cx="5510150" cy="72469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73" t="10977" r="32761" b="8393"/>
                    <a:stretch/>
                  </pic:blipFill>
                  <pic:spPr bwMode="auto">
                    <a:xfrm>
                      <a:off x="0" y="0"/>
                      <a:ext cx="5522893" cy="7263719"/>
                    </a:xfrm>
                    <a:prstGeom prst="rect">
                      <a:avLst/>
                    </a:prstGeom>
                    <a:ln>
                      <a:noFill/>
                    </a:ln>
                    <a:extLst>
                      <a:ext uri="{53640926-AAD7-44D8-BBD7-CCE9431645EC}">
                        <a14:shadowObscured xmlns:a14="http://schemas.microsoft.com/office/drawing/2010/main"/>
                      </a:ext>
                    </a:extLst>
                  </pic:spPr>
                </pic:pic>
              </a:graphicData>
            </a:graphic>
          </wp:inline>
        </w:drawing>
      </w:r>
    </w:p>
    <w:p w14:paraId="76E3A445" w14:textId="347DF277" w:rsidR="0035656E" w:rsidRDefault="0035656E" w:rsidP="0035656E">
      <w:pPr>
        <w:pStyle w:val="Prrafodelista"/>
        <w:spacing w:line="360" w:lineRule="auto"/>
        <w:ind w:left="0" w:right="49"/>
        <w:jc w:val="both"/>
        <w:rPr>
          <w:rFonts w:ascii="Palatino Linotype" w:hAnsi="Palatino Linotype" w:cs="Arial"/>
          <w:color w:val="000000"/>
        </w:rPr>
      </w:pPr>
    </w:p>
    <w:p w14:paraId="5171D676" w14:textId="4212AC5A" w:rsidR="002E6933" w:rsidRDefault="002E6933" w:rsidP="0035656E">
      <w:pPr>
        <w:pStyle w:val="Prrafodelista"/>
        <w:spacing w:line="360" w:lineRule="auto"/>
        <w:ind w:left="0" w:right="49"/>
        <w:jc w:val="both"/>
        <w:rPr>
          <w:rFonts w:ascii="Palatino Linotype" w:hAnsi="Palatino Linotype" w:cs="Arial"/>
          <w:color w:val="000000"/>
        </w:rPr>
      </w:pPr>
    </w:p>
    <w:p w14:paraId="68F4BBD2" w14:textId="77777777" w:rsidR="0068584F" w:rsidRDefault="00CC7758" w:rsidP="0068584F">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No obstante, el Recurrente se inconformó porque no se le entregó la información relativa a los entregables</w:t>
      </w:r>
      <w:r w:rsidR="0068584F">
        <w:rPr>
          <w:rFonts w:ascii="Palatino Linotype" w:hAnsi="Palatino Linotype" w:cs="Arial"/>
          <w:color w:val="000000"/>
        </w:rPr>
        <w:t>, tal y como se muestra a continuación:</w:t>
      </w:r>
    </w:p>
    <w:p w14:paraId="2D225768" w14:textId="197FFFE9" w:rsidR="0068584F" w:rsidRDefault="0068584F" w:rsidP="0068584F">
      <w:pPr>
        <w:pStyle w:val="Prrafodelista"/>
        <w:spacing w:line="360" w:lineRule="auto"/>
        <w:ind w:left="0" w:right="49"/>
        <w:jc w:val="both"/>
        <w:rPr>
          <w:rFonts w:ascii="Palatino Linotype" w:hAnsi="Palatino Linotype" w:cs="Arial"/>
          <w:color w:val="000000"/>
        </w:rPr>
      </w:pPr>
    </w:p>
    <w:p w14:paraId="2B0EB0D4" w14:textId="77777777" w:rsidR="0068584F" w:rsidRDefault="0068584F" w:rsidP="0068584F">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Pr>
          <w:rFonts w:ascii="Palatino Linotype" w:hAnsi="Palatino Linotype" w:cs="Arial"/>
          <w:b/>
          <w:bCs/>
          <w:lang w:eastAsia="es-MX"/>
        </w:rPr>
        <w:t>5718/INFOEM/IP/RR/2021</w:t>
      </w:r>
    </w:p>
    <w:p w14:paraId="6DA28B8E" w14:textId="77777777" w:rsidR="0068584F" w:rsidRPr="001521F1" w:rsidRDefault="0068584F" w:rsidP="0068584F">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Pr="0068584F">
        <w:rPr>
          <w:rFonts w:ascii="Palatino Linotype" w:hAnsi="Palatino Linotype"/>
          <w:b/>
          <w:bCs/>
          <w:i/>
          <w:sz w:val="22"/>
        </w:rPr>
        <w:t>el sujeto obligado no transparenta la información, de los documentos que forman parte del entregable</w:t>
      </w:r>
      <w:r w:rsidRPr="00730C9E">
        <w:rPr>
          <w:rFonts w:ascii="Palatino Linotype" w:hAnsi="Palatino Linotype"/>
          <w:i/>
          <w:sz w:val="22"/>
        </w:rPr>
        <w:t>, de los bienes adquiridos, motivos de la solicitud de transparencia, señalándome una liga electrónica, donde supuestamente se encuentra el entregable de las adquisiciones solicitadas, pero al ingresar, no se encuentra la información solicitada, pareciera que no existe y pareciera que fue simulada la operación de adquisición, por tal razón, reitero acceso a la información</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563932C8" w14:textId="77777777" w:rsidR="0068584F" w:rsidRDefault="0068584F" w:rsidP="0068584F">
      <w:pPr>
        <w:pStyle w:val="Prrafodelista"/>
        <w:spacing w:line="360" w:lineRule="auto"/>
        <w:ind w:left="567"/>
        <w:jc w:val="both"/>
        <w:rPr>
          <w:rFonts w:ascii="Palatino Linotype" w:hAnsi="Palatino Linotype" w:cs="Arial"/>
          <w:sz w:val="22"/>
          <w:szCs w:val="22"/>
        </w:rPr>
      </w:pPr>
    </w:p>
    <w:p w14:paraId="06A22A5A" w14:textId="77777777" w:rsidR="0068584F" w:rsidRDefault="0068584F" w:rsidP="0068584F">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Pr>
          <w:rFonts w:ascii="Palatino Linotype" w:hAnsi="Palatino Linotype" w:cs="Arial"/>
          <w:b/>
          <w:bCs/>
          <w:lang w:eastAsia="es-MX"/>
        </w:rPr>
        <w:t xml:space="preserve">5720/INFOEM/IP/RR/2021 </w:t>
      </w:r>
    </w:p>
    <w:p w14:paraId="163F7373" w14:textId="77777777" w:rsidR="0068584F" w:rsidRPr="001521F1" w:rsidRDefault="0068584F" w:rsidP="0068584F">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Pr="00386521">
        <w:rPr>
          <w:rFonts w:ascii="Palatino Linotype" w:hAnsi="Palatino Linotype"/>
          <w:i/>
          <w:sz w:val="22"/>
        </w:rPr>
        <w:t xml:space="preserve">el sujeto obligado se niega a transparentar lo solicitado, me envía una liga electrónica, donde no se encuentra lo solicitado, solamente algunos nombres de adquisiciones, </w:t>
      </w:r>
      <w:r w:rsidRPr="0068584F">
        <w:rPr>
          <w:rFonts w:ascii="Palatino Linotype" w:hAnsi="Palatino Linotype"/>
          <w:b/>
          <w:bCs/>
          <w:i/>
          <w:sz w:val="22"/>
        </w:rPr>
        <w:t>pero no se encuentra los documentos que forman parte del entregable</w:t>
      </w:r>
      <w:r w:rsidRPr="00386521">
        <w:rPr>
          <w:rFonts w:ascii="Palatino Linotype" w:hAnsi="Palatino Linotype"/>
          <w:i/>
          <w:sz w:val="22"/>
        </w:rPr>
        <w:t>.</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0270B591" w14:textId="77777777" w:rsidR="0068584F" w:rsidRDefault="0068584F" w:rsidP="0068584F">
      <w:pPr>
        <w:pStyle w:val="Prrafodelista"/>
        <w:spacing w:line="360" w:lineRule="auto"/>
        <w:ind w:left="567"/>
        <w:jc w:val="both"/>
        <w:rPr>
          <w:rFonts w:ascii="Palatino Linotype" w:hAnsi="Palatino Linotype" w:cs="Arial"/>
          <w:sz w:val="22"/>
          <w:szCs w:val="22"/>
        </w:rPr>
      </w:pPr>
    </w:p>
    <w:p w14:paraId="13B1C322" w14:textId="77777777" w:rsidR="0068584F" w:rsidRDefault="0068584F" w:rsidP="0068584F">
      <w:pPr>
        <w:pStyle w:val="Prrafodelista"/>
        <w:numPr>
          <w:ilvl w:val="0"/>
          <w:numId w:val="2"/>
        </w:numPr>
        <w:spacing w:line="360" w:lineRule="auto"/>
        <w:ind w:left="0" w:right="49" w:firstLine="0"/>
        <w:jc w:val="both"/>
        <w:rPr>
          <w:rFonts w:ascii="Palatino Linotype" w:hAnsi="Palatino Linotype" w:cs="Arial"/>
          <w:color w:val="000000"/>
        </w:rPr>
      </w:pPr>
      <w:r w:rsidRPr="0068584F">
        <w:rPr>
          <w:rFonts w:ascii="Palatino Linotype" w:eastAsia="Arial Unicode MS" w:hAnsi="Palatino Linotype" w:cs="Arial"/>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68584F">
        <w:rPr>
          <w:rFonts w:ascii="Palatino Linotype" w:eastAsia="Arial Unicode MS" w:hAnsi="Palatino Linotype" w:cs="Arial"/>
          <w:b/>
        </w:rPr>
        <w:t>Sujeto Obligado</w:t>
      </w:r>
      <w:r w:rsidRPr="0068584F">
        <w:rPr>
          <w:rFonts w:ascii="Palatino Linotype" w:eastAsia="Arial Unicode MS" w:hAnsi="Palatino Linotype" w:cs="Arial"/>
        </w:rPr>
        <w:t>, satisface la solicitud presentada.</w:t>
      </w:r>
    </w:p>
    <w:p w14:paraId="44B337AC" w14:textId="77777777" w:rsidR="0068584F" w:rsidRDefault="0068584F" w:rsidP="0068584F">
      <w:pPr>
        <w:pStyle w:val="Prrafodelista"/>
        <w:spacing w:line="360" w:lineRule="auto"/>
        <w:ind w:left="0" w:right="49"/>
        <w:jc w:val="both"/>
        <w:rPr>
          <w:rFonts w:ascii="Palatino Linotype" w:hAnsi="Palatino Linotype" w:cs="Arial"/>
          <w:color w:val="000000"/>
        </w:rPr>
      </w:pPr>
    </w:p>
    <w:p w14:paraId="01E2BD1B" w14:textId="25979EC8" w:rsidR="0068584F" w:rsidRPr="0068584F" w:rsidRDefault="0068584F" w:rsidP="0068584F">
      <w:pPr>
        <w:pStyle w:val="Prrafodelista"/>
        <w:numPr>
          <w:ilvl w:val="0"/>
          <w:numId w:val="2"/>
        </w:numPr>
        <w:spacing w:line="360" w:lineRule="auto"/>
        <w:ind w:left="0" w:right="49" w:firstLine="0"/>
        <w:jc w:val="both"/>
        <w:rPr>
          <w:rFonts w:ascii="Palatino Linotype" w:hAnsi="Palatino Linotype" w:cs="Arial"/>
          <w:color w:val="000000"/>
        </w:rPr>
      </w:pPr>
      <w:r w:rsidRPr="0068584F">
        <w:rPr>
          <w:rFonts w:ascii="Palatino Linotype" w:eastAsia="Calibri" w:hAnsi="Palatino Linotype" w:cs="Arial"/>
        </w:rPr>
        <w:lastRenderedPageBreak/>
        <w:t xml:space="preserve">Lo anterior es así, debido a que cuando la parte Recurrente impugna la respuesta del </w:t>
      </w:r>
      <w:r w:rsidRPr="0068584F">
        <w:rPr>
          <w:rFonts w:ascii="Palatino Linotype" w:eastAsia="Calibri" w:hAnsi="Palatino Linotype" w:cs="Arial"/>
          <w:b/>
        </w:rPr>
        <w:t>Sujeto Obligado</w:t>
      </w:r>
      <w:r w:rsidRPr="0068584F">
        <w:rPr>
          <w:rFonts w:ascii="Palatino Linotype" w:eastAsia="Calibri" w:hAnsi="Palatino Linotype" w:cs="Arial"/>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27D6AAE" w14:textId="77777777" w:rsidR="0068584F" w:rsidRPr="002B1A41" w:rsidRDefault="0068584F" w:rsidP="0068584F">
      <w:pPr>
        <w:autoSpaceDE w:val="0"/>
        <w:autoSpaceDN w:val="0"/>
        <w:adjustRightInd w:val="0"/>
        <w:spacing w:before="240" w:after="360"/>
        <w:ind w:left="851" w:right="900"/>
        <w:jc w:val="both"/>
        <w:rPr>
          <w:rFonts w:ascii="Palatino Linotype" w:eastAsia="Calibri" w:hAnsi="Palatino Linotype" w:cs="Arial"/>
          <w:i/>
          <w:sz w:val="22"/>
        </w:rPr>
      </w:pPr>
      <w:r w:rsidRPr="002B1A41">
        <w:rPr>
          <w:rFonts w:ascii="Palatino Linotype" w:eastAsia="Calibri" w:hAnsi="Palatino Linotype" w:cs="Arial"/>
          <w:b/>
          <w:i/>
          <w:sz w:val="22"/>
        </w:rPr>
        <w:t xml:space="preserve">“REVISIÓN EN AMPARO. LOS RESOLUTIVOS NO COMBATIDOS DEBEN DECLARARSE FIRMES. </w:t>
      </w:r>
      <w:r w:rsidRPr="002B1A4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072860E" w14:textId="3D3CECAC" w:rsidR="0068584F" w:rsidRDefault="0068584F" w:rsidP="0068584F">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68584F">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1C9749A" w14:textId="77777777" w:rsidR="0068584F" w:rsidRDefault="0068584F" w:rsidP="0068584F">
      <w:pPr>
        <w:pStyle w:val="Prrafodelista"/>
        <w:spacing w:before="240" w:after="240" w:line="360" w:lineRule="auto"/>
        <w:ind w:left="0"/>
        <w:jc w:val="both"/>
        <w:rPr>
          <w:rFonts w:ascii="Palatino Linotype" w:eastAsia="Arial Unicode MS" w:hAnsi="Palatino Linotype" w:cs="Arial"/>
        </w:rPr>
      </w:pPr>
    </w:p>
    <w:p w14:paraId="548DA6C5" w14:textId="4FC709A2" w:rsidR="0068584F" w:rsidRPr="0068584F" w:rsidRDefault="0068584F" w:rsidP="0068584F">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68584F">
        <w:rPr>
          <w:rFonts w:ascii="Palatino Linotype" w:eastAsia="Arial Unicode MS" w:hAnsi="Palatino Linotype" w:cs="Arial"/>
        </w:rPr>
        <w:t xml:space="preserve">Sirve de sustento a lo anterior por analogía la tesis jurisprudencial número </w:t>
      </w:r>
      <w:r w:rsidRPr="0068584F">
        <w:rPr>
          <w:rFonts w:ascii="Palatino Linotype" w:eastAsia="Calibri" w:hAnsi="Palatino Linotype" w:cs="Arial"/>
        </w:rPr>
        <w:t>VI.3o.C. J/60, publicada en el Semanario Judicial de la Federación y su Gaceta bajo el número de registro 176,608 que a la letra dice:</w:t>
      </w:r>
    </w:p>
    <w:p w14:paraId="5943ABAE" w14:textId="77777777" w:rsidR="0068584F" w:rsidRPr="002B1A41" w:rsidRDefault="0068584F" w:rsidP="0068584F">
      <w:pPr>
        <w:ind w:left="851" w:right="900"/>
        <w:jc w:val="both"/>
        <w:rPr>
          <w:rFonts w:ascii="Palatino Linotype" w:hAnsi="Palatino Linotype" w:cs="Arial"/>
          <w:i/>
          <w:sz w:val="22"/>
        </w:rPr>
      </w:pPr>
      <w:r w:rsidRPr="002B1A41">
        <w:rPr>
          <w:rFonts w:ascii="Palatino Linotype" w:hAnsi="Palatino Linotype" w:cs="Arial"/>
          <w:b/>
          <w:bCs/>
          <w:i/>
          <w:caps/>
          <w:sz w:val="22"/>
        </w:rPr>
        <w:lastRenderedPageBreak/>
        <w:t xml:space="preserve">“ACTOS CONSENTIDOS. SON LOS QUE NO SE IMPUGNAN MEDIANTE EL RECURSO IDÓNEO. </w:t>
      </w:r>
      <w:r w:rsidRPr="002B1A41">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C698C8" w14:textId="77777777" w:rsidR="0068584F" w:rsidRDefault="0068584F" w:rsidP="0068584F">
      <w:pPr>
        <w:pStyle w:val="Prrafodelista"/>
        <w:spacing w:line="360" w:lineRule="auto"/>
        <w:ind w:left="0" w:right="49"/>
        <w:jc w:val="both"/>
        <w:rPr>
          <w:rFonts w:ascii="Palatino Linotype" w:hAnsi="Palatino Linotype" w:cs="Arial"/>
          <w:color w:val="000000"/>
        </w:rPr>
      </w:pPr>
    </w:p>
    <w:p w14:paraId="7F1784AB" w14:textId="120B6C00" w:rsidR="0066683E" w:rsidRDefault="0066683E" w:rsidP="008358E0">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El Sujeto Obligado en su informe justificado ratificó su respuesta y, el Tesorero Municipal refirió que los entregables no son de su competencia.</w:t>
      </w:r>
    </w:p>
    <w:p w14:paraId="531A24F0" w14:textId="77777777" w:rsidR="0066683E" w:rsidRDefault="0066683E" w:rsidP="0066683E">
      <w:pPr>
        <w:pStyle w:val="Prrafodelista"/>
        <w:spacing w:line="360" w:lineRule="auto"/>
        <w:ind w:left="0" w:right="49"/>
        <w:jc w:val="both"/>
        <w:rPr>
          <w:rFonts w:ascii="Palatino Linotype" w:hAnsi="Palatino Linotype" w:cs="Arial"/>
          <w:color w:val="000000"/>
        </w:rPr>
      </w:pPr>
    </w:p>
    <w:p w14:paraId="3E7C2EAF" w14:textId="0C77270D" w:rsidR="00617F4B" w:rsidRDefault="00576F61"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En el presente asunto en particular, el Sujeto Obligado no niega haber realizado adquisiciones de bienes o servicios con las empresas señaladas en las solicitudes, siendo las siguientes:</w:t>
      </w:r>
    </w:p>
    <w:p w14:paraId="1FD79CBC" w14:textId="77777777" w:rsidR="00576F61" w:rsidRPr="00576F61" w:rsidRDefault="00576F61" w:rsidP="00576F61">
      <w:pPr>
        <w:pStyle w:val="Prrafodelista"/>
        <w:rPr>
          <w:rFonts w:ascii="Palatino Linotype" w:hAnsi="Palatino Linotype" w:cs="Arial"/>
        </w:rPr>
      </w:pPr>
    </w:p>
    <w:p w14:paraId="2D75EB7B" w14:textId="3E2A55ED" w:rsidR="00576F61" w:rsidRPr="00576F61" w:rsidRDefault="00576F61"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22"/>
          <w:lang w:val="es-MX" w:eastAsia="es-MX"/>
        </w:rPr>
      </w:pPr>
      <w:r w:rsidRPr="00576F61">
        <w:rPr>
          <w:rFonts w:ascii="Palatino Linotype" w:eastAsia="Times New Roman" w:hAnsi="Palatino Linotype" w:cs="Times New Roman"/>
          <w:i/>
          <w:sz w:val="22"/>
          <w:szCs w:val="22"/>
          <w:lang w:val="es-MX" w:eastAsia="es-MX"/>
        </w:rPr>
        <w:t>ESTRATEGIA TOTAL EN COMPETITIVIDAD NACIONAL E INTERNACIONAL S.A DE C.V;</w:t>
      </w:r>
    </w:p>
    <w:p w14:paraId="055F902A" w14:textId="77777777" w:rsidR="00576F61" w:rsidRPr="00576F61" w:rsidRDefault="00576F61"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PUBLICITARIA ROCKINGHAM S.A DEC.V;</w:t>
      </w:r>
    </w:p>
    <w:p w14:paraId="50C069F6" w14:textId="77777777" w:rsidR="00576F61" w:rsidRPr="00576F61" w:rsidRDefault="00576F61"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MERCADEO ESTRATEGICO MEST S.A DE C.V;</w:t>
      </w:r>
    </w:p>
    <w:p w14:paraId="601BDFC4" w14:textId="4463241D" w:rsidR="00576F61" w:rsidRPr="00576F61" w:rsidRDefault="00576F61"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ROHE CONSULTORES EN DESARROLLO SOCIAL Y HUMANO S.A DE R.L DE C.V; y</w:t>
      </w:r>
    </w:p>
    <w:p w14:paraId="128CAF8D" w14:textId="14120FE6" w:rsidR="00576F61" w:rsidRPr="00576F61" w:rsidRDefault="00576F61" w:rsidP="00411191">
      <w:pPr>
        <w:pStyle w:val="Prrafodelista"/>
        <w:numPr>
          <w:ilvl w:val="0"/>
          <w:numId w:val="12"/>
        </w:numPr>
        <w:spacing w:line="360" w:lineRule="auto"/>
        <w:ind w:left="567" w:hanging="283"/>
        <w:jc w:val="both"/>
        <w:rPr>
          <w:rFonts w:ascii="Palatino Linotype" w:hAnsi="Palatino Linotype" w:cs="Arial"/>
        </w:rPr>
      </w:pPr>
      <w:r w:rsidRPr="00576F61">
        <w:rPr>
          <w:rFonts w:ascii="Palatino Linotype" w:eastAsia="Times New Roman" w:hAnsi="Palatino Linotype" w:cs="Times New Roman"/>
          <w:i/>
          <w:sz w:val="22"/>
          <w:szCs w:val="14"/>
          <w:lang w:val="es-MX" w:eastAsia="es-MX"/>
        </w:rPr>
        <w:t>TOLLOCAN CONSULTORES S.A DE C.V.</w:t>
      </w:r>
    </w:p>
    <w:p w14:paraId="51B3FA6A" w14:textId="77777777" w:rsidR="00617F4B" w:rsidRPr="00617F4B" w:rsidRDefault="00617F4B" w:rsidP="00617F4B">
      <w:pPr>
        <w:pStyle w:val="Prrafodelista"/>
        <w:spacing w:line="360" w:lineRule="auto"/>
        <w:ind w:left="0"/>
        <w:jc w:val="both"/>
        <w:rPr>
          <w:rFonts w:ascii="Palatino Linotype" w:hAnsi="Palatino Linotype" w:cs="Arial"/>
        </w:rPr>
      </w:pPr>
    </w:p>
    <w:p w14:paraId="7FCA3429" w14:textId="3992C456" w:rsidR="00A0598A" w:rsidRDefault="00A27F67"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Tan es así que </w:t>
      </w:r>
      <w:r w:rsidR="00A0598A">
        <w:rPr>
          <w:rFonts w:ascii="Palatino Linotype" w:hAnsi="Palatino Linotype" w:cs="Arial"/>
        </w:rPr>
        <w:t>señaló dirección electrónica donde supuestamente obraba la información requerida; sin embargo, de la consulta a los sitios electrónicos, se apreció que no contiene información requerida por el particular; aunado a ello, el Particul</w:t>
      </w:r>
      <w:r w:rsidR="00B619E0">
        <w:rPr>
          <w:rFonts w:ascii="Palatino Linotype" w:hAnsi="Palatino Linotype" w:cs="Arial"/>
        </w:rPr>
        <w:t>ar se inconformó únicamente por</w:t>
      </w:r>
      <w:r w:rsidR="00A0598A">
        <w:rPr>
          <w:rFonts w:ascii="Palatino Linotype" w:hAnsi="Palatino Linotype" w:cs="Arial"/>
        </w:rPr>
        <w:t>que no se le entregó la información relativa a los entregables.</w:t>
      </w:r>
    </w:p>
    <w:p w14:paraId="2A766D86" w14:textId="75CBF209" w:rsidR="002B52AC" w:rsidRDefault="002B52AC" w:rsidP="002B52AC">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lastRenderedPageBreak/>
        <w:t xml:space="preserve">Ahora bien, </w:t>
      </w:r>
      <w:r w:rsidR="00B619E0">
        <w:rPr>
          <w:rFonts w:ascii="Palatino Linotype" w:hAnsi="Palatino Linotype" w:cs="Arial"/>
        </w:rPr>
        <w:t xml:space="preserve">reiterar </w:t>
      </w:r>
      <w:r>
        <w:rPr>
          <w:rFonts w:ascii="Palatino Linotype" w:hAnsi="Palatino Linotype" w:cs="Arial"/>
        </w:rPr>
        <w:t xml:space="preserve">el Sujeto Obligado en ningún momento negó contar con la información requerida, sino al contrario, tan es así que señaló la dirección electrónica donde supuestamente obra la documentación; sin embargo, a manera de ejemplo, es necesario traer a colación el contrato AHU/LPN/15/2020 suscrito con la empresa “Estrategia Total en Competitividad Nacional e Internacional, S.A de C.V” en su </w:t>
      </w:r>
      <w:r w:rsidR="00B619E0">
        <w:rPr>
          <w:rFonts w:ascii="Palatino Linotype" w:hAnsi="Palatino Linotype" w:cs="Arial"/>
        </w:rPr>
        <w:t>cláusula</w:t>
      </w:r>
      <w:r>
        <w:rPr>
          <w:rFonts w:ascii="Palatino Linotype" w:hAnsi="Palatino Linotype" w:cs="Arial"/>
        </w:rPr>
        <w:t xml:space="preserve"> Quinta, la cual contiene lo siguiente:</w:t>
      </w:r>
    </w:p>
    <w:p w14:paraId="5812FF58" w14:textId="6BDAB5DF" w:rsidR="002B52AC" w:rsidRDefault="002B52AC" w:rsidP="002B52AC">
      <w:pPr>
        <w:pStyle w:val="Prrafodelista"/>
        <w:spacing w:line="360" w:lineRule="auto"/>
        <w:ind w:left="0"/>
        <w:jc w:val="both"/>
        <w:rPr>
          <w:rFonts w:ascii="Palatino Linotype" w:hAnsi="Palatino Linotype" w:cs="Arial"/>
        </w:rPr>
      </w:pPr>
    </w:p>
    <w:p w14:paraId="40802339" w14:textId="12BB7BBB" w:rsidR="002B52AC" w:rsidRDefault="002B52AC" w:rsidP="002B52AC">
      <w:pPr>
        <w:pStyle w:val="Prrafodelista"/>
        <w:spacing w:line="360" w:lineRule="auto"/>
        <w:ind w:left="0"/>
        <w:jc w:val="both"/>
        <w:rPr>
          <w:rFonts w:ascii="Palatino Linotype" w:hAnsi="Palatino Linotype" w:cs="Arial"/>
        </w:rPr>
      </w:pPr>
      <w:r>
        <w:rPr>
          <w:noProof/>
          <w:lang w:val="es-MX" w:eastAsia="es-MX"/>
        </w:rPr>
        <w:drawing>
          <wp:inline distT="0" distB="0" distL="0" distR="0" wp14:anchorId="3D8663D7" wp14:editId="4CA7CD7A">
            <wp:extent cx="5553075" cy="409562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211" t="23679" r="25418" b="8925"/>
                    <a:stretch/>
                  </pic:blipFill>
                  <pic:spPr bwMode="auto">
                    <a:xfrm>
                      <a:off x="0" y="0"/>
                      <a:ext cx="5561926" cy="4102151"/>
                    </a:xfrm>
                    <a:prstGeom prst="rect">
                      <a:avLst/>
                    </a:prstGeom>
                    <a:ln>
                      <a:noFill/>
                    </a:ln>
                    <a:extLst>
                      <a:ext uri="{53640926-AAD7-44D8-BBD7-CCE9431645EC}">
                        <a14:shadowObscured xmlns:a14="http://schemas.microsoft.com/office/drawing/2010/main"/>
                      </a:ext>
                    </a:extLst>
                  </pic:spPr>
                </pic:pic>
              </a:graphicData>
            </a:graphic>
          </wp:inline>
        </w:drawing>
      </w:r>
    </w:p>
    <w:p w14:paraId="7A261C0C" w14:textId="230EE23C" w:rsidR="002B52AC" w:rsidRDefault="002B52AC" w:rsidP="002B52AC">
      <w:pPr>
        <w:pStyle w:val="Prrafodelista"/>
        <w:spacing w:line="360" w:lineRule="auto"/>
        <w:ind w:left="0"/>
        <w:jc w:val="both"/>
        <w:rPr>
          <w:rFonts w:ascii="Palatino Linotype" w:hAnsi="Palatino Linotype" w:cs="Arial"/>
        </w:rPr>
      </w:pPr>
    </w:p>
    <w:p w14:paraId="36EFC084" w14:textId="3ED0DB76" w:rsidR="002B52AC" w:rsidRPr="002B52AC" w:rsidRDefault="002B52AC" w:rsidP="002B52AC">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En consecuencia, al haber establecido en una de las cláusulas, se determina que es suficiente para la presunción de su existencia, por lo tanto, se ORDENA al Sujeto Obligado a entregar los documentos en donde se contengan los entregables </w:t>
      </w:r>
      <w:r>
        <w:rPr>
          <w:rFonts w:ascii="Palatino Linotype" w:hAnsi="Palatino Linotype" w:cs="Arial"/>
        </w:rPr>
        <w:lastRenderedPageBreak/>
        <w:t>de los bienes o servicios adquiridos durante los años 2019 y 2020 con las siguientes empresas:</w:t>
      </w:r>
    </w:p>
    <w:p w14:paraId="0874578D" w14:textId="77777777" w:rsidR="002B52AC" w:rsidRPr="00576F61" w:rsidRDefault="002B52AC"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22"/>
          <w:lang w:val="es-MX" w:eastAsia="es-MX"/>
        </w:rPr>
      </w:pPr>
      <w:r w:rsidRPr="00576F61">
        <w:rPr>
          <w:rFonts w:ascii="Palatino Linotype" w:eastAsia="Times New Roman" w:hAnsi="Palatino Linotype" w:cs="Times New Roman"/>
          <w:i/>
          <w:sz w:val="22"/>
          <w:szCs w:val="22"/>
          <w:lang w:val="es-MX" w:eastAsia="es-MX"/>
        </w:rPr>
        <w:t>ESTRATEGIA TOTAL EN COMPETITIVIDAD NACIONAL E INTERNACIONAL S.A DE C.V;</w:t>
      </w:r>
    </w:p>
    <w:p w14:paraId="724F7E3B" w14:textId="77777777" w:rsidR="002B52AC" w:rsidRPr="00576F61" w:rsidRDefault="002B52AC"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PUBLICITARIA ROCKINGHAM S.A DEC.V;</w:t>
      </w:r>
    </w:p>
    <w:p w14:paraId="6EAA9E9C" w14:textId="77777777" w:rsidR="002B52AC" w:rsidRPr="00576F61" w:rsidRDefault="002B52AC"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MERCADEO ESTRATEGICO MEST S.A DE C.V;</w:t>
      </w:r>
    </w:p>
    <w:p w14:paraId="2293A635" w14:textId="4A53EAF8" w:rsidR="002B52AC" w:rsidRPr="00576F61" w:rsidRDefault="002B52AC" w:rsidP="00411191">
      <w:pPr>
        <w:pStyle w:val="Prrafodelista"/>
        <w:numPr>
          <w:ilvl w:val="0"/>
          <w:numId w:val="12"/>
        </w:numPr>
        <w:spacing w:line="360" w:lineRule="auto"/>
        <w:ind w:left="567" w:hanging="283"/>
        <w:jc w:val="both"/>
        <w:rPr>
          <w:rFonts w:ascii="Palatino Linotype" w:eastAsia="Times New Roman" w:hAnsi="Palatino Linotype" w:cs="Times New Roman"/>
          <w:i/>
          <w:sz w:val="22"/>
          <w:szCs w:val="14"/>
          <w:lang w:val="es-MX" w:eastAsia="es-MX"/>
        </w:rPr>
      </w:pPr>
      <w:r w:rsidRPr="00576F61">
        <w:rPr>
          <w:rFonts w:ascii="Palatino Linotype" w:eastAsia="Times New Roman" w:hAnsi="Palatino Linotype" w:cs="Times New Roman"/>
          <w:i/>
          <w:sz w:val="22"/>
          <w:szCs w:val="14"/>
          <w:lang w:val="es-MX" w:eastAsia="es-MX"/>
        </w:rPr>
        <w:t>ROHE CONSULTORES EN DESARROLLO SOCIAL Y HUMANO S.A DE R.L DE C.V</w:t>
      </w:r>
      <w:r w:rsidR="00216524">
        <w:rPr>
          <w:rFonts w:ascii="Palatino Linotype" w:eastAsia="Times New Roman" w:hAnsi="Palatino Linotype" w:cs="Times New Roman"/>
          <w:i/>
          <w:sz w:val="22"/>
          <w:szCs w:val="14"/>
          <w:lang w:val="es-MX" w:eastAsia="es-MX"/>
        </w:rPr>
        <w:t>,</w:t>
      </w:r>
      <w:r w:rsidRPr="00576F61">
        <w:rPr>
          <w:rFonts w:ascii="Palatino Linotype" w:eastAsia="Times New Roman" w:hAnsi="Palatino Linotype" w:cs="Times New Roman"/>
          <w:i/>
          <w:sz w:val="22"/>
          <w:szCs w:val="14"/>
          <w:lang w:val="es-MX" w:eastAsia="es-MX"/>
        </w:rPr>
        <w:t xml:space="preserve"> y</w:t>
      </w:r>
      <w:r w:rsidR="008F133C">
        <w:rPr>
          <w:rFonts w:ascii="Palatino Linotype" w:eastAsia="Times New Roman" w:hAnsi="Palatino Linotype" w:cs="Times New Roman"/>
          <w:i/>
          <w:sz w:val="22"/>
          <w:szCs w:val="14"/>
          <w:lang w:val="es-MX" w:eastAsia="es-MX"/>
        </w:rPr>
        <w:t>;</w:t>
      </w:r>
    </w:p>
    <w:p w14:paraId="155C0983" w14:textId="77777777" w:rsidR="002B52AC" w:rsidRPr="00576F61" w:rsidRDefault="002B52AC" w:rsidP="00411191">
      <w:pPr>
        <w:pStyle w:val="Prrafodelista"/>
        <w:numPr>
          <w:ilvl w:val="0"/>
          <w:numId w:val="12"/>
        </w:numPr>
        <w:spacing w:line="360" w:lineRule="auto"/>
        <w:ind w:left="567" w:hanging="283"/>
        <w:jc w:val="both"/>
        <w:rPr>
          <w:rFonts w:ascii="Palatino Linotype" w:hAnsi="Palatino Linotype" w:cs="Arial"/>
        </w:rPr>
      </w:pPr>
      <w:r w:rsidRPr="00576F61">
        <w:rPr>
          <w:rFonts w:ascii="Palatino Linotype" w:eastAsia="Times New Roman" w:hAnsi="Palatino Linotype" w:cs="Times New Roman"/>
          <w:i/>
          <w:sz w:val="22"/>
          <w:szCs w:val="14"/>
          <w:lang w:val="es-MX" w:eastAsia="es-MX"/>
        </w:rPr>
        <w:t>TOLLOCAN CONSULTORES S.A DE C.V.</w:t>
      </w:r>
    </w:p>
    <w:p w14:paraId="5549BA13" w14:textId="77777777" w:rsidR="002B52AC" w:rsidRDefault="002B52AC" w:rsidP="002B52AC">
      <w:pPr>
        <w:pStyle w:val="Prrafodelista"/>
        <w:spacing w:line="360" w:lineRule="auto"/>
        <w:ind w:left="0"/>
        <w:jc w:val="both"/>
        <w:rPr>
          <w:rFonts w:ascii="Palatino Linotype" w:hAnsi="Palatino Linotype" w:cs="Arial"/>
        </w:rPr>
      </w:pPr>
    </w:p>
    <w:p w14:paraId="211FA208" w14:textId="1C55EE36" w:rsidR="002B52AC" w:rsidRDefault="002B52AC"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Ahora bien, de ser el caso que los documentos contengan datos personales susceptibles de clasificarse como confidenciales, el Sujeto Obligado deberá estar a lo dispuesto en el Considerando Sexto de la presente resolución.</w:t>
      </w:r>
    </w:p>
    <w:p w14:paraId="3D2BD9B3" w14:textId="0FC961DC" w:rsidR="002B52AC" w:rsidRDefault="002B52AC" w:rsidP="006D589C">
      <w:pPr>
        <w:pStyle w:val="Prrafodelista"/>
        <w:spacing w:line="360" w:lineRule="auto"/>
        <w:ind w:left="0"/>
        <w:jc w:val="both"/>
        <w:rPr>
          <w:rFonts w:ascii="Palatino Linotype" w:hAnsi="Palatino Linotype" w:cs="Arial"/>
        </w:rPr>
      </w:pPr>
    </w:p>
    <w:p w14:paraId="3BBBFFB4" w14:textId="0E03B28A" w:rsidR="008F133C" w:rsidRPr="00440846" w:rsidRDefault="00440846" w:rsidP="00411191">
      <w:pPr>
        <w:pStyle w:val="Prrafodelista"/>
        <w:numPr>
          <w:ilvl w:val="0"/>
          <w:numId w:val="14"/>
        </w:numPr>
        <w:spacing w:line="360" w:lineRule="auto"/>
        <w:ind w:left="0"/>
        <w:jc w:val="both"/>
        <w:rPr>
          <w:rFonts w:ascii="Palatino Linotype" w:hAnsi="Palatino Linotype" w:cs="Arial"/>
          <w:b/>
          <w:bCs/>
        </w:rPr>
      </w:pPr>
      <w:r w:rsidRPr="00440846">
        <w:rPr>
          <w:rFonts w:ascii="Palatino Linotype" w:hAnsi="Palatino Linotype" w:cs="Arial"/>
          <w:b/>
          <w:bCs/>
        </w:rPr>
        <w:t>05764/</w:t>
      </w:r>
      <w:r w:rsidRPr="00440846">
        <w:rPr>
          <w:rFonts w:ascii="Palatino Linotype" w:hAnsi="Palatino Linotype" w:cs="Arial"/>
          <w:b/>
          <w:bCs/>
        </w:rPr>
        <w:tab/>
        <w:t>INFOEM/IP/RR/2021</w:t>
      </w:r>
      <w:r w:rsidR="00623917">
        <w:rPr>
          <w:rFonts w:ascii="Palatino Linotype" w:hAnsi="Palatino Linotype" w:cs="Arial"/>
          <w:b/>
          <w:bCs/>
        </w:rPr>
        <w:t xml:space="preserve"> y 05766/INFOEM/IP/RR/2021</w:t>
      </w:r>
    </w:p>
    <w:p w14:paraId="54086F41" w14:textId="62A0E116" w:rsidR="008F133C" w:rsidRDefault="008F133C" w:rsidP="006D589C">
      <w:pPr>
        <w:pStyle w:val="Prrafodelista"/>
        <w:spacing w:line="360" w:lineRule="auto"/>
        <w:ind w:left="0"/>
        <w:jc w:val="both"/>
        <w:rPr>
          <w:rFonts w:ascii="Palatino Linotype" w:hAnsi="Palatino Linotype" w:cs="Arial"/>
        </w:rPr>
      </w:pPr>
    </w:p>
    <w:p w14:paraId="2A6E6B90" w14:textId="48BE67AB" w:rsidR="002B52AC" w:rsidRDefault="008F133C"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Por lo que corresponde </w:t>
      </w:r>
      <w:r w:rsidR="00275990">
        <w:rPr>
          <w:rFonts w:ascii="Palatino Linotype" w:hAnsi="Palatino Linotype" w:cs="Arial"/>
        </w:rPr>
        <w:t>a la solicitud de acceso a la información 01390/HUIXQUIL/IP/2021 que dio origen al Recurso de Revisión 05764/INFOEM/IP/RR/2021, el Sujeto Obligado refirió que la información se encuentra en la siguiente dirección electrónica</w:t>
      </w:r>
      <w:r w:rsidR="00CA0938">
        <w:rPr>
          <w:rFonts w:ascii="Palatino Linotype" w:hAnsi="Palatino Linotype" w:cs="Arial"/>
        </w:rPr>
        <w:t xml:space="preserve"> </w:t>
      </w:r>
      <w:hyperlink r:id="rId11" w:history="1">
        <w:r w:rsidR="00CA0938" w:rsidRPr="007D3532">
          <w:rPr>
            <w:rStyle w:val="Hipervnculo"/>
            <w:rFonts w:ascii="Palatino Linotype" w:hAnsi="Palatino Linotype" w:cs="Arial"/>
          </w:rPr>
          <w:t>https://www.ipomex.org.mx/portal.htm#</w:t>
        </w:r>
      </w:hyperlink>
      <w:r w:rsidR="00CA0938">
        <w:rPr>
          <w:rFonts w:ascii="Palatino Linotype" w:hAnsi="Palatino Linotype" w:cs="Arial"/>
        </w:rPr>
        <w:t>, artículo 92 fracción XXIX inciso b</w:t>
      </w:r>
      <w:r w:rsidR="00394A74">
        <w:rPr>
          <w:rFonts w:ascii="Palatino Linotype" w:hAnsi="Palatino Linotype" w:cs="Arial"/>
        </w:rPr>
        <w:t>; de la empresa AECI SERVICIOS MARITIMOS S DE R.L DE C.V REGISTRO 007, MUJERES CONECTADAS S.A DE C.V REGISTRO 002.</w:t>
      </w:r>
    </w:p>
    <w:p w14:paraId="4B9BDCB8" w14:textId="77777777" w:rsidR="00E90703" w:rsidRDefault="00E90703" w:rsidP="00E90703">
      <w:pPr>
        <w:pStyle w:val="Prrafodelista"/>
        <w:spacing w:line="360" w:lineRule="auto"/>
        <w:ind w:left="0"/>
        <w:jc w:val="both"/>
        <w:rPr>
          <w:rFonts w:ascii="Palatino Linotype" w:hAnsi="Palatino Linotype" w:cs="Arial"/>
        </w:rPr>
      </w:pPr>
    </w:p>
    <w:p w14:paraId="4E98EBA5" w14:textId="302E349F" w:rsidR="004120C6" w:rsidRDefault="004120C6"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lastRenderedPageBreak/>
        <w:t xml:space="preserve">Sin embargo, al realizar la consulta de la información, se </w:t>
      </w:r>
      <w:r w:rsidR="00E90703">
        <w:rPr>
          <w:rFonts w:ascii="Palatino Linotype" w:hAnsi="Palatino Linotype" w:cs="Arial"/>
        </w:rPr>
        <w:t>aprecia que la razón social de la empresa no coincide con la información requerida por el particular.</w:t>
      </w:r>
    </w:p>
    <w:p w14:paraId="53CBB82A" w14:textId="77777777" w:rsidR="00E90703" w:rsidRPr="00E90703" w:rsidRDefault="00E90703" w:rsidP="00E90703">
      <w:pPr>
        <w:pStyle w:val="Prrafodelista"/>
        <w:rPr>
          <w:rFonts w:ascii="Palatino Linotype" w:hAnsi="Palatino Linotype" w:cs="Arial"/>
        </w:rPr>
      </w:pPr>
    </w:p>
    <w:p w14:paraId="2FFE6274" w14:textId="51985A92" w:rsidR="00D0224A" w:rsidRPr="00D0224A" w:rsidRDefault="00394A74" w:rsidP="00D0224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Mientras que de la empresa JG TAX &amp;LEGAL</w:t>
      </w:r>
      <w:r w:rsidR="004120C6">
        <w:rPr>
          <w:rFonts w:ascii="Palatino Linotype" w:hAnsi="Palatino Linotype" w:cs="Arial"/>
        </w:rPr>
        <w:t xml:space="preserve"> refirió que después de realizar una búsqueda exhaustiva, no se localizó información al respecto de los años 2019 y 2020</w:t>
      </w:r>
      <w:r w:rsidR="00D0224A">
        <w:rPr>
          <w:rFonts w:ascii="Palatino Linotype" w:hAnsi="Palatino Linotype" w:cs="Arial"/>
        </w:rPr>
        <w:t xml:space="preserve">, </w:t>
      </w:r>
      <w:r w:rsidR="00D0224A" w:rsidRPr="00D0224A">
        <w:rPr>
          <w:rFonts w:ascii="Palatino Linotype" w:hAnsi="Palatino Linotype" w:cs="Arial"/>
          <w:color w:val="000000"/>
        </w:rPr>
        <w:t>en consecuencia, e</w:t>
      </w:r>
      <w:r w:rsidR="00D0224A" w:rsidRPr="00D0224A">
        <w:rPr>
          <w:rFonts w:ascii="Palatino Linotype" w:hAnsi="Palatino Linotype"/>
          <w:lang w:val="es-ES"/>
        </w:rPr>
        <w:t xml:space="preserve">n consecuencia, </w:t>
      </w:r>
      <w:r w:rsidR="00D0224A" w:rsidRPr="00D0224A">
        <w:rPr>
          <w:rFonts w:ascii="Palatino Linotype" w:hAnsi="Palatino Linotype" w:cs="Arial"/>
          <w:color w:val="000000" w:themeColor="text1"/>
          <w:lang w:eastAsia="es-MX"/>
        </w:rPr>
        <w:t xml:space="preserve">es necesario </w:t>
      </w:r>
      <w:r w:rsidR="00D0224A" w:rsidRPr="00D0224A">
        <w:rPr>
          <w:rFonts w:ascii="Palatino Linotype" w:hAnsi="Palatino Linotype" w:cs="Arial"/>
        </w:rPr>
        <w:t>hacer referencia a l</w:t>
      </w:r>
      <w:r w:rsidR="00D0224A" w:rsidRPr="00D0224A">
        <w:rPr>
          <w:rFonts w:ascii="Palatino Linotype" w:hAnsi="Palatino Linotype"/>
        </w:rPr>
        <w:t>a presunción de veracidad</w:t>
      </w:r>
      <w:r w:rsidR="00D0224A" w:rsidRPr="007C12AC">
        <w:rPr>
          <w:rStyle w:val="Refdenotaalpie"/>
          <w:rFonts w:ascii="Palatino Linotype" w:hAnsi="Palatino Linotype"/>
        </w:rPr>
        <w:footnoteReference w:id="7"/>
      </w:r>
      <w:r w:rsidR="00D0224A" w:rsidRPr="00D0224A">
        <w:rPr>
          <w:rFonts w:ascii="Palatino Linotype" w:hAnsi="Palatino Linotype"/>
        </w:rPr>
        <w:t xml:space="preserve"> supone una declaración</w:t>
      </w:r>
      <w:r w:rsidR="00D0224A" w:rsidRPr="00D0224A">
        <w:rPr>
          <w:rFonts w:ascii="Palatino Linotype" w:hAnsi="Palatino Linotype"/>
          <w:lang w:val="es-ES"/>
        </w:rPr>
        <w:t xml:space="preserve"> </w:t>
      </w:r>
      <w:r w:rsidR="00D0224A" w:rsidRPr="00D0224A">
        <w:rPr>
          <w:rFonts w:ascii="Palatino Linotype" w:hAnsi="Palatino Linotype"/>
          <w:i/>
        </w:rPr>
        <w:t>iurus tantum</w:t>
      </w:r>
      <w:r w:rsidR="00D0224A" w:rsidRPr="00D0224A">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4D13D993" w14:textId="77777777" w:rsidR="00D0224A" w:rsidRPr="007C12AC" w:rsidRDefault="00D0224A" w:rsidP="00D0224A">
      <w:pPr>
        <w:pStyle w:val="Prrafodelista"/>
        <w:rPr>
          <w:rFonts w:ascii="Palatino Linotype" w:hAnsi="Palatino Linotype"/>
        </w:rPr>
      </w:pPr>
    </w:p>
    <w:p w14:paraId="0D8EC9A7" w14:textId="77777777" w:rsidR="00D0224A" w:rsidRPr="007C12AC" w:rsidRDefault="00D0224A" w:rsidP="00D0224A">
      <w:pPr>
        <w:pStyle w:val="Prrafodelista"/>
        <w:numPr>
          <w:ilvl w:val="0"/>
          <w:numId w:val="2"/>
        </w:numPr>
        <w:spacing w:line="360" w:lineRule="auto"/>
        <w:ind w:left="0" w:firstLine="0"/>
        <w:jc w:val="both"/>
        <w:rPr>
          <w:rFonts w:ascii="Palatino Linotype" w:hAnsi="Palatino Linotype"/>
        </w:rPr>
      </w:pPr>
      <w:r w:rsidRPr="007C12AC">
        <w:rPr>
          <w:rFonts w:ascii="Palatino Linotype" w:hAnsi="Palatino Linotype"/>
        </w:rPr>
        <w:t>Sirve de apoyo a lo anterior por analogía el criterio 31-10 emitido por el entonces Instituto Federal de Acceso a la Información y Protección de Datos, que a la letra dice:</w:t>
      </w:r>
    </w:p>
    <w:p w14:paraId="39DAB8B3" w14:textId="77777777" w:rsidR="00D0224A" w:rsidRPr="004F0D36" w:rsidRDefault="00D0224A" w:rsidP="00D0224A">
      <w:pPr>
        <w:pStyle w:val="Prrafodelista"/>
        <w:rPr>
          <w:rFonts w:ascii="Palatino Linotype" w:hAnsi="Palatino Linotype"/>
        </w:rPr>
      </w:pPr>
    </w:p>
    <w:p w14:paraId="16EC8B3D" w14:textId="77777777" w:rsidR="00D0224A" w:rsidRDefault="00D0224A" w:rsidP="00D0224A">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7C12AC">
        <w:rPr>
          <w:rFonts w:ascii="Palatino Linotype" w:hAnsi="Palatino Linotype"/>
          <w:i/>
          <w:iCs/>
          <w:sz w:val="22"/>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A65F55" w14:textId="77777777" w:rsidR="00D0224A" w:rsidRPr="007C12AC" w:rsidRDefault="00D0224A" w:rsidP="00D0224A">
      <w:pPr>
        <w:autoSpaceDE w:val="0"/>
        <w:autoSpaceDN w:val="0"/>
        <w:adjustRightInd w:val="0"/>
        <w:spacing w:line="360" w:lineRule="auto"/>
        <w:ind w:left="567" w:right="567"/>
        <w:jc w:val="both"/>
        <w:rPr>
          <w:rFonts w:ascii="Palatino Linotype" w:hAnsi="Palatino Linotype"/>
          <w:i/>
          <w:iCs/>
          <w:sz w:val="22"/>
        </w:rPr>
      </w:pPr>
    </w:p>
    <w:p w14:paraId="08A3EDE3" w14:textId="10799F17" w:rsidR="00D0224A" w:rsidRPr="007C12AC" w:rsidRDefault="00D0224A" w:rsidP="00D0224A">
      <w:pPr>
        <w:pStyle w:val="Prrafodelista"/>
        <w:numPr>
          <w:ilvl w:val="0"/>
          <w:numId w:val="2"/>
        </w:numPr>
        <w:spacing w:line="360" w:lineRule="auto"/>
        <w:ind w:left="0" w:firstLine="0"/>
        <w:jc w:val="both"/>
        <w:rPr>
          <w:rFonts w:ascii="Palatino Linotype" w:hAnsi="Palatino Linotype" w:cs="Arial"/>
        </w:rPr>
      </w:pPr>
      <w:r w:rsidRPr="007C12AC">
        <w:rPr>
          <w:rFonts w:ascii="Palatino Linotype" w:hAnsi="Palatino Linotype" w:cs="Arial"/>
          <w:color w:val="000000"/>
        </w:rPr>
        <w:t xml:space="preserve">Este Órgano Garante carece de facultades para dudar de la veracidad en relación a la información proporcionada, en consecuencia, se determina que la respuesta satisface </w:t>
      </w:r>
      <w:r>
        <w:rPr>
          <w:rFonts w:ascii="Palatino Linotype" w:hAnsi="Palatino Linotype" w:cs="Arial"/>
          <w:color w:val="000000"/>
        </w:rPr>
        <w:t>con el requerimiento relativo a la empresa JG TAX &amp;LEGAL.</w:t>
      </w:r>
    </w:p>
    <w:p w14:paraId="5B1B5548" w14:textId="42A38FB6" w:rsidR="00D0224A" w:rsidRDefault="00D0224A" w:rsidP="004120C6">
      <w:pPr>
        <w:spacing w:line="360" w:lineRule="auto"/>
        <w:jc w:val="both"/>
        <w:rPr>
          <w:rFonts w:ascii="Palatino Linotype" w:hAnsi="Palatino Linotype" w:cs="Arial"/>
        </w:rPr>
      </w:pPr>
    </w:p>
    <w:p w14:paraId="18858EF6" w14:textId="77777777" w:rsidR="00A77D43" w:rsidRDefault="0099639A"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Por lo que corresponde al recurso de revisión 05766/INFOEM/IP/RR/2021, el Sujeto Obligado entregó la dirección electrónica </w:t>
      </w:r>
      <w:hyperlink r:id="rId12" w:history="1">
        <w:r w:rsidR="00265B08" w:rsidRPr="007D3532">
          <w:rPr>
            <w:rStyle w:val="Hipervnculo"/>
            <w:rFonts w:ascii="Palatino Linotype" w:hAnsi="Palatino Linotype" w:cs="Arial"/>
          </w:rPr>
          <w:t>https://www.ipomex.org.mx/portal.htm#</w:t>
        </w:r>
      </w:hyperlink>
      <w:r w:rsidR="00265B08">
        <w:rPr>
          <w:rFonts w:ascii="Palatino Linotype" w:hAnsi="Palatino Linotype" w:cs="Arial"/>
        </w:rPr>
        <w:t xml:space="preserve"> en el artículo 92, fracción XXIX inciso b)</w:t>
      </w:r>
      <w:r w:rsidR="00A61995">
        <w:rPr>
          <w:rFonts w:ascii="Palatino Linotype" w:hAnsi="Palatino Linotype" w:cs="Arial"/>
        </w:rPr>
        <w:t xml:space="preserve">; sin embargo, en este caso no precisó el número de registro en el que se localiza la información requerida. </w:t>
      </w:r>
    </w:p>
    <w:p w14:paraId="2518FA69" w14:textId="77777777" w:rsidR="00AA7017" w:rsidRPr="00AA7017" w:rsidRDefault="00AA7017" w:rsidP="00AA7017">
      <w:pPr>
        <w:pStyle w:val="Prrafodelista"/>
        <w:rPr>
          <w:rFonts w:ascii="Palatino Linotype" w:hAnsi="Palatino Linotype" w:cs="Arial"/>
        </w:rPr>
      </w:pPr>
    </w:p>
    <w:p w14:paraId="0C0B35BB" w14:textId="77777777" w:rsidR="00AA7017" w:rsidRDefault="00AA7017" w:rsidP="00AA7017">
      <w:pPr>
        <w:pStyle w:val="Prrafodelista"/>
        <w:spacing w:line="360" w:lineRule="auto"/>
        <w:ind w:left="0"/>
        <w:jc w:val="both"/>
        <w:rPr>
          <w:rFonts w:ascii="Palatino Linotype" w:hAnsi="Palatino Linotype" w:cs="Arial"/>
        </w:rPr>
      </w:pPr>
    </w:p>
    <w:p w14:paraId="1241F1F3" w14:textId="65F9C03A" w:rsidR="00AA7017" w:rsidRPr="00071C9C" w:rsidRDefault="00AA7017" w:rsidP="00AA7017">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071C9C">
        <w:rPr>
          <w:rFonts w:ascii="Palatino Linotype" w:hAnsi="Palatino Linotype"/>
          <w:lang w:val="es-ES"/>
        </w:rPr>
        <w:t xml:space="preserve">El Sujeto Obligado refirió </w:t>
      </w:r>
      <w:r>
        <w:rPr>
          <w:rFonts w:ascii="Palatino Linotype" w:hAnsi="Palatino Linotype"/>
          <w:lang w:val="es-ES"/>
        </w:rPr>
        <w:t xml:space="preserve">diversas direcciones </w:t>
      </w:r>
      <w:r w:rsidRPr="00071C9C">
        <w:rPr>
          <w:rFonts w:ascii="Palatino Linotype" w:hAnsi="Palatino Linotype"/>
          <w:lang w:val="es-ES"/>
        </w:rPr>
        <w:t xml:space="preserve">electrónicas donde supuestamente obra la información requerida; sin embargo, al momento de verificar la información, </w:t>
      </w:r>
      <w:r>
        <w:rPr>
          <w:rFonts w:ascii="Palatino Linotype" w:hAnsi="Palatino Linotype"/>
          <w:lang w:val="es-ES"/>
        </w:rPr>
        <w:t>no se encontró dicha información.</w:t>
      </w:r>
      <w:r w:rsidRPr="00071C9C">
        <w:rPr>
          <w:rFonts w:ascii="Palatino Linotype" w:hAnsi="Palatino Linotype"/>
          <w:lang w:val="es-ES"/>
        </w:rPr>
        <w:t xml:space="preserve"> </w:t>
      </w:r>
    </w:p>
    <w:p w14:paraId="06EBAAE8" w14:textId="77777777" w:rsidR="00AA7017" w:rsidRPr="007A77D9" w:rsidRDefault="00AA7017" w:rsidP="00AA7017">
      <w:pPr>
        <w:pStyle w:val="Prrafodelista"/>
        <w:rPr>
          <w:rFonts w:ascii="Palatino Linotype" w:hAnsi="Palatino Linotype"/>
          <w:lang w:val="es-ES"/>
        </w:rPr>
      </w:pPr>
    </w:p>
    <w:p w14:paraId="1A083F87" w14:textId="77777777" w:rsidR="00AA7017" w:rsidRDefault="00AA7017" w:rsidP="00AA701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La información proporcionada por el Sujeto Obligado no colma el derecho accionado por la parte recurrente, toda vez que el artículo 161 de la Ley de </w:t>
      </w:r>
      <w:r>
        <w:rPr>
          <w:rFonts w:ascii="Palatino Linotype" w:hAnsi="Palatino Linotype"/>
          <w:lang w:val="es-ES"/>
        </w:rPr>
        <w:lastRenderedPageBreak/>
        <w:t>Transparencia y Acceso a la Información Pública del Estado de México y Municipios puntualiza lo siguiente:</w:t>
      </w:r>
    </w:p>
    <w:p w14:paraId="4979EF31" w14:textId="77777777" w:rsidR="00AA7017" w:rsidRPr="00C15943" w:rsidRDefault="00AA7017" w:rsidP="00AA7017">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szCs w:val="20"/>
          <w:lang w:val="es-MX"/>
        </w:rPr>
        <w:t xml:space="preserve">Artículo 161. </w:t>
      </w:r>
      <w:r w:rsidRPr="00C15943">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Bookman Old Style"/>
          <w:i/>
          <w:sz w:val="22"/>
          <w:szCs w:val="20"/>
          <w:lang w:val="es-MX"/>
        </w:rPr>
        <w:t>.</w:t>
      </w:r>
    </w:p>
    <w:p w14:paraId="65D9F9C6" w14:textId="77777777" w:rsidR="00AA7017" w:rsidRDefault="00AA7017" w:rsidP="00AA701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 donde obra la información solicitada. </w:t>
      </w:r>
      <w:r w:rsidRPr="005627E8">
        <w:rPr>
          <w:rFonts w:ascii="Palatino Linotype" w:hAnsi="Palatino Linotype"/>
          <w:b/>
          <w:lang w:val="es-E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76500C00" w14:textId="77777777" w:rsidR="00AA7017" w:rsidRDefault="00AA7017" w:rsidP="00AA7017">
      <w:pPr>
        <w:pStyle w:val="Prrafodelista"/>
        <w:tabs>
          <w:tab w:val="left" w:pos="851"/>
        </w:tabs>
        <w:spacing w:before="240" w:after="240" w:line="360" w:lineRule="auto"/>
        <w:ind w:left="0" w:right="49"/>
        <w:jc w:val="both"/>
        <w:rPr>
          <w:rFonts w:ascii="Palatino Linotype" w:hAnsi="Palatino Linotype"/>
          <w:lang w:val="es-ES"/>
        </w:rPr>
      </w:pPr>
    </w:p>
    <w:p w14:paraId="77E94B7D" w14:textId="77777777" w:rsidR="00AA7017" w:rsidRPr="00B5265B" w:rsidRDefault="00AA7017" w:rsidP="00AA7017">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B5265B">
        <w:rPr>
          <w:rFonts w:ascii="Palatino Linotype" w:hAnsi="Palatino Linotype"/>
          <w:lang w:val="es-ES"/>
        </w:rPr>
        <w:t>La falta de alguno de los elementos antes mencionados causa una afectación al derecho accionado por el recurrente, toda vez que trae como consecuencia que se realice una búsqueda en la información ahí disponible. Lo cual ocurrió en el presente asunto en particular, la información se encontraba incompleta, por lo que no se satisface el derecho del recurrente.</w:t>
      </w:r>
    </w:p>
    <w:p w14:paraId="1FC31F05" w14:textId="77777777" w:rsidR="00AA7017" w:rsidRDefault="00AA7017" w:rsidP="00AA7017">
      <w:pPr>
        <w:pStyle w:val="Prrafodelista"/>
        <w:spacing w:line="360" w:lineRule="auto"/>
        <w:ind w:left="0"/>
        <w:jc w:val="both"/>
        <w:rPr>
          <w:rFonts w:ascii="Palatino Linotype" w:hAnsi="Palatino Linotype" w:cs="Arial"/>
        </w:rPr>
      </w:pPr>
    </w:p>
    <w:p w14:paraId="255814DC" w14:textId="0CA178AE" w:rsidR="00DB4763" w:rsidRDefault="00A61995" w:rsidP="00DB476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lastRenderedPageBreak/>
        <w:t>Por otra parte, mediante su respuesta e informe justificado entregó documentos que contienen los trabajos realizados durante el año 2017</w:t>
      </w:r>
      <w:r w:rsidR="00DB4763">
        <w:rPr>
          <w:rFonts w:ascii="Palatino Linotype" w:hAnsi="Palatino Linotype" w:cs="Arial"/>
        </w:rPr>
        <w:t xml:space="preserve"> que corresponden a los entregables pactados en el contrato de prestación de servicios número OJ/SJC/CT-SERV-21-17, por lo que, al haber entregado la información relativa a los entregables pactados por la contratación de servicios, este punto queda atendido, más no así del resto de la información.</w:t>
      </w:r>
    </w:p>
    <w:p w14:paraId="0D2642F1" w14:textId="77777777" w:rsidR="00A96405" w:rsidRPr="00A96405" w:rsidRDefault="00A96405" w:rsidP="00A96405">
      <w:pPr>
        <w:pStyle w:val="Prrafodelista"/>
        <w:rPr>
          <w:rFonts w:ascii="Palatino Linotype" w:hAnsi="Palatino Linotype" w:cs="Arial"/>
        </w:rPr>
      </w:pPr>
    </w:p>
    <w:p w14:paraId="663B5484" w14:textId="562D112C" w:rsidR="00A96405" w:rsidRDefault="00A96405" w:rsidP="00DB476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Asimismo, la Dirección General de Administración manifestó que la dirección electrónica proporcionada en respuesta contiene la información relativa a los contratos que contienen el costo total del bien adquirido, no así los entregables, impacto y funcionamiento del servicio, ya que su resguardo administrativo, corresponde a cargo del área requirente. En ese contexto, se advierte que la información requerida por el particular no sólo corresponde a un área, por lo que el Titular de la Unidad de Transparencia debe turnar la solicitud a todas las áreas que de acuerdo a sus funciones, atribuciones y competencias deban generar, administrar y/o poseer los documentos requeridos.</w:t>
      </w:r>
    </w:p>
    <w:p w14:paraId="3F25013B" w14:textId="77777777" w:rsidR="00DB4763" w:rsidRPr="00DB4763" w:rsidRDefault="00DB4763" w:rsidP="00DB4763">
      <w:pPr>
        <w:pStyle w:val="Prrafodelista"/>
        <w:rPr>
          <w:rFonts w:ascii="Palatino Linotype" w:hAnsi="Palatino Linotype" w:cs="Arial"/>
        </w:rPr>
      </w:pPr>
    </w:p>
    <w:p w14:paraId="6E39EDF7" w14:textId="68A9E23F" w:rsidR="00DB4763" w:rsidRPr="00AE5AFF" w:rsidRDefault="00DB4763" w:rsidP="00DB4763">
      <w:pPr>
        <w:pStyle w:val="Prrafodelista"/>
        <w:numPr>
          <w:ilvl w:val="0"/>
          <w:numId w:val="2"/>
        </w:numPr>
        <w:spacing w:line="360" w:lineRule="auto"/>
        <w:ind w:left="0" w:firstLine="0"/>
        <w:jc w:val="both"/>
        <w:rPr>
          <w:rFonts w:ascii="Palatino Linotype" w:hAnsi="Palatino Linotype" w:cs="Arial"/>
        </w:rPr>
      </w:pPr>
      <w:r w:rsidRPr="00AE5AFF">
        <w:rPr>
          <w:rFonts w:ascii="Palatino Linotype" w:hAnsi="Palatino Linotype" w:cs="Arial"/>
        </w:rPr>
        <w:t xml:space="preserve">No pasa desapercibido que el Sujeto Obligado en ningún momento, a través de sus respuestas e informes justificados negó contar con la información, por lo que se tiene que asume contar con la información que le fue solicitada; no obstante, es necesario traer a contexto </w:t>
      </w:r>
      <w:r w:rsidRPr="00AE5AFF">
        <w:rPr>
          <w:rFonts w:ascii="Palatino Linotype" w:eastAsia="Calibri" w:hAnsi="Palatino Linotype" w:cs="Tahoma"/>
          <w:iCs/>
          <w:lang w:val="es-ES" w:eastAsia="es-ES_tradnl"/>
        </w:rPr>
        <w:t>Ley de Contratación Pública del Estado de México y Municipios</w:t>
      </w:r>
      <w:r w:rsidR="009F220B" w:rsidRPr="00AE5AFF">
        <w:rPr>
          <w:rStyle w:val="Refdenotaalpie"/>
          <w:rFonts w:ascii="Palatino Linotype" w:eastAsia="Calibri" w:hAnsi="Palatino Linotype" w:cs="Tahoma"/>
          <w:iCs/>
          <w:lang w:val="es-ES" w:eastAsia="es-ES_tradnl"/>
        </w:rPr>
        <w:footnoteReference w:id="8"/>
      </w:r>
      <w:r w:rsidR="009F220B" w:rsidRPr="00AE5AFF">
        <w:rPr>
          <w:rFonts w:ascii="Palatino Linotype" w:eastAsia="Calibri" w:hAnsi="Palatino Linotype" w:cs="Tahoma"/>
          <w:iCs/>
          <w:lang w:val="es-ES" w:eastAsia="es-ES_tradnl"/>
        </w:rPr>
        <w:t xml:space="preserve"> en los artículos 26, 27 y 29, los cuales disponen lo siguiente:</w:t>
      </w:r>
    </w:p>
    <w:p w14:paraId="7DE00340" w14:textId="77777777" w:rsidR="009F220B" w:rsidRPr="009F220B" w:rsidRDefault="009F220B" w:rsidP="009F220B">
      <w:pPr>
        <w:pStyle w:val="Prrafodelista"/>
        <w:rPr>
          <w:rFonts w:ascii="Palatino Linotype" w:hAnsi="Palatino Linotype" w:cs="Arial"/>
        </w:rPr>
      </w:pPr>
    </w:p>
    <w:p w14:paraId="3AE82711" w14:textId="77777777" w:rsidR="009F220B" w:rsidRPr="005417B3" w:rsidRDefault="009F220B" w:rsidP="009F220B">
      <w:pPr>
        <w:spacing w:line="360" w:lineRule="auto"/>
        <w:ind w:left="567" w:right="539"/>
        <w:jc w:val="both"/>
        <w:rPr>
          <w:rFonts w:ascii="Palatino Linotype" w:eastAsia="Calibri" w:hAnsi="Palatino Linotype" w:cs="Tahoma"/>
          <w:i/>
          <w:iCs/>
          <w:sz w:val="18"/>
          <w:szCs w:val="22"/>
          <w:lang w:val="es-ES" w:eastAsia="es-ES_tradnl"/>
        </w:rPr>
      </w:pPr>
      <w:r w:rsidRPr="005417B3">
        <w:rPr>
          <w:rFonts w:ascii="Palatino Linotype" w:eastAsia="Calibri" w:hAnsi="Palatino Linotype" w:cs="Tahoma"/>
          <w:b/>
          <w:i/>
          <w:iCs/>
          <w:sz w:val="22"/>
          <w:szCs w:val="22"/>
          <w:lang w:val="es-ES" w:eastAsia="es-ES_tradnl"/>
        </w:rPr>
        <w:lastRenderedPageBreak/>
        <w:t>Artículo 26</w:t>
      </w:r>
      <w:r w:rsidRPr="005417B3">
        <w:rPr>
          <w:rFonts w:ascii="Palatino Linotype" w:eastAsia="Calibri" w:hAnsi="Palatino Linotype" w:cs="Tahoma"/>
          <w:i/>
          <w:iCs/>
          <w:sz w:val="22"/>
          <w:szCs w:val="22"/>
          <w:lang w:val="es-ES" w:eastAsia="es-ES_tradnl"/>
        </w:rPr>
        <w:t xml:space="preserve">.- </w:t>
      </w:r>
      <w:r w:rsidRPr="005417B3">
        <w:rPr>
          <w:rFonts w:ascii="Palatino Linotype" w:eastAsia="Calibri" w:hAnsi="Palatino Linotype" w:cs="Tahoma"/>
          <w:b/>
          <w:i/>
          <w:iCs/>
          <w:sz w:val="22"/>
          <w:szCs w:val="22"/>
          <w:lang w:val="es-ES" w:eastAsia="es-ES_tradnl"/>
        </w:rPr>
        <w:t>Las adquisiciones, arrendamientos y servicios se adjudicarán a través de licitaciones públicas, mediante convocatoria pública.</w:t>
      </w:r>
    </w:p>
    <w:p w14:paraId="772F8C84"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p>
    <w:p w14:paraId="762E9FE2" w14:textId="77777777" w:rsidR="009F220B" w:rsidRPr="005417B3" w:rsidRDefault="009F220B" w:rsidP="009F220B">
      <w:pPr>
        <w:spacing w:line="360" w:lineRule="auto"/>
        <w:ind w:left="567" w:right="539"/>
        <w:jc w:val="both"/>
        <w:rPr>
          <w:rFonts w:ascii="Palatino Linotype" w:eastAsia="Calibri" w:hAnsi="Palatino Linotype" w:cs="Tahoma"/>
          <w:b/>
          <w:i/>
          <w:iCs/>
          <w:sz w:val="22"/>
          <w:szCs w:val="22"/>
          <w:lang w:val="es-ES" w:eastAsia="es-ES_tradnl"/>
        </w:rPr>
      </w:pPr>
      <w:r w:rsidRPr="005417B3">
        <w:rPr>
          <w:rFonts w:ascii="Palatino Linotype" w:eastAsia="Calibri" w:hAnsi="Palatino Linotype" w:cs="Tahoma"/>
          <w:b/>
          <w:i/>
          <w:iCs/>
          <w:sz w:val="22"/>
          <w:szCs w:val="22"/>
          <w:lang w:val="es-ES" w:eastAsia="es-ES_tradnl"/>
        </w:rPr>
        <w:t>Artículo 27</w:t>
      </w:r>
      <w:r w:rsidRPr="005417B3">
        <w:rPr>
          <w:rFonts w:ascii="Palatino Linotype" w:eastAsia="Calibri" w:hAnsi="Palatino Linotype" w:cs="Tahoma"/>
          <w:i/>
          <w:iCs/>
          <w:sz w:val="22"/>
          <w:szCs w:val="22"/>
          <w:lang w:val="es-ES" w:eastAsia="es-ES_tradnl"/>
        </w:rPr>
        <w:t xml:space="preserve">.- La Secretaría, las entidades, los tribunales administrativos y </w:t>
      </w:r>
      <w:r w:rsidRPr="005417B3">
        <w:rPr>
          <w:rFonts w:ascii="Palatino Linotype" w:eastAsia="Calibri" w:hAnsi="Palatino Linotype" w:cs="Tahoma"/>
          <w:b/>
          <w:i/>
          <w:iCs/>
          <w:sz w:val="22"/>
          <w:szCs w:val="22"/>
          <w:lang w:val="es-ES" w:eastAsia="es-ES_tradnl"/>
        </w:rPr>
        <w:t>los ayuntamientos podrán adjudicar adquisiciones, arrendamientos y servicios, mediante las excepciones al procedimiento de licitación que a continuación se señalan:</w:t>
      </w:r>
    </w:p>
    <w:p w14:paraId="75B88BB9"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p>
    <w:p w14:paraId="43D52454"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r w:rsidRPr="005417B3">
        <w:rPr>
          <w:rFonts w:ascii="Palatino Linotype" w:eastAsia="Calibri" w:hAnsi="Palatino Linotype" w:cs="Tahoma"/>
          <w:i/>
          <w:iCs/>
          <w:sz w:val="22"/>
          <w:szCs w:val="22"/>
          <w:lang w:val="es-ES" w:eastAsia="es-ES_tradnl"/>
        </w:rPr>
        <w:t>I. Invitación restringida.</w:t>
      </w:r>
    </w:p>
    <w:p w14:paraId="62DF888D"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r w:rsidRPr="005417B3">
        <w:rPr>
          <w:rFonts w:ascii="Palatino Linotype" w:eastAsia="Calibri" w:hAnsi="Palatino Linotype" w:cs="Tahoma"/>
          <w:i/>
          <w:iCs/>
          <w:sz w:val="22"/>
          <w:szCs w:val="22"/>
          <w:lang w:val="es-ES" w:eastAsia="es-ES_tradnl"/>
        </w:rPr>
        <w:t>II. Adjudicación directa.</w:t>
      </w:r>
    </w:p>
    <w:p w14:paraId="3486617D" w14:textId="77777777" w:rsidR="009F220B" w:rsidRPr="005417B3" w:rsidRDefault="009F220B" w:rsidP="009F220B">
      <w:pPr>
        <w:spacing w:line="360" w:lineRule="auto"/>
        <w:ind w:left="567" w:right="539"/>
        <w:jc w:val="both"/>
        <w:rPr>
          <w:rFonts w:ascii="Palatino Linotype" w:eastAsia="Calibri" w:hAnsi="Palatino Linotype" w:cs="Tahoma"/>
          <w:b/>
          <w:i/>
          <w:iCs/>
          <w:sz w:val="22"/>
          <w:szCs w:val="22"/>
          <w:lang w:val="es-ES" w:eastAsia="es-ES_tradnl"/>
        </w:rPr>
      </w:pPr>
    </w:p>
    <w:p w14:paraId="2256D134" w14:textId="77777777" w:rsidR="009F220B" w:rsidRPr="005417B3" w:rsidRDefault="009F220B" w:rsidP="009F220B">
      <w:pPr>
        <w:spacing w:line="360" w:lineRule="auto"/>
        <w:ind w:left="567" w:right="539"/>
        <w:jc w:val="both"/>
        <w:rPr>
          <w:rFonts w:ascii="Palatino Linotype" w:eastAsia="Calibri" w:hAnsi="Palatino Linotype" w:cs="Tahoma"/>
          <w:b/>
          <w:i/>
          <w:iCs/>
          <w:sz w:val="22"/>
          <w:szCs w:val="22"/>
          <w:lang w:val="es-ES" w:eastAsia="es-ES_tradnl"/>
        </w:rPr>
      </w:pPr>
      <w:r w:rsidRPr="005417B3">
        <w:rPr>
          <w:rFonts w:ascii="Palatino Linotype" w:eastAsia="Calibri" w:hAnsi="Palatino Linotype" w:cs="Tahoma"/>
          <w:b/>
          <w:i/>
          <w:iCs/>
          <w:sz w:val="22"/>
          <w:szCs w:val="22"/>
          <w:lang w:val="es-ES" w:eastAsia="es-ES_tradnl"/>
        </w:rPr>
        <w:t>Artículo 29.- En el procedimiento de licitación pública deberán establecerse los mismos requisitos y condiciones para todos los licitantes.</w:t>
      </w:r>
    </w:p>
    <w:p w14:paraId="77A474BB"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p>
    <w:p w14:paraId="7B1F16A7" w14:textId="77777777" w:rsidR="009F220B" w:rsidRPr="005417B3" w:rsidRDefault="009F220B" w:rsidP="009F220B">
      <w:pPr>
        <w:spacing w:line="360" w:lineRule="auto"/>
        <w:ind w:left="567" w:right="539"/>
        <w:jc w:val="both"/>
        <w:rPr>
          <w:rFonts w:ascii="Palatino Linotype" w:eastAsia="Calibri" w:hAnsi="Palatino Linotype" w:cs="Tahoma"/>
          <w:i/>
          <w:iCs/>
          <w:sz w:val="22"/>
          <w:szCs w:val="22"/>
          <w:lang w:val="es-ES" w:eastAsia="es-ES_tradnl"/>
        </w:rPr>
      </w:pPr>
      <w:r w:rsidRPr="005417B3">
        <w:rPr>
          <w:rFonts w:ascii="Palatino Linotype" w:eastAsia="Calibri" w:hAnsi="Palatino Linotype" w:cs="Tahoma"/>
          <w:i/>
          <w:iCs/>
          <w:sz w:val="22"/>
          <w:szCs w:val="22"/>
          <w:lang w:val="es-ES" w:eastAsia="es-ES_tradnl"/>
        </w:rPr>
        <w:t>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w:t>
      </w:r>
    </w:p>
    <w:p w14:paraId="29027B9F" w14:textId="77777777" w:rsidR="009F220B" w:rsidRPr="00DB4763" w:rsidRDefault="009F220B" w:rsidP="009F220B">
      <w:pPr>
        <w:pStyle w:val="Prrafodelista"/>
        <w:spacing w:line="360" w:lineRule="auto"/>
        <w:ind w:left="0"/>
        <w:jc w:val="both"/>
        <w:rPr>
          <w:rFonts w:ascii="Palatino Linotype" w:hAnsi="Palatino Linotype" w:cs="Arial"/>
        </w:rPr>
      </w:pPr>
    </w:p>
    <w:p w14:paraId="4B613CEF" w14:textId="5B917002" w:rsidR="009F220B" w:rsidRPr="00AE5AFF" w:rsidRDefault="009F220B" w:rsidP="009F220B">
      <w:pPr>
        <w:pStyle w:val="Prrafodelista"/>
        <w:numPr>
          <w:ilvl w:val="0"/>
          <w:numId w:val="2"/>
        </w:numPr>
        <w:spacing w:line="360" w:lineRule="auto"/>
        <w:ind w:left="0" w:firstLine="0"/>
        <w:jc w:val="both"/>
        <w:rPr>
          <w:rFonts w:ascii="Palatino Linotype" w:hAnsi="Palatino Linotype" w:cs="Arial"/>
          <w:sz w:val="28"/>
        </w:rPr>
      </w:pPr>
      <w:r w:rsidRPr="00AE5AFF">
        <w:rPr>
          <w:rFonts w:ascii="Palatino Linotype" w:eastAsia="Calibri" w:hAnsi="Palatino Linotype" w:cs="Tahoma"/>
          <w:iCs/>
          <w:szCs w:val="22"/>
          <w:lang w:val="es-ES" w:eastAsia="es-ES_tradnl"/>
        </w:rPr>
        <w:t xml:space="preserve">De lo anterior, se advierte que las adquisiciones de bienes o servicios que realicen </w:t>
      </w:r>
      <w:r w:rsidRPr="00AE5AFF">
        <w:rPr>
          <w:rFonts w:ascii="Palatino Linotype" w:eastAsia="Calibri" w:hAnsi="Palatino Linotype" w:cs="Tahoma"/>
          <w:i/>
          <w:szCs w:val="22"/>
          <w:lang w:val="es-ES" w:eastAsia="es-ES_tradnl"/>
        </w:rPr>
        <w:t>-entre otros-</w:t>
      </w:r>
      <w:r w:rsidRPr="00AE5AFF">
        <w:rPr>
          <w:rFonts w:ascii="Palatino Linotype" w:eastAsia="Calibri" w:hAnsi="Palatino Linotype" w:cs="Tahoma"/>
          <w:iCs/>
          <w:szCs w:val="22"/>
          <w:lang w:val="es-ES" w:eastAsia="es-ES_tradnl"/>
        </w:rPr>
        <w:t xml:space="preserve"> los Ayuntamientos, deberán llevarse a cabo, por medio de licitaciones públicas, invitaciones restringidas, y/o adjudicaciones directas, no pasa desapercibido para este Instituto que </w:t>
      </w:r>
      <w:r w:rsidRPr="00AE5AFF">
        <w:rPr>
          <w:rFonts w:ascii="Palatino Linotype" w:hAnsi="Palatino Linotype" w:cs="Tahoma"/>
          <w:szCs w:val="22"/>
          <w:lang w:val="es-ES"/>
        </w:rPr>
        <w:t xml:space="preserve">lo solicitado no sólo se trata de información pública, sino además que se encuentra dentro de las obligaciones de transparencia del Sujeto Obligado, de acuerdo a lo señalado en el artículo 92, fracción XXIX, de la </w:t>
      </w:r>
      <w:r w:rsidRPr="00AE5AFF">
        <w:rPr>
          <w:rFonts w:ascii="Palatino Linotype" w:hAnsi="Palatino Linotype" w:cs="Tahoma"/>
          <w:szCs w:val="22"/>
          <w:lang w:val="es-ES"/>
        </w:rPr>
        <w:lastRenderedPageBreak/>
        <w:t>Ley de Transparencia y Acceso a la Información Pública del Estado de México y Municipios, que se transcribe a continuación:</w:t>
      </w:r>
    </w:p>
    <w:p w14:paraId="6C6B8C04" w14:textId="77777777" w:rsidR="009F220B" w:rsidRDefault="009F220B" w:rsidP="009F220B">
      <w:pPr>
        <w:spacing w:line="360" w:lineRule="auto"/>
        <w:jc w:val="both"/>
        <w:rPr>
          <w:rFonts w:ascii="Palatino Linotype" w:hAnsi="Palatino Linotype" w:cs="Tahoma"/>
          <w:sz w:val="22"/>
          <w:szCs w:val="22"/>
          <w:lang w:val="es-ES"/>
        </w:rPr>
      </w:pPr>
    </w:p>
    <w:p w14:paraId="74E76492" w14:textId="77777777" w:rsidR="009F220B" w:rsidRPr="005417B3" w:rsidRDefault="009F220B" w:rsidP="00AE5AFF">
      <w:pPr>
        <w:spacing w:line="360" w:lineRule="auto"/>
        <w:ind w:left="567" w:right="539"/>
        <w:jc w:val="center"/>
        <w:rPr>
          <w:rFonts w:ascii="Palatino Linotype" w:hAnsi="Palatino Linotype" w:cs="Tahoma"/>
          <w:b/>
          <w:i/>
          <w:sz w:val="22"/>
          <w:szCs w:val="22"/>
          <w:lang w:val="es-ES"/>
        </w:rPr>
      </w:pPr>
      <w:r w:rsidRPr="005417B3">
        <w:rPr>
          <w:rFonts w:ascii="Palatino Linotype" w:hAnsi="Palatino Linotype" w:cs="Tahoma"/>
          <w:b/>
          <w:i/>
          <w:sz w:val="22"/>
          <w:szCs w:val="22"/>
          <w:lang w:val="es-ES"/>
        </w:rPr>
        <w:t>Capítulo II</w:t>
      </w:r>
    </w:p>
    <w:p w14:paraId="6C0A1D43" w14:textId="77777777" w:rsidR="009F220B" w:rsidRPr="005417B3" w:rsidRDefault="009F220B" w:rsidP="00AE5AFF">
      <w:pPr>
        <w:spacing w:line="360" w:lineRule="auto"/>
        <w:ind w:left="567" w:right="539"/>
        <w:jc w:val="center"/>
        <w:rPr>
          <w:rFonts w:ascii="Palatino Linotype" w:hAnsi="Palatino Linotype" w:cs="Tahoma"/>
          <w:b/>
          <w:i/>
          <w:sz w:val="22"/>
          <w:szCs w:val="22"/>
          <w:lang w:val="es-ES"/>
        </w:rPr>
      </w:pPr>
      <w:r w:rsidRPr="005417B3">
        <w:rPr>
          <w:rFonts w:ascii="Palatino Linotype" w:hAnsi="Palatino Linotype" w:cs="Tahoma"/>
          <w:b/>
          <w:i/>
          <w:sz w:val="22"/>
          <w:szCs w:val="22"/>
          <w:lang w:val="es-ES"/>
        </w:rPr>
        <w:t>De las Obligaciones de Transparencia Comunes</w:t>
      </w:r>
    </w:p>
    <w:p w14:paraId="5B1186A7" w14:textId="77777777" w:rsidR="009F220B" w:rsidRPr="005417B3" w:rsidRDefault="009F220B" w:rsidP="00AE5AFF">
      <w:pPr>
        <w:spacing w:line="360" w:lineRule="auto"/>
        <w:ind w:left="567" w:right="539"/>
        <w:jc w:val="both"/>
        <w:rPr>
          <w:rFonts w:ascii="Palatino Linotype" w:hAnsi="Palatino Linotype" w:cs="Tahoma"/>
          <w:b/>
          <w:i/>
          <w:sz w:val="22"/>
          <w:szCs w:val="22"/>
          <w:lang w:val="es-ES"/>
        </w:rPr>
      </w:pPr>
    </w:p>
    <w:p w14:paraId="4A67A37D" w14:textId="77777777" w:rsidR="009F220B" w:rsidRPr="005417B3" w:rsidRDefault="009F220B" w:rsidP="00AE5AFF">
      <w:pPr>
        <w:spacing w:line="360" w:lineRule="auto"/>
        <w:ind w:left="567" w:right="539"/>
        <w:jc w:val="both"/>
        <w:rPr>
          <w:rFonts w:ascii="Palatino Linotype" w:hAnsi="Palatino Linotype" w:cs="Tahoma"/>
          <w:i/>
          <w:sz w:val="22"/>
          <w:szCs w:val="22"/>
          <w:lang w:val="es-ES"/>
        </w:rPr>
      </w:pPr>
      <w:r w:rsidRPr="005417B3">
        <w:rPr>
          <w:rFonts w:ascii="Palatino Linotype" w:hAnsi="Palatino Linotype" w:cs="Tahoma"/>
          <w:b/>
          <w:i/>
          <w:sz w:val="22"/>
          <w:szCs w:val="22"/>
          <w:lang w:val="es-ES"/>
        </w:rPr>
        <w:t xml:space="preserve">Artículo 92. </w:t>
      </w:r>
      <w:r w:rsidRPr="005417B3">
        <w:rPr>
          <w:rFonts w:ascii="Palatino Linotype" w:hAnsi="Palatino Linotype" w:cs="Tahoma"/>
          <w:i/>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F7BEB1" w14:textId="77777777" w:rsidR="009F220B" w:rsidRPr="005417B3" w:rsidRDefault="009F220B" w:rsidP="00AE5AFF">
      <w:pPr>
        <w:spacing w:line="360" w:lineRule="auto"/>
        <w:ind w:left="567" w:right="539"/>
        <w:jc w:val="both"/>
        <w:rPr>
          <w:rFonts w:ascii="Palatino Linotype" w:hAnsi="Palatino Linotype" w:cs="Tahoma"/>
          <w:b/>
          <w:i/>
          <w:sz w:val="22"/>
          <w:szCs w:val="22"/>
          <w:lang w:val="es-ES"/>
        </w:rPr>
      </w:pPr>
    </w:p>
    <w:p w14:paraId="2F5B3C55" w14:textId="77777777" w:rsidR="009F220B" w:rsidRPr="005417B3" w:rsidRDefault="009F220B" w:rsidP="00AE5AFF">
      <w:pPr>
        <w:spacing w:line="360" w:lineRule="auto"/>
        <w:ind w:left="567" w:right="539"/>
        <w:jc w:val="both"/>
        <w:rPr>
          <w:rFonts w:ascii="Palatino Linotype" w:hAnsi="Palatino Linotype" w:cs="Tahoma"/>
          <w:b/>
          <w:i/>
          <w:sz w:val="22"/>
          <w:szCs w:val="22"/>
          <w:lang w:val="es-ES"/>
        </w:rPr>
      </w:pPr>
      <w:r w:rsidRPr="005417B3">
        <w:rPr>
          <w:rFonts w:ascii="Palatino Linotype" w:hAnsi="Palatino Linotype" w:cs="Tahoma"/>
          <w:b/>
          <w:i/>
          <w:sz w:val="22"/>
          <w:szCs w:val="22"/>
          <w:lang w:val="es-ES"/>
        </w:rPr>
        <w:t xml:space="preserve">I a XXVIII … </w:t>
      </w:r>
    </w:p>
    <w:p w14:paraId="5A264CEA" w14:textId="77777777" w:rsidR="009F220B" w:rsidRPr="005417B3" w:rsidRDefault="009F220B" w:rsidP="00AE5AFF">
      <w:pPr>
        <w:spacing w:line="360" w:lineRule="auto"/>
        <w:ind w:left="567" w:right="539"/>
        <w:jc w:val="both"/>
        <w:rPr>
          <w:rFonts w:ascii="Palatino Linotype" w:hAnsi="Palatino Linotype" w:cs="Tahoma"/>
          <w:i/>
          <w:sz w:val="22"/>
          <w:szCs w:val="22"/>
          <w:lang w:val="es-ES"/>
        </w:rPr>
      </w:pPr>
    </w:p>
    <w:p w14:paraId="0A618427" w14:textId="77777777" w:rsidR="009F220B" w:rsidRPr="005417B3" w:rsidRDefault="009F220B" w:rsidP="00AE5AFF">
      <w:pPr>
        <w:spacing w:line="360" w:lineRule="auto"/>
        <w:ind w:left="567" w:right="539"/>
        <w:jc w:val="both"/>
        <w:rPr>
          <w:rFonts w:ascii="Palatino Linotype" w:hAnsi="Palatino Linotype" w:cs="Tahoma"/>
          <w:b/>
          <w:i/>
          <w:sz w:val="22"/>
          <w:szCs w:val="22"/>
          <w:lang w:val="es-ES"/>
        </w:rPr>
      </w:pPr>
      <w:r w:rsidRPr="005417B3">
        <w:rPr>
          <w:rFonts w:ascii="Palatino Linotype" w:hAnsi="Palatino Linotype" w:cs="Tahoma"/>
          <w:b/>
          <w:i/>
          <w:sz w:val="22"/>
          <w:szCs w:val="22"/>
          <w:lang w:val="es-ES"/>
        </w:rPr>
        <w:t xml:space="preserve">XXIX. </w:t>
      </w:r>
      <w:r w:rsidRPr="005417B3">
        <w:rPr>
          <w:rFonts w:ascii="Palatino Linotype" w:hAnsi="Palatino Linotype" w:cs="Tahoma"/>
          <w:i/>
          <w:sz w:val="22"/>
          <w:szCs w:val="22"/>
          <w:lang w:val="es-E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w:t>
      </w:r>
      <w:r w:rsidRPr="005417B3">
        <w:rPr>
          <w:rFonts w:ascii="Palatino Linotype" w:hAnsi="Palatino Linotype" w:cs="Tahoma"/>
          <w:b/>
          <w:bCs/>
          <w:i/>
          <w:sz w:val="22"/>
          <w:szCs w:val="22"/>
          <w:u w:val="single"/>
          <w:lang w:val="es-ES"/>
        </w:rPr>
        <w:t>por los menos</w:t>
      </w:r>
      <w:r w:rsidRPr="005417B3">
        <w:rPr>
          <w:rFonts w:ascii="Palatino Linotype" w:hAnsi="Palatino Linotype" w:cs="Tahoma"/>
          <w:i/>
          <w:sz w:val="22"/>
          <w:szCs w:val="22"/>
          <w:lang w:val="es-ES"/>
        </w:rPr>
        <w:t>, lo siguiente</w:t>
      </w:r>
    </w:p>
    <w:p w14:paraId="5A178929" w14:textId="77777777" w:rsidR="009F220B" w:rsidRPr="005417B3" w:rsidRDefault="009F220B" w:rsidP="00AE5AFF">
      <w:pPr>
        <w:spacing w:line="360" w:lineRule="auto"/>
        <w:ind w:left="567" w:right="539"/>
        <w:jc w:val="both"/>
        <w:rPr>
          <w:rFonts w:ascii="Palatino Linotype" w:hAnsi="Palatino Linotype" w:cs="Tahoma"/>
          <w:b/>
          <w:i/>
          <w:sz w:val="22"/>
          <w:szCs w:val="22"/>
          <w:lang w:val="es-ES"/>
        </w:rPr>
      </w:pPr>
    </w:p>
    <w:p w14:paraId="53F5BE30" w14:textId="77777777" w:rsidR="009F220B" w:rsidRPr="005417B3" w:rsidRDefault="009F220B" w:rsidP="00411191">
      <w:pPr>
        <w:pStyle w:val="Prrafodelista"/>
        <w:numPr>
          <w:ilvl w:val="0"/>
          <w:numId w:val="19"/>
        </w:numPr>
        <w:spacing w:line="360" w:lineRule="auto"/>
        <w:ind w:left="851" w:right="539"/>
        <w:jc w:val="both"/>
        <w:rPr>
          <w:rFonts w:ascii="Palatino Linotype" w:hAnsi="Palatino Linotype" w:cs="Tahoma"/>
          <w:b/>
          <w:bCs/>
          <w:i/>
          <w:sz w:val="22"/>
          <w:szCs w:val="22"/>
          <w:u w:val="single"/>
          <w:lang w:val="es-ES"/>
        </w:rPr>
      </w:pPr>
      <w:r w:rsidRPr="005417B3">
        <w:rPr>
          <w:rFonts w:ascii="Palatino Linotype" w:hAnsi="Palatino Linotype" w:cs="Tahoma"/>
          <w:b/>
          <w:bCs/>
          <w:i/>
          <w:sz w:val="22"/>
          <w:szCs w:val="22"/>
          <w:u w:val="single"/>
          <w:lang w:val="es-ES"/>
        </w:rPr>
        <w:t>De licitaciones públicas o procedimientos de invitación restringida:</w:t>
      </w:r>
    </w:p>
    <w:p w14:paraId="158E1E8B"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p>
    <w:p w14:paraId="08366B94"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 xml:space="preserve">1) </w:t>
      </w:r>
      <w:r w:rsidRPr="005417B3">
        <w:rPr>
          <w:rFonts w:ascii="Palatino Linotype" w:hAnsi="Palatino Linotype" w:cs="Tahoma"/>
          <w:b/>
          <w:bCs/>
          <w:i/>
          <w:sz w:val="22"/>
          <w:szCs w:val="22"/>
          <w:lang w:val="es-ES"/>
        </w:rPr>
        <w:t>La convocatoria o invitación emitida</w:t>
      </w:r>
      <w:r w:rsidRPr="005417B3">
        <w:rPr>
          <w:rFonts w:ascii="Palatino Linotype" w:hAnsi="Palatino Linotype" w:cs="Tahoma"/>
          <w:i/>
          <w:sz w:val="22"/>
          <w:szCs w:val="22"/>
          <w:lang w:val="es-ES"/>
        </w:rPr>
        <w:t>, así como los fundamentos legales aplicados para llevarla a cabo;</w:t>
      </w:r>
    </w:p>
    <w:p w14:paraId="2AC9BF45"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2) Los nombres de los participantes o invitados;</w:t>
      </w:r>
    </w:p>
    <w:p w14:paraId="18BB7DE1"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3) El nombre del ganador y las razones que lo justifican;</w:t>
      </w:r>
    </w:p>
    <w:p w14:paraId="6BD8E2F9"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4) El área solicitante y la responsable de su ejecución;</w:t>
      </w:r>
    </w:p>
    <w:p w14:paraId="7A885A2C" w14:textId="77777777" w:rsidR="009F220B" w:rsidRPr="005417B3" w:rsidRDefault="009F220B" w:rsidP="00AE5AFF">
      <w:pPr>
        <w:spacing w:line="360" w:lineRule="auto"/>
        <w:ind w:left="1134" w:right="539" w:hanging="360"/>
        <w:jc w:val="both"/>
        <w:rPr>
          <w:rFonts w:ascii="Palatino Linotype" w:hAnsi="Palatino Linotype" w:cs="Tahoma"/>
          <w:b/>
          <w:bCs/>
          <w:i/>
          <w:sz w:val="22"/>
          <w:szCs w:val="22"/>
          <w:lang w:val="es-ES"/>
        </w:rPr>
      </w:pPr>
      <w:r w:rsidRPr="005417B3">
        <w:rPr>
          <w:rFonts w:ascii="Palatino Linotype" w:hAnsi="Palatino Linotype" w:cs="Tahoma"/>
          <w:b/>
          <w:bCs/>
          <w:i/>
          <w:sz w:val="22"/>
          <w:szCs w:val="22"/>
          <w:lang w:val="es-ES"/>
        </w:rPr>
        <w:lastRenderedPageBreak/>
        <w:t>5) Las convocatorias e invitaciones emitidas;</w:t>
      </w:r>
    </w:p>
    <w:p w14:paraId="5BF84397"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6) Los dictámenes y fallo de adjudicación;</w:t>
      </w:r>
    </w:p>
    <w:p w14:paraId="5E45F090" w14:textId="77777777" w:rsidR="009F220B" w:rsidRPr="005417B3" w:rsidRDefault="009F220B" w:rsidP="00AE5AFF">
      <w:pPr>
        <w:spacing w:line="360" w:lineRule="auto"/>
        <w:ind w:left="1134" w:right="539" w:hanging="360"/>
        <w:jc w:val="both"/>
        <w:rPr>
          <w:rFonts w:ascii="Palatino Linotype" w:hAnsi="Palatino Linotype" w:cs="Tahoma"/>
          <w:b/>
          <w:bCs/>
          <w:i/>
          <w:sz w:val="22"/>
          <w:szCs w:val="22"/>
          <w:lang w:val="es-ES"/>
        </w:rPr>
      </w:pPr>
      <w:r w:rsidRPr="005417B3">
        <w:rPr>
          <w:rFonts w:ascii="Palatino Linotype" w:hAnsi="Palatino Linotype" w:cs="Tahoma"/>
          <w:b/>
          <w:bCs/>
          <w:i/>
          <w:sz w:val="22"/>
          <w:szCs w:val="22"/>
          <w:lang w:val="es-ES"/>
        </w:rPr>
        <w:t>7) El contrato y, en su caso, sus anexos;</w:t>
      </w:r>
    </w:p>
    <w:p w14:paraId="3C2AB60E"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8) Los mecanismos de vigilancia y supervisión, incluyendo en su caso, los estudios de impacto urbano y ambiental, según corresponda;</w:t>
      </w:r>
    </w:p>
    <w:p w14:paraId="4D970696"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9) La partida presupuestal, de conformidad con el clasificador por objeto del gasto, en el caso de ser aplicable;</w:t>
      </w:r>
    </w:p>
    <w:p w14:paraId="35E4779E"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10) Origen de los recursos especificando si son federales, estatales o municipales, así como el tipo de fondo de participación o aportación respectiva;</w:t>
      </w:r>
    </w:p>
    <w:p w14:paraId="18CDBB0C"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11) Los convenios modificatorios que, en su caso, sean firmados, precisando el objeto y la fecha de celebración;</w:t>
      </w:r>
    </w:p>
    <w:p w14:paraId="278D7C40"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12) Los informes de avance físico y financiero sobre las obras o servicios contratados;</w:t>
      </w:r>
    </w:p>
    <w:p w14:paraId="79E46243" w14:textId="77777777" w:rsidR="009F220B" w:rsidRPr="005417B3"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13) El convenio de terminación; y</w:t>
      </w:r>
    </w:p>
    <w:p w14:paraId="499A9B53" w14:textId="77777777" w:rsidR="009F220B" w:rsidRDefault="009F220B" w:rsidP="00AE5AFF">
      <w:pPr>
        <w:spacing w:line="360" w:lineRule="auto"/>
        <w:ind w:left="1134" w:right="539" w:hanging="360"/>
        <w:jc w:val="both"/>
        <w:rPr>
          <w:rFonts w:ascii="Palatino Linotype" w:hAnsi="Palatino Linotype" w:cs="Tahoma"/>
          <w:i/>
          <w:sz w:val="22"/>
          <w:szCs w:val="22"/>
          <w:lang w:val="es-ES"/>
        </w:rPr>
      </w:pPr>
      <w:r w:rsidRPr="005417B3">
        <w:rPr>
          <w:rFonts w:ascii="Palatino Linotype" w:hAnsi="Palatino Linotype" w:cs="Tahoma"/>
          <w:i/>
          <w:sz w:val="22"/>
          <w:szCs w:val="22"/>
          <w:lang w:val="es-ES"/>
        </w:rPr>
        <w:t>14) El finiquito.</w:t>
      </w:r>
    </w:p>
    <w:p w14:paraId="078CB97C" w14:textId="77777777" w:rsidR="005417B3" w:rsidRPr="005417B3" w:rsidRDefault="005417B3" w:rsidP="00AE5AFF">
      <w:pPr>
        <w:spacing w:line="360" w:lineRule="auto"/>
        <w:ind w:left="1134" w:right="539" w:hanging="360"/>
        <w:jc w:val="both"/>
        <w:rPr>
          <w:rFonts w:ascii="Palatino Linotype" w:hAnsi="Palatino Linotype" w:cs="Tahoma"/>
          <w:i/>
          <w:sz w:val="22"/>
          <w:szCs w:val="22"/>
          <w:lang w:val="es-ES"/>
        </w:rPr>
      </w:pPr>
    </w:p>
    <w:p w14:paraId="561978AB" w14:textId="77777777" w:rsidR="005417B3" w:rsidRPr="005417B3" w:rsidRDefault="005417B3" w:rsidP="00AE5AFF">
      <w:pPr>
        <w:pStyle w:val="Prrafodelista"/>
        <w:spacing w:line="360" w:lineRule="auto"/>
        <w:ind w:left="709" w:right="539" w:hanging="360"/>
        <w:jc w:val="both"/>
        <w:rPr>
          <w:rFonts w:ascii="Palatino Linotype" w:hAnsi="Palatino Linotype"/>
          <w:b/>
          <w:i/>
          <w:sz w:val="22"/>
          <w:szCs w:val="22"/>
        </w:rPr>
      </w:pPr>
      <w:r w:rsidRPr="005417B3">
        <w:rPr>
          <w:rFonts w:ascii="Palatino Linotype" w:hAnsi="Palatino Linotype"/>
          <w:b/>
          <w:i/>
          <w:sz w:val="22"/>
          <w:szCs w:val="22"/>
        </w:rPr>
        <w:t xml:space="preserve">b) De las adjudicaciones directas: </w:t>
      </w:r>
    </w:p>
    <w:p w14:paraId="20E93750"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1) La propuesta enviada por el participante; </w:t>
      </w:r>
    </w:p>
    <w:p w14:paraId="2DB3BEFE"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2) Los motivos y fundamentos legales aplicados para llevarla a cabo; </w:t>
      </w:r>
    </w:p>
    <w:p w14:paraId="602E772D"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3) La autorización del ejercicio de la opción; </w:t>
      </w:r>
    </w:p>
    <w:p w14:paraId="756366BE"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4) En su caso, las cotizaciones consideradas, especificando los nombres de los proveedores y sus montos; </w:t>
      </w:r>
    </w:p>
    <w:p w14:paraId="499500E2"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5) El nombre de la persona física o jurídica colectiva adjudicada; </w:t>
      </w:r>
    </w:p>
    <w:p w14:paraId="33C5F95E"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6) La unidad administrativa solicitante y la responsable de su ejecución; </w:t>
      </w:r>
    </w:p>
    <w:p w14:paraId="0576C0BB"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7) El número, fecha, el monto del contrato y el plazo de entrega o de ejecución de los servicios u obra; </w:t>
      </w:r>
    </w:p>
    <w:p w14:paraId="3940CF7E"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8) Los mecanismos de vigilancia y supervisión, incluyendo, en su caso, los estudios de impacto urbano y ambiental, según corresponda; </w:t>
      </w:r>
    </w:p>
    <w:p w14:paraId="6659EEC7"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lastRenderedPageBreak/>
        <w:t xml:space="preserve">9) Los informes de avance sobre las obras o servicios contratados; </w:t>
      </w:r>
    </w:p>
    <w:p w14:paraId="2609DA62" w14:textId="77777777" w:rsidR="005417B3" w:rsidRPr="005417B3" w:rsidRDefault="005417B3" w:rsidP="00AE5AFF">
      <w:pPr>
        <w:pStyle w:val="Prrafodelista"/>
        <w:spacing w:line="360" w:lineRule="auto"/>
        <w:ind w:left="1134" w:right="539" w:hanging="360"/>
        <w:jc w:val="both"/>
        <w:rPr>
          <w:rFonts w:ascii="Palatino Linotype" w:hAnsi="Palatino Linotype"/>
          <w:i/>
          <w:sz w:val="22"/>
          <w:szCs w:val="22"/>
        </w:rPr>
      </w:pPr>
      <w:r w:rsidRPr="005417B3">
        <w:rPr>
          <w:rFonts w:ascii="Palatino Linotype" w:hAnsi="Palatino Linotype"/>
          <w:i/>
          <w:sz w:val="22"/>
          <w:szCs w:val="22"/>
        </w:rPr>
        <w:t xml:space="preserve">10) El convenio de terminación; y </w:t>
      </w:r>
    </w:p>
    <w:p w14:paraId="1D89D7FD" w14:textId="630BA45C" w:rsidR="009F220B" w:rsidRPr="005417B3" w:rsidRDefault="005417B3" w:rsidP="00AE5AFF">
      <w:pPr>
        <w:pStyle w:val="Prrafodelista"/>
        <w:spacing w:line="360" w:lineRule="auto"/>
        <w:ind w:left="1134" w:right="539" w:hanging="360"/>
        <w:jc w:val="both"/>
        <w:rPr>
          <w:rFonts w:ascii="Palatino Linotype" w:hAnsi="Palatino Linotype" w:cs="Arial"/>
          <w:sz w:val="22"/>
          <w:szCs w:val="22"/>
        </w:rPr>
      </w:pPr>
      <w:r w:rsidRPr="005417B3">
        <w:rPr>
          <w:rFonts w:ascii="Palatino Linotype" w:hAnsi="Palatino Linotype"/>
          <w:i/>
          <w:sz w:val="22"/>
          <w:szCs w:val="22"/>
        </w:rPr>
        <w:t>11) El finiquito.</w:t>
      </w:r>
    </w:p>
    <w:p w14:paraId="4C2FC0B4" w14:textId="77777777" w:rsidR="009F220B" w:rsidRDefault="009F220B" w:rsidP="009F220B">
      <w:pPr>
        <w:pStyle w:val="Prrafodelista"/>
        <w:spacing w:line="360" w:lineRule="auto"/>
        <w:ind w:left="0"/>
        <w:jc w:val="both"/>
        <w:rPr>
          <w:rFonts w:ascii="Palatino Linotype" w:hAnsi="Palatino Linotype" w:cs="Arial"/>
        </w:rPr>
      </w:pPr>
    </w:p>
    <w:p w14:paraId="4712FF71" w14:textId="6C7958BF" w:rsidR="00A96405" w:rsidRDefault="00A96405" w:rsidP="00A96405">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Es así que la información relativa a los procesos de adquisición de bienes y servicios, al ser información pública de oficio contemplada en la Ley de Transparencia y Acceso a la Información Pública del Estado de México y Municipios, debe ponerse a disposición de cualquier persona que la solicite, en consecuencia, se ORDENA al Sujeto Obligado entregar los documentos en donde conste lo siguiente:</w:t>
      </w:r>
    </w:p>
    <w:p w14:paraId="0397AA9F" w14:textId="77777777" w:rsidR="00A96405" w:rsidRDefault="00A96405" w:rsidP="00A96405">
      <w:pPr>
        <w:pStyle w:val="Prrafodelista"/>
        <w:spacing w:line="360" w:lineRule="auto"/>
        <w:ind w:left="0"/>
        <w:jc w:val="both"/>
        <w:rPr>
          <w:rFonts w:ascii="Palatino Linotype" w:hAnsi="Palatino Linotype" w:cs="Arial"/>
        </w:rPr>
      </w:pPr>
    </w:p>
    <w:p w14:paraId="097FF837" w14:textId="77777777" w:rsidR="00A96405" w:rsidRPr="00A96405" w:rsidRDefault="00A96405" w:rsidP="007F5CA2">
      <w:pPr>
        <w:pStyle w:val="Prrafodelista"/>
        <w:tabs>
          <w:tab w:val="left" w:pos="993"/>
        </w:tabs>
        <w:spacing w:line="360" w:lineRule="auto"/>
        <w:ind w:left="426"/>
        <w:jc w:val="both"/>
        <w:rPr>
          <w:rFonts w:ascii="Palatino Linotype" w:hAnsi="Palatino Linotype" w:cs="Arial"/>
        </w:rPr>
      </w:pPr>
      <w:r w:rsidRPr="00A96405">
        <w:rPr>
          <w:rFonts w:ascii="Palatino Linotype" w:hAnsi="Palatino Linotype" w:cs="Arial"/>
        </w:rPr>
        <w:t>1.</w:t>
      </w:r>
      <w:r w:rsidRPr="00A96405">
        <w:rPr>
          <w:rFonts w:ascii="Palatino Linotype" w:hAnsi="Palatino Linotype" w:cs="Arial"/>
        </w:rPr>
        <w:tab/>
        <w:t>De las empresas AECI SERVICIOS MARITIMOS S.DE R.L DE C.V y MUJERES CONECTADAS S.A DE C.V; de los años 2019 y 2020, y de la GRUPO ARGOG Y ASOCIADOS S.A. de C.V del año 2016, la siguiente información:</w:t>
      </w:r>
    </w:p>
    <w:p w14:paraId="0D620377"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a)</w:t>
      </w:r>
      <w:r w:rsidRPr="00A96405">
        <w:rPr>
          <w:rFonts w:ascii="Palatino Linotype" w:hAnsi="Palatino Linotype" w:cs="Arial"/>
        </w:rPr>
        <w:tab/>
        <w:t xml:space="preserve">Adquisiciones realizadas como compraventa o renta de equipos, servicios, sistemas, recaudador, plataformas digitales y electrónicas del municipio y sus documentos entregables. </w:t>
      </w:r>
    </w:p>
    <w:p w14:paraId="042BA987"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b)</w:t>
      </w:r>
      <w:r w:rsidRPr="00A96405">
        <w:rPr>
          <w:rFonts w:ascii="Palatino Linotype" w:hAnsi="Palatino Linotype" w:cs="Arial"/>
        </w:rPr>
        <w:tab/>
        <w:t xml:space="preserve">Impacto que tuvo desde su adquisición a la fecha cada adquisición de lo solicitado, </w:t>
      </w:r>
    </w:p>
    <w:p w14:paraId="1A13437D"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c)</w:t>
      </w:r>
      <w:r w:rsidRPr="00A96405">
        <w:rPr>
          <w:rFonts w:ascii="Palatino Linotype" w:hAnsi="Palatino Linotype" w:cs="Arial"/>
        </w:rPr>
        <w:tab/>
        <w:t xml:space="preserve">Funcionamiento que de desempeño anualmente cada adquisición </w:t>
      </w:r>
    </w:p>
    <w:p w14:paraId="7010C2A9"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d)</w:t>
      </w:r>
      <w:r w:rsidRPr="00A96405">
        <w:rPr>
          <w:rFonts w:ascii="Palatino Linotype" w:hAnsi="Palatino Linotype" w:cs="Arial"/>
        </w:rPr>
        <w:tab/>
        <w:t xml:space="preserve">Costo total de cada adquisición con su descripción. </w:t>
      </w:r>
    </w:p>
    <w:p w14:paraId="4E08CCB2"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e)</w:t>
      </w:r>
      <w:r w:rsidRPr="00A96405">
        <w:rPr>
          <w:rFonts w:ascii="Palatino Linotype" w:hAnsi="Palatino Linotype" w:cs="Arial"/>
        </w:rPr>
        <w:tab/>
        <w:t>Copia digital del documento entregable.</w:t>
      </w:r>
    </w:p>
    <w:p w14:paraId="42A1B9E2" w14:textId="77777777" w:rsidR="00A96405" w:rsidRPr="00A96405" w:rsidRDefault="00A96405" w:rsidP="00A96405">
      <w:pPr>
        <w:pStyle w:val="Prrafodelista"/>
        <w:spacing w:line="360" w:lineRule="auto"/>
        <w:jc w:val="both"/>
        <w:rPr>
          <w:rFonts w:ascii="Palatino Linotype" w:hAnsi="Palatino Linotype" w:cs="Arial"/>
        </w:rPr>
      </w:pPr>
    </w:p>
    <w:p w14:paraId="5164D82F" w14:textId="77777777" w:rsidR="00A96405" w:rsidRPr="00A96405" w:rsidRDefault="00A96405" w:rsidP="007F5CA2">
      <w:pPr>
        <w:pStyle w:val="Prrafodelista"/>
        <w:spacing w:line="360" w:lineRule="auto"/>
        <w:ind w:left="284"/>
        <w:jc w:val="both"/>
        <w:rPr>
          <w:rFonts w:ascii="Palatino Linotype" w:hAnsi="Palatino Linotype" w:cs="Arial"/>
        </w:rPr>
      </w:pPr>
      <w:r w:rsidRPr="00A96405">
        <w:rPr>
          <w:rFonts w:ascii="Palatino Linotype" w:hAnsi="Palatino Linotype" w:cs="Arial"/>
        </w:rPr>
        <w:t>2.</w:t>
      </w:r>
      <w:r w:rsidRPr="00A96405">
        <w:rPr>
          <w:rFonts w:ascii="Palatino Linotype" w:hAnsi="Palatino Linotype" w:cs="Arial"/>
        </w:rPr>
        <w:tab/>
        <w:t>De la empresa GRUPO ARGOG Y ASOCIADOS S.A. de C.V del año 2017, la siguiente información:</w:t>
      </w:r>
    </w:p>
    <w:p w14:paraId="24C66F0C"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lastRenderedPageBreak/>
        <w:t>i.</w:t>
      </w:r>
      <w:r w:rsidRPr="00A96405">
        <w:rPr>
          <w:rFonts w:ascii="Palatino Linotype" w:hAnsi="Palatino Linotype" w:cs="Arial"/>
        </w:rPr>
        <w:tab/>
        <w:t>Adquisiciones realizadas como compraventa o renta de equipos, servicios, sistemas, recaudador, plataformas digitales y electrónicas del municipio.</w:t>
      </w:r>
    </w:p>
    <w:p w14:paraId="6B9EEF61" w14:textId="77777777" w:rsidR="00A96405" w:rsidRPr="00A96405" w:rsidRDefault="00A96405" w:rsidP="00A96405">
      <w:pPr>
        <w:pStyle w:val="Prrafodelista"/>
        <w:spacing w:line="360" w:lineRule="auto"/>
        <w:jc w:val="both"/>
        <w:rPr>
          <w:rFonts w:ascii="Palatino Linotype" w:hAnsi="Palatino Linotype" w:cs="Arial"/>
        </w:rPr>
      </w:pPr>
      <w:r w:rsidRPr="00A96405">
        <w:rPr>
          <w:rFonts w:ascii="Palatino Linotype" w:hAnsi="Palatino Linotype" w:cs="Arial"/>
        </w:rPr>
        <w:t>ii.</w:t>
      </w:r>
      <w:r w:rsidRPr="00A96405">
        <w:rPr>
          <w:rFonts w:ascii="Palatino Linotype" w:hAnsi="Palatino Linotype" w:cs="Arial"/>
        </w:rPr>
        <w:tab/>
        <w:t>Impacto que tuvo desde su adquisición a la fecha cada adquisición de lo solicitado.</w:t>
      </w:r>
    </w:p>
    <w:p w14:paraId="7443883F" w14:textId="77777777" w:rsidR="007F5CA2" w:rsidRDefault="00A96405" w:rsidP="007F5CA2">
      <w:pPr>
        <w:pStyle w:val="Prrafodelista"/>
        <w:spacing w:line="360" w:lineRule="auto"/>
        <w:jc w:val="both"/>
        <w:rPr>
          <w:rFonts w:ascii="Palatino Linotype" w:hAnsi="Palatino Linotype" w:cs="Arial"/>
        </w:rPr>
      </w:pPr>
      <w:r w:rsidRPr="00A96405">
        <w:rPr>
          <w:rFonts w:ascii="Palatino Linotype" w:hAnsi="Palatino Linotype" w:cs="Arial"/>
        </w:rPr>
        <w:t>iii.</w:t>
      </w:r>
      <w:r w:rsidRPr="00A96405">
        <w:rPr>
          <w:rFonts w:ascii="Palatino Linotype" w:hAnsi="Palatino Linotype" w:cs="Arial"/>
        </w:rPr>
        <w:tab/>
        <w:t>Funcionamiento que de desempe</w:t>
      </w:r>
      <w:r w:rsidR="007F5CA2">
        <w:rPr>
          <w:rFonts w:ascii="Palatino Linotype" w:hAnsi="Palatino Linotype" w:cs="Arial"/>
        </w:rPr>
        <w:t>ño anualmente cada adquisición.</w:t>
      </w:r>
    </w:p>
    <w:p w14:paraId="064E8011" w14:textId="6F3F3970" w:rsidR="00A96405" w:rsidRDefault="007F5CA2" w:rsidP="007F5CA2">
      <w:pPr>
        <w:pStyle w:val="Prrafodelista"/>
        <w:spacing w:line="360" w:lineRule="auto"/>
        <w:jc w:val="both"/>
        <w:rPr>
          <w:rFonts w:ascii="Palatino Linotype" w:hAnsi="Palatino Linotype" w:cs="Arial"/>
        </w:rPr>
      </w:pPr>
      <w:r>
        <w:rPr>
          <w:rFonts w:ascii="Palatino Linotype" w:hAnsi="Palatino Linotype" w:cs="Arial"/>
        </w:rPr>
        <w:t xml:space="preserve">iv.       </w:t>
      </w:r>
      <w:r w:rsidR="00A96405" w:rsidRPr="00A96405">
        <w:rPr>
          <w:rFonts w:ascii="Palatino Linotype" w:hAnsi="Palatino Linotype" w:cs="Arial"/>
        </w:rPr>
        <w:t>Costo total de cada adquisición con su descripción.</w:t>
      </w:r>
    </w:p>
    <w:p w14:paraId="678B769F" w14:textId="05DA1FC7" w:rsidR="007F5CA2" w:rsidRPr="007F5CA2" w:rsidRDefault="007F5CA2" w:rsidP="007F5CA2">
      <w:pPr>
        <w:pStyle w:val="Ttulo1"/>
        <w:numPr>
          <w:ilvl w:val="0"/>
          <w:numId w:val="2"/>
        </w:numPr>
        <w:spacing w:line="360" w:lineRule="auto"/>
        <w:ind w:left="0" w:firstLine="0"/>
        <w:jc w:val="both"/>
        <w:rPr>
          <w:rFonts w:eastAsia="Calibri"/>
          <w:b w:val="0"/>
          <w:szCs w:val="24"/>
        </w:rPr>
      </w:pPr>
      <w:bookmarkStart w:id="25" w:name="_Toc82537187"/>
      <w:bookmarkStart w:id="26" w:name="_Toc83830734"/>
      <w:bookmarkStart w:id="27" w:name="_Toc85112354"/>
      <w:r w:rsidRPr="007F5CA2">
        <w:rPr>
          <w:rFonts w:eastAsia="Calibri"/>
          <w:b w:val="0"/>
          <w:szCs w:val="24"/>
        </w:rPr>
        <w:t xml:space="preserve">De ser el caso de que la información que se ha ordenado entregar contenga datos personales susceptibles de clasificarse como confidenciales, el Sujeto Obligado deberá estar a lo dispuesto en el Considerando Quinto de la Presente resolución. </w:t>
      </w:r>
    </w:p>
    <w:p w14:paraId="5003938E" w14:textId="77777777" w:rsidR="00A96405" w:rsidRDefault="00A96405" w:rsidP="00A96405">
      <w:pPr>
        <w:pStyle w:val="Ttulo1"/>
        <w:rPr>
          <w:rFonts w:eastAsia="Calibri"/>
          <w:b w:val="0"/>
          <w:szCs w:val="24"/>
        </w:rPr>
      </w:pPr>
      <w:r w:rsidRPr="00EA0EA7">
        <w:rPr>
          <w:rFonts w:eastAsia="Calibri"/>
          <w:szCs w:val="24"/>
        </w:rPr>
        <w:t>QUINTO. VERSIÓN PÚBLICA.</w:t>
      </w:r>
      <w:bookmarkEnd w:id="25"/>
      <w:bookmarkEnd w:id="26"/>
      <w:bookmarkEnd w:id="27"/>
    </w:p>
    <w:p w14:paraId="344082E2" w14:textId="77777777" w:rsidR="00A96405" w:rsidRPr="00CF7A58" w:rsidRDefault="00A96405" w:rsidP="00A96405">
      <w:pPr>
        <w:rPr>
          <w:rFonts w:eastAsia="Calibri"/>
        </w:rPr>
      </w:pPr>
    </w:p>
    <w:p w14:paraId="29E9D8D7" w14:textId="77777777" w:rsidR="00A96405" w:rsidRDefault="00A96405" w:rsidP="00A96405">
      <w:pPr>
        <w:rPr>
          <w:rFonts w:eastAsia="Calibri"/>
        </w:rPr>
      </w:pPr>
    </w:p>
    <w:p w14:paraId="0B30878D" w14:textId="77777777" w:rsidR="00A96405" w:rsidRPr="00EA0EA7" w:rsidRDefault="00A96405" w:rsidP="00411191">
      <w:pPr>
        <w:pStyle w:val="Ttulo1"/>
        <w:numPr>
          <w:ilvl w:val="0"/>
          <w:numId w:val="3"/>
        </w:numPr>
        <w:spacing w:before="0" w:line="360" w:lineRule="auto"/>
        <w:rPr>
          <w:b w:val="0"/>
          <w:color w:val="000000" w:themeColor="text1"/>
          <w:szCs w:val="24"/>
        </w:rPr>
      </w:pPr>
      <w:bookmarkStart w:id="28" w:name="_Toc48135362"/>
      <w:bookmarkStart w:id="29" w:name="_Toc82017070"/>
      <w:bookmarkStart w:id="30" w:name="_Toc82537188"/>
      <w:bookmarkStart w:id="31" w:name="_Toc83830735"/>
      <w:bookmarkStart w:id="32" w:name="_Toc85112355"/>
      <w:r w:rsidRPr="00EA0EA7">
        <w:rPr>
          <w:rFonts w:cs="Times New Roman"/>
          <w:color w:val="000000" w:themeColor="text1"/>
          <w:szCs w:val="24"/>
          <w:lang w:eastAsia="es-ES_tradnl"/>
        </w:rPr>
        <w:t>Nociones generales.</w:t>
      </w:r>
      <w:bookmarkEnd w:id="28"/>
      <w:bookmarkEnd w:id="29"/>
      <w:bookmarkEnd w:id="30"/>
      <w:bookmarkEnd w:id="31"/>
      <w:bookmarkEnd w:id="32"/>
      <w:r w:rsidRPr="00EA0EA7">
        <w:rPr>
          <w:rFonts w:cs="Times New Roman"/>
          <w:color w:val="000000" w:themeColor="text1"/>
          <w:szCs w:val="24"/>
          <w:lang w:eastAsia="es-ES_tradnl"/>
        </w:rPr>
        <w:t xml:space="preserve"> </w:t>
      </w:r>
    </w:p>
    <w:p w14:paraId="5FCCDEB9" w14:textId="77777777" w:rsidR="00A96405" w:rsidRDefault="00A96405" w:rsidP="00A96405">
      <w:pPr>
        <w:pStyle w:val="Prrafodelista"/>
        <w:numPr>
          <w:ilvl w:val="0"/>
          <w:numId w:val="2"/>
        </w:numPr>
        <w:spacing w:line="360" w:lineRule="auto"/>
        <w:ind w:left="0" w:right="49" w:firstLine="0"/>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51894961" w14:textId="77777777" w:rsidR="00A96405" w:rsidRPr="000D77A7" w:rsidRDefault="00A96405" w:rsidP="00A96405">
      <w:pPr>
        <w:pStyle w:val="Prrafodelista"/>
        <w:spacing w:line="360" w:lineRule="auto"/>
        <w:ind w:left="0" w:right="49"/>
        <w:jc w:val="both"/>
        <w:rPr>
          <w:rFonts w:ascii="Palatino Linotype" w:hAnsi="Palatino Linotype" w:cs="Arial"/>
          <w:color w:val="000000"/>
        </w:rPr>
      </w:pPr>
    </w:p>
    <w:p w14:paraId="1AD0F6D7" w14:textId="77777777" w:rsidR="00A96405" w:rsidRPr="000D77A7" w:rsidRDefault="00A96405" w:rsidP="00A96405">
      <w:pPr>
        <w:numPr>
          <w:ilvl w:val="0"/>
          <w:numId w:val="2"/>
        </w:numPr>
        <w:spacing w:line="360" w:lineRule="auto"/>
        <w:ind w:left="0" w:right="49" w:firstLine="0"/>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0D77A7">
        <w:rPr>
          <w:rFonts w:ascii="Palatino Linotype" w:hAnsi="Palatino Linotype" w:cs="Arial"/>
          <w:color w:val="000000"/>
        </w:rPr>
        <w:lastRenderedPageBreak/>
        <w:t>clasificación de la información, se deben seguir una serie de pasos y procedimientos, por lo que es menester reiterar los mismos:</w:t>
      </w:r>
    </w:p>
    <w:p w14:paraId="5D9A5F75" w14:textId="77777777" w:rsidR="00A96405" w:rsidRPr="000D77A7" w:rsidRDefault="00A96405" w:rsidP="00A9640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A96405" w:rsidRPr="000D77A7" w14:paraId="05C174E7" w14:textId="77777777" w:rsidTr="00E35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64D050B" w14:textId="77777777" w:rsidR="00A96405" w:rsidRPr="008A44D6" w:rsidRDefault="00A96405" w:rsidP="00E35DAB">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53C71BEF" w14:textId="77777777" w:rsidR="00A96405" w:rsidRPr="008A44D6" w:rsidRDefault="00A96405" w:rsidP="00E35DA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8878EB9" w14:textId="77777777" w:rsidR="00A96405" w:rsidRPr="008A44D6" w:rsidRDefault="00A96405" w:rsidP="00E35DA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237AFC17" w14:textId="77777777" w:rsidR="00A96405" w:rsidRPr="008A44D6" w:rsidRDefault="00A96405" w:rsidP="00E35DA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4025D0A1" w14:textId="77777777" w:rsidR="00A96405" w:rsidRPr="008A44D6" w:rsidRDefault="00A96405" w:rsidP="00E35DA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96405" w:rsidRPr="000D77A7" w14:paraId="49F7F59A" w14:textId="77777777" w:rsidTr="00E35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9AE6F2C" w14:textId="77777777" w:rsidR="00A96405" w:rsidRPr="008A44D6" w:rsidRDefault="00A96405" w:rsidP="00E35DAB">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63EBE018"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B00F53F"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ECD6DBF" w14:textId="77777777" w:rsidR="00A96405" w:rsidRPr="008A44D6" w:rsidRDefault="00A96405" w:rsidP="00E35DA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96405" w:rsidRPr="000D77A7" w14:paraId="1A3B9671" w14:textId="77777777" w:rsidTr="00E35DAB">
        <w:tc>
          <w:tcPr>
            <w:cnfStyle w:val="001000000000" w:firstRow="0" w:lastRow="0" w:firstColumn="1" w:lastColumn="0" w:oddVBand="0" w:evenVBand="0" w:oddHBand="0" w:evenHBand="0" w:firstRowFirstColumn="0" w:firstRowLastColumn="0" w:lastRowFirstColumn="0" w:lastRowLastColumn="0"/>
            <w:tcW w:w="1838" w:type="dxa"/>
            <w:hideMark/>
          </w:tcPr>
          <w:p w14:paraId="4895FE25" w14:textId="77777777" w:rsidR="00A96405" w:rsidRPr="008A44D6" w:rsidRDefault="00A96405" w:rsidP="00E35DAB">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3D43AC2E" w14:textId="77777777" w:rsidR="00A96405" w:rsidRPr="008A44D6" w:rsidRDefault="00A96405" w:rsidP="00E35DA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8313946" w14:textId="77777777" w:rsidR="00A96405" w:rsidRPr="008A44D6" w:rsidRDefault="00A96405" w:rsidP="00E35DA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36F2718" w14:textId="77777777" w:rsidR="00A96405" w:rsidRPr="008A44D6" w:rsidRDefault="00A96405" w:rsidP="00E35DA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w:t>
            </w:r>
            <w:r w:rsidRPr="008A44D6">
              <w:rPr>
                <w:rFonts w:ascii="Palatino Linotype" w:hAnsi="Palatino Linotype" w:cs="Arial"/>
                <w:color w:val="000000"/>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6405" w:rsidRPr="000D77A7" w14:paraId="46CA2C45" w14:textId="77777777" w:rsidTr="00E35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B0734E7" w14:textId="77777777" w:rsidR="00A96405" w:rsidRPr="008A44D6" w:rsidRDefault="00A96405" w:rsidP="00E35DAB">
            <w:pPr>
              <w:spacing w:line="360" w:lineRule="auto"/>
              <w:rPr>
                <w:rFonts w:ascii="Palatino Linotype" w:hAnsi="Palatino Linotype"/>
                <w:b w:val="0"/>
              </w:rPr>
            </w:pPr>
          </w:p>
          <w:p w14:paraId="5E858989" w14:textId="77777777" w:rsidR="00A96405" w:rsidRPr="008A44D6" w:rsidRDefault="00A96405" w:rsidP="00E35DAB">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43FA4448"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731A4D21"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0DD60F"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w:t>
            </w:r>
            <w:r w:rsidRPr="008A44D6">
              <w:rPr>
                <w:rFonts w:ascii="Palatino Linotype" w:hAnsi="Palatino Linotype" w:cs="Arial"/>
                <w:color w:val="000000"/>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54D9ED04"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7669E0D" w14:textId="77777777" w:rsidR="00A96405" w:rsidRPr="008A44D6" w:rsidRDefault="00A96405" w:rsidP="00E35DA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6405" w:rsidRPr="000D77A7" w14:paraId="1000902E" w14:textId="77777777" w:rsidTr="00E35DAB">
        <w:tc>
          <w:tcPr>
            <w:cnfStyle w:val="001000000000" w:firstRow="0" w:lastRow="0" w:firstColumn="1" w:lastColumn="0" w:oddVBand="0" w:evenVBand="0" w:oddHBand="0" w:evenHBand="0" w:firstRowFirstColumn="0" w:firstRowLastColumn="0" w:lastRowFirstColumn="0" w:lastRowLastColumn="0"/>
            <w:tcW w:w="1838" w:type="dxa"/>
          </w:tcPr>
          <w:p w14:paraId="55111AD9" w14:textId="77777777" w:rsidR="00A96405" w:rsidRPr="008A44D6" w:rsidRDefault="00A96405" w:rsidP="00E35DAB">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w:t>
            </w:r>
            <w:r w:rsidRPr="008A44D6">
              <w:rPr>
                <w:rFonts w:ascii="Palatino Linotype" w:eastAsia="MS Gothic" w:hAnsi="Palatino Linotype" w:cs="Times New Roman"/>
                <w:bCs w:val="0"/>
              </w:rPr>
              <w:lastRenderedPageBreak/>
              <w:t xml:space="preserve">como confidencial. </w:t>
            </w:r>
          </w:p>
        </w:tc>
        <w:tc>
          <w:tcPr>
            <w:tcW w:w="6990" w:type="dxa"/>
            <w:hideMark/>
          </w:tcPr>
          <w:p w14:paraId="0C3FD120" w14:textId="77777777" w:rsidR="00A96405" w:rsidRPr="008A44D6" w:rsidRDefault="00A96405" w:rsidP="00E35DA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07466762" w14:textId="77777777" w:rsidR="00A96405" w:rsidRPr="008A44D6" w:rsidRDefault="00A96405" w:rsidP="00E35DA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w:t>
            </w:r>
            <w:r w:rsidRPr="008A44D6">
              <w:rPr>
                <w:rFonts w:ascii="Palatino Linotype" w:hAnsi="Palatino Linotype" w:cs="Arial"/>
                <w:color w:val="000000"/>
              </w:rPr>
              <w:lastRenderedPageBreak/>
              <w:t xml:space="preserve">Corte de Justicia de la Nación, los servidores públicos nos encontramos sujetos a un régimen menor de protección. </w:t>
            </w:r>
          </w:p>
          <w:p w14:paraId="32F8DB44" w14:textId="77777777" w:rsidR="00A96405" w:rsidRPr="008A44D6" w:rsidRDefault="00A96405" w:rsidP="00E35DA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0A7EB56" w14:textId="77777777" w:rsidR="00A96405" w:rsidRPr="000D77A7" w:rsidRDefault="00A96405" w:rsidP="00A96405">
      <w:pPr>
        <w:spacing w:line="360" w:lineRule="auto"/>
        <w:ind w:right="49"/>
        <w:contextualSpacing/>
        <w:jc w:val="both"/>
        <w:rPr>
          <w:rFonts w:ascii="Palatino Linotype" w:hAnsi="Palatino Linotype" w:cs="Arial"/>
          <w:color w:val="000000"/>
        </w:rPr>
      </w:pPr>
    </w:p>
    <w:p w14:paraId="44FC05AD" w14:textId="77777777" w:rsidR="00A96405" w:rsidRDefault="00A96405" w:rsidP="00A96405">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0D77A7">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0641922" w14:textId="77777777" w:rsidR="00617F4B" w:rsidRPr="00617F4B" w:rsidRDefault="00617F4B" w:rsidP="00E248E3">
      <w:pPr>
        <w:pStyle w:val="Prrafodelista"/>
        <w:spacing w:line="360" w:lineRule="auto"/>
        <w:ind w:left="0"/>
        <w:jc w:val="both"/>
        <w:rPr>
          <w:rFonts w:ascii="Palatino Linotype" w:hAnsi="Palatino Linotype" w:cs="Arial"/>
        </w:rPr>
      </w:pPr>
    </w:p>
    <w:p w14:paraId="14D00C02" w14:textId="04C0B81E" w:rsidR="00904FC5" w:rsidRPr="00814A00"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9490CF8" w14:textId="77777777" w:rsidR="001521F1" w:rsidRPr="001521F1" w:rsidRDefault="001521F1" w:rsidP="001521F1">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33" w:name="_Toc447699324"/>
      <w:bookmarkStart w:id="34" w:name="_Toc445745148"/>
      <w:bookmarkStart w:id="35" w:name="_Toc486525261"/>
      <w:bookmarkStart w:id="36" w:name="_Toc4061692"/>
      <w:bookmarkStart w:id="37" w:name="_Toc59195566"/>
      <w:bookmarkStart w:id="38" w:name="_Toc89360033"/>
      <w:r w:rsidRPr="001521F1">
        <w:rPr>
          <w:rFonts w:ascii="Palatino Linotype" w:eastAsia="Times New Roman" w:hAnsi="Palatino Linotype" w:cstheme="majorBidi"/>
          <w:b/>
          <w:bCs/>
        </w:rPr>
        <w:t>R E S O L U T I V O S</w:t>
      </w:r>
      <w:bookmarkEnd w:id="33"/>
      <w:bookmarkEnd w:id="34"/>
      <w:bookmarkEnd w:id="35"/>
      <w:bookmarkEnd w:id="36"/>
      <w:bookmarkEnd w:id="37"/>
      <w:bookmarkEnd w:id="38"/>
    </w:p>
    <w:p w14:paraId="71BC7B8E"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p>
    <w:p w14:paraId="760373E8" w14:textId="5B955147" w:rsidR="00576F61" w:rsidRDefault="000952BD" w:rsidP="00B07364">
      <w:pPr>
        <w:tabs>
          <w:tab w:val="left" w:pos="426"/>
        </w:tabs>
        <w:spacing w:line="360" w:lineRule="auto"/>
        <w:jc w:val="both"/>
        <w:rPr>
          <w:rFonts w:ascii="Palatino Linotype" w:eastAsia="Times New Roman" w:hAnsi="Palatino Linotype" w:cs="Arial"/>
          <w:b/>
        </w:rPr>
      </w:pPr>
      <w:r w:rsidRPr="001521F1">
        <w:rPr>
          <w:rFonts w:ascii="Palatino Linotype" w:eastAsia="Times New Roman" w:hAnsi="Palatino Linotype" w:cs="Arial"/>
          <w:b/>
        </w:rPr>
        <w:t xml:space="preserve">PRIMERO. </w:t>
      </w:r>
      <w:r w:rsidR="00576F61" w:rsidRPr="002A6FDD">
        <w:rPr>
          <w:rFonts w:ascii="Palatino Linotype" w:eastAsia="Times New Roman" w:hAnsi="Palatino Linotype" w:cs="Arial"/>
          <w:bCs/>
        </w:rPr>
        <w:t>Resultan parcialmente fundadas las razones o motivos de inconformidad hechos valer en los recursos</w:t>
      </w:r>
      <w:r w:rsidR="00576F61">
        <w:rPr>
          <w:rFonts w:ascii="Palatino Linotype" w:eastAsia="Times New Roman" w:hAnsi="Palatino Linotype" w:cs="Arial"/>
          <w:b/>
        </w:rPr>
        <w:t xml:space="preserve"> </w:t>
      </w:r>
      <w:r w:rsidR="002A6FDD" w:rsidRPr="003E71D0">
        <w:rPr>
          <w:rFonts w:ascii="Palatino Linotype" w:hAnsi="Palatino Linotype" w:cs="Arial"/>
          <w:b/>
          <w:bCs/>
          <w:lang w:eastAsia="es-MX"/>
        </w:rPr>
        <w:t>0</w:t>
      </w:r>
      <w:r w:rsidR="002A6FDD">
        <w:rPr>
          <w:rFonts w:ascii="Palatino Linotype" w:hAnsi="Palatino Linotype" w:cs="Arial"/>
          <w:b/>
          <w:bCs/>
          <w:lang w:eastAsia="es-MX"/>
        </w:rPr>
        <w:t xml:space="preserve">5718/INFOEM/IP/RR/2021, </w:t>
      </w:r>
      <w:r w:rsidR="002A6FDD" w:rsidRPr="003E71D0">
        <w:rPr>
          <w:rFonts w:ascii="Palatino Linotype" w:hAnsi="Palatino Linotype" w:cs="Arial"/>
          <w:b/>
          <w:bCs/>
          <w:lang w:eastAsia="es-MX"/>
        </w:rPr>
        <w:t>0</w:t>
      </w:r>
      <w:r w:rsidR="002A6FDD">
        <w:rPr>
          <w:rFonts w:ascii="Palatino Linotype" w:hAnsi="Palatino Linotype" w:cs="Arial"/>
          <w:b/>
          <w:bCs/>
          <w:lang w:eastAsia="es-MX"/>
        </w:rPr>
        <w:t>5720/INFOEM/IP/RR/2021</w:t>
      </w:r>
      <w:r w:rsidR="004E6784">
        <w:rPr>
          <w:rFonts w:ascii="Palatino Linotype" w:hAnsi="Palatino Linotype" w:cs="Arial"/>
          <w:b/>
          <w:bCs/>
          <w:lang w:eastAsia="es-MX"/>
        </w:rPr>
        <w:t xml:space="preserve"> y 05764/INFOEM/IP/RR/2021</w:t>
      </w:r>
      <w:r w:rsidR="00DB4763">
        <w:rPr>
          <w:rFonts w:ascii="Palatino Linotype" w:hAnsi="Palatino Linotype" w:cs="Arial"/>
          <w:b/>
          <w:bCs/>
          <w:lang w:eastAsia="es-MX"/>
        </w:rPr>
        <w:t xml:space="preserve"> y 05766/INFOEM/IP/RR/2021 </w:t>
      </w:r>
      <w:r w:rsidR="002A6FDD" w:rsidRPr="002A6FDD">
        <w:rPr>
          <w:rFonts w:ascii="Palatino Linotype" w:hAnsi="Palatino Linotype" w:cs="Arial"/>
          <w:lang w:eastAsia="es-MX"/>
        </w:rPr>
        <w:t>en términos de los Considerandos Cuarto y Quinto de la presente resolución.</w:t>
      </w:r>
    </w:p>
    <w:p w14:paraId="12C975D5" w14:textId="77777777" w:rsidR="00576F61" w:rsidRDefault="00576F61" w:rsidP="00B07364">
      <w:pPr>
        <w:tabs>
          <w:tab w:val="left" w:pos="426"/>
        </w:tabs>
        <w:spacing w:line="360" w:lineRule="auto"/>
        <w:jc w:val="both"/>
        <w:rPr>
          <w:rFonts w:ascii="Palatino Linotype" w:eastAsia="Times New Roman" w:hAnsi="Palatino Linotype" w:cs="Arial"/>
          <w:b/>
        </w:rPr>
      </w:pPr>
    </w:p>
    <w:p w14:paraId="3A964FD2" w14:textId="4A0832A0" w:rsidR="002A6FDD" w:rsidRPr="007F1E9D" w:rsidRDefault="002A6FDD" w:rsidP="00B07364">
      <w:pPr>
        <w:tabs>
          <w:tab w:val="left" w:pos="426"/>
        </w:tabs>
        <w:spacing w:line="360" w:lineRule="auto"/>
        <w:jc w:val="both"/>
        <w:rPr>
          <w:rFonts w:ascii="Palatino Linotype" w:eastAsia="Times New Roman" w:hAnsi="Palatino Linotype" w:cs="Arial"/>
          <w:b/>
          <w:bCs/>
        </w:rPr>
      </w:pPr>
      <w:r>
        <w:rPr>
          <w:rFonts w:ascii="Palatino Linotype" w:eastAsia="Times New Roman" w:hAnsi="Palatino Linotype" w:cs="Arial"/>
        </w:rPr>
        <w:lastRenderedPageBreak/>
        <w:t xml:space="preserve">SEGUNDO. Se </w:t>
      </w:r>
      <w:r w:rsidRPr="00AA022C">
        <w:rPr>
          <w:rFonts w:ascii="Palatino Linotype" w:eastAsia="Times New Roman" w:hAnsi="Palatino Linotype" w:cs="Arial"/>
          <w:b/>
          <w:bCs/>
        </w:rPr>
        <w:t>MODIFICA</w:t>
      </w:r>
      <w:r w:rsidR="00F36F3A">
        <w:rPr>
          <w:rFonts w:ascii="Palatino Linotype" w:eastAsia="Times New Roman" w:hAnsi="Palatino Linotype" w:cs="Arial"/>
          <w:b/>
          <w:bCs/>
        </w:rPr>
        <w:t>N</w:t>
      </w:r>
      <w:r w:rsidR="007F1E9D">
        <w:rPr>
          <w:rFonts w:ascii="Palatino Linotype" w:eastAsia="Times New Roman" w:hAnsi="Palatino Linotype" w:cs="Arial"/>
          <w:b/>
          <w:bCs/>
        </w:rPr>
        <w:t xml:space="preserve"> </w:t>
      </w:r>
      <w:r w:rsidR="007F1E9D" w:rsidRPr="00DB4763">
        <w:rPr>
          <w:rFonts w:ascii="Palatino Linotype" w:eastAsia="Times New Roman" w:hAnsi="Palatino Linotype" w:cs="Arial"/>
          <w:bCs/>
        </w:rPr>
        <w:t>la</w:t>
      </w:r>
      <w:r w:rsidR="00F36F3A" w:rsidRPr="00DB4763">
        <w:rPr>
          <w:rFonts w:ascii="Palatino Linotype" w:eastAsia="Times New Roman" w:hAnsi="Palatino Linotype" w:cs="Arial"/>
          <w:bCs/>
        </w:rPr>
        <w:t>s</w:t>
      </w:r>
      <w:r w:rsidR="007F1E9D" w:rsidRPr="00DB4763">
        <w:rPr>
          <w:rFonts w:ascii="Palatino Linotype" w:eastAsia="Times New Roman" w:hAnsi="Palatino Linotype" w:cs="Arial"/>
          <w:bCs/>
        </w:rPr>
        <w:t xml:space="preserve"> respuesta</w:t>
      </w:r>
      <w:r w:rsidR="00F36F3A" w:rsidRPr="00DB4763">
        <w:rPr>
          <w:rFonts w:ascii="Palatino Linotype" w:eastAsia="Times New Roman" w:hAnsi="Palatino Linotype" w:cs="Arial"/>
          <w:bCs/>
        </w:rPr>
        <w:t>s</w:t>
      </w:r>
      <w:r w:rsidR="007F1E9D" w:rsidRPr="00DB4763">
        <w:rPr>
          <w:rFonts w:ascii="Palatino Linotype" w:eastAsia="Times New Roman" w:hAnsi="Palatino Linotype" w:cs="Arial"/>
          <w:bCs/>
        </w:rPr>
        <w:t xml:space="preserve"> emitida</w:t>
      </w:r>
      <w:r w:rsidR="00F36F3A" w:rsidRPr="00DB4763">
        <w:rPr>
          <w:rFonts w:ascii="Palatino Linotype" w:eastAsia="Times New Roman" w:hAnsi="Palatino Linotype" w:cs="Arial"/>
          <w:bCs/>
        </w:rPr>
        <w:t>s</w:t>
      </w:r>
      <w:r w:rsidR="007F1E9D" w:rsidRPr="00DB4763">
        <w:rPr>
          <w:rFonts w:ascii="Palatino Linotype" w:eastAsia="Times New Roman" w:hAnsi="Palatino Linotype" w:cs="Arial"/>
          <w:bCs/>
        </w:rPr>
        <w:t xml:space="preserve"> a la</w:t>
      </w:r>
      <w:r w:rsidR="00F36F3A" w:rsidRPr="00DB4763">
        <w:rPr>
          <w:rFonts w:ascii="Palatino Linotype" w:eastAsia="Times New Roman" w:hAnsi="Palatino Linotype" w:cs="Arial"/>
          <w:bCs/>
        </w:rPr>
        <w:t>s</w:t>
      </w:r>
      <w:r w:rsidR="007F1E9D" w:rsidRPr="00DB4763">
        <w:rPr>
          <w:rFonts w:ascii="Palatino Linotype" w:eastAsia="Times New Roman" w:hAnsi="Palatino Linotype" w:cs="Arial"/>
          <w:bCs/>
        </w:rPr>
        <w:t xml:space="preserve"> solicitud</w:t>
      </w:r>
      <w:r w:rsidR="00F36F3A" w:rsidRPr="00DB4763">
        <w:rPr>
          <w:rFonts w:ascii="Palatino Linotype" w:eastAsia="Times New Roman" w:hAnsi="Palatino Linotype" w:cs="Arial"/>
          <w:bCs/>
        </w:rPr>
        <w:t>es</w:t>
      </w:r>
      <w:r w:rsidR="007F1E9D">
        <w:rPr>
          <w:rFonts w:ascii="Palatino Linotype" w:eastAsia="Times New Roman" w:hAnsi="Palatino Linotype" w:cs="Arial"/>
          <w:b/>
          <w:bCs/>
        </w:rPr>
        <w:t xml:space="preserve"> </w:t>
      </w:r>
      <w:r w:rsidR="007F1E9D" w:rsidRPr="007F1E9D">
        <w:rPr>
          <w:rFonts w:ascii="Palatino Linotype" w:eastAsia="Times New Roman" w:hAnsi="Palatino Linotype" w:cs="Arial"/>
          <w:b/>
          <w:lang w:val="es-ES"/>
        </w:rPr>
        <w:t>01388/HUIXQUIL/IP/2021</w:t>
      </w:r>
      <w:r w:rsidR="00F36F3A">
        <w:rPr>
          <w:rFonts w:ascii="Palatino Linotype" w:eastAsia="Times New Roman" w:hAnsi="Palatino Linotype" w:cs="Arial"/>
          <w:b/>
          <w:lang w:val="es-ES"/>
        </w:rPr>
        <w:t xml:space="preserve"> </w:t>
      </w:r>
      <w:r w:rsidR="00F36F3A" w:rsidRPr="00DB4763">
        <w:rPr>
          <w:rFonts w:ascii="Palatino Linotype" w:eastAsia="Times New Roman" w:hAnsi="Palatino Linotype" w:cs="Arial"/>
          <w:lang w:val="es-ES"/>
        </w:rPr>
        <w:t>y</w:t>
      </w:r>
      <w:r w:rsidR="00F36F3A">
        <w:rPr>
          <w:rFonts w:ascii="Palatino Linotype" w:eastAsia="Times New Roman" w:hAnsi="Palatino Linotype" w:cs="Arial"/>
          <w:b/>
          <w:lang w:val="es-ES"/>
        </w:rPr>
        <w:t xml:space="preserve"> 01386/HUIXQUIL/IP/2021</w:t>
      </w:r>
      <w:r w:rsidR="007F1E9D">
        <w:rPr>
          <w:rFonts w:ascii="Palatino Linotype" w:eastAsia="Times New Roman" w:hAnsi="Palatino Linotype" w:cs="Arial"/>
          <w:b/>
          <w:lang w:val="es-ES"/>
        </w:rPr>
        <w:t xml:space="preserve"> </w:t>
      </w:r>
      <w:r w:rsidR="007F1E9D" w:rsidRPr="00DB4763">
        <w:rPr>
          <w:rFonts w:ascii="Palatino Linotype" w:eastAsia="Times New Roman" w:hAnsi="Palatino Linotype" w:cs="Arial"/>
          <w:lang w:val="es-ES"/>
        </w:rPr>
        <w:t>y se</w:t>
      </w:r>
      <w:r w:rsidR="007F1E9D">
        <w:rPr>
          <w:rFonts w:ascii="Palatino Linotype" w:eastAsia="Times New Roman" w:hAnsi="Palatino Linotype" w:cs="Arial"/>
          <w:b/>
          <w:lang w:val="es-ES"/>
        </w:rPr>
        <w:t xml:space="preserve"> REVOCA</w:t>
      </w:r>
      <w:r w:rsidR="00F36F3A">
        <w:rPr>
          <w:rFonts w:ascii="Palatino Linotype" w:eastAsia="Times New Roman" w:hAnsi="Palatino Linotype" w:cs="Arial"/>
          <w:b/>
          <w:lang w:val="es-ES"/>
        </w:rPr>
        <w:t>N</w:t>
      </w:r>
      <w:r w:rsidR="007F1E9D">
        <w:rPr>
          <w:rFonts w:ascii="Palatino Linotype" w:eastAsia="Times New Roman" w:hAnsi="Palatino Linotype" w:cs="Arial"/>
          <w:b/>
          <w:lang w:val="es-ES"/>
        </w:rPr>
        <w:t xml:space="preserve"> </w:t>
      </w:r>
      <w:r w:rsidR="007F1E9D" w:rsidRPr="00DB4763">
        <w:rPr>
          <w:rFonts w:ascii="Palatino Linotype" w:eastAsia="Times New Roman" w:hAnsi="Palatino Linotype" w:cs="Arial"/>
          <w:lang w:val="es-ES"/>
        </w:rPr>
        <w:t>la</w:t>
      </w:r>
      <w:r w:rsidR="00F36F3A" w:rsidRPr="00DB4763">
        <w:rPr>
          <w:rFonts w:ascii="Palatino Linotype" w:eastAsia="Times New Roman" w:hAnsi="Palatino Linotype" w:cs="Arial"/>
          <w:lang w:val="es-ES"/>
        </w:rPr>
        <w:t>s</w:t>
      </w:r>
      <w:r w:rsidR="007F1E9D" w:rsidRPr="00DB4763">
        <w:rPr>
          <w:rFonts w:ascii="Palatino Linotype" w:eastAsia="Times New Roman" w:hAnsi="Palatino Linotype" w:cs="Arial"/>
          <w:lang w:val="es-ES"/>
        </w:rPr>
        <w:t xml:space="preserve"> respuesta</w:t>
      </w:r>
      <w:r w:rsidR="00F36F3A" w:rsidRPr="00DB4763">
        <w:rPr>
          <w:rFonts w:ascii="Palatino Linotype" w:eastAsia="Times New Roman" w:hAnsi="Palatino Linotype" w:cs="Arial"/>
          <w:lang w:val="es-ES"/>
        </w:rPr>
        <w:t>s</w:t>
      </w:r>
      <w:r w:rsidR="007F1E9D" w:rsidRPr="00DB4763">
        <w:rPr>
          <w:rFonts w:ascii="Palatino Linotype" w:eastAsia="Times New Roman" w:hAnsi="Palatino Linotype" w:cs="Arial"/>
          <w:lang w:val="es-ES"/>
        </w:rPr>
        <w:t xml:space="preserve"> emitida</w:t>
      </w:r>
      <w:r w:rsidR="00F36F3A" w:rsidRPr="00DB4763">
        <w:rPr>
          <w:rFonts w:ascii="Palatino Linotype" w:eastAsia="Times New Roman" w:hAnsi="Palatino Linotype" w:cs="Arial"/>
          <w:lang w:val="es-ES"/>
        </w:rPr>
        <w:t>s</w:t>
      </w:r>
      <w:r w:rsidR="007F1E9D" w:rsidRPr="00DB4763">
        <w:rPr>
          <w:rFonts w:ascii="Palatino Linotype" w:eastAsia="Times New Roman" w:hAnsi="Palatino Linotype" w:cs="Arial"/>
          <w:lang w:val="es-ES"/>
        </w:rPr>
        <w:t xml:space="preserve"> a la</w:t>
      </w:r>
      <w:r w:rsidR="00F36F3A" w:rsidRPr="00DB4763">
        <w:rPr>
          <w:rFonts w:ascii="Palatino Linotype" w:eastAsia="Times New Roman" w:hAnsi="Palatino Linotype" w:cs="Arial"/>
          <w:lang w:val="es-ES"/>
        </w:rPr>
        <w:t>s</w:t>
      </w:r>
      <w:r w:rsidR="007F1E9D" w:rsidRPr="00DB4763">
        <w:rPr>
          <w:rFonts w:ascii="Palatino Linotype" w:eastAsia="Times New Roman" w:hAnsi="Palatino Linotype" w:cs="Arial"/>
          <w:lang w:val="es-ES"/>
        </w:rPr>
        <w:t xml:space="preserve"> solicitud</w:t>
      </w:r>
      <w:r w:rsidR="00F36F3A" w:rsidRPr="00DB4763">
        <w:rPr>
          <w:rFonts w:ascii="Palatino Linotype" w:eastAsia="Times New Roman" w:hAnsi="Palatino Linotype" w:cs="Arial"/>
          <w:lang w:val="es-ES"/>
        </w:rPr>
        <w:t>es</w:t>
      </w:r>
      <w:r w:rsidR="007F1E9D">
        <w:rPr>
          <w:rFonts w:ascii="Palatino Linotype" w:eastAsia="Times New Roman" w:hAnsi="Palatino Linotype" w:cs="Arial"/>
          <w:b/>
          <w:lang w:val="es-ES"/>
        </w:rPr>
        <w:t xml:space="preserve"> </w:t>
      </w:r>
      <w:r w:rsidR="007F1E9D" w:rsidRPr="00611F1A">
        <w:rPr>
          <w:rFonts w:ascii="Palatino Linotype" w:eastAsia="Times New Roman" w:hAnsi="Palatino Linotype" w:cs="Arial"/>
          <w:b/>
          <w:lang w:val="es-ES"/>
        </w:rPr>
        <w:t>0</w:t>
      </w:r>
      <w:r w:rsidR="007F1E9D">
        <w:rPr>
          <w:rFonts w:ascii="Palatino Linotype" w:eastAsia="Times New Roman" w:hAnsi="Palatino Linotype" w:cs="Arial"/>
          <w:b/>
          <w:lang w:val="es-ES"/>
        </w:rPr>
        <w:t>1392</w:t>
      </w:r>
      <w:r w:rsidR="007F1E9D" w:rsidRPr="00611F1A">
        <w:rPr>
          <w:rFonts w:ascii="Palatino Linotype" w:eastAsia="Times New Roman" w:hAnsi="Palatino Linotype" w:cs="Arial"/>
          <w:b/>
          <w:lang w:val="es-ES"/>
        </w:rPr>
        <w:t>/</w:t>
      </w:r>
      <w:r w:rsidR="007F1E9D">
        <w:rPr>
          <w:rFonts w:ascii="Palatino Linotype" w:eastAsia="Times New Roman" w:hAnsi="Palatino Linotype" w:cs="Arial"/>
          <w:b/>
          <w:lang w:val="es-ES"/>
        </w:rPr>
        <w:t>HUIXQUIL</w:t>
      </w:r>
      <w:r w:rsidR="007F1E9D" w:rsidRPr="00611F1A">
        <w:rPr>
          <w:rFonts w:ascii="Palatino Linotype" w:eastAsia="Times New Roman" w:hAnsi="Palatino Linotype" w:cs="Arial"/>
          <w:b/>
          <w:lang w:val="es-ES"/>
        </w:rPr>
        <w:t>/IP/2021</w:t>
      </w:r>
      <w:r w:rsidR="007F1E9D">
        <w:rPr>
          <w:rFonts w:ascii="Palatino Linotype" w:eastAsia="Times New Roman" w:hAnsi="Palatino Linotype" w:cs="Arial"/>
          <w:b/>
          <w:lang w:val="es-ES"/>
        </w:rPr>
        <w:t xml:space="preserve"> </w:t>
      </w:r>
      <w:r w:rsidR="00F36F3A">
        <w:rPr>
          <w:rFonts w:ascii="Palatino Linotype" w:eastAsia="Times New Roman" w:hAnsi="Palatino Linotype" w:cs="Arial"/>
          <w:b/>
          <w:lang w:val="es-ES"/>
        </w:rPr>
        <w:t xml:space="preserve">y 01390/HUIXQUIL/IP/2021 </w:t>
      </w:r>
      <w:r w:rsidR="007F1E9D" w:rsidRPr="00F36F3A">
        <w:rPr>
          <w:rFonts w:ascii="Palatino Linotype" w:eastAsia="Times New Roman" w:hAnsi="Palatino Linotype" w:cs="Arial"/>
          <w:bCs/>
          <w:lang w:val="es-ES"/>
        </w:rPr>
        <w:t>del</w:t>
      </w:r>
      <w:r w:rsidR="007F1E9D">
        <w:rPr>
          <w:rFonts w:ascii="Palatino Linotype" w:eastAsia="Times New Roman" w:hAnsi="Palatino Linotype" w:cs="Arial"/>
          <w:b/>
          <w:lang w:val="es-ES"/>
        </w:rPr>
        <w:t xml:space="preserve"> </w:t>
      </w:r>
      <w:r w:rsidRPr="00DB4763">
        <w:rPr>
          <w:rFonts w:ascii="Palatino Linotype" w:eastAsia="Times New Roman" w:hAnsi="Palatino Linotype" w:cs="Arial"/>
          <w:b/>
        </w:rPr>
        <w:t>Ayuntamiento de Huixquilucan</w:t>
      </w:r>
      <w:r>
        <w:rPr>
          <w:rFonts w:ascii="Palatino Linotype" w:eastAsia="Times New Roman" w:hAnsi="Palatino Linotype" w:cs="Arial"/>
        </w:rPr>
        <w:t xml:space="preserve"> y se </w:t>
      </w:r>
      <w:r w:rsidRPr="00AA022C">
        <w:rPr>
          <w:rFonts w:ascii="Palatino Linotype" w:eastAsia="Times New Roman" w:hAnsi="Palatino Linotype" w:cs="Arial"/>
          <w:b/>
          <w:bCs/>
        </w:rPr>
        <w:t xml:space="preserve">ORDENA </w:t>
      </w:r>
      <w:r w:rsidR="00AA022C" w:rsidRPr="00CE1967">
        <w:rPr>
          <w:rFonts w:ascii="Palatino Linotype" w:eastAsia="Times New Roman" w:hAnsi="Palatino Linotype" w:cs="Arial"/>
        </w:rPr>
        <w:t xml:space="preserve">entregar vía Sistema de Acceso a la </w:t>
      </w:r>
      <w:r w:rsidR="00E248E3" w:rsidRPr="00CE1967">
        <w:rPr>
          <w:rFonts w:ascii="Palatino Linotype" w:eastAsia="Times New Roman" w:hAnsi="Palatino Linotype" w:cs="Arial"/>
        </w:rPr>
        <w:t>Información Mexiquense (SAIMEX</w:t>
      </w:r>
      <w:r w:rsidR="00D56518">
        <w:rPr>
          <w:rFonts w:ascii="Palatino Linotype" w:eastAsia="Times New Roman" w:hAnsi="Palatino Linotype" w:cs="Arial"/>
        </w:rPr>
        <w:t>, de ser el caso en versión pública</w:t>
      </w:r>
      <w:r w:rsidR="00E248E3" w:rsidRPr="00CE1967">
        <w:rPr>
          <w:rFonts w:ascii="Palatino Linotype" w:eastAsia="Times New Roman" w:hAnsi="Palatino Linotype" w:cs="Arial"/>
        </w:rPr>
        <w:t>, los documentos en donde conste la siguiente información</w:t>
      </w:r>
      <w:r w:rsidR="00CE1967">
        <w:rPr>
          <w:rFonts w:ascii="Palatino Linotype" w:eastAsia="Times New Roman" w:hAnsi="Palatino Linotype" w:cs="Arial"/>
        </w:rPr>
        <w:t>:</w:t>
      </w:r>
    </w:p>
    <w:p w14:paraId="06E55D83" w14:textId="28412449" w:rsidR="00CE1967" w:rsidRDefault="00CE1967" w:rsidP="00B07364">
      <w:pPr>
        <w:tabs>
          <w:tab w:val="left" w:pos="426"/>
        </w:tabs>
        <w:spacing w:line="360" w:lineRule="auto"/>
        <w:jc w:val="both"/>
        <w:rPr>
          <w:rFonts w:ascii="Palatino Linotype" w:eastAsia="Times New Roman" w:hAnsi="Palatino Linotype" w:cs="Arial"/>
        </w:rPr>
      </w:pPr>
    </w:p>
    <w:p w14:paraId="6619D91D" w14:textId="3CC6E6A6" w:rsidR="00CE1967" w:rsidRPr="00C376C3" w:rsidRDefault="00CE1967" w:rsidP="00411191">
      <w:pPr>
        <w:pStyle w:val="Prrafodelista"/>
        <w:numPr>
          <w:ilvl w:val="0"/>
          <w:numId w:val="15"/>
        </w:numPr>
        <w:tabs>
          <w:tab w:val="left" w:pos="426"/>
        </w:tabs>
        <w:spacing w:line="360" w:lineRule="auto"/>
        <w:jc w:val="both"/>
        <w:rPr>
          <w:rFonts w:ascii="Palatino Linotype" w:eastAsia="Times New Roman" w:hAnsi="Palatino Linotype" w:cs="Arial"/>
          <w:b/>
          <w:bCs/>
        </w:rPr>
      </w:pPr>
      <w:r w:rsidRPr="00C376C3">
        <w:rPr>
          <w:rFonts w:ascii="Palatino Linotype" w:eastAsia="Times New Roman" w:hAnsi="Palatino Linotype" w:cs="Arial"/>
          <w:b/>
          <w:bCs/>
        </w:rPr>
        <w:t>Entregables de l</w:t>
      </w:r>
      <w:r w:rsidR="005434DE" w:rsidRPr="00C376C3">
        <w:rPr>
          <w:rFonts w:ascii="Palatino Linotype" w:eastAsia="Times New Roman" w:hAnsi="Palatino Linotype" w:cs="Arial"/>
          <w:b/>
          <w:bCs/>
        </w:rPr>
        <w:t>as adquisiciones realizadas en del 1 de enero de 2019 al 31 de diciembre de 2020, con las siguientes empresas:</w:t>
      </w:r>
    </w:p>
    <w:p w14:paraId="7726BF60" w14:textId="2488C721" w:rsidR="005434DE" w:rsidRPr="00C376C3" w:rsidRDefault="005434DE" w:rsidP="005434DE">
      <w:pPr>
        <w:pStyle w:val="Prrafodelista"/>
        <w:tabs>
          <w:tab w:val="left" w:pos="426"/>
        </w:tabs>
        <w:spacing w:line="360" w:lineRule="auto"/>
        <w:jc w:val="both"/>
        <w:rPr>
          <w:rFonts w:ascii="Palatino Linotype" w:eastAsia="Times New Roman" w:hAnsi="Palatino Linotype" w:cs="Arial"/>
          <w:b/>
          <w:bCs/>
        </w:rPr>
      </w:pPr>
    </w:p>
    <w:p w14:paraId="2E4BFD34" w14:textId="11D4A701" w:rsidR="005434DE" w:rsidRPr="00C376C3" w:rsidRDefault="005434DE" w:rsidP="00411191">
      <w:pPr>
        <w:pStyle w:val="Prrafodelista"/>
        <w:numPr>
          <w:ilvl w:val="0"/>
          <w:numId w:val="17"/>
        </w:numPr>
        <w:tabs>
          <w:tab w:val="left" w:pos="426"/>
        </w:tabs>
        <w:spacing w:line="360" w:lineRule="auto"/>
        <w:jc w:val="both"/>
        <w:rPr>
          <w:rFonts w:ascii="Palatino Linotype" w:eastAsia="Times New Roman" w:hAnsi="Palatino Linotype" w:cs="Times New Roman"/>
          <w:b/>
          <w:bCs/>
          <w:i/>
          <w:sz w:val="22"/>
          <w:szCs w:val="22"/>
          <w:lang w:val="es-MX" w:eastAsia="es-MX"/>
        </w:rPr>
      </w:pPr>
      <w:r w:rsidRPr="00C376C3">
        <w:rPr>
          <w:rFonts w:ascii="Palatino Linotype" w:eastAsia="Times New Roman" w:hAnsi="Palatino Linotype" w:cs="Times New Roman"/>
          <w:b/>
          <w:bCs/>
          <w:i/>
          <w:sz w:val="22"/>
          <w:szCs w:val="22"/>
          <w:lang w:val="es-MX" w:eastAsia="es-MX"/>
        </w:rPr>
        <w:t>ESTRATEGIA TOTAL EN COMPETITIVIDAD NACIONAL E INTERNACIONAL S.A DE C.V</w:t>
      </w:r>
    </w:p>
    <w:p w14:paraId="6F083D43" w14:textId="77777777" w:rsidR="005434DE" w:rsidRPr="00C376C3" w:rsidRDefault="005434DE" w:rsidP="00411191">
      <w:pPr>
        <w:pStyle w:val="Prrafodelista"/>
        <w:numPr>
          <w:ilvl w:val="0"/>
          <w:numId w:val="17"/>
        </w:numPr>
        <w:tabs>
          <w:tab w:val="left" w:pos="426"/>
        </w:tabs>
        <w:spacing w:line="360" w:lineRule="auto"/>
        <w:jc w:val="both"/>
        <w:rPr>
          <w:rFonts w:ascii="Palatino Linotype" w:eastAsia="Times New Roman" w:hAnsi="Palatino Linotype" w:cs="Times New Roman"/>
          <w:b/>
          <w:bCs/>
          <w:i/>
          <w:sz w:val="22"/>
          <w:szCs w:val="14"/>
          <w:lang w:val="es-MX" w:eastAsia="es-MX"/>
        </w:rPr>
      </w:pPr>
      <w:r w:rsidRPr="00C376C3">
        <w:rPr>
          <w:rFonts w:ascii="Palatino Linotype" w:eastAsia="Times New Roman" w:hAnsi="Palatino Linotype" w:cs="Times New Roman"/>
          <w:b/>
          <w:bCs/>
          <w:i/>
          <w:sz w:val="22"/>
          <w:szCs w:val="14"/>
          <w:lang w:val="es-MX" w:eastAsia="es-MX"/>
        </w:rPr>
        <w:t>PUBLICITARIA ROCKINGHAM S.A DEC.V;</w:t>
      </w:r>
    </w:p>
    <w:p w14:paraId="0D5FB218" w14:textId="2B685D48" w:rsidR="005434DE" w:rsidRPr="00C376C3" w:rsidRDefault="005434DE" w:rsidP="00411191">
      <w:pPr>
        <w:pStyle w:val="Prrafodelista"/>
        <w:numPr>
          <w:ilvl w:val="0"/>
          <w:numId w:val="17"/>
        </w:numPr>
        <w:tabs>
          <w:tab w:val="left" w:pos="426"/>
        </w:tabs>
        <w:spacing w:line="360" w:lineRule="auto"/>
        <w:jc w:val="both"/>
        <w:rPr>
          <w:rFonts w:ascii="Palatino Linotype" w:eastAsia="Times New Roman" w:hAnsi="Palatino Linotype" w:cs="Times New Roman"/>
          <w:b/>
          <w:bCs/>
          <w:i/>
          <w:sz w:val="22"/>
          <w:szCs w:val="14"/>
          <w:lang w:val="es-MX" w:eastAsia="es-MX"/>
        </w:rPr>
      </w:pPr>
      <w:r w:rsidRPr="00C376C3">
        <w:rPr>
          <w:rFonts w:ascii="Palatino Linotype" w:eastAsia="Times New Roman" w:hAnsi="Palatino Linotype" w:cs="Times New Roman"/>
          <w:b/>
          <w:bCs/>
          <w:i/>
          <w:sz w:val="22"/>
          <w:szCs w:val="14"/>
          <w:lang w:val="es-MX" w:eastAsia="es-MX"/>
        </w:rPr>
        <w:t>MERCADEO ESTRATEGICO MEST S.A DE C.V; ROHE CONSULTORES EN DESARROLLO SOCIAL Y HUMANO S.A DE R.L DE C.V; y</w:t>
      </w:r>
    </w:p>
    <w:p w14:paraId="26179879" w14:textId="3E76415D" w:rsidR="005434DE" w:rsidRPr="00C376C3" w:rsidRDefault="005434DE" w:rsidP="00411191">
      <w:pPr>
        <w:pStyle w:val="Prrafodelista"/>
        <w:numPr>
          <w:ilvl w:val="0"/>
          <w:numId w:val="17"/>
        </w:numPr>
        <w:tabs>
          <w:tab w:val="left" w:pos="426"/>
        </w:tabs>
        <w:spacing w:line="360" w:lineRule="auto"/>
        <w:jc w:val="both"/>
        <w:rPr>
          <w:rFonts w:ascii="Palatino Linotype" w:eastAsia="Times New Roman" w:hAnsi="Palatino Linotype" w:cs="Arial"/>
          <w:b/>
          <w:bCs/>
        </w:rPr>
      </w:pPr>
      <w:r w:rsidRPr="00C376C3">
        <w:rPr>
          <w:rFonts w:ascii="Palatino Linotype" w:eastAsia="Times New Roman" w:hAnsi="Palatino Linotype" w:cs="Times New Roman"/>
          <w:b/>
          <w:bCs/>
          <w:i/>
          <w:sz w:val="22"/>
          <w:szCs w:val="14"/>
          <w:lang w:val="es-MX" w:eastAsia="es-MX"/>
        </w:rPr>
        <w:t>TOLLOCAN CONSULTORES S.A DE C.V.</w:t>
      </w:r>
    </w:p>
    <w:p w14:paraId="59B673BC" w14:textId="0C6C7ED2" w:rsidR="005434DE" w:rsidRDefault="005434DE" w:rsidP="005434DE">
      <w:pPr>
        <w:tabs>
          <w:tab w:val="left" w:pos="426"/>
        </w:tabs>
        <w:spacing w:line="360" w:lineRule="auto"/>
        <w:jc w:val="both"/>
        <w:rPr>
          <w:rFonts w:ascii="Palatino Linotype" w:eastAsia="Times New Roman" w:hAnsi="Palatino Linotype" w:cs="Arial"/>
          <w:b/>
          <w:bCs/>
        </w:rPr>
      </w:pPr>
    </w:p>
    <w:p w14:paraId="0A891E4F" w14:textId="25122EFD" w:rsidR="005434DE" w:rsidRPr="00A93A3C" w:rsidRDefault="005434DE" w:rsidP="00411191">
      <w:pPr>
        <w:pStyle w:val="Prrafodelista"/>
        <w:numPr>
          <w:ilvl w:val="0"/>
          <w:numId w:val="15"/>
        </w:numPr>
        <w:tabs>
          <w:tab w:val="left" w:pos="426"/>
        </w:tabs>
        <w:spacing w:line="360" w:lineRule="auto"/>
        <w:jc w:val="both"/>
        <w:rPr>
          <w:rFonts w:ascii="Palatino Linotype" w:eastAsia="Times New Roman" w:hAnsi="Palatino Linotype" w:cs="Arial"/>
          <w:b/>
          <w:bCs/>
        </w:rPr>
      </w:pPr>
      <w:r w:rsidRPr="00A93A3C">
        <w:rPr>
          <w:rFonts w:ascii="Palatino Linotype" w:eastAsia="Times New Roman" w:hAnsi="Palatino Linotype" w:cs="Arial"/>
          <w:b/>
          <w:bCs/>
        </w:rPr>
        <w:t xml:space="preserve">De las empresas </w:t>
      </w:r>
      <w:r w:rsidRPr="00A93A3C">
        <w:rPr>
          <w:rFonts w:ascii="Palatino Linotype" w:eastAsia="Times New Roman" w:hAnsi="Palatino Linotype" w:cs="Times New Roman"/>
          <w:b/>
          <w:bCs/>
          <w:lang w:val="es-MX" w:eastAsia="es-MX"/>
        </w:rPr>
        <w:t>AECI SERVICIOS MARITIMOS S.DE R.L DE C.V y MUJERES CONECTADAS S.A DE C.V</w:t>
      </w:r>
      <w:r w:rsidR="00C376C3" w:rsidRPr="00A93A3C">
        <w:rPr>
          <w:rFonts w:ascii="Palatino Linotype" w:eastAsia="Times New Roman" w:hAnsi="Palatino Linotype" w:cs="Times New Roman"/>
          <w:b/>
          <w:bCs/>
          <w:lang w:val="es-MX" w:eastAsia="es-MX"/>
        </w:rPr>
        <w:t>; de los años 2019 y 2020</w:t>
      </w:r>
      <w:r w:rsidR="00A93A3C">
        <w:rPr>
          <w:rFonts w:ascii="Palatino Linotype" w:eastAsia="Times New Roman" w:hAnsi="Palatino Linotype" w:cs="Times New Roman"/>
          <w:b/>
          <w:bCs/>
          <w:lang w:val="es-MX" w:eastAsia="es-MX"/>
        </w:rPr>
        <w:t>,</w:t>
      </w:r>
      <w:r w:rsidR="00DB4763">
        <w:rPr>
          <w:rFonts w:ascii="Palatino Linotype" w:eastAsia="Times New Roman" w:hAnsi="Palatino Linotype" w:cs="Times New Roman"/>
          <w:b/>
          <w:bCs/>
          <w:lang w:val="es-MX" w:eastAsia="es-MX"/>
        </w:rPr>
        <w:t xml:space="preserve"> y de la </w:t>
      </w:r>
      <w:r w:rsidR="00DB4763" w:rsidRPr="00C376C3">
        <w:rPr>
          <w:rFonts w:ascii="Palatino Linotype" w:eastAsia="Times New Roman" w:hAnsi="Palatino Linotype" w:cs="Times New Roman"/>
          <w:b/>
          <w:bCs/>
          <w:lang w:val="es-MX" w:eastAsia="es-MX"/>
        </w:rPr>
        <w:t>GRUPO ARGOG Y ASOCIADOS S.A. de C.V de</w:t>
      </w:r>
      <w:r w:rsidR="00DB4763">
        <w:rPr>
          <w:rFonts w:ascii="Palatino Linotype" w:eastAsia="Times New Roman" w:hAnsi="Palatino Linotype" w:cs="Times New Roman"/>
          <w:b/>
          <w:bCs/>
          <w:lang w:val="es-MX" w:eastAsia="es-MX"/>
        </w:rPr>
        <w:t>l</w:t>
      </w:r>
      <w:r w:rsidR="00DB4763" w:rsidRPr="00DB4763">
        <w:rPr>
          <w:rFonts w:ascii="Palatino Linotype" w:eastAsia="Times New Roman" w:hAnsi="Palatino Linotype" w:cs="Times New Roman"/>
          <w:b/>
          <w:bCs/>
          <w:lang w:val="es-MX" w:eastAsia="es-MX"/>
        </w:rPr>
        <w:t xml:space="preserve"> año </w:t>
      </w:r>
      <w:r w:rsidR="00DB4763">
        <w:rPr>
          <w:rFonts w:ascii="Palatino Linotype" w:eastAsia="Times New Roman" w:hAnsi="Palatino Linotype" w:cs="Times New Roman"/>
          <w:b/>
          <w:bCs/>
          <w:lang w:val="es-MX" w:eastAsia="es-MX"/>
        </w:rPr>
        <w:t>2016,</w:t>
      </w:r>
      <w:r w:rsidR="00A93A3C">
        <w:rPr>
          <w:rFonts w:ascii="Palatino Linotype" w:eastAsia="Times New Roman" w:hAnsi="Palatino Linotype" w:cs="Times New Roman"/>
          <w:b/>
          <w:bCs/>
          <w:lang w:val="es-MX" w:eastAsia="es-MX"/>
        </w:rPr>
        <w:t xml:space="preserve"> la siguiente información:</w:t>
      </w:r>
    </w:p>
    <w:p w14:paraId="0743388A" w14:textId="7F93D2B3" w:rsidR="005434DE" w:rsidRPr="00C376C3" w:rsidRDefault="005434DE" w:rsidP="00411191">
      <w:pPr>
        <w:pStyle w:val="Prrafodelista"/>
        <w:numPr>
          <w:ilvl w:val="0"/>
          <w:numId w:val="16"/>
        </w:numPr>
        <w:spacing w:line="360" w:lineRule="auto"/>
        <w:ind w:left="1287" w:hanging="360"/>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 xml:space="preserve">Adquisiciones realizadas como compraventa o renta de equipos, servicios, sistemas, recaudador, plataformas digitales y electrónicas del municipio </w:t>
      </w:r>
      <w:r w:rsidRPr="0069568A">
        <w:rPr>
          <w:rFonts w:ascii="Palatino Linotype" w:eastAsia="Times New Roman" w:hAnsi="Palatino Linotype" w:cs="Times New Roman"/>
          <w:b/>
          <w:bCs/>
          <w:color w:val="000000" w:themeColor="text1"/>
          <w:lang w:val="es-MX" w:eastAsia="es-MX"/>
        </w:rPr>
        <w:t xml:space="preserve">y sus documentos entregables. </w:t>
      </w:r>
    </w:p>
    <w:p w14:paraId="38DCACB9" w14:textId="77777777" w:rsidR="005434DE" w:rsidRPr="00C376C3" w:rsidRDefault="005434DE" w:rsidP="00411191">
      <w:pPr>
        <w:pStyle w:val="Prrafodelista"/>
        <w:numPr>
          <w:ilvl w:val="0"/>
          <w:numId w:val="16"/>
        </w:numPr>
        <w:spacing w:line="360" w:lineRule="auto"/>
        <w:ind w:left="1287" w:hanging="360"/>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lastRenderedPageBreak/>
        <w:t xml:space="preserve">Impacto que tuvo desde su adquisición a la fecha cada adquisición de lo solicitado, </w:t>
      </w:r>
    </w:p>
    <w:p w14:paraId="04DAFD97" w14:textId="6B10C651" w:rsidR="005434DE" w:rsidRPr="00C376C3" w:rsidRDefault="005434DE" w:rsidP="00411191">
      <w:pPr>
        <w:pStyle w:val="Prrafodelista"/>
        <w:numPr>
          <w:ilvl w:val="0"/>
          <w:numId w:val="16"/>
        </w:numPr>
        <w:spacing w:line="360" w:lineRule="auto"/>
        <w:ind w:left="1287" w:hanging="360"/>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 xml:space="preserve">Funcionamiento que de desempeño anualmente cada adquisición </w:t>
      </w:r>
    </w:p>
    <w:p w14:paraId="603F4F2A" w14:textId="77777777" w:rsidR="005434DE" w:rsidRPr="00C376C3" w:rsidRDefault="005434DE" w:rsidP="00411191">
      <w:pPr>
        <w:pStyle w:val="Prrafodelista"/>
        <w:numPr>
          <w:ilvl w:val="0"/>
          <w:numId w:val="16"/>
        </w:numPr>
        <w:spacing w:line="360" w:lineRule="auto"/>
        <w:ind w:left="1287" w:hanging="360"/>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 xml:space="preserve">Costo total de cada adquisición con su descripción. </w:t>
      </w:r>
    </w:p>
    <w:p w14:paraId="77CCD8C5" w14:textId="77777777" w:rsidR="005434DE" w:rsidRPr="00C376C3" w:rsidRDefault="005434DE" w:rsidP="00411191">
      <w:pPr>
        <w:pStyle w:val="Prrafodelista"/>
        <w:numPr>
          <w:ilvl w:val="0"/>
          <w:numId w:val="16"/>
        </w:numPr>
        <w:spacing w:line="360" w:lineRule="auto"/>
        <w:ind w:left="1287" w:hanging="360"/>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Copia digital del documento entregable.</w:t>
      </w:r>
    </w:p>
    <w:p w14:paraId="7CA9A499" w14:textId="131C8A08" w:rsidR="005434DE" w:rsidRDefault="005434DE" w:rsidP="005434DE">
      <w:pPr>
        <w:pStyle w:val="Prrafodelista"/>
        <w:tabs>
          <w:tab w:val="left" w:pos="426"/>
        </w:tabs>
        <w:spacing w:line="360" w:lineRule="auto"/>
        <w:jc w:val="both"/>
        <w:rPr>
          <w:rFonts w:ascii="Palatino Linotype" w:eastAsia="Times New Roman" w:hAnsi="Palatino Linotype" w:cs="Arial"/>
        </w:rPr>
      </w:pPr>
    </w:p>
    <w:p w14:paraId="62A3FC81" w14:textId="75DBA376" w:rsidR="00A93A3C" w:rsidRPr="00DB4763" w:rsidRDefault="00A93A3C" w:rsidP="00411191">
      <w:pPr>
        <w:pStyle w:val="Prrafodelista"/>
        <w:numPr>
          <w:ilvl w:val="0"/>
          <w:numId w:val="15"/>
        </w:numPr>
        <w:tabs>
          <w:tab w:val="left" w:pos="426"/>
        </w:tabs>
        <w:spacing w:line="360" w:lineRule="auto"/>
        <w:jc w:val="both"/>
        <w:rPr>
          <w:rFonts w:ascii="Palatino Linotype" w:eastAsia="Times New Roman" w:hAnsi="Palatino Linotype" w:cs="Arial"/>
          <w:b/>
          <w:bCs/>
        </w:rPr>
      </w:pPr>
      <w:r>
        <w:rPr>
          <w:rFonts w:ascii="Palatino Linotype" w:eastAsia="Times New Roman" w:hAnsi="Palatino Linotype" w:cs="Times New Roman"/>
          <w:b/>
          <w:bCs/>
          <w:lang w:val="es-MX" w:eastAsia="es-MX"/>
        </w:rPr>
        <w:t>De la empresa</w:t>
      </w:r>
      <w:r w:rsidRPr="00C376C3">
        <w:rPr>
          <w:rFonts w:ascii="Palatino Linotype" w:eastAsia="Times New Roman" w:hAnsi="Palatino Linotype" w:cs="Times New Roman"/>
          <w:b/>
          <w:bCs/>
          <w:lang w:val="es-MX" w:eastAsia="es-MX"/>
        </w:rPr>
        <w:t xml:space="preserve"> GRUPO ARGOG Y ASOCIADOS S.A. de C.V de</w:t>
      </w:r>
      <w:r w:rsidR="00DB4763">
        <w:rPr>
          <w:rFonts w:ascii="Palatino Linotype" w:eastAsia="Times New Roman" w:hAnsi="Palatino Linotype" w:cs="Times New Roman"/>
          <w:b/>
          <w:bCs/>
          <w:lang w:val="es-MX" w:eastAsia="es-MX"/>
        </w:rPr>
        <w:t>l</w:t>
      </w:r>
      <w:r w:rsidRPr="00DB4763">
        <w:rPr>
          <w:rFonts w:ascii="Palatino Linotype" w:eastAsia="Times New Roman" w:hAnsi="Palatino Linotype" w:cs="Times New Roman"/>
          <w:b/>
          <w:bCs/>
          <w:lang w:val="es-MX" w:eastAsia="es-MX"/>
        </w:rPr>
        <w:t xml:space="preserve"> año 2017, la siguiente información:</w:t>
      </w:r>
    </w:p>
    <w:p w14:paraId="5F50D494" w14:textId="7F0C8A59" w:rsidR="00A93A3C" w:rsidRPr="00C376C3" w:rsidRDefault="00A93A3C" w:rsidP="00411191">
      <w:pPr>
        <w:pStyle w:val="Prrafodelista"/>
        <w:numPr>
          <w:ilvl w:val="0"/>
          <w:numId w:val="18"/>
        </w:numPr>
        <w:spacing w:line="360" w:lineRule="auto"/>
        <w:ind w:left="1276"/>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Adquisiciones realizadas como compraventa o renta de equipos, servicios, sistemas, recaudador, plataformas digitales y electrónicas del municipio</w:t>
      </w:r>
      <w:r w:rsidR="00FA2109">
        <w:rPr>
          <w:rFonts w:ascii="Palatino Linotype" w:eastAsia="Times New Roman" w:hAnsi="Palatino Linotype" w:cs="Times New Roman"/>
          <w:b/>
          <w:bCs/>
          <w:lang w:val="es-MX" w:eastAsia="es-MX"/>
        </w:rPr>
        <w:t>.</w:t>
      </w:r>
    </w:p>
    <w:p w14:paraId="3AF828D4" w14:textId="71539966" w:rsidR="00A93A3C" w:rsidRPr="00C376C3" w:rsidRDefault="00A93A3C" w:rsidP="00411191">
      <w:pPr>
        <w:pStyle w:val="Prrafodelista"/>
        <w:numPr>
          <w:ilvl w:val="0"/>
          <w:numId w:val="18"/>
        </w:numPr>
        <w:spacing w:line="360" w:lineRule="auto"/>
        <w:ind w:left="1276"/>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Impacto que tuvo desde su adquisición a la fecha cada adquisición de lo solicitado</w:t>
      </w:r>
      <w:r w:rsidR="00FA2109">
        <w:rPr>
          <w:rFonts w:ascii="Palatino Linotype" w:eastAsia="Times New Roman" w:hAnsi="Palatino Linotype" w:cs="Times New Roman"/>
          <w:b/>
          <w:bCs/>
          <w:lang w:val="es-MX" w:eastAsia="es-MX"/>
        </w:rPr>
        <w:t>.</w:t>
      </w:r>
    </w:p>
    <w:p w14:paraId="4E52A48A" w14:textId="0007E486" w:rsidR="0069568A" w:rsidRDefault="00A93A3C" w:rsidP="00411191">
      <w:pPr>
        <w:pStyle w:val="Prrafodelista"/>
        <w:numPr>
          <w:ilvl w:val="0"/>
          <w:numId w:val="18"/>
        </w:numPr>
        <w:spacing w:line="360" w:lineRule="auto"/>
        <w:ind w:left="1276"/>
        <w:jc w:val="both"/>
        <w:rPr>
          <w:rFonts w:ascii="Palatino Linotype" w:eastAsia="Times New Roman" w:hAnsi="Palatino Linotype" w:cs="Times New Roman"/>
          <w:b/>
          <w:bCs/>
          <w:lang w:val="es-MX" w:eastAsia="es-MX"/>
        </w:rPr>
      </w:pPr>
      <w:r w:rsidRPr="00C376C3">
        <w:rPr>
          <w:rFonts w:ascii="Palatino Linotype" w:eastAsia="Times New Roman" w:hAnsi="Palatino Linotype" w:cs="Times New Roman"/>
          <w:b/>
          <w:bCs/>
          <w:lang w:val="es-MX" w:eastAsia="es-MX"/>
        </w:rPr>
        <w:t>Funcionamiento que de desempeño anualmente cada adquisición</w:t>
      </w:r>
      <w:r w:rsidR="00FA2109">
        <w:rPr>
          <w:rFonts w:ascii="Palatino Linotype" w:eastAsia="Times New Roman" w:hAnsi="Palatino Linotype" w:cs="Times New Roman"/>
          <w:b/>
          <w:bCs/>
          <w:lang w:val="es-MX" w:eastAsia="es-MX"/>
        </w:rPr>
        <w:t>.</w:t>
      </w:r>
    </w:p>
    <w:p w14:paraId="48E7FF8A" w14:textId="2F1EDEB5" w:rsidR="005434DE" w:rsidRPr="0069568A" w:rsidRDefault="00A93A3C" w:rsidP="00411191">
      <w:pPr>
        <w:pStyle w:val="Prrafodelista"/>
        <w:numPr>
          <w:ilvl w:val="0"/>
          <w:numId w:val="18"/>
        </w:numPr>
        <w:spacing w:line="360" w:lineRule="auto"/>
        <w:ind w:left="1276"/>
        <w:jc w:val="both"/>
        <w:rPr>
          <w:rFonts w:ascii="Palatino Linotype" w:eastAsia="Times New Roman" w:hAnsi="Palatino Linotype" w:cs="Times New Roman"/>
          <w:b/>
          <w:bCs/>
          <w:lang w:val="es-MX" w:eastAsia="es-MX"/>
        </w:rPr>
      </w:pPr>
      <w:r w:rsidRPr="0069568A">
        <w:rPr>
          <w:rFonts w:ascii="Palatino Linotype" w:eastAsia="Times New Roman" w:hAnsi="Palatino Linotype" w:cs="Times New Roman"/>
          <w:b/>
          <w:bCs/>
          <w:lang w:val="es-MX" w:eastAsia="es-MX"/>
        </w:rPr>
        <w:t>Costo total de cada adquisición con su descripción.</w:t>
      </w:r>
    </w:p>
    <w:p w14:paraId="6884046A" w14:textId="77777777" w:rsidR="00AE5AFF" w:rsidRDefault="00AE5AFF" w:rsidP="00AE5AFF">
      <w:pPr>
        <w:tabs>
          <w:tab w:val="left" w:pos="426"/>
        </w:tabs>
        <w:spacing w:line="360" w:lineRule="auto"/>
        <w:jc w:val="both"/>
        <w:rPr>
          <w:rFonts w:ascii="Palatino Linotype" w:eastAsia="Times New Roman" w:hAnsi="Palatino Linotype" w:cs="Arial"/>
        </w:rPr>
      </w:pPr>
    </w:p>
    <w:p w14:paraId="77253C78" w14:textId="77777777" w:rsidR="00AE5AFF" w:rsidRDefault="00AE5AFF" w:rsidP="00AE5AFF">
      <w:pPr>
        <w:spacing w:before="240" w:after="240" w:line="360" w:lineRule="auto"/>
        <w:ind w:left="142"/>
        <w:jc w:val="both"/>
        <w:rPr>
          <w:rFonts w:ascii="Palatino Linotype" w:eastAsia="Calibri" w:hAnsi="Palatino Linotype" w:cs="Arial"/>
          <w:b/>
        </w:rPr>
      </w:pPr>
      <w:r w:rsidRPr="008743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743AF">
        <w:rPr>
          <w:rFonts w:ascii="Palatino Linotype" w:eastAsia="Calibri" w:hAnsi="Palatino Linotype" w:cs="Arial"/>
          <w:b/>
        </w:rPr>
        <w:t>EL RECURRENTE.</w:t>
      </w:r>
    </w:p>
    <w:p w14:paraId="333E5B76" w14:textId="77777777" w:rsidR="00AE5AFF" w:rsidRDefault="00AE5AFF" w:rsidP="00AE5AFF">
      <w:pPr>
        <w:tabs>
          <w:tab w:val="left" w:pos="8080"/>
        </w:tabs>
        <w:spacing w:line="360" w:lineRule="auto"/>
        <w:ind w:right="49"/>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lastRenderedPageBreak/>
        <w:t>TERCERO</w:t>
      </w:r>
      <w:r w:rsidRPr="001521F1">
        <w:rPr>
          <w:rFonts w:ascii="Palatino Linotype" w:eastAsia="Palatino Linotype" w:hAnsi="Palatino Linotype" w:cs="Palatino Linotype"/>
          <w:b/>
        </w:rPr>
        <w:t xml:space="preserve">. Notifíquese </w:t>
      </w:r>
      <w:r w:rsidRPr="001521F1">
        <w:rPr>
          <w:rFonts w:ascii="Palatino Linotype" w:eastAsia="Palatino Linotype" w:hAnsi="Palatino Linotype" w:cs="Palatino Linotype"/>
        </w:rPr>
        <w:t xml:space="preserve">al Titular de la Unidad de Transparencia del </w:t>
      </w:r>
      <w:r w:rsidRPr="001521F1">
        <w:rPr>
          <w:rFonts w:ascii="Palatino Linotype" w:eastAsia="Palatino Linotype" w:hAnsi="Palatino Linotype" w:cs="Palatino Linotype"/>
          <w:b/>
        </w:rPr>
        <w:t>SUJETO OBLIGADO</w:t>
      </w:r>
      <w:r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521F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A478BDD" w14:textId="77777777" w:rsidR="00AE5AFF" w:rsidRDefault="00AE5AFF" w:rsidP="00AE5AFF">
      <w:pPr>
        <w:tabs>
          <w:tab w:val="left" w:pos="8080"/>
        </w:tabs>
        <w:spacing w:line="360" w:lineRule="auto"/>
        <w:ind w:right="49"/>
        <w:contextualSpacing/>
        <w:jc w:val="both"/>
        <w:rPr>
          <w:rFonts w:ascii="Palatino Linotype" w:hAnsi="Palatino Linotype"/>
          <w:color w:val="222222"/>
          <w:shd w:val="clear" w:color="auto" w:fill="FFFFFF"/>
        </w:rPr>
      </w:pPr>
    </w:p>
    <w:p w14:paraId="25CDA0DC" w14:textId="77777777" w:rsidR="00AE5AFF" w:rsidRPr="000D77A7" w:rsidRDefault="00AE5AFF" w:rsidP="00AE5AFF">
      <w:pPr>
        <w:spacing w:line="360" w:lineRule="auto"/>
        <w:jc w:val="both"/>
        <w:rPr>
          <w:rFonts w:ascii="Palatino Linotype" w:eastAsia="Calibri" w:hAnsi="Palatino Linotype" w:cs="Arial"/>
          <w:bCs/>
        </w:rPr>
      </w:pPr>
      <w:r w:rsidRPr="000D77A7">
        <w:rPr>
          <w:rFonts w:ascii="Palatino Linotype" w:hAnsi="Palatino Linotype" w:cs="Arial"/>
          <w:b/>
        </w:rPr>
        <w:t xml:space="preserve">CUARTO. </w:t>
      </w:r>
      <w:r w:rsidRPr="000D77A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CA0F043" w14:textId="77777777" w:rsidR="00AE5AFF" w:rsidRPr="001521F1" w:rsidRDefault="00AE5AFF" w:rsidP="00AE5AFF">
      <w:pPr>
        <w:shd w:val="clear" w:color="auto" w:fill="FFFFFF"/>
        <w:spacing w:line="360" w:lineRule="auto"/>
        <w:jc w:val="both"/>
        <w:rPr>
          <w:rFonts w:ascii="Palatino Linotype" w:eastAsia="Times New Roman" w:hAnsi="Palatino Linotype" w:cs="Arial"/>
          <w:b/>
          <w:sz w:val="16"/>
        </w:rPr>
      </w:pPr>
    </w:p>
    <w:p w14:paraId="01A8E102" w14:textId="502FD825" w:rsidR="00CA1DD3" w:rsidRDefault="00AE5AFF" w:rsidP="00AE5AFF">
      <w:pPr>
        <w:shd w:val="clear" w:color="auto" w:fill="FFFFFF"/>
        <w:spacing w:line="360" w:lineRule="auto"/>
        <w:jc w:val="both"/>
        <w:rPr>
          <w:rFonts w:ascii="Palatino Linotype" w:eastAsia="Times New Roman" w:hAnsi="Palatino Linotype" w:cs="Arial"/>
          <w:b/>
        </w:rPr>
      </w:pPr>
      <w:r>
        <w:rPr>
          <w:rFonts w:ascii="Palatino Linotype" w:eastAsia="Times New Roman" w:hAnsi="Palatino Linotype" w:cs="Arial"/>
          <w:b/>
        </w:rPr>
        <w:t>QUINTO</w:t>
      </w:r>
      <w:r w:rsidRPr="001521F1">
        <w:rPr>
          <w:rFonts w:ascii="Palatino Linotype" w:eastAsia="Times New Roman" w:hAnsi="Palatino Linotype" w:cs="Arial"/>
          <w:b/>
        </w:rPr>
        <w:t xml:space="preserve">. </w:t>
      </w:r>
      <w:r w:rsidRPr="001521F1">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 Recurrente</w:t>
      </w:r>
      <w:r w:rsidRPr="001521F1">
        <w:rPr>
          <w:rFonts w:ascii="Palatino Linotype" w:hAnsi="Palatino Linotype"/>
        </w:rPr>
        <w:t xml:space="preserve"> la presente resolución</w:t>
      </w:r>
      <w:r>
        <w:rPr>
          <w:rFonts w:ascii="Palatino Linotype" w:hAnsi="Palatino Linotype"/>
        </w:rPr>
        <w:t xml:space="preserve"> vía Sistema de Acceso a la In</w:t>
      </w:r>
      <w:r w:rsidR="00D56518">
        <w:rPr>
          <w:rFonts w:ascii="Palatino Linotype" w:hAnsi="Palatino Linotype"/>
        </w:rPr>
        <w:t>formación Mexiquense (SAIMEX).</w:t>
      </w:r>
    </w:p>
    <w:p w14:paraId="39FB9946" w14:textId="77777777" w:rsidR="00AE5AFF" w:rsidRPr="00AE5AFF" w:rsidRDefault="00AE5AFF" w:rsidP="00AE5AFF">
      <w:pPr>
        <w:shd w:val="clear" w:color="auto" w:fill="FFFFFF"/>
        <w:spacing w:line="360" w:lineRule="auto"/>
        <w:jc w:val="both"/>
        <w:rPr>
          <w:rFonts w:ascii="Palatino Linotype" w:eastAsia="Times New Roman" w:hAnsi="Palatino Linotype" w:cs="Arial"/>
          <w:b/>
        </w:rPr>
      </w:pPr>
    </w:p>
    <w:p w14:paraId="109272DD" w14:textId="527A57FA" w:rsidR="00CA1DD3" w:rsidRDefault="00AE5AFF" w:rsidP="00CA1DD3">
      <w:pPr>
        <w:spacing w:line="360" w:lineRule="auto"/>
        <w:jc w:val="both"/>
        <w:rPr>
          <w:rFonts w:ascii="Palatino Linotype" w:eastAsia="MS Mincho" w:hAnsi="Palatino Linotype"/>
          <w:lang w:val="es-ES"/>
        </w:rPr>
      </w:pPr>
      <w:r>
        <w:rPr>
          <w:rFonts w:ascii="Palatino Linotype" w:eastAsia="MS Mincho" w:hAnsi="Palatino Linotype"/>
          <w:b/>
        </w:rPr>
        <w:t>SEXTO.</w:t>
      </w:r>
      <w:r w:rsidR="00CA1DD3" w:rsidRPr="000D77A7">
        <w:rPr>
          <w:rFonts w:ascii="Palatino Linotype" w:eastAsia="MS Mincho" w:hAnsi="Palatino Linotype"/>
        </w:rPr>
        <w:t xml:space="preserve"> </w:t>
      </w:r>
      <w:r w:rsidR="00CA1DD3" w:rsidRPr="000D77A7">
        <w:rPr>
          <w:rFonts w:ascii="Palatino Linotype" w:eastAsia="MS Mincho" w:hAnsi="Palatino Linotype"/>
          <w:lang w:val="es-ES"/>
        </w:rPr>
        <w:t>Se hace del conocimiento de</w:t>
      </w:r>
      <w:r w:rsidR="00D56518">
        <w:rPr>
          <w:rFonts w:ascii="Palatino Linotype" w:eastAsia="MS Mincho" w:hAnsi="Palatino Linotype"/>
          <w:lang w:val="es-ES"/>
        </w:rPr>
        <w:t xml:space="preserve">l </w:t>
      </w:r>
      <w:r w:rsidR="00D56518" w:rsidRPr="00D56518">
        <w:rPr>
          <w:rFonts w:ascii="Palatino Linotype" w:eastAsia="MS Mincho" w:hAnsi="Palatino Linotype"/>
          <w:b/>
          <w:lang w:val="es-ES"/>
        </w:rPr>
        <w:t>Recurrente</w:t>
      </w:r>
      <w:r w:rsidR="00CA1DD3">
        <w:rPr>
          <w:rFonts w:ascii="Palatino Linotype" w:eastAsia="Palatino Linotype" w:hAnsi="Palatino Linotype" w:cs="Palatino Linotype"/>
          <w:b/>
          <w:color w:val="222222"/>
        </w:rPr>
        <w:t xml:space="preserve"> </w:t>
      </w:r>
      <w:r w:rsidR="00CA1DD3" w:rsidRPr="000D77A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A1DD3" w:rsidRPr="000D77A7">
        <w:rPr>
          <w:rFonts w:ascii="Palatino Linotype" w:eastAsia="MS Mincho" w:hAnsi="Palatino Linotype"/>
          <w:bCs/>
          <w:lang w:val="es-ES"/>
        </w:rPr>
        <w:t>vía juicio de amparo</w:t>
      </w:r>
      <w:r w:rsidR="00CA1DD3" w:rsidRPr="000D77A7">
        <w:rPr>
          <w:rFonts w:ascii="Palatino Linotype" w:eastAsia="MS Mincho" w:hAnsi="Palatino Linotype"/>
          <w:lang w:val="es-ES"/>
        </w:rPr>
        <w:t xml:space="preserve"> en los términos de las leyes aplicables. </w:t>
      </w:r>
    </w:p>
    <w:p w14:paraId="3A8E018A" w14:textId="74DDDE4D" w:rsidR="006A1721" w:rsidRDefault="006A1721" w:rsidP="00CA1DD3">
      <w:pPr>
        <w:spacing w:line="360" w:lineRule="auto"/>
        <w:jc w:val="both"/>
        <w:rPr>
          <w:rFonts w:ascii="Palatino Linotype" w:eastAsia="MS Mincho" w:hAnsi="Palatino Linotype"/>
          <w:lang w:val="es-ES"/>
        </w:rPr>
      </w:pPr>
    </w:p>
    <w:p w14:paraId="7EA621A3" w14:textId="77777777" w:rsidR="006A1721" w:rsidRPr="000D77A7" w:rsidRDefault="006A1721" w:rsidP="00CA1DD3">
      <w:pPr>
        <w:spacing w:line="360" w:lineRule="auto"/>
        <w:jc w:val="both"/>
        <w:rPr>
          <w:rFonts w:ascii="Palatino Linotype" w:eastAsia="MS Mincho" w:hAnsi="Palatino Linotype"/>
          <w:lang w:val="es-ES"/>
        </w:rPr>
      </w:pPr>
    </w:p>
    <w:p w14:paraId="1613E79C" w14:textId="77777777" w:rsidR="00F6327D" w:rsidRDefault="00F6327D" w:rsidP="00F6327D">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Pr>
          <w:rFonts w:ascii="Palatino Linotype" w:hAnsi="Palatino Linotype"/>
          <w:color w:val="000000" w:themeColor="text1"/>
        </w:rPr>
        <w:lastRenderedPageBreak/>
        <w:t>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B0DE8" w14:textId="77777777" w:rsidR="00534DFA" w:rsidRDefault="00534DFA" w:rsidP="008B6F5F">
      <w:r>
        <w:separator/>
      </w:r>
    </w:p>
  </w:endnote>
  <w:endnote w:type="continuationSeparator" w:id="0">
    <w:p w14:paraId="26984399" w14:textId="77777777" w:rsidR="00534DFA" w:rsidRDefault="00534DF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6E0C9BD" w:rsidR="00DB4763" w:rsidRPr="000A2541" w:rsidRDefault="00DB476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E0654">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E0654">
              <w:rPr>
                <w:rFonts w:ascii="Palatino Linotype" w:hAnsi="Palatino Linotype"/>
                <w:b/>
                <w:bCs/>
                <w:noProof/>
              </w:rPr>
              <w:t>65</w:t>
            </w:r>
            <w:r w:rsidRPr="000A2541">
              <w:rPr>
                <w:rFonts w:ascii="Palatino Linotype" w:hAnsi="Palatino Linotype"/>
                <w:b/>
                <w:bCs/>
              </w:rPr>
              <w:fldChar w:fldCharType="end"/>
            </w:r>
          </w:p>
        </w:sdtContent>
      </w:sdt>
    </w:sdtContent>
  </w:sdt>
  <w:p w14:paraId="362DC80A" w14:textId="77777777" w:rsidR="00DB4763" w:rsidRDefault="00DB47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0A11C8CC" w:rsidR="00DB4763" w:rsidRPr="00883450" w:rsidRDefault="00DB476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E0654" w:rsidRPr="00EE065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E0654" w:rsidRPr="00EE0654">
      <w:rPr>
        <w:rFonts w:ascii="Palatino Linotype" w:hAnsi="Palatino Linotype"/>
        <w:noProof/>
        <w:sz w:val="22"/>
        <w:szCs w:val="22"/>
        <w:lang w:val="es-ES"/>
      </w:rPr>
      <w:t>65</w:t>
    </w:r>
    <w:r w:rsidRPr="00883450">
      <w:rPr>
        <w:rFonts w:ascii="Palatino Linotype" w:hAnsi="Palatino Linotype"/>
        <w:sz w:val="22"/>
        <w:szCs w:val="22"/>
      </w:rPr>
      <w:fldChar w:fldCharType="end"/>
    </w:r>
  </w:p>
  <w:p w14:paraId="08113C7A" w14:textId="77777777" w:rsidR="00DB4763" w:rsidRPr="00883450" w:rsidRDefault="00DB47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106A0" w14:textId="77777777" w:rsidR="00534DFA" w:rsidRDefault="00534DFA" w:rsidP="008B6F5F">
      <w:r>
        <w:separator/>
      </w:r>
    </w:p>
  </w:footnote>
  <w:footnote w:type="continuationSeparator" w:id="0">
    <w:p w14:paraId="1548D204" w14:textId="77777777" w:rsidR="00534DFA" w:rsidRDefault="00534DFA" w:rsidP="008B6F5F">
      <w:r>
        <w:continuationSeparator/>
      </w:r>
    </w:p>
  </w:footnote>
  <w:footnote w:id="1">
    <w:p w14:paraId="19E48938" w14:textId="77777777" w:rsidR="00DB4763" w:rsidRPr="00F75272" w:rsidRDefault="00DB4763"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DB4763" w:rsidRDefault="00DB4763" w:rsidP="00F660BE">
      <w:pPr>
        <w:pStyle w:val="Textonotapie"/>
      </w:pPr>
      <w:r>
        <w:rPr>
          <w:rStyle w:val="Refdenotaalpie"/>
        </w:rPr>
        <w:footnoteRef/>
      </w:r>
      <w:r>
        <w:t xml:space="preserve"> Convención Americana sobre Derechos Humanos. Artículo 13.</w:t>
      </w:r>
    </w:p>
  </w:footnote>
  <w:footnote w:id="3">
    <w:p w14:paraId="759E339C" w14:textId="77777777" w:rsidR="00DB4763" w:rsidRDefault="00DB4763"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DB4763" w:rsidRDefault="00DB4763"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DB4763" w:rsidRDefault="00DB4763" w:rsidP="00F660BE">
      <w:pPr>
        <w:pStyle w:val="Textonotapie"/>
      </w:pPr>
      <w:r>
        <w:rPr>
          <w:rStyle w:val="Refdenotaalpie"/>
        </w:rPr>
        <w:footnoteRef/>
      </w:r>
      <w:r>
        <w:t xml:space="preserve"> Ibídem. Parr. 87.</w:t>
      </w:r>
    </w:p>
  </w:footnote>
  <w:footnote w:id="6">
    <w:p w14:paraId="77B9D004" w14:textId="77777777" w:rsidR="00DB4763" w:rsidRDefault="00DB4763"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DB4763" w:rsidRDefault="00DB4763" w:rsidP="00F660BE">
      <w:pPr>
        <w:pStyle w:val="Textonotapie"/>
      </w:pPr>
      <w:r>
        <w:t>II. Eficacia: Obligación del Instituto para tutelar, de manera efectiva, el derecho de acceso a la información;</w:t>
      </w:r>
    </w:p>
    <w:p w14:paraId="53F8DB80" w14:textId="77777777" w:rsidR="00DB4763" w:rsidRDefault="00DB4763" w:rsidP="00F660BE">
      <w:pPr>
        <w:pStyle w:val="Textonotapie"/>
      </w:pPr>
      <w:r>
        <w:t xml:space="preserve">… </w:t>
      </w:r>
    </w:p>
  </w:footnote>
  <w:footnote w:id="7">
    <w:p w14:paraId="13E9E52D" w14:textId="77777777" w:rsidR="00DB4763" w:rsidRPr="00952F10" w:rsidRDefault="00DB4763" w:rsidP="00D0224A">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F099C4F" w14:textId="77777777" w:rsidR="00DB4763" w:rsidRDefault="00DB4763" w:rsidP="00D0224A">
      <w:pPr>
        <w:pStyle w:val="Textonotapie"/>
      </w:pPr>
    </w:p>
  </w:footnote>
  <w:footnote w:id="8">
    <w:p w14:paraId="4E3AF3F5" w14:textId="38BE618B" w:rsidR="009F220B" w:rsidRPr="009F220B" w:rsidRDefault="009F220B">
      <w:pPr>
        <w:pStyle w:val="Textonotapie"/>
        <w:rPr>
          <w:lang w:val="es-MX"/>
        </w:rPr>
      </w:pPr>
      <w:r>
        <w:rPr>
          <w:rStyle w:val="Refdenotaalpie"/>
        </w:rPr>
        <w:footnoteRef/>
      </w:r>
      <w:r>
        <w:t xml:space="preserve"> </w:t>
      </w:r>
      <w:hyperlink r:id="rId1" w:history="1">
        <w:r w:rsidRPr="00AD1444">
          <w:rPr>
            <w:rStyle w:val="Hipervnculo"/>
          </w:rPr>
          <w:t>https://legislacion.edomex.gob.mx/sites/legislacion.edomex.gob.mx/files/files/pdf/ley/vig/leyvig192.pdf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DB4763" w:rsidRDefault="00534DFA">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B4763" w:rsidRPr="00EF13C1" w14:paraId="10494D50" w14:textId="77777777" w:rsidTr="00646380">
      <w:trPr>
        <w:trHeight w:val="138"/>
        <w:jc w:val="right"/>
      </w:trPr>
      <w:tc>
        <w:tcPr>
          <w:tcW w:w="2552" w:type="dxa"/>
          <w:vAlign w:val="center"/>
        </w:tcPr>
        <w:p w14:paraId="3D852A65" w14:textId="77777777" w:rsidR="00DB4763" w:rsidRPr="00EF13C1" w:rsidRDefault="00DB476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4D2D276B" w:rsidR="00DB4763" w:rsidRPr="00353EB6" w:rsidRDefault="00DB4763" w:rsidP="00D6203C">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5718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DB4763" w:rsidRPr="00EF13C1" w14:paraId="4014A24F" w14:textId="77777777" w:rsidTr="00646380">
      <w:trPr>
        <w:trHeight w:val="233"/>
        <w:jc w:val="right"/>
      </w:trPr>
      <w:tc>
        <w:tcPr>
          <w:tcW w:w="2552" w:type="dxa"/>
          <w:vAlign w:val="center"/>
        </w:tcPr>
        <w:p w14:paraId="6727B1B4" w14:textId="77777777" w:rsidR="00DB4763" w:rsidRPr="00EF13C1" w:rsidRDefault="00DB4763" w:rsidP="00646380">
          <w:pPr>
            <w:rPr>
              <w:rFonts w:ascii="Palatino Linotype" w:hAnsi="Palatino Linotype"/>
              <w:b/>
              <w:sz w:val="22"/>
              <w:szCs w:val="22"/>
            </w:rPr>
          </w:pPr>
        </w:p>
      </w:tc>
      <w:tc>
        <w:tcPr>
          <w:tcW w:w="3826" w:type="dxa"/>
          <w:vAlign w:val="center"/>
        </w:tcPr>
        <w:p w14:paraId="78D936B4" w14:textId="77777777" w:rsidR="00DB4763" w:rsidRPr="00EF13C1" w:rsidRDefault="00DB4763" w:rsidP="00141DF6">
          <w:pPr>
            <w:pStyle w:val="Encabezado"/>
            <w:jc w:val="center"/>
            <w:rPr>
              <w:rFonts w:ascii="Palatino Linotype" w:hAnsi="Palatino Linotype"/>
              <w:b/>
              <w:sz w:val="22"/>
              <w:szCs w:val="22"/>
            </w:rPr>
          </w:pPr>
        </w:p>
      </w:tc>
    </w:tr>
    <w:tr w:rsidR="00DB4763" w:rsidRPr="00FB0541" w14:paraId="7378927E" w14:textId="77777777" w:rsidTr="00646380">
      <w:trPr>
        <w:trHeight w:val="321"/>
        <w:jc w:val="right"/>
      </w:trPr>
      <w:tc>
        <w:tcPr>
          <w:tcW w:w="2552" w:type="dxa"/>
          <w:vAlign w:val="center"/>
        </w:tcPr>
        <w:p w14:paraId="72A3818B" w14:textId="77777777" w:rsidR="00DB4763" w:rsidRPr="00FB0541" w:rsidRDefault="00DB4763"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7CBAA8CA" w:rsidR="00DB4763" w:rsidRPr="00FB0541" w:rsidRDefault="00DB4763" w:rsidP="00B23C9B">
          <w:pPr>
            <w:pStyle w:val="Encabezado"/>
            <w:jc w:val="right"/>
            <w:rPr>
              <w:rFonts w:ascii="Palatino Linotype" w:hAnsi="Palatino Linotype"/>
              <w:b/>
              <w:sz w:val="22"/>
              <w:szCs w:val="22"/>
            </w:rPr>
          </w:pPr>
          <w:r w:rsidRPr="002A3F30">
            <w:rPr>
              <w:rFonts w:ascii="Palatino Linotype" w:hAnsi="Palatino Linotype"/>
              <w:b/>
              <w:bCs/>
              <w:sz w:val="22"/>
              <w:szCs w:val="20"/>
            </w:rPr>
            <w:t>Ayuntamiento de Huixquilucan</w:t>
          </w:r>
        </w:p>
      </w:tc>
    </w:tr>
    <w:tr w:rsidR="00DB4763" w:rsidRPr="00EF13C1" w14:paraId="62FB9236" w14:textId="77777777" w:rsidTr="00646380">
      <w:trPr>
        <w:trHeight w:val="321"/>
        <w:jc w:val="right"/>
      </w:trPr>
      <w:tc>
        <w:tcPr>
          <w:tcW w:w="2552" w:type="dxa"/>
          <w:vAlign w:val="center"/>
        </w:tcPr>
        <w:p w14:paraId="7398E7B4" w14:textId="3E58A71C" w:rsidR="00DB4763" w:rsidRPr="00EF13C1" w:rsidRDefault="00DB4763"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DB4763" w:rsidRPr="00EF13C1" w:rsidRDefault="00DB4763"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DB4763" w:rsidRDefault="00534DFA"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B4763" w:rsidRPr="00182113" w14:paraId="06135C79" w14:textId="77777777" w:rsidTr="00141DF6">
      <w:trPr>
        <w:trHeight w:val="138"/>
      </w:trPr>
      <w:tc>
        <w:tcPr>
          <w:tcW w:w="2532" w:type="dxa"/>
          <w:vAlign w:val="center"/>
        </w:tcPr>
        <w:p w14:paraId="1CC3EC0C" w14:textId="77777777" w:rsidR="00DB4763" w:rsidRPr="00EF13C1" w:rsidRDefault="00DB4763"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356D108" w:rsidR="00DB4763" w:rsidRPr="00353EB6" w:rsidRDefault="00DB4763" w:rsidP="00D6203C">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5718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DB4763" w:rsidRPr="00182113" w:rsidRDefault="00DB4763" w:rsidP="00353EB6">
          <w:pPr>
            <w:rPr>
              <w:rFonts w:ascii="Palatino Linotype" w:hAnsi="Palatino Linotype"/>
              <w:b/>
              <w:sz w:val="22"/>
              <w:szCs w:val="22"/>
            </w:rPr>
          </w:pPr>
        </w:p>
      </w:tc>
      <w:tc>
        <w:tcPr>
          <w:tcW w:w="236" w:type="dxa"/>
          <w:vAlign w:val="center"/>
        </w:tcPr>
        <w:p w14:paraId="7ABAD741" w14:textId="77777777" w:rsidR="00DB4763" w:rsidRPr="00182113" w:rsidRDefault="00DB4763" w:rsidP="00353EB6">
          <w:pPr>
            <w:pStyle w:val="Encabezado"/>
            <w:jc w:val="center"/>
            <w:rPr>
              <w:rFonts w:ascii="Palatino Linotype" w:hAnsi="Palatino Linotype"/>
              <w:b/>
              <w:sz w:val="22"/>
              <w:szCs w:val="22"/>
            </w:rPr>
          </w:pPr>
        </w:p>
      </w:tc>
      <w:tc>
        <w:tcPr>
          <w:tcW w:w="3261" w:type="dxa"/>
          <w:vAlign w:val="center"/>
        </w:tcPr>
        <w:p w14:paraId="6CE0C5DB" w14:textId="77777777" w:rsidR="00DB4763" w:rsidRPr="00182113" w:rsidRDefault="00DB4763" w:rsidP="00353EB6">
          <w:pPr>
            <w:pStyle w:val="Encabezado"/>
            <w:rPr>
              <w:rFonts w:ascii="Palatino Linotype" w:hAnsi="Palatino Linotype"/>
              <w:b/>
              <w:sz w:val="22"/>
              <w:szCs w:val="22"/>
            </w:rPr>
          </w:pPr>
        </w:p>
      </w:tc>
    </w:tr>
    <w:tr w:rsidR="00DB4763" w:rsidRPr="00182113" w14:paraId="1CDC5339" w14:textId="77777777" w:rsidTr="00141DF6">
      <w:trPr>
        <w:trHeight w:val="227"/>
      </w:trPr>
      <w:tc>
        <w:tcPr>
          <w:tcW w:w="2532" w:type="dxa"/>
          <w:vAlign w:val="center"/>
        </w:tcPr>
        <w:p w14:paraId="2FCF2F74" w14:textId="77777777" w:rsidR="00DB4763" w:rsidRPr="00EF13C1" w:rsidRDefault="00DB4763"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2898404" w:rsidR="00DB4763" w:rsidRPr="00EF13C1" w:rsidRDefault="00EE0654" w:rsidP="00EE0654">
          <w:pPr>
            <w:pStyle w:val="Encabezado"/>
            <w:jc w:val="right"/>
            <w:rPr>
              <w:rFonts w:ascii="Palatino Linotype" w:hAnsi="Palatino Linotype"/>
              <w:b/>
              <w:sz w:val="22"/>
              <w:szCs w:val="22"/>
            </w:rPr>
          </w:pPr>
          <w:r>
            <w:rPr>
              <w:rFonts w:ascii="Palatino Linotype" w:hAnsi="Palatino Linotype"/>
              <w:b/>
              <w:sz w:val="22"/>
              <w:szCs w:val="22"/>
            </w:rPr>
            <w:t>XXXX</w:t>
          </w:r>
          <w:r w:rsidR="00DB4763">
            <w:rPr>
              <w:rFonts w:ascii="Palatino Linotype" w:hAnsi="Palatino Linotype"/>
              <w:b/>
              <w:sz w:val="22"/>
              <w:szCs w:val="22"/>
            </w:rPr>
            <w:t xml:space="preserve"> </w:t>
          </w:r>
          <w:r>
            <w:rPr>
              <w:rFonts w:ascii="Palatino Linotype" w:hAnsi="Palatino Linotype"/>
              <w:b/>
              <w:sz w:val="22"/>
              <w:szCs w:val="22"/>
            </w:rPr>
            <w:t>XXXX</w:t>
          </w:r>
        </w:p>
      </w:tc>
      <w:tc>
        <w:tcPr>
          <w:tcW w:w="2532" w:type="dxa"/>
          <w:vAlign w:val="center"/>
        </w:tcPr>
        <w:p w14:paraId="7DAB9A43" w14:textId="77777777" w:rsidR="00DB4763" w:rsidRPr="00182113" w:rsidRDefault="00DB4763" w:rsidP="00353EB6">
          <w:pPr>
            <w:rPr>
              <w:rFonts w:ascii="Palatino Linotype" w:hAnsi="Palatino Linotype"/>
              <w:b/>
              <w:sz w:val="22"/>
              <w:szCs w:val="22"/>
            </w:rPr>
          </w:pPr>
        </w:p>
      </w:tc>
      <w:tc>
        <w:tcPr>
          <w:tcW w:w="236" w:type="dxa"/>
          <w:vAlign w:val="center"/>
        </w:tcPr>
        <w:p w14:paraId="3B4A0A1B" w14:textId="77777777" w:rsidR="00DB4763" w:rsidRPr="00182113" w:rsidRDefault="00DB4763" w:rsidP="00353EB6">
          <w:pPr>
            <w:pStyle w:val="Encabezado"/>
            <w:jc w:val="center"/>
            <w:rPr>
              <w:rFonts w:ascii="Palatino Linotype" w:hAnsi="Palatino Linotype"/>
              <w:b/>
              <w:sz w:val="22"/>
              <w:szCs w:val="22"/>
            </w:rPr>
          </w:pPr>
        </w:p>
      </w:tc>
      <w:tc>
        <w:tcPr>
          <w:tcW w:w="3261" w:type="dxa"/>
          <w:vAlign w:val="center"/>
        </w:tcPr>
        <w:p w14:paraId="22727AC3" w14:textId="77777777" w:rsidR="00DB4763" w:rsidRPr="00182113" w:rsidRDefault="00DB4763" w:rsidP="00353EB6">
          <w:pPr>
            <w:pStyle w:val="Encabezado"/>
            <w:rPr>
              <w:rFonts w:ascii="Palatino Linotype" w:hAnsi="Palatino Linotype"/>
              <w:b/>
              <w:sz w:val="22"/>
              <w:szCs w:val="22"/>
            </w:rPr>
          </w:pPr>
        </w:p>
      </w:tc>
    </w:tr>
    <w:tr w:rsidR="00DB4763" w:rsidRPr="00182113" w14:paraId="7FA9593F" w14:textId="77777777" w:rsidTr="00141DF6">
      <w:trPr>
        <w:trHeight w:val="232"/>
      </w:trPr>
      <w:tc>
        <w:tcPr>
          <w:tcW w:w="2532" w:type="dxa"/>
          <w:vAlign w:val="center"/>
        </w:tcPr>
        <w:p w14:paraId="4B717704" w14:textId="77777777" w:rsidR="00DB4763" w:rsidRPr="00EF13C1" w:rsidRDefault="00DB4763"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318880D" w:rsidR="00DB4763" w:rsidRPr="00EF13C1" w:rsidRDefault="00DB4763" w:rsidP="007435A3">
          <w:pPr>
            <w:pStyle w:val="Encabezado"/>
            <w:jc w:val="right"/>
            <w:rPr>
              <w:rFonts w:ascii="Palatino Linotype" w:hAnsi="Palatino Linotype"/>
              <w:b/>
              <w:sz w:val="22"/>
              <w:szCs w:val="22"/>
            </w:rPr>
          </w:pPr>
          <w:r w:rsidRPr="002A3F30">
            <w:rPr>
              <w:rFonts w:ascii="Palatino Linotype" w:hAnsi="Palatino Linotype"/>
              <w:b/>
              <w:bCs/>
              <w:sz w:val="22"/>
              <w:szCs w:val="20"/>
            </w:rPr>
            <w:t>Ayuntamiento de Huixquilucan</w:t>
          </w:r>
        </w:p>
      </w:tc>
      <w:tc>
        <w:tcPr>
          <w:tcW w:w="2532" w:type="dxa"/>
          <w:vAlign w:val="center"/>
        </w:tcPr>
        <w:p w14:paraId="381823C1" w14:textId="77777777" w:rsidR="00DB4763" w:rsidRPr="00182113" w:rsidRDefault="00DB4763" w:rsidP="00353EB6">
          <w:pPr>
            <w:rPr>
              <w:rFonts w:ascii="Palatino Linotype" w:hAnsi="Palatino Linotype"/>
              <w:b/>
              <w:sz w:val="22"/>
              <w:szCs w:val="22"/>
            </w:rPr>
          </w:pPr>
        </w:p>
      </w:tc>
      <w:tc>
        <w:tcPr>
          <w:tcW w:w="236" w:type="dxa"/>
          <w:vAlign w:val="center"/>
        </w:tcPr>
        <w:p w14:paraId="11207DC8" w14:textId="77777777" w:rsidR="00DB4763" w:rsidRPr="00182113" w:rsidRDefault="00DB4763" w:rsidP="00353EB6">
          <w:pPr>
            <w:pStyle w:val="Encabezado"/>
            <w:jc w:val="center"/>
            <w:rPr>
              <w:rFonts w:ascii="Palatino Linotype" w:hAnsi="Palatino Linotype"/>
              <w:b/>
              <w:sz w:val="22"/>
              <w:szCs w:val="22"/>
            </w:rPr>
          </w:pPr>
        </w:p>
      </w:tc>
      <w:tc>
        <w:tcPr>
          <w:tcW w:w="3261" w:type="dxa"/>
          <w:vAlign w:val="center"/>
        </w:tcPr>
        <w:p w14:paraId="26860CE4" w14:textId="77777777" w:rsidR="00DB4763" w:rsidRPr="00182113" w:rsidRDefault="00DB4763" w:rsidP="00353EB6">
          <w:pPr>
            <w:pStyle w:val="Encabezado"/>
            <w:rPr>
              <w:rFonts w:ascii="Palatino Linotype" w:hAnsi="Palatino Linotype"/>
              <w:b/>
              <w:sz w:val="22"/>
              <w:szCs w:val="22"/>
            </w:rPr>
          </w:pPr>
        </w:p>
      </w:tc>
    </w:tr>
    <w:tr w:rsidR="00DB4763" w:rsidRPr="00182113" w14:paraId="08E6C4CF" w14:textId="77777777" w:rsidTr="00141DF6">
      <w:trPr>
        <w:trHeight w:val="320"/>
      </w:trPr>
      <w:tc>
        <w:tcPr>
          <w:tcW w:w="2532" w:type="dxa"/>
          <w:vAlign w:val="center"/>
        </w:tcPr>
        <w:p w14:paraId="1ED1BE99" w14:textId="77777777" w:rsidR="00DB4763" w:rsidRPr="00EF13C1" w:rsidRDefault="00DB4763"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DB4763" w:rsidRPr="00EF13C1" w:rsidRDefault="00DB4763"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DB4763" w:rsidRPr="00182113" w:rsidRDefault="00DB4763" w:rsidP="00353EB6">
          <w:pPr>
            <w:rPr>
              <w:rFonts w:ascii="Palatino Linotype" w:hAnsi="Palatino Linotype"/>
              <w:b/>
              <w:sz w:val="22"/>
              <w:szCs w:val="22"/>
            </w:rPr>
          </w:pPr>
        </w:p>
      </w:tc>
      <w:tc>
        <w:tcPr>
          <w:tcW w:w="236" w:type="dxa"/>
          <w:vAlign w:val="center"/>
        </w:tcPr>
        <w:p w14:paraId="507427D0" w14:textId="77777777" w:rsidR="00DB4763" w:rsidRPr="00182113" w:rsidRDefault="00DB4763" w:rsidP="00353EB6">
          <w:pPr>
            <w:pStyle w:val="Encabezado"/>
            <w:jc w:val="center"/>
            <w:rPr>
              <w:rFonts w:ascii="Palatino Linotype" w:hAnsi="Palatino Linotype"/>
              <w:b/>
              <w:sz w:val="22"/>
              <w:szCs w:val="22"/>
            </w:rPr>
          </w:pPr>
        </w:p>
      </w:tc>
      <w:tc>
        <w:tcPr>
          <w:tcW w:w="3261" w:type="dxa"/>
          <w:vAlign w:val="center"/>
        </w:tcPr>
        <w:p w14:paraId="13283786" w14:textId="77777777" w:rsidR="00DB4763" w:rsidRPr="00182113" w:rsidRDefault="00DB4763" w:rsidP="00353EB6">
          <w:pPr>
            <w:pStyle w:val="Encabezado"/>
            <w:rPr>
              <w:rFonts w:ascii="Palatino Linotype" w:hAnsi="Palatino Linotype"/>
              <w:b/>
              <w:sz w:val="22"/>
              <w:szCs w:val="22"/>
            </w:rPr>
          </w:pPr>
        </w:p>
      </w:tc>
    </w:tr>
  </w:tbl>
  <w:p w14:paraId="1818E45C" w14:textId="72D94A43" w:rsidR="00DB4763" w:rsidRDefault="00534DFA">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EF526B"/>
    <w:multiLevelType w:val="hybridMultilevel"/>
    <w:tmpl w:val="C7B62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52B5723"/>
    <w:multiLevelType w:val="hybridMultilevel"/>
    <w:tmpl w:val="CB3EBB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
    <w:nsid w:val="230A77A2"/>
    <w:multiLevelType w:val="hybridMultilevel"/>
    <w:tmpl w:val="C85043B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BF0484"/>
    <w:multiLevelType w:val="hybridMultilevel"/>
    <w:tmpl w:val="C37AD1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4800AFC"/>
    <w:multiLevelType w:val="hybridMultilevel"/>
    <w:tmpl w:val="432661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BC6C18"/>
    <w:multiLevelType w:val="hybridMultilevel"/>
    <w:tmpl w:val="C8F63024"/>
    <w:lvl w:ilvl="0" w:tplc="E26E2256">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8">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C61908"/>
    <w:multiLevelType w:val="hybridMultilevel"/>
    <w:tmpl w:val="00481002"/>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4FAC4E63"/>
    <w:multiLevelType w:val="hybridMultilevel"/>
    <w:tmpl w:val="C3D2CB5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02F5688"/>
    <w:multiLevelType w:val="hybridMultilevel"/>
    <w:tmpl w:val="D294FC64"/>
    <w:lvl w:ilvl="0" w:tplc="080A0017">
      <w:start w:val="1"/>
      <w:numFmt w:val="lowerLetter"/>
      <w:lvlText w:val="%1)"/>
      <w:lvlJc w:val="left"/>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nsid w:val="5C9B755C"/>
    <w:multiLevelType w:val="hybridMultilevel"/>
    <w:tmpl w:val="2B8A9F4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BA5552E"/>
    <w:multiLevelType w:val="hybridMultilevel"/>
    <w:tmpl w:val="53E83B1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DB57B9F"/>
    <w:multiLevelType w:val="hybridMultilevel"/>
    <w:tmpl w:val="671E4D74"/>
    <w:lvl w:ilvl="0" w:tplc="080A000B">
      <w:start w:val="1"/>
      <w:numFmt w:val="bullet"/>
      <w:lvlText w:val=""/>
      <w:lvlJc w:val="left"/>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1A33929"/>
    <w:multiLevelType w:val="hybridMultilevel"/>
    <w:tmpl w:val="5734FA96"/>
    <w:lvl w:ilvl="0" w:tplc="080A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nsid w:val="732A61C4"/>
    <w:multiLevelType w:val="hybridMultilevel"/>
    <w:tmpl w:val="C7C8BA1E"/>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747034E3"/>
    <w:multiLevelType w:val="hybridMultilevel"/>
    <w:tmpl w:val="54D875FA"/>
    <w:lvl w:ilvl="0" w:tplc="080A0001">
      <w:start w:val="1"/>
      <w:numFmt w:val="bullet"/>
      <w:lvlText w:val=""/>
      <w:lvlJc w:val="left"/>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3"/>
  </w:num>
  <w:num w:numId="6">
    <w:abstractNumId w:val="5"/>
  </w:num>
  <w:num w:numId="7">
    <w:abstractNumId w:val="13"/>
  </w:num>
  <w:num w:numId="8">
    <w:abstractNumId w:val="12"/>
  </w:num>
  <w:num w:numId="9">
    <w:abstractNumId w:val="9"/>
  </w:num>
  <w:num w:numId="10">
    <w:abstractNumId w:val="16"/>
  </w:num>
  <w:num w:numId="11">
    <w:abstractNumId w:val="6"/>
  </w:num>
  <w:num w:numId="12">
    <w:abstractNumId w:val="17"/>
  </w:num>
  <w:num w:numId="13">
    <w:abstractNumId w:val="10"/>
  </w:num>
  <w:num w:numId="14">
    <w:abstractNumId w:val="14"/>
  </w:num>
  <w:num w:numId="15">
    <w:abstractNumId w:val="2"/>
  </w:num>
  <w:num w:numId="16">
    <w:abstractNumId w:val="11"/>
  </w:num>
  <w:num w:numId="17">
    <w:abstractNumId w:val="15"/>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1F05"/>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7DC"/>
    <w:rsid w:val="00023E30"/>
    <w:rsid w:val="0002484D"/>
    <w:rsid w:val="000274EF"/>
    <w:rsid w:val="000279A7"/>
    <w:rsid w:val="00031362"/>
    <w:rsid w:val="00032ED4"/>
    <w:rsid w:val="000343D4"/>
    <w:rsid w:val="0003577B"/>
    <w:rsid w:val="00035DDF"/>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153F"/>
    <w:rsid w:val="0007491E"/>
    <w:rsid w:val="00075979"/>
    <w:rsid w:val="00075A4C"/>
    <w:rsid w:val="000820B3"/>
    <w:rsid w:val="00084A54"/>
    <w:rsid w:val="0008627E"/>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C793A"/>
    <w:rsid w:val="000D1006"/>
    <w:rsid w:val="000D3C75"/>
    <w:rsid w:val="000D4FCC"/>
    <w:rsid w:val="000D62D7"/>
    <w:rsid w:val="000E03A9"/>
    <w:rsid w:val="000E04B9"/>
    <w:rsid w:val="000E053C"/>
    <w:rsid w:val="000E058B"/>
    <w:rsid w:val="000E10CB"/>
    <w:rsid w:val="000E1B6B"/>
    <w:rsid w:val="000E1BDA"/>
    <w:rsid w:val="000E1ECA"/>
    <w:rsid w:val="000E244C"/>
    <w:rsid w:val="000E2AC3"/>
    <w:rsid w:val="000E33FC"/>
    <w:rsid w:val="000E43C9"/>
    <w:rsid w:val="000E4F0E"/>
    <w:rsid w:val="000E5AE9"/>
    <w:rsid w:val="000E5CF6"/>
    <w:rsid w:val="000E60AF"/>
    <w:rsid w:val="000E7023"/>
    <w:rsid w:val="000E7218"/>
    <w:rsid w:val="000E7E4E"/>
    <w:rsid w:val="000F0CA8"/>
    <w:rsid w:val="000F3174"/>
    <w:rsid w:val="000F341D"/>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2450"/>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674BE"/>
    <w:rsid w:val="00170DEE"/>
    <w:rsid w:val="001715AF"/>
    <w:rsid w:val="0017166A"/>
    <w:rsid w:val="001718E0"/>
    <w:rsid w:val="00171B67"/>
    <w:rsid w:val="001720F9"/>
    <w:rsid w:val="00173525"/>
    <w:rsid w:val="00176EF7"/>
    <w:rsid w:val="00180540"/>
    <w:rsid w:val="00182731"/>
    <w:rsid w:val="001846A4"/>
    <w:rsid w:val="001864B6"/>
    <w:rsid w:val="00187676"/>
    <w:rsid w:val="00187F0D"/>
    <w:rsid w:val="00192CD7"/>
    <w:rsid w:val="00192EC4"/>
    <w:rsid w:val="00193423"/>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3E8"/>
    <w:rsid w:val="001B48A5"/>
    <w:rsid w:val="001B7E6A"/>
    <w:rsid w:val="001B7FCE"/>
    <w:rsid w:val="001C0763"/>
    <w:rsid w:val="001C0F74"/>
    <w:rsid w:val="001C1F82"/>
    <w:rsid w:val="001C32D4"/>
    <w:rsid w:val="001C401F"/>
    <w:rsid w:val="001C6037"/>
    <w:rsid w:val="001C6B98"/>
    <w:rsid w:val="001C7C47"/>
    <w:rsid w:val="001C7F11"/>
    <w:rsid w:val="001D1714"/>
    <w:rsid w:val="001D205B"/>
    <w:rsid w:val="001D2829"/>
    <w:rsid w:val="001D50F0"/>
    <w:rsid w:val="001D557F"/>
    <w:rsid w:val="001D5999"/>
    <w:rsid w:val="001D5D25"/>
    <w:rsid w:val="001D5F4A"/>
    <w:rsid w:val="001D6202"/>
    <w:rsid w:val="001D6496"/>
    <w:rsid w:val="001D7A5B"/>
    <w:rsid w:val="001E1EE1"/>
    <w:rsid w:val="001E39BD"/>
    <w:rsid w:val="001E5379"/>
    <w:rsid w:val="001E673C"/>
    <w:rsid w:val="001E69EF"/>
    <w:rsid w:val="001E7C59"/>
    <w:rsid w:val="001F02A3"/>
    <w:rsid w:val="001F06D6"/>
    <w:rsid w:val="001F1A61"/>
    <w:rsid w:val="001F27F5"/>
    <w:rsid w:val="001F2B1D"/>
    <w:rsid w:val="001F478A"/>
    <w:rsid w:val="001F4F62"/>
    <w:rsid w:val="001F6878"/>
    <w:rsid w:val="001F7B21"/>
    <w:rsid w:val="00201915"/>
    <w:rsid w:val="00201C80"/>
    <w:rsid w:val="00202A1C"/>
    <w:rsid w:val="00203B9A"/>
    <w:rsid w:val="00203DB6"/>
    <w:rsid w:val="00204AF5"/>
    <w:rsid w:val="002065EF"/>
    <w:rsid w:val="0021062B"/>
    <w:rsid w:val="0021398B"/>
    <w:rsid w:val="002146B1"/>
    <w:rsid w:val="002152A6"/>
    <w:rsid w:val="00215492"/>
    <w:rsid w:val="00216524"/>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5B08"/>
    <w:rsid w:val="00266B32"/>
    <w:rsid w:val="00266D19"/>
    <w:rsid w:val="00266F04"/>
    <w:rsid w:val="00267316"/>
    <w:rsid w:val="00271ADB"/>
    <w:rsid w:val="00271AF3"/>
    <w:rsid w:val="00273E6D"/>
    <w:rsid w:val="002748FD"/>
    <w:rsid w:val="00274D1E"/>
    <w:rsid w:val="00274DA0"/>
    <w:rsid w:val="00274E75"/>
    <w:rsid w:val="00275356"/>
    <w:rsid w:val="00275367"/>
    <w:rsid w:val="00275990"/>
    <w:rsid w:val="002764AA"/>
    <w:rsid w:val="00276B36"/>
    <w:rsid w:val="002770B1"/>
    <w:rsid w:val="0027779A"/>
    <w:rsid w:val="00277AA5"/>
    <w:rsid w:val="00280C15"/>
    <w:rsid w:val="0028469E"/>
    <w:rsid w:val="00286C61"/>
    <w:rsid w:val="0029230B"/>
    <w:rsid w:val="00294EEE"/>
    <w:rsid w:val="002967C8"/>
    <w:rsid w:val="00296E48"/>
    <w:rsid w:val="00296EF2"/>
    <w:rsid w:val="002A0419"/>
    <w:rsid w:val="002A3651"/>
    <w:rsid w:val="002A3EC2"/>
    <w:rsid w:val="002A3F30"/>
    <w:rsid w:val="002A4249"/>
    <w:rsid w:val="002A5BA4"/>
    <w:rsid w:val="002A60C7"/>
    <w:rsid w:val="002A6FDD"/>
    <w:rsid w:val="002B0356"/>
    <w:rsid w:val="002B430C"/>
    <w:rsid w:val="002B52AC"/>
    <w:rsid w:val="002C2C71"/>
    <w:rsid w:val="002C2F1A"/>
    <w:rsid w:val="002C32FE"/>
    <w:rsid w:val="002C4FEC"/>
    <w:rsid w:val="002C51AA"/>
    <w:rsid w:val="002D2177"/>
    <w:rsid w:val="002D21B7"/>
    <w:rsid w:val="002D3139"/>
    <w:rsid w:val="002D3F81"/>
    <w:rsid w:val="002D435B"/>
    <w:rsid w:val="002D4EB7"/>
    <w:rsid w:val="002D65DA"/>
    <w:rsid w:val="002D7BFD"/>
    <w:rsid w:val="002E01F3"/>
    <w:rsid w:val="002E144C"/>
    <w:rsid w:val="002E2041"/>
    <w:rsid w:val="002E32AD"/>
    <w:rsid w:val="002E3E2E"/>
    <w:rsid w:val="002E45CB"/>
    <w:rsid w:val="002E4801"/>
    <w:rsid w:val="002E683A"/>
    <w:rsid w:val="002E6933"/>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0418"/>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56E"/>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75327"/>
    <w:rsid w:val="00380FB2"/>
    <w:rsid w:val="0038111F"/>
    <w:rsid w:val="0038137D"/>
    <w:rsid w:val="00381768"/>
    <w:rsid w:val="00382C85"/>
    <w:rsid w:val="00385622"/>
    <w:rsid w:val="00386521"/>
    <w:rsid w:val="003916EC"/>
    <w:rsid w:val="00392742"/>
    <w:rsid w:val="00392960"/>
    <w:rsid w:val="00392E06"/>
    <w:rsid w:val="00394A74"/>
    <w:rsid w:val="003950A7"/>
    <w:rsid w:val="00396EC9"/>
    <w:rsid w:val="003977F2"/>
    <w:rsid w:val="003A0929"/>
    <w:rsid w:val="003A1075"/>
    <w:rsid w:val="003A3A45"/>
    <w:rsid w:val="003A4184"/>
    <w:rsid w:val="003A502B"/>
    <w:rsid w:val="003A5CEC"/>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1E2C"/>
    <w:rsid w:val="003F369B"/>
    <w:rsid w:val="003F4747"/>
    <w:rsid w:val="003F66A1"/>
    <w:rsid w:val="003F688E"/>
    <w:rsid w:val="003F7AE2"/>
    <w:rsid w:val="003F7E47"/>
    <w:rsid w:val="00400CBE"/>
    <w:rsid w:val="00402CEA"/>
    <w:rsid w:val="00405905"/>
    <w:rsid w:val="00405F39"/>
    <w:rsid w:val="00407CFE"/>
    <w:rsid w:val="00407EA4"/>
    <w:rsid w:val="00411191"/>
    <w:rsid w:val="00411B74"/>
    <w:rsid w:val="004120C6"/>
    <w:rsid w:val="00412CBF"/>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0846"/>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1C57"/>
    <w:rsid w:val="00473FB2"/>
    <w:rsid w:val="00474D8F"/>
    <w:rsid w:val="00475B56"/>
    <w:rsid w:val="004817DA"/>
    <w:rsid w:val="00481D01"/>
    <w:rsid w:val="00483ACC"/>
    <w:rsid w:val="00483E81"/>
    <w:rsid w:val="00484F9A"/>
    <w:rsid w:val="00485D79"/>
    <w:rsid w:val="00486B61"/>
    <w:rsid w:val="004874BC"/>
    <w:rsid w:val="004900C9"/>
    <w:rsid w:val="00490A69"/>
    <w:rsid w:val="004915E2"/>
    <w:rsid w:val="00491EB8"/>
    <w:rsid w:val="00492774"/>
    <w:rsid w:val="004934CB"/>
    <w:rsid w:val="00493DF5"/>
    <w:rsid w:val="00493FD5"/>
    <w:rsid w:val="0049508E"/>
    <w:rsid w:val="00496F1E"/>
    <w:rsid w:val="004A0181"/>
    <w:rsid w:val="004A18C9"/>
    <w:rsid w:val="004A19A9"/>
    <w:rsid w:val="004A2C19"/>
    <w:rsid w:val="004A4715"/>
    <w:rsid w:val="004A52A6"/>
    <w:rsid w:val="004A61BA"/>
    <w:rsid w:val="004A6F44"/>
    <w:rsid w:val="004A7BB6"/>
    <w:rsid w:val="004B019D"/>
    <w:rsid w:val="004B0D4B"/>
    <w:rsid w:val="004B3FCA"/>
    <w:rsid w:val="004B40AF"/>
    <w:rsid w:val="004B5E61"/>
    <w:rsid w:val="004B640C"/>
    <w:rsid w:val="004C3406"/>
    <w:rsid w:val="004C652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6784"/>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0F0C"/>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4DFA"/>
    <w:rsid w:val="005379D5"/>
    <w:rsid w:val="005417B3"/>
    <w:rsid w:val="00541AC9"/>
    <w:rsid w:val="00543379"/>
    <w:rsid w:val="005434DE"/>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1257"/>
    <w:rsid w:val="0056331C"/>
    <w:rsid w:val="00566C07"/>
    <w:rsid w:val="0056738A"/>
    <w:rsid w:val="00570FDC"/>
    <w:rsid w:val="00571A57"/>
    <w:rsid w:val="005749A3"/>
    <w:rsid w:val="00575B18"/>
    <w:rsid w:val="00576F61"/>
    <w:rsid w:val="00580BE2"/>
    <w:rsid w:val="00580D78"/>
    <w:rsid w:val="005810F3"/>
    <w:rsid w:val="00582A53"/>
    <w:rsid w:val="00583AB6"/>
    <w:rsid w:val="005842DE"/>
    <w:rsid w:val="00585252"/>
    <w:rsid w:val="005855B3"/>
    <w:rsid w:val="00585CCF"/>
    <w:rsid w:val="00587429"/>
    <w:rsid w:val="00587D80"/>
    <w:rsid w:val="00590BC2"/>
    <w:rsid w:val="00592C4E"/>
    <w:rsid w:val="005933EC"/>
    <w:rsid w:val="0059406B"/>
    <w:rsid w:val="00594304"/>
    <w:rsid w:val="005949E1"/>
    <w:rsid w:val="0059659D"/>
    <w:rsid w:val="005A07D5"/>
    <w:rsid w:val="005A1327"/>
    <w:rsid w:val="005A1385"/>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2483"/>
    <w:rsid w:val="006027FD"/>
    <w:rsid w:val="00602C26"/>
    <w:rsid w:val="00604915"/>
    <w:rsid w:val="00605332"/>
    <w:rsid w:val="00605FB6"/>
    <w:rsid w:val="00607340"/>
    <w:rsid w:val="0060769D"/>
    <w:rsid w:val="00611D9D"/>
    <w:rsid w:val="00611F1A"/>
    <w:rsid w:val="00612607"/>
    <w:rsid w:val="0061346B"/>
    <w:rsid w:val="00616EC9"/>
    <w:rsid w:val="00617E6C"/>
    <w:rsid w:val="00617EB5"/>
    <w:rsid w:val="00617F4B"/>
    <w:rsid w:val="00621870"/>
    <w:rsid w:val="00621D34"/>
    <w:rsid w:val="00622BFB"/>
    <w:rsid w:val="00623917"/>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18C7"/>
    <w:rsid w:val="00664256"/>
    <w:rsid w:val="006650CC"/>
    <w:rsid w:val="00666351"/>
    <w:rsid w:val="00666824"/>
    <w:rsid w:val="0066683E"/>
    <w:rsid w:val="00666B58"/>
    <w:rsid w:val="00666FC0"/>
    <w:rsid w:val="0067196D"/>
    <w:rsid w:val="00671EE2"/>
    <w:rsid w:val="006740AD"/>
    <w:rsid w:val="006758D9"/>
    <w:rsid w:val="0067724D"/>
    <w:rsid w:val="00684855"/>
    <w:rsid w:val="006849A4"/>
    <w:rsid w:val="00685022"/>
    <w:rsid w:val="0068584F"/>
    <w:rsid w:val="00685C1F"/>
    <w:rsid w:val="006862F1"/>
    <w:rsid w:val="00686CB3"/>
    <w:rsid w:val="006900E0"/>
    <w:rsid w:val="00690A7D"/>
    <w:rsid w:val="00693768"/>
    <w:rsid w:val="00693D6B"/>
    <w:rsid w:val="006941BA"/>
    <w:rsid w:val="006944A5"/>
    <w:rsid w:val="0069568A"/>
    <w:rsid w:val="00695DD2"/>
    <w:rsid w:val="00696291"/>
    <w:rsid w:val="006A172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67D"/>
    <w:rsid w:val="006B6F0B"/>
    <w:rsid w:val="006C084A"/>
    <w:rsid w:val="006C1A67"/>
    <w:rsid w:val="006C1D80"/>
    <w:rsid w:val="006C293F"/>
    <w:rsid w:val="006C37D6"/>
    <w:rsid w:val="006C3D1D"/>
    <w:rsid w:val="006C43CD"/>
    <w:rsid w:val="006C7634"/>
    <w:rsid w:val="006D21E4"/>
    <w:rsid w:val="006D2FCE"/>
    <w:rsid w:val="006D3B10"/>
    <w:rsid w:val="006D589C"/>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0C9E"/>
    <w:rsid w:val="00731E6E"/>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DCF"/>
    <w:rsid w:val="007E775D"/>
    <w:rsid w:val="007F0AB3"/>
    <w:rsid w:val="007F0DC2"/>
    <w:rsid w:val="007F0FC5"/>
    <w:rsid w:val="007F175E"/>
    <w:rsid w:val="007F1E9D"/>
    <w:rsid w:val="007F27B2"/>
    <w:rsid w:val="007F2BBA"/>
    <w:rsid w:val="007F5923"/>
    <w:rsid w:val="007F5B3E"/>
    <w:rsid w:val="007F5CA2"/>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CB9"/>
    <w:rsid w:val="00820CD3"/>
    <w:rsid w:val="00821599"/>
    <w:rsid w:val="00824B47"/>
    <w:rsid w:val="00825A77"/>
    <w:rsid w:val="00825AE5"/>
    <w:rsid w:val="00826715"/>
    <w:rsid w:val="00826DBC"/>
    <w:rsid w:val="00827373"/>
    <w:rsid w:val="00827B14"/>
    <w:rsid w:val="00830751"/>
    <w:rsid w:val="00831299"/>
    <w:rsid w:val="0083156A"/>
    <w:rsid w:val="00833DF1"/>
    <w:rsid w:val="00835853"/>
    <w:rsid w:val="008358E0"/>
    <w:rsid w:val="00836CBE"/>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4611"/>
    <w:rsid w:val="008658B4"/>
    <w:rsid w:val="00865B1E"/>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C51"/>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C66"/>
    <w:rsid w:val="008D5FE3"/>
    <w:rsid w:val="008D6200"/>
    <w:rsid w:val="008D6D8F"/>
    <w:rsid w:val="008D75F0"/>
    <w:rsid w:val="008D7A9E"/>
    <w:rsid w:val="008E2337"/>
    <w:rsid w:val="008E5348"/>
    <w:rsid w:val="008E5C56"/>
    <w:rsid w:val="008E5CCD"/>
    <w:rsid w:val="008E5FBD"/>
    <w:rsid w:val="008E6106"/>
    <w:rsid w:val="008E78E7"/>
    <w:rsid w:val="008F0FCF"/>
    <w:rsid w:val="008F133C"/>
    <w:rsid w:val="008F1BEF"/>
    <w:rsid w:val="008F284F"/>
    <w:rsid w:val="008F32FF"/>
    <w:rsid w:val="008F6153"/>
    <w:rsid w:val="008F61D4"/>
    <w:rsid w:val="008F7333"/>
    <w:rsid w:val="008F7F5F"/>
    <w:rsid w:val="00900D94"/>
    <w:rsid w:val="00901A85"/>
    <w:rsid w:val="009027A7"/>
    <w:rsid w:val="0090334F"/>
    <w:rsid w:val="00903417"/>
    <w:rsid w:val="00904FC5"/>
    <w:rsid w:val="00907467"/>
    <w:rsid w:val="009100E8"/>
    <w:rsid w:val="0091011D"/>
    <w:rsid w:val="00910431"/>
    <w:rsid w:val="00913CA6"/>
    <w:rsid w:val="00914402"/>
    <w:rsid w:val="009156B9"/>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27B8"/>
    <w:rsid w:val="009839FD"/>
    <w:rsid w:val="009848D4"/>
    <w:rsid w:val="00985D4E"/>
    <w:rsid w:val="00986DD2"/>
    <w:rsid w:val="00987CB0"/>
    <w:rsid w:val="00991A33"/>
    <w:rsid w:val="0099358A"/>
    <w:rsid w:val="00993787"/>
    <w:rsid w:val="009945DE"/>
    <w:rsid w:val="009947E6"/>
    <w:rsid w:val="00994A5B"/>
    <w:rsid w:val="00995111"/>
    <w:rsid w:val="0099639A"/>
    <w:rsid w:val="00996A7E"/>
    <w:rsid w:val="009A30B5"/>
    <w:rsid w:val="009A3A95"/>
    <w:rsid w:val="009A3F44"/>
    <w:rsid w:val="009A66DF"/>
    <w:rsid w:val="009A6EC9"/>
    <w:rsid w:val="009B16BF"/>
    <w:rsid w:val="009B240E"/>
    <w:rsid w:val="009B28BE"/>
    <w:rsid w:val="009B3643"/>
    <w:rsid w:val="009B441E"/>
    <w:rsid w:val="009B4DA9"/>
    <w:rsid w:val="009B557E"/>
    <w:rsid w:val="009B5A10"/>
    <w:rsid w:val="009B5DCD"/>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DF0"/>
    <w:rsid w:val="009F0E0D"/>
    <w:rsid w:val="009F144C"/>
    <w:rsid w:val="009F1491"/>
    <w:rsid w:val="009F220B"/>
    <w:rsid w:val="009F2C5C"/>
    <w:rsid w:val="009F36E7"/>
    <w:rsid w:val="009F390E"/>
    <w:rsid w:val="009F51D0"/>
    <w:rsid w:val="009F5288"/>
    <w:rsid w:val="009F7EB4"/>
    <w:rsid w:val="00A02087"/>
    <w:rsid w:val="00A053B7"/>
    <w:rsid w:val="00A0598A"/>
    <w:rsid w:val="00A059DE"/>
    <w:rsid w:val="00A05D27"/>
    <w:rsid w:val="00A109E3"/>
    <w:rsid w:val="00A1302E"/>
    <w:rsid w:val="00A131BA"/>
    <w:rsid w:val="00A13426"/>
    <w:rsid w:val="00A14C74"/>
    <w:rsid w:val="00A1731C"/>
    <w:rsid w:val="00A205C8"/>
    <w:rsid w:val="00A21195"/>
    <w:rsid w:val="00A21FB0"/>
    <w:rsid w:val="00A22BE6"/>
    <w:rsid w:val="00A25F73"/>
    <w:rsid w:val="00A26A3D"/>
    <w:rsid w:val="00A2726B"/>
    <w:rsid w:val="00A27F67"/>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995"/>
    <w:rsid w:val="00A61D0E"/>
    <w:rsid w:val="00A631DD"/>
    <w:rsid w:val="00A7074C"/>
    <w:rsid w:val="00A70D12"/>
    <w:rsid w:val="00A720E7"/>
    <w:rsid w:val="00A732CD"/>
    <w:rsid w:val="00A758A6"/>
    <w:rsid w:val="00A77D43"/>
    <w:rsid w:val="00A81C8A"/>
    <w:rsid w:val="00A82194"/>
    <w:rsid w:val="00A828E4"/>
    <w:rsid w:val="00A848FC"/>
    <w:rsid w:val="00A85109"/>
    <w:rsid w:val="00A86534"/>
    <w:rsid w:val="00A86541"/>
    <w:rsid w:val="00A86EBA"/>
    <w:rsid w:val="00A8727A"/>
    <w:rsid w:val="00A90E62"/>
    <w:rsid w:val="00A91B2C"/>
    <w:rsid w:val="00A9281A"/>
    <w:rsid w:val="00A92A3C"/>
    <w:rsid w:val="00A937E9"/>
    <w:rsid w:val="00A93A3C"/>
    <w:rsid w:val="00A9421A"/>
    <w:rsid w:val="00A9574E"/>
    <w:rsid w:val="00A9637C"/>
    <w:rsid w:val="00A96405"/>
    <w:rsid w:val="00AA022C"/>
    <w:rsid w:val="00AA15CC"/>
    <w:rsid w:val="00AA1BF7"/>
    <w:rsid w:val="00AA311C"/>
    <w:rsid w:val="00AA4765"/>
    <w:rsid w:val="00AA7017"/>
    <w:rsid w:val="00AB0497"/>
    <w:rsid w:val="00AB0F04"/>
    <w:rsid w:val="00AB21D6"/>
    <w:rsid w:val="00AB2539"/>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D6AF2"/>
    <w:rsid w:val="00AE094B"/>
    <w:rsid w:val="00AE1DD5"/>
    <w:rsid w:val="00AE5AFF"/>
    <w:rsid w:val="00AE5ED3"/>
    <w:rsid w:val="00AE6A0C"/>
    <w:rsid w:val="00AF064C"/>
    <w:rsid w:val="00AF0D0E"/>
    <w:rsid w:val="00AF2350"/>
    <w:rsid w:val="00AF445D"/>
    <w:rsid w:val="00AF705E"/>
    <w:rsid w:val="00AF7702"/>
    <w:rsid w:val="00B01F10"/>
    <w:rsid w:val="00B024CD"/>
    <w:rsid w:val="00B02ABB"/>
    <w:rsid w:val="00B04311"/>
    <w:rsid w:val="00B04888"/>
    <w:rsid w:val="00B04B68"/>
    <w:rsid w:val="00B06DC5"/>
    <w:rsid w:val="00B06E30"/>
    <w:rsid w:val="00B07364"/>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6535"/>
    <w:rsid w:val="00B272FF"/>
    <w:rsid w:val="00B31CB6"/>
    <w:rsid w:val="00B33224"/>
    <w:rsid w:val="00B33CAB"/>
    <w:rsid w:val="00B34623"/>
    <w:rsid w:val="00B353DF"/>
    <w:rsid w:val="00B355AE"/>
    <w:rsid w:val="00B35848"/>
    <w:rsid w:val="00B36C82"/>
    <w:rsid w:val="00B36CBB"/>
    <w:rsid w:val="00B37C23"/>
    <w:rsid w:val="00B40212"/>
    <w:rsid w:val="00B40B5C"/>
    <w:rsid w:val="00B416EF"/>
    <w:rsid w:val="00B46A7E"/>
    <w:rsid w:val="00B4747D"/>
    <w:rsid w:val="00B50166"/>
    <w:rsid w:val="00B50B83"/>
    <w:rsid w:val="00B5288F"/>
    <w:rsid w:val="00B52A72"/>
    <w:rsid w:val="00B52C65"/>
    <w:rsid w:val="00B5361E"/>
    <w:rsid w:val="00B53CD4"/>
    <w:rsid w:val="00B55D4A"/>
    <w:rsid w:val="00B55EEC"/>
    <w:rsid w:val="00B56869"/>
    <w:rsid w:val="00B56F6A"/>
    <w:rsid w:val="00B619E0"/>
    <w:rsid w:val="00B61ED9"/>
    <w:rsid w:val="00B62A72"/>
    <w:rsid w:val="00B62C0A"/>
    <w:rsid w:val="00B62D3A"/>
    <w:rsid w:val="00B62DE1"/>
    <w:rsid w:val="00B64D15"/>
    <w:rsid w:val="00B65F93"/>
    <w:rsid w:val="00B67A26"/>
    <w:rsid w:val="00B70B9E"/>
    <w:rsid w:val="00B70F8F"/>
    <w:rsid w:val="00B722A5"/>
    <w:rsid w:val="00B723EB"/>
    <w:rsid w:val="00B74A03"/>
    <w:rsid w:val="00B75E0B"/>
    <w:rsid w:val="00B77B2D"/>
    <w:rsid w:val="00B77CBA"/>
    <w:rsid w:val="00B77F49"/>
    <w:rsid w:val="00B80614"/>
    <w:rsid w:val="00B82B69"/>
    <w:rsid w:val="00B85656"/>
    <w:rsid w:val="00B87AAF"/>
    <w:rsid w:val="00B91C15"/>
    <w:rsid w:val="00B91D5C"/>
    <w:rsid w:val="00B9311E"/>
    <w:rsid w:val="00B94F23"/>
    <w:rsid w:val="00B9559D"/>
    <w:rsid w:val="00B95C98"/>
    <w:rsid w:val="00B962E1"/>
    <w:rsid w:val="00B97061"/>
    <w:rsid w:val="00B97C44"/>
    <w:rsid w:val="00BA1118"/>
    <w:rsid w:val="00BA16B2"/>
    <w:rsid w:val="00BA2730"/>
    <w:rsid w:val="00BA58AE"/>
    <w:rsid w:val="00BA601B"/>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C72AC"/>
    <w:rsid w:val="00BD05AA"/>
    <w:rsid w:val="00BD0C27"/>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0897"/>
    <w:rsid w:val="00BF0B20"/>
    <w:rsid w:val="00BF1171"/>
    <w:rsid w:val="00BF25B1"/>
    <w:rsid w:val="00BF2E59"/>
    <w:rsid w:val="00BF421D"/>
    <w:rsid w:val="00BF5406"/>
    <w:rsid w:val="00BF6F83"/>
    <w:rsid w:val="00BF7759"/>
    <w:rsid w:val="00C00901"/>
    <w:rsid w:val="00C02CF2"/>
    <w:rsid w:val="00C04D99"/>
    <w:rsid w:val="00C051BE"/>
    <w:rsid w:val="00C10DA1"/>
    <w:rsid w:val="00C11558"/>
    <w:rsid w:val="00C11771"/>
    <w:rsid w:val="00C11A40"/>
    <w:rsid w:val="00C11D32"/>
    <w:rsid w:val="00C11FEA"/>
    <w:rsid w:val="00C156B2"/>
    <w:rsid w:val="00C22445"/>
    <w:rsid w:val="00C23784"/>
    <w:rsid w:val="00C24901"/>
    <w:rsid w:val="00C306D3"/>
    <w:rsid w:val="00C31DE8"/>
    <w:rsid w:val="00C33621"/>
    <w:rsid w:val="00C336DF"/>
    <w:rsid w:val="00C34038"/>
    <w:rsid w:val="00C3497D"/>
    <w:rsid w:val="00C353A3"/>
    <w:rsid w:val="00C353C5"/>
    <w:rsid w:val="00C36247"/>
    <w:rsid w:val="00C366FF"/>
    <w:rsid w:val="00C376C3"/>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1FD0"/>
    <w:rsid w:val="00C63AA8"/>
    <w:rsid w:val="00C643D7"/>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646"/>
    <w:rsid w:val="00C93E8B"/>
    <w:rsid w:val="00C942D1"/>
    <w:rsid w:val="00C946FB"/>
    <w:rsid w:val="00C9484F"/>
    <w:rsid w:val="00C95C04"/>
    <w:rsid w:val="00C962E0"/>
    <w:rsid w:val="00C9794C"/>
    <w:rsid w:val="00CA0938"/>
    <w:rsid w:val="00CA1DD3"/>
    <w:rsid w:val="00CA1FC6"/>
    <w:rsid w:val="00CA30C4"/>
    <w:rsid w:val="00CA35C2"/>
    <w:rsid w:val="00CA4E1E"/>
    <w:rsid w:val="00CA7174"/>
    <w:rsid w:val="00CA7849"/>
    <w:rsid w:val="00CB07C2"/>
    <w:rsid w:val="00CB1F2B"/>
    <w:rsid w:val="00CB2142"/>
    <w:rsid w:val="00CB4D6D"/>
    <w:rsid w:val="00CB6882"/>
    <w:rsid w:val="00CC0101"/>
    <w:rsid w:val="00CC1066"/>
    <w:rsid w:val="00CC2676"/>
    <w:rsid w:val="00CC4B02"/>
    <w:rsid w:val="00CC5D6A"/>
    <w:rsid w:val="00CC60A1"/>
    <w:rsid w:val="00CC669B"/>
    <w:rsid w:val="00CC7758"/>
    <w:rsid w:val="00CD20A6"/>
    <w:rsid w:val="00CD24A7"/>
    <w:rsid w:val="00CD310D"/>
    <w:rsid w:val="00CD5823"/>
    <w:rsid w:val="00CD593A"/>
    <w:rsid w:val="00CD7977"/>
    <w:rsid w:val="00CD7DB0"/>
    <w:rsid w:val="00CE1967"/>
    <w:rsid w:val="00CE486A"/>
    <w:rsid w:val="00CE58D0"/>
    <w:rsid w:val="00CE5D17"/>
    <w:rsid w:val="00CE60E2"/>
    <w:rsid w:val="00CF1B65"/>
    <w:rsid w:val="00CF27FE"/>
    <w:rsid w:val="00CF2A07"/>
    <w:rsid w:val="00CF2F9D"/>
    <w:rsid w:val="00CF6B6C"/>
    <w:rsid w:val="00CF6D18"/>
    <w:rsid w:val="00CF71EA"/>
    <w:rsid w:val="00CF79AF"/>
    <w:rsid w:val="00D01008"/>
    <w:rsid w:val="00D01106"/>
    <w:rsid w:val="00D0224A"/>
    <w:rsid w:val="00D02A45"/>
    <w:rsid w:val="00D047AC"/>
    <w:rsid w:val="00D074D2"/>
    <w:rsid w:val="00D077FB"/>
    <w:rsid w:val="00D11B0B"/>
    <w:rsid w:val="00D11E1D"/>
    <w:rsid w:val="00D14160"/>
    <w:rsid w:val="00D143BD"/>
    <w:rsid w:val="00D14D0F"/>
    <w:rsid w:val="00D15292"/>
    <w:rsid w:val="00D16677"/>
    <w:rsid w:val="00D169AD"/>
    <w:rsid w:val="00D16D22"/>
    <w:rsid w:val="00D23842"/>
    <w:rsid w:val="00D238D7"/>
    <w:rsid w:val="00D249C9"/>
    <w:rsid w:val="00D3131F"/>
    <w:rsid w:val="00D31C70"/>
    <w:rsid w:val="00D33F3F"/>
    <w:rsid w:val="00D343BD"/>
    <w:rsid w:val="00D345F4"/>
    <w:rsid w:val="00D355D0"/>
    <w:rsid w:val="00D35DE2"/>
    <w:rsid w:val="00D41D69"/>
    <w:rsid w:val="00D42221"/>
    <w:rsid w:val="00D44E7A"/>
    <w:rsid w:val="00D518A9"/>
    <w:rsid w:val="00D5618B"/>
    <w:rsid w:val="00D56518"/>
    <w:rsid w:val="00D57B16"/>
    <w:rsid w:val="00D57D6E"/>
    <w:rsid w:val="00D60131"/>
    <w:rsid w:val="00D61088"/>
    <w:rsid w:val="00D6203C"/>
    <w:rsid w:val="00D620BA"/>
    <w:rsid w:val="00D6242C"/>
    <w:rsid w:val="00D6467C"/>
    <w:rsid w:val="00D655AD"/>
    <w:rsid w:val="00D66ABA"/>
    <w:rsid w:val="00D70F0F"/>
    <w:rsid w:val="00D72785"/>
    <w:rsid w:val="00D7288A"/>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97FE6"/>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4763"/>
    <w:rsid w:val="00DB5579"/>
    <w:rsid w:val="00DB60B7"/>
    <w:rsid w:val="00DB62DB"/>
    <w:rsid w:val="00DB779D"/>
    <w:rsid w:val="00DC18BA"/>
    <w:rsid w:val="00DC4262"/>
    <w:rsid w:val="00DC440F"/>
    <w:rsid w:val="00DC4CF7"/>
    <w:rsid w:val="00DC55B5"/>
    <w:rsid w:val="00DC6BB8"/>
    <w:rsid w:val="00DD0BF3"/>
    <w:rsid w:val="00DD2B67"/>
    <w:rsid w:val="00DD3101"/>
    <w:rsid w:val="00DD3FDF"/>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5D83"/>
    <w:rsid w:val="00DF641B"/>
    <w:rsid w:val="00DF70F6"/>
    <w:rsid w:val="00DF7649"/>
    <w:rsid w:val="00DF7895"/>
    <w:rsid w:val="00DF7CC5"/>
    <w:rsid w:val="00E00CCE"/>
    <w:rsid w:val="00E0185C"/>
    <w:rsid w:val="00E02044"/>
    <w:rsid w:val="00E0500E"/>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48E3"/>
    <w:rsid w:val="00E2531D"/>
    <w:rsid w:val="00E26459"/>
    <w:rsid w:val="00E2678D"/>
    <w:rsid w:val="00E30414"/>
    <w:rsid w:val="00E30723"/>
    <w:rsid w:val="00E31E56"/>
    <w:rsid w:val="00E33BE7"/>
    <w:rsid w:val="00E345A7"/>
    <w:rsid w:val="00E37012"/>
    <w:rsid w:val="00E40062"/>
    <w:rsid w:val="00E403C1"/>
    <w:rsid w:val="00E408BE"/>
    <w:rsid w:val="00E40EC3"/>
    <w:rsid w:val="00E435A3"/>
    <w:rsid w:val="00E446ED"/>
    <w:rsid w:val="00E508DB"/>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69D"/>
    <w:rsid w:val="00E66780"/>
    <w:rsid w:val="00E66B3A"/>
    <w:rsid w:val="00E71791"/>
    <w:rsid w:val="00E7193E"/>
    <w:rsid w:val="00E75115"/>
    <w:rsid w:val="00E81879"/>
    <w:rsid w:val="00E83578"/>
    <w:rsid w:val="00E866E9"/>
    <w:rsid w:val="00E876CA"/>
    <w:rsid w:val="00E90703"/>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02FC"/>
    <w:rsid w:val="00EE0654"/>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6E5B"/>
    <w:rsid w:val="00F0746A"/>
    <w:rsid w:val="00F112C9"/>
    <w:rsid w:val="00F1203C"/>
    <w:rsid w:val="00F12E4A"/>
    <w:rsid w:val="00F1459F"/>
    <w:rsid w:val="00F151C9"/>
    <w:rsid w:val="00F15D54"/>
    <w:rsid w:val="00F15E3C"/>
    <w:rsid w:val="00F200F2"/>
    <w:rsid w:val="00F2070E"/>
    <w:rsid w:val="00F209FF"/>
    <w:rsid w:val="00F20D88"/>
    <w:rsid w:val="00F21A02"/>
    <w:rsid w:val="00F21A86"/>
    <w:rsid w:val="00F21C23"/>
    <w:rsid w:val="00F22076"/>
    <w:rsid w:val="00F22841"/>
    <w:rsid w:val="00F22C67"/>
    <w:rsid w:val="00F23480"/>
    <w:rsid w:val="00F245F6"/>
    <w:rsid w:val="00F27C56"/>
    <w:rsid w:val="00F31162"/>
    <w:rsid w:val="00F32B25"/>
    <w:rsid w:val="00F34E81"/>
    <w:rsid w:val="00F36F3A"/>
    <w:rsid w:val="00F37337"/>
    <w:rsid w:val="00F4089B"/>
    <w:rsid w:val="00F40A46"/>
    <w:rsid w:val="00F416A5"/>
    <w:rsid w:val="00F41B8D"/>
    <w:rsid w:val="00F4517B"/>
    <w:rsid w:val="00F511D4"/>
    <w:rsid w:val="00F51FCD"/>
    <w:rsid w:val="00F543D6"/>
    <w:rsid w:val="00F55213"/>
    <w:rsid w:val="00F55EBA"/>
    <w:rsid w:val="00F571C6"/>
    <w:rsid w:val="00F57D02"/>
    <w:rsid w:val="00F57F08"/>
    <w:rsid w:val="00F611A7"/>
    <w:rsid w:val="00F6327D"/>
    <w:rsid w:val="00F63329"/>
    <w:rsid w:val="00F64C46"/>
    <w:rsid w:val="00F660BE"/>
    <w:rsid w:val="00F66D06"/>
    <w:rsid w:val="00F67AC6"/>
    <w:rsid w:val="00F67B5B"/>
    <w:rsid w:val="00F70695"/>
    <w:rsid w:val="00F72E48"/>
    <w:rsid w:val="00F743A3"/>
    <w:rsid w:val="00F75A7A"/>
    <w:rsid w:val="00F76C2F"/>
    <w:rsid w:val="00F77D9B"/>
    <w:rsid w:val="00F77E6F"/>
    <w:rsid w:val="00F80853"/>
    <w:rsid w:val="00F811BE"/>
    <w:rsid w:val="00F811F5"/>
    <w:rsid w:val="00F816E8"/>
    <w:rsid w:val="00F817E5"/>
    <w:rsid w:val="00F81C22"/>
    <w:rsid w:val="00F82F92"/>
    <w:rsid w:val="00F843EA"/>
    <w:rsid w:val="00F854E9"/>
    <w:rsid w:val="00F85B3C"/>
    <w:rsid w:val="00F861E9"/>
    <w:rsid w:val="00F871F1"/>
    <w:rsid w:val="00F87867"/>
    <w:rsid w:val="00F90845"/>
    <w:rsid w:val="00F918B8"/>
    <w:rsid w:val="00F9248B"/>
    <w:rsid w:val="00F92ABE"/>
    <w:rsid w:val="00F93114"/>
    <w:rsid w:val="00F9318B"/>
    <w:rsid w:val="00F94E78"/>
    <w:rsid w:val="00F96DC4"/>
    <w:rsid w:val="00F9792C"/>
    <w:rsid w:val="00F97BC5"/>
    <w:rsid w:val="00FA0954"/>
    <w:rsid w:val="00FA14AC"/>
    <w:rsid w:val="00FA1F4E"/>
    <w:rsid w:val="00FA204E"/>
    <w:rsid w:val="00FA2109"/>
    <w:rsid w:val="00FA5A1C"/>
    <w:rsid w:val="00FB0541"/>
    <w:rsid w:val="00FB0EDF"/>
    <w:rsid w:val="00FB4DA5"/>
    <w:rsid w:val="00FB4F77"/>
    <w:rsid w:val="00FB4F8E"/>
    <w:rsid w:val="00FB61C7"/>
    <w:rsid w:val="00FB6647"/>
    <w:rsid w:val="00FB6A63"/>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49E8"/>
    <w:rsid w:val="00FE5DC6"/>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01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CA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364683">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3045693">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1462143">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19446">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29979223">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5386062">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778777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386274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6391603">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1945940">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32830308">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0825365">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5525403">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3487548">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37174246">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45175403">
      <w:bodyDiv w:val="1"/>
      <w:marLeft w:val="0"/>
      <w:marRight w:val="0"/>
      <w:marTop w:val="0"/>
      <w:marBottom w:val="0"/>
      <w:divBdr>
        <w:top w:val="none" w:sz="0" w:space="0" w:color="auto"/>
        <w:left w:val="none" w:sz="0" w:space="0" w:color="auto"/>
        <w:bottom w:val="none" w:sz="0" w:space="0" w:color="auto"/>
        <w:right w:val="none" w:sz="0" w:space="0" w:color="auto"/>
      </w:divBdr>
    </w:div>
    <w:div w:id="1054545872">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1394553">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19883">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954198">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141776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3442855">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088684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1792914">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2329432">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589040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3966396">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5763939">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65295396">
      <w:bodyDiv w:val="1"/>
      <w:marLeft w:val="0"/>
      <w:marRight w:val="0"/>
      <w:marTop w:val="0"/>
      <w:marBottom w:val="0"/>
      <w:divBdr>
        <w:top w:val="none" w:sz="0" w:space="0" w:color="auto"/>
        <w:left w:val="none" w:sz="0" w:space="0" w:color="auto"/>
        <w:bottom w:val="none" w:sz="0" w:space="0" w:color="auto"/>
        <w:right w:val="none" w:sz="0" w:space="0" w:color="auto"/>
      </w:divBdr>
    </w:div>
    <w:div w:id="1766802303">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07814694">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55604335">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11112194">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758565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38385900">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portal.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portal.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19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C416-6F2D-4F93-BC9A-4E282833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65</Pages>
  <Words>14561</Words>
  <Characters>80091</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2021-09-14T23:45:00Z</cp:lastPrinted>
  <dcterms:created xsi:type="dcterms:W3CDTF">2021-12-09T23:46:00Z</dcterms:created>
  <dcterms:modified xsi:type="dcterms:W3CDTF">2022-02-17T18:52:00Z</dcterms:modified>
</cp:coreProperties>
</file>