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690E8D7E" w:rsidR="00591A48" w:rsidRPr="003A6A65" w:rsidRDefault="00591A48" w:rsidP="00591A48">
      <w:pPr>
        <w:spacing w:before="240" w:after="240" w:line="360" w:lineRule="auto"/>
        <w:jc w:val="both"/>
        <w:rPr>
          <w:rFonts w:ascii="Palatino Linotype" w:hAnsi="Palatino Linotype" w:cs="Arial"/>
        </w:rPr>
      </w:pPr>
      <w:bookmarkStart w:id="0" w:name="_Hlk26278874"/>
      <w:r w:rsidRPr="003A6A65">
        <w:rPr>
          <w:rFonts w:ascii="Palatino Linotype" w:hAnsi="Palatino Linotype"/>
        </w:rPr>
        <w:t>Resolución del Pleno del Instituto d</w:t>
      </w:r>
      <w:r w:rsidR="00E151F9" w:rsidRPr="003A6A65">
        <w:rPr>
          <w:rFonts w:ascii="Palatino Linotype" w:hAnsi="Palatino Linotype"/>
        </w:rPr>
        <w:t>e</w:t>
      </w:r>
      <w:r w:rsidRPr="003A6A65">
        <w:rPr>
          <w:rFonts w:ascii="Palatino Linotype" w:hAnsi="Palatino Linotype"/>
        </w:rPr>
        <w:t xml:space="preserve"> Transparencia, Acceso a la Información Pública y Protección de Datos Personales del Estado de México y Municipios, con domicilio en Metepec, Estado de México</w:t>
      </w:r>
      <w:r w:rsidRPr="003A6A65">
        <w:rPr>
          <w:rStyle w:val="normaltextrun"/>
          <w:rFonts w:ascii="Palatino Linotype" w:hAnsi="Palatino Linotype" w:cs="Arial"/>
        </w:rPr>
        <w:t>,</w:t>
      </w:r>
      <w:r w:rsidRPr="003A6A65">
        <w:rPr>
          <w:rStyle w:val="apple-converted-space"/>
          <w:rFonts w:ascii="Palatino Linotype" w:hAnsi="Palatino Linotype" w:cs="Arial"/>
        </w:rPr>
        <w:t> </w:t>
      </w:r>
      <w:r w:rsidRPr="003A6A65">
        <w:rPr>
          <w:rStyle w:val="normaltextrun"/>
          <w:rFonts w:ascii="Palatino Linotype" w:hAnsi="Palatino Linotype" w:cs="Arial"/>
        </w:rPr>
        <w:t>de fecha</w:t>
      </w:r>
      <w:r w:rsidR="00FA28A7" w:rsidRPr="003A6A65">
        <w:rPr>
          <w:rStyle w:val="normaltextrun"/>
          <w:rFonts w:ascii="Palatino Linotype" w:hAnsi="Palatino Linotype" w:cs="Arial"/>
        </w:rPr>
        <w:t xml:space="preserve"> </w:t>
      </w:r>
      <w:r w:rsidR="00226E58" w:rsidRPr="003A6A65">
        <w:rPr>
          <w:rFonts w:ascii="Palatino Linotype" w:hAnsi="Palatino Linotype" w:cs="Arial"/>
        </w:rPr>
        <w:t>dieciséis de marzo</w:t>
      </w:r>
      <w:r w:rsidR="00AD1609" w:rsidRPr="003A6A65">
        <w:rPr>
          <w:rStyle w:val="normaltextrun"/>
          <w:rFonts w:ascii="Palatino Linotype" w:hAnsi="Palatino Linotype" w:cs="Arial"/>
        </w:rPr>
        <w:t xml:space="preserve"> </w:t>
      </w:r>
      <w:r w:rsidR="004C49FD" w:rsidRPr="003A6A65">
        <w:rPr>
          <w:rStyle w:val="normaltextrun"/>
          <w:rFonts w:ascii="Palatino Linotype" w:hAnsi="Palatino Linotype" w:cs="Arial"/>
        </w:rPr>
        <w:t>de</w:t>
      </w:r>
      <w:r w:rsidR="009D6702" w:rsidRPr="003A6A65">
        <w:rPr>
          <w:rStyle w:val="normaltextrun"/>
          <w:rFonts w:ascii="Palatino Linotype" w:hAnsi="Palatino Linotype" w:cs="Arial"/>
        </w:rPr>
        <w:t>l</w:t>
      </w:r>
      <w:r w:rsidR="00226E58" w:rsidRPr="003A6A65">
        <w:rPr>
          <w:rStyle w:val="normaltextrun"/>
          <w:rFonts w:ascii="Palatino Linotype" w:hAnsi="Palatino Linotype" w:cs="Arial"/>
        </w:rPr>
        <w:t xml:space="preserve"> dos mil veintidós</w:t>
      </w:r>
      <w:r w:rsidRPr="003A6A65">
        <w:rPr>
          <w:rStyle w:val="normaltextrun"/>
          <w:rFonts w:ascii="Palatino Linotype" w:hAnsi="Palatino Linotype" w:cs="Arial"/>
        </w:rPr>
        <w:t>.</w:t>
      </w:r>
    </w:p>
    <w:p w14:paraId="25B88C99" w14:textId="3725A4A4" w:rsidR="00591A48" w:rsidRPr="003A6A65" w:rsidRDefault="00226E58" w:rsidP="00591A48">
      <w:pPr>
        <w:spacing w:before="240" w:after="240" w:line="360" w:lineRule="auto"/>
        <w:jc w:val="both"/>
        <w:rPr>
          <w:rFonts w:ascii="Palatino Linotype" w:hAnsi="Palatino Linotype" w:cs="Arial"/>
        </w:rPr>
      </w:pPr>
      <w:r w:rsidRPr="003A6A65">
        <w:rPr>
          <w:rFonts w:ascii="Palatino Linotype" w:hAnsi="Palatino Linotype" w:cs="Arial"/>
          <w:b/>
        </w:rPr>
        <w:t>VISTO</w:t>
      </w:r>
      <w:r w:rsidR="00591A48" w:rsidRPr="003A6A65">
        <w:rPr>
          <w:rFonts w:ascii="Palatino Linotype" w:hAnsi="Palatino Linotype" w:cs="Arial"/>
          <w:b/>
        </w:rPr>
        <w:t xml:space="preserve"> </w:t>
      </w:r>
      <w:r w:rsidR="00591A48" w:rsidRPr="003A6A65">
        <w:rPr>
          <w:rFonts w:ascii="Palatino Linotype" w:hAnsi="Palatino Linotype" w:cs="Arial"/>
        </w:rPr>
        <w:t xml:space="preserve">el expediente relativo al recurso de revisión </w:t>
      </w:r>
      <w:r w:rsidRPr="003A6A65">
        <w:rPr>
          <w:rFonts w:ascii="Palatino Linotype" w:hAnsi="Palatino Linotype" w:cs="Arial"/>
          <w:b/>
          <w:bCs/>
        </w:rPr>
        <w:t>00849/INFOEM/IP/RR/2022</w:t>
      </w:r>
      <w:r w:rsidR="00591A48" w:rsidRPr="003A6A65">
        <w:rPr>
          <w:rFonts w:ascii="Palatino Linotype" w:hAnsi="Palatino Linotype" w:cs="Arial"/>
        </w:rPr>
        <w:t xml:space="preserve">, interpuesto por </w:t>
      </w:r>
      <w:r w:rsidR="00B420BE" w:rsidRPr="00B420BE">
        <w:rPr>
          <w:rFonts w:ascii="Palatino Linotype" w:hAnsi="Palatino Linotype" w:cs="Arial"/>
          <w:b/>
        </w:rPr>
        <w:t>XXXXX XXXXXXXXX X</w:t>
      </w:r>
      <w:bookmarkStart w:id="1" w:name="_GoBack"/>
      <w:bookmarkEnd w:id="1"/>
      <w:r w:rsidR="00AD1609" w:rsidRPr="003A6A65">
        <w:rPr>
          <w:rFonts w:ascii="Palatino Linotype" w:hAnsi="Palatino Linotype" w:cs="Arial"/>
          <w:b/>
        </w:rPr>
        <w:t>,</w:t>
      </w:r>
      <w:r w:rsidR="00AD1609" w:rsidRPr="003A6A65">
        <w:rPr>
          <w:rFonts w:ascii="Palatino Linotype" w:hAnsi="Palatino Linotype" w:cs="Arial"/>
        </w:rPr>
        <w:t xml:space="preserve"> </w:t>
      </w:r>
      <w:r w:rsidRPr="003A6A65">
        <w:rPr>
          <w:rFonts w:ascii="Palatino Linotype" w:hAnsi="Palatino Linotype" w:cs="Arial"/>
        </w:rPr>
        <w:t xml:space="preserve">en lo sucesivo la parte </w:t>
      </w:r>
      <w:r w:rsidRPr="003A6A65">
        <w:rPr>
          <w:rFonts w:ascii="Palatino Linotype" w:hAnsi="Palatino Linotype" w:cs="Arial"/>
          <w:b/>
        </w:rPr>
        <w:t>R</w:t>
      </w:r>
      <w:r w:rsidR="00DB1296" w:rsidRPr="003A6A65">
        <w:rPr>
          <w:rFonts w:ascii="Palatino Linotype" w:hAnsi="Palatino Linotype" w:cs="Arial"/>
          <w:b/>
        </w:rPr>
        <w:t>ecurrente</w:t>
      </w:r>
      <w:r w:rsidR="00591A48" w:rsidRPr="003A6A65">
        <w:rPr>
          <w:rFonts w:ascii="Palatino Linotype" w:hAnsi="Palatino Linotype" w:cs="Arial"/>
        </w:rPr>
        <w:t xml:space="preserve">, en contra de la falta de respuesta a la solicitud de información con número de folio </w:t>
      </w:r>
      <w:r w:rsidRPr="003A6A65">
        <w:rPr>
          <w:rFonts w:ascii="Palatino Linotype" w:hAnsi="Palatino Linotype"/>
          <w:b/>
          <w:bCs/>
        </w:rPr>
        <w:t>00016/TMASCALC/IP/2022</w:t>
      </w:r>
      <w:r w:rsidR="00591A48" w:rsidRPr="003A6A65">
        <w:rPr>
          <w:rFonts w:ascii="Palatino Linotype" w:hAnsi="Palatino Linotype" w:cs="Arial"/>
          <w:b/>
          <w:bCs/>
        </w:rPr>
        <w:t>,</w:t>
      </w:r>
      <w:r w:rsidR="00591A48" w:rsidRPr="003A6A65">
        <w:rPr>
          <w:rFonts w:ascii="Palatino Linotype" w:hAnsi="Palatino Linotype" w:cs="Arial"/>
        </w:rPr>
        <w:t xml:space="preserve"> por parte de </w:t>
      </w:r>
      <w:r w:rsidRPr="003A6A65">
        <w:rPr>
          <w:rFonts w:ascii="Palatino Linotype" w:hAnsi="Palatino Linotype" w:cs="Arial"/>
          <w:b/>
        </w:rPr>
        <w:t>Ayuntamiento de Temascalcingo</w:t>
      </w:r>
      <w:r w:rsidR="00591A48" w:rsidRPr="003A6A65">
        <w:rPr>
          <w:rFonts w:ascii="Palatino Linotype" w:hAnsi="Palatino Linotype" w:cs="Arial"/>
        </w:rPr>
        <w:t xml:space="preserve">, en lo sucesivo el </w:t>
      </w:r>
      <w:r w:rsidR="00591A48" w:rsidRPr="003A6A65">
        <w:rPr>
          <w:rFonts w:ascii="Palatino Linotype" w:hAnsi="Palatino Linotype" w:cs="Arial"/>
          <w:b/>
        </w:rPr>
        <w:t xml:space="preserve">Sujeto Obligado; </w:t>
      </w:r>
      <w:r w:rsidR="00591A48" w:rsidRPr="003A6A65">
        <w:rPr>
          <w:rFonts w:ascii="Palatino Linotype" w:hAnsi="Palatino Linotype" w:cs="Arial"/>
        </w:rPr>
        <w:t>se procede a dictar la presente resolución, con base en lo siguiente.</w:t>
      </w:r>
      <w:r w:rsidR="000C088A" w:rsidRPr="003A6A65">
        <w:rPr>
          <w:rFonts w:ascii="Palatino Linotype" w:hAnsi="Palatino Linotype" w:cs="Arial"/>
        </w:rPr>
        <w:t xml:space="preserve"> </w:t>
      </w:r>
    </w:p>
    <w:p w14:paraId="33F68AB2" w14:textId="77777777" w:rsidR="00591A48" w:rsidRPr="003A6A65"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3A6A65">
        <w:rPr>
          <w:rFonts w:ascii="Palatino Linotype" w:hAnsi="Palatino Linotype" w:cs="Arial"/>
          <w:b/>
          <w:sz w:val="24"/>
          <w:szCs w:val="24"/>
        </w:rPr>
        <w:t>A N T E C E D E N T E S:</w:t>
      </w:r>
    </w:p>
    <w:p w14:paraId="1433A296" w14:textId="0D2F824D" w:rsidR="00591A48" w:rsidRPr="003A6A65" w:rsidRDefault="00FA28A7" w:rsidP="00FA28A7">
      <w:pPr>
        <w:spacing w:before="240" w:after="240" w:line="360" w:lineRule="auto"/>
        <w:jc w:val="both"/>
        <w:rPr>
          <w:rFonts w:ascii="Palatino Linotype" w:hAnsi="Palatino Linotype" w:cs="Arial"/>
        </w:rPr>
      </w:pPr>
      <w:r w:rsidRPr="003A6A65">
        <w:rPr>
          <w:rFonts w:ascii="Palatino Linotype" w:hAnsi="Palatino Linotype" w:cs="Arial"/>
          <w:b/>
        </w:rPr>
        <w:t xml:space="preserve">1. </w:t>
      </w:r>
      <w:r w:rsidR="00591A48" w:rsidRPr="003A6A65">
        <w:rPr>
          <w:rFonts w:ascii="Palatino Linotype" w:hAnsi="Palatino Linotype" w:cs="Arial"/>
          <w:b/>
        </w:rPr>
        <w:t xml:space="preserve">Solicitud de acceso a la información. </w:t>
      </w:r>
      <w:r w:rsidR="00591A48" w:rsidRPr="003A6A65">
        <w:rPr>
          <w:rFonts w:ascii="Palatino Linotype" w:hAnsi="Palatino Linotype" w:cs="Arial"/>
        </w:rPr>
        <w:t>Con fecha</w:t>
      </w:r>
      <w:r w:rsidRPr="003A6A65">
        <w:rPr>
          <w:rFonts w:ascii="Palatino Linotype" w:hAnsi="Palatino Linotype" w:cs="Arial"/>
        </w:rPr>
        <w:t xml:space="preserve"> </w:t>
      </w:r>
      <w:r w:rsidR="00226E58" w:rsidRPr="003A6A65">
        <w:rPr>
          <w:rFonts w:ascii="Palatino Linotype" w:hAnsi="Palatino Linotype" w:cs="Arial"/>
          <w:b/>
        </w:rPr>
        <w:t>once de enero</w:t>
      </w:r>
      <w:r w:rsidR="00C72914" w:rsidRPr="003A6A65">
        <w:rPr>
          <w:rFonts w:ascii="Palatino Linotype" w:hAnsi="Palatino Linotype" w:cs="Arial"/>
          <w:b/>
        </w:rPr>
        <w:t xml:space="preserve"> de</w:t>
      </w:r>
      <w:r w:rsidRPr="003A6A65">
        <w:rPr>
          <w:rFonts w:ascii="Palatino Linotype" w:hAnsi="Palatino Linotype" w:cs="Arial"/>
          <w:b/>
        </w:rPr>
        <w:t xml:space="preserve"> </w:t>
      </w:r>
      <w:r w:rsidR="00226E58" w:rsidRPr="003A6A65">
        <w:rPr>
          <w:rFonts w:ascii="Palatino Linotype" w:hAnsi="Palatino Linotype" w:cs="Arial"/>
          <w:b/>
        </w:rPr>
        <w:t>dos mil veintidós</w:t>
      </w:r>
      <w:r w:rsidR="00591A48" w:rsidRPr="003A6A65">
        <w:rPr>
          <w:rFonts w:ascii="Palatino Linotype" w:hAnsi="Palatino Linotype" w:cs="Arial"/>
        </w:rPr>
        <w:t xml:space="preserve">, la parte </w:t>
      </w:r>
      <w:r w:rsidR="00226E58" w:rsidRPr="003A6A65">
        <w:rPr>
          <w:rFonts w:ascii="Palatino Linotype" w:hAnsi="Palatino Linotype" w:cs="Arial"/>
          <w:b/>
        </w:rPr>
        <w:t>R</w:t>
      </w:r>
      <w:r w:rsidR="00591A48" w:rsidRPr="003A6A65">
        <w:rPr>
          <w:rFonts w:ascii="Palatino Linotype" w:hAnsi="Palatino Linotype" w:cs="Arial"/>
          <w:b/>
        </w:rPr>
        <w:t>ecurrente</w:t>
      </w:r>
      <w:r w:rsidR="00591A48" w:rsidRPr="003A6A65">
        <w:rPr>
          <w:rFonts w:ascii="Palatino Linotype" w:hAnsi="Palatino Linotype" w:cs="Arial"/>
        </w:rPr>
        <w:t xml:space="preserve"> formuló solicitud de acceso a información pública al </w:t>
      </w:r>
      <w:r w:rsidR="00591A48" w:rsidRPr="003A6A65">
        <w:rPr>
          <w:rFonts w:ascii="Palatino Linotype" w:hAnsi="Palatino Linotype" w:cs="Arial"/>
          <w:b/>
        </w:rPr>
        <w:t>Sujeto Obligado</w:t>
      </w:r>
      <w:r w:rsidR="00591A48" w:rsidRPr="003A6A65">
        <w:rPr>
          <w:rFonts w:ascii="Palatino Linotype" w:hAnsi="Palatino Linotype" w:cs="Arial"/>
        </w:rPr>
        <w:t xml:space="preserve"> a través del Sistema de Acceso a la Información Mexiquense, en adelante </w:t>
      </w:r>
      <w:r w:rsidR="00591A48" w:rsidRPr="003A6A65">
        <w:rPr>
          <w:rFonts w:ascii="Palatino Linotype" w:hAnsi="Palatino Linotype" w:cs="Arial"/>
          <w:b/>
        </w:rPr>
        <w:t>SAIMEX,</w:t>
      </w:r>
      <w:r w:rsidR="00591A48" w:rsidRPr="003A6A65">
        <w:rPr>
          <w:rFonts w:ascii="Palatino Linotype" w:hAnsi="Palatino Linotype" w:cs="Arial"/>
        </w:rPr>
        <w:t xml:space="preserve"> requiriéndole lo siguiente</w:t>
      </w:r>
      <w:r w:rsidR="004F7E3B" w:rsidRPr="003A6A65">
        <w:rPr>
          <w:rFonts w:ascii="Palatino Linotype" w:hAnsi="Palatino Linotype" w:cs="Arial"/>
        </w:rPr>
        <w:t>:</w:t>
      </w:r>
    </w:p>
    <w:p w14:paraId="3D27734B" w14:textId="67627443" w:rsidR="00FA28A7" w:rsidRPr="003A6A65" w:rsidRDefault="00CE7F1D" w:rsidP="00AD1609">
      <w:pPr>
        <w:pStyle w:val="Prrafodelista"/>
        <w:spacing w:before="240" w:after="240"/>
        <w:ind w:left="851" w:right="900"/>
        <w:jc w:val="both"/>
        <w:rPr>
          <w:rFonts w:ascii="Palatino Linotype" w:hAnsi="Palatino Linotype" w:cs="Arial"/>
          <w:i/>
          <w:iCs/>
        </w:rPr>
      </w:pPr>
      <w:r w:rsidRPr="003A6A65">
        <w:rPr>
          <w:rFonts w:ascii="Palatino Linotype" w:hAnsi="Palatino Linotype"/>
          <w:i/>
          <w:iCs/>
        </w:rPr>
        <w:t>“</w:t>
      </w:r>
      <w:r w:rsidR="00226E58" w:rsidRPr="003A6A65">
        <w:rPr>
          <w:rFonts w:ascii="Palatino Linotype" w:hAnsi="Palatino Linotype"/>
          <w:i/>
          <w:iCs/>
        </w:rPr>
        <w:t>Directorio del organismo de agua de temascalcingo, por que no hay agua en la cabecera municipal</w:t>
      </w:r>
      <w:r w:rsidRPr="003A6A65">
        <w:rPr>
          <w:rFonts w:ascii="Palatino Linotype" w:hAnsi="Palatino Linotype"/>
          <w:i/>
          <w:iCs/>
        </w:rPr>
        <w:t>.” (Sic)</w:t>
      </w:r>
    </w:p>
    <w:p w14:paraId="009A8E1B"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b/>
        </w:rPr>
        <w:t xml:space="preserve">Modalidad elegida para la entrega de la información: </w:t>
      </w:r>
      <w:r w:rsidRPr="003A6A65">
        <w:rPr>
          <w:rFonts w:ascii="Palatino Linotype" w:hAnsi="Palatino Linotype" w:cs="Arial"/>
        </w:rPr>
        <w:t>a través del SAIMEX.</w:t>
      </w:r>
    </w:p>
    <w:p w14:paraId="444A50DD" w14:textId="0AE208F0" w:rsidR="00591A48" w:rsidRPr="003A6A65" w:rsidRDefault="006C2893" w:rsidP="00591A48">
      <w:pPr>
        <w:spacing w:before="240" w:after="240" w:line="360" w:lineRule="auto"/>
        <w:jc w:val="both"/>
        <w:rPr>
          <w:rFonts w:ascii="Palatino Linotype" w:hAnsi="Palatino Linotype" w:cs="Arial"/>
          <w:b/>
        </w:rPr>
      </w:pPr>
      <w:r w:rsidRPr="003A6A65">
        <w:rPr>
          <w:rFonts w:ascii="Palatino Linotype" w:hAnsi="Palatino Linotype" w:cs="Arial"/>
          <w:b/>
        </w:rPr>
        <w:t xml:space="preserve">2. </w:t>
      </w:r>
      <w:r w:rsidR="00591A48" w:rsidRPr="003A6A65">
        <w:rPr>
          <w:rFonts w:ascii="Palatino Linotype" w:hAnsi="Palatino Linotype" w:cs="Arial"/>
          <w:b/>
        </w:rPr>
        <w:t xml:space="preserve">Respuesta. </w:t>
      </w:r>
      <w:r w:rsidR="00591A48" w:rsidRPr="003A6A65">
        <w:rPr>
          <w:rFonts w:ascii="Palatino Linotype" w:hAnsi="Palatino Linotype" w:cs="Arial"/>
        </w:rPr>
        <w:t xml:space="preserve">De las constancias que obran en SAIMEX, se observa que el </w:t>
      </w:r>
      <w:r w:rsidR="00591A48" w:rsidRPr="003A6A65">
        <w:rPr>
          <w:rFonts w:ascii="Palatino Linotype" w:hAnsi="Palatino Linotype" w:cs="Arial"/>
          <w:b/>
        </w:rPr>
        <w:t>Sujeto Obligado</w:t>
      </w:r>
      <w:r w:rsidR="00591A48" w:rsidRPr="003A6A65">
        <w:rPr>
          <w:rFonts w:ascii="Palatino Linotype" w:hAnsi="Palatino Linotype" w:cs="Arial"/>
        </w:rPr>
        <w:t xml:space="preserve"> no emitió respuesta a la solicitud de información formulada por </w:t>
      </w:r>
      <w:r w:rsidR="00211ED9" w:rsidRPr="003A6A65">
        <w:rPr>
          <w:rFonts w:ascii="Palatino Linotype" w:hAnsi="Palatino Linotype" w:cs="Arial"/>
        </w:rPr>
        <w:t xml:space="preserve">la parte </w:t>
      </w:r>
      <w:r w:rsidR="00211ED9" w:rsidRPr="003A6A65">
        <w:rPr>
          <w:rFonts w:ascii="Palatino Linotype" w:hAnsi="Palatino Linotype" w:cs="Arial"/>
          <w:b/>
        </w:rPr>
        <w:t>R</w:t>
      </w:r>
      <w:r w:rsidR="00591A48" w:rsidRPr="003A6A65">
        <w:rPr>
          <w:rFonts w:ascii="Palatino Linotype" w:hAnsi="Palatino Linotype" w:cs="Arial"/>
          <w:b/>
        </w:rPr>
        <w:t>ecurrente.</w:t>
      </w:r>
    </w:p>
    <w:p w14:paraId="720D0AD2" w14:textId="5105822C" w:rsidR="00591A48" w:rsidRPr="003A6A65" w:rsidRDefault="009D6702" w:rsidP="00591A48">
      <w:pPr>
        <w:spacing w:before="240" w:after="240" w:line="360" w:lineRule="auto"/>
        <w:jc w:val="both"/>
        <w:rPr>
          <w:rFonts w:ascii="Palatino Linotype" w:hAnsi="Palatino Linotype" w:cs="Arial"/>
        </w:rPr>
      </w:pPr>
      <w:r w:rsidRPr="003A6A65">
        <w:rPr>
          <w:rFonts w:ascii="Palatino Linotype" w:hAnsi="Palatino Linotype" w:cs="Arial"/>
          <w:b/>
        </w:rPr>
        <w:lastRenderedPageBreak/>
        <w:t>3</w:t>
      </w:r>
      <w:r w:rsidR="00591A48" w:rsidRPr="003A6A65">
        <w:rPr>
          <w:rFonts w:ascii="Palatino Linotype" w:hAnsi="Palatino Linotype" w:cs="Arial"/>
          <w:b/>
        </w:rPr>
        <w:t xml:space="preserve">. Interposición del recurso de revisión. </w:t>
      </w:r>
      <w:r w:rsidR="00AD1609" w:rsidRPr="003A6A65">
        <w:rPr>
          <w:rFonts w:ascii="Palatino Linotype" w:hAnsi="Palatino Linotype" w:cs="Arial"/>
        </w:rPr>
        <w:t xml:space="preserve">Inconforme la parte </w:t>
      </w:r>
      <w:r w:rsidR="00591A48" w:rsidRPr="003A6A65">
        <w:rPr>
          <w:rFonts w:ascii="Palatino Linotype" w:hAnsi="Palatino Linotype" w:cs="Arial"/>
        </w:rPr>
        <w:t>solicitante con la falta de respuesta del Sujeto Obligado, interpuso recurso de revisión a través de SAIMEX en fecha</w:t>
      </w:r>
      <w:r w:rsidR="006C2893" w:rsidRPr="003A6A65">
        <w:rPr>
          <w:rFonts w:ascii="Palatino Linotype" w:hAnsi="Palatino Linotype" w:cs="Arial"/>
        </w:rPr>
        <w:t xml:space="preserve"> </w:t>
      </w:r>
      <w:r w:rsidR="00226E58" w:rsidRPr="003A6A65">
        <w:rPr>
          <w:rFonts w:ascii="Palatino Linotype" w:hAnsi="Palatino Linotype" w:cs="Arial"/>
          <w:b/>
        </w:rPr>
        <w:t>catorce de febrero de dos mil veintidós</w:t>
      </w:r>
      <w:r w:rsidR="00591A48" w:rsidRPr="003A6A65">
        <w:rPr>
          <w:rFonts w:ascii="Palatino Linotype" w:hAnsi="Palatino Linotype" w:cs="Arial"/>
        </w:rPr>
        <w:t>, expresando lo siguiente:</w:t>
      </w:r>
    </w:p>
    <w:p w14:paraId="79650C1A" w14:textId="77777777" w:rsidR="00591A48" w:rsidRPr="003A6A65" w:rsidRDefault="00591A48" w:rsidP="00591A48">
      <w:pPr>
        <w:spacing w:line="360" w:lineRule="auto"/>
        <w:rPr>
          <w:rFonts w:ascii="Palatino Linotype" w:hAnsi="Palatino Linotype" w:cs="Arial"/>
          <w:b/>
        </w:rPr>
      </w:pPr>
      <w:r w:rsidRPr="003A6A65">
        <w:rPr>
          <w:rFonts w:ascii="Palatino Linotype" w:hAnsi="Palatino Linotype" w:cs="Arial"/>
          <w:b/>
        </w:rPr>
        <w:t>a) Acto impugnado.</w:t>
      </w:r>
    </w:p>
    <w:p w14:paraId="348E3E5A" w14:textId="275E17FA" w:rsidR="00591A48" w:rsidRPr="003A6A65" w:rsidRDefault="00591A48" w:rsidP="000A43C9">
      <w:pPr>
        <w:pStyle w:val="Prrafodelista"/>
        <w:spacing w:before="240" w:after="240"/>
        <w:ind w:left="851" w:right="900"/>
        <w:jc w:val="both"/>
        <w:rPr>
          <w:rFonts w:ascii="Palatino Linotype" w:hAnsi="Palatino Linotype" w:cs="Arial"/>
          <w:i/>
        </w:rPr>
      </w:pPr>
      <w:r w:rsidRPr="003A6A65">
        <w:rPr>
          <w:rFonts w:ascii="Palatino Linotype" w:hAnsi="Palatino Linotype" w:cs="Arial"/>
          <w:i/>
        </w:rPr>
        <w:t>“</w:t>
      </w:r>
      <w:r w:rsidR="00226E58" w:rsidRPr="003A6A65">
        <w:rPr>
          <w:rFonts w:ascii="Palatino Linotype" w:hAnsi="Palatino Linotype"/>
          <w:i/>
        </w:rPr>
        <w:t>Falta de respuesta</w:t>
      </w:r>
      <w:r w:rsidR="001004A8" w:rsidRPr="003A6A65">
        <w:rPr>
          <w:rFonts w:ascii="Palatino Linotype" w:hAnsi="Palatino Linotype" w:cs="Arial"/>
          <w:i/>
        </w:rPr>
        <w:t>” (S</w:t>
      </w:r>
      <w:r w:rsidRPr="003A6A65">
        <w:rPr>
          <w:rFonts w:ascii="Palatino Linotype" w:hAnsi="Palatino Linotype" w:cs="Arial"/>
          <w:i/>
        </w:rPr>
        <w:t>ic)</w:t>
      </w:r>
    </w:p>
    <w:p w14:paraId="4FFAD4BE" w14:textId="77777777" w:rsidR="00591A48" w:rsidRPr="003A6A65" w:rsidRDefault="00591A48" w:rsidP="00591A48">
      <w:pPr>
        <w:spacing w:line="360" w:lineRule="auto"/>
        <w:jc w:val="both"/>
        <w:rPr>
          <w:rFonts w:ascii="Palatino Linotype" w:hAnsi="Palatino Linotype" w:cs="Arial"/>
          <w:b/>
        </w:rPr>
      </w:pPr>
      <w:r w:rsidRPr="003A6A65">
        <w:rPr>
          <w:rFonts w:ascii="Palatino Linotype" w:hAnsi="Palatino Linotype" w:cs="Arial"/>
          <w:b/>
        </w:rPr>
        <w:t>b) Motivos de inconformidad.</w:t>
      </w:r>
    </w:p>
    <w:p w14:paraId="64C052E4" w14:textId="0B3C128D" w:rsidR="00591A48" w:rsidRPr="003A6A65" w:rsidRDefault="00591A48" w:rsidP="000A43C9">
      <w:pPr>
        <w:pStyle w:val="Prrafodelista"/>
        <w:spacing w:before="240" w:after="240"/>
        <w:ind w:left="851" w:right="900"/>
        <w:jc w:val="both"/>
        <w:rPr>
          <w:rFonts w:ascii="Palatino Linotype" w:hAnsi="Palatino Linotype" w:cs="Arial"/>
          <w:i/>
        </w:rPr>
      </w:pPr>
      <w:r w:rsidRPr="003A6A65">
        <w:rPr>
          <w:rFonts w:ascii="Palatino Linotype" w:hAnsi="Palatino Linotype" w:cs="Arial"/>
          <w:i/>
        </w:rPr>
        <w:t>“</w:t>
      </w:r>
      <w:r w:rsidR="00226E58" w:rsidRPr="003A6A65">
        <w:rPr>
          <w:rFonts w:ascii="Palatino Linotype" w:hAnsi="Palatino Linotype"/>
          <w:i/>
        </w:rPr>
        <w:t>no contestaron mi solicitud</w:t>
      </w:r>
      <w:r w:rsidR="009D6702" w:rsidRPr="003A6A65">
        <w:rPr>
          <w:rFonts w:ascii="Palatino Linotype" w:hAnsi="Palatino Linotype" w:cs="Arial"/>
          <w:i/>
        </w:rPr>
        <w:t xml:space="preserve">” </w:t>
      </w:r>
      <w:r w:rsidR="001004A8" w:rsidRPr="003A6A65">
        <w:rPr>
          <w:rFonts w:ascii="Palatino Linotype" w:hAnsi="Palatino Linotype" w:cs="Arial"/>
          <w:i/>
        </w:rPr>
        <w:t>(S</w:t>
      </w:r>
      <w:r w:rsidRPr="003A6A65">
        <w:rPr>
          <w:rFonts w:ascii="Palatino Linotype" w:hAnsi="Palatino Linotype" w:cs="Arial"/>
          <w:i/>
        </w:rPr>
        <w:t>ic)</w:t>
      </w:r>
    </w:p>
    <w:p w14:paraId="654CD14F" w14:textId="27AF5E4F" w:rsidR="00AD1609" w:rsidRPr="003A6A65" w:rsidRDefault="00080735" w:rsidP="00591A48">
      <w:pPr>
        <w:spacing w:before="240" w:after="240" w:line="360" w:lineRule="auto"/>
        <w:jc w:val="both"/>
        <w:rPr>
          <w:rFonts w:ascii="Palatino Linotype" w:hAnsi="Palatino Linotype"/>
          <w:b/>
        </w:rPr>
      </w:pPr>
      <w:r w:rsidRPr="003A6A65">
        <w:rPr>
          <w:rFonts w:ascii="Palatino Linotype" w:hAnsi="Palatino Linotype" w:cs="Arial"/>
          <w:b/>
        </w:rPr>
        <w:t>4</w:t>
      </w:r>
      <w:r w:rsidR="00591A48" w:rsidRPr="003A6A65">
        <w:rPr>
          <w:rFonts w:ascii="Palatino Linotype" w:hAnsi="Palatino Linotype" w:cs="Arial"/>
          <w:b/>
        </w:rPr>
        <w:t xml:space="preserve">. </w:t>
      </w:r>
      <w:r w:rsidR="00591A48" w:rsidRPr="003A6A65">
        <w:rPr>
          <w:rFonts w:ascii="Palatino Linotype" w:hAnsi="Palatino Linotype"/>
          <w:b/>
        </w:rPr>
        <w:t xml:space="preserve">Turno. </w:t>
      </w:r>
      <w:r w:rsidR="00AD1609" w:rsidRPr="003A6A65">
        <w:rPr>
          <w:rFonts w:ascii="Palatino Linotype" w:hAnsi="Palatino Linotype"/>
        </w:rPr>
        <w:t xml:space="preserve">De conformidad con el artículo 185 Fracción I de la Ley Transparencia y Acceso a la Información Pública, el recurso de revisión número </w:t>
      </w:r>
      <w:r w:rsidR="00226E58" w:rsidRPr="003A6A65">
        <w:rPr>
          <w:rFonts w:ascii="Palatino Linotype" w:hAnsi="Palatino Linotype"/>
          <w:b/>
        </w:rPr>
        <w:t>00849/INFOEM/IP/RR/2022</w:t>
      </w:r>
      <w:r w:rsidR="00AD1609" w:rsidRPr="003A6A65">
        <w:rPr>
          <w:rFonts w:ascii="Palatino Linotype" w:hAnsi="Palatino Linotype"/>
        </w:rPr>
        <w:t xml:space="preserve"> fue turnado a la Comisionada Ponente </w:t>
      </w:r>
      <w:r w:rsidR="00AD1609" w:rsidRPr="003A6A65">
        <w:rPr>
          <w:rFonts w:ascii="Palatino Linotype" w:hAnsi="Palatino Linotype"/>
          <w:b/>
        </w:rPr>
        <w:t>Guadalupe Ramírez Peña</w:t>
      </w:r>
      <w:r w:rsidR="00AD1609" w:rsidRPr="003A6A65">
        <w:rPr>
          <w:rFonts w:ascii="Palatino Linotype" w:hAnsi="Palatino Linotype"/>
        </w:rPr>
        <w:t>; a efecto de presentar al Pleno el proyecto de resolución correspondiente.</w:t>
      </w:r>
    </w:p>
    <w:p w14:paraId="3C48FD30" w14:textId="32B8DAFB" w:rsidR="00591A48" w:rsidRPr="003A6A65" w:rsidRDefault="00080735" w:rsidP="00591A48">
      <w:pPr>
        <w:spacing w:before="240" w:after="240" w:line="360" w:lineRule="auto"/>
        <w:jc w:val="both"/>
        <w:rPr>
          <w:rFonts w:ascii="Palatino Linotype" w:hAnsi="Palatino Linotype"/>
        </w:rPr>
      </w:pPr>
      <w:r w:rsidRPr="003A6A65">
        <w:rPr>
          <w:rFonts w:ascii="Palatino Linotype" w:hAnsi="Palatino Linotype"/>
          <w:b/>
        </w:rPr>
        <w:t>5</w:t>
      </w:r>
      <w:r w:rsidR="00591A48" w:rsidRPr="003A6A65">
        <w:rPr>
          <w:rFonts w:ascii="Palatino Linotype" w:hAnsi="Palatino Linotype"/>
          <w:b/>
        </w:rPr>
        <w:t xml:space="preserve">. Admisión. </w:t>
      </w:r>
      <w:r w:rsidR="00591A48" w:rsidRPr="003A6A65">
        <w:rPr>
          <w:rFonts w:ascii="Palatino Linotype" w:hAnsi="Palatino Linotype"/>
        </w:rPr>
        <w:t xml:space="preserve">En fecha </w:t>
      </w:r>
      <w:r w:rsidR="00226E58" w:rsidRPr="003A6A65">
        <w:rPr>
          <w:rFonts w:ascii="Palatino Linotype" w:hAnsi="Palatino Linotype"/>
          <w:b/>
        </w:rPr>
        <w:t xml:space="preserve">diecisiete de febrero </w:t>
      </w:r>
      <w:r w:rsidR="00591A48" w:rsidRPr="003A6A65">
        <w:rPr>
          <w:rFonts w:ascii="Palatino Linotype" w:hAnsi="Palatino Linotype"/>
          <w:b/>
        </w:rPr>
        <w:t>de</w:t>
      </w:r>
      <w:r w:rsidR="00C72914" w:rsidRPr="003A6A65">
        <w:rPr>
          <w:rFonts w:ascii="Palatino Linotype" w:hAnsi="Palatino Linotype"/>
          <w:b/>
        </w:rPr>
        <w:t xml:space="preserve"> </w:t>
      </w:r>
      <w:r w:rsidR="00591A48" w:rsidRPr="003A6A65">
        <w:rPr>
          <w:rFonts w:ascii="Palatino Linotype" w:hAnsi="Palatino Linotype"/>
          <w:b/>
        </w:rPr>
        <w:t>dos mil ve</w:t>
      </w:r>
      <w:r w:rsidR="00226E58" w:rsidRPr="003A6A65">
        <w:rPr>
          <w:rFonts w:ascii="Palatino Linotype" w:hAnsi="Palatino Linotype"/>
          <w:b/>
        </w:rPr>
        <w:t>intidós</w:t>
      </w:r>
      <w:r w:rsidR="00591A48" w:rsidRPr="003A6A65">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2CDF1CD2" w:rsidR="00591A48" w:rsidRPr="003A6A65" w:rsidRDefault="00080735" w:rsidP="00591A48">
      <w:pPr>
        <w:spacing w:before="240" w:after="240" w:line="360" w:lineRule="auto"/>
        <w:jc w:val="both"/>
        <w:rPr>
          <w:rFonts w:ascii="Palatino Linotype" w:hAnsi="Palatino Linotype" w:cs="Arial"/>
        </w:rPr>
      </w:pPr>
      <w:r w:rsidRPr="003A6A65">
        <w:rPr>
          <w:rFonts w:ascii="Palatino Linotype" w:hAnsi="Palatino Linotype"/>
          <w:b/>
        </w:rPr>
        <w:t>6</w:t>
      </w:r>
      <w:r w:rsidR="00591A48" w:rsidRPr="003A6A65">
        <w:rPr>
          <w:rFonts w:ascii="Palatino Linotype" w:hAnsi="Palatino Linotype"/>
          <w:b/>
        </w:rPr>
        <w:t>.</w:t>
      </w:r>
      <w:r w:rsidR="001004A8" w:rsidRPr="003A6A65">
        <w:rPr>
          <w:rFonts w:ascii="Palatino Linotype" w:hAnsi="Palatino Linotype" w:cs="Arial"/>
          <w:b/>
        </w:rPr>
        <w:t xml:space="preserve"> Manifestaciones</w:t>
      </w:r>
      <w:r w:rsidR="00591A48" w:rsidRPr="003A6A65">
        <w:rPr>
          <w:rFonts w:ascii="Palatino Linotype" w:hAnsi="Palatino Linotype" w:cs="Arial"/>
          <w:b/>
        </w:rPr>
        <w:t xml:space="preserve">. </w:t>
      </w:r>
      <w:r w:rsidR="00591A48" w:rsidRPr="003A6A65">
        <w:rPr>
          <w:rFonts w:ascii="Palatino Linotype" w:hAnsi="Palatino Linotype" w:cs="Arial"/>
        </w:rPr>
        <w:t xml:space="preserve">De las constancias que obran en el expediente electrónico del SAIMEX se desprende que el </w:t>
      </w:r>
      <w:r w:rsidR="00591A48" w:rsidRPr="003A6A65">
        <w:rPr>
          <w:rFonts w:ascii="Palatino Linotype" w:hAnsi="Palatino Linotype" w:cs="Arial"/>
          <w:b/>
        </w:rPr>
        <w:t>Sujeto Obligado</w:t>
      </w:r>
      <w:r w:rsidR="00591A48" w:rsidRPr="003A6A65">
        <w:rPr>
          <w:rFonts w:ascii="Palatino Linotype" w:hAnsi="Palatino Linotype" w:cs="Arial"/>
        </w:rPr>
        <w:t xml:space="preserve"> no rindió su informe justificado, del mismo modo el impetrante </w:t>
      </w:r>
      <w:r w:rsidR="00226E58" w:rsidRPr="003A6A65">
        <w:rPr>
          <w:rFonts w:ascii="Palatino Linotype" w:hAnsi="Palatino Linotype" w:cs="Arial"/>
        </w:rPr>
        <w:t>omitió realizar manifestaciones, como se observa a continuación:</w:t>
      </w:r>
    </w:p>
    <w:p w14:paraId="06618147" w14:textId="53C783E7" w:rsidR="00226E58" w:rsidRPr="003A6A65" w:rsidRDefault="00226E58" w:rsidP="00591A48">
      <w:pPr>
        <w:spacing w:before="240" w:after="240" w:line="360" w:lineRule="auto"/>
        <w:jc w:val="both"/>
        <w:rPr>
          <w:rFonts w:ascii="Palatino Linotype" w:hAnsi="Palatino Linotype" w:cs="Arial"/>
        </w:rPr>
      </w:pPr>
      <w:r w:rsidRPr="003A6A65">
        <w:rPr>
          <w:rFonts w:ascii="Palatino Linotype" w:hAnsi="Palatino Linotype" w:cs="Arial"/>
          <w:noProof/>
          <w:lang w:val="es-MX" w:eastAsia="es-MX"/>
        </w:rPr>
        <w:lastRenderedPageBreak/>
        <w:drawing>
          <wp:inline distT="0" distB="0" distL="0" distR="0" wp14:anchorId="0B7DA2B1" wp14:editId="77109F98">
            <wp:extent cx="5610225" cy="1952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52625"/>
                    </a:xfrm>
                    <a:prstGeom prst="rect">
                      <a:avLst/>
                    </a:prstGeom>
                    <a:noFill/>
                    <a:ln>
                      <a:noFill/>
                    </a:ln>
                  </pic:spPr>
                </pic:pic>
              </a:graphicData>
            </a:graphic>
          </wp:inline>
        </w:drawing>
      </w:r>
    </w:p>
    <w:p w14:paraId="67218D91" w14:textId="31C493C5" w:rsidR="00591A48" w:rsidRPr="003A6A65" w:rsidRDefault="00080735" w:rsidP="00591A48">
      <w:pPr>
        <w:spacing w:before="240" w:after="240" w:line="360" w:lineRule="auto"/>
        <w:jc w:val="both"/>
        <w:rPr>
          <w:rFonts w:ascii="Palatino Linotype" w:hAnsi="Palatino Linotype" w:cs="Arial"/>
        </w:rPr>
      </w:pPr>
      <w:r w:rsidRPr="003A6A65">
        <w:rPr>
          <w:rFonts w:ascii="Palatino Linotype" w:hAnsi="Palatino Linotype"/>
          <w:b/>
        </w:rPr>
        <w:t>7</w:t>
      </w:r>
      <w:r w:rsidR="00591A48" w:rsidRPr="003A6A65">
        <w:rPr>
          <w:rFonts w:ascii="Palatino Linotype" w:hAnsi="Palatino Linotype"/>
          <w:b/>
        </w:rPr>
        <w:t xml:space="preserve">. Cierre de Instrucción. </w:t>
      </w:r>
      <w:r w:rsidR="00591A48" w:rsidRPr="003A6A65">
        <w:rPr>
          <w:rFonts w:ascii="Palatino Linotype" w:hAnsi="Palatino Linotype"/>
        </w:rPr>
        <w:t>En fecha</w:t>
      </w:r>
      <w:r w:rsidR="00B0282E" w:rsidRPr="003A6A65">
        <w:rPr>
          <w:rFonts w:ascii="Palatino Linotype" w:hAnsi="Palatino Linotype"/>
        </w:rPr>
        <w:t xml:space="preserve"> </w:t>
      </w:r>
      <w:r w:rsidR="00226E58" w:rsidRPr="003A6A65">
        <w:rPr>
          <w:rFonts w:ascii="Palatino Linotype" w:hAnsi="Palatino Linotype"/>
          <w:b/>
        </w:rPr>
        <w:t>cuatro de marzo de dos mil veintidós</w:t>
      </w:r>
      <w:r w:rsidR="00591A48" w:rsidRPr="003A6A65">
        <w:rPr>
          <w:rFonts w:ascii="Palatino Linotype" w:hAnsi="Palatino Linotype"/>
        </w:rPr>
        <w:t xml:space="preserve">, con fundamento en lo establecido en los artículos 185, fracción VI de la </w:t>
      </w:r>
      <w:r w:rsidR="00591A48" w:rsidRPr="003A6A65">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662ABEE" w14:textId="1B68C825" w:rsidR="000A43C9" w:rsidRPr="003A6A65"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3A6A65">
        <w:rPr>
          <w:rFonts w:ascii="Palatino Linotype" w:hAnsi="Palatino Linotype" w:cs="Arial"/>
          <w:b/>
          <w:sz w:val="24"/>
          <w:szCs w:val="24"/>
        </w:rPr>
        <w:t>C O N S I D E R A N D O</w:t>
      </w:r>
      <w:r w:rsidR="00C72914" w:rsidRPr="003A6A65">
        <w:rPr>
          <w:rFonts w:ascii="Palatino Linotype" w:hAnsi="Palatino Linotype" w:cs="Arial"/>
          <w:b/>
          <w:sz w:val="24"/>
          <w:szCs w:val="24"/>
        </w:rPr>
        <w:t xml:space="preserve"> S</w:t>
      </w:r>
      <w:r w:rsidR="000A43C9" w:rsidRPr="003A6A65">
        <w:rPr>
          <w:rFonts w:ascii="Palatino Linotype" w:hAnsi="Palatino Linotype" w:cs="Arial"/>
          <w:b/>
          <w:sz w:val="24"/>
          <w:szCs w:val="24"/>
        </w:rPr>
        <w:t>:</w:t>
      </w:r>
    </w:p>
    <w:p w14:paraId="715B6080" w14:textId="1902EED6" w:rsidR="00C72914" w:rsidRPr="003A6A65" w:rsidRDefault="00C72914" w:rsidP="00C72914">
      <w:pPr>
        <w:spacing w:before="240" w:after="240" w:line="360" w:lineRule="auto"/>
        <w:jc w:val="both"/>
        <w:rPr>
          <w:rFonts w:ascii="Palatino Linotype" w:hAnsi="Palatino Linotype" w:cs="Arial"/>
        </w:rPr>
      </w:pPr>
      <w:r w:rsidRPr="003A6A65">
        <w:rPr>
          <w:rFonts w:ascii="Palatino Linotype" w:hAnsi="Palatino Linotype" w:cs="Arial"/>
          <w:b/>
        </w:rPr>
        <w:t>Primero. Competencia.</w:t>
      </w:r>
      <w:r w:rsidRPr="003A6A65">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w:t>
      </w:r>
      <w:r w:rsidR="00211ED9" w:rsidRPr="003A6A65">
        <w:rPr>
          <w:rFonts w:ascii="Palatino Linotype" w:hAnsi="Palatino Linotype" w:cs="Arial"/>
        </w:rPr>
        <w:t xml:space="preserve">isión interpuesto por la parte </w:t>
      </w:r>
      <w:r w:rsidR="00211ED9" w:rsidRPr="003A6A65">
        <w:rPr>
          <w:rFonts w:ascii="Palatino Linotype" w:hAnsi="Palatino Linotype" w:cs="Arial"/>
          <w:b/>
        </w:rPr>
        <w:t>R</w:t>
      </w:r>
      <w:r w:rsidRPr="003A6A65">
        <w:rPr>
          <w:rFonts w:ascii="Palatino Linotype" w:hAnsi="Palatino Linotype" w:cs="Arial"/>
          <w:b/>
        </w:rPr>
        <w:t>ecurrente</w:t>
      </w:r>
      <w:r w:rsidRPr="003A6A65">
        <w:rPr>
          <w:rFonts w:ascii="Palatino Linotype" w:hAnsi="Palatino Linotype" w:cs="Arial"/>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3A6A65">
        <w:rPr>
          <w:rFonts w:ascii="Palatino Linotype" w:hAnsi="Palatino Linotype" w:cs="Arial"/>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1C6B39C"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b/>
        </w:rPr>
        <w:t xml:space="preserve">Segundo. Oportunidad y Procedibilidad. </w:t>
      </w:r>
      <w:r w:rsidRPr="003A6A65">
        <w:rPr>
          <w:rFonts w:ascii="Palatino Linotype" w:hAnsi="Palatino Linotype" w:cs="Arial"/>
        </w:rPr>
        <w:t>Es de precisar que la</w:t>
      </w:r>
      <w:r w:rsidRPr="003A6A65">
        <w:rPr>
          <w:rFonts w:ascii="Palatino Linotype" w:hAnsi="Palatino Linotype" w:cs="Arial"/>
          <w:b/>
        </w:rPr>
        <w:t xml:space="preserve"> </w:t>
      </w:r>
      <w:r w:rsidRPr="003A6A65">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3A6A65" w:rsidRDefault="00591A48" w:rsidP="00591A48">
      <w:pPr>
        <w:ind w:left="851" w:right="851"/>
        <w:jc w:val="both"/>
        <w:rPr>
          <w:rFonts w:ascii="Palatino Linotype" w:hAnsi="Palatino Linotype" w:cs="Arial"/>
          <w:i/>
        </w:rPr>
      </w:pPr>
      <w:r w:rsidRPr="003A6A65">
        <w:rPr>
          <w:rFonts w:ascii="Palatino Linotype" w:hAnsi="Palatino Linotype" w:cs="Arial"/>
          <w:i/>
          <w:sz w:val="22"/>
          <w:szCs w:val="22"/>
          <w:lang w:val="es-MX"/>
        </w:rPr>
        <w:t>“</w:t>
      </w:r>
      <w:r w:rsidRPr="003A6A65">
        <w:rPr>
          <w:rFonts w:ascii="Palatino Linotype" w:hAnsi="Palatino Linotype" w:cs="Arial"/>
          <w:b/>
          <w:bCs/>
          <w:i/>
          <w:sz w:val="22"/>
          <w:szCs w:val="22"/>
          <w:lang w:val="es-MX"/>
        </w:rPr>
        <w:t xml:space="preserve">Artículo 163. </w:t>
      </w:r>
      <w:r w:rsidRPr="003A6A65">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4FCC94A" w:rsidR="00591A48" w:rsidRPr="003A6A65" w:rsidRDefault="00C83E03" w:rsidP="00591A48">
      <w:pPr>
        <w:ind w:left="851" w:right="851"/>
        <w:jc w:val="both"/>
        <w:rPr>
          <w:rFonts w:ascii="Palatino Linotype" w:hAnsi="Palatino Linotype" w:cs="Arial"/>
          <w:i/>
        </w:rPr>
      </w:pPr>
      <w:r w:rsidRPr="003A6A65">
        <w:rPr>
          <w:rFonts w:ascii="Palatino Linotype" w:hAnsi="Palatino Linotype" w:cs="Arial"/>
          <w:i/>
          <w:sz w:val="22"/>
          <w:szCs w:val="22"/>
          <w:lang w:val="es-MX"/>
        </w:rPr>
        <w:t>…</w:t>
      </w:r>
    </w:p>
    <w:p w14:paraId="3291453B" w14:textId="334BA063" w:rsidR="00591A48" w:rsidRPr="003A6A65" w:rsidRDefault="00591A48" w:rsidP="00591A48">
      <w:pPr>
        <w:ind w:left="851" w:right="851"/>
        <w:jc w:val="both"/>
        <w:rPr>
          <w:rFonts w:ascii="Palatino Linotype" w:hAnsi="Palatino Linotype" w:cs="Arial"/>
          <w:i/>
        </w:rPr>
      </w:pPr>
      <w:r w:rsidRPr="003A6A65">
        <w:rPr>
          <w:rFonts w:ascii="Palatino Linotype" w:hAnsi="Palatino Linotype" w:cs="Arial"/>
          <w:b/>
          <w:i/>
          <w:sz w:val="22"/>
          <w:szCs w:val="22"/>
        </w:rPr>
        <w:t>Artículo 166.</w:t>
      </w:r>
      <w:r w:rsidR="00C83E03" w:rsidRPr="003A6A65">
        <w:rPr>
          <w:rFonts w:ascii="Palatino Linotype" w:hAnsi="Palatino Linotype" w:cs="Arial"/>
          <w:i/>
          <w:sz w:val="22"/>
          <w:szCs w:val="22"/>
        </w:rPr>
        <w:t xml:space="preserve"> […]</w:t>
      </w:r>
    </w:p>
    <w:p w14:paraId="1941A8FA" w14:textId="293E0C0F" w:rsidR="00591A48" w:rsidRPr="003A6A65" w:rsidRDefault="00591A48" w:rsidP="00C83E03">
      <w:pPr>
        <w:ind w:left="851" w:right="851"/>
        <w:jc w:val="both"/>
        <w:rPr>
          <w:rFonts w:ascii="Palatino Linotype" w:hAnsi="Palatino Linotype" w:cs="Arial"/>
          <w:i/>
        </w:rPr>
      </w:pPr>
      <w:r w:rsidRPr="003A6A65">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83E03" w:rsidRPr="003A6A65">
        <w:rPr>
          <w:rFonts w:ascii="Palatino Linotype" w:hAnsi="Palatino Linotype" w:cs="Arial"/>
          <w:i/>
          <w:sz w:val="22"/>
          <w:szCs w:val="22"/>
        </w:rPr>
        <w:t>”</w:t>
      </w:r>
      <w:r w:rsidRPr="003A6A65">
        <w:rPr>
          <w:rFonts w:ascii="Palatino Linotype" w:hAnsi="Palatino Linotype" w:cs="Arial"/>
          <w:i/>
          <w:sz w:val="22"/>
          <w:szCs w:val="22"/>
        </w:rPr>
        <w:t xml:space="preserve"> </w:t>
      </w:r>
    </w:p>
    <w:p w14:paraId="1373072C"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rPr>
        <w:t xml:space="preserve">Derivado de lo anterior, se constituye lo que en la doctrina se conoce como negativa ficta, figura jurídica cuya esencia consiste en atribuir un efecto negativo al silencio </w:t>
      </w:r>
      <w:r w:rsidRPr="003A6A65">
        <w:rPr>
          <w:rFonts w:ascii="Palatino Linotype" w:hAnsi="Palatino Linotype" w:cs="Arial"/>
        </w:rPr>
        <w:lastRenderedPageBreak/>
        <w:t>de la autoridad administrativa frente a las instancias y solicitudes que hagan los particulares.</w:t>
      </w:r>
    </w:p>
    <w:p w14:paraId="3BDA7AB7" w14:textId="77777777" w:rsidR="00591A48" w:rsidRPr="003A6A65" w:rsidRDefault="00591A48" w:rsidP="00591A48">
      <w:pPr>
        <w:spacing w:before="240" w:after="240" w:line="360" w:lineRule="auto"/>
        <w:jc w:val="both"/>
        <w:rPr>
          <w:rFonts w:ascii="Palatino Linotype" w:hAnsi="Palatino Linotype" w:cs="Arial"/>
          <w:i/>
        </w:rPr>
      </w:pPr>
      <w:r w:rsidRPr="003A6A65">
        <w:rPr>
          <w:rFonts w:ascii="Palatino Linotype" w:hAnsi="Palatino Linotype" w:cs="Arial"/>
        </w:rPr>
        <w:t>Por su parte, el artículo 178 del citado ordenamiento, establece:</w:t>
      </w:r>
    </w:p>
    <w:p w14:paraId="47A2A13C" w14:textId="77777777" w:rsidR="00591A48" w:rsidRPr="003A6A65" w:rsidRDefault="00591A48" w:rsidP="00591A48">
      <w:pPr>
        <w:ind w:left="851" w:right="851"/>
        <w:jc w:val="both"/>
        <w:rPr>
          <w:rFonts w:ascii="Palatino Linotype" w:hAnsi="Palatino Linotype" w:cs="Arial"/>
          <w:i/>
        </w:rPr>
      </w:pPr>
      <w:r w:rsidRPr="003A6A65">
        <w:rPr>
          <w:rFonts w:ascii="Palatino Linotype" w:hAnsi="Palatino Linotype" w:cs="Arial"/>
          <w:i/>
          <w:sz w:val="22"/>
          <w:szCs w:val="22"/>
        </w:rPr>
        <w:t>“</w:t>
      </w:r>
      <w:r w:rsidRPr="003A6A65">
        <w:rPr>
          <w:rFonts w:ascii="Palatino Linotype" w:hAnsi="Palatino Linotype" w:cs="Arial"/>
          <w:b/>
          <w:bCs/>
          <w:i/>
          <w:sz w:val="22"/>
          <w:szCs w:val="22"/>
        </w:rPr>
        <w:t xml:space="preserve">Artículo 178. </w:t>
      </w:r>
      <w:r w:rsidRPr="003A6A65">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A6A65">
        <w:rPr>
          <w:rFonts w:ascii="Palatino Linotype" w:hAnsi="Palatino Linotype" w:cs="Arial"/>
          <w:b/>
          <w:i/>
          <w:sz w:val="22"/>
          <w:szCs w:val="22"/>
        </w:rPr>
        <w:t>.”</w:t>
      </w:r>
    </w:p>
    <w:p w14:paraId="45106412"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rPr>
        <w:t xml:space="preserve">De lo anterior, se advierte que el recurso de revisión se ha de interponer dentro del plazo de quince días hábiles, a partir de la fecha en que el </w:t>
      </w:r>
      <w:r w:rsidRPr="003A6A65">
        <w:rPr>
          <w:rFonts w:ascii="Palatino Linotype" w:hAnsi="Palatino Linotype" w:cs="Arial"/>
          <w:b/>
        </w:rPr>
        <w:t xml:space="preserve">Sujeto Obligado </w:t>
      </w:r>
      <w:r w:rsidRPr="003A6A65">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rPr>
        <w:t xml:space="preserve">La negativa ficta constituye una presunción legal, en el entendido de que donde no hubo respuesta por parte del </w:t>
      </w:r>
      <w:r w:rsidRPr="003A6A65">
        <w:rPr>
          <w:rFonts w:ascii="Palatino Linotype" w:hAnsi="Palatino Linotype" w:cs="Arial"/>
          <w:b/>
        </w:rPr>
        <w:t xml:space="preserve">Sujeto Obligado </w:t>
      </w:r>
      <w:r w:rsidRPr="003A6A65">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F698D55" w14:textId="7777777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rPr>
        <w:t xml:space="preserve">En el marco del derecho de acceso a la información pública, la figura de la negativa ficta brinda al ciudadano la oportunidad de inconformarse en los casos en que </w:t>
      </w:r>
      <w:r w:rsidRPr="003A6A65">
        <w:rPr>
          <w:rFonts w:ascii="Palatino Linotype" w:hAnsi="Palatino Linotype" w:cs="Arial"/>
        </w:rPr>
        <w:lastRenderedPageBreak/>
        <w:t>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3A6A65" w:rsidRDefault="00591A48" w:rsidP="00591A48">
      <w:pPr>
        <w:spacing w:before="240" w:after="240" w:line="360" w:lineRule="auto"/>
        <w:jc w:val="both"/>
        <w:rPr>
          <w:rFonts w:ascii="Palatino Linotype" w:hAnsi="Palatino Linotype" w:cs="Arial"/>
          <w:i/>
          <w:lang w:val="es-MX"/>
        </w:rPr>
      </w:pPr>
      <w:r w:rsidRPr="003A6A65">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3A6A65">
        <w:rPr>
          <w:rFonts w:ascii="Palatino Linotype" w:hAnsi="Palatino Linotype" w:cs="Arial"/>
          <w:b/>
        </w:rPr>
        <w:t>Sujeto Obligado</w:t>
      </w:r>
      <w:r w:rsidRPr="003A6A65">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1DC004FA" w:rsidR="00591A48" w:rsidRPr="003A6A65" w:rsidRDefault="00591A48" w:rsidP="008C7404">
      <w:pPr>
        <w:ind w:left="851" w:right="851"/>
        <w:jc w:val="both"/>
        <w:rPr>
          <w:rFonts w:ascii="Palatino Linotype" w:hAnsi="Palatino Linotype" w:cs="Arial"/>
          <w:i/>
        </w:rPr>
      </w:pPr>
      <w:r w:rsidRPr="003A6A65">
        <w:rPr>
          <w:rFonts w:ascii="Palatino Linotype" w:hAnsi="Palatino Linotype" w:cs="Arial"/>
          <w:b/>
          <w:i/>
          <w:sz w:val="22"/>
          <w:szCs w:val="22"/>
          <w:lang w:val="es-MX"/>
        </w:rPr>
        <w:t>“CRITERIO 0001-15. NEGATIVA FICTA. PLAZO PARA INTERPONER EL RECURSO DE REVISIÓN TRATÁNDOSE DE</w:t>
      </w:r>
      <w:r w:rsidRPr="003A6A65">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3A6A65">
        <w:rPr>
          <w:rFonts w:ascii="Palatino Linotype" w:hAnsi="Palatino Linotype" w:cs="Arial"/>
          <w:i/>
          <w:sz w:val="22"/>
          <w:szCs w:val="22"/>
          <w:lang w:val="es-MX"/>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8051A" w:rsidRPr="003A6A65">
        <w:rPr>
          <w:rFonts w:ascii="Palatino Linotype" w:hAnsi="Palatino Linotype" w:cs="Arial"/>
          <w:i/>
        </w:rPr>
        <w:t xml:space="preserve"> </w:t>
      </w:r>
    </w:p>
    <w:p w14:paraId="5BECBD0B" w14:textId="77777777" w:rsidR="006E0369" w:rsidRPr="003A6A65" w:rsidRDefault="0012214E" w:rsidP="006E0369">
      <w:pPr>
        <w:spacing w:before="240" w:after="240" w:line="360" w:lineRule="auto"/>
        <w:jc w:val="both"/>
        <w:rPr>
          <w:rFonts w:ascii="Palatino Linotype" w:hAnsi="Palatino Linotype" w:cs="Arial"/>
          <w:lang w:eastAsia="es-MX"/>
        </w:rPr>
      </w:pPr>
      <w:r w:rsidRPr="003A6A65">
        <w:rPr>
          <w:rFonts w:ascii="Palatino Linotype" w:hAnsi="Palatino Linotype" w:cs="Arial"/>
        </w:rPr>
        <w:t xml:space="preserve">Al mismo tiempo, por cuanto hace a la procedibilidad del recurso de revisión, </w:t>
      </w:r>
      <w:r w:rsidR="006E0369" w:rsidRPr="003A6A65">
        <w:rPr>
          <w:rFonts w:ascii="Palatino Linotype" w:hAnsi="Palatino Linotype" w:cs="Arial"/>
          <w:lang w:eastAsia="es-MX"/>
        </w:rPr>
        <w:t xml:space="preserve">una vez realizado el análisis de los formatos de interposición del recurso, se concluye </w:t>
      </w:r>
      <w:r w:rsidR="006E0369" w:rsidRPr="003A6A65">
        <w:rPr>
          <w:rFonts w:ascii="Palatino Linotype" w:hAnsi="Palatino Linotype" w:cs="Arial"/>
        </w:rPr>
        <w:t xml:space="preserve">la acreditación plena de los elementos formales </w:t>
      </w:r>
      <w:r w:rsidR="006E0369" w:rsidRPr="003A6A6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45A78C4A" w14:textId="7A319E79" w:rsidR="0012214E" w:rsidRPr="003A6A65" w:rsidRDefault="00675085" w:rsidP="0012214E">
      <w:pPr>
        <w:spacing w:before="240" w:after="240" w:line="360" w:lineRule="auto"/>
        <w:jc w:val="both"/>
        <w:rPr>
          <w:rFonts w:ascii="Palatino Linotype" w:hAnsi="Palatino Linotype" w:cs="Arial"/>
        </w:rPr>
      </w:pPr>
      <w:r w:rsidRPr="003A6A65">
        <w:rPr>
          <w:rFonts w:ascii="Palatino Linotype" w:hAnsi="Palatino Linotype" w:cs="Arial"/>
        </w:rPr>
        <w:t xml:space="preserve">A efecto de sustentar lo anterior, es de suma importancia mencionar que si bien </w:t>
      </w:r>
      <w:r w:rsidR="0012214E" w:rsidRPr="003A6A65">
        <w:rPr>
          <w:rFonts w:ascii="Palatino Linotype" w:hAnsi="Palatino Linotype" w:cs="Arial"/>
        </w:rPr>
        <w:t xml:space="preserve">parte </w:t>
      </w:r>
      <w:r w:rsidR="0012214E" w:rsidRPr="003A6A65">
        <w:rPr>
          <w:rFonts w:ascii="Palatino Linotype" w:hAnsi="Palatino Linotype" w:cs="Arial"/>
          <w:b/>
        </w:rPr>
        <w:t>Recurrente</w:t>
      </w:r>
      <w:r w:rsidR="0012214E" w:rsidRPr="003A6A65">
        <w:rPr>
          <w:rFonts w:ascii="Palatino Linotype" w:hAnsi="Palatino Linotype" w:cs="Arial"/>
        </w:rPr>
        <w:t xml:space="preserve"> </w:t>
      </w:r>
      <w:r w:rsidR="0012214E" w:rsidRPr="003A6A65">
        <w:rPr>
          <w:rFonts w:ascii="Palatino Linotype" w:hAnsi="Palatino Linotype" w:cs="Arial"/>
          <w:b/>
          <w:bCs/>
        </w:rPr>
        <w:t xml:space="preserve">no proporcionó nombre completo </w:t>
      </w:r>
      <w:r w:rsidR="0012214E" w:rsidRPr="003A6A65">
        <w:rPr>
          <w:rFonts w:ascii="Palatino Linotype" w:hAnsi="Palatino Linotype" w:cs="Arial"/>
        </w:rPr>
        <w:t xml:space="preserve">como se advierte en el detalle de seguimiento del SAIMEX, </w:t>
      </w:r>
      <w:r w:rsidRPr="003A6A65">
        <w:rPr>
          <w:rFonts w:ascii="Palatino Linotype" w:hAnsi="Palatino Linotype" w:cs="Arial"/>
        </w:rPr>
        <w:t>sin embargo, el no proporcionar un</w:t>
      </w:r>
      <w:r w:rsidR="0012214E" w:rsidRPr="003A6A65">
        <w:rPr>
          <w:rFonts w:ascii="Palatino Linotype" w:hAnsi="Palatino Linotype" w:cs="Arial"/>
        </w:rPr>
        <w:t xml:space="preserve">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BDC42E" w14:textId="77777777" w:rsidR="0012214E" w:rsidRPr="003A6A65" w:rsidRDefault="0012214E" w:rsidP="00E31437">
      <w:pPr>
        <w:spacing w:before="120" w:after="120"/>
        <w:ind w:left="851" w:right="902"/>
        <w:jc w:val="both"/>
        <w:rPr>
          <w:rFonts w:ascii="Palatino Linotype" w:hAnsi="Palatino Linotype" w:cs="Arial"/>
          <w:sz w:val="22"/>
        </w:rPr>
      </w:pPr>
      <w:r w:rsidRPr="003A6A65">
        <w:rPr>
          <w:rFonts w:ascii="Palatino Linotype" w:hAnsi="Palatino Linotype" w:cs="Arial"/>
          <w:i/>
          <w:iCs/>
          <w:sz w:val="22"/>
        </w:rPr>
        <w:t>"</w:t>
      </w:r>
      <w:r w:rsidRPr="003A6A65">
        <w:rPr>
          <w:rFonts w:ascii="Palatino Linotype" w:hAnsi="Palatino Linotype" w:cs="Arial"/>
          <w:b/>
          <w:bCs/>
          <w:i/>
          <w:iCs/>
          <w:sz w:val="22"/>
        </w:rPr>
        <w:t>Las solicitudes anónimas</w:t>
      </w:r>
      <w:r w:rsidRPr="003A6A65">
        <w:rPr>
          <w:rFonts w:ascii="Palatino Linotype" w:hAnsi="Palatino Linotype" w:cs="Arial"/>
          <w:i/>
          <w:iCs/>
          <w:sz w:val="22"/>
        </w:rPr>
        <w:t xml:space="preserve">, con nombre incompleto o seudónimo </w:t>
      </w:r>
      <w:r w:rsidRPr="003A6A65">
        <w:rPr>
          <w:rFonts w:ascii="Palatino Linotype" w:hAnsi="Palatino Linotype" w:cs="Arial"/>
          <w:b/>
          <w:bCs/>
          <w:i/>
          <w:iCs/>
          <w:sz w:val="22"/>
        </w:rPr>
        <w:t>serán procedentes para su trámite por parte del sujeto obligado ante quien se presente</w:t>
      </w:r>
      <w:r w:rsidRPr="003A6A65">
        <w:rPr>
          <w:rFonts w:ascii="Palatino Linotype" w:hAnsi="Palatino Linotype" w:cs="Arial"/>
          <w:i/>
          <w:iCs/>
          <w:sz w:val="22"/>
        </w:rPr>
        <w:t>. No podrá requerirse información adicional con motivo del nombre proporcionado por el solicitante."</w:t>
      </w:r>
    </w:p>
    <w:p w14:paraId="32E378D8" w14:textId="31BDE15B" w:rsidR="0012214E" w:rsidRPr="003A6A65" w:rsidRDefault="0012214E" w:rsidP="0012214E">
      <w:pPr>
        <w:spacing w:before="240" w:after="240" w:line="360" w:lineRule="auto"/>
        <w:jc w:val="both"/>
        <w:rPr>
          <w:rFonts w:ascii="Palatino Linotype" w:hAnsi="Palatino Linotype" w:cs="Arial"/>
        </w:rPr>
      </w:pPr>
      <w:r w:rsidRPr="003A6A65">
        <w:rPr>
          <w:rFonts w:ascii="Palatino Linotype" w:hAnsi="Palatino Linotype"/>
        </w:rPr>
        <w:t>En el mismo tenor, el propio artículo 180 de la Ley de Transparencia local</w:t>
      </w:r>
      <w:r w:rsidR="00675085" w:rsidRPr="003A6A65">
        <w:rPr>
          <w:rFonts w:ascii="Palatino Linotype" w:hAnsi="Palatino Linotype"/>
        </w:rPr>
        <w:t xml:space="preserve"> citado</w:t>
      </w:r>
      <w:r w:rsidRPr="003A6A65">
        <w:rPr>
          <w:rFonts w:ascii="Palatino Linotype" w:hAnsi="Palatino Linotype"/>
        </w:rPr>
        <w:t xml:space="preserve">, en su último párrafo establece que cuando el recurso se interponga de manera electrónica, no será indispensable que contenga determinados requisitos, entre ellos, el nombre de la parte </w:t>
      </w:r>
      <w:r w:rsidRPr="003A6A65">
        <w:rPr>
          <w:rFonts w:ascii="Palatino Linotype" w:hAnsi="Palatino Linotype"/>
          <w:b/>
        </w:rPr>
        <w:t>Recurrente</w:t>
      </w:r>
      <w:r w:rsidRPr="003A6A65">
        <w:rPr>
          <w:rFonts w:ascii="Palatino Linotype" w:hAnsi="Palatino Linotype"/>
        </w:rPr>
        <w:t>, por lo que, en el presente caso, al haber sido presentado el recurso de revisión vía SAIMEX, dicho requisito resulta innecesario</w:t>
      </w:r>
      <w:r w:rsidR="006E0369" w:rsidRPr="003A6A65">
        <w:rPr>
          <w:rFonts w:ascii="Palatino Linotype" w:hAnsi="Palatino Linotype" w:cs="Arial"/>
        </w:rPr>
        <w:t>.</w:t>
      </w:r>
    </w:p>
    <w:p w14:paraId="6B791488" w14:textId="6771F01D" w:rsidR="006E0369" w:rsidRPr="003A6A65" w:rsidRDefault="005E30B8" w:rsidP="006E0369">
      <w:pPr>
        <w:spacing w:before="240" w:after="240" w:line="360" w:lineRule="auto"/>
        <w:jc w:val="both"/>
        <w:rPr>
          <w:rFonts w:ascii="Palatino Linotype" w:eastAsia="Palatino Linotype" w:hAnsi="Palatino Linotype" w:cs="Palatino Linotype"/>
        </w:rPr>
      </w:pPr>
      <w:r w:rsidRPr="003A6A65">
        <w:rPr>
          <w:rFonts w:ascii="Palatino Linotype" w:eastAsia="Palatino Linotype" w:hAnsi="Palatino Linotype" w:cs="Palatino Linotype"/>
        </w:rPr>
        <w:lastRenderedPageBreak/>
        <w:t>Finalmente, a</w:t>
      </w:r>
      <w:r w:rsidR="006E0369" w:rsidRPr="003A6A65">
        <w:rPr>
          <w:rFonts w:ascii="Palatino Linotype" w:eastAsia="Palatino Linotype" w:hAnsi="Palatino Linotype" w:cs="Palatino Linotype"/>
        </w:rPr>
        <w:t>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1F1599EC" w14:textId="77777777" w:rsidR="006E0369" w:rsidRPr="003A6A65" w:rsidRDefault="006E0369" w:rsidP="006E0369">
      <w:pPr>
        <w:ind w:left="851" w:right="851"/>
        <w:jc w:val="both"/>
        <w:rPr>
          <w:rFonts w:ascii="Palatino Linotype" w:eastAsia="Palatino Linotype" w:hAnsi="Palatino Linotype" w:cs="Palatino Linotype"/>
          <w:i/>
        </w:rPr>
      </w:pPr>
      <w:r w:rsidRPr="003A6A65">
        <w:rPr>
          <w:rFonts w:ascii="Palatino Linotype" w:eastAsia="Palatino Linotype" w:hAnsi="Palatino Linotype" w:cs="Palatino Linotype"/>
          <w:i/>
          <w:sz w:val="22"/>
          <w:szCs w:val="22"/>
        </w:rPr>
        <w:t>“</w:t>
      </w:r>
      <w:r w:rsidRPr="003A6A65">
        <w:rPr>
          <w:rFonts w:ascii="Palatino Linotype" w:eastAsia="Palatino Linotype" w:hAnsi="Palatino Linotype" w:cs="Palatino Linotype"/>
          <w:b/>
          <w:i/>
          <w:sz w:val="22"/>
          <w:szCs w:val="22"/>
        </w:rPr>
        <w:t xml:space="preserve">Artículo 179. </w:t>
      </w:r>
      <w:r w:rsidRPr="003A6A6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ABEB799" w14:textId="77777777" w:rsidR="006E0369" w:rsidRPr="003A6A65" w:rsidRDefault="006E0369" w:rsidP="006E0369">
      <w:pPr>
        <w:ind w:left="1134" w:right="851"/>
        <w:jc w:val="both"/>
        <w:rPr>
          <w:rFonts w:ascii="Palatino Linotype" w:eastAsia="Palatino Linotype" w:hAnsi="Palatino Linotype" w:cs="Palatino Linotype"/>
          <w:i/>
        </w:rPr>
      </w:pPr>
      <w:r w:rsidRPr="003A6A65">
        <w:rPr>
          <w:rFonts w:ascii="Palatino Linotype" w:eastAsia="Palatino Linotype" w:hAnsi="Palatino Linotype" w:cs="Palatino Linotype"/>
          <w:i/>
        </w:rPr>
        <w:t>…</w:t>
      </w:r>
    </w:p>
    <w:p w14:paraId="2196194A" w14:textId="77777777" w:rsidR="006E0369" w:rsidRPr="003A6A65" w:rsidRDefault="006E0369" w:rsidP="006E0369">
      <w:pPr>
        <w:ind w:left="1134" w:right="851"/>
        <w:jc w:val="both"/>
        <w:rPr>
          <w:rFonts w:ascii="Palatino Linotype" w:eastAsia="Palatino Linotype" w:hAnsi="Palatino Linotype" w:cs="Palatino Linotype"/>
          <w:i/>
          <w:sz w:val="22"/>
          <w:szCs w:val="22"/>
        </w:rPr>
      </w:pPr>
      <w:r w:rsidRPr="003A6A65">
        <w:rPr>
          <w:rFonts w:ascii="Palatino Linotype" w:eastAsia="Palatino Linotype" w:hAnsi="Palatino Linotype" w:cs="Palatino Linotype"/>
          <w:b/>
          <w:i/>
          <w:sz w:val="22"/>
          <w:szCs w:val="22"/>
        </w:rPr>
        <w:t xml:space="preserve">VII. </w:t>
      </w:r>
      <w:r w:rsidRPr="003A6A65">
        <w:rPr>
          <w:rFonts w:ascii="Palatino Linotype" w:eastAsia="Palatino Linotype" w:hAnsi="Palatino Linotype" w:cs="Palatino Linotype"/>
          <w:i/>
          <w:sz w:val="22"/>
          <w:szCs w:val="22"/>
        </w:rPr>
        <w:t>La falta de respuesta a una solicitud de acceso a la información;</w:t>
      </w:r>
    </w:p>
    <w:p w14:paraId="1654E1E9" w14:textId="77777777" w:rsidR="006E0369" w:rsidRPr="003A6A65" w:rsidRDefault="006E0369" w:rsidP="006E0369">
      <w:pPr>
        <w:ind w:left="1134" w:right="851"/>
        <w:jc w:val="both"/>
        <w:rPr>
          <w:rFonts w:ascii="Palatino Linotype" w:eastAsia="Palatino Linotype" w:hAnsi="Palatino Linotype" w:cs="Palatino Linotype"/>
          <w:i/>
          <w:sz w:val="22"/>
          <w:szCs w:val="22"/>
        </w:rPr>
      </w:pPr>
      <w:r w:rsidRPr="003A6A65">
        <w:rPr>
          <w:rFonts w:ascii="Palatino Linotype" w:eastAsia="Palatino Linotype" w:hAnsi="Palatino Linotype" w:cs="Palatino Linotype"/>
          <w:b/>
          <w:i/>
          <w:sz w:val="22"/>
          <w:szCs w:val="22"/>
        </w:rPr>
        <w:t>…</w:t>
      </w:r>
      <w:r w:rsidRPr="003A6A65">
        <w:rPr>
          <w:rFonts w:ascii="Palatino Linotype" w:eastAsia="Palatino Linotype" w:hAnsi="Palatino Linotype" w:cs="Palatino Linotype"/>
          <w:i/>
          <w:sz w:val="22"/>
          <w:szCs w:val="22"/>
        </w:rPr>
        <w:t>”</w:t>
      </w:r>
    </w:p>
    <w:p w14:paraId="516B59B2" w14:textId="695C95A4" w:rsidR="006E0369" w:rsidRPr="003A6A65" w:rsidRDefault="006E0369" w:rsidP="006E0369">
      <w:pPr>
        <w:spacing w:before="240" w:after="240" w:line="360" w:lineRule="auto"/>
        <w:jc w:val="both"/>
        <w:rPr>
          <w:rFonts w:ascii="Palatino Linotype" w:eastAsia="Palatino Linotype" w:hAnsi="Palatino Linotype" w:cs="Palatino Linotype"/>
        </w:rPr>
      </w:pPr>
      <w:r w:rsidRPr="003A6A65">
        <w:rPr>
          <w:rFonts w:ascii="Palatino Linotype" w:eastAsia="Palatino Linotype" w:hAnsi="Palatino Linotype" w:cs="Palatino Linotype"/>
        </w:rPr>
        <w:t xml:space="preserve">El precepto legal citado, establece como supuesto de procedencia del recurso de revisión, en aquellos casos en que la parte </w:t>
      </w:r>
      <w:r w:rsidRPr="003A6A65">
        <w:rPr>
          <w:rFonts w:ascii="Palatino Linotype" w:eastAsia="Palatino Linotype" w:hAnsi="Palatino Linotype" w:cs="Palatino Linotype"/>
          <w:b/>
        </w:rPr>
        <w:t xml:space="preserve">Recurrente </w:t>
      </w:r>
      <w:r w:rsidRPr="003A6A65">
        <w:rPr>
          <w:rFonts w:ascii="Palatino Linotype" w:eastAsia="Palatino Linotype" w:hAnsi="Palatino Linotype" w:cs="Palatino Linotype"/>
        </w:rPr>
        <w:t xml:space="preserve">estime negado el acceso a la información por la falta de respuesta por el </w:t>
      </w:r>
      <w:r w:rsidRPr="003A6A65">
        <w:rPr>
          <w:rFonts w:ascii="Palatino Linotype" w:eastAsia="Palatino Linotype" w:hAnsi="Palatino Linotype" w:cs="Palatino Linotype"/>
          <w:b/>
        </w:rPr>
        <w:t>Sujeto Obligado</w:t>
      </w:r>
      <w:r w:rsidRPr="003A6A65">
        <w:rPr>
          <w:rFonts w:ascii="Palatino Linotype" w:eastAsia="Palatino Linotype" w:hAnsi="Palatino Linotype" w:cs="Palatino Linotype"/>
        </w:rPr>
        <w:t xml:space="preserve">, en este asunto se actualiza la hipótesis jurídica citada, en atención a que la parte </w:t>
      </w:r>
      <w:r w:rsidRPr="003A6A65">
        <w:rPr>
          <w:rFonts w:ascii="Palatino Linotype" w:eastAsia="Palatino Linotype" w:hAnsi="Palatino Linotype" w:cs="Palatino Linotype"/>
          <w:b/>
        </w:rPr>
        <w:t>Recurrente</w:t>
      </w:r>
      <w:r w:rsidRPr="003A6A65">
        <w:rPr>
          <w:rFonts w:ascii="Palatino Linotype" w:eastAsia="Palatino Linotype" w:hAnsi="Palatino Linotype" w:cs="Palatino Linotype"/>
        </w:rPr>
        <w:t xml:space="preserve"> combate falta de trámite por el </w:t>
      </w:r>
      <w:r w:rsidRPr="003A6A65">
        <w:rPr>
          <w:rFonts w:ascii="Palatino Linotype" w:eastAsia="Palatino Linotype" w:hAnsi="Palatino Linotype" w:cs="Palatino Linotype"/>
          <w:b/>
        </w:rPr>
        <w:t>Sujeto Obligado</w:t>
      </w:r>
      <w:r w:rsidRPr="003A6A65">
        <w:rPr>
          <w:rFonts w:ascii="Palatino Linotype" w:eastAsia="Palatino Linotype" w:hAnsi="Palatino Linotype" w:cs="Palatino Linotype"/>
        </w:rPr>
        <w:t xml:space="preserve"> y expresa motivos de</w:t>
      </w:r>
      <w:r w:rsidR="005E30B8" w:rsidRPr="003A6A65">
        <w:rPr>
          <w:rFonts w:ascii="Palatino Linotype" w:eastAsia="Palatino Linotype" w:hAnsi="Palatino Linotype" w:cs="Palatino Linotype"/>
        </w:rPr>
        <w:t xml:space="preserve"> inconformidad en contra de dicha circunstancia</w:t>
      </w:r>
      <w:r w:rsidRPr="003A6A65">
        <w:rPr>
          <w:rFonts w:ascii="Palatino Linotype" w:eastAsia="Palatino Linotype" w:hAnsi="Palatino Linotype" w:cs="Palatino Linotype"/>
        </w:rPr>
        <w:t>.</w:t>
      </w:r>
    </w:p>
    <w:p w14:paraId="4A2C9CF0" w14:textId="7556EAA4" w:rsidR="00591A48" w:rsidRPr="003A6A65" w:rsidRDefault="00591A48" w:rsidP="00591A48">
      <w:pPr>
        <w:tabs>
          <w:tab w:val="left" w:pos="8647"/>
        </w:tabs>
        <w:spacing w:before="240" w:after="240" w:line="360" w:lineRule="auto"/>
        <w:jc w:val="both"/>
        <w:rPr>
          <w:rFonts w:ascii="Palatino Linotype" w:hAnsi="Palatino Linotype" w:cs="Arial"/>
          <w:b/>
        </w:rPr>
      </w:pPr>
      <w:r w:rsidRPr="003A6A65">
        <w:rPr>
          <w:rFonts w:ascii="Palatino Linotype" w:hAnsi="Palatino Linotype" w:cs="Arial"/>
          <w:b/>
        </w:rPr>
        <w:t xml:space="preserve">Tercero. Materia de la revisión. </w:t>
      </w:r>
      <w:r w:rsidR="00836CA4" w:rsidRPr="003A6A65">
        <w:rPr>
          <w:rFonts w:ascii="Palatino Linotype" w:hAnsi="Palatino Linotype" w:cs="Arial"/>
        </w:rPr>
        <w:t xml:space="preserve">Este </w:t>
      </w:r>
      <w:r w:rsidR="00840CFA" w:rsidRPr="003A6A65">
        <w:rPr>
          <w:rFonts w:ascii="Palatino Linotype" w:hAnsi="Palatino Linotype" w:cs="Arial"/>
        </w:rPr>
        <w:t>Ó</w:t>
      </w:r>
      <w:r w:rsidR="00836CA4" w:rsidRPr="003A6A65">
        <w:rPr>
          <w:rFonts w:ascii="Palatino Linotype" w:hAnsi="Palatino Linotype" w:cs="Arial"/>
        </w:rPr>
        <w:t xml:space="preserve">rgano </w:t>
      </w:r>
      <w:r w:rsidR="00840CFA" w:rsidRPr="003A6A65">
        <w:rPr>
          <w:rFonts w:ascii="Palatino Linotype" w:hAnsi="Palatino Linotype" w:cs="Arial"/>
        </w:rPr>
        <w:t>G</w:t>
      </w:r>
      <w:r w:rsidR="00836CA4" w:rsidRPr="003A6A65">
        <w:rPr>
          <w:rFonts w:ascii="Palatino Linotype" w:hAnsi="Palatino Linotype" w:cs="Arial"/>
        </w:rPr>
        <w:t>arante procede del análisis de</w:t>
      </w:r>
      <w:r w:rsidR="00211ED9" w:rsidRPr="003A6A65">
        <w:rPr>
          <w:rFonts w:ascii="Palatino Linotype" w:hAnsi="Palatino Linotype" w:cs="Arial"/>
        </w:rPr>
        <w:t xml:space="preserve"> los agravios hechos valer por </w:t>
      </w:r>
      <w:r w:rsidR="00836CA4" w:rsidRPr="003A6A65">
        <w:rPr>
          <w:rFonts w:ascii="Palatino Linotype" w:hAnsi="Palatino Linotype" w:cs="Arial"/>
        </w:rPr>
        <w:t>l</w:t>
      </w:r>
      <w:r w:rsidR="00211ED9" w:rsidRPr="003A6A65">
        <w:rPr>
          <w:rFonts w:ascii="Palatino Linotype" w:hAnsi="Palatino Linotype" w:cs="Arial"/>
        </w:rPr>
        <w:t xml:space="preserve">a parte </w:t>
      </w:r>
      <w:r w:rsidR="00211ED9" w:rsidRPr="003A6A65">
        <w:rPr>
          <w:rFonts w:ascii="Palatino Linotype" w:hAnsi="Palatino Linotype" w:cs="Arial"/>
          <w:b/>
        </w:rPr>
        <w:t>R</w:t>
      </w:r>
      <w:r w:rsidR="00836CA4" w:rsidRPr="003A6A65">
        <w:rPr>
          <w:rFonts w:ascii="Palatino Linotype" w:hAnsi="Palatino Linotype" w:cs="Arial"/>
          <w:b/>
        </w:rPr>
        <w:t>ecurrente</w:t>
      </w:r>
      <w:r w:rsidR="00836CA4" w:rsidRPr="003A6A65">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7FBD98D" w14:textId="35A48EF5"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b/>
        </w:rPr>
        <w:t xml:space="preserve">Cuarto. Estudio del asunto. </w:t>
      </w:r>
      <w:r w:rsidRPr="003A6A65">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3A6A65">
        <w:rPr>
          <w:rFonts w:ascii="Palatino Linotype" w:hAnsi="Palatino Linotype" w:cs="Arial"/>
          <w:b/>
        </w:rPr>
        <w:t xml:space="preserve">Sujeto Obligado </w:t>
      </w:r>
      <w:r w:rsidRPr="003A6A65">
        <w:rPr>
          <w:rFonts w:ascii="Palatino Linotype" w:hAnsi="Palatino Linotype" w:cs="Arial"/>
        </w:rPr>
        <w:t xml:space="preserve">no dio respuesta a la solicitud de información planteada por </w:t>
      </w:r>
      <w:r w:rsidR="00226E58" w:rsidRPr="003A6A65">
        <w:rPr>
          <w:rFonts w:ascii="Palatino Linotype" w:hAnsi="Palatino Linotype" w:cs="Arial"/>
        </w:rPr>
        <w:t xml:space="preserve">la parte </w:t>
      </w:r>
      <w:r w:rsidR="00226E58" w:rsidRPr="003A6A65">
        <w:rPr>
          <w:rFonts w:ascii="Palatino Linotype" w:hAnsi="Palatino Linotype" w:cs="Arial"/>
          <w:b/>
        </w:rPr>
        <w:t>Recurrente</w:t>
      </w:r>
      <w:r w:rsidRPr="003A6A65">
        <w:rPr>
          <w:rFonts w:ascii="Palatino Linotype" w:hAnsi="Palatino Linotype" w:cs="Arial"/>
        </w:rPr>
        <w:t xml:space="preserve">, lo que se traduce como </w:t>
      </w:r>
      <w:r w:rsidRPr="003A6A65">
        <w:rPr>
          <w:rFonts w:ascii="Palatino Linotype" w:hAnsi="Palatino Linotype" w:cs="Arial"/>
        </w:rPr>
        <w:lastRenderedPageBreak/>
        <w:t xml:space="preserve">la configuración de la </w:t>
      </w:r>
      <w:r w:rsidRPr="003A6A65">
        <w:rPr>
          <w:rFonts w:ascii="Palatino Linotype" w:hAnsi="Palatino Linotype" w:cs="Arial"/>
          <w:b/>
        </w:rPr>
        <w:t>N</w:t>
      </w:r>
      <w:r w:rsidR="007B0FF3" w:rsidRPr="003A6A65">
        <w:rPr>
          <w:rFonts w:ascii="Palatino Linotype" w:hAnsi="Palatino Linotype" w:cs="Arial"/>
          <w:b/>
        </w:rPr>
        <w:t xml:space="preserve">egativa </w:t>
      </w:r>
      <w:r w:rsidRPr="003A6A65">
        <w:rPr>
          <w:rFonts w:ascii="Palatino Linotype" w:hAnsi="Palatino Linotype" w:cs="Arial"/>
          <w:b/>
        </w:rPr>
        <w:t>F</w:t>
      </w:r>
      <w:r w:rsidR="007B0FF3" w:rsidRPr="003A6A65">
        <w:rPr>
          <w:rFonts w:ascii="Palatino Linotype" w:hAnsi="Palatino Linotype" w:cs="Arial"/>
          <w:b/>
        </w:rPr>
        <w:t>icta</w:t>
      </w:r>
      <w:r w:rsidRPr="003A6A65">
        <w:rPr>
          <w:rFonts w:ascii="Palatino Linotype" w:hAnsi="Palatino Linotype" w:cs="Arial"/>
        </w:rPr>
        <w:t xml:space="preserve">, situación que demuestra la existencia del acto impugnado y procedencia del motivo de inconformidad, que en términos generales consistente en que el </w:t>
      </w:r>
      <w:r w:rsidRPr="003A6A65">
        <w:rPr>
          <w:rFonts w:ascii="Palatino Linotype" w:hAnsi="Palatino Linotype" w:cs="Arial"/>
          <w:b/>
        </w:rPr>
        <w:t>Sujeto Obligado</w:t>
      </w:r>
      <w:r w:rsidRPr="003A6A65">
        <w:rPr>
          <w:rFonts w:ascii="Palatino Linotype" w:hAnsi="Palatino Linotype" w:cs="Arial"/>
        </w:rPr>
        <w:t xml:space="preserve"> no emitió respuesta a la solicitud </w:t>
      </w:r>
      <w:r w:rsidRPr="003A6A65">
        <w:rPr>
          <w:rFonts w:ascii="Palatino Linotype" w:hAnsi="Palatino Linotype" w:cs="Arial"/>
          <w:b/>
          <w:bCs/>
        </w:rPr>
        <w:t> </w:t>
      </w:r>
      <w:r w:rsidR="00056311" w:rsidRPr="003A6A65">
        <w:rPr>
          <w:rFonts w:ascii="Verdana" w:hAnsi="Verdana"/>
          <w:b/>
          <w:bCs/>
        </w:rPr>
        <w:t> </w:t>
      </w:r>
      <w:r w:rsidR="00226E58" w:rsidRPr="003A6A65">
        <w:rPr>
          <w:rFonts w:ascii="Palatino Linotype" w:hAnsi="Palatino Linotype"/>
          <w:b/>
          <w:bCs/>
        </w:rPr>
        <w:t>00016/TMASCALC/IP/2022</w:t>
      </w:r>
      <w:r w:rsidRPr="003A6A65">
        <w:rPr>
          <w:rFonts w:ascii="Palatino Linotype" w:hAnsi="Palatino Linotype" w:cs="Arial"/>
          <w:b/>
        </w:rPr>
        <w:t>,</w:t>
      </w:r>
      <w:r w:rsidRPr="003A6A65">
        <w:rPr>
          <w:rFonts w:ascii="Palatino Linotype" w:hAnsi="Palatino Linotype" w:cs="Arial"/>
        </w:rPr>
        <w:t xml:space="preserve"> dentro del plazo legal previsto para ello.</w:t>
      </w:r>
    </w:p>
    <w:p w14:paraId="03D5BED5" w14:textId="192C1627" w:rsidR="00591A48" w:rsidRPr="003A6A65" w:rsidRDefault="00591A48" w:rsidP="00591A48">
      <w:pPr>
        <w:spacing w:before="240" w:after="240" w:line="360" w:lineRule="auto"/>
        <w:jc w:val="both"/>
        <w:rPr>
          <w:rFonts w:ascii="Palatino Linotype" w:hAnsi="Palatino Linotype" w:cs="Arial"/>
        </w:rPr>
      </w:pPr>
      <w:r w:rsidRPr="003A6A65">
        <w:rPr>
          <w:rFonts w:ascii="Palatino Linotype" w:hAnsi="Palatino Linotype" w:cs="Arial"/>
        </w:rPr>
        <w:t xml:space="preserve">Previo a exponer los argumentos que justifiquen la afirmación que antecede, es necesario precisar que, del análisis realizado a la solicitud formulada por </w:t>
      </w:r>
      <w:r w:rsidR="00DA24E6" w:rsidRPr="003A6A65">
        <w:rPr>
          <w:rFonts w:ascii="Palatino Linotype" w:hAnsi="Palatino Linotype" w:cs="Arial"/>
        </w:rPr>
        <w:t xml:space="preserve">la parte </w:t>
      </w:r>
      <w:r w:rsidR="00DA24E6" w:rsidRPr="003A6A65">
        <w:rPr>
          <w:rFonts w:ascii="Palatino Linotype" w:hAnsi="Palatino Linotype" w:cs="Arial"/>
          <w:b/>
        </w:rPr>
        <w:t>Recurrente</w:t>
      </w:r>
      <w:r w:rsidR="00DA24E6" w:rsidRPr="003A6A65">
        <w:rPr>
          <w:rFonts w:ascii="Palatino Linotype" w:hAnsi="Palatino Linotype" w:cs="Arial"/>
        </w:rPr>
        <w:t>,</w:t>
      </w:r>
      <w:r w:rsidRPr="003A6A65">
        <w:rPr>
          <w:rFonts w:ascii="Palatino Linotype" w:hAnsi="Palatino Linotype" w:cs="Arial"/>
          <w:b/>
        </w:rPr>
        <w:t xml:space="preserve"> </w:t>
      </w:r>
      <w:r w:rsidRPr="003A6A65">
        <w:rPr>
          <w:rFonts w:ascii="Palatino Linotype" w:hAnsi="Palatino Linotype" w:cs="Arial"/>
        </w:rPr>
        <w:t xml:space="preserve">se advierte que requirió </w:t>
      </w:r>
      <w:r w:rsidR="00DA24E6" w:rsidRPr="003A6A65">
        <w:rPr>
          <w:rFonts w:ascii="Palatino Linotype" w:hAnsi="Palatino Linotype" w:cs="Arial"/>
        </w:rPr>
        <w:t xml:space="preserve">al </w:t>
      </w:r>
      <w:r w:rsidR="00DA24E6" w:rsidRPr="003A6A65">
        <w:rPr>
          <w:rFonts w:ascii="Palatino Linotype" w:hAnsi="Palatino Linotype" w:cs="Arial"/>
          <w:b/>
        </w:rPr>
        <w:t>Sujeto Obligado</w:t>
      </w:r>
      <w:r w:rsidR="00056311" w:rsidRPr="003A6A65">
        <w:rPr>
          <w:rFonts w:ascii="Palatino Linotype" w:hAnsi="Palatino Linotype" w:cs="Arial"/>
        </w:rPr>
        <w:t xml:space="preserve"> </w:t>
      </w:r>
      <w:r w:rsidRPr="003A6A65">
        <w:rPr>
          <w:rFonts w:ascii="Palatino Linotype" w:hAnsi="Palatino Linotype" w:cs="Arial"/>
        </w:rPr>
        <w:t>le proporcionara</w:t>
      </w:r>
      <w:r w:rsidR="00056311" w:rsidRPr="003A6A65">
        <w:rPr>
          <w:rFonts w:ascii="Palatino Linotype" w:hAnsi="Palatino Linotype" w:cs="Arial"/>
        </w:rPr>
        <w:t xml:space="preserve">, </w:t>
      </w:r>
      <w:r w:rsidRPr="003A6A65">
        <w:rPr>
          <w:rFonts w:ascii="Palatino Linotype" w:hAnsi="Palatino Linotype" w:cs="Arial"/>
        </w:rPr>
        <w:t>lo siguiente:</w:t>
      </w:r>
    </w:p>
    <w:p w14:paraId="3AF52F63" w14:textId="77777777" w:rsidR="00DA24E6" w:rsidRPr="003A6A65" w:rsidRDefault="00DA24E6" w:rsidP="00DA24E6">
      <w:pPr>
        <w:pStyle w:val="Prrafodelista"/>
        <w:numPr>
          <w:ilvl w:val="0"/>
          <w:numId w:val="14"/>
        </w:numPr>
        <w:spacing w:before="240" w:after="240" w:line="360" w:lineRule="auto"/>
        <w:jc w:val="both"/>
        <w:rPr>
          <w:rFonts w:ascii="Palatino Linotype" w:hAnsi="Palatino Linotype" w:cs="Arial"/>
        </w:rPr>
      </w:pPr>
      <w:r w:rsidRPr="003A6A65">
        <w:rPr>
          <w:rFonts w:ascii="Palatino Linotype" w:hAnsi="Palatino Linotype" w:cs="Arial"/>
        </w:rPr>
        <w:t>Directorio del Organismo de agua de Temascalcingo.</w:t>
      </w:r>
    </w:p>
    <w:p w14:paraId="5E193756" w14:textId="520ADAD6" w:rsidR="00591A48" w:rsidRPr="003A6A65" w:rsidRDefault="00F1271C" w:rsidP="006F12F7">
      <w:pPr>
        <w:spacing w:before="240" w:after="240" w:line="360" w:lineRule="auto"/>
        <w:jc w:val="both"/>
        <w:rPr>
          <w:rFonts w:ascii="Palatino Linotype" w:hAnsi="Palatino Linotype" w:cs="Arial"/>
        </w:rPr>
      </w:pPr>
      <w:r w:rsidRPr="003A6A65">
        <w:rPr>
          <w:rFonts w:ascii="Palatino Linotype" w:hAnsi="Palatino Linotype" w:cs="Arial"/>
        </w:rPr>
        <w:t>P</w:t>
      </w:r>
      <w:r w:rsidR="00591A48" w:rsidRPr="003A6A65">
        <w:rPr>
          <w:rFonts w:ascii="Palatino Linotype" w:hAnsi="Palatino Linotype" w:cs="Arial"/>
        </w:rPr>
        <w:t xml:space="preserve">recisado lo anterior, se procede al análisis del presente recurso, así como al contenido íntegro de las actuaciones que obran en </w:t>
      </w:r>
      <w:r w:rsidR="001062B2" w:rsidRPr="003A6A65">
        <w:rPr>
          <w:rFonts w:ascii="Palatino Linotype" w:hAnsi="Palatino Linotype" w:cs="Arial"/>
        </w:rPr>
        <w:t>el expediente electrónico</w:t>
      </w:r>
      <w:r w:rsidR="00591A48" w:rsidRPr="003A6A65">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3A6A65" w:rsidRDefault="006F12F7" w:rsidP="00591A48">
      <w:pPr>
        <w:tabs>
          <w:tab w:val="left" w:pos="709"/>
        </w:tabs>
        <w:spacing w:line="360" w:lineRule="auto"/>
        <w:jc w:val="both"/>
        <w:rPr>
          <w:rFonts w:ascii="Palatino Linotype" w:hAnsi="Palatino Linotype"/>
        </w:rPr>
      </w:pPr>
      <w:r w:rsidRPr="003A6A65">
        <w:rPr>
          <w:rFonts w:ascii="Palatino Linotype" w:hAnsi="Palatino Linotype" w:cs="Arial"/>
        </w:rPr>
        <w:t>En primer lugar</w:t>
      </w:r>
      <w:r w:rsidR="00591A48" w:rsidRPr="003A6A65">
        <w:rPr>
          <w:rFonts w:ascii="Palatino Linotype" w:hAnsi="Palatino Linotype" w:cs="Arial"/>
        </w:rPr>
        <w:t xml:space="preserve">, es </w:t>
      </w:r>
      <w:r w:rsidR="00591A48" w:rsidRPr="003A6A65">
        <w:rPr>
          <w:rFonts w:ascii="Palatino Linotype" w:hAnsi="Palatino Linotype"/>
        </w:rPr>
        <w:t xml:space="preserve">menester mencionar que </w:t>
      </w:r>
      <w:r w:rsidR="00591A48" w:rsidRPr="003A6A65">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3A6A65" w:rsidRDefault="00591A48" w:rsidP="00591A48">
      <w:pPr>
        <w:tabs>
          <w:tab w:val="left" w:pos="709"/>
        </w:tabs>
        <w:ind w:left="851" w:right="850"/>
        <w:jc w:val="both"/>
        <w:rPr>
          <w:rFonts w:ascii="Palatino Linotype" w:hAnsi="Palatino Linotype" w:cs="Arial"/>
        </w:rPr>
      </w:pPr>
    </w:p>
    <w:p w14:paraId="2129A8FD" w14:textId="61D6DC2D" w:rsidR="00591A48" w:rsidRPr="003A6A65" w:rsidRDefault="00056311" w:rsidP="00591A48">
      <w:pPr>
        <w:tabs>
          <w:tab w:val="left" w:pos="709"/>
        </w:tabs>
        <w:ind w:left="851" w:right="851"/>
        <w:jc w:val="both"/>
        <w:rPr>
          <w:rFonts w:ascii="Palatino Linotype" w:hAnsi="Palatino Linotype" w:cs="Arial"/>
          <w:i/>
          <w:sz w:val="22"/>
          <w:szCs w:val="22"/>
        </w:rPr>
      </w:pPr>
      <w:r w:rsidRPr="003A6A65">
        <w:rPr>
          <w:rFonts w:ascii="Palatino Linotype" w:hAnsi="Palatino Linotype"/>
          <w:b/>
          <w:i/>
          <w:sz w:val="22"/>
          <w:szCs w:val="22"/>
          <w:u w:val="single"/>
        </w:rPr>
        <w:t>“</w:t>
      </w:r>
      <w:r w:rsidR="00591A48" w:rsidRPr="003A6A65">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3A6A65">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3A6A65" w:rsidRDefault="00591A48" w:rsidP="00591A48">
      <w:pPr>
        <w:tabs>
          <w:tab w:val="left" w:pos="709"/>
        </w:tabs>
        <w:ind w:left="851" w:right="851"/>
        <w:jc w:val="both"/>
        <w:rPr>
          <w:rFonts w:ascii="Palatino Linotype" w:hAnsi="Palatino Linotype"/>
          <w:b/>
          <w:i/>
          <w:sz w:val="22"/>
          <w:szCs w:val="22"/>
        </w:rPr>
      </w:pPr>
      <w:r w:rsidRPr="003A6A65">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3A6A65" w:rsidRDefault="00591A48" w:rsidP="00591A48">
      <w:pPr>
        <w:tabs>
          <w:tab w:val="left" w:pos="709"/>
        </w:tabs>
        <w:ind w:left="851" w:right="851"/>
        <w:jc w:val="both"/>
        <w:rPr>
          <w:rFonts w:ascii="Palatino Linotype" w:hAnsi="Palatino Linotype"/>
          <w:i/>
          <w:sz w:val="22"/>
          <w:szCs w:val="22"/>
        </w:rPr>
      </w:pPr>
      <w:r w:rsidRPr="003A6A65">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A6A65">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3A6A65" w:rsidRDefault="00591A48" w:rsidP="00591A48">
      <w:pPr>
        <w:tabs>
          <w:tab w:val="left" w:pos="709"/>
        </w:tabs>
        <w:ind w:left="851" w:right="851"/>
        <w:jc w:val="both"/>
        <w:rPr>
          <w:rFonts w:ascii="Palatino Linotype" w:hAnsi="Palatino Linotype" w:cs="Arial"/>
          <w:i/>
          <w:sz w:val="22"/>
          <w:szCs w:val="22"/>
        </w:rPr>
      </w:pPr>
      <w:r w:rsidRPr="003A6A65">
        <w:rPr>
          <w:rFonts w:ascii="Palatino Linotype" w:hAnsi="Palatino Linotype" w:cs="Arial"/>
          <w:i/>
          <w:sz w:val="22"/>
          <w:szCs w:val="22"/>
        </w:rPr>
        <w:t>[…]</w:t>
      </w:r>
    </w:p>
    <w:p w14:paraId="28F90E97" w14:textId="77777777" w:rsidR="00591A48" w:rsidRPr="003A6A65" w:rsidRDefault="00591A48" w:rsidP="00591A48">
      <w:pPr>
        <w:ind w:left="851" w:right="851"/>
        <w:jc w:val="both"/>
        <w:rPr>
          <w:rFonts w:ascii="Palatino Linotype" w:hAnsi="Palatino Linotype" w:cs="Arial"/>
          <w:i/>
          <w:sz w:val="22"/>
          <w:szCs w:val="22"/>
        </w:rPr>
      </w:pPr>
      <w:r w:rsidRPr="003A6A65">
        <w:rPr>
          <w:rFonts w:ascii="Palatino Linotype" w:hAnsi="Palatino Linotype" w:cs="Arial"/>
          <w:b/>
          <w:i/>
          <w:sz w:val="22"/>
          <w:szCs w:val="22"/>
        </w:rPr>
        <w:t>“Artículo 6o.</w:t>
      </w:r>
    </w:p>
    <w:p w14:paraId="75B18BF9" w14:textId="77777777" w:rsidR="00591A48" w:rsidRPr="003A6A65" w:rsidRDefault="00591A48" w:rsidP="00591A48">
      <w:pPr>
        <w:ind w:left="851" w:right="851"/>
        <w:jc w:val="both"/>
        <w:rPr>
          <w:rFonts w:ascii="Palatino Linotype" w:hAnsi="Palatino Linotype" w:cs="Arial"/>
          <w:i/>
          <w:sz w:val="22"/>
          <w:szCs w:val="22"/>
        </w:rPr>
      </w:pPr>
      <w:r w:rsidRPr="003A6A65">
        <w:rPr>
          <w:rFonts w:ascii="Palatino Linotype" w:hAnsi="Palatino Linotype" w:cs="Arial"/>
          <w:i/>
          <w:sz w:val="22"/>
          <w:szCs w:val="22"/>
        </w:rPr>
        <w:t>[...]</w:t>
      </w:r>
    </w:p>
    <w:p w14:paraId="3753B67C" w14:textId="77777777" w:rsidR="00591A48" w:rsidRPr="003A6A65" w:rsidRDefault="00591A48" w:rsidP="00591A48">
      <w:pPr>
        <w:ind w:left="851" w:right="851"/>
        <w:jc w:val="both"/>
        <w:rPr>
          <w:rFonts w:ascii="Palatino Linotype" w:hAnsi="Palatino Linotype" w:cs="Arial"/>
          <w:i/>
          <w:sz w:val="22"/>
          <w:szCs w:val="22"/>
          <w:lang w:eastAsia="es-MX"/>
        </w:rPr>
      </w:pPr>
      <w:r w:rsidRPr="003A6A65">
        <w:rPr>
          <w:rFonts w:ascii="Palatino Linotype" w:hAnsi="Palatino Linotype" w:cs="Arial"/>
          <w:b/>
          <w:bCs/>
          <w:i/>
          <w:sz w:val="22"/>
          <w:szCs w:val="22"/>
          <w:lang w:val="es-ES_tradnl" w:eastAsia="es-MX"/>
        </w:rPr>
        <w:t>A. </w:t>
      </w:r>
      <w:r w:rsidRPr="003A6A65">
        <w:rPr>
          <w:rFonts w:ascii="Palatino Linotype" w:hAnsi="Palatino Linotype"/>
          <w:b/>
          <w:i/>
          <w:sz w:val="22"/>
          <w:szCs w:val="22"/>
        </w:rPr>
        <w:t xml:space="preserve">Para el ejercicio del derecho de acceso a la información, la Federación y </w:t>
      </w:r>
      <w:r w:rsidRPr="003A6A65">
        <w:rPr>
          <w:rFonts w:ascii="Palatino Linotype" w:hAnsi="Palatino Linotype"/>
          <w:b/>
          <w:i/>
          <w:sz w:val="22"/>
          <w:szCs w:val="22"/>
          <w:u w:val="single"/>
        </w:rPr>
        <w:t>las entidades federativas</w:t>
      </w:r>
      <w:r w:rsidRPr="003A6A65">
        <w:rPr>
          <w:rFonts w:ascii="Palatino Linotype" w:hAnsi="Palatino Linotype"/>
          <w:b/>
          <w:i/>
          <w:sz w:val="22"/>
          <w:szCs w:val="22"/>
        </w:rPr>
        <w:t>,</w:t>
      </w:r>
      <w:r w:rsidRPr="003A6A65">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3A6A65" w:rsidRDefault="00591A48" w:rsidP="00591A48">
      <w:pPr>
        <w:ind w:left="851" w:right="851"/>
        <w:jc w:val="both"/>
        <w:rPr>
          <w:rFonts w:ascii="Palatino Linotype" w:hAnsi="Palatino Linotype" w:cs="Arial"/>
          <w:i/>
          <w:sz w:val="22"/>
          <w:szCs w:val="22"/>
          <w:lang w:eastAsia="es-MX"/>
        </w:rPr>
      </w:pPr>
      <w:r w:rsidRPr="003A6A65">
        <w:rPr>
          <w:rFonts w:ascii="Palatino Linotype" w:hAnsi="Palatino Linotype" w:cs="Arial"/>
          <w:i/>
          <w:sz w:val="22"/>
          <w:szCs w:val="22"/>
          <w:lang w:eastAsia="es-MX"/>
        </w:rPr>
        <w:t> </w:t>
      </w:r>
    </w:p>
    <w:p w14:paraId="26A1422D" w14:textId="77777777" w:rsidR="00591A48" w:rsidRPr="003A6A65" w:rsidRDefault="00591A48" w:rsidP="00DA24E6">
      <w:pPr>
        <w:ind w:left="1134" w:right="851"/>
        <w:jc w:val="both"/>
        <w:rPr>
          <w:rFonts w:ascii="Palatino Linotype" w:hAnsi="Palatino Linotype" w:cs="Courier New"/>
          <w:i/>
          <w:sz w:val="22"/>
          <w:szCs w:val="22"/>
          <w:lang w:eastAsia="es-MX"/>
        </w:rPr>
      </w:pPr>
      <w:r w:rsidRPr="003A6A65">
        <w:rPr>
          <w:rFonts w:ascii="Palatino Linotype" w:hAnsi="Palatino Linotype" w:cs="Arial"/>
          <w:b/>
          <w:bCs/>
          <w:i/>
          <w:sz w:val="22"/>
          <w:szCs w:val="22"/>
          <w:lang w:eastAsia="es-MX"/>
        </w:rPr>
        <w:t xml:space="preserve">I. </w:t>
      </w:r>
      <w:r w:rsidRPr="003A6A65">
        <w:rPr>
          <w:rFonts w:ascii="Palatino Linotype" w:hAnsi="Palatino Linotype" w:cs="Arial"/>
          <w:b/>
          <w:i/>
          <w:sz w:val="22"/>
          <w:szCs w:val="22"/>
          <w:u w:val="single"/>
          <w:lang w:eastAsia="es-MX"/>
        </w:rPr>
        <w:t>Toda la información en posesión de cualquier autoridad, entidad, órgano y organismo de los Poderes</w:t>
      </w:r>
      <w:r w:rsidRPr="003A6A65">
        <w:rPr>
          <w:rFonts w:ascii="Palatino Linotype" w:hAnsi="Palatino Linotype" w:cs="Arial"/>
          <w:i/>
          <w:sz w:val="22"/>
          <w:szCs w:val="22"/>
          <w:lang w:eastAsia="es-MX"/>
        </w:rPr>
        <w:t xml:space="preserve"> Ejecutivo, Legislativo </w:t>
      </w:r>
      <w:r w:rsidRPr="003A6A65">
        <w:rPr>
          <w:rFonts w:ascii="Palatino Linotype" w:hAnsi="Palatino Linotype" w:cs="Arial"/>
          <w:b/>
          <w:i/>
          <w:sz w:val="22"/>
          <w:szCs w:val="22"/>
          <w:u w:val="single"/>
          <w:lang w:eastAsia="es-MX"/>
        </w:rPr>
        <w:t>y Judicial</w:t>
      </w:r>
      <w:r w:rsidRPr="003A6A65">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A6A65">
        <w:rPr>
          <w:rFonts w:ascii="Palatino Linotype" w:hAnsi="Palatino Linotype" w:cs="Arial"/>
          <w:b/>
          <w:i/>
          <w:sz w:val="22"/>
          <w:szCs w:val="22"/>
          <w:lang w:eastAsia="es-MX"/>
        </w:rPr>
        <w:t>es pública y sólo podrá ser reservada temporalmente por razones de interés público y seguridad nacional,</w:t>
      </w:r>
      <w:r w:rsidRPr="003A6A65">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i/>
          <w:sz w:val="22"/>
          <w:szCs w:val="22"/>
          <w:lang w:eastAsia="es-MX"/>
        </w:rPr>
        <w:t> </w:t>
      </w:r>
    </w:p>
    <w:p w14:paraId="761F7AE3" w14:textId="77777777" w:rsidR="00591A48" w:rsidRPr="003A6A65" w:rsidRDefault="00591A48" w:rsidP="00DA24E6">
      <w:pPr>
        <w:ind w:left="1134" w:right="851"/>
        <w:jc w:val="both"/>
        <w:rPr>
          <w:rFonts w:ascii="Palatino Linotype" w:hAnsi="Palatino Linotype" w:cs="Arial"/>
          <w:b/>
          <w:i/>
          <w:sz w:val="22"/>
          <w:szCs w:val="22"/>
          <w:lang w:eastAsia="es-MX"/>
        </w:rPr>
      </w:pPr>
      <w:r w:rsidRPr="003A6A65">
        <w:rPr>
          <w:rFonts w:ascii="Palatino Linotype" w:hAnsi="Palatino Linotype" w:cs="Arial"/>
          <w:b/>
          <w:bCs/>
          <w:i/>
          <w:sz w:val="22"/>
          <w:szCs w:val="22"/>
          <w:lang w:eastAsia="es-MX"/>
        </w:rPr>
        <w:t xml:space="preserve">II. </w:t>
      </w:r>
      <w:r w:rsidRPr="003A6A65">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i/>
          <w:sz w:val="22"/>
          <w:szCs w:val="22"/>
          <w:lang w:eastAsia="es-MX"/>
        </w:rPr>
        <w:lastRenderedPageBreak/>
        <w:t> </w:t>
      </w:r>
    </w:p>
    <w:p w14:paraId="77B2AED5"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b/>
          <w:bCs/>
          <w:i/>
          <w:sz w:val="22"/>
          <w:szCs w:val="22"/>
          <w:lang w:eastAsia="es-MX"/>
        </w:rPr>
        <w:t xml:space="preserve">III. </w:t>
      </w:r>
      <w:r w:rsidRPr="003A6A65">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3A6A65">
        <w:rPr>
          <w:rFonts w:ascii="Palatino Linotype" w:hAnsi="Palatino Linotype" w:cs="Arial"/>
          <w:i/>
          <w:sz w:val="22"/>
          <w:szCs w:val="22"/>
          <w:lang w:eastAsia="es-MX"/>
        </w:rPr>
        <w:t xml:space="preserve"> a sus datos personales o a la rectificación de éstos.</w:t>
      </w:r>
    </w:p>
    <w:p w14:paraId="1CEA0722"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i/>
          <w:sz w:val="22"/>
          <w:szCs w:val="22"/>
          <w:lang w:eastAsia="es-MX"/>
        </w:rPr>
        <w:t> </w:t>
      </w:r>
    </w:p>
    <w:p w14:paraId="5920709A"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b/>
          <w:bCs/>
          <w:i/>
          <w:sz w:val="22"/>
          <w:szCs w:val="22"/>
          <w:lang w:eastAsia="es-MX"/>
        </w:rPr>
        <w:t xml:space="preserve">IV. </w:t>
      </w:r>
      <w:r w:rsidRPr="003A6A65">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3A6A65" w:rsidRDefault="00591A48" w:rsidP="00DA24E6">
      <w:pPr>
        <w:ind w:left="1134" w:right="851"/>
        <w:jc w:val="both"/>
        <w:rPr>
          <w:rFonts w:ascii="Palatino Linotype" w:hAnsi="Palatino Linotype" w:cs="Courier New"/>
          <w:i/>
          <w:sz w:val="22"/>
          <w:szCs w:val="22"/>
          <w:lang w:eastAsia="es-MX"/>
        </w:rPr>
      </w:pPr>
    </w:p>
    <w:p w14:paraId="4B1D87B7"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b/>
          <w:bCs/>
          <w:i/>
          <w:sz w:val="22"/>
          <w:szCs w:val="22"/>
          <w:lang w:eastAsia="es-MX"/>
        </w:rPr>
        <w:t xml:space="preserve">V. </w:t>
      </w:r>
      <w:r w:rsidRPr="003A6A65">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i/>
          <w:sz w:val="22"/>
          <w:szCs w:val="22"/>
          <w:lang w:eastAsia="es-MX"/>
        </w:rPr>
        <w:t> </w:t>
      </w:r>
    </w:p>
    <w:p w14:paraId="734BE4B5"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b/>
          <w:bCs/>
          <w:i/>
          <w:sz w:val="22"/>
          <w:szCs w:val="22"/>
          <w:lang w:eastAsia="es-MX"/>
        </w:rPr>
        <w:t xml:space="preserve">VI. </w:t>
      </w:r>
      <w:r w:rsidRPr="003A6A65">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3A6A65" w:rsidRDefault="00591A48" w:rsidP="00DA24E6">
      <w:pPr>
        <w:ind w:left="1134" w:right="851"/>
        <w:jc w:val="both"/>
        <w:rPr>
          <w:rFonts w:ascii="Palatino Linotype" w:hAnsi="Palatino Linotype" w:cs="Arial"/>
          <w:i/>
          <w:sz w:val="22"/>
          <w:szCs w:val="22"/>
          <w:lang w:eastAsia="es-MX"/>
        </w:rPr>
      </w:pPr>
      <w:r w:rsidRPr="003A6A65">
        <w:rPr>
          <w:rFonts w:ascii="Palatino Linotype" w:hAnsi="Palatino Linotype" w:cs="Arial"/>
          <w:i/>
          <w:sz w:val="22"/>
          <w:szCs w:val="22"/>
          <w:lang w:eastAsia="es-MX"/>
        </w:rPr>
        <w:t> </w:t>
      </w:r>
    </w:p>
    <w:p w14:paraId="168DF83C" w14:textId="552A1D68" w:rsidR="00591A48" w:rsidRPr="003A6A65" w:rsidRDefault="00591A48" w:rsidP="00DA24E6">
      <w:pPr>
        <w:ind w:left="1134" w:right="851"/>
        <w:jc w:val="both"/>
        <w:rPr>
          <w:rFonts w:ascii="Palatino Linotype" w:hAnsi="Palatino Linotype"/>
          <w:i/>
          <w:sz w:val="22"/>
          <w:szCs w:val="22"/>
        </w:rPr>
      </w:pPr>
      <w:r w:rsidRPr="003A6A65">
        <w:rPr>
          <w:rFonts w:ascii="Palatino Linotype" w:hAnsi="Palatino Linotype" w:cs="Arial"/>
          <w:b/>
          <w:bCs/>
          <w:i/>
          <w:sz w:val="22"/>
          <w:szCs w:val="22"/>
          <w:lang w:eastAsia="es-MX"/>
        </w:rPr>
        <w:t xml:space="preserve">VII. </w:t>
      </w:r>
      <w:r w:rsidRPr="003A6A65">
        <w:rPr>
          <w:rFonts w:ascii="Palatino Linotype" w:hAnsi="Palatino Linotype" w:cs="Arial"/>
          <w:i/>
          <w:sz w:val="22"/>
          <w:szCs w:val="22"/>
          <w:lang w:eastAsia="es-MX"/>
        </w:rPr>
        <w:t>La inobservancia a las disposiciones en materia de acceso a la información pública será sancionada en los términos que dispongan las leyes.</w:t>
      </w:r>
    </w:p>
    <w:p w14:paraId="39B9DDFD" w14:textId="579B2CCC" w:rsidR="00591A48" w:rsidRPr="003A6A65" w:rsidRDefault="00591A48" w:rsidP="00591A48">
      <w:pPr>
        <w:tabs>
          <w:tab w:val="left" w:pos="709"/>
        </w:tabs>
        <w:spacing w:before="240" w:after="240" w:line="360" w:lineRule="auto"/>
        <w:jc w:val="both"/>
        <w:rPr>
          <w:rFonts w:ascii="Palatino Linotype" w:hAnsi="Palatino Linotype" w:cs="Arial"/>
        </w:rPr>
      </w:pPr>
      <w:r w:rsidRPr="003A6A65">
        <w:rPr>
          <w:rFonts w:ascii="Palatino Linotype" w:hAnsi="Palatino Linotype" w:cs="Arial"/>
        </w:rPr>
        <w:t>Así, de la interpretación sistémica de los numerales inmersos en</w:t>
      </w:r>
      <w:r w:rsidR="00594E26" w:rsidRPr="003A6A65">
        <w:rPr>
          <w:rFonts w:ascii="Palatino Linotype" w:hAnsi="Palatino Linotype" w:cs="Arial"/>
        </w:rPr>
        <w:t xml:space="preserve"> el instrumento legal nacional</w:t>
      </w:r>
      <w:r w:rsidRPr="003A6A65">
        <w:rPr>
          <w:rFonts w:ascii="Palatino Linotype" w:hAnsi="Palatino Linotype" w:cs="Arial"/>
        </w:rPr>
        <w:t>,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A85FE24" w14:textId="77777777" w:rsidR="00591A48" w:rsidRPr="003A6A65" w:rsidRDefault="00591A48" w:rsidP="00591A48">
      <w:pPr>
        <w:spacing w:before="100" w:beforeAutospacing="1" w:after="100" w:afterAutospacing="1" w:line="360" w:lineRule="auto"/>
        <w:jc w:val="both"/>
        <w:rPr>
          <w:rFonts w:ascii="Palatino Linotype" w:hAnsi="Palatino Linotype" w:cs="Arial"/>
          <w:sz w:val="28"/>
        </w:rPr>
      </w:pPr>
      <w:r w:rsidRPr="003A6A65">
        <w:rPr>
          <w:rFonts w:ascii="Palatino Linotype" w:hAnsi="Palatino Linotype" w:cs="Arial"/>
        </w:rPr>
        <w:t>En ese orden de ideas, la Ley de Transparencia y Acceso a la Información Pública del Estado de México y Municipios, prevé en su artículo 23, lo siguiente:</w:t>
      </w:r>
    </w:p>
    <w:p w14:paraId="71736CA3" w14:textId="77777777" w:rsidR="00591A48" w:rsidRPr="003A6A65" w:rsidRDefault="00591A48" w:rsidP="00591A48">
      <w:pPr>
        <w:ind w:left="851" w:right="902"/>
        <w:jc w:val="both"/>
        <w:rPr>
          <w:rFonts w:ascii="Palatino Linotype" w:hAnsi="Palatino Linotype" w:cs="Arial"/>
          <w:i/>
          <w:sz w:val="22"/>
          <w:szCs w:val="22"/>
        </w:rPr>
      </w:pPr>
      <w:r w:rsidRPr="003A6A65">
        <w:rPr>
          <w:rFonts w:ascii="Palatino Linotype" w:hAnsi="Palatino Linotype" w:cs="Arial"/>
          <w:i/>
          <w:sz w:val="22"/>
          <w:szCs w:val="22"/>
        </w:rPr>
        <w:lastRenderedPageBreak/>
        <w:t>“</w:t>
      </w:r>
      <w:r w:rsidRPr="003A6A65">
        <w:rPr>
          <w:rFonts w:ascii="Palatino Linotype" w:hAnsi="Palatino Linotype" w:cs="Arial"/>
          <w:b/>
          <w:i/>
          <w:sz w:val="22"/>
          <w:szCs w:val="22"/>
        </w:rPr>
        <w:t>Artículo</w:t>
      </w:r>
      <w:r w:rsidRPr="003A6A65">
        <w:rPr>
          <w:rFonts w:ascii="Palatino Linotype" w:hAnsi="Palatino Linotype" w:cs="Arial"/>
          <w:b/>
          <w:i/>
        </w:rPr>
        <w:t xml:space="preserve"> </w:t>
      </w:r>
      <w:r w:rsidRPr="003A6A65">
        <w:rPr>
          <w:rFonts w:ascii="Palatino Linotype" w:hAnsi="Palatino Linotype" w:cs="Arial"/>
          <w:b/>
          <w:i/>
          <w:sz w:val="22"/>
          <w:szCs w:val="22"/>
        </w:rPr>
        <w:t>23.</w:t>
      </w:r>
      <w:r w:rsidRPr="003A6A65">
        <w:rPr>
          <w:rFonts w:ascii="Palatino Linotype" w:hAnsi="Palatino Linotype" w:cs="Arial"/>
          <w:b/>
          <w:i/>
        </w:rPr>
        <w:t xml:space="preserve"> </w:t>
      </w:r>
      <w:r w:rsidRPr="003A6A65">
        <w:rPr>
          <w:rFonts w:ascii="Palatino Linotype" w:hAnsi="Palatino Linotype" w:cs="Arial"/>
          <w:b/>
          <w:i/>
          <w:sz w:val="22"/>
          <w:szCs w:val="22"/>
        </w:rPr>
        <w:t>Son</w:t>
      </w:r>
      <w:r w:rsidRPr="003A6A65">
        <w:rPr>
          <w:rFonts w:ascii="Palatino Linotype" w:hAnsi="Palatino Linotype" w:cs="Arial"/>
          <w:b/>
          <w:i/>
        </w:rPr>
        <w:t xml:space="preserve"> </w:t>
      </w:r>
      <w:r w:rsidRPr="003A6A65">
        <w:rPr>
          <w:rFonts w:ascii="Palatino Linotype" w:hAnsi="Palatino Linotype" w:cs="Arial"/>
          <w:b/>
          <w:i/>
          <w:sz w:val="22"/>
          <w:szCs w:val="22"/>
        </w:rPr>
        <w:t>sujetos</w:t>
      </w:r>
      <w:r w:rsidRPr="003A6A65">
        <w:rPr>
          <w:rFonts w:ascii="Palatino Linotype" w:hAnsi="Palatino Linotype" w:cs="Arial"/>
          <w:b/>
          <w:i/>
        </w:rPr>
        <w:t xml:space="preserve"> </w:t>
      </w:r>
      <w:r w:rsidRPr="003A6A65">
        <w:rPr>
          <w:rFonts w:ascii="Palatino Linotype" w:hAnsi="Palatino Linotype" w:cs="Arial"/>
          <w:b/>
          <w:i/>
          <w:sz w:val="22"/>
          <w:szCs w:val="22"/>
        </w:rPr>
        <w:t>obligados</w:t>
      </w:r>
      <w:r w:rsidRPr="003A6A65">
        <w:rPr>
          <w:rFonts w:ascii="Palatino Linotype" w:hAnsi="Palatino Linotype" w:cs="Arial"/>
          <w:b/>
          <w:i/>
        </w:rPr>
        <w:t xml:space="preserve"> </w:t>
      </w:r>
      <w:r w:rsidRPr="003A6A65">
        <w:rPr>
          <w:rFonts w:ascii="Palatino Linotype" w:hAnsi="Palatino Linotype" w:cs="Arial"/>
          <w:b/>
          <w:i/>
          <w:sz w:val="22"/>
          <w:szCs w:val="22"/>
        </w:rPr>
        <w:t>a</w:t>
      </w:r>
      <w:r w:rsidRPr="003A6A65">
        <w:rPr>
          <w:rFonts w:ascii="Palatino Linotype" w:hAnsi="Palatino Linotype" w:cs="Arial"/>
          <w:b/>
          <w:i/>
        </w:rPr>
        <w:t xml:space="preserve"> </w:t>
      </w:r>
      <w:r w:rsidRPr="003A6A65">
        <w:rPr>
          <w:rFonts w:ascii="Palatino Linotype" w:hAnsi="Palatino Linotype" w:cs="Arial"/>
          <w:b/>
          <w:i/>
          <w:sz w:val="22"/>
          <w:szCs w:val="22"/>
        </w:rPr>
        <w:t>transparentar</w:t>
      </w:r>
      <w:r w:rsidRPr="003A6A65">
        <w:rPr>
          <w:rFonts w:ascii="Palatino Linotype" w:hAnsi="Palatino Linotype" w:cs="Arial"/>
          <w:b/>
          <w:i/>
        </w:rPr>
        <w:t xml:space="preserve"> </w:t>
      </w:r>
      <w:r w:rsidRPr="003A6A65">
        <w:rPr>
          <w:rFonts w:ascii="Palatino Linotype" w:hAnsi="Palatino Linotype" w:cs="Arial"/>
          <w:b/>
          <w:i/>
          <w:sz w:val="22"/>
          <w:szCs w:val="22"/>
        </w:rPr>
        <w:t>y</w:t>
      </w:r>
      <w:r w:rsidRPr="003A6A65">
        <w:rPr>
          <w:rFonts w:ascii="Palatino Linotype" w:hAnsi="Palatino Linotype" w:cs="Arial"/>
          <w:b/>
          <w:i/>
        </w:rPr>
        <w:t xml:space="preserve"> </w:t>
      </w:r>
      <w:r w:rsidRPr="003A6A65">
        <w:rPr>
          <w:rFonts w:ascii="Palatino Linotype" w:hAnsi="Palatino Linotype" w:cs="Arial"/>
          <w:b/>
          <w:i/>
          <w:sz w:val="22"/>
          <w:szCs w:val="22"/>
        </w:rPr>
        <w:t>permitir</w:t>
      </w:r>
      <w:r w:rsidRPr="003A6A65">
        <w:rPr>
          <w:rFonts w:ascii="Palatino Linotype" w:hAnsi="Palatino Linotype" w:cs="Arial"/>
          <w:b/>
          <w:i/>
        </w:rPr>
        <w:t xml:space="preserve"> </w:t>
      </w:r>
      <w:r w:rsidRPr="003A6A65">
        <w:rPr>
          <w:rFonts w:ascii="Palatino Linotype" w:hAnsi="Palatino Linotype" w:cs="Arial"/>
          <w:b/>
          <w:i/>
          <w:sz w:val="22"/>
          <w:szCs w:val="22"/>
        </w:rPr>
        <w:t>el</w:t>
      </w:r>
      <w:r w:rsidRPr="003A6A65">
        <w:rPr>
          <w:rFonts w:ascii="Palatino Linotype" w:hAnsi="Palatino Linotype" w:cs="Arial"/>
          <w:b/>
          <w:i/>
        </w:rPr>
        <w:t xml:space="preserve"> </w:t>
      </w:r>
      <w:r w:rsidRPr="003A6A65">
        <w:rPr>
          <w:rFonts w:ascii="Palatino Linotype" w:hAnsi="Palatino Linotype" w:cs="Arial"/>
          <w:b/>
          <w:i/>
          <w:sz w:val="22"/>
          <w:szCs w:val="22"/>
        </w:rPr>
        <w:t>acceso</w:t>
      </w:r>
      <w:r w:rsidRPr="003A6A65">
        <w:rPr>
          <w:rFonts w:ascii="Palatino Linotype" w:hAnsi="Palatino Linotype" w:cs="Arial"/>
          <w:b/>
          <w:i/>
        </w:rPr>
        <w:t xml:space="preserve"> </w:t>
      </w:r>
      <w:r w:rsidRPr="003A6A65">
        <w:rPr>
          <w:rFonts w:ascii="Palatino Linotype" w:hAnsi="Palatino Linotype" w:cs="Arial"/>
          <w:b/>
          <w:i/>
          <w:sz w:val="22"/>
          <w:szCs w:val="22"/>
        </w:rPr>
        <w:t>a</w:t>
      </w:r>
      <w:r w:rsidRPr="003A6A65">
        <w:rPr>
          <w:rFonts w:ascii="Palatino Linotype" w:hAnsi="Palatino Linotype" w:cs="Arial"/>
          <w:b/>
          <w:i/>
        </w:rPr>
        <w:t xml:space="preserve"> </w:t>
      </w:r>
      <w:r w:rsidRPr="003A6A65">
        <w:rPr>
          <w:rFonts w:ascii="Palatino Linotype" w:hAnsi="Palatino Linotype" w:cs="Arial"/>
          <w:b/>
          <w:i/>
          <w:sz w:val="22"/>
          <w:szCs w:val="22"/>
        </w:rPr>
        <w:t>su</w:t>
      </w:r>
      <w:r w:rsidRPr="003A6A65">
        <w:rPr>
          <w:rFonts w:ascii="Palatino Linotype" w:hAnsi="Palatino Linotype" w:cs="Arial"/>
          <w:b/>
          <w:i/>
        </w:rPr>
        <w:t xml:space="preserve"> </w:t>
      </w:r>
      <w:r w:rsidRPr="003A6A65">
        <w:rPr>
          <w:rFonts w:ascii="Palatino Linotype" w:hAnsi="Palatino Linotype" w:cs="Arial"/>
          <w:b/>
          <w:i/>
          <w:sz w:val="22"/>
          <w:szCs w:val="22"/>
        </w:rPr>
        <w:t>información</w:t>
      </w:r>
      <w:r w:rsidRPr="003A6A65">
        <w:rPr>
          <w:rFonts w:ascii="Palatino Linotype" w:hAnsi="Palatino Linotype" w:cs="Arial"/>
          <w:b/>
          <w:i/>
        </w:rPr>
        <w:t xml:space="preserve"> </w:t>
      </w:r>
      <w:r w:rsidRPr="003A6A65">
        <w:rPr>
          <w:rFonts w:ascii="Palatino Linotype" w:hAnsi="Palatino Linotype" w:cs="Arial"/>
          <w:b/>
          <w:i/>
          <w:sz w:val="22"/>
          <w:szCs w:val="22"/>
        </w:rPr>
        <w:t>y</w:t>
      </w:r>
      <w:r w:rsidRPr="003A6A65">
        <w:rPr>
          <w:rFonts w:ascii="Palatino Linotype" w:hAnsi="Palatino Linotype" w:cs="Arial"/>
          <w:b/>
          <w:i/>
        </w:rPr>
        <w:t xml:space="preserve"> </w:t>
      </w:r>
      <w:r w:rsidRPr="003A6A65">
        <w:rPr>
          <w:rFonts w:ascii="Palatino Linotype" w:hAnsi="Palatino Linotype"/>
          <w:b/>
          <w:i/>
          <w:sz w:val="22"/>
          <w:szCs w:val="22"/>
        </w:rPr>
        <w:t>proteger</w:t>
      </w:r>
      <w:r w:rsidRPr="003A6A65">
        <w:rPr>
          <w:rFonts w:ascii="Palatino Linotype" w:hAnsi="Palatino Linotype" w:cs="Arial"/>
          <w:b/>
          <w:i/>
        </w:rPr>
        <w:t xml:space="preserve"> </w:t>
      </w:r>
      <w:r w:rsidRPr="003A6A65">
        <w:rPr>
          <w:rFonts w:ascii="Palatino Linotype" w:hAnsi="Palatino Linotype" w:cs="Arial"/>
          <w:b/>
          <w:i/>
          <w:sz w:val="22"/>
          <w:szCs w:val="22"/>
        </w:rPr>
        <w:t>los</w:t>
      </w:r>
      <w:r w:rsidRPr="003A6A65">
        <w:rPr>
          <w:rFonts w:ascii="Palatino Linotype" w:hAnsi="Palatino Linotype" w:cs="Arial"/>
          <w:b/>
          <w:i/>
        </w:rPr>
        <w:t xml:space="preserve"> </w:t>
      </w:r>
      <w:r w:rsidRPr="003A6A65">
        <w:rPr>
          <w:rFonts w:ascii="Palatino Linotype" w:hAnsi="Palatino Linotype" w:cs="Arial"/>
          <w:b/>
          <w:i/>
          <w:sz w:val="22"/>
          <w:szCs w:val="22"/>
        </w:rPr>
        <w:t>datos</w:t>
      </w:r>
      <w:r w:rsidRPr="003A6A65">
        <w:rPr>
          <w:rFonts w:ascii="Palatino Linotype" w:hAnsi="Palatino Linotype" w:cs="Arial"/>
          <w:b/>
          <w:i/>
        </w:rPr>
        <w:t xml:space="preserve"> </w:t>
      </w:r>
      <w:r w:rsidRPr="003A6A65">
        <w:rPr>
          <w:rFonts w:ascii="Palatino Linotype" w:hAnsi="Palatino Linotype" w:cs="Arial"/>
          <w:b/>
          <w:i/>
          <w:sz w:val="22"/>
          <w:szCs w:val="22"/>
        </w:rPr>
        <w:t>personales</w:t>
      </w:r>
      <w:r w:rsidRPr="003A6A65">
        <w:rPr>
          <w:rFonts w:ascii="Palatino Linotype" w:hAnsi="Palatino Linotype" w:cs="Arial"/>
          <w:b/>
          <w:i/>
        </w:rPr>
        <w:t xml:space="preserve"> </w:t>
      </w:r>
      <w:r w:rsidRPr="003A6A65">
        <w:rPr>
          <w:rFonts w:ascii="Palatino Linotype" w:hAnsi="Palatino Linotype" w:cs="Arial"/>
          <w:b/>
          <w:i/>
          <w:sz w:val="22"/>
          <w:szCs w:val="22"/>
        </w:rPr>
        <w:t>que</w:t>
      </w:r>
      <w:r w:rsidRPr="003A6A65">
        <w:rPr>
          <w:rFonts w:ascii="Palatino Linotype" w:hAnsi="Palatino Linotype" w:cs="Arial"/>
          <w:b/>
          <w:i/>
        </w:rPr>
        <w:t xml:space="preserve"> </w:t>
      </w:r>
      <w:r w:rsidRPr="003A6A65">
        <w:rPr>
          <w:rFonts w:ascii="Palatino Linotype" w:hAnsi="Palatino Linotype" w:cs="Arial"/>
          <w:b/>
          <w:i/>
          <w:sz w:val="22"/>
          <w:szCs w:val="22"/>
        </w:rPr>
        <w:t>obren</w:t>
      </w:r>
      <w:r w:rsidRPr="003A6A65">
        <w:rPr>
          <w:rFonts w:ascii="Palatino Linotype" w:hAnsi="Palatino Linotype" w:cs="Arial"/>
          <w:b/>
          <w:i/>
        </w:rPr>
        <w:t xml:space="preserve"> </w:t>
      </w:r>
      <w:r w:rsidRPr="003A6A65">
        <w:rPr>
          <w:rFonts w:ascii="Palatino Linotype" w:hAnsi="Palatino Linotype" w:cs="Arial"/>
          <w:b/>
          <w:i/>
          <w:sz w:val="22"/>
          <w:szCs w:val="22"/>
        </w:rPr>
        <w:t>en</w:t>
      </w:r>
      <w:r w:rsidRPr="003A6A65">
        <w:rPr>
          <w:rFonts w:ascii="Palatino Linotype" w:hAnsi="Palatino Linotype" w:cs="Arial"/>
          <w:b/>
          <w:i/>
        </w:rPr>
        <w:t xml:space="preserve"> </w:t>
      </w:r>
      <w:r w:rsidRPr="003A6A65">
        <w:rPr>
          <w:rFonts w:ascii="Palatino Linotype" w:hAnsi="Palatino Linotype" w:cs="Arial"/>
          <w:b/>
          <w:i/>
          <w:sz w:val="22"/>
          <w:szCs w:val="22"/>
        </w:rPr>
        <w:t>su</w:t>
      </w:r>
      <w:r w:rsidRPr="003A6A65">
        <w:rPr>
          <w:rFonts w:ascii="Palatino Linotype" w:hAnsi="Palatino Linotype" w:cs="Arial"/>
          <w:b/>
          <w:i/>
        </w:rPr>
        <w:t xml:space="preserve"> </w:t>
      </w:r>
      <w:r w:rsidRPr="003A6A65">
        <w:rPr>
          <w:rFonts w:ascii="Palatino Linotype" w:hAnsi="Palatino Linotype" w:cs="Arial"/>
          <w:b/>
          <w:i/>
          <w:sz w:val="22"/>
          <w:szCs w:val="22"/>
        </w:rPr>
        <w:t>poder</w:t>
      </w:r>
      <w:r w:rsidRPr="003A6A65">
        <w:rPr>
          <w:rFonts w:ascii="Palatino Linotype" w:hAnsi="Palatino Linotype" w:cs="Arial"/>
          <w:i/>
          <w:sz w:val="22"/>
          <w:szCs w:val="22"/>
        </w:rPr>
        <w:t>:</w:t>
      </w:r>
    </w:p>
    <w:p w14:paraId="741BA6F1" w14:textId="77777777" w:rsidR="00591A48" w:rsidRPr="003A6A65" w:rsidRDefault="00591A48" w:rsidP="00DA24E6">
      <w:pPr>
        <w:ind w:left="1134" w:right="902"/>
        <w:jc w:val="both"/>
        <w:rPr>
          <w:rFonts w:ascii="Palatino Linotype" w:hAnsi="Palatino Linotype" w:cs="Arial"/>
          <w:b/>
          <w:i/>
          <w:sz w:val="22"/>
          <w:szCs w:val="22"/>
        </w:rPr>
      </w:pPr>
      <w:r w:rsidRPr="003A6A65">
        <w:rPr>
          <w:rFonts w:ascii="Palatino Linotype" w:hAnsi="Palatino Linotype" w:cs="Arial"/>
          <w:i/>
          <w:sz w:val="22"/>
          <w:szCs w:val="22"/>
        </w:rPr>
        <w:t>I.</w:t>
      </w:r>
      <w:r w:rsidRPr="003A6A65">
        <w:rPr>
          <w:rFonts w:ascii="Palatino Linotype" w:hAnsi="Palatino Linotype" w:cs="Arial"/>
          <w:i/>
        </w:rPr>
        <w:t xml:space="preserve"> </w:t>
      </w:r>
      <w:r w:rsidRPr="003A6A65">
        <w:rPr>
          <w:rFonts w:ascii="Palatino Linotype" w:hAnsi="Palatino Linotype" w:cs="Arial"/>
          <w:i/>
          <w:sz w:val="22"/>
          <w:szCs w:val="22"/>
        </w:rPr>
        <w:t>El</w:t>
      </w:r>
      <w:r w:rsidRPr="003A6A65">
        <w:rPr>
          <w:rFonts w:ascii="Palatino Linotype" w:hAnsi="Palatino Linotype" w:cs="Arial"/>
          <w:i/>
        </w:rPr>
        <w:t xml:space="preserve"> </w:t>
      </w:r>
      <w:r w:rsidRPr="003A6A65">
        <w:rPr>
          <w:rFonts w:ascii="Palatino Linotype" w:hAnsi="Palatino Linotype" w:cs="Arial"/>
          <w:i/>
          <w:sz w:val="22"/>
          <w:szCs w:val="22"/>
        </w:rPr>
        <w:t>Poder</w:t>
      </w:r>
      <w:r w:rsidRPr="003A6A65">
        <w:rPr>
          <w:rFonts w:ascii="Palatino Linotype" w:hAnsi="Palatino Linotype" w:cs="Arial"/>
          <w:i/>
        </w:rPr>
        <w:t xml:space="preserve"> </w:t>
      </w:r>
      <w:r w:rsidRPr="003A6A65">
        <w:rPr>
          <w:rFonts w:ascii="Palatino Linotype" w:hAnsi="Palatino Linotype" w:cs="Arial"/>
          <w:i/>
          <w:sz w:val="22"/>
          <w:szCs w:val="22"/>
        </w:rPr>
        <w:t>Ejecutivo</w:t>
      </w:r>
      <w:r w:rsidRPr="003A6A65">
        <w:rPr>
          <w:rFonts w:ascii="Palatino Linotype" w:hAnsi="Palatino Linotype" w:cs="Arial"/>
          <w:i/>
        </w:rPr>
        <w:t xml:space="preserve"> </w:t>
      </w:r>
      <w:r w:rsidRPr="003A6A65">
        <w:rPr>
          <w:rFonts w:ascii="Palatino Linotype" w:hAnsi="Palatino Linotype" w:cs="Arial"/>
          <w:i/>
          <w:sz w:val="22"/>
          <w:szCs w:val="22"/>
        </w:rPr>
        <w:t>del</w:t>
      </w:r>
      <w:r w:rsidRPr="003A6A65">
        <w:rPr>
          <w:rFonts w:ascii="Palatino Linotype" w:hAnsi="Palatino Linotype" w:cs="Arial"/>
          <w:i/>
        </w:rPr>
        <w:t xml:space="preserve"> </w:t>
      </w:r>
      <w:r w:rsidRPr="003A6A65">
        <w:rPr>
          <w:rFonts w:ascii="Palatino Linotype" w:hAnsi="Palatino Linotype" w:cs="Arial"/>
          <w:i/>
          <w:sz w:val="22"/>
          <w:szCs w:val="22"/>
        </w:rPr>
        <w:t>Estado</w:t>
      </w:r>
      <w:r w:rsidRPr="003A6A65">
        <w:rPr>
          <w:rFonts w:ascii="Palatino Linotype" w:hAnsi="Palatino Linotype" w:cs="Arial"/>
          <w:i/>
        </w:rPr>
        <w:t xml:space="preserve"> </w:t>
      </w:r>
      <w:r w:rsidRPr="003A6A65">
        <w:rPr>
          <w:rFonts w:ascii="Palatino Linotype" w:hAnsi="Palatino Linotype" w:cs="Arial"/>
          <w:i/>
          <w:sz w:val="22"/>
          <w:szCs w:val="22"/>
        </w:rPr>
        <w:t>de</w:t>
      </w:r>
      <w:r w:rsidRPr="003A6A65">
        <w:rPr>
          <w:rFonts w:ascii="Palatino Linotype" w:hAnsi="Palatino Linotype" w:cs="Arial"/>
          <w:i/>
        </w:rPr>
        <w:t xml:space="preserve"> </w:t>
      </w:r>
      <w:r w:rsidRPr="003A6A65">
        <w:rPr>
          <w:rFonts w:ascii="Palatino Linotype" w:hAnsi="Palatino Linotype" w:cs="Arial"/>
          <w:i/>
          <w:sz w:val="22"/>
          <w:szCs w:val="22"/>
        </w:rPr>
        <w:t>México,</w:t>
      </w:r>
      <w:r w:rsidRPr="003A6A65">
        <w:rPr>
          <w:rFonts w:ascii="Palatino Linotype" w:hAnsi="Palatino Linotype" w:cs="Arial"/>
          <w:i/>
        </w:rPr>
        <w:t xml:space="preserve"> </w:t>
      </w:r>
      <w:r w:rsidRPr="003A6A65">
        <w:rPr>
          <w:rFonts w:ascii="Palatino Linotype" w:hAnsi="Palatino Linotype" w:cs="Arial"/>
          <w:i/>
          <w:sz w:val="22"/>
          <w:szCs w:val="22"/>
        </w:rPr>
        <w:t>las</w:t>
      </w:r>
      <w:r w:rsidRPr="003A6A65">
        <w:rPr>
          <w:rFonts w:ascii="Palatino Linotype" w:hAnsi="Palatino Linotype" w:cs="Arial"/>
          <w:i/>
        </w:rPr>
        <w:t xml:space="preserve"> </w:t>
      </w:r>
      <w:r w:rsidRPr="003A6A65">
        <w:rPr>
          <w:rFonts w:ascii="Palatino Linotype" w:hAnsi="Palatino Linotype" w:cs="Arial"/>
          <w:i/>
          <w:sz w:val="22"/>
          <w:szCs w:val="22"/>
        </w:rPr>
        <w:t>dependencias,</w:t>
      </w:r>
      <w:r w:rsidRPr="003A6A65">
        <w:rPr>
          <w:rFonts w:ascii="Palatino Linotype" w:hAnsi="Palatino Linotype" w:cs="Arial"/>
          <w:i/>
        </w:rPr>
        <w:t xml:space="preserve"> </w:t>
      </w:r>
      <w:r w:rsidRPr="003A6A65">
        <w:rPr>
          <w:rFonts w:ascii="Palatino Linotype" w:hAnsi="Palatino Linotype" w:cs="Arial"/>
          <w:i/>
          <w:sz w:val="22"/>
          <w:szCs w:val="22"/>
        </w:rPr>
        <w:t>organismos</w:t>
      </w:r>
      <w:r w:rsidRPr="003A6A65">
        <w:rPr>
          <w:rFonts w:ascii="Palatino Linotype" w:hAnsi="Palatino Linotype" w:cs="Arial"/>
          <w:i/>
        </w:rPr>
        <w:t xml:space="preserve"> </w:t>
      </w:r>
      <w:r w:rsidRPr="003A6A65">
        <w:rPr>
          <w:rFonts w:ascii="Palatino Linotype" w:hAnsi="Palatino Linotype" w:cs="Arial"/>
          <w:i/>
          <w:sz w:val="22"/>
          <w:szCs w:val="22"/>
        </w:rPr>
        <w:t>auxiliares,</w:t>
      </w:r>
      <w:r w:rsidRPr="003A6A65">
        <w:rPr>
          <w:rFonts w:ascii="Palatino Linotype" w:hAnsi="Palatino Linotype" w:cs="Arial"/>
          <w:b/>
          <w:i/>
        </w:rPr>
        <w:t xml:space="preserve"> </w:t>
      </w:r>
      <w:r w:rsidRPr="003A6A65">
        <w:rPr>
          <w:rFonts w:ascii="Palatino Linotype" w:hAnsi="Palatino Linotype" w:cs="Arial"/>
          <w:i/>
          <w:sz w:val="22"/>
          <w:szCs w:val="22"/>
        </w:rPr>
        <w:t>órganos,</w:t>
      </w:r>
      <w:r w:rsidRPr="003A6A65">
        <w:rPr>
          <w:rFonts w:ascii="Palatino Linotype" w:hAnsi="Palatino Linotype" w:cs="Arial"/>
          <w:i/>
        </w:rPr>
        <w:t xml:space="preserve"> </w:t>
      </w:r>
      <w:r w:rsidRPr="003A6A65">
        <w:rPr>
          <w:rFonts w:ascii="Palatino Linotype" w:hAnsi="Palatino Linotype"/>
          <w:i/>
          <w:sz w:val="22"/>
          <w:szCs w:val="22"/>
        </w:rPr>
        <w:t>entidades</w:t>
      </w:r>
      <w:r w:rsidRPr="003A6A65">
        <w:rPr>
          <w:rFonts w:ascii="Palatino Linotype" w:hAnsi="Palatino Linotype" w:cs="Arial"/>
          <w:i/>
          <w:sz w:val="22"/>
          <w:szCs w:val="22"/>
        </w:rPr>
        <w:t>,</w:t>
      </w:r>
      <w:r w:rsidRPr="003A6A65">
        <w:rPr>
          <w:rFonts w:ascii="Palatino Linotype" w:hAnsi="Palatino Linotype" w:cs="Arial"/>
          <w:i/>
        </w:rPr>
        <w:t xml:space="preserve"> </w:t>
      </w:r>
      <w:r w:rsidRPr="003A6A65">
        <w:rPr>
          <w:rFonts w:ascii="Palatino Linotype" w:hAnsi="Palatino Linotype" w:cs="Arial"/>
          <w:i/>
          <w:sz w:val="22"/>
          <w:szCs w:val="22"/>
        </w:rPr>
        <w:t>fideicomisos</w:t>
      </w:r>
      <w:r w:rsidRPr="003A6A65">
        <w:rPr>
          <w:rFonts w:ascii="Palatino Linotype" w:hAnsi="Palatino Linotype" w:cs="Arial"/>
          <w:i/>
        </w:rPr>
        <w:t xml:space="preserve"> </w:t>
      </w:r>
      <w:r w:rsidRPr="003A6A65">
        <w:rPr>
          <w:rFonts w:ascii="Palatino Linotype" w:hAnsi="Palatino Linotype" w:cs="Arial"/>
          <w:i/>
          <w:sz w:val="22"/>
          <w:szCs w:val="22"/>
        </w:rPr>
        <w:t>y</w:t>
      </w:r>
      <w:r w:rsidRPr="003A6A65">
        <w:rPr>
          <w:rFonts w:ascii="Palatino Linotype" w:hAnsi="Palatino Linotype" w:cs="Arial"/>
          <w:i/>
        </w:rPr>
        <w:t xml:space="preserve"> </w:t>
      </w:r>
      <w:r w:rsidRPr="003A6A65">
        <w:rPr>
          <w:rFonts w:ascii="Palatino Linotype" w:hAnsi="Palatino Linotype" w:cs="Arial"/>
          <w:i/>
          <w:sz w:val="22"/>
          <w:szCs w:val="22"/>
        </w:rPr>
        <w:t>fondos</w:t>
      </w:r>
      <w:r w:rsidRPr="003A6A65">
        <w:rPr>
          <w:rFonts w:ascii="Palatino Linotype" w:hAnsi="Palatino Linotype" w:cs="Arial"/>
          <w:i/>
        </w:rPr>
        <w:t xml:space="preserve"> </w:t>
      </w:r>
      <w:r w:rsidRPr="003A6A65">
        <w:rPr>
          <w:rFonts w:ascii="Palatino Linotype" w:hAnsi="Palatino Linotype" w:cs="Arial"/>
          <w:i/>
          <w:sz w:val="22"/>
          <w:szCs w:val="22"/>
        </w:rPr>
        <w:t>públicos,</w:t>
      </w:r>
      <w:r w:rsidRPr="003A6A65">
        <w:rPr>
          <w:rFonts w:ascii="Palatino Linotype" w:hAnsi="Palatino Linotype" w:cs="Arial"/>
          <w:i/>
        </w:rPr>
        <w:t xml:space="preserve"> </w:t>
      </w:r>
      <w:r w:rsidRPr="003A6A65">
        <w:rPr>
          <w:rFonts w:ascii="Palatino Linotype" w:hAnsi="Palatino Linotype" w:cs="Arial"/>
          <w:i/>
          <w:sz w:val="22"/>
          <w:szCs w:val="22"/>
        </w:rPr>
        <w:t>así</w:t>
      </w:r>
      <w:r w:rsidRPr="003A6A65">
        <w:rPr>
          <w:rFonts w:ascii="Palatino Linotype" w:hAnsi="Palatino Linotype" w:cs="Arial"/>
          <w:i/>
        </w:rPr>
        <w:t xml:space="preserve"> </w:t>
      </w:r>
      <w:r w:rsidRPr="003A6A65">
        <w:rPr>
          <w:rFonts w:ascii="Palatino Linotype" w:hAnsi="Palatino Linotype" w:cs="Arial"/>
          <w:i/>
          <w:sz w:val="22"/>
          <w:szCs w:val="22"/>
        </w:rPr>
        <w:t>como</w:t>
      </w:r>
      <w:r w:rsidRPr="003A6A65">
        <w:rPr>
          <w:rFonts w:ascii="Palatino Linotype" w:hAnsi="Palatino Linotype" w:cs="Arial"/>
          <w:i/>
        </w:rPr>
        <w:t xml:space="preserve"> </w:t>
      </w:r>
      <w:r w:rsidRPr="003A6A65">
        <w:rPr>
          <w:rFonts w:ascii="Palatino Linotype" w:hAnsi="Palatino Linotype" w:cs="Arial"/>
          <w:i/>
          <w:sz w:val="22"/>
          <w:szCs w:val="22"/>
        </w:rPr>
        <w:t>la</w:t>
      </w:r>
      <w:r w:rsidRPr="003A6A65">
        <w:rPr>
          <w:rFonts w:ascii="Palatino Linotype" w:hAnsi="Palatino Linotype" w:cs="Arial"/>
          <w:i/>
        </w:rPr>
        <w:t xml:space="preserve"> </w:t>
      </w:r>
      <w:r w:rsidRPr="003A6A65">
        <w:rPr>
          <w:rFonts w:ascii="Palatino Linotype" w:hAnsi="Palatino Linotype" w:cs="Arial"/>
          <w:i/>
          <w:sz w:val="22"/>
          <w:szCs w:val="22"/>
        </w:rPr>
        <w:t>Procuraduría</w:t>
      </w:r>
      <w:r w:rsidRPr="003A6A65">
        <w:rPr>
          <w:rFonts w:ascii="Palatino Linotype" w:hAnsi="Palatino Linotype" w:cs="Arial"/>
          <w:i/>
        </w:rPr>
        <w:t xml:space="preserve"> </w:t>
      </w:r>
      <w:r w:rsidRPr="003A6A65">
        <w:rPr>
          <w:rFonts w:ascii="Palatino Linotype" w:hAnsi="Palatino Linotype" w:cs="Arial"/>
          <w:i/>
          <w:sz w:val="22"/>
          <w:szCs w:val="22"/>
        </w:rPr>
        <w:t>General</w:t>
      </w:r>
      <w:r w:rsidRPr="003A6A65">
        <w:rPr>
          <w:rFonts w:ascii="Palatino Linotype" w:hAnsi="Palatino Linotype" w:cs="Arial"/>
          <w:i/>
        </w:rPr>
        <w:t xml:space="preserve"> </w:t>
      </w:r>
      <w:r w:rsidRPr="003A6A65">
        <w:rPr>
          <w:rFonts w:ascii="Palatino Linotype" w:hAnsi="Palatino Linotype" w:cs="Arial"/>
          <w:i/>
          <w:sz w:val="22"/>
          <w:szCs w:val="22"/>
        </w:rPr>
        <w:t>de</w:t>
      </w:r>
      <w:r w:rsidRPr="003A6A65">
        <w:rPr>
          <w:rFonts w:ascii="Palatino Linotype" w:hAnsi="Palatino Linotype" w:cs="Arial"/>
          <w:i/>
        </w:rPr>
        <w:t xml:space="preserve"> </w:t>
      </w:r>
      <w:r w:rsidRPr="003A6A65">
        <w:rPr>
          <w:rFonts w:ascii="Palatino Linotype" w:hAnsi="Palatino Linotype" w:cs="Arial"/>
          <w:i/>
          <w:sz w:val="22"/>
          <w:szCs w:val="22"/>
        </w:rPr>
        <w:t>Justicia;</w:t>
      </w:r>
    </w:p>
    <w:p w14:paraId="63E063F5" w14:textId="77777777" w:rsidR="00591A48" w:rsidRPr="003A6A65" w:rsidRDefault="00591A48" w:rsidP="00DA24E6">
      <w:pPr>
        <w:ind w:left="1134" w:right="902"/>
        <w:jc w:val="both"/>
        <w:rPr>
          <w:rFonts w:ascii="Palatino Linotype" w:hAnsi="Palatino Linotype" w:cs="Arial"/>
          <w:i/>
          <w:sz w:val="22"/>
          <w:szCs w:val="22"/>
        </w:rPr>
      </w:pPr>
      <w:r w:rsidRPr="003A6A65">
        <w:rPr>
          <w:rFonts w:ascii="Palatino Linotype" w:hAnsi="Palatino Linotype" w:cs="Arial"/>
          <w:i/>
          <w:sz w:val="22"/>
          <w:szCs w:val="22"/>
        </w:rPr>
        <w:t>II.</w:t>
      </w:r>
      <w:r w:rsidRPr="003A6A65">
        <w:rPr>
          <w:rFonts w:ascii="Palatino Linotype" w:hAnsi="Palatino Linotype" w:cs="Arial"/>
          <w:i/>
        </w:rPr>
        <w:t xml:space="preserve"> </w:t>
      </w:r>
      <w:r w:rsidRPr="003A6A65">
        <w:rPr>
          <w:rFonts w:ascii="Palatino Linotype" w:hAnsi="Palatino Linotype" w:cs="Arial"/>
          <w:i/>
          <w:sz w:val="22"/>
          <w:szCs w:val="22"/>
        </w:rPr>
        <w:t>El</w:t>
      </w:r>
      <w:r w:rsidRPr="003A6A65">
        <w:rPr>
          <w:rFonts w:ascii="Palatino Linotype" w:hAnsi="Palatino Linotype" w:cs="Arial"/>
          <w:i/>
        </w:rPr>
        <w:t xml:space="preserve"> </w:t>
      </w:r>
      <w:r w:rsidRPr="003A6A65">
        <w:rPr>
          <w:rFonts w:ascii="Palatino Linotype" w:hAnsi="Palatino Linotype" w:cs="Arial"/>
          <w:i/>
          <w:sz w:val="22"/>
          <w:szCs w:val="22"/>
        </w:rPr>
        <w:t>Poder</w:t>
      </w:r>
      <w:r w:rsidRPr="003A6A65">
        <w:rPr>
          <w:rFonts w:ascii="Palatino Linotype" w:hAnsi="Palatino Linotype" w:cs="Arial"/>
          <w:i/>
        </w:rPr>
        <w:t xml:space="preserve"> </w:t>
      </w:r>
      <w:r w:rsidRPr="003A6A65">
        <w:rPr>
          <w:rFonts w:ascii="Palatino Linotype" w:hAnsi="Palatino Linotype"/>
          <w:i/>
          <w:sz w:val="22"/>
          <w:szCs w:val="22"/>
        </w:rPr>
        <w:t>Legislativo</w:t>
      </w:r>
      <w:r w:rsidRPr="003A6A65">
        <w:rPr>
          <w:rFonts w:ascii="Palatino Linotype" w:hAnsi="Palatino Linotype" w:cs="Arial"/>
          <w:i/>
        </w:rPr>
        <w:t xml:space="preserve"> </w:t>
      </w:r>
      <w:r w:rsidRPr="003A6A65">
        <w:rPr>
          <w:rFonts w:ascii="Palatino Linotype" w:hAnsi="Palatino Linotype" w:cs="Arial"/>
          <w:i/>
          <w:sz w:val="22"/>
          <w:szCs w:val="22"/>
        </w:rPr>
        <w:t>del</w:t>
      </w:r>
      <w:r w:rsidRPr="003A6A65">
        <w:rPr>
          <w:rFonts w:ascii="Palatino Linotype" w:hAnsi="Palatino Linotype" w:cs="Arial"/>
          <w:i/>
        </w:rPr>
        <w:t xml:space="preserve"> </w:t>
      </w:r>
      <w:r w:rsidRPr="003A6A65">
        <w:rPr>
          <w:rFonts w:ascii="Palatino Linotype" w:hAnsi="Palatino Linotype" w:cs="Arial"/>
          <w:i/>
          <w:sz w:val="22"/>
          <w:szCs w:val="22"/>
        </w:rPr>
        <w:t>Estado,</w:t>
      </w:r>
      <w:r w:rsidRPr="003A6A65">
        <w:rPr>
          <w:rFonts w:ascii="Palatino Linotype" w:hAnsi="Palatino Linotype" w:cs="Arial"/>
          <w:i/>
        </w:rPr>
        <w:t xml:space="preserve"> </w:t>
      </w:r>
      <w:r w:rsidRPr="003A6A65">
        <w:rPr>
          <w:rFonts w:ascii="Palatino Linotype" w:hAnsi="Palatino Linotype" w:cs="Arial"/>
          <w:i/>
          <w:sz w:val="22"/>
          <w:szCs w:val="22"/>
        </w:rPr>
        <w:t>los</w:t>
      </w:r>
      <w:r w:rsidRPr="003A6A65">
        <w:rPr>
          <w:rFonts w:ascii="Palatino Linotype" w:hAnsi="Palatino Linotype" w:cs="Arial"/>
          <w:i/>
        </w:rPr>
        <w:t xml:space="preserve"> </w:t>
      </w:r>
      <w:r w:rsidRPr="003A6A65">
        <w:rPr>
          <w:rFonts w:ascii="Palatino Linotype" w:hAnsi="Palatino Linotype" w:cs="Arial"/>
          <w:i/>
          <w:sz w:val="22"/>
          <w:szCs w:val="22"/>
        </w:rPr>
        <w:t>organismos,</w:t>
      </w:r>
      <w:r w:rsidRPr="003A6A65">
        <w:rPr>
          <w:rFonts w:ascii="Palatino Linotype" w:hAnsi="Palatino Linotype" w:cs="Arial"/>
          <w:i/>
        </w:rPr>
        <w:t xml:space="preserve"> </w:t>
      </w:r>
      <w:r w:rsidRPr="003A6A65">
        <w:rPr>
          <w:rFonts w:ascii="Palatino Linotype" w:hAnsi="Palatino Linotype" w:cs="Arial"/>
          <w:i/>
          <w:sz w:val="22"/>
          <w:szCs w:val="22"/>
        </w:rPr>
        <w:t>órganos</w:t>
      </w:r>
      <w:r w:rsidRPr="003A6A65">
        <w:rPr>
          <w:rFonts w:ascii="Palatino Linotype" w:hAnsi="Palatino Linotype" w:cs="Arial"/>
          <w:i/>
        </w:rPr>
        <w:t xml:space="preserve"> </w:t>
      </w:r>
      <w:r w:rsidRPr="003A6A65">
        <w:rPr>
          <w:rFonts w:ascii="Palatino Linotype" w:hAnsi="Palatino Linotype" w:cs="Arial"/>
          <w:i/>
          <w:sz w:val="22"/>
          <w:szCs w:val="22"/>
        </w:rPr>
        <w:t>y</w:t>
      </w:r>
      <w:r w:rsidRPr="003A6A65">
        <w:rPr>
          <w:rFonts w:ascii="Palatino Linotype" w:hAnsi="Palatino Linotype" w:cs="Arial"/>
          <w:i/>
        </w:rPr>
        <w:t xml:space="preserve"> </w:t>
      </w:r>
      <w:r w:rsidRPr="003A6A65">
        <w:rPr>
          <w:rFonts w:ascii="Palatino Linotype" w:hAnsi="Palatino Linotype" w:cs="Arial"/>
          <w:i/>
          <w:sz w:val="22"/>
          <w:szCs w:val="22"/>
        </w:rPr>
        <w:t>entidades</w:t>
      </w:r>
      <w:r w:rsidRPr="003A6A65">
        <w:rPr>
          <w:rFonts w:ascii="Palatino Linotype" w:hAnsi="Palatino Linotype" w:cs="Arial"/>
          <w:i/>
        </w:rPr>
        <w:t xml:space="preserve"> </w:t>
      </w:r>
      <w:r w:rsidRPr="003A6A65">
        <w:rPr>
          <w:rFonts w:ascii="Palatino Linotype" w:hAnsi="Palatino Linotype" w:cs="Arial"/>
          <w:i/>
          <w:sz w:val="22"/>
          <w:szCs w:val="22"/>
        </w:rPr>
        <w:t>de</w:t>
      </w:r>
      <w:r w:rsidRPr="003A6A65">
        <w:rPr>
          <w:rFonts w:ascii="Palatino Linotype" w:hAnsi="Palatino Linotype" w:cs="Arial"/>
          <w:i/>
        </w:rPr>
        <w:t xml:space="preserve"> </w:t>
      </w:r>
      <w:r w:rsidRPr="003A6A65">
        <w:rPr>
          <w:rFonts w:ascii="Palatino Linotype" w:hAnsi="Palatino Linotype" w:cs="Arial"/>
          <w:i/>
          <w:sz w:val="22"/>
          <w:szCs w:val="22"/>
        </w:rPr>
        <w:t>la</w:t>
      </w:r>
      <w:r w:rsidRPr="003A6A65">
        <w:rPr>
          <w:rFonts w:ascii="Palatino Linotype" w:hAnsi="Palatino Linotype" w:cs="Arial"/>
          <w:i/>
        </w:rPr>
        <w:t xml:space="preserve"> </w:t>
      </w:r>
      <w:r w:rsidRPr="003A6A65">
        <w:rPr>
          <w:rFonts w:ascii="Palatino Linotype" w:hAnsi="Palatino Linotype" w:cs="Arial"/>
          <w:i/>
          <w:sz w:val="22"/>
          <w:szCs w:val="22"/>
        </w:rPr>
        <w:t>Legislatura</w:t>
      </w:r>
      <w:r w:rsidRPr="003A6A65">
        <w:rPr>
          <w:rFonts w:ascii="Palatino Linotype" w:hAnsi="Palatino Linotype" w:cs="Arial"/>
          <w:i/>
        </w:rPr>
        <w:t xml:space="preserve"> </w:t>
      </w:r>
      <w:r w:rsidRPr="003A6A65">
        <w:rPr>
          <w:rFonts w:ascii="Palatino Linotype" w:hAnsi="Palatino Linotype" w:cs="Arial"/>
          <w:i/>
          <w:sz w:val="22"/>
          <w:szCs w:val="22"/>
        </w:rPr>
        <w:t>y</w:t>
      </w:r>
      <w:r w:rsidRPr="003A6A65">
        <w:rPr>
          <w:rFonts w:ascii="Palatino Linotype" w:hAnsi="Palatino Linotype" w:cs="Arial"/>
          <w:i/>
        </w:rPr>
        <w:t xml:space="preserve"> </w:t>
      </w:r>
      <w:r w:rsidRPr="003A6A65">
        <w:rPr>
          <w:rFonts w:ascii="Palatino Linotype" w:hAnsi="Palatino Linotype" w:cs="Arial"/>
          <w:i/>
          <w:sz w:val="22"/>
          <w:szCs w:val="22"/>
        </w:rPr>
        <w:t>sus</w:t>
      </w:r>
      <w:r w:rsidRPr="003A6A65">
        <w:rPr>
          <w:rFonts w:ascii="Palatino Linotype" w:hAnsi="Palatino Linotype" w:cs="Arial"/>
          <w:i/>
        </w:rPr>
        <w:t xml:space="preserve"> </w:t>
      </w:r>
      <w:r w:rsidRPr="003A6A65">
        <w:rPr>
          <w:rFonts w:ascii="Palatino Linotype" w:hAnsi="Palatino Linotype" w:cs="Arial"/>
          <w:i/>
          <w:sz w:val="22"/>
          <w:szCs w:val="22"/>
        </w:rPr>
        <w:t>dependencias;</w:t>
      </w:r>
    </w:p>
    <w:p w14:paraId="3267AA50" w14:textId="77777777" w:rsidR="00591A48" w:rsidRPr="003A6A65" w:rsidRDefault="00591A48" w:rsidP="00DA24E6">
      <w:pPr>
        <w:ind w:left="1134" w:right="902"/>
        <w:jc w:val="both"/>
        <w:rPr>
          <w:rFonts w:ascii="Palatino Linotype" w:hAnsi="Palatino Linotype" w:cs="Arial"/>
          <w:i/>
          <w:sz w:val="22"/>
          <w:szCs w:val="22"/>
        </w:rPr>
      </w:pPr>
      <w:r w:rsidRPr="003A6A65">
        <w:rPr>
          <w:rFonts w:ascii="Palatino Linotype" w:hAnsi="Palatino Linotype" w:cs="Arial"/>
          <w:i/>
          <w:sz w:val="22"/>
          <w:szCs w:val="22"/>
        </w:rPr>
        <w:t>III.</w:t>
      </w:r>
      <w:r w:rsidRPr="003A6A65">
        <w:rPr>
          <w:rFonts w:ascii="Palatino Linotype" w:hAnsi="Palatino Linotype" w:cs="Arial"/>
          <w:i/>
        </w:rPr>
        <w:t xml:space="preserve"> </w:t>
      </w:r>
      <w:r w:rsidRPr="003A6A65">
        <w:rPr>
          <w:rFonts w:ascii="Palatino Linotype" w:hAnsi="Palatino Linotype" w:cs="Arial"/>
          <w:i/>
          <w:sz w:val="22"/>
          <w:szCs w:val="22"/>
        </w:rPr>
        <w:t>El</w:t>
      </w:r>
      <w:r w:rsidRPr="003A6A65">
        <w:rPr>
          <w:rFonts w:ascii="Palatino Linotype" w:hAnsi="Palatino Linotype" w:cs="Arial"/>
          <w:i/>
        </w:rPr>
        <w:t xml:space="preserve"> </w:t>
      </w:r>
      <w:r w:rsidRPr="003A6A65">
        <w:rPr>
          <w:rFonts w:ascii="Palatino Linotype" w:hAnsi="Palatino Linotype" w:cs="Arial"/>
          <w:i/>
          <w:sz w:val="22"/>
          <w:szCs w:val="22"/>
        </w:rPr>
        <w:t>Poder</w:t>
      </w:r>
      <w:r w:rsidRPr="003A6A65">
        <w:rPr>
          <w:rFonts w:ascii="Palatino Linotype" w:hAnsi="Palatino Linotype" w:cs="Arial"/>
          <w:i/>
        </w:rPr>
        <w:t xml:space="preserve"> </w:t>
      </w:r>
      <w:r w:rsidRPr="003A6A65">
        <w:rPr>
          <w:rFonts w:ascii="Palatino Linotype" w:hAnsi="Palatino Linotype"/>
          <w:i/>
          <w:sz w:val="22"/>
          <w:szCs w:val="22"/>
        </w:rPr>
        <w:t>Judicial</w:t>
      </w:r>
      <w:r w:rsidRPr="003A6A65">
        <w:rPr>
          <w:rFonts w:ascii="Palatino Linotype" w:hAnsi="Palatino Linotype" w:cs="Arial"/>
          <w:i/>
          <w:sz w:val="22"/>
          <w:szCs w:val="22"/>
        </w:rPr>
        <w:t>,</w:t>
      </w:r>
      <w:r w:rsidRPr="003A6A65">
        <w:rPr>
          <w:rFonts w:ascii="Palatino Linotype" w:hAnsi="Palatino Linotype" w:cs="Arial"/>
          <w:i/>
        </w:rPr>
        <w:t xml:space="preserve"> </w:t>
      </w:r>
      <w:r w:rsidRPr="003A6A65">
        <w:rPr>
          <w:rFonts w:ascii="Palatino Linotype" w:hAnsi="Palatino Linotype" w:cs="Arial"/>
          <w:i/>
          <w:sz w:val="22"/>
          <w:szCs w:val="22"/>
        </w:rPr>
        <w:t>sus</w:t>
      </w:r>
      <w:r w:rsidRPr="003A6A65">
        <w:rPr>
          <w:rFonts w:ascii="Palatino Linotype" w:hAnsi="Palatino Linotype" w:cs="Arial"/>
          <w:i/>
        </w:rPr>
        <w:t xml:space="preserve"> </w:t>
      </w:r>
      <w:r w:rsidRPr="003A6A65">
        <w:rPr>
          <w:rFonts w:ascii="Palatino Linotype" w:hAnsi="Palatino Linotype" w:cs="Arial"/>
          <w:i/>
          <w:sz w:val="22"/>
          <w:szCs w:val="22"/>
        </w:rPr>
        <w:t>organismos,</w:t>
      </w:r>
      <w:r w:rsidRPr="003A6A65">
        <w:rPr>
          <w:rFonts w:ascii="Palatino Linotype" w:hAnsi="Palatino Linotype" w:cs="Arial"/>
          <w:i/>
        </w:rPr>
        <w:t xml:space="preserve"> </w:t>
      </w:r>
      <w:r w:rsidRPr="003A6A65">
        <w:rPr>
          <w:rFonts w:ascii="Palatino Linotype" w:hAnsi="Palatino Linotype" w:cs="Arial"/>
          <w:i/>
          <w:sz w:val="22"/>
          <w:szCs w:val="22"/>
        </w:rPr>
        <w:t>órganos</w:t>
      </w:r>
      <w:r w:rsidRPr="003A6A65">
        <w:rPr>
          <w:rFonts w:ascii="Palatino Linotype" w:hAnsi="Palatino Linotype" w:cs="Arial"/>
          <w:i/>
        </w:rPr>
        <w:t xml:space="preserve"> </w:t>
      </w:r>
      <w:r w:rsidRPr="003A6A65">
        <w:rPr>
          <w:rFonts w:ascii="Palatino Linotype" w:hAnsi="Palatino Linotype" w:cs="Arial"/>
          <w:i/>
          <w:sz w:val="22"/>
          <w:szCs w:val="22"/>
        </w:rPr>
        <w:t>y</w:t>
      </w:r>
      <w:r w:rsidRPr="003A6A65">
        <w:rPr>
          <w:rFonts w:ascii="Palatino Linotype" w:hAnsi="Palatino Linotype" w:cs="Arial"/>
          <w:i/>
        </w:rPr>
        <w:t xml:space="preserve"> </w:t>
      </w:r>
      <w:r w:rsidRPr="003A6A65">
        <w:rPr>
          <w:rFonts w:ascii="Palatino Linotype" w:hAnsi="Palatino Linotype" w:cs="Arial"/>
          <w:i/>
          <w:sz w:val="22"/>
          <w:szCs w:val="22"/>
        </w:rPr>
        <w:t>entidades,</w:t>
      </w:r>
      <w:r w:rsidRPr="003A6A65">
        <w:rPr>
          <w:rFonts w:ascii="Palatino Linotype" w:hAnsi="Palatino Linotype" w:cs="Arial"/>
          <w:i/>
        </w:rPr>
        <w:t xml:space="preserve"> </w:t>
      </w:r>
      <w:r w:rsidRPr="003A6A65">
        <w:rPr>
          <w:rFonts w:ascii="Palatino Linotype" w:hAnsi="Palatino Linotype" w:cs="Arial"/>
          <w:i/>
          <w:sz w:val="22"/>
          <w:szCs w:val="22"/>
        </w:rPr>
        <w:t>así</w:t>
      </w:r>
      <w:r w:rsidRPr="003A6A65">
        <w:rPr>
          <w:rFonts w:ascii="Palatino Linotype" w:hAnsi="Palatino Linotype" w:cs="Arial"/>
          <w:i/>
        </w:rPr>
        <w:t xml:space="preserve"> </w:t>
      </w:r>
      <w:r w:rsidRPr="003A6A65">
        <w:rPr>
          <w:rFonts w:ascii="Palatino Linotype" w:hAnsi="Palatino Linotype" w:cs="Arial"/>
          <w:i/>
          <w:sz w:val="22"/>
          <w:szCs w:val="22"/>
        </w:rPr>
        <w:t>como</w:t>
      </w:r>
      <w:r w:rsidRPr="003A6A65">
        <w:rPr>
          <w:rFonts w:ascii="Palatino Linotype" w:hAnsi="Palatino Linotype" w:cs="Arial"/>
          <w:i/>
        </w:rPr>
        <w:t xml:space="preserve"> </w:t>
      </w:r>
      <w:r w:rsidRPr="003A6A65">
        <w:rPr>
          <w:rFonts w:ascii="Palatino Linotype" w:hAnsi="Palatino Linotype" w:cs="Arial"/>
          <w:i/>
          <w:sz w:val="22"/>
          <w:szCs w:val="22"/>
        </w:rPr>
        <w:t>el</w:t>
      </w:r>
      <w:r w:rsidRPr="003A6A65">
        <w:rPr>
          <w:rFonts w:ascii="Palatino Linotype" w:hAnsi="Palatino Linotype" w:cs="Arial"/>
          <w:i/>
        </w:rPr>
        <w:t xml:space="preserve"> </w:t>
      </w:r>
      <w:r w:rsidRPr="003A6A65">
        <w:rPr>
          <w:rFonts w:ascii="Palatino Linotype" w:hAnsi="Palatino Linotype" w:cs="Arial"/>
          <w:i/>
          <w:sz w:val="22"/>
          <w:szCs w:val="22"/>
        </w:rPr>
        <w:t>Consejo</w:t>
      </w:r>
      <w:r w:rsidRPr="003A6A65">
        <w:rPr>
          <w:rFonts w:ascii="Palatino Linotype" w:hAnsi="Palatino Linotype" w:cs="Arial"/>
          <w:i/>
        </w:rPr>
        <w:t xml:space="preserve"> </w:t>
      </w:r>
      <w:r w:rsidRPr="003A6A65">
        <w:rPr>
          <w:rFonts w:ascii="Palatino Linotype" w:hAnsi="Palatino Linotype" w:cs="Arial"/>
          <w:i/>
          <w:sz w:val="22"/>
          <w:szCs w:val="22"/>
        </w:rPr>
        <w:t>de</w:t>
      </w:r>
      <w:r w:rsidRPr="003A6A65">
        <w:rPr>
          <w:rFonts w:ascii="Palatino Linotype" w:hAnsi="Palatino Linotype" w:cs="Arial"/>
          <w:i/>
        </w:rPr>
        <w:t xml:space="preserve"> </w:t>
      </w:r>
      <w:r w:rsidRPr="003A6A65">
        <w:rPr>
          <w:rFonts w:ascii="Palatino Linotype" w:hAnsi="Palatino Linotype" w:cs="Arial"/>
          <w:i/>
          <w:sz w:val="22"/>
          <w:szCs w:val="22"/>
        </w:rPr>
        <w:t>la</w:t>
      </w:r>
      <w:r w:rsidRPr="003A6A65">
        <w:rPr>
          <w:rFonts w:ascii="Palatino Linotype" w:hAnsi="Palatino Linotype" w:cs="Arial"/>
          <w:i/>
        </w:rPr>
        <w:t xml:space="preserve"> </w:t>
      </w:r>
      <w:r w:rsidRPr="003A6A65">
        <w:rPr>
          <w:rFonts w:ascii="Palatino Linotype" w:hAnsi="Palatino Linotype"/>
          <w:i/>
          <w:sz w:val="22"/>
          <w:szCs w:val="22"/>
        </w:rPr>
        <w:t>Judicatura</w:t>
      </w:r>
      <w:r w:rsidRPr="003A6A65">
        <w:rPr>
          <w:rFonts w:ascii="Palatino Linotype" w:hAnsi="Palatino Linotype" w:cs="Arial"/>
          <w:i/>
        </w:rPr>
        <w:t xml:space="preserve"> </w:t>
      </w:r>
      <w:r w:rsidRPr="003A6A65">
        <w:rPr>
          <w:rFonts w:ascii="Palatino Linotype" w:hAnsi="Palatino Linotype" w:cs="Arial"/>
          <w:i/>
          <w:sz w:val="22"/>
          <w:szCs w:val="22"/>
        </w:rPr>
        <w:t>del</w:t>
      </w:r>
      <w:r w:rsidRPr="003A6A65">
        <w:rPr>
          <w:rFonts w:ascii="Palatino Linotype" w:hAnsi="Palatino Linotype" w:cs="Arial"/>
          <w:i/>
        </w:rPr>
        <w:t xml:space="preserve"> </w:t>
      </w:r>
      <w:r w:rsidRPr="003A6A65">
        <w:rPr>
          <w:rFonts w:ascii="Palatino Linotype" w:hAnsi="Palatino Linotype" w:cs="Arial"/>
          <w:i/>
          <w:sz w:val="22"/>
          <w:szCs w:val="22"/>
        </w:rPr>
        <w:t>Estado;</w:t>
      </w:r>
    </w:p>
    <w:p w14:paraId="4DFD7FA6" w14:textId="77777777" w:rsidR="00591A48" w:rsidRPr="003A6A65" w:rsidRDefault="00591A48" w:rsidP="00DA24E6">
      <w:pPr>
        <w:ind w:left="1134" w:right="902"/>
        <w:jc w:val="both"/>
        <w:rPr>
          <w:rFonts w:ascii="Palatino Linotype" w:hAnsi="Palatino Linotype" w:cs="Arial"/>
          <w:b/>
          <w:i/>
          <w:sz w:val="22"/>
          <w:szCs w:val="22"/>
        </w:rPr>
      </w:pPr>
      <w:r w:rsidRPr="003A6A65">
        <w:rPr>
          <w:rFonts w:ascii="Palatino Linotype" w:hAnsi="Palatino Linotype" w:cs="Arial"/>
          <w:b/>
          <w:i/>
          <w:sz w:val="22"/>
          <w:szCs w:val="22"/>
        </w:rPr>
        <w:t>IV.</w:t>
      </w:r>
      <w:r w:rsidRPr="003A6A65">
        <w:rPr>
          <w:rFonts w:ascii="Palatino Linotype" w:hAnsi="Palatino Linotype" w:cs="Arial"/>
          <w:b/>
          <w:i/>
        </w:rPr>
        <w:t xml:space="preserve"> </w:t>
      </w:r>
      <w:r w:rsidRPr="003A6A65">
        <w:rPr>
          <w:rFonts w:ascii="Palatino Linotype" w:hAnsi="Palatino Linotype" w:cs="Arial"/>
          <w:b/>
          <w:i/>
          <w:sz w:val="22"/>
          <w:szCs w:val="22"/>
        </w:rPr>
        <w:t>Los</w:t>
      </w:r>
      <w:r w:rsidRPr="003A6A65">
        <w:rPr>
          <w:rFonts w:ascii="Palatino Linotype" w:hAnsi="Palatino Linotype" w:cs="Arial"/>
          <w:b/>
          <w:i/>
        </w:rPr>
        <w:t xml:space="preserve"> </w:t>
      </w:r>
      <w:r w:rsidRPr="003A6A65">
        <w:rPr>
          <w:rFonts w:ascii="Palatino Linotype" w:hAnsi="Palatino Linotype" w:cs="Arial"/>
          <w:b/>
          <w:i/>
          <w:sz w:val="22"/>
          <w:szCs w:val="22"/>
        </w:rPr>
        <w:t>ayuntamientos</w:t>
      </w:r>
      <w:r w:rsidRPr="003A6A65">
        <w:rPr>
          <w:rFonts w:ascii="Palatino Linotype" w:hAnsi="Palatino Linotype" w:cs="Arial"/>
          <w:b/>
          <w:i/>
        </w:rPr>
        <w:t xml:space="preserve"> </w:t>
      </w:r>
      <w:r w:rsidRPr="003A6A65">
        <w:rPr>
          <w:rFonts w:ascii="Palatino Linotype" w:hAnsi="Palatino Linotype" w:cs="Arial"/>
          <w:b/>
          <w:i/>
          <w:sz w:val="22"/>
          <w:szCs w:val="22"/>
        </w:rPr>
        <w:t>y</w:t>
      </w:r>
      <w:r w:rsidRPr="003A6A65">
        <w:rPr>
          <w:rFonts w:ascii="Palatino Linotype" w:hAnsi="Palatino Linotype" w:cs="Arial"/>
          <w:b/>
          <w:i/>
        </w:rPr>
        <w:t xml:space="preserve"> </w:t>
      </w:r>
      <w:r w:rsidRPr="003A6A65">
        <w:rPr>
          <w:rFonts w:ascii="Palatino Linotype" w:hAnsi="Palatino Linotype" w:cs="Arial"/>
          <w:b/>
          <w:i/>
          <w:sz w:val="22"/>
          <w:szCs w:val="22"/>
        </w:rPr>
        <w:t>las</w:t>
      </w:r>
      <w:r w:rsidRPr="003A6A65">
        <w:rPr>
          <w:rFonts w:ascii="Palatino Linotype" w:hAnsi="Palatino Linotype" w:cs="Arial"/>
          <w:b/>
          <w:i/>
        </w:rPr>
        <w:t xml:space="preserve"> </w:t>
      </w:r>
      <w:r w:rsidRPr="003A6A65">
        <w:rPr>
          <w:rFonts w:ascii="Palatino Linotype" w:hAnsi="Palatino Linotype" w:cs="Arial"/>
          <w:b/>
          <w:i/>
          <w:sz w:val="22"/>
          <w:szCs w:val="22"/>
        </w:rPr>
        <w:t>dependencias,</w:t>
      </w:r>
      <w:r w:rsidRPr="003A6A65">
        <w:rPr>
          <w:rFonts w:ascii="Palatino Linotype" w:hAnsi="Palatino Linotype" w:cs="Arial"/>
          <w:b/>
          <w:i/>
        </w:rPr>
        <w:t xml:space="preserve"> </w:t>
      </w:r>
      <w:r w:rsidRPr="003A6A65">
        <w:rPr>
          <w:rFonts w:ascii="Palatino Linotype" w:hAnsi="Palatino Linotype" w:cs="Arial"/>
          <w:b/>
          <w:i/>
          <w:sz w:val="22"/>
          <w:szCs w:val="22"/>
        </w:rPr>
        <w:t>organismos,</w:t>
      </w:r>
      <w:r w:rsidRPr="003A6A65">
        <w:rPr>
          <w:rFonts w:ascii="Palatino Linotype" w:hAnsi="Palatino Linotype" w:cs="Arial"/>
          <w:b/>
          <w:i/>
        </w:rPr>
        <w:t xml:space="preserve"> </w:t>
      </w:r>
      <w:r w:rsidRPr="003A6A65">
        <w:rPr>
          <w:rFonts w:ascii="Palatino Linotype" w:hAnsi="Palatino Linotype" w:cs="Arial"/>
          <w:b/>
          <w:i/>
          <w:sz w:val="22"/>
          <w:szCs w:val="22"/>
        </w:rPr>
        <w:t>órganos</w:t>
      </w:r>
      <w:r w:rsidRPr="003A6A65">
        <w:rPr>
          <w:rFonts w:ascii="Palatino Linotype" w:hAnsi="Palatino Linotype" w:cs="Arial"/>
          <w:b/>
          <w:i/>
        </w:rPr>
        <w:t xml:space="preserve"> </w:t>
      </w:r>
      <w:r w:rsidRPr="003A6A65">
        <w:rPr>
          <w:rFonts w:ascii="Palatino Linotype" w:hAnsi="Palatino Linotype" w:cs="Arial"/>
          <w:b/>
          <w:i/>
          <w:sz w:val="22"/>
          <w:szCs w:val="22"/>
        </w:rPr>
        <w:t>y</w:t>
      </w:r>
      <w:r w:rsidRPr="003A6A65">
        <w:rPr>
          <w:rFonts w:ascii="Palatino Linotype" w:hAnsi="Palatino Linotype" w:cs="Arial"/>
          <w:b/>
          <w:i/>
        </w:rPr>
        <w:t xml:space="preserve"> </w:t>
      </w:r>
      <w:r w:rsidRPr="003A6A65">
        <w:rPr>
          <w:rFonts w:ascii="Palatino Linotype" w:hAnsi="Palatino Linotype" w:cs="Arial"/>
          <w:b/>
          <w:i/>
          <w:sz w:val="22"/>
          <w:szCs w:val="22"/>
        </w:rPr>
        <w:t>entidades</w:t>
      </w:r>
      <w:r w:rsidRPr="003A6A65">
        <w:rPr>
          <w:rFonts w:ascii="Palatino Linotype" w:hAnsi="Palatino Linotype" w:cs="Arial"/>
          <w:b/>
          <w:i/>
        </w:rPr>
        <w:t xml:space="preserve"> </w:t>
      </w:r>
      <w:r w:rsidRPr="003A6A65">
        <w:rPr>
          <w:rFonts w:ascii="Palatino Linotype" w:hAnsi="Palatino Linotype" w:cs="Arial"/>
          <w:b/>
          <w:i/>
          <w:sz w:val="22"/>
          <w:szCs w:val="22"/>
        </w:rPr>
        <w:t>de</w:t>
      </w:r>
      <w:r w:rsidRPr="003A6A65">
        <w:rPr>
          <w:rFonts w:ascii="Palatino Linotype" w:hAnsi="Palatino Linotype" w:cs="Arial"/>
          <w:b/>
          <w:i/>
        </w:rPr>
        <w:t xml:space="preserve"> </w:t>
      </w:r>
      <w:r w:rsidRPr="003A6A65">
        <w:rPr>
          <w:rFonts w:ascii="Palatino Linotype" w:hAnsi="Palatino Linotype" w:cs="Arial"/>
          <w:b/>
          <w:i/>
          <w:sz w:val="22"/>
          <w:szCs w:val="22"/>
        </w:rPr>
        <w:t>la</w:t>
      </w:r>
      <w:r w:rsidRPr="003A6A65">
        <w:rPr>
          <w:rFonts w:ascii="Palatino Linotype" w:hAnsi="Palatino Linotype" w:cs="Arial"/>
          <w:b/>
          <w:i/>
        </w:rPr>
        <w:t xml:space="preserve"> </w:t>
      </w:r>
      <w:r w:rsidRPr="003A6A65">
        <w:rPr>
          <w:rFonts w:ascii="Palatino Linotype" w:hAnsi="Palatino Linotype" w:cs="Arial"/>
          <w:b/>
          <w:i/>
          <w:sz w:val="22"/>
          <w:szCs w:val="22"/>
        </w:rPr>
        <w:t>administración</w:t>
      </w:r>
      <w:r w:rsidRPr="003A6A65">
        <w:rPr>
          <w:rFonts w:ascii="Palatino Linotype" w:hAnsi="Palatino Linotype" w:cs="Arial"/>
          <w:b/>
          <w:i/>
        </w:rPr>
        <w:t xml:space="preserve"> </w:t>
      </w:r>
      <w:r w:rsidRPr="003A6A65">
        <w:rPr>
          <w:rFonts w:ascii="Palatino Linotype" w:hAnsi="Palatino Linotype" w:cs="Arial"/>
          <w:b/>
          <w:i/>
          <w:sz w:val="22"/>
          <w:szCs w:val="22"/>
        </w:rPr>
        <w:t>municipal;</w:t>
      </w:r>
    </w:p>
    <w:p w14:paraId="1116F32D" w14:textId="77777777" w:rsidR="00591A48" w:rsidRPr="003A6A65" w:rsidRDefault="00591A48" w:rsidP="00DA24E6">
      <w:pPr>
        <w:ind w:left="1134" w:right="902"/>
        <w:jc w:val="both"/>
        <w:rPr>
          <w:rFonts w:ascii="Palatino Linotype" w:hAnsi="Palatino Linotype" w:cs="Arial"/>
          <w:i/>
          <w:sz w:val="22"/>
          <w:szCs w:val="22"/>
        </w:rPr>
      </w:pPr>
      <w:r w:rsidRPr="003A6A65">
        <w:rPr>
          <w:rFonts w:ascii="Palatino Linotype" w:hAnsi="Palatino Linotype" w:cs="Arial"/>
          <w:i/>
          <w:sz w:val="22"/>
          <w:szCs w:val="22"/>
        </w:rPr>
        <w:t>V.</w:t>
      </w:r>
      <w:r w:rsidRPr="003A6A65">
        <w:rPr>
          <w:rFonts w:ascii="Palatino Linotype" w:hAnsi="Palatino Linotype" w:cs="Arial"/>
          <w:i/>
        </w:rPr>
        <w:t xml:space="preserve"> </w:t>
      </w:r>
      <w:r w:rsidRPr="003A6A65">
        <w:rPr>
          <w:rFonts w:ascii="Palatino Linotype" w:hAnsi="Palatino Linotype" w:cs="Arial"/>
          <w:i/>
          <w:sz w:val="22"/>
          <w:szCs w:val="22"/>
        </w:rPr>
        <w:t>Los</w:t>
      </w:r>
      <w:r w:rsidRPr="003A6A65">
        <w:rPr>
          <w:rFonts w:ascii="Palatino Linotype" w:hAnsi="Palatino Linotype" w:cs="Arial"/>
          <w:i/>
        </w:rPr>
        <w:t xml:space="preserve"> </w:t>
      </w:r>
      <w:r w:rsidRPr="003A6A65">
        <w:rPr>
          <w:rFonts w:ascii="Palatino Linotype" w:hAnsi="Palatino Linotype"/>
          <w:i/>
          <w:sz w:val="22"/>
          <w:szCs w:val="22"/>
        </w:rPr>
        <w:t>órganos</w:t>
      </w:r>
      <w:r w:rsidRPr="003A6A65">
        <w:rPr>
          <w:rFonts w:ascii="Palatino Linotype" w:hAnsi="Palatino Linotype" w:cs="Arial"/>
          <w:i/>
        </w:rPr>
        <w:t xml:space="preserve"> </w:t>
      </w:r>
      <w:r w:rsidRPr="003A6A65">
        <w:rPr>
          <w:rFonts w:ascii="Palatino Linotype" w:hAnsi="Palatino Linotype"/>
          <w:i/>
          <w:sz w:val="22"/>
          <w:szCs w:val="22"/>
        </w:rPr>
        <w:t>autónomos</w:t>
      </w:r>
      <w:r w:rsidRPr="003A6A65">
        <w:rPr>
          <w:rFonts w:ascii="Palatino Linotype" w:hAnsi="Palatino Linotype" w:cs="Arial"/>
          <w:i/>
          <w:sz w:val="22"/>
          <w:szCs w:val="22"/>
        </w:rPr>
        <w:t>;</w:t>
      </w:r>
    </w:p>
    <w:p w14:paraId="387BC018"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cs="Arial"/>
          <w:i/>
          <w:sz w:val="22"/>
          <w:szCs w:val="22"/>
        </w:rPr>
        <w:t>VI.</w:t>
      </w:r>
      <w:r w:rsidRPr="003A6A65">
        <w:rPr>
          <w:rFonts w:ascii="Palatino Linotype" w:hAnsi="Palatino Linotype" w:cs="Arial"/>
          <w:i/>
        </w:rPr>
        <w:t xml:space="preserve"> </w:t>
      </w:r>
      <w:r w:rsidRPr="003A6A65">
        <w:rPr>
          <w:rFonts w:ascii="Palatino Linotype" w:hAnsi="Palatino Linotype" w:cs="Arial"/>
          <w:i/>
          <w:sz w:val="22"/>
          <w:szCs w:val="22"/>
        </w:rPr>
        <w:t>Los</w:t>
      </w:r>
      <w:r w:rsidRPr="003A6A65">
        <w:rPr>
          <w:rFonts w:ascii="Palatino Linotype" w:hAnsi="Palatino Linotype" w:cs="Arial"/>
          <w:i/>
        </w:rPr>
        <w:t xml:space="preserve"> </w:t>
      </w:r>
      <w:r w:rsidRPr="003A6A65">
        <w:rPr>
          <w:rFonts w:ascii="Palatino Linotype" w:hAnsi="Palatino Linotype"/>
          <w:i/>
          <w:sz w:val="22"/>
          <w:szCs w:val="22"/>
        </w:rPr>
        <w:t>tribunales</w:t>
      </w:r>
      <w:r w:rsidRPr="003A6A65">
        <w:rPr>
          <w:rFonts w:ascii="Palatino Linotype" w:hAnsi="Palatino Linotype"/>
          <w:i/>
        </w:rPr>
        <w:t xml:space="preserve"> </w:t>
      </w:r>
      <w:r w:rsidRPr="003A6A65">
        <w:rPr>
          <w:rFonts w:ascii="Palatino Linotype" w:hAnsi="Palatino Linotype"/>
          <w:i/>
          <w:sz w:val="22"/>
          <w:szCs w:val="22"/>
        </w:rPr>
        <w:t>administrativos</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autoridades</w:t>
      </w:r>
      <w:r w:rsidRPr="003A6A65">
        <w:rPr>
          <w:rFonts w:ascii="Palatino Linotype" w:hAnsi="Palatino Linotype"/>
          <w:i/>
        </w:rPr>
        <w:t xml:space="preserve"> </w:t>
      </w:r>
      <w:r w:rsidRPr="003A6A65">
        <w:rPr>
          <w:rFonts w:ascii="Palatino Linotype" w:hAnsi="Palatino Linotype"/>
          <w:i/>
          <w:sz w:val="22"/>
          <w:szCs w:val="22"/>
        </w:rPr>
        <w:t>jurisdiccionales</w:t>
      </w:r>
      <w:r w:rsidRPr="003A6A65">
        <w:rPr>
          <w:rFonts w:ascii="Palatino Linotype" w:hAnsi="Palatino Linotype"/>
          <w:i/>
        </w:rPr>
        <w:t xml:space="preserve"> </w:t>
      </w:r>
      <w:r w:rsidRPr="003A6A65">
        <w:rPr>
          <w:rFonts w:ascii="Palatino Linotype" w:hAnsi="Palatino Linotype"/>
          <w:i/>
          <w:sz w:val="22"/>
          <w:szCs w:val="22"/>
        </w:rPr>
        <w:t>en</w:t>
      </w:r>
      <w:r w:rsidRPr="003A6A65">
        <w:rPr>
          <w:rFonts w:ascii="Palatino Linotype" w:hAnsi="Palatino Linotype"/>
          <w:i/>
        </w:rPr>
        <w:t xml:space="preserve"> </w:t>
      </w:r>
      <w:r w:rsidRPr="003A6A65">
        <w:rPr>
          <w:rFonts w:ascii="Palatino Linotype" w:hAnsi="Palatino Linotype"/>
          <w:i/>
          <w:sz w:val="22"/>
          <w:szCs w:val="22"/>
        </w:rPr>
        <w:t>materia</w:t>
      </w:r>
      <w:r w:rsidRPr="003A6A65">
        <w:rPr>
          <w:rFonts w:ascii="Palatino Linotype" w:hAnsi="Palatino Linotype"/>
          <w:i/>
        </w:rPr>
        <w:t xml:space="preserve"> </w:t>
      </w:r>
      <w:r w:rsidRPr="003A6A65">
        <w:rPr>
          <w:rFonts w:ascii="Palatino Linotype" w:hAnsi="Palatino Linotype"/>
          <w:i/>
          <w:sz w:val="22"/>
          <w:szCs w:val="22"/>
        </w:rPr>
        <w:t>laboral;</w:t>
      </w:r>
    </w:p>
    <w:p w14:paraId="7E851BC7"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i/>
          <w:sz w:val="22"/>
          <w:szCs w:val="22"/>
        </w:rPr>
        <w:t>VII.</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partidos</w:t>
      </w:r>
      <w:r w:rsidRPr="003A6A65">
        <w:rPr>
          <w:rFonts w:ascii="Palatino Linotype" w:hAnsi="Palatino Linotype"/>
          <w:i/>
        </w:rPr>
        <w:t xml:space="preserve"> </w:t>
      </w:r>
      <w:r w:rsidRPr="003A6A65">
        <w:rPr>
          <w:rFonts w:ascii="Palatino Linotype" w:hAnsi="Palatino Linotype"/>
          <w:i/>
          <w:sz w:val="22"/>
          <w:szCs w:val="22"/>
        </w:rPr>
        <w:t>políticos</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agrupaciones</w:t>
      </w:r>
      <w:r w:rsidRPr="003A6A65">
        <w:rPr>
          <w:rFonts w:ascii="Palatino Linotype" w:hAnsi="Palatino Linotype"/>
          <w:i/>
        </w:rPr>
        <w:t xml:space="preserve"> </w:t>
      </w:r>
      <w:r w:rsidRPr="003A6A65">
        <w:rPr>
          <w:rFonts w:ascii="Palatino Linotype" w:hAnsi="Palatino Linotype"/>
          <w:i/>
          <w:sz w:val="22"/>
          <w:szCs w:val="22"/>
        </w:rPr>
        <w:t>políticas,</w:t>
      </w:r>
      <w:r w:rsidRPr="003A6A65">
        <w:rPr>
          <w:rFonts w:ascii="Palatino Linotype" w:hAnsi="Palatino Linotype"/>
          <w:i/>
        </w:rPr>
        <w:t xml:space="preserve"> </w:t>
      </w:r>
      <w:r w:rsidRPr="003A6A65">
        <w:rPr>
          <w:rFonts w:ascii="Palatino Linotype" w:hAnsi="Palatino Linotype"/>
          <w:i/>
          <w:sz w:val="22"/>
          <w:szCs w:val="22"/>
        </w:rPr>
        <w:t>en</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términos</w:t>
      </w:r>
      <w:r w:rsidRPr="003A6A65">
        <w:rPr>
          <w:rFonts w:ascii="Palatino Linotype" w:hAnsi="Palatino Linotype"/>
          <w:i/>
        </w:rPr>
        <w:t xml:space="preserve"> </w:t>
      </w:r>
      <w:r w:rsidRPr="003A6A65">
        <w:rPr>
          <w:rFonts w:ascii="Palatino Linotype" w:hAnsi="Palatino Linotype"/>
          <w:i/>
          <w:sz w:val="22"/>
          <w:szCs w:val="22"/>
        </w:rPr>
        <w:t>de</w:t>
      </w:r>
      <w:r w:rsidRPr="003A6A65">
        <w:rPr>
          <w:rFonts w:ascii="Palatino Linotype" w:hAnsi="Palatino Linotype"/>
          <w:i/>
        </w:rPr>
        <w:t xml:space="preserve"> </w:t>
      </w:r>
      <w:r w:rsidRPr="003A6A65">
        <w:rPr>
          <w:rFonts w:ascii="Palatino Linotype" w:hAnsi="Palatino Linotype"/>
          <w:i/>
          <w:sz w:val="22"/>
          <w:szCs w:val="22"/>
        </w:rPr>
        <w:t>las</w:t>
      </w:r>
      <w:r w:rsidRPr="003A6A65">
        <w:rPr>
          <w:rFonts w:ascii="Palatino Linotype" w:hAnsi="Palatino Linotype"/>
          <w:i/>
        </w:rPr>
        <w:t xml:space="preserve"> </w:t>
      </w:r>
      <w:r w:rsidRPr="003A6A65">
        <w:rPr>
          <w:rFonts w:ascii="Palatino Linotype" w:hAnsi="Palatino Linotype"/>
          <w:i/>
          <w:sz w:val="22"/>
          <w:szCs w:val="22"/>
        </w:rPr>
        <w:t>disposiciones</w:t>
      </w:r>
      <w:r w:rsidRPr="003A6A65">
        <w:rPr>
          <w:rFonts w:ascii="Palatino Linotype" w:hAnsi="Palatino Linotype"/>
          <w:i/>
        </w:rPr>
        <w:t xml:space="preserve"> </w:t>
      </w:r>
      <w:r w:rsidRPr="003A6A65">
        <w:rPr>
          <w:rFonts w:ascii="Palatino Linotype" w:hAnsi="Palatino Linotype"/>
          <w:i/>
          <w:sz w:val="22"/>
          <w:szCs w:val="22"/>
        </w:rPr>
        <w:t>aplicables;</w:t>
      </w:r>
    </w:p>
    <w:p w14:paraId="538790EF"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i/>
          <w:sz w:val="22"/>
          <w:szCs w:val="22"/>
        </w:rPr>
        <w:t>VIII.</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fideicomisos</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fondos</w:t>
      </w:r>
      <w:r w:rsidRPr="003A6A65">
        <w:rPr>
          <w:rFonts w:ascii="Palatino Linotype" w:hAnsi="Palatino Linotype"/>
          <w:i/>
        </w:rPr>
        <w:t xml:space="preserve"> </w:t>
      </w:r>
      <w:r w:rsidRPr="003A6A65">
        <w:rPr>
          <w:rFonts w:ascii="Palatino Linotype" w:hAnsi="Palatino Linotype"/>
          <w:i/>
          <w:sz w:val="22"/>
          <w:szCs w:val="22"/>
        </w:rPr>
        <w:t>públicos</w:t>
      </w:r>
      <w:r w:rsidRPr="003A6A65">
        <w:rPr>
          <w:rFonts w:ascii="Palatino Linotype" w:hAnsi="Palatino Linotype"/>
          <w:i/>
        </w:rPr>
        <w:t xml:space="preserve"> </w:t>
      </w:r>
      <w:r w:rsidRPr="003A6A65">
        <w:rPr>
          <w:rFonts w:ascii="Palatino Linotype" w:hAnsi="Palatino Linotype"/>
          <w:i/>
          <w:sz w:val="22"/>
          <w:szCs w:val="22"/>
        </w:rPr>
        <w:t>que</w:t>
      </w:r>
      <w:r w:rsidRPr="003A6A65">
        <w:rPr>
          <w:rFonts w:ascii="Palatino Linotype" w:hAnsi="Palatino Linotype"/>
          <w:i/>
        </w:rPr>
        <w:t xml:space="preserve"> </w:t>
      </w:r>
      <w:r w:rsidRPr="003A6A65">
        <w:rPr>
          <w:rFonts w:ascii="Palatino Linotype" w:hAnsi="Palatino Linotype"/>
          <w:i/>
          <w:sz w:val="22"/>
          <w:szCs w:val="22"/>
        </w:rPr>
        <w:t>cuenten</w:t>
      </w:r>
      <w:r w:rsidRPr="003A6A65">
        <w:rPr>
          <w:rFonts w:ascii="Palatino Linotype" w:hAnsi="Palatino Linotype"/>
          <w:i/>
        </w:rPr>
        <w:t xml:space="preserve"> </w:t>
      </w:r>
      <w:r w:rsidRPr="003A6A65">
        <w:rPr>
          <w:rFonts w:ascii="Palatino Linotype" w:hAnsi="Palatino Linotype"/>
          <w:i/>
          <w:sz w:val="22"/>
          <w:szCs w:val="22"/>
        </w:rPr>
        <w:t>con</w:t>
      </w:r>
      <w:r w:rsidRPr="003A6A65">
        <w:rPr>
          <w:rFonts w:ascii="Palatino Linotype" w:hAnsi="Palatino Linotype"/>
          <w:i/>
        </w:rPr>
        <w:t xml:space="preserve"> </w:t>
      </w:r>
      <w:r w:rsidRPr="003A6A65">
        <w:rPr>
          <w:rFonts w:ascii="Palatino Linotype" w:hAnsi="Palatino Linotype"/>
          <w:i/>
          <w:sz w:val="22"/>
          <w:szCs w:val="22"/>
        </w:rPr>
        <w:t>financiamiento</w:t>
      </w:r>
      <w:r w:rsidRPr="003A6A65">
        <w:rPr>
          <w:rFonts w:ascii="Palatino Linotype" w:hAnsi="Palatino Linotype"/>
          <w:i/>
        </w:rPr>
        <w:t xml:space="preserve"> </w:t>
      </w:r>
      <w:r w:rsidRPr="003A6A65">
        <w:rPr>
          <w:rFonts w:ascii="Palatino Linotype" w:hAnsi="Palatino Linotype"/>
          <w:i/>
          <w:sz w:val="22"/>
          <w:szCs w:val="22"/>
        </w:rPr>
        <w:t>público,</w:t>
      </w:r>
      <w:r w:rsidRPr="003A6A65">
        <w:rPr>
          <w:rFonts w:ascii="Palatino Linotype" w:hAnsi="Palatino Linotype"/>
          <w:i/>
        </w:rPr>
        <w:t xml:space="preserve"> </w:t>
      </w:r>
      <w:r w:rsidRPr="003A6A65">
        <w:rPr>
          <w:rFonts w:ascii="Palatino Linotype" w:hAnsi="Palatino Linotype"/>
          <w:i/>
          <w:sz w:val="22"/>
          <w:szCs w:val="22"/>
        </w:rPr>
        <w:t>parcial</w:t>
      </w:r>
      <w:r w:rsidRPr="003A6A65">
        <w:rPr>
          <w:rFonts w:ascii="Palatino Linotype" w:hAnsi="Palatino Linotype"/>
          <w:i/>
        </w:rPr>
        <w:t xml:space="preserve"> </w:t>
      </w:r>
      <w:r w:rsidRPr="003A6A65">
        <w:rPr>
          <w:rFonts w:ascii="Palatino Linotype" w:hAnsi="Palatino Linotype"/>
          <w:i/>
          <w:sz w:val="22"/>
          <w:szCs w:val="22"/>
        </w:rPr>
        <w:t>o</w:t>
      </w:r>
      <w:r w:rsidRPr="003A6A65">
        <w:rPr>
          <w:rFonts w:ascii="Palatino Linotype" w:hAnsi="Palatino Linotype"/>
          <w:i/>
        </w:rPr>
        <w:t xml:space="preserve"> </w:t>
      </w:r>
      <w:r w:rsidRPr="003A6A65">
        <w:rPr>
          <w:rFonts w:ascii="Palatino Linotype" w:hAnsi="Palatino Linotype"/>
          <w:i/>
          <w:sz w:val="22"/>
          <w:szCs w:val="22"/>
        </w:rPr>
        <w:t>total,</w:t>
      </w:r>
      <w:r w:rsidRPr="003A6A65">
        <w:rPr>
          <w:rFonts w:ascii="Palatino Linotype" w:hAnsi="Palatino Linotype"/>
          <w:i/>
        </w:rPr>
        <w:t xml:space="preserve"> </w:t>
      </w:r>
      <w:r w:rsidRPr="003A6A65">
        <w:rPr>
          <w:rFonts w:ascii="Palatino Linotype" w:hAnsi="Palatino Linotype"/>
          <w:i/>
          <w:sz w:val="22"/>
          <w:szCs w:val="22"/>
        </w:rPr>
        <w:t>o</w:t>
      </w:r>
      <w:r w:rsidRPr="003A6A65">
        <w:rPr>
          <w:rFonts w:ascii="Palatino Linotype" w:hAnsi="Palatino Linotype"/>
          <w:i/>
        </w:rPr>
        <w:t xml:space="preserve"> </w:t>
      </w:r>
      <w:r w:rsidRPr="003A6A65">
        <w:rPr>
          <w:rFonts w:ascii="Palatino Linotype" w:hAnsi="Palatino Linotype"/>
          <w:i/>
          <w:sz w:val="22"/>
          <w:szCs w:val="22"/>
        </w:rPr>
        <w:t>con</w:t>
      </w:r>
      <w:r w:rsidRPr="003A6A65">
        <w:rPr>
          <w:rFonts w:ascii="Palatino Linotype" w:hAnsi="Palatino Linotype"/>
          <w:i/>
        </w:rPr>
        <w:t xml:space="preserve"> </w:t>
      </w:r>
      <w:r w:rsidRPr="003A6A65">
        <w:rPr>
          <w:rFonts w:ascii="Palatino Linotype" w:hAnsi="Palatino Linotype"/>
          <w:i/>
          <w:sz w:val="22"/>
          <w:szCs w:val="22"/>
        </w:rPr>
        <w:t>participación</w:t>
      </w:r>
      <w:r w:rsidRPr="003A6A65">
        <w:rPr>
          <w:rFonts w:ascii="Palatino Linotype" w:hAnsi="Palatino Linotype"/>
          <w:i/>
        </w:rPr>
        <w:t xml:space="preserve"> </w:t>
      </w:r>
      <w:r w:rsidRPr="003A6A65">
        <w:rPr>
          <w:rFonts w:ascii="Palatino Linotype" w:hAnsi="Palatino Linotype"/>
          <w:i/>
          <w:sz w:val="22"/>
          <w:szCs w:val="22"/>
        </w:rPr>
        <w:t>de</w:t>
      </w:r>
      <w:r w:rsidRPr="003A6A65">
        <w:rPr>
          <w:rFonts w:ascii="Palatino Linotype" w:hAnsi="Palatino Linotype"/>
          <w:i/>
        </w:rPr>
        <w:t xml:space="preserve"> </w:t>
      </w:r>
      <w:r w:rsidRPr="003A6A65">
        <w:rPr>
          <w:rFonts w:ascii="Palatino Linotype" w:hAnsi="Palatino Linotype"/>
          <w:i/>
          <w:sz w:val="22"/>
          <w:szCs w:val="22"/>
        </w:rPr>
        <w:t>entidades</w:t>
      </w:r>
      <w:r w:rsidRPr="003A6A65">
        <w:rPr>
          <w:rFonts w:ascii="Palatino Linotype" w:hAnsi="Palatino Linotype"/>
          <w:i/>
        </w:rPr>
        <w:t xml:space="preserve"> </w:t>
      </w:r>
      <w:r w:rsidRPr="003A6A65">
        <w:rPr>
          <w:rFonts w:ascii="Palatino Linotype" w:hAnsi="Palatino Linotype"/>
          <w:i/>
          <w:sz w:val="22"/>
          <w:szCs w:val="22"/>
        </w:rPr>
        <w:t>de</w:t>
      </w:r>
      <w:r w:rsidRPr="003A6A65">
        <w:rPr>
          <w:rFonts w:ascii="Palatino Linotype" w:hAnsi="Palatino Linotype"/>
          <w:i/>
        </w:rPr>
        <w:t xml:space="preserve"> </w:t>
      </w:r>
      <w:r w:rsidRPr="003A6A65">
        <w:rPr>
          <w:rFonts w:ascii="Palatino Linotype" w:hAnsi="Palatino Linotype"/>
          <w:i/>
          <w:sz w:val="22"/>
          <w:szCs w:val="22"/>
        </w:rPr>
        <w:t>gobierno;</w:t>
      </w:r>
    </w:p>
    <w:p w14:paraId="12D0138B"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i/>
          <w:sz w:val="22"/>
          <w:szCs w:val="22"/>
        </w:rPr>
        <w:t>IX.</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sindicatos</w:t>
      </w:r>
      <w:r w:rsidRPr="003A6A65">
        <w:rPr>
          <w:rFonts w:ascii="Palatino Linotype" w:hAnsi="Palatino Linotype"/>
          <w:i/>
        </w:rPr>
        <w:t xml:space="preserve"> </w:t>
      </w:r>
      <w:r w:rsidRPr="003A6A65">
        <w:rPr>
          <w:rFonts w:ascii="Palatino Linotype" w:hAnsi="Palatino Linotype"/>
          <w:i/>
          <w:sz w:val="22"/>
          <w:szCs w:val="22"/>
        </w:rPr>
        <w:t>que</w:t>
      </w:r>
      <w:r w:rsidRPr="003A6A65">
        <w:rPr>
          <w:rFonts w:ascii="Palatino Linotype" w:hAnsi="Palatino Linotype"/>
          <w:i/>
        </w:rPr>
        <w:t xml:space="preserve"> </w:t>
      </w:r>
      <w:r w:rsidRPr="003A6A65">
        <w:rPr>
          <w:rFonts w:ascii="Palatino Linotype" w:hAnsi="Palatino Linotype"/>
          <w:i/>
          <w:sz w:val="22"/>
          <w:szCs w:val="22"/>
        </w:rPr>
        <w:t>reciban</w:t>
      </w:r>
      <w:r w:rsidRPr="003A6A65">
        <w:rPr>
          <w:rFonts w:ascii="Palatino Linotype" w:hAnsi="Palatino Linotype"/>
          <w:i/>
        </w:rPr>
        <w:t xml:space="preserve"> </w:t>
      </w:r>
      <w:r w:rsidRPr="003A6A65">
        <w:rPr>
          <w:rFonts w:ascii="Palatino Linotype" w:hAnsi="Palatino Linotype"/>
          <w:i/>
          <w:sz w:val="22"/>
          <w:szCs w:val="22"/>
        </w:rPr>
        <w:t>y/o</w:t>
      </w:r>
      <w:r w:rsidRPr="003A6A65">
        <w:rPr>
          <w:rFonts w:ascii="Palatino Linotype" w:hAnsi="Palatino Linotype"/>
          <w:i/>
        </w:rPr>
        <w:t xml:space="preserve"> </w:t>
      </w:r>
      <w:r w:rsidRPr="003A6A65">
        <w:rPr>
          <w:rFonts w:ascii="Palatino Linotype" w:hAnsi="Palatino Linotype"/>
          <w:i/>
          <w:sz w:val="22"/>
          <w:szCs w:val="22"/>
        </w:rPr>
        <w:t>ejerzan</w:t>
      </w:r>
      <w:r w:rsidRPr="003A6A65">
        <w:rPr>
          <w:rFonts w:ascii="Palatino Linotype" w:hAnsi="Palatino Linotype"/>
          <w:i/>
        </w:rPr>
        <w:t xml:space="preserve"> </w:t>
      </w:r>
      <w:r w:rsidRPr="003A6A65">
        <w:rPr>
          <w:rFonts w:ascii="Palatino Linotype" w:hAnsi="Palatino Linotype"/>
          <w:i/>
          <w:sz w:val="22"/>
          <w:szCs w:val="22"/>
        </w:rPr>
        <w:t>recursos</w:t>
      </w:r>
      <w:r w:rsidRPr="003A6A65">
        <w:rPr>
          <w:rFonts w:ascii="Palatino Linotype" w:hAnsi="Palatino Linotype"/>
          <w:i/>
        </w:rPr>
        <w:t xml:space="preserve"> </w:t>
      </w:r>
      <w:r w:rsidRPr="003A6A65">
        <w:rPr>
          <w:rFonts w:ascii="Palatino Linotype" w:hAnsi="Palatino Linotype"/>
          <w:i/>
          <w:sz w:val="22"/>
          <w:szCs w:val="22"/>
        </w:rPr>
        <w:t>públicos</w:t>
      </w:r>
      <w:r w:rsidRPr="003A6A65">
        <w:rPr>
          <w:rFonts w:ascii="Palatino Linotype" w:hAnsi="Palatino Linotype"/>
          <w:i/>
        </w:rPr>
        <w:t xml:space="preserve"> </w:t>
      </w:r>
      <w:r w:rsidRPr="003A6A65">
        <w:rPr>
          <w:rFonts w:ascii="Palatino Linotype" w:hAnsi="Palatino Linotype"/>
          <w:i/>
          <w:sz w:val="22"/>
          <w:szCs w:val="22"/>
        </w:rPr>
        <w:t>en</w:t>
      </w:r>
      <w:r w:rsidRPr="003A6A65">
        <w:rPr>
          <w:rFonts w:ascii="Palatino Linotype" w:hAnsi="Palatino Linotype"/>
          <w:i/>
        </w:rPr>
        <w:t xml:space="preserve"> </w:t>
      </w:r>
      <w:r w:rsidRPr="003A6A65">
        <w:rPr>
          <w:rFonts w:ascii="Palatino Linotype" w:hAnsi="Palatino Linotype"/>
          <w:i/>
          <w:sz w:val="22"/>
          <w:szCs w:val="22"/>
        </w:rPr>
        <w:t>el</w:t>
      </w:r>
      <w:r w:rsidRPr="003A6A65">
        <w:rPr>
          <w:rFonts w:ascii="Palatino Linotype" w:hAnsi="Palatino Linotype"/>
          <w:i/>
        </w:rPr>
        <w:t xml:space="preserve"> </w:t>
      </w:r>
      <w:r w:rsidRPr="003A6A65">
        <w:rPr>
          <w:rFonts w:ascii="Palatino Linotype" w:hAnsi="Palatino Linotype"/>
          <w:i/>
          <w:sz w:val="22"/>
          <w:szCs w:val="22"/>
        </w:rPr>
        <w:t>ámbito</w:t>
      </w:r>
      <w:r w:rsidRPr="003A6A65">
        <w:rPr>
          <w:rFonts w:ascii="Palatino Linotype" w:hAnsi="Palatino Linotype"/>
          <w:i/>
        </w:rPr>
        <w:t xml:space="preserve"> </w:t>
      </w:r>
      <w:r w:rsidRPr="003A6A65">
        <w:rPr>
          <w:rFonts w:ascii="Palatino Linotype" w:hAnsi="Palatino Linotype"/>
          <w:i/>
          <w:sz w:val="22"/>
          <w:szCs w:val="22"/>
        </w:rPr>
        <w:t>estatal</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municipal;</w:t>
      </w:r>
    </w:p>
    <w:p w14:paraId="538A727E"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i/>
          <w:sz w:val="22"/>
          <w:szCs w:val="22"/>
        </w:rPr>
        <w:t>X.</w:t>
      </w:r>
      <w:r w:rsidRPr="003A6A65">
        <w:rPr>
          <w:rFonts w:ascii="Palatino Linotype" w:hAnsi="Palatino Linotype"/>
          <w:i/>
        </w:rPr>
        <w:t xml:space="preserve"> </w:t>
      </w:r>
      <w:r w:rsidRPr="003A6A65">
        <w:rPr>
          <w:rFonts w:ascii="Palatino Linotype" w:hAnsi="Palatino Linotype"/>
          <w:i/>
          <w:sz w:val="22"/>
          <w:szCs w:val="22"/>
        </w:rPr>
        <w:t>Cualquier</w:t>
      </w:r>
      <w:r w:rsidRPr="003A6A65">
        <w:rPr>
          <w:rFonts w:ascii="Palatino Linotype" w:hAnsi="Palatino Linotype"/>
          <w:i/>
        </w:rPr>
        <w:t xml:space="preserve"> </w:t>
      </w:r>
      <w:r w:rsidRPr="003A6A65">
        <w:rPr>
          <w:rFonts w:ascii="Palatino Linotype" w:hAnsi="Palatino Linotype"/>
          <w:i/>
          <w:sz w:val="22"/>
          <w:szCs w:val="22"/>
        </w:rPr>
        <w:t>persona</w:t>
      </w:r>
      <w:r w:rsidRPr="003A6A65">
        <w:rPr>
          <w:rFonts w:ascii="Palatino Linotype" w:hAnsi="Palatino Linotype"/>
          <w:i/>
        </w:rPr>
        <w:t xml:space="preserve"> </w:t>
      </w:r>
      <w:r w:rsidRPr="003A6A65">
        <w:rPr>
          <w:rFonts w:ascii="Palatino Linotype" w:hAnsi="Palatino Linotype"/>
          <w:i/>
          <w:sz w:val="22"/>
          <w:szCs w:val="22"/>
        </w:rPr>
        <w:t>física</w:t>
      </w:r>
      <w:r w:rsidRPr="003A6A65">
        <w:rPr>
          <w:rFonts w:ascii="Palatino Linotype" w:hAnsi="Palatino Linotype"/>
          <w:i/>
        </w:rPr>
        <w:t xml:space="preserve"> </w:t>
      </w:r>
      <w:r w:rsidRPr="003A6A65">
        <w:rPr>
          <w:rFonts w:ascii="Palatino Linotype" w:hAnsi="Palatino Linotype"/>
          <w:i/>
          <w:sz w:val="22"/>
          <w:szCs w:val="22"/>
        </w:rPr>
        <w:t>o</w:t>
      </w:r>
      <w:r w:rsidRPr="003A6A65">
        <w:rPr>
          <w:rFonts w:ascii="Palatino Linotype" w:hAnsi="Palatino Linotype"/>
          <w:i/>
        </w:rPr>
        <w:t xml:space="preserve"> </w:t>
      </w:r>
      <w:r w:rsidRPr="003A6A65">
        <w:rPr>
          <w:rFonts w:ascii="Palatino Linotype" w:hAnsi="Palatino Linotype"/>
          <w:i/>
          <w:sz w:val="22"/>
          <w:szCs w:val="22"/>
        </w:rPr>
        <w:t>jurídico</w:t>
      </w:r>
      <w:r w:rsidRPr="003A6A65">
        <w:rPr>
          <w:rFonts w:ascii="Palatino Linotype" w:hAnsi="Palatino Linotype"/>
          <w:i/>
        </w:rPr>
        <w:t xml:space="preserve"> </w:t>
      </w:r>
      <w:r w:rsidRPr="003A6A65">
        <w:rPr>
          <w:rFonts w:ascii="Palatino Linotype" w:hAnsi="Palatino Linotype"/>
          <w:i/>
          <w:sz w:val="22"/>
          <w:szCs w:val="22"/>
        </w:rPr>
        <w:t>colectiva</w:t>
      </w:r>
      <w:r w:rsidRPr="003A6A65">
        <w:rPr>
          <w:rFonts w:ascii="Palatino Linotype" w:hAnsi="Palatino Linotype"/>
          <w:i/>
        </w:rPr>
        <w:t xml:space="preserve"> </w:t>
      </w:r>
      <w:r w:rsidRPr="003A6A65">
        <w:rPr>
          <w:rFonts w:ascii="Palatino Linotype" w:hAnsi="Palatino Linotype"/>
          <w:i/>
          <w:sz w:val="22"/>
          <w:szCs w:val="22"/>
        </w:rPr>
        <w:t>que</w:t>
      </w:r>
      <w:r w:rsidRPr="003A6A65">
        <w:rPr>
          <w:rFonts w:ascii="Palatino Linotype" w:hAnsi="Palatino Linotype"/>
          <w:i/>
        </w:rPr>
        <w:t xml:space="preserve"> </w:t>
      </w:r>
      <w:r w:rsidRPr="003A6A65">
        <w:rPr>
          <w:rFonts w:ascii="Palatino Linotype" w:hAnsi="Palatino Linotype"/>
          <w:i/>
          <w:sz w:val="22"/>
          <w:szCs w:val="22"/>
        </w:rPr>
        <w:t>reciba</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ejerza</w:t>
      </w:r>
      <w:r w:rsidRPr="003A6A65">
        <w:rPr>
          <w:rFonts w:ascii="Palatino Linotype" w:hAnsi="Palatino Linotype"/>
          <w:i/>
        </w:rPr>
        <w:t xml:space="preserve"> </w:t>
      </w:r>
      <w:r w:rsidRPr="003A6A65">
        <w:rPr>
          <w:rFonts w:ascii="Palatino Linotype" w:hAnsi="Palatino Linotype"/>
          <w:i/>
          <w:sz w:val="22"/>
          <w:szCs w:val="22"/>
        </w:rPr>
        <w:t>recursos</w:t>
      </w:r>
      <w:r w:rsidRPr="003A6A65">
        <w:rPr>
          <w:rFonts w:ascii="Palatino Linotype" w:hAnsi="Palatino Linotype"/>
          <w:i/>
        </w:rPr>
        <w:t xml:space="preserve"> </w:t>
      </w:r>
      <w:r w:rsidRPr="003A6A65">
        <w:rPr>
          <w:rFonts w:ascii="Palatino Linotype" w:hAnsi="Palatino Linotype"/>
          <w:i/>
          <w:sz w:val="22"/>
          <w:szCs w:val="22"/>
        </w:rPr>
        <w:t>públicos</w:t>
      </w:r>
      <w:r w:rsidRPr="003A6A65">
        <w:rPr>
          <w:rFonts w:ascii="Palatino Linotype" w:hAnsi="Palatino Linotype"/>
          <w:i/>
        </w:rPr>
        <w:t xml:space="preserve"> </w:t>
      </w:r>
      <w:r w:rsidRPr="003A6A65">
        <w:rPr>
          <w:rFonts w:ascii="Palatino Linotype" w:hAnsi="Palatino Linotype"/>
          <w:i/>
          <w:sz w:val="22"/>
          <w:szCs w:val="22"/>
        </w:rPr>
        <w:t>en</w:t>
      </w:r>
      <w:r w:rsidRPr="003A6A65">
        <w:rPr>
          <w:rFonts w:ascii="Palatino Linotype" w:hAnsi="Palatino Linotype"/>
          <w:i/>
        </w:rPr>
        <w:t xml:space="preserve"> </w:t>
      </w:r>
      <w:r w:rsidRPr="003A6A65">
        <w:rPr>
          <w:rFonts w:ascii="Palatino Linotype" w:hAnsi="Palatino Linotype"/>
          <w:i/>
          <w:sz w:val="22"/>
          <w:szCs w:val="22"/>
        </w:rPr>
        <w:t>el</w:t>
      </w:r>
      <w:r w:rsidRPr="003A6A65">
        <w:rPr>
          <w:rFonts w:ascii="Palatino Linotype" w:hAnsi="Palatino Linotype"/>
          <w:i/>
        </w:rPr>
        <w:t xml:space="preserve"> </w:t>
      </w:r>
      <w:r w:rsidRPr="003A6A65">
        <w:rPr>
          <w:rFonts w:ascii="Palatino Linotype" w:hAnsi="Palatino Linotype"/>
          <w:i/>
          <w:sz w:val="22"/>
          <w:szCs w:val="22"/>
        </w:rPr>
        <w:t>ámbito</w:t>
      </w:r>
      <w:r w:rsidRPr="003A6A65">
        <w:rPr>
          <w:rFonts w:ascii="Palatino Linotype" w:hAnsi="Palatino Linotype"/>
          <w:i/>
        </w:rPr>
        <w:t xml:space="preserve"> </w:t>
      </w:r>
      <w:r w:rsidRPr="003A6A65">
        <w:rPr>
          <w:rFonts w:ascii="Palatino Linotype" w:hAnsi="Palatino Linotype"/>
          <w:i/>
          <w:sz w:val="22"/>
          <w:szCs w:val="22"/>
        </w:rPr>
        <w:t>estatal</w:t>
      </w:r>
      <w:r w:rsidRPr="003A6A65">
        <w:rPr>
          <w:rFonts w:ascii="Palatino Linotype" w:hAnsi="Palatino Linotype"/>
          <w:i/>
        </w:rPr>
        <w:t xml:space="preserve"> </w:t>
      </w:r>
      <w:r w:rsidRPr="003A6A65">
        <w:rPr>
          <w:rFonts w:ascii="Palatino Linotype" w:hAnsi="Palatino Linotype"/>
          <w:i/>
          <w:sz w:val="22"/>
          <w:szCs w:val="22"/>
        </w:rPr>
        <w:t>o</w:t>
      </w:r>
      <w:r w:rsidRPr="003A6A65">
        <w:rPr>
          <w:rFonts w:ascii="Palatino Linotype" w:hAnsi="Palatino Linotype"/>
          <w:i/>
        </w:rPr>
        <w:t xml:space="preserve"> </w:t>
      </w:r>
      <w:r w:rsidRPr="003A6A65">
        <w:rPr>
          <w:rFonts w:ascii="Palatino Linotype" w:hAnsi="Palatino Linotype"/>
          <w:i/>
          <w:sz w:val="22"/>
          <w:szCs w:val="22"/>
        </w:rPr>
        <w:t>municipal;</w:t>
      </w:r>
      <w:r w:rsidRPr="003A6A65">
        <w:rPr>
          <w:rFonts w:ascii="Palatino Linotype" w:hAnsi="Palatino Linotype"/>
          <w:i/>
        </w:rPr>
        <w:t xml:space="preserve"> </w:t>
      </w:r>
      <w:r w:rsidRPr="003A6A65">
        <w:rPr>
          <w:rFonts w:ascii="Palatino Linotype" w:hAnsi="Palatino Linotype"/>
          <w:i/>
          <w:sz w:val="22"/>
          <w:szCs w:val="22"/>
        </w:rPr>
        <w:t>y</w:t>
      </w:r>
    </w:p>
    <w:p w14:paraId="0157320E"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i/>
          <w:sz w:val="22"/>
          <w:szCs w:val="22"/>
        </w:rPr>
        <w:t>XI.</w:t>
      </w:r>
      <w:r w:rsidRPr="003A6A65">
        <w:rPr>
          <w:rFonts w:ascii="Palatino Linotype" w:hAnsi="Palatino Linotype"/>
          <w:i/>
        </w:rPr>
        <w:t xml:space="preserve"> </w:t>
      </w:r>
      <w:r w:rsidRPr="003A6A65">
        <w:rPr>
          <w:rFonts w:ascii="Palatino Linotype" w:hAnsi="Palatino Linotype"/>
          <w:i/>
          <w:sz w:val="22"/>
          <w:szCs w:val="22"/>
        </w:rPr>
        <w:t>Cualquier</w:t>
      </w:r>
      <w:r w:rsidRPr="003A6A65">
        <w:rPr>
          <w:rFonts w:ascii="Palatino Linotype" w:hAnsi="Palatino Linotype"/>
          <w:i/>
        </w:rPr>
        <w:t xml:space="preserve"> </w:t>
      </w:r>
      <w:r w:rsidRPr="003A6A65">
        <w:rPr>
          <w:rFonts w:ascii="Palatino Linotype" w:hAnsi="Palatino Linotype"/>
          <w:i/>
          <w:sz w:val="22"/>
          <w:szCs w:val="22"/>
        </w:rPr>
        <w:t>otra</w:t>
      </w:r>
      <w:r w:rsidRPr="003A6A65">
        <w:rPr>
          <w:rFonts w:ascii="Palatino Linotype" w:hAnsi="Palatino Linotype"/>
          <w:i/>
        </w:rPr>
        <w:t xml:space="preserve"> </w:t>
      </w:r>
      <w:r w:rsidRPr="003A6A65">
        <w:rPr>
          <w:rFonts w:ascii="Palatino Linotype" w:hAnsi="Palatino Linotype"/>
          <w:i/>
          <w:sz w:val="22"/>
          <w:szCs w:val="22"/>
        </w:rPr>
        <w:t>autoridad,</w:t>
      </w:r>
      <w:r w:rsidRPr="003A6A65">
        <w:rPr>
          <w:rFonts w:ascii="Palatino Linotype" w:hAnsi="Palatino Linotype"/>
          <w:i/>
        </w:rPr>
        <w:t xml:space="preserve"> </w:t>
      </w:r>
      <w:r w:rsidRPr="003A6A65">
        <w:rPr>
          <w:rFonts w:ascii="Palatino Linotype" w:hAnsi="Palatino Linotype"/>
          <w:i/>
          <w:sz w:val="22"/>
          <w:szCs w:val="22"/>
        </w:rPr>
        <w:t>entidad,</w:t>
      </w:r>
      <w:r w:rsidRPr="003A6A65">
        <w:rPr>
          <w:rFonts w:ascii="Palatino Linotype" w:hAnsi="Palatino Linotype"/>
          <w:i/>
        </w:rPr>
        <w:t xml:space="preserve"> </w:t>
      </w:r>
      <w:r w:rsidRPr="003A6A65">
        <w:rPr>
          <w:rFonts w:ascii="Palatino Linotype" w:hAnsi="Palatino Linotype"/>
          <w:i/>
          <w:sz w:val="22"/>
          <w:szCs w:val="22"/>
        </w:rPr>
        <w:t>órgano</w:t>
      </w:r>
      <w:r w:rsidRPr="003A6A65">
        <w:rPr>
          <w:rFonts w:ascii="Palatino Linotype" w:hAnsi="Palatino Linotype"/>
          <w:i/>
        </w:rPr>
        <w:t xml:space="preserve"> </w:t>
      </w:r>
      <w:r w:rsidRPr="003A6A65">
        <w:rPr>
          <w:rFonts w:ascii="Palatino Linotype" w:hAnsi="Palatino Linotype"/>
          <w:i/>
          <w:sz w:val="22"/>
          <w:szCs w:val="22"/>
        </w:rPr>
        <w:t>u</w:t>
      </w:r>
      <w:r w:rsidRPr="003A6A65">
        <w:rPr>
          <w:rFonts w:ascii="Palatino Linotype" w:hAnsi="Palatino Linotype"/>
          <w:i/>
        </w:rPr>
        <w:t xml:space="preserve"> </w:t>
      </w:r>
      <w:r w:rsidRPr="003A6A65">
        <w:rPr>
          <w:rFonts w:ascii="Palatino Linotype" w:hAnsi="Palatino Linotype"/>
          <w:i/>
          <w:sz w:val="22"/>
          <w:szCs w:val="22"/>
        </w:rPr>
        <w:t>organismo</w:t>
      </w:r>
      <w:r w:rsidRPr="003A6A65">
        <w:rPr>
          <w:rFonts w:ascii="Palatino Linotype" w:hAnsi="Palatino Linotype"/>
          <w:i/>
        </w:rPr>
        <w:t xml:space="preserve"> </w:t>
      </w:r>
      <w:r w:rsidRPr="003A6A65">
        <w:rPr>
          <w:rFonts w:ascii="Palatino Linotype" w:hAnsi="Palatino Linotype"/>
          <w:i/>
          <w:sz w:val="22"/>
          <w:szCs w:val="22"/>
        </w:rPr>
        <w:t>de</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poderes</w:t>
      </w:r>
      <w:r w:rsidRPr="003A6A65">
        <w:rPr>
          <w:rFonts w:ascii="Palatino Linotype" w:hAnsi="Palatino Linotype"/>
          <w:i/>
        </w:rPr>
        <w:t xml:space="preserve"> </w:t>
      </w:r>
      <w:r w:rsidRPr="003A6A65">
        <w:rPr>
          <w:rFonts w:ascii="Palatino Linotype" w:hAnsi="Palatino Linotype"/>
          <w:i/>
          <w:sz w:val="22"/>
          <w:szCs w:val="22"/>
        </w:rPr>
        <w:t>estatal</w:t>
      </w:r>
      <w:r w:rsidRPr="003A6A65">
        <w:rPr>
          <w:rFonts w:ascii="Palatino Linotype" w:hAnsi="Palatino Linotype"/>
          <w:i/>
        </w:rPr>
        <w:t xml:space="preserve"> </w:t>
      </w:r>
      <w:r w:rsidRPr="003A6A65">
        <w:rPr>
          <w:rFonts w:ascii="Palatino Linotype" w:hAnsi="Palatino Linotype"/>
          <w:i/>
          <w:sz w:val="22"/>
          <w:szCs w:val="22"/>
        </w:rPr>
        <w:t>o</w:t>
      </w:r>
      <w:r w:rsidRPr="003A6A65">
        <w:rPr>
          <w:rFonts w:ascii="Palatino Linotype" w:hAnsi="Palatino Linotype"/>
          <w:i/>
        </w:rPr>
        <w:t xml:space="preserve"> </w:t>
      </w:r>
      <w:r w:rsidRPr="003A6A65">
        <w:rPr>
          <w:rFonts w:ascii="Palatino Linotype" w:hAnsi="Palatino Linotype"/>
          <w:i/>
          <w:sz w:val="22"/>
          <w:szCs w:val="22"/>
        </w:rPr>
        <w:t>municipal,</w:t>
      </w:r>
      <w:r w:rsidRPr="003A6A65">
        <w:rPr>
          <w:rFonts w:ascii="Palatino Linotype" w:hAnsi="Palatino Linotype"/>
          <w:i/>
        </w:rPr>
        <w:t xml:space="preserve"> </w:t>
      </w:r>
      <w:r w:rsidRPr="003A6A65">
        <w:rPr>
          <w:rFonts w:ascii="Palatino Linotype" w:hAnsi="Palatino Linotype"/>
          <w:i/>
          <w:sz w:val="22"/>
          <w:szCs w:val="22"/>
        </w:rPr>
        <w:t>que</w:t>
      </w:r>
      <w:r w:rsidRPr="003A6A65">
        <w:rPr>
          <w:rFonts w:ascii="Palatino Linotype" w:hAnsi="Palatino Linotype"/>
          <w:i/>
        </w:rPr>
        <w:t xml:space="preserve"> </w:t>
      </w:r>
      <w:r w:rsidRPr="003A6A65">
        <w:rPr>
          <w:rFonts w:ascii="Palatino Linotype" w:hAnsi="Palatino Linotype"/>
          <w:i/>
          <w:sz w:val="22"/>
          <w:szCs w:val="22"/>
        </w:rPr>
        <w:t>reciba</w:t>
      </w:r>
      <w:r w:rsidRPr="003A6A65">
        <w:rPr>
          <w:rFonts w:ascii="Palatino Linotype" w:hAnsi="Palatino Linotype"/>
          <w:i/>
        </w:rPr>
        <w:t xml:space="preserve"> </w:t>
      </w:r>
      <w:r w:rsidRPr="003A6A65">
        <w:rPr>
          <w:rFonts w:ascii="Palatino Linotype" w:hAnsi="Palatino Linotype"/>
          <w:i/>
          <w:sz w:val="22"/>
          <w:szCs w:val="22"/>
        </w:rPr>
        <w:t>recursos</w:t>
      </w:r>
      <w:r w:rsidRPr="003A6A65">
        <w:rPr>
          <w:rFonts w:ascii="Palatino Linotype" w:hAnsi="Palatino Linotype"/>
          <w:i/>
        </w:rPr>
        <w:t xml:space="preserve"> </w:t>
      </w:r>
      <w:r w:rsidRPr="003A6A65">
        <w:rPr>
          <w:rFonts w:ascii="Palatino Linotype" w:hAnsi="Palatino Linotype"/>
          <w:i/>
          <w:sz w:val="22"/>
          <w:szCs w:val="22"/>
        </w:rPr>
        <w:t>públicos.</w:t>
      </w:r>
    </w:p>
    <w:p w14:paraId="0927F43E" w14:textId="77777777" w:rsidR="00591A48" w:rsidRPr="003A6A65" w:rsidRDefault="00591A48" w:rsidP="00DA24E6">
      <w:pPr>
        <w:ind w:left="1134" w:right="902"/>
        <w:jc w:val="both"/>
        <w:rPr>
          <w:rFonts w:ascii="Palatino Linotype" w:hAnsi="Palatino Linotype"/>
          <w:i/>
          <w:sz w:val="22"/>
          <w:szCs w:val="22"/>
        </w:rPr>
      </w:pP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sujetos</w:t>
      </w:r>
      <w:r w:rsidRPr="003A6A65">
        <w:rPr>
          <w:rFonts w:ascii="Palatino Linotype" w:hAnsi="Palatino Linotype"/>
          <w:i/>
        </w:rPr>
        <w:t xml:space="preserve"> </w:t>
      </w:r>
      <w:r w:rsidRPr="003A6A65">
        <w:rPr>
          <w:rFonts w:ascii="Palatino Linotype" w:hAnsi="Palatino Linotype"/>
          <w:i/>
          <w:sz w:val="22"/>
          <w:szCs w:val="22"/>
        </w:rPr>
        <w:t>obligados</w:t>
      </w:r>
      <w:r w:rsidRPr="003A6A65">
        <w:rPr>
          <w:rFonts w:ascii="Palatino Linotype" w:hAnsi="Palatino Linotype"/>
          <w:i/>
        </w:rPr>
        <w:t xml:space="preserve"> </w:t>
      </w:r>
      <w:r w:rsidRPr="003A6A65">
        <w:rPr>
          <w:rFonts w:ascii="Palatino Linotype" w:hAnsi="Palatino Linotype"/>
          <w:i/>
          <w:sz w:val="22"/>
          <w:szCs w:val="22"/>
        </w:rPr>
        <w:t>deberán</w:t>
      </w:r>
      <w:r w:rsidRPr="003A6A65">
        <w:rPr>
          <w:rFonts w:ascii="Palatino Linotype" w:hAnsi="Palatino Linotype"/>
          <w:i/>
        </w:rPr>
        <w:t xml:space="preserve"> </w:t>
      </w:r>
      <w:r w:rsidRPr="003A6A65">
        <w:rPr>
          <w:rFonts w:ascii="Palatino Linotype" w:hAnsi="Palatino Linotype"/>
          <w:i/>
          <w:sz w:val="22"/>
          <w:szCs w:val="22"/>
        </w:rPr>
        <w:t>hacer</w:t>
      </w:r>
      <w:r w:rsidRPr="003A6A65">
        <w:rPr>
          <w:rFonts w:ascii="Palatino Linotype" w:hAnsi="Palatino Linotype"/>
          <w:i/>
        </w:rPr>
        <w:t xml:space="preserve"> </w:t>
      </w:r>
      <w:r w:rsidRPr="003A6A65">
        <w:rPr>
          <w:rFonts w:ascii="Palatino Linotype" w:hAnsi="Palatino Linotype"/>
          <w:i/>
          <w:sz w:val="22"/>
          <w:szCs w:val="22"/>
        </w:rPr>
        <w:t>pública</w:t>
      </w:r>
      <w:r w:rsidRPr="003A6A65">
        <w:rPr>
          <w:rFonts w:ascii="Palatino Linotype" w:hAnsi="Palatino Linotype"/>
          <w:i/>
        </w:rPr>
        <w:t xml:space="preserve"> </w:t>
      </w:r>
      <w:r w:rsidRPr="003A6A65">
        <w:rPr>
          <w:rFonts w:ascii="Palatino Linotype" w:hAnsi="Palatino Linotype"/>
          <w:i/>
          <w:sz w:val="22"/>
          <w:szCs w:val="22"/>
        </w:rPr>
        <w:t>toda</w:t>
      </w:r>
      <w:r w:rsidRPr="003A6A65">
        <w:rPr>
          <w:rFonts w:ascii="Palatino Linotype" w:hAnsi="Palatino Linotype"/>
          <w:i/>
        </w:rPr>
        <w:t xml:space="preserve"> </w:t>
      </w:r>
      <w:r w:rsidRPr="003A6A65">
        <w:rPr>
          <w:rFonts w:ascii="Palatino Linotype" w:hAnsi="Palatino Linotype"/>
          <w:i/>
          <w:sz w:val="22"/>
          <w:szCs w:val="22"/>
        </w:rPr>
        <w:t>aquella</w:t>
      </w:r>
      <w:r w:rsidRPr="003A6A65">
        <w:rPr>
          <w:rFonts w:ascii="Palatino Linotype" w:hAnsi="Palatino Linotype"/>
          <w:i/>
        </w:rPr>
        <w:t xml:space="preserve"> </w:t>
      </w:r>
      <w:r w:rsidRPr="003A6A65">
        <w:rPr>
          <w:rFonts w:ascii="Palatino Linotype" w:hAnsi="Palatino Linotype"/>
          <w:i/>
          <w:sz w:val="22"/>
          <w:szCs w:val="22"/>
        </w:rPr>
        <w:t>información</w:t>
      </w:r>
      <w:r w:rsidRPr="003A6A65">
        <w:rPr>
          <w:rFonts w:ascii="Palatino Linotype" w:hAnsi="Palatino Linotype"/>
          <w:i/>
        </w:rPr>
        <w:t xml:space="preserve"> </w:t>
      </w:r>
      <w:r w:rsidRPr="003A6A65">
        <w:rPr>
          <w:rFonts w:ascii="Palatino Linotype" w:hAnsi="Palatino Linotype"/>
          <w:i/>
          <w:sz w:val="22"/>
          <w:szCs w:val="22"/>
        </w:rPr>
        <w:t>relativa</w:t>
      </w:r>
      <w:r w:rsidRPr="003A6A65">
        <w:rPr>
          <w:rFonts w:ascii="Palatino Linotype" w:hAnsi="Palatino Linotype"/>
          <w:i/>
        </w:rPr>
        <w:t xml:space="preserve"> </w:t>
      </w:r>
      <w:r w:rsidRPr="003A6A65">
        <w:rPr>
          <w:rFonts w:ascii="Palatino Linotype" w:hAnsi="Palatino Linotype"/>
          <w:i/>
          <w:sz w:val="22"/>
          <w:szCs w:val="22"/>
        </w:rPr>
        <w:t>a</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montos</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las</w:t>
      </w:r>
      <w:r w:rsidRPr="003A6A65">
        <w:rPr>
          <w:rFonts w:ascii="Palatino Linotype" w:hAnsi="Palatino Linotype"/>
          <w:i/>
        </w:rPr>
        <w:t xml:space="preserve"> </w:t>
      </w:r>
      <w:r w:rsidRPr="003A6A65">
        <w:rPr>
          <w:rFonts w:ascii="Palatino Linotype" w:hAnsi="Palatino Linotype"/>
          <w:i/>
          <w:sz w:val="22"/>
          <w:szCs w:val="22"/>
        </w:rPr>
        <w:t>personas</w:t>
      </w:r>
      <w:r w:rsidRPr="003A6A65">
        <w:rPr>
          <w:rFonts w:ascii="Palatino Linotype" w:hAnsi="Palatino Linotype"/>
          <w:i/>
        </w:rPr>
        <w:t xml:space="preserve"> </w:t>
      </w:r>
      <w:r w:rsidRPr="003A6A65">
        <w:rPr>
          <w:rFonts w:ascii="Palatino Linotype" w:hAnsi="Palatino Linotype"/>
          <w:i/>
          <w:sz w:val="22"/>
          <w:szCs w:val="22"/>
        </w:rPr>
        <w:t>a</w:t>
      </w:r>
      <w:r w:rsidRPr="003A6A65">
        <w:rPr>
          <w:rFonts w:ascii="Palatino Linotype" w:hAnsi="Palatino Linotype"/>
          <w:i/>
        </w:rPr>
        <w:t xml:space="preserve"> </w:t>
      </w:r>
      <w:r w:rsidRPr="003A6A65">
        <w:rPr>
          <w:rFonts w:ascii="Palatino Linotype" w:hAnsi="Palatino Linotype"/>
          <w:i/>
          <w:sz w:val="22"/>
          <w:szCs w:val="22"/>
        </w:rPr>
        <w:t>quienes</w:t>
      </w:r>
      <w:r w:rsidRPr="003A6A65">
        <w:rPr>
          <w:rFonts w:ascii="Palatino Linotype" w:hAnsi="Palatino Linotype"/>
          <w:i/>
        </w:rPr>
        <w:t xml:space="preserve"> </w:t>
      </w:r>
      <w:r w:rsidRPr="003A6A65">
        <w:rPr>
          <w:rFonts w:ascii="Palatino Linotype" w:hAnsi="Palatino Linotype"/>
          <w:i/>
          <w:sz w:val="22"/>
          <w:szCs w:val="22"/>
        </w:rPr>
        <w:t>entreguen,</w:t>
      </w:r>
      <w:r w:rsidRPr="003A6A65">
        <w:rPr>
          <w:rFonts w:ascii="Palatino Linotype" w:hAnsi="Palatino Linotype"/>
          <w:i/>
        </w:rPr>
        <w:t xml:space="preserve"> </w:t>
      </w:r>
      <w:r w:rsidRPr="003A6A65">
        <w:rPr>
          <w:rFonts w:ascii="Palatino Linotype" w:hAnsi="Palatino Linotype"/>
          <w:i/>
          <w:sz w:val="22"/>
          <w:szCs w:val="22"/>
        </w:rPr>
        <w:t>por</w:t>
      </w:r>
      <w:r w:rsidRPr="003A6A65">
        <w:rPr>
          <w:rFonts w:ascii="Palatino Linotype" w:hAnsi="Palatino Linotype"/>
          <w:i/>
        </w:rPr>
        <w:t xml:space="preserve"> </w:t>
      </w:r>
      <w:r w:rsidRPr="003A6A65">
        <w:rPr>
          <w:rFonts w:ascii="Palatino Linotype" w:hAnsi="Palatino Linotype"/>
          <w:i/>
          <w:sz w:val="22"/>
          <w:szCs w:val="22"/>
        </w:rPr>
        <w:t>cualquier</w:t>
      </w:r>
      <w:r w:rsidRPr="003A6A65">
        <w:rPr>
          <w:rFonts w:ascii="Palatino Linotype" w:hAnsi="Palatino Linotype"/>
          <w:i/>
        </w:rPr>
        <w:t xml:space="preserve"> </w:t>
      </w:r>
      <w:r w:rsidRPr="003A6A65">
        <w:rPr>
          <w:rFonts w:ascii="Palatino Linotype" w:hAnsi="Palatino Linotype"/>
          <w:i/>
          <w:sz w:val="22"/>
          <w:szCs w:val="22"/>
        </w:rPr>
        <w:t>motivo,</w:t>
      </w:r>
      <w:r w:rsidRPr="003A6A65">
        <w:rPr>
          <w:rFonts w:ascii="Palatino Linotype" w:hAnsi="Palatino Linotype"/>
          <w:i/>
        </w:rPr>
        <w:t xml:space="preserve"> </w:t>
      </w:r>
      <w:r w:rsidRPr="003A6A65">
        <w:rPr>
          <w:rFonts w:ascii="Palatino Linotype" w:hAnsi="Palatino Linotype"/>
          <w:i/>
          <w:sz w:val="22"/>
          <w:szCs w:val="22"/>
        </w:rPr>
        <w:t>recursos</w:t>
      </w:r>
      <w:r w:rsidRPr="003A6A65">
        <w:rPr>
          <w:rFonts w:ascii="Palatino Linotype" w:hAnsi="Palatino Linotype"/>
          <w:i/>
        </w:rPr>
        <w:t xml:space="preserve"> </w:t>
      </w:r>
      <w:r w:rsidRPr="003A6A65">
        <w:rPr>
          <w:rFonts w:ascii="Palatino Linotype" w:hAnsi="Palatino Linotype"/>
          <w:i/>
          <w:sz w:val="22"/>
          <w:szCs w:val="22"/>
        </w:rPr>
        <w:t>públicos,</w:t>
      </w:r>
      <w:r w:rsidRPr="003A6A65">
        <w:rPr>
          <w:rFonts w:ascii="Palatino Linotype" w:hAnsi="Palatino Linotype"/>
          <w:i/>
        </w:rPr>
        <w:t xml:space="preserve"> </w:t>
      </w:r>
      <w:r w:rsidRPr="003A6A65">
        <w:rPr>
          <w:rFonts w:ascii="Palatino Linotype" w:hAnsi="Palatino Linotype"/>
          <w:i/>
          <w:sz w:val="22"/>
          <w:szCs w:val="22"/>
        </w:rPr>
        <w:t>así</w:t>
      </w:r>
      <w:r w:rsidRPr="003A6A65">
        <w:rPr>
          <w:rFonts w:ascii="Palatino Linotype" w:hAnsi="Palatino Linotype"/>
          <w:i/>
        </w:rPr>
        <w:t xml:space="preserve"> </w:t>
      </w:r>
      <w:r w:rsidRPr="003A6A65">
        <w:rPr>
          <w:rFonts w:ascii="Palatino Linotype" w:hAnsi="Palatino Linotype"/>
          <w:i/>
          <w:sz w:val="22"/>
          <w:szCs w:val="22"/>
        </w:rPr>
        <w:t>como</w:t>
      </w:r>
      <w:r w:rsidRPr="003A6A65">
        <w:rPr>
          <w:rFonts w:ascii="Palatino Linotype" w:hAnsi="Palatino Linotype"/>
          <w:i/>
        </w:rPr>
        <w:t xml:space="preserve"> </w:t>
      </w:r>
      <w:r w:rsidRPr="003A6A65">
        <w:rPr>
          <w:rFonts w:ascii="Palatino Linotype" w:hAnsi="Palatino Linotype"/>
          <w:i/>
          <w:sz w:val="22"/>
          <w:szCs w:val="22"/>
        </w:rPr>
        <w:t>los</w:t>
      </w:r>
      <w:r w:rsidRPr="003A6A65">
        <w:rPr>
          <w:rFonts w:ascii="Palatino Linotype" w:hAnsi="Palatino Linotype"/>
          <w:i/>
        </w:rPr>
        <w:t xml:space="preserve"> </w:t>
      </w:r>
      <w:r w:rsidRPr="003A6A65">
        <w:rPr>
          <w:rFonts w:ascii="Palatino Linotype" w:hAnsi="Palatino Linotype"/>
          <w:i/>
          <w:sz w:val="22"/>
          <w:szCs w:val="22"/>
        </w:rPr>
        <w:t>informes</w:t>
      </w:r>
      <w:r w:rsidRPr="003A6A65">
        <w:rPr>
          <w:rFonts w:ascii="Palatino Linotype" w:hAnsi="Palatino Linotype"/>
          <w:i/>
        </w:rPr>
        <w:t xml:space="preserve"> </w:t>
      </w:r>
      <w:r w:rsidRPr="003A6A65">
        <w:rPr>
          <w:rFonts w:ascii="Palatino Linotype" w:hAnsi="Palatino Linotype"/>
          <w:i/>
          <w:sz w:val="22"/>
          <w:szCs w:val="22"/>
        </w:rPr>
        <w:t>que</w:t>
      </w:r>
      <w:r w:rsidRPr="003A6A65">
        <w:rPr>
          <w:rFonts w:ascii="Palatino Linotype" w:hAnsi="Palatino Linotype"/>
          <w:i/>
        </w:rPr>
        <w:t xml:space="preserve"> </w:t>
      </w:r>
      <w:r w:rsidRPr="003A6A65">
        <w:rPr>
          <w:rFonts w:ascii="Palatino Linotype" w:hAnsi="Palatino Linotype"/>
          <w:i/>
          <w:sz w:val="22"/>
          <w:szCs w:val="22"/>
        </w:rPr>
        <w:t>dichas</w:t>
      </w:r>
      <w:r w:rsidRPr="003A6A65">
        <w:rPr>
          <w:rFonts w:ascii="Palatino Linotype" w:hAnsi="Palatino Linotype"/>
          <w:i/>
        </w:rPr>
        <w:t xml:space="preserve"> </w:t>
      </w:r>
      <w:r w:rsidRPr="003A6A65">
        <w:rPr>
          <w:rFonts w:ascii="Palatino Linotype" w:hAnsi="Palatino Linotype"/>
          <w:i/>
          <w:sz w:val="22"/>
          <w:szCs w:val="22"/>
        </w:rPr>
        <w:t>personas</w:t>
      </w:r>
      <w:r w:rsidRPr="003A6A65">
        <w:rPr>
          <w:rFonts w:ascii="Palatino Linotype" w:hAnsi="Palatino Linotype"/>
          <w:i/>
        </w:rPr>
        <w:t xml:space="preserve"> </w:t>
      </w:r>
      <w:r w:rsidRPr="003A6A65">
        <w:rPr>
          <w:rFonts w:ascii="Palatino Linotype" w:hAnsi="Palatino Linotype"/>
          <w:i/>
          <w:sz w:val="22"/>
          <w:szCs w:val="22"/>
        </w:rPr>
        <w:t>les</w:t>
      </w:r>
      <w:r w:rsidRPr="003A6A65">
        <w:rPr>
          <w:rFonts w:ascii="Palatino Linotype" w:hAnsi="Palatino Linotype"/>
          <w:i/>
        </w:rPr>
        <w:t xml:space="preserve"> </w:t>
      </w:r>
      <w:r w:rsidRPr="003A6A65">
        <w:rPr>
          <w:rFonts w:ascii="Palatino Linotype" w:hAnsi="Palatino Linotype"/>
          <w:i/>
          <w:sz w:val="22"/>
          <w:szCs w:val="22"/>
        </w:rPr>
        <w:t>entreguen</w:t>
      </w:r>
      <w:r w:rsidRPr="003A6A65">
        <w:rPr>
          <w:rFonts w:ascii="Palatino Linotype" w:hAnsi="Palatino Linotype"/>
          <w:i/>
        </w:rPr>
        <w:t xml:space="preserve"> </w:t>
      </w:r>
      <w:r w:rsidRPr="003A6A65">
        <w:rPr>
          <w:rFonts w:ascii="Palatino Linotype" w:hAnsi="Palatino Linotype"/>
          <w:i/>
          <w:sz w:val="22"/>
          <w:szCs w:val="22"/>
        </w:rPr>
        <w:t>sobre</w:t>
      </w:r>
      <w:r w:rsidRPr="003A6A65">
        <w:rPr>
          <w:rFonts w:ascii="Palatino Linotype" w:hAnsi="Palatino Linotype"/>
          <w:i/>
        </w:rPr>
        <w:t xml:space="preserve"> </w:t>
      </w:r>
      <w:r w:rsidRPr="003A6A65">
        <w:rPr>
          <w:rFonts w:ascii="Palatino Linotype" w:hAnsi="Palatino Linotype"/>
          <w:i/>
          <w:sz w:val="22"/>
          <w:szCs w:val="22"/>
        </w:rPr>
        <w:t>el</w:t>
      </w:r>
      <w:r w:rsidRPr="003A6A65">
        <w:rPr>
          <w:rFonts w:ascii="Palatino Linotype" w:hAnsi="Palatino Linotype"/>
          <w:i/>
        </w:rPr>
        <w:t xml:space="preserve"> </w:t>
      </w:r>
      <w:r w:rsidRPr="003A6A65">
        <w:rPr>
          <w:rFonts w:ascii="Palatino Linotype" w:hAnsi="Palatino Linotype"/>
          <w:i/>
          <w:sz w:val="22"/>
          <w:szCs w:val="22"/>
        </w:rPr>
        <w:t>uso</w:t>
      </w:r>
      <w:r w:rsidRPr="003A6A65">
        <w:rPr>
          <w:rFonts w:ascii="Palatino Linotype" w:hAnsi="Palatino Linotype"/>
          <w:i/>
        </w:rPr>
        <w:t xml:space="preserve"> </w:t>
      </w:r>
      <w:r w:rsidRPr="003A6A65">
        <w:rPr>
          <w:rFonts w:ascii="Palatino Linotype" w:hAnsi="Palatino Linotype"/>
          <w:i/>
          <w:sz w:val="22"/>
          <w:szCs w:val="22"/>
        </w:rPr>
        <w:t>y</w:t>
      </w:r>
      <w:r w:rsidRPr="003A6A65">
        <w:rPr>
          <w:rFonts w:ascii="Palatino Linotype" w:hAnsi="Palatino Linotype"/>
          <w:i/>
        </w:rPr>
        <w:t xml:space="preserve"> </w:t>
      </w:r>
      <w:r w:rsidRPr="003A6A65">
        <w:rPr>
          <w:rFonts w:ascii="Palatino Linotype" w:hAnsi="Palatino Linotype"/>
          <w:i/>
          <w:sz w:val="22"/>
          <w:szCs w:val="22"/>
        </w:rPr>
        <w:t>destino</w:t>
      </w:r>
      <w:r w:rsidRPr="003A6A65">
        <w:rPr>
          <w:rFonts w:ascii="Palatino Linotype" w:hAnsi="Palatino Linotype"/>
          <w:i/>
        </w:rPr>
        <w:t xml:space="preserve"> </w:t>
      </w:r>
      <w:r w:rsidRPr="003A6A65">
        <w:rPr>
          <w:rFonts w:ascii="Palatino Linotype" w:hAnsi="Palatino Linotype"/>
          <w:i/>
          <w:sz w:val="22"/>
          <w:szCs w:val="22"/>
        </w:rPr>
        <w:t>de</w:t>
      </w:r>
      <w:r w:rsidRPr="003A6A65">
        <w:rPr>
          <w:rFonts w:ascii="Palatino Linotype" w:hAnsi="Palatino Linotype"/>
          <w:i/>
        </w:rPr>
        <w:t xml:space="preserve"> </w:t>
      </w:r>
      <w:r w:rsidRPr="003A6A65">
        <w:rPr>
          <w:rFonts w:ascii="Palatino Linotype" w:hAnsi="Palatino Linotype"/>
          <w:i/>
          <w:sz w:val="22"/>
          <w:szCs w:val="22"/>
        </w:rPr>
        <w:t>dichos</w:t>
      </w:r>
      <w:r w:rsidRPr="003A6A65">
        <w:rPr>
          <w:rFonts w:ascii="Palatino Linotype" w:hAnsi="Palatino Linotype"/>
          <w:i/>
        </w:rPr>
        <w:t xml:space="preserve"> </w:t>
      </w:r>
      <w:r w:rsidRPr="003A6A65">
        <w:rPr>
          <w:rFonts w:ascii="Palatino Linotype" w:hAnsi="Palatino Linotype"/>
          <w:i/>
          <w:sz w:val="22"/>
          <w:szCs w:val="22"/>
        </w:rPr>
        <w:t>recursos.</w:t>
      </w:r>
    </w:p>
    <w:p w14:paraId="5CD1A7FE" w14:textId="4FB081BA" w:rsidR="00591A48" w:rsidRPr="003A6A65" w:rsidRDefault="00591A48" w:rsidP="00DA24E6">
      <w:pPr>
        <w:ind w:left="1134" w:right="902"/>
        <w:jc w:val="both"/>
        <w:rPr>
          <w:rFonts w:ascii="Palatino Linotype" w:hAnsi="Palatino Linotype" w:cs="Arial"/>
          <w:i/>
          <w:sz w:val="22"/>
          <w:szCs w:val="22"/>
        </w:rPr>
      </w:pPr>
      <w:r w:rsidRPr="003A6A65">
        <w:rPr>
          <w:rFonts w:ascii="Palatino Linotype" w:hAnsi="Palatino Linotype" w:cs="Arial"/>
          <w:b/>
          <w:i/>
          <w:sz w:val="22"/>
          <w:szCs w:val="22"/>
        </w:rPr>
        <w:t>Los</w:t>
      </w:r>
      <w:r w:rsidRPr="003A6A65">
        <w:rPr>
          <w:rFonts w:ascii="Palatino Linotype" w:hAnsi="Palatino Linotype" w:cs="Arial"/>
          <w:b/>
          <w:i/>
        </w:rPr>
        <w:t xml:space="preserve"> </w:t>
      </w:r>
      <w:r w:rsidRPr="003A6A65">
        <w:rPr>
          <w:rFonts w:ascii="Palatino Linotype" w:hAnsi="Palatino Linotype" w:cs="Arial"/>
          <w:b/>
          <w:i/>
          <w:sz w:val="22"/>
          <w:szCs w:val="22"/>
        </w:rPr>
        <w:t>servidores</w:t>
      </w:r>
      <w:r w:rsidRPr="003A6A65">
        <w:rPr>
          <w:rFonts w:ascii="Palatino Linotype" w:hAnsi="Palatino Linotype" w:cs="Arial"/>
          <w:b/>
          <w:i/>
        </w:rPr>
        <w:t xml:space="preserve"> </w:t>
      </w:r>
      <w:r w:rsidRPr="003A6A65">
        <w:rPr>
          <w:rFonts w:ascii="Palatino Linotype" w:hAnsi="Palatino Linotype" w:cs="Arial"/>
          <w:b/>
          <w:i/>
          <w:sz w:val="22"/>
          <w:szCs w:val="22"/>
        </w:rPr>
        <w:t>públicos</w:t>
      </w:r>
      <w:r w:rsidRPr="003A6A65">
        <w:rPr>
          <w:rFonts w:ascii="Palatino Linotype" w:hAnsi="Palatino Linotype" w:cs="Arial"/>
          <w:b/>
          <w:i/>
        </w:rPr>
        <w:t xml:space="preserve"> </w:t>
      </w:r>
      <w:r w:rsidRPr="003A6A65">
        <w:rPr>
          <w:rFonts w:ascii="Palatino Linotype" w:hAnsi="Palatino Linotype" w:cs="Arial"/>
          <w:b/>
          <w:i/>
          <w:sz w:val="22"/>
          <w:szCs w:val="22"/>
        </w:rPr>
        <w:t>deberán</w:t>
      </w:r>
      <w:r w:rsidRPr="003A6A65">
        <w:rPr>
          <w:rFonts w:ascii="Palatino Linotype" w:hAnsi="Palatino Linotype" w:cs="Arial"/>
          <w:b/>
          <w:i/>
        </w:rPr>
        <w:t xml:space="preserve"> </w:t>
      </w:r>
      <w:r w:rsidRPr="003A6A65">
        <w:rPr>
          <w:rFonts w:ascii="Palatino Linotype" w:hAnsi="Palatino Linotype" w:cs="Arial"/>
          <w:b/>
          <w:i/>
          <w:sz w:val="22"/>
          <w:szCs w:val="22"/>
        </w:rPr>
        <w:t>transparentar</w:t>
      </w:r>
      <w:r w:rsidRPr="003A6A65">
        <w:rPr>
          <w:rFonts w:ascii="Palatino Linotype" w:hAnsi="Palatino Linotype" w:cs="Arial"/>
          <w:b/>
          <w:i/>
        </w:rPr>
        <w:t xml:space="preserve"> </w:t>
      </w:r>
      <w:r w:rsidRPr="003A6A65">
        <w:rPr>
          <w:rFonts w:ascii="Palatino Linotype" w:hAnsi="Palatino Linotype" w:cs="Arial"/>
          <w:b/>
          <w:i/>
          <w:sz w:val="22"/>
          <w:szCs w:val="22"/>
        </w:rPr>
        <w:t>sus</w:t>
      </w:r>
      <w:r w:rsidRPr="003A6A65">
        <w:rPr>
          <w:rFonts w:ascii="Palatino Linotype" w:hAnsi="Palatino Linotype" w:cs="Arial"/>
          <w:b/>
          <w:i/>
        </w:rPr>
        <w:t xml:space="preserve"> </w:t>
      </w:r>
      <w:r w:rsidRPr="003A6A65">
        <w:rPr>
          <w:rFonts w:ascii="Palatino Linotype" w:hAnsi="Palatino Linotype" w:cs="Arial"/>
          <w:b/>
          <w:i/>
          <w:sz w:val="22"/>
          <w:szCs w:val="22"/>
        </w:rPr>
        <w:t>acciones,</w:t>
      </w:r>
      <w:r w:rsidRPr="003A6A65">
        <w:rPr>
          <w:rFonts w:ascii="Palatino Linotype" w:hAnsi="Palatino Linotype" w:cs="Arial"/>
          <w:b/>
          <w:i/>
        </w:rPr>
        <w:t xml:space="preserve"> </w:t>
      </w:r>
      <w:r w:rsidRPr="003A6A65">
        <w:rPr>
          <w:rFonts w:ascii="Palatino Linotype" w:hAnsi="Palatino Linotype" w:cs="Arial"/>
          <w:b/>
          <w:i/>
          <w:sz w:val="22"/>
          <w:szCs w:val="22"/>
        </w:rPr>
        <w:t>así</w:t>
      </w:r>
      <w:r w:rsidRPr="003A6A65">
        <w:rPr>
          <w:rFonts w:ascii="Palatino Linotype" w:hAnsi="Palatino Linotype" w:cs="Arial"/>
          <w:b/>
          <w:i/>
        </w:rPr>
        <w:t xml:space="preserve"> </w:t>
      </w:r>
      <w:r w:rsidRPr="003A6A65">
        <w:rPr>
          <w:rFonts w:ascii="Palatino Linotype" w:hAnsi="Palatino Linotype" w:cs="Arial"/>
          <w:b/>
          <w:i/>
          <w:sz w:val="22"/>
          <w:szCs w:val="22"/>
        </w:rPr>
        <w:t>como</w:t>
      </w:r>
      <w:r w:rsidRPr="003A6A65">
        <w:rPr>
          <w:rFonts w:ascii="Palatino Linotype" w:hAnsi="Palatino Linotype" w:cs="Arial"/>
          <w:b/>
          <w:i/>
        </w:rPr>
        <w:t xml:space="preserve"> </w:t>
      </w:r>
      <w:r w:rsidRPr="003A6A65">
        <w:rPr>
          <w:rFonts w:ascii="Palatino Linotype" w:hAnsi="Palatino Linotype" w:cs="Arial"/>
          <w:b/>
          <w:i/>
          <w:sz w:val="22"/>
          <w:szCs w:val="22"/>
        </w:rPr>
        <w:t>garantizar</w:t>
      </w:r>
      <w:r w:rsidRPr="003A6A65">
        <w:rPr>
          <w:rFonts w:ascii="Palatino Linotype" w:hAnsi="Palatino Linotype" w:cs="Arial"/>
          <w:b/>
          <w:i/>
        </w:rPr>
        <w:t xml:space="preserve"> </w:t>
      </w:r>
      <w:r w:rsidRPr="003A6A65">
        <w:rPr>
          <w:rFonts w:ascii="Palatino Linotype" w:hAnsi="Palatino Linotype" w:cs="Arial"/>
          <w:b/>
          <w:i/>
          <w:sz w:val="22"/>
          <w:szCs w:val="22"/>
        </w:rPr>
        <w:t>y</w:t>
      </w:r>
      <w:r w:rsidRPr="003A6A65">
        <w:rPr>
          <w:rFonts w:ascii="Palatino Linotype" w:hAnsi="Palatino Linotype" w:cs="Arial"/>
          <w:b/>
          <w:i/>
        </w:rPr>
        <w:t xml:space="preserve"> </w:t>
      </w:r>
      <w:r w:rsidRPr="003A6A65">
        <w:rPr>
          <w:rFonts w:ascii="Palatino Linotype" w:hAnsi="Palatino Linotype" w:cs="Arial"/>
          <w:b/>
          <w:i/>
          <w:sz w:val="22"/>
          <w:szCs w:val="22"/>
        </w:rPr>
        <w:t>respetar</w:t>
      </w:r>
      <w:r w:rsidRPr="003A6A65">
        <w:rPr>
          <w:rFonts w:ascii="Palatino Linotype" w:hAnsi="Palatino Linotype" w:cs="Arial"/>
          <w:b/>
          <w:i/>
        </w:rPr>
        <w:t xml:space="preserve"> </w:t>
      </w:r>
      <w:r w:rsidRPr="003A6A65">
        <w:rPr>
          <w:rFonts w:ascii="Palatino Linotype" w:hAnsi="Palatino Linotype" w:cs="Arial"/>
          <w:b/>
          <w:i/>
          <w:sz w:val="22"/>
          <w:szCs w:val="22"/>
        </w:rPr>
        <w:t>el</w:t>
      </w:r>
      <w:r w:rsidRPr="003A6A65">
        <w:rPr>
          <w:rFonts w:ascii="Palatino Linotype" w:hAnsi="Palatino Linotype" w:cs="Arial"/>
          <w:b/>
          <w:i/>
        </w:rPr>
        <w:t xml:space="preserve"> </w:t>
      </w:r>
      <w:r w:rsidRPr="003A6A65">
        <w:rPr>
          <w:rFonts w:ascii="Palatino Linotype" w:hAnsi="Palatino Linotype" w:cs="Arial"/>
          <w:b/>
          <w:i/>
          <w:sz w:val="22"/>
          <w:szCs w:val="22"/>
        </w:rPr>
        <w:t>derecho</w:t>
      </w:r>
      <w:r w:rsidRPr="003A6A65">
        <w:rPr>
          <w:rFonts w:ascii="Palatino Linotype" w:hAnsi="Palatino Linotype" w:cs="Arial"/>
          <w:b/>
          <w:i/>
        </w:rPr>
        <w:t xml:space="preserve"> </w:t>
      </w:r>
      <w:r w:rsidRPr="003A6A65">
        <w:rPr>
          <w:rFonts w:ascii="Palatino Linotype" w:hAnsi="Palatino Linotype" w:cs="Arial"/>
          <w:b/>
          <w:i/>
          <w:sz w:val="22"/>
          <w:szCs w:val="22"/>
        </w:rPr>
        <w:t>de</w:t>
      </w:r>
      <w:r w:rsidRPr="003A6A65">
        <w:rPr>
          <w:rFonts w:ascii="Palatino Linotype" w:hAnsi="Palatino Linotype" w:cs="Arial"/>
          <w:b/>
          <w:i/>
        </w:rPr>
        <w:t xml:space="preserve"> </w:t>
      </w:r>
      <w:r w:rsidRPr="003A6A65">
        <w:rPr>
          <w:rFonts w:ascii="Palatino Linotype" w:hAnsi="Palatino Linotype" w:cs="Arial"/>
          <w:b/>
          <w:i/>
          <w:sz w:val="22"/>
          <w:szCs w:val="22"/>
        </w:rPr>
        <w:t>acceso</w:t>
      </w:r>
      <w:r w:rsidRPr="003A6A65">
        <w:rPr>
          <w:rFonts w:ascii="Palatino Linotype" w:hAnsi="Palatino Linotype" w:cs="Arial"/>
          <w:b/>
          <w:i/>
        </w:rPr>
        <w:t xml:space="preserve"> </w:t>
      </w:r>
      <w:r w:rsidRPr="003A6A65">
        <w:rPr>
          <w:rFonts w:ascii="Palatino Linotype" w:hAnsi="Palatino Linotype" w:cs="Arial"/>
          <w:b/>
          <w:i/>
          <w:sz w:val="22"/>
          <w:szCs w:val="22"/>
        </w:rPr>
        <w:t>a</w:t>
      </w:r>
      <w:r w:rsidRPr="003A6A65">
        <w:rPr>
          <w:rFonts w:ascii="Palatino Linotype" w:hAnsi="Palatino Linotype" w:cs="Arial"/>
          <w:b/>
          <w:i/>
        </w:rPr>
        <w:t xml:space="preserve"> </w:t>
      </w:r>
      <w:r w:rsidRPr="003A6A65">
        <w:rPr>
          <w:rFonts w:ascii="Palatino Linotype" w:hAnsi="Palatino Linotype" w:cs="Arial"/>
          <w:b/>
          <w:i/>
          <w:sz w:val="22"/>
          <w:szCs w:val="22"/>
        </w:rPr>
        <w:t>la</w:t>
      </w:r>
      <w:r w:rsidRPr="003A6A65">
        <w:rPr>
          <w:rFonts w:ascii="Palatino Linotype" w:hAnsi="Palatino Linotype" w:cs="Arial"/>
          <w:b/>
          <w:i/>
        </w:rPr>
        <w:t xml:space="preserve"> </w:t>
      </w:r>
      <w:r w:rsidRPr="003A6A65">
        <w:rPr>
          <w:rFonts w:ascii="Palatino Linotype" w:hAnsi="Palatino Linotype" w:cs="Arial"/>
          <w:b/>
          <w:i/>
          <w:sz w:val="22"/>
          <w:szCs w:val="22"/>
        </w:rPr>
        <w:t>información</w:t>
      </w:r>
      <w:r w:rsidRPr="003A6A65">
        <w:rPr>
          <w:rFonts w:ascii="Palatino Linotype" w:hAnsi="Palatino Linotype" w:cs="Arial"/>
          <w:b/>
          <w:i/>
        </w:rPr>
        <w:t xml:space="preserve"> </w:t>
      </w:r>
      <w:r w:rsidRPr="003A6A65">
        <w:rPr>
          <w:rFonts w:ascii="Palatino Linotype" w:hAnsi="Palatino Linotype" w:cs="Arial"/>
          <w:b/>
          <w:i/>
          <w:sz w:val="22"/>
          <w:szCs w:val="22"/>
        </w:rPr>
        <w:t>pública</w:t>
      </w:r>
      <w:r w:rsidRPr="003A6A65">
        <w:rPr>
          <w:rFonts w:ascii="Palatino Linotype" w:hAnsi="Palatino Linotype" w:cs="Arial"/>
          <w:i/>
          <w:sz w:val="22"/>
          <w:szCs w:val="22"/>
        </w:rPr>
        <w:t>.”</w:t>
      </w:r>
    </w:p>
    <w:p w14:paraId="50C1123D" w14:textId="77777777" w:rsidR="00591A48" w:rsidRPr="003A6A65" w:rsidRDefault="00591A48" w:rsidP="00591A48">
      <w:pPr>
        <w:spacing w:before="100" w:beforeAutospacing="1" w:after="100" w:afterAutospacing="1" w:line="360" w:lineRule="auto"/>
        <w:jc w:val="both"/>
        <w:rPr>
          <w:rFonts w:ascii="Palatino Linotype" w:hAnsi="Palatino Linotype" w:cs="Arial"/>
        </w:rPr>
      </w:pPr>
      <w:r w:rsidRPr="003A6A6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3A6A65" w:rsidRDefault="00591A48" w:rsidP="00591A48">
      <w:pPr>
        <w:spacing w:before="100" w:beforeAutospacing="1" w:after="100" w:afterAutospacing="1" w:line="360" w:lineRule="auto"/>
        <w:jc w:val="both"/>
        <w:rPr>
          <w:rFonts w:ascii="Palatino Linotype" w:eastAsia="Arial Unicode MS" w:hAnsi="Palatino Linotype" w:cs="Arial"/>
        </w:rPr>
      </w:pPr>
      <w:r w:rsidRPr="003A6A65">
        <w:rPr>
          <w:rFonts w:ascii="Palatino Linotype" w:eastAsia="Calibri" w:hAnsi="Palatino Linotype"/>
          <w:szCs w:val="22"/>
          <w:lang w:eastAsia="en-US"/>
        </w:rPr>
        <w:lastRenderedPageBreak/>
        <w:t xml:space="preserve">En esa tesitura, </w:t>
      </w:r>
      <w:r w:rsidRPr="003A6A65">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3A6A65"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A6A65">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sidRPr="003A6A65">
        <w:rPr>
          <w:rFonts w:ascii="Palatino Linotype" w:eastAsia="Arial Unicode MS" w:hAnsi="Palatino Linotype" w:cs="Arial"/>
        </w:rPr>
        <w:t xml:space="preserve">Pública </w:t>
      </w:r>
      <w:r w:rsidRPr="003A6A65">
        <w:rPr>
          <w:rFonts w:ascii="Palatino Linotype" w:eastAsia="Arial Unicode MS" w:hAnsi="Palatino Linotype" w:cs="Arial"/>
        </w:rPr>
        <w:t>del Estado de México y Municipios.</w:t>
      </w:r>
    </w:p>
    <w:p w14:paraId="3226D28F" w14:textId="3DA9EA17" w:rsidR="00591A48" w:rsidRPr="003A6A65"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A6A6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3A6A65" w:rsidRDefault="00591A48" w:rsidP="00591A48">
      <w:pPr>
        <w:spacing w:before="100" w:beforeAutospacing="1" w:after="100" w:afterAutospacing="1" w:line="360" w:lineRule="auto"/>
        <w:jc w:val="both"/>
        <w:rPr>
          <w:rFonts w:ascii="Palatino Linotype" w:hAnsi="Palatino Linotype" w:cs="Arial"/>
        </w:rPr>
      </w:pPr>
      <w:r w:rsidRPr="003A6A65">
        <w:rPr>
          <w:rFonts w:ascii="Palatino Linotype" w:hAnsi="Palatino Linotype" w:cs="Arial"/>
        </w:rPr>
        <w:t xml:space="preserve">Asimismo, el diverso artículo 54 de la Ley de Transparencia y Acceso a la Información Pública del Estado de México y Municipios establece que cuando </w:t>
      </w:r>
      <w:r w:rsidR="001062B2" w:rsidRPr="003A6A65">
        <w:rPr>
          <w:rFonts w:ascii="Palatino Linotype" w:hAnsi="Palatino Linotype" w:cs="Arial"/>
        </w:rPr>
        <w:t>alguna</w:t>
      </w:r>
      <w:r w:rsidRPr="003A6A65">
        <w:rPr>
          <w:rFonts w:ascii="Palatino Linotype" w:hAnsi="Palatino Linotype" w:cs="Arial"/>
        </w:rPr>
        <w:t xml:space="preserve"> área de los sujetos obligados se negara a colaborar con la Unidad de Transparencia, </w:t>
      </w:r>
      <w:r w:rsidR="001314A1" w:rsidRPr="003A6A65">
        <w:rPr>
          <w:rFonts w:ascii="Palatino Linotype" w:hAnsi="Palatino Linotype" w:cs="Arial"/>
        </w:rPr>
        <w:t>é</w:t>
      </w:r>
      <w:r w:rsidRPr="003A6A65">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3A6A65"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A6A65">
        <w:rPr>
          <w:rFonts w:ascii="Palatino Linotype" w:eastAsia="Arial Unicode MS" w:hAnsi="Palatino Linotype" w:cs="Arial"/>
        </w:rPr>
        <w:lastRenderedPageBreak/>
        <w:t>De igual forma, el diverso artículo 59, fracciones I, II y III de la multicitada legislación Sustantiva</w:t>
      </w:r>
      <w:r w:rsidR="001314A1" w:rsidRPr="003A6A65">
        <w:rPr>
          <w:rFonts w:ascii="Palatino Linotype" w:eastAsia="Arial Unicode MS" w:hAnsi="Palatino Linotype" w:cs="Arial"/>
        </w:rPr>
        <w:t>,</w:t>
      </w:r>
      <w:r w:rsidRPr="003A6A65">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3A6A65" w:rsidRDefault="00591A48" w:rsidP="00591A48">
      <w:pPr>
        <w:spacing w:before="100" w:beforeAutospacing="1" w:after="100" w:afterAutospacing="1" w:line="360" w:lineRule="auto"/>
        <w:jc w:val="both"/>
        <w:rPr>
          <w:rFonts w:ascii="Palatino Linotype" w:hAnsi="Palatino Linotype" w:cs="Arial"/>
        </w:rPr>
      </w:pPr>
      <w:r w:rsidRPr="003A6A65">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sidRPr="003A6A65">
        <w:rPr>
          <w:rFonts w:ascii="Palatino Linotype" w:hAnsi="Palatino Linotype" w:cs="Arial"/>
        </w:rPr>
        <w:t>,</w:t>
      </w:r>
      <w:r w:rsidRPr="003A6A65">
        <w:rPr>
          <w:rFonts w:ascii="Palatino Linotype" w:hAnsi="Palatino Linotype" w:cs="Arial"/>
        </w:rPr>
        <w:t xml:space="preserve"> el precepto legal en cita:</w:t>
      </w:r>
    </w:p>
    <w:p w14:paraId="59864836" w14:textId="77777777" w:rsidR="00591A48" w:rsidRPr="003A6A65" w:rsidRDefault="00591A48" w:rsidP="00DB2347">
      <w:pPr>
        <w:spacing w:before="120" w:after="120"/>
        <w:ind w:left="851" w:right="902"/>
        <w:jc w:val="both"/>
        <w:rPr>
          <w:rFonts w:ascii="Palatino Linotype" w:hAnsi="Palatino Linotype"/>
          <w:i/>
          <w:sz w:val="22"/>
        </w:rPr>
      </w:pPr>
      <w:r w:rsidRPr="003A6A65">
        <w:rPr>
          <w:rFonts w:ascii="Palatino Linotype" w:hAnsi="Palatino Linotype"/>
          <w:i/>
          <w:sz w:val="22"/>
        </w:rPr>
        <w:t>“</w:t>
      </w:r>
      <w:r w:rsidRPr="003A6A6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A6A65">
        <w:rPr>
          <w:rFonts w:ascii="Palatino Linotype" w:hAnsi="Palatino Linotype"/>
          <w:i/>
          <w:sz w:val="22"/>
        </w:rPr>
        <w:t xml:space="preserve">, contados a partir del día siguiente a la presentación de aquélla. </w:t>
      </w:r>
    </w:p>
    <w:p w14:paraId="0F8D3568" w14:textId="232A7796" w:rsidR="00591A48" w:rsidRPr="003A6A65" w:rsidRDefault="00591A48" w:rsidP="00DB2347">
      <w:pPr>
        <w:spacing w:before="120" w:after="120"/>
        <w:ind w:left="851" w:right="902"/>
        <w:jc w:val="both"/>
        <w:rPr>
          <w:rFonts w:ascii="Palatino Linotype" w:hAnsi="Palatino Linotype"/>
          <w:i/>
          <w:sz w:val="22"/>
        </w:rPr>
      </w:pPr>
      <w:r w:rsidRPr="003A6A65">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E8051A" w:rsidRPr="003A6A65">
        <w:rPr>
          <w:rFonts w:ascii="Palatino Linotype" w:hAnsi="Palatino Linotype"/>
          <w:i/>
          <w:sz w:val="22"/>
        </w:rPr>
        <w:t>a solicitud.”</w:t>
      </w:r>
    </w:p>
    <w:p w14:paraId="2B4C33F5" w14:textId="0960E18D" w:rsidR="00591A48" w:rsidRPr="003A6A65" w:rsidRDefault="00591A48" w:rsidP="00591A48">
      <w:pPr>
        <w:spacing w:before="100" w:beforeAutospacing="1" w:after="100" w:afterAutospacing="1" w:line="360" w:lineRule="auto"/>
        <w:jc w:val="both"/>
        <w:rPr>
          <w:rFonts w:ascii="Palatino Linotype" w:hAnsi="Palatino Linotype"/>
        </w:rPr>
      </w:pPr>
      <w:r w:rsidRPr="003A6A65">
        <w:rPr>
          <w:rFonts w:ascii="Palatino Linotype" w:hAnsi="Palatino Linotype"/>
        </w:rPr>
        <w:t>En mérito de lo expuesto, es claro q</w:t>
      </w:r>
      <w:r w:rsidR="00465844" w:rsidRPr="003A6A65">
        <w:rPr>
          <w:rFonts w:ascii="Palatino Linotype" w:hAnsi="Palatino Linotype"/>
        </w:rPr>
        <w:t xml:space="preserve">ue en este caso el </w:t>
      </w:r>
      <w:r w:rsidR="00465844" w:rsidRPr="003A6A65">
        <w:rPr>
          <w:rFonts w:ascii="Palatino Linotype" w:hAnsi="Palatino Linotype"/>
          <w:b/>
        </w:rPr>
        <w:t>Sujeto Obligado</w:t>
      </w:r>
      <w:r w:rsidRPr="003A6A65">
        <w:rPr>
          <w:rFonts w:ascii="Palatino Linotype" w:hAnsi="Palatino Linotype"/>
        </w:rPr>
        <w:t xml:space="preserve"> incumplió la normativa en la materia, puesto que no dio trámite ni respuesta a la solicitud de acceso a la información, limitando el derecho de acceso a la información, accionado por el particular.</w:t>
      </w:r>
    </w:p>
    <w:p w14:paraId="2571FE85" w14:textId="24ADCD48" w:rsidR="00591A48" w:rsidRPr="003A6A65" w:rsidRDefault="00591A48" w:rsidP="00591A48">
      <w:pPr>
        <w:spacing w:before="100" w:beforeAutospacing="1" w:after="100" w:afterAutospacing="1" w:line="360" w:lineRule="auto"/>
        <w:jc w:val="both"/>
        <w:rPr>
          <w:rFonts w:ascii="Palatino Linotype" w:hAnsi="Palatino Linotype"/>
        </w:rPr>
      </w:pPr>
      <w:r w:rsidRPr="003A6A65">
        <w:rPr>
          <w:rFonts w:ascii="Palatino Linotype" w:hAnsi="Palatino Linotype"/>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sidR="00594E26" w:rsidRPr="003A6A65">
        <w:rPr>
          <w:rFonts w:ascii="Palatino Linotype" w:hAnsi="Palatino Linotype"/>
        </w:rPr>
        <w:t xml:space="preserve"> Por ello, esta Autoridad como Órgano G</w:t>
      </w:r>
      <w:r w:rsidRPr="003A6A65">
        <w:rPr>
          <w:rFonts w:ascii="Palatino Linotype" w:hAnsi="Palatino Linotype"/>
        </w:rPr>
        <w:t xml:space="preserve">arante del derecho de acceso a la información estima que lo procedente es ordenar al </w:t>
      </w:r>
      <w:r w:rsidRPr="003A6A65">
        <w:rPr>
          <w:rFonts w:ascii="Palatino Linotype" w:hAnsi="Palatino Linotype"/>
          <w:b/>
        </w:rPr>
        <w:t>S</w:t>
      </w:r>
      <w:r w:rsidR="00DB2347" w:rsidRPr="003A6A65">
        <w:rPr>
          <w:rFonts w:ascii="Palatino Linotype" w:hAnsi="Palatino Linotype"/>
          <w:b/>
        </w:rPr>
        <w:t xml:space="preserve">ujeto </w:t>
      </w:r>
      <w:r w:rsidRPr="003A6A65">
        <w:rPr>
          <w:rFonts w:ascii="Palatino Linotype" w:hAnsi="Palatino Linotype"/>
          <w:b/>
        </w:rPr>
        <w:t>O</w:t>
      </w:r>
      <w:r w:rsidR="00DB2347" w:rsidRPr="003A6A65">
        <w:rPr>
          <w:rFonts w:ascii="Palatino Linotype" w:hAnsi="Palatino Linotype"/>
          <w:b/>
        </w:rPr>
        <w:t>bligado</w:t>
      </w:r>
      <w:r w:rsidR="008541B6" w:rsidRPr="003A6A65">
        <w:rPr>
          <w:rFonts w:ascii="Palatino Linotype" w:hAnsi="Palatino Linotype"/>
          <w:b/>
        </w:rPr>
        <w:t>,</w:t>
      </w:r>
      <w:r w:rsidRPr="003A6A65">
        <w:rPr>
          <w:rFonts w:ascii="Palatino Linotype" w:hAnsi="Palatino Linotype"/>
        </w:rPr>
        <w:t xml:space="preserve"> dé tramité y respuesta a la solicitud del particular</w:t>
      </w:r>
      <w:r w:rsidR="00465844" w:rsidRPr="003A6A65">
        <w:rPr>
          <w:rFonts w:ascii="Palatino Linotype" w:hAnsi="Palatino Linotype"/>
        </w:rPr>
        <w:t>.</w:t>
      </w:r>
    </w:p>
    <w:p w14:paraId="213DF6DB" w14:textId="38E77F33" w:rsidR="00591A48" w:rsidRPr="003A6A65"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3A6A65">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DB2347" w:rsidRPr="003A6A65">
        <w:rPr>
          <w:rFonts w:ascii="Palatino Linotype" w:eastAsia="Calibri" w:hAnsi="Palatino Linotype"/>
          <w:b/>
          <w:szCs w:val="22"/>
          <w:lang w:eastAsia="en-US"/>
        </w:rPr>
        <w:t>el</w:t>
      </w:r>
      <w:r w:rsidRPr="003A6A65">
        <w:rPr>
          <w:rFonts w:ascii="Palatino Linotype" w:eastAsia="Calibri" w:hAnsi="Palatino Linotype"/>
          <w:b/>
          <w:szCs w:val="22"/>
          <w:lang w:eastAsia="en-US"/>
        </w:rPr>
        <w:t xml:space="preserve"> </w:t>
      </w:r>
      <w:r w:rsidR="00DB2347" w:rsidRPr="003A6A65">
        <w:rPr>
          <w:rFonts w:ascii="Palatino Linotype" w:hAnsi="Palatino Linotype"/>
          <w:b/>
        </w:rPr>
        <w:t>Sujeto Obligado</w:t>
      </w:r>
      <w:r w:rsidRPr="003A6A65">
        <w:rPr>
          <w:rFonts w:ascii="Palatino Linotype" w:eastAsia="Calibri" w:hAnsi="Palatino Linotype"/>
          <w:szCs w:val="22"/>
          <w:lang w:eastAsia="en-US"/>
        </w:rPr>
        <w:t>; por lo que, en caso de no atender de manera positiva</w:t>
      </w:r>
      <w:r w:rsidRPr="003A6A65">
        <w:rPr>
          <w:rStyle w:val="Refdenotaalpie"/>
          <w:rFonts w:ascii="Palatino Linotype" w:eastAsia="Calibri" w:hAnsi="Palatino Linotype"/>
          <w:szCs w:val="22"/>
          <w:lang w:eastAsia="en-US"/>
        </w:rPr>
        <w:footnoteReference w:id="1"/>
      </w:r>
      <w:r w:rsidRPr="003A6A65">
        <w:rPr>
          <w:rFonts w:ascii="Palatino Linotype" w:eastAsia="Calibri" w:hAnsi="Palatino Linotype"/>
          <w:szCs w:val="22"/>
          <w:lang w:eastAsia="en-US"/>
        </w:rPr>
        <w:t>, el requerimiento de información deberá manifestarse al respecto.</w:t>
      </w:r>
    </w:p>
    <w:p w14:paraId="0D6EDB56" w14:textId="77777777" w:rsidR="00C45BE3" w:rsidRPr="003A6A65" w:rsidRDefault="00C45BE3" w:rsidP="00C45BE3">
      <w:pPr>
        <w:spacing w:before="240" w:after="240" w:line="360" w:lineRule="auto"/>
        <w:ind w:right="51"/>
        <w:jc w:val="both"/>
        <w:rPr>
          <w:rFonts w:ascii="Palatino Linotype" w:eastAsiaTheme="minorEastAsia" w:hAnsi="Palatino Linotype" w:cs="Arial"/>
          <w:lang w:val="es-MX"/>
        </w:rPr>
      </w:pPr>
      <w:r w:rsidRPr="003A6A65">
        <w:rPr>
          <w:rFonts w:ascii="Palatino Linotype" w:eastAsia="Calibri" w:hAnsi="Palatino Linotype"/>
          <w:szCs w:val="22"/>
          <w:lang w:eastAsia="en-US"/>
        </w:rPr>
        <w:t xml:space="preserve">Ahora bien, en atención al sentido en que se resuelve el presente medio de impugnación, este Órgano Garante no omite señalar que, el </w:t>
      </w:r>
      <w:r w:rsidRPr="003A6A65">
        <w:rPr>
          <w:rFonts w:ascii="Palatino Linotype" w:hAnsi="Palatino Linotype"/>
        </w:rPr>
        <w:t xml:space="preserve">derecho de acceso a la información puede ser restringido de manera </w:t>
      </w:r>
      <w:r w:rsidRPr="003A6A65">
        <w:rPr>
          <w:rFonts w:ascii="Palatino Linotype" w:hAnsi="Palatino Linotype" w:cs="Arial"/>
        </w:rPr>
        <w:t xml:space="preserve">excepcional por razones de interés público, </w:t>
      </w:r>
      <w:r w:rsidRPr="003A6A65">
        <w:rPr>
          <w:rFonts w:ascii="Palatino Linotype" w:eastAsiaTheme="minorEastAsia" w:hAnsi="Palatino Linotype" w:cs="Arial"/>
          <w:lang w:val="es-MX"/>
        </w:rPr>
        <w:t xml:space="preserve">en los términos de las causas legítimas y estrictamente necesarias previstas por la Ley, a través de la clasificación de la información como confidencial o </w:t>
      </w:r>
      <w:r w:rsidRPr="003A6A65">
        <w:rPr>
          <w:rFonts w:ascii="Palatino Linotype" w:eastAsiaTheme="minorEastAsia" w:hAnsi="Palatino Linotype" w:cs="Arial"/>
          <w:lang w:val="es-MX"/>
        </w:rPr>
        <w:lastRenderedPageBreak/>
        <w:t>reservada para permitir el acceso, como se desprende del artículo 91 de la Ley de la Materia que es del tenor literal siguiente:</w:t>
      </w:r>
    </w:p>
    <w:p w14:paraId="70E139CC" w14:textId="77777777" w:rsidR="00C45BE3" w:rsidRPr="003A6A65" w:rsidRDefault="00C45BE3" w:rsidP="00C45BE3">
      <w:pPr>
        <w:autoSpaceDE w:val="0"/>
        <w:autoSpaceDN w:val="0"/>
        <w:adjustRightInd w:val="0"/>
        <w:ind w:left="851"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“Artículo 91. </w:t>
      </w:r>
      <w:r w:rsidRPr="003A6A65">
        <w:rPr>
          <w:rFonts w:ascii="Palatino Linotype" w:eastAsiaTheme="minorEastAsia" w:hAnsi="Palatino Linotype" w:cs="Arial"/>
          <w:i/>
          <w:sz w:val="22"/>
          <w:szCs w:val="22"/>
          <w:lang w:val="es-MX"/>
        </w:rPr>
        <w:t>El acceso a la información pública será restringido  excepcionalmente, cuando ésta sea clasificada como reservada o confidencial.”</w:t>
      </w:r>
    </w:p>
    <w:p w14:paraId="0B7332DC" w14:textId="77777777" w:rsidR="00C45BE3" w:rsidRPr="003A6A65" w:rsidRDefault="00C45BE3" w:rsidP="00C45BE3">
      <w:pPr>
        <w:autoSpaceDE w:val="0"/>
        <w:autoSpaceDN w:val="0"/>
        <w:adjustRightInd w:val="0"/>
        <w:spacing w:before="240" w:after="240" w:line="360" w:lineRule="auto"/>
        <w:jc w:val="both"/>
        <w:rPr>
          <w:rFonts w:ascii="Palatino Linotype" w:eastAsiaTheme="minorEastAsia" w:hAnsi="Palatino Linotype" w:cs="Arial"/>
          <w:lang w:val="es-MX"/>
        </w:rPr>
      </w:pPr>
      <w:r w:rsidRPr="003A6A65">
        <w:rPr>
          <w:rFonts w:ascii="Palatino Linotype" w:eastAsiaTheme="minorEastAsia"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A6A65">
        <w:rPr>
          <w:rFonts w:ascii="Palatino Linotype" w:eastAsiaTheme="minorEastAsia" w:hAnsi="Palatino Linotype" w:cs="Arial"/>
          <w:sz w:val="18"/>
          <w:szCs w:val="18"/>
          <w:lang w:val="es-MX"/>
        </w:rPr>
        <w:t xml:space="preserve">. </w:t>
      </w:r>
    </w:p>
    <w:p w14:paraId="5D72DD30" w14:textId="77777777" w:rsidR="00C45BE3" w:rsidRPr="003A6A65" w:rsidRDefault="00C45BE3" w:rsidP="00C45BE3">
      <w:pPr>
        <w:autoSpaceDE w:val="0"/>
        <w:autoSpaceDN w:val="0"/>
        <w:adjustRightInd w:val="0"/>
        <w:spacing w:before="240" w:after="240" w:line="360" w:lineRule="auto"/>
        <w:jc w:val="both"/>
        <w:rPr>
          <w:rFonts w:ascii="Palatino Linotype" w:eastAsiaTheme="minorEastAsia" w:hAnsi="Palatino Linotype" w:cs="Arial"/>
          <w:lang w:val="es-MX"/>
        </w:rPr>
      </w:pPr>
      <w:r w:rsidRPr="003A6A65">
        <w:rPr>
          <w:rFonts w:ascii="Palatino Linotype" w:eastAsiaTheme="minorEastAsia" w:hAnsi="Palatino Linotype" w:cs="Arial"/>
          <w:lang w:val="es-MX"/>
        </w:rPr>
        <w:t>De manera que, la Ley de Transparencia y Acceso a la Información Pública del Estado de México y Municipios, en sus artículos 140 y 143 prevé los siguientes supuestos para clasificar la información como reservada o confidencial:</w:t>
      </w:r>
    </w:p>
    <w:p w14:paraId="1A9C6E47" w14:textId="77777777" w:rsidR="00C45BE3" w:rsidRPr="003A6A65"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“Artículo 140. </w:t>
      </w:r>
      <w:r w:rsidRPr="003A6A65">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14:paraId="7E3F6C96"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 </w:t>
      </w:r>
      <w:r w:rsidRPr="003A6A65">
        <w:rPr>
          <w:rFonts w:ascii="Palatino Linotype" w:eastAsiaTheme="minorEastAsia" w:hAnsi="Palatino Linotype" w:cs="Arial"/>
          <w:i/>
          <w:sz w:val="22"/>
          <w:szCs w:val="22"/>
          <w:lang w:val="es-MX"/>
        </w:rPr>
        <w:t>Comprometa la seguridad pública y cuente con un propósito genuino y un efecto demostrable;</w:t>
      </w:r>
    </w:p>
    <w:p w14:paraId="6235ABAE"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II. </w:t>
      </w:r>
      <w:r w:rsidRPr="003A6A65">
        <w:rPr>
          <w:rFonts w:ascii="Palatino Linotype" w:eastAsiaTheme="minorEastAsia" w:hAnsi="Palatino Linotype" w:cs="Arial"/>
          <w:i/>
          <w:sz w:val="22"/>
          <w:szCs w:val="22"/>
          <w:lang w:val="es-MX"/>
        </w:rPr>
        <w:t>Pueda menoscabar la conducción de las negociaciones y relaciones internacionales;</w:t>
      </w:r>
    </w:p>
    <w:p w14:paraId="40080F59"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III. </w:t>
      </w:r>
      <w:r w:rsidRPr="003A6A65">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0419AB5"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IV. </w:t>
      </w:r>
      <w:r w:rsidRPr="003A6A65">
        <w:rPr>
          <w:rFonts w:ascii="Palatino Linotype" w:eastAsiaTheme="minorEastAsia" w:hAnsi="Palatino Linotype" w:cs="Arial"/>
          <w:i/>
          <w:sz w:val="22"/>
          <w:szCs w:val="22"/>
          <w:lang w:val="es-MX"/>
        </w:rPr>
        <w:t>Ponga en riesgo la vida, la seguridad o la salud de una persona física;</w:t>
      </w:r>
    </w:p>
    <w:p w14:paraId="3FD8CF45"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lastRenderedPageBreak/>
        <w:t xml:space="preserve">V. </w:t>
      </w:r>
      <w:r w:rsidRPr="003A6A65">
        <w:rPr>
          <w:rFonts w:ascii="Palatino Linotype" w:eastAsiaTheme="minorEastAsia" w:hAnsi="Palatino Linotype" w:cs="Arial"/>
          <w:i/>
          <w:sz w:val="22"/>
          <w:szCs w:val="22"/>
          <w:lang w:val="es-MX"/>
        </w:rPr>
        <w:t>Aquella cuya divulgación obstruya o pueda causar un serio perjuicio a:</w:t>
      </w:r>
    </w:p>
    <w:p w14:paraId="7B9468C6" w14:textId="77777777" w:rsidR="00C45BE3" w:rsidRPr="003A6A65" w:rsidRDefault="00C45BE3" w:rsidP="00C45BE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1. </w:t>
      </w:r>
      <w:r w:rsidRPr="003A6A65">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14:paraId="0784648D" w14:textId="77777777" w:rsidR="00C45BE3" w:rsidRPr="003A6A65" w:rsidRDefault="00C45BE3" w:rsidP="00C45BE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2. </w:t>
      </w:r>
      <w:r w:rsidRPr="003A6A65">
        <w:rPr>
          <w:rFonts w:ascii="Palatino Linotype" w:eastAsiaTheme="minorEastAsia" w:hAnsi="Palatino Linotype" w:cs="Arial"/>
          <w:i/>
          <w:sz w:val="22"/>
          <w:szCs w:val="22"/>
          <w:lang w:val="es-MX"/>
        </w:rPr>
        <w:t>La recaudación de las contribuciones.</w:t>
      </w:r>
    </w:p>
    <w:p w14:paraId="7D1228FF"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VI. </w:t>
      </w:r>
      <w:r w:rsidRPr="003A6A65">
        <w:rPr>
          <w:rFonts w:ascii="Palatino Linotype" w:eastAsiaTheme="minorEastAsia" w:hAnsi="Palatino Linotype" w:cs="Arial"/>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CBBAC2F"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VII. </w:t>
      </w:r>
      <w:r w:rsidRPr="003A6A65">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06C95022"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VIII</w:t>
      </w:r>
      <w:r w:rsidRPr="003A6A65">
        <w:rPr>
          <w:rFonts w:ascii="Palatino Linotype" w:eastAsiaTheme="minorEastAsia" w:hAnsi="Palatino Linotype" w:cs="Arial"/>
          <w:bCs/>
          <w:i/>
          <w:sz w:val="22"/>
          <w:szCs w:val="22"/>
          <w:lang w:val="es-MX"/>
        </w:rPr>
        <w:t xml:space="preserve">. </w:t>
      </w:r>
      <w:r w:rsidRPr="003A6A65">
        <w:rPr>
          <w:rFonts w:ascii="Palatino Linotype" w:eastAsiaTheme="minorEastAsia" w:hAnsi="Palatino Linotype" w:cs="Arial"/>
          <w:i/>
          <w:sz w:val="22"/>
          <w:szCs w:val="22"/>
          <w:lang w:val="es-MX"/>
        </w:rPr>
        <w:t>Vulnere la conducción de los expedientes judiciales o de los procedimientos administrativos seguidos en forma de juicio, en tanto no hayan quedado firmes</w:t>
      </w:r>
      <w:r w:rsidRPr="003A6A65">
        <w:rPr>
          <w:rFonts w:ascii="Palatino Linotype" w:eastAsiaTheme="minorEastAsia" w:hAnsi="Palatino Linotype" w:cs="Arial"/>
          <w:b/>
          <w:i/>
          <w:sz w:val="22"/>
          <w:szCs w:val="22"/>
          <w:lang w:val="es-MX"/>
        </w:rPr>
        <w:t>;</w:t>
      </w:r>
    </w:p>
    <w:p w14:paraId="7413DFA5"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IX. </w:t>
      </w:r>
      <w:r w:rsidRPr="003A6A65">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14:paraId="3977BF18"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X. </w:t>
      </w:r>
      <w:r w:rsidRPr="003A6A65">
        <w:rPr>
          <w:rFonts w:ascii="Palatino Linotype" w:eastAsiaTheme="minorEastAsia" w:hAnsi="Palatino Linotype" w:cs="Arial"/>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1EAC2D3"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64100F3"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XI. </w:t>
      </w:r>
      <w:r w:rsidRPr="003A6A65">
        <w:rPr>
          <w:rFonts w:ascii="Palatino Linotype" w:eastAsiaTheme="minorEastAsia"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66CE647C" w14:textId="77777777" w:rsidR="00C45BE3" w:rsidRPr="003A6A65"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i/>
          <w:sz w:val="22"/>
          <w:szCs w:val="22"/>
          <w:lang w:val="es-MX"/>
        </w:rPr>
        <w:t>(…)</w:t>
      </w:r>
    </w:p>
    <w:p w14:paraId="16F1CCB4" w14:textId="77777777" w:rsidR="00C45BE3" w:rsidRPr="003A6A65"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Artículo 143. </w:t>
      </w:r>
      <w:r w:rsidRPr="003A6A65">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14:paraId="5546DF32"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lastRenderedPageBreak/>
        <w:t xml:space="preserve">I. </w:t>
      </w:r>
      <w:r w:rsidRPr="003A6A65">
        <w:rPr>
          <w:rFonts w:ascii="Palatino Linotype" w:eastAsiaTheme="minorEastAsia" w:hAnsi="Palatino Linotype" w:cs="Arial"/>
          <w:i/>
          <w:sz w:val="22"/>
          <w:szCs w:val="22"/>
          <w:lang w:val="es-MX"/>
        </w:rPr>
        <w:t>Se refiera a la información privada y los datos personales concernientes a una persona física o jurídico colectiva identificada o identificable;</w:t>
      </w:r>
    </w:p>
    <w:p w14:paraId="1AED57C9"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II. </w:t>
      </w:r>
      <w:r w:rsidRPr="003A6A65">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E4D6C99" w14:textId="77777777" w:rsidR="00C45BE3" w:rsidRPr="003A6A65"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b/>
          <w:bCs/>
          <w:i/>
          <w:sz w:val="22"/>
          <w:szCs w:val="22"/>
          <w:lang w:val="es-MX"/>
        </w:rPr>
        <w:t xml:space="preserve">III. </w:t>
      </w:r>
      <w:r w:rsidRPr="003A6A65">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14:paraId="1B4BF45D" w14:textId="77777777" w:rsidR="00C45BE3" w:rsidRPr="003A6A65"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3A6A65">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4BEA51E6" w14:textId="77777777" w:rsidR="00C45BE3" w:rsidRPr="003A6A65" w:rsidRDefault="00C45BE3" w:rsidP="00C45BE3">
      <w:pPr>
        <w:spacing w:before="120" w:after="120"/>
        <w:ind w:left="709"/>
        <w:jc w:val="both"/>
        <w:rPr>
          <w:rFonts w:ascii="Palatino Linotype" w:eastAsia="Calibri" w:hAnsi="Palatino Linotype"/>
          <w:szCs w:val="22"/>
          <w:lang w:eastAsia="en-US"/>
        </w:rPr>
      </w:pPr>
      <w:r w:rsidRPr="003A6A65">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7754D4A5" w14:textId="77777777" w:rsidR="00C45BE3" w:rsidRPr="003A6A65" w:rsidRDefault="00C45BE3" w:rsidP="00C45BE3">
      <w:pPr>
        <w:spacing w:before="100" w:beforeAutospacing="1" w:after="100" w:afterAutospacing="1" w:line="360" w:lineRule="auto"/>
        <w:jc w:val="both"/>
        <w:rPr>
          <w:rFonts w:ascii="Palatino Linotype" w:hAnsi="Palatino Linotype"/>
        </w:rPr>
      </w:pPr>
      <w:r w:rsidRPr="003A6A65">
        <w:rPr>
          <w:rFonts w:ascii="Palatino Linotype" w:hAnsi="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C6EB3F5" w14:textId="77777777" w:rsidR="00C45BE3" w:rsidRPr="003A6A65"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3A6A65">
        <w:rPr>
          <w:rFonts w:ascii="Palatino Linotype" w:hAnsi="Palatino Linotype"/>
        </w:rPr>
        <w:t>Se reciba una solicitud de acceso a la información;</w:t>
      </w:r>
    </w:p>
    <w:p w14:paraId="0DFA74C8" w14:textId="77777777" w:rsidR="00C45BE3" w:rsidRPr="003A6A65"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3A6A65">
        <w:rPr>
          <w:rFonts w:ascii="Palatino Linotype" w:hAnsi="Palatino Linotype"/>
        </w:rPr>
        <w:t>Se determine mediante resolución de autoridad competente; y/o</w:t>
      </w:r>
    </w:p>
    <w:p w14:paraId="5C5EC7AA" w14:textId="77777777" w:rsidR="00C45BE3" w:rsidRPr="003A6A65"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3A6A65">
        <w:rPr>
          <w:rFonts w:ascii="Palatino Linotype" w:hAnsi="Palatino Linotype"/>
        </w:rPr>
        <w:t>Se generen versiones públicas para dar cumplimiento a las obligaciones de transparencia previstas en la Ley.</w:t>
      </w:r>
    </w:p>
    <w:p w14:paraId="3B1EA8A3" w14:textId="77777777" w:rsidR="00C45BE3" w:rsidRPr="003A6A65"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3A6A65">
        <w:rPr>
          <w:rFonts w:ascii="Palatino Linotype" w:hAnsi="Palatino Linotype" w:cs="Arial"/>
        </w:rPr>
        <w:t xml:space="preserve">En ese sentido, es de precisar que </w:t>
      </w:r>
      <w:r w:rsidRPr="003A6A65">
        <w:rPr>
          <w:rFonts w:ascii="Palatino Linotype" w:eastAsia="Calibri" w:hAnsi="Palatino Linotype" w:cs="Bookman Old Style,Bold"/>
          <w:bCs/>
          <w:lang w:eastAsia="en-US"/>
        </w:rPr>
        <w:t xml:space="preserve">la clasificación de la información no se da por el simple mandato de la Ley, sino que </w:t>
      </w:r>
      <w:r w:rsidRPr="003A6A65">
        <w:rPr>
          <w:rFonts w:ascii="Palatino Linotype" w:hAnsi="Palatino Linotype"/>
        </w:rPr>
        <w:t xml:space="preserve">es necesario que el </w:t>
      </w:r>
      <w:r w:rsidRPr="003A6A65">
        <w:rPr>
          <w:rFonts w:ascii="Palatino Linotype" w:hAnsi="Palatino Linotype"/>
          <w:b/>
        </w:rPr>
        <w:t>Sujeto Obligado,</w:t>
      </w:r>
      <w:r w:rsidRPr="003A6A65">
        <w:rPr>
          <w:rFonts w:ascii="Palatino Linotype" w:hAnsi="Palatino Linotype"/>
        </w:rPr>
        <w:t xml:space="preserve"> cuando clasifique algún documento o información, ya sea todo o en parte, atienda lo dispuesto por </w:t>
      </w:r>
      <w:r w:rsidRPr="003A6A65">
        <w:rPr>
          <w:rFonts w:ascii="Palatino Linotype" w:hAnsi="Palatino Linotype" w:cs="Arial"/>
        </w:rPr>
        <w:t xml:space="preserve">la Ley de la materia, siendo que dicha clasificación es un trabajo en </w:t>
      </w:r>
      <w:r w:rsidRPr="003A6A65">
        <w:rPr>
          <w:rFonts w:ascii="Palatino Linotype" w:hAnsi="Palatino Linotype" w:cs="Arial"/>
        </w:rPr>
        <w:lastRenderedPageBreak/>
        <w:t xml:space="preserve">conjunto tanto de los Servidores Públicos Habilitados, de las Unidades de Transparencia y del Comité de Transparencia del </w:t>
      </w:r>
      <w:r w:rsidRPr="003A6A65">
        <w:rPr>
          <w:rFonts w:ascii="Palatino Linotype" w:hAnsi="Palatino Linotype"/>
          <w:b/>
        </w:rPr>
        <w:t>Sujeto Obligado</w:t>
      </w:r>
      <w:r w:rsidRPr="003A6A6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A6A65">
        <w:rPr>
          <w:rStyle w:val="Refdenotaalpie"/>
          <w:rFonts w:ascii="Palatino Linotype" w:hAnsi="Palatino Linotype" w:cs="Arial"/>
        </w:rPr>
        <w:footnoteReference w:id="2"/>
      </w:r>
      <w:r w:rsidRPr="003A6A65">
        <w:rPr>
          <w:rFonts w:ascii="Palatino Linotype" w:hAnsi="Palatino Linotype" w:cs="Arial"/>
        </w:rPr>
        <w:t>, 53 fracción X</w:t>
      </w:r>
      <w:r w:rsidRPr="003A6A65">
        <w:rPr>
          <w:rStyle w:val="Refdenotaalpie"/>
          <w:rFonts w:ascii="Palatino Linotype" w:hAnsi="Palatino Linotype" w:cs="Arial"/>
        </w:rPr>
        <w:footnoteReference w:id="3"/>
      </w:r>
      <w:r w:rsidRPr="003A6A65">
        <w:rPr>
          <w:rFonts w:ascii="Palatino Linotype" w:hAnsi="Palatino Linotype" w:cs="Arial"/>
        </w:rPr>
        <w:t>, y 49 fracciones II y VIII</w:t>
      </w:r>
      <w:r w:rsidRPr="003A6A65">
        <w:rPr>
          <w:rStyle w:val="Refdenotaalpie"/>
          <w:rFonts w:ascii="Palatino Linotype" w:hAnsi="Palatino Linotype" w:cs="Arial"/>
        </w:rPr>
        <w:footnoteReference w:id="4"/>
      </w:r>
      <w:r w:rsidRPr="003A6A65">
        <w:rPr>
          <w:rFonts w:ascii="Palatino Linotype" w:hAnsi="Palatino Linotype" w:cs="Arial"/>
        </w:rPr>
        <w:t xml:space="preserve"> de la Ley de Transparencia y Acceso a la Información Pública del Estado de México y Municipios.</w:t>
      </w:r>
    </w:p>
    <w:p w14:paraId="223853ED" w14:textId="77777777" w:rsidR="00C45BE3" w:rsidRPr="003A6A65" w:rsidRDefault="00C45BE3" w:rsidP="00C45BE3">
      <w:pPr>
        <w:spacing w:before="100" w:beforeAutospacing="1" w:after="100" w:afterAutospacing="1" w:line="360" w:lineRule="auto"/>
        <w:jc w:val="both"/>
        <w:rPr>
          <w:rFonts w:ascii="Palatino Linotype" w:hAnsi="Palatino Linotype" w:cs="Arial"/>
        </w:rPr>
      </w:pPr>
      <w:r w:rsidRPr="003A6A65">
        <w:rPr>
          <w:rFonts w:ascii="Palatino Linotype" w:hAnsi="Palatino Linotype"/>
        </w:rPr>
        <w:t xml:space="preserve">Bajo tales consideraciones, </w:t>
      </w:r>
      <w:r w:rsidRPr="003A6A65">
        <w:rPr>
          <w:rFonts w:ascii="Palatino Linotype" w:eastAsia="Calibri" w:hAnsi="Palatino Linotype"/>
          <w:szCs w:val="22"/>
          <w:lang w:eastAsia="en-US"/>
        </w:rPr>
        <w:t>este Órgano Garante no omite señalar que, s</w:t>
      </w:r>
      <w:r w:rsidRPr="003A6A65">
        <w:rPr>
          <w:rFonts w:ascii="Palatino Linotype" w:hAnsi="Palatino Linotype" w:cs="Arial"/>
        </w:rPr>
        <w:t xml:space="preserve">i el </w:t>
      </w:r>
      <w:r w:rsidRPr="003A6A65">
        <w:rPr>
          <w:rFonts w:ascii="Palatino Linotype" w:hAnsi="Palatino Linotype"/>
          <w:b/>
        </w:rPr>
        <w:t>Sujeto Obligado</w:t>
      </w:r>
      <w:r w:rsidRPr="003A6A65">
        <w:rPr>
          <w:rFonts w:ascii="Palatino Linotype" w:hAnsi="Palatino Linotype" w:cs="Arial"/>
        </w:rPr>
        <w:t xml:space="preserve"> advierte que la información solicitada contienen </w:t>
      </w:r>
      <w:r w:rsidRPr="003A6A65">
        <w:rPr>
          <w:rFonts w:ascii="Palatino Linotype" w:hAnsi="Palatino Linotype" w:cs="Arial"/>
          <w:b/>
        </w:rPr>
        <w:t>datos personales</w:t>
      </w:r>
      <w:r w:rsidRPr="003A6A65">
        <w:rPr>
          <w:rFonts w:ascii="Palatino Linotype" w:hAnsi="Palatino Linotype" w:cs="Arial"/>
        </w:rPr>
        <w:t xml:space="preserve"> que sean susceptibles de ser </w:t>
      </w:r>
      <w:r w:rsidRPr="003A6A65">
        <w:rPr>
          <w:rFonts w:ascii="Palatino Linotype" w:hAnsi="Palatino Linotype" w:cs="Arial"/>
          <w:b/>
        </w:rPr>
        <w:t xml:space="preserve">clasificados como confidenciales, </w:t>
      </w:r>
      <w:r w:rsidRPr="003A6A65">
        <w:rPr>
          <w:rFonts w:ascii="Palatino Linotype" w:hAnsi="Palatino Linotype" w:cs="Arial"/>
        </w:rPr>
        <w:t>o, si por otro lado</w:t>
      </w:r>
      <w:r w:rsidRPr="003A6A65">
        <w:rPr>
          <w:rFonts w:ascii="Palatino Linotype" w:hAnsi="Palatino Linotype" w:cs="Arial"/>
          <w:b/>
        </w:rPr>
        <w:t>, por su propia y especial naturaleza,</w:t>
      </w:r>
      <w:r w:rsidRPr="003A6A65">
        <w:rPr>
          <w:rFonts w:ascii="Palatino Linotype" w:hAnsi="Palatino Linotype" w:cs="Arial"/>
        </w:rPr>
        <w:t xml:space="preserve"> encuadra en alguno de los </w:t>
      </w:r>
      <w:r w:rsidRPr="003A6A65">
        <w:rPr>
          <w:rFonts w:ascii="Palatino Linotype" w:hAnsi="Palatino Linotype" w:cs="Arial"/>
          <w:b/>
        </w:rPr>
        <w:t>supuestos de reserva o de confidencialidad en su totalidad</w:t>
      </w:r>
      <w:r w:rsidRPr="003A6A65">
        <w:rPr>
          <w:rFonts w:ascii="Palatino Linotype" w:hAnsi="Palatino Linotype" w:cs="Arial"/>
        </w:rPr>
        <w:t>, deberá emitir, un</w:t>
      </w:r>
      <w:r w:rsidRPr="003A6A65">
        <w:rPr>
          <w:rFonts w:ascii="Palatino Linotype" w:hAnsi="Palatino Linotype" w:cs="Arial"/>
          <w:b/>
        </w:rPr>
        <w:t xml:space="preserve"> Acuerdo de Clasificación </w:t>
      </w:r>
      <w:r w:rsidRPr="003A6A65">
        <w:rPr>
          <w:rFonts w:ascii="Palatino Linotype" w:hAnsi="Palatino Linotype" w:cs="Arial"/>
        </w:rPr>
        <w:t>debidamente fundado y motivado que</w:t>
      </w:r>
      <w:r w:rsidRPr="003A6A65">
        <w:rPr>
          <w:rFonts w:ascii="Palatino Linotype" w:hAnsi="Palatino Linotype" w:cs="Arial"/>
          <w:b/>
        </w:rPr>
        <w:t xml:space="preserve"> sustente la clasificación parcial, a través de la versión pública que emita,</w:t>
      </w:r>
      <w:r w:rsidRPr="003A6A65">
        <w:rPr>
          <w:rFonts w:ascii="Palatino Linotype" w:hAnsi="Palatino Linotype" w:cs="Arial"/>
        </w:rPr>
        <w:t xml:space="preserve"> o bien, la restricción total del derecho de acceso a la información.  </w:t>
      </w:r>
    </w:p>
    <w:p w14:paraId="65F87559" w14:textId="77777777" w:rsidR="00C45BE3" w:rsidRPr="003A6A65" w:rsidRDefault="00C45BE3" w:rsidP="00C45BE3">
      <w:pPr>
        <w:autoSpaceDE w:val="0"/>
        <w:autoSpaceDN w:val="0"/>
        <w:adjustRightInd w:val="0"/>
        <w:spacing w:before="100" w:beforeAutospacing="1" w:after="100" w:afterAutospacing="1" w:line="360" w:lineRule="auto"/>
        <w:jc w:val="both"/>
        <w:rPr>
          <w:rFonts w:ascii="Palatino Linotype" w:hAnsi="Palatino Linotype" w:cs="Arial"/>
        </w:rPr>
      </w:pPr>
      <w:r w:rsidRPr="003A6A65">
        <w:rPr>
          <w:rFonts w:ascii="Palatino Linotype" w:hAnsi="Palatino Linotype" w:cs="Arial"/>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7BAD7C3" w14:textId="77777777" w:rsidR="00C45BE3" w:rsidRPr="003A6A65"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3A6A65">
        <w:rPr>
          <w:rFonts w:ascii="Palatino Linotype" w:hAnsi="Palatino Linotype"/>
        </w:rPr>
        <w:t xml:space="preserve">Por cuanto hace a la reserva y ampliación del plazo de reserva de la información, para motivar la clasificación se deberán de señalar las razones, motivos o circunstancias especiales que llevaron al </w:t>
      </w:r>
      <w:r w:rsidRPr="003A6A65">
        <w:rPr>
          <w:rFonts w:ascii="Palatino Linotype" w:hAnsi="Palatino Linotype"/>
          <w:b/>
        </w:rPr>
        <w:t>Sujeto Obligado</w:t>
      </w:r>
      <w:r w:rsidRPr="003A6A65">
        <w:rPr>
          <w:rFonts w:ascii="Palatino Linotype" w:hAnsi="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5F4140E" w14:textId="77777777" w:rsidR="00C45BE3" w:rsidRPr="003A6A65" w:rsidRDefault="00C45BE3" w:rsidP="00C45BE3">
      <w:pPr>
        <w:spacing w:before="100" w:beforeAutospacing="1" w:after="100" w:afterAutospacing="1" w:line="360" w:lineRule="auto"/>
        <w:jc w:val="both"/>
        <w:rPr>
          <w:rFonts w:ascii="Palatino Linotype" w:hAnsi="Palatino Linotype"/>
        </w:rPr>
      </w:pPr>
      <w:r w:rsidRPr="003A6A65">
        <w:rPr>
          <w:rFonts w:ascii="Palatino Linotype" w:hAnsi="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3A6A65">
        <w:rPr>
          <w:rFonts w:ascii="Palatino Linotype" w:hAnsi="Palatino Linotype"/>
        </w:rPr>
        <w:lastRenderedPageBreak/>
        <w:t xml:space="preserve">artículo 129 de la Ley de Transparencia Local, para lo cual, los Sujetos Obligados deberán considerar que: </w:t>
      </w:r>
    </w:p>
    <w:p w14:paraId="1FB22A1D" w14:textId="77777777" w:rsidR="00C45BE3" w:rsidRPr="003A6A65"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3A6A65">
        <w:rPr>
          <w:rFonts w:ascii="Palatino Linotype" w:hAnsi="Palatino Linotype"/>
        </w:rPr>
        <w:t xml:space="preserve">La divulgación de la información representa un </w:t>
      </w:r>
      <w:r w:rsidRPr="003A6A65">
        <w:rPr>
          <w:rFonts w:ascii="Palatino Linotype" w:hAnsi="Palatino Linotype"/>
          <w:b/>
        </w:rPr>
        <w:t>riesgo real, demostrable e identificable del perjuicio significativo al interés público o a la seguridad pública</w:t>
      </w:r>
      <w:r w:rsidRPr="003A6A65">
        <w:rPr>
          <w:rFonts w:ascii="Palatino Linotype" w:hAnsi="Palatino Linotype"/>
        </w:rPr>
        <w:t>;</w:t>
      </w:r>
    </w:p>
    <w:p w14:paraId="110669E3" w14:textId="77777777" w:rsidR="00C45BE3" w:rsidRPr="003A6A65"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3A6A65">
        <w:rPr>
          <w:rFonts w:ascii="Palatino Linotype" w:hAnsi="Palatino Linotype"/>
        </w:rPr>
        <w:t>El riesgo de perjuicio que supondría la divulgación supera el interés público general de que se difunda; y,</w:t>
      </w:r>
    </w:p>
    <w:p w14:paraId="3E18EAA7" w14:textId="77777777" w:rsidR="00C45BE3" w:rsidRPr="003A6A65"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3A6A65">
        <w:rPr>
          <w:rFonts w:ascii="Palatino Linotype" w:hAnsi="Palatino Linotype"/>
        </w:rPr>
        <w:t xml:space="preserve">La limitación se adecua al principio de proporcionalidad y representa el medio menos restrictivo disponible para evitar el perjuicio. </w:t>
      </w:r>
    </w:p>
    <w:p w14:paraId="5CEEE38E" w14:textId="77777777" w:rsidR="00C45BE3" w:rsidRPr="003A6A65" w:rsidRDefault="00C45BE3" w:rsidP="00C45BE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hAnsi="Palatino Linotype"/>
          <w:sz w:val="24"/>
          <w:szCs w:val="24"/>
        </w:rPr>
      </w:pPr>
      <w:r w:rsidRPr="003A6A65">
        <w:rPr>
          <w:rFonts w:ascii="Palatino Linotype" w:hAnsi="Palatino Linotype"/>
          <w:bCs/>
          <w:sz w:val="24"/>
          <w:szCs w:val="24"/>
        </w:rPr>
        <w:t xml:space="preserve">Atento a lo anterior, </w:t>
      </w:r>
      <w:r w:rsidRPr="003A6A65">
        <w:rPr>
          <w:rFonts w:ascii="Palatino Linotype" w:hAnsi="Palatino Linotype" w:cs="Arial"/>
          <w:sz w:val="24"/>
          <w:szCs w:val="24"/>
          <w:lang w:eastAsia="es-MX"/>
        </w:rPr>
        <w:t xml:space="preserve">es necesario hacer hincapié que en el caso de que existan </w:t>
      </w:r>
      <w:r w:rsidRPr="003A6A65">
        <w:rPr>
          <w:rFonts w:ascii="Palatino Linotype" w:hAnsi="Palatino Linotype"/>
          <w:sz w:val="24"/>
          <w:szCs w:val="24"/>
        </w:rPr>
        <w:t xml:space="preserve">causas presentes que impiden la publicidad de la información durante cierto periodo de tiempo, </w:t>
      </w:r>
      <w:r w:rsidRPr="003A6A65">
        <w:rPr>
          <w:rFonts w:ascii="Palatino Linotype" w:hAnsi="Palatino Linotype" w:cs="Arial"/>
          <w:sz w:val="24"/>
          <w:szCs w:val="24"/>
        </w:rPr>
        <w:t>las razones objetivas por las que la apertura de la información generaría una afectación, deben aplicar de manera restrictiva y limitada las hipótesis de clasificación y no hacerlas valer de manera general.</w:t>
      </w:r>
    </w:p>
    <w:p w14:paraId="539CA516" w14:textId="77777777" w:rsidR="00C45BE3" w:rsidRPr="003A6A65" w:rsidRDefault="00C45BE3" w:rsidP="00C45BE3">
      <w:pPr>
        <w:spacing w:before="100" w:beforeAutospacing="1" w:after="100" w:afterAutospacing="1" w:line="360" w:lineRule="auto"/>
        <w:jc w:val="both"/>
        <w:rPr>
          <w:rFonts w:ascii="Palatino Linotype" w:hAnsi="Palatino Linotype"/>
        </w:rPr>
      </w:pPr>
      <w:r w:rsidRPr="003A6A65">
        <w:rPr>
          <w:rFonts w:ascii="Palatino Linotype" w:hAnsi="Palatino Linotype"/>
        </w:rPr>
        <w:t xml:space="preserve">Siendo pertinente aclarar que, la información que se clasifica bajo la premisa de reservada, </w:t>
      </w:r>
      <w:r w:rsidRPr="003A6A65">
        <w:rPr>
          <w:rFonts w:ascii="Palatino Linotype" w:hAnsi="Palatino Linotype"/>
          <w:b/>
        </w:rPr>
        <w:t>no pierde el carácter de pública</w:t>
      </w:r>
      <w:r w:rsidRPr="003A6A65">
        <w:rPr>
          <w:rFonts w:ascii="Palatino Linotype" w:hAnsi="Palatino Linotype"/>
        </w:rPr>
        <w:t xml:space="preserve">, sino que </w:t>
      </w:r>
      <w:r w:rsidRPr="003A6A65">
        <w:rPr>
          <w:rFonts w:ascii="Palatino Linotype" w:hAnsi="Palatino Linotype"/>
          <w:b/>
        </w:rPr>
        <w:t>se reserva temporalmente</w:t>
      </w:r>
      <w:r w:rsidRPr="003A6A65">
        <w:rPr>
          <w:rFonts w:ascii="Palatino Linotype" w:hAnsi="Palatino Linotype"/>
        </w:rPr>
        <w:t xml:space="preserve"> </w:t>
      </w:r>
      <w:r w:rsidRPr="003A6A65">
        <w:rPr>
          <w:rFonts w:ascii="Palatino Linotype" w:hAnsi="Palatino Linotype"/>
          <w:b/>
        </w:rPr>
        <w:t>del conocimiento público</w:t>
      </w:r>
      <w:r w:rsidRPr="003A6A65">
        <w:rPr>
          <w:rFonts w:ascii="Palatino Linotype" w:hAnsi="Palatino Linotype"/>
        </w:rPr>
        <w:t xml:space="preserve">, es decir, que, </w:t>
      </w:r>
      <w:r w:rsidRPr="003A6A65">
        <w:rPr>
          <w:rFonts w:ascii="Palatino Linotype" w:hAnsi="Palatino Linotype"/>
          <w:b/>
        </w:rPr>
        <w:t>por un tiempo determinado</w:t>
      </w:r>
      <w:r w:rsidRPr="003A6A65">
        <w:rPr>
          <w:rFonts w:ascii="Palatino Linotype" w:hAnsi="Palatino Linotype"/>
        </w:rPr>
        <w:t>, se conservará y custodiará la información de manera especial, y una vez transcurrido el plazo de reserva, el documento podrá divulgarse.</w:t>
      </w:r>
    </w:p>
    <w:p w14:paraId="3B76296A" w14:textId="77777777" w:rsidR="00C45BE3" w:rsidRPr="003A6A65" w:rsidRDefault="00C45BE3" w:rsidP="00C45BE3">
      <w:pPr>
        <w:spacing w:before="100" w:beforeAutospacing="1" w:after="100" w:afterAutospacing="1" w:line="360" w:lineRule="auto"/>
        <w:jc w:val="both"/>
        <w:rPr>
          <w:rFonts w:ascii="Palatino Linotype" w:eastAsia="Calibri" w:hAnsi="Palatino Linotype" w:cs="Arial"/>
          <w:bCs/>
        </w:rPr>
      </w:pPr>
      <w:r w:rsidRPr="003A6A6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w:t>
      </w:r>
      <w:r w:rsidRPr="003A6A65">
        <w:rPr>
          <w:rFonts w:ascii="Palatino Linotype" w:eastAsia="Calibri" w:hAnsi="Palatino Linotype" w:cs="Arial"/>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w:t>
      </w:r>
      <w:r w:rsidRPr="003A6A65">
        <w:rPr>
          <w:rFonts w:ascii="Palatino Linotype" w:eastAsia="Arial Unicode MS" w:hAnsi="Palatino Linotype" w:cs="Arial"/>
        </w:rPr>
        <w:t>,</w:t>
      </w:r>
      <w:r w:rsidRPr="003A6A65">
        <w:rPr>
          <w:rFonts w:ascii="Palatino Linotype" w:eastAsia="Calibri" w:hAnsi="Palatino Linotype" w:cs="Arial"/>
          <w:bCs/>
        </w:rPr>
        <w:t xml:space="preserve"> que literalmente señala:</w:t>
      </w:r>
    </w:p>
    <w:p w14:paraId="3F1F9AFA" w14:textId="366039CA" w:rsidR="00C45BE3" w:rsidRPr="003A6A65" w:rsidRDefault="00C45BE3" w:rsidP="00C45BE3">
      <w:pPr>
        <w:ind w:left="851" w:right="902"/>
        <w:jc w:val="both"/>
        <w:rPr>
          <w:rFonts w:ascii="Palatino Linotype" w:eastAsia="Calibri" w:hAnsi="Palatino Linotype"/>
          <w:i/>
          <w:sz w:val="22"/>
          <w:szCs w:val="22"/>
        </w:rPr>
      </w:pPr>
      <w:r w:rsidRPr="003A6A65">
        <w:rPr>
          <w:rFonts w:ascii="Palatino Linotype" w:eastAsia="Calibri" w:hAnsi="Palatino Linotype"/>
          <w:i/>
          <w:sz w:val="22"/>
          <w:szCs w:val="22"/>
        </w:rPr>
        <w:t>“</w:t>
      </w:r>
      <w:r w:rsidRPr="003A6A6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A6A6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E8051A" w:rsidRPr="003A6A65">
        <w:rPr>
          <w:rFonts w:ascii="Palatino Linotype" w:eastAsia="Calibri" w:hAnsi="Palatino Linotype"/>
          <w:i/>
          <w:sz w:val="22"/>
          <w:szCs w:val="22"/>
        </w:rPr>
        <w:t>para la parte interesada.”</w:t>
      </w:r>
    </w:p>
    <w:p w14:paraId="3A894FFF" w14:textId="77777777" w:rsidR="00C45BE3" w:rsidRPr="003A6A65" w:rsidRDefault="00C45BE3" w:rsidP="00C45BE3">
      <w:pPr>
        <w:tabs>
          <w:tab w:val="left" w:pos="709"/>
        </w:tabs>
        <w:spacing w:before="240" w:after="240" w:line="360" w:lineRule="auto"/>
        <w:jc w:val="both"/>
        <w:rPr>
          <w:rFonts w:ascii="Palatino Linotype" w:hAnsi="Palatino Linotype"/>
        </w:rPr>
      </w:pPr>
      <w:r w:rsidRPr="003A6A65">
        <w:rPr>
          <w:rFonts w:ascii="Palatino Linotype" w:hAnsi="Palatino Linotype"/>
        </w:rPr>
        <w:t xml:space="preserve">Por cuanto hace a los </w:t>
      </w:r>
      <w:r w:rsidRPr="003A6A65">
        <w:rPr>
          <w:rFonts w:ascii="Palatino Linotype" w:hAnsi="Palatino Linotype" w:cs="Arial"/>
        </w:rPr>
        <w:t>documentos que por su propia y especial naturaleza sean de carácter privado,</w:t>
      </w:r>
      <w:r w:rsidRPr="003A6A65">
        <w:rPr>
          <w:rFonts w:ascii="Palatino Linotype" w:hAnsi="Palatino Linotype"/>
        </w:rPr>
        <w:t xml:space="preserve"> encuadran en el supuesto de información confidencial en su totalidad, bajo la premisa de que </w:t>
      </w:r>
      <w:r w:rsidRPr="003A6A65">
        <w:rPr>
          <w:rFonts w:ascii="Palatino Linotype" w:hAnsi="Palatino Linotype"/>
          <w:lang w:val="es-MX"/>
        </w:rPr>
        <w:t xml:space="preserve">el derecho de acceso a la información pública tiene como limitante el respeto a la intimidad y a la vida privada de las personas, es por ello que este Instituto debe cuidar que los datos personales que obren en poder de los Sujetos Obligados </w:t>
      </w:r>
      <w:r w:rsidRPr="003A6A65">
        <w:rPr>
          <w:rFonts w:ascii="Palatino Linotype" w:hAnsi="Palatino Linotype"/>
        </w:rPr>
        <w:t xml:space="preserve">estén </w:t>
      </w:r>
      <w:r w:rsidRPr="003A6A65">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w:t>
      </w:r>
      <w:r w:rsidRPr="003A6A65">
        <w:rPr>
          <w:rFonts w:ascii="Palatino Linotype" w:hAnsi="Palatino Linotype"/>
          <w:lang w:val="es-MX"/>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0CEC80C" w14:textId="77777777" w:rsidR="00C45BE3" w:rsidRPr="003A6A65"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3A6A65">
        <w:rPr>
          <w:rFonts w:ascii="Palatino Linotype" w:hAnsi="Palatino Linotype" w:cs="Arial"/>
        </w:rPr>
        <w:t xml:space="preserve">Asimismo, no obsta mencionar que el Acuerdo del Comité de Transparencia mediante el cual se </w:t>
      </w:r>
      <w:r w:rsidRPr="003A6A65">
        <w:rPr>
          <w:rFonts w:ascii="Palatino Linotype" w:hAnsi="Palatino Linotype" w:cs="Arial"/>
          <w:bCs/>
          <w:iCs/>
          <w:lang w:val="es-MX" w:eastAsia="es-MX"/>
        </w:rPr>
        <w:t xml:space="preserve">clasifique la información como reservada o confidencial, de manera total o parcial </w:t>
      </w:r>
      <w:r w:rsidRPr="003A6A65">
        <w:rPr>
          <w:rFonts w:ascii="Palatino Linotype" w:hAnsi="Palatino Linotype" w:cs="Arial"/>
        </w:rPr>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A6A65">
        <w:rPr>
          <w:rStyle w:val="Refdenotaalpie"/>
          <w:rFonts w:ascii="Palatino Linotype" w:hAnsi="Palatino Linotype" w:cs="Arial"/>
        </w:rPr>
        <w:footnoteReference w:id="5"/>
      </w:r>
      <w:r w:rsidRPr="003A6A65">
        <w:rPr>
          <w:rFonts w:ascii="Palatino Linotype" w:hAnsi="Palatino Linotype"/>
        </w:rPr>
        <w:t xml:space="preserve">, de igual forma en dicho acuerdo se deben </w:t>
      </w:r>
      <w:r w:rsidRPr="003A6A65">
        <w:rPr>
          <w:rFonts w:ascii="Palatino Linotype" w:hAnsi="Palatino Linotype" w:cs="Arial"/>
        </w:rPr>
        <w:t>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0505D2BE" w:rsidR="00591A48" w:rsidRPr="003A6A65" w:rsidRDefault="00A42686"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3A6A65">
        <w:rPr>
          <w:rFonts w:ascii="Palatino Linotype" w:hAnsi="Palatino Linotype" w:cs="Arial"/>
        </w:rPr>
        <w:t>Por otro lado</w:t>
      </w:r>
      <w:r w:rsidR="001D3248" w:rsidRPr="003A6A65">
        <w:rPr>
          <w:rFonts w:ascii="Palatino Linotype" w:hAnsi="Palatino Linotype" w:cs="Arial"/>
        </w:rPr>
        <w:t xml:space="preserve">, </w:t>
      </w:r>
      <w:r w:rsidR="00591A48" w:rsidRPr="003A6A65">
        <w:rPr>
          <w:rFonts w:ascii="Palatino Linotype" w:hAnsi="Palatino Linotype" w:cs="Arial"/>
        </w:rPr>
        <w:t xml:space="preserve">estima prudente señalar al </w:t>
      </w:r>
      <w:r w:rsidR="00DB2347" w:rsidRPr="003A6A65">
        <w:rPr>
          <w:rFonts w:ascii="Palatino Linotype" w:hAnsi="Palatino Linotype"/>
          <w:b/>
        </w:rPr>
        <w:t>Sujeto Obligado</w:t>
      </w:r>
      <w:r w:rsidR="00591A48" w:rsidRPr="003A6A65">
        <w:rPr>
          <w:rFonts w:ascii="Palatino Linotype" w:hAnsi="Palatino Linotype" w:cs="Arial"/>
        </w:rPr>
        <w:t xml:space="preserve"> que, en caso de que la información solicitada, debiera obrar en sus archivos y no cuente con ella, </w:t>
      </w:r>
      <w:r w:rsidR="00591A48" w:rsidRPr="003A6A65">
        <w:rPr>
          <w:rFonts w:ascii="Palatino Linotype" w:eastAsia="Calibri" w:hAnsi="Palatino Linotype" w:cs="Bookman Old Style"/>
          <w:szCs w:val="20"/>
          <w:lang w:eastAsia="en-US"/>
        </w:rPr>
        <w:t>deberá entregar el Acuerdo del Comité de Transparencia, en donde conste la declaratoria de inexistencia de la misma.</w:t>
      </w:r>
    </w:p>
    <w:p w14:paraId="72395F1F" w14:textId="77777777" w:rsidR="00C45BE3" w:rsidRPr="003A6A65" w:rsidRDefault="00591A48" w:rsidP="00C45BE3">
      <w:pPr>
        <w:spacing w:before="100" w:beforeAutospacing="1" w:after="100" w:afterAutospacing="1" w:line="360" w:lineRule="auto"/>
        <w:jc w:val="both"/>
        <w:rPr>
          <w:rFonts w:ascii="Palatino Linotype" w:hAnsi="Palatino Linotype"/>
        </w:rPr>
      </w:pPr>
      <w:r w:rsidRPr="003A6A65">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304E9FE" w14:textId="77777777" w:rsidR="00C45BE3" w:rsidRPr="003A6A65" w:rsidRDefault="00591A48" w:rsidP="00C45BE3">
      <w:pPr>
        <w:spacing w:before="100" w:beforeAutospacing="1" w:after="100" w:afterAutospacing="1" w:line="360" w:lineRule="auto"/>
        <w:jc w:val="both"/>
        <w:rPr>
          <w:rFonts w:ascii="Palatino Linotype" w:hAnsi="Palatino Linotype"/>
          <w:lang w:eastAsia="es-MX"/>
        </w:rPr>
      </w:pPr>
      <w:r w:rsidRPr="003A6A65">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19D2E65" w14:textId="77777777" w:rsidR="00C45BE3" w:rsidRPr="003A6A65" w:rsidRDefault="00591A48" w:rsidP="00C45BE3">
      <w:pPr>
        <w:spacing w:before="100" w:beforeAutospacing="1" w:after="100" w:afterAutospacing="1" w:line="360" w:lineRule="auto"/>
        <w:jc w:val="both"/>
        <w:rPr>
          <w:rFonts w:ascii="Palatino Linotype" w:hAnsi="Palatino Linotype"/>
          <w:lang w:eastAsia="es-MX"/>
        </w:rPr>
      </w:pPr>
      <w:r w:rsidRPr="003A6A65">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6609B8E6" w:rsidR="00591A48" w:rsidRPr="003A6A65" w:rsidRDefault="00591A48" w:rsidP="00C45BE3">
      <w:pPr>
        <w:ind w:left="851" w:right="902"/>
        <w:jc w:val="both"/>
        <w:rPr>
          <w:rFonts w:ascii="Palatino Linotype" w:hAnsi="Palatino Linotype"/>
          <w:bCs/>
          <w:i/>
          <w:iCs/>
          <w:sz w:val="22"/>
          <w:szCs w:val="22"/>
          <w:lang w:eastAsia="es-MX"/>
        </w:rPr>
      </w:pPr>
      <w:r w:rsidRPr="003A6A65">
        <w:rPr>
          <w:rFonts w:ascii="Palatino Linotype" w:hAnsi="Palatino Linotype"/>
          <w:b/>
          <w:bCs/>
          <w:i/>
          <w:iCs/>
          <w:sz w:val="22"/>
          <w:szCs w:val="22"/>
          <w:lang w:eastAsia="es-MX"/>
        </w:rPr>
        <w:t xml:space="preserve">“INEXISTENCIA DE LA INFORMACIÓN. SUPUESTOS PARA EMITIR LA RESOLUCIÓN DE LA. </w:t>
      </w:r>
      <w:r w:rsidRPr="003A6A65">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3A6A65">
        <w:rPr>
          <w:rFonts w:ascii="Palatino Linotype" w:hAnsi="Palatino Linotype"/>
          <w:bCs/>
          <w:i/>
          <w:iCs/>
          <w:sz w:val="22"/>
          <w:szCs w:val="22"/>
          <w:lang w:eastAsia="es-MX"/>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C45BE3" w:rsidRPr="003A6A65">
        <w:rPr>
          <w:rFonts w:ascii="Palatino Linotype" w:hAnsi="Palatino Linotype"/>
          <w:bCs/>
          <w:i/>
          <w:iCs/>
          <w:sz w:val="22"/>
          <w:szCs w:val="22"/>
          <w:lang w:eastAsia="es-MX"/>
        </w:rPr>
        <w:t>”</w:t>
      </w:r>
    </w:p>
    <w:p w14:paraId="08D99993" w14:textId="706949B8" w:rsidR="00591A48" w:rsidRPr="003A6A65" w:rsidRDefault="00591A48" w:rsidP="00591A48">
      <w:pPr>
        <w:spacing w:before="100" w:beforeAutospacing="1" w:after="100" w:afterAutospacing="1" w:line="360" w:lineRule="auto"/>
        <w:jc w:val="both"/>
        <w:rPr>
          <w:rFonts w:ascii="Palatino Linotype" w:hAnsi="Palatino Linotype" w:cs="Arial"/>
          <w:lang w:val="es-ES_tradnl"/>
        </w:rPr>
      </w:pPr>
      <w:r w:rsidRPr="003A6A65">
        <w:rPr>
          <w:rFonts w:ascii="Palatino Linotype" w:hAnsi="Palatino Linotype" w:cs="Arial"/>
          <w:lang w:val="es-ES_tradnl"/>
        </w:rPr>
        <w:t xml:space="preserve">En mérito de todo lo expuesto, ante lo </w:t>
      </w:r>
      <w:r w:rsidRPr="003A6A65">
        <w:rPr>
          <w:rFonts w:ascii="Palatino Linotype" w:hAnsi="Palatino Linotype" w:cs="Arial"/>
          <w:b/>
          <w:lang w:val="es-ES_tradnl"/>
        </w:rPr>
        <w:t>fundado</w:t>
      </w:r>
      <w:r w:rsidRPr="003A6A65">
        <w:rPr>
          <w:rFonts w:ascii="Palatino Linotype" w:hAnsi="Palatino Linotype" w:cs="Arial"/>
          <w:lang w:val="es-ES_tradnl"/>
        </w:rPr>
        <w:t xml:space="preserve"> de las razones o motivos de inconformidad hechos valer por </w:t>
      </w:r>
      <w:r w:rsidR="00DB2347" w:rsidRPr="003A6A65">
        <w:rPr>
          <w:rFonts w:ascii="Palatino Linotype" w:hAnsi="Palatino Linotype" w:cs="Arial"/>
          <w:lang w:val="es-ES_tradnl"/>
        </w:rPr>
        <w:t xml:space="preserve">la parte </w:t>
      </w:r>
      <w:r w:rsidRPr="003A6A65">
        <w:rPr>
          <w:rFonts w:ascii="Palatino Linotype" w:hAnsi="Palatino Linotype" w:cs="Arial"/>
          <w:b/>
          <w:lang w:val="es-ES_tradnl"/>
        </w:rPr>
        <w:t>R</w:t>
      </w:r>
      <w:r w:rsidR="00DB2347" w:rsidRPr="003A6A65">
        <w:rPr>
          <w:rFonts w:ascii="Palatino Linotype" w:hAnsi="Palatino Linotype" w:cs="Arial"/>
          <w:b/>
          <w:lang w:val="es-ES_tradnl"/>
        </w:rPr>
        <w:t>ecurrente</w:t>
      </w:r>
      <w:r w:rsidRPr="003A6A65">
        <w:rPr>
          <w:rFonts w:ascii="Palatino Linotype" w:hAnsi="Palatino Linotype" w:cs="Arial"/>
          <w:lang w:val="es-ES_tradnl"/>
        </w:rPr>
        <w:t xml:space="preserve">, este Instituto estima que lo dable es </w:t>
      </w:r>
      <w:r w:rsidR="00DB2347" w:rsidRPr="003A6A65">
        <w:rPr>
          <w:rFonts w:ascii="Palatino Linotype" w:hAnsi="Palatino Linotype" w:cs="Arial"/>
          <w:b/>
          <w:lang w:val="es-ES_tradnl"/>
        </w:rPr>
        <w:t>Ordenar</w:t>
      </w:r>
      <w:r w:rsidRPr="003A6A65">
        <w:rPr>
          <w:rFonts w:ascii="Palatino Linotype" w:hAnsi="Palatino Linotype" w:cs="Arial"/>
          <w:lang w:val="es-ES_tradnl"/>
        </w:rPr>
        <w:t xml:space="preserve"> al </w:t>
      </w:r>
      <w:r w:rsidR="00DB2347" w:rsidRPr="003A6A65">
        <w:rPr>
          <w:rFonts w:ascii="Palatino Linotype" w:hAnsi="Palatino Linotype"/>
          <w:b/>
        </w:rPr>
        <w:t>Sujeto Obligado</w:t>
      </w:r>
      <w:r w:rsidR="00DB2347" w:rsidRPr="003A6A65">
        <w:rPr>
          <w:rFonts w:ascii="Palatino Linotype" w:hAnsi="Palatino Linotype" w:cs="Arial"/>
          <w:lang w:val="es-ES_tradnl"/>
        </w:rPr>
        <w:t xml:space="preserve"> </w:t>
      </w:r>
      <w:r w:rsidRPr="003A6A65">
        <w:rPr>
          <w:rFonts w:ascii="Palatino Linotype" w:hAnsi="Palatino Linotype" w:cs="Arial"/>
          <w:lang w:val="es-ES_tradnl"/>
        </w:rPr>
        <w:t>dé respuesta a la solicitud de acceso a la información, atendiendo lo señalado en el presente Considerando.</w:t>
      </w:r>
    </w:p>
    <w:p w14:paraId="3F875D5F" w14:textId="3BB07C78" w:rsidR="00DB2347" w:rsidRPr="003A6A65" w:rsidRDefault="00A42686" w:rsidP="00DB2347">
      <w:pPr>
        <w:spacing w:before="100" w:beforeAutospacing="1" w:after="100" w:afterAutospacing="1" w:line="360" w:lineRule="auto"/>
        <w:ind w:right="49"/>
        <w:jc w:val="both"/>
        <w:rPr>
          <w:rFonts w:ascii="Palatino Linotype" w:hAnsi="Palatino Linotype" w:cs="Arial"/>
        </w:rPr>
      </w:pPr>
      <w:r w:rsidRPr="003A6A65">
        <w:rPr>
          <w:rFonts w:ascii="Palatino Linotype" w:hAnsi="Palatino Linotype"/>
          <w:lang w:eastAsia="es-MX"/>
        </w:rPr>
        <w:t>Finalmente</w:t>
      </w:r>
      <w:r w:rsidR="00591A48" w:rsidRPr="003A6A65">
        <w:rPr>
          <w:rFonts w:ascii="Palatino Linotype" w:hAnsi="Palatino Linotype"/>
          <w:lang w:eastAsia="es-MX"/>
        </w:rPr>
        <w:t>, es de señalar que</w:t>
      </w:r>
      <w:r w:rsidR="00591A48" w:rsidRPr="003A6A65">
        <w:rPr>
          <w:rFonts w:ascii="Palatino Linotype" w:hAnsi="Palatino Linotype" w:cs="Arial"/>
        </w:rPr>
        <w:t xml:space="preserve">, como ya se mencionó </w:t>
      </w:r>
      <w:r w:rsidR="00DB2347" w:rsidRPr="003A6A65">
        <w:rPr>
          <w:rFonts w:ascii="Palatino Linotype" w:hAnsi="Palatino Linotype" w:cs="Arial"/>
          <w:b/>
        </w:rPr>
        <w:t>el</w:t>
      </w:r>
      <w:r w:rsidR="00591A48" w:rsidRPr="003A6A65">
        <w:rPr>
          <w:rFonts w:ascii="Palatino Linotype" w:hAnsi="Palatino Linotype" w:cs="Arial"/>
          <w:b/>
        </w:rPr>
        <w:t xml:space="preserve"> </w:t>
      </w:r>
      <w:r w:rsidR="00DB2347" w:rsidRPr="003A6A65">
        <w:rPr>
          <w:rFonts w:ascii="Palatino Linotype" w:hAnsi="Palatino Linotype"/>
          <w:b/>
        </w:rPr>
        <w:t>Sujeto Obligado</w:t>
      </w:r>
      <w:r w:rsidR="00591A48" w:rsidRPr="003A6A65">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sidRPr="003A6A65">
        <w:rPr>
          <w:rFonts w:ascii="Palatino Linotype" w:eastAsia="Calibri" w:hAnsi="Palatino Linotype" w:cs="Arial"/>
        </w:rPr>
        <w:t>,</w:t>
      </w:r>
      <w:r w:rsidR="00591A48" w:rsidRPr="003A6A65">
        <w:rPr>
          <w:rFonts w:ascii="Palatino Linotype" w:eastAsia="Calibri" w:hAnsi="Palatino Linotype" w:cs="Arial"/>
        </w:rPr>
        <w:t xml:space="preserve"> razón por la que</w:t>
      </w:r>
      <w:r w:rsidR="00591A48" w:rsidRPr="003A6A65">
        <w:rPr>
          <w:rFonts w:ascii="Palatino Linotype" w:hAnsi="Palatino Linotype" w:cs="Arial"/>
        </w:rPr>
        <w:t xml:space="preserve"> </w:t>
      </w:r>
      <w:r w:rsidR="00591A48" w:rsidRPr="003A6A65">
        <w:rPr>
          <w:rFonts w:ascii="Palatino Linotype" w:hAnsi="Palatino Linotype" w:cs="Arial"/>
          <w:b/>
        </w:rPr>
        <w:t>se ordena dar vista al Titular de la Contraloría Interna y Órgano de Control y Vigilancia de este Instituto</w:t>
      </w:r>
      <w:r w:rsidR="00591A48" w:rsidRPr="003A6A65">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911D214" w14:textId="77777777" w:rsidR="00DB2347" w:rsidRPr="003A6A65" w:rsidRDefault="00DB2347" w:rsidP="00DB2347">
      <w:pPr>
        <w:spacing w:before="240" w:after="240" w:line="360" w:lineRule="auto"/>
        <w:jc w:val="both"/>
        <w:rPr>
          <w:rFonts w:ascii="Palatino Linotype" w:hAnsi="Palatino Linotype" w:cs="Arial"/>
        </w:rPr>
      </w:pPr>
      <w:r w:rsidRPr="003A6A65">
        <w:rPr>
          <w:rFonts w:ascii="Palatino Linotype" w:hAnsi="Palatino Linotype" w:cs="Arial"/>
        </w:rPr>
        <w:t>Así, con fundamento en lo prescrito en los</w:t>
      </w:r>
      <w:bookmarkStart w:id="2" w:name="_Hlk80709572"/>
      <w:r w:rsidRPr="003A6A65">
        <w:t xml:space="preserve"> </w:t>
      </w:r>
      <w:r w:rsidRPr="003A6A65">
        <w:rPr>
          <w:rFonts w:ascii="Palatino Linotype" w:hAnsi="Palatino Linotype" w:cs="Arial"/>
        </w:rPr>
        <w:t>artículos 5 párrafos trigésimo, trigésimo primero y trigésimo segundo fracciones IV y V de la Constitución Política del Estado Libre y Soberano de México; 2, fracción II; 29, 36 fracciones I y II; 176, 178, 181, 185, fracción I, 186 y 188</w:t>
      </w:r>
      <w:bookmarkEnd w:id="2"/>
      <w:r w:rsidRPr="003A6A65">
        <w:rPr>
          <w:rFonts w:ascii="Palatino Linotype" w:hAnsi="Palatino Linotype" w:cs="Arial"/>
        </w:rPr>
        <w:t xml:space="preserve"> de la Ley de Transparencia y Acceso a la Información Pública del Estado de México y Municipios, este Pleno:</w:t>
      </w:r>
    </w:p>
    <w:p w14:paraId="0AAE337D" w14:textId="77777777" w:rsidR="006B37A6" w:rsidRPr="003A6A65" w:rsidRDefault="006B37A6" w:rsidP="00DB2347">
      <w:pPr>
        <w:spacing w:before="240" w:after="240" w:line="360" w:lineRule="auto"/>
        <w:jc w:val="both"/>
        <w:rPr>
          <w:rFonts w:ascii="Palatino Linotype" w:hAnsi="Palatino Linotype" w:cs="Arial"/>
        </w:rPr>
      </w:pPr>
    </w:p>
    <w:p w14:paraId="6D668955" w14:textId="77777777" w:rsidR="00591A48" w:rsidRPr="003A6A65" w:rsidRDefault="00591A48" w:rsidP="007343F2">
      <w:pPr>
        <w:pStyle w:val="NormalWeb"/>
        <w:numPr>
          <w:ilvl w:val="0"/>
          <w:numId w:val="1"/>
        </w:numPr>
        <w:spacing w:line="360" w:lineRule="auto"/>
        <w:jc w:val="center"/>
        <w:rPr>
          <w:rFonts w:ascii="Palatino Linotype" w:hAnsi="Palatino Linotype" w:cs="Arial"/>
          <w:b/>
        </w:rPr>
      </w:pPr>
      <w:r w:rsidRPr="003A6A65">
        <w:rPr>
          <w:rFonts w:ascii="Palatino Linotype" w:hAnsi="Palatino Linotype" w:cs="Arial"/>
          <w:b/>
        </w:rPr>
        <w:lastRenderedPageBreak/>
        <w:t>R E S U E L V E:</w:t>
      </w:r>
    </w:p>
    <w:p w14:paraId="11AF8349" w14:textId="229E0CAA" w:rsidR="00591A48" w:rsidRPr="003A6A65" w:rsidRDefault="00591A48" w:rsidP="00591A48">
      <w:pPr>
        <w:spacing w:before="240" w:after="240" w:line="360" w:lineRule="auto"/>
        <w:ind w:right="49"/>
        <w:jc w:val="both"/>
        <w:rPr>
          <w:rFonts w:ascii="Palatino Linotype" w:hAnsi="Palatino Linotype" w:cs="Arial"/>
        </w:rPr>
      </w:pPr>
      <w:r w:rsidRPr="003A6A65">
        <w:rPr>
          <w:rFonts w:ascii="Palatino Linotype" w:hAnsi="Palatino Linotype" w:cs="Arial"/>
          <w:b/>
        </w:rPr>
        <w:t xml:space="preserve">Primero. </w:t>
      </w:r>
      <w:r w:rsidRPr="003A6A65">
        <w:rPr>
          <w:rFonts w:ascii="Palatino Linotype" w:hAnsi="Palatino Linotype" w:cs="Arial"/>
          <w:lang w:val="es-ES_tradnl"/>
        </w:rPr>
        <w:t xml:space="preserve">Resultan </w:t>
      </w:r>
      <w:r w:rsidRPr="003A6A65">
        <w:rPr>
          <w:rFonts w:ascii="Palatino Linotype" w:eastAsia="Arial Unicode MS" w:hAnsi="Palatino Linotype" w:cs="Arial"/>
          <w:b/>
        </w:rPr>
        <w:t>fundados</w:t>
      </w:r>
      <w:r w:rsidRPr="003A6A65">
        <w:rPr>
          <w:rFonts w:ascii="Palatino Linotype" w:eastAsia="Arial Unicode MS" w:hAnsi="Palatino Linotype" w:cs="Arial"/>
        </w:rPr>
        <w:t xml:space="preserve"> los motivos de inconformidad que arguye l</w:t>
      </w:r>
      <w:r w:rsidR="00DA24E6" w:rsidRPr="003A6A65">
        <w:rPr>
          <w:rFonts w:ascii="Palatino Linotype" w:eastAsia="Arial Unicode MS" w:hAnsi="Palatino Linotype" w:cs="Arial"/>
        </w:rPr>
        <w:t xml:space="preserve">a parte </w:t>
      </w:r>
      <w:r w:rsidR="00DA24E6" w:rsidRPr="003A6A65">
        <w:rPr>
          <w:rFonts w:ascii="Palatino Linotype" w:eastAsia="Arial Unicode MS" w:hAnsi="Palatino Linotype" w:cs="Arial"/>
          <w:b/>
        </w:rPr>
        <w:t>R</w:t>
      </w:r>
      <w:r w:rsidRPr="003A6A65">
        <w:rPr>
          <w:rFonts w:ascii="Palatino Linotype" w:eastAsia="Arial Unicode MS" w:hAnsi="Palatino Linotype" w:cs="Arial"/>
          <w:b/>
        </w:rPr>
        <w:t>ecurrente</w:t>
      </w:r>
      <w:r w:rsidRPr="003A6A65">
        <w:rPr>
          <w:rFonts w:ascii="Palatino Linotype" w:eastAsia="Arial Unicode MS" w:hAnsi="Palatino Linotype" w:cs="Arial"/>
        </w:rPr>
        <w:t xml:space="preserve">, en términos del </w:t>
      </w:r>
      <w:r w:rsidR="00DB2347" w:rsidRPr="003A6A65">
        <w:rPr>
          <w:rFonts w:ascii="Palatino Linotype" w:hAnsi="Palatino Linotype" w:cs="Arial"/>
        </w:rPr>
        <w:t>C</w:t>
      </w:r>
      <w:r w:rsidRPr="003A6A65">
        <w:rPr>
          <w:rFonts w:ascii="Palatino Linotype" w:hAnsi="Palatino Linotype" w:cs="Arial"/>
        </w:rPr>
        <w:t xml:space="preserve">onsiderando </w:t>
      </w:r>
      <w:r w:rsidRPr="003A6A65">
        <w:rPr>
          <w:rFonts w:ascii="Palatino Linotype" w:hAnsi="Palatino Linotype" w:cs="Arial"/>
          <w:b/>
        </w:rPr>
        <w:t>Cuarto</w:t>
      </w:r>
      <w:r w:rsidRPr="003A6A65">
        <w:rPr>
          <w:rFonts w:ascii="Palatino Linotype" w:hAnsi="Palatino Linotype" w:cs="Arial"/>
        </w:rPr>
        <w:t xml:space="preserve"> de la presente resolución.</w:t>
      </w:r>
    </w:p>
    <w:p w14:paraId="154C2F4F" w14:textId="71086FBE" w:rsidR="00591A48" w:rsidRPr="003A6A65" w:rsidRDefault="00591A48" w:rsidP="00591A48">
      <w:pPr>
        <w:spacing w:before="240" w:after="240" w:line="360" w:lineRule="auto"/>
        <w:jc w:val="both"/>
        <w:rPr>
          <w:rFonts w:ascii="Palatino Linotype" w:hAnsi="Palatino Linotype"/>
          <w:lang w:val="es-ES_tradnl"/>
        </w:rPr>
      </w:pPr>
      <w:r w:rsidRPr="003A6A65">
        <w:rPr>
          <w:rFonts w:ascii="Palatino Linotype" w:hAnsi="Palatino Linotype" w:cs="Arial"/>
          <w:b/>
        </w:rPr>
        <w:t>Segundo.</w:t>
      </w:r>
      <w:r w:rsidRPr="003A6A65">
        <w:rPr>
          <w:rFonts w:ascii="Palatino Linotype" w:eastAsia="Calibri" w:hAnsi="Palatino Linotype" w:cs="Arial"/>
        </w:rPr>
        <w:t xml:space="preserve"> </w:t>
      </w:r>
      <w:r w:rsidRPr="003A6A65">
        <w:rPr>
          <w:rFonts w:ascii="Palatino Linotype" w:hAnsi="Palatino Linotype" w:cs="Arial"/>
        </w:rPr>
        <w:t>Se</w:t>
      </w:r>
      <w:r w:rsidRPr="003A6A65">
        <w:rPr>
          <w:rFonts w:ascii="Palatino Linotype" w:hAnsi="Palatino Linotype" w:cs="Arial"/>
          <w:b/>
        </w:rPr>
        <w:t xml:space="preserve"> </w:t>
      </w:r>
      <w:r w:rsidR="00DB2347" w:rsidRPr="003A6A65">
        <w:rPr>
          <w:rFonts w:ascii="Palatino Linotype" w:hAnsi="Palatino Linotype"/>
          <w:b/>
          <w:bCs/>
          <w:lang w:eastAsia="es-MX"/>
        </w:rPr>
        <w:t xml:space="preserve">Ordena </w:t>
      </w:r>
      <w:r w:rsidRPr="003A6A65">
        <w:rPr>
          <w:rFonts w:ascii="Palatino Linotype" w:hAnsi="Palatino Linotype"/>
          <w:lang w:eastAsia="es-MX"/>
        </w:rPr>
        <w:t xml:space="preserve">al </w:t>
      </w:r>
      <w:r w:rsidR="00DB2347" w:rsidRPr="003A6A65">
        <w:rPr>
          <w:rFonts w:ascii="Palatino Linotype" w:hAnsi="Palatino Linotype"/>
          <w:b/>
        </w:rPr>
        <w:t>Sujeto Obligado</w:t>
      </w:r>
      <w:r w:rsidR="00DB2347" w:rsidRPr="003A6A65">
        <w:rPr>
          <w:rFonts w:ascii="Palatino Linotype" w:hAnsi="Palatino Linotype"/>
          <w:b/>
          <w:bCs/>
          <w:lang w:eastAsia="es-MX"/>
        </w:rPr>
        <w:t xml:space="preserve"> </w:t>
      </w:r>
      <w:r w:rsidRPr="003A6A65">
        <w:rPr>
          <w:rFonts w:ascii="Palatino Linotype" w:hAnsi="Palatino Linotype"/>
          <w:lang w:eastAsia="es-MX"/>
        </w:rPr>
        <w:t xml:space="preserve">dé trámite a la solicitud de </w:t>
      </w:r>
      <w:r w:rsidR="00056311" w:rsidRPr="003A6A65">
        <w:rPr>
          <w:rFonts w:ascii="Palatino Linotype" w:hAnsi="Palatino Linotype"/>
          <w:lang w:eastAsia="es-MX"/>
        </w:rPr>
        <w:t xml:space="preserve">acceso a la información pública </w:t>
      </w:r>
      <w:r w:rsidR="00DA24E6" w:rsidRPr="003A6A65">
        <w:rPr>
          <w:rFonts w:ascii="Palatino Linotype" w:hAnsi="Palatino Linotype"/>
          <w:b/>
          <w:bCs/>
        </w:rPr>
        <w:t>00016/TMASCALC/IP/2022</w:t>
      </w:r>
      <w:r w:rsidR="000F579B" w:rsidRPr="003A6A65">
        <w:rPr>
          <w:rFonts w:ascii="Palatino Linotype" w:hAnsi="Palatino Linotype"/>
          <w:b/>
          <w:bCs/>
        </w:rPr>
        <w:t xml:space="preserve">, </w:t>
      </w:r>
      <w:r w:rsidR="00056311" w:rsidRPr="003A6A65">
        <w:rPr>
          <w:rFonts w:ascii="Palatino Linotype" w:hAnsi="Palatino Linotype"/>
          <w:lang w:eastAsia="es-MX"/>
        </w:rPr>
        <w:t xml:space="preserve">que dio origen al </w:t>
      </w:r>
      <w:r w:rsidR="000F579B" w:rsidRPr="003A6A65">
        <w:rPr>
          <w:rFonts w:ascii="Palatino Linotype" w:hAnsi="Palatino Linotype"/>
          <w:lang w:eastAsia="es-MX"/>
        </w:rPr>
        <w:t>recurso de revisión</w:t>
      </w:r>
      <w:r w:rsidRPr="003A6A65">
        <w:rPr>
          <w:rFonts w:ascii="Palatino Linotype" w:hAnsi="Palatino Linotype"/>
          <w:bCs/>
          <w:lang w:eastAsia="es-MX"/>
        </w:rPr>
        <w:t>,</w:t>
      </w:r>
      <w:r w:rsidRPr="003A6A65">
        <w:rPr>
          <w:rFonts w:ascii="Palatino Linotype" w:hAnsi="Palatino Linotype"/>
          <w:b/>
          <w:bCs/>
          <w:lang w:eastAsia="es-MX"/>
        </w:rPr>
        <w:t xml:space="preserve"> </w:t>
      </w:r>
      <w:r w:rsidRPr="003A6A65">
        <w:rPr>
          <w:rFonts w:ascii="Palatino Linotype" w:hAnsi="Palatino Linotype"/>
          <w:lang w:eastAsia="es-MX"/>
        </w:rPr>
        <w:t xml:space="preserve">vía </w:t>
      </w:r>
      <w:r w:rsidRPr="003A6A65">
        <w:rPr>
          <w:rFonts w:ascii="Palatino Linotype" w:hAnsi="Palatino Linotype"/>
          <w:b/>
          <w:bCs/>
          <w:lang w:eastAsia="es-MX"/>
        </w:rPr>
        <w:t>S</w:t>
      </w:r>
      <w:r w:rsidR="007E2D90" w:rsidRPr="003A6A65">
        <w:rPr>
          <w:rFonts w:ascii="Palatino Linotype" w:hAnsi="Palatino Linotype"/>
          <w:b/>
          <w:bCs/>
          <w:lang w:eastAsia="es-MX"/>
        </w:rPr>
        <w:t xml:space="preserve">istema de </w:t>
      </w:r>
      <w:r w:rsidRPr="003A6A65">
        <w:rPr>
          <w:rFonts w:ascii="Palatino Linotype" w:hAnsi="Palatino Linotype"/>
          <w:b/>
          <w:bCs/>
          <w:lang w:eastAsia="es-MX"/>
        </w:rPr>
        <w:t>A</w:t>
      </w:r>
      <w:r w:rsidR="007E2D90" w:rsidRPr="003A6A65">
        <w:rPr>
          <w:rFonts w:ascii="Palatino Linotype" w:hAnsi="Palatino Linotype"/>
          <w:b/>
          <w:bCs/>
          <w:lang w:eastAsia="es-MX"/>
        </w:rPr>
        <w:t>cceso a la Información Mexiquense</w:t>
      </w:r>
      <w:r w:rsidR="00DB2347" w:rsidRPr="003A6A65">
        <w:rPr>
          <w:rFonts w:ascii="Palatino Linotype" w:hAnsi="Palatino Linotype"/>
          <w:b/>
          <w:bCs/>
          <w:lang w:eastAsia="es-MX"/>
        </w:rPr>
        <w:t xml:space="preserve">, </w:t>
      </w:r>
      <w:r w:rsidR="007E2D90" w:rsidRPr="003A6A65">
        <w:rPr>
          <w:rFonts w:ascii="Palatino Linotype" w:hAnsi="Palatino Linotype"/>
          <w:b/>
          <w:bCs/>
          <w:lang w:eastAsia="es-MX"/>
        </w:rPr>
        <w:t>SA</w:t>
      </w:r>
      <w:r w:rsidRPr="003A6A65">
        <w:rPr>
          <w:rFonts w:ascii="Palatino Linotype" w:hAnsi="Palatino Linotype"/>
          <w:b/>
          <w:bCs/>
          <w:lang w:eastAsia="es-MX"/>
        </w:rPr>
        <w:t xml:space="preserve">IMEX, </w:t>
      </w:r>
      <w:r w:rsidRPr="003A6A65">
        <w:rPr>
          <w:rFonts w:ascii="Palatino Linotype" w:hAnsi="Palatino Linotype"/>
          <w:lang w:eastAsia="es-MX"/>
        </w:rPr>
        <w:t xml:space="preserve">en términos del </w:t>
      </w:r>
      <w:r w:rsidRPr="003A6A65">
        <w:rPr>
          <w:rFonts w:ascii="Palatino Linotype" w:hAnsi="Palatino Linotype"/>
          <w:bCs/>
          <w:lang w:eastAsia="es-MX"/>
        </w:rPr>
        <w:t>Considerando</w:t>
      </w:r>
      <w:r w:rsidRPr="003A6A65">
        <w:rPr>
          <w:rFonts w:ascii="Palatino Linotype" w:hAnsi="Palatino Linotype"/>
          <w:b/>
          <w:bCs/>
          <w:lang w:eastAsia="es-MX"/>
        </w:rPr>
        <w:t xml:space="preserve"> </w:t>
      </w:r>
      <w:r w:rsidRPr="003A6A65">
        <w:rPr>
          <w:rFonts w:ascii="Palatino Linotype" w:hAnsi="Palatino Linotype"/>
          <w:b/>
          <w:lang w:eastAsia="es-MX"/>
        </w:rPr>
        <w:t>Cuarto</w:t>
      </w:r>
      <w:r w:rsidRPr="003A6A65">
        <w:rPr>
          <w:rFonts w:ascii="Palatino Linotype" w:hAnsi="Palatino Linotype"/>
          <w:bCs/>
          <w:lang w:eastAsia="es-MX"/>
        </w:rPr>
        <w:t xml:space="preserve"> </w:t>
      </w:r>
      <w:r w:rsidRPr="003A6A65">
        <w:rPr>
          <w:rFonts w:ascii="Palatino Linotype" w:hAnsi="Palatino Linotype"/>
          <w:lang w:eastAsia="es-MX"/>
        </w:rPr>
        <w:t>de esta resolución y emita respuesta, debiendo observar las excepciones contenidas en la Ley de Transparencia y Acceso a la Información Pública del Estado de México y Municipios.</w:t>
      </w:r>
    </w:p>
    <w:p w14:paraId="26BFAE7C" w14:textId="7CE612CC" w:rsidR="00591A48" w:rsidRPr="003A6A65" w:rsidRDefault="00591A48" w:rsidP="00DB2347">
      <w:pPr>
        <w:spacing w:before="240" w:after="240" w:line="360" w:lineRule="auto"/>
        <w:jc w:val="both"/>
        <w:rPr>
          <w:rFonts w:ascii="Palatino Linotype" w:hAnsi="Palatino Linotype" w:cs="Arial"/>
        </w:rPr>
      </w:pPr>
      <w:r w:rsidRPr="003A6A65">
        <w:rPr>
          <w:rFonts w:ascii="Palatino Linotype" w:hAnsi="Palatino Linotype" w:cs="Arial"/>
          <w:b/>
        </w:rPr>
        <w:t xml:space="preserve">Tercero. </w:t>
      </w:r>
      <w:bookmarkStart w:id="3" w:name="_Toc450120670"/>
      <w:r w:rsidRPr="003A6A65">
        <w:rPr>
          <w:rFonts w:ascii="Palatino Linotype" w:hAnsi="Palatino Linotype" w:cs="Arial"/>
          <w:b/>
        </w:rPr>
        <w:t>Notifíquese</w:t>
      </w:r>
      <w:r w:rsidR="00DB2347" w:rsidRPr="003A6A65">
        <w:rPr>
          <w:rFonts w:ascii="Palatino Linotype" w:hAnsi="Palatino Linotype" w:cs="Arial"/>
          <w:b/>
        </w:rPr>
        <w:t>,</w:t>
      </w:r>
      <w:r w:rsidRPr="003A6A65">
        <w:rPr>
          <w:rFonts w:ascii="Palatino Linotype" w:hAnsi="Palatino Linotype" w:cs="Arial"/>
          <w:b/>
        </w:rPr>
        <w:t xml:space="preserve"> </w:t>
      </w:r>
      <w:r w:rsidR="000E18B4" w:rsidRPr="003A6A65">
        <w:rPr>
          <w:rFonts w:ascii="Palatino Linotype" w:hAnsi="Palatino Linotype" w:cs="Arial"/>
        </w:rPr>
        <w:t xml:space="preserve">vía </w:t>
      </w:r>
      <w:r w:rsidR="000E18B4" w:rsidRPr="003A6A65">
        <w:rPr>
          <w:rFonts w:ascii="Palatino Linotype" w:hAnsi="Palatino Linotype" w:cs="Arial"/>
          <w:b/>
        </w:rPr>
        <w:t>SAIMEX</w:t>
      </w:r>
      <w:r w:rsidR="000E18B4" w:rsidRPr="003A6A65">
        <w:rPr>
          <w:rFonts w:ascii="Palatino Linotype" w:hAnsi="Palatino Linotype" w:cs="Arial"/>
        </w:rPr>
        <w:t xml:space="preserve">, </w:t>
      </w:r>
      <w:r w:rsidRPr="003A6A65">
        <w:rPr>
          <w:rFonts w:ascii="Palatino Linotype" w:hAnsi="Palatino Linotype" w:cs="Arial"/>
        </w:rPr>
        <w:t>al Titular de la Unidad de Transparencia del</w:t>
      </w:r>
      <w:r w:rsidR="00DB2347" w:rsidRPr="003A6A65">
        <w:rPr>
          <w:rFonts w:ascii="Palatino Linotype" w:hAnsi="Palatino Linotype" w:cs="Arial"/>
        </w:rPr>
        <w:t xml:space="preserve"> </w:t>
      </w:r>
      <w:r w:rsidR="00DB2347" w:rsidRPr="003A6A65">
        <w:rPr>
          <w:rFonts w:ascii="Palatino Linotype" w:hAnsi="Palatino Linotype" w:cs="Arial"/>
          <w:b/>
        </w:rPr>
        <w:t>Sujeto Obligado,</w:t>
      </w:r>
      <w:r w:rsidRPr="003A6A65">
        <w:rPr>
          <w:rFonts w:ascii="Palatino Linotype" w:hAnsi="Palatino Linotype" w:cs="Arial"/>
        </w:rPr>
        <w:t xml:space="preserve"> la presente resolución para que conforme a los artículos 186 último párrafo y 189 párrafo segundo de la Ley de Transparencia y Acceso a la Información Pública del Estado de México y Municipios, dé cumplimiento a lo o</w:t>
      </w:r>
      <w:r w:rsidR="007343F2" w:rsidRPr="003A6A65">
        <w:rPr>
          <w:rFonts w:ascii="Palatino Linotype" w:hAnsi="Palatino Linotype" w:cs="Arial"/>
        </w:rPr>
        <w:t xml:space="preserve">rdenado dentro </w:t>
      </w:r>
      <w:r w:rsidR="006E1523" w:rsidRPr="003A6A65">
        <w:rPr>
          <w:rFonts w:ascii="Palatino Linotype" w:hAnsi="Palatino Linotype" w:cs="Arial"/>
        </w:rPr>
        <w:t>del plazo de diez</w:t>
      </w:r>
      <w:r w:rsidRPr="003A6A65">
        <w:rPr>
          <w:rFonts w:ascii="Palatino Linotype" w:hAnsi="Palatino Linotype" w:cs="Arial"/>
        </w:rPr>
        <w:t xml:space="preserve"> días hábiles, debiendo informar a este Instituto en un plazo de tres días hábiles siguientes sobre el cumplimiento dado a la presente resolución.</w:t>
      </w:r>
      <w:bookmarkEnd w:id="3"/>
    </w:p>
    <w:p w14:paraId="7A8FF63D" w14:textId="5701F334" w:rsidR="00DB2347" w:rsidRPr="003A6A65" w:rsidRDefault="001062B2" w:rsidP="00DB2347">
      <w:pPr>
        <w:spacing w:before="240" w:after="240" w:line="360" w:lineRule="auto"/>
        <w:jc w:val="both"/>
        <w:rPr>
          <w:rFonts w:ascii="Palatino Linotype" w:eastAsia="Calibri" w:hAnsi="Palatino Linotype" w:cs="Arial"/>
          <w:bCs/>
          <w:lang w:val="es-MX" w:eastAsia="en-US"/>
        </w:rPr>
      </w:pPr>
      <w:r w:rsidRPr="003A6A65">
        <w:rPr>
          <w:rFonts w:ascii="Palatino Linotype" w:eastAsia="Palatino Linotype" w:hAnsi="Palatino Linotype" w:cs="Palatino Linotype"/>
          <w:b/>
        </w:rPr>
        <w:t xml:space="preserve">Cuarto. </w:t>
      </w:r>
      <w:r w:rsidR="00DB2347" w:rsidRPr="003A6A65">
        <w:rPr>
          <w:rFonts w:ascii="Palatino Linotype" w:hAnsi="Palatino Linotype" w:cs="Arial"/>
          <w:b/>
        </w:rPr>
        <w:t>Notifíquese</w:t>
      </w:r>
      <w:r w:rsidR="000E18B4" w:rsidRPr="003A6A65">
        <w:rPr>
          <w:rFonts w:ascii="Palatino Linotype" w:hAnsi="Palatino Linotype" w:cs="Arial"/>
          <w:b/>
        </w:rPr>
        <w:t xml:space="preserve">, </w:t>
      </w:r>
      <w:r w:rsidR="000E18B4" w:rsidRPr="003A6A65">
        <w:rPr>
          <w:rFonts w:ascii="Palatino Linotype" w:hAnsi="Palatino Linotype" w:cs="Arial"/>
        </w:rPr>
        <w:t xml:space="preserve">vía </w:t>
      </w:r>
      <w:r w:rsidR="000E18B4" w:rsidRPr="003A6A65">
        <w:rPr>
          <w:rFonts w:ascii="Palatino Linotype" w:hAnsi="Palatino Linotype" w:cs="Arial"/>
          <w:b/>
        </w:rPr>
        <w:t>SAIMEX</w:t>
      </w:r>
      <w:r w:rsidR="00DB2347" w:rsidRPr="003A6A65">
        <w:rPr>
          <w:rFonts w:ascii="Palatino Linotype" w:hAnsi="Palatino Linotype" w:cs="Arial"/>
          <w:b/>
        </w:rPr>
        <w:t>,</w:t>
      </w:r>
      <w:r w:rsidR="00DB2347" w:rsidRPr="003A6A65">
        <w:rPr>
          <w:rFonts w:ascii="Palatino Linotype" w:hAnsi="Palatino Linotype" w:cs="Arial"/>
        </w:rPr>
        <w:t xml:space="preserve"> </w:t>
      </w:r>
      <w:r w:rsidR="00DB2347" w:rsidRPr="003A6A65">
        <w:rPr>
          <w:rFonts w:ascii="Palatino Linotype" w:eastAsia="Calibri" w:hAnsi="Palatino Linotype" w:cs="Arial"/>
          <w:bCs/>
          <w:lang w:val="es-MX" w:eastAsia="en-US"/>
        </w:rPr>
        <w:t xml:space="preserve">a la parte </w:t>
      </w:r>
      <w:r w:rsidR="00DB2347" w:rsidRPr="003A6A65">
        <w:rPr>
          <w:rFonts w:ascii="Palatino Linotype" w:eastAsia="Calibri" w:hAnsi="Palatino Linotype" w:cs="Arial"/>
          <w:b/>
          <w:bCs/>
          <w:lang w:val="es-MX" w:eastAsia="en-US"/>
        </w:rPr>
        <w:t xml:space="preserve">Recurrente </w:t>
      </w:r>
      <w:r w:rsidR="00DB2347" w:rsidRPr="003A6A65">
        <w:rPr>
          <w:rFonts w:ascii="Palatino Linotype" w:eastAsia="Calibri" w:hAnsi="Palatino Linotype" w:cs="Arial"/>
          <w:bCs/>
          <w:lang w:val="es-MX" w:eastAsia="en-U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36C34976" w:rsidR="00591A48" w:rsidRPr="003A6A65" w:rsidRDefault="001062B2" w:rsidP="00DB2347">
      <w:pPr>
        <w:spacing w:before="240" w:after="240" w:line="360" w:lineRule="auto"/>
        <w:jc w:val="both"/>
        <w:rPr>
          <w:rFonts w:ascii="Palatino Linotype" w:hAnsi="Palatino Linotype"/>
          <w:b/>
        </w:rPr>
      </w:pPr>
      <w:r w:rsidRPr="003A6A65">
        <w:rPr>
          <w:rFonts w:ascii="Palatino Linotype" w:hAnsi="Palatino Linotype"/>
          <w:b/>
        </w:rPr>
        <w:t>Quinto</w:t>
      </w:r>
      <w:r w:rsidR="00591A48" w:rsidRPr="003A6A65">
        <w:rPr>
          <w:rFonts w:ascii="Palatino Linotype" w:hAnsi="Palatino Linotype"/>
          <w:b/>
        </w:rPr>
        <w:t xml:space="preserve">. </w:t>
      </w:r>
      <w:r w:rsidR="00292B80" w:rsidRPr="003A6A65">
        <w:rPr>
          <w:rFonts w:ascii="Palatino Linotype" w:hAnsi="Palatino Linotype"/>
          <w:b/>
          <w:szCs w:val="17"/>
          <w:lang w:eastAsia="es-ES_tradnl"/>
        </w:rPr>
        <w:t xml:space="preserve">Notifíquese, </w:t>
      </w:r>
      <w:r w:rsidR="00292B80" w:rsidRPr="003A6A65">
        <w:rPr>
          <w:rFonts w:ascii="Palatino Linotype" w:hAnsi="Palatino Linotype"/>
          <w:szCs w:val="17"/>
          <w:lang w:eastAsia="es-ES_tradnl"/>
        </w:rPr>
        <w:t>a</w:t>
      </w:r>
      <w:r w:rsidR="00DB2347" w:rsidRPr="003A6A65">
        <w:rPr>
          <w:rFonts w:ascii="Palatino Linotype" w:hAnsi="Palatino Linotype"/>
          <w:szCs w:val="17"/>
          <w:lang w:eastAsia="es-ES_tradnl"/>
        </w:rPr>
        <w:t xml:space="preserve"> </w:t>
      </w:r>
      <w:r w:rsidR="00591A48" w:rsidRPr="003A6A65">
        <w:rPr>
          <w:rFonts w:ascii="Palatino Linotype" w:hAnsi="Palatino Linotype"/>
          <w:szCs w:val="17"/>
          <w:lang w:eastAsia="es-ES_tradnl"/>
        </w:rPr>
        <w:t>l</w:t>
      </w:r>
      <w:r w:rsidR="00DB2347" w:rsidRPr="003A6A65">
        <w:rPr>
          <w:rFonts w:ascii="Palatino Linotype" w:hAnsi="Palatino Linotype"/>
          <w:szCs w:val="17"/>
          <w:lang w:eastAsia="es-ES_tradnl"/>
        </w:rPr>
        <w:t xml:space="preserve">a parte </w:t>
      </w:r>
      <w:r w:rsidR="00DB2347" w:rsidRPr="003A6A65">
        <w:rPr>
          <w:rFonts w:ascii="Palatino Linotype" w:eastAsia="Calibri" w:hAnsi="Palatino Linotype" w:cs="Arial"/>
          <w:b/>
          <w:bCs/>
          <w:lang w:val="es-MX" w:eastAsia="en-US"/>
        </w:rPr>
        <w:t>Recurrente</w:t>
      </w:r>
      <w:r w:rsidR="00591A48" w:rsidRPr="003A6A65">
        <w:rPr>
          <w:rFonts w:ascii="Palatino Linotype" w:hAnsi="Palatino Linotype"/>
          <w:b/>
          <w:szCs w:val="17"/>
          <w:lang w:eastAsia="es-ES_tradnl"/>
        </w:rPr>
        <w:t xml:space="preserve"> </w:t>
      </w:r>
      <w:r w:rsidR="00591A48" w:rsidRPr="003A6A65">
        <w:rPr>
          <w:rFonts w:ascii="Palatino Linotype" w:hAnsi="Palatino Linotype"/>
          <w:szCs w:val="17"/>
          <w:lang w:eastAsia="es-ES_tradnl"/>
        </w:rPr>
        <w:t xml:space="preserve">que la respuesta que dé </w:t>
      </w:r>
      <w:r w:rsidR="00DB2347" w:rsidRPr="003A6A65">
        <w:rPr>
          <w:rFonts w:ascii="Palatino Linotype" w:hAnsi="Palatino Linotype"/>
          <w:szCs w:val="17"/>
          <w:lang w:eastAsia="es-ES_tradnl"/>
        </w:rPr>
        <w:t xml:space="preserve">el </w:t>
      </w:r>
      <w:r w:rsidR="00591A48" w:rsidRPr="003A6A65">
        <w:rPr>
          <w:rFonts w:ascii="Palatino Linotype" w:hAnsi="Palatino Linotype"/>
          <w:b/>
          <w:szCs w:val="17"/>
          <w:lang w:eastAsia="es-ES_tradnl"/>
        </w:rPr>
        <w:t>S</w:t>
      </w:r>
      <w:r w:rsidR="00DB2347" w:rsidRPr="003A6A65">
        <w:rPr>
          <w:rFonts w:ascii="Palatino Linotype" w:hAnsi="Palatino Linotype"/>
          <w:b/>
          <w:szCs w:val="17"/>
          <w:lang w:eastAsia="es-ES_tradnl"/>
        </w:rPr>
        <w:t>ujeto Obligado</w:t>
      </w:r>
      <w:r w:rsidR="00591A48" w:rsidRPr="003A6A65">
        <w:rPr>
          <w:rFonts w:ascii="Palatino Linotype" w:hAnsi="Palatino Linotype"/>
          <w:szCs w:val="17"/>
          <w:lang w:eastAsia="es-ES_tradnl"/>
        </w:rPr>
        <w:t xml:space="preserve"> derivada de la presente resolución es susceptible de ser impugnada </w:t>
      </w:r>
      <w:r w:rsidR="00591A48" w:rsidRPr="003A6A65">
        <w:rPr>
          <w:rFonts w:ascii="Palatino Linotype" w:hAnsi="Palatino Linotype"/>
          <w:szCs w:val="17"/>
          <w:lang w:eastAsia="es-ES_tradnl"/>
        </w:rPr>
        <w:lastRenderedPageBreak/>
        <w:t xml:space="preserve">nuevamente, mediante recurso de revisión, ante el Instituto, en términos del artículo 179, último párrafo de la Ley </w:t>
      </w:r>
      <w:r w:rsidR="00591A48" w:rsidRPr="003A6A65">
        <w:rPr>
          <w:rFonts w:ascii="Palatino Linotype" w:hAnsi="Palatino Linotype"/>
          <w:lang w:eastAsia="es-MX"/>
        </w:rPr>
        <w:t>de Transparencia y Acceso a la Información Pública del Estado de México y Municipios</w:t>
      </w:r>
      <w:r w:rsidR="002F2EFA" w:rsidRPr="003A6A65">
        <w:rPr>
          <w:rFonts w:ascii="Palatino Linotype" w:hAnsi="Palatino Linotype"/>
          <w:lang w:eastAsia="es-MX"/>
        </w:rPr>
        <w:t>.</w:t>
      </w:r>
    </w:p>
    <w:p w14:paraId="136A4DB6" w14:textId="00249A6C" w:rsidR="00DA24E6" w:rsidRPr="003A6A65" w:rsidRDefault="00DA24E6" w:rsidP="00DA24E6">
      <w:pPr>
        <w:spacing w:before="240" w:after="240" w:line="360" w:lineRule="auto"/>
        <w:jc w:val="both"/>
        <w:rPr>
          <w:rFonts w:ascii="Palatino Linotype" w:eastAsia="Palatino Linotype" w:hAnsi="Palatino Linotype" w:cs="Palatino Linotype"/>
          <w:b/>
          <w:bCs/>
          <w:lang w:val="es-MX"/>
        </w:rPr>
      </w:pPr>
      <w:r w:rsidRPr="003A6A65">
        <w:rPr>
          <w:rFonts w:ascii="Palatino Linotype" w:eastAsia="Palatino Linotype" w:hAnsi="Palatino Linotype" w:cs="Palatino Linotype"/>
          <w:b/>
          <w:bCs/>
          <w:lang w:val="es-MX"/>
        </w:rPr>
        <w:t xml:space="preserve">Sexto. Gírese </w:t>
      </w:r>
      <w:r w:rsidRPr="003A6A65">
        <w:rPr>
          <w:rFonts w:ascii="Palatino Linotype" w:eastAsia="Palatino Linotype" w:hAnsi="Palatino Linotype" w:cs="Palatino Linotype"/>
          <w:lang w:val="es-MX"/>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A6A65">
        <w:rPr>
          <w:rFonts w:ascii="Palatino Linotype" w:eastAsia="Palatino Linotype" w:hAnsi="Palatino Linotype" w:cs="Palatino Linotype"/>
          <w:b/>
          <w:bCs/>
          <w:lang w:val="es-MX"/>
        </w:rPr>
        <w:t xml:space="preserve"> Cuarto </w:t>
      </w:r>
      <w:r w:rsidRPr="003A6A65">
        <w:rPr>
          <w:rFonts w:ascii="Palatino Linotype" w:eastAsia="Palatino Linotype" w:hAnsi="Palatino Linotype" w:cs="Palatino Linotype"/>
          <w:lang w:val="es-MX"/>
        </w:rPr>
        <w:t>de la presente resolución.</w:t>
      </w:r>
      <w:r w:rsidRPr="003A6A65">
        <w:rPr>
          <w:rFonts w:ascii="Palatino Linotype" w:eastAsia="Palatino Linotype" w:hAnsi="Palatino Linotype" w:cs="Palatino Linotype"/>
          <w:b/>
          <w:bCs/>
          <w:lang w:val="es-MX"/>
        </w:rPr>
        <w:t xml:space="preserve"> </w:t>
      </w:r>
    </w:p>
    <w:p w14:paraId="5E8905FA" w14:textId="09694B07" w:rsidR="00053368" w:rsidRPr="003A6A65" w:rsidRDefault="00DB2347" w:rsidP="00DB2347">
      <w:pPr>
        <w:spacing w:before="240" w:after="240" w:line="360" w:lineRule="auto"/>
        <w:jc w:val="both"/>
        <w:rPr>
          <w:rFonts w:ascii="Palatino Linotype" w:hAnsi="Palatino Linotype" w:cs="Arial"/>
          <w:b/>
        </w:rPr>
      </w:pPr>
      <w:r w:rsidRPr="003A6A65">
        <w:rPr>
          <w:rFonts w:ascii="Palatino Linotype" w:hAnsi="Palatino Linotype" w:cs="Arial"/>
          <w:b/>
        </w:rPr>
        <w:t xml:space="preserve">Séptimo. </w:t>
      </w:r>
      <w:r w:rsidR="00053368" w:rsidRPr="003A6A65">
        <w:rPr>
          <w:rFonts w:ascii="Palatino Linotype" w:hAnsi="Palatino Linotype" w:cs="Arial"/>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053368" w:rsidRPr="003A6A65">
        <w:rPr>
          <w:rFonts w:ascii="Palatino Linotype" w:hAnsi="Palatino Linotype" w:cs="Arial"/>
          <w:b/>
        </w:rPr>
        <w:t xml:space="preserve">  </w:t>
      </w:r>
    </w:p>
    <w:p w14:paraId="3BAF7F7C" w14:textId="5F97F303" w:rsidR="00CF4F4D" w:rsidRPr="003A6A65" w:rsidRDefault="00727FD8" w:rsidP="006B37A6">
      <w:pPr>
        <w:spacing w:line="360" w:lineRule="auto"/>
        <w:ind w:right="49"/>
        <w:jc w:val="both"/>
        <w:rPr>
          <w:rFonts w:ascii="Palatino Linotype" w:hAnsi="Palatino Linotype" w:cs="Arial"/>
        </w:rPr>
      </w:pPr>
      <w:r w:rsidRPr="003A6A6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A24E6" w:rsidRPr="003A6A65">
        <w:rPr>
          <w:rFonts w:ascii="Palatino Linotype" w:hAnsi="Palatino Linotype"/>
        </w:rPr>
        <w:t>DÉCIMA</w:t>
      </w:r>
      <w:r w:rsidR="00DB107B" w:rsidRPr="003A6A65">
        <w:rPr>
          <w:rFonts w:ascii="Palatino Linotype" w:hAnsi="Palatino Linotype"/>
        </w:rPr>
        <w:t xml:space="preserve"> </w:t>
      </w:r>
      <w:r w:rsidRPr="003A6A65">
        <w:rPr>
          <w:rFonts w:ascii="Palatino Linotype" w:hAnsi="Palatino Linotype"/>
        </w:rPr>
        <w:t xml:space="preserve">SESIÓN ORDINARIA CELEBRADA EL </w:t>
      </w:r>
      <w:r w:rsidR="00DA24E6" w:rsidRPr="003A6A65">
        <w:rPr>
          <w:rFonts w:ascii="Palatino Linotype" w:hAnsi="Palatino Linotype" w:cs="Arial"/>
        </w:rPr>
        <w:t xml:space="preserve">DIECISÉIS DE MARZO </w:t>
      </w:r>
      <w:r w:rsidR="0022168E" w:rsidRPr="003A6A65">
        <w:rPr>
          <w:rFonts w:ascii="Palatino Linotype" w:hAnsi="Palatino Linotype"/>
        </w:rPr>
        <w:t>DE</w:t>
      </w:r>
      <w:r w:rsidRPr="003A6A65">
        <w:rPr>
          <w:rFonts w:ascii="Palatino Linotype" w:hAnsi="Palatino Linotype"/>
        </w:rPr>
        <w:t xml:space="preserve"> DOS MIL VEINTI</w:t>
      </w:r>
      <w:r w:rsidR="00DA24E6" w:rsidRPr="003A6A65">
        <w:rPr>
          <w:rFonts w:ascii="Palatino Linotype" w:hAnsi="Palatino Linotype"/>
        </w:rPr>
        <w:t>DÓS</w:t>
      </w:r>
      <w:r w:rsidRPr="003A6A65">
        <w:rPr>
          <w:rFonts w:ascii="Palatino Linotype" w:hAnsi="Palatino Linotype"/>
        </w:rPr>
        <w:t>, ANTE EL SECRETARIO TÉCNICO DEL PLENO ALEXIS TAPIA RAMÍREZ.</w:t>
      </w:r>
    </w:p>
    <w:p w14:paraId="535CB5BA" w14:textId="77777777" w:rsidR="00CF4F4D" w:rsidRPr="003A6A65" w:rsidRDefault="00CF4F4D" w:rsidP="00591A48">
      <w:pPr>
        <w:tabs>
          <w:tab w:val="left" w:pos="709"/>
        </w:tabs>
        <w:spacing w:before="240" w:after="240" w:line="360" w:lineRule="auto"/>
        <w:jc w:val="both"/>
        <w:rPr>
          <w:rFonts w:ascii="Palatino Linotype" w:hAnsi="Palatino Linotype" w:cs="Arial"/>
        </w:rPr>
        <w:sectPr w:rsidR="00CF4F4D" w:rsidRPr="003A6A65" w:rsidSect="0045439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pPr>
    </w:p>
    <w:p w14:paraId="0A09E335" w14:textId="0411D89C" w:rsidR="00591A48" w:rsidRPr="003A6A65"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Pr="003A6A65" w:rsidRDefault="00591A48" w:rsidP="00591A48"/>
    <w:p w14:paraId="411F2DB9" w14:textId="77777777" w:rsidR="007B623E" w:rsidRPr="003A6A65" w:rsidRDefault="007B623E"/>
    <w:sectPr w:rsidR="007B623E" w:rsidRPr="003A6A65" w:rsidSect="00454394">
      <w:head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6E7FF" w14:textId="77777777" w:rsidR="001D58E2" w:rsidRDefault="001D58E2" w:rsidP="00591A48">
      <w:r>
        <w:separator/>
      </w:r>
    </w:p>
  </w:endnote>
  <w:endnote w:type="continuationSeparator" w:id="0">
    <w:p w14:paraId="2EDE344D" w14:textId="77777777" w:rsidR="001D58E2" w:rsidRDefault="001D58E2"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20BE">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20BE">
      <w:rPr>
        <w:rFonts w:ascii="Arial" w:hAnsi="Arial" w:cs="Arial"/>
        <w:b/>
        <w:bCs/>
        <w:noProof/>
        <w:sz w:val="20"/>
        <w:szCs w:val="20"/>
      </w:rPr>
      <w:t>28</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20B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20BE">
      <w:rPr>
        <w:rFonts w:ascii="Arial" w:hAnsi="Arial" w:cs="Arial"/>
        <w:b/>
        <w:bCs/>
        <w:noProof/>
        <w:sz w:val="20"/>
        <w:szCs w:val="20"/>
      </w:rPr>
      <w:t>28</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17873" w14:textId="77777777" w:rsidR="001D58E2" w:rsidRDefault="001D58E2" w:rsidP="00591A48">
      <w:r>
        <w:separator/>
      </w:r>
    </w:p>
  </w:footnote>
  <w:footnote w:type="continuationSeparator" w:id="0">
    <w:p w14:paraId="5E71B74F" w14:textId="77777777" w:rsidR="001D58E2" w:rsidRDefault="001D58E2" w:rsidP="00591A48">
      <w:r>
        <w:continuationSeparator/>
      </w:r>
    </w:p>
  </w:footnote>
  <w:footnote w:id="1">
    <w:p w14:paraId="75DFF48F" w14:textId="77777777" w:rsidR="00591A48" w:rsidRPr="00DA75ED" w:rsidRDefault="00591A48" w:rsidP="00DA75ED">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w:t>
      </w:r>
      <w:r w:rsidRPr="00DA75ED">
        <w:rPr>
          <w:rFonts w:ascii="Palatino Linotype" w:eastAsia="Calibri" w:hAnsi="Palatino Linotype"/>
          <w:sz w:val="16"/>
          <w:szCs w:val="16"/>
        </w:rPr>
        <w:t>Al encontrarse en algún supuesto restrictivo, previsto en la normatividad aplicable.</w:t>
      </w:r>
    </w:p>
  </w:footnote>
  <w:footnote w:id="2">
    <w:p w14:paraId="5F4A54FE"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59. Los servidores públicos habilitados tendrán las funciones siguientes:</w:t>
      </w:r>
    </w:p>
    <w:p w14:paraId="41AB795A"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V. Integrar y presentar al responsable de la Unidad de Transparencia la propuesta de clasificación de información, la cual tendrá los fundamentos y argumentos en que se basa dicha propuesta;</w:t>
      </w:r>
    </w:p>
  </w:footnote>
  <w:footnote w:id="3">
    <w:p w14:paraId="6A5B4CCE"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53. Las Unidades de Transparencia tendrán las siguientes funciones:</w:t>
      </w:r>
    </w:p>
    <w:p w14:paraId="4B9E763E"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X. Presentar ante el Comité, el proyecto de clasificación de información;</w:t>
      </w:r>
    </w:p>
  </w:footnote>
  <w:footnote w:id="4">
    <w:p w14:paraId="192B0896"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49. Los Comités de Transparencia tendrán las siguientes atribuciones:</w:t>
      </w:r>
    </w:p>
    <w:p w14:paraId="22F510BA"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E8F65D2"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VIII. Aprobar, modificar o revocar la clasificación de la información;</w:t>
      </w:r>
    </w:p>
  </w:footnote>
  <w:footnote w:id="5">
    <w:p w14:paraId="4E41F03F"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AD1609" w14:paraId="143D9AF4" w14:textId="77777777" w:rsidTr="00454394">
      <w:tc>
        <w:tcPr>
          <w:tcW w:w="2552" w:type="dxa"/>
          <w:vAlign w:val="center"/>
          <w:hideMark/>
        </w:tcPr>
        <w:p w14:paraId="07D56414"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2976" w:type="dxa"/>
          <w:vAlign w:val="center"/>
          <w:hideMark/>
        </w:tcPr>
        <w:p w14:paraId="206D17FA" w14:textId="7778BB30" w:rsidR="00454394" w:rsidRPr="00AD1609" w:rsidRDefault="009D6702" w:rsidP="00AD1609">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226E58">
            <w:rPr>
              <w:rFonts w:ascii="Palatino Linotype" w:hAnsi="Palatino Linotype"/>
              <w:b/>
              <w:sz w:val="22"/>
              <w:szCs w:val="22"/>
              <w:lang w:val="es-ES_tradnl"/>
            </w:rPr>
            <w:t>0849/INFOEM/IP/RR/2022</w:t>
          </w:r>
          <w:r w:rsidR="00B3203F" w:rsidRPr="00AD1609">
            <w:rPr>
              <w:rFonts w:ascii="Palatino Linotype" w:hAnsi="Palatino Linotype"/>
              <w:b/>
              <w:sz w:val="22"/>
              <w:szCs w:val="22"/>
              <w:lang w:val="es-ES_tradnl"/>
            </w:rPr>
            <w:t xml:space="preserve"> </w:t>
          </w:r>
        </w:p>
      </w:tc>
    </w:tr>
    <w:tr w:rsidR="00454394" w:rsidRPr="00AD1609" w14:paraId="724EC0AE" w14:textId="77777777" w:rsidTr="00454394">
      <w:trPr>
        <w:trHeight w:val="228"/>
      </w:trPr>
      <w:tc>
        <w:tcPr>
          <w:tcW w:w="2552" w:type="dxa"/>
          <w:vAlign w:val="center"/>
          <w:hideMark/>
        </w:tcPr>
        <w:p w14:paraId="1A6E40E9" w14:textId="76D3C0CB"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2976" w:type="dxa"/>
          <w:vAlign w:val="center"/>
          <w:hideMark/>
        </w:tcPr>
        <w:p w14:paraId="12BCDBF3" w14:textId="48D90491" w:rsidR="00454394" w:rsidRPr="00AD1609" w:rsidRDefault="00226E58" w:rsidP="00715F60">
          <w:pPr>
            <w:jc w:val="both"/>
            <w:rPr>
              <w:rFonts w:ascii="Palatino Linotype" w:hAnsi="Palatino Linotype"/>
              <w:b/>
              <w:sz w:val="22"/>
              <w:szCs w:val="22"/>
              <w:lang w:val="es-ES_tradnl"/>
            </w:rPr>
          </w:pPr>
          <w:r w:rsidRPr="00226E58">
            <w:rPr>
              <w:rFonts w:ascii="Palatino Linotype" w:hAnsi="Palatino Linotype"/>
              <w:b/>
              <w:sz w:val="22"/>
              <w:szCs w:val="22"/>
              <w:lang w:val="es-ES_tradnl"/>
            </w:rPr>
            <w:t>Ayuntamiento de Temascalcingo</w:t>
          </w:r>
        </w:p>
      </w:tc>
    </w:tr>
    <w:tr w:rsidR="00454394" w:rsidRPr="00AD1609" w14:paraId="650BB94E" w14:textId="77777777" w:rsidTr="00454394">
      <w:tc>
        <w:tcPr>
          <w:tcW w:w="2552" w:type="dxa"/>
          <w:vAlign w:val="center"/>
          <w:hideMark/>
        </w:tcPr>
        <w:p w14:paraId="5242D762" w14:textId="250BBBDF" w:rsidR="00454394" w:rsidRPr="00AD1609" w:rsidRDefault="00F42909" w:rsidP="00454394">
          <w:pPr>
            <w:rPr>
              <w:rFonts w:ascii="Palatino Linotype" w:hAnsi="Palatino Linotype"/>
              <w:b/>
              <w:sz w:val="22"/>
              <w:szCs w:val="22"/>
              <w:lang w:val="es-ES_tradnl"/>
            </w:rPr>
          </w:pPr>
          <w:r>
            <w:rPr>
              <w:rFonts w:ascii="Palatino Linotype" w:hAnsi="Palatino Linotype"/>
              <w:b/>
              <w:sz w:val="22"/>
              <w:szCs w:val="22"/>
              <w:lang w:val="es-ES_tradnl"/>
            </w:rPr>
            <w:t>Comisionada</w:t>
          </w:r>
          <w:r w:rsidR="00B3203F" w:rsidRPr="00AD1609">
            <w:rPr>
              <w:rFonts w:ascii="Palatino Linotype" w:hAnsi="Palatino Linotype"/>
              <w:b/>
              <w:sz w:val="22"/>
              <w:szCs w:val="22"/>
              <w:lang w:val="es-ES_tradnl"/>
            </w:rPr>
            <w:t xml:space="preserve"> ponente:</w:t>
          </w:r>
        </w:p>
      </w:tc>
      <w:tc>
        <w:tcPr>
          <w:tcW w:w="2976" w:type="dxa"/>
          <w:vAlign w:val="center"/>
          <w:hideMark/>
        </w:tcPr>
        <w:p w14:paraId="694DB453" w14:textId="27A26E12" w:rsidR="00454394" w:rsidRPr="00AD1609" w:rsidRDefault="009D6702" w:rsidP="00AD1609">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0DD0C76C" w14:textId="4B0C5B86"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2E31B11D">
          <wp:simplePos x="0" y="0"/>
          <wp:positionH relativeFrom="margin">
            <wp:align>center</wp:align>
          </wp:positionH>
          <wp:positionV relativeFrom="paragraph">
            <wp:posOffset>-1249680</wp:posOffset>
          </wp:positionV>
          <wp:extent cx="7635163" cy="994410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7482B7BB">
          <wp:simplePos x="0" y="0"/>
          <wp:positionH relativeFrom="page">
            <wp:posOffset>66675</wp:posOffset>
          </wp:positionH>
          <wp:positionV relativeFrom="paragraph">
            <wp:posOffset>-372110</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3687" w:type="dxa"/>
          <w:vAlign w:val="center"/>
          <w:hideMark/>
        </w:tcPr>
        <w:p w14:paraId="2133955C" w14:textId="69C6925A" w:rsidR="001004A8" w:rsidRPr="00AD1609" w:rsidRDefault="009D6702" w:rsidP="00226E58">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226E58">
            <w:rPr>
              <w:rFonts w:ascii="Palatino Linotype" w:hAnsi="Palatino Linotype"/>
              <w:b/>
              <w:sz w:val="22"/>
              <w:szCs w:val="22"/>
              <w:lang w:val="es-ES_tradnl"/>
            </w:rPr>
            <w:t>0849/INFOEM/IP/RR/2022</w:t>
          </w:r>
        </w:p>
      </w:tc>
    </w:tr>
    <w:tr w:rsidR="00454394" w:rsidRPr="00294C56" w14:paraId="30F1E737" w14:textId="77777777" w:rsidTr="00454394">
      <w:tc>
        <w:tcPr>
          <w:tcW w:w="2551" w:type="dxa"/>
          <w:vAlign w:val="center"/>
          <w:hideMark/>
        </w:tcPr>
        <w:p w14:paraId="35D3B9EA" w14:textId="77777777" w:rsidR="00454394" w:rsidRPr="00AD1609" w:rsidRDefault="00B3203F" w:rsidP="00454394">
          <w:pPr>
            <w:ind w:left="35" w:hanging="35"/>
            <w:rPr>
              <w:rFonts w:ascii="Palatino Linotype" w:hAnsi="Palatino Linotype"/>
              <w:b/>
              <w:sz w:val="22"/>
              <w:szCs w:val="22"/>
              <w:lang w:val="es-ES_tradnl"/>
            </w:rPr>
          </w:pPr>
          <w:r w:rsidRPr="00AD1609">
            <w:rPr>
              <w:rFonts w:ascii="Palatino Linotype" w:hAnsi="Palatino Linotype"/>
              <w:b/>
              <w:sz w:val="22"/>
              <w:szCs w:val="22"/>
              <w:lang w:val="es-ES_tradnl"/>
            </w:rPr>
            <w:t>Recurrente:</w:t>
          </w:r>
        </w:p>
      </w:tc>
      <w:tc>
        <w:tcPr>
          <w:tcW w:w="3687" w:type="dxa"/>
          <w:vAlign w:val="center"/>
          <w:hideMark/>
        </w:tcPr>
        <w:p w14:paraId="169017E8" w14:textId="4C2C306C" w:rsidR="00454394" w:rsidRPr="00AD1609" w:rsidRDefault="00B420BE" w:rsidP="00454394">
          <w:pPr>
            <w:jc w:val="both"/>
            <w:rPr>
              <w:rFonts w:ascii="Palatino Linotype" w:hAnsi="Palatino Linotype"/>
              <w:b/>
              <w:sz w:val="22"/>
              <w:szCs w:val="22"/>
              <w:lang w:val="es-ES_tradnl"/>
            </w:rPr>
          </w:pPr>
          <w:r>
            <w:rPr>
              <w:rFonts w:ascii="Palatino Linotype" w:hAnsi="Palatino Linotype"/>
              <w:b/>
              <w:sz w:val="22"/>
              <w:szCs w:val="22"/>
              <w:lang w:val="es-ES_tradnl"/>
            </w:rPr>
            <w:t>XXXXX XXXXXXXXX X</w:t>
          </w:r>
        </w:p>
      </w:tc>
    </w:tr>
    <w:tr w:rsidR="00454394" w:rsidRPr="00294C56" w14:paraId="09D570C0" w14:textId="77777777" w:rsidTr="00454394">
      <w:trPr>
        <w:trHeight w:val="228"/>
      </w:trPr>
      <w:tc>
        <w:tcPr>
          <w:tcW w:w="2551" w:type="dxa"/>
          <w:vAlign w:val="center"/>
          <w:hideMark/>
        </w:tcPr>
        <w:p w14:paraId="4B3FEAD8"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3687" w:type="dxa"/>
          <w:vAlign w:val="center"/>
          <w:hideMark/>
        </w:tcPr>
        <w:p w14:paraId="6E212D58" w14:textId="5B6E0470" w:rsidR="00454394" w:rsidRPr="00AD1609" w:rsidRDefault="00226E58" w:rsidP="006C2893">
          <w:pPr>
            <w:jc w:val="both"/>
            <w:rPr>
              <w:rFonts w:ascii="Palatino Linotype" w:hAnsi="Palatino Linotype"/>
              <w:b/>
              <w:sz w:val="22"/>
              <w:szCs w:val="22"/>
              <w:lang w:val="es-ES_tradnl"/>
            </w:rPr>
          </w:pPr>
          <w:r w:rsidRPr="00226E58">
            <w:rPr>
              <w:rFonts w:ascii="Palatino Linotype" w:hAnsi="Palatino Linotype"/>
              <w:b/>
              <w:sz w:val="22"/>
              <w:szCs w:val="22"/>
              <w:lang w:val="es-ES_tradnl"/>
            </w:rPr>
            <w:t>Ayuntamiento de Temascalcingo</w:t>
          </w:r>
        </w:p>
      </w:tc>
    </w:tr>
    <w:tr w:rsidR="00454394" w:rsidRPr="00294C56" w14:paraId="34DF9140" w14:textId="77777777" w:rsidTr="00454394">
      <w:tc>
        <w:tcPr>
          <w:tcW w:w="2551" w:type="dxa"/>
          <w:vAlign w:val="center"/>
          <w:hideMark/>
        </w:tcPr>
        <w:p w14:paraId="5C5318E4" w14:textId="7908C8E1" w:rsidR="00454394" w:rsidRPr="00AD1609" w:rsidRDefault="00B3203F" w:rsidP="00F42909">
          <w:pPr>
            <w:rPr>
              <w:rFonts w:ascii="Palatino Linotype" w:hAnsi="Palatino Linotype"/>
              <w:b/>
              <w:sz w:val="22"/>
              <w:szCs w:val="22"/>
              <w:lang w:val="es-ES_tradnl"/>
            </w:rPr>
          </w:pPr>
          <w:r w:rsidRPr="00AD1609">
            <w:rPr>
              <w:rFonts w:ascii="Palatino Linotype" w:hAnsi="Palatino Linotype"/>
              <w:b/>
              <w:sz w:val="22"/>
              <w:szCs w:val="22"/>
              <w:lang w:val="es-ES_tradnl"/>
            </w:rPr>
            <w:t>Comisionad</w:t>
          </w:r>
          <w:r w:rsidR="00F42909">
            <w:rPr>
              <w:rFonts w:ascii="Palatino Linotype" w:hAnsi="Palatino Linotype"/>
              <w:b/>
              <w:sz w:val="22"/>
              <w:szCs w:val="22"/>
              <w:lang w:val="es-ES_tradnl"/>
            </w:rPr>
            <w:t>a</w:t>
          </w:r>
          <w:r w:rsidRPr="00AD1609">
            <w:rPr>
              <w:rFonts w:ascii="Palatino Linotype" w:hAnsi="Palatino Linotype"/>
              <w:b/>
              <w:sz w:val="22"/>
              <w:szCs w:val="22"/>
              <w:lang w:val="es-ES_tradnl"/>
            </w:rPr>
            <w:t xml:space="preserve"> ponente:</w:t>
          </w:r>
        </w:p>
      </w:tc>
      <w:tc>
        <w:tcPr>
          <w:tcW w:w="3687" w:type="dxa"/>
          <w:vAlign w:val="center"/>
          <w:hideMark/>
        </w:tcPr>
        <w:p w14:paraId="7AEEC3EF" w14:textId="31398881" w:rsidR="00454394" w:rsidRPr="00AD1609" w:rsidRDefault="009D6702" w:rsidP="00454394">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EEB4" w14:textId="3E801970" w:rsidR="00CF4F4D" w:rsidRDefault="00CF4F4D" w:rsidP="00454394">
    <w:pPr>
      <w:pStyle w:val="Encabezado"/>
      <w:jc w:val="both"/>
    </w:pPr>
    <w:r>
      <w:t xml:space="preserve">                                  </w:t>
    </w:r>
  </w:p>
  <w:p w14:paraId="66286C85" w14:textId="77777777" w:rsidR="00CF4F4D" w:rsidRDefault="00CF4F4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842004"/>
    <w:multiLevelType w:val="hybridMultilevel"/>
    <w:tmpl w:val="D3920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DF145C"/>
    <w:multiLevelType w:val="hybridMultilevel"/>
    <w:tmpl w:val="3D1A7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0"/>
  </w:num>
  <w:num w:numId="9">
    <w:abstractNumId w:val="6"/>
  </w:num>
  <w:num w:numId="10">
    <w:abstractNumId w:val="13"/>
  </w:num>
  <w:num w:numId="11">
    <w:abstractNumId w:val="5"/>
  </w:num>
  <w:num w:numId="12">
    <w:abstractNumId w:val="8"/>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3368"/>
    <w:rsid w:val="00056311"/>
    <w:rsid w:val="00080735"/>
    <w:rsid w:val="000A43C9"/>
    <w:rsid w:val="000C088A"/>
    <w:rsid w:val="000D2283"/>
    <w:rsid w:val="000E18B4"/>
    <w:rsid w:val="000F579B"/>
    <w:rsid w:val="001004A8"/>
    <w:rsid w:val="00101B5B"/>
    <w:rsid w:val="001062B2"/>
    <w:rsid w:val="0012214E"/>
    <w:rsid w:val="001314A1"/>
    <w:rsid w:val="001709B4"/>
    <w:rsid w:val="0017736D"/>
    <w:rsid w:val="001B3BE7"/>
    <w:rsid w:val="001D3248"/>
    <w:rsid w:val="001D58E2"/>
    <w:rsid w:val="002012C3"/>
    <w:rsid w:val="00211ED9"/>
    <w:rsid w:val="00217F60"/>
    <w:rsid w:val="0022168E"/>
    <w:rsid w:val="00225930"/>
    <w:rsid w:val="00226E58"/>
    <w:rsid w:val="00250415"/>
    <w:rsid w:val="002608B8"/>
    <w:rsid w:val="00292B80"/>
    <w:rsid w:val="00293F41"/>
    <w:rsid w:val="002B2A3C"/>
    <w:rsid w:val="002F2EFA"/>
    <w:rsid w:val="0030234D"/>
    <w:rsid w:val="0032550C"/>
    <w:rsid w:val="00385ADB"/>
    <w:rsid w:val="00385FF4"/>
    <w:rsid w:val="00396D84"/>
    <w:rsid w:val="003A6A65"/>
    <w:rsid w:val="003B11B3"/>
    <w:rsid w:val="003D48A3"/>
    <w:rsid w:val="00404409"/>
    <w:rsid w:val="004105A4"/>
    <w:rsid w:val="004326BF"/>
    <w:rsid w:val="00454394"/>
    <w:rsid w:val="00465844"/>
    <w:rsid w:val="00466B28"/>
    <w:rsid w:val="004A659B"/>
    <w:rsid w:val="004B13D4"/>
    <w:rsid w:val="004C49FD"/>
    <w:rsid w:val="004F7E3B"/>
    <w:rsid w:val="00515797"/>
    <w:rsid w:val="00541055"/>
    <w:rsid w:val="005449EC"/>
    <w:rsid w:val="00567CDC"/>
    <w:rsid w:val="00591A48"/>
    <w:rsid w:val="00594E26"/>
    <w:rsid w:val="005B4372"/>
    <w:rsid w:val="005B6569"/>
    <w:rsid w:val="005D396B"/>
    <w:rsid w:val="005D4276"/>
    <w:rsid w:val="005E30B8"/>
    <w:rsid w:val="006241C7"/>
    <w:rsid w:val="00624F3E"/>
    <w:rsid w:val="00661E20"/>
    <w:rsid w:val="00663588"/>
    <w:rsid w:val="00673414"/>
    <w:rsid w:val="00675085"/>
    <w:rsid w:val="006A35BA"/>
    <w:rsid w:val="006B37A6"/>
    <w:rsid w:val="006C2893"/>
    <w:rsid w:val="006E0369"/>
    <w:rsid w:val="006E1523"/>
    <w:rsid w:val="006F12F7"/>
    <w:rsid w:val="00715F60"/>
    <w:rsid w:val="00727FD8"/>
    <w:rsid w:val="00733FA1"/>
    <w:rsid w:val="007343F2"/>
    <w:rsid w:val="00755788"/>
    <w:rsid w:val="00761D2F"/>
    <w:rsid w:val="007A2638"/>
    <w:rsid w:val="007B0FF3"/>
    <w:rsid w:val="007B623E"/>
    <w:rsid w:val="007B6A76"/>
    <w:rsid w:val="007C7945"/>
    <w:rsid w:val="007E2D90"/>
    <w:rsid w:val="007F0B8F"/>
    <w:rsid w:val="00806FB3"/>
    <w:rsid w:val="00820B14"/>
    <w:rsid w:val="008265C0"/>
    <w:rsid w:val="00833573"/>
    <w:rsid w:val="00833AA2"/>
    <w:rsid w:val="00836CA4"/>
    <w:rsid w:val="00837C85"/>
    <w:rsid w:val="00840CFA"/>
    <w:rsid w:val="00843E02"/>
    <w:rsid w:val="008541B6"/>
    <w:rsid w:val="008B0B0E"/>
    <w:rsid w:val="008B440F"/>
    <w:rsid w:val="008C4690"/>
    <w:rsid w:val="008C7404"/>
    <w:rsid w:val="008E1707"/>
    <w:rsid w:val="00943C89"/>
    <w:rsid w:val="009D4FDC"/>
    <w:rsid w:val="009D6702"/>
    <w:rsid w:val="00A21514"/>
    <w:rsid w:val="00A42686"/>
    <w:rsid w:val="00A77C65"/>
    <w:rsid w:val="00AD1609"/>
    <w:rsid w:val="00B0282E"/>
    <w:rsid w:val="00B3155E"/>
    <w:rsid w:val="00B3203F"/>
    <w:rsid w:val="00B420BE"/>
    <w:rsid w:val="00B72BF7"/>
    <w:rsid w:val="00B81B4D"/>
    <w:rsid w:val="00BC42D0"/>
    <w:rsid w:val="00BD4567"/>
    <w:rsid w:val="00C1399A"/>
    <w:rsid w:val="00C17C00"/>
    <w:rsid w:val="00C20034"/>
    <w:rsid w:val="00C45BE3"/>
    <w:rsid w:val="00C72914"/>
    <w:rsid w:val="00C83E03"/>
    <w:rsid w:val="00CC7862"/>
    <w:rsid w:val="00CE7F1D"/>
    <w:rsid w:val="00CF4F4D"/>
    <w:rsid w:val="00D33422"/>
    <w:rsid w:val="00D95B57"/>
    <w:rsid w:val="00DA24E6"/>
    <w:rsid w:val="00DA75ED"/>
    <w:rsid w:val="00DB107B"/>
    <w:rsid w:val="00DB1296"/>
    <w:rsid w:val="00DB2347"/>
    <w:rsid w:val="00DB583B"/>
    <w:rsid w:val="00DB7024"/>
    <w:rsid w:val="00E12594"/>
    <w:rsid w:val="00E151F9"/>
    <w:rsid w:val="00E31437"/>
    <w:rsid w:val="00E43098"/>
    <w:rsid w:val="00E50F7E"/>
    <w:rsid w:val="00E62657"/>
    <w:rsid w:val="00E6367F"/>
    <w:rsid w:val="00E657C9"/>
    <w:rsid w:val="00E70E3E"/>
    <w:rsid w:val="00E8051A"/>
    <w:rsid w:val="00EA2AEE"/>
    <w:rsid w:val="00EA3E24"/>
    <w:rsid w:val="00EC6AAF"/>
    <w:rsid w:val="00F066A4"/>
    <w:rsid w:val="00F1271C"/>
    <w:rsid w:val="00F35357"/>
    <w:rsid w:val="00F4038B"/>
    <w:rsid w:val="00F42909"/>
    <w:rsid w:val="00F554F0"/>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2FC57"/>
  <w15:chartTrackingRefBased/>
  <w15:docId w15:val="{CF039D68-FB57-41A8-9500-EED871FF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8034">
      <w:bodyDiv w:val="1"/>
      <w:marLeft w:val="0"/>
      <w:marRight w:val="0"/>
      <w:marTop w:val="0"/>
      <w:marBottom w:val="0"/>
      <w:divBdr>
        <w:top w:val="none" w:sz="0" w:space="0" w:color="auto"/>
        <w:left w:val="none" w:sz="0" w:space="0" w:color="auto"/>
        <w:bottom w:val="none" w:sz="0" w:space="0" w:color="auto"/>
        <w:right w:val="none" w:sz="0" w:space="0" w:color="auto"/>
      </w:divBdr>
    </w:div>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3071-7C07-46B0-A1E3-7403EC72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7326</Words>
  <Characters>40297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19</cp:revision>
  <cp:lastPrinted>2021-11-05T21:10:00Z</cp:lastPrinted>
  <dcterms:created xsi:type="dcterms:W3CDTF">2022-03-09T00:20:00Z</dcterms:created>
  <dcterms:modified xsi:type="dcterms:W3CDTF">2022-04-04T17:00:00Z</dcterms:modified>
</cp:coreProperties>
</file>