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0785" w14:textId="7141886B" w:rsidR="00536C04" w:rsidRPr="003037A3" w:rsidRDefault="00536C04" w:rsidP="0055193D">
      <w:pPr>
        <w:spacing w:line="360" w:lineRule="auto"/>
        <w:jc w:val="both"/>
        <w:rPr>
          <w:rFonts w:ascii="Palatino Linotype" w:hAnsi="Palatino Linotype"/>
          <w:color w:val="000000" w:themeColor="text1"/>
        </w:rPr>
      </w:pPr>
      <w:r w:rsidRPr="003037A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D3AAA" w:rsidRPr="003037A3">
        <w:rPr>
          <w:rFonts w:ascii="Palatino Linotype" w:hAnsi="Palatino Linotype"/>
          <w:color w:val="000000" w:themeColor="text1"/>
        </w:rPr>
        <w:t xml:space="preserve">veintiocho </w:t>
      </w:r>
      <w:r w:rsidR="00AD4116" w:rsidRPr="003037A3">
        <w:rPr>
          <w:rFonts w:ascii="Palatino Linotype" w:hAnsi="Palatino Linotype"/>
          <w:color w:val="000000" w:themeColor="text1"/>
        </w:rPr>
        <w:t xml:space="preserve">de septiembre </w:t>
      </w:r>
      <w:r w:rsidR="00C21065" w:rsidRPr="003037A3">
        <w:rPr>
          <w:rFonts w:ascii="Palatino Linotype" w:hAnsi="Palatino Linotype"/>
          <w:color w:val="000000" w:themeColor="text1"/>
        </w:rPr>
        <w:t xml:space="preserve">de </w:t>
      </w:r>
      <w:r w:rsidRPr="003037A3">
        <w:rPr>
          <w:rFonts w:ascii="Palatino Linotype" w:hAnsi="Palatino Linotype"/>
          <w:color w:val="000000" w:themeColor="text1"/>
        </w:rPr>
        <w:t>dos mil veintidós.</w:t>
      </w:r>
    </w:p>
    <w:p w14:paraId="4BB42F7D" w14:textId="77777777" w:rsidR="00536C04" w:rsidRPr="003037A3" w:rsidRDefault="00536C04" w:rsidP="0055193D">
      <w:pPr>
        <w:spacing w:line="360" w:lineRule="auto"/>
        <w:jc w:val="both"/>
        <w:rPr>
          <w:rFonts w:ascii="Palatino Linotype" w:hAnsi="Palatino Linotype"/>
          <w:color w:val="000000" w:themeColor="text1"/>
        </w:rPr>
      </w:pPr>
    </w:p>
    <w:p w14:paraId="5A8EB4C3" w14:textId="4C923413" w:rsidR="00536C04" w:rsidRPr="003037A3" w:rsidRDefault="00536C04" w:rsidP="0055193D">
      <w:pPr>
        <w:spacing w:line="360" w:lineRule="auto"/>
        <w:jc w:val="both"/>
        <w:rPr>
          <w:rFonts w:ascii="Palatino Linotype" w:hAnsi="Palatino Linotype"/>
          <w:b/>
          <w:color w:val="000000" w:themeColor="text1"/>
        </w:rPr>
      </w:pPr>
      <w:r w:rsidRPr="003037A3">
        <w:rPr>
          <w:rFonts w:ascii="Palatino Linotype" w:hAnsi="Palatino Linotype"/>
          <w:b/>
          <w:color w:val="000000" w:themeColor="text1"/>
        </w:rPr>
        <w:t>VISTOS</w:t>
      </w:r>
      <w:r w:rsidRPr="003037A3">
        <w:rPr>
          <w:rFonts w:ascii="Palatino Linotype" w:hAnsi="Palatino Linotype"/>
          <w:color w:val="000000" w:themeColor="text1"/>
        </w:rPr>
        <w:t xml:space="preserve"> los expedientes formados con motivo de los </w:t>
      </w:r>
      <w:r w:rsidR="00312B04" w:rsidRPr="003037A3">
        <w:rPr>
          <w:rFonts w:ascii="Palatino Linotype" w:hAnsi="Palatino Linotype"/>
          <w:color w:val="000000" w:themeColor="text1"/>
        </w:rPr>
        <w:t>Recursos de Revisión</w:t>
      </w:r>
      <w:r w:rsidRPr="003037A3">
        <w:rPr>
          <w:rFonts w:ascii="Palatino Linotype" w:hAnsi="Palatino Linotype"/>
          <w:color w:val="000000" w:themeColor="text1"/>
        </w:rPr>
        <w:t xml:space="preserve"> </w:t>
      </w:r>
      <w:r w:rsidR="001D3AAA" w:rsidRPr="003037A3">
        <w:rPr>
          <w:rFonts w:ascii="Palatino Linotype" w:hAnsi="Palatino Linotype"/>
          <w:b/>
          <w:color w:val="000000" w:themeColor="text1"/>
        </w:rPr>
        <w:t xml:space="preserve">07787/INFOEM/IP/RR/2022 </w:t>
      </w:r>
      <w:r w:rsidR="001D3AAA" w:rsidRPr="003037A3">
        <w:rPr>
          <w:rFonts w:ascii="Palatino Linotype" w:hAnsi="Palatino Linotype"/>
          <w:color w:val="000000" w:themeColor="text1"/>
        </w:rPr>
        <w:t xml:space="preserve">y </w:t>
      </w:r>
      <w:r w:rsidR="001D3AAA" w:rsidRPr="003037A3">
        <w:rPr>
          <w:rFonts w:ascii="Palatino Linotype" w:hAnsi="Palatino Linotype"/>
          <w:b/>
          <w:color w:val="000000" w:themeColor="text1"/>
        </w:rPr>
        <w:t>07801/INFOEM/IP/RR/2022</w:t>
      </w:r>
      <w:r w:rsidRPr="003037A3">
        <w:rPr>
          <w:rFonts w:ascii="Palatino Linotype" w:hAnsi="Palatino Linotype"/>
          <w:b/>
          <w:color w:val="000000" w:themeColor="text1"/>
        </w:rPr>
        <w:t xml:space="preserve">, </w:t>
      </w:r>
      <w:r w:rsidRPr="003037A3">
        <w:rPr>
          <w:rFonts w:ascii="Palatino Linotype" w:hAnsi="Palatino Linotype"/>
          <w:color w:val="000000" w:themeColor="text1"/>
        </w:rPr>
        <w:t xml:space="preserve">promovidos </w:t>
      </w:r>
      <w:r w:rsidR="00E44BB1" w:rsidRPr="003037A3">
        <w:rPr>
          <w:rFonts w:ascii="Palatino Linotype" w:hAnsi="Palatino Linotype"/>
          <w:color w:val="000000" w:themeColor="text1"/>
        </w:rPr>
        <w:t>por una persona de manera anónima</w:t>
      </w:r>
      <w:r w:rsidR="00E44BB1" w:rsidRPr="003037A3">
        <w:rPr>
          <w:rFonts w:ascii="Palatino Linotype" w:hAnsi="Palatino Linotype"/>
          <w:color w:val="000000" w:themeColor="text1"/>
          <w:lang w:val="es-ES"/>
        </w:rPr>
        <w:t xml:space="preserve">, </w:t>
      </w:r>
      <w:r w:rsidR="009932FA" w:rsidRPr="003037A3">
        <w:rPr>
          <w:rFonts w:ascii="Palatino Linotype" w:hAnsi="Palatino Linotype" w:cs="Arial"/>
          <w:color w:val="000000" w:themeColor="text1"/>
          <w:lang w:val="es-ES"/>
        </w:rPr>
        <w:t>que</w:t>
      </w:r>
      <w:r w:rsidR="009932FA" w:rsidRPr="003037A3">
        <w:rPr>
          <w:rFonts w:ascii="Palatino Linotype" w:hAnsi="Palatino Linotype" w:cs="Arial"/>
          <w:b/>
          <w:color w:val="000000" w:themeColor="text1"/>
          <w:lang w:val="es-ES"/>
        </w:rPr>
        <w:t xml:space="preserve"> </w:t>
      </w:r>
      <w:r w:rsidRPr="003037A3">
        <w:rPr>
          <w:rFonts w:ascii="Palatino Linotype" w:hAnsi="Palatino Linotype" w:cs="Arial"/>
          <w:color w:val="000000" w:themeColor="text1"/>
        </w:rPr>
        <w:t xml:space="preserve">en lo sucesivo se denominará </w:t>
      </w:r>
      <w:r w:rsidRPr="003037A3">
        <w:rPr>
          <w:rFonts w:ascii="Palatino Linotype" w:hAnsi="Palatino Linotype" w:cs="Arial"/>
          <w:b/>
          <w:color w:val="000000" w:themeColor="text1"/>
        </w:rPr>
        <w:t>EL RECURRENTE,</w:t>
      </w:r>
      <w:r w:rsidRPr="003037A3">
        <w:rPr>
          <w:rFonts w:ascii="Palatino Linotype" w:hAnsi="Palatino Linotype"/>
          <w:color w:val="000000" w:themeColor="text1"/>
        </w:rPr>
        <w:t xml:space="preserve"> en contra de </w:t>
      </w:r>
      <w:r w:rsidRPr="003037A3">
        <w:rPr>
          <w:rFonts w:ascii="Palatino Linotype" w:hAnsi="Palatino Linotype" w:cs="Arial"/>
          <w:color w:val="000000" w:themeColor="text1"/>
          <w:lang w:val="es-ES"/>
        </w:rPr>
        <w:t xml:space="preserve">la respuestas del </w:t>
      </w:r>
      <w:r w:rsidR="001D3AAA" w:rsidRPr="003037A3">
        <w:rPr>
          <w:rFonts w:ascii="Palatino Linotype" w:hAnsi="Palatino Linotype"/>
          <w:b/>
          <w:color w:val="000000" w:themeColor="text1"/>
        </w:rPr>
        <w:t>Organismo Público Descentralizado para la Prestación de Los Servicios de Agua Potable Alcantarillado y Saneamiento del Municipio de Metepec</w:t>
      </w:r>
      <w:r w:rsidRPr="003037A3">
        <w:rPr>
          <w:rFonts w:ascii="Palatino Linotype" w:hAnsi="Palatino Linotype"/>
          <w:b/>
          <w:color w:val="000000" w:themeColor="text1"/>
        </w:rPr>
        <w:t xml:space="preserve">, </w:t>
      </w:r>
      <w:r w:rsidR="009932FA" w:rsidRPr="003037A3">
        <w:rPr>
          <w:rFonts w:ascii="Palatino Linotype" w:hAnsi="Palatino Linotype"/>
          <w:color w:val="000000" w:themeColor="text1"/>
        </w:rPr>
        <w:t>que</w:t>
      </w:r>
      <w:r w:rsidR="009932FA" w:rsidRPr="003037A3">
        <w:rPr>
          <w:rFonts w:ascii="Palatino Linotype" w:hAnsi="Palatino Linotype"/>
          <w:b/>
          <w:color w:val="000000" w:themeColor="text1"/>
        </w:rPr>
        <w:t xml:space="preserve"> </w:t>
      </w:r>
      <w:r w:rsidRPr="003037A3">
        <w:rPr>
          <w:rFonts w:ascii="Palatino Linotype" w:hAnsi="Palatino Linotype"/>
          <w:color w:val="000000" w:themeColor="text1"/>
        </w:rPr>
        <w:t xml:space="preserve">en lo sucesivo se denominará </w:t>
      </w:r>
      <w:r w:rsidRPr="003037A3">
        <w:rPr>
          <w:rFonts w:ascii="Palatino Linotype" w:hAnsi="Palatino Linotype"/>
          <w:b/>
          <w:color w:val="000000" w:themeColor="text1"/>
        </w:rPr>
        <w:t>EL SUJETO OBLIGADO</w:t>
      </w:r>
      <w:r w:rsidRPr="003037A3">
        <w:rPr>
          <w:rFonts w:ascii="Palatino Linotype" w:hAnsi="Palatino Linotype"/>
          <w:color w:val="000000" w:themeColor="text1"/>
        </w:rPr>
        <w:t xml:space="preserve">, se procede a dictar la presente resolución con base en lo siguiente: </w:t>
      </w:r>
    </w:p>
    <w:p w14:paraId="48CEFEB5" w14:textId="77777777" w:rsidR="00457BB8" w:rsidRPr="003037A3" w:rsidRDefault="00457BB8" w:rsidP="0055193D">
      <w:pPr>
        <w:spacing w:line="360" w:lineRule="auto"/>
        <w:jc w:val="center"/>
        <w:rPr>
          <w:rFonts w:ascii="Palatino Linotype" w:hAnsi="Palatino Linotype"/>
          <w:color w:val="000000" w:themeColor="text1"/>
        </w:rPr>
      </w:pPr>
    </w:p>
    <w:p w14:paraId="15BCF8DF" w14:textId="77777777" w:rsidR="0055193D" w:rsidRPr="003037A3" w:rsidRDefault="0055193D" w:rsidP="0055193D">
      <w:pPr>
        <w:jc w:val="center"/>
        <w:rPr>
          <w:rFonts w:ascii="Palatino Linotype" w:hAnsi="Palatino Linotype"/>
          <w:b/>
          <w:bCs/>
          <w:color w:val="000000" w:themeColor="text1"/>
          <w:spacing w:val="60"/>
          <w:sz w:val="28"/>
        </w:rPr>
      </w:pPr>
      <w:r w:rsidRPr="003037A3">
        <w:rPr>
          <w:rFonts w:ascii="Palatino Linotype" w:hAnsi="Palatino Linotype"/>
          <w:b/>
          <w:bCs/>
          <w:color w:val="000000" w:themeColor="text1"/>
          <w:spacing w:val="60"/>
          <w:sz w:val="28"/>
        </w:rPr>
        <w:t>ANTECEDENTES</w:t>
      </w:r>
    </w:p>
    <w:p w14:paraId="68707BF2" w14:textId="77777777" w:rsidR="00457BB8" w:rsidRPr="003037A3" w:rsidRDefault="00457BB8" w:rsidP="0055193D">
      <w:pPr>
        <w:spacing w:line="360" w:lineRule="auto"/>
        <w:rPr>
          <w:rFonts w:ascii="Palatino Linotype" w:hAnsi="Palatino Linotype"/>
          <w:b/>
          <w:bCs/>
          <w:color w:val="000000" w:themeColor="text1"/>
          <w:spacing w:val="40"/>
        </w:rPr>
      </w:pPr>
    </w:p>
    <w:p w14:paraId="7749D902" w14:textId="77777777" w:rsidR="003404B0" w:rsidRPr="003037A3" w:rsidRDefault="003404B0" w:rsidP="0055193D">
      <w:pPr>
        <w:spacing w:line="360" w:lineRule="auto"/>
        <w:jc w:val="both"/>
        <w:rPr>
          <w:rFonts w:ascii="Palatino Linotype" w:hAnsi="Palatino Linotype"/>
          <w:b/>
          <w:color w:val="000000" w:themeColor="text1"/>
          <w:sz w:val="28"/>
          <w:szCs w:val="28"/>
        </w:rPr>
      </w:pPr>
      <w:r w:rsidRPr="003037A3">
        <w:rPr>
          <w:rFonts w:ascii="Palatino Linotype" w:hAnsi="Palatino Linotype"/>
          <w:b/>
          <w:color w:val="000000" w:themeColor="text1"/>
          <w:sz w:val="28"/>
          <w:szCs w:val="28"/>
        </w:rPr>
        <w:t>I. De la Solicitud de Información</w:t>
      </w:r>
    </w:p>
    <w:p w14:paraId="2D9FAA77" w14:textId="47365F4E" w:rsidR="00395A8B" w:rsidRPr="003037A3" w:rsidRDefault="00536C04" w:rsidP="0055193D">
      <w:pPr>
        <w:spacing w:line="360" w:lineRule="auto"/>
        <w:jc w:val="both"/>
        <w:rPr>
          <w:rFonts w:ascii="Palatino Linotype" w:hAnsi="Palatino Linotype" w:cs="Arial"/>
          <w:color w:val="000000" w:themeColor="text1"/>
          <w:lang w:val="es-ES"/>
        </w:rPr>
      </w:pPr>
      <w:r w:rsidRPr="003037A3">
        <w:rPr>
          <w:rFonts w:ascii="Palatino Linotype" w:hAnsi="Palatino Linotype" w:cs="Arial"/>
          <w:color w:val="000000" w:themeColor="text1"/>
        </w:rPr>
        <w:t xml:space="preserve">En </w:t>
      </w:r>
      <w:r w:rsidR="001D3AAA" w:rsidRPr="003037A3">
        <w:rPr>
          <w:rFonts w:ascii="Palatino Linotype" w:hAnsi="Palatino Linotype" w:cs="Arial"/>
          <w:color w:val="000000" w:themeColor="text1"/>
          <w:lang w:val="es-ES"/>
        </w:rPr>
        <w:t xml:space="preserve">fecha </w:t>
      </w:r>
      <w:r w:rsidR="00EC7656" w:rsidRPr="003037A3">
        <w:rPr>
          <w:rFonts w:ascii="Palatino Linotype" w:hAnsi="Palatino Linotype" w:cs="Arial"/>
          <w:b/>
          <w:color w:val="000000" w:themeColor="text1"/>
          <w:lang w:val="es-ES"/>
        </w:rPr>
        <w:t>d</w:t>
      </w:r>
      <w:r w:rsidR="001D3AAA" w:rsidRPr="003037A3">
        <w:rPr>
          <w:rFonts w:ascii="Palatino Linotype" w:hAnsi="Palatino Linotype" w:cs="Arial"/>
          <w:b/>
          <w:color w:val="000000" w:themeColor="text1"/>
          <w:lang w:val="es-ES"/>
        </w:rPr>
        <w:t xml:space="preserve">iecinueve de abril de </w:t>
      </w:r>
      <w:r w:rsidR="00EC7656" w:rsidRPr="003037A3">
        <w:rPr>
          <w:rFonts w:ascii="Palatino Linotype" w:hAnsi="Palatino Linotype" w:cs="Arial"/>
          <w:b/>
          <w:color w:val="000000" w:themeColor="text1"/>
          <w:lang w:val="es-ES"/>
        </w:rPr>
        <w:t>dos mil veintidós</w:t>
      </w:r>
      <w:r w:rsidRPr="003037A3">
        <w:rPr>
          <w:rFonts w:ascii="Palatino Linotype" w:hAnsi="Palatino Linotype"/>
          <w:color w:val="000000" w:themeColor="text1"/>
          <w:lang w:val="es-ES"/>
        </w:rPr>
        <w:t xml:space="preserve">, </w:t>
      </w:r>
      <w:r w:rsidRPr="003037A3">
        <w:rPr>
          <w:rFonts w:ascii="Palatino Linotype" w:hAnsi="Palatino Linotype"/>
          <w:b/>
          <w:color w:val="000000" w:themeColor="text1"/>
          <w:lang w:val="es-ES"/>
        </w:rPr>
        <w:t>EL RECURRENTE</w:t>
      </w:r>
      <w:r w:rsidRPr="003037A3">
        <w:rPr>
          <w:rFonts w:ascii="Palatino Linotype" w:hAnsi="Palatino Linotype" w:cs="Arial"/>
          <w:color w:val="000000" w:themeColor="text1"/>
          <w:lang w:val="es-ES"/>
        </w:rPr>
        <w:t xml:space="preserve"> </w:t>
      </w:r>
      <w:r w:rsidRPr="003037A3">
        <w:rPr>
          <w:rFonts w:ascii="Palatino Linotype" w:hAnsi="Palatino Linotype" w:cs="Arial"/>
          <w:color w:val="000000" w:themeColor="text1"/>
        </w:rPr>
        <w:t xml:space="preserve">a través del Sistema de Acceso a la Información Mexiquense, </w:t>
      </w:r>
      <w:r w:rsidR="009932FA" w:rsidRPr="003037A3">
        <w:rPr>
          <w:rFonts w:ascii="Palatino Linotype" w:hAnsi="Palatino Linotype" w:cs="Arial"/>
          <w:color w:val="000000" w:themeColor="text1"/>
        </w:rPr>
        <w:t xml:space="preserve">que </w:t>
      </w:r>
      <w:r w:rsidRPr="003037A3">
        <w:rPr>
          <w:rFonts w:ascii="Palatino Linotype" w:hAnsi="Palatino Linotype" w:cs="Arial"/>
          <w:color w:val="000000" w:themeColor="text1"/>
        </w:rPr>
        <w:t xml:space="preserve">en lo subsecuente se denominará </w:t>
      </w:r>
      <w:r w:rsidRPr="003037A3">
        <w:rPr>
          <w:rFonts w:ascii="Palatino Linotype" w:hAnsi="Palatino Linotype" w:cs="Arial"/>
          <w:b/>
          <w:color w:val="000000" w:themeColor="text1"/>
        </w:rPr>
        <w:t>EL SAIMEX</w:t>
      </w:r>
      <w:r w:rsidRPr="003037A3">
        <w:rPr>
          <w:rFonts w:ascii="Palatino Linotype" w:hAnsi="Palatino Linotype" w:cs="Arial"/>
          <w:color w:val="000000" w:themeColor="text1"/>
        </w:rPr>
        <w:t xml:space="preserve"> </w:t>
      </w:r>
      <w:r w:rsidR="009932FA" w:rsidRPr="003037A3">
        <w:rPr>
          <w:rFonts w:ascii="Palatino Linotype" w:hAnsi="Palatino Linotype" w:cs="Arial"/>
          <w:color w:val="000000" w:themeColor="text1"/>
        </w:rPr>
        <w:t xml:space="preserve">presentó </w:t>
      </w:r>
      <w:r w:rsidRPr="003037A3">
        <w:rPr>
          <w:rFonts w:ascii="Palatino Linotype" w:hAnsi="Palatino Linotype" w:cs="Arial"/>
          <w:color w:val="000000" w:themeColor="text1"/>
        </w:rPr>
        <w:t xml:space="preserve">ante </w:t>
      </w:r>
      <w:r w:rsidRPr="003037A3">
        <w:rPr>
          <w:rFonts w:ascii="Palatino Linotype" w:hAnsi="Palatino Linotype" w:cs="Arial"/>
          <w:b/>
          <w:color w:val="000000" w:themeColor="text1"/>
        </w:rPr>
        <w:t>EL SUJETO OBLIGADO</w:t>
      </w:r>
      <w:r w:rsidRPr="003037A3">
        <w:rPr>
          <w:rFonts w:ascii="Palatino Linotype" w:hAnsi="Palatino Linotype" w:cs="Arial"/>
          <w:color w:val="000000" w:themeColor="text1"/>
          <w:lang w:val="es-ES"/>
        </w:rPr>
        <w:t>, la</w:t>
      </w:r>
      <w:r w:rsidR="007A1EF3" w:rsidRPr="003037A3">
        <w:rPr>
          <w:rFonts w:ascii="Palatino Linotype" w:hAnsi="Palatino Linotype" w:cs="Arial"/>
          <w:color w:val="000000" w:themeColor="text1"/>
          <w:lang w:val="es-ES"/>
        </w:rPr>
        <w:t>s</w:t>
      </w:r>
      <w:r w:rsidRPr="003037A3">
        <w:rPr>
          <w:rFonts w:ascii="Palatino Linotype" w:hAnsi="Palatino Linotype" w:cs="Arial"/>
          <w:color w:val="000000" w:themeColor="text1"/>
          <w:lang w:val="es-ES"/>
        </w:rPr>
        <w:t xml:space="preserve"> solicitud</w:t>
      </w:r>
      <w:r w:rsidR="007A1EF3" w:rsidRPr="003037A3">
        <w:rPr>
          <w:rFonts w:ascii="Palatino Linotype" w:hAnsi="Palatino Linotype" w:cs="Arial"/>
          <w:color w:val="000000" w:themeColor="text1"/>
          <w:lang w:val="es-ES"/>
        </w:rPr>
        <w:t>es</w:t>
      </w:r>
      <w:r w:rsidRPr="003037A3">
        <w:rPr>
          <w:rFonts w:ascii="Palatino Linotype" w:hAnsi="Palatino Linotype" w:cs="Arial"/>
          <w:color w:val="000000" w:themeColor="text1"/>
          <w:lang w:val="es-ES"/>
        </w:rPr>
        <w:t xml:space="preserve"> de acceso a la información pública, a la</w:t>
      </w:r>
      <w:r w:rsidR="007A1EF3" w:rsidRPr="003037A3">
        <w:rPr>
          <w:rFonts w:ascii="Palatino Linotype" w:hAnsi="Palatino Linotype" w:cs="Arial"/>
          <w:color w:val="000000" w:themeColor="text1"/>
          <w:lang w:val="es-ES"/>
        </w:rPr>
        <w:t>s</w:t>
      </w:r>
      <w:r w:rsidRPr="003037A3">
        <w:rPr>
          <w:rFonts w:ascii="Palatino Linotype" w:hAnsi="Palatino Linotype" w:cs="Arial"/>
          <w:color w:val="000000" w:themeColor="text1"/>
          <w:lang w:val="es-ES"/>
        </w:rPr>
        <w:t xml:space="preserve"> que se le</w:t>
      </w:r>
      <w:r w:rsidR="007A1EF3" w:rsidRPr="003037A3">
        <w:rPr>
          <w:rFonts w:ascii="Palatino Linotype" w:hAnsi="Palatino Linotype" w:cs="Arial"/>
          <w:color w:val="000000" w:themeColor="text1"/>
          <w:lang w:val="es-ES"/>
        </w:rPr>
        <w:t>s</w:t>
      </w:r>
      <w:r w:rsidRPr="003037A3">
        <w:rPr>
          <w:rFonts w:ascii="Palatino Linotype" w:hAnsi="Palatino Linotype" w:cs="Arial"/>
          <w:color w:val="000000" w:themeColor="text1"/>
          <w:lang w:val="es-ES"/>
        </w:rPr>
        <w:t xml:space="preserve"> asignó </w:t>
      </w:r>
      <w:r w:rsidR="007A1EF3" w:rsidRPr="003037A3">
        <w:rPr>
          <w:rFonts w:ascii="Palatino Linotype" w:hAnsi="Palatino Linotype" w:cs="Arial"/>
          <w:color w:val="000000" w:themeColor="text1"/>
          <w:lang w:val="es-ES"/>
        </w:rPr>
        <w:t>los</w:t>
      </w:r>
      <w:r w:rsidRPr="003037A3">
        <w:rPr>
          <w:rFonts w:ascii="Palatino Linotype" w:hAnsi="Palatino Linotype" w:cs="Arial"/>
          <w:color w:val="000000" w:themeColor="text1"/>
          <w:lang w:val="es-ES"/>
        </w:rPr>
        <w:t xml:space="preserve"> número</w:t>
      </w:r>
      <w:r w:rsidR="009932FA" w:rsidRPr="003037A3">
        <w:rPr>
          <w:rFonts w:ascii="Palatino Linotype" w:hAnsi="Palatino Linotype" w:cs="Arial"/>
          <w:color w:val="000000" w:themeColor="text1"/>
          <w:lang w:val="es-ES"/>
        </w:rPr>
        <w:t>s</w:t>
      </w:r>
      <w:r w:rsidRPr="003037A3">
        <w:rPr>
          <w:rFonts w:ascii="Palatino Linotype" w:hAnsi="Palatino Linotype" w:cs="Arial"/>
          <w:color w:val="000000" w:themeColor="text1"/>
          <w:lang w:val="es-ES"/>
        </w:rPr>
        <w:t xml:space="preserve"> de expediente</w:t>
      </w:r>
      <w:r w:rsidR="007A1EF3" w:rsidRPr="003037A3">
        <w:rPr>
          <w:rFonts w:ascii="Palatino Linotype" w:hAnsi="Palatino Linotype" w:cs="Arial"/>
          <w:color w:val="000000" w:themeColor="text1"/>
          <w:lang w:val="es-ES"/>
        </w:rPr>
        <w:t>s</w:t>
      </w:r>
      <w:r w:rsidRPr="003037A3">
        <w:rPr>
          <w:rFonts w:ascii="Palatino Linotype" w:hAnsi="Palatino Linotype" w:cs="Arial"/>
          <w:color w:val="000000" w:themeColor="text1"/>
          <w:lang w:val="es-ES"/>
        </w:rPr>
        <w:t xml:space="preserve"> </w:t>
      </w:r>
      <w:r w:rsidR="001D3AAA" w:rsidRPr="003037A3">
        <w:rPr>
          <w:rFonts w:ascii="Palatino Linotype" w:hAnsi="Palatino Linotype" w:cs="Arial"/>
          <w:b/>
          <w:color w:val="000000" w:themeColor="text1"/>
        </w:rPr>
        <w:t xml:space="preserve">01169/OASMETEPEC/IP/2022 </w:t>
      </w:r>
      <w:r w:rsidR="001D3AAA" w:rsidRPr="003037A3">
        <w:rPr>
          <w:rFonts w:ascii="Palatino Linotype" w:hAnsi="Palatino Linotype" w:cs="Arial"/>
          <w:color w:val="000000" w:themeColor="text1"/>
        </w:rPr>
        <w:t xml:space="preserve">y </w:t>
      </w:r>
      <w:r w:rsidR="001D3AAA" w:rsidRPr="003037A3">
        <w:rPr>
          <w:rFonts w:ascii="Palatino Linotype" w:hAnsi="Palatino Linotype" w:cs="Arial"/>
          <w:b/>
          <w:color w:val="000000" w:themeColor="text1"/>
        </w:rPr>
        <w:t>01178/OASMETEPEC/IP/2022</w:t>
      </w:r>
      <w:r w:rsidR="00E44BB1" w:rsidRPr="003037A3">
        <w:rPr>
          <w:rFonts w:ascii="Palatino Linotype" w:hAnsi="Palatino Linotype"/>
          <w:b/>
          <w:color w:val="000000" w:themeColor="text1"/>
        </w:rPr>
        <w:t>,</w:t>
      </w:r>
      <w:r w:rsidRPr="003037A3">
        <w:rPr>
          <w:rFonts w:ascii="Palatino Linotype" w:hAnsi="Palatino Linotype" w:cs="Arial"/>
          <w:color w:val="000000" w:themeColor="text1"/>
          <w:lang w:val="es-ES"/>
        </w:rPr>
        <w:t xml:space="preserve"> mediante la</w:t>
      </w:r>
      <w:r w:rsidR="007A1EF3" w:rsidRPr="003037A3">
        <w:rPr>
          <w:rFonts w:ascii="Palatino Linotype" w:hAnsi="Palatino Linotype" w:cs="Arial"/>
          <w:color w:val="000000" w:themeColor="text1"/>
          <w:lang w:val="es-ES"/>
        </w:rPr>
        <w:t>s</w:t>
      </w:r>
      <w:r w:rsidRPr="003037A3">
        <w:rPr>
          <w:rFonts w:ascii="Palatino Linotype" w:hAnsi="Palatino Linotype" w:cs="Arial"/>
          <w:color w:val="000000" w:themeColor="text1"/>
          <w:lang w:val="es-ES"/>
        </w:rPr>
        <w:t xml:space="preserve"> cual</w:t>
      </w:r>
      <w:r w:rsidR="007A1EF3" w:rsidRPr="003037A3">
        <w:rPr>
          <w:rFonts w:ascii="Palatino Linotype" w:hAnsi="Palatino Linotype" w:cs="Arial"/>
          <w:color w:val="000000" w:themeColor="text1"/>
          <w:lang w:val="es-ES"/>
        </w:rPr>
        <w:t>es</w:t>
      </w:r>
      <w:r w:rsidRPr="003037A3">
        <w:rPr>
          <w:rFonts w:ascii="Palatino Linotype" w:hAnsi="Palatino Linotype" w:cs="Arial"/>
          <w:color w:val="000000" w:themeColor="text1"/>
          <w:lang w:val="es-ES"/>
        </w:rPr>
        <w:t xml:space="preserve"> requirió</w:t>
      </w:r>
      <w:r w:rsidR="00395A8B" w:rsidRPr="003037A3">
        <w:rPr>
          <w:rFonts w:ascii="Palatino Linotype" w:hAnsi="Palatino Linotype" w:cs="Arial"/>
          <w:color w:val="000000" w:themeColor="text1"/>
          <w:lang w:val="es-ES"/>
        </w:rPr>
        <w:t xml:space="preserve"> lo siguiente:</w:t>
      </w:r>
    </w:p>
    <w:p w14:paraId="5C33983B" w14:textId="77777777" w:rsidR="008924C1" w:rsidRPr="003037A3" w:rsidRDefault="008924C1" w:rsidP="0055193D">
      <w:pPr>
        <w:tabs>
          <w:tab w:val="left" w:pos="851"/>
        </w:tabs>
        <w:spacing w:line="360" w:lineRule="auto"/>
        <w:ind w:right="1134"/>
        <w:jc w:val="both"/>
        <w:rPr>
          <w:rFonts w:ascii="Palatino Linotype" w:hAnsi="Palatino Linotype" w:cs="Arial"/>
          <w:i/>
          <w:color w:val="000000" w:themeColor="text1"/>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5953"/>
      </w:tblGrid>
      <w:tr w:rsidR="009E6CED" w:rsidRPr="003037A3" w14:paraId="2A75DCAA" w14:textId="77777777" w:rsidTr="009E6CED">
        <w:trPr>
          <w:trHeight w:val="324"/>
        </w:trPr>
        <w:tc>
          <w:tcPr>
            <w:tcW w:w="3256" w:type="dxa"/>
            <w:shd w:val="clear" w:color="000000" w:fill="D9D9D9"/>
            <w:noWrap/>
            <w:vAlign w:val="center"/>
            <w:hideMark/>
          </w:tcPr>
          <w:p w14:paraId="7DFDB2D5" w14:textId="77777777" w:rsidR="009E6CED" w:rsidRPr="003037A3" w:rsidRDefault="009E6CED" w:rsidP="0055193D">
            <w:pPr>
              <w:spacing w:line="276" w:lineRule="auto"/>
              <w:jc w:val="center"/>
              <w:rPr>
                <w:rFonts w:ascii="Palatino Linotype" w:hAnsi="Palatino Linotype" w:cs="Andalus"/>
                <w:b/>
                <w:bCs/>
                <w:color w:val="000000"/>
                <w:sz w:val="22"/>
                <w:szCs w:val="22"/>
                <w:lang w:eastAsia="es-MX"/>
              </w:rPr>
            </w:pPr>
            <w:r w:rsidRPr="003037A3">
              <w:rPr>
                <w:rFonts w:ascii="Palatino Linotype" w:hAnsi="Palatino Linotype" w:cs="Andalus"/>
                <w:b/>
                <w:bCs/>
                <w:color w:val="000000"/>
                <w:sz w:val="22"/>
                <w:szCs w:val="22"/>
                <w:lang w:eastAsia="es-MX"/>
              </w:rPr>
              <w:t>Número de Solicitud /</w:t>
            </w:r>
          </w:p>
          <w:p w14:paraId="10AC041A" w14:textId="2D92140D" w:rsidR="009E6CED" w:rsidRPr="003037A3" w:rsidRDefault="009E6CED" w:rsidP="0055193D">
            <w:pPr>
              <w:spacing w:line="276" w:lineRule="auto"/>
              <w:jc w:val="center"/>
              <w:rPr>
                <w:rFonts w:ascii="Palatino Linotype" w:hAnsi="Palatino Linotype" w:cs="Andalus"/>
                <w:b/>
                <w:bCs/>
                <w:color w:val="000000"/>
                <w:sz w:val="22"/>
                <w:szCs w:val="22"/>
                <w:lang w:eastAsia="es-MX"/>
              </w:rPr>
            </w:pPr>
            <w:r w:rsidRPr="003037A3">
              <w:rPr>
                <w:rFonts w:ascii="Palatino Linotype" w:hAnsi="Palatino Linotype" w:cs="Andalus"/>
                <w:b/>
                <w:bCs/>
                <w:color w:val="000000"/>
                <w:sz w:val="22"/>
                <w:szCs w:val="22"/>
                <w:lang w:eastAsia="es-MX"/>
              </w:rPr>
              <w:t xml:space="preserve">Número de Recurso </w:t>
            </w:r>
          </w:p>
        </w:tc>
        <w:tc>
          <w:tcPr>
            <w:tcW w:w="5953" w:type="dxa"/>
            <w:shd w:val="clear" w:color="000000" w:fill="D9D9D9"/>
            <w:noWrap/>
            <w:vAlign w:val="center"/>
            <w:hideMark/>
          </w:tcPr>
          <w:p w14:paraId="7B348F99" w14:textId="77777777" w:rsidR="009E6CED" w:rsidRPr="003037A3" w:rsidRDefault="009E6CED" w:rsidP="0055193D">
            <w:pPr>
              <w:spacing w:line="276" w:lineRule="auto"/>
              <w:jc w:val="center"/>
              <w:rPr>
                <w:rFonts w:ascii="Palatino Linotype" w:hAnsi="Palatino Linotype" w:cs="Andalus"/>
                <w:b/>
                <w:bCs/>
                <w:color w:val="000000"/>
                <w:sz w:val="22"/>
                <w:szCs w:val="22"/>
                <w:lang w:eastAsia="es-MX"/>
              </w:rPr>
            </w:pPr>
            <w:r w:rsidRPr="003037A3">
              <w:rPr>
                <w:rFonts w:ascii="Palatino Linotype" w:hAnsi="Palatino Linotype" w:cs="Andalus"/>
                <w:b/>
                <w:bCs/>
                <w:color w:val="000000"/>
                <w:sz w:val="22"/>
                <w:szCs w:val="22"/>
                <w:lang w:eastAsia="es-MX"/>
              </w:rPr>
              <w:t xml:space="preserve">Contenido de la solicitud </w:t>
            </w:r>
          </w:p>
        </w:tc>
      </w:tr>
      <w:tr w:rsidR="009E6CED" w:rsidRPr="003037A3" w14:paraId="21136C81" w14:textId="77777777" w:rsidTr="009E6CED">
        <w:trPr>
          <w:trHeight w:val="1058"/>
        </w:trPr>
        <w:tc>
          <w:tcPr>
            <w:tcW w:w="3256" w:type="dxa"/>
            <w:shd w:val="clear" w:color="auto" w:fill="auto"/>
            <w:noWrap/>
            <w:vAlign w:val="center"/>
            <w:hideMark/>
          </w:tcPr>
          <w:p w14:paraId="3507BCD2" w14:textId="77777777" w:rsidR="009E6CED" w:rsidRPr="003037A3" w:rsidRDefault="009E6CED"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07787/INFOEM/IP/RR/2022</w:t>
            </w:r>
          </w:p>
          <w:p w14:paraId="069F37CF" w14:textId="27F66D6F" w:rsidR="009E6CED" w:rsidRPr="003037A3" w:rsidRDefault="009E6CED"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01178/OASMETEPEC/IP/2022</w:t>
            </w:r>
          </w:p>
        </w:tc>
        <w:tc>
          <w:tcPr>
            <w:tcW w:w="5953" w:type="dxa"/>
            <w:shd w:val="clear" w:color="auto" w:fill="auto"/>
            <w:vAlign w:val="center"/>
            <w:hideMark/>
          </w:tcPr>
          <w:p w14:paraId="3E5D6C60" w14:textId="77777777" w:rsidR="009E6CED" w:rsidRPr="003037A3" w:rsidRDefault="009E6CED" w:rsidP="0055193D">
            <w:pPr>
              <w:spacing w:line="276" w:lineRule="auto"/>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Se solicita copia de todas las listas de asistencia de todas las areas del día 25 de Marzo de 2022</w:t>
            </w:r>
          </w:p>
        </w:tc>
      </w:tr>
      <w:tr w:rsidR="009E6CED" w:rsidRPr="003037A3" w14:paraId="58C26774" w14:textId="77777777" w:rsidTr="009E6CED">
        <w:trPr>
          <w:trHeight w:val="988"/>
        </w:trPr>
        <w:tc>
          <w:tcPr>
            <w:tcW w:w="3256" w:type="dxa"/>
            <w:shd w:val="clear" w:color="auto" w:fill="auto"/>
            <w:noWrap/>
            <w:vAlign w:val="center"/>
            <w:hideMark/>
          </w:tcPr>
          <w:p w14:paraId="33D10D39" w14:textId="77777777" w:rsidR="009E6CED" w:rsidRPr="003037A3" w:rsidRDefault="009E6CED"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07801/INFOEM/IP/RR/2022</w:t>
            </w:r>
          </w:p>
          <w:p w14:paraId="01364B3D" w14:textId="2CD6858F" w:rsidR="009E6CED" w:rsidRPr="003037A3" w:rsidRDefault="009E6CED"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01169/OASMETEPEC/IP/2022</w:t>
            </w:r>
          </w:p>
        </w:tc>
        <w:tc>
          <w:tcPr>
            <w:tcW w:w="5953" w:type="dxa"/>
            <w:shd w:val="clear" w:color="auto" w:fill="auto"/>
            <w:vAlign w:val="center"/>
            <w:hideMark/>
          </w:tcPr>
          <w:p w14:paraId="2B1B7E20" w14:textId="77777777" w:rsidR="009E6CED" w:rsidRPr="003037A3" w:rsidRDefault="009E6CED" w:rsidP="0055193D">
            <w:pPr>
              <w:spacing w:line="276" w:lineRule="auto"/>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Se solicita copia de todas las listas de asistencia de todas las areas del día 25 de Marzo de 2022</w:t>
            </w:r>
          </w:p>
        </w:tc>
      </w:tr>
    </w:tbl>
    <w:p w14:paraId="1443A36D" w14:textId="77777777" w:rsidR="009E6CED" w:rsidRPr="003037A3" w:rsidRDefault="009E6CED" w:rsidP="0055193D">
      <w:pPr>
        <w:tabs>
          <w:tab w:val="left" w:pos="851"/>
        </w:tabs>
        <w:spacing w:line="360" w:lineRule="auto"/>
        <w:ind w:right="1134"/>
        <w:jc w:val="both"/>
        <w:rPr>
          <w:rFonts w:ascii="Palatino Linotype" w:hAnsi="Palatino Linotype" w:cs="Arial"/>
          <w:i/>
          <w:color w:val="000000" w:themeColor="text1"/>
          <w:sz w:val="22"/>
          <w:szCs w:val="22"/>
        </w:rPr>
      </w:pPr>
    </w:p>
    <w:p w14:paraId="6291ABCF" w14:textId="77777777" w:rsidR="00536C04" w:rsidRPr="003037A3" w:rsidRDefault="00536C04" w:rsidP="0055193D">
      <w:pPr>
        <w:spacing w:line="360" w:lineRule="auto"/>
        <w:jc w:val="both"/>
        <w:rPr>
          <w:rFonts w:ascii="Palatino Linotype" w:hAnsi="Palatino Linotype" w:cs="Arial"/>
          <w:b/>
          <w:color w:val="000000" w:themeColor="text1"/>
        </w:rPr>
      </w:pPr>
      <w:r w:rsidRPr="003037A3">
        <w:rPr>
          <w:rFonts w:ascii="Palatino Linotype" w:hAnsi="Palatino Linotype" w:cs="Arial"/>
          <w:b/>
          <w:color w:val="000000" w:themeColor="text1"/>
        </w:rPr>
        <w:t>MODALIDAD DE ENTREGA:</w:t>
      </w:r>
      <w:r w:rsidRPr="003037A3">
        <w:rPr>
          <w:rFonts w:ascii="Palatino Linotype" w:hAnsi="Palatino Linotype" w:cs="Arial"/>
          <w:color w:val="000000" w:themeColor="text1"/>
        </w:rPr>
        <w:t xml:space="preserve"> Vía </w:t>
      </w:r>
      <w:r w:rsidRPr="003037A3">
        <w:rPr>
          <w:rFonts w:ascii="Palatino Linotype" w:hAnsi="Palatino Linotype" w:cs="Arial"/>
          <w:b/>
          <w:color w:val="000000" w:themeColor="text1"/>
        </w:rPr>
        <w:t>SAIMEX.</w:t>
      </w:r>
    </w:p>
    <w:p w14:paraId="3AF6674D" w14:textId="77777777" w:rsidR="00555672" w:rsidRPr="003037A3" w:rsidRDefault="00555672" w:rsidP="0055193D">
      <w:pPr>
        <w:pStyle w:val="Prrafodelista"/>
        <w:tabs>
          <w:tab w:val="left" w:pos="709"/>
        </w:tabs>
        <w:spacing w:line="360" w:lineRule="auto"/>
        <w:ind w:left="0"/>
        <w:jc w:val="both"/>
        <w:rPr>
          <w:rFonts w:ascii="Palatino Linotype" w:hAnsi="Palatino Linotype"/>
          <w:b/>
          <w:color w:val="000000" w:themeColor="text1"/>
          <w:sz w:val="28"/>
          <w:szCs w:val="28"/>
        </w:rPr>
      </w:pPr>
    </w:p>
    <w:p w14:paraId="2BFF88DB" w14:textId="77777777" w:rsidR="00A47477" w:rsidRPr="003037A3" w:rsidRDefault="00A47477" w:rsidP="0055193D">
      <w:pPr>
        <w:spacing w:line="360" w:lineRule="auto"/>
        <w:jc w:val="both"/>
        <w:rPr>
          <w:rFonts w:ascii="Palatino Linotype" w:hAnsi="Palatino Linotype"/>
          <w:b/>
          <w:color w:val="000000" w:themeColor="text1"/>
          <w:sz w:val="28"/>
          <w:szCs w:val="28"/>
        </w:rPr>
      </w:pPr>
      <w:r w:rsidRPr="003037A3">
        <w:rPr>
          <w:rFonts w:ascii="Palatino Linotype" w:hAnsi="Palatino Linotype"/>
          <w:b/>
          <w:color w:val="000000" w:themeColor="text1"/>
          <w:sz w:val="28"/>
          <w:szCs w:val="28"/>
        </w:rPr>
        <w:t>II. Turno de requerimiento del Sujeto Obligado</w:t>
      </w:r>
    </w:p>
    <w:p w14:paraId="0531F940" w14:textId="7A443713" w:rsidR="00A47477" w:rsidRPr="003037A3" w:rsidRDefault="00A47477" w:rsidP="0055193D">
      <w:pPr>
        <w:spacing w:line="360" w:lineRule="auto"/>
        <w:jc w:val="both"/>
        <w:rPr>
          <w:rFonts w:ascii="Palatino Linotype" w:hAnsi="Palatino Linotype"/>
          <w:bCs/>
          <w:color w:val="000000" w:themeColor="text1"/>
        </w:rPr>
      </w:pPr>
      <w:r w:rsidRPr="003037A3">
        <w:rPr>
          <w:rFonts w:ascii="Palatino Linotype" w:hAnsi="Palatino Linotype" w:cs="Arial"/>
          <w:color w:val="000000" w:themeColor="text1"/>
        </w:rPr>
        <w:t>En cumplimiento al artículo 162 de la Ley de Transparencia y Acceso a la Información Pública del Estado de México y Municipios, el</w:t>
      </w:r>
      <w:r w:rsidRPr="003037A3">
        <w:rPr>
          <w:rFonts w:ascii="Palatino Linotype" w:hAnsi="Palatino Linotype" w:cs="Arial"/>
          <w:b/>
          <w:color w:val="000000" w:themeColor="text1"/>
        </w:rPr>
        <w:t xml:space="preserve"> </w:t>
      </w:r>
      <w:r w:rsidR="009E6CED" w:rsidRPr="003037A3">
        <w:rPr>
          <w:rFonts w:ascii="Palatino Linotype" w:hAnsi="Palatino Linotype" w:cs="Arial"/>
          <w:b/>
          <w:color w:val="000000" w:themeColor="text1"/>
        </w:rPr>
        <w:t xml:space="preserve">veinte de abril </w:t>
      </w:r>
      <w:r w:rsidRPr="003037A3">
        <w:rPr>
          <w:rFonts w:ascii="Palatino Linotype" w:hAnsi="Palatino Linotype" w:cs="Arial"/>
          <w:b/>
          <w:color w:val="000000" w:themeColor="text1"/>
        </w:rPr>
        <w:t>de dos mil veintidós</w:t>
      </w:r>
      <w:r w:rsidRPr="003037A3">
        <w:rPr>
          <w:rFonts w:ascii="Palatino Linotype" w:hAnsi="Palatino Linotype" w:cs="Arial"/>
          <w:color w:val="000000" w:themeColor="text1"/>
        </w:rPr>
        <w:t xml:space="preserve">, el Titular de la Unidad de Transparencia del </w:t>
      </w:r>
      <w:r w:rsidRPr="003037A3">
        <w:rPr>
          <w:rFonts w:ascii="Palatino Linotype" w:hAnsi="Palatino Linotype" w:cs="Arial"/>
          <w:b/>
          <w:color w:val="000000" w:themeColor="text1"/>
        </w:rPr>
        <w:t>SUJETO OBLIGADO</w:t>
      </w:r>
      <w:r w:rsidRPr="003037A3">
        <w:rPr>
          <w:rFonts w:ascii="Palatino Linotype" w:hAnsi="Palatino Linotype" w:cs="Arial"/>
          <w:color w:val="000000" w:themeColor="text1"/>
        </w:rPr>
        <w:t xml:space="preserve">, </w:t>
      </w:r>
      <w:r w:rsidRPr="003037A3">
        <w:rPr>
          <w:rFonts w:ascii="Palatino Linotype" w:hAnsi="Palatino Linotype"/>
          <w:bCs/>
          <w:color w:val="000000" w:themeColor="text1"/>
        </w:rPr>
        <w:t xml:space="preserve">turnó los requerimiento de información al servidor público habilitado que estimo pertinente, a fin de colmar la solicitud de acceso a la información; tal y como, se aprecia en las siguientes imágenes: </w:t>
      </w:r>
    </w:p>
    <w:p w14:paraId="4524E89A" w14:textId="77777777" w:rsidR="00F56C51" w:rsidRPr="003037A3" w:rsidRDefault="00F56C51" w:rsidP="0055193D">
      <w:pPr>
        <w:spacing w:line="360" w:lineRule="auto"/>
        <w:jc w:val="both"/>
        <w:rPr>
          <w:rFonts w:ascii="Palatino Linotype" w:hAnsi="Palatino Linotype"/>
          <w:bCs/>
          <w:color w:val="000000" w:themeColor="text1"/>
        </w:rPr>
      </w:pPr>
      <w:r w:rsidRPr="003037A3">
        <w:rPr>
          <w:rFonts w:ascii="Palatino Linotype" w:hAnsi="Palatino Linotype"/>
          <w:bCs/>
          <w:noProof/>
          <w:color w:val="000000" w:themeColor="text1"/>
          <w:lang w:eastAsia="es-MX"/>
        </w:rPr>
        <w:drawing>
          <wp:inline distT="0" distB="0" distL="0" distR="0" wp14:anchorId="50ED4036" wp14:editId="5BAB3AC7">
            <wp:extent cx="5940425" cy="144780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948188" cy="1449692"/>
                    </a:xfrm>
                    <a:prstGeom prst="rect">
                      <a:avLst/>
                    </a:prstGeom>
                  </pic:spPr>
                </pic:pic>
              </a:graphicData>
            </a:graphic>
          </wp:inline>
        </w:drawing>
      </w:r>
    </w:p>
    <w:p w14:paraId="51F778B7" w14:textId="77777777" w:rsidR="0055193D" w:rsidRPr="003037A3" w:rsidRDefault="0055193D" w:rsidP="0055193D">
      <w:pPr>
        <w:spacing w:line="360" w:lineRule="auto"/>
        <w:jc w:val="both"/>
        <w:rPr>
          <w:rFonts w:ascii="Palatino Linotype" w:hAnsi="Palatino Linotype"/>
          <w:bCs/>
          <w:color w:val="000000" w:themeColor="text1"/>
        </w:rPr>
      </w:pPr>
    </w:p>
    <w:p w14:paraId="1FF68210" w14:textId="33FC2AC5" w:rsidR="00F56C51" w:rsidRPr="003037A3" w:rsidRDefault="00F56C51" w:rsidP="0055193D">
      <w:pPr>
        <w:spacing w:line="360" w:lineRule="auto"/>
        <w:jc w:val="both"/>
        <w:rPr>
          <w:rFonts w:ascii="Palatino Linotype" w:hAnsi="Palatino Linotype"/>
          <w:bCs/>
          <w:color w:val="000000" w:themeColor="text1"/>
        </w:rPr>
      </w:pPr>
      <w:r w:rsidRPr="003037A3">
        <w:rPr>
          <w:rFonts w:ascii="Palatino Linotype" w:hAnsi="Palatino Linotype"/>
          <w:bCs/>
          <w:noProof/>
          <w:color w:val="000000" w:themeColor="text1"/>
          <w:lang w:eastAsia="es-MX"/>
        </w:rPr>
        <w:drawing>
          <wp:inline distT="0" distB="0" distL="0" distR="0" wp14:anchorId="60402C92" wp14:editId="503F9648">
            <wp:extent cx="5941060" cy="1852246"/>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9">
                      <a:extLst>
                        <a:ext uri="{28A0092B-C50C-407E-A947-70E740481C1C}">
                          <a14:useLocalDpi xmlns:a14="http://schemas.microsoft.com/office/drawing/2010/main" val="0"/>
                        </a:ext>
                      </a:extLst>
                    </a:blip>
                    <a:stretch>
                      <a:fillRect/>
                    </a:stretch>
                  </pic:blipFill>
                  <pic:spPr>
                    <a:xfrm>
                      <a:off x="0" y="0"/>
                      <a:ext cx="5946271" cy="1853871"/>
                    </a:xfrm>
                    <a:prstGeom prst="rect">
                      <a:avLst/>
                    </a:prstGeom>
                  </pic:spPr>
                </pic:pic>
              </a:graphicData>
            </a:graphic>
          </wp:inline>
        </w:drawing>
      </w:r>
    </w:p>
    <w:p w14:paraId="6C01A4B3" w14:textId="77777777" w:rsidR="00F56C51" w:rsidRPr="003037A3" w:rsidRDefault="00F56C51" w:rsidP="0055193D">
      <w:pPr>
        <w:spacing w:line="360" w:lineRule="auto"/>
        <w:jc w:val="both"/>
        <w:rPr>
          <w:rFonts w:ascii="Palatino Linotype" w:hAnsi="Palatino Linotype"/>
          <w:bCs/>
          <w:color w:val="000000" w:themeColor="text1"/>
        </w:rPr>
      </w:pPr>
    </w:p>
    <w:p w14:paraId="76B305E3" w14:textId="30569CB4" w:rsidR="003404B0" w:rsidRPr="003037A3" w:rsidRDefault="003B171D" w:rsidP="0055193D">
      <w:pPr>
        <w:spacing w:line="360" w:lineRule="auto"/>
        <w:jc w:val="both"/>
        <w:rPr>
          <w:rFonts w:ascii="Palatino Linotype" w:hAnsi="Palatino Linotype" w:cs="Arial"/>
          <w:b/>
          <w:color w:val="000000" w:themeColor="text1"/>
          <w:sz w:val="28"/>
          <w:szCs w:val="28"/>
        </w:rPr>
      </w:pPr>
      <w:r w:rsidRPr="003037A3">
        <w:rPr>
          <w:rFonts w:ascii="Palatino Linotype" w:hAnsi="Palatino Linotype"/>
          <w:b/>
          <w:color w:val="000000" w:themeColor="text1"/>
          <w:sz w:val="28"/>
          <w:szCs w:val="28"/>
        </w:rPr>
        <w:t>I</w:t>
      </w:r>
      <w:r w:rsidR="00A47477" w:rsidRPr="003037A3">
        <w:rPr>
          <w:rFonts w:ascii="Palatino Linotype" w:hAnsi="Palatino Linotype"/>
          <w:b/>
          <w:color w:val="000000" w:themeColor="text1"/>
          <w:sz w:val="28"/>
          <w:szCs w:val="28"/>
        </w:rPr>
        <w:t>I</w:t>
      </w:r>
      <w:r w:rsidRPr="003037A3">
        <w:rPr>
          <w:rFonts w:ascii="Palatino Linotype" w:hAnsi="Palatino Linotype"/>
          <w:b/>
          <w:color w:val="000000" w:themeColor="text1"/>
          <w:sz w:val="28"/>
          <w:szCs w:val="28"/>
        </w:rPr>
        <w:t xml:space="preserve">I. </w:t>
      </w:r>
      <w:r w:rsidR="003404B0" w:rsidRPr="003037A3">
        <w:rPr>
          <w:rFonts w:ascii="Palatino Linotype" w:hAnsi="Palatino Linotype" w:cs="Arial"/>
          <w:b/>
          <w:color w:val="000000" w:themeColor="text1"/>
          <w:sz w:val="28"/>
          <w:szCs w:val="28"/>
        </w:rPr>
        <w:t>Respuesta del Sujeto Obligado</w:t>
      </w:r>
    </w:p>
    <w:p w14:paraId="61208540" w14:textId="352D4166" w:rsidR="008924C1" w:rsidRPr="003037A3" w:rsidRDefault="008924C1" w:rsidP="0055193D">
      <w:pPr>
        <w:spacing w:line="360" w:lineRule="auto"/>
        <w:jc w:val="both"/>
        <w:rPr>
          <w:rFonts w:ascii="Palatino Linotype" w:hAnsi="Palatino Linotype" w:cs="Arial"/>
          <w:color w:val="000000" w:themeColor="text1"/>
        </w:rPr>
      </w:pPr>
      <w:r w:rsidRPr="003037A3">
        <w:rPr>
          <w:rFonts w:ascii="Palatino Linotype" w:hAnsi="Palatino Linotype"/>
          <w:color w:val="000000" w:themeColor="text1"/>
        </w:rPr>
        <w:t xml:space="preserve">De las constancias que obran en </w:t>
      </w:r>
      <w:r w:rsidRPr="003037A3">
        <w:rPr>
          <w:rFonts w:ascii="Palatino Linotype" w:hAnsi="Palatino Linotype"/>
          <w:b/>
          <w:color w:val="000000" w:themeColor="text1"/>
        </w:rPr>
        <w:t>EL SAIMEX,</w:t>
      </w:r>
      <w:r w:rsidRPr="003037A3">
        <w:rPr>
          <w:rFonts w:ascii="Palatino Linotype" w:hAnsi="Palatino Linotype"/>
          <w:color w:val="000000" w:themeColor="text1"/>
        </w:rPr>
        <w:t xml:space="preserve"> se advierte que el </w:t>
      </w:r>
      <w:r w:rsidR="00B6742F" w:rsidRPr="003037A3">
        <w:rPr>
          <w:rFonts w:ascii="Palatino Linotype" w:hAnsi="Palatino Linotype"/>
          <w:color w:val="000000" w:themeColor="text1"/>
        </w:rPr>
        <w:t>seis y diez de mayo d</w:t>
      </w:r>
      <w:r w:rsidRPr="003037A3">
        <w:rPr>
          <w:rFonts w:ascii="Palatino Linotype" w:hAnsi="Palatino Linotype"/>
          <w:color w:val="000000" w:themeColor="text1"/>
        </w:rPr>
        <w:t xml:space="preserve">e dos mil veintidós, </w:t>
      </w:r>
      <w:r w:rsidRPr="003037A3">
        <w:rPr>
          <w:rFonts w:ascii="Palatino Linotype" w:hAnsi="Palatino Linotype" w:cs="Arial"/>
          <w:color w:val="000000" w:themeColor="text1"/>
        </w:rPr>
        <w:t>el Titular de la Unidad de Transparencia del</w:t>
      </w:r>
      <w:r w:rsidRPr="003037A3">
        <w:rPr>
          <w:rFonts w:ascii="Palatino Linotype" w:hAnsi="Palatino Linotype" w:cs="Arial"/>
          <w:b/>
          <w:color w:val="000000" w:themeColor="text1"/>
        </w:rPr>
        <w:t xml:space="preserve"> SUJETO OBLIGADO</w:t>
      </w:r>
      <w:r w:rsidRPr="003037A3">
        <w:rPr>
          <w:rFonts w:ascii="Palatino Linotype" w:hAnsi="Palatino Linotype" w:cs="Arial"/>
          <w:color w:val="000000" w:themeColor="text1"/>
        </w:rPr>
        <w:t xml:space="preserve"> dio respuesta a</w:t>
      </w:r>
      <w:r w:rsidR="005401BE" w:rsidRPr="003037A3">
        <w:rPr>
          <w:rFonts w:ascii="Palatino Linotype" w:hAnsi="Palatino Linotype" w:cs="Arial"/>
          <w:color w:val="000000" w:themeColor="text1"/>
        </w:rPr>
        <w:t xml:space="preserve"> ambas</w:t>
      </w:r>
      <w:r w:rsidRPr="003037A3">
        <w:rPr>
          <w:rFonts w:ascii="Palatino Linotype" w:hAnsi="Palatino Linotype" w:cs="Arial"/>
          <w:color w:val="000000" w:themeColor="text1"/>
        </w:rPr>
        <w:t xml:space="preserve"> solicitudes de mérito, en los términos que a continuación se citan:</w:t>
      </w:r>
    </w:p>
    <w:p w14:paraId="369C124D" w14:textId="77777777" w:rsidR="008924C1" w:rsidRPr="003037A3" w:rsidRDefault="008924C1" w:rsidP="0055193D">
      <w:pPr>
        <w:jc w:val="both"/>
        <w:rPr>
          <w:rFonts w:ascii="Palatino Linotype" w:hAnsi="Palatino Linotype"/>
          <w:color w:val="000000" w:themeColor="text1"/>
          <w:sz w:val="18"/>
          <w:szCs w:val="18"/>
          <w:lang w:eastAsia="es-MX"/>
        </w:rPr>
      </w:pPr>
    </w:p>
    <w:p w14:paraId="56B18D8C" w14:textId="77777777" w:rsidR="00B6742F" w:rsidRPr="003037A3" w:rsidRDefault="008924C1" w:rsidP="0055193D">
      <w:pPr>
        <w:tabs>
          <w:tab w:val="left" w:pos="851"/>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w:t>
      </w:r>
      <w:r w:rsidR="00B6742F" w:rsidRPr="003037A3">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C9893C" w14:textId="77777777" w:rsidR="00B6742F" w:rsidRPr="003037A3" w:rsidRDefault="00B6742F" w:rsidP="0055193D">
      <w:pPr>
        <w:tabs>
          <w:tab w:val="left" w:pos="851"/>
        </w:tabs>
        <w:ind w:left="851" w:right="1134"/>
        <w:jc w:val="both"/>
        <w:rPr>
          <w:rFonts w:ascii="Palatino Linotype" w:hAnsi="Palatino Linotype" w:cs="Arial"/>
          <w:i/>
          <w:color w:val="000000" w:themeColor="text1"/>
          <w:sz w:val="22"/>
          <w:szCs w:val="22"/>
        </w:rPr>
      </w:pPr>
    </w:p>
    <w:p w14:paraId="7490084D" w14:textId="77777777" w:rsidR="00B6742F" w:rsidRPr="003037A3" w:rsidRDefault="00B6742F" w:rsidP="0055193D">
      <w:pPr>
        <w:tabs>
          <w:tab w:val="left" w:pos="851"/>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se anexa respuesta a su solicitud</w:t>
      </w:r>
    </w:p>
    <w:p w14:paraId="16A2C40D" w14:textId="77777777" w:rsidR="00B6742F" w:rsidRPr="003037A3" w:rsidRDefault="00B6742F" w:rsidP="0055193D">
      <w:pPr>
        <w:tabs>
          <w:tab w:val="left" w:pos="851"/>
        </w:tabs>
        <w:ind w:left="851" w:right="1134"/>
        <w:jc w:val="both"/>
        <w:rPr>
          <w:rFonts w:ascii="Palatino Linotype" w:hAnsi="Palatino Linotype" w:cs="Arial"/>
          <w:i/>
          <w:color w:val="000000" w:themeColor="text1"/>
          <w:sz w:val="22"/>
          <w:szCs w:val="22"/>
        </w:rPr>
      </w:pPr>
    </w:p>
    <w:p w14:paraId="549B6702" w14:textId="77777777" w:rsidR="00B6742F" w:rsidRPr="003037A3" w:rsidRDefault="00B6742F" w:rsidP="0055193D">
      <w:pPr>
        <w:tabs>
          <w:tab w:val="left" w:pos="851"/>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ATENTAMENTE</w:t>
      </w:r>
    </w:p>
    <w:p w14:paraId="7D47E6DC" w14:textId="77777777" w:rsidR="00B6742F" w:rsidRPr="003037A3" w:rsidRDefault="00B6742F" w:rsidP="0055193D">
      <w:pPr>
        <w:tabs>
          <w:tab w:val="left" w:pos="851"/>
        </w:tabs>
        <w:ind w:left="851" w:right="1134"/>
        <w:jc w:val="both"/>
        <w:rPr>
          <w:rFonts w:ascii="Palatino Linotype" w:hAnsi="Palatino Linotype" w:cs="Arial"/>
          <w:i/>
          <w:color w:val="000000" w:themeColor="text1"/>
          <w:sz w:val="22"/>
          <w:szCs w:val="22"/>
        </w:rPr>
      </w:pPr>
    </w:p>
    <w:p w14:paraId="048DD697" w14:textId="68CBAD70" w:rsidR="00536C04" w:rsidRPr="003037A3" w:rsidRDefault="00B6742F" w:rsidP="0055193D">
      <w:pPr>
        <w:tabs>
          <w:tab w:val="left" w:pos="851"/>
        </w:tabs>
        <w:ind w:left="851" w:right="1134"/>
        <w:jc w:val="both"/>
        <w:rPr>
          <w:rFonts w:ascii="Palatino Linotype" w:hAnsi="Palatino Linotype" w:cs="Arial"/>
          <w:color w:val="000000" w:themeColor="text1"/>
        </w:rPr>
      </w:pPr>
      <w:r w:rsidRPr="003037A3">
        <w:rPr>
          <w:rFonts w:ascii="Palatino Linotype" w:hAnsi="Palatino Linotype" w:cs="Arial"/>
          <w:i/>
          <w:color w:val="000000" w:themeColor="text1"/>
          <w:sz w:val="22"/>
          <w:szCs w:val="22"/>
        </w:rPr>
        <w:t>C. Marìa Guadalupe Hernàndez Cajero</w:t>
      </w:r>
      <w:r w:rsidR="00B23B86" w:rsidRPr="003037A3">
        <w:rPr>
          <w:rFonts w:ascii="Palatino Linotype" w:hAnsi="Palatino Linotype" w:cs="Arial"/>
          <w:i/>
          <w:color w:val="000000" w:themeColor="text1"/>
          <w:sz w:val="22"/>
          <w:szCs w:val="22"/>
        </w:rPr>
        <w:t xml:space="preserve">” (sic) </w:t>
      </w:r>
      <w:r w:rsidR="008924C1" w:rsidRPr="003037A3">
        <w:rPr>
          <w:rFonts w:ascii="Palatino Linotype" w:hAnsi="Palatino Linotype" w:cs="Arial"/>
          <w:i/>
          <w:color w:val="000000" w:themeColor="text1"/>
          <w:sz w:val="22"/>
          <w:szCs w:val="22"/>
        </w:rPr>
        <w:t xml:space="preserve"> </w:t>
      </w:r>
    </w:p>
    <w:p w14:paraId="506E0B10" w14:textId="77777777" w:rsidR="00536C04" w:rsidRPr="003037A3" w:rsidRDefault="00536C04" w:rsidP="0055193D">
      <w:pPr>
        <w:jc w:val="both"/>
        <w:rPr>
          <w:rFonts w:ascii="Palatino Linotype" w:hAnsi="Palatino Linotype" w:cs="Arial"/>
          <w:color w:val="000000" w:themeColor="text1"/>
          <w:lang w:val="es-ES_tradnl"/>
        </w:rPr>
      </w:pPr>
    </w:p>
    <w:p w14:paraId="61A5C182" w14:textId="77777777" w:rsidR="00B23B86" w:rsidRPr="003037A3" w:rsidRDefault="00B23B86" w:rsidP="0055193D">
      <w:pPr>
        <w:spacing w:line="360" w:lineRule="auto"/>
        <w:jc w:val="both"/>
        <w:rPr>
          <w:rFonts w:ascii="Palatino Linotype" w:hAnsi="Palatino Linotype"/>
          <w:color w:val="000000" w:themeColor="text1"/>
        </w:rPr>
      </w:pPr>
      <w:r w:rsidRPr="003037A3">
        <w:rPr>
          <w:rFonts w:ascii="Palatino Linotype" w:hAnsi="Palatino Linotype"/>
          <w:color w:val="000000" w:themeColor="text1"/>
        </w:rPr>
        <w:t xml:space="preserve">De igual modo, </w:t>
      </w:r>
      <w:r w:rsidRPr="003037A3">
        <w:rPr>
          <w:rFonts w:ascii="Palatino Linotype" w:hAnsi="Palatino Linotype" w:cs="Arial"/>
          <w:b/>
          <w:color w:val="000000" w:themeColor="text1"/>
        </w:rPr>
        <w:t>EL SUJETO OBLIGADO</w:t>
      </w:r>
      <w:r w:rsidRPr="003037A3">
        <w:rPr>
          <w:rFonts w:ascii="Palatino Linotype" w:hAnsi="Palatino Linotype"/>
          <w:color w:val="000000" w:themeColor="text1"/>
        </w:rPr>
        <w:t xml:space="preserve"> acompañó a su respuesta los archivos electrónicos siguientes: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5953"/>
      </w:tblGrid>
      <w:tr w:rsidR="00B6742F" w:rsidRPr="003037A3" w14:paraId="330F7B82" w14:textId="77777777" w:rsidTr="00846F98">
        <w:trPr>
          <w:trHeight w:val="324"/>
        </w:trPr>
        <w:tc>
          <w:tcPr>
            <w:tcW w:w="3256" w:type="dxa"/>
            <w:shd w:val="clear" w:color="000000" w:fill="D9D9D9"/>
            <w:noWrap/>
            <w:vAlign w:val="center"/>
            <w:hideMark/>
          </w:tcPr>
          <w:p w14:paraId="53D099F4" w14:textId="77777777" w:rsidR="00B6742F" w:rsidRPr="003037A3" w:rsidRDefault="00B6742F" w:rsidP="0055193D">
            <w:pPr>
              <w:spacing w:line="276" w:lineRule="auto"/>
              <w:jc w:val="center"/>
              <w:rPr>
                <w:rFonts w:ascii="Palatino Linotype" w:hAnsi="Palatino Linotype" w:cs="Andalus"/>
                <w:b/>
                <w:bCs/>
                <w:color w:val="000000"/>
                <w:sz w:val="22"/>
                <w:szCs w:val="22"/>
                <w:lang w:eastAsia="es-MX"/>
              </w:rPr>
            </w:pPr>
            <w:r w:rsidRPr="003037A3">
              <w:rPr>
                <w:rFonts w:ascii="Palatino Linotype" w:hAnsi="Palatino Linotype" w:cs="Andalus"/>
                <w:b/>
                <w:bCs/>
                <w:color w:val="000000"/>
                <w:sz w:val="22"/>
                <w:szCs w:val="22"/>
                <w:lang w:eastAsia="es-MX"/>
              </w:rPr>
              <w:lastRenderedPageBreak/>
              <w:t>Número de Solicitud /</w:t>
            </w:r>
          </w:p>
          <w:p w14:paraId="04AF197C" w14:textId="77777777" w:rsidR="00B6742F" w:rsidRPr="003037A3" w:rsidRDefault="00B6742F" w:rsidP="0055193D">
            <w:pPr>
              <w:spacing w:line="276" w:lineRule="auto"/>
              <w:jc w:val="center"/>
              <w:rPr>
                <w:rFonts w:ascii="Palatino Linotype" w:hAnsi="Palatino Linotype" w:cs="Andalus"/>
                <w:b/>
                <w:bCs/>
                <w:color w:val="000000"/>
                <w:sz w:val="22"/>
                <w:szCs w:val="22"/>
                <w:lang w:eastAsia="es-MX"/>
              </w:rPr>
            </w:pPr>
            <w:r w:rsidRPr="003037A3">
              <w:rPr>
                <w:rFonts w:ascii="Palatino Linotype" w:hAnsi="Palatino Linotype" w:cs="Andalus"/>
                <w:b/>
                <w:bCs/>
                <w:color w:val="000000"/>
                <w:sz w:val="22"/>
                <w:szCs w:val="22"/>
                <w:lang w:eastAsia="es-MX"/>
              </w:rPr>
              <w:t xml:space="preserve">Número de Recurso </w:t>
            </w:r>
          </w:p>
        </w:tc>
        <w:tc>
          <w:tcPr>
            <w:tcW w:w="5953" w:type="dxa"/>
            <w:shd w:val="clear" w:color="000000" w:fill="D9D9D9"/>
            <w:noWrap/>
            <w:vAlign w:val="center"/>
            <w:hideMark/>
          </w:tcPr>
          <w:p w14:paraId="4C71567B" w14:textId="77777777" w:rsidR="00B6742F" w:rsidRPr="003037A3" w:rsidRDefault="00B6742F" w:rsidP="0055193D">
            <w:pPr>
              <w:spacing w:line="276" w:lineRule="auto"/>
              <w:jc w:val="center"/>
              <w:rPr>
                <w:rFonts w:ascii="Palatino Linotype" w:hAnsi="Palatino Linotype" w:cs="Andalus"/>
                <w:b/>
                <w:bCs/>
                <w:color w:val="000000"/>
                <w:sz w:val="22"/>
                <w:szCs w:val="22"/>
                <w:lang w:eastAsia="es-MX"/>
              </w:rPr>
            </w:pPr>
            <w:r w:rsidRPr="003037A3">
              <w:rPr>
                <w:rFonts w:ascii="Palatino Linotype" w:hAnsi="Palatino Linotype" w:cs="Andalus"/>
                <w:b/>
                <w:bCs/>
                <w:color w:val="000000"/>
                <w:sz w:val="22"/>
                <w:szCs w:val="22"/>
                <w:lang w:eastAsia="es-MX"/>
              </w:rPr>
              <w:t xml:space="preserve">Contenido de la solicitud </w:t>
            </w:r>
          </w:p>
        </w:tc>
      </w:tr>
      <w:tr w:rsidR="00B6742F" w:rsidRPr="003037A3" w14:paraId="648B2098" w14:textId="77777777" w:rsidTr="00846F98">
        <w:trPr>
          <w:trHeight w:val="1058"/>
        </w:trPr>
        <w:tc>
          <w:tcPr>
            <w:tcW w:w="3256" w:type="dxa"/>
            <w:shd w:val="clear" w:color="auto" w:fill="auto"/>
            <w:noWrap/>
            <w:vAlign w:val="center"/>
            <w:hideMark/>
          </w:tcPr>
          <w:p w14:paraId="7402075C" w14:textId="77777777" w:rsidR="00B6742F" w:rsidRPr="003037A3" w:rsidRDefault="00B6742F"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07787/INFOEM/IP/RR/2022</w:t>
            </w:r>
          </w:p>
          <w:p w14:paraId="0CE14C29" w14:textId="77777777" w:rsidR="00B6742F" w:rsidRPr="003037A3" w:rsidRDefault="00B6742F"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01178/OASMETEPEC/IP/2022</w:t>
            </w:r>
          </w:p>
        </w:tc>
        <w:tc>
          <w:tcPr>
            <w:tcW w:w="5953" w:type="dxa"/>
            <w:shd w:val="clear" w:color="auto" w:fill="auto"/>
            <w:vAlign w:val="center"/>
            <w:hideMark/>
          </w:tcPr>
          <w:p w14:paraId="4BE41408" w14:textId="1B5CA28C" w:rsidR="00B6742F" w:rsidRPr="003037A3" w:rsidRDefault="00B6742F" w:rsidP="0055193D">
            <w:pPr>
              <w:pStyle w:val="Prrafodelista"/>
              <w:numPr>
                <w:ilvl w:val="0"/>
                <w:numId w:val="15"/>
              </w:numPr>
              <w:spacing w:line="276" w:lineRule="auto"/>
              <w:jc w:val="both"/>
              <w:rPr>
                <w:rFonts w:ascii="Palatino Linotype" w:hAnsi="Palatino Linotype" w:cs="Andalus"/>
                <w:b/>
                <w:color w:val="000000"/>
                <w:sz w:val="22"/>
                <w:szCs w:val="22"/>
                <w:lang w:eastAsia="es-MX"/>
              </w:rPr>
            </w:pPr>
            <w:r w:rsidRPr="003037A3">
              <w:rPr>
                <w:rFonts w:ascii="Palatino Linotype" w:hAnsi="Palatino Linotype" w:cs="Andalus"/>
                <w:b/>
                <w:color w:val="000000"/>
                <w:sz w:val="22"/>
                <w:szCs w:val="22"/>
                <w:lang w:eastAsia="es-MX"/>
              </w:rPr>
              <w:t xml:space="preserve">1178-1.pdf, </w:t>
            </w:r>
            <w:r w:rsidRPr="003037A3">
              <w:rPr>
                <w:rFonts w:ascii="Palatino Linotype" w:hAnsi="Palatino Linotype" w:cs="Andalus"/>
                <w:color w:val="000000"/>
                <w:sz w:val="22"/>
                <w:szCs w:val="22"/>
                <w:lang w:eastAsia="es-MX"/>
              </w:rPr>
              <w:t xml:space="preserve">el cual contiene el memorándum número OPDAPAS/DP/242/2022 de fecha tres de mayo de dos mil veintidós, por medio del cual el Jefe del Departamento de Personar, remite las listas de asistencia del 16 al 31 de marzo de dos mil veintidós. </w:t>
            </w:r>
          </w:p>
          <w:p w14:paraId="4BD4857D" w14:textId="77777777" w:rsidR="00B6742F" w:rsidRPr="003037A3" w:rsidRDefault="00B6742F" w:rsidP="0055193D">
            <w:pPr>
              <w:spacing w:line="276" w:lineRule="auto"/>
              <w:jc w:val="both"/>
              <w:rPr>
                <w:rFonts w:ascii="Palatino Linotype" w:hAnsi="Palatino Linotype" w:cs="Andalus"/>
                <w:b/>
                <w:color w:val="000000"/>
                <w:sz w:val="22"/>
                <w:szCs w:val="22"/>
                <w:lang w:eastAsia="es-MX"/>
              </w:rPr>
            </w:pPr>
          </w:p>
          <w:p w14:paraId="3A337E90" w14:textId="4114F2C8" w:rsidR="00B6742F" w:rsidRPr="003037A3" w:rsidRDefault="00B6742F" w:rsidP="0055193D">
            <w:pPr>
              <w:pStyle w:val="Prrafodelista"/>
              <w:numPr>
                <w:ilvl w:val="0"/>
                <w:numId w:val="15"/>
              </w:numPr>
              <w:spacing w:line="276" w:lineRule="auto"/>
              <w:jc w:val="both"/>
              <w:rPr>
                <w:rFonts w:ascii="Palatino Linotype" w:hAnsi="Palatino Linotype" w:cs="Andalus"/>
                <w:color w:val="000000"/>
                <w:sz w:val="22"/>
                <w:szCs w:val="22"/>
                <w:lang w:eastAsia="es-MX"/>
              </w:rPr>
            </w:pPr>
            <w:r w:rsidRPr="003037A3">
              <w:rPr>
                <w:rFonts w:ascii="Palatino Linotype" w:hAnsi="Palatino Linotype" w:cs="Andalus"/>
                <w:b/>
                <w:color w:val="000000"/>
                <w:sz w:val="22"/>
                <w:szCs w:val="22"/>
                <w:lang w:eastAsia="es-MX"/>
              </w:rPr>
              <w:t>respuesta 1178.pdf</w:t>
            </w:r>
            <w:r w:rsidR="007C64A2" w:rsidRPr="003037A3">
              <w:rPr>
                <w:rFonts w:ascii="Palatino Linotype" w:hAnsi="Palatino Linotype" w:cs="Andalus"/>
                <w:b/>
                <w:color w:val="000000"/>
                <w:sz w:val="22"/>
                <w:szCs w:val="22"/>
                <w:lang w:eastAsia="es-MX"/>
              </w:rPr>
              <w:t xml:space="preserve">, </w:t>
            </w:r>
            <w:r w:rsidR="007C64A2" w:rsidRPr="003037A3">
              <w:rPr>
                <w:rFonts w:ascii="Palatino Linotype" w:hAnsi="Palatino Linotype" w:cs="Andalus"/>
                <w:color w:val="000000"/>
                <w:sz w:val="22"/>
                <w:szCs w:val="22"/>
                <w:lang w:eastAsia="es-MX"/>
              </w:rPr>
              <w:t>el cual contiene el oficio número OPDAPAS/UT/763/2022 por medio del cual Titular de la Unidad de Transparencia, refiere anexar el memorándum OPDAPAS/DP/242/2022.</w:t>
            </w:r>
          </w:p>
        </w:tc>
      </w:tr>
      <w:tr w:rsidR="007C64A2" w:rsidRPr="003037A3" w14:paraId="365A003B" w14:textId="77777777" w:rsidTr="00846F98">
        <w:trPr>
          <w:trHeight w:val="988"/>
        </w:trPr>
        <w:tc>
          <w:tcPr>
            <w:tcW w:w="3256" w:type="dxa"/>
            <w:shd w:val="clear" w:color="auto" w:fill="auto"/>
            <w:noWrap/>
            <w:vAlign w:val="center"/>
            <w:hideMark/>
          </w:tcPr>
          <w:p w14:paraId="486E4F98" w14:textId="3311E1D4" w:rsidR="007C64A2" w:rsidRPr="003037A3" w:rsidRDefault="007C64A2"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07801/INFOEM/IP/RR/2022</w:t>
            </w:r>
          </w:p>
          <w:p w14:paraId="4AF05508" w14:textId="77777777" w:rsidR="007C64A2" w:rsidRPr="003037A3" w:rsidRDefault="007C64A2" w:rsidP="0055193D">
            <w:pPr>
              <w:spacing w:line="276" w:lineRule="auto"/>
              <w:jc w:val="center"/>
              <w:rPr>
                <w:rFonts w:ascii="Palatino Linotype" w:hAnsi="Palatino Linotype" w:cs="Andalus"/>
                <w:color w:val="000000"/>
                <w:sz w:val="22"/>
                <w:szCs w:val="22"/>
                <w:lang w:eastAsia="es-MX"/>
              </w:rPr>
            </w:pPr>
            <w:r w:rsidRPr="003037A3">
              <w:rPr>
                <w:rFonts w:ascii="Palatino Linotype" w:hAnsi="Palatino Linotype" w:cs="Andalus"/>
                <w:color w:val="000000"/>
                <w:sz w:val="22"/>
                <w:szCs w:val="22"/>
                <w:lang w:eastAsia="es-MX"/>
              </w:rPr>
              <w:t>01169/OASMETEPEC/IP/2022</w:t>
            </w:r>
          </w:p>
        </w:tc>
        <w:tc>
          <w:tcPr>
            <w:tcW w:w="5953" w:type="dxa"/>
            <w:shd w:val="clear" w:color="auto" w:fill="auto"/>
            <w:vAlign w:val="center"/>
            <w:hideMark/>
          </w:tcPr>
          <w:p w14:paraId="58C849AD" w14:textId="0E090CAF" w:rsidR="007C64A2" w:rsidRPr="003037A3" w:rsidRDefault="007C64A2" w:rsidP="0055193D">
            <w:pPr>
              <w:pStyle w:val="Prrafodelista"/>
              <w:numPr>
                <w:ilvl w:val="0"/>
                <w:numId w:val="15"/>
              </w:numPr>
              <w:spacing w:line="276" w:lineRule="auto"/>
              <w:jc w:val="both"/>
              <w:rPr>
                <w:rFonts w:ascii="Palatino Linotype" w:hAnsi="Palatino Linotype" w:cs="Andalus"/>
                <w:b/>
                <w:color w:val="000000"/>
                <w:sz w:val="22"/>
                <w:szCs w:val="22"/>
                <w:lang w:eastAsia="es-MX"/>
              </w:rPr>
            </w:pPr>
            <w:r w:rsidRPr="003037A3">
              <w:rPr>
                <w:rFonts w:ascii="Palatino Linotype" w:hAnsi="Palatino Linotype" w:cs="Andalus"/>
                <w:b/>
                <w:color w:val="000000"/>
                <w:sz w:val="22"/>
                <w:szCs w:val="22"/>
                <w:lang w:eastAsia="es-MX"/>
              </w:rPr>
              <w:t xml:space="preserve">01169 ok.pdf, </w:t>
            </w:r>
            <w:r w:rsidRPr="003037A3">
              <w:rPr>
                <w:rFonts w:ascii="Palatino Linotype" w:hAnsi="Palatino Linotype" w:cs="Andalus"/>
                <w:color w:val="000000"/>
                <w:sz w:val="22"/>
                <w:szCs w:val="22"/>
                <w:lang w:eastAsia="es-MX"/>
              </w:rPr>
              <w:t>el cual contiene el memorándum número OPDAPAS/D</w:t>
            </w:r>
            <w:r w:rsidR="00195146" w:rsidRPr="003037A3">
              <w:rPr>
                <w:rFonts w:ascii="Palatino Linotype" w:hAnsi="Palatino Linotype" w:cs="Andalus"/>
                <w:color w:val="000000"/>
                <w:sz w:val="22"/>
                <w:szCs w:val="22"/>
                <w:lang w:eastAsia="es-MX"/>
              </w:rPr>
              <w:t>P/243</w:t>
            </w:r>
            <w:r w:rsidRPr="003037A3">
              <w:rPr>
                <w:rFonts w:ascii="Palatino Linotype" w:hAnsi="Palatino Linotype" w:cs="Andalus"/>
                <w:color w:val="000000"/>
                <w:sz w:val="22"/>
                <w:szCs w:val="22"/>
                <w:lang w:eastAsia="es-MX"/>
              </w:rPr>
              <w:t>/2022 de fecha tres de mayo de dos mil veintidós, por medio del cual el Jefe del Departamento de Personar, remite las listas de asistencia del 16 al 31 de marzo de dos mil veintidós.</w:t>
            </w:r>
          </w:p>
          <w:p w14:paraId="4E70AE93" w14:textId="77777777" w:rsidR="007C64A2" w:rsidRPr="003037A3" w:rsidRDefault="007C64A2" w:rsidP="0055193D">
            <w:pPr>
              <w:spacing w:line="276" w:lineRule="auto"/>
              <w:jc w:val="both"/>
              <w:rPr>
                <w:rFonts w:ascii="Palatino Linotype" w:hAnsi="Palatino Linotype" w:cs="Andalus"/>
                <w:b/>
                <w:color w:val="000000"/>
                <w:sz w:val="22"/>
                <w:szCs w:val="22"/>
                <w:lang w:eastAsia="es-MX"/>
              </w:rPr>
            </w:pPr>
          </w:p>
          <w:p w14:paraId="00FAF372" w14:textId="6F2AD4B9" w:rsidR="007C64A2" w:rsidRPr="003037A3" w:rsidRDefault="007C64A2" w:rsidP="0055193D">
            <w:pPr>
              <w:pStyle w:val="Prrafodelista"/>
              <w:numPr>
                <w:ilvl w:val="0"/>
                <w:numId w:val="15"/>
              </w:numPr>
              <w:spacing w:line="276" w:lineRule="auto"/>
              <w:jc w:val="both"/>
              <w:rPr>
                <w:rFonts w:ascii="Palatino Linotype" w:hAnsi="Palatino Linotype" w:cs="Andalus"/>
                <w:b/>
                <w:color w:val="000000"/>
                <w:sz w:val="22"/>
                <w:szCs w:val="22"/>
                <w:lang w:eastAsia="es-MX"/>
              </w:rPr>
            </w:pPr>
            <w:r w:rsidRPr="003037A3">
              <w:rPr>
                <w:rFonts w:ascii="Palatino Linotype" w:hAnsi="Palatino Linotype" w:cs="Andalus"/>
                <w:b/>
                <w:color w:val="000000"/>
                <w:sz w:val="22"/>
                <w:szCs w:val="22"/>
                <w:lang w:eastAsia="es-MX"/>
              </w:rPr>
              <w:t xml:space="preserve">respuesta 1169.pdf, </w:t>
            </w:r>
            <w:r w:rsidR="00195146" w:rsidRPr="003037A3">
              <w:rPr>
                <w:rFonts w:ascii="Palatino Linotype" w:hAnsi="Palatino Linotype" w:cs="Andalus"/>
                <w:color w:val="000000"/>
                <w:sz w:val="22"/>
                <w:szCs w:val="22"/>
                <w:lang w:eastAsia="es-MX"/>
              </w:rPr>
              <w:t>el cual contiene el oficio número OPDAPAS/UT/817/2022 por medio del cual Titular de la Unidad de Transparencia, refiere anexar el memorándum OPDAPAS/DP/243/2022.</w:t>
            </w:r>
          </w:p>
        </w:tc>
      </w:tr>
    </w:tbl>
    <w:p w14:paraId="5C32C82D" w14:textId="77777777" w:rsidR="00B23B86" w:rsidRPr="003037A3" w:rsidRDefault="00B23B86" w:rsidP="0055193D">
      <w:pPr>
        <w:spacing w:line="360" w:lineRule="auto"/>
        <w:jc w:val="both"/>
        <w:rPr>
          <w:rFonts w:ascii="Palatino Linotype" w:hAnsi="Palatino Linotype" w:cs="Arial"/>
          <w:color w:val="000000" w:themeColor="text1"/>
          <w:lang w:val="es-ES_tradnl"/>
        </w:rPr>
      </w:pPr>
    </w:p>
    <w:p w14:paraId="5392CA30" w14:textId="11745C6D" w:rsidR="003404B0" w:rsidRPr="003037A3" w:rsidRDefault="00277404" w:rsidP="0055193D">
      <w:pPr>
        <w:pStyle w:val="Prrafodelista"/>
        <w:tabs>
          <w:tab w:val="left" w:pos="709"/>
        </w:tabs>
        <w:spacing w:line="360" w:lineRule="auto"/>
        <w:ind w:left="0"/>
        <w:jc w:val="both"/>
        <w:rPr>
          <w:rFonts w:ascii="Palatino Linotype" w:hAnsi="Palatino Linotype" w:cs="Arial"/>
          <w:b/>
          <w:bCs/>
          <w:color w:val="000000" w:themeColor="text1"/>
        </w:rPr>
      </w:pPr>
      <w:r w:rsidRPr="003037A3">
        <w:rPr>
          <w:rFonts w:ascii="Palatino Linotype" w:hAnsi="Palatino Linotype" w:cs="Arial"/>
          <w:b/>
          <w:color w:val="000000" w:themeColor="text1"/>
          <w:sz w:val="28"/>
        </w:rPr>
        <w:t>IV</w:t>
      </w:r>
      <w:r w:rsidR="003404B0" w:rsidRPr="003037A3">
        <w:rPr>
          <w:rFonts w:ascii="Palatino Linotype" w:hAnsi="Palatino Linotype" w:cs="Arial"/>
          <w:b/>
          <w:color w:val="000000" w:themeColor="text1"/>
          <w:sz w:val="28"/>
        </w:rPr>
        <w:t xml:space="preserve">. </w:t>
      </w:r>
      <w:r w:rsidR="003404B0" w:rsidRPr="003037A3">
        <w:rPr>
          <w:rFonts w:ascii="Palatino Linotype" w:hAnsi="Palatino Linotype" w:cs="Arial"/>
          <w:b/>
          <w:bCs/>
          <w:color w:val="000000" w:themeColor="text1"/>
          <w:sz w:val="28"/>
          <w:szCs w:val="28"/>
        </w:rPr>
        <w:t>De</w:t>
      </w:r>
      <w:r w:rsidR="00D20ED7" w:rsidRPr="003037A3">
        <w:rPr>
          <w:rFonts w:ascii="Palatino Linotype" w:hAnsi="Palatino Linotype" w:cs="Arial"/>
          <w:b/>
          <w:bCs/>
          <w:color w:val="000000" w:themeColor="text1"/>
          <w:sz w:val="28"/>
          <w:szCs w:val="28"/>
        </w:rPr>
        <w:t xml:space="preserve"> </w:t>
      </w:r>
      <w:r w:rsidR="003404B0" w:rsidRPr="003037A3">
        <w:rPr>
          <w:rFonts w:ascii="Palatino Linotype" w:hAnsi="Palatino Linotype" w:cs="Arial"/>
          <w:b/>
          <w:bCs/>
          <w:color w:val="000000" w:themeColor="text1"/>
          <w:sz w:val="28"/>
          <w:szCs w:val="28"/>
        </w:rPr>
        <w:t>l</w:t>
      </w:r>
      <w:r w:rsidR="00D20ED7" w:rsidRPr="003037A3">
        <w:rPr>
          <w:rFonts w:ascii="Palatino Linotype" w:hAnsi="Palatino Linotype" w:cs="Arial"/>
          <w:b/>
          <w:bCs/>
          <w:color w:val="000000" w:themeColor="text1"/>
          <w:sz w:val="28"/>
          <w:szCs w:val="28"/>
        </w:rPr>
        <w:t>os</w:t>
      </w:r>
      <w:r w:rsidR="003404B0" w:rsidRPr="003037A3">
        <w:rPr>
          <w:rFonts w:ascii="Palatino Linotype" w:hAnsi="Palatino Linotype" w:cs="Arial"/>
          <w:b/>
          <w:bCs/>
          <w:color w:val="000000" w:themeColor="text1"/>
          <w:sz w:val="28"/>
          <w:szCs w:val="28"/>
        </w:rPr>
        <w:t xml:space="preserve"> Recurso</w:t>
      </w:r>
      <w:r w:rsidR="00D20ED7" w:rsidRPr="003037A3">
        <w:rPr>
          <w:rFonts w:ascii="Palatino Linotype" w:hAnsi="Palatino Linotype" w:cs="Arial"/>
          <w:b/>
          <w:bCs/>
          <w:color w:val="000000" w:themeColor="text1"/>
          <w:sz w:val="28"/>
          <w:szCs w:val="28"/>
        </w:rPr>
        <w:t>s</w:t>
      </w:r>
      <w:r w:rsidR="003404B0" w:rsidRPr="003037A3">
        <w:rPr>
          <w:rFonts w:ascii="Palatino Linotype" w:hAnsi="Palatino Linotype" w:cs="Arial"/>
          <w:b/>
          <w:bCs/>
          <w:color w:val="000000" w:themeColor="text1"/>
          <w:sz w:val="28"/>
          <w:szCs w:val="28"/>
        </w:rPr>
        <w:t xml:space="preserve"> de Revisión</w:t>
      </w:r>
    </w:p>
    <w:p w14:paraId="303C39F1" w14:textId="6C1DE441" w:rsidR="00EC7656" w:rsidRPr="003037A3" w:rsidRDefault="00536C04"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 xml:space="preserve">Inconforme </w:t>
      </w:r>
      <w:r w:rsidR="008924C1" w:rsidRPr="003037A3">
        <w:rPr>
          <w:rFonts w:ascii="Palatino Linotype" w:hAnsi="Palatino Linotype" w:cs="Arial"/>
          <w:color w:val="000000" w:themeColor="text1"/>
        </w:rPr>
        <w:t xml:space="preserve">con las </w:t>
      </w:r>
      <w:r w:rsidRPr="003037A3">
        <w:rPr>
          <w:rFonts w:ascii="Palatino Linotype" w:hAnsi="Palatino Linotype" w:cs="Arial"/>
          <w:color w:val="000000" w:themeColor="text1"/>
        </w:rPr>
        <w:t>respuesta</w:t>
      </w:r>
      <w:r w:rsidR="008924C1"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en fecha </w:t>
      </w:r>
      <w:r w:rsidR="00195146" w:rsidRPr="003037A3">
        <w:rPr>
          <w:rFonts w:ascii="Palatino Linotype" w:hAnsi="Palatino Linotype" w:cs="Arial"/>
          <w:b/>
          <w:bCs/>
          <w:color w:val="000000" w:themeColor="text1"/>
        </w:rPr>
        <w:t xml:space="preserve">once de mayo </w:t>
      </w:r>
      <w:r w:rsidR="002D077D" w:rsidRPr="003037A3">
        <w:rPr>
          <w:rFonts w:ascii="Palatino Linotype" w:hAnsi="Palatino Linotype" w:cs="Arial"/>
          <w:b/>
          <w:bCs/>
          <w:color w:val="000000" w:themeColor="text1"/>
        </w:rPr>
        <w:t>de dos mil veintidós</w:t>
      </w:r>
      <w:r w:rsidRPr="003037A3">
        <w:rPr>
          <w:rFonts w:ascii="Palatino Linotype" w:hAnsi="Palatino Linotype" w:cs="Arial"/>
          <w:color w:val="000000" w:themeColor="text1"/>
        </w:rPr>
        <w:t xml:space="preserve">, </w:t>
      </w:r>
      <w:r w:rsidR="00177BA7" w:rsidRPr="003037A3">
        <w:rPr>
          <w:rFonts w:ascii="Palatino Linotype" w:hAnsi="Palatino Linotype" w:cs="Arial"/>
          <w:b/>
          <w:color w:val="000000" w:themeColor="text1"/>
        </w:rPr>
        <w:t>EL</w:t>
      </w:r>
      <w:r w:rsidRPr="003037A3">
        <w:rPr>
          <w:rFonts w:ascii="Palatino Linotype" w:hAnsi="Palatino Linotype" w:cs="Arial"/>
          <w:b/>
          <w:color w:val="000000" w:themeColor="text1"/>
        </w:rPr>
        <w:t xml:space="preserve"> RECURRENTE</w:t>
      </w:r>
      <w:r w:rsidRPr="003037A3">
        <w:rPr>
          <w:rFonts w:ascii="Palatino Linotype" w:hAnsi="Palatino Linotype" w:cs="Arial"/>
          <w:color w:val="000000" w:themeColor="text1"/>
        </w:rPr>
        <w:t xml:space="preserve"> interpuso </w:t>
      </w:r>
      <w:r w:rsidR="007A1EF3" w:rsidRPr="003037A3">
        <w:rPr>
          <w:rFonts w:ascii="Palatino Linotype" w:hAnsi="Palatino Linotype" w:cs="Arial"/>
          <w:color w:val="000000" w:themeColor="text1"/>
        </w:rPr>
        <w:t>los</w:t>
      </w:r>
      <w:r w:rsidRPr="003037A3">
        <w:rPr>
          <w:rFonts w:ascii="Palatino Linotype" w:hAnsi="Palatino Linotype" w:cs="Arial"/>
          <w:color w:val="000000" w:themeColor="text1"/>
        </w:rPr>
        <w:t xml:space="preserve"> </w:t>
      </w:r>
      <w:r w:rsidR="00312B04" w:rsidRPr="003037A3">
        <w:rPr>
          <w:rFonts w:ascii="Palatino Linotype" w:hAnsi="Palatino Linotype" w:cs="Arial"/>
          <w:color w:val="000000" w:themeColor="text1"/>
        </w:rPr>
        <w:t>Recursos de Revisión</w:t>
      </w:r>
      <w:r w:rsidRPr="003037A3">
        <w:rPr>
          <w:rFonts w:ascii="Palatino Linotype" w:hAnsi="Palatino Linotype" w:cs="Arial"/>
          <w:color w:val="000000" w:themeColor="text1"/>
        </w:rPr>
        <w:t xml:space="preserve"> sujeto</w:t>
      </w:r>
      <w:r w:rsidR="007A1EF3"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del presente estudio, l</w:t>
      </w:r>
      <w:r w:rsidR="007A1EF3" w:rsidRPr="003037A3">
        <w:rPr>
          <w:rFonts w:ascii="Palatino Linotype" w:hAnsi="Palatino Linotype" w:cs="Arial"/>
          <w:color w:val="000000" w:themeColor="text1"/>
        </w:rPr>
        <w:t>os c</w:t>
      </w:r>
      <w:r w:rsidRPr="003037A3">
        <w:rPr>
          <w:rFonts w:ascii="Palatino Linotype" w:hAnsi="Palatino Linotype" w:cs="Arial"/>
          <w:color w:val="000000" w:themeColor="text1"/>
        </w:rPr>
        <w:t>ual</w:t>
      </w:r>
      <w:r w:rsidR="007A1EF3" w:rsidRPr="003037A3">
        <w:rPr>
          <w:rFonts w:ascii="Palatino Linotype" w:hAnsi="Palatino Linotype" w:cs="Arial"/>
          <w:color w:val="000000" w:themeColor="text1"/>
        </w:rPr>
        <w:t>es</w:t>
      </w:r>
      <w:r w:rsidRPr="003037A3">
        <w:rPr>
          <w:rFonts w:ascii="Palatino Linotype" w:hAnsi="Palatino Linotype" w:cs="Arial"/>
          <w:color w:val="000000" w:themeColor="text1"/>
        </w:rPr>
        <w:t xml:space="preserve"> fue</w:t>
      </w:r>
      <w:r w:rsidR="007A1EF3" w:rsidRPr="003037A3">
        <w:rPr>
          <w:rFonts w:ascii="Palatino Linotype" w:hAnsi="Palatino Linotype" w:cs="Arial"/>
          <w:color w:val="000000" w:themeColor="text1"/>
        </w:rPr>
        <w:t>ron</w:t>
      </w:r>
      <w:r w:rsidRPr="003037A3">
        <w:rPr>
          <w:rFonts w:ascii="Palatino Linotype" w:hAnsi="Palatino Linotype" w:cs="Arial"/>
          <w:color w:val="000000" w:themeColor="text1"/>
        </w:rPr>
        <w:t xml:space="preserve"> registrado</w:t>
      </w:r>
      <w:r w:rsidR="007A1EF3"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en </w:t>
      </w:r>
      <w:r w:rsidRPr="003037A3">
        <w:rPr>
          <w:rFonts w:ascii="Palatino Linotype" w:hAnsi="Palatino Linotype" w:cs="Arial"/>
          <w:b/>
          <w:color w:val="000000" w:themeColor="text1"/>
        </w:rPr>
        <w:t>EL SAIMEX</w:t>
      </w:r>
      <w:r w:rsidR="001B1214" w:rsidRPr="003037A3">
        <w:rPr>
          <w:rFonts w:ascii="Palatino Linotype" w:hAnsi="Palatino Linotype" w:cs="Arial"/>
          <w:b/>
          <w:color w:val="000000" w:themeColor="text1"/>
        </w:rPr>
        <w:t xml:space="preserve"> </w:t>
      </w:r>
      <w:r w:rsidRPr="003037A3">
        <w:rPr>
          <w:rFonts w:ascii="Palatino Linotype" w:hAnsi="Palatino Linotype" w:cs="Arial"/>
          <w:bCs/>
          <w:color w:val="000000" w:themeColor="text1"/>
        </w:rPr>
        <w:t>y</w:t>
      </w:r>
      <w:r w:rsidRPr="003037A3">
        <w:rPr>
          <w:rFonts w:ascii="Palatino Linotype" w:hAnsi="Palatino Linotype" w:cs="Arial"/>
          <w:color w:val="000000" w:themeColor="text1"/>
        </w:rPr>
        <w:t xml:space="preserve"> se le</w:t>
      </w:r>
      <w:r w:rsidR="007A1EF3"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asignó l</w:t>
      </w:r>
      <w:r w:rsidR="007A1EF3" w:rsidRPr="003037A3">
        <w:rPr>
          <w:rFonts w:ascii="Palatino Linotype" w:hAnsi="Palatino Linotype" w:cs="Arial"/>
          <w:color w:val="000000" w:themeColor="text1"/>
        </w:rPr>
        <w:t>os</w:t>
      </w:r>
      <w:r w:rsidRPr="003037A3">
        <w:rPr>
          <w:rFonts w:ascii="Palatino Linotype" w:hAnsi="Palatino Linotype" w:cs="Arial"/>
          <w:color w:val="000000" w:themeColor="text1"/>
        </w:rPr>
        <w:t xml:space="preserve"> número</w:t>
      </w:r>
      <w:r w:rsidR="007A1EF3"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de expediente </w:t>
      </w:r>
      <w:r w:rsidR="00195146" w:rsidRPr="003037A3">
        <w:rPr>
          <w:rFonts w:ascii="Palatino Linotype" w:hAnsi="Palatino Linotype"/>
          <w:b/>
          <w:color w:val="000000" w:themeColor="text1"/>
        </w:rPr>
        <w:t xml:space="preserve">07787/INFOEM/IP/RR/2022 </w:t>
      </w:r>
      <w:r w:rsidR="00195146" w:rsidRPr="003037A3">
        <w:rPr>
          <w:rFonts w:ascii="Palatino Linotype" w:hAnsi="Palatino Linotype"/>
          <w:color w:val="000000" w:themeColor="text1"/>
        </w:rPr>
        <w:t xml:space="preserve">y </w:t>
      </w:r>
      <w:r w:rsidR="00195146" w:rsidRPr="003037A3">
        <w:rPr>
          <w:rFonts w:ascii="Palatino Linotype" w:hAnsi="Palatino Linotype"/>
          <w:b/>
          <w:color w:val="000000" w:themeColor="text1"/>
        </w:rPr>
        <w:t>07801/INFOEM/IP/RR/2022</w:t>
      </w:r>
      <w:r w:rsidRPr="003037A3">
        <w:rPr>
          <w:rFonts w:ascii="Palatino Linotype" w:hAnsi="Palatino Linotype" w:cs="Arial"/>
          <w:b/>
          <w:color w:val="000000" w:themeColor="text1"/>
        </w:rPr>
        <w:t>,</w:t>
      </w:r>
      <w:r w:rsidRPr="003037A3">
        <w:rPr>
          <w:rFonts w:ascii="Palatino Linotype" w:hAnsi="Palatino Linotype" w:cs="Arial"/>
          <w:color w:val="000000" w:themeColor="text1"/>
        </w:rPr>
        <w:t xml:space="preserve"> en </w:t>
      </w:r>
      <w:r w:rsidR="007A1EF3" w:rsidRPr="003037A3">
        <w:rPr>
          <w:rFonts w:ascii="Palatino Linotype" w:hAnsi="Palatino Linotype" w:cs="Arial"/>
          <w:color w:val="000000" w:themeColor="text1"/>
        </w:rPr>
        <w:t>los</w:t>
      </w:r>
      <w:r w:rsidR="00EC7656" w:rsidRPr="003037A3">
        <w:rPr>
          <w:rFonts w:ascii="Palatino Linotype" w:hAnsi="Palatino Linotype" w:cs="Arial"/>
          <w:color w:val="000000" w:themeColor="text1"/>
        </w:rPr>
        <w:t xml:space="preserve"> que</w:t>
      </w:r>
      <w:r w:rsidR="00801793" w:rsidRPr="003037A3">
        <w:rPr>
          <w:rFonts w:ascii="Palatino Linotype" w:hAnsi="Palatino Linotype" w:cs="Arial"/>
          <w:color w:val="000000" w:themeColor="text1"/>
        </w:rPr>
        <w:t xml:space="preserve"> </w:t>
      </w:r>
      <w:r w:rsidR="00195146" w:rsidRPr="003037A3">
        <w:rPr>
          <w:rFonts w:ascii="Palatino Linotype" w:hAnsi="Palatino Linotype" w:cs="Arial"/>
          <w:color w:val="000000" w:themeColor="text1"/>
        </w:rPr>
        <w:t>s</w:t>
      </w:r>
      <w:r w:rsidR="00EC7656" w:rsidRPr="003037A3">
        <w:rPr>
          <w:rFonts w:ascii="Palatino Linotype" w:hAnsi="Palatino Linotype" w:cs="Arial"/>
          <w:color w:val="000000" w:themeColor="text1"/>
        </w:rPr>
        <w:t xml:space="preserve">eñaló como: </w:t>
      </w:r>
    </w:p>
    <w:p w14:paraId="1D7A23AA" w14:textId="77777777" w:rsidR="00EC7656" w:rsidRPr="003037A3" w:rsidRDefault="00EC7656" w:rsidP="0055193D">
      <w:pPr>
        <w:spacing w:line="360" w:lineRule="auto"/>
        <w:jc w:val="both"/>
        <w:rPr>
          <w:rFonts w:ascii="Palatino Linotype" w:hAnsi="Palatino Linotype" w:cs="Arial"/>
          <w:color w:val="000000" w:themeColor="text1"/>
        </w:rPr>
      </w:pPr>
    </w:p>
    <w:p w14:paraId="28AB4519" w14:textId="1489137E" w:rsidR="00536C04" w:rsidRPr="003037A3" w:rsidRDefault="00EC7656" w:rsidP="0055193D">
      <w:pPr>
        <w:spacing w:line="360" w:lineRule="auto"/>
        <w:jc w:val="both"/>
        <w:rPr>
          <w:rFonts w:ascii="Palatino Linotype" w:hAnsi="Palatino Linotype" w:cs="Arial"/>
          <w:color w:val="000000" w:themeColor="text1"/>
        </w:rPr>
      </w:pPr>
      <w:r w:rsidRPr="003037A3">
        <w:rPr>
          <w:rFonts w:ascii="Palatino Linotype" w:hAnsi="Palatino Linotype" w:cs="Arial"/>
          <w:b/>
          <w:color w:val="000000" w:themeColor="text1"/>
        </w:rPr>
        <w:t xml:space="preserve">Acto impugnado: </w:t>
      </w:r>
    </w:p>
    <w:p w14:paraId="12F4E517" w14:textId="77777777" w:rsidR="001B1214" w:rsidRPr="003037A3" w:rsidRDefault="001B1214" w:rsidP="0055193D">
      <w:pPr>
        <w:tabs>
          <w:tab w:val="left" w:pos="851"/>
        </w:tabs>
        <w:ind w:right="1134"/>
        <w:jc w:val="both"/>
        <w:rPr>
          <w:rFonts w:ascii="Palatino Linotype" w:hAnsi="Palatino Linotype" w:cs="Arial"/>
          <w:i/>
          <w:color w:val="000000" w:themeColor="text1"/>
          <w:sz w:val="22"/>
          <w:szCs w:val="22"/>
        </w:rPr>
      </w:pPr>
    </w:p>
    <w:p w14:paraId="6240B4FB" w14:textId="1A6B5ADD" w:rsidR="001B1214" w:rsidRPr="003037A3" w:rsidRDefault="001B1214" w:rsidP="0055193D">
      <w:pPr>
        <w:tabs>
          <w:tab w:val="left" w:pos="851"/>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w:t>
      </w:r>
      <w:r w:rsidR="00195146" w:rsidRPr="003037A3">
        <w:rPr>
          <w:rFonts w:ascii="Palatino Linotype" w:hAnsi="Palatino Linotype" w:cs="Arial"/>
          <w:i/>
          <w:color w:val="000000" w:themeColor="text1"/>
          <w:sz w:val="22"/>
          <w:szCs w:val="22"/>
        </w:rPr>
        <w:t>La respuesta proporcionada por el Sujeto Obligado.</w:t>
      </w:r>
      <w:r w:rsidRPr="003037A3">
        <w:rPr>
          <w:rFonts w:ascii="Palatino Linotype" w:hAnsi="Palatino Linotype" w:cs="Arial"/>
          <w:i/>
          <w:color w:val="000000" w:themeColor="text1"/>
          <w:sz w:val="22"/>
          <w:szCs w:val="22"/>
        </w:rPr>
        <w:t xml:space="preserve">” (sic) </w:t>
      </w:r>
    </w:p>
    <w:p w14:paraId="528AA683" w14:textId="77777777" w:rsidR="001B1214" w:rsidRPr="003037A3" w:rsidRDefault="001B1214" w:rsidP="0055193D">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3037A3" w:rsidRDefault="00536C04" w:rsidP="0055193D">
      <w:pPr>
        <w:spacing w:line="360" w:lineRule="auto"/>
        <w:jc w:val="both"/>
        <w:rPr>
          <w:rFonts w:ascii="Palatino Linotype" w:hAnsi="Palatino Linotype"/>
          <w:b/>
          <w:color w:val="000000" w:themeColor="text1"/>
        </w:rPr>
      </w:pPr>
      <w:r w:rsidRPr="003037A3">
        <w:rPr>
          <w:rFonts w:ascii="Palatino Linotype" w:hAnsi="Palatino Linotype" w:cs="Arial"/>
          <w:b/>
          <w:color w:val="000000" w:themeColor="text1"/>
        </w:rPr>
        <w:t>Así como, razones o motivos de inconformidad</w:t>
      </w:r>
      <w:r w:rsidR="00555672" w:rsidRPr="003037A3">
        <w:rPr>
          <w:rFonts w:ascii="Palatino Linotype" w:hAnsi="Palatino Linotype"/>
          <w:b/>
          <w:color w:val="000000" w:themeColor="text1"/>
        </w:rPr>
        <w:t>:</w:t>
      </w:r>
    </w:p>
    <w:p w14:paraId="6D287A88" w14:textId="77777777" w:rsidR="002D077D" w:rsidRPr="003037A3" w:rsidRDefault="002D077D" w:rsidP="0055193D">
      <w:pPr>
        <w:tabs>
          <w:tab w:val="left" w:pos="851"/>
        </w:tabs>
        <w:ind w:left="851" w:right="1134"/>
        <w:jc w:val="both"/>
        <w:rPr>
          <w:rFonts w:ascii="Palatino Linotype" w:hAnsi="Palatino Linotype" w:cs="Arial"/>
          <w:i/>
          <w:color w:val="000000" w:themeColor="text1"/>
          <w:sz w:val="22"/>
          <w:szCs w:val="22"/>
        </w:rPr>
      </w:pPr>
    </w:p>
    <w:p w14:paraId="663A2FEC" w14:textId="1EEB7A9D" w:rsidR="001B1214" w:rsidRPr="003037A3" w:rsidRDefault="001B1214" w:rsidP="0055193D">
      <w:pPr>
        <w:tabs>
          <w:tab w:val="left" w:pos="851"/>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w:t>
      </w:r>
      <w:r w:rsidR="00A07148" w:rsidRPr="003037A3">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w:t>
      </w:r>
      <w:r w:rsidR="00A07148" w:rsidRPr="003037A3">
        <w:rPr>
          <w:rFonts w:ascii="Palatino Linotype" w:hAnsi="Palatino Linotype" w:cs="Arial"/>
          <w:i/>
          <w:color w:val="000000" w:themeColor="text1"/>
          <w:sz w:val="22"/>
          <w:szCs w:val="22"/>
        </w:rPr>
        <w:lastRenderedPageBreak/>
        <w:t>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3037A3">
        <w:rPr>
          <w:rFonts w:ascii="Palatino Linotype" w:hAnsi="Palatino Linotype" w:cs="Arial"/>
          <w:i/>
          <w:color w:val="000000" w:themeColor="text1"/>
          <w:sz w:val="22"/>
          <w:szCs w:val="22"/>
        </w:rPr>
        <w:t xml:space="preserve">” (sic) </w:t>
      </w:r>
    </w:p>
    <w:p w14:paraId="6154289B" w14:textId="77777777" w:rsidR="001B1214" w:rsidRPr="003037A3" w:rsidRDefault="001B1214" w:rsidP="0055193D">
      <w:pPr>
        <w:tabs>
          <w:tab w:val="left" w:pos="851"/>
        </w:tabs>
        <w:ind w:left="851" w:right="1134"/>
        <w:jc w:val="both"/>
        <w:rPr>
          <w:rFonts w:ascii="Palatino Linotype" w:hAnsi="Palatino Linotype" w:cs="Arial"/>
          <w:i/>
          <w:color w:val="000000" w:themeColor="text1"/>
          <w:sz w:val="22"/>
          <w:szCs w:val="22"/>
        </w:rPr>
      </w:pPr>
    </w:p>
    <w:p w14:paraId="45B4414C" w14:textId="4914D302" w:rsidR="003404B0" w:rsidRPr="003037A3" w:rsidRDefault="003404B0" w:rsidP="0055193D">
      <w:pPr>
        <w:spacing w:line="360" w:lineRule="auto"/>
        <w:jc w:val="both"/>
        <w:rPr>
          <w:rFonts w:ascii="Palatino Linotype" w:hAnsi="Palatino Linotype" w:cs="Arial"/>
          <w:b/>
          <w:color w:val="000000" w:themeColor="text1"/>
          <w:sz w:val="28"/>
          <w:szCs w:val="28"/>
        </w:rPr>
      </w:pPr>
      <w:r w:rsidRPr="003037A3">
        <w:rPr>
          <w:rFonts w:ascii="Palatino Linotype" w:hAnsi="Palatino Linotype" w:cs="Arial"/>
          <w:b/>
          <w:color w:val="000000" w:themeColor="text1"/>
          <w:sz w:val="28"/>
          <w:szCs w:val="28"/>
        </w:rPr>
        <w:t>V. Del turno de</w:t>
      </w:r>
      <w:r w:rsidR="00D20ED7" w:rsidRPr="003037A3">
        <w:rPr>
          <w:rFonts w:ascii="Palatino Linotype" w:hAnsi="Palatino Linotype" w:cs="Arial"/>
          <w:b/>
          <w:color w:val="000000" w:themeColor="text1"/>
          <w:sz w:val="28"/>
          <w:szCs w:val="28"/>
        </w:rPr>
        <w:t xml:space="preserve"> </w:t>
      </w:r>
      <w:r w:rsidRPr="003037A3">
        <w:rPr>
          <w:rFonts w:ascii="Palatino Linotype" w:hAnsi="Palatino Linotype" w:cs="Arial"/>
          <w:b/>
          <w:color w:val="000000" w:themeColor="text1"/>
          <w:sz w:val="28"/>
          <w:szCs w:val="28"/>
        </w:rPr>
        <w:t>l</w:t>
      </w:r>
      <w:r w:rsidR="00D20ED7" w:rsidRPr="003037A3">
        <w:rPr>
          <w:rFonts w:ascii="Palatino Linotype" w:hAnsi="Palatino Linotype" w:cs="Arial"/>
          <w:b/>
          <w:color w:val="000000" w:themeColor="text1"/>
          <w:sz w:val="28"/>
          <w:szCs w:val="28"/>
        </w:rPr>
        <w:t>os</w:t>
      </w:r>
      <w:r w:rsidRPr="003037A3">
        <w:rPr>
          <w:rFonts w:ascii="Palatino Linotype" w:hAnsi="Palatino Linotype" w:cs="Arial"/>
          <w:b/>
          <w:color w:val="000000" w:themeColor="text1"/>
          <w:sz w:val="28"/>
          <w:szCs w:val="28"/>
        </w:rPr>
        <w:t xml:space="preserve"> Recurso</w:t>
      </w:r>
      <w:r w:rsidR="00D20ED7" w:rsidRPr="003037A3">
        <w:rPr>
          <w:rFonts w:ascii="Palatino Linotype" w:hAnsi="Palatino Linotype" w:cs="Arial"/>
          <w:b/>
          <w:color w:val="000000" w:themeColor="text1"/>
          <w:sz w:val="28"/>
          <w:szCs w:val="28"/>
        </w:rPr>
        <w:t>s</w:t>
      </w:r>
      <w:r w:rsidRPr="003037A3">
        <w:rPr>
          <w:rFonts w:ascii="Palatino Linotype" w:hAnsi="Palatino Linotype" w:cs="Arial"/>
          <w:b/>
          <w:color w:val="000000" w:themeColor="text1"/>
          <w:sz w:val="28"/>
          <w:szCs w:val="28"/>
        </w:rPr>
        <w:t xml:space="preserve"> de Revisión</w:t>
      </w:r>
    </w:p>
    <w:p w14:paraId="7D6276FD" w14:textId="54622338" w:rsidR="009D6B53" w:rsidRPr="003037A3" w:rsidRDefault="009D6B53" w:rsidP="0055193D">
      <w:pPr>
        <w:spacing w:line="360" w:lineRule="auto"/>
        <w:jc w:val="both"/>
        <w:rPr>
          <w:rFonts w:ascii="Palatino Linotype" w:hAnsi="Palatino Linotype"/>
          <w:color w:val="000000" w:themeColor="text1"/>
        </w:rPr>
      </w:pPr>
      <w:r w:rsidRPr="003037A3">
        <w:rPr>
          <w:rFonts w:ascii="Palatino Linotype" w:hAnsi="Palatino Linotype" w:cs="Arial"/>
          <w:color w:val="000000" w:themeColor="text1"/>
        </w:rPr>
        <w:t xml:space="preserve">El </w:t>
      </w:r>
      <w:r w:rsidR="00A07148" w:rsidRPr="003037A3">
        <w:rPr>
          <w:rFonts w:ascii="Palatino Linotype" w:hAnsi="Palatino Linotype" w:cs="Arial"/>
          <w:b/>
          <w:bCs/>
          <w:color w:val="000000" w:themeColor="text1"/>
        </w:rPr>
        <w:t xml:space="preserve">once de mayo </w:t>
      </w:r>
      <w:r w:rsidR="00C10EEE" w:rsidRPr="003037A3">
        <w:rPr>
          <w:rFonts w:ascii="Palatino Linotype" w:hAnsi="Palatino Linotype" w:cs="Arial"/>
          <w:b/>
          <w:bCs/>
          <w:color w:val="000000" w:themeColor="text1"/>
        </w:rPr>
        <w:t>de dos mil veintidós</w:t>
      </w:r>
      <w:r w:rsidRPr="003037A3">
        <w:rPr>
          <w:rFonts w:ascii="Palatino Linotype" w:hAnsi="Palatino Linotype" w:cs="Arial"/>
          <w:color w:val="000000" w:themeColor="text1"/>
        </w:rPr>
        <w:t xml:space="preserve">, </w:t>
      </w:r>
      <w:r w:rsidRPr="003037A3">
        <w:rPr>
          <w:rFonts w:ascii="Palatino Linotype" w:hAnsi="Palatino Linotype"/>
          <w:color w:val="000000" w:themeColor="text1"/>
        </w:rPr>
        <w:t>los</w:t>
      </w:r>
      <w:r w:rsidRPr="003037A3">
        <w:rPr>
          <w:rFonts w:ascii="Palatino Linotype" w:hAnsi="Palatino Linotype" w:cs="Arial"/>
          <w:color w:val="000000" w:themeColor="text1"/>
        </w:rPr>
        <w:t xml:space="preserve"> </w:t>
      </w:r>
      <w:r w:rsidR="00312B04" w:rsidRPr="003037A3">
        <w:rPr>
          <w:rFonts w:ascii="Palatino Linotype" w:hAnsi="Palatino Linotype" w:cs="Arial"/>
          <w:color w:val="000000" w:themeColor="text1"/>
        </w:rPr>
        <w:t>Recursos de Revisión</w:t>
      </w:r>
      <w:r w:rsidR="00025060" w:rsidRPr="003037A3">
        <w:rPr>
          <w:rFonts w:ascii="Palatino Linotype" w:hAnsi="Palatino Linotype" w:cs="Arial"/>
          <w:color w:val="000000" w:themeColor="text1"/>
        </w:rPr>
        <w:t xml:space="preserve"> </w:t>
      </w:r>
      <w:r w:rsidR="005F5D50" w:rsidRPr="003037A3">
        <w:rPr>
          <w:rFonts w:ascii="Palatino Linotype" w:hAnsi="Palatino Linotype" w:cs="Arial"/>
          <w:color w:val="000000" w:themeColor="text1"/>
          <w:lang w:val="es-ES_tradnl"/>
        </w:rPr>
        <w:t>materia del presente estudio, se en</w:t>
      </w:r>
      <w:r w:rsidRPr="003037A3">
        <w:rPr>
          <w:rFonts w:ascii="Palatino Linotype" w:hAnsi="Palatino Linotype" w:cs="Arial"/>
          <w:color w:val="000000" w:themeColor="text1"/>
          <w:lang w:val="es-ES_tradnl"/>
        </w:rPr>
        <w:t xml:space="preserve">viaron electrónicamente al Instituto de </w:t>
      </w:r>
      <w:r w:rsidRPr="003037A3">
        <w:rPr>
          <w:rFonts w:ascii="Palatino Linotype" w:eastAsia="Arial Unicode MS" w:hAnsi="Palatino Linotype" w:cs="Arial"/>
          <w:color w:val="000000" w:themeColor="text1"/>
        </w:rPr>
        <w:t>Transparencia</w:t>
      </w:r>
      <w:r w:rsidRPr="003037A3">
        <w:rPr>
          <w:rFonts w:ascii="Palatino Linotype" w:hAnsi="Palatino Linotype" w:cs="Arial"/>
          <w:color w:val="000000" w:themeColor="text1"/>
          <w:lang w:val="es-ES_tradnl"/>
        </w:rPr>
        <w:t>, Acceso a la Información Pública y Protección de Datos Personales del Estado de México y Municipios</w:t>
      </w:r>
      <w:r w:rsidR="005F5D50" w:rsidRPr="003037A3">
        <w:rPr>
          <w:rFonts w:ascii="Palatino Linotype" w:hAnsi="Palatino Linotype" w:cs="Arial"/>
          <w:color w:val="000000" w:themeColor="text1"/>
          <w:lang w:val="es-ES_tradnl"/>
        </w:rPr>
        <w:t>,</w:t>
      </w:r>
      <w:r w:rsidRPr="003037A3">
        <w:rPr>
          <w:rFonts w:ascii="Palatino Linotype" w:hAnsi="Palatino Linotype" w:cs="Arial"/>
          <w:color w:val="000000" w:themeColor="text1"/>
          <w:lang w:val="es-ES_tradnl"/>
        </w:rPr>
        <w:t xml:space="preserve"> </w:t>
      </w:r>
      <w:r w:rsidR="005F5D50" w:rsidRPr="003037A3">
        <w:rPr>
          <w:rFonts w:ascii="Palatino Linotype" w:hAnsi="Palatino Linotype" w:cs="Arial"/>
          <w:color w:val="000000" w:themeColor="text1"/>
          <w:lang w:val="es-ES_tradnl"/>
        </w:rPr>
        <w:t xml:space="preserve">por lo que </w:t>
      </w:r>
      <w:r w:rsidRPr="003037A3">
        <w:rPr>
          <w:rFonts w:ascii="Palatino Linotype" w:hAnsi="Palatino Linotype" w:cs="Arial"/>
          <w:color w:val="000000" w:themeColor="text1"/>
          <w:lang w:val="es-ES_tradnl"/>
        </w:rPr>
        <w:t xml:space="preserve">con fundamento en el artículo 185, fracción I de la </w:t>
      </w:r>
      <w:r w:rsidRPr="003037A3">
        <w:rPr>
          <w:rFonts w:ascii="Palatino Linotype" w:hAnsi="Palatino Linotype"/>
          <w:color w:val="000000" w:themeColor="text1"/>
        </w:rPr>
        <w:t>Ley de Transparencia y Acceso a la Información Pública del Estado de México y Municipios</w:t>
      </w:r>
      <w:r w:rsidRPr="003037A3">
        <w:rPr>
          <w:rFonts w:ascii="Palatino Linotype" w:hAnsi="Palatino Linotype" w:cs="Arial"/>
          <w:color w:val="000000" w:themeColor="text1"/>
          <w:lang w:val="es-ES_tradnl"/>
        </w:rPr>
        <w:t>, se turnaron, a través del</w:t>
      </w:r>
      <w:r w:rsidRPr="003037A3">
        <w:rPr>
          <w:rFonts w:ascii="Palatino Linotype" w:eastAsia="Arial Unicode MS" w:hAnsi="Palatino Linotype" w:cs="Arial"/>
          <w:color w:val="000000" w:themeColor="text1"/>
          <w:lang w:val="es-ES_tradnl"/>
        </w:rPr>
        <w:t xml:space="preserve"> </w:t>
      </w:r>
      <w:r w:rsidRPr="003037A3">
        <w:rPr>
          <w:rFonts w:ascii="Palatino Linotype" w:eastAsia="Arial Unicode MS" w:hAnsi="Palatino Linotype" w:cs="Arial"/>
          <w:b/>
          <w:color w:val="000000" w:themeColor="text1"/>
          <w:lang w:val="es-ES_tradnl"/>
        </w:rPr>
        <w:t>SAIMEX</w:t>
      </w:r>
      <w:r w:rsidRPr="003037A3">
        <w:rPr>
          <w:rFonts w:ascii="Palatino Linotype" w:hAnsi="Palatino Linotype"/>
          <w:color w:val="000000" w:themeColor="text1"/>
        </w:rPr>
        <w:t xml:space="preserve">, </w:t>
      </w:r>
      <w:r w:rsidR="001B1214" w:rsidRPr="003037A3">
        <w:rPr>
          <w:rFonts w:ascii="Palatino Linotype" w:hAnsi="Palatino Linotype"/>
          <w:color w:val="000000" w:themeColor="text1"/>
        </w:rPr>
        <w:t>el</w:t>
      </w:r>
      <w:r w:rsidR="00C10EEE" w:rsidRPr="003037A3">
        <w:rPr>
          <w:rFonts w:ascii="Palatino Linotype" w:hAnsi="Palatino Linotype"/>
          <w:color w:val="000000" w:themeColor="text1"/>
        </w:rPr>
        <w:t xml:space="preserve"> </w:t>
      </w:r>
      <w:r w:rsidR="00025060" w:rsidRPr="003037A3">
        <w:rPr>
          <w:rFonts w:ascii="Palatino Linotype" w:hAnsi="Palatino Linotype"/>
          <w:color w:val="000000" w:themeColor="text1"/>
        </w:rPr>
        <w:t>R</w:t>
      </w:r>
      <w:r w:rsidRPr="003037A3">
        <w:rPr>
          <w:rFonts w:ascii="Palatino Linotype" w:hAnsi="Palatino Linotype"/>
          <w:color w:val="000000" w:themeColor="text1"/>
        </w:rPr>
        <w:t>ecurso</w:t>
      </w:r>
      <w:r w:rsidRPr="003037A3">
        <w:rPr>
          <w:rFonts w:ascii="Palatino Linotype" w:hAnsi="Palatino Linotype" w:cs="Arial"/>
          <w:color w:val="000000" w:themeColor="text1"/>
          <w:szCs w:val="20"/>
        </w:rPr>
        <w:t xml:space="preserve"> de </w:t>
      </w:r>
      <w:r w:rsidR="00025060" w:rsidRPr="003037A3">
        <w:rPr>
          <w:rFonts w:ascii="Palatino Linotype" w:hAnsi="Palatino Linotype" w:cs="Arial"/>
          <w:color w:val="000000" w:themeColor="text1"/>
          <w:szCs w:val="20"/>
        </w:rPr>
        <w:t>R</w:t>
      </w:r>
      <w:r w:rsidRPr="003037A3">
        <w:rPr>
          <w:rFonts w:ascii="Palatino Linotype" w:hAnsi="Palatino Linotype" w:cs="Arial"/>
          <w:color w:val="000000" w:themeColor="text1"/>
          <w:szCs w:val="20"/>
        </w:rPr>
        <w:t>evisión</w:t>
      </w:r>
      <w:r w:rsidR="00C10EEE" w:rsidRPr="003037A3">
        <w:rPr>
          <w:rFonts w:ascii="Palatino Linotype" w:hAnsi="Palatino Linotype" w:cs="Arial"/>
          <w:color w:val="000000" w:themeColor="text1"/>
          <w:szCs w:val="20"/>
        </w:rPr>
        <w:t xml:space="preserve"> </w:t>
      </w:r>
      <w:r w:rsidR="00A07148" w:rsidRPr="003037A3">
        <w:rPr>
          <w:rFonts w:ascii="Palatino Linotype" w:hAnsi="Palatino Linotype"/>
          <w:b/>
          <w:color w:val="000000" w:themeColor="text1"/>
        </w:rPr>
        <w:t>07787/INFOEM/IP/RR/2022</w:t>
      </w:r>
      <w:r w:rsidR="00A07148" w:rsidRPr="003037A3">
        <w:rPr>
          <w:rFonts w:ascii="Palatino Linotype" w:hAnsi="Palatino Linotype"/>
          <w:color w:val="000000" w:themeColor="text1"/>
        </w:rPr>
        <w:t xml:space="preserve"> a la comisionada </w:t>
      </w:r>
      <w:r w:rsidR="00A07148" w:rsidRPr="003037A3">
        <w:rPr>
          <w:rFonts w:ascii="Palatino Linotype" w:hAnsi="Palatino Linotype"/>
          <w:b/>
          <w:color w:val="000000" w:themeColor="text1"/>
        </w:rPr>
        <w:t xml:space="preserve">Sharon Cristina Morales Martínez </w:t>
      </w:r>
      <w:r w:rsidR="00A07148" w:rsidRPr="003037A3">
        <w:rPr>
          <w:rFonts w:ascii="Palatino Linotype" w:hAnsi="Palatino Linotype"/>
          <w:color w:val="000000" w:themeColor="text1"/>
        </w:rPr>
        <w:t xml:space="preserve">y el Recurso de Revisión </w:t>
      </w:r>
      <w:r w:rsidR="00A07148" w:rsidRPr="003037A3">
        <w:rPr>
          <w:rFonts w:ascii="Palatino Linotype" w:hAnsi="Palatino Linotype"/>
          <w:b/>
          <w:color w:val="000000" w:themeColor="text1"/>
        </w:rPr>
        <w:t xml:space="preserve">07801/INFOEM/IP/RR/2022 </w:t>
      </w:r>
      <w:r w:rsidR="00A07148" w:rsidRPr="003037A3">
        <w:rPr>
          <w:rFonts w:ascii="Palatino Linotype" w:hAnsi="Palatino Linotype"/>
          <w:color w:val="000000" w:themeColor="text1"/>
        </w:rPr>
        <w:t>al comisionado Luis Gustavo Parra Noriega</w:t>
      </w:r>
      <w:r w:rsidRPr="003037A3">
        <w:rPr>
          <w:rFonts w:ascii="Palatino Linotype" w:hAnsi="Palatino Linotype"/>
          <w:color w:val="000000" w:themeColor="text1"/>
        </w:rPr>
        <w:t xml:space="preserve">, a </w:t>
      </w:r>
      <w:r w:rsidRPr="003037A3">
        <w:rPr>
          <w:rFonts w:ascii="Palatino Linotype" w:hAnsi="Palatino Linotype" w:cs="Arial"/>
          <w:color w:val="000000" w:themeColor="text1"/>
          <w:lang w:val="es-ES_tradnl"/>
        </w:rPr>
        <w:t>efecto de que decretaran su admisión o desechamiento.</w:t>
      </w:r>
    </w:p>
    <w:p w14:paraId="7D850418" w14:textId="169DDBA9" w:rsidR="009D6B53" w:rsidRPr="003037A3" w:rsidRDefault="009D6B53" w:rsidP="0055193D">
      <w:pPr>
        <w:tabs>
          <w:tab w:val="left" w:pos="3348"/>
        </w:tabs>
        <w:spacing w:line="360" w:lineRule="auto"/>
        <w:jc w:val="both"/>
        <w:rPr>
          <w:rFonts w:ascii="Palatino Linotype" w:hAnsi="Palatino Linotype" w:cs="Arial"/>
          <w:b/>
          <w:color w:val="000000" w:themeColor="text1"/>
          <w:sz w:val="28"/>
        </w:rPr>
      </w:pPr>
    </w:p>
    <w:p w14:paraId="4100B2B8" w14:textId="77777777" w:rsidR="00313C99" w:rsidRPr="003037A3" w:rsidRDefault="00313C99" w:rsidP="0055193D">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3037A3" w:rsidRDefault="003404B0" w:rsidP="0055193D">
      <w:pPr>
        <w:tabs>
          <w:tab w:val="center" w:pos="4252"/>
          <w:tab w:val="right" w:pos="8504"/>
        </w:tabs>
        <w:spacing w:line="360" w:lineRule="auto"/>
        <w:jc w:val="both"/>
        <w:rPr>
          <w:rFonts w:ascii="Palatino Linotype" w:hAnsi="Palatino Linotype" w:cs="Arial"/>
          <w:b/>
          <w:color w:val="000000" w:themeColor="text1"/>
        </w:rPr>
      </w:pPr>
      <w:r w:rsidRPr="003037A3">
        <w:rPr>
          <w:rFonts w:ascii="Palatino Linotype" w:hAnsi="Palatino Linotype" w:cs="Arial"/>
          <w:b/>
          <w:color w:val="000000" w:themeColor="text1"/>
        </w:rPr>
        <w:lastRenderedPageBreak/>
        <w:t>a) Admisión del Recurso de Revisión</w:t>
      </w:r>
    </w:p>
    <w:p w14:paraId="3933D19F" w14:textId="6A78FF34" w:rsidR="009D6B53" w:rsidRPr="003037A3" w:rsidRDefault="009D6B53"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 xml:space="preserve">De las constancias de los expedientes electrónicos </w:t>
      </w:r>
      <w:r w:rsidR="005F5D50" w:rsidRPr="003037A3">
        <w:rPr>
          <w:rFonts w:ascii="Palatino Linotype" w:hAnsi="Palatino Linotype" w:cs="Arial"/>
          <w:color w:val="000000" w:themeColor="text1"/>
        </w:rPr>
        <w:t xml:space="preserve">que obran en </w:t>
      </w:r>
      <w:r w:rsidR="005F5D50" w:rsidRPr="003037A3">
        <w:rPr>
          <w:rFonts w:ascii="Palatino Linotype" w:hAnsi="Palatino Linotype" w:cs="Arial"/>
          <w:b/>
          <w:color w:val="000000" w:themeColor="text1"/>
        </w:rPr>
        <w:t>EL</w:t>
      </w:r>
      <w:r w:rsidRPr="003037A3">
        <w:rPr>
          <w:rFonts w:ascii="Palatino Linotype" w:hAnsi="Palatino Linotype" w:cs="Arial"/>
          <w:b/>
          <w:color w:val="000000" w:themeColor="text1"/>
        </w:rPr>
        <w:t xml:space="preserve"> SAIMEX</w:t>
      </w:r>
      <w:r w:rsidRPr="003037A3">
        <w:rPr>
          <w:rFonts w:ascii="Palatino Linotype" w:hAnsi="Palatino Linotype" w:cs="Arial"/>
          <w:color w:val="000000" w:themeColor="text1"/>
        </w:rPr>
        <w:t xml:space="preserve">, se desprende que el </w:t>
      </w:r>
      <w:r w:rsidR="009F7511" w:rsidRPr="003037A3">
        <w:rPr>
          <w:rFonts w:ascii="Palatino Linotype" w:hAnsi="Palatino Linotype" w:cs="Arial"/>
          <w:b/>
          <w:color w:val="000000" w:themeColor="text1"/>
        </w:rPr>
        <w:t>doce y dieciséis de mayo</w:t>
      </w:r>
      <w:r w:rsidR="001B1214" w:rsidRPr="003037A3">
        <w:rPr>
          <w:rFonts w:ascii="Palatino Linotype" w:hAnsi="Palatino Linotype" w:cs="Arial"/>
          <w:b/>
          <w:color w:val="000000" w:themeColor="text1"/>
        </w:rPr>
        <w:t xml:space="preserve"> de </w:t>
      </w:r>
      <w:r w:rsidR="00C10EEE" w:rsidRPr="003037A3">
        <w:rPr>
          <w:rFonts w:ascii="Palatino Linotype" w:hAnsi="Palatino Linotype" w:cs="Arial"/>
          <w:b/>
          <w:color w:val="000000" w:themeColor="text1"/>
        </w:rPr>
        <w:t>dos mil veintidós</w:t>
      </w:r>
      <w:r w:rsidRPr="003037A3">
        <w:rPr>
          <w:rFonts w:ascii="Palatino Linotype" w:hAnsi="Palatino Linotype" w:cs="Arial"/>
          <w:color w:val="000000" w:themeColor="text1"/>
        </w:rPr>
        <w:t xml:space="preserve">, se acordó la admisión a trámite de los </w:t>
      </w:r>
      <w:r w:rsidR="00312B04" w:rsidRPr="003037A3">
        <w:rPr>
          <w:rFonts w:ascii="Palatino Linotype" w:hAnsi="Palatino Linotype" w:cs="Arial"/>
          <w:color w:val="000000" w:themeColor="text1"/>
        </w:rPr>
        <w:t>Recursos de Revisión</w:t>
      </w:r>
      <w:r w:rsidRPr="003037A3">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3037A3">
        <w:rPr>
          <w:rFonts w:ascii="Palatino Linotype" w:hAnsi="Palatino Linotype" w:cs="Arial"/>
          <w:color w:val="000000" w:themeColor="text1"/>
        </w:rPr>
        <w:t xml:space="preserve">manifestaran lo que a su derecho conviniera, </w:t>
      </w:r>
      <w:r w:rsidR="00D01412" w:rsidRPr="003037A3">
        <w:rPr>
          <w:rFonts w:ascii="Palatino Linotype" w:hAnsi="Palatino Linotype" w:cs="Arial"/>
          <w:b/>
          <w:color w:val="000000" w:themeColor="text1"/>
        </w:rPr>
        <w:t xml:space="preserve">EL RECURRENTE </w:t>
      </w:r>
      <w:r w:rsidR="00D01412" w:rsidRPr="003037A3">
        <w:rPr>
          <w:rFonts w:ascii="Palatino Linotype" w:hAnsi="Palatino Linotype" w:cs="Arial"/>
          <w:color w:val="000000" w:themeColor="text1"/>
        </w:rPr>
        <w:t xml:space="preserve">manifestara lo que a su derecho conviniera, a efecto de presentar pruebas o alegatos y, en su caso, </w:t>
      </w:r>
      <w:r w:rsidR="00D01412" w:rsidRPr="003037A3">
        <w:rPr>
          <w:rFonts w:ascii="Palatino Linotype" w:hAnsi="Palatino Linotype" w:cs="Arial"/>
          <w:b/>
          <w:color w:val="000000" w:themeColor="text1"/>
        </w:rPr>
        <w:t xml:space="preserve">EL SUJETO OBLIGADO </w:t>
      </w:r>
      <w:r w:rsidR="00D01412" w:rsidRPr="003037A3">
        <w:rPr>
          <w:rFonts w:ascii="Palatino Linotype" w:hAnsi="Palatino Linotype" w:cs="Arial"/>
          <w:color w:val="000000" w:themeColor="text1"/>
        </w:rPr>
        <w:t>rindiera sus</w:t>
      </w:r>
      <w:r w:rsidR="00D01412" w:rsidRPr="003037A3">
        <w:rPr>
          <w:rFonts w:ascii="Palatino Linotype" w:hAnsi="Palatino Linotype" w:cs="Arial"/>
          <w:b/>
          <w:color w:val="000000" w:themeColor="text1"/>
        </w:rPr>
        <w:t xml:space="preserve"> </w:t>
      </w:r>
      <w:r w:rsidR="00D01412" w:rsidRPr="003037A3">
        <w:rPr>
          <w:rFonts w:ascii="Palatino Linotype" w:hAnsi="Palatino Linotype" w:cs="Arial"/>
          <w:color w:val="000000" w:themeColor="text1"/>
        </w:rPr>
        <w:t xml:space="preserve">Informes Justificados respectivamente; lo anterior, en términos de </w:t>
      </w:r>
      <w:r w:rsidRPr="003037A3">
        <w:rPr>
          <w:rFonts w:ascii="Palatino Linotype" w:hAnsi="Palatino Linotype" w:cs="Arial"/>
          <w:color w:val="000000" w:themeColor="text1"/>
        </w:rPr>
        <w:t>lo dispuesto por el artículo 185 de la Ley de Transparencia y Acceso a la Información Pública del Estado de México y Municipios</w:t>
      </w:r>
      <w:r w:rsidR="00D01412" w:rsidRPr="003037A3">
        <w:rPr>
          <w:rFonts w:ascii="Palatino Linotype" w:hAnsi="Palatino Linotype" w:cs="Arial"/>
          <w:color w:val="000000" w:themeColor="text1"/>
        </w:rPr>
        <w:t>.</w:t>
      </w:r>
    </w:p>
    <w:p w14:paraId="7ECA7D3F" w14:textId="77777777" w:rsidR="009D6B53" w:rsidRPr="003037A3" w:rsidRDefault="009D6B53" w:rsidP="0055193D">
      <w:pPr>
        <w:tabs>
          <w:tab w:val="center" w:pos="4252"/>
          <w:tab w:val="right" w:pos="8504"/>
        </w:tabs>
        <w:spacing w:line="360" w:lineRule="auto"/>
        <w:jc w:val="both"/>
        <w:rPr>
          <w:rFonts w:ascii="Palatino Linotype" w:hAnsi="Palatino Linotype" w:cs="Arial"/>
          <w:b/>
          <w:color w:val="000000" w:themeColor="text1"/>
          <w:sz w:val="28"/>
        </w:rPr>
      </w:pPr>
    </w:p>
    <w:p w14:paraId="615E3FB6" w14:textId="078A256D" w:rsidR="003404B0" w:rsidRPr="003037A3" w:rsidRDefault="00D20ED7" w:rsidP="0055193D">
      <w:pPr>
        <w:tabs>
          <w:tab w:val="center" w:pos="4252"/>
          <w:tab w:val="right" w:pos="8504"/>
        </w:tabs>
        <w:spacing w:line="360" w:lineRule="auto"/>
        <w:jc w:val="both"/>
        <w:rPr>
          <w:rFonts w:ascii="Palatino Linotype" w:hAnsi="Palatino Linotype" w:cs="Arial"/>
          <w:b/>
          <w:color w:val="000000" w:themeColor="text1"/>
        </w:rPr>
      </w:pPr>
      <w:r w:rsidRPr="003037A3">
        <w:rPr>
          <w:rFonts w:ascii="Palatino Linotype" w:hAnsi="Palatino Linotype" w:cs="Arial"/>
          <w:b/>
          <w:color w:val="000000" w:themeColor="text1"/>
        </w:rPr>
        <w:t>b) De la acumulación de R</w:t>
      </w:r>
      <w:r w:rsidR="003404B0" w:rsidRPr="003037A3">
        <w:rPr>
          <w:rFonts w:ascii="Palatino Linotype" w:hAnsi="Palatino Linotype" w:cs="Arial"/>
          <w:b/>
          <w:color w:val="000000" w:themeColor="text1"/>
        </w:rPr>
        <w:t xml:space="preserve">ecursos </w:t>
      </w:r>
    </w:p>
    <w:p w14:paraId="186031BB" w14:textId="11DF7CC6" w:rsidR="009D6B53" w:rsidRPr="003037A3" w:rsidRDefault="009D6B53"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lang w:val="es-ES_tradnl"/>
        </w:rPr>
        <w:t xml:space="preserve">Por economía procesal y </w:t>
      </w:r>
      <w:r w:rsidRPr="003037A3">
        <w:rPr>
          <w:rFonts w:ascii="Palatino Linotype" w:hAnsi="Palatino Linotype" w:cs="Arial"/>
          <w:color w:val="000000" w:themeColor="text1"/>
        </w:rPr>
        <w:t xml:space="preserve">con la finalidad de evitar resoluciones contradictorias, en </w:t>
      </w:r>
      <w:r w:rsidRPr="003037A3">
        <w:rPr>
          <w:rFonts w:ascii="Palatino Linotype" w:hAnsi="Palatino Linotype"/>
          <w:color w:val="000000" w:themeColor="text1"/>
        </w:rPr>
        <w:t xml:space="preserve">la </w:t>
      </w:r>
      <w:r w:rsidR="009F7511" w:rsidRPr="003037A3">
        <w:rPr>
          <w:rFonts w:ascii="Palatino Linotype" w:hAnsi="Palatino Linotype"/>
          <w:color w:val="000000" w:themeColor="text1"/>
        </w:rPr>
        <w:t xml:space="preserve">Décima Novena </w:t>
      </w:r>
      <w:r w:rsidRPr="003037A3">
        <w:rPr>
          <w:rFonts w:ascii="Palatino Linotype" w:hAnsi="Palatino Linotype"/>
          <w:color w:val="000000" w:themeColor="text1"/>
        </w:rPr>
        <w:t xml:space="preserve">Sesión Ordinaria celebrada el </w:t>
      </w:r>
      <w:r w:rsidR="009F7511" w:rsidRPr="003037A3">
        <w:rPr>
          <w:rFonts w:ascii="Palatino Linotype" w:hAnsi="Palatino Linotype"/>
          <w:color w:val="000000" w:themeColor="text1"/>
        </w:rPr>
        <w:t xml:space="preserve">veinticinco de mayo </w:t>
      </w:r>
      <w:r w:rsidR="00C10EEE" w:rsidRPr="003037A3">
        <w:rPr>
          <w:rFonts w:ascii="Palatino Linotype" w:hAnsi="Palatino Linotype"/>
          <w:color w:val="000000" w:themeColor="text1"/>
        </w:rPr>
        <w:t>de dos mil veintidós</w:t>
      </w:r>
      <w:r w:rsidRPr="003037A3">
        <w:rPr>
          <w:rFonts w:ascii="Palatino Linotype" w:hAnsi="Palatino Linotype"/>
          <w:color w:val="000000" w:themeColor="text1"/>
        </w:rPr>
        <w:t xml:space="preserve">, el Pleno de este Instituto </w:t>
      </w:r>
      <w:r w:rsidRPr="003037A3">
        <w:rPr>
          <w:rFonts w:ascii="Palatino Linotype" w:hAnsi="Palatino Linotype" w:cs="Arial"/>
          <w:color w:val="000000" w:themeColor="text1"/>
        </w:rPr>
        <w:t xml:space="preserve">determinó </w:t>
      </w:r>
      <w:r w:rsidRPr="003037A3">
        <w:rPr>
          <w:rFonts w:ascii="Palatino Linotype" w:hAnsi="Palatino Linotype"/>
          <w:color w:val="000000" w:themeColor="text1"/>
        </w:rPr>
        <w:t xml:space="preserve">acumular los </w:t>
      </w:r>
      <w:r w:rsidR="00312B04" w:rsidRPr="003037A3">
        <w:rPr>
          <w:rFonts w:ascii="Palatino Linotype" w:hAnsi="Palatino Linotype"/>
          <w:color w:val="000000" w:themeColor="text1"/>
        </w:rPr>
        <w:t>Recursos de Revisión</w:t>
      </w:r>
      <w:r w:rsidRPr="003037A3">
        <w:rPr>
          <w:rFonts w:ascii="Palatino Linotype" w:hAnsi="Palatino Linotype"/>
          <w:color w:val="000000" w:themeColor="text1"/>
        </w:rPr>
        <w:t xml:space="preserve"> </w:t>
      </w:r>
      <w:r w:rsidR="009F7511" w:rsidRPr="003037A3">
        <w:rPr>
          <w:rFonts w:ascii="Palatino Linotype" w:hAnsi="Palatino Linotype"/>
          <w:b/>
          <w:color w:val="000000" w:themeColor="text1"/>
        </w:rPr>
        <w:t xml:space="preserve">07787/INFOEM/IP/RR/2022 </w:t>
      </w:r>
      <w:r w:rsidR="009F7511" w:rsidRPr="003037A3">
        <w:rPr>
          <w:rFonts w:ascii="Palatino Linotype" w:hAnsi="Palatino Linotype"/>
          <w:color w:val="000000" w:themeColor="text1"/>
        </w:rPr>
        <w:t xml:space="preserve">y </w:t>
      </w:r>
      <w:r w:rsidR="009F7511" w:rsidRPr="003037A3">
        <w:rPr>
          <w:rFonts w:ascii="Palatino Linotype" w:hAnsi="Palatino Linotype"/>
          <w:b/>
          <w:color w:val="000000" w:themeColor="text1"/>
        </w:rPr>
        <w:t>07801/INFOEM/IP/RR/2022</w:t>
      </w:r>
      <w:r w:rsidRPr="003037A3">
        <w:rPr>
          <w:rFonts w:ascii="Palatino Linotype" w:hAnsi="Palatino Linotype"/>
          <w:b/>
          <w:color w:val="000000" w:themeColor="text1"/>
        </w:rPr>
        <w:t xml:space="preserve">, </w:t>
      </w:r>
      <w:r w:rsidRPr="003037A3">
        <w:rPr>
          <w:rFonts w:ascii="Palatino Linotype" w:hAnsi="Palatino Linotype"/>
          <w:color w:val="000000" w:themeColor="text1"/>
        </w:rPr>
        <w:t xml:space="preserve">acordando la elaboración del proyecto de resolución por parte de la </w:t>
      </w:r>
      <w:r w:rsidRPr="003037A3">
        <w:rPr>
          <w:rFonts w:ascii="Palatino Linotype" w:hAnsi="Palatino Linotype"/>
          <w:b/>
          <w:color w:val="000000" w:themeColor="text1"/>
        </w:rPr>
        <w:t>Comisionada</w:t>
      </w:r>
      <w:r w:rsidRPr="003037A3">
        <w:rPr>
          <w:rFonts w:ascii="Palatino Linotype" w:hAnsi="Palatino Linotype"/>
          <w:color w:val="000000" w:themeColor="text1"/>
        </w:rPr>
        <w:t xml:space="preserve"> </w:t>
      </w:r>
      <w:r w:rsidR="00801793" w:rsidRPr="003037A3">
        <w:rPr>
          <w:rFonts w:ascii="Palatino Linotype" w:hAnsi="Palatino Linotype"/>
          <w:b/>
          <w:color w:val="000000" w:themeColor="text1"/>
        </w:rPr>
        <w:t>Sharon Cristina Morales Martínez</w:t>
      </w:r>
      <w:r w:rsidRPr="003037A3">
        <w:rPr>
          <w:rFonts w:ascii="Palatino Linotype" w:hAnsi="Palatino Linotype" w:cs="Arial"/>
          <w:color w:val="000000" w:themeColor="text1"/>
        </w:rPr>
        <w:t>.</w:t>
      </w:r>
    </w:p>
    <w:p w14:paraId="7FD7B88F" w14:textId="21F95038" w:rsidR="009D6B53" w:rsidRPr="003037A3" w:rsidRDefault="009D6B53" w:rsidP="0055193D">
      <w:pPr>
        <w:spacing w:line="360" w:lineRule="auto"/>
        <w:jc w:val="both"/>
        <w:rPr>
          <w:rFonts w:ascii="Palatino Linotype" w:hAnsi="Palatino Linotype" w:cs="Arial"/>
          <w:color w:val="000000" w:themeColor="text1"/>
        </w:rPr>
      </w:pPr>
    </w:p>
    <w:p w14:paraId="1B661F59" w14:textId="5E949E7E" w:rsidR="003404B0" w:rsidRPr="003037A3" w:rsidRDefault="003404B0" w:rsidP="0055193D">
      <w:pPr>
        <w:spacing w:line="360" w:lineRule="auto"/>
        <w:jc w:val="both"/>
        <w:rPr>
          <w:rFonts w:ascii="Palatino Linotype" w:eastAsia="Arial Unicode MS" w:hAnsi="Palatino Linotype" w:cs="Arial"/>
          <w:b/>
          <w:color w:val="000000" w:themeColor="text1"/>
        </w:rPr>
      </w:pPr>
      <w:r w:rsidRPr="003037A3">
        <w:rPr>
          <w:rFonts w:ascii="Palatino Linotype" w:eastAsia="Arial Unicode MS" w:hAnsi="Palatino Linotype" w:cs="Arial"/>
          <w:b/>
          <w:color w:val="000000" w:themeColor="text1"/>
        </w:rPr>
        <w:t xml:space="preserve">c) </w:t>
      </w:r>
      <w:r w:rsidRPr="003037A3">
        <w:rPr>
          <w:rFonts w:ascii="Palatino Linotype" w:hAnsi="Palatino Linotype" w:cs="Arial"/>
          <w:b/>
          <w:bCs/>
          <w:color w:val="000000" w:themeColor="text1"/>
        </w:rPr>
        <w:t>Informe Justificado</w:t>
      </w:r>
    </w:p>
    <w:p w14:paraId="0871E087" w14:textId="39C43175" w:rsidR="00756235" w:rsidRPr="003037A3" w:rsidRDefault="00756235" w:rsidP="0055193D">
      <w:pPr>
        <w:spacing w:line="360" w:lineRule="auto"/>
        <w:jc w:val="both"/>
        <w:rPr>
          <w:rFonts w:ascii="Palatino Linotype" w:hAnsi="Palatino Linotype" w:cs="Arial"/>
          <w:color w:val="000000" w:themeColor="text1"/>
        </w:rPr>
      </w:pPr>
      <w:r w:rsidRPr="003037A3">
        <w:rPr>
          <w:rFonts w:ascii="Palatino Linotype" w:eastAsia="Arial Unicode MS" w:hAnsi="Palatino Linotype" w:cs="Arial"/>
          <w:color w:val="000000" w:themeColor="text1"/>
        </w:rPr>
        <w:t xml:space="preserve">Conforme a las constancias del </w:t>
      </w:r>
      <w:r w:rsidRPr="003037A3">
        <w:rPr>
          <w:rFonts w:ascii="Palatino Linotype" w:eastAsia="Arial Unicode MS" w:hAnsi="Palatino Linotype" w:cs="Arial"/>
          <w:b/>
          <w:color w:val="000000" w:themeColor="text1"/>
        </w:rPr>
        <w:t>SAIMEX</w:t>
      </w:r>
      <w:r w:rsidRPr="003037A3">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w:t>
      </w:r>
      <w:r w:rsidRPr="003037A3">
        <w:rPr>
          <w:rFonts w:ascii="Palatino Linotype" w:eastAsia="Arial Unicode MS" w:hAnsi="Palatino Linotype" w:cs="Arial"/>
          <w:color w:val="000000" w:themeColor="text1"/>
        </w:rPr>
        <w:lastRenderedPageBreak/>
        <w:t xml:space="preserve">México y Municipios, dentro del término legalmente concedido al </w:t>
      </w:r>
      <w:r w:rsidRPr="003037A3">
        <w:rPr>
          <w:rFonts w:ascii="Palatino Linotype" w:eastAsia="Arial Unicode MS" w:hAnsi="Palatino Linotype" w:cs="Arial"/>
          <w:b/>
          <w:color w:val="000000" w:themeColor="text1"/>
        </w:rPr>
        <w:t>RECURRENTE</w:t>
      </w:r>
      <w:r w:rsidRPr="003037A3">
        <w:rPr>
          <w:rFonts w:ascii="Palatino Linotype" w:eastAsia="Arial Unicode MS" w:hAnsi="Palatino Linotype" w:cs="Arial"/>
          <w:color w:val="000000" w:themeColor="text1"/>
        </w:rPr>
        <w:t xml:space="preserve">, éste no realizó manifestación alguna, </w:t>
      </w:r>
      <w:r w:rsidR="005F5D50" w:rsidRPr="003037A3">
        <w:rPr>
          <w:rFonts w:ascii="Palatino Linotype" w:eastAsia="Arial Unicode MS" w:hAnsi="Palatino Linotype" w:cs="Arial"/>
          <w:color w:val="000000" w:themeColor="text1"/>
        </w:rPr>
        <w:t>así como no</w:t>
      </w:r>
      <w:r w:rsidRPr="003037A3">
        <w:rPr>
          <w:rFonts w:ascii="Palatino Linotype" w:eastAsia="Arial Unicode MS" w:hAnsi="Palatino Linotype" w:cs="Arial"/>
          <w:color w:val="000000" w:themeColor="text1"/>
        </w:rPr>
        <w:t xml:space="preserve"> presentó pruebas o alegatos, </w:t>
      </w:r>
      <w:r w:rsidR="005F5D50" w:rsidRPr="003037A3">
        <w:rPr>
          <w:rFonts w:ascii="Palatino Linotype" w:eastAsia="Arial Unicode MS" w:hAnsi="Palatino Linotype" w:cs="Arial"/>
          <w:color w:val="000000" w:themeColor="text1"/>
        </w:rPr>
        <w:t xml:space="preserve">de igual forma </w:t>
      </w:r>
      <w:r w:rsidRPr="003037A3">
        <w:rPr>
          <w:rFonts w:ascii="Palatino Linotype" w:eastAsia="Arial Unicode MS" w:hAnsi="Palatino Linotype" w:cs="Arial"/>
          <w:b/>
          <w:color w:val="000000" w:themeColor="text1"/>
        </w:rPr>
        <w:t>EL SUJETO OBLIGADO</w:t>
      </w:r>
      <w:r w:rsidRPr="003037A3">
        <w:rPr>
          <w:rFonts w:ascii="Palatino Linotype" w:eastAsia="Arial Unicode MS" w:hAnsi="Palatino Linotype" w:cs="Arial"/>
          <w:color w:val="000000" w:themeColor="text1"/>
        </w:rPr>
        <w:t xml:space="preserve"> </w:t>
      </w:r>
      <w:r w:rsidR="005F5D50" w:rsidRPr="003037A3">
        <w:rPr>
          <w:rFonts w:ascii="Palatino Linotype" w:eastAsia="Arial Unicode MS" w:hAnsi="Palatino Linotype" w:cs="Arial"/>
          <w:color w:val="000000" w:themeColor="text1"/>
        </w:rPr>
        <w:t xml:space="preserve">no </w:t>
      </w:r>
      <w:r w:rsidRPr="003037A3">
        <w:rPr>
          <w:rFonts w:ascii="Palatino Linotype" w:eastAsia="Arial Unicode MS" w:hAnsi="Palatino Linotype" w:cs="Arial"/>
          <w:color w:val="000000" w:themeColor="text1"/>
        </w:rPr>
        <w:t xml:space="preserve">rindió </w:t>
      </w:r>
      <w:r w:rsidR="00D01412" w:rsidRPr="003037A3">
        <w:rPr>
          <w:rFonts w:ascii="Palatino Linotype" w:eastAsia="Arial Unicode MS" w:hAnsi="Palatino Linotype" w:cs="Arial"/>
          <w:color w:val="000000" w:themeColor="text1"/>
        </w:rPr>
        <w:t>los</w:t>
      </w:r>
      <w:r w:rsidRPr="003037A3">
        <w:rPr>
          <w:rFonts w:ascii="Palatino Linotype" w:eastAsia="Arial Unicode MS" w:hAnsi="Palatino Linotype" w:cs="Arial"/>
          <w:color w:val="000000" w:themeColor="text1"/>
        </w:rPr>
        <w:t xml:space="preserve"> Informe</w:t>
      </w:r>
      <w:r w:rsidR="00D01412" w:rsidRPr="003037A3">
        <w:rPr>
          <w:rFonts w:ascii="Palatino Linotype" w:eastAsia="Arial Unicode MS" w:hAnsi="Palatino Linotype" w:cs="Arial"/>
          <w:color w:val="000000" w:themeColor="text1"/>
        </w:rPr>
        <w:t>s</w:t>
      </w:r>
      <w:r w:rsidRPr="003037A3">
        <w:rPr>
          <w:rFonts w:ascii="Palatino Linotype" w:eastAsia="Arial Unicode MS" w:hAnsi="Palatino Linotype" w:cs="Arial"/>
          <w:color w:val="000000" w:themeColor="text1"/>
        </w:rPr>
        <w:t xml:space="preserve"> Justificado</w:t>
      </w:r>
      <w:r w:rsidR="00D01412" w:rsidRPr="003037A3">
        <w:rPr>
          <w:rFonts w:ascii="Palatino Linotype" w:eastAsia="Arial Unicode MS" w:hAnsi="Palatino Linotype" w:cs="Arial"/>
          <w:color w:val="000000" w:themeColor="text1"/>
        </w:rPr>
        <w:t>s correspondientes</w:t>
      </w:r>
      <w:r w:rsidRPr="003037A3">
        <w:rPr>
          <w:rFonts w:ascii="Palatino Linotype" w:eastAsia="Arial Unicode MS" w:hAnsi="Palatino Linotype" w:cs="Arial"/>
          <w:color w:val="000000" w:themeColor="text1"/>
        </w:rPr>
        <w:t>, tal y como se aprecia en la siguiente</w:t>
      </w:r>
      <w:r w:rsidR="00D01412" w:rsidRPr="003037A3">
        <w:rPr>
          <w:rFonts w:ascii="Palatino Linotype" w:eastAsia="Arial Unicode MS" w:hAnsi="Palatino Linotype" w:cs="Arial"/>
          <w:color w:val="000000" w:themeColor="text1"/>
        </w:rPr>
        <w:t>s</w:t>
      </w:r>
      <w:r w:rsidRPr="003037A3">
        <w:rPr>
          <w:rFonts w:ascii="Palatino Linotype" w:eastAsia="Arial Unicode MS" w:hAnsi="Palatino Linotype" w:cs="Arial"/>
          <w:color w:val="000000" w:themeColor="text1"/>
        </w:rPr>
        <w:t xml:space="preserve"> </w:t>
      </w:r>
      <w:r w:rsidR="00D01412" w:rsidRPr="003037A3">
        <w:rPr>
          <w:rFonts w:ascii="Palatino Linotype" w:eastAsia="Arial Unicode MS" w:hAnsi="Palatino Linotype" w:cs="Arial"/>
          <w:color w:val="000000" w:themeColor="text1"/>
        </w:rPr>
        <w:t>imágenes</w:t>
      </w:r>
      <w:r w:rsidRPr="003037A3">
        <w:rPr>
          <w:rFonts w:ascii="Palatino Linotype" w:eastAsia="Arial Unicode MS" w:hAnsi="Palatino Linotype" w:cs="Arial"/>
          <w:color w:val="000000" w:themeColor="text1"/>
        </w:rPr>
        <w:t xml:space="preserve">: </w:t>
      </w:r>
      <w:r w:rsidRPr="003037A3">
        <w:rPr>
          <w:rFonts w:ascii="Palatino Linotype" w:hAnsi="Palatino Linotype" w:cs="Arial"/>
          <w:color w:val="000000" w:themeColor="text1"/>
        </w:rPr>
        <w:t xml:space="preserve"> </w:t>
      </w:r>
    </w:p>
    <w:p w14:paraId="5ECB4813" w14:textId="49021F68" w:rsidR="001B1214" w:rsidRPr="003037A3" w:rsidRDefault="009F7511" w:rsidP="0055193D">
      <w:pPr>
        <w:spacing w:line="360" w:lineRule="auto"/>
        <w:jc w:val="center"/>
        <w:rPr>
          <w:rFonts w:ascii="Palatino Linotype" w:hAnsi="Palatino Linotype" w:cs="Arial"/>
          <w:color w:val="000000" w:themeColor="text1"/>
        </w:rPr>
      </w:pPr>
      <w:r w:rsidRPr="003037A3">
        <w:rPr>
          <w:rFonts w:ascii="Palatino Linotype" w:hAnsi="Palatino Linotype" w:cs="Arial"/>
          <w:noProof/>
          <w:color w:val="000000" w:themeColor="text1"/>
          <w:lang w:eastAsia="es-MX"/>
        </w:rPr>
        <w:drawing>
          <wp:inline distT="0" distB="0" distL="0" distR="0" wp14:anchorId="04276ECA" wp14:editId="06C0F503">
            <wp:extent cx="5820368" cy="1839686"/>
            <wp:effectExtent l="0" t="0" r="9525"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0">
                      <a:extLst>
                        <a:ext uri="{28A0092B-C50C-407E-A947-70E740481C1C}">
                          <a14:useLocalDpi xmlns:a14="http://schemas.microsoft.com/office/drawing/2010/main" val="0"/>
                        </a:ext>
                      </a:extLst>
                    </a:blip>
                    <a:stretch>
                      <a:fillRect/>
                    </a:stretch>
                  </pic:blipFill>
                  <pic:spPr>
                    <a:xfrm>
                      <a:off x="0" y="0"/>
                      <a:ext cx="5874323" cy="1856740"/>
                    </a:xfrm>
                    <a:prstGeom prst="rect">
                      <a:avLst/>
                    </a:prstGeom>
                  </pic:spPr>
                </pic:pic>
              </a:graphicData>
            </a:graphic>
          </wp:inline>
        </w:drawing>
      </w:r>
      <w:r w:rsidRPr="003037A3">
        <w:rPr>
          <w:rFonts w:ascii="Palatino Linotype" w:hAnsi="Palatino Linotype" w:cs="Arial"/>
          <w:noProof/>
          <w:color w:val="000000" w:themeColor="text1"/>
          <w:lang w:eastAsia="es-MX"/>
        </w:rPr>
        <w:drawing>
          <wp:inline distT="0" distB="0" distL="0" distR="0" wp14:anchorId="717BC281" wp14:editId="5C43D2E8">
            <wp:extent cx="5698302" cy="197031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1">
                      <a:extLst>
                        <a:ext uri="{28A0092B-C50C-407E-A947-70E740481C1C}">
                          <a14:useLocalDpi xmlns:a14="http://schemas.microsoft.com/office/drawing/2010/main" val="0"/>
                        </a:ext>
                      </a:extLst>
                    </a:blip>
                    <a:stretch>
                      <a:fillRect/>
                    </a:stretch>
                  </pic:blipFill>
                  <pic:spPr>
                    <a:xfrm>
                      <a:off x="0" y="0"/>
                      <a:ext cx="5771801" cy="1995728"/>
                    </a:xfrm>
                    <a:prstGeom prst="rect">
                      <a:avLst/>
                    </a:prstGeom>
                  </pic:spPr>
                </pic:pic>
              </a:graphicData>
            </a:graphic>
          </wp:inline>
        </w:drawing>
      </w:r>
    </w:p>
    <w:p w14:paraId="4A3D5657" w14:textId="6AFE23BD" w:rsidR="00054069" w:rsidRPr="003037A3" w:rsidRDefault="00054069" w:rsidP="0055193D">
      <w:pPr>
        <w:spacing w:line="360" w:lineRule="auto"/>
        <w:jc w:val="both"/>
        <w:rPr>
          <w:rFonts w:ascii="Palatino Linotype" w:hAnsi="Palatino Linotype" w:cs="Arial"/>
          <w:color w:val="000000" w:themeColor="text1"/>
        </w:rPr>
      </w:pPr>
    </w:p>
    <w:p w14:paraId="2972E111" w14:textId="77777777" w:rsidR="009F7511" w:rsidRPr="003037A3" w:rsidRDefault="009F7511" w:rsidP="0055193D">
      <w:pPr>
        <w:spacing w:line="360" w:lineRule="auto"/>
        <w:jc w:val="both"/>
        <w:rPr>
          <w:rFonts w:ascii="Palatino Linotype" w:hAnsi="Palatino Linotype"/>
          <w:b/>
          <w:color w:val="000000" w:themeColor="text1"/>
        </w:rPr>
      </w:pPr>
      <w:r w:rsidRPr="003037A3">
        <w:rPr>
          <w:rFonts w:ascii="Palatino Linotype" w:hAnsi="Palatino Linotype"/>
          <w:b/>
          <w:color w:val="000000" w:themeColor="text1"/>
        </w:rPr>
        <w:t>d) Acuerdo de ampliación:</w:t>
      </w:r>
    </w:p>
    <w:p w14:paraId="37312484" w14:textId="7422510C" w:rsidR="009F7511" w:rsidRPr="003037A3" w:rsidRDefault="009F7511" w:rsidP="0055193D">
      <w:pPr>
        <w:pStyle w:val="Prrafodelista"/>
        <w:spacing w:line="360" w:lineRule="auto"/>
        <w:ind w:left="0"/>
        <w:jc w:val="both"/>
        <w:rPr>
          <w:rFonts w:ascii="Palatino Linotype" w:hAnsi="Palatino Linotype" w:cs="Arial"/>
          <w:color w:val="000000" w:themeColor="text1"/>
          <w:lang w:eastAsia="es-MX"/>
        </w:rPr>
      </w:pPr>
      <w:r w:rsidRPr="003037A3">
        <w:rPr>
          <w:rFonts w:ascii="Palatino Linotype" w:hAnsi="Palatino Linotype"/>
          <w:color w:val="000000" w:themeColor="text1"/>
        </w:rPr>
        <w:t xml:space="preserve">El </w:t>
      </w:r>
      <w:r w:rsidRPr="003037A3">
        <w:rPr>
          <w:rFonts w:ascii="Palatino Linotype" w:hAnsi="Palatino Linotype"/>
          <w:b/>
          <w:color w:val="000000" w:themeColor="text1"/>
        </w:rPr>
        <w:t>doce de julio de dos mil veint</w:t>
      </w:r>
      <w:r w:rsidRPr="003037A3">
        <w:rPr>
          <w:rFonts w:ascii="Palatino Linotype" w:hAnsi="Palatino Linotype" w:cs="Arial"/>
          <w:b/>
          <w:color w:val="000000" w:themeColor="text1"/>
          <w:lang w:eastAsia="es-MX"/>
        </w:rPr>
        <w:t>idós</w:t>
      </w:r>
      <w:r w:rsidRPr="003037A3">
        <w:rPr>
          <w:rFonts w:ascii="Palatino Linotype" w:hAnsi="Palatino Linotype" w:cs="Arial"/>
          <w:color w:val="000000" w:themeColor="text1"/>
          <w:lang w:eastAsia="es-MX"/>
        </w:rPr>
        <w:t xml:space="preserve">, se notificó a las partes el acuerdo de ampliación del plazo para resolver los Recursos de Revisión en estudio, por un periodo de hasta </w:t>
      </w:r>
      <w:r w:rsidRPr="003037A3">
        <w:rPr>
          <w:rFonts w:ascii="Palatino Linotype" w:hAnsi="Palatino Linotype" w:cs="Arial"/>
          <w:color w:val="000000" w:themeColor="text1"/>
          <w:lang w:eastAsia="es-MX"/>
        </w:rPr>
        <w:lastRenderedPageBreak/>
        <w:t>quince días hábiles, de conformidad con el artículo 181, tercer párrafo de la Ley de Transparencia y Acceso a la Información Pública del Estado de México y Municipios.</w:t>
      </w:r>
    </w:p>
    <w:p w14:paraId="73529F89" w14:textId="77777777" w:rsidR="009F7511" w:rsidRPr="003037A3" w:rsidRDefault="009F7511" w:rsidP="0055193D">
      <w:pPr>
        <w:spacing w:line="360" w:lineRule="auto"/>
        <w:jc w:val="both"/>
        <w:rPr>
          <w:rFonts w:ascii="Palatino Linotype" w:hAnsi="Palatino Linotype" w:cs="Arial"/>
          <w:b/>
          <w:bCs/>
          <w:color w:val="000000" w:themeColor="text1"/>
          <w:lang w:val="es-419"/>
        </w:rPr>
      </w:pPr>
    </w:p>
    <w:p w14:paraId="43BF44D4"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C04ED0"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3B9C3437"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28BF3B9"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7E1206ED" w14:textId="4971C8C9"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Así, en términos de lo que establecen los artículos 8.1 y 25 de la Convención America</w:t>
      </w:r>
      <w:r w:rsidR="00D20ED7" w:rsidRPr="003037A3">
        <w:rPr>
          <w:rFonts w:ascii="Palatino Linotype" w:hAnsi="Palatino Linotype" w:cs="Arial"/>
          <w:color w:val="000000" w:themeColor="text1"/>
          <w:lang w:eastAsia="es-MX"/>
        </w:rPr>
        <w:t>na sobre Derechos Humanos, los R</w:t>
      </w:r>
      <w:r w:rsidRPr="003037A3">
        <w:rPr>
          <w:rFonts w:ascii="Palatino Linotype" w:hAnsi="Palatino Linotype" w:cs="Arial"/>
          <w:color w:val="000000" w:themeColor="text1"/>
          <w:lang w:eastAsia="es-MX"/>
        </w:rPr>
        <w:t>ecursos deben ser sencillos y resolverse en el menor tiempo posible, tomando en consideración la dilación total del procedimiento; esto es, en un plazo razonable.</w:t>
      </w:r>
    </w:p>
    <w:p w14:paraId="14A0A2B8"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718F209E"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AE33AF2"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1A591EF9"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6805EDC1"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467EE0E6" w14:textId="77777777" w:rsidR="009F7511" w:rsidRPr="003037A3" w:rsidRDefault="009F7511" w:rsidP="0055193D">
      <w:pPr>
        <w:pStyle w:val="Prrafodelista"/>
        <w:numPr>
          <w:ilvl w:val="0"/>
          <w:numId w:val="16"/>
        </w:numPr>
        <w:shd w:val="clear" w:color="auto" w:fill="FFFFFF"/>
        <w:spacing w:line="360" w:lineRule="auto"/>
        <w:contextualSpacing/>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0C86C4F4" w14:textId="77777777" w:rsidR="009F7511" w:rsidRPr="003037A3" w:rsidRDefault="009F7511" w:rsidP="0055193D">
      <w:pPr>
        <w:pStyle w:val="Prrafodelista"/>
        <w:numPr>
          <w:ilvl w:val="0"/>
          <w:numId w:val="16"/>
        </w:numPr>
        <w:shd w:val="clear" w:color="auto" w:fill="FFFFFF"/>
        <w:spacing w:line="360" w:lineRule="auto"/>
        <w:contextualSpacing/>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Actividad Procesal del interesado: Acciones u omisiones del interesado.</w:t>
      </w:r>
    </w:p>
    <w:p w14:paraId="293E7F9C" w14:textId="77777777" w:rsidR="009F7511" w:rsidRPr="003037A3" w:rsidRDefault="009F7511" w:rsidP="0055193D">
      <w:pPr>
        <w:pStyle w:val="Prrafodelista"/>
        <w:numPr>
          <w:ilvl w:val="0"/>
          <w:numId w:val="16"/>
        </w:numPr>
        <w:shd w:val="clear" w:color="auto" w:fill="FFFFFF"/>
        <w:spacing w:line="360" w:lineRule="auto"/>
        <w:contextualSpacing/>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5DB25BA3" w14:textId="77777777" w:rsidR="009F7511" w:rsidRPr="003037A3" w:rsidRDefault="009F7511" w:rsidP="0055193D">
      <w:pPr>
        <w:pStyle w:val="Prrafodelista"/>
        <w:numPr>
          <w:ilvl w:val="0"/>
          <w:numId w:val="16"/>
        </w:numPr>
        <w:shd w:val="clear" w:color="auto" w:fill="FFFFFF"/>
        <w:spacing w:line="360" w:lineRule="auto"/>
        <w:contextualSpacing/>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La afectación generada en la situación jurídica de la persona involucrada en el proceso: Violación a sus derechos humanos.</w:t>
      </w:r>
    </w:p>
    <w:p w14:paraId="1E725F7F" w14:textId="77777777" w:rsidR="009F7511" w:rsidRPr="003037A3" w:rsidRDefault="009F7511" w:rsidP="0055193D">
      <w:pPr>
        <w:shd w:val="clear" w:color="auto" w:fill="FFFFFF"/>
        <w:spacing w:line="360" w:lineRule="auto"/>
        <w:ind w:left="360"/>
        <w:jc w:val="both"/>
        <w:rPr>
          <w:rFonts w:ascii="Palatino Linotype" w:hAnsi="Palatino Linotype" w:cs="Arial"/>
          <w:color w:val="000000" w:themeColor="text1"/>
          <w:lang w:eastAsia="es-MX"/>
        </w:rPr>
      </w:pPr>
    </w:p>
    <w:p w14:paraId="24C65877"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3C9216"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76BD536B"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36329F"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3240D641"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6842F1"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46DD14C2"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2A721E09"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76F704A6"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7D7A5C25"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5A2E03C8"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3253F1BD"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p>
    <w:p w14:paraId="596DB095" w14:textId="77777777" w:rsidR="009F7511" w:rsidRPr="003037A3" w:rsidRDefault="009F7511" w:rsidP="0055193D">
      <w:pPr>
        <w:shd w:val="clear" w:color="auto" w:fill="FFFFFF"/>
        <w:spacing w:line="360" w:lineRule="auto"/>
        <w:jc w:val="both"/>
        <w:rPr>
          <w:rFonts w:ascii="Palatino Linotype" w:hAnsi="Palatino Linotype" w:cs="Arial"/>
          <w:color w:val="000000" w:themeColor="text1"/>
          <w:lang w:eastAsia="es-MX"/>
        </w:rPr>
      </w:pPr>
      <w:r w:rsidRPr="003037A3">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01C248F" w14:textId="77777777" w:rsidR="009F7511" w:rsidRPr="003037A3" w:rsidRDefault="009F7511" w:rsidP="0055193D">
      <w:pPr>
        <w:spacing w:line="360" w:lineRule="auto"/>
        <w:jc w:val="both"/>
        <w:rPr>
          <w:rFonts w:ascii="Palatino Linotype" w:hAnsi="Palatino Linotype"/>
          <w:color w:val="000000" w:themeColor="text1"/>
        </w:rPr>
      </w:pPr>
    </w:p>
    <w:p w14:paraId="32B37963" w14:textId="77777777" w:rsidR="009F7511" w:rsidRPr="003037A3" w:rsidRDefault="009F7511" w:rsidP="0055193D">
      <w:pPr>
        <w:pStyle w:val="Prrafodelista"/>
        <w:spacing w:line="360" w:lineRule="auto"/>
        <w:ind w:left="0"/>
        <w:jc w:val="both"/>
        <w:rPr>
          <w:rFonts w:ascii="Palatino Linotype" w:hAnsi="Palatino Linotype" w:cs="Arial"/>
          <w:b/>
          <w:bCs/>
          <w:color w:val="000000" w:themeColor="text1"/>
        </w:rPr>
      </w:pPr>
      <w:r w:rsidRPr="003037A3">
        <w:rPr>
          <w:rFonts w:ascii="Palatino Linotype" w:hAnsi="Palatino Linotype" w:cs="Arial"/>
          <w:b/>
          <w:bCs/>
          <w:color w:val="000000" w:themeColor="text1"/>
        </w:rPr>
        <w:t>e) Cierre de Instrucción</w:t>
      </w:r>
    </w:p>
    <w:p w14:paraId="2A4492F9" w14:textId="187C14E9" w:rsidR="009F7511" w:rsidRPr="003037A3" w:rsidRDefault="009F7511" w:rsidP="0055193D">
      <w:pPr>
        <w:spacing w:line="360" w:lineRule="auto"/>
        <w:jc w:val="both"/>
        <w:rPr>
          <w:rFonts w:ascii="Palatino Linotype" w:hAnsi="Palatino Linotype"/>
          <w:color w:val="000000" w:themeColor="text1"/>
        </w:rPr>
      </w:pPr>
      <w:r w:rsidRPr="003037A3">
        <w:rPr>
          <w:rFonts w:ascii="Palatino Linotype" w:hAnsi="Palatino Linotype"/>
          <w:color w:val="000000" w:themeColor="text1"/>
        </w:rPr>
        <w:t xml:space="preserve">Una vez analizado el estado procesal que guarda el expediente de mérito, el </w:t>
      </w:r>
      <w:r w:rsidRPr="003037A3">
        <w:rPr>
          <w:rFonts w:ascii="Palatino Linotype" w:hAnsi="Palatino Linotype"/>
          <w:b/>
          <w:bCs/>
          <w:color w:val="000000" w:themeColor="text1"/>
        </w:rPr>
        <w:t xml:space="preserve">veintisiete de septiembre de dos mil veintidós, </w:t>
      </w:r>
      <w:r w:rsidRPr="003037A3">
        <w:rPr>
          <w:rFonts w:ascii="Palatino Linotype" w:hAnsi="Palatino Linotype"/>
          <w:color w:val="000000" w:themeColor="text1"/>
        </w:rPr>
        <w:t xml:space="preserve">la </w:t>
      </w:r>
      <w:r w:rsidRPr="003037A3">
        <w:rPr>
          <w:rFonts w:ascii="Palatino Linotype" w:hAnsi="Palatino Linotype"/>
          <w:b/>
          <w:color w:val="000000" w:themeColor="text1"/>
        </w:rPr>
        <w:t>Comisionada</w:t>
      </w:r>
      <w:r w:rsidRPr="003037A3">
        <w:rPr>
          <w:rFonts w:ascii="Palatino Linotype" w:hAnsi="Palatino Linotype"/>
          <w:color w:val="000000" w:themeColor="text1"/>
        </w:rPr>
        <w:t xml:space="preserve"> </w:t>
      </w:r>
      <w:r w:rsidRPr="003037A3">
        <w:rPr>
          <w:rFonts w:ascii="Palatino Linotype" w:hAnsi="Palatino Linotype"/>
          <w:b/>
          <w:color w:val="000000" w:themeColor="text1"/>
        </w:rPr>
        <w:t>Sharon Cristina Morales Martínez</w:t>
      </w:r>
      <w:r w:rsidRPr="003037A3">
        <w:rPr>
          <w:rFonts w:ascii="Palatino Linotype" w:hAnsi="Palatino Linotype"/>
          <w:color w:val="000000" w:themeColor="text1"/>
        </w:rPr>
        <w:t xml:space="preserve"> acordó los cierres de instrucción;</w:t>
      </w:r>
      <w:r w:rsidRPr="003037A3">
        <w:rPr>
          <w:rFonts w:ascii="Palatino Linotype" w:hAnsi="Palatino Linotype" w:cs="Arial"/>
          <w:color w:val="000000" w:themeColor="text1"/>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3037A3">
        <w:rPr>
          <w:rFonts w:ascii="Palatino Linotype" w:hAnsi="Palatino Linotype"/>
          <w:color w:val="000000" w:themeColor="text1"/>
        </w:rPr>
        <w:t xml:space="preserve">, </w:t>
      </w:r>
    </w:p>
    <w:p w14:paraId="265F48C5" w14:textId="77777777" w:rsidR="00536C04" w:rsidRPr="003037A3" w:rsidRDefault="00536C04" w:rsidP="0055193D">
      <w:pPr>
        <w:ind w:right="50"/>
        <w:jc w:val="center"/>
        <w:rPr>
          <w:rFonts w:ascii="Palatino Linotype" w:hAnsi="Palatino Linotype" w:cs="Arial"/>
          <w:b/>
          <w:color w:val="000000" w:themeColor="text1"/>
          <w:sz w:val="28"/>
        </w:rPr>
      </w:pPr>
    </w:p>
    <w:p w14:paraId="39B67C9F" w14:textId="77777777" w:rsidR="0055193D" w:rsidRPr="003037A3" w:rsidRDefault="0055193D" w:rsidP="0055193D">
      <w:pPr>
        <w:ind w:right="50"/>
        <w:jc w:val="center"/>
        <w:rPr>
          <w:rFonts w:ascii="Palatino Linotype" w:hAnsi="Palatino Linotype" w:cs="Arial"/>
          <w:b/>
          <w:color w:val="000000" w:themeColor="text1"/>
          <w:sz w:val="28"/>
        </w:rPr>
      </w:pPr>
    </w:p>
    <w:p w14:paraId="307772BA" w14:textId="77777777" w:rsidR="00536C04" w:rsidRPr="003037A3" w:rsidRDefault="00536C04" w:rsidP="0055193D">
      <w:pPr>
        <w:jc w:val="center"/>
        <w:rPr>
          <w:rFonts w:ascii="Palatino Linotype" w:hAnsi="Palatino Linotype" w:cs="Arial"/>
          <w:b/>
          <w:bCs/>
          <w:color w:val="000000" w:themeColor="text1"/>
          <w:spacing w:val="60"/>
          <w:sz w:val="28"/>
        </w:rPr>
      </w:pPr>
      <w:r w:rsidRPr="003037A3">
        <w:rPr>
          <w:rFonts w:ascii="Palatino Linotype" w:hAnsi="Palatino Linotype" w:cs="Arial"/>
          <w:b/>
          <w:bCs/>
          <w:color w:val="000000" w:themeColor="text1"/>
          <w:spacing w:val="60"/>
          <w:sz w:val="28"/>
        </w:rPr>
        <w:lastRenderedPageBreak/>
        <w:t>CONSIDERANDO</w:t>
      </w:r>
    </w:p>
    <w:p w14:paraId="3142EC0D" w14:textId="77777777" w:rsidR="00536C04" w:rsidRPr="003037A3" w:rsidRDefault="00536C04" w:rsidP="0055193D">
      <w:pPr>
        <w:rPr>
          <w:rFonts w:ascii="Palatino Linotype" w:hAnsi="Palatino Linotype"/>
          <w:b/>
          <w:bCs/>
          <w:color w:val="000000" w:themeColor="text1"/>
          <w:spacing w:val="40"/>
        </w:rPr>
      </w:pPr>
    </w:p>
    <w:p w14:paraId="7531711D" w14:textId="77777777" w:rsidR="00756235" w:rsidRPr="003037A3" w:rsidRDefault="00756235" w:rsidP="0055193D">
      <w:pPr>
        <w:spacing w:line="360" w:lineRule="auto"/>
        <w:ind w:right="50"/>
        <w:jc w:val="both"/>
        <w:rPr>
          <w:rFonts w:ascii="Palatino Linotype" w:hAnsi="Palatino Linotype"/>
          <w:b/>
          <w:color w:val="000000" w:themeColor="text1"/>
        </w:rPr>
      </w:pPr>
      <w:r w:rsidRPr="003037A3">
        <w:rPr>
          <w:rFonts w:ascii="Palatino Linotype" w:hAnsi="Palatino Linotype"/>
          <w:b/>
          <w:color w:val="000000" w:themeColor="text1"/>
          <w:sz w:val="28"/>
          <w:szCs w:val="28"/>
        </w:rPr>
        <w:t>PRIMERO</w:t>
      </w:r>
      <w:r w:rsidRPr="003037A3">
        <w:rPr>
          <w:rFonts w:ascii="Palatino Linotype" w:hAnsi="Palatino Linotype"/>
          <w:b/>
          <w:color w:val="000000" w:themeColor="text1"/>
        </w:rPr>
        <w:t>.</w:t>
      </w:r>
      <w:r w:rsidRPr="003037A3">
        <w:rPr>
          <w:rFonts w:ascii="Palatino Linotype" w:hAnsi="Palatino Linotype"/>
          <w:color w:val="000000" w:themeColor="text1"/>
        </w:rPr>
        <w:t xml:space="preserve"> </w:t>
      </w:r>
      <w:r w:rsidRPr="003037A3">
        <w:rPr>
          <w:rFonts w:ascii="Palatino Linotype" w:hAnsi="Palatino Linotype"/>
          <w:b/>
          <w:color w:val="000000" w:themeColor="text1"/>
        </w:rPr>
        <w:t>Competencia</w:t>
      </w:r>
      <w:r w:rsidRPr="003037A3">
        <w:rPr>
          <w:rFonts w:ascii="Palatino Linotype" w:hAnsi="Palatino Linotype"/>
          <w:color w:val="000000" w:themeColor="text1"/>
        </w:rPr>
        <w:t>.</w:t>
      </w:r>
      <w:r w:rsidRPr="003037A3">
        <w:rPr>
          <w:rFonts w:ascii="Palatino Linotype" w:hAnsi="Palatino Linotype"/>
          <w:b/>
          <w:color w:val="000000" w:themeColor="text1"/>
        </w:rPr>
        <w:t xml:space="preserve"> </w:t>
      </w:r>
    </w:p>
    <w:p w14:paraId="04CD4BF7" w14:textId="1B2FFBB2" w:rsidR="00756235" w:rsidRPr="003037A3" w:rsidRDefault="00756235" w:rsidP="0055193D">
      <w:pPr>
        <w:spacing w:line="360" w:lineRule="auto"/>
        <w:ind w:right="50"/>
        <w:jc w:val="both"/>
        <w:rPr>
          <w:rFonts w:ascii="Palatino Linotype" w:hAnsi="Palatino Linotype" w:cs="Arial"/>
          <w:color w:val="000000" w:themeColor="text1"/>
        </w:rPr>
      </w:pPr>
      <w:r w:rsidRPr="003037A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3037A3">
        <w:rPr>
          <w:rFonts w:ascii="Palatino Linotype" w:hAnsi="Palatino Linotype"/>
          <w:color w:val="000000" w:themeColor="text1"/>
        </w:rPr>
        <w:t>los</w:t>
      </w:r>
      <w:r w:rsidRPr="003037A3">
        <w:rPr>
          <w:rFonts w:ascii="Palatino Linotype" w:hAnsi="Palatino Linotype"/>
          <w:color w:val="000000" w:themeColor="text1"/>
        </w:rPr>
        <w:t xml:space="preserve"> presente</w:t>
      </w:r>
      <w:r w:rsidR="00025060" w:rsidRPr="003037A3">
        <w:rPr>
          <w:rFonts w:ascii="Palatino Linotype" w:hAnsi="Palatino Linotype"/>
          <w:color w:val="000000" w:themeColor="text1"/>
        </w:rPr>
        <w:t>s</w:t>
      </w:r>
      <w:r w:rsidRPr="003037A3">
        <w:rPr>
          <w:rFonts w:ascii="Palatino Linotype" w:hAnsi="Palatino Linotype"/>
          <w:color w:val="000000" w:themeColor="text1"/>
        </w:rPr>
        <w:t xml:space="preserve"> </w:t>
      </w:r>
      <w:r w:rsidR="00025060" w:rsidRPr="003037A3">
        <w:rPr>
          <w:rFonts w:ascii="Palatino Linotype" w:hAnsi="Palatino Linotype"/>
          <w:color w:val="000000" w:themeColor="text1"/>
        </w:rPr>
        <w:t>R</w:t>
      </w:r>
      <w:r w:rsidRPr="003037A3">
        <w:rPr>
          <w:rFonts w:ascii="Palatino Linotype" w:hAnsi="Palatino Linotype"/>
          <w:color w:val="000000" w:themeColor="text1"/>
        </w:rPr>
        <w:t xml:space="preserve">ecurso de </w:t>
      </w:r>
      <w:r w:rsidR="00025060" w:rsidRPr="003037A3">
        <w:rPr>
          <w:rFonts w:ascii="Palatino Linotype" w:hAnsi="Palatino Linotype"/>
          <w:color w:val="000000" w:themeColor="text1"/>
        </w:rPr>
        <w:t>R</w:t>
      </w:r>
      <w:r w:rsidRPr="003037A3">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037A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3037A3" w:rsidRDefault="000171D8" w:rsidP="0055193D">
      <w:pPr>
        <w:spacing w:line="360" w:lineRule="auto"/>
        <w:jc w:val="both"/>
        <w:rPr>
          <w:rFonts w:ascii="Palatino Linotype" w:hAnsi="Palatino Linotype"/>
          <w:b/>
          <w:color w:val="000000" w:themeColor="text1"/>
          <w:sz w:val="28"/>
          <w:szCs w:val="28"/>
        </w:rPr>
      </w:pPr>
    </w:p>
    <w:p w14:paraId="1C2D846F" w14:textId="77777777" w:rsidR="00756235" w:rsidRPr="003037A3" w:rsidRDefault="00756235" w:rsidP="0055193D">
      <w:pPr>
        <w:spacing w:line="360" w:lineRule="auto"/>
        <w:jc w:val="both"/>
        <w:rPr>
          <w:rFonts w:ascii="Palatino Linotype" w:hAnsi="Palatino Linotype" w:cs="Arial"/>
          <w:b/>
          <w:color w:val="000000" w:themeColor="text1"/>
        </w:rPr>
      </w:pPr>
      <w:r w:rsidRPr="003037A3">
        <w:rPr>
          <w:rFonts w:ascii="Palatino Linotype" w:hAnsi="Palatino Linotype" w:cs="Arial"/>
          <w:b/>
          <w:color w:val="000000" w:themeColor="text1"/>
          <w:sz w:val="28"/>
        </w:rPr>
        <w:t>SEGUNDO</w:t>
      </w:r>
      <w:r w:rsidRPr="003037A3">
        <w:rPr>
          <w:rFonts w:ascii="Palatino Linotype" w:hAnsi="Palatino Linotype" w:cs="Arial"/>
          <w:b/>
          <w:color w:val="000000" w:themeColor="text1"/>
        </w:rPr>
        <w:t xml:space="preserve">. Interés. </w:t>
      </w:r>
    </w:p>
    <w:p w14:paraId="204DEEDD" w14:textId="68BB10B0" w:rsidR="00C83CB6" w:rsidRPr="003037A3" w:rsidRDefault="00756235" w:rsidP="0055193D">
      <w:pPr>
        <w:spacing w:line="360" w:lineRule="auto"/>
        <w:jc w:val="both"/>
        <w:rPr>
          <w:rFonts w:ascii="Palatino Linotype" w:hAnsi="Palatino Linotype" w:cs="Arial"/>
          <w:b/>
          <w:bCs/>
          <w:color w:val="000000" w:themeColor="text1"/>
        </w:rPr>
      </w:pPr>
      <w:r w:rsidRPr="003037A3">
        <w:rPr>
          <w:rFonts w:ascii="Palatino Linotype" w:hAnsi="Palatino Linotype" w:cs="Arial"/>
          <w:bCs/>
          <w:color w:val="000000" w:themeColor="text1"/>
        </w:rPr>
        <w:t xml:space="preserve">Los </w:t>
      </w:r>
      <w:r w:rsidR="00312B04" w:rsidRPr="003037A3">
        <w:rPr>
          <w:rFonts w:ascii="Palatino Linotype" w:hAnsi="Palatino Linotype" w:cs="Arial"/>
          <w:bCs/>
          <w:color w:val="000000" w:themeColor="text1"/>
        </w:rPr>
        <w:t>Recursos de Revisión</w:t>
      </w:r>
      <w:r w:rsidR="005F5D50" w:rsidRPr="003037A3">
        <w:rPr>
          <w:rFonts w:ascii="Palatino Linotype" w:hAnsi="Palatino Linotype" w:cs="Arial"/>
          <w:bCs/>
          <w:color w:val="000000" w:themeColor="text1"/>
        </w:rPr>
        <w:t xml:space="preserve"> materia del presente estudio</w:t>
      </w:r>
      <w:r w:rsidRPr="003037A3">
        <w:rPr>
          <w:rFonts w:ascii="Palatino Linotype" w:hAnsi="Palatino Linotype" w:cs="Arial"/>
          <w:bCs/>
          <w:color w:val="000000" w:themeColor="text1"/>
        </w:rPr>
        <w:t xml:space="preserve"> fueron interpuestos por parte legítima, en atención a que se presentó por </w:t>
      </w:r>
      <w:r w:rsidRPr="003037A3">
        <w:rPr>
          <w:rFonts w:ascii="Palatino Linotype" w:hAnsi="Palatino Linotype" w:cs="Arial"/>
          <w:b/>
          <w:color w:val="000000" w:themeColor="text1"/>
        </w:rPr>
        <w:t>EL</w:t>
      </w:r>
      <w:r w:rsidRPr="003037A3">
        <w:rPr>
          <w:rFonts w:ascii="Palatino Linotype" w:hAnsi="Palatino Linotype" w:cs="Arial"/>
          <w:b/>
          <w:bCs/>
          <w:color w:val="000000" w:themeColor="text1"/>
        </w:rPr>
        <w:t xml:space="preserve"> RECURRENTE,</w:t>
      </w:r>
      <w:r w:rsidRPr="003037A3">
        <w:rPr>
          <w:rFonts w:ascii="Palatino Linotype" w:hAnsi="Palatino Linotype" w:cs="Arial"/>
          <w:bCs/>
          <w:color w:val="000000" w:themeColor="text1"/>
        </w:rPr>
        <w:t xml:space="preserve"> quien es la misma persona que formuló la solicitud de acceso a la información pública al </w:t>
      </w:r>
      <w:r w:rsidRPr="003037A3">
        <w:rPr>
          <w:rFonts w:ascii="Palatino Linotype" w:hAnsi="Palatino Linotype" w:cs="Arial"/>
          <w:b/>
          <w:bCs/>
          <w:color w:val="000000" w:themeColor="text1"/>
        </w:rPr>
        <w:t>SUJETO OBLIGADO</w:t>
      </w:r>
      <w:r w:rsidR="00C83CB6" w:rsidRPr="003037A3">
        <w:rPr>
          <w:rFonts w:ascii="Palatino Linotype" w:hAnsi="Palatino Linotype" w:cs="Arial"/>
          <w:b/>
          <w:bCs/>
          <w:color w:val="000000" w:themeColor="text1"/>
        </w:rPr>
        <w:t xml:space="preserve">, </w:t>
      </w:r>
      <w:r w:rsidR="00C83CB6" w:rsidRPr="003037A3">
        <w:rPr>
          <w:rFonts w:ascii="Palatino Linotype" w:hAnsi="Palatino Linotype" w:cs="Arial"/>
          <w:bCs/>
          <w:color w:val="000000" w:themeColor="text1"/>
        </w:rPr>
        <w:t xml:space="preserve">pues para ello, es </w:t>
      </w:r>
      <w:r w:rsidR="00C83CB6" w:rsidRPr="003037A3">
        <w:rPr>
          <w:rFonts w:ascii="Palatino Linotype" w:hAnsi="Palatino Linotype" w:cs="Arial"/>
          <w:color w:val="000000" w:themeColor="text1"/>
          <w:lang w:eastAsia="es-MX"/>
        </w:rPr>
        <w:t xml:space="preserve">necesario que el particular ingrese al </w:t>
      </w:r>
      <w:r w:rsidR="00C83CB6" w:rsidRPr="003037A3">
        <w:rPr>
          <w:rFonts w:ascii="Palatino Linotype" w:hAnsi="Palatino Linotype" w:cs="Arial"/>
          <w:b/>
          <w:color w:val="000000" w:themeColor="text1"/>
          <w:lang w:eastAsia="es-MX"/>
        </w:rPr>
        <w:t xml:space="preserve">SAIMEX </w:t>
      </w:r>
      <w:r w:rsidR="00C83CB6" w:rsidRPr="003037A3">
        <w:rPr>
          <w:rFonts w:ascii="Palatino Linotype" w:hAnsi="Palatino Linotype" w:cs="Arial"/>
          <w:color w:val="000000" w:themeColor="text1"/>
          <w:lang w:eastAsia="es-MX"/>
        </w:rPr>
        <w:t>mediante la utilización de su clave de usuario y contraseña.</w:t>
      </w:r>
    </w:p>
    <w:p w14:paraId="104423D5" w14:textId="195ED114" w:rsidR="000171D8" w:rsidRPr="003037A3" w:rsidRDefault="000171D8" w:rsidP="0055193D">
      <w:pPr>
        <w:spacing w:line="360" w:lineRule="auto"/>
        <w:jc w:val="both"/>
        <w:rPr>
          <w:rFonts w:ascii="Palatino Linotype" w:hAnsi="Palatino Linotype" w:cs="Arial"/>
          <w:b/>
          <w:color w:val="000000" w:themeColor="text1"/>
          <w:szCs w:val="28"/>
        </w:rPr>
      </w:pPr>
    </w:p>
    <w:p w14:paraId="6587AA74" w14:textId="77777777" w:rsidR="00313C99" w:rsidRPr="003037A3" w:rsidRDefault="00313C99" w:rsidP="0055193D">
      <w:pPr>
        <w:spacing w:line="360" w:lineRule="auto"/>
        <w:jc w:val="both"/>
        <w:rPr>
          <w:rFonts w:ascii="Palatino Linotype" w:hAnsi="Palatino Linotype" w:cs="Arial"/>
          <w:b/>
          <w:color w:val="000000" w:themeColor="text1"/>
          <w:szCs w:val="28"/>
        </w:rPr>
      </w:pPr>
    </w:p>
    <w:p w14:paraId="27798468" w14:textId="77777777" w:rsidR="00756235" w:rsidRPr="003037A3" w:rsidRDefault="00756235" w:rsidP="0055193D">
      <w:pPr>
        <w:autoSpaceDE w:val="0"/>
        <w:autoSpaceDN w:val="0"/>
        <w:adjustRightInd w:val="0"/>
        <w:spacing w:line="360" w:lineRule="auto"/>
        <w:ind w:right="49"/>
        <w:jc w:val="both"/>
        <w:rPr>
          <w:rFonts w:ascii="Palatino Linotype" w:hAnsi="Palatino Linotype" w:cs="Arial"/>
          <w:b/>
          <w:color w:val="000000" w:themeColor="text1"/>
          <w:lang w:val="es-ES"/>
        </w:rPr>
      </w:pPr>
      <w:r w:rsidRPr="003037A3">
        <w:rPr>
          <w:rFonts w:ascii="Palatino Linotype" w:hAnsi="Palatino Linotype" w:cs="Arial"/>
          <w:b/>
          <w:color w:val="000000" w:themeColor="text1"/>
          <w:sz w:val="28"/>
          <w:szCs w:val="28"/>
        </w:rPr>
        <w:lastRenderedPageBreak/>
        <w:t xml:space="preserve">TERCERO. </w:t>
      </w:r>
      <w:r w:rsidRPr="003037A3">
        <w:rPr>
          <w:rFonts w:ascii="Palatino Linotype" w:hAnsi="Palatino Linotype" w:cs="Arial"/>
          <w:b/>
          <w:color w:val="000000" w:themeColor="text1"/>
          <w:lang w:val="es-ES"/>
        </w:rPr>
        <w:t xml:space="preserve">Oportunidad. </w:t>
      </w:r>
    </w:p>
    <w:p w14:paraId="0F5DEF30" w14:textId="142A9F74" w:rsidR="008924C1" w:rsidRPr="003037A3" w:rsidRDefault="008924C1" w:rsidP="0055193D">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3037A3">
        <w:rPr>
          <w:rFonts w:ascii="Palatino Linotype" w:hAnsi="Palatino Linotype" w:cs="Arial"/>
          <w:color w:val="000000" w:themeColor="text1"/>
        </w:rPr>
        <w:t xml:space="preserve">Los </w:t>
      </w:r>
      <w:r w:rsidR="00312B04" w:rsidRPr="003037A3">
        <w:rPr>
          <w:rFonts w:ascii="Palatino Linotype" w:hAnsi="Palatino Linotype" w:cs="Arial"/>
          <w:color w:val="000000" w:themeColor="text1"/>
        </w:rPr>
        <w:t>Recursos de Revisión</w:t>
      </w:r>
      <w:r w:rsidRPr="003037A3">
        <w:rPr>
          <w:rFonts w:ascii="Palatino Linotype" w:hAnsi="Palatino Linotype" w:cs="Arial"/>
          <w:color w:val="000000" w:themeColor="text1"/>
        </w:rPr>
        <w:t xml:space="preserve"> fueron interpuestos dentro del plazo de quince días hábiles contados a partir del día siguiente en que </w:t>
      </w:r>
      <w:r w:rsidR="00054069" w:rsidRPr="003037A3">
        <w:rPr>
          <w:rFonts w:ascii="Palatino Linotype" w:hAnsi="Palatino Linotype" w:cs="Arial"/>
          <w:b/>
          <w:color w:val="000000" w:themeColor="text1"/>
        </w:rPr>
        <w:t>EL</w:t>
      </w:r>
      <w:r w:rsidRPr="003037A3">
        <w:rPr>
          <w:rFonts w:ascii="Palatino Linotype" w:hAnsi="Palatino Linotype" w:cs="Arial"/>
          <w:b/>
          <w:color w:val="000000" w:themeColor="text1"/>
        </w:rPr>
        <w:t xml:space="preserve"> RECURRENTE </w:t>
      </w:r>
      <w:r w:rsidRPr="003037A3">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3037A3" w:rsidRDefault="008924C1" w:rsidP="0055193D">
      <w:pPr>
        <w:ind w:left="-284" w:right="899"/>
        <w:jc w:val="both"/>
        <w:rPr>
          <w:rFonts w:ascii="Palatino Linotype" w:hAnsi="Palatino Linotype" w:cs="Arial"/>
          <w:color w:val="000000" w:themeColor="text1"/>
        </w:rPr>
      </w:pPr>
    </w:p>
    <w:p w14:paraId="23667BCC" w14:textId="77777777" w:rsidR="008924C1" w:rsidRPr="003037A3" w:rsidRDefault="008924C1" w:rsidP="0055193D">
      <w:pPr>
        <w:tabs>
          <w:tab w:val="left" w:pos="851"/>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“Artículo 178.</w:t>
      </w:r>
      <w:r w:rsidRPr="003037A3">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3037A3" w:rsidRDefault="008924C1" w:rsidP="0055193D">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3037A3" w:rsidRDefault="008924C1" w:rsidP="0055193D">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3037A3">
        <w:rPr>
          <w:rFonts w:ascii="Palatino Linotype" w:hAnsi="Palatino Linotype" w:cs="Arial"/>
          <w:b/>
          <w:i/>
          <w:color w:val="000000" w:themeColor="text1"/>
          <w:sz w:val="22"/>
          <w:szCs w:val="22"/>
        </w:rPr>
        <w:t>”</w:t>
      </w:r>
    </w:p>
    <w:p w14:paraId="2F03056A" w14:textId="77777777" w:rsidR="008924C1" w:rsidRPr="003037A3" w:rsidRDefault="008924C1" w:rsidP="0055193D">
      <w:pPr>
        <w:ind w:left="-284" w:right="899"/>
        <w:jc w:val="both"/>
        <w:rPr>
          <w:rFonts w:ascii="Palatino Linotype" w:hAnsi="Palatino Linotype" w:cs="Arial"/>
          <w:color w:val="000000" w:themeColor="text1"/>
        </w:rPr>
      </w:pPr>
    </w:p>
    <w:p w14:paraId="748F4C0E" w14:textId="479D490B" w:rsidR="00F53B18" w:rsidRPr="003037A3" w:rsidRDefault="008924C1" w:rsidP="0055193D">
      <w:pPr>
        <w:spacing w:line="360" w:lineRule="auto"/>
        <w:jc w:val="both"/>
        <w:rPr>
          <w:rFonts w:ascii="Palatino Linotype" w:eastAsiaTheme="minorEastAsia" w:hAnsi="Palatino Linotype" w:cs="Arial"/>
          <w:color w:val="000000" w:themeColor="text1"/>
        </w:rPr>
      </w:pPr>
      <w:r w:rsidRPr="003037A3">
        <w:rPr>
          <w:rFonts w:ascii="Palatino Linotype" w:hAnsi="Palatino Linotype" w:cs="Arial"/>
          <w:color w:val="000000" w:themeColor="text1"/>
        </w:rPr>
        <w:t>En efecto, se actualiza la hipótesis prevista en el precepto legal antes transcrito, en atención a que la</w:t>
      </w:r>
      <w:r w:rsidR="00F53B18" w:rsidRPr="003037A3">
        <w:rPr>
          <w:rFonts w:ascii="Palatino Linotype" w:hAnsi="Palatino Linotype" w:cs="Arial"/>
          <w:color w:val="000000" w:themeColor="text1"/>
        </w:rPr>
        <w:t xml:space="preserve"> respuesta</w:t>
      </w:r>
      <w:r w:rsidRPr="003037A3">
        <w:rPr>
          <w:rFonts w:ascii="Palatino Linotype" w:hAnsi="Palatino Linotype" w:cs="Arial"/>
          <w:color w:val="000000" w:themeColor="text1"/>
        </w:rPr>
        <w:t xml:space="preserve"> impugnada que dio origen al </w:t>
      </w:r>
      <w:r w:rsidR="00312B04" w:rsidRPr="003037A3">
        <w:rPr>
          <w:rFonts w:ascii="Palatino Linotype" w:hAnsi="Palatino Linotype" w:cs="Arial"/>
          <w:color w:val="000000" w:themeColor="text1"/>
        </w:rPr>
        <w:t>Recursos de Revisión</w:t>
      </w:r>
      <w:r w:rsidRPr="003037A3">
        <w:rPr>
          <w:rFonts w:ascii="Palatino Linotype" w:hAnsi="Palatino Linotype" w:cs="Arial"/>
          <w:color w:val="000000" w:themeColor="text1"/>
        </w:rPr>
        <w:t xml:space="preserve"> </w:t>
      </w:r>
      <w:r w:rsidR="009F7511" w:rsidRPr="003037A3">
        <w:rPr>
          <w:rFonts w:ascii="Palatino Linotype" w:hAnsi="Palatino Linotype"/>
          <w:b/>
          <w:color w:val="000000" w:themeColor="text1"/>
        </w:rPr>
        <w:t>07787</w:t>
      </w:r>
      <w:r w:rsidR="00F53B18" w:rsidRPr="003037A3">
        <w:rPr>
          <w:rFonts w:ascii="Palatino Linotype" w:hAnsi="Palatino Linotype"/>
          <w:b/>
          <w:color w:val="000000" w:themeColor="text1"/>
        </w:rPr>
        <w:t xml:space="preserve">/INFOEM/IP/RR/2022 </w:t>
      </w:r>
      <w:r w:rsidR="00F53B18" w:rsidRPr="003037A3">
        <w:rPr>
          <w:rFonts w:ascii="Palatino Linotype" w:hAnsi="Palatino Linotype"/>
          <w:color w:val="000000" w:themeColor="text1"/>
        </w:rPr>
        <w:t xml:space="preserve">fue notificada el </w:t>
      </w:r>
      <w:r w:rsidR="009F7511" w:rsidRPr="003037A3">
        <w:rPr>
          <w:rFonts w:ascii="Palatino Linotype" w:hAnsi="Palatino Linotype"/>
          <w:b/>
          <w:color w:val="000000" w:themeColor="text1"/>
        </w:rPr>
        <w:t xml:space="preserve">seis de mayo </w:t>
      </w:r>
      <w:r w:rsidR="00F53B18" w:rsidRPr="003037A3">
        <w:rPr>
          <w:rFonts w:ascii="Palatino Linotype" w:hAnsi="Palatino Linotype"/>
          <w:b/>
          <w:color w:val="000000" w:themeColor="text1"/>
        </w:rPr>
        <w:t xml:space="preserve">de dos mil veintidós, </w:t>
      </w:r>
      <w:r w:rsidR="00F53B18" w:rsidRPr="003037A3">
        <w:rPr>
          <w:rFonts w:ascii="Palatino Linotype" w:hAnsi="Palatino Linotype"/>
          <w:color w:val="000000" w:themeColor="text1"/>
        </w:rPr>
        <w:t xml:space="preserve">por lo que, el plazo para presentar el Recurso de Revisión transcurrió del </w:t>
      </w:r>
      <w:r w:rsidR="009F7511" w:rsidRPr="003037A3">
        <w:rPr>
          <w:rFonts w:ascii="Palatino Linotype" w:hAnsi="Palatino Linotype"/>
          <w:b/>
          <w:color w:val="000000" w:themeColor="text1"/>
        </w:rPr>
        <w:t xml:space="preserve">nueve </w:t>
      </w:r>
      <w:r w:rsidR="00176950" w:rsidRPr="003037A3">
        <w:rPr>
          <w:rFonts w:ascii="Palatino Linotype" w:hAnsi="Palatino Linotype"/>
          <w:b/>
          <w:color w:val="000000" w:themeColor="text1"/>
        </w:rPr>
        <w:t xml:space="preserve">al veintisiete </w:t>
      </w:r>
      <w:r w:rsidR="009F7511" w:rsidRPr="003037A3">
        <w:rPr>
          <w:rFonts w:ascii="Palatino Linotype" w:hAnsi="Palatino Linotype"/>
          <w:b/>
          <w:color w:val="000000" w:themeColor="text1"/>
        </w:rPr>
        <w:t xml:space="preserve">de mayo </w:t>
      </w:r>
      <w:r w:rsidR="00F53B18" w:rsidRPr="003037A3">
        <w:rPr>
          <w:rFonts w:ascii="Palatino Linotype" w:hAnsi="Palatino Linotype"/>
          <w:b/>
          <w:color w:val="000000" w:themeColor="text1"/>
        </w:rPr>
        <w:t xml:space="preserve">de dos mil veintidós; </w:t>
      </w:r>
      <w:r w:rsidR="00F53B18" w:rsidRPr="003037A3">
        <w:rPr>
          <w:rFonts w:ascii="Palatino Linotype" w:hAnsi="Palatino Linotype" w:cs="Arial"/>
          <w:bCs/>
          <w:color w:val="000000" w:themeColor="text1"/>
        </w:rPr>
        <w:t xml:space="preserve">por cuanto hace a </w:t>
      </w:r>
      <w:r w:rsidR="00F53B18" w:rsidRPr="003037A3">
        <w:rPr>
          <w:rFonts w:ascii="Palatino Linotype" w:hAnsi="Palatino Linotype" w:cs="Arial"/>
          <w:color w:val="000000" w:themeColor="text1"/>
        </w:rPr>
        <w:t>la respuesta impugnada que dio origen al Recurso de Revisión</w:t>
      </w:r>
      <w:r w:rsidR="00176950" w:rsidRPr="003037A3">
        <w:rPr>
          <w:rFonts w:ascii="Palatino Linotype" w:hAnsi="Palatino Linotype"/>
          <w:b/>
          <w:color w:val="000000" w:themeColor="text1"/>
        </w:rPr>
        <w:t xml:space="preserve"> 07801</w:t>
      </w:r>
      <w:r w:rsidR="00F53B18" w:rsidRPr="003037A3">
        <w:rPr>
          <w:rFonts w:ascii="Palatino Linotype" w:hAnsi="Palatino Linotype"/>
          <w:b/>
          <w:color w:val="000000" w:themeColor="text1"/>
        </w:rPr>
        <w:t xml:space="preserve">/INFOEM/IP/RR/2022 </w:t>
      </w:r>
      <w:r w:rsidR="00F53B18" w:rsidRPr="003037A3">
        <w:rPr>
          <w:rFonts w:ascii="Palatino Linotype" w:hAnsi="Palatino Linotype"/>
          <w:color w:val="000000" w:themeColor="text1"/>
        </w:rPr>
        <w:t xml:space="preserve">fue notificada el </w:t>
      </w:r>
      <w:r w:rsidR="00176950" w:rsidRPr="003037A3">
        <w:rPr>
          <w:rFonts w:ascii="Palatino Linotype" w:hAnsi="Palatino Linotype"/>
          <w:b/>
          <w:color w:val="000000" w:themeColor="text1"/>
        </w:rPr>
        <w:t xml:space="preserve">diez de mayo </w:t>
      </w:r>
      <w:r w:rsidR="00F53B18" w:rsidRPr="003037A3">
        <w:rPr>
          <w:rFonts w:ascii="Palatino Linotype" w:hAnsi="Palatino Linotype"/>
          <w:b/>
          <w:color w:val="000000" w:themeColor="text1"/>
        </w:rPr>
        <w:t xml:space="preserve">de dos mil veintidós, </w:t>
      </w:r>
      <w:r w:rsidR="00F53B18" w:rsidRPr="003037A3">
        <w:rPr>
          <w:rFonts w:ascii="Palatino Linotype" w:hAnsi="Palatino Linotype"/>
          <w:color w:val="000000" w:themeColor="text1"/>
        </w:rPr>
        <w:t xml:space="preserve">por lo que, el plazo para presentar el Recurso de Revisión transcurrió del </w:t>
      </w:r>
      <w:r w:rsidR="00F53B18" w:rsidRPr="003037A3">
        <w:rPr>
          <w:rFonts w:ascii="Palatino Linotype" w:hAnsi="Palatino Linotype"/>
          <w:b/>
          <w:color w:val="000000" w:themeColor="text1"/>
        </w:rPr>
        <w:t xml:space="preserve">once </w:t>
      </w:r>
      <w:r w:rsidR="00176950" w:rsidRPr="003037A3">
        <w:rPr>
          <w:rFonts w:ascii="Palatino Linotype" w:hAnsi="Palatino Linotype"/>
          <w:b/>
          <w:color w:val="000000" w:themeColor="text1"/>
        </w:rPr>
        <w:t xml:space="preserve">al treinta y uno de mayo </w:t>
      </w:r>
      <w:r w:rsidR="00F53B18" w:rsidRPr="003037A3">
        <w:rPr>
          <w:rFonts w:ascii="Palatino Linotype" w:hAnsi="Palatino Linotype"/>
          <w:b/>
          <w:color w:val="000000" w:themeColor="text1"/>
        </w:rPr>
        <w:t xml:space="preserve">de dos mil veintidós, </w:t>
      </w:r>
      <w:r w:rsidR="00F53B18" w:rsidRPr="003037A3">
        <w:rPr>
          <w:rFonts w:ascii="Palatino Linotype" w:hAnsi="Palatino Linotype" w:cs="Arial"/>
          <w:color w:val="000000" w:themeColor="text1"/>
        </w:rPr>
        <w:t xml:space="preserve">sin contemplar en el cómputo los </w:t>
      </w:r>
      <w:r w:rsidR="00F53B18" w:rsidRPr="003037A3">
        <w:rPr>
          <w:rFonts w:ascii="Palatino Linotype" w:hAnsi="Palatino Linotype" w:cs="Arial"/>
          <w:color w:val="000000" w:themeColor="text1"/>
        </w:rPr>
        <w:lastRenderedPageBreak/>
        <w:t xml:space="preserve">días </w:t>
      </w:r>
      <w:r w:rsidR="00176950" w:rsidRPr="003037A3">
        <w:rPr>
          <w:rFonts w:ascii="Palatino Linotype" w:hAnsi="Palatino Linotype" w:cs="Arial"/>
          <w:color w:val="000000" w:themeColor="text1"/>
        </w:rPr>
        <w:t xml:space="preserve">siete, ocho, catorce, quince, veintiuno, veintidós, veintiocho y veintinueve de mayo de </w:t>
      </w:r>
      <w:r w:rsidR="00697EBE" w:rsidRPr="003037A3">
        <w:rPr>
          <w:rFonts w:ascii="Palatino Linotype" w:hAnsi="Palatino Linotype" w:cs="Arial"/>
          <w:color w:val="000000" w:themeColor="text1"/>
        </w:rPr>
        <w:t>d</w:t>
      </w:r>
      <w:r w:rsidR="00F53B18" w:rsidRPr="003037A3">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00F53B18" w:rsidRPr="003037A3">
        <w:rPr>
          <w:rFonts w:ascii="Palatino Linotype" w:hAnsi="Palatino Linotype"/>
          <w:color w:val="000000" w:themeColor="text1"/>
        </w:rPr>
        <w:t>Ley de Transparencia y Acceso a la Información Pública del Estado de México y Municipios</w:t>
      </w:r>
      <w:r w:rsidR="00176950" w:rsidRPr="003037A3">
        <w:rPr>
          <w:rFonts w:ascii="Palatino Linotype" w:hAnsi="Palatino Linotype"/>
          <w:color w:val="000000" w:themeColor="text1"/>
        </w:rPr>
        <w:t>.</w:t>
      </w:r>
    </w:p>
    <w:p w14:paraId="3865AAA6" w14:textId="77777777" w:rsidR="00F53B18" w:rsidRPr="003037A3" w:rsidRDefault="00F53B18" w:rsidP="0055193D">
      <w:pPr>
        <w:spacing w:line="360" w:lineRule="auto"/>
        <w:jc w:val="both"/>
        <w:rPr>
          <w:rFonts w:ascii="Palatino Linotype" w:hAnsi="Palatino Linotype"/>
          <w:color w:val="000000" w:themeColor="text1"/>
        </w:rPr>
      </w:pPr>
    </w:p>
    <w:p w14:paraId="79FC7373" w14:textId="1B113C0C" w:rsidR="008924C1" w:rsidRPr="003037A3" w:rsidRDefault="008924C1" w:rsidP="0055193D">
      <w:pPr>
        <w:spacing w:line="360" w:lineRule="auto"/>
        <w:jc w:val="both"/>
        <w:rPr>
          <w:rFonts w:ascii="Palatino Linotype" w:eastAsiaTheme="minorEastAsia" w:hAnsi="Palatino Linotype" w:cs="Arial"/>
          <w:color w:val="000000" w:themeColor="text1"/>
        </w:rPr>
      </w:pPr>
      <w:r w:rsidRPr="003037A3">
        <w:rPr>
          <w:rFonts w:ascii="Palatino Linotype" w:eastAsiaTheme="minorEastAsia" w:hAnsi="Palatino Linotype" w:cs="Arial"/>
          <w:color w:val="000000" w:themeColor="text1"/>
        </w:rPr>
        <w:t xml:space="preserve">En ese tenor, si los </w:t>
      </w:r>
      <w:r w:rsidR="00312B04" w:rsidRPr="003037A3">
        <w:rPr>
          <w:rFonts w:ascii="Palatino Linotype" w:eastAsiaTheme="minorEastAsia" w:hAnsi="Palatino Linotype" w:cs="Arial"/>
          <w:color w:val="000000" w:themeColor="text1"/>
        </w:rPr>
        <w:t>Recursos de Revisión</w:t>
      </w:r>
      <w:r w:rsidRPr="003037A3">
        <w:rPr>
          <w:rFonts w:ascii="Palatino Linotype" w:eastAsiaTheme="minorEastAsia" w:hAnsi="Palatino Linotype" w:cs="Arial"/>
          <w:color w:val="000000" w:themeColor="text1"/>
        </w:rPr>
        <w:t xml:space="preserve"> que nos ocupan, se </w:t>
      </w:r>
      <w:r w:rsidR="00697EBE" w:rsidRPr="003037A3">
        <w:rPr>
          <w:rFonts w:ascii="Palatino Linotype" w:eastAsiaTheme="minorEastAsia" w:hAnsi="Palatino Linotype" w:cs="Arial"/>
          <w:color w:val="000000" w:themeColor="text1"/>
        </w:rPr>
        <w:t>tuvieron por interpuestos e</w:t>
      </w:r>
      <w:r w:rsidRPr="003037A3">
        <w:rPr>
          <w:rFonts w:ascii="Palatino Linotype" w:eastAsiaTheme="minorEastAsia" w:hAnsi="Palatino Linotype" w:cs="Arial"/>
          <w:color w:val="000000" w:themeColor="text1"/>
        </w:rPr>
        <w:t xml:space="preserve">l </w:t>
      </w:r>
      <w:r w:rsidR="00176950" w:rsidRPr="003037A3">
        <w:rPr>
          <w:rFonts w:ascii="Palatino Linotype" w:eastAsiaTheme="minorEastAsia" w:hAnsi="Palatino Linotype" w:cs="Arial"/>
          <w:b/>
          <w:color w:val="000000" w:themeColor="text1"/>
        </w:rPr>
        <w:t xml:space="preserve">once e mayo </w:t>
      </w:r>
      <w:r w:rsidRPr="003037A3">
        <w:rPr>
          <w:rFonts w:ascii="Palatino Linotype" w:eastAsiaTheme="minorEastAsia" w:hAnsi="Palatino Linotype" w:cs="Arial"/>
          <w:b/>
          <w:color w:val="000000" w:themeColor="text1"/>
        </w:rPr>
        <w:t>de dos mil veintidós</w:t>
      </w:r>
      <w:r w:rsidRPr="003037A3">
        <w:rPr>
          <w:rFonts w:ascii="Palatino Linotype" w:eastAsiaTheme="minorEastAsia" w:hAnsi="Palatino Linotype" w:cs="Arial"/>
          <w:color w:val="000000" w:themeColor="text1"/>
        </w:rPr>
        <w:t>, éstos se encuentra dentro de los márgenes temporales previstos en el precepto legal citado en el párrafo anterior y, por tanto, su interposición se realizó dentro de los términos legales ya referidos.</w:t>
      </w:r>
    </w:p>
    <w:p w14:paraId="3311A347" w14:textId="77777777" w:rsidR="000171D8" w:rsidRPr="003037A3" w:rsidRDefault="000171D8" w:rsidP="0055193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3037A3" w:rsidRDefault="000C0B7F" w:rsidP="0055193D">
      <w:pPr>
        <w:widowControl w:val="0"/>
        <w:autoSpaceDE w:val="0"/>
        <w:autoSpaceDN w:val="0"/>
        <w:adjustRightInd w:val="0"/>
        <w:spacing w:line="360" w:lineRule="auto"/>
        <w:contextualSpacing/>
        <w:jc w:val="both"/>
        <w:rPr>
          <w:rFonts w:ascii="Palatino Linotype" w:hAnsi="Palatino Linotype" w:cs="Arial"/>
          <w:color w:val="000000" w:themeColor="text1"/>
        </w:rPr>
      </w:pPr>
      <w:r w:rsidRPr="003037A3">
        <w:rPr>
          <w:rFonts w:ascii="Palatino Linotype" w:hAnsi="Palatino Linotype" w:cs="Arial"/>
          <w:b/>
          <w:color w:val="000000" w:themeColor="text1"/>
          <w:sz w:val="28"/>
          <w:szCs w:val="28"/>
        </w:rPr>
        <w:t>CUARTO</w:t>
      </w:r>
      <w:r w:rsidRPr="003037A3">
        <w:rPr>
          <w:rFonts w:ascii="Palatino Linotype" w:hAnsi="Palatino Linotype"/>
          <w:b/>
          <w:color w:val="000000" w:themeColor="text1"/>
          <w:sz w:val="28"/>
          <w:szCs w:val="28"/>
        </w:rPr>
        <w:t>.</w:t>
      </w:r>
      <w:r w:rsidRPr="003037A3">
        <w:rPr>
          <w:rFonts w:ascii="Palatino Linotype" w:hAnsi="Palatino Linotype"/>
          <w:b/>
          <w:color w:val="000000" w:themeColor="text1"/>
        </w:rPr>
        <w:t xml:space="preserve"> </w:t>
      </w:r>
      <w:r w:rsidR="00FD4FD4" w:rsidRPr="003037A3">
        <w:rPr>
          <w:rFonts w:ascii="Palatino Linotype" w:hAnsi="Palatino Linotype" w:cs="Arial"/>
          <w:b/>
          <w:color w:val="000000" w:themeColor="text1"/>
        </w:rPr>
        <w:t xml:space="preserve">Justificación de la Acumulación de los </w:t>
      </w:r>
      <w:r w:rsidR="005E17B7" w:rsidRPr="003037A3">
        <w:rPr>
          <w:rFonts w:ascii="Palatino Linotype" w:hAnsi="Palatino Linotype" w:cs="Arial"/>
          <w:b/>
          <w:color w:val="000000" w:themeColor="text1"/>
        </w:rPr>
        <w:t>R</w:t>
      </w:r>
      <w:r w:rsidR="00FD4FD4" w:rsidRPr="003037A3">
        <w:rPr>
          <w:rFonts w:ascii="Palatino Linotype" w:hAnsi="Palatino Linotype" w:cs="Arial"/>
          <w:b/>
          <w:color w:val="000000" w:themeColor="text1"/>
        </w:rPr>
        <w:t>ecursos.</w:t>
      </w:r>
      <w:r w:rsidR="00FD4FD4" w:rsidRPr="003037A3">
        <w:rPr>
          <w:rFonts w:ascii="Palatino Linotype" w:hAnsi="Palatino Linotype" w:cs="Arial"/>
          <w:color w:val="000000" w:themeColor="text1"/>
        </w:rPr>
        <w:t xml:space="preserve"> </w:t>
      </w:r>
    </w:p>
    <w:p w14:paraId="0220ED74" w14:textId="2E0B49F3" w:rsidR="00FD4FD4" w:rsidRPr="003037A3" w:rsidRDefault="00FD4FD4" w:rsidP="0055193D">
      <w:pPr>
        <w:widowControl w:val="0"/>
        <w:autoSpaceDE w:val="0"/>
        <w:autoSpaceDN w:val="0"/>
        <w:adjustRightInd w:val="0"/>
        <w:spacing w:line="360" w:lineRule="auto"/>
        <w:contextualSpacing/>
        <w:jc w:val="both"/>
        <w:rPr>
          <w:rFonts w:ascii="Palatino Linotype" w:hAnsi="Palatino Linotype" w:cs="Arial"/>
          <w:color w:val="000000" w:themeColor="text1"/>
        </w:rPr>
      </w:pPr>
      <w:r w:rsidRPr="003037A3">
        <w:rPr>
          <w:rFonts w:ascii="Palatino Linotype" w:hAnsi="Palatino Linotype" w:cs="Arial"/>
          <w:color w:val="000000" w:themeColor="text1"/>
        </w:rPr>
        <w:t xml:space="preserve">De las constancias que obran en los expedientes, se advierte que los </w:t>
      </w:r>
      <w:r w:rsidR="00312B04" w:rsidRPr="003037A3">
        <w:rPr>
          <w:rFonts w:ascii="Palatino Linotype" w:hAnsi="Palatino Linotype" w:cs="Arial"/>
          <w:color w:val="000000" w:themeColor="text1"/>
        </w:rPr>
        <w:t>Recursos de Revisión</w:t>
      </w:r>
      <w:r w:rsidRPr="003037A3">
        <w:rPr>
          <w:rFonts w:ascii="Palatino Linotype" w:hAnsi="Palatino Linotype"/>
          <w:color w:val="000000" w:themeColor="text1"/>
        </w:rPr>
        <w:t xml:space="preserve"> </w:t>
      </w:r>
      <w:r w:rsidRPr="003037A3">
        <w:rPr>
          <w:rFonts w:ascii="Palatino Linotype" w:hAnsi="Palatino Linotype" w:cs="Arial"/>
          <w:color w:val="000000" w:themeColor="text1"/>
        </w:rPr>
        <w:t xml:space="preserve">fueron presentados por el mismo </w:t>
      </w:r>
      <w:r w:rsidRPr="003037A3">
        <w:rPr>
          <w:rFonts w:ascii="Palatino Linotype" w:hAnsi="Palatino Linotype" w:cs="Arial"/>
          <w:b/>
          <w:color w:val="000000" w:themeColor="text1"/>
        </w:rPr>
        <w:t xml:space="preserve">RECURRENTE </w:t>
      </w:r>
      <w:r w:rsidRPr="003037A3">
        <w:rPr>
          <w:rFonts w:ascii="Palatino Linotype" w:hAnsi="Palatino Linotype" w:cs="Arial"/>
          <w:color w:val="000000" w:themeColor="text1"/>
        </w:rPr>
        <w:t xml:space="preserve">ante el mismo </w:t>
      </w:r>
      <w:r w:rsidRPr="003037A3">
        <w:rPr>
          <w:rFonts w:ascii="Palatino Linotype" w:hAnsi="Palatino Linotype" w:cs="Arial"/>
          <w:b/>
          <w:color w:val="000000" w:themeColor="text1"/>
        </w:rPr>
        <w:t>SUJETO OBLIGADO</w:t>
      </w:r>
      <w:r w:rsidRPr="003037A3">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3037A3">
        <w:rPr>
          <w:rFonts w:ascii="Palatino Linotype" w:hAnsi="Palatino Linotype"/>
          <w:color w:val="000000" w:themeColor="text1"/>
        </w:rPr>
        <w:t xml:space="preserve">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w:t>
      </w:r>
      <w:r w:rsidRPr="003037A3">
        <w:rPr>
          <w:rFonts w:ascii="Palatino Linotype" w:hAnsi="Palatino Linotype"/>
          <w:color w:val="000000" w:themeColor="text1"/>
        </w:rPr>
        <w:lastRenderedPageBreak/>
        <w:t>Estado de México y Municipios.</w:t>
      </w:r>
    </w:p>
    <w:p w14:paraId="44421FC8" w14:textId="77777777" w:rsidR="00FD4FD4" w:rsidRPr="003037A3" w:rsidRDefault="00FD4FD4" w:rsidP="0055193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3037A3" w:rsidRDefault="00FD4FD4" w:rsidP="0055193D">
      <w:pPr>
        <w:tabs>
          <w:tab w:val="center" w:pos="4252"/>
          <w:tab w:val="right" w:pos="8504"/>
        </w:tabs>
        <w:spacing w:line="360" w:lineRule="auto"/>
        <w:jc w:val="both"/>
        <w:rPr>
          <w:rFonts w:ascii="Palatino Linotype" w:eastAsiaTheme="minorEastAsia" w:hAnsi="Palatino Linotype" w:cs="Arial"/>
          <w:color w:val="000000" w:themeColor="text1"/>
        </w:rPr>
      </w:pPr>
      <w:r w:rsidRPr="003037A3">
        <w:rPr>
          <w:rFonts w:ascii="Palatino Linotype" w:eastAsiaTheme="minorEastAsia" w:hAnsi="Palatino Linotype" w:cs="Arial"/>
          <w:color w:val="000000" w:themeColor="text1"/>
          <w:sz w:val="22"/>
          <w:szCs w:val="22"/>
        </w:rPr>
        <w:t xml:space="preserve">De </w:t>
      </w:r>
      <w:r w:rsidRPr="003037A3">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3037A3" w:rsidRDefault="00FD4FD4" w:rsidP="0055193D">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3037A3" w:rsidRDefault="00FD4FD4" w:rsidP="0055193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3037A3">
        <w:rPr>
          <w:rFonts w:ascii="Palatino Linotype" w:eastAsiaTheme="minorEastAsia" w:hAnsi="Palatino Linotype" w:cs="Arial"/>
          <w:color w:val="000000" w:themeColor="text1"/>
        </w:rPr>
        <w:t>El solicitante y la información referida sean las mismas;</w:t>
      </w:r>
    </w:p>
    <w:p w14:paraId="0BE85911" w14:textId="77777777" w:rsidR="00FD4FD4" w:rsidRPr="003037A3" w:rsidRDefault="00FD4FD4" w:rsidP="0055193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3037A3">
        <w:rPr>
          <w:rFonts w:ascii="Palatino Linotype" w:eastAsiaTheme="minorEastAsia" w:hAnsi="Palatino Linotype" w:cs="Arial"/>
          <w:b/>
          <w:color w:val="000000" w:themeColor="text1"/>
        </w:rPr>
        <w:t>Las partes o los actos impugnados sean iguales</w:t>
      </w:r>
      <w:r w:rsidRPr="003037A3">
        <w:rPr>
          <w:rFonts w:ascii="Palatino Linotype" w:eastAsiaTheme="minorEastAsia" w:hAnsi="Palatino Linotype" w:cs="Arial"/>
          <w:color w:val="000000" w:themeColor="text1"/>
        </w:rPr>
        <w:t>;</w:t>
      </w:r>
    </w:p>
    <w:p w14:paraId="6BAD940D" w14:textId="77777777" w:rsidR="00FD4FD4" w:rsidRPr="003037A3" w:rsidRDefault="00FD4FD4" w:rsidP="0055193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3037A3">
        <w:rPr>
          <w:rFonts w:ascii="Palatino Linotype" w:eastAsiaTheme="minorEastAsia" w:hAnsi="Palatino Linotype" w:cs="Arial"/>
          <w:color w:val="000000" w:themeColor="text1"/>
        </w:rPr>
        <w:t xml:space="preserve">Cuando se trate del mismo solicitante, el mismo Sujeto Obligado, </w:t>
      </w:r>
      <w:r w:rsidRPr="003037A3">
        <w:rPr>
          <w:rFonts w:ascii="Palatino Linotype" w:eastAsiaTheme="minorEastAsia" w:hAnsi="Palatino Linotype" w:cs="Arial"/>
          <w:b/>
          <w:color w:val="000000" w:themeColor="text1"/>
        </w:rPr>
        <w:t>aunque se trate de solicitudes diversas</w:t>
      </w:r>
      <w:r w:rsidRPr="003037A3">
        <w:rPr>
          <w:rFonts w:ascii="Palatino Linotype" w:eastAsiaTheme="minorEastAsia" w:hAnsi="Palatino Linotype" w:cs="Arial"/>
          <w:color w:val="000000" w:themeColor="text1"/>
        </w:rPr>
        <w:t>; y,</w:t>
      </w:r>
    </w:p>
    <w:p w14:paraId="7D159D5F" w14:textId="77777777" w:rsidR="00FD4FD4" w:rsidRPr="003037A3" w:rsidRDefault="00FD4FD4" w:rsidP="0055193D">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3037A3">
        <w:rPr>
          <w:rFonts w:ascii="Palatino Linotype" w:eastAsiaTheme="minorEastAsia" w:hAnsi="Palatino Linotype" w:cs="Arial"/>
          <w:b/>
          <w:color w:val="000000" w:themeColor="text1"/>
        </w:rPr>
        <w:t>Resulte conveniente la resolución unificada de los asuntos</w:t>
      </w:r>
      <w:r w:rsidRPr="003037A3">
        <w:rPr>
          <w:rFonts w:ascii="Palatino Linotype" w:eastAsiaTheme="minorEastAsia" w:hAnsi="Palatino Linotype" w:cs="Arial"/>
          <w:i/>
          <w:color w:val="000000" w:themeColor="text1"/>
        </w:rPr>
        <w:t>.</w:t>
      </w:r>
    </w:p>
    <w:p w14:paraId="41434005" w14:textId="77777777" w:rsidR="00FD4FD4" w:rsidRPr="003037A3" w:rsidRDefault="00FD4FD4" w:rsidP="0055193D">
      <w:pPr>
        <w:tabs>
          <w:tab w:val="center" w:pos="4252"/>
          <w:tab w:val="right" w:pos="8504"/>
        </w:tabs>
        <w:spacing w:line="360" w:lineRule="auto"/>
        <w:jc w:val="both"/>
        <w:rPr>
          <w:rFonts w:ascii="Palatino Linotype" w:eastAsiaTheme="minorEastAsia" w:hAnsi="Palatino Linotype" w:cs="Arial"/>
          <w:color w:val="000000" w:themeColor="text1"/>
        </w:rPr>
      </w:pPr>
    </w:p>
    <w:p w14:paraId="4BFBD90E" w14:textId="3EF2D405" w:rsidR="00FD4FD4" w:rsidRPr="003037A3" w:rsidRDefault="00FD4FD4" w:rsidP="0055193D">
      <w:pPr>
        <w:tabs>
          <w:tab w:val="center" w:pos="4252"/>
          <w:tab w:val="right" w:pos="8504"/>
        </w:tabs>
        <w:spacing w:line="360" w:lineRule="auto"/>
        <w:jc w:val="both"/>
        <w:rPr>
          <w:rFonts w:ascii="Palatino Linotype" w:eastAsiaTheme="minorEastAsia" w:hAnsi="Palatino Linotype" w:cs="Arial"/>
          <w:color w:val="000000" w:themeColor="text1"/>
        </w:rPr>
      </w:pPr>
      <w:r w:rsidRPr="003037A3">
        <w:rPr>
          <w:rFonts w:ascii="Palatino Linotype" w:eastAsiaTheme="minorEastAsia" w:hAnsi="Palatino Linotype" w:cs="Arial"/>
          <w:color w:val="000000" w:themeColor="text1"/>
        </w:rPr>
        <w:t xml:space="preserve">Así, tal y como se mencionó anteriormente, los </w:t>
      </w:r>
      <w:r w:rsidR="00312B04" w:rsidRPr="003037A3">
        <w:rPr>
          <w:rFonts w:ascii="Palatino Linotype" w:eastAsiaTheme="minorEastAsia" w:hAnsi="Palatino Linotype" w:cs="Arial"/>
          <w:color w:val="000000" w:themeColor="text1"/>
        </w:rPr>
        <w:t>Recursos de Revisión</w:t>
      </w:r>
      <w:r w:rsidRPr="003037A3">
        <w:rPr>
          <w:rFonts w:ascii="Palatino Linotype" w:eastAsiaTheme="minorEastAsia" w:hAnsi="Palatino Linotype" w:cs="Arial"/>
          <w:color w:val="000000" w:themeColor="text1"/>
        </w:rPr>
        <w:t xml:space="preserve"> que nos ocupan fueron interpuestos por el mismo </w:t>
      </w:r>
      <w:r w:rsidRPr="003037A3">
        <w:rPr>
          <w:rFonts w:ascii="Palatino Linotype" w:eastAsiaTheme="minorEastAsia" w:hAnsi="Palatino Linotype" w:cs="Arial"/>
          <w:b/>
          <w:color w:val="000000" w:themeColor="text1"/>
        </w:rPr>
        <w:t>RECURRENTE</w:t>
      </w:r>
      <w:r w:rsidRPr="003037A3">
        <w:rPr>
          <w:rFonts w:ascii="Palatino Linotype" w:eastAsiaTheme="minorEastAsia" w:hAnsi="Palatino Linotype" w:cs="Arial"/>
          <w:color w:val="000000" w:themeColor="text1"/>
        </w:rPr>
        <w:t xml:space="preserve"> ante el mismo </w:t>
      </w:r>
      <w:r w:rsidRPr="003037A3">
        <w:rPr>
          <w:rFonts w:ascii="Palatino Linotype" w:eastAsiaTheme="minorEastAsia" w:hAnsi="Palatino Linotype" w:cs="Arial"/>
          <w:b/>
          <w:color w:val="000000" w:themeColor="text1"/>
        </w:rPr>
        <w:t>SUJETO OBLIGADO</w:t>
      </w:r>
      <w:r w:rsidRPr="003037A3">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3037A3" w:rsidRDefault="00FD4FD4" w:rsidP="0055193D">
      <w:pPr>
        <w:spacing w:line="360" w:lineRule="auto"/>
        <w:contextualSpacing/>
        <w:jc w:val="both"/>
        <w:rPr>
          <w:rFonts w:ascii="Palatino Linotype" w:hAnsi="Palatino Linotype"/>
          <w:b/>
          <w:color w:val="000000" w:themeColor="text1"/>
        </w:rPr>
      </w:pPr>
    </w:p>
    <w:p w14:paraId="585C811B" w14:textId="22063F72" w:rsidR="00756235" w:rsidRPr="003037A3" w:rsidRDefault="00756235" w:rsidP="0055193D">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3037A3">
        <w:rPr>
          <w:rFonts w:ascii="Palatino Linotype" w:hAnsi="Palatino Linotype"/>
          <w:b/>
          <w:color w:val="000000" w:themeColor="text1"/>
          <w:sz w:val="28"/>
        </w:rPr>
        <w:t>QUINTO</w:t>
      </w:r>
      <w:r w:rsidR="003533BB" w:rsidRPr="003037A3">
        <w:rPr>
          <w:rFonts w:ascii="Palatino Linotype" w:hAnsi="Palatino Linotype"/>
          <w:b/>
          <w:color w:val="000000" w:themeColor="text1"/>
          <w:sz w:val="28"/>
        </w:rPr>
        <w:t xml:space="preserve">. </w:t>
      </w:r>
      <w:r w:rsidRPr="003037A3">
        <w:rPr>
          <w:rFonts w:ascii="Palatino Linotype" w:hAnsi="Palatino Linotype"/>
          <w:b/>
          <w:color w:val="000000" w:themeColor="text1"/>
        </w:rPr>
        <w:t xml:space="preserve">Procedibilidad. </w:t>
      </w:r>
    </w:p>
    <w:p w14:paraId="4C3C8EE2" w14:textId="66B1FBAD" w:rsidR="00AE4768" w:rsidRPr="003037A3" w:rsidRDefault="00AE4768" w:rsidP="0055193D">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3037A3">
        <w:rPr>
          <w:rFonts w:ascii="Palatino Linotype" w:hAnsi="Palatino Linotype" w:cs="Arial"/>
          <w:color w:val="000000" w:themeColor="text1"/>
          <w:lang w:val="es-ES"/>
        </w:rPr>
        <w:t xml:space="preserve">Este Instituto considera importante precisar que conforme al artículo 180, fracción II, último párrafo de la </w:t>
      </w:r>
      <w:r w:rsidRPr="003037A3">
        <w:rPr>
          <w:rFonts w:ascii="Palatino Linotype" w:hAnsi="Palatino Linotype" w:cs="Arial"/>
          <w:color w:val="000000" w:themeColor="text1"/>
          <w:lang w:val="es-ES" w:eastAsia="es-MX"/>
        </w:rPr>
        <w:t xml:space="preserve">Ley de Transparencia y Acceso a la </w:t>
      </w:r>
      <w:r w:rsidRPr="003037A3">
        <w:rPr>
          <w:rFonts w:ascii="Palatino Linotype" w:hAnsi="Palatino Linotype" w:cs="Arial"/>
          <w:color w:val="000000" w:themeColor="text1"/>
          <w:lang w:val="es-ES"/>
        </w:rPr>
        <w:t>Información</w:t>
      </w:r>
      <w:r w:rsidRPr="003037A3">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3037A3" w:rsidRDefault="00AE4768" w:rsidP="0055193D">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3037A3" w:rsidRDefault="00AE4768" w:rsidP="0055193D">
      <w:pPr>
        <w:tabs>
          <w:tab w:val="left" w:pos="851"/>
        </w:tabs>
        <w:ind w:left="851" w:right="1134"/>
        <w:jc w:val="both"/>
        <w:rPr>
          <w:rFonts w:ascii="Palatino Linotype" w:hAnsi="Palatino Linotype"/>
          <w:b/>
          <w:i/>
          <w:color w:val="000000" w:themeColor="text1"/>
          <w:sz w:val="22"/>
          <w:szCs w:val="22"/>
          <w:lang w:val="es-ES"/>
        </w:rPr>
      </w:pPr>
      <w:r w:rsidRPr="003037A3">
        <w:rPr>
          <w:rFonts w:ascii="Palatino Linotype" w:hAnsi="Palatino Linotype"/>
          <w:b/>
          <w:i/>
          <w:color w:val="000000" w:themeColor="text1"/>
          <w:sz w:val="22"/>
          <w:szCs w:val="22"/>
          <w:lang w:val="es-ES"/>
        </w:rPr>
        <w:t xml:space="preserve">“Artículo 180. </w:t>
      </w:r>
      <w:r w:rsidRPr="003037A3">
        <w:rPr>
          <w:rFonts w:ascii="Palatino Linotype" w:hAnsi="Palatino Linotype"/>
          <w:i/>
          <w:color w:val="000000" w:themeColor="text1"/>
          <w:sz w:val="22"/>
          <w:szCs w:val="22"/>
          <w:lang w:val="es-ES"/>
        </w:rPr>
        <w:t xml:space="preserve">El </w:t>
      </w:r>
      <w:r w:rsidRPr="003037A3">
        <w:rPr>
          <w:rFonts w:ascii="Palatino Linotype" w:hAnsi="Palatino Linotype" w:cs="Arial"/>
          <w:i/>
          <w:color w:val="000000" w:themeColor="text1"/>
          <w:sz w:val="22"/>
          <w:szCs w:val="22"/>
          <w:lang w:val="es-ES"/>
        </w:rPr>
        <w:t>recurso</w:t>
      </w:r>
      <w:r w:rsidRPr="003037A3">
        <w:rPr>
          <w:rFonts w:ascii="Palatino Linotype" w:hAnsi="Palatino Linotype"/>
          <w:i/>
          <w:color w:val="000000" w:themeColor="text1"/>
          <w:sz w:val="22"/>
          <w:szCs w:val="22"/>
          <w:lang w:val="es-ES"/>
        </w:rPr>
        <w:t xml:space="preserve"> </w:t>
      </w:r>
      <w:r w:rsidRPr="003037A3">
        <w:rPr>
          <w:rFonts w:ascii="Palatino Linotype" w:hAnsi="Palatino Linotype" w:cs="Arial"/>
          <w:i/>
          <w:color w:val="000000" w:themeColor="text1"/>
          <w:sz w:val="22"/>
          <w:szCs w:val="22"/>
          <w:lang w:val="es-ES" w:eastAsia="es-MX"/>
        </w:rPr>
        <w:t>de</w:t>
      </w:r>
      <w:r w:rsidRPr="003037A3">
        <w:rPr>
          <w:rFonts w:ascii="Palatino Linotype" w:hAnsi="Palatino Linotype"/>
          <w:i/>
          <w:color w:val="000000" w:themeColor="text1"/>
          <w:sz w:val="22"/>
          <w:szCs w:val="22"/>
          <w:lang w:val="es-ES"/>
        </w:rPr>
        <w:t xml:space="preserve"> revisión contendrá:</w:t>
      </w:r>
      <w:r w:rsidRPr="003037A3">
        <w:rPr>
          <w:rFonts w:ascii="Palatino Linotype" w:hAnsi="Palatino Linotype"/>
          <w:b/>
          <w:i/>
          <w:color w:val="000000" w:themeColor="text1"/>
          <w:sz w:val="22"/>
          <w:szCs w:val="22"/>
          <w:lang w:val="es-ES"/>
        </w:rPr>
        <w:t xml:space="preserve"> </w:t>
      </w:r>
    </w:p>
    <w:p w14:paraId="1897BC62" w14:textId="77777777" w:rsidR="00AE4768" w:rsidRPr="003037A3" w:rsidRDefault="00AE4768" w:rsidP="0055193D">
      <w:pPr>
        <w:tabs>
          <w:tab w:val="left" w:pos="851"/>
        </w:tabs>
        <w:ind w:left="851" w:right="1134"/>
        <w:jc w:val="both"/>
        <w:rPr>
          <w:rFonts w:ascii="Palatino Linotype" w:hAnsi="Palatino Linotype"/>
          <w:b/>
          <w:i/>
          <w:color w:val="000000" w:themeColor="text1"/>
          <w:sz w:val="22"/>
          <w:szCs w:val="22"/>
          <w:lang w:val="es-ES"/>
        </w:rPr>
      </w:pPr>
      <w:r w:rsidRPr="003037A3">
        <w:rPr>
          <w:rFonts w:ascii="Palatino Linotype" w:hAnsi="Palatino Linotype"/>
          <w:b/>
          <w:i/>
          <w:color w:val="000000" w:themeColor="text1"/>
          <w:sz w:val="22"/>
          <w:szCs w:val="22"/>
          <w:lang w:val="es-ES"/>
        </w:rPr>
        <w:lastRenderedPageBreak/>
        <w:t>…</w:t>
      </w:r>
    </w:p>
    <w:p w14:paraId="1022B048" w14:textId="77777777" w:rsidR="00AE4768" w:rsidRPr="003037A3" w:rsidRDefault="00AE4768" w:rsidP="0055193D">
      <w:pPr>
        <w:tabs>
          <w:tab w:val="left" w:pos="851"/>
        </w:tabs>
        <w:ind w:left="851" w:right="1134"/>
        <w:jc w:val="both"/>
        <w:rPr>
          <w:rFonts w:ascii="Palatino Linotype" w:hAnsi="Palatino Linotype"/>
          <w:i/>
          <w:color w:val="000000" w:themeColor="text1"/>
          <w:sz w:val="22"/>
          <w:szCs w:val="22"/>
          <w:lang w:val="es-ES"/>
        </w:rPr>
      </w:pPr>
      <w:r w:rsidRPr="003037A3">
        <w:rPr>
          <w:rFonts w:ascii="Palatino Linotype" w:hAnsi="Palatino Linotype"/>
          <w:b/>
          <w:i/>
          <w:color w:val="000000" w:themeColor="text1"/>
          <w:sz w:val="22"/>
          <w:szCs w:val="22"/>
          <w:lang w:val="es-ES"/>
        </w:rPr>
        <w:t xml:space="preserve">II. El nombre del solicitante </w:t>
      </w:r>
      <w:r w:rsidRPr="003037A3">
        <w:rPr>
          <w:rFonts w:ascii="Palatino Linotype" w:hAnsi="Palatino Linotype" w:cs="Arial"/>
          <w:b/>
          <w:i/>
          <w:color w:val="000000" w:themeColor="text1"/>
          <w:sz w:val="22"/>
          <w:szCs w:val="22"/>
          <w:lang w:val="es-ES" w:eastAsia="es-MX"/>
        </w:rPr>
        <w:t>que</w:t>
      </w:r>
      <w:r w:rsidRPr="003037A3">
        <w:rPr>
          <w:rFonts w:ascii="Palatino Linotype" w:hAnsi="Palatino Linotype"/>
          <w:b/>
          <w:i/>
          <w:color w:val="000000" w:themeColor="text1"/>
          <w:sz w:val="22"/>
          <w:szCs w:val="22"/>
          <w:lang w:val="es-ES"/>
        </w:rPr>
        <w:t xml:space="preserve"> recurre </w:t>
      </w:r>
      <w:r w:rsidRPr="003037A3">
        <w:rPr>
          <w:rFonts w:ascii="Palatino Linotype" w:hAnsi="Palatino Linotype"/>
          <w:i/>
          <w:color w:val="000000" w:themeColor="text1"/>
          <w:sz w:val="22"/>
          <w:szCs w:val="22"/>
          <w:lang w:val="es-ES"/>
        </w:rPr>
        <w:t>o de su representante y, en su caso, …</w:t>
      </w:r>
    </w:p>
    <w:p w14:paraId="1DD161DF" w14:textId="77777777" w:rsidR="00AE4768" w:rsidRPr="003037A3" w:rsidRDefault="00AE4768" w:rsidP="0055193D">
      <w:pPr>
        <w:tabs>
          <w:tab w:val="left" w:pos="851"/>
        </w:tabs>
        <w:ind w:left="851" w:right="1134"/>
        <w:jc w:val="both"/>
        <w:rPr>
          <w:rFonts w:ascii="Palatino Linotype" w:hAnsi="Palatino Linotype"/>
          <w:b/>
          <w:i/>
          <w:color w:val="000000" w:themeColor="text1"/>
          <w:sz w:val="22"/>
          <w:szCs w:val="22"/>
          <w:lang w:val="es-ES"/>
        </w:rPr>
      </w:pPr>
      <w:r w:rsidRPr="003037A3">
        <w:rPr>
          <w:rFonts w:ascii="Palatino Linotype" w:hAnsi="Palatino Linotype"/>
          <w:b/>
          <w:i/>
          <w:color w:val="000000" w:themeColor="text1"/>
          <w:sz w:val="22"/>
          <w:szCs w:val="22"/>
          <w:lang w:val="es-ES"/>
        </w:rPr>
        <w:t xml:space="preserve">En caso de </w:t>
      </w:r>
      <w:r w:rsidRPr="003037A3">
        <w:rPr>
          <w:rFonts w:ascii="Palatino Linotype" w:hAnsi="Palatino Linotype" w:cs="Arial"/>
          <w:b/>
          <w:i/>
          <w:color w:val="000000" w:themeColor="text1"/>
          <w:sz w:val="22"/>
          <w:szCs w:val="22"/>
          <w:lang w:val="es-ES" w:eastAsia="es-MX"/>
        </w:rPr>
        <w:t>que</w:t>
      </w:r>
      <w:r w:rsidRPr="003037A3">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3037A3">
        <w:rPr>
          <w:rFonts w:ascii="Palatino Linotype" w:hAnsi="Palatino Linotype"/>
          <w:i/>
          <w:color w:val="000000" w:themeColor="text1"/>
          <w:sz w:val="22"/>
          <w:szCs w:val="22"/>
          <w:lang w:val="es-ES"/>
        </w:rPr>
        <w:t>, IV, VII y VIII.</w:t>
      </w:r>
      <w:r w:rsidRPr="003037A3">
        <w:rPr>
          <w:rFonts w:ascii="Palatino Linotype" w:hAnsi="Palatino Linotype"/>
          <w:b/>
          <w:i/>
          <w:color w:val="000000" w:themeColor="text1"/>
          <w:sz w:val="22"/>
          <w:szCs w:val="22"/>
          <w:lang w:val="es-ES"/>
        </w:rPr>
        <w:t>”</w:t>
      </w:r>
    </w:p>
    <w:p w14:paraId="04A465D5" w14:textId="77777777" w:rsidR="00AE4768" w:rsidRPr="003037A3" w:rsidRDefault="00AE4768" w:rsidP="0055193D">
      <w:pPr>
        <w:tabs>
          <w:tab w:val="left" w:pos="851"/>
        </w:tabs>
        <w:ind w:left="851" w:right="1134"/>
        <w:jc w:val="both"/>
        <w:rPr>
          <w:rFonts w:ascii="Palatino Linotype" w:hAnsi="Palatino Linotype"/>
          <w:i/>
          <w:color w:val="000000" w:themeColor="text1"/>
          <w:sz w:val="22"/>
          <w:szCs w:val="22"/>
          <w:lang w:val="es-ES"/>
        </w:rPr>
      </w:pPr>
      <w:r w:rsidRPr="003037A3">
        <w:rPr>
          <w:rFonts w:ascii="Palatino Linotype" w:hAnsi="Palatino Linotype"/>
          <w:i/>
          <w:color w:val="000000" w:themeColor="text1"/>
          <w:sz w:val="22"/>
          <w:szCs w:val="22"/>
          <w:lang w:val="es-ES"/>
        </w:rPr>
        <w:t>(Énfasis añadido)</w:t>
      </w:r>
    </w:p>
    <w:p w14:paraId="31E34A3C" w14:textId="77777777" w:rsidR="00AE4768" w:rsidRPr="003037A3" w:rsidRDefault="00AE4768" w:rsidP="0055193D">
      <w:pPr>
        <w:tabs>
          <w:tab w:val="left" w:pos="851"/>
        </w:tabs>
        <w:ind w:right="901"/>
        <w:jc w:val="both"/>
        <w:rPr>
          <w:rFonts w:ascii="Palatino Linotype" w:hAnsi="Palatino Linotype"/>
          <w:i/>
          <w:color w:val="000000" w:themeColor="text1"/>
          <w:sz w:val="22"/>
          <w:szCs w:val="22"/>
          <w:lang w:val="es-ES"/>
        </w:rPr>
      </w:pPr>
    </w:p>
    <w:p w14:paraId="77A3BFED" w14:textId="513E729F" w:rsidR="00AE4768" w:rsidRPr="003037A3" w:rsidRDefault="00AE4768" w:rsidP="0055193D">
      <w:pPr>
        <w:spacing w:line="360" w:lineRule="auto"/>
        <w:jc w:val="both"/>
        <w:rPr>
          <w:rFonts w:ascii="Palatino Linotype" w:hAnsi="Palatino Linotype"/>
          <w:b/>
          <w:color w:val="000000" w:themeColor="text1"/>
          <w:lang w:val="es-ES"/>
        </w:rPr>
      </w:pPr>
      <w:r w:rsidRPr="003037A3">
        <w:rPr>
          <w:rFonts w:ascii="Palatino Linotype" w:hAnsi="Palatino Linotype"/>
          <w:color w:val="000000" w:themeColor="text1"/>
          <w:lang w:val="es-ES"/>
        </w:rPr>
        <w:t xml:space="preserve">Por lo que, derivado que </w:t>
      </w:r>
      <w:r w:rsidR="005E17B7" w:rsidRPr="003037A3">
        <w:rPr>
          <w:rFonts w:ascii="Palatino Linotype" w:hAnsi="Palatino Linotype"/>
          <w:color w:val="000000" w:themeColor="text1"/>
          <w:lang w:val="es-ES"/>
        </w:rPr>
        <w:t>los R</w:t>
      </w:r>
      <w:r w:rsidRPr="003037A3">
        <w:rPr>
          <w:rFonts w:ascii="Palatino Linotype" w:hAnsi="Palatino Linotype"/>
          <w:color w:val="000000" w:themeColor="text1"/>
          <w:lang w:val="es-ES"/>
        </w:rPr>
        <w:t xml:space="preserve">ecurso de </w:t>
      </w:r>
      <w:r w:rsidR="005E17B7" w:rsidRPr="003037A3">
        <w:rPr>
          <w:rFonts w:ascii="Palatino Linotype" w:hAnsi="Palatino Linotype"/>
          <w:color w:val="000000" w:themeColor="text1"/>
          <w:lang w:val="es-ES"/>
        </w:rPr>
        <w:t>R</w:t>
      </w:r>
      <w:r w:rsidRPr="003037A3">
        <w:rPr>
          <w:rFonts w:ascii="Palatino Linotype" w:hAnsi="Palatino Linotype"/>
          <w:color w:val="000000" w:themeColor="text1"/>
          <w:lang w:val="es-ES"/>
        </w:rPr>
        <w:t>evisión materia del presente asunto, se interpus</w:t>
      </w:r>
      <w:r w:rsidR="005E17B7" w:rsidRPr="003037A3">
        <w:rPr>
          <w:rFonts w:ascii="Palatino Linotype" w:hAnsi="Palatino Linotype"/>
          <w:color w:val="000000" w:themeColor="text1"/>
          <w:lang w:val="es-ES"/>
        </w:rPr>
        <w:t xml:space="preserve">ieron </w:t>
      </w:r>
      <w:r w:rsidRPr="003037A3">
        <w:rPr>
          <w:rFonts w:ascii="Palatino Linotype" w:hAnsi="Palatino Linotype"/>
          <w:color w:val="000000" w:themeColor="text1"/>
          <w:lang w:val="es-ES"/>
        </w:rPr>
        <w:t>de manera electrónica, no es necesario que contenga determinados requisitos, entre ellos, el nombre del</w:t>
      </w:r>
      <w:r w:rsidRPr="003037A3">
        <w:rPr>
          <w:rFonts w:ascii="Palatino Linotype" w:hAnsi="Palatino Linotype" w:cs="Arial"/>
          <w:b/>
          <w:color w:val="000000" w:themeColor="text1"/>
          <w:lang w:val="es-ES"/>
        </w:rPr>
        <w:t xml:space="preserve"> RECURRENTE;</w:t>
      </w:r>
      <w:r w:rsidRPr="003037A3">
        <w:rPr>
          <w:rFonts w:ascii="Palatino Linotype" w:hAnsi="Palatino Linotype"/>
          <w:color w:val="000000" w:themeColor="text1"/>
          <w:lang w:val="es-ES"/>
        </w:rPr>
        <w:t xml:space="preserve"> por lo que, en el presente caso, al haber sido presentado</w:t>
      </w:r>
      <w:r w:rsidR="005E17B7" w:rsidRPr="003037A3">
        <w:rPr>
          <w:rFonts w:ascii="Palatino Linotype" w:hAnsi="Palatino Linotype"/>
          <w:color w:val="000000" w:themeColor="text1"/>
          <w:lang w:val="es-ES"/>
        </w:rPr>
        <w:t xml:space="preserve">s los </w:t>
      </w:r>
      <w:r w:rsidR="00312B04" w:rsidRPr="003037A3">
        <w:rPr>
          <w:rFonts w:ascii="Palatino Linotype" w:hAnsi="Palatino Linotype"/>
          <w:color w:val="000000" w:themeColor="text1"/>
          <w:lang w:val="es-ES"/>
        </w:rPr>
        <w:t>Recursos de Revisión</w:t>
      </w:r>
      <w:r w:rsidRPr="003037A3">
        <w:rPr>
          <w:rFonts w:ascii="Palatino Linotype" w:hAnsi="Palatino Linotype"/>
          <w:color w:val="000000" w:themeColor="text1"/>
          <w:lang w:val="es-ES"/>
        </w:rPr>
        <w:t xml:space="preserve"> vía </w:t>
      </w:r>
      <w:r w:rsidRPr="003037A3">
        <w:rPr>
          <w:rFonts w:ascii="Palatino Linotype" w:hAnsi="Palatino Linotype"/>
          <w:b/>
          <w:color w:val="000000" w:themeColor="text1"/>
          <w:lang w:val="es-ES"/>
        </w:rPr>
        <w:t>SAIMEX</w:t>
      </w:r>
      <w:r w:rsidRPr="003037A3">
        <w:rPr>
          <w:rFonts w:ascii="Palatino Linotype" w:hAnsi="Palatino Linotype"/>
          <w:color w:val="000000" w:themeColor="text1"/>
          <w:lang w:val="es-ES"/>
        </w:rPr>
        <w:t>, dicho requisito resulta innecesario.</w:t>
      </w:r>
    </w:p>
    <w:p w14:paraId="6006E906" w14:textId="77777777" w:rsidR="00AE4768" w:rsidRPr="003037A3" w:rsidRDefault="00AE4768" w:rsidP="0055193D">
      <w:pPr>
        <w:spacing w:line="360" w:lineRule="auto"/>
        <w:jc w:val="both"/>
        <w:rPr>
          <w:rFonts w:ascii="Palatino Linotype" w:hAnsi="Palatino Linotype"/>
          <w:color w:val="000000" w:themeColor="text1"/>
          <w:lang w:val="es-ES"/>
        </w:rPr>
      </w:pPr>
    </w:p>
    <w:p w14:paraId="042663D3" w14:textId="77777777" w:rsidR="00AE4768" w:rsidRPr="003037A3" w:rsidRDefault="00AE4768" w:rsidP="0055193D">
      <w:pPr>
        <w:spacing w:line="360" w:lineRule="auto"/>
        <w:jc w:val="both"/>
        <w:rPr>
          <w:rFonts w:ascii="Palatino Linotype" w:hAnsi="Palatino Linotype" w:cs="Arial"/>
          <w:color w:val="000000" w:themeColor="text1"/>
          <w:lang w:val="es-ES"/>
        </w:rPr>
      </w:pPr>
      <w:r w:rsidRPr="003037A3">
        <w:rPr>
          <w:rFonts w:ascii="Palatino Linotype" w:hAnsi="Palatino Linotype"/>
          <w:color w:val="000000" w:themeColor="text1"/>
          <w:lang w:val="es-ES"/>
        </w:rPr>
        <w:t xml:space="preserve">Lo anterior es así, pues el artículo 15 de </w:t>
      </w:r>
      <w:r w:rsidRPr="003037A3">
        <w:rPr>
          <w:rFonts w:ascii="Palatino Linotype" w:hAnsi="Palatino Linotype" w:cs="Arial"/>
          <w:color w:val="000000" w:themeColor="text1"/>
          <w:lang w:val="es-ES" w:eastAsia="es-MX"/>
        </w:rPr>
        <w:t xml:space="preserve">Ley de Transparencia y Acceso a la </w:t>
      </w:r>
      <w:r w:rsidRPr="003037A3">
        <w:rPr>
          <w:rFonts w:ascii="Palatino Linotype" w:hAnsi="Palatino Linotype" w:cs="Arial"/>
          <w:color w:val="000000" w:themeColor="text1"/>
          <w:lang w:val="es-ES"/>
        </w:rPr>
        <w:t>Información</w:t>
      </w:r>
      <w:r w:rsidRPr="003037A3">
        <w:rPr>
          <w:rFonts w:ascii="Palatino Linotype" w:hAnsi="Palatino Linotype" w:cs="Arial"/>
          <w:color w:val="000000" w:themeColor="text1"/>
          <w:lang w:val="es-ES" w:eastAsia="es-MX"/>
        </w:rPr>
        <w:t xml:space="preserve"> Pública del Estado de México y Municipios </w:t>
      </w:r>
      <w:r w:rsidRPr="003037A3">
        <w:rPr>
          <w:rFonts w:ascii="Palatino Linotype" w:hAnsi="Palatino Linotype" w:cs="Arial"/>
          <w:iCs/>
          <w:color w:val="000000" w:themeColor="text1"/>
          <w:lang w:val="es-ES"/>
        </w:rPr>
        <w:t xml:space="preserve">prevé que, </w:t>
      </w:r>
      <w:r w:rsidRPr="003037A3">
        <w:rPr>
          <w:rFonts w:ascii="Palatino Linotype" w:hAnsi="Palatino Linotype"/>
          <w:color w:val="000000" w:themeColor="text1"/>
          <w:lang w:val="es-ES"/>
        </w:rPr>
        <w:t xml:space="preserve">toda persona tendrá acceso a la información </w:t>
      </w:r>
      <w:r w:rsidRPr="003037A3">
        <w:rPr>
          <w:rFonts w:ascii="Palatino Linotype" w:hAnsi="Palatino Linotype" w:cs="Arial"/>
          <w:color w:val="000000" w:themeColor="text1"/>
          <w:lang w:val="es-ES"/>
        </w:rPr>
        <w:t xml:space="preserve">sin necesidad de acreditar interés alguno o justificar su utilización, de lo que se infiere que para el </w:t>
      </w:r>
      <w:r w:rsidRPr="003037A3">
        <w:rPr>
          <w:rFonts w:ascii="Palatino Linotype" w:hAnsi="Palatino Linotype"/>
          <w:color w:val="000000" w:themeColor="text1"/>
          <w:lang w:val="es-ES"/>
        </w:rPr>
        <w:t>ejercicio</w:t>
      </w:r>
      <w:r w:rsidRPr="003037A3">
        <w:rPr>
          <w:rFonts w:ascii="Palatino Linotype" w:hAnsi="Palatino Linotype" w:cs="Arial"/>
          <w:color w:val="000000" w:themeColor="text1"/>
          <w:lang w:val="es-ES"/>
        </w:rPr>
        <w:t xml:space="preserve"> del derecho de acceso a la información pública, </w:t>
      </w:r>
      <w:r w:rsidRPr="003037A3">
        <w:rPr>
          <w:rFonts w:ascii="Palatino Linotype" w:hAnsi="Palatino Linotype" w:cs="Arial"/>
          <w:b/>
          <w:color w:val="000000" w:themeColor="text1"/>
          <w:u w:val="single"/>
          <w:lang w:val="es-ES"/>
        </w:rPr>
        <w:t xml:space="preserve">el nombre no es un requisito </w:t>
      </w:r>
      <w:r w:rsidRPr="003037A3">
        <w:rPr>
          <w:rFonts w:ascii="Palatino Linotype" w:hAnsi="Palatino Linotype" w:cs="Arial"/>
          <w:b/>
          <w:i/>
          <w:color w:val="000000" w:themeColor="text1"/>
          <w:u w:val="single"/>
          <w:lang w:val="es-ES"/>
        </w:rPr>
        <w:t>sine qua non</w:t>
      </w:r>
      <w:r w:rsidRPr="003037A3">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3037A3" w:rsidRDefault="00AE4768" w:rsidP="0055193D">
      <w:pPr>
        <w:spacing w:line="360" w:lineRule="auto"/>
        <w:jc w:val="both"/>
        <w:rPr>
          <w:rFonts w:ascii="Palatino Linotype" w:hAnsi="Palatino Linotype" w:cs="Arial"/>
          <w:color w:val="000000" w:themeColor="text1"/>
          <w:lang w:val="es-ES"/>
        </w:rPr>
      </w:pPr>
    </w:p>
    <w:p w14:paraId="03E2F08E" w14:textId="77777777" w:rsidR="00AE4768" w:rsidRPr="003037A3" w:rsidRDefault="00AE4768" w:rsidP="0055193D">
      <w:pPr>
        <w:spacing w:line="360" w:lineRule="auto"/>
        <w:jc w:val="both"/>
        <w:rPr>
          <w:rFonts w:ascii="Palatino Linotype" w:hAnsi="Palatino Linotype"/>
          <w:color w:val="000000" w:themeColor="text1"/>
          <w:sz w:val="22"/>
          <w:szCs w:val="22"/>
          <w:lang w:val="es-ES"/>
        </w:rPr>
      </w:pPr>
      <w:r w:rsidRPr="003037A3">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3037A3">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3037A3" w:rsidRDefault="00AE4768" w:rsidP="0055193D">
      <w:pPr>
        <w:tabs>
          <w:tab w:val="left" w:pos="851"/>
        </w:tabs>
        <w:spacing w:line="360" w:lineRule="auto"/>
        <w:ind w:left="851" w:right="901"/>
        <w:jc w:val="both"/>
        <w:rPr>
          <w:rFonts w:ascii="Palatino Linotype" w:hAnsi="Palatino Linotype"/>
          <w:color w:val="000000" w:themeColor="text1"/>
          <w:sz w:val="22"/>
          <w:szCs w:val="22"/>
          <w:lang w:val="es-ES"/>
        </w:rPr>
      </w:pPr>
    </w:p>
    <w:p w14:paraId="276454E1" w14:textId="5D084D16" w:rsidR="00AE4768" w:rsidRPr="003037A3" w:rsidRDefault="00AE4768" w:rsidP="0055193D">
      <w:pPr>
        <w:spacing w:line="360" w:lineRule="auto"/>
        <w:jc w:val="both"/>
        <w:rPr>
          <w:rFonts w:ascii="Palatino Linotype" w:hAnsi="Palatino Linotype"/>
          <w:color w:val="000000" w:themeColor="text1"/>
          <w:lang w:val="es-ES"/>
        </w:rPr>
      </w:pPr>
      <w:r w:rsidRPr="003037A3">
        <w:rPr>
          <w:rFonts w:ascii="Palatino Linotype" w:hAnsi="Palatino Linotype"/>
          <w:color w:val="000000" w:themeColor="text1"/>
          <w:lang w:val="es-ES"/>
        </w:rPr>
        <w:t xml:space="preserve">Asimismo, se estima que el requisito relativo al nombre del </w:t>
      </w:r>
      <w:r w:rsidRPr="003037A3">
        <w:rPr>
          <w:rFonts w:ascii="Palatino Linotype" w:hAnsi="Palatino Linotype" w:cs="Arial"/>
          <w:b/>
          <w:color w:val="000000" w:themeColor="text1"/>
          <w:lang w:val="es-ES"/>
        </w:rPr>
        <w:t>RECURRENTE</w:t>
      </w:r>
      <w:r w:rsidRPr="003037A3">
        <w:rPr>
          <w:rFonts w:ascii="Palatino Linotype" w:hAnsi="Palatino Linotype"/>
          <w:color w:val="000000" w:themeColor="text1"/>
          <w:lang w:val="es-ES"/>
        </w:rPr>
        <w:t xml:space="preserve"> no constituye un supuesto indispensable de procedibilidad de los </w:t>
      </w:r>
      <w:r w:rsidR="00312B04" w:rsidRPr="003037A3">
        <w:rPr>
          <w:rFonts w:ascii="Palatino Linotype" w:hAnsi="Palatino Linotype"/>
          <w:color w:val="000000" w:themeColor="text1"/>
          <w:lang w:val="es-ES"/>
        </w:rPr>
        <w:t>Recursos de Revisión</w:t>
      </w:r>
      <w:r w:rsidRPr="003037A3">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3037A3">
        <w:rPr>
          <w:rFonts w:ascii="Palatino Linotype" w:hAnsi="Palatino Linotype"/>
          <w:color w:val="000000" w:themeColor="text1"/>
          <w:lang w:val="es-ES"/>
        </w:rPr>
        <w:t>Recurso de R</w:t>
      </w:r>
      <w:r w:rsidRPr="003037A3">
        <w:rPr>
          <w:rFonts w:ascii="Palatino Linotype" w:hAnsi="Palatino Linotype"/>
          <w:color w:val="000000" w:themeColor="text1"/>
          <w:lang w:val="es-ES"/>
        </w:rPr>
        <w:t xml:space="preserve">evisión, circunstancia que se acredita en las constancias electrónicas del expediente, de las que se desprende que </w:t>
      </w:r>
      <w:r w:rsidRPr="003037A3">
        <w:rPr>
          <w:rFonts w:ascii="Palatino Linotype" w:hAnsi="Palatino Linotype" w:cs="Arial"/>
          <w:b/>
          <w:color w:val="000000" w:themeColor="text1"/>
          <w:lang w:val="es-ES"/>
        </w:rPr>
        <w:t>EL RECURRENTE</w:t>
      </w:r>
      <w:r w:rsidRPr="003037A3">
        <w:rPr>
          <w:rFonts w:ascii="Palatino Linotype" w:hAnsi="Palatino Linotype"/>
          <w:color w:val="000000" w:themeColor="text1"/>
          <w:lang w:val="es-ES"/>
        </w:rPr>
        <w:t xml:space="preserve"> es la misma persona que realizó la</w:t>
      </w:r>
      <w:r w:rsidR="005E17B7" w:rsidRPr="003037A3">
        <w:rPr>
          <w:rFonts w:ascii="Palatino Linotype" w:hAnsi="Palatino Linotype"/>
          <w:color w:val="000000" w:themeColor="text1"/>
          <w:lang w:val="es-ES"/>
        </w:rPr>
        <w:t>s</w:t>
      </w:r>
      <w:r w:rsidRPr="003037A3">
        <w:rPr>
          <w:rFonts w:ascii="Palatino Linotype" w:hAnsi="Palatino Linotype"/>
          <w:color w:val="000000" w:themeColor="text1"/>
          <w:lang w:val="es-ES"/>
        </w:rPr>
        <w:t xml:space="preserve"> solicitud</w:t>
      </w:r>
      <w:r w:rsidR="005E17B7" w:rsidRPr="003037A3">
        <w:rPr>
          <w:rFonts w:ascii="Palatino Linotype" w:hAnsi="Palatino Linotype"/>
          <w:color w:val="000000" w:themeColor="text1"/>
          <w:lang w:val="es-ES"/>
        </w:rPr>
        <w:t>es</w:t>
      </w:r>
      <w:r w:rsidRPr="003037A3">
        <w:rPr>
          <w:rFonts w:ascii="Palatino Linotype" w:hAnsi="Palatino Linotype"/>
          <w:color w:val="000000" w:themeColor="text1"/>
          <w:lang w:val="es-ES"/>
        </w:rPr>
        <w:t xml:space="preserve"> de acceso a la información pública que ahora se impugna</w:t>
      </w:r>
      <w:r w:rsidR="005E17B7" w:rsidRPr="003037A3">
        <w:rPr>
          <w:rFonts w:ascii="Palatino Linotype" w:hAnsi="Palatino Linotype"/>
          <w:color w:val="000000" w:themeColor="text1"/>
          <w:lang w:val="es-ES"/>
        </w:rPr>
        <w:t>n</w:t>
      </w:r>
      <w:r w:rsidRPr="003037A3">
        <w:rPr>
          <w:rFonts w:ascii="Palatino Linotype" w:hAnsi="Palatino Linotype"/>
          <w:color w:val="000000" w:themeColor="text1"/>
          <w:lang w:val="es-ES"/>
        </w:rPr>
        <w:t>.</w:t>
      </w:r>
    </w:p>
    <w:p w14:paraId="4F18F821" w14:textId="77777777" w:rsidR="00AE4768" w:rsidRPr="003037A3" w:rsidRDefault="00AE4768" w:rsidP="0055193D">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72332E92" w:rsidR="00756235" w:rsidRPr="003037A3" w:rsidRDefault="00AE4768" w:rsidP="0055193D">
      <w:pPr>
        <w:spacing w:line="360" w:lineRule="auto"/>
        <w:jc w:val="both"/>
        <w:textAlignment w:val="baseline"/>
        <w:rPr>
          <w:rFonts w:ascii="Palatino Linotype" w:hAnsi="Palatino Linotype"/>
          <w:color w:val="000000" w:themeColor="text1"/>
          <w:lang w:val="es-ES"/>
        </w:rPr>
      </w:pPr>
      <w:r w:rsidRPr="003037A3">
        <w:rPr>
          <w:rFonts w:ascii="Palatino Linotype" w:hAnsi="Palatino Linotype"/>
          <w:color w:val="000000" w:themeColor="text1"/>
          <w:lang w:val="es-ES"/>
        </w:rPr>
        <w:t xml:space="preserve">Es así que, para el estudio de la materia sobre la que se resuelve </w:t>
      </w:r>
      <w:r w:rsidR="0038105A" w:rsidRPr="003037A3">
        <w:rPr>
          <w:rFonts w:ascii="Palatino Linotype" w:hAnsi="Palatino Linotype"/>
          <w:color w:val="000000" w:themeColor="text1"/>
          <w:lang w:val="es-ES"/>
        </w:rPr>
        <w:t>los</w:t>
      </w:r>
      <w:r w:rsidRPr="003037A3">
        <w:rPr>
          <w:rFonts w:ascii="Palatino Linotype" w:hAnsi="Palatino Linotype"/>
          <w:color w:val="000000" w:themeColor="text1"/>
          <w:lang w:val="es-ES"/>
        </w:rPr>
        <w:t xml:space="preserve"> presente</w:t>
      </w:r>
      <w:r w:rsidR="0038105A" w:rsidRPr="003037A3">
        <w:rPr>
          <w:rFonts w:ascii="Palatino Linotype" w:hAnsi="Palatino Linotype"/>
          <w:color w:val="000000" w:themeColor="text1"/>
          <w:lang w:val="es-ES"/>
        </w:rPr>
        <w:t>s</w:t>
      </w:r>
      <w:r w:rsidRPr="003037A3">
        <w:rPr>
          <w:rFonts w:ascii="Palatino Linotype" w:hAnsi="Palatino Linotype"/>
          <w:color w:val="000000" w:themeColor="text1"/>
          <w:lang w:val="es-ES"/>
        </w:rPr>
        <w:t xml:space="preserve"> </w:t>
      </w:r>
      <w:r w:rsidR="0038105A" w:rsidRPr="003037A3">
        <w:rPr>
          <w:rFonts w:ascii="Palatino Linotype" w:hAnsi="Palatino Linotype"/>
          <w:color w:val="000000" w:themeColor="text1"/>
          <w:lang w:val="es-ES"/>
        </w:rPr>
        <w:t>R</w:t>
      </w:r>
      <w:r w:rsidRPr="003037A3">
        <w:rPr>
          <w:rFonts w:ascii="Palatino Linotype" w:hAnsi="Palatino Linotype"/>
          <w:color w:val="000000" w:themeColor="text1"/>
          <w:lang w:val="es-ES"/>
        </w:rPr>
        <w:t xml:space="preserve">ecurso de </w:t>
      </w:r>
      <w:r w:rsidR="0038105A" w:rsidRPr="003037A3">
        <w:rPr>
          <w:rFonts w:ascii="Palatino Linotype" w:hAnsi="Palatino Linotype"/>
          <w:color w:val="000000" w:themeColor="text1"/>
          <w:lang w:val="es-ES"/>
        </w:rPr>
        <w:t>R</w:t>
      </w:r>
      <w:r w:rsidRPr="003037A3">
        <w:rPr>
          <w:rFonts w:ascii="Palatino Linotype" w:hAnsi="Palatino Linotype"/>
          <w:color w:val="000000" w:themeColor="text1"/>
          <w:lang w:val="es-ES"/>
        </w:rPr>
        <w:t xml:space="preserve">evisión, resulta intrascendente conocer el nombre de la persona que lo hubiere promovido, en virtud de que tanto la </w:t>
      </w:r>
      <w:r w:rsidRPr="003037A3">
        <w:rPr>
          <w:rFonts w:ascii="Palatino Linotype" w:hAnsi="Palatino Linotype"/>
          <w:color w:val="000000" w:themeColor="text1"/>
        </w:rPr>
        <w:t>Constitución Política de los Estados Unidos Mexicanos</w:t>
      </w:r>
      <w:r w:rsidRPr="003037A3">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w:t>
      </w:r>
      <w:r w:rsidRPr="003037A3">
        <w:rPr>
          <w:rFonts w:ascii="Palatino Linotype" w:hAnsi="Palatino Linotype"/>
          <w:color w:val="000000" w:themeColor="text1"/>
          <w:lang w:val="es-ES"/>
        </w:rPr>
        <w:lastRenderedPageBreak/>
        <w:t>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3037A3" w:rsidRDefault="00AE4768" w:rsidP="0055193D">
      <w:pPr>
        <w:spacing w:line="360" w:lineRule="auto"/>
        <w:jc w:val="both"/>
        <w:textAlignment w:val="baseline"/>
        <w:rPr>
          <w:rFonts w:ascii="Palatino Linotype" w:hAnsi="Palatino Linotype"/>
          <w:b/>
          <w:color w:val="000000" w:themeColor="text1"/>
          <w:sz w:val="28"/>
          <w:lang w:eastAsia="es-MX"/>
        </w:rPr>
      </w:pPr>
    </w:p>
    <w:p w14:paraId="7C9ABA59" w14:textId="2C57656B" w:rsidR="00756235" w:rsidRPr="003037A3" w:rsidRDefault="00756235" w:rsidP="0055193D">
      <w:pPr>
        <w:autoSpaceDE w:val="0"/>
        <w:autoSpaceDN w:val="0"/>
        <w:adjustRightInd w:val="0"/>
        <w:spacing w:line="360" w:lineRule="auto"/>
        <w:ind w:right="49"/>
        <w:jc w:val="both"/>
        <w:rPr>
          <w:rFonts w:ascii="Palatino Linotype" w:hAnsi="Palatino Linotype" w:cs="Arial"/>
          <w:b/>
          <w:color w:val="000000" w:themeColor="text1"/>
        </w:rPr>
      </w:pPr>
      <w:r w:rsidRPr="003037A3">
        <w:rPr>
          <w:rFonts w:ascii="Palatino Linotype" w:hAnsi="Palatino Linotype" w:cs="Arial"/>
          <w:b/>
          <w:color w:val="000000" w:themeColor="text1"/>
          <w:sz w:val="28"/>
          <w:szCs w:val="28"/>
        </w:rPr>
        <w:t>SEXTO</w:t>
      </w:r>
      <w:r w:rsidR="003533BB" w:rsidRPr="003037A3">
        <w:rPr>
          <w:rFonts w:ascii="Palatino Linotype" w:hAnsi="Palatino Linotype"/>
          <w:b/>
          <w:color w:val="000000" w:themeColor="text1"/>
          <w:sz w:val="28"/>
          <w:szCs w:val="28"/>
        </w:rPr>
        <w:t>.</w:t>
      </w:r>
      <w:r w:rsidR="003533BB" w:rsidRPr="003037A3">
        <w:rPr>
          <w:rFonts w:ascii="Palatino Linotype" w:hAnsi="Palatino Linotype"/>
          <w:b/>
          <w:color w:val="000000" w:themeColor="text1"/>
        </w:rPr>
        <w:t xml:space="preserve"> </w:t>
      </w:r>
      <w:r w:rsidRPr="003037A3">
        <w:rPr>
          <w:rFonts w:ascii="Palatino Linotype" w:hAnsi="Palatino Linotype" w:cs="Arial"/>
          <w:b/>
          <w:color w:val="000000" w:themeColor="text1"/>
        </w:rPr>
        <w:t xml:space="preserve">Estudio y </w:t>
      </w:r>
      <w:r w:rsidR="00313C99" w:rsidRPr="003037A3">
        <w:rPr>
          <w:rFonts w:ascii="Palatino Linotype" w:hAnsi="Palatino Linotype" w:cs="Arial"/>
          <w:b/>
          <w:color w:val="000000" w:themeColor="text1"/>
        </w:rPr>
        <w:t>R</w:t>
      </w:r>
      <w:r w:rsidRPr="003037A3">
        <w:rPr>
          <w:rFonts w:ascii="Palatino Linotype" w:hAnsi="Palatino Linotype" w:cs="Arial"/>
          <w:b/>
          <w:color w:val="000000" w:themeColor="text1"/>
        </w:rPr>
        <w:t>esolución del asunto.</w:t>
      </w:r>
    </w:p>
    <w:p w14:paraId="413F2556" w14:textId="31296056" w:rsidR="00744222" w:rsidRPr="003037A3" w:rsidRDefault="00744222" w:rsidP="0055193D">
      <w:pPr>
        <w:spacing w:line="360" w:lineRule="auto"/>
        <w:jc w:val="both"/>
        <w:rPr>
          <w:rFonts w:ascii="Palatino Linotype" w:hAnsi="Palatino Linotype" w:cs="Arial"/>
          <w:color w:val="000000" w:themeColor="text1"/>
        </w:rPr>
      </w:pPr>
      <w:bookmarkStart w:id="0" w:name="_Hlk63244169"/>
      <w:r w:rsidRPr="003037A3">
        <w:rPr>
          <w:rFonts w:ascii="Palatino Linotype" w:hAnsi="Palatino Linotype" w:cs="Arial"/>
          <w:color w:val="000000" w:themeColor="text1"/>
        </w:rPr>
        <w:t>Una vez determinada la vía sobre la que versará</w:t>
      </w:r>
      <w:r w:rsidR="00D20ED7" w:rsidRPr="003037A3">
        <w:rPr>
          <w:rFonts w:ascii="Palatino Linotype" w:hAnsi="Palatino Linotype" w:cs="Arial"/>
          <w:color w:val="000000" w:themeColor="text1"/>
        </w:rPr>
        <w:t xml:space="preserve">n los </w:t>
      </w:r>
      <w:r w:rsidRPr="003037A3">
        <w:rPr>
          <w:rFonts w:ascii="Palatino Linotype" w:hAnsi="Palatino Linotype" w:cs="Arial"/>
          <w:color w:val="000000" w:themeColor="text1"/>
        </w:rPr>
        <w:t>presente</w:t>
      </w:r>
      <w:r w:rsidR="00D20ED7"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w:t>
      </w:r>
      <w:r w:rsidR="00D20ED7" w:rsidRPr="003037A3">
        <w:rPr>
          <w:rFonts w:ascii="Palatino Linotype" w:hAnsi="Palatino Linotype" w:cs="Arial"/>
          <w:color w:val="000000" w:themeColor="text1"/>
        </w:rPr>
        <w:t>R</w:t>
      </w:r>
      <w:r w:rsidRPr="003037A3">
        <w:rPr>
          <w:rFonts w:ascii="Palatino Linotype" w:hAnsi="Palatino Linotype" w:cs="Arial"/>
          <w:color w:val="000000" w:themeColor="text1"/>
        </w:rPr>
        <w:t>ecurso</w:t>
      </w:r>
      <w:r w:rsidR="00D20ED7" w:rsidRPr="003037A3">
        <w:rPr>
          <w:rFonts w:ascii="Palatino Linotype" w:hAnsi="Palatino Linotype" w:cs="Arial"/>
          <w:color w:val="000000" w:themeColor="text1"/>
        </w:rPr>
        <w:t>s</w:t>
      </w:r>
      <w:r w:rsidRPr="003037A3">
        <w:rPr>
          <w:rFonts w:ascii="Palatino Linotype" w:hAnsi="Palatino Linotype" w:cs="Arial"/>
          <w:color w:val="000000" w:themeColor="text1"/>
        </w:rPr>
        <w:t>, y previa revisión de</w:t>
      </w:r>
      <w:r w:rsidR="00D20ED7" w:rsidRPr="003037A3">
        <w:rPr>
          <w:rFonts w:ascii="Palatino Linotype" w:hAnsi="Palatino Linotype" w:cs="Arial"/>
          <w:color w:val="000000" w:themeColor="text1"/>
        </w:rPr>
        <w:t xml:space="preserve"> </w:t>
      </w:r>
      <w:r w:rsidRPr="003037A3">
        <w:rPr>
          <w:rFonts w:ascii="Palatino Linotype" w:hAnsi="Palatino Linotype" w:cs="Arial"/>
          <w:color w:val="000000" w:themeColor="text1"/>
        </w:rPr>
        <w:t>l</w:t>
      </w:r>
      <w:r w:rsidR="00D20ED7" w:rsidRPr="003037A3">
        <w:rPr>
          <w:rFonts w:ascii="Palatino Linotype" w:hAnsi="Palatino Linotype" w:cs="Arial"/>
          <w:color w:val="000000" w:themeColor="text1"/>
        </w:rPr>
        <w:t>os</w:t>
      </w:r>
      <w:r w:rsidRPr="003037A3">
        <w:rPr>
          <w:rFonts w:ascii="Palatino Linotype" w:hAnsi="Palatino Linotype" w:cs="Arial"/>
          <w:color w:val="000000" w:themeColor="text1"/>
        </w:rPr>
        <w:t xml:space="preserve"> expediente</w:t>
      </w:r>
      <w:r w:rsidR="00D20ED7"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electrónico formado en </w:t>
      </w:r>
      <w:r w:rsidRPr="003037A3">
        <w:rPr>
          <w:rFonts w:ascii="Palatino Linotype" w:hAnsi="Palatino Linotype" w:cs="Arial"/>
          <w:b/>
          <w:color w:val="000000" w:themeColor="text1"/>
        </w:rPr>
        <w:t>EL SAIMEX</w:t>
      </w:r>
      <w:r w:rsidRPr="003037A3">
        <w:rPr>
          <w:rFonts w:ascii="Palatino Linotype" w:hAnsi="Palatino Linotype" w:cs="Arial"/>
          <w:color w:val="000000" w:themeColor="text1"/>
        </w:rPr>
        <w:t xml:space="preserve"> con motivo de la</w:t>
      </w:r>
      <w:r w:rsidR="00D20ED7"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solicitud</w:t>
      </w:r>
      <w:r w:rsidR="00D20ED7" w:rsidRPr="003037A3">
        <w:rPr>
          <w:rFonts w:ascii="Palatino Linotype" w:hAnsi="Palatino Linotype" w:cs="Arial"/>
          <w:color w:val="000000" w:themeColor="text1"/>
        </w:rPr>
        <w:t xml:space="preserve">es </w:t>
      </w:r>
      <w:r w:rsidRPr="003037A3">
        <w:rPr>
          <w:rFonts w:ascii="Palatino Linotype" w:hAnsi="Palatino Linotype" w:cs="Arial"/>
          <w:color w:val="000000" w:themeColor="text1"/>
        </w:rPr>
        <w:t>de información y de</w:t>
      </w:r>
      <w:r w:rsidR="00D20ED7" w:rsidRPr="003037A3">
        <w:rPr>
          <w:rFonts w:ascii="Palatino Linotype" w:hAnsi="Palatino Linotype" w:cs="Arial"/>
          <w:color w:val="000000" w:themeColor="text1"/>
        </w:rPr>
        <w:t xml:space="preserve"> los R</w:t>
      </w:r>
      <w:r w:rsidRPr="003037A3">
        <w:rPr>
          <w:rFonts w:ascii="Palatino Linotype" w:hAnsi="Palatino Linotype" w:cs="Arial"/>
          <w:color w:val="000000" w:themeColor="text1"/>
        </w:rPr>
        <w:t>ecurso</w:t>
      </w:r>
      <w:r w:rsidR="00D20ED7"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a que d</w:t>
      </w:r>
      <w:r w:rsidR="00D20ED7" w:rsidRPr="003037A3">
        <w:rPr>
          <w:rFonts w:ascii="Palatino Linotype" w:hAnsi="Palatino Linotype" w:cs="Arial"/>
          <w:color w:val="000000" w:themeColor="text1"/>
        </w:rPr>
        <w:t>ieron o</w:t>
      </w:r>
      <w:r w:rsidRPr="003037A3">
        <w:rPr>
          <w:rFonts w:ascii="Palatino Linotype" w:hAnsi="Palatino Linotype" w:cs="Arial"/>
          <w:color w:val="000000" w:themeColor="text1"/>
        </w:rPr>
        <w:t xml:space="preserve">rigen, es de señalar que el análisis del presente, se basará en el contenido íntegro de las actuaciones que obran en </w:t>
      </w:r>
      <w:r w:rsidR="00D20ED7" w:rsidRPr="003037A3">
        <w:rPr>
          <w:rFonts w:ascii="Palatino Linotype" w:hAnsi="Palatino Linotype" w:cs="Arial"/>
          <w:color w:val="000000" w:themeColor="text1"/>
        </w:rPr>
        <w:t>los</w:t>
      </w:r>
      <w:r w:rsidRPr="003037A3">
        <w:rPr>
          <w:rFonts w:ascii="Palatino Linotype" w:hAnsi="Palatino Linotype" w:cs="Arial"/>
          <w:color w:val="000000" w:themeColor="text1"/>
        </w:rPr>
        <w:t xml:space="preserve"> expediente</w:t>
      </w:r>
      <w:r w:rsidR="00D20ED7"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electrónico</w:t>
      </w:r>
      <w:r w:rsidR="00D20ED7" w:rsidRPr="003037A3">
        <w:rPr>
          <w:rFonts w:ascii="Palatino Linotype" w:hAnsi="Palatino Linotype" w:cs="Arial"/>
          <w:color w:val="000000" w:themeColor="text1"/>
        </w:rPr>
        <w:t>s</w:t>
      </w:r>
      <w:r w:rsidRPr="003037A3">
        <w:rPr>
          <w:rFonts w:ascii="Palatino Linotype" w:hAnsi="Palatino Linotype" w:cs="Arial"/>
          <w:color w:val="000000" w:themeColor="text1"/>
        </w:rPr>
        <w:t xml:space="preserve">, para así estar en posibilidad de dictar el fallo correspondiente conforme a derecho, tomando en consideración los elementos aportados por las partes y respetando en todo momento al principio de máxima publicidad consagrado en la </w:t>
      </w:r>
      <w:r w:rsidRPr="003037A3">
        <w:rPr>
          <w:rFonts w:ascii="Palatino Linotype" w:hAnsi="Palatino Linotype"/>
          <w:color w:val="000000" w:themeColor="text1"/>
        </w:rPr>
        <w:t>Constitución Política de los Estados Unidos Mexicanos, Constitución Política del Estado Libre y Soberano de México</w:t>
      </w:r>
      <w:r w:rsidRPr="003037A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037A3">
        <w:rPr>
          <w:rFonts w:ascii="Palatino Linotype" w:hAnsi="Palatino Linotype"/>
          <w:color w:val="000000" w:themeColor="text1"/>
        </w:rPr>
        <w:t>Constitución Política de los Estados Unidos Mexicanos</w:t>
      </w:r>
      <w:r w:rsidRPr="003037A3">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3037A3" w:rsidRDefault="00744222" w:rsidP="0055193D">
      <w:pPr>
        <w:spacing w:line="360" w:lineRule="auto"/>
        <w:jc w:val="both"/>
        <w:rPr>
          <w:rFonts w:ascii="Palatino Linotype" w:hAnsi="Palatino Linotype"/>
          <w:color w:val="000000" w:themeColor="text1"/>
          <w:lang w:eastAsia="es-MX"/>
        </w:rPr>
      </w:pPr>
    </w:p>
    <w:p w14:paraId="7AA96E6A" w14:textId="3725B10A" w:rsidR="0066395E" w:rsidRPr="003037A3" w:rsidRDefault="0066395E" w:rsidP="0055193D">
      <w:pPr>
        <w:spacing w:line="360" w:lineRule="auto"/>
        <w:jc w:val="both"/>
        <w:rPr>
          <w:rFonts w:ascii="Palatino Linotype" w:hAnsi="Palatino Linotype" w:cs="Arial"/>
          <w:color w:val="000000" w:themeColor="text1"/>
        </w:rPr>
      </w:pPr>
      <w:r w:rsidRPr="003037A3">
        <w:rPr>
          <w:rFonts w:ascii="Palatino Linotype" w:hAnsi="Palatino Linotype"/>
          <w:color w:val="000000" w:themeColor="text1"/>
          <w:lang w:eastAsia="es-MX"/>
        </w:rPr>
        <w:lastRenderedPageBreak/>
        <w:t xml:space="preserve">Primeramente, es importante señalar que </w:t>
      </w:r>
      <w:r w:rsidRPr="003037A3">
        <w:rPr>
          <w:rFonts w:ascii="Palatino Linotype" w:hAnsi="Palatino Linotype"/>
          <w:b/>
          <w:color w:val="000000" w:themeColor="text1"/>
          <w:lang w:eastAsia="es-MX"/>
        </w:rPr>
        <w:t xml:space="preserve">EL SUJETO OBLIGADO </w:t>
      </w:r>
      <w:r w:rsidRPr="003037A3">
        <w:rPr>
          <w:rFonts w:ascii="Palatino Linotype" w:hAnsi="Palatino Linotype"/>
          <w:color w:val="000000" w:themeColor="text1"/>
          <w:lang w:eastAsia="es-MX"/>
        </w:rPr>
        <w:t xml:space="preserve">es competente para generar, administrar o poseer la información solicitada, derivado de que éste ha asumido la misma, ya que en respuesta adjuntó listas de asistencia de varios servidores públicos. </w:t>
      </w:r>
    </w:p>
    <w:p w14:paraId="50FDDD94" w14:textId="77777777" w:rsidR="0066395E" w:rsidRPr="003037A3" w:rsidRDefault="0066395E" w:rsidP="0055193D">
      <w:pPr>
        <w:spacing w:line="360" w:lineRule="auto"/>
        <w:jc w:val="both"/>
        <w:rPr>
          <w:rFonts w:ascii="Palatino Linotype" w:hAnsi="Palatino Linotype"/>
          <w:color w:val="000000" w:themeColor="text1"/>
          <w:lang w:eastAsia="es-MX"/>
        </w:rPr>
      </w:pPr>
    </w:p>
    <w:p w14:paraId="362A6762" w14:textId="77777777" w:rsidR="0066395E" w:rsidRPr="003037A3" w:rsidRDefault="0066395E" w:rsidP="0055193D">
      <w:pPr>
        <w:spacing w:line="360" w:lineRule="auto"/>
        <w:jc w:val="both"/>
        <w:rPr>
          <w:rFonts w:ascii="Palatino Linotype" w:hAnsi="Palatino Linotype"/>
          <w:color w:val="000000" w:themeColor="text1"/>
          <w:lang w:eastAsia="es-MX"/>
        </w:rPr>
      </w:pPr>
      <w:r w:rsidRPr="003037A3">
        <w:rPr>
          <w:rFonts w:ascii="Palatino Linotype" w:hAnsi="Palatino Linotype"/>
          <w:color w:val="000000" w:themeColor="text1"/>
          <w:lang w:eastAsia="es-MX"/>
        </w:rPr>
        <w:t xml:space="preserve">Por lo que, el hecho de que </w:t>
      </w:r>
      <w:r w:rsidRPr="003037A3">
        <w:rPr>
          <w:rFonts w:ascii="Palatino Linotype" w:hAnsi="Palatino Linotype"/>
          <w:b/>
          <w:bCs/>
          <w:color w:val="000000" w:themeColor="text1"/>
          <w:lang w:eastAsia="es-MX"/>
        </w:rPr>
        <w:t>EL SUJETO OBLIGADO</w:t>
      </w:r>
      <w:r w:rsidRPr="003037A3">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3CCF4AB" w14:textId="77777777" w:rsidR="0066395E" w:rsidRPr="003037A3" w:rsidRDefault="0066395E" w:rsidP="0055193D">
      <w:pPr>
        <w:jc w:val="both"/>
        <w:rPr>
          <w:rFonts w:ascii="Palatino Linotype" w:hAnsi="Palatino Linotype"/>
          <w:color w:val="000000" w:themeColor="text1"/>
          <w:lang w:eastAsia="es-MX"/>
        </w:rPr>
      </w:pPr>
    </w:p>
    <w:p w14:paraId="38D30456" w14:textId="77777777" w:rsidR="0066395E" w:rsidRPr="003037A3" w:rsidRDefault="0066395E" w:rsidP="0055193D">
      <w:pPr>
        <w:tabs>
          <w:tab w:val="left" w:pos="851"/>
        </w:tabs>
        <w:ind w:left="851" w:right="1134"/>
        <w:jc w:val="both"/>
        <w:rPr>
          <w:rFonts w:ascii="Palatino Linotype" w:hAnsi="Palatino Linotype"/>
          <w:color w:val="000000" w:themeColor="text1"/>
          <w:lang w:eastAsia="es-MX"/>
        </w:rPr>
      </w:pPr>
      <w:r w:rsidRPr="003037A3">
        <w:rPr>
          <w:rFonts w:ascii="Palatino Linotype" w:hAnsi="Palatino Linotype"/>
          <w:i/>
          <w:iCs/>
          <w:color w:val="000000" w:themeColor="text1"/>
          <w:sz w:val="22"/>
          <w:szCs w:val="22"/>
          <w:lang w:eastAsia="es-MX"/>
        </w:rPr>
        <w:t>“</w:t>
      </w:r>
      <w:r w:rsidRPr="003037A3">
        <w:rPr>
          <w:rFonts w:ascii="Palatino Linotype" w:hAnsi="Palatino Linotype"/>
          <w:b/>
          <w:bCs/>
          <w:i/>
          <w:iCs/>
          <w:color w:val="000000" w:themeColor="text1"/>
          <w:sz w:val="22"/>
          <w:szCs w:val="22"/>
          <w:lang w:eastAsia="es-MX"/>
        </w:rPr>
        <w:t>Artículo 12.</w:t>
      </w:r>
      <w:r w:rsidRPr="003037A3">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125A2446" w14:textId="77777777" w:rsidR="0066395E" w:rsidRPr="003037A3" w:rsidRDefault="0066395E" w:rsidP="0055193D">
      <w:pPr>
        <w:tabs>
          <w:tab w:val="left" w:pos="851"/>
        </w:tabs>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2E3A6B" w14:textId="77777777" w:rsidR="0066395E" w:rsidRPr="003037A3" w:rsidRDefault="0066395E" w:rsidP="0055193D">
      <w:pPr>
        <w:shd w:val="clear" w:color="auto" w:fill="FFFFFF"/>
        <w:ind w:left="851" w:right="902"/>
        <w:jc w:val="both"/>
        <w:rPr>
          <w:rFonts w:ascii="Palatino Linotype" w:hAnsi="Palatino Linotype"/>
          <w:color w:val="000000" w:themeColor="text1"/>
          <w:lang w:eastAsia="es-MX"/>
        </w:rPr>
      </w:pPr>
    </w:p>
    <w:p w14:paraId="3383DC0F" w14:textId="77777777" w:rsidR="0066395E" w:rsidRPr="003037A3" w:rsidRDefault="0066395E" w:rsidP="0055193D">
      <w:pPr>
        <w:spacing w:line="360" w:lineRule="auto"/>
        <w:jc w:val="both"/>
        <w:rPr>
          <w:rFonts w:ascii="Palatino Linotype" w:hAnsi="Palatino Linotype"/>
          <w:color w:val="000000" w:themeColor="text1"/>
          <w:lang w:eastAsia="es-MX"/>
        </w:rPr>
      </w:pPr>
      <w:r w:rsidRPr="003037A3">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3037A3">
        <w:rPr>
          <w:rFonts w:ascii="Palatino Linotype" w:hAnsi="Palatino Linotype"/>
          <w:b/>
          <w:color w:val="000000" w:themeColor="text1"/>
          <w:lang w:eastAsia="es-MX"/>
        </w:rPr>
        <w:t xml:space="preserve">EL SUJETO OBLIGADO </w:t>
      </w:r>
      <w:r w:rsidRPr="003037A3">
        <w:rPr>
          <w:rFonts w:ascii="Palatino Linotype" w:hAnsi="Palatino Linotype"/>
          <w:color w:val="000000" w:themeColor="text1"/>
          <w:lang w:eastAsia="es-MX"/>
        </w:rPr>
        <w:t>la</w:t>
      </w:r>
      <w:r w:rsidRPr="003037A3">
        <w:rPr>
          <w:rFonts w:ascii="Palatino Linotype" w:hAnsi="Palatino Linotype"/>
          <w:b/>
          <w:color w:val="000000" w:themeColor="text1"/>
          <w:lang w:eastAsia="es-MX"/>
        </w:rPr>
        <w:t xml:space="preserve"> </w:t>
      </w:r>
      <w:r w:rsidRPr="003037A3">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3037A3">
        <w:rPr>
          <w:rFonts w:ascii="Palatino Linotype" w:hAnsi="Palatino Linotype"/>
          <w:b/>
          <w:color w:val="000000" w:themeColor="text1"/>
          <w:lang w:eastAsia="es-MX"/>
        </w:rPr>
        <w:t>EL SUJETO OBLIGADO</w:t>
      </w:r>
      <w:r w:rsidRPr="003037A3">
        <w:rPr>
          <w:rFonts w:ascii="Palatino Linotype" w:hAnsi="Palatino Linotype"/>
          <w:color w:val="000000" w:themeColor="text1"/>
          <w:lang w:eastAsia="es-MX"/>
        </w:rPr>
        <w:t>, dicha información, fue admitida por el mismo; actualizándose el supuesto artículo 12 de la Ley de la materia, anteriormente referido.</w:t>
      </w:r>
    </w:p>
    <w:p w14:paraId="649E0656" w14:textId="77777777" w:rsidR="0066395E" w:rsidRPr="003037A3" w:rsidRDefault="0066395E" w:rsidP="0055193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D65F7BF" w14:textId="7BBF6FD6" w:rsidR="0066395E" w:rsidRPr="003037A3" w:rsidRDefault="0066395E" w:rsidP="0055193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37A3">
        <w:rPr>
          <w:rFonts w:ascii="Palatino Linotype" w:hAnsi="Palatino Linotype" w:cs="Arial"/>
          <w:color w:val="000000" w:themeColor="text1"/>
        </w:rPr>
        <w:t xml:space="preserve">Una vez precisado lo anterior, </w:t>
      </w:r>
      <w:r w:rsidRPr="003037A3">
        <w:rPr>
          <w:rFonts w:ascii="Palatino Linotype" w:hAnsi="Palatino Linotype"/>
          <w:color w:val="000000" w:themeColor="text1"/>
          <w:lang w:eastAsia="es-MX"/>
        </w:rPr>
        <w:t xml:space="preserve">se procede a realizar el </w:t>
      </w:r>
      <w:r w:rsidRPr="003037A3">
        <w:rPr>
          <w:rFonts w:ascii="Palatino Linotype" w:hAnsi="Palatino Linotype" w:cs="Arial"/>
          <w:color w:val="000000" w:themeColor="text1"/>
        </w:rPr>
        <w:t xml:space="preserve">análisis de la respuesta del </w:t>
      </w:r>
      <w:r w:rsidRPr="003037A3">
        <w:rPr>
          <w:rFonts w:ascii="Palatino Linotype" w:hAnsi="Palatino Linotype" w:cs="Arial"/>
          <w:b/>
          <w:color w:val="000000" w:themeColor="text1"/>
          <w:lang w:eastAsia="es-MX"/>
        </w:rPr>
        <w:t>SUJETO OBLIGADO</w:t>
      </w:r>
      <w:r w:rsidRPr="003037A3">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3037A3">
        <w:rPr>
          <w:rFonts w:ascii="Palatino Linotype" w:hAnsi="Palatino Linotype" w:cs="Arial"/>
          <w:b/>
          <w:color w:val="000000" w:themeColor="text1"/>
        </w:rPr>
        <w:t xml:space="preserve">EL RECURRENTE </w:t>
      </w:r>
      <w:r w:rsidRPr="003037A3">
        <w:rPr>
          <w:rFonts w:ascii="Palatino Linotype" w:hAnsi="Palatino Linotype" w:cs="Arial"/>
          <w:color w:val="000000" w:themeColor="text1"/>
        </w:rPr>
        <w:t xml:space="preserve">en el ejercicio de su derecho de Acceso a la Información solicitó todas las listas de asistencia de todas las áreas del día veinticinco de marzo de dos mil veintidós.  </w:t>
      </w:r>
    </w:p>
    <w:p w14:paraId="573A8E9F" w14:textId="77777777" w:rsidR="0066395E" w:rsidRPr="003037A3" w:rsidRDefault="0066395E" w:rsidP="0055193D">
      <w:pPr>
        <w:spacing w:line="360" w:lineRule="auto"/>
        <w:jc w:val="both"/>
        <w:rPr>
          <w:rFonts w:ascii="Palatino Linotype" w:hAnsi="Palatino Linotype"/>
          <w:color w:val="000000" w:themeColor="text1"/>
          <w:lang w:eastAsia="es-MX"/>
        </w:rPr>
      </w:pPr>
    </w:p>
    <w:p w14:paraId="03ECC7B8" w14:textId="63D90BBA" w:rsidR="00EE0B8D" w:rsidRPr="003037A3" w:rsidRDefault="00744222" w:rsidP="0055193D">
      <w:pPr>
        <w:spacing w:line="360" w:lineRule="auto"/>
        <w:jc w:val="both"/>
        <w:rPr>
          <w:rFonts w:ascii="Palatino Linotype" w:eastAsia="MS Mincho" w:hAnsi="Palatino Linotype" w:cs="Tahoma"/>
          <w:color w:val="000000" w:themeColor="text1"/>
        </w:rPr>
      </w:pPr>
      <w:r w:rsidRPr="003037A3">
        <w:rPr>
          <w:rFonts w:ascii="Palatino Linotype" w:hAnsi="Palatino Linotype" w:cs="Arial"/>
          <w:color w:val="000000" w:themeColor="text1"/>
          <w:lang w:val="es-ES_tradnl"/>
        </w:rPr>
        <w:t xml:space="preserve">Al respecto, </w:t>
      </w:r>
      <w:r w:rsidRPr="003037A3">
        <w:rPr>
          <w:rFonts w:ascii="Palatino Linotype" w:eastAsia="MS Mincho" w:hAnsi="Palatino Linotype" w:cs="Tahoma"/>
          <w:b/>
          <w:color w:val="000000" w:themeColor="text1"/>
        </w:rPr>
        <w:t xml:space="preserve">EL SUJETO OBLIGADO </w:t>
      </w:r>
      <w:r w:rsidRPr="003037A3">
        <w:rPr>
          <w:rFonts w:ascii="Palatino Linotype" w:eastAsia="MS Mincho" w:hAnsi="Palatino Linotype" w:cs="Tahoma"/>
          <w:color w:val="000000" w:themeColor="text1"/>
        </w:rPr>
        <w:t>mediante respuesta</w:t>
      </w:r>
      <w:r w:rsidR="00EE0B8D" w:rsidRPr="003037A3">
        <w:rPr>
          <w:rFonts w:ascii="Palatino Linotype" w:eastAsia="MS Mincho" w:hAnsi="Palatino Linotype" w:cs="Tahoma"/>
          <w:color w:val="000000" w:themeColor="text1"/>
        </w:rPr>
        <w:t xml:space="preserve"> adjuntó el </w:t>
      </w:r>
      <w:r w:rsidR="00EE0B8D" w:rsidRPr="003037A3">
        <w:rPr>
          <w:rFonts w:ascii="Palatino Linotype" w:hAnsi="Palatino Linotype" w:cs="Andalus"/>
          <w:color w:val="000000"/>
          <w:lang w:eastAsia="es-MX"/>
        </w:rPr>
        <w:t xml:space="preserve">memorándum número OPDAPAS/DP/242/2022 de fecha tres de mayo de dos mil veintidós, por medio del cual el Jefe del Departamento de Personar, remite las listas de asistencia del 16 al 31 de marzo de dos mil veintidós, de las cuales corresponden al Departamento de Producción, Departamento de Mantenimiento, Departamento de Alcantarillado y Saneamiento, Departamento de Padrón de Usuarios, Comisión SUTEYM, Departamento de Agua Potable, Subdirección de Administración, </w:t>
      </w:r>
      <w:r w:rsidR="00C61841" w:rsidRPr="003037A3">
        <w:rPr>
          <w:rFonts w:ascii="Palatino Linotype" w:hAnsi="Palatino Linotype" w:cs="Andalus"/>
          <w:color w:val="000000"/>
          <w:lang w:eastAsia="es-MX"/>
        </w:rPr>
        <w:t>Departamento de Contabilidad, Subdirección de Finanzas, Departamento de Ingresos y Departamento de Presupuesto.</w:t>
      </w:r>
    </w:p>
    <w:p w14:paraId="553BC80F" w14:textId="77777777" w:rsidR="000023BF" w:rsidRPr="003037A3" w:rsidRDefault="000023BF" w:rsidP="0055193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FB2EE52" w14:textId="228DCA8D" w:rsidR="000023BF" w:rsidRPr="003037A3" w:rsidRDefault="000023BF" w:rsidP="0055193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037A3">
        <w:rPr>
          <w:rFonts w:ascii="Palatino Linotype" w:hAnsi="Palatino Linotype"/>
          <w:color w:val="000000" w:themeColor="text1"/>
        </w:rPr>
        <w:t xml:space="preserve">Ante tal situación, el particular interpuso el Recurso de Revisión materia del presente asunto, inconformándose de la respuesta proporcionada. </w:t>
      </w:r>
    </w:p>
    <w:p w14:paraId="04498411" w14:textId="4EC2BBFE" w:rsidR="000023BF" w:rsidRPr="003037A3" w:rsidRDefault="000023BF" w:rsidP="0055193D">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1664E19" w14:textId="76F476C0" w:rsidR="003C1736" w:rsidRPr="003037A3" w:rsidRDefault="00F1576F" w:rsidP="0055193D">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037A3">
        <w:rPr>
          <w:rFonts w:ascii="Palatino Linotype" w:hAnsi="Palatino Linotype"/>
          <w:color w:val="000000" w:themeColor="text1"/>
        </w:rPr>
        <w:t>Derivado de lo anterio</w:t>
      </w:r>
      <w:r w:rsidR="00C61841" w:rsidRPr="003037A3">
        <w:rPr>
          <w:rFonts w:ascii="Palatino Linotype" w:hAnsi="Palatino Linotype"/>
          <w:color w:val="000000" w:themeColor="text1"/>
        </w:rPr>
        <w:t>r, es importante señalar que conforme al Man</w:t>
      </w:r>
      <w:r w:rsidR="003C1736" w:rsidRPr="003037A3">
        <w:rPr>
          <w:rFonts w:ascii="Palatino Linotype" w:hAnsi="Palatino Linotype"/>
          <w:color w:val="000000" w:themeColor="text1"/>
        </w:rPr>
        <w:t>u</w:t>
      </w:r>
      <w:r w:rsidR="00C61841" w:rsidRPr="003037A3">
        <w:rPr>
          <w:rFonts w:ascii="Palatino Linotype" w:hAnsi="Palatino Linotype"/>
          <w:color w:val="000000" w:themeColor="text1"/>
        </w:rPr>
        <w:t xml:space="preserve">al de Organización del Organismo Público Descentralizado para la Prestación de los Servicios de Agua </w:t>
      </w:r>
      <w:r w:rsidR="00C61841" w:rsidRPr="003037A3">
        <w:rPr>
          <w:rFonts w:ascii="Palatino Linotype" w:hAnsi="Palatino Linotype"/>
          <w:color w:val="000000" w:themeColor="text1"/>
        </w:rPr>
        <w:lastRenderedPageBreak/>
        <w:t xml:space="preserve">Potable, Alcantarillado  y Saneamiento </w:t>
      </w:r>
      <w:r w:rsidR="003C1736" w:rsidRPr="003037A3">
        <w:rPr>
          <w:rFonts w:ascii="Palatino Linotype" w:hAnsi="Palatino Linotype"/>
          <w:color w:val="000000" w:themeColor="text1"/>
        </w:rPr>
        <w:t>(OPDAPAS) de Metepec</w:t>
      </w:r>
      <w:r w:rsidR="003C1736" w:rsidRPr="003037A3">
        <w:rPr>
          <w:rStyle w:val="Refdenotaalpie"/>
          <w:rFonts w:ascii="Palatino Linotype" w:hAnsi="Palatino Linotype"/>
          <w:color w:val="000000" w:themeColor="text1"/>
        </w:rPr>
        <w:footnoteReference w:id="1"/>
      </w:r>
      <w:r w:rsidR="003C1736" w:rsidRPr="003037A3">
        <w:rPr>
          <w:rFonts w:ascii="Palatino Linotype" w:hAnsi="Palatino Linotype"/>
          <w:color w:val="000000" w:themeColor="text1"/>
        </w:rPr>
        <w:t xml:space="preserve">, su estructura Orgánica corresponde a la siguiente: </w:t>
      </w:r>
    </w:p>
    <w:p w14:paraId="0C03AAA4" w14:textId="77777777" w:rsidR="003C1736" w:rsidRPr="003037A3" w:rsidRDefault="003C1736" w:rsidP="0055193D">
      <w:pPr>
        <w:pStyle w:val="Prrafodelista"/>
        <w:widowControl w:val="0"/>
        <w:autoSpaceDE w:val="0"/>
        <w:autoSpaceDN w:val="0"/>
        <w:adjustRightInd w:val="0"/>
        <w:ind w:left="0"/>
        <w:jc w:val="both"/>
        <w:rPr>
          <w:rFonts w:ascii="Palatino Linotype" w:hAnsi="Palatino Linotype"/>
          <w:color w:val="000000" w:themeColor="text1"/>
        </w:rPr>
      </w:pPr>
    </w:p>
    <w:p w14:paraId="68B9973E" w14:textId="77777777" w:rsidR="00846F98" w:rsidRPr="003037A3" w:rsidRDefault="00846F98" w:rsidP="0055193D">
      <w:pPr>
        <w:tabs>
          <w:tab w:val="left" w:pos="851"/>
        </w:tabs>
        <w:ind w:left="851" w:right="1134"/>
        <w:jc w:val="both"/>
        <w:rPr>
          <w:rFonts w:ascii="Palatino Linotype" w:hAnsi="Palatino Linotype"/>
          <w:i/>
          <w:iCs/>
          <w:color w:val="000000" w:themeColor="text1"/>
          <w:sz w:val="22"/>
          <w:szCs w:val="22"/>
          <w:lang w:eastAsia="es-MX"/>
        </w:rPr>
      </w:pPr>
      <w:r w:rsidRPr="003037A3">
        <w:rPr>
          <w:rFonts w:ascii="Palatino Linotype" w:hAnsi="Palatino Linotype"/>
          <w:b/>
          <w:i/>
          <w:iCs/>
          <w:color w:val="000000" w:themeColor="text1"/>
          <w:sz w:val="22"/>
          <w:szCs w:val="22"/>
          <w:lang w:eastAsia="es-MX"/>
        </w:rPr>
        <w:t>“VIII. ESTRUCTURA ORGÁNICA</w:t>
      </w:r>
      <w:r w:rsidRPr="003037A3">
        <w:rPr>
          <w:rFonts w:ascii="Palatino Linotype" w:hAnsi="Palatino Linotype"/>
          <w:i/>
          <w:iCs/>
          <w:color w:val="000000" w:themeColor="text1"/>
          <w:sz w:val="22"/>
          <w:szCs w:val="22"/>
          <w:lang w:eastAsia="es-MX"/>
        </w:rPr>
        <w:t xml:space="preserve"> </w:t>
      </w:r>
    </w:p>
    <w:p w14:paraId="32EC02BC"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0.1. Consejo Directivo </w:t>
      </w:r>
    </w:p>
    <w:p w14:paraId="2331BEA4"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0.1.1. Comisario </w:t>
      </w:r>
    </w:p>
    <w:p w14:paraId="466B52F9"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1.Dirección General </w:t>
      </w:r>
    </w:p>
    <w:p w14:paraId="1E5AF98B"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1.0.0. Órgano Interno de Control </w:t>
      </w:r>
    </w:p>
    <w:p w14:paraId="2324103B"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0.0.1. Departamento de Investigación Financiera y Administrativa </w:t>
      </w:r>
    </w:p>
    <w:p w14:paraId="398F6CE5"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0.0.2. Departamento de Investigación de Obra Pública </w:t>
      </w:r>
    </w:p>
    <w:p w14:paraId="4E514F47"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0.0.3. Departamento de Investigación de Responsabilidades Administrativas, Denuncias y Situación Patrimonial </w:t>
      </w:r>
    </w:p>
    <w:p w14:paraId="205B3894"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0.0.4. Departamento de Substanciación de Procedimiento de Responsabilidad Administrativa </w:t>
      </w:r>
    </w:p>
    <w:p w14:paraId="66963AD0"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1.0.1. Secretaría Técnica </w:t>
      </w:r>
    </w:p>
    <w:p w14:paraId="2C5B2E7B"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1.0.2. Unidad de Gestión </w:t>
      </w:r>
    </w:p>
    <w:p w14:paraId="4112F442"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1.0.3. Unidad Jurídica </w:t>
      </w:r>
    </w:p>
    <w:p w14:paraId="0F315E13"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1.0.4. Unidad de Sistemas </w:t>
      </w:r>
    </w:p>
    <w:p w14:paraId="73F2A710"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 Dirección de Operación </w:t>
      </w:r>
    </w:p>
    <w:p w14:paraId="3EFFF870"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1.1.1. Subdirección de Planeación </w:t>
      </w:r>
    </w:p>
    <w:p w14:paraId="7CEAC29E"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1.1.1.1. Departamento de Planes y Programas </w:t>
      </w:r>
    </w:p>
    <w:p w14:paraId="553910BF"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1.1.1.2. Departamento de Estudios y Proyectos </w:t>
      </w:r>
    </w:p>
    <w:p w14:paraId="09445837"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1.1.1.3. Departamento de Factibilidades </w:t>
      </w:r>
    </w:p>
    <w:p w14:paraId="1DF8EDE1"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1.1.2. Subdirección de Construcción </w:t>
      </w:r>
    </w:p>
    <w:p w14:paraId="71CA978B"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1.1.2.1. Departamento de Concursos y Precios Unitarios </w:t>
      </w:r>
    </w:p>
    <w:p w14:paraId="0424A24A"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1.1.2.2. Departamento de Supervisión de Obras </w:t>
      </w:r>
    </w:p>
    <w:p w14:paraId="0C72AEDA"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1.1.2.3. Departamento de Obras por Administración </w:t>
      </w:r>
    </w:p>
    <w:p w14:paraId="26AA9CFD"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1.1.3. Subdirección de Operación y Mantenimiento </w:t>
      </w:r>
    </w:p>
    <w:p w14:paraId="7A556DCC"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1.1.3.1. Departamento de Producción </w:t>
      </w:r>
    </w:p>
    <w:p w14:paraId="3A622DC9"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1.1.3.2. Departamento de Agua Potable </w:t>
      </w:r>
    </w:p>
    <w:p w14:paraId="63834977"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1.1.3.3. Departamento de Alcantarillado y Saneamiento </w:t>
      </w:r>
    </w:p>
    <w:p w14:paraId="3EA64514"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1.2. Dirección de Administración y Finanzas </w:t>
      </w:r>
    </w:p>
    <w:p w14:paraId="0BB4EADC"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lastRenderedPageBreak/>
        <w:t xml:space="preserve">1.2.1. Subdirección de Administración </w:t>
      </w:r>
    </w:p>
    <w:p w14:paraId="36A29E30"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1.2.1.1. Departamento de Personal </w:t>
      </w:r>
    </w:p>
    <w:p w14:paraId="179B6DFC"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1.2.1.2. Departamento de Recursos Materiales </w:t>
      </w:r>
    </w:p>
    <w:p w14:paraId="40D70828"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1.2.1.3. Departamento de Servicios Generales </w:t>
      </w:r>
    </w:p>
    <w:p w14:paraId="1460B56F"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1.2.2. Subdirección de Finanzas </w:t>
      </w:r>
    </w:p>
    <w:p w14:paraId="5D1D2110"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1.2.2.1. Departamento de Contabilidad </w:t>
      </w:r>
    </w:p>
    <w:p w14:paraId="418A566D"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1.2.2.2. Departamento de Presupuestos </w:t>
      </w:r>
    </w:p>
    <w:p w14:paraId="732277D9"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1.2.2.3. Departamento de Ingresos </w:t>
      </w:r>
    </w:p>
    <w:p w14:paraId="0C5CC163"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1.3. Dirección de Comercialización </w:t>
      </w:r>
    </w:p>
    <w:p w14:paraId="5D73A8B0"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1.3.1. Subdirección de Comercialización </w:t>
      </w:r>
    </w:p>
    <w:p w14:paraId="391B4AD8"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1.3.1.1. Departamento de Micro Medición </w:t>
      </w:r>
    </w:p>
    <w:p w14:paraId="67131150" w14:textId="77777777" w:rsidR="00846F98" w:rsidRPr="003037A3" w:rsidRDefault="00846F98" w:rsidP="0055193D">
      <w:pPr>
        <w:shd w:val="clear" w:color="auto" w:fill="FFFFFF"/>
        <w:ind w:left="851" w:right="1134"/>
        <w:jc w:val="both"/>
        <w:rPr>
          <w:rFonts w:ascii="Palatino Linotype" w:hAnsi="Palatino Linotype"/>
          <w:b/>
          <w:i/>
          <w:iCs/>
          <w:color w:val="000000" w:themeColor="text1"/>
          <w:sz w:val="22"/>
          <w:szCs w:val="22"/>
          <w:lang w:eastAsia="es-MX"/>
        </w:rPr>
      </w:pPr>
      <w:r w:rsidRPr="003037A3">
        <w:rPr>
          <w:rFonts w:ascii="Palatino Linotype" w:hAnsi="Palatino Linotype"/>
          <w:b/>
          <w:i/>
          <w:iCs/>
          <w:color w:val="000000" w:themeColor="text1"/>
          <w:sz w:val="22"/>
          <w:szCs w:val="22"/>
          <w:lang w:eastAsia="es-MX"/>
        </w:rPr>
        <w:t xml:space="preserve">1.3.1.2. Departamento de Padrón de Usuarios </w:t>
      </w:r>
    </w:p>
    <w:p w14:paraId="618C29E3"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1.3.1.3. Departamento de Rezago </w:t>
      </w:r>
    </w:p>
    <w:p w14:paraId="592FE505"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1.3.1.4. Departamento de Cultura del Agua” </w:t>
      </w:r>
    </w:p>
    <w:p w14:paraId="1D71DED0" w14:textId="77777777" w:rsidR="00846F98" w:rsidRPr="003037A3" w:rsidRDefault="00846F98" w:rsidP="0055193D">
      <w:pPr>
        <w:shd w:val="clear" w:color="auto" w:fill="FFFFFF"/>
        <w:ind w:left="851" w:right="1134"/>
        <w:jc w:val="both"/>
        <w:rPr>
          <w:rFonts w:ascii="Palatino Linotype" w:hAnsi="Palatino Linotype"/>
          <w:i/>
          <w:iCs/>
          <w:color w:val="000000" w:themeColor="text1"/>
          <w:sz w:val="22"/>
          <w:szCs w:val="22"/>
          <w:lang w:eastAsia="es-MX"/>
        </w:rPr>
      </w:pPr>
      <w:r w:rsidRPr="003037A3">
        <w:rPr>
          <w:rFonts w:ascii="Palatino Linotype" w:hAnsi="Palatino Linotype"/>
          <w:i/>
          <w:iCs/>
          <w:color w:val="000000" w:themeColor="text1"/>
          <w:sz w:val="22"/>
          <w:szCs w:val="22"/>
          <w:lang w:eastAsia="es-MX"/>
        </w:rPr>
        <w:t xml:space="preserve">(Énfasis añadido) </w:t>
      </w:r>
    </w:p>
    <w:p w14:paraId="2C7DCD2C" w14:textId="77777777" w:rsidR="003C1736" w:rsidRPr="003037A3" w:rsidRDefault="003C1736" w:rsidP="0055193D">
      <w:pPr>
        <w:pStyle w:val="Prrafodelista"/>
        <w:widowControl w:val="0"/>
        <w:autoSpaceDE w:val="0"/>
        <w:autoSpaceDN w:val="0"/>
        <w:adjustRightInd w:val="0"/>
        <w:ind w:left="0"/>
        <w:jc w:val="both"/>
        <w:rPr>
          <w:rFonts w:ascii="Palatino Linotype" w:hAnsi="Palatino Linotype"/>
          <w:color w:val="000000" w:themeColor="text1"/>
        </w:rPr>
      </w:pPr>
    </w:p>
    <w:p w14:paraId="240409DD" w14:textId="77777777" w:rsidR="00846F98" w:rsidRPr="003037A3" w:rsidRDefault="00846F98" w:rsidP="0055193D">
      <w:pPr>
        <w:pStyle w:val="Citas"/>
        <w:spacing w:before="0" w:after="0"/>
        <w:ind w:left="0" w:right="0"/>
        <w:rPr>
          <w:rFonts w:cs="Times New Roman"/>
          <w:i w:val="0"/>
          <w:color w:val="000000" w:themeColor="text1"/>
          <w:sz w:val="24"/>
          <w:szCs w:val="24"/>
          <w:lang w:val="es-ES_tradnl" w:eastAsia="es-ES"/>
        </w:rPr>
      </w:pPr>
      <w:r w:rsidRPr="003037A3">
        <w:rPr>
          <w:rFonts w:cs="Times New Roman"/>
          <w:i w:val="0"/>
          <w:color w:val="000000" w:themeColor="text1"/>
          <w:sz w:val="24"/>
          <w:szCs w:val="24"/>
          <w:lang w:val="es-ES_tradnl" w:eastAsia="es-ES"/>
        </w:rPr>
        <w:t xml:space="preserve">Es así, que del análisis realizado a las documentales que integran la respuesta proporcionada por </w:t>
      </w:r>
      <w:r w:rsidRPr="003037A3">
        <w:rPr>
          <w:rFonts w:cs="Times New Roman"/>
          <w:b/>
          <w:i w:val="0"/>
          <w:color w:val="000000" w:themeColor="text1"/>
          <w:sz w:val="24"/>
          <w:szCs w:val="24"/>
          <w:lang w:val="es-ES_tradnl" w:eastAsia="es-ES"/>
        </w:rPr>
        <w:t xml:space="preserve">EL SUJETO OBLIGADO </w:t>
      </w:r>
      <w:r w:rsidRPr="003037A3">
        <w:rPr>
          <w:rFonts w:cs="Times New Roman"/>
          <w:i w:val="0"/>
          <w:color w:val="000000" w:themeColor="text1"/>
          <w:sz w:val="24"/>
          <w:szCs w:val="24"/>
          <w:lang w:val="es-ES_tradnl" w:eastAsia="es-ES"/>
        </w:rPr>
        <w:t xml:space="preserve">se advierte que no atiende el derecho de acceso a la información; ello en razón de que hizo entrega algunas listas de asistencia de algunas áreas; asimismo, hace falta demás áreas las cuales de manera enunciativa más no limitativa son el Órgano Interno de Control, Departamento de Investigación Financiera y Administrativa, Departamento de Investigación de Obra Pública, Departamento de Investigación de Responsabilidades Administrativas, Denuncias y Situación Patrimonial, Departamento de Substanciación de Procedimiento de Responsabilidad Administrativa, Secretaría Técnica, Unidad de Gestión, Unidad Jurídica, Unidad de Sistemas, Dirección de Operación, Subdirección de Planeación, Departamento de Planes y Programas, Departamento de Estudios y Proyectos, Departamento de Factibilidades, Subdirección de Construcción, Departamento de Concursos y Precios Unitarios, Departamento de </w:t>
      </w:r>
      <w:r w:rsidRPr="003037A3">
        <w:rPr>
          <w:rFonts w:cs="Times New Roman"/>
          <w:i w:val="0"/>
          <w:color w:val="000000" w:themeColor="text1"/>
          <w:sz w:val="24"/>
          <w:szCs w:val="24"/>
          <w:lang w:val="es-ES_tradnl" w:eastAsia="es-ES"/>
        </w:rPr>
        <w:lastRenderedPageBreak/>
        <w:t xml:space="preserve">Supervisión de Obras, Departamento de Obras por Administración, Dirección de Administración y Finanzas, Departamento de Personal, Departamento de Recursos Materiales, Departamento de Servicios Generales, Dirección de Comercialización, Subdirección de Comercialización, Departamento de Micro Medición, Departamento de Rezago y Departamento de Cultura del Agua. </w:t>
      </w:r>
    </w:p>
    <w:p w14:paraId="0AC97799" w14:textId="77777777" w:rsidR="003C525F" w:rsidRPr="003037A3" w:rsidRDefault="003C525F" w:rsidP="0055193D">
      <w:pPr>
        <w:pStyle w:val="Citas"/>
        <w:spacing w:before="0" w:after="0"/>
        <w:ind w:left="0" w:right="0"/>
        <w:rPr>
          <w:i w:val="0"/>
          <w:color w:val="000000" w:themeColor="text1"/>
          <w:sz w:val="24"/>
          <w:szCs w:val="24"/>
        </w:rPr>
      </w:pPr>
    </w:p>
    <w:p w14:paraId="36A06DFB" w14:textId="0672758D" w:rsidR="00846F98" w:rsidRPr="003037A3" w:rsidRDefault="00846F98" w:rsidP="0055193D">
      <w:pPr>
        <w:spacing w:line="360" w:lineRule="auto"/>
        <w:jc w:val="both"/>
        <w:rPr>
          <w:rFonts w:ascii="Palatino Linotype" w:eastAsia="Calibri" w:hAnsi="Palatino Linotype" w:cs="Arial"/>
          <w:color w:val="000000"/>
          <w:lang w:eastAsia="en-US"/>
        </w:rPr>
      </w:pPr>
      <w:r w:rsidRPr="003037A3">
        <w:rPr>
          <w:rFonts w:ascii="Palatino Linotype" w:eastAsia="Calibri" w:hAnsi="Palatino Linotype"/>
          <w:lang w:eastAsia="es-MX"/>
        </w:rPr>
        <w:t xml:space="preserve">En tal sentido, debemos mencionar que </w:t>
      </w:r>
      <w:r w:rsidRPr="003037A3">
        <w:rPr>
          <w:rFonts w:ascii="Palatino Linotype" w:eastAsia="Calibri" w:hAnsi="Palatino Linotype"/>
          <w:lang w:eastAsia="en-US"/>
        </w:rPr>
        <w:t xml:space="preserve">para tener por satisfecho </w:t>
      </w:r>
      <w:r w:rsidRPr="003037A3">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43A7FABE" w14:textId="77777777" w:rsidR="00846F98" w:rsidRPr="003037A3" w:rsidRDefault="00846F98" w:rsidP="0055193D">
      <w:pPr>
        <w:spacing w:line="360" w:lineRule="auto"/>
        <w:jc w:val="both"/>
        <w:rPr>
          <w:rFonts w:ascii="Palatino Linotype" w:eastAsia="Calibri" w:hAnsi="Palatino Linotype"/>
          <w:lang w:eastAsia="en-US"/>
        </w:rPr>
      </w:pPr>
    </w:p>
    <w:p w14:paraId="1E4B2C95" w14:textId="77777777" w:rsidR="00846F98" w:rsidRPr="003037A3" w:rsidRDefault="00846F98" w:rsidP="0055193D">
      <w:pPr>
        <w:spacing w:line="360" w:lineRule="auto"/>
        <w:jc w:val="both"/>
        <w:rPr>
          <w:rFonts w:ascii="Palatino Linotype" w:eastAsia="Calibri" w:hAnsi="Palatino Linotype" w:cs="Arial"/>
          <w:color w:val="000000"/>
          <w:lang w:eastAsia="en-US"/>
        </w:rPr>
      </w:pPr>
      <w:r w:rsidRPr="003037A3">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037A3">
        <w:rPr>
          <w:rFonts w:ascii="Palatino Linotype" w:eastAsia="Calibri" w:hAnsi="Palatino Linotype" w:cs="Arial"/>
          <w:bCs/>
          <w:color w:val="000000"/>
          <w:lang w:eastAsia="en-US"/>
        </w:rPr>
        <w:t>de la Ley de Transparencia y Acceso a la Información Pública del Estado de México y Municipios</w:t>
      </w:r>
      <w:r w:rsidRPr="003037A3">
        <w:rPr>
          <w:rFonts w:ascii="Palatino Linotype" w:eastAsia="Calibri" w:hAnsi="Palatino Linotype" w:cs="Arial"/>
          <w:color w:val="000000"/>
          <w:lang w:eastAsia="en-US"/>
        </w:rPr>
        <w:t>:</w:t>
      </w:r>
    </w:p>
    <w:p w14:paraId="44FA16A3" w14:textId="77777777" w:rsidR="00846F98" w:rsidRPr="003037A3" w:rsidRDefault="00846F98" w:rsidP="0055193D">
      <w:pPr>
        <w:jc w:val="both"/>
        <w:rPr>
          <w:rFonts w:ascii="Palatino Linotype" w:eastAsia="Calibri" w:hAnsi="Palatino Linotype" w:cs="Arial"/>
          <w:color w:val="000000"/>
          <w:lang w:eastAsia="en-US"/>
        </w:rPr>
      </w:pPr>
      <w:r w:rsidRPr="003037A3">
        <w:rPr>
          <w:rFonts w:ascii="Palatino Linotype" w:eastAsia="Calibri" w:hAnsi="Palatino Linotype" w:cs="Arial"/>
          <w:color w:val="000000"/>
          <w:lang w:eastAsia="en-US"/>
        </w:rPr>
        <w:tab/>
      </w:r>
    </w:p>
    <w:p w14:paraId="49434222"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b/>
          <w:bCs/>
          <w:i/>
          <w:color w:val="000000"/>
          <w:sz w:val="22"/>
          <w:szCs w:val="22"/>
          <w:lang w:eastAsia="en-US"/>
        </w:rPr>
        <w:t xml:space="preserve">“Artículo 3. </w:t>
      </w:r>
      <w:r w:rsidRPr="003037A3">
        <w:rPr>
          <w:rFonts w:ascii="Palatino Linotype" w:eastAsia="Calibri" w:hAnsi="Palatino Linotype" w:cs="Arial"/>
          <w:bCs/>
          <w:i/>
          <w:color w:val="000000"/>
          <w:sz w:val="22"/>
          <w:szCs w:val="22"/>
          <w:u w:val="single"/>
          <w:lang w:eastAsia="en-US"/>
        </w:rPr>
        <w:t>Para los efectos de la presente Ley se entenderá por</w:t>
      </w:r>
      <w:r w:rsidRPr="003037A3">
        <w:rPr>
          <w:rFonts w:ascii="Palatino Linotype" w:eastAsia="Calibri" w:hAnsi="Palatino Linotype" w:cs="Arial"/>
          <w:bCs/>
          <w:i/>
          <w:color w:val="000000"/>
          <w:sz w:val="22"/>
          <w:szCs w:val="22"/>
          <w:lang w:eastAsia="en-US"/>
        </w:rPr>
        <w:t>:</w:t>
      </w:r>
    </w:p>
    <w:p w14:paraId="344CE0CD" w14:textId="77777777" w:rsidR="00846F98" w:rsidRPr="003037A3" w:rsidRDefault="00846F98" w:rsidP="0055193D">
      <w:pPr>
        <w:tabs>
          <w:tab w:val="left" w:pos="8222"/>
        </w:tabs>
        <w:ind w:left="851" w:right="1134"/>
        <w:jc w:val="both"/>
        <w:rPr>
          <w:rFonts w:ascii="Palatino Linotype" w:eastAsia="Calibri" w:hAnsi="Palatino Linotype" w:cs="Arial"/>
          <w:i/>
          <w:sz w:val="22"/>
          <w:szCs w:val="22"/>
          <w:lang w:eastAsia="en-US"/>
        </w:rPr>
      </w:pPr>
      <w:r w:rsidRPr="003037A3">
        <w:rPr>
          <w:rFonts w:ascii="Palatino Linotype" w:eastAsia="Calibri" w:hAnsi="Palatino Linotype" w:cs="Arial"/>
          <w:i/>
          <w:sz w:val="22"/>
          <w:szCs w:val="22"/>
          <w:lang w:eastAsia="en-US"/>
        </w:rPr>
        <w:t>…</w:t>
      </w:r>
    </w:p>
    <w:p w14:paraId="0458F922"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b/>
          <w:bCs/>
          <w:i/>
          <w:color w:val="000000"/>
          <w:sz w:val="22"/>
          <w:szCs w:val="22"/>
          <w:lang w:eastAsia="en-US"/>
        </w:rPr>
        <w:t xml:space="preserve">XI. </w:t>
      </w:r>
      <w:r w:rsidRPr="003037A3">
        <w:rPr>
          <w:rFonts w:ascii="Palatino Linotype" w:eastAsia="Calibri" w:hAnsi="Palatino Linotype" w:cs="Arial"/>
          <w:b/>
          <w:bCs/>
          <w:i/>
          <w:color w:val="000000"/>
          <w:sz w:val="22"/>
          <w:szCs w:val="22"/>
          <w:u w:val="single"/>
          <w:lang w:eastAsia="en-US"/>
        </w:rPr>
        <w:t>Documento</w:t>
      </w:r>
      <w:r w:rsidRPr="003037A3">
        <w:rPr>
          <w:rFonts w:ascii="Palatino Linotype" w:eastAsia="Calibri" w:hAnsi="Palatino Linotype" w:cs="Arial"/>
          <w:b/>
          <w:bCs/>
          <w:i/>
          <w:color w:val="000000"/>
          <w:sz w:val="22"/>
          <w:szCs w:val="22"/>
          <w:lang w:eastAsia="en-US"/>
        </w:rPr>
        <w:t xml:space="preserve">: </w:t>
      </w:r>
      <w:r w:rsidRPr="003037A3">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5A4CF7" w14:textId="77777777" w:rsidR="00846F98" w:rsidRPr="003037A3" w:rsidRDefault="00846F98" w:rsidP="0055193D">
      <w:pPr>
        <w:tabs>
          <w:tab w:val="left" w:pos="8222"/>
        </w:tabs>
        <w:ind w:left="851" w:right="1134"/>
        <w:jc w:val="both"/>
        <w:rPr>
          <w:rFonts w:ascii="Palatino Linotype" w:eastAsia="Calibri" w:hAnsi="Palatino Linotype" w:cs="Arial"/>
          <w:bCs/>
          <w:i/>
          <w:color w:val="000000"/>
          <w:sz w:val="22"/>
          <w:szCs w:val="22"/>
          <w:lang w:eastAsia="en-US"/>
        </w:rPr>
      </w:pPr>
      <w:r w:rsidRPr="003037A3">
        <w:rPr>
          <w:rFonts w:ascii="Palatino Linotype" w:eastAsia="Calibri" w:hAnsi="Palatino Linotype" w:cs="Arial"/>
          <w:b/>
          <w:bCs/>
          <w:i/>
          <w:color w:val="000000"/>
          <w:sz w:val="22"/>
          <w:szCs w:val="22"/>
          <w:lang w:eastAsia="en-US"/>
        </w:rPr>
        <w:lastRenderedPageBreak/>
        <w:t>XII. Documento electrónico:</w:t>
      </w:r>
      <w:r w:rsidRPr="003037A3">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74781BC"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i/>
          <w:color w:val="000000"/>
          <w:sz w:val="22"/>
          <w:szCs w:val="22"/>
          <w:lang w:eastAsia="en-US"/>
        </w:rPr>
        <w:t>…</w:t>
      </w:r>
    </w:p>
    <w:p w14:paraId="0D48F99E" w14:textId="77777777" w:rsidR="00846F98" w:rsidRPr="003037A3" w:rsidRDefault="00846F98" w:rsidP="0055193D">
      <w:pPr>
        <w:tabs>
          <w:tab w:val="left" w:pos="8222"/>
        </w:tabs>
        <w:ind w:left="851" w:right="1134"/>
        <w:jc w:val="both"/>
        <w:rPr>
          <w:rFonts w:ascii="Palatino Linotype" w:eastAsia="Calibri" w:hAnsi="Palatino Linotype" w:cs="Arial"/>
          <w:bCs/>
          <w:i/>
          <w:color w:val="000000"/>
          <w:sz w:val="22"/>
          <w:szCs w:val="22"/>
          <w:lang w:eastAsia="en-US"/>
        </w:rPr>
      </w:pPr>
      <w:r w:rsidRPr="003037A3">
        <w:rPr>
          <w:rFonts w:ascii="Palatino Linotype" w:eastAsia="Calibri" w:hAnsi="Palatino Linotype" w:cs="Arial"/>
          <w:b/>
          <w:bCs/>
          <w:i/>
          <w:color w:val="000000"/>
          <w:sz w:val="22"/>
          <w:szCs w:val="22"/>
          <w:lang w:eastAsia="en-US"/>
        </w:rPr>
        <w:t xml:space="preserve">Artículo 4. </w:t>
      </w:r>
      <w:r w:rsidRPr="003037A3">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3037A3">
        <w:rPr>
          <w:rFonts w:ascii="Palatino Linotype" w:eastAsia="Calibri" w:hAnsi="Palatino Linotype" w:cs="Arial"/>
          <w:bCs/>
          <w:i/>
          <w:color w:val="000000"/>
          <w:sz w:val="22"/>
          <w:szCs w:val="22"/>
          <w:lang w:eastAsia="en-US"/>
        </w:rPr>
        <w:t>, sin necesidad de acreditar personalidad ni interés jurídico.</w:t>
      </w:r>
    </w:p>
    <w:p w14:paraId="439CE0AA"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037A3">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463B16C"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2F9A6A01"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b/>
          <w:bCs/>
          <w:i/>
          <w:color w:val="000000"/>
          <w:sz w:val="22"/>
          <w:szCs w:val="22"/>
          <w:lang w:eastAsia="en-US"/>
        </w:rPr>
        <w:t xml:space="preserve">Artículo 12. </w:t>
      </w:r>
      <w:r w:rsidRPr="003037A3">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51E1863F"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3037A3">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E80F94"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i/>
          <w:color w:val="000000"/>
          <w:sz w:val="22"/>
          <w:szCs w:val="22"/>
          <w:lang w:eastAsia="en-US"/>
        </w:rPr>
        <w:t>…</w:t>
      </w:r>
    </w:p>
    <w:p w14:paraId="08AA81CD"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b/>
          <w:bCs/>
          <w:i/>
          <w:color w:val="000000"/>
          <w:sz w:val="22"/>
          <w:szCs w:val="22"/>
          <w:lang w:eastAsia="en-US"/>
        </w:rPr>
        <w:t xml:space="preserve">Artículo 24. </w:t>
      </w:r>
      <w:r w:rsidRPr="003037A3">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10425192"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bCs/>
          <w:i/>
          <w:color w:val="000000"/>
          <w:sz w:val="22"/>
          <w:szCs w:val="22"/>
          <w:lang w:eastAsia="en-US"/>
        </w:rPr>
        <w:t>..</w:t>
      </w:r>
      <w:r w:rsidRPr="003037A3">
        <w:rPr>
          <w:rFonts w:ascii="Palatino Linotype" w:eastAsia="Calibri" w:hAnsi="Palatino Linotype" w:cs="Arial"/>
          <w:i/>
          <w:color w:val="000000"/>
          <w:sz w:val="22"/>
          <w:szCs w:val="22"/>
          <w:lang w:eastAsia="en-US"/>
        </w:rPr>
        <w:t>.</w:t>
      </w:r>
    </w:p>
    <w:p w14:paraId="5B3FF513" w14:textId="77777777" w:rsidR="00846F98" w:rsidRPr="003037A3" w:rsidRDefault="00846F98" w:rsidP="0055193D">
      <w:pPr>
        <w:tabs>
          <w:tab w:val="left" w:pos="8222"/>
        </w:tabs>
        <w:ind w:left="851" w:right="1134"/>
        <w:jc w:val="both"/>
        <w:rPr>
          <w:rFonts w:ascii="Palatino Linotype" w:eastAsia="Calibri" w:hAnsi="Palatino Linotype" w:cs="Arial"/>
          <w:bCs/>
          <w:i/>
          <w:color w:val="000000"/>
          <w:sz w:val="22"/>
          <w:szCs w:val="22"/>
          <w:lang w:eastAsia="en-US"/>
        </w:rPr>
      </w:pPr>
      <w:r w:rsidRPr="003037A3">
        <w:rPr>
          <w:rFonts w:ascii="Palatino Linotype" w:eastAsia="Calibri" w:hAnsi="Palatino Linotype" w:cs="Arial"/>
          <w:b/>
          <w:bCs/>
          <w:i/>
          <w:color w:val="000000"/>
          <w:sz w:val="22"/>
          <w:szCs w:val="22"/>
          <w:lang w:eastAsia="en-US"/>
        </w:rPr>
        <w:lastRenderedPageBreak/>
        <w:t>IX.</w:t>
      </w:r>
      <w:r w:rsidRPr="003037A3">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3FA9CC18" w14:textId="77777777" w:rsidR="00846F98" w:rsidRPr="003037A3" w:rsidRDefault="00846F98" w:rsidP="0055193D">
      <w:pPr>
        <w:tabs>
          <w:tab w:val="left" w:pos="8222"/>
        </w:tabs>
        <w:ind w:left="851" w:right="1134"/>
        <w:jc w:val="both"/>
        <w:rPr>
          <w:rFonts w:ascii="Palatino Linotype" w:eastAsia="Calibri" w:hAnsi="Palatino Linotype" w:cs="Arial"/>
          <w:bCs/>
          <w:i/>
          <w:color w:val="000000"/>
          <w:sz w:val="22"/>
          <w:szCs w:val="22"/>
          <w:lang w:eastAsia="en-US"/>
        </w:rPr>
      </w:pPr>
      <w:r w:rsidRPr="003037A3">
        <w:rPr>
          <w:rFonts w:ascii="Palatino Linotype" w:eastAsia="Calibri" w:hAnsi="Palatino Linotype" w:cs="Arial"/>
          <w:b/>
          <w:bCs/>
          <w:i/>
          <w:color w:val="000000"/>
          <w:sz w:val="22"/>
          <w:szCs w:val="22"/>
          <w:lang w:eastAsia="en-US"/>
        </w:rPr>
        <w:t>…</w:t>
      </w:r>
    </w:p>
    <w:p w14:paraId="700787A9" w14:textId="77777777" w:rsidR="00846F98" w:rsidRPr="003037A3" w:rsidRDefault="00846F98" w:rsidP="0055193D">
      <w:pPr>
        <w:tabs>
          <w:tab w:val="left" w:pos="8222"/>
        </w:tabs>
        <w:ind w:left="851" w:right="1134"/>
        <w:jc w:val="both"/>
        <w:rPr>
          <w:rFonts w:ascii="Palatino Linotype" w:eastAsia="Calibri" w:hAnsi="Palatino Linotype" w:cs="Arial"/>
          <w:bCs/>
          <w:i/>
          <w:color w:val="000000"/>
          <w:sz w:val="22"/>
          <w:szCs w:val="22"/>
          <w:lang w:eastAsia="en-US"/>
        </w:rPr>
      </w:pPr>
      <w:r w:rsidRPr="003037A3">
        <w:rPr>
          <w:rFonts w:ascii="Palatino Linotype" w:eastAsia="Calibri" w:hAnsi="Palatino Linotype" w:cs="Arial"/>
          <w:b/>
          <w:bCs/>
          <w:i/>
          <w:color w:val="000000"/>
          <w:sz w:val="22"/>
          <w:szCs w:val="22"/>
          <w:lang w:eastAsia="en-US"/>
        </w:rPr>
        <w:t>XI.</w:t>
      </w:r>
      <w:r w:rsidRPr="003037A3">
        <w:rPr>
          <w:rFonts w:ascii="Palatino Linotype" w:eastAsia="Calibri" w:hAnsi="Palatino Linotype" w:cs="Arial"/>
          <w:bCs/>
          <w:i/>
          <w:color w:val="000000"/>
          <w:sz w:val="22"/>
          <w:szCs w:val="22"/>
          <w:lang w:eastAsia="en-US"/>
        </w:rPr>
        <w:t xml:space="preserve"> </w:t>
      </w:r>
      <w:r w:rsidRPr="003037A3">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6BEC6184"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bCs/>
          <w:i/>
          <w:color w:val="000000"/>
          <w:sz w:val="22"/>
          <w:szCs w:val="22"/>
          <w:lang w:eastAsia="en-US"/>
        </w:rPr>
        <w:t>…</w:t>
      </w:r>
    </w:p>
    <w:p w14:paraId="6666005C"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lang w:eastAsia="en-US"/>
        </w:rPr>
      </w:pPr>
      <w:r w:rsidRPr="003037A3">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7228A98D" w14:textId="77777777" w:rsidR="00846F98" w:rsidRPr="003037A3" w:rsidRDefault="00846F98" w:rsidP="0055193D">
      <w:pPr>
        <w:tabs>
          <w:tab w:val="left" w:pos="8222"/>
        </w:tabs>
        <w:ind w:left="851" w:right="1134"/>
        <w:jc w:val="both"/>
        <w:rPr>
          <w:rFonts w:ascii="Palatino Linotype" w:eastAsia="Calibri" w:hAnsi="Palatino Linotype" w:cs="Arial"/>
          <w:i/>
          <w:color w:val="000000"/>
          <w:sz w:val="22"/>
          <w:szCs w:val="22"/>
          <w:u w:val="single"/>
          <w:lang w:eastAsia="en-US"/>
        </w:rPr>
      </w:pPr>
      <w:r w:rsidRPr="003037A3">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CFD8827" w14:textId="77777777" w:rsidR="00846F98" w:rsidRPr="003037A3" w:rsidRDefault="00846F98" w:rsidP="0055193D">
      <w:pPr>
        <w:ind w:left="851" w:right="851"/>
        <w:jc w:val="both"/>
        <w:rPr>
          <w:rFonts w:ascii="Palatino Linotype" w:eastAsia="Calibri" w:hAnsi="Palatino Linotype" w:cs="Arial"/>
          <w:i/>
          <w:color w:val="000000"/>
          <w:sz w:val="22"/>
          <w:szCs w:val="22"/>
          <w:lang w:eastAsia="en-US"/>
        </w:rPr>
      </w:pPr>
    </w:p>
    <w:p w14:paraId="455CF272" w14:textId="77777777" w:rsidR="00846F98" w:rsidRPr="003037A3" w:rsidRDefault="00846F98" w:rsidP="0055193D">
      <w:pPr>
        <w:spacing w:line="360" w:lineRule="auto"/>
        <w:jc w:val="both"/>
        <w:rPr>
          <w:rFonts w:ascii="Palatino Linotype" w:eastAsia="Calibri" w:hAnsi="Palatino Linotype" w:cs="Arial"/>
          <w:color w:val="000000"/>
          <w:lang w:eastAsia="en-US"/>
        </w:rPr>
      </w:pPr>
      <w:r w:rsidRPr="003037A3">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9CDD4AF" w14:textId="77777777" w:rsidR="00846F98" w:rsidRPr="003037A3" w:rsidRDefault="00846F98" w:rsidP="0055193D">
      <w:pPr>
        <w:spacing w:line="360" w:lineRule="auto"/>
        <w:jc w:val="both"/>
        <w:rPr>
          <w:rFonts w:ascii="Palatino Linotype" w:eastAsia="Calibri" w:hAnsi="Palatino Linotype" w:cs="Arial"/>
          <w:color w:val="000000"/>
          <w:lang w:eastAsia="en-US"/>
        </w:rPr>
      </w:pPr>
    </w:p>
    <w:p w14:paraId="08650C2D" w14:textId="77777777" w:rsidR="00846F98" w:rsidRPr="003037A3" w:rsidRDefault="00846F98" w:rsidP="0055193D">
      <w:pPr>
        <w:spacing w:line="360" w:lineRule="auto"/>
        <w:jc w:val="both"/>
        <w:rPr>
          <w:rFonts w:ascii="Palatino Linotype" w:eastAsia="Calibri" w:hAnsi="Palatino Linotype" w:cs="Arial"/>
          <w:color w:val="000000"/>
          <w:lang w:eastAsia="en-US"/>
        </w:rPr>
      </w:pPr>
      <w:r w:rsidRPr="003037A3">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790E295" w14:textId="77777777" w:rsidR="00846F98" w:rsidRPr="003037A3" w:rsidRDefault="00846F98" w:rsidP="0055193D">
      <w:pPr>
        <w:spacing w:line="360" w:lineRule="auto"/>
        <w:rPr>
          <w:rFonts w:ascii="Palatino Linotype" w:eastAsia="Calibri" w:hAnsi="Palatino Linotype"/>
          <w:sz w:val="22"/>
          <w:szCs w:val="22"/>
          <w:lang w:eastAsia="en-US"/>
        </w:rPr>
      </w:pPr>
    </w:p>
    <w:p w14:paraId="7C51257F" w14:textId="77777777" w:rsidR="00846F98" w:rsidRPr="003037A3" w:rsidRDefault="00846F98" w:rsidP="0055193D">
      <w:pPr>
        <w:tabs>
          <w:tab w:val="left" w:pos="709"/>
        </w:tabs>
        <w:spacing w:line="360" w:lineRule="auto"/>
        <w:jc w:val="both"/>
        <w:rPr>
          <w:rFonts w:ascii="Palatino Linotype" w:eastAsia="Calibri" w:hAnsi="Palatino Linotype" w:cs="Arial"/>
          <w:color w:val="000000"/>
          <w:lang w:eastAsia="en-US"/>
        </w:rPr>
      </w:pPr>
      <w:r w:rsidRPr="003037A3">
        <w:rPr>
          <w:rFonts w:ascii="Palatino Linotype" w:eastAsia="Calibri" w:hAnsi="Palatino Linotype"/>
          <w:lang w:eastAsia="en-US"/>
        </w:rPr>
        <w:t>En estricto sentido</w:t>
      </w:r>
      <w:r w:rsidRPr="003037A3">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3037A3">
        <w:rPr>
          <w:rFonts w:ascii="Palatino Linotype" w:eastAsia="Calibri" w:hAnsi="Palatino Linotype" w:cs="Arial"/>
          <w:b/>
          <w:color w:val="000000"/>
          <w:lang w:eastAsia="en-US"/>
        </w:rPr>
        <w:t xml:space="preserve"> </w:t>
      </w:r>
      <w:r w:rsidRPr="003037A3">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3037A3">
        <w:rPr>
          <w:rFonts w:ascii="Palatino Linotype" w:eastAsia="Calibri" w:hAnsi="Palatino Linotype" w:cs="Arial"/>
          <w:i/>
          <w:color w:val="000000"/>
          <w:lang w:eastAsia="en-US"/>
        </w:rPr>
        <w:t>ad hoc</w:t>
      </w:r>
      <w:r w:rsidRPr="003037A3">
        <w:rPr>
          <w:rFonts w:ascii="Palatino Linotype" w:eastAsia="Calibri" w:hAnsi="Palatino Linotype" w:cs="Arial"/>
          <w:color w:val="000000"/>
          <w:lang w:eastAsia="en-US"/>
        </w:rPr>
        <w:t xml:space="preserve">, para satisfacer el derecho de acceso a la información </w:t>
      </w:r>
      <w:r w:rsidRPr="003037A3">
        <w:rPr>
          <w:rFonts w:ascii="Palatino Linotype" w:eastAsia="Calibri" w:hAnsi="Palatino Linotype" w:cs="Arial"/>
          <w:color w:val="000000"/>
          <w:lang w:eastAsia="en-US"/>
        </w:rPr>
        <w:lastRenderedPageBreak/>
        <w:t>pública, como lo establece el artículo 12 de la Ley de Transparencia y Acceso a la Información Pública del Estado de México y Municipios.</w:t>
      </w:r>
    </w:p>
    <w:p w14:paraId="50188241" w14:textId="77777777" w:rsidR="00846F98" w:rsidRPr="003037A3" w:rsidRDefault="00846F98" w:rsidP="0055193D">
      <w:pPr>
        <w:spacing w:line="360" w:lineRule="auto"/>
        <w:ind w:left="567" w:right="51"/>
        <w:jc w:val="both"/>
        <w:rPr>
          <w:rFonts w:ascii="Palatino Linotype" w:hAnsi="Palatino Linotype" w:cs="Arial"/>
          <w:color w:val="000000"/>
        </w:rPr>
      </w:pPr>
    </w:p>
    <w:p w14:paraId="5749E109" w14:textId="77777777" w:rsidR="00846F98" w:rsidRPr="003037A3" w:rsidRDefault="00846F98" w:rsidP="0055193D">
      <w:pPr>
        <w:spacing w:line="360" w:lineRule="auto"/>
        <w:ind w:right="51"/>
        <w:jc w:val="both"/>
        <w:rPr>
          <w:rFonts w:ascii="Palatino Linotype" w:eastAsia="Calibri" w:hAnsi="Palatino Linotype" w:cs="Arial"/>
          <w:color w:val="000000"/>
          <w:lang w:eastAsia="en-US"/>
        </w:rPr>
      </w:pPr>
      <w:r w:rsidRPr="003037A3">
        <w:rPr>
          <w:rFonts w:ascii="Palatino Linotype" w:eastAsia="Calibri" w:hAnsi="Palatino Linotype" w:cs="Arial"/>
          <w:color w:val="000000"/>
          <w:lang w:eastAsia="en-US"/>
        </w:rPr>
        <w:t xml:space="preserve">Como apoyo a lo anterior, es aplicable el Criterio 03-17, emitido por </w:t>
      </w:r>
      <w:r w:rsidRPr="003037A3">
        <w:rPr>
          <w:rFonts w:ascii="Palatino Linotype" w:eastAsia="Arial Unicode MS" w:hAnsi="Palatino Linotype" w:cs="Arial"/>
          <w:color w:val="000000"/>
          <w:lang w:eastAsia="en-US"/>
        </w:rPr>
        <w:t>el Instituto Nacional de Transparencia, Acceso a la Información y Protección de Datos Personales,</w:t>
      </w:r>
      <w:r w:rsidRPr="003037A3">
        <w:rPr>
          <w:rFonts w:ascii="Palatino Linotype" w:eastAsia="Calibri" w:hAnsi="Palatino Linotype"/>
          <w:bCs/>
          <w:color w:val="000000"/>
          <w:lang w:eastAsia="en-US"/>
        </w:rPr>
        <w:t xml:space="preserve"> que dice:</w:t>
      </w:r>
      <w:r w:rsidRPr="003037A3">
        <w:rPr>
          <w:rFonts w:ascii="Palatino Linotype" w:eastAsia="Calibri" w:hAnsi="Palatino Linotype"/>
          <w:b/>
          <w:bCs/>
          <w:color w:val="000000"/>
          <w:lang w:eastAsia="en-US"/>
        </w:rPr>
        <w:t xml:space="preserve"> </w:t>
      </w:r>
    </w:p>
    <w:p w14:paraId="484B05EA" w14:textId="77777777" w:rsidR="00846F98" w:rsidRPr="003037A3" w:rsidRDefault="00846F98" w:rsidP="0055193D">
      <w:pPr>
        <w:ind w:left="928" w:right="850"/>
        <w:jc w:val="both"/>
        <w:rPr>
          <w:rFonts w:ascii="Palatino Linotype" w:hAnsi="Palatino Linotype" w:cs="Arial"/>
          <w:i/>
          <w:color w:val="000000"/>
          <w:sz w:val="22"/>
          <w:szCs w:val="22"/>
        </w:rPr>
      </w:pPr>
    </w:p>
    <w:p w14:paraId="012EAE37" w14:textId="77777777" w:rsidR="00846F98" w:rsidRPr="003037A3" w:rsidRDefault="00846F98" w:rsidP="0055193D">
      <w:pPr>
        <w:ind w:left="928" w:right="901"/>
        <w:jc w:val="both"/>
        <w:rPr>
          <w:rFonts w:ascii="Palatino Linotype" w:hAnsi="Palatino Linotype" w:cs="Arial"/>
          <w:i/>
          <w:color w:val="000000"/>
          <w:sz w:val="22"/>
          <w:szCs w:val="22"/>
        </w:rPr>
      </w:pPr>
      <w:r w:rsidRPr="003037A3">
        <w:rPr>
          <w:rFonts w:ascii="Palatino Linotype" w:hAnsi="Palatino Linotype" w:cs="Arial"/>
          <w:i/>
          <w:color w:val="000000"/>
          <w:sz w:val="22"/>
          <w:szCs w:val="22"/>
        </w:rPr>
        <w:t>“</w:t>
      </w:r>
      <w:r w:rsidRPr="003037A3">
        <w:rPr>
          <w:rFonts w:ascii="Palatino Linotype" w:hAnsi="Palatino Linotype" w:cs="Arial"/>
          <w:b/>
          <w:i/>
          <w:color w:val="000000"/>
          <w:sz w:val="22"/>
          <w:szCs w:val="22"/>
        </w:rPr>
        <w:t>No existe obligación de elaborar documentos ad hoc para atender las solicitudes de acceso a la información.</w:t>
      </w:r>
      <w:r w:rsidRPr="003037A3">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157F137" w14:textId="77777777" w:rsidR="00846F98" w:rsidRPr="003037A3" w:rsidRDefault="00846F98" w:rsidP="0055193D">
      <w:pPr>
        <w:jc w:val="both"/>
        <w:rPr>
          <w:rFonts w:ascii="Palatino Linotype" w:hAnsi="Palatino Linotype" w:cs="Arial"/>
          <w:color w:val="000000" w:themeColor="text1"/>
        </w:rPr>
      </w:pPr>
    </w:p>
    <w:p w14:paraId="30C5DB73" w14:textId="00E41EAA" w:rsidR="00846F98" w:rsidRPr="003037A3" w:rsidRDefault="00846F98" w:rsidP="0055193D">
      <w:pPr>
        <w:spacing w:line="360" w:lineRule="auto"/>
        <w:jc w:val="both"/>
        <w:rPr>
          <w:rFonts w:ascii="Palatino Linotype" w:hAnsi="Palatino Linotype" w:cs="Andalus"/>
          <w:color w:val="000000"/>
          <w:sz w:val="22"/>
          <w:szCs w:val="22"/>
          <w:lang w:eastAsia="es-MX"/>
        </w:rPr>
      </w:pPr>
      <w:r w:rsidRPr="003037A3">
        <w:rPr>
          <w:rFonts w:ascii="Palatino Linotype" w:hAnsi="Palatino Linotype" w:cs="Arial"/>
          <w:color w:val="000000" w:themeColor="text1"/>
        </w:rPr>
        <w:t xml:space="preserve">Por lo anterior, este Órgano Garante </w:t>
      </w:r>
      <w:r w:rsidRPr="003037A3">
        <w:rPr>
          <w:rFonts w:ascii="Palatino Linotype" w:hAnsi="Palatino Linotype" w:cs="Arial"/>
          <w:color w:val="000000" w:themeColor="text1"/>
          <w:lang w:val="es-ES"/>
        </w:rPr>
        <w:t xml:space="preserve">determina </w:t>
      </w:r>
      <w:r w:rsidRPr="003037A3">
        <w:rPr>
          <w:rFonts w:ascii="Palatino Linotype" w:hAnsi="Palatino Linotype" w:cs="Arial"/>
          <w:b/>
          <w:color w:val="000000" w:themeColor="text1"/>
          <w:lang w:val="es-ES"/>
        </w:rPr>
        <w:t xml:space="preserve">Modificar </w:t>
      </w:r>
      <w:r w:rsidRPr="003037A3">
        <w:rPr>
          <w:rFonts w:ascii="Palatino Linotype" w:hAnsi="Palatino Linotype" w:cs="Arial"/>
          <w:color w:val="000000" w:themeColor="text1"/>
          <w:lang w:val="es-ES"/>
        </w:rPr>
        <w:t xml:space="preserve">las respuestas que dieron origen a los </w:t>
      </w:r>
      <w:r w:rsidRPr="003037A3">
        <w:rPr>
          <w:rFonts w:ascii="Palatino Linotype" w:hAnsi="Palatino Linotype" w:cs="Arial"/>
          <w:color w:val="000000" w:themeColor="text1"/>
          <w:lang w:eastAsia="es-MX"/>
        </w:rPr>
        <w:t xml:space="preserve">Recursos de Revisión </w:t>
      </w:r>
      <w:r w:rsidR="00B33D92" w:rsidRPr="003037A3">
        <w:rPr>
          <w:rFonts w:ascii="Palatino Linotype" w:hAnsi="Palatino Linotype"/>
          <w:b/>
          <w:color w:val="000000" w:themeColor="text1"/>
        </w:rPr>
        <w:t xml:space="preserve">07787/INFOEM/IP/RR/2022 </w:t>
      </w:r>
      <w:r w:rsidR="00B33D92" w:rsidRPr="003037A3">
        <w:rPr>
          <w:rFonts w:ascii="Palatino Linotype" w:hAnsi="Palatino Linotype"/>
          <w:color w:val="000000" w:themeColor="text1"/>
        </w:rPr>
        <w:t xml:space="preserve">y </w:t>
      </w:r>
      <w:r w:rsidR="00B33D92" w:rsidRPr="003037A3">
        <w:rPr>
          <w:rFonts w:ascii="Palatino Linotype" w:hAnsi="Palatino Linotype"/>
          <w:b/>
          <w:color w:val="000000" w:themeColor="text1"/>
        </w:rPr>
        <w:t>07801/INFOEM/IP/RR/2022</w:t>
      </w:r>
      <w:r w:rsidRPr="003037A3">
        <w:rPr>
          <w:rFonts w:ascii="Palatino Linotype" w:hAnsi="Palatino Linotype"/>
          <w:b/>
          <w:color w:val="000000" w:themeColor="text1"/>
        </w:rPr>
        <w:t xml:space="preserve">, </w:t>
      </w:r>
      <w:r w:rsidRPr="003037A3">
        <w:rPr>
          <w:rFonts w:ascii="Palatino Linotype" w:hAnsi="Palatino Linotype"/>
          <w:color w:val="000000" w:themeColor="text1"/>
        </w:rPr>
        <w:t xml:space="preserve">a afecto de </w:t>
      </w:r>
      <w:r w:rsidRPr="003037A3">
        <w:rPr>
          <w:rFonts w:ascii="Palatino Linotype" w:hAnsi="Palatino Linotype" w:cs="Arial"/>
          <w:color w:val="000000" w:themeColor="text1"/>
        </w:rPr>
        <w:t xml:space="preserve">ordenar al </w:t>
      </w:r>
      <w:r w:rsidRPr="003037A3">
        <w:rPr>
          <w:rFonts w:ascii="Palatino Linotype" w:hAnsi="Palatino Linotype" w:cs="Arial"/>
          <w:b/>
          <w:color w:val="000000" w:themeColor="text1"/>
        </w:rPr>
        <w:t xml:space="preserve">SUJETO OBLIGADO </w:t>
      </w:r>
      <w:r w:rsidRPr="003037A3">
        <w:rPr>
          <w:rFonts w:ascii="Palatino Linotype" w:hAnsi="Palatino Linotype" w:cs="Arial"/>
          <w:color w:val="000000" w:themeColor="text1"/>
        </w:rPr>
        <w:t xml:space="preserve">haga entrega de ser procedente en </w:t>
      </w:r>
      <w:r w:rsidRPr="003037A3">
        <w:rPr>
          <w:rFonts w:ascii="Palatino Linotype" w:hAnsi="Palatino Linotype" w:cs="Arial"/>
          <w:b/>
          <w:color w:val="000000" w:themeColor="text1"/>
        </w:rPr>
        <w:t xml:space="preserve">versión pública </w:t>
      </w:r>
      <w:r w:rsidR="00B33D92" w:rsidRPr="003037A3">
        <w:rPr>
          <w:rFonts w:ascii="Palatino Linotype" w:hAnsi="Palatino Linotype" w:cs="Arial"/>
          <w:color w:val="000000" w:themeColor="text1"/>
        </w:rPr>
        <w:t>las</w:t>
      </w:r>
      <w:r w:rsidR="00B33D92" w:rsidRPr="003037A3">
        <w:rPr>
          <w:rFonts w:ascii="Palatino Linotype" w:hAnsi="Palatino Linotype" w:cs="Andalus"/>
          <w:color w:val="000000"/>
          <w:sz w:val="22"/>
          <w:szCs w:val="22"/>
          <w:lang w:eastAsia="es-MX"/>
        </w:rPr>
        <w:t xml:space="preserve"> listas de asistencia faltantes del día veinticinco de marzo de dos mil veintidós. </w:t>
      </w:r>
    </w:p>
    <w:p w14:paraId="2682BEF2" w14:textId="77777777" w:rsidR="00B33D92" w:rsidRPr="003037A3" w:rsidRDefault="00B33D92" w:rsidP="0055193D">
      <w:pPr>
        <w:spacing w:line="360" w:lineRule="auto"/>
        <w:jc w:val="both"/>
        <w:rPr>
          <w:rFonts w:ascii="Palatino Linotype" w:hAnsi="Palatino Linotype" w:cs="Arial"/>
          <w:color w:val="000000" w:themeColor="text1"/>
          <w:lang w:eastAsia="es-MX"/>
        </w:rPr>
      </w:pPr>
    </w:p>
    <w:p w14:paraId="3F613432" w14:textId="232673ED" w:rsidR="00846F98" w:rsidRPr="003037A3" w:rsidRDefault="00B33D92" w:rsidP="0055193D">
      <w:pPr>
        <w:spacing w:line="360" w:lineRule="auto"/>
        <w:jc w:val="both"/>
        <w:rPr>
          <w:rFonts w:ascii="Palatino Linotype" w:hAnsi="Palatino Linotype"/>
          <w:color w:val="000000" w:themeColor="text1"/>
        </w:rPr>
      </w:pPr>
      <w:r w:rsidRPr="003037A3">
        <w:rPr>
          <w:rFonts w:ascii="Palatino Linotype" w:hAnsi="Palatino Linotype"/>
          <w:color w:val="000000" w:themeColor="text1"/>
          <w:lang w:eastAsia="es-MX"/>
        </w:rPr>
        <w:t xml:space="preserve">Asimismo, </w:t>
      </w:r>
      <w:r w:rsidR="00846F98" w:rsidRPr="003037A3">
        <w:rPr>
          <w:rFonts w:ascii="Palatino Linotype" w:hAnsi="Palatino Linotype"/>
          <w:color w:val="000000" w:themeColor="text1"/>
          <w:lang w:eastAsia="es-MX"/>
        </w:rPr>
        <w:t xml:space="preserve">no se omite comentar que </w:t>
      </w:r>
      <w:r w:rsidR="00846F98" w:rsidRPr="003037A3">
        <w:rPr>
          <w:rFonts w:ascii="Palatino Linotype" w:hAnsi="Palatino Linotype" w:cs="Arial"/>
          <w:color w:val="000000" w:themeColor="text1"/>
          <w:lang w:eastAsia="es-MX"/>
        </w:rPr>
        <w:t xml:space="preserve">si bien del contenido de la solicitud se advierte que el particular solicita como modalidad de entrega de la información a través del </w:t>
      </w:r>
      <w:r w:rsidR="00846F98" w:rsidRPr="003037A3">
        <w:rPr>
          <w:rFonts w:ascii="Palatino Linotype" w:hAnsi="Palatino Linotype" w:cs="Arial"/>
          <w:b/>
          <w:color w:val="000000" w:themeColor="text1"/>
          <w:lang w:eastAsia="es-MX"/>
        </w:rPr>
        <w:t>SAIMEX</w:t>
      </w:r>
      <w:r w:rsidR="00846F98" w:rsidRPr="003037A3">
        <w:rPr>
          <w:rFonts w:ascii="Palatino Linotype" w:hAnsi="Palatino Linotype" w:cs="Arial"/>
          <w:color w:val="000000" w:themeColor="text1"/>
          <w:lang w:eastAsia="es-MX"/>
        </w:rPr>
        <w:t xml:space="preserve">; sin embargo, dentro del texto de la solicitud precisó le fueran expedidas </w:t>
      </w:r>
      <w:r w:rsidR="00846F98" w:rsidRPr="003037A3">
        <w:rPr>
          <w:rFonts w:ascii="Palatino Linotype" w:hAnsi="Palatino Linotype"/>
          <w:b/>
          <w:color w:val="000000" w:themeColor="text1"/>
        </w:rPr>
        <w:t>copias</w:t>
      </w:r>
      <w:r w:rsidR="00846F98" w:rsidRPr="003037A3">
        <w:rPr>
          <w:rFonts w:ascii="Palatino Linotype" w:hAnsi="Palatino Linotype"/>
          <w:color w:val="000000" w:themeColor="text1"/>
        </w:rPr>
        <w:t xml:space="preserve">, por tanto, </w:t>
      </w:r>
      <w:r w:rsidR="00846F98" w:rsidRPr="003037A3">
        <w:rPr>
          <w:rFonts w:ascii="Palatino Linotype" w:hAnsi="Palatino Linotype"/>
          <w:color w:val="000000" w:themeColor="text1"/>
        </w:rPr>
        <w:lastRenderedPageBreak/>
        <w:t>este Instituto considera que la entrega de la información vía Sistema de Acceso a la Información Mexiquense (</w:t>
      </w:r>
      <w:r w:rsidR="00846F98" w:rsidRPr="003037A3">
        <w:rPr>
          <w:rFonts w:ascii="Palatino Linotype" w:hAnsi="Palatino Linotype"/>
          <w:b/>
          <w:color w:val="000000" w:themeColor="text1"/>
        </w:rPr>
        <w:t>SAIMEX</w:t>
      </w:r>
      <w:r w:rsidR="00846F98" w:rsidRPr="003037A3">
        <w:rPr>
          <w:rFonts w:ascii="Palatino Linotype" w:hAnsi="Palatino Linotype"/>
          <w:color w:val="000000" w:themeColor="text1"/>
        </w:rPr>
        <w:t xml:space="preserve">) puede homologarse a la modalidad elegida por el </w:t>
      </w:r>
      <w:r w:rsidR="00846F98" w:rsidRPr="003037A3">
        <w:rPr>
          <w:rFonts w:ascii="Palatino Linotype" w:hAnsi="Palatino Linotype"/>
          <w:b/>
          <w:color w:val="000000" w:themeColor="text1"/>
        </w:rPr>
        <w:t>RECURRENTE</w:t>
      </w:r>
      <w:r w:rsidR="00846F98" w:rsidRPr="003037A3">
        <w:rPr>
          <w:rFonts w:ascii="Palatino Linotype" w:hAnsi="Palatino Linotype"/>
          <w:color w:val="000000" w:themeColor="text1"/>
        </w:rPr>
        <w:t>.</w:t>
      </w:r>
    </w:p>
    <w:p w14:paraId="0F1C2EBE" w14:textId="77777777" w:rsidR="00846F98" w:rsidRPr="003037A3" w:rsidRDefault="00846F98" w:rsidP="0055193D">
      <w:pPr>
        <w:pStyle w:val="Sinespaciado"/>
        <w:spacing w:line="360" w:lineRule="auto"/>
        <w:jc w:val="both"/>
        <w:rPr>
          <w:rFonts w:ascii="Palatino Linotype" w:hAnsi="Palatino Linotype"/>
          <w:color w:val="000000" w:themeColor="text1"/>
        </w:rPr>
      </w:pPr>
    </w:p>
    <w:p w14:paraId="4739FAED" w14:textId="77777777" w:rsidR="00846F98" w:rsidRPr="003037A3" w:rsidRDefault="00846F98" w:rsidP="0055193D">
      <w:pPr>
        <w:pStyle w:val="Sinespaciado"/>
        <w:spacing w:line="360" w:lineRule="auto"/>
        <w:jc w:val="both"/>
        <w:rPr>
          <w:rFonts w:ascii="Palatino Linotype" w:hAnsi="Palatino Linotype"/>
          <w:color w:val="000000" w:themeColor="text1"/>
        </w:rPr>
      </w:pPr>
      <w:r w:rsidRPr="003037A3">
        <w:rPr>
          <w:rFonts w:ascii="Palatino Linotype" w:hAnsi="Palatino Linotype"/>
          <w:color w:val="000000" w:themeColor="text1"/>
        </w:rPr>
        <w:t xml:space="preserve">Lo anterior es así, pues de la impresión del archivo digital que remita en cumplimiento de la resolución comparte la misma naturaleza de una copia simple, adicionalmente, la entrega de información vía </w:t>
      </w:r>
      <w:r w:rsidRPr="003037A3">
        <w:rPr>
          <w:rFonts w:ascii="Palatino Linotype" w:hAnsi="Palatino Linotype"/>
          <w:b/>
          <w:color w:val="000000" w:themeColor="text1"/>
        </w:rPr>
        <w:t>SAIMEX</w:t>
      </w:r>
      <w:r w:rsidRPr="003037A3">
        <w:rPr>
          <w:rFonts w:ascii="Palatino Linotype" w:hAnsi="Palatino Linotype"/>
          <w:color w:val="000000" w:themeColor="text1"/>
        </w:rPr>
        <w:t xml:space="preserve">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w:t>
      </w:r>
      <w:r w:rsidRPr="003037A3">
        <w:rPr>
          <w:rFonts w:ascii="Palatino Linotype" w:hAnsi="Palatino Linotype"/>
          <w:b/>
          <w:color w:val="000000" w:themeColor="text1"/>
        </w:rPr>
        <w:t>SAIMEX</w:t>
      </w:r>
      <w:r w:rsidRPr="003037A3">
        <w:rPr>
          <w:rFonts w:ascii="Palatino Linotype" w:hAnsi="Palatino Linotype"/>
          <w:color w:val="000000" w:themeColor="text1"/>
        </w:rPr>
        <w:t xml:space="preserve">. </w:t>
      </w:r>
    </w:p>
    <w:p w14:paraId="165C3004" w14:textId="77777777" w:rsidR="00846F98" w:rsidRPr="003037A3" w:rsidRDefault="00846F98" w:rsidP="0055193D">
      <w:pPr>
        <w:pStyle w:val="Sinespaciado"/>
        <w:spacing w:line="360" w:lineRule="auto"/>
        <w:jc w:val="both"/>
        <w:rPr>
          <w:rFonts w:ascii="Palatino Linotype" w:hAnsi="Palatino Linotype"/>
          <w:color w:val="000000" w:themeColor="text1"/>
        </w:rPr>
      </w:pPr>
    </w:p>
    <w:p w14:paraId="69AABBBA" w14:textId="77777777" w:rsidR="00846F98" w:rsidRPr="003037A3" w:rsidRDefault="00846F98" w:rsidP="0055193D">
      <w:pPr>
        <w:spacing w:line="360" w:lineRule="auto"/>
        <w:jc w:val="both"/>
        <w:rPr>
          <w:rFonts w:ascii="Palatino Linotype" w:hAnsi="Palatino Linotype" w:cs="Arial"/>
          <w:bCs/>
          <w:color w:val="000000" w:themeColor="text1"/>
        </w:rPr>
      </w:pPr>
      <w:r w:rsidRPr="003037A3">
        <w:rPr>
          <w:rFonts w:ascii="Palatino Linotype" w:hAnsi="Palatino Linotype"/>
          <w:color w:val="000000" w:themeColor="text1"/>
        </w:rPr>
        <w:t xml:space="preserve">Por otro lado, no </w:t>
      </w:r>
      <w:r w:rsidRPr="003037A3">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3037A3">
        <w:rPr>
          <w:rFonts w:ascii="Palatino Linotype" w:hAnsi="Palatino Linotype" w:cs="Arial"/>
          <w:b/>
          <w:color w:val="000000" w:themeColor="text1"/>
        </w:rPr>
        <w:t>versión pública</w:t>
      </w:r>
      <w:r w:rsidRPr="003037A3">
        <w:rPr>
          <w:rFonts w:ascii="Palatino Linotype" w:hAnsi="Palatino Linotype" w:cs="Arial"/>
          <w:color w:val="000000" w:themeColor="text1"/>
        </w:rPr>
        <w:t>; pues, el</w:t>
      </w:r>
      <w:r w:rsidRPr="003037A3">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w:t>
      </w:r>
      <w:r w:rsidRPr="003037A3">
        <w:rPr>
          <w:rFonts w:ascii="Palatino Linotype" w:hAnsi="Palatino Linotype" w:cs="Arial"/>
          <w:bCs/>
          <w:color w:val="000000" w:themeColor="text1"/>
        </w:rPr>
        <w:lastRenderedPageBreak/>
        <w:t>públicas en las que se suprima aquella información relacionada con la vida privada de los particulares.</w:t>
      </w:r>
    </w:p>
    <w:p w14:paraId="55F0CA33" w14:textId="77777777" w:rsidR="00846F98" w:rsidRPr="003037A3" w:rsidRDefault="00846F98" w:rsidP="0055193D">
      <w:pPr>
        <w:spacing w:line="360" w:lineRule="auto"/>
        <w:jc w:val="both"/>
        <w:rPr>
          <w:rFonts w:ascii="Palatino Linotype" w:eastAsia="Calibri" w:hAnsi="Palatino Linotype" w:cs="Arial"/>
          <w:bCs/>
          <w:color w:val="000000" w:themeColor="text1"/>
          <w:lang w:eastAsia="en-US"/>
        </w:rPr>
      </w:pPr>
    </w:p>
    <w:p w14:paraId="1189FB7E" w14:textId="77777777" w:rsidR="00846F98" w:rsidRPr="003037A3" w:rsidRDefault="00846F98" w:rsidP="0055193D">
      <w:pPr>
        <w:spacing w:line="360" w:lineRule="auto"/>
        <w:jc w:val="both"/>
        <w:rPr>
          <w:rFonts w:ascii="Palatino Linotype" w:hAnsi="Palatino Linotype" w:cs="Arial"/>
          <w:bCs/>
          <w:color w:val="000000" w:themeColor="text1"/>
        </w:rPr>
      </w:pPr>
      <w:r w:rsidRPr="003037A3">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7581D900" w14:textId="77777777" w:rsidR="00846F98" w:rsidRPr="003037A3" w:rsidRDefault="00846F98" w:rsidP="009548E9">
      <w:pPr>
        <w:autoSpaceDE w:val="0"/>
        <w:autoSpaceDN w:val="0"/>
        <w:adjustRightInd w:val="0"/>
        <w:ind w:right="899"/>
        <w:jc w:val="both"/>
        <w:rPr>
          <w:rFonts w:ascii="Palatino Linotype" w:hAnsi="Palatino Linotype" w:cs="Arial"/>
          <w:color w:val="000000" w:themeColor="text1"/>
        </w:rPr>
      </w:pPr>
    </w:p>
    <w:p w14:paraId="116ED91A" w14:textId="77777777" w:rsidR="00846F98" w:rsidRPr="003037A3" w:rsidRDefault="00846F98" w:rsidP="009548E9">
      <w:pPr>
        <w:ind w:left="851" w:right="1134"/>
        <w:jc w:val="both"/>
        <w:rPr>
          <w:rFonts w:ascii="Palatino Linotype" w:hAnsi="Palatino Linotype"/>
          <w:i/>
          <w:color w:val="000000" w:themeColor="text1"/>
          <w:sz w:val="22"/>
          <w:szCs w:val="22"/>
        </w:rPr>
      </w:pPr>
      <w:r w:rsidRPr="003037A3">
        <w:rPr>
          <w:rFonts w:ascii="Palatino Linotype" w:hAnsi="Palatino Linotype" w:cs="Arial"/>
          <w:b/>
          <w:bCs/>
          <w:i/>
          <w:color w:val="000000" w:themeColor="text1"/>
          <w:sz w:val="22"/>
          <w:szCs w:val="22"/>
        </w:rPr>
        <w:t xml:space="preserve">“Artículo 3. </w:t>
      </w:r>
      <w:r w:rsidRPr="003037A3">
        <w:rPr>
          <w:rFonts w:ascii="Palatino Linotype" w:hAnsi="Palatino Linotype"/>
          <w:i/>
          <w:color w:val="000000" w:themeColor="text1"/>
          <w:sz w:val="22"/>
          <w:szCs w:val="22"/>
        </w:rPr>
        <w:t xml:space="preserve">Para los efectos de la presente Ley se entenderá por: </w:t>
      </w:r>
    </w:p>
    <w:p w14:paraId="648B76E9" w14:textId="77777777" w:rsidR="00846F98" w:rsidRPr="003037A3" w:rsidRDefault="00846F98" w:rsidP="009548E9">
      <w:pPr>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IX.</w:t>
      </w:r>
      <w:r w:rsidRPr="003037A3">
        <w:rPr>
          <w:rFonts w:ascii="Palatino Linotype" w:hAnsi="Palatino Linotype" w:cs="Arial"/>
          <w:i/>
          <w:color w:val="000000" w:themeColor="text1"/>
          <w:sz w:val="22"/>
          <w:szCs w:val="22"/>
        </w:rPr>
        <w:t xml:space="preserve"> </w:t>
      </w:r>
      <w:r w:rsidRPr="003037A3">
        <w:rPr>
          <w:rFonts w:ascii="Palatino Linotype" w:hAnsi="Palatino Linotype" w:cs="Arial"/>
          <w:b/>
          <w:i/>
          <w:color w:val="000000" w:themeColor="text1"/>
          <w:sz w:val="22"/>
          <w:szCs w:val="22"/>
        </w:rPr>
        <w:t xml:space="preserve">Datos personales: </w:t>
      </w:r>
      <w:r w:rsidRPr="003037A3">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3037A3">
        <w:rPr>
          <w:rFonts w:ascii="Palatino Linotype" w:hAnsi="Palatino Linotype"/>
          <w:i/>
          <w:color w:val="000000" w:themeColor="text1"/>
          <w:sz w:val="22"/>
          <w:szCs w:val="22"/>
        </w:rPr>
        <w:t>Protección</w:t>
      </w:r>
      <w:r w:rsidRPr="003037A3">
        <w:rPr>
          <w:rFonts w:ascii="Palatino Linotype" w:hAnsi="Palatino Linotype" w:cs="Arial"/>
          <w:i/>
          <w:color w:val="000000" w:themeColor="text1"/>
          <w:sz w:val="22"/>
          <w:szCs w:val="22"/>
        </w:rPr>
        <w:t xml:space="preserve"> de Datos Personales del Estado de México; </w:t>
      </w:r>
    </w:p>
    <w:p w14:paraId="555DB8E3" w14:textId="77777777" w:rsidR="00846F98" w:rsidRPr="003037A3" w:rsidRDefault="00846F98" w:rsidP="009548E9">
      <w:pPr>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XX.</w:t>
      </w:r>
      <w:r w:rsidRPr="003037A3">
        <w:rPr>
          <w:rFonts w:ascii="Palatino Linotype" w:hAnsi="Palatino Linotype" w:cs="Arial"/>
          <w:i/>
          <w:color w:val="000000" w:themeColor="text1"/>
          <w:sz w:val="22"/>
          <w:szCs w:val="22"/>
        </w:rPr>
        <w:t xml:space="preserve"> </w:t>
      </w:r>
      <w:r w:rsidRPr="003037A3">
        <w:rPr>
          <w:rFonts w:ascii="Palatino Linotype" w:hAnsi="Palatino Linotype" w:cs="Arial"/>
          <w:b/>
          <w:i/>
          <w:color w:val="000000" w:themeColor="text1"/>
          <w:sz w:val="22"/>
          <w:szCs w:val="22"/>
        </w:rPr>
        <w:t>Información clasificada:</w:t>
      </w:r>
      <w:r w:rsidRPr="003037A3">
        <w:rPr>
          <w:rFonts w:ascii="Palatino Linotype" w:hAnsi="Palatino Linotype" w:cs="Arial"/>
          <w:i/>
          <w:color w:val="000000" w:themeColor="text1"/>
          <w:sz w:val="22"/>
          <w:szCs w:val="22"/>
        </w:rPr>
        <w:t xml:space="preserve"> Aquella considerada por la presente Ley como reservada o confidencial; </w:t>
      </w:r>
    </w:p>
    <w:p w14:paraId="078ABA0E" w14:textId="77777777" w:rsidR="00846F98" w:rsidRPr="003037A3" w:rsidRDefault="00846F98" w:rsidP="009548E9">
      <w:pPr>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XXI.</w:t>
      </w:r>
      <w:r w:rsidRPr="003037A3">
        <w:rPr>
          <w:rFonts w:ascii="Palatino Linotype" w:hAnsi="Palatino Linotype" w:cs="Arial"/>
          <w:i/>
          <w:color w:val="000000" w:themeColor="text1"/>
          <w:sz w:val="22"/>
          <w:szCs w:val="22"/>
        </w:rPr>
        <w:t xml:space="preserve"> </w:t>
      </w:r>
      <w:r w:rsidRPr="003037A3">
        <w:rPr>
          <w:rFonts w:ascii="Palatino Linotype" w:hAnsi="Palatino Linotype" w:cs="Arial"/>
          <w:b/>
          <w:i/>
          <w:color w:val="000000" w:themeColor="text1"/>
          <w:sz w:val="22"/>
          <w:szCs w:val="22"/>
        </w:rPr>
        <w:t>Información confidencial</w:t>
      </w:r>
      <w:r w:rsidRPr="003037A3">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10598A" w14:textId="77777777" w:rsidR="00846F98" w:rsidRPr="003037A3" w:rsidRDefault="00846F98" w:rsidP="009548E9">
      <w:pPr>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XLV. Versión pública:</w:t>
      </w:r>
      <w:r w:rsidRPr="003037A3">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3E47F4A6" w14:textId="77777777" w:rsidR="00846F98" w:rsidRPr="003037A3" w:rsidRDefault="00846F98" w:rsidP="009548E9">
      <w:pPr>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Artículo 51.</w:t>
      </w:r>
      <w:r w:rsidRPr="003037A3">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037A3">
        <w:rPr>
          <w:rFonts w:ascii="Palatino Linotype" w:hAnsi="Palatino Linotype" w:cs="Arial"/>
          <w:b/>
          <w:i/>
          <w:color w:val="000000" w:themeColor="text1"/>
          <w:sz w:val="22"/>
          <w:szCs w:val="22"/>
        </w:rPr>
        <w:t xml:space="preserve">y tendrá la responsabilidad de verificar en cada caso que la misma no sea confidencial o reservada. </w:t>
      </w:r>
      <w:r w:rsidRPr="003037A3">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69816556" w14:textId="77777777" w:rsidR="00846F98" w:rsidRPr="003037A3" w:rsidRDefault="00846F98" w:rsidP="009548E9">
      <w:pPr>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Artículo 52.</w:t>
      </w:r>
      <w:r w:rsidRPr="003037A3">
        <w:rPr>
          <w:rFonts w:ascii="Palatino Linotype" w:hAnsi="Palatino Linotype" w:cs="Arial"/>
          <w:i/>
          <w:color w:val="000000" w:themeColor="text1"/>
          <w:sz w:val="22"/>
          <w:szCs w:val="22"/>
        </w:rPr>
        <w:t xml:space="preserve"> Las solicitudes de acceso a la información y las respuestas que se les dé, incluyendo, en su caso, </w:t>
      </w:r>
      <w:r w:rsidRPr="003037A3">
        <w:rPr>
          <w:rFonts w:ascii="Palatino Linotype" w:hAnsi="Palatino Linotype" w:cs="Arial"/>
          <w:i/>
          <w:color w:val="000000" w:themeColor="text1"/>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3037A3">
        <w:rPr>
          <w:rFonts w:ascii="Palatino Linotype" w:hAnsi="Palatino Linotype" w:cs="Arial"/>
          <w:i/>
          <w:color w:val="000000" w:themeColor="text1"/>
          <w:sz w:val="22"/>
          <w:szCs w:val="22"/>
          <w:u w:val="single"/>
        </w:rPr>
        <w:lastRenderedPageBreak/>
        <w:t>pública</w:t>
      </w:r>
      <w:r w:rsidRPr="003037A3">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3037A3">
        <w:rPr>
          <w:rFonts w:ascii="Palatino Linotype" w:hAnsi="Palatino Linotype" w:cs="Arial"/>
          <w:bCs/>
          <w:i/>
          <w:color w:val="000000" w:themeColor="text1"/>
          <w:sz w:val="22"/>
          <w:szCs w:val="22"/>
        </w:rPr>
        <w:t>”</w:t>
      </w:r>
    </w:p>
    <w:p w14:paraId="241976B3" w14:textId="77777777" w:rsidR="00846F98" w:rsidRPr="003037A3" w:rsidRDefault="00846F98" w:rsidP="009548E9">
      <w:pPr>
        <w:ind w:left="851" w:right="1134"/>
        <w:jc w:val="both"/>
        <w:rPr>
          <w:rFonts w:ascii="Palatino Linotype" w:hAnsi="Palatino Linotype" w:cs="Arial"/>
          <w:color w:val="000000" w:themeColor="text1"/>
          <w:sz w:val="22"/>
          <w:szCs w:val="22"/>
        </w:rPr>
      </w:pPr>
      <w:r w:rsidRPr="003037A3">
        <w:rPr>
          <w:rFonts w:ascii="Palatino Linotype" w:hAnsi="Palatino Linotype" w:cs="Arial"/>
          <w:color w:val="000000" w:themeColor="text1"/>
          <w:sz w:val="22"/>
          <w:szCs w:val="22"/>
        </w:rPr>
        <w:t>(Énfasis añadido)</w:t>
      </w:r>
    </w:p>
    <w:p w14:paraId="7FEB7E6D" w14:textId="77777777" w:rsidR="00846F98" w:rsidRPr="003037A3" w:rsidRDefault="00846F98" w:rsidP="009548E9">
      <w:pPr>
        <w:ind w:right="899" w:firstLine="708"/>
        <w:jc w:val="both"/>
        <w:rPr>
          <w:rFonts w:ascii="Palatino Linotype" w:hAnsi="Palatino Linotype" w:cs="Arial"/>
          <w:color w:val="000000" w:themeColor="text1"/>
        </w:rPr>
      </w:pPr>
    </w:p>
    <w:p w14:paraId="085E0DCB" w14:textId="77777777" w:rsidR="00846F98" w:rsidRPr="003037A3" w:rsidRDefault="00846F98"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B43D155" w14:textId="77777777" w:rsidR="00846F98" w:rsidRPr="003037A3" w:rsidRDefault="00846F98" w:rsidP="009548E9">
      <w:pPr>
        <w:jc w:val="both"/>
        <w:rPr>
          <w:rFonts w:ascii="Palatino Linotype" w:hAnsi="Palatino Linotype" w:cs="Arial"/>
          <w:color w:val="000000" w:themeColor="text1"/>
        </w:rPr>
      </w:pPr>
    </w:p>
    <w:p w14:paraId="13C26048" w14:textId="77777777" w:rsidR="00846F98" w:rsidRPr="003037A3" w:rsidRDefault="00846F98" w:rsidP="009548E9">
      <w:pPr>
        <w:ind w:left="851" w:right="1134"/>
        <w:jc w:val="both"/>
        <w:rPr>
          <w:rFonts w:ascii="Palatino Linotype" w:eastAsia="Arial Unicode MS" w:hAnsi="Palatino Linotype" w:cs="Arial"/>
          <w:i/>
          <w:color w:val="000000" w:themeColor="text1"/>
          <w:sz w:val="22"/>
          <w:szCs w:val="22"/>
        </w:rPr>
      </w:pPr>
      <w:r w:rsidRPr="003037A3">
        <w:rPr>
          <w:rFonts w:ascii="Palatino Linotype" w:eastAsia="Arial Unicode MS" w:hAnsi="Palatino Linotype" w:cs="Arial"/>
          <w:b/>
          <w:i/>
          <w:color w:val="000000" w:themeColor="text1"/>
          <w:sz w:val="22"/>
          <w:szCs w:val="22"/>
        </w:rPr>
        <w:t>“Artículo 22.</w:t>
      </w:r>
      <w:r w:rsidRPr="003037A3">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2F458B0" w14:textId="77777777" w:rsidR="00846F98" w:rsidRPr="003037A3" w:rsidRDefault="00846F98" w:rsidP="009548E9">
      <w:pPr>
        <w:ind w:left="851" w:right="1134"/>
        <w:jc w:val="both"/>
        <w:rPr>
          <w:rFonts w:ascii="Palatino Linotype" w:eastAsia="Arial Unicode MS" w:hAnsi="Palatino Linotype" w:cs="Arial"/>
          <w:i/>
          <w:color w:val="000000" w:themeColor="text1"/>
          <w:sz w:val="22"/>
          <w:szCs w:val="22"/>
        </w:rPr>
      </w:pPr>
      <w:r w:rsidRPr="003037A3">
        <w:rPr>
          <w:rFonts w:ascii="Palatino Linotype" w:eastAsia="Arial Unicode MS" w:hAnsi="Palatino Linotype" w:cs="Arial"/>
          <w:b/>
          <w:i/>
          <w:color w:val="000000" w:themeColor="text1"/>
          <w:sz w:val="22"/>
          <w:szCs w:val="22"/>
        </w:rPr>
        <w:t>Artículo 38.</w:t>
      </w:r>
      <w:r w:rsidRPr="003037A3">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037A3">
        <w:rPr>
          <w:rFonts w:ascii="Palatino Linotype" w:eastAsia="Arial Unicode MS" w:hAnsi="Palatino Linotype" w:cs="Arial"/>
          <w:b/>
          <w:i/>
          <w:color w:val="000000" w:themeColor="text1"/>
          <w:sz w:val="22"/>
          <w:szCs w:val="22"/>
        </w:rPr>
        <w:t>”</w:t>
      </w:r>
      <w:r w:rsidRPr="003037A3">
        <w:rPr>
          <w:rFonts w:ascii="Palatino Linotype" w:eastAsia="Arial Unicode MS" w:hAnsi="Palatino Linotype" w:cs="Arial"/>
          <w:i/>
          <w:color w:val="000000" w:themeColor="text1"/>
          <w:sz w:val="22"/>
          <w:szCs w:val="22"/>
        </w:rPr>
        <w:t xml:space="preserve"> </w:t>
      </w:r>
    </w:p>
    <w:p w14:paraId="12FB2A10" w14:textId="77777777" w:rsidR="00846F98" w:rsidRPr="003037A3" w:rsidRDefault="00846F98" w:rsidP="009548E9">
      <w:pPr>
        <w:ind w:left="851" w:right="850"/>
        <w:jc w:val="both"/>
        <w:rPr>
          <w:rFonts w:ascii="Palatino Linotype" w:eastAsia="Arial Unicode MS" w:hAnsi="Palatino Linotype" w:cs="Arial"/>
          <w:i/>
          <w:color w:val="000000" w:themeColor="text1"/>
          <w:sz w:val="22"/>
          <w:szCs w:val="22"/>
        </w:rPr>
      </w:pPr>
    </w:p>
    <w:p w14:paraId="48895E49" w14:textId="77777777" w:rsidR="00846F98" w:rsidRPr="003037A3" w:rsidRDefault="00846F98"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3037A3">
        <w:rPr>
          <w:rFonts w:ascii="Palatino Linotype" w:hAnsi="Palatino Linotype" w:cs="Arial"/>
          <w:color w:val="000000" w:themeColor="text1"/>
        </w:rPr>
        <w:lastRenderedPageBreak/>
        <w:t xml:space="preserve">privada de los particulares toda vez que ésta tiene por objeto proteger datos personales, entendiéndose por tales, aquéllos que hacen identificable a una persona. </w:t>
      </w:r>
    </w:p>
    <w:p w14:paraId="58F2F261" w14:textId="77777777" w:rsidR="00846F98" w:rsidRPr="003037A3" w:rsidRDefault="00846F98" w:rsidP="0055193D">
      <w:pPr>
        <w:spacing w:line="360" w:lineRule="auto"/>
        <w:jc w:val="both"/>
        <w:rPr>
          <w:rFonts w:ascii="Palatino Linotype" w:hAnsi="Palatino Linotype" w:cs="Arial"/>
          <w:color w:val="000000" w:themeColor="text1"/>
        </w:rPr>
      </w:pPr>
    </w:p>
    <w:p w14:paraId="7B496799" w14:textId="77777777" w:rsidR="00846F98" w:rsidRPr="003037A3" w:rsidRDefault="00846F98"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037A3">
        <w:rPr>
          <w:rFonts w:ascii="Palatino Linotype" w:eastAsia="Arial Unicode MS" w:hAnsi="Palatino Linotype" w:cs="Arial"/>
          <w:color w:val="000000" w:themeColor="text1"/>
        </w:rPr>
        <w:t xml:space="preserve"> que debe ser protegida por </w:t>
      </w:r>
      <w:r w:rsidRPr="003037A3">
        <w:rPr>
          <w:rFonts w:ascii="Palatino Linotype" w:eastAsia="Arial Unicode MS" w:hAnsi="Palatino Linotype" w:cs="Arial"/>
          <w:b/>
          <w:color w:val="000000" w:themeColor="text1"/>
        </w:rPr>
        <w:t>EL SUJETO OBLIGADO,</w:t>
      </w:r>
      <w:r w:rsidRPr="003037A3">
        <w:rPr>
          <w:rFonts w:ascii="Palatino Linotype" w:eastAsia="Arial Unicode MS" w:hAnsi="Palatino Linotype" w:cs="Arial"/>
          <w:color w:val="000000" w:themeColor="text1"/>
        </w:rPr>
        <w:t xml:space="preserve"> por lo </w:t>
      </w:r>
      <w:r w:rsidRPr="003037A3">
        <w:rPr>
          <w:rFonts w:ascii="Palatino Linotype" w:hAnsi="Palatino Linotype" w:cs="Arial"/>
          <w:color w:val="000000" w:themeColor="text1"/>
        </w:rPr>
        <w:t>que, todo dato personal susceptible de clasificación debe ser protegido.</w:t>
      </w:r>
    </w:p>
    <w:p w14:paraId="4A185C28" w14:textId="77777777" w:rsidR="00846F98" w:rsidRPr="003037A3" w:rsidRDefault="00846F98" w:rsidP="0055193D">
      <w:pPr>
        <w:spacing w:line="360" w:lineRule="auto"/>
        <w:jc w:val="both"/>
        <w:rPr>
          <w:rFonts w:ascii="Palatino Linotype" w:hAnsi="Palatino Linotype" w:cs="Arial"/>
          <w:color w:val="000000" w:themeColor="text1"/>
        </w:rPr>
      </w:pPr>
    </w:p>
    <w:p w14:paraId="239442E0" w14:textId="77777777" w:rsidR="00846F98" w:rsidRPr="003037A3" w:rsidRDefault="00846F98"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9D644C6" w14:textId="77777777" w:rsidR="00846F98" w:rsidRPr="003037A3" w:rsidRDefault="00846F98" w:rsidP="0055193D">
      <w:pPr>
        <w:spacing w:line="360" w:lineRule="auto"/>
        <w:jc w:val="both"/>
        <w:rPr>
          <w:rFonts w:ascii="Palatino Linotype" w:hAnsi="Palatino Linotype" w:cs="Arial"/>
          <w:color w:val="000000" w:themeColor="text1"/>
        </w:rPr>
      </w:pPr>
    </w:p>
    <w:p w14:paraId="7C1918A6" w14:textId="77777777" w:rsidR="00846F98" w:rsidRPr="003037A3" w:rsidRDefault="00846F98"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w:t>
      </w:r>
      <w:r w:rsidRPr="003037A3">
        <w:rPr>
          <w:rFonts w:ascii="Palatino Linotype" w:hAnsi="Palatino Linotype" w:cs="Arial"/>
          <w:color w:val="000000" w:themeColor="text1"/>
        </w:rPr>
        <w:lastRenderedPageBreak/>
        <w:t>Segundo, fracción XVIII,  y del Cuarto al Décimo Primero de los Lineamientos Generales en materia de Clasificación y Desclasificación de la Información, así como para la elaboración de Versiones Públicas, que literalmente expresan:</w:t>
      </w:r>
    </w:p>
    <w:p w14:paraId="69D38566" w14:textId="77777777" w:rsidR="00846F98" w:rsidRPr="003037A3" w:rsidRDefault="00846F98" w:rsidP="009548E9">
      <w:pPr>
        <w:jc w:val="both"/>
        <w:rPr>
          <w:rFonts w:ascii="Palatino Linotype" w:hAnsi="Palatino Linotype" w:cs="Arial"/>
          <w:color w:val="000000" w:themeColor="text1"/>
        </w:rPr>
      </w:pPr>
    </w:p>
    <w:p w14:paraId="72B185E0"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 xml:space="preserve">“Artículo 49. </w:t>
      </w:r>
      <w:r w:rsidRPr="003037A3">
        <w:rPr>
          <w:rFonts w:ascii="Palatino Linotype" w:hAnsi="Palatino Linotype" w:cs="Arial"/>
          <w:i/>
          <w:color w:val="000000" w:themeColor="text1"/>
          <w:sz w:val="22"/>
          <w:szCs w:val="22"/>
        </w:rPr>
        <w:t>Los Comités de Transparencia tendrán las siguientes atribuciones:</w:t>
      </w:r>
    </w:p>
    <w:p w14:paraId="1F69CAD4"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VIII.</w:t>
      </w:r>
      <w:r w:rsidRPr="003037A3">
        <w:rPr>
          <w:rFonts w:ascii="Palatino Linotype" w:hAnsi="Palatino Linotype" w:cs="Arial"/>
          <w:i/>
          <w:color w:val="000000" w:themeColor="text1"/>
          <w:sz w:val="22"/>
          <w:szCs w:val="22"/>
        </w:rPr>
        <w:t xml:space="preserve"> Aprobar, modificar o revocar la clasificación de la información;</w:t>
      </w:r>
    </w:p>
    <w:p w14:paraId="3896E296"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Artículo 132.</w:t>
      </w:r>
      <w:r w:rsidRPr="003037A3">
        <w:rPr>
          <w:rFonts w:ascii="Palatino Linotype" w:hAnsi="Palatino Linotype" w:cs="Arial"/>
          <w:i/>
          <w:color w:val="000000" w:themeColor="text1"/>
          <w:sz w:val="22"/>
          <w:szCs w:val="22"/>
        </w:rPr>
        <w:t xml:space="preserve"> La clasificación de la información se llevará a cabo en el momento en que:</w:t>
      </w:r>
    </w:p>
    <w:p w14:paraId="0F7F577B"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I.</w:t>
      </w:r>
      <w:r w:rsidRPr="003037A3">
        <w:rPr>
          <w:rFonts w:ascii="Palatino Linotype" w:hAnsi="Palatino Linotype" w:cs="Arial"/>
          <w:i/>
          <w:color w:val="000000" w:themeColor="text1"/>
          <w:sz w:val="22"/>
          <w:szCs w:val="22"/>
        </w:rPr>
        <w:t xml:space="preserve"> Se reciba una solicitud de acceso a la información;</w:t>
      </w:r>
    </w:p>
    <w:p w14:paraId="234BCBFF"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II.</w:t>
      </w:r>
      <w:r w:rsidRPr="003037A3">
        <w:rPr>
          <w:rFonts w:ascii="Palatino Linotype" w:hAnsi="Palatino Linotype" w:cs="Arial"/>
          <w:i/>
          <w:color w:val="000000" w:themeColor="text1"/>
          <w:sz w:val="22"/>
          <w:szCs w:val="22"/>
        </w:rPr>
        <w:t xml:space="preserve"> Se determine mediante resolución de autoridad competente; o</w:t>
      </w:r>
    </w:p>
    <w:p w14:paraId="2DDDC5F6" w14:textId="77777777" w:rsidR="00846F98" w:rsidRPr="003037A3" w:rsidRDefault="00846F98" w:rsidP="009548E9">
      <w:pPr>
        <w:tabs>
          <w:tab w:val="left" w:pos="8222"/>
        </w:tabs>
        <w:ind w:left="851" w:right="1134"/>
        <w:jc w:val="both"/>
        <w:rPr>
          <w:rFonts w:ascii="Palatino Linotype" w:hAnsi="Palatino Linotype" w:cs="Arial"/>
          <w:b/>
          <w:i/>
          <w:color w:val="000000" w:themeColor="text1"/>
          <w:sz w:val="22"/>
          <w:szCs w:val="22"/>
        </w:rPr>
      </w:pPr>
      <w:r w:rsidRPr="003037A3">
        <w:rPr>
          <w:rFonts w:ascii="Palatino Linotype" w:hAnsi="Palatino Linotype" w:cs="Arial"/>
          <w:i/>
          <w:color w:val="000000" w:themeColor="text1"/>
          <w:sz w:val="22"/>
          <w:szCs w:val="22"/>
        </w:rPr>
        <w:t>III. Se generen versiones públicas para dar cumplimiento a las obligaciones de transparencia previstas en esta Ley.</w:t>
      </w:r>
      <w:r w:rsidRPr="003037A3">
        <w:rPr>
          <w:rFonts w:ascii="Palatino Linotype" w:hAnsi="Palatino Linotype" w:cs="Arial"/>
          <w:b/>
          <w:i/>
          <w:color w:val="000000" w:themeColor="text1"/>
          <w:sz w:val="22"/>
          <w:szCs w:val="22"/>
        </w:rPr>
        <w:t>”</w:t>
      </w:r>
    </w:p>
    <w:p w14:paraId="30003D6B"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“Segundo.-</w:t>
      </w:r>
      <w:r w:rsidRPr="003037A3">
        <w:rPr>
          <w:rFonts w:ascii="Palatino Linotype" w:hAnsi="Palatino Linotype" w:cs="Arial"/>
          <w:i/>
          <w:color w:val="000000" w:themeColor="text1"/>
          <w:sz w:val="22"/>
          <w:szCs w:val="22"/>
        </w:rPr>
        <w:t xml:space="preserve"> Para efectos de los presentes Lineamientos Generales, se entenderá por:</w:t>
      </w:r>
    </w:p>
    <w:p w14:paraId="1440FD8D"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XVIII.</w:t>
      </w:r>
      <w:r w:rsidRPr="003037A3">
        <w:rPr>
          <w:rFonts w:ascii="Palatino Linotype" w:hAnsi="Palatino Linotype" w:cs="Arial"/>
          <w:i/>
          <w:color w:val="000000" w:themeColor="text1"/>
          <w:sz w:val="22"/>
          <w:szCs w:val="22"/>
        </w:rPr>
        <w:t xml:space="preserve">  </w:t>
      </w:r>
      <w:r w:rsidRPr="003037A3">
        <w:rPr>
          <w:rFonts w:ascii="Palatino Linotype" w:hAnsi="Palatino Linotype" w:cs="Arial"/>
          <w:b/>
          <w:i/>
          <w:color w:val="000000" w:themeColor="text1"/>
          <w:sz w:val="22"/>
          <w:szCs w:val="22"/>
        </w:rPr>
        <w:t>Versión pública:</w:t>
      </w:r>
      <w:r w:rsidRPr="003037A3">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4BCF3C"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Cuarto.</w:t>
      </w:r>
      <w:r w:rsidRPr="003037A3">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59EF70"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4C436FD5"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Quinto.</w:t>
      </w:r>
      <w:r w:rsidRPr="003037A3">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226178B"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lastRenderedPageBreak/>
        <w:t>Sexto.</w:t>
      </w:r>
      <w:r w:rsidRPr="003037A3">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A620F2F"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3EED2FD4"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Séptimo.</w:t>
      </w:r>
      <w:r w:rsidRPr="003037A3">
        <w:rPr>
          <w:rFonts w:ascii="Palatino Linotype" w:hAnsi="Palatino Linotype" w:cs="Arial"/>
          <w:i/>
          <w:color w:val="000000" w:themeColor="text1"/>
          <w:sz w:val="22"/>
          <w:szCs w:val="22"/>
        </w:rPr>
        <w:t xml:space="preserve"> La clasificación de la información se llevará a cabo en el momento en que:</w:t>
      </w:r>
    </w:p>
    <w:p w14:paraId="2C50A2DF"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I.</w:t>
      </w:r>
      <w:r w:rsidRPr="003037A3">
        <w:rPr>
          <w:rFonts w:ascii="Palatino Linotype" w:hAnsi="Palatino Linotype" w:cs="Arial"/>
          <w:i/>
          <w:color w:val="000000" w:themeColor="text1"/>
          <w:sz w:val="22"/>
          <w:szCs w:val="22"/>
        </w:rPr>
        <w:t xml:space="preserve">        Se reciba una solicitud de acceso a la información;</w:t>
      </w:r>
    </w:p>
    <w:p w14:paraId="2C850A19"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II.</w:t>
      </w:r>
      <w:r w:rsidRPr="003037A3">
        <w:rPr>
          <w:rFonts w:ascii="Palatino Linotype" w:hAnsi="Palatino Linotype" w:cs="Arial"/>
          <w:i/>
          <w:color w:val="000000" w:themeColor="text1"/>
          <w:sz w:val="22"/>
          <w:szCs w:val="22"/>
        </w:rPr>
        <w:t xml:space="preserve">       Se determine mediante resolución de autoridad competente, o</w:t>
      </w:r>
    </w:p>
    <w:p w14:paraId="06E126B2"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III.</w:t>
      </w:r>
      <w:r w:rsidRPr="003037A3">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06962454"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48FC5DB1"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Octavo.</w:t>
      </w:r>
      <w:r w:rsidRPr="003037A3">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A32B77"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52C737BD"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3FB240C0"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46ADF97"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03107588"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t>Noveno.</w:t>
      </w:r>
      <w:r w:rsidRPr="003037A3">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79956F"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b/>
          <w:i/>
          <w:color w:val="000000" w:themeColor="text1"/>
          <w:sz w:val="22"/>
          <w:szCs w:val="22"/>
        </w:rPr>
        <w:lastRenderedPageBreak/>
        <w:t>Décimo.</w:t>
      </w:r>
      <w:r w:rsidRPr="003037A3">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66918D" w14:textId="77777777" w:rsidR="00846F98" w:rsidRPr="003037A3" w:rsidRDefault="00846F98" w:rsidP="009548E9">
      <w:pPr>
        <w:tabs>
          <w:tab w:val="left" w:pos="8222"/>
        </w:tabs>
        <w:ind w:left="851" w:right="1134"/>
        <w:jc w:val="both"/>
        <w:rPr>
          <w:rFonts w:ascii="Palatino Linotype" w:hAnsi="Palatino Linotype" w:cs="Arial"/>
          <w:i/>
          <w:color w:val="000000" w:themeColor="text1"/>
          <w:sz w:val="22"/>
          <w:szCs w:val="22"/>
        </w:rPr>
      </w:pPr>
      <w:r w:rsidRPr="003037A3">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51EAB0FA" w14:textId="77777777" w:rsidR="00846F98" w:rsidRPr="003037A3" w:rsidRDefault="00846F98" w:rsidP="009548E9">
      <w:pPr>
        <w:tabs>
          <w:tab w:val="left" w:pos="8222"/>
        </w:tabs>
        <w:ind w:left="851" w:right="1134"/>
        <w:jc w:val="both"/>
        <w:rPr>
          <w:rFonts w:ascii="Palatino Linotype" w:hAnsi="Palatino Linotype" w:cs="Arial"/>
          <w:b/>
          <w:i/>
          <w:color w:val="000000" w:themeColor="text1"/>
          <w:sz w:val="22"/>
          <w:szCs w:val="22"/>
        </w:rPr>
      </w:pPr>
      <w:r w:rsidRPr="003037A3">
        <w:rPr>
          <w:rFonts w:ascii="Palatino Linotype" w:hAnsi="Palatino Linotype" w:cs="Arial"/>
          <w:b/>
          <w:i/>
          <w:color w:val="000000" w:themeColor="text1"/>
          <w:sz w:val="22"/>
          <w:szCs w:val="22"/>
        </w:rPr>
        <w:t>Décimo primero.</w:t>
      </w:r>
      <w:r w:rsidRPr="003037A3">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037A3">
        <w:rPr>
          <w:rFonts w:ascii="Palatino Linotype" w:hAnsi="Palatino Linotype" w:cs="Arial"/>
          <w:b/>
          <w:i/>
          <w:color w:val="000000" w:themeColor="text1"/>
          <w:sz w:val="22"/>
          <w:szCs w:val="22"/>
        </w:rPr>
        <w:t>”</w:t>
      </w:r>
    </w:p>
    <w:p w14:paraId="33945018" w14:textId="77777777" w:rsidR="00846F98" w:rsidRPr="003037A3" w:rsidRDefault="00846F98" w:rsidP="009548E9">
      <w:pPr>
        <w:ind w:left="851" w:right="899"/>
        <w:jc w:val="both"/>
        <w:rPr>
          <w:rFonts w:ascii="Palatino Linotype" w:hAnsi="Palatino Linotype" w:cs="Arial"/>
          <w:b/>
          <w:bCs/>
          <w:i/>
          <w:color w:val="000000" w:themeColor="text1"/>
        </w:rPr>
      </w:pPr>
    </w:p>
    <w:p w14:paraId="5BD18A6D" w14:textId="77777777" w:rsidR="00846F98" w:rsidRPr="003037A3" w:rsidRDefault="00846F98" w:rsidP="0055193D">
      <w:pPr>
        <w:spacing w:line="360" w:lineRule="auto"/>
        <w:jc w:val="both"/>
        <w:rPr>
          <w:rFonts w:ascii="Palatino Linotype" w:hAnsi="Palatino Linotype" w:cs="Arial"/>
          <w:color w:val="000000" w:themeColor="text1"/>
        </w:rPr>
      </w:pPr>
      <w:r w:rsidRPr="003037A3">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B84C0C" w14:textId="77777777" w:rsidR="00846F98" w:rsidRPr="003037A3" w:rsidRDefault="00846F98" w:rsidP="0055193D">
      <w:pPr>
        <w:spacing w:line="360" w:lineRule="auto"/>
        <w:ind w:right="-93"/>
        <w:jc w:val="both"/>
        <w:rPr>
          <w:rFonts w:ascii="Palatino Linotype" w:hAnsi="Palatino Linotype" w:cs="Arial"/>
          <w:color w:val="000000" w:themeColor="text1"/>
          <w:lang w:eastAsia="es-MX"/>
        </w:rPr>
      </w:pPr>
    </w:p>
    <w:p w14:paraId="094A10AD" w14:textId="77777777" w:rsidR="00846F98" w:rsidRPr="003037A3" w:rsidRDefault="00846F98" w:rsidP="0055193D">
      <w:pPr>
        <w:autoSpaceDE w:val="0"/>
        <w:autoSpaceDN w:val="0"/>
        <w:adjustRightInd w:val="0"/>
        <w:spacing w:line="360" w:lineRule="auto"/>
        <w:ind w:right="-91"/>
        <w:jc w:val="both"/>
        <w:rPr>
          <w:rFonts w:ascii="Palatino Linotype" w:hAnsi="Palatino Linotype" w:cs="Arial"/>
          <w:color w:val="000000" w:themeColor="text1"/>
          <w:lang w:eastAsia="es-CO"/>
        </w:rPr>
      </w:pPr>
      <w:r w:rsidRPr="003037A3">
        <w:rPr>
          <w:rFonts w:ascii="Palatino Linotype" w:hAnsi="Palatino Linotype" w:cs="Arial"/>
          <w:color w:val="000000" w:themeColor="text1"/>
        </w:rPr>
        <w:t xml:space="preserve">Consecuentemente, se destaca que la versión pública que elabore </w:t>
      </w:r>
      <w:r w:rsidRPr="003037A3">
        <w:rPr>
          <w:rFonts w:ascii="Palatino Linotype" w:hAnsi="Palatino Linotype" w:cs="Arial"/>
          <w:b/>
          <w:color w:val="000000" w:themeColor="text1"/>
        </w:rPr>
        <w:t>EL SUJETO OBLIGADO</w:t>
      </w:r>
      <w:r w:rsidRPr="003037A3">
        <w:rPr>
          <w:rFonts w:ascii="Palatino Linotype" w:hAnsi="Palatino Linotype" w:cs="Arial"/>
          <w:color w:val="000000" w:themeColor="text1"/>
        </w:rPr>
        <w:t xml:space="preserve"> debe cumplir con las formalidades exigidas en la Ley, por lo que para tal efecto emitirá el </w:t>
      </w:r>
      <w:r w:rsidRPr="003037A3">
        <w:rPr>
          <w:rFonts w:ascii="Palatino Linotype" w:hAnsi="Palatino Linotype" w:cs="Arial"/>
          <w:b/>
          <w:color w:val="000000" w:themeColor="text1"/>
        </w:rPr>
        <w:t>Acuerdo del Comité de Transparencia</w:t>
      </w:r>
      <w:r w:rsidRPr="003037A3">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037A3">
        <w:rPr>
          <w:rFonts w:ascii="Palatino Linotype" w:hAnsi="Palatino Linotype" w:cs="Arial"/>
          <w:color w:val="000000" w:themeColor="text1"/>
          <w:lang w:eastAsia="es-CO"/>
        </w:rPr>
        <w:t xml:space="preserve">, ya que no hacerlo implica que lo entregado no es legal ni formalmente una versión pública, sino más bien una documentación ilegible, incompleta o tachada; pues no señalar las razones por las que no se aprecian determinados </w:t>
      </w:r>
      <w:r w:rsidRPr="003037A3">
        <w:rPr>
          <w:rFonts w:ascii="Palatino Linotype" w:hAnsi="Palatino Linotype" w:cs="Arial"/>
          <w:color w:val="000000" w:themeColor="text1"/>
          <w:lang w:eastAsia="es-CO"/>
        </w:rPr>
        <w:lastRenderedPageBreak/>
        <w:t>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6E65AE" w14:textId="77777777" w:rsidR="00846F98" w:rsidRPr="003037A3" w:rsidRDefault="00846F98" w:rsidP="0055193D">
      <w:pPr>
        <w:autoSpaceDE w:val="0"/>
        <w:autoSpaceDN w:val="0"/>
        <w:adjustRightInd w:val="0"/>
        <w:spacing w:line="360" w:lineRule="auto"/>
        <w:ind w:right="-91"/>
        <w:jc w:val="both"/>
        <w:rPr>
          <w:rFonts w:ascii="Palatino Linotype" w:hAnsi="Palatino Linotype" w:cs="Arial"/>
          <w:color w:val="000000" w:themeColor="text1"/>
          <w:lang w:eastAsia="es-CO"/>
        </w:rPr>
      </w:pPr>
    </w:p>
    <w:p w14:paraId="1B3FC431" w14:textId="3296EA0C" w:rsidR="00846F98" w:rsidRPr="003037A3" w:rsidRDefault="00846F98" w:rsidP="0055193D">
      <w:pPr>
        <w:spacing w:line="360" w:lineRule="auto"/>
        <w:jc w:val="both"/>
        <w:rPr>
          <w:rFonts w:ascii="Palatino Linotype" w:eastAsia="Palatino Linotype" w:hAnsi="Palatino Linotype" w:cs="Palatino Linotype"/>
          <w:color w:val="000000" w:themeColor="text1"/>
        </w:rPr>
      </w:pPr>
      <w:r w:rsidRPr="003037A3">
        <w:rPr>
          <w:rFonts w:ascii="Palatino Linotype" w:eastAsia="Palatino Linotype" w:hAnsi="Palatino Linotype" w:cs="Palatino Linotype"/>
          <w:color w:val="000000" w:themeColor="text1"/>
        </w:rPr>
        <w:t xml:space="preserve">Por último, con respecto de las manifestaciones realizadas por </w:t>
      </w:r>
      <w:r w:rsidRPr="003037A3">
        <w:rPr>
          <w:rFonts w:ascii="Palatino Linotype" w:eastAsia="Palatino Linotype" w:hAnsi="Palatino Linotype" w:cs="Palatino Linotype"/>
          <w:b/>
          <w:color w:val="000000" w:themeColor="text1"/>
        </w:rPr>
        <w:t>EL RECURRENTE</w:t>
      </w:r>
      <w:r w:rsidRPr="003037A3">
        <w:rPr>
          <w:rFonts w:ascii="Palatino Linotype" w:eastAsia="Palatino Linotype" w:hAnsi="Palatino Linotype" w:cs="Palatino Linotype"/>
          <w:color w:val="000000" w:themeColor="text1"/>
        </w:rPr>
        <w:t xml:space="preserve"> como razones o motivos de inconformidad, consistentes en </w:t>
      </w:r>
      <w:r w:rsidRPr="003037A3">
        <w:rPr>
          <w:rFonts w:ascii="Palatino Linotype" w:eastAsia="Palatino Linotype" w:hAnsi="Palatino Linotype" w:cs="Palatino Linotype"/>
          <w:i/>
          <w:color w:val="000000" w:themeColor="text1"/>
        </w:rPr>
        <w:t>“</w:t>
      </w:r>
      <w:r w:rsidR="00B33D92" w:rsidRPr="003037A3">
        <w:rPr>
          <w:rFonts w:ascii="Palatino Linotype" w:hAnsi="Palatino Linotype" w:cs="Arial"/>
          <w:i/>
          <w:color w:val="000000" w:themeColor="text1"/>
          <w:sz w:val="22"/>
          <w:szCs w:val="22"/>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3037A3">
        <w:rPr>
          <w:rFonts w:ascii="Palatino Linotype" w:eastAsia="Palatino Linotype" w:hAnsi="Palatino Linotype" w:cs="Palatino Linotype"/>
          <w:i/>
          <w:color w:val="000000" w:themeColor="text1"/>
        </w:rPr>
        <w:t xml:space="preserve">” (sic). </w:t>
      </w:r>
      <w:r w:rsidRPr="003037A3">
        <w:rPr>
          <w:rFonts w:ascii="Palatino Linotype" w:eastAsia="Palatino Linotype" w:hAnsi="Palatino Linotype" w:cs="Palatino Linotype"/>
          <w:color w:val="000000" w:themeColor="text1"/>
        </w:rPr>
        <w:t>Sin embargo, es de precisarse que el Recurso de Revisión no es el medio para sancionar. No obstante, se dejan a salvo los derechos del solicitante, a efecto de que pueda interponer su queja o denuncia ante la autoridad competente.</w:t>
      </w:r>
    </w:p>
    <w:p w14:paraId="629D9B29" w14:textId="77777777" w:rsidR="00B33D92" w:rsidRPr="003037A3" w:rsidRDefault="00B33D92" w:rsidP="0055193D">
      <w:pPr>
        <w:spacing w:line="360" w:lineRule="auto"/>
        <w:jc w:val="both"/>
        <w:rPr>
          <w:rFonts w:ascii="Palatino Linotype" w:eastAsia="Palatino Linotype" w:hAnsi="Palatino Linotype" w:cs="Palatino Linotype"/>
          <w:color w:val="000000" w:themeColor="text1"/>
        </w:rPr>
      </w:pPr>
    </w:p>
    <w:p w14:paraId="38B5E58B" w14:textId="6108E1A7" w:rsidR="00B33D92" w:rsidRPr="003037A3" w:rsidRDefault="00B33D92" w:rsidP="0055193D">
      <w:pPr>
        <w:spacing w:line="360" w:lineRule="auto"/>
        <w:jc w:val="both"/>
        <w:rPr>
          <w:rFonts w:ascii="Palatino Linotype" w:hAnsi="Palatino Linotype" w:cs="Arial"/>
          <w:noProof/>
          <w:color w:val="000000" w:themeColor="text1"/>
        </w:rPr>
      </w:pPr>
      <w:r w:rsidRPr="003037A3">
        <w:rPr>
          <w:rFonts w:ascii="Palatino Linotype" w:hAnsi="Palatino Linotype" w:cs="Arial"/>
          <w:noProof/>
          <w:color w:val="000000" w:themeColor="text1"/>
        </w:rPr>
        <w:t xml:space="preserve">Por último, pero no menos importante; el particular señaló que </w:t>
      </w:r>
      <w:r w:rsidRPr="003037A3">
        <w:rPr>
          <w:rFonts w:ascii="Palatino Linotype" w:hAnsi="Palatino Linotype" w:cs="Arial"/>
          <w:b/>
          <w:noProof/>
          <w:color w:val="000000" w:themeColor="text1"/>
        </w:rPr>
        <w:t>EL SUJETO OBLIGADO</w:t>
      </w:r>
      <w:r w:rsidRPr="003037A3">
        <w:rPr>
          <w:rFonts w:ascii="Palatino Linotype" w:hAnsi="Palatino Linotype" w:cs="Arial"/>
          <w:noProof/>
          <w:color w:val="000000" w:themeColor="text1"/>
        </w:rPr>
        <w:t xml:space="preserve">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 </w:t>
      </w:r>
    </w:p>
    <w:p w14:paraId="3533C57C" w14:textId="77777777" w:rsidR="00B33D92" w:rsidRPr="003037A3" w:rsidRDefault="00B33D92" w:rsidP="0055193D">
      <w:pPr>
        <w:spacing w:line="360" w:lineRule="auto"/>
        <w:jc w:val="both"/>
        <w:rPr>
          <w:rFonts w:ascii="Palatino Linotype" w:hAnsi="Palatino Linotype" w:cs="Arial"/>
          <w:noProof/>
          <w:color w:val="000000" w:themeColor="text1"/>
        </w:rPr>
      </w:pPr>
    </w:p>
    <w:p w14:paraId="1E2C0489" w14:textId="77777777" w:rsidR="00B33D92" w:rsidRPr="003037A3" w:rsidRDefault="00B33D92" w:rsidP="0055193D">
      <w:pPr>
        <w:spacing w:line="360" w:lineRule="auto"/>
        <w:jc w:val="both"/>
        <w:rPr>
          <w:rFonts w:ascii="Palatino Linotype" w:hAnsi="Palatino Linotype" w:cs="Arial"/>
          <w:b/>
          <w:noProof/>
          <w:color w:val="000000" w:themeColor="text1"/>
        </w:rPr>
      </w:pPr>
      <w:r w:rsidRPr="003037A3">
        <w:rPr>
          <w:rFonts w:ascii="Palatino Linotype" w:hAnsi="Palatino Linotype" w:cs="Arial"/>
          <w:noProof/>
          <w:color w:val="000000" w:themeColor="text1"/>
        </w:rPr>
        <w:t xml:space="preserve">Resultado de lo expuesto, el Titular de la Unidad de Transparencia inobservó lo dispuesto en el artículo 177 de la Ley de Transparencia y Acceso a la Información Pública del Estado de México y Municipios; en consecuencia </w:t>
      </w:r>
      <w:r w:rsidRPr="003037A3">
        <w:rPr>
          <w:rFonts w:ascii="Palatino Linotype" w:hAnsi="Palatino Linotype" w:cs="Arial"/>
          <w:b/>
          <w:noProof/>
          <w:color w:val="000000" w:themeColor="text1"/>
        </w:rPr>
        <w:t>se le insta para que en futuras ocasiones atienda la Ley que rige la materia e indique a los Particulares los plazos y el derecho con el que cuentan para interponer el Recurso de Revisión en contra de la respuesta otorgada.</w:t>
      </w:r>
    </w:p>
    <w:p w14:paraId="36D3D951" w14:textId="77777777" w:rsidR="00B33D92" w:rsidRPr="003037A3" w:rsidRDefault="00B33D92" w:rsidP="0055193D">
      <w:pPr>
        <w:spacing w:line="360" w:lineRule="auto"/>
        <w:jc w:val="both"/>
        <w:rPr>
          <w:rFonts w:ascii="Palatino Linotype" w:eastAsia="Palatino Linotype" w:hAnsi="Palatino Linotype" w:cs="Palatino Linotype"/>
          <w:color w:val="000000" w:themeColor="text1"/>
        </w:rPr>
      </w:pPr>
    </w:p>
    <w:p w14:paraId="212AC86E" w14:textId="77777777" w:rsidR="00846F98" w:rsidRPr="003037A3" w:rsidRDefault="00846F98" w:rsidP="0055193D">
      <w:pPr>
        <w:spacing w:line="360" w:lineRule="auto"/>
        <w:jc w:val="both"/>
        <w:rPr>
          <w:rFonts w:ascii="Palatino Linotype" w:eastAsia="Calibri" w:hAnsi="Palatino Linotype" w:cs="Arial"/>
          <w:color w:val="000000" w:themeColor="text1"/>
        </w:rPr>
      </w:pPr>
      <w:r w:rsidRPr="003037A3">
        <w:rPr>
          <w:rFonts w:ascii="Palatino Linotype" w:eastAsia="Calibri" w:hAnsi="Palatino Linotype" w:cs="Arial"/>
          <w:color w:val="000000" w:themeColor="text1"/>
        </w:rPr>
        <w:t xml:space="preserve">Así, con fundamento en lo previsto en los artículos 5, párrafos </w:t>
      </w:r>
      <w:r w:rsidRPr="003037A3">
        <w:rPr>
          <w:rFonts w:ascii="Palatino Linotype" w:hAnsi="Palatino Linotype"/>
          <w:color w:val="000000" w:themeColor="text1"/>
        </w:rPr>
        <w:t>trigésimo, trigésimo primero y trigésimo segundo</w:t>
      </w:r>
      <w:r w:rsidRPr="003037A3">
        <w:rPr>
          <w:rFonts w:ascii="Palatino Linotype" w:eastAsia="Calibri" w:hAnsi="Palatino Linotype" w:cs="Arial"/>
          <w:color w:val="000000" w:themeColor="text1"/>
        </w:rPr>
        <w:t xml:space="preserve">, fracciones IV y V de la Constitución Política del Estado Libre y Soberano de México; </w:t>
      </w:r>
      <w:r w:rsidRPr="003037A3">
        <w:rPr>
          <w:rFonts w:ascii="Palatino Linotype" w:hAnsi="Palatino Linotype" w:cs="Arial"/>
          <w:color w:val="000000" w:themeColor="text1"/>
        </w:rPr>
        <w:t>2, fracción II, 29, 36, fracciones I y II, 176, 178, 179, 181, 185 fracción I, 186 y 188</w:t>
      </w:r>
      <w:r w:rsidRPr="003037A3">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3037A3" w:rsidRDefault="00323C71" w:rsidP="009548E9">
      <w:pPr>
        <w:jc w:val="both"/>
        <w:rPr>
          <w:rFonts w:ascii="Palatino Linotype" w:eastAsia="Calibri" w:hAnsi="Palatino Linotype" w:cs="Arial"/>
          <w:color w:val="000000" w:themeColor="text1"/>
        </w:rPr>
      </w:pPr>
    </w:p>
    <w:bookmarkEnd w:id="0"/>
    <w:p w14:paraId="7FD08FB9" w14:textId="77777777" w:rsidR="000171D8" w:rsidRPr="003037A3" w:rsidRDefault="000171D8" w:rsidP="009548E9">
      <w:pPr>
        <w:jc w:val="center"/>
        <w:rPr>
          <w:rFonts w:ascii="Palatino Linotype" w:hAnsi="Palatino Linotype"/>
          <w:b/>
          <w:color w:val="000000" w:themeColor="text1"/>
          <w:spacing w:val="60"/>
          <w:sz w:val="28"/>
          <w:szCs w:val="28"/>
        </w:rPr>
      </w:pPr>
      <w:r w:rsidRPr="003037A3">
        <w:rPr>
          <w:rFonts w:ascii="Palatino Linotype" w:hAnsi="Palatino Linotype"/>
          <w:b/>
          <w:color w:val="000000" w:themeColor="text1"/>
          <w:spacing w:val="60"/>
          <w:sz w:val="28"/>
          <w:szCs w:val="28"/>
        </w:rPr>
        <w:t>RESUELVE</w:t>
      </w:r>
    </w:p>
    <w:p w14:paraId="124A5727" w14:textId="77777777" w:rsidR="00323C71" w:rsidRPr="003037A3" w:rsidRDefault="00323C71" w:rsidP="009548E9">
      <w:pPr>
        <w:jc w:val="center"/>
        <w:rPr>
          <w:rFonts w:ascii="Palatino Linotype" w:hAnsi="Palatino Linotype"/>
          <w:b/>
          <w:color w:val="000000" w:themeColor="text1"/>
          <w:spacing w:val="60"/>
          <w:sz w:val="28"/>
          <w:szCs w:val="28"/>
        </w:rPr>
      </w:pPr>
    </w:p>
    <w:p w14:paraId="0BC6267C" w14:textId="77777777" w:rsidR="00C02392" w:rsidRPr="003037A3" w:rsidRDefault="00C02392" w:rsidP="0055193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3037A3">
        <w:rPr>
          <w:rFonts w:ascii="Palatino Linotype" w:hAnsi="Palatino Linotype" w:cs="Arial"/>
          <w:b/>
          <w:color w:val="000000" w:themeColor="text1"/>
          <w:sz w:val="28"/>
          <w:szCs w:val="28"/>
        </w:rPr>
        <w:t>PRIMERO.</w:t>
      </w:r>
      <w:r w:rsidRPr="003037A3">
        <w:rPr>
          <w:rFonts w:ascii="Palatino Linotype" w:hAnsi="Palatino Linotype" w:cs="Arial"/>
          <w:color w:val="000000" w:themeColor="text1"/>
        </w:rPr>
        <w:t xml:space="preserve"> Resultan </w:t>
      </w:r>
      <w:r w:rsidRPr="003037A3">
        <w:rPr>
          <w:rFonts w:ascii="Palatino Linotype" w:hAnsi="Palatino Linotype" w:cs="Arial"/>
          <w:b/>
          <w:color w:val="000000" w:themeColor="text1"/>
        </w:rPr>
        <w:t>fundadas</w:t>
      </w:r>
      <w:r w:rsidRPr="003037A3">
        <w:rPr>
          <w:rFonts w:ascii="Palatino Linotype" w:hAnsi="Palatino Linotype" w:cs="Arial"/>
          <w:color w:val="000000" w:themeColor="text1"/>
        </w:rPr>
        <w:t xml:space="preserve"> las </w:t>
      </w:r>
      <w:r w:rsidRPr="003037A3">
        <w:rPr>
          <w:rFonts w:ascii="Palatino Linotype" w:hAnsi="Palatino Linotype"/>
          <w:color w:val="000000" w:themeColor="text1"/>
          <w:shd w:val="clear" w:color="auto" w:fill="FFFFFF"/>
        </w:rPr>
        <w:t>razones</w:t>
      </w:r>
      <w:r w:rsidRPr="003037A3">
        <w:rPr>
          <w:rFonts w:ascii="Palatino Linotype" w:hAnsi="Palatino Linotype" w:cs="Arial"/>
          <w:color w:val="000000" w:themeColor="text1"/>
        </w:rPr>
        <w:t xml:space="preserve"> o motivos de inconformidad hechas valer por </w:t>
      </w:r>
      <w:r w:rsidRPr="003037A3">
        <w:rPr>
          <w:rFonts w:ascii="Palatino Linotype" w:eastAsia="Calibri" w:hAnsi="Palatino Linotype"/>
          <w:b/>
          <w:color w:val="000000" w:themeColor="text1"/>
          <w:szCs w:val="22"/>
          <w:lang w:eastAsia="en-US"/>
        </w:rPr>
        <w:t>EL RECURRENTE</w:t>
      </w:r>
      <w:r w:rsidRPr="003037A3">
        <w:rPr>
          <w:rFonts w:ascii="Palatino Linotype" w:hAnsi="Palatino Linotype" w:cs="Arial"/>
          <w:b/>
          <w:color w:val="000000" w:themeColor="text1"/>
        </w:rPr>
        <w:t>,</w:t>
      </w:r>
      <w:r w:rsidRPr="003037A3">
        <w:rPr>
          <w:rFonts w:ascii="Palatino Linotype" w:hAnsi="Palatino Linotype" w:cs="Arial"/>
          <w:color w:val="000000" w:themeColor="text1"/>
        </w:rPr>
        <w:t xml:space="preserve"> en términos del Considerando </w:t>
      </w:r>
      <w:r w:rsidRPr="003037A3">
        <w:rPr>
          <w:rFonts w:ascii="Palatino Linotype" w:hAnsi="Palatino Linotype" w:cs="Arial"/>
          <w:b/>
          <w:color w:val="000000" w:themeColor="text1"/>
        </w:rPr>
        <w:t>SEXTO</w:t>
      </w:r>
      <w:r w:rsidRPr="003037A3">
        <w:rPr>
          <w:rFonts w:ascii="Palatino Linotype" w:hAnsi="Palatino Linotype" w:cs="Arial"/>
          <w:color w:val="000000" w:themeColor="text1"/>
        </w:rPr>
        <w:t xml:space="preserve"> de la presente resolución.</w:t>
      </w:r>
    </w:p>
    <w:p w14:paraId="40A12738" w14:textId="77777777" w:rsidR="00C02392" w:rsidRPr="003037A3" w:rsidRDefault="00C02392" w:rsidP="0055193D">
      <w:pPr>
        <w:spacing w:line="360" w:lineRule="auto"/>
        <w:jc w:val="both"/>
        <w:rPr>
          <w:rFonts w:ascii="Palatino Linotype" w:hAnsi="Palatino Linotype" w:cs="Arial"/>
          <w:color w:val="000000" w:themeColor="text1"/>
          <w:lang w:val="es-ES"/>
        </w:rPr>
      </w:pPr>
    </w:p>
    <w:p w14:paraId="7F6DA637" w14:textId="2088F236" w:rsidR="00C02392" w:rsidRPr="003037A3" w:rsidRDefault="00C02392" w:rsidP="0055193D">
      <w:pPr>
        <w:widowControl w:val="0"/>
        <w:autoSpaceDE w:val="0"/>
        <w:autoSpaceDN w:val="0"/>
        <w:adjustRightInd w:val="0"/>
        <w:spacing w:line="360" w:lineRule="auto"/>
        <w:jc w:val="both"/>
        <w:rPr>
          <w:rFonts w:ascii="Palatino Linotype" w:hAnsi="Palatino Linotype" w:cs="Arial"/>
          <w:color w:val="000000" w:themeColor="text1"/>
        </w:rPr>
      </w:pPr>
      <w:r w:rsidRPr="003037A3">
        <w:rPr>
          <w:rFonts w:ascii="Palatino Linotype" w:hAnsi="Palatino Linotype" w:cs="Arial"/>
          <w:b/>
          <w:color w:val="000000" w:themeColor="text1"/>
          <w:sz w:val="28"/>
        </w:rPr>
        <w:t>SEGUNDO.</w:t>
      </w:r>
      <w:r w:rsidRPr="003037A3">
        <w:rPr>
          <w:rFonts w:ascii="Palatino Linotype" w:hAnsi="Palatino Linotype" w:cs="Arial"/>
          <w:color w:val="000000" w:themeColor="text1"/>
        </w:rPr>
        <w:t xml:space="preserve"> </w:t>
      </w:r>
      <w:r w:rsidRPr="003037A3">
        <w:rPr>
          <w:rFonts w:ascii="Palatino Linotype" w:eastAsia="Calibri" w:hAnsi="Palatino Linotype" w:cs="Arial"/>
          <w:color w:val="000000" w:themeColor="text1"/>
        </w:rPr>
        <w:t xml:space="preserve">Se </w:t>
      </w:r>
      <w:r w:rsidRPr="003037A3">
        <w:rPr>
          <w:rFonts w:ascii="Palatino Linotype" w:eastAsia="Calibri" w:hAnsi="Palatino Linotype" w:cs="Arial"/>
          <w:b/>
          <w:color w:val="000000" w:themeColor="text1"/>
        </w:rPr>
        <w:t xml:space="preserve">MODIFICAN </w:t>
      </w:r>
      <w:r w:rsidRPr="003037A3">
        <w:rPr>
          <w:rFonts w:ascii="Palatino Linotype" w:eastAsia="Calibri" w:hAnsi="Palatino Linotype" w:cs="Arial"/>
          <w:color w:val="000000" w:themeColor="text1"/>
        </w:rPr>
        <w:t xml:space="preserve">las respuestas proporcionadas por </w:t>
      </w:r>
      <w:r w:rsidRPr="003037A3">
        <w:rPr>
          <w:rFonts w:ascii="Palatino Linotype" w:eastAsia="Calibri" w:hAnsi="Palatino Linotype" w:cs="Arial"/>
          <w:b/>
          <w:color w:val="000000" w:themeColor="text1"/>
        </w:rPr>
        <w:t xml:space="preserve">EL SUJETO OBLIGADO </w:t>
      </w:r>
      <w:r w:rsidR="005B62B7" w:rsidRPr="003037A3">
        <w:rPr>
          <w:rFonts w:ascii="Palatino Linotype" w:eastAsia="Calibri" w:hAnsi="Palatino Linotype" w:cs="Arial"/>
          <w:color w:val="000000" w:themeColor="text1"/>
        </w:rPr>
        <w:t>en</w:t>
      </w:r>
      <w:r w:rsidRPr="003037A3">
        <w:rPr>
          <w:rFonts w:ascii="Palatino Linotype" w:eastAsia="Calibri" w:hAnsi="Palatino Linotype" w:cs="Arial"/>
          <w:color w:val="000000" w:themeColor="text1"/>
        </w:rPr>
        <w:t xml:space="preserve"> las solicitudes de información que dieron origen a los Recursos de Revisión </w:t>
      </w:r>
      <w:r w:rsidR="0055193D" w:rsidRPr="003037A3">
        <w:rPr>
          <w:rFonts w:ascii="Palatino Linotype" w:hAnsi="Palatino Linotype"/>
          <w:b/>
          <w:color w:val="000000" w:themeColor="text1"/>
        </w:rPr>
        <w:t xml:space="preserve">07787/INFOEM/IP/RR/2022 </w:t>
      </w:r>
      <w:r w:rsidR="0055193D" w:rsidRPr="003037A3">
        <w:rPr>
          <w:rFonts w:ascii="Palatino Linotype" w:hAnsi="Palatino Linotype"/>
          <w:color w:val="000000" w:themeColor="text1"/>
        </w:rPr>
        <w:t xml:space="preserve">y </w:t>
      </w:r>
      <w:r w:rsidR="0055193D" w:rsidRPr="003037A3">
        <w:rPr>
          <w:rFonts w:ascii="Palatino Linotype" w:hAnsi="Palatino Linotype"/>
          <w:b/>
          <w:color w:val="000000" w:themeColor="text1"/>
        </w:rPr>
        <w:t>07801/INFOEM/IP/RR/2022</w:t>
      </w:r>
      <w:r w:rsidRPr="003037A3">
        <w:rPr>
          <w:rFonts w:ascii="Palatino Linotype" w:hAnsi="Palatino Linotype" w:cs="Arial"/>
          <w:color w:val="000000" w:themeColor="text1"/>
        </w:rPr>
        <w:t xml:space="preserve">, en términos del </w:t>
      </w:r>
      <w:r w:rsidRPr="003037A3">
        <w:rPr>
          <w:rFonts w:ascii="Palatino Linotype" w:hAnsi="Palatino Linotype" w:cs="Arial"/>
          <w:color w:val="000000" w:themeColor="text1"/>
        </w:rPr>
        <w:lastRenderedPageBreak/>
        <w:t xml:space="preserve">Considerando </w:t>
      </w:r>
      <w:r w:rsidR="0055193D" w:rsidRPr="003037A3">
        <w:rPr>
          <w:rFonts w:ascii="Palatino Linotype" w:hAnsi="Palatino Linotype" w:cs="Arial"/>
          <w:b/>
          <w:color w:val="000000" w:themeColor="text1"/>
        </w:rPr>
        <w:t>SEXTO</w:t>
      </w:r>
      <w:r w:rsidRPr="003037A3">
        <w:rPr>
          <w:rFonts w:ascii="Palatino Linotype" w:hAnsi="Palatino Linotype" w:cs="Arial"/>
          <w:color w:val="000000" w:themeColor="text1"/>
        </w:rPr>
        <w:t xml:space="preserve"> de la presente resolución, y haga entrega al</w:t>
      </w:r>
      <w:r w:rsidRPr="003037A3">
        <w:rPr>
          <w:rFonts w:ascii="Palatino Linotype" w:hAnsi="Palatino Linotype" w:cs="Arial"/>
          <w:b/>
          <w:color w:val="000000" w:themeColor="text1"/>
        </w:rPr>
        <w:t xml:space="preserve"> RECURRENTE</w:t>
      </w:r>
      <w:r w:rsidRPr="003037A3">
        <w:rPr>
          <w:rFonts w:ascii="Palatino Linotype" w:hAnsi="Palatino Linotype" w:cs="Arial"/>
          <w:color w:val="000000" w:themeColor="text1"/>
        </w:rPr>
        <w:t xml:space="preserve">, vía </w:t>
      </w:r>
      <w:r w:rsidRPr="003037A3">
        <w:rPr>
          <w:rFonts w:ascii="Palatino Linotype" w:hAnsi="Palatino Linotype" w:cs="Arial"/>
          <w:b/>
          <w:color w:val="000000" w:themeColor="text1"/>
        </w:rPr>
        <w:t>SAIMEX,</w:t>
      </w:r>
      <w:r w:rsidR="002F31B4" w:rsidRPr="003037A3">
        <w:rPr>
          <w:rFonts w:ascii="Palatino Linotype" w:hAnsi="Palatino Linotype" w:cs="Arial"/>
          <w:b/>
          <w:color w:val="000000" w:themeColor="text1"/>
        </w:rPr>
        <w:t xml:space="preserve"> </w:t>
      </w:r>
      <w:r w:rsidR="002F31B4" w:rsidRPr="003037A3">
        <w:rPr>
          <w:rFonts w:ascii="Palatino Linotype" w:hAnsi="Palatino Linotype" w:cs="Arial"/>
          <w:color w:val="000000" w:themeColor="text1"/>
        </w:rPr>
        <w:t xml:space="preserve">de ser procedente en </w:t>
      </w:r>
      <w:r w:rsidR="002F31B4" w:rsidRPr="003037A3">
        <w:rPr>
          <w:rFonts w:ascii="Palatino Linotype" w:hAnsi="Palatino Linotype" w:cs="Arial"/>
          <w:b/>
          <w:color w:val="000000" w:themeColor="text1"/>
        </w:rPr>
        <w:t xml:space="preserve">versión pública </w:t>
      </w:r>
      <w:r w:rsidRPr="003037A3">
        <w:rPr>
          <w:rFonts w:ascii="Palatino Linotype" w:hAnsi="Palatino Linotype"/>
          <w:color w:val="000000" w:themeColor="text1"/>
        </w:rPr>
        <w:t>lo siguiente:</w:t>
      </w:r>
      <w:r w:rsidRPr="003037A3">
        <w:rPr>
          <w:rFonts w:ascii="Palatino Linotype" w:hAnsi="Palatino Linotype" w:cs="Arial"/>
          <w:b/>
          <w:color w:val="000000" w:themeColor="text1"/>
        </w:rPr>
        <w:t xml:space="preserve"> </w:t>
      </w:r>
    </w:p>
    <w:p w14:paraId="538D4F7E" w14:textId="77777777" w:rsidR="005B62B7" w:rsidRPr="003037A3" w:rsidRDefault="005B62B7" w:rsidP="009548E9">
      <w:pPr>
        <w:spacing w:line="276" w:lineRule="auto"/>
        <w:jc w:val="both"/>
        <w:rPr>
          <w:rFonts w:ascii="Palatino Linotype" w:hAnsi="Palatino Linotype" w:cs="Arial"/>
          <w:color w:val="000000" w:themeColor="text1"/>
          <w:sz w:val="22"/>
          <w:szCs w:val="22"/>
          <w:lang w:val="es-ES"/>
        </w:rPr>
      </w:pPr>
    </w:p>
    <w:p w14:paraId="1BB156C6" w14:textId="6F3E7B79" w:rsidR="0055193D" w:rsidRPr="003037A3" w:rsidRDefault="00C02392" w:rsidP="009548E9">
      <w:pPr>
        <w:spacing w:line="276" w:lineRule="auto"/>
        <w:ind w:left="851" w:right="1134"/>
        <w:jc w:val="both"/>
        <w:rPr>
          <w:rFonts w:ascii="Palatino Linotype" w:hAnsi="Palatino Linotype"/>
          <w:i/>
          <w:color w:val="000000" w:themeColor="text1"/>
          <w:sz w:val="22"/>
          <w:szCs w:val="22"/>
        </w:rPr>
      </w:pPr>
      <w:r w:rsidRPr="003037A3">
        <w:rPr>
          <w:rFonts w:ascii="Palatino Linotype" w:hAnsi="Palatino Linotype"/>
          <w:i/>
          <w:color w:val="000000" w:themeColor="text1"/>
          <w:sz w:val="22"/>
          <w:szCs w:val="22"/>
        </w:rPr>
        <w:t>“</w:t>
      </w:r>
      <w:r w:rsidR="00313C99" w:rsidRPr="003037A3">
        <w:rPr>
          <w:rFonts w:ascii="Palatino Linotype" w:hAnsi="Palatino Linotype"/>
          <w:i/>
          <w:color w:val="000000" w:themeColor="text1"/>
          <w:sz w:val="22"/>
          <w:szCs w:val="22"/>
        </w:rPr>
        <w:t>El documento o documentos en donde consten l</w:t>
      </w:r>
      <w:r w:rsidR="0055193D" w:rsidRPr="003037A3">
        <w:rPr>
          <w:rFonts w:ascii="Palatino Linotype" w:hAnsi="Palatino Linotype"/>
          <w:i/>
          <w:color w:val="000000" w:themeColor="text1"/>
          <w:sz w:val="22"/>
          <w:szCs w:val="22"/>
        </w:rPr>
        <w:t xml:space="preserve">as listas de asistencia faltantes del día </w:t>
      </w:r>
      <w:r w:rsidR="009548E9" w:rsidRPr="003037A3">
        <w:rPr>
          <w:rFonts w:ascii="Palatino Linotype" w:hAnsi="Palatino Linotype"/>
          <w:i/>
          <w:color w:val="000000" w:themeColor="text1"/>
          <w:sz w:val="22"/>
          <w:szCs w:val="22"/>
        </w:rPr>
        <w:t>25</w:t>
      </w:r>
      <w:r w:rsidR="0055193D" w:rsidRPr="003037A3">
        <w:rPr>
          <w:rFonts w:ascii="Palatino Linotype" w:hAnsi="Palatino Linotype"/>
          <w:i/>
          <w:color w:val="000000" w:themeColor="text1"/>
          <w:sz w:val="22"/>
          <w:szCs w:val="22"/>
        </w:rPr>
        <w:t xml:space="preserve"> de marzo de</w:t>
      </w:r>
      <w:r w:rsidR="009548E9" w:rsidRPr="003037A3">
        <w:rPr>
          <w:rFonts w:ascii="Palatino Linotype" w:hAnsi="Palatino Linotype"/>
          <w:i/>
          <w:color w:val="000000" w:themeColor="text1"/>
          <w:sz w:val="22"/>
          <w:szCs w:val="22"/>
        </w:rPr>
        <w:t xml:space="preserve"> 2022</w:t>
      </w:r>
      <w:r w:rsidR="0055193D" w:rsidRPr="003037A3">
        <w:rPr>
          <w:rFonts w:ascii="Palatino Linotype" w:hAnsi="Palatino Linotype"/>
          <w:i/>
          <w:color w:val="000000" w:themeColor="text1"/>
          <w:sz w:val="22"/>
          <w:szCs w:val="22"/>
        </w:rPr>
        <w:t xml:space="preserve">. </w:t>
      </w:r>
    </w:p>
    <w:p w14:paraId="48B49D27" w14:textId="77777777" w:rsidR="009548E9" w:rsidRPr="003037A3" w:rsidRDefault="009548E9" w:rsidP="009548E9">
      <w:pPr>
        <w:spacing w:line="276" w:lineRule="auto"/>
        <w:ind w:left="851" w:right="1134"/>
        <w:jc w:val="both"/>
        <w:rPr>
          <w:rFonts w:ascii="Palatino Linotype" w:hAnsi="Palatino Linotype"/>
          <w:i/>
          <w:color w:val="000000" w:themeColor="text1"/>
          <w:sz w:val="22"/>
          <w:szCs w:val="22"/>
        </w:rPr>
      </w:pPr>
    </w:p>
    <w:p w14:paraId="1B573AF5" w14:textId="77777777" w:rsidR="0055193D" w:rsidRPr="003037A3" w:rsidRDefault="0055193D" w:rsidP="009548E9">
      <w:pPr>
        <w:spacing w:line="276" w:lineRule="auto"/>
        <w:ind w:left="851" w:right="992"/>
        <w:jc w:val="both"/>
        <w:rPr>
          <w:rFonts w:ascii="Palatino Linotype" w:hAnsi="Palatino Linotype" w:cs="Arial"/>
          <w:color w:val="000000" w:themeColor="text1"/>
          <w:sz w:val="22"/>
          <w:szCs w:val="22"/>
        </w:rPr>
      </w:pPr>
      <w:r w:rsidRPr="003037A3">
        <w:rPr>
          <w:rFonts w:ascii="Palatino Linotype" w:hAnsi="Palatino Linotype"/>
          <w:i/>
          <w:sz w:val="22"/>
          <w:szCs w:val="22"/>
        </w:rPr>
        <w:t>Debiendo</w:t>
      </w:r>
      <w:r w:rsidRPr="003037A3">
        <w:rPr>
          <w:rFonts w:ascii="Palatino Linotype" w:hAnsi="Palatino Linotype" w:cs="Arial"/>
          <w:i/>
          <w:color w:val="000000" w:themeColor="text1"/>
          <w:sz w:val="22"/>
          <w:szCs w:val="22"/>
        </w:rPr>
        <w:t xml:space="preserve"> notificar al </w:t>
      </w:r>
      <w:r w:rsidRPr="003037A3">
        <w:rPr>
          <w:rFonts w:ascii="Palatino Linotype" w:hAnsi="Palatino Linotype" w:cs="Arial"/>
          <w:b/>
          <w:i/>
          <w:color w:val="000000" w:themeColor="text1"/>
          <w:sz w:val="22"/>
          <w:szCs w:val="22"/>
        </w:rPr>
        <w:t>RECURRENTE</w:t>
      </w:r>
      <w:r w:rsidRPr="003037A3">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3037A3">
        <w:rPr>
          <w:rFonts w:ascii="Palatino Linotype" w:hAnsi="Palatino Linotype"/>
          <w:i/>
          <w:color w:val="000000" w:themeColor="text1"/>
          <w:sz w:val="22"/>
          <w:szCs w:val="22"/>
        </w:rPr>
        <w:t>a.”</w:t>
      </w:r>
    </w:p>
    <w:p w14:paraId="1382A87D" w14:textId="77777777" w:rsidR="00C02392" w:rsidRPr="003037A3" w:rsidRDefault="00C02392" w:rsidP="009548E9">
      <w:pPr>
        <w:spacing w:line="276" w:lineRule="auto"/>
        <w:jc w:val="both"/>
        <w:rPr>
          <w:rFonts w:ascii="Palatino Linotype" w:hAnsi="Palatino Linotype"/>
          <w:b/>
          <w:color w:val="000000" w:themeColor="text1"/>
          <w:sz w:val="22"/>
          <w:szCs w:val="22"/>
          <w:shd w:val="clear" w:color="auto" w:fill="FFFFFF"/>
        </w:rPr>
      </w:pPr>
    </w:p>
    <w:p w14:paraId="0BA45A89" w14:textId="77777777" w:rsidR="00277404" w:rsidRPr="003037A3" w:rsidRDefault="00277404" w:rsidP="0055193D">
      <w:pPr>
        <w:spacing w:line="360" w:lineRule="auto"/>
        <w:jc w:val="both"/>
        <w:rPr>
          <w:rFonts w:ascii="Palatino Linotype" w:hAnsi="Palatino Linotype"/>
          <w:color w:val="000000" w:themeColor="text1"/>
          <w:shd w:val="clear" w:color="auto" w:fill="FFFFFF"/>
        </w:rPr>
      </w:pPr>
      <w:r w:rsidRPr="003037A3">
        <w:rPr>
          <w:rFonts w:ascii="Palatino Linotype" w:hAnsi="Palatino Linotype"/>
          <w:b/>
          <w:color w:val="000000" w:themeColor="text1"/>
          <w:sz w:val="28"/>
          <w:szCs w:val="28"/>
          <w:shd w:val="clear" w:color="auto" w:fill="FFFFFF"/>
        </w:rPr>
        <w:t>TERCERO.</w:t>
      </w:r>
      <w:r w:rsidRPr="003037A3">
        <w:rPr>
          <w:rFonts w:ascii="Palatino Linotype" w:hAnsi="Palatino Linotype"/>
          <w:b/>
          <w:color w:val="000000" w:themeColor="text1"/>
          <w:shd w:val="clear" w:color="auto" w:fill="FFFFFF"/>
        </w:rPr>
        <w:t> </w:t>
      </w:r>
      <w:r w:rsidRPr="003037A3">
        <w:rPr>
          <w:rFonts w:ascii="Palatino Linotype" w:hAnsi="Palatino Linotype"/>
          <w:b/>
          <w:color w:val="000000" w:themeColor="text1"/>
          <w:lang w:eastAsia="es-ES_tradnl"/>
        </w:rPr>
        <w:t xml:space="preserve">Notifíquese </w:t>
      </w:r>
      <w:r w:rsidRPr="003037A3">
        <w:rPr>
          <w:rFonts w:ascii="Palatino Linotype" w:hAnsi="Palatino Linotype"/>
          <w:color w:val="000000" w:themeColor="text1"/>
          <w:lang w:eastAsia="es-ES_tradnl"/>
        </w:rPr>
        <w:t xml:space="preserve">mediante </w:t>
      </w:r>
      <w:r w:rsidRPr="003037A3">
        <w:rPr>
          <w:rFonts w:ascii="Palatino Linotype" w:hAnsi="Palatino Linotype" w:cs="Arial"/>
          <w:color w:val="000000" w:themeColor="text1"/>
        </w:rPr>
        <w:t>Sistema de Acceso a la Información Mexiquense</w:t>
      </w:r>
      <w:r w:rsidRPr="003037A3">
        <w:rPr>
          <w:rFonts w:ascii="Palatino Linotype" w:hAnsi="Palatino Linotype"/>
          <w:color w:val="000000" w:themeColor="text1"/>
          <w:lang w:eastAsia="es-ES_tradnl"/>
        </w:rPr>
        <w:t xml:space="preserve"> </w:t>
      </w:r>
      <w:r w:rsidRPr="003037A3">
        <w:rPr>
          <w:rFonts w:ascii="Palatino Linotype" w:hAnsi="Palatino Linotype"/>
          <w:color w:val="000000" w:themeColor="text1"/>
          <w:shd w:val="clear" w:color="auto" w:fill="FFFFFF"/>
        </w:rPr>
        <w:t>al Titular de la Unidad de Transparencia del</w:t>
      </w:r>
      <w:r w:rsidRPr="003037A3">
        <w:rPr>
          <w:rFonts w:ascii="Palatino Linotype" w:hAnsi="Palatino Linotype"/>
          <w:b/>
          <w:color w:val="000000" w:themeColor="text1"/>
          <w:shd w:val="clear" w:color="auto" w:fill="FFFFFF"/>
        </w:rPr>
        <w:t xml:space="preserve"> SUJETO </w:t>
      </w:r>
      <w:r w:rsidRPr="003037A3">
        <w:rPr>
          <w:rFonts w:ascii="Palatino Linotype" w:hAnsi="Palatino Linotype" w:cs="Arial"/>
          <w:b/>
          <w:color w:val="000000" w:themeColor="text1"/>
        </w:rPr>
        <w:t>OBLIGADO</w:t>
      </w:r>
      <w:r w:rsidRPr="003037A3">
        <w:rPr>
          <w:rFonts w:ascii="Palatino Linotype" w:hAnsi="Palatino Linotype" w:cs="Arial"/>
          <w:color w:val="000000" w:themeColor="text1"/>
        </w:rPr>
        <w:t>, para que</w:t>
      </w:r>
      <w:r w:rsidRPr="003037A3">
        <w:rPr>
          <w:rFonts w:ascii="Palatino Linotype" w:hAnsi="Palatino Linotype"/>
          <w:color w:val="000000" w:themeColor="text1"/>
          <w:shd w:val="clear" w:color="auto" w:fill="FFFFFF"/>
        </w:rPr>
        <w:t xml:space="preserve"> conforme a los artículos 186, último párrafo y 189, </w:t>
      </w:r>
      <w:r w:rsidRPr="003037A3">
        <w:rPr>
          <w:rFonts w:ascii="Palatino Linotype" w:hAnsi="Palatino Linotype" w:cs="Arial"/>
          <w:color w:val="000000" w:themeColor="text1"/>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3037A3">
        <w:rPr>
          <w:rFonts w:ascii="Palatino Linotype" w:hAnsi="Palatino Linotype"/>
          <w:color w:val="000000" w:themeColor="text1"/>
          <w:shd w:val="clear" w:color="auto" w:fill="FFFFFF"/>
        </w:rPr>
        <w:t xml:space="preserve"> dado a la presente resolución.</w:t>
      </w:r>
    </w:p>
    <w:p w14:paraId="3B31EAD9" w14:textId="77777777" w:rsidR="00277404" w:rsidRPr="003037A3" w:rsidRDefault="00277404" w:rsidP="0055193D">
      <w:pPr>
        <w:spacing w:line="360" w:lineRule="auto"/>
        <w:ind w:right="49"/>
        <w:jc w:val="both"/>
        <w:rPr>
          <w:rFonts w:ascii="Palatino Linotype" w:hAnsi="Palatino Linotype"/>
          <w:b/>
          <w:color w:val="000000" w:themeColor="text1"/>
          <w:shd w:val="clear" w:color="auto" w:fill="FFFFFF"/>
        </w:rPr>
      </w:pPr>
    </w:p>
    <w:p w14:paraId="050B5FB3" w14:textId="77777777" w:rsidR="00277404" w:rsidRPr="003037A3" w:rsidRDefault="00277404" w:rsidP="0055193D">
      <w:pPr>
        <w:tabs>
          <w:tab w:val="left" w:pos="709"/>
        </w:tabs>
        <w:spacing w:line="360" w:lineRule="auto"/>
        <w:ind w:right="51"/>
        <w:jc w:val="both"/>
        <w:rPr>
          <w:rFonts w:ascii="Palatino Linotype" w:hAnsi="Palatino Linotype"/>
          <w:b/>
          <w:color w:val="000000" w:themeColor="text1"/>
          <w:szCs w:val="17"/>
          <w:lang w:eastAsia="es-ES_tradnl"/>
        </w:rPr>
      </w:pPr>
      <w:r w:rsidRPr="003037A3">
        <w:rPr>
          <w:rFonts w:ascii="Palatino Linotype" w:hAnsi="Palatino Linotype" w:cs="Arial"/>
          <w:b/>
          <w:bCs/>
          <w:color w:val="000000" w:themeColor="text1"/>
          <w:sz w:val="28"/>
        </w:rPr>
        <w:t>CUARTO.</w:t>
      </w:r>
      <w:r w:rsidRPr="003037A3">
        <w:rPr>
          <w:rFonts w:ascii="Palatino Linotype" w:hAnsi="Palatino Linotype"/>
          <w:color w:val="000000" w:themeColor="text1"/>
          <w:szCs w:val="17"/>
          <w:lang w:eastAsia="es-ES_tradnl"/>
        </w:rPr>
        <w:t xml:space="preserve"> </w:t>
      </w:r>
      <w:r w:rsidRPr="003037A3">
        <w:rPr>
          <w:rFonts w:ascii="Palatino Linotype" w:hAnsi="Palatino Linotype"/>
          <w:b/>
          <w:color w:val="000000" w:themeColor="text1"/>
          <w:szCs w:val="17"/>
          <w:lang w:eastAsia="es-ES_tradnl"/>
        </w:rPr>
        <w:t>Notifíquese</w:t>
      </w:r>
      <w:r w:rsidRPr="003037A3">
        <w:rPr>
          <w:rFonts w:ascii="Palatino Linotype" w:hAnsi="Palatino Linotype"/>
          <w:color w:val="000000" w:themeColor="text1"/>
          <w:szCs w:val="17"/>
          <w:lang w:eastAsia="es-ES_tradnl"/>
        </w:rPr>
        <w:t xml:space="preserve"> al </w:t>
      </w:r>
      <w:r w:rsidRPr="003037A3">
        <w:rPr>
          <w:rFonts w:ascii="Palatino Linotype" w:hAnsi="Palatino Linotype"/>
          <w:b/>
          <w:color w:val="000000" w:themeColor="text1"/>
          <w:szCs w:val="17"/>
          <w:lang w:eastAsia="es-ES_tradnl"/>
        </w:rPr>
        <w:t>RECURRENTE</w:t>
      </w:r>
      <w:r w:rsidRPr="003037A3">
        <w:rPr>
          <w:rFonts w:ascii="Palatino Linotype" w:hAnsi="Palatino Linotype"/>
          <w:color w:val="000000" w:themeColor="text1"/>
          <w:szCs w:val="17"/>
          <w:lang w:eastAsia="es-ES_tradnl"/>
        </w:rPr>
        <w:t xml:space="preserve"> la presente resolución vía </w:t>
      </w:r>
      <w:r w:rsidRPr="003037A3">
        <w:rPr>
          <w:rFonts w:ascii="Palatino Linotype" w:hAnsi="Palatino Linotype" w:cs="Arial"/>
          <w:color w:val="000000" w:themeColor="text1"/>
        </w:rPr>
        <w:t>Sistema de Acceso a la Información Mexiquense.</w:t>
      </w:r>
    </w:p>
    <w:p w14:paraId="206319D7" w14:textId="77777777" w:rsidR="00277404" w:rsidRPr="003037A3" w:rsidRDefault="00277404" w:rsidP="0055193D">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4E30F58" w14:textId="77777777" w:rsidR="00277404" w:rsidRPr="003037A3" w:rsidRDefault="00277404" w:rsidP="0055193D">
      <w:pPr>
        <w:tabs>
          <w:tab w:val="left" w:pos="709"/>
        </w:tabs>
        <w:spacing w:line="360" w:lineRule="auto"/>
        <w:ind w:right="51"/>
        <w:jc w:val="both"/>
        <w:rPr>
          <w:rFonts w:ascii="Palatino Linotype" w:hAnsi="Palatino Linotype"/>
          <w:color w:val="000000" w:themeColor="text1"/>
          <w:szCs w:val="17"/>
          <w:lang w:eastAsia="es-ES_tradnl"/>
        </w:rPr>
      </w:pPr>
      <w:r w:rsidRPr="003037A3">
        <w:rPr>
          <w:rFonts w:ascii="Palatino Linotype" w:hAnsi="Palatino Linotype" w:cs="Arial"/>
          <w:b/>
          <w:bCs/>
          <w:color w:val="000000" w:themeColor="text1"/>
          <w:sz w:val="28"/>
        </w:rPr>
        <w:t>QUINTO.</w:t>
      </w:r>
      <w:r w:rsidRPr="003037A3">
        <w:rPr>
          <w:rFonts w:ascii="Palatino Linotype" w:hAnsi="Palatino Linotype"/>
          <w:color w:val="000000" w:themeColor="text1"/>
          <w:szCs w:val="17"/>
          <w:lang w:eastAsia="es-ES_tradnl"/>
        </w:rPr>
        <w:t xml:space="preserve"> Hágase del conocimiento al </w:t>
      </w:r>
      <w:r w:rsidRPr="003037A3">
        <w:rPr>
          <w:rFonts w:ascii="Palatino Linotype" w:hAnsi="Palatino Linotype"/>
          <w:b/>
          <w:color w:val="000000" w:themeColor="text1"/>
          <w:szCs w:val="17"/>
          <w:lang w:eastAsia="es-ES_tradnl"/>
        </w:rPr>
        <w:t>RECURRENTE</w:t>
      </w:r>
      <w:r w:rsidRPr="003037A3">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3037A3">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65D06C52" w14:textId="77777777" w:rsidR="00277404" w:rsidRPr="003037A3" w:rsidRDefault="00277404" w:rsidP="0055193D">
      <w:pPr>
        <w:tabs>
          <w:tab w:val="left" w:pos="709"/>
        </w:tabs>
        <w:spacing w:line="360" w:lineRule="auto"/>
        <w:ind w:right="51"/>
        <w:jc w:val="both"/>
        <w:rPr>
          <w:rFonts w:ascii="Palatino Linotype" w:hAnsi="Palatino Linotype"/>
          <w:b/>
          <w:color w:val="000000" w:themeColor="text1"/>
          <w:sz w:val="28"/>
          <w:szCs w:val="28"/>
          <w:lang w:eastAsia="es-ES_tradnl"/>
        </w:rPr>
      </w:pPr>
    </w:p>
    <w:p w14:paraId="07D87F54" w14:textId="77777777" w:rsidR="00277404" w:rsidRPr="003037A3" w:rsidRDefault="00277404" w:rsidP="0055193D">
      <w:pPr>
        <w:tabs>
          <w:tab w:val="left" w:pos="709"/>
        </w:tabs>
        <w:spacing w:line="360" w:lineRule="auto"/>
        <w:ind w:right="51"/>
        <w:jc w:val="both"/>
        <w:rPr>
          <w:rFonts w:ascii="Palatino Linotype" w:hAnsi="Palatino Linotype"/>
          <w:color w:val="000000" w:themeColor="text1"/>
          <w:szCs w:val="17"/>
          <w:lang w:eastAsia="es-ES_tradnl"/>
        </w:rPr>
      </w:pPr>
      <w:r w:rsidRPr="003037A3">
        <w:rPr>
          <w:rFonts w:ascii="Palatino Linotype" w:hAnsi="Palatino Linotype"/>
          <w:b/>
          <w:color w:val="000000" w:themeColor="text1"/>
          <w:sz w:val="28"/>
          <w:szCs w:val="28"/>
          <w:lang w:eastAsia="es-ES_tradnl"/>
        </w:rPr>
        <w:t>SEXTO.</w:t>
      </w:r>
      <w:r w:rsidRPr="003037A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995E75" w14:textId="77777777" w:rsidR="00277404" w:rsidRPr="003037A3" w:rsidRDefault="00277404" w:rsidP="0055193D">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7252DF87" w14:textId="37682B04" w:rsidR="0055193D" w:rsidRPr="003037A3" w:rsidRDefault="0055193D" w:rsidP="0055193D">
      <w:pPr>
        <w:widowControl w:val="0"/>
        <w:autoSpaceDE w:val="0"/>
        <w:autoSpaceDN w:val="0"/>
        <w:adjustRightInd w:val="0"/>
        <w:spacing w:line="360" w:lineRule="auto"/>
        <w:jc w:val="both"/>
        <w:rPr>
          <w:rFonts w:ascii="Palatino Linotype" w:hAnsi="Palatino Linotype" w:cs="Arial"/>
        </w:rPr>
      </w:pPr>
      <w:r w:rsidRPr="003037A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DE SEPTIEMBRE DE DOS MIL VEINTIDÓS, ANTE EL SECRETARIO TÉCNICO DEL PLENO, ALEXIS TAPIA RAMÍREZ. </w:t>
      </w:r>
    </w:p>
    <w:p w14:paraId="36FDEB7A" w14:textId="7F499557" w:rsidR="00177BA7" w:rsidRPr="0055193D" w:rsidRDefault="00170263" w:rsidP="0055193D">
      <w:pPr>
        <w:widowControl w:val="0"/>
        <w:autoSpaceDE w:val="0"/>
        <w:autoSpaceDN w:val="0"/>
        <w:adjustRightInd w:val="0"/>
        <w:spacing w:line="360" w:lineRule="auto"/>
        <w:jc w:val="both"/>
        <w:rPr>
          <w:rFonts w:ascii="Palatino Linotype" w:hAnsi="Palatino Linotype"/>
          <w:color w:val="000000" w:themeColor="text1"/>
          <w:sz w:val="20"/>
        </w:rPr>
      </w:pPr>
      <w:r w:rsidRPr="003037A3">
        <w:rPr>
          <w:rFonts w:ascii="Palatino Linotype" w:hAnsi="Palatino Linotype"/>
          <w:color w:val="000000" w:themeColor="text1"/>
          <w:sz w:val="20"/>
        </w:rPr>
        <w:t>SCMM</w:t>
      </w:r>
      <w:r w:rsidR="00177BA7" w:rsidRPr="003037A3">
        <w:rPr>
          <w:rFonts w:ascii="Palatino Linotype" w:hAnsi="Palatino Linotype"/>
          <w:color w:val="000000" w:themeColor="text1"/>
          <w:sz w:val="20"/>
        </w:rPr>
        <w:t>/BLA/DEMF/RPG</w:t>
      </w:r>
      <w:bookmarkStart w:id="1" w:name="_GoBack"/>
      <w:bookmarkEnd w:id="1"/>
    </w:p>
    <w:p w14:paraId="332F197D" w14:textId="463F7492" w:rsidR="00177BA7" w:rsidRPr="0055193D" w:rsidRDefault="00177BA7" w:rsidP="0055193D">
      <w:pPr>
        <w:spacing w:line="360" w:lineRule="auto"/>
        <w:rPr>
          <w:rFonts w:ascii="Palatino Linotype" w:hAnsi="Palatino Linotype"/>
          <w:b/>
          <w:color w:val="000000" w:themeColor="text1"/>
          <w:sz w:val="28"/>
          <w:szCs w:val="28"/>
        </w:rPr>
      </w:pPr>
      <w:r w:rsidRPr="0055193D">
        <w:rPr>
          <w:rFonts w:ascii="Palatino Linotype" w:hAnsi="Palatino Linotype"/>
          <w:b/>
          <w:color w:val="000000" w:themeColor="text1"/>
          <w:sz w:val="28"/>
          <w:szCs w:val="28"/>
        </w:rPr>
        <w:br w:type="page"/>
      </w:r>
    </w:p>
    <w:p w14:paraId="0B67E94C" w14:textId="77777777" w:rsidR="00EE52D0" w:rsidRPr="0055193D" w:rsidRDefault="00EE52D0" w:rsidP="0055193D">
      <w:pPr>
        <w:spacing w:line="360" w:lineRule="auto"/>
        <w:jc w:val="both"/>
        <w:rPr>
          <w:rFonts w:ascii="Palatino Linotype" w:hAnsi="Palatino Linotype"/>
          <w:b/>
          <w:color w:val="000000" w:themeColor="text1"/>
          <w:sz w:val="28"/>
          <w:szCs w:val="28"/>
        </w:rPr>
      </w:pPr>
    </w:p>
    <w:sectPr w:rsidR="00EE52D0" w:rsidRPr="0055193D" w:rsidSect="00536C04">
      <w:headerReference w:type="even" r:id="rId12"/>
      <w:headerReference w:type="default" r:id="rId13"/>
      <w:footerReference w:type="default" r:id="rId14"/>
      <w:headerReference w:type="first" r:id="rId15"/>
      <w:footerReference w:type="first" r:id="rId16"/>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C0405" w14:textId="77777777" w:rsidR="004E64B0" w:rsidRDefault="004E64B0" w:rsidP="00C80F8C">
      <w:r>
        <w:separator/>
      </w:r>
    </w:p>
  </w:endnote>
  <w:endnote w:type="continuationSeparator" w:id="0">
    <w:p w14:paraId="4E65B1AF" w14:textId="77777777" w:rsidR="004E64B0" w:rsidRDefault="004E64B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AF31CF3" w:rsidR="00846F98" w:rsidRPr="0010196A" w:rsidRDefault="00846F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37A3">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37A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22320015" w:rsidR="00846F98" w:rsidRPr="0010196A" w:rsidRDefault="00846F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37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37A3">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E5AD3" w14:textId="77777777" w:rsidR="004E64B0" w:rsidRDefault="004E64B0" w:rsidP="00C80F8C">
      <w:r>
        <w:separator/>
      </w:r>
    </w:p>
  </w:footnote>
  <w:footnote w:type="continuationSeparator" w:id="0">
    <w:p w14:paraId="579805F1" w14:textId="77777777" w:rsidR="004E64B0" w:rsidRDefault="004E64B0" w:rsidP="00C80F8C">
      <w:r>
        <w:continuationSeparator/>
      </w:r>
    </w:p>
  </w:footnote>
  <w:footnote w:id="1">
    <w:p w14:paraId="1B7C8F46" w14:textId="345FA316" w:rsidR="00846F98" w:rsidRPr="003C1736" w:rsidRDefault="00846F98">
      <w:pPr>
        <w:pStyle w:val="Textonotapie"/>
        <w:rPr>
          <w:rFonts w:ascii="Palatino Linotype" w:hAnsi="Palatino Linotype"/>
          <w:i/>
          <w:sz w:val="18"/>
          <w:szCs w:val="18"/>
        </w:rPr>
      </w:pPr>
      <w:r>
        <w:rPr>
          <w:rStyle w:val="Refdenotaalpie"/>
        </w:rPr>
        <w:footnoteRef/>
      </w:r>
      <w:r>
        <w:t xml:space="preserve"> </w:t>
      </w:r>
      <w:r w:rsidRPr="003C1736">
        <w:rPr>
          <w:rFonts w:ascii="Palatino Linotype" w:hAnsi="Palatino Linotype"/>
          <w:i/>
          <w:sz w:val="18"/>
          <w:szCs w:val="18"/>
        </w:rPr>
        <w:t>https://metepec.gob.mx/pagina/documentos/secretaria/gacetas/2021/GACETA09.pdf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846F98" w:rsidRDefault="003037A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846F98" w:rsidRPr="0010196A" w:rsidRDefault="003037A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46F98" w:rsidRPr="008F2CCC" w14:paraId="1F097D8A" w14:textId="77777777" w:rsidTr="00E44BB1">
      <w:tc>
        <w:tcPr>
          <w:tcW w:w="2694" w:type="dxa"/>
          <w:vMerge w:val="restart"/>
        </w:tcPr>
        <w:p w14:paraId="1F780A0C" w14:textId="1EFF25F4" w:rsidR="00846F98" w:rsidRPr="008F2CCC" w:rsidRDefault="00846F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46F98" w:rsidRPr="00664658" w:rsidRDefault="00846F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04ABBAE" w:rsidR="00846F98" w:rsidRPr="00664658" w:rsidRDefault="00846F98" w:rsidP="008924C1">
          <w:pPr>
            <w:jc w:val="both"/>
            <w:rPr>
              <w:rFonts w:ascii="Palatino Linotype" w:hAnsi="Palatino Linotype"/>
              <w:b/>
              <w:sz w:val="22"/>
              <w:szCs w:val="22"/>
              <w:lang w:val="es-ES_tradnl"/>
            </w:rPr>
          </w:pPr>
          <w:r>
            <w:rPr>
              <w:rFonts w:ascii="Palatino Linotype" w:hAnsi="Palatino Linotype"/>
              <w:b/>
              <w:sz w:val="22"/>
              <w:szCs w:val="22"/>
              <w:lang w:val="es-ES_tradnl"/>
            </w:rPr>
            <w:t>07787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846F98" w:rsidRPr="008F2CCC" w14:paraId="049677A3" w14:textId="77777777" w:rsidTr="00E44BB1">
      <w:tc>
        <w:tcPr>
          <w:tcW w:w="2694" w:type="dxa"/>
          <w:vMerge/>
        </w:tcPr>
        <w:p w14:paraId="4A21EAC1" w14:textId="5C1F145E" w:rsidR="00846F98" w:rsidRPr="008F2CCC" w:rsidRDefault="00846F98" w:rsidP="00536C04">
          <w:pPr>
            <w:rPr>
              <w:rFonts w:ascii="Palatino Linotype" w:hAnsi="Palatino Linotype"/>
              <w:b/>
              <w:sz w:val="22"/>
              <w:szCs w:val="22"/>
              <w:lang w:val="es-ES_tradnl"/>
            </w:rPr>
          </w:pPr>
        </w:p>
      </w:tc>
      <w:tc>
        <w:tcPr>
          <w:tcW w:w="2551" w:type="dxa"/>
          <w:shd w:val="clear" w:color="auto" w:fill="auto"/>
        </w:tcPr>
        <w:p w14:paraId="1237BCDE" w14:textId="77777777" w:rsidR="00846F98" w:rsidRPr="00664658" w:rsidRDefault="00846F9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06C6045" w:rsidR="00846F98" w:rsidRPr="00D41D47" w:rsidRDefault="00846F98" w:rsidP="00EC7656">
          <w:pPr>
            <w:jc w:val="both"/>
            <w:rPr>
              <w:rFonts w:ascii="Palatino Linotype" w:hAnsi="Palatino Linotype"/>
              <w:b/>
              <w:sz w:val="22"/>
              <w:szCs w:val="22"/>
              <w:lang w:val="es-ES_tradnl"/>
            </w:rPr>
          </w:pPr>
          <w:r w:rsidRPr="001D3AAA">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846F98" w:rsidRPr="008F2CCC" w14:paraId="72CD087D" w14:textId="77777777" w:rsidTr="00E44BB1">
      <w:trPr>
        <w:trHeight w:val="228"/>
      </w:trPr>
      <w:tc>
        <w:tcPr>
          <w:tcW w:w="2694" w:type="dxa"/>
          <w:vMerge/>
        </w:tcPr>
        <w:p w14:paraId="1B78656F" w14:textId="01E6F6F6" w:rsidR="00846F98" w:rsidRPr="008F2CCC" w:rsidRDefault="00846F98" w:rsidP="00536C04">
          <w:pPr>
            <w:rPr>
              <w:rFonts w:ascii="Palatino Linotype" w:hAnsi="Palatino Linotype"/>
              <w:b/>
              <w:sz w:val="22"/>
              <w:szCs w:val="22"/>
              <w:lang w:val="es-ES_tradnl"/>
            </w:rPr>
          </w:pPr>
        </w:p>
      </w:tc>
      <w:tc>
        <w:tcPr>
          <w:tcW w:w="2551" w:type="dxa"/>
          <w:shd w:val="clear" w:color="auto" w:fill="auto"/>
        </w:tcPr>
        <w:p w14:paraId="74D81628" w14:textId="5DC3BCA5" w:rsidR="00846F98" w:rsidRPr="00664658" w:rsidRDefault="00846F9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46F98" w:rsidRPr="00664658" w:rsidRDefault="00846F9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46F98" w:rsidRPr="0010196A" w:rsidRDefault="00846F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264F39EA" w:rsidR="00846F98" w:rsidRPr="0010196A" w:rsidRDefault="00846F9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46F98" w:rsidRPr="008F2CCC" w14:paraId="6ABABA57" w14:textId="77777777" w:rsidTr="00E44BB1">
      <w:tc>
        <w:tcPr>
          <w:tcW w:w="3828" w:type="dxa"/>
          <w:vMerge w:val="restart"/>
          <w:shd w:val="clear" w:color="auto" w:fill="auto"/>
        </w:tcPr>
        <w:p w14:paraId="6AA376CC" w14:textId="1E62217E" w:rsidR="00846F98" w:rsidRPr="008F2CCC" w:rsidRDefault="00846F9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46F98" w:rsidRPr="008F2CCC" w:rsidRDefault="00846F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F5AA6E1" w:rsidR="00846F98" w:rsidRPr="008F2CCC" w:rsidRDefault="00846F98" w:rsidP="00D13694">
          <w:pPr>
            <w:jc w:val="both"/>
            <w:rPr>
              <w:rFonts w:ascii="Palatino Linotype" w:hAnsi="Palatino Linotype"/>
              <w:b/>
              <w:sz w:val="22"/>
              <w:szCs w:val="22"/>
              <w:lang w:val="es-ES_tradnl"/>
            </w:rPr>
          </w:pPr>
          <w:r>
            <w:rPr>
              <w:rFonts w:ascii="Palatino Linotype" w:hAnsi="Palatino Linotype"/>
              <w:b/>
              <w:sz w:val="22"/>
              <w:szCs w:val="22"/>
              <w:lang w:val="es-ES_tradnl"/>
            </w:rPr>
            <w:t>07787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846F98" w:rsidRPr="008F2CCC" w14:paraId="3B45FB53" w14:textId="77777777" w:rsidTr="00E44BB1">
      <w:tc>
        <w:tcPr>
          <w:tcW w:w="3828" w:type="dxa"/>
          <w:vMerge/>
          <w:shd w:val="clear" w:color="auto" w:fill="auto"/>
        </w:tcPr>
        <w:p w14:paraId="188B82EF" w14:textId="77777777" w:rsidR="00846F98" w:rsidRPr="008F2CCC" w:rsidRDefault="00846F98" w:rsidP="00A2780F">
          <w:pPr>
            <w:rPr>
              <w:rFonts w:ascii="Palatino Linotype" w:hAnsi="Palatino Linotype"/>
              <w:b/>
              <w:sz w:val="22"/>
              <w:szCs w:val="22"/>
              <w:lang w:val="es-ES_tradnl"/>
            </w:rPr>
          </w:pPr>
        </w:p>
      </w:tc>
      <w:tc>
        <w:tcPr>
          <w:tcW w:w="2551" w:type="dxa"/>
          <w:shd w:val="clear" w:color="auto" w:fill="auto"/>
        </w:tcPr>
        <w:p w14:paraId="3B2AD0CF" w14:textId="77777777" w:rsidR="00846F98" w:rsidRPr="008F2CCC" w:rsidRDefault="00846F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846F98" w:rsidRPr="00536C04" w:rsidRDefault="00846F98" w:rsidP="00C27EA8">
          <w:pPr>
            <w:jc w:val="both"/>
            <w:rPr>
              <w:rFonts w:ascii="Arial" w:hAnsi="Arial" w:cs="Arial"/>
              <w:b/>
              <w:bCs/>
              <w:sz w:val="15"/>
              <w:szCs w:val="15"/>
            </w:rPr>
          </w:pPr>
        </w:p>
      </w:tc>
    </w:tr>
    <w:tr w:rsidR="00846F98" w:rsidRPr="008F2CCC" w14:paraId="28A493EB" w14:textId="77777777" w:rsidTr="00E44BB1">
      <w:trPr>
        <w:trHeight w:val="228"/>
      </w:trPr>
      <w:tc>
        <w:tcPr>
          <w:tcW w:w="3828" w:type="dxa"/>
          <w:vMerge/>
          <w:shd w:val="clear" w:color="auto" w:fill="auto"/>
        </w:tcPr>
        <w:p w14:paraId="06C77D31" w14:textId="77777777" w:rsidR="00846F98" w:rsidRPr="008F2CCC" w:rsidRDefault="00846F98" w:rsidP="00E37C88">
          <w:pPr>
            <w:rPr>
              <w:rFonts w:ascii="Palatino Linotype" w:hAnsi="Palatino Linotype"/>
              <w:b/>
              <w:sz w:val="22"/>
              <w:szCs w:val="22"/>
              <w:lang w:val="es-ES_tradnl"/>
            </w:rPr>
          </w:pPr>
        </w:p>
      </w:tc>
      <w:tc>
        <w:tcPr>
          <w:tcW w:w="2551" w:type="dxa"/>
          <w:shd w:val="clear" w:color="auto" w:fill="auto"/>
        </w:tcPr>
        <w:p w14:paraId="2E1A72B4" w14:textId="77777777" w:rsidR="00846F98" w:rsidRPr="008F2CCC" w:rsidRDefault="00846F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144AC67" w:rsidR="00846F98" w:rsidRPr="00DC41C8" w:rsidRDefault="00846F98" w:rsidP="00EC7656">
          <w:pPr>
            <w:jc w:val="both"/>
            <w:rPr>
              <w:rFonts w:ascii="Palatino Linotype" w:hAnsi="Palatino Linotype"/>
              <w:b/>
              <w:sz w:val="22"/>
              <w:szCs w:val="22"/>
            </w:rPr>
          </w:pPr>
          <w:r w:rsidRPr="001D3AAA">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846F98" w:rsidRPr="008F2CCC" w14:paraId="0F114FF0" w14:textId="77777777" w:rsidTr="00E44BB1">
      <w:tc>
        <w:tcPr>
          <w:tcW w:w="3828" w:type="dxa"/>
          <w:vMerge/>
          <w:shd w:val="clear" w:color="auto" w:fill="auto"/>
        </w:tcPr>
        <w:p w14:paraId="4CCB64BA" w14:textId="77777777" w:rsidR="00846F98" w:rsidRPr="008F2CCC" w:rsidRDefault="00846F98" w:rsidP="00A2780F">
          <w:pPr>
            <w:rPr>
              <w:rFonts w:ascii="Palatino Linotype" w:hAnsi="Palatino Linotype"/>
              <w:b/>
              <w:sz w:val="22"/>
              <w:szCs w:val="22"/>
              <w:lang w:val="es-ES_tradnl"/>
            </w:rPr>
          </w:pPr>
        </w:p>
      </w:tc>
      <w:tc>
        <w:tcPr>
          <w:tcW w:w="2551" w:type="dxa"/>
          <w:shd w:val="clear" w:color="auto" w:fill="auto"/>
        </w:tcPr>
        <w:p w14:paraId="31E422EA" w14:textId="12F398EB" w:rsidR="00846F98" w:rsidRPr="008F2CCC" w:rsidRDefault="00846F9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46F98" w:rsidRPr="008F2CCC" w:rsidRDefault="00846F9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46F98" w:rsidRPr="0010196A" w:rsidRDefault="003037A3"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EE184F"/>
    <w:multiLevelType w:val="hybridMultilevel"/>
    <w:tmpl w:val="7FE62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1"/>
  </w:num>
  <w:num w:numId="8">
    <w:abstractNumId w:val="12"/>
  </w:num>
  <w:num w:numId="9">
    <w:abstractNumId w:val="0"/>
  </w:num>
  <w:num w:numId="10">
    <w:abstractNumId w:val="7"/>
  </w:num>
  <w:num w:numId="11">
    <w:abstractNumId w:val="13"/>
  </w:num>
  <w:num w:numId="12">
    <w:abstractNumId w:val="8"/>
  </w:num>
  <w:num w:numId="13">
    <w:abstractNumId w:val="11"/>
  </w:num>
  <w:num w:numId="14">
    <w:abstractNumId w:val="2"/>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E9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5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146"/>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3AAA"/>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1B4"/>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7A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3C99"/>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1736"/>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0E69"/>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380"/>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4B0"/>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93D"/>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395E"/>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A2"/>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F98"/>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8E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8E9"/>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CED"/>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511"/>
    <w:rsid w:val="00A00E64"/>
    <w:rsid w:val="00A01032"/>
    <w:rsid w:val="00A01E11"/>
    <w:rsid w:val="00A0253F"/>
    <w:rsid w:val="00A02787"/>
    <w:rsid w:val="00A033DA"/>
    <w:rsid w:val="00A04476"/>
    <w:rsid w:val="00A04CFA"/>
    <w:rsid w:val="00A05730"/>
    <w:rsid w:val="00A059CF"/>
    <w:rsid w:val="00A060F8"/>
    <w:rsid w:val="00A0714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D9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42F"/>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759"/>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AD0"/>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841"/>
    <w:rsid w:val="00C61D1F"/>
    <w:rsid w:val="00C61F59"/>
    <w:rsid w:val="00C62385"/>
    <w:rsid w:val="00C62B05"/>
    <w:rsid w:val="00C6338C"/>
    <w:rsid w:val="00C63735"/>
    <w:rsid w:val="00C649F1"/>
    <w:rsid w:val="00C66C21"/>
    <w:rsid w:val="00C671F7"/>
    <w:rsid w:val="00C673CF"/>
    <w:rsid w:val="00C677E6"/>
    <w:rsid w:val="00C67A90"/>
    <w:rsid w:val="00C7074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D7"/>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BD5"/>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3B7"/>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B8D"/>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6C51"/>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4B02"/>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922230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36386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434075">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0522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7871028">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1486">
      <w:bodyDiv w:val="1"/>
      <w:marLeft w:val="0"/>
      <w:marRight w:val="0"/>
      <w:marTop w:val="0"/>
      <w:marBottom w:val="0"/>
      <w:divBdr>
        <w:top w:val="none" w:sz="0" w:space="0" w:color="auto"/>
        <w:left w:val="none" w:sz="0" w:space="0" w:color="auto"/>
        <w:bottom w:val="none" w:sz="0" w:space="0" w:color="auto"/>
        <w:right w:val="none" w:sz="0" w:space="0" w:color="auto"/>
      </w:divBdr>
    </w:div>
    <w:div w:id="1145395103">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739935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29886733">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088585">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07453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543127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EA3D-74AE-425D-94FB-D688B5C5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8931</Words>
  <Characters>49125</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4</cp:revision>
  <cp:lastPrinted>2021-12-22T20:35:00Z</cp:lastPrinted>
  <dcterms:created xsi:type="dcterms:W3CDTF">2022-09-26T22:20:00Z</dcterms:created>
  <dcterms:modified xsi:type="dcterms:W3CDTF">2022-09-29T02:04:00Z</dcterms:modified>
</cp:coreProperties>
</file>