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B4F" w:rsidRPr="0043743C" w:rsidRDefault="00622B4F" w:rsidP="00622B4F">
      <w:pPr>
        <w:tabs>
          <w:tab w:val="left" w:pos="0"/>
        </w:tabs>
        <w:spacing w:before="240" w:after="240" w:line="360" w:lineRule="auto"/>
        <w:jc w:val="both"/>
        <w:rPr>
          <w:rFonts w:ascii="Palatino Linotype" w:hAnsi="Palatino Linotype"/>
        </w:rPr>
      </w:pPr>
      <w:r w:rsidRPr="0043743C">
        <w:rPr>
          <w:rFonts w:ascii="Palatino Linotype" w:hAnsi="Palatino Linotype"/>
        </w:rPr>
        <w:t>Resolución del Pleno del Instituto de Transparencia, Acceso a la Información Pública y Protección de Datos Personales del Estado de México y Municipios, con domicilio en Metepec, Estado</w:t>
      </w:r>
      <w:r w:rsidR="0076491F" w:rsidRPr="0043743C">
        <w:rPr>
          <w:rFonts w:ascii="Palatino Linotype" w:hAnsi="Palatino Linotype"/>
        </w:rPr>
        <w:t xml:space="preserve"> de México; de seis (06) de julio</w:t>
      </w:r>
      <w:r w:rsidRPr="0043743C">
        <w:rPr>
          <w:rFonts w:ascii="Palatino Linotype" w:hAnsi="Palatino Linotype"/>
        </w:rPr>
        <w:t xml:space="preserve"> de dos mil veintidós. </w:t>
      </w:r>
    </w:p>
    <w:p w:rsidR="00622B4F" w:rsidRPr="0043743C" w:rsidRDefault="00622B4F" w:rsidP="00622B4F">
      <w:pPr>
        <w:spacing w:before="240" w:after="240" w:line="360" w:lineRule="auto"/>
        <w:jc w:val="both"/>
        <w:rPr>
          <w:rFonts w:ascii="Palatino Linotype" w:hAnsi="Palatino Linotype"/>
        </w:rPr>
      </w:pPr>
      <w:r w:rsidRPr="0043743C">
        <w:rPr>
          <w:rFonts w:ascii="Palatino Linotype" w:hAnsi="Palatino Linotype"/>
          <w:b/>
        </w:rPr>
        <w:t>VISTO</w:t>
      </w:r>
      <w:r w:rsidR="003A2057" w:rsidRPr="0043743C">
        <w:rPr>
          <w:rFonts w:ascii="Palatino Linotype" w:hAnsi="Palatino Linotype"/>
          <w:b/>
        </w:rPr>
        <w:t>S</w:t>
      </w:r>
      <w:r w:rsidR="003A2057" w:rsidRPr="0043743C">
        <w:rPr>
          <w:rFonts w:ascii="Palatino Linotype" w:hAnsi="Palatino Linotype"/>
        </w:rPr>
        <w:t xml:space="preserve"> los</w:t>
      </w:r>
      <w:r w:rsidRPr="0043743C">
        <w:rPr>
          <w:rFonts w:ascii="Palatino Linotype" w:hAnsi="Palatino Linotype"/>
        </w:rPr>
        <w:t xml:space="preserve"> expediente</w:t>
      </w:r>
      <w:r w:rsidR="003A2057" w:rsidRPr="0043743C">
        <w:rPr>
          <w:rFonts w:ascii="Palatino Linotype" w:hAnsi="Palatino Linotype"/>
        </w:rPr>
        <w:t>s</w:t>
      </w:r>
      <w:r w:rsidRPr="0043743C">
        <w:rPr>
          <w:rFonts w:ascii="Palatino Linotype" w:hAnsi="Palatino Linotype"/>
        </w:rPr>
        <w:t xml:space="preserve"> electrónico</w:t>
      </w:r>
      <w:r w:rsidR="003A2057" w:rsidRPr="0043743C">
        <w:rPr>
          <w:rFonts w:ascii="Palatino Linotype" w:hAnsi="Palatino Linotype"/>
        </w:rPr>
        <w:t>s</w:t>
      </w:r>
      <w:r w:rsidRPr="0043743C">
        <w:rPr>
          <w:rFonts w:ascii="Palatino Linotype" w:hAnsi="Palatino Linotype"/>
        </w:rPr>
        <w:t xml:space="preserve"> formado</w:t>
      </w:r>
      <w:r w:rsidR="003A2057" w:rsidRPr="0043743C">
        <w:rPr>
          <w:rFonts w:ascii="Palatino Linotype" w:hAnsi="Palatino Linotype"/>
        </w:rPr>
        <w:t>s</w:t>
      </w:r>
      <w:r w:rsidRPr="0043743C">
        <w:rPr>
          <w:rFonts w:ascii="Palatino Linotype" w:hAnsi="Palatino Linotype"/>
        </w:rPr>
        <w:t xml:space="preserve"> con motivo de</w:t>
      </w:r>
      <w:r w:rsidR="003A2057" w:rsidRPr="0043743C">
        <w:rPr>
          <w:rFonts w:ascii="Palatino Linotype" w:hAnsi="Palatino Linotype"/>
        </w:rPr>
        <w:t xml:space="preserve"> </w:t>
      </w:r>
      <w:r w:rsidRPr="0043743C">
        <w:rPr>
          <w:rFonts w:ascii="Palatino Linotype" w:hAnsi="Palatino Linotype"/>
        </w:rPr>
        <w:t>l</w:t>
      </w:r>
      <w:r w:rsidR="003A2057" w:rsidRPr="0043743C">
        <w:rPr>
          <w:rFonts w:ascii="Palatino Linotype" w:hAnsi="Palatino Linotype"/>
        </w:rPr>
        <w:t>os</w:t>
      </w:r>
      <w:r w:rsidRPr="0043743C">
        <w:rPr>
          <w:rFonts w:ascii="Palatino Linotype" w:hAnsi="Palatino Linotype"/>
        </w:rPr>
        <w:t xml:space="preserve"> recurso</w:t>
      </w:r>
      <w:r w:rsidR="003A2057" w:rsidRPr="0043743C">
        <w:rPr>
          <w:rFonts w:ascii="Palatino Linotype" w:hAnsi="Palatino Linotype"/>
        </w:rPr>
        <w:t>s</w:t>
      </w:r>
      <w:r w:rsidRPr="0043743C">
        <w:rPr>
          <w:rFonts w:ascii="Palatino Linotype" w:hAnsi="Palatino Linotype"/>
        </w:rPr>
        <w:t xml:space="preserve"> de revisión </w:t>
      </w:r>
      <w:r w:rsidR="0076491F" w:rsidRPr="0043743C">
        <w:rPr>
          <w:rFonts w:ascii="Palatino Linotype" w:hAnsi="Palatino Linotype" w:cs="Arial"/>
          <w:b/>
          <w:bCs/>
        </w:rPr>
        <w:t>11298</w:t>
      </w:r>
      <w:r w:rsidRPr="0043743C">
        <w:rPr>
          <w:rFonts w:ascii="Palatino Linotype" w:hAnsi="Palatino Linotype" w:cs="Arial"/>
          <w:b/>
          <w:bCs/>
        </w:rPr>
        <w:t xml:space="preserve">/INFOEM/IP/RR/2022, </w:t>
      </w:r>
      <w:r w:rsidR="003A2057" w:rsidRPr="0043743C">
        <w:rPr>
          <w:rFonts w:ascii="Palatino Linotype" w:hAnsi="Palatino Linotype" w:cs="Arial"/>
          <w:b/>
          <w:bCs/>
        </w:rPr>
        <w:t xml:space="preserve">11299/INFOEM/IP/RR/2022 y 11300/INFOEM/IP/RR/2022 </w:t>
      </w:r>
      <w:r w:rsidRPr="0043743C">
        <w:rPr>
          <w:rFonts w:ascii="Palatino Linotype" w:hAnsi="Palatino Linotype"/>
        </w:rPr>
        <w:t>promovido</w:t>
      </w:r>
      <w:r w:rsidR="003A2057" w:rsidRPr="0043743C">
        <w:rPr>
          <w:rFonts w:ascii="Palatino Linotype" w:hAnsi="Palatino Linotype"/>
        </w:rPr>
        <w:t>s por</w:t>
      </w:r>
      <w:r w:rsidRPr="0043743C">
        <w:rPr>
          <w:rFonts w:ascii="Palatino Linotype" w:hAnsi="Palatino Linotype"/>
        </w:rPr>
        <w:t xml:space="preserve"> </w:t>
      </w:r>
      <w:r w:rsidR="003B6FF6">
        <w:rPr>
          <w:rFonts w:ascii="Palatino Linotype" w:hAnsi="Palatino Linotype"/>
        </w:rPr>
        <w:t xml:space="preserve">XXXXX XXX </w:t>
      </w:r>
      <w:proofErr w:type="spellStart"/>
      <w:r w:rsidR="003B6FF6">
        <w:rPr>
          <w:rFonts w:ascii="Palatino Linotype" w:hAnsi="Palatino Linotype"/>
        </w:rPr>
        <w:t>XXX</w:t>
      </w:r>
      <w:proofErr w:type="spellEnd"/>
      <w:r w:rsidRPr="0043743C">
        <w:rPr>
          <w:rFonts w:ascii="Palatino Linotype" w:hAnsi="Palatino Linotype"/>
        </w:rPr>
        <w:t xml:space="preserve">, quien en lo sucesivo se le identificara como </w:t>
      </w:r>
      <w:r w:rsidRPr="0043743C">
        <w:rPr>
          <w:rFonts w:ascii="Palatino Linotype" w:hAnsi="Palatino Linotype"/>
          <w:b/>
        </w:rPr>
        <w:t>RECURRENTE</w:t>
      </w:r>
      <w:r w:rsidRPr="0043743C">
        <w:rPr>
          <w:rFonts w:ascii="Palatino Linotype" w:hAnsi="Palatino Linotype"/>
        </w:rPr>
        <w:t>, en contra de la</w:t>
      </w:r>
      <w:r w:rsidRPr="0043743C">
        <w:rPr>
          <w:rFonts w:ascii="Palatino Linotype" w:hAnsi="Palatino Linotype" w:cs="Arial"/>
        </w:rPr>
        <w:t xml:space="preserve"> respuesta</w:t>
      </w:r>
      <w:r w:rsidR="003A2057" w:rsidRPr="0043743C">
        <w:rPr>
          <w:rFonts w:ascii="Palatino Linotype" w:hAnsi="Palatino Linotype" w:cs="Arial"/>
        </w:rPr>
        <w:t>s</w:t>
      </w:r>
      <w:r w:rsidRPr="0043743C">
        <w:rPr>
          <w:rFonts w:ascii="Palatino Linotype" w:hAnsi="Palatino Linotype" w:cs="Arial"/>
        </w:rPr>
        <w:t xml:space="preserve"> del  </w:t>
      </w:r>
      <w:r w:rsidR="0076491F" w:rsidRPr="0043743C">
        <w:rPr>
          <w:rFonts w:ascii="Palatino Linotype" w:eastAsia="Calibri" w:hAnsi="Palatino Linotype" w:cs="Tahoma"/>
          <w:b/>
          <w:szCs w:val="22"/>
          <w:lang w:eastAsia="en-US"/>
        </w:rPr>
        <w:t xml:space="preserve">Ayuntamiento de </w:t>
      </w:r>
      <w:proofErr w:type="spellStart"/>
      <w:r w:rsidR="0076491F" w:rsidRPr="0043743C">
        <w:rPr>
          <w:rFonts w:ascii="Palatino Linotype" w:eastAsia="Calibri" w:hAnsi="Palatino Linotype" w:cs="Tahoma"/>
          <w:b/>
          <w:szCs w:val="22"/>
          <w:lang w:eastAsia="en-US"/>
        </w:rPr>
        <w:t>Otzolotepec</w:t>
      </w:r>
      <w:proofErr w:type="spellEnd"/>
      <w:r w:rsidRPr="0043743C">
        <w:rPr>
          <w:rFonts w:ascii="Palatino Linotype" w:hAnsi="Palatino Linotype" w:cs="Arial"/>
          <w:b/>
        </w:rPr>
        <w:t xml:space="preserve">, </w:t>
      </w:r>
      <w:r w:rsidRPr="0043743C">
        <w:rPr>
          <w:rFonts w:ascii="Palatino Linotype" w:hAnsi="Palatino Linotype"/>
        </w:rPr>
        <w:t>en lo sucesivo el</w:t>
      </w:r>
      <w:r w:rsidRPr="0043743C">
        <w:rPr>
          <w:rFonts w:ascii="Palatino Linotype" w:hAnsi="Palatino Linotype"/>
          <w:b/>
        </w:rPr>
        <w:t xml:space="preserve"> SUJETO OBL</w:t>
      </w:r>
      <w:bookmarkStart w:id="0" w:name="_GoBack"/>
      <w:bookmarkEnd w:id="0"/>
      <w:r w:rsidRPr="0043743C">
        <w:rPr>
          <w:rFonts w:ascii="Palatino Linotype" w:hAnsi="Palatino Linotype"/>
          <w:b/>
        </w:rPr>
        <w:t xml:space="preserve">IGADO, </w:t>
      </w:r>
      <w:r w:rsidRPr="0043743C">
        <w:rPr>
          <w:rFonts w:ascii="Palatino Linotype" w:hAnsi="Palatino Linotype"/>
        </w:rPr>
        <w:t xml:space="preserve">se procede a dictar la presente resolución, con base en los siguientes: </w:t>
      </w:r>
    </w:p>
    <w:p w:rsidR="00622B4F" w:rsidRPr="0043743C" w:rsidRDefault="00622B4F" w:rsidP="00622B4F">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43743C">
        <w:rPr>
          <w:rFonts w:ascii="Palatino Linotype" w:hAnsi="Palatino Linotype"/>
          <w:b/>
          <w:lang w:eastAsia="en-US"/>
        </w:rPr>
        <w:t>ANTECEDENTES</w:t>
      </w:r>
      <w:bookmarkEnd w:id="1"/>
      <w:bookmarkEnd w:id="2"/>
      <w:bookmarkEnd w:id="3"/>
      <w:bookmarkEnd w:id="4"/>
    </w:p>
    <w:p w:rsidR="00622B4F" w:rsidRPr="0043743C" w:rsidRDefault="00622B4F" w:rsidP="00622B4F">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43743C">
        <w:rPr>
          <w:rFonts w:ascii="Palatino Linotype" w:eastAsia="Calibri" w:hAnsi="Palatino Linotype" w:cs="Arial"/>
          <w:lang w:val="es-ES"/>
        </w:rPr>
        <w:t xml:space="preserve">El </w:t>
      </w:r>
      <w:r w:rsidR="0076491F" w:rsidRPr="0043743C">
        <w:rPr>
          <w:rFonts w:ascii="Palatino Linotype" w:eastAsia="Calibri" w:hAnsi="Palatino Linotype" w:cs="Arial"/>
          <w:lang w:val="es-ES"/>
        </w:rPr>
        <w:t xml:space="preserve">seis (06) de junio </w:t>
      </w:r>
      <w:r w:rsidRPr="0043743C">
        <w:rPr>
          <w:rFonts w:ascii="Palatino Linotype" w:eastAsia="Calibri" w:hAnsi="Palatino Linotype" w:cs="Arial"/>
          <w:lang w:val="es-ES"/>
        </w:rPr>
        <w:t xml:space="preserve"> de dos mil veintidós,</w:t>
      </w:r>
      <w:r w:rsidRPr="0043743C">
        <w:rPr>
          <w:rFonts w:ascii="Palatino Linotype" w:eastAsia="Calibri" w:hAnsi="Palatino Linotype"/>
          <w:lang w:val="es-ES"/>
        </w:rPr>
        <w:t xml:space="preserve"> </w:t>
      </w:r>
      <w:r w:rsidRPr="0043743C">
        <w:rPr>
          <w:rFonts w:ascii="Palatino Linotype" w:hAnsi="Palatino Linotype"/>
        </w:rPr>
        <w:t>el</w:t>
      </w:r>
      <w:r w:rsidRPr="0043743C">
        <w:rPr>
          <w:rFonts w:ascii="Palatino Linotype" w:hAnsi="Palatino Linotype"/>
          <w:b/>
        </w:rPr>
        <w:t xml:space="preserve"> </w:t>
      </w:r>
      <w:r w:rsidRPr="0043743C">
        <w:rPr>
          <w:rFonts w:ascii="Palatino Linotype" w:hAnsi="Palatino Linotype"/>
        </w:rPr>
        <w:t>solicitante</w:t>
      </w:r>
      <w:r w:rsidRPr="0043743C">
        <w:rPr>
          <w:rFonts w:ascii="Palatino Linotype" w:hAnsi="Palatino Linotype"/>
          <w:b/>
        </w:rPr>
        <w:t xml:space="preserve">  </w:t>
      </w:r>
      <w:r w:rsidRPr="0043743C">
        <w:rPr>
          <w:rFonts w:ascii="Palatino Linotype" w:hAnsi="Palatino Linotype"/>
        </w:rPr>
        <w:t>presentó</w:t>
      </w:r>
      <w:r w:rsidRPr="0043743C">
        <w:rPr>
          <w:rFonts w:ascii="Palatino Linotype" w:hAnsi="Palatino Linotype"/>
          <w:b/>
        </w:rPr>
        <w:t xml:space="preserve"> </w:t>
      </w:r>
      <w:r w:rsidRPr="0043743C">
        <w:rPr>
          <w:rFonts w:ascii="Palatino Linotype" w:eastAsia="Calibri" w:hAnsi="Palatino Linotype" w:cs="Arial"/>
          <w:lang w:val="es-ES"/>
        </w:rPr>
        <w:t xml:space="preserve">ante el </w:t>
      </w:r>
      <w:r w:rsidRPr="0043743C">
        <w:rPr>
          <w:rFonts w:ascii="Palatino Linotype" w:eastAsia="Calibri" w:hAnsi="Palatino Linotype" w:cs="Arial"/>
          <w:b/>
          <w:lang w:val="es-ES"/>
        </w:rPr>
        <w:t>SUJETO OBLIGADO,</w:t>
      </w:r>
      <w:r w:rsidRPr="0043743C">
        <w:rPr>
          <w:rFonts w:ascii="Palatino Linotype" w:eastAsia="Calibri" w:hAnsi="Palatino Linotype" w:cs="Arial"/>
        </w:rPr>
        <w:t xml:space="preserve"> a través de la Plataforma digital Sistema de Acceso a la Información Mexiquense (SAIMEX),</w:t>
      </w:r>
      <w:r w:rsidRPr="0043743C">
        <w:rPr>
          <w:rFonts w:ascii="Palatino Linotype" w:eastAsia="Calibri" w:hAnsi="Palatino Linotype" w:cs="Arial"/>
          <w:lang w:val="es-ES"/>
        </w:rPr>
        <w:t xml:space="preserve"> la</w:t>
      </w:r>
      <w:r w:rsidR="003A2057" w:rsidRPr="0043743C">
        <w:rPr>
          <w:rFonts w:ascii="Palatino Linotype" w:eastAsia="Calibri" w:hAnsi="Palatino Linotype" w:cs="Arial"/>
          <w:lang w:val="es-ES"/>
        </w:rPr>
        <w:t>s</w:t>
      </w:r>
      <w:r w:rsidRPr="0043743C">
        <w:rPr>
          <w:rFonts w:ascii="Palatino Linotype" w:eastAsia="Calibri" w:hAnsi="Palatino Linotype" w:cs="Arial"/>
          <w:lang w:val="es-ES"/>
        </w:rPr>
        <w:t xml:space="preserve"> solicitud</w:t>
      </w:r>
      <w:r w:rsidR="003A2057" w:rsidRPr="0043743C">
        <w:rPr>
          <w:rFonts w:ascii="Palatino Linotype" w:eastAsia="Calibri" w:hAnsi="Palatino Linotype" w:cs="Arial"/>
          <w:lang w:val="es-ES"/>
        </w:rPr>
        <w:t>es</w:t>
      </w:r>
      <w:r w:rsidRPr="0043743C">
        <w:rPr>
          <w:rFonts w:ascii="Palatino Linotype" w:eastAsia="Calibri" w:hAnsi="Palatino Linotype" w:cs="Arial"/>
          <w:lang w:val="es-ES"/>
        </w:rPr>
        <w:t xml:space="preserve"> de información pública registrada</w:t>
      </w:r>
      <w:r w:rsidR="003A2057" w:rsidRPr="0043743C">
        <w:rPr>
          <w:rFonts w:ascii="Palatino Linotype" w:eastAsia="Calibri" w:hAnsi="Palatino Linotype" w:cs="Arial"/>
          <w:lang w:val="es-ES"/>
        </w:rPr>
        <w:t>s con los</w:t>
      </w:r>
      <w:r w:rsidRPr="0043743C">
        <w:rPr>
          <w:rFonts w:ascii="Palatino Linotype" w:eastAsia="Calibri" w:hAnsi="Palatino Linotype" w:cs="Arial"/>
          <w:lang w:val="es-ES"/>
        </w:rPr>
        <w:t xml:space="preserve"> número</w:t>
      </w:r>
      <w:r w:rsidR="003A2057" w:rsidRPr="0043743C">
        <w:rPr>
          <w:rFonts w:ascii="Palatino Linotype" w:eastAsia="Calibri" w:hAnsi="Palatino Linotype" w:cs="Arial"/>
          <w:lang w:val="es-ES"/>
        </w:rPr>
        <w:t>s</w:t>
      </w:r>
      <w:r w:rsidRPr="0043743C">
        <w:rPr>
          <w:rFonts w:ascii="Palatino Linotype" w:eastAsia="Calibri" w:hAnsi="Palatino Linotype" w:cs="Arial"/>
          <w:lang w:val="es-ES"/>
        </w:rPr>
        <w:t xml:space="preserve"> </w:t>
      </w:r>
      <w:r w:rsidRPr="0043743C">
        <w:rPr>
          <w:rFonts w:ascii="Palatino Linotype" w:hAnsi="Palatino Linotype"/>
          <w:b/>
          <w:bCs/>
        </w:rPr>
        <w:t> </w:t>
      </w:r>
      <w:r w:rsidR="003A2057" w:rsidRPr="0043743C">
        <w:rPr>
          <w:rFonts w:ascii="Palatino Linotype" w:hAnsi="Palatino Linotype"/>
          <w:b/>
          <w:bCs/>
        </w:rPr>
        <w:t>00131</w:t>
      </w:r>
      <w:r w:rsidR="0076491F" w:rsidRPr="0043743C">
        <w:rPr>
          <w:rFonts w:ascii="Palatino Linotype" w:hAnsi="Palatino Linotype"/>
          <w:b/>
          <w:bCs/>
        </w:rPr>
        <w:t>/OTZOLOTE/IP/2022</w:t>
      </w:r>
      <w:r w:rsidRPr="0043743C">
        <w:rPr>
          <w:rFonts w:ascii="Palatino Linotype" w:eastAsia="Calibri" w:hAnsi="Palatino Linotype" w:cs="Arial"/>
          <w:lang w:val="es-ES"/>
        </w:rPr>
        <w:t>,</w:t>
      </w:r>
      <w:r w:rsidR="003A2057" w:rsidRPr="0043743C">
        <w:rPr>
          <w:rFonts w:ascii="Palatino Linotype" w:eastAsia="Calibri" w:hAnsi="Palatino Linotype" w:cs="Arial"/>
          <w:lang w:val="es-ES"/>
        </w:rPr>
        <w:t xml:space="preserve"> </w:t>
      </w:r>
      <w:r w:rsidR="003A2057" w:rsidRPr="0043743C">
        <w:rPr>
          <w:rFonts w:ascii="Palatino Linotype" w:hAnsi="Palatino Linotype"/>
          <w:b/>
          <w:bCs/>
        </w:rPr>
        <w:t>00130/OTZOLOTE/IP/2022 y 00129/OTZOLOTE/IP/2022</w:t>
      </w:r>
      <w:r w:rsidRPr="0043743C">
        <w:rPr>
          <w:rFonts w:ascii="Palatino Linotype" w:eastAsia="Calibri" w:hAnsi="Palatino Linotype" w:cs="Arial"/>
          <w:lang w:val="es-ES"/>
        </w:rPr>
        <w:t xml:space="preserve"> mediante la cual se solicitó:</w:t>
      </w:r>
    </w:p>
    <w:p w:rsidR="00622B4F" w:rsidRPr="0043743C" w:rsidRDefault="00622B4F" w:rsidP="003A2057">
      <w:pPr>
        <w:tabs>
          <w:tab w:val="left" w:pos="0"/>
        </w:tabs>
        <w:spacing w:before="240" w:after="240" w:line="360" w:lineRule="auto"/>
        <w:contextualSpacing/>
        <w:jc w:val="both"/>
        <w:rPr>
          <w:rFonts w:ascii="Palatino Linotype" w:eastAsia="Calibri" w:hAnsi="Palatino Linotype" w:cs="Arial"/>
          <w:lang w:val="es-ES"/>
        </w:rPr>
      </w:pPr>
    </w:p>
    <w:p w:rsidR="003A2057" w:rsidRPr="0043743C" w:rsidRDefault="003A2057" w:rsidP="003A2057">
      <w:pPr>
        <w:tabs>
          <w:tab w:val="left" w:pos="0"/>
        </w:tabs>
        <w:spacing w:before="240" w:after="240" w:line="360" w:lineRule="auto"/>
        <w:contextualSpacing/>
        <w:jc w:val="both"/>
        <w:rPr>
          <w:rFonts w:ascii="Palatino Linotype" w:eastAsia="Calibri" w:hAnsi="Palatino Linotype" w:cs="Arial"/>
          <w:lang w:val="es-ES"/>
        </w:rPr>
      </w:pPr>
      <w:r w:rsidRPr="0043743C">
        <w:rPr>
          <w:rFonts w:ascii="Palatino Linotype" w:hAnsi="Palatino Linotype"/>
          <w:b/>
          <w:bCs/>
        </w:rPr>
        <w:t>00131/OTZOLOTE/IP/2022</w:t>
      </w:r>
      <w:r w:rsidRPr="0043743C">
        <w:rPr>
          <w:rFonts w:ascii="Palatino Linotype" w:eastAsia="Calibri" w:hAnsi="Palatino Linotype" w:cs="Arial"/>
          <w:lang w:val="es-ES"/>
        </w:rPr>
        <w:t>:</w:t>
      </w:r>
    </w:p>
    <w:p w:rsidR="00622B4F" w:rsidRPr="0043743C" w:rsidRDefault="00622B4F" w:rsidP="00035199">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43743C">
        <w:rPr>
          <w:rFonts w:ascii="Palatino Linotype" w:hAnsi="Palatino Linotype" w:cs="Arial"/>
          <w:i/>
          <w:sz w:val="22"/>
          <w:szCs w:val="22"/>
          <w:lang w:val="es-ES"/>
        </w:rPr>
        <w:t>“</w:t>
      </w:r>
      <w:r w:rsidR="0076491F" w:rsidRPr="0043743C">
        <w:rPr>
          <w:rFonts w:ascii="Palatino Linotype" w:hAnsi="Palatino Linotype"/>
          <w:i/>
          <w:color w:val="000000"/>
          <w:sz w:val="22"/>
          <w:szCs w:val="22"/>
        </w:rPr>
        <w:t>Por este medio solicito Recibos y Nómina pagada de la plantilla de trabajadores del periodo 1 al 28 de febrero del 2022</w:t>
      </w:r>
      <w:r w:rsidRPr="0043743C">
        <w:rPr>
          <w:rFonts w:ascii="Palatino Linotype" w:hAnsi="Palatino Linotype" w:cs="Arial"/>
          <w:i/>
          <w:sz w:val="22"/>
          <w:szCs w:val="22"/>
          <w:lang w:val="es-ES"/>
        </w:rPr>
        <w:t>” (Sic)</w:t>
      </w:r>
    </w:p>
    <w:p w:rsidR="003A2057" w:rsidRPr="0043743C" w:rsidRDefault="003A2057" w:rsidP="003A2057">
      <w:pPr>
        <w:tabs>
          <w:tab w:val="left" w:pos="0"/>
        </w:tabs>
        <w:spacing w:before="240" w:after="240" w:line="360" w:lineRule="auto"/>
        <w:ind w:right="49"/>
        <w:contextualSpacing/>
        <w:jc w:val="both"/>
        <w:rPr>
          <w:rFonts w:ascii="Palatino Linotype" w:hAnsi="Palatino Linotype" w:cs="Arial"/>
          <w:i/>
          <w:sz w:val="22"/>
          <w:szCs w:val="22"/>
          <w:lang w:val="es-ES"/>
        </w:rPr>
      </w:pPr>
    </w:p>
    <w:p w:rsidR="003A2057" w:rsidRPr="0043743C" w:rsidRDefault="003A2057" w:rsidP="003A2057">
      <w:pPr>
        <w:tabs>
          <w:tab w:val="left" w:pos="0"/>
        </w:tabs>
        <w:spacing w:before="240" w:after="240" w:line="360" w:lineRule="auto"/>
        <w:contextualSpacing/>
        <w:jc w:val="both"/>
        <w:rPr>
          <w:rFonts w:ascii="Palatino Linotype" w:eastAsia="Calibri" w:hAnsi="Palatino Linotype" w:cs="Arial"/>
          <w:lang w:val="es-ES"/>
        </w:rPr>
      </w:pPr>
      <w:r w:rsidRPr="0043743C">
        <w:rPr>
          <w:rFonts w:ascii="Palatino Linotype" w:hAnsi="Palatino Linotype"/>
          <w:b/>
          <w:bCs/>
        </w:rPr>
        <w:t>00130/OTZOLOTE/IP/2022</w:t>
      </w:r>
      <w:r w:rsidRPr="0043743C">
        <w:rPr>
          <w:rFonts w:ascii="Palatino Linotype" w:eastAsia="Calibri" w:hAnsi="Palatino Linotype" w:cs="Arial"/>
          <w:lang w:val="es-ES"/>
        </w:rPr>
        <w:t>:</w:t>
      </w:r>
    </w:p>
    <w:p w:rsidR="003A2057" w:rsidRPr="0043743C" w:rsidRDefault="003A2057" w:rsidP="003A2057">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43743C">
        <w:rPr>
          <w:rFonts w:ascii="Palatino Linotype" w:hAnsi="Palatino Linotype" w:cs="Arial"/>
          <w:i/>
          <w:sz w:val="22"/>
          <w:szCs w:val="22"/>
          <w:lang w:val="es-ES"/>
        </w:rPr>
        <w:t>“</w:t>
      </w:r>
      <w:r w:rsidRPr="0043743C">
        <w:rPr>
          <w:rFonts w:ascii="Palatino Linotype" w:hAnsi="Palatino Linotype"/>
          <w:i/>
          <w:color w:val="000000"/>
          <w:sz w:val="22"/>
          <w:szCs w:val="22"/>
        </w:rPr>
        <w:t>Por este medio solicito Recibos y Nómina pagada de la plantilla de trabajadores del periodo 1 al 30 de abril del 2022</w:t>
      </w:r>
      <w:r w:rsidRPr="0043743C">
        <w:rPr>
          <w:rFonts w:ascii="Palatino Linotype" w:hAnsi="Palatino Linotype" w:cs="Arial"/>
          <w:i/>
          <w:sz w:val="22"/>
          <w:szCs w:val="22"/>
          <w:lang w:val="es-ES"/>
        </w:rPr>
        <w:t>” (Sic)</w:t>
      </w:r>
    </w:p>
    <w:p w:rsidR="003A2057" w:rsidRPr="0043743C" w:rsidRDefault="003A2057" w:rsidP="003A2057">
      <w:pPr>
        <w:tabs>
          <w:tab w:val="left" w:pos="0"/>
        </w:tabs>
        <w:spacing w:before="240" w:after="240" w:line="360" w:lineRule="auto"/>
        <w:contextualSpacing/>
        <w:jc w:val="both"/>
        <w:rPr>
          <w:rFonts w:ascii="Palatino Linotype" w:eastAsia="Calibri" w:hAnsi="Palatino Linotype" w:cs="Arial"/>
          <w:lang w:val="es-ES"/>
        </w:rPr>
      </w:pPr>
      <w:r w:rsidRPr="0043743C">
        <w:rPr>
          <w:rFonts w:ascii="Palatino Linotype" w:hAnsi="Palatino Linotype"/>
          <w:b/>
          <w:bCs/>
        </w:rPr>
        <w:lastRenderedPageBreak/>
        <w:t>00129/OTZOLOTE/IP/2022</w:t>
      </w:r>
      <w:r w:rsidRPr="0043743C">
        <w:rPr>
          <w:rFonts w:ascii="Palatino Linotype" w:eastAsia="Calibri" w:hAnsi="Palatino Linotype" w:cs="Arial"/>
          <w:lang w:val="es-ES"/>
        </w:rPr>
        <w:t>:</w:t>
      </w:r>
    </w:p>
    <w:p w:rsidR="003A2057" w:rsidRPr="0043743C" w:rsidRDefault="003A2057" w:rsidP="003A2057">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43743C">
        <w:rPr>
          <w:rFonts w:ascii="Palatino Linotype" w:hAnsi="Palatino Linotype" w:cs="Arial"/>
          <w:i/>
          <w:sz w:val="22"/>
          <w:szCs w:val="22"/>
          <w:lang w:val="es-ES"/>
        </w:rPr>
        <w:t>“</w:t>
      </w:r>
      <w:r w:rsidRPr="0043743C">
        <w:rPr>
          <w:rFonts w:ascii="Palatino Linotype" w:hAnsi="Palatino Linotype"/>
          <w:i/>
          <w:color w:val="000000"/>
          <w:sz w:val="22"/>
          <w:szCs w:val="22"/>
        </w:rPr>
        <w:t>Por este medio solicito Recibos y Nómina pagada de la plantilla de trabajadores del periodo 1 al 31 de mayo del 2022</w:t>
      </w:r>
      <w:r w:rsidRPr="0043743C">
        <w:rPr>
          <w:rFonts w:ascii="Palatino Linotype" w:hAnsi="Palatino Linotype" w:cs="Arial"/>
          <w:i/>
          <w:sz w:val="22"/>
          <w:szCs w:val="22"/>
          <w:lang w:val="es-ES"/>
        </w:rPr>
        <w:t>” (Sic)</w:t>
      </w:r>
    </w:p>
    <w:p w:rsidR="00622B4F" w:rsidRPr="0043743C" w:rsidRDefault="00622B4F" w:rsidP="00035199">
      <w:pPr>
        <w:pStyle w:val="Prrafodelista"/>
        <w:numPr>
          <w:ilvl w:val="0"/>
          <w:numId w:val="1"/>
        </w:numPr>
        <w:spacing w:before="240" w:after="240" w:line="360" w:lineRule="auto"/>
        <w:ind w:left="0" w:firstLine="0"/>
        <w:jc w:val="both"/>
        <w:rPr>
          <w:rFonts w:ascii="Palatino Linotype" w:hAnsi="Palatino Linotype" w:cs="Arial"/>
          <w:i/>
          <w:sz w:val="24"/>
        </w:rPr>
      </w:pPr>
      <w:r w:rsidRPr="0043743C">
        <w:rPr>
          <w:rFonts w:ascii="Palatino Linotype" w:hAnsi="Palatino Linotype" w:cs="Arial"/>
          <w:sz w:val="24"/>
        </w:rPr>
        <w:t>Se hace constar que se señaló como modalidad de entrega de la información a través del Sistema de Acceso a la Información Mexiquense (SAIMEX).</w:t>
      </w:r>
      <w:r w:rsidRPr="0043743C">
        <w:rPr>
          <w:rFonts w:ascii="Palatino Linotype" w:hAnsi="Palatino Linotype" w:cs="Arial"/>
          <w:b/>
          <w:sz w:val="24"/>
        </w:rPr>
        <w:t xml:space="preserve">  </w:t>
      </w:r>
    </w:p>
    <w:p w:rsidR="00622B4F" w:rsidRPr="0043743C" w:rsidRDefault="00622B4F" w:rsidP="00622B4F">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43743C">
        <w:rPr>
          <w:rFonts w:ascii="Palatino Linotype" w:eastAsia="Calibri" w:hAnsi="Palatino Linotype" w:cs="Arial"/>
          <w:lang w:val="es-AR"/>
        </w:rPr>
        <w:t>El</w:t>
      </w:r>
      <w:r w:rsidRPr="0043743C">
        <w:rPr>
          <w:rFonts w:ascii="Palatino Linotype" w:hAnsi="Palatino Linotype" w:cs="Arial"/>
          <w:lang w:val="es-ES"/>
        </w:rPr>
        <w:t xml:space="preserve"> </w:t>
      </w:r>
      <w:r w:rsidR="0076491F" w:rsidRPr="0043743C">
        <w:rPr>
          <w:rFonts w:ascii="Palatino Linotype" w:hAnsi="Palatino Linotype" w:cs="Arial"/>
          <w:lang w:val="es-ES"/>
        </w:rPr>
        <w:t>diez (10) de junio</w:t>
      </w:r>
      <w:r w:rsidRPr="0043743C">
        <w:rPr>
          <w:rFonts w:ascii="Palatino Linotype" w:hAnsi="Palatino Linotype" w:cs="Arial"/>
          <w:lang w:val="es-ES"/>
        </w:rPr>
        <w:t xml:space="preserve"> de dos mil veintidós, el </w:t>
      </w:r>
      <w:r w:rsidRPr="0043743C">
        <w:rPr>
          <w:rFonts w:ascii="Palatino Linotype" w:hAnsi="Palatino Linotype" w:cs="Arial"/>
          <w:b/>
          <w:lang w:val="es-ES"/>
        </w:rPr>
        <w:t xml:space="preserve">SUJETO OBLIGADO </w:t>
      </w:r>
      <w:bookmarkStart w:id="5" w:name="_Toc472500652"/>
      <w:bookmarkStart w:id="6" w:name="_Toc472427085"/>
      <w:bookmarkStart w:id="7" w:name="_Toc462307683"/>
      <w:r w:rsidRPr="0043743C">
        <w:rPr>
          <w:rFonts w:ascii="Palatino Linotype" w:hAnsi="Palatino Linotype" w:cs="Arial"/>
          <w:lang w:val="es-ES"/>
        </w:rPr>
        <w:t>dio respuesta a la</w:t>
      </w:r>
      <w:r w:rsidR="003A2057" w:rsidRPr="0043743C">
        <w:rPr>
          <w:rFonts w:ascii="Palatino Linotype" w:hAnsi="Palatino Linotype" w:cs="Arial"/>
          <w:lang w:val="es-ES"/>
        </w:rPr>
        <w:t>s</w:t>
      </w:r>
      <w:r w:rsidRPr="0043743C">
        <w:rPr>
          <w:rFonts w:ascii="Palatino Linotype" w:hAnsi="Palatino Linotype" w:cs="Arial"/>
          <w:lang w:val="es-ES"/>
        </w:rPr>
        <w:t xml:space="preserve"> solicitud</w:t>
      </w:r>
      <w:r w:rsidR="003A2057" w:rsidRPr="0043743C">
        <w:rPr>
          <w:rFonts w:ascii="Palatino Linotype" w:hAnsi="Palatino Linotype" w:cs="Arial"/>
          <w:lang w:val="es-ES"/>
        </w:rPr>
        <w:t>es</w:t>
      </w:r>
      <w:r w:rsidRPr="0043743C">
        <w:rPr>
          <w:rFonts w:ascii="Palatino Linotype" w:hAnsi="Palatino Linotype" w:cs="Arial"/>
          <w:lang w:val="es-ES"/>
        </w:rPr>
        <w:t xml:space="preserve"> en el siguiente sentido:</w:t>
      </w:r>
    </w:p>
    <w:p w:rsidR="00622B4F" w:rsidRPr="0043743C" w:rsidRDefault="00622B4F" w:rsidP="00622B4F">
      <w:pPr>
        <w:tabs>
          <w:tab w:val="left" w:pos="0"/>
        </w:tabs>
        <w:spacing w:before="240" w:after="240" w:line="360" w:lineRule="auto"/>
        <w:ind w:right="34"/>
        <w:contextualSpacing/>
        <w:jc w:val="both"/>
        <w:rPr>
          <w:rFonts w:ascii="Palatino Linotype" w:hAnsi="Palatino Linotype" w:cs="Arial"/>
          <w:b/>
          <w:sz w:val="22"/>
          <w:lang w:val="es-ES"/>
        </w:rPr>
      </w:pPr>
    </w:p>
    <w:p w:rsidR="003A2057" w:rsidRPr="0043743C" w:rsidRDefault="003A2057" w:rsidP="00622B4F">
      <w:pPr>
        <w:tabs>
          <w:tab w:val="left" w:pos="0"/>
        </w:tabs>
        <w:spacing w:before="240" w:after="240" w:line="360" w:lineRule="auto"/>
        <w:ind w:right="34"/>
        <w:contextualSpacing/>
        <w:jc w:val="both"/>
        <w:rPr>
          <w:rFonts w:ascii="Palatino Linotype" w:hAnsi="Palatino Linotype" w:cs="Arial"/>
          <w:b/>
          <w:sz w:val="22"/>
          <w:lang w:val="es-ES"/>
        </w:rPr>
      </w:pPr>
      <w:r w:rsidRPr="0043743C">
        <w:rPr>
          <w:rFonts w:ascii="Palatino Linotype" w:hAnsi="Palatino Linotype"/>
          <w:b/>
          <w:bCs/>
        </w:rPr>
        <w:t>00131/OTZOLOTE/IP/2022</w:t>
      </w:r>
      <w:r w:rsidRPr="0043743C">
        <w:rPr>
          <w:rFonts w:ascii="Palatino Linotype" w:eastAsia="Calibri" w:hAnsi="Palatino Linotype" w:cs="Arial"/>
          <w:lang w:val="es-ES"/>
        </w:rPr>
        <w:t>:</w:t>
      </w:r>
    </w:p>
    <w:p w:rsidR="003A2057" w:rsidRPr="0043743C" w:rsidRDefault="003A2057" w:rsidP="00622B4F">
      <w:pPr>
        <w:tabs>
          <w:tab w:val="left" w:pos="0"/>
        </w:tabs>
        <w:spacing w:before="240" w:after="240" w:line="360" w:lineRule="auto"/>
        <w:ind w:right="34"/>
        <w:contextualSpacing/>
        <w:jc w:val="both"/>
        <w:rPr>
          <w:rFonts w:ascii="Palatino Linotype" w:hAnsi="Palatino Linotype" w:cs="Arial"/>
          <w:b/>
          <w:sz w:val="22"/>
          <w:lang w:val="es-ES"/>
        </w:rPr>
      </w:pPr>
    </w:p>
    <w:tbl>
      <w:tblPr>
        <w:tblW w:w="6639" w:type="dxa"/>
        <w:jc w:val="center"/>
        <w:tblCellSpacing w:w="0" w:type="dxa"/>
        <w:tblCellMar>
          <w:left w:w="0" w:type="dxa"/>
          <w:right w:w="0" w:type="dxa"/>
        </w:tblCellMar>
        <w:tblLook w:val="04A0" w:firstRow="1" w:lastRow="0" w:firstColumn="1" w:lastColumn="0" w:noHBand="0" w:noVBand="1"/>
      </w:tblPr>
      <w:tblGrid>
        <w:gridCol w:w="6639"/>
      </w:tblGrid>
      <w:tr w:rsidR="0076491F" w:rsidRPr="0043743C" w:rsidTr="0076491F">
        <w:trPr>
          <w:trHeight w:val="295"/>
          <w:tblCellSpacing w:w="0" w:type="dxa"/>
          <w:jc w:val="center"/>
        </w:trPr>
        <w:tc>
          <w:tcPr>
            <w:tcW w:w="0" w:type="auto"/>
            <w:vAlign w:val="center"/>
            <w:hideMark/>
          </w:tcPr>
          <w:p w:rsidR="0076491F" w:rsidRPr="0043743C" w:rsidRDefault="0076491F" w:rsidP="0076491F">
            <w:pPr>
              <w:jc w:val="right"/>
              <w:rPr>
                <w:rFonts w:ascii="Palatino Linotype" w:hAnsi="Palatino Linotype"/>
                <w:i/>
                <w:sz w:val="22"/>
              </w:rPr>
            </w:pPr>
            <w:proofErr w:type="spellStart"/>
            <w:r w:rsidRPr="0043743C">
              <w:rPr>
                <w:rFonts w:ascii="Palatino Linotype" w:hAnsi="Palatino Linotype"/>
                <w:i/>
                <w:sz w:val="22"/>
                <w:szCs w:val="18"/>
              </w:rPr>
              <w:t>Otzolotepec</w:t>
            </w:r>
            <w:proofErr w:type="spellEnd"/>
            <w:r w:rsidRPr="0043743C">
              <w:rPr>
                <w:rFonts w:ascii="Palatino Linotype" w:hAnsi="Palatino Linotype"/>
                <w:i/>
                <w:sz w:val="22"/>
                <w:szCs w:val="18"/>
              </w:rPr>
              <w:t>, México a 10 de Junio de 2022</w:t>
            </w:r>
          </w:p>
        </w:tc>
      </w:tr>
      <w:tr w:rsidR="0076491F" w:rsidRPr="0043743C" w:rsidTr="0076491F">
        <w:trPr>
          <w:trHeight w:val="295"/>
          <w:tblCellSpacing w:w="0" w:type="dxa"/>
          <w:jc w:val="center"/>
        </w:trPr>
        <w:tc>
          <w:tcPr>
            <w:tcW w:w="0" w:type="auto"/>
            <w:vAlign w:val="center"/>
            <w:hideMark/>
          </w:tcPr>
          <w:p w:rsidR="0076491F" w:rsidRPr="0043743C" w:rsidRDefault="0076491F" w:rsidP="0076491F">
            <w:pPr>
              <w:jc w:val="right"/>
              <w:rPr>
                <w:rFonts w:ascii="Palatino Linotype" w:hAnsi="Palatino Linotype"/>
                <w:i/>
                <w:sz w:val="22"/>
              </w:rPr>
            </w:pPr>
            <w:r w:rsidRPr="0043743C">
              <w:rPr>
                <w:rFonts w:ascii="Palatino Linotype" w:hAnsi="Palatino Linotype"/>
                <w:i/>
                <w:sz w:val="22"/>
                <w:szCs w:val="18"/>
              </w:rPr>
              <w:t>Nombre del solicitante: C. Solicitante</w:t>
            </w:r>
          </w:p>
        </w:tc>
      </w:tr>
      <w:tr w:rsidR="0076491F" w:rsidRPr="0043743C" w:rsidTr="0076491F">
        <w:trPr>
          <w:trHeight w:val="295"/>
          <w:tblCellSpacing w:w="0" w:type="dxa"/>
          <w:jc w:val="center"/>
        </w:trPr>
        <w:tc>
          <w:tcPr>
            <w:tcW w:w="0" w:type="auto"/>
            <w:vAlign w:val="center"/>
            <w:hideMark/>
          </w:tcPr>
          <w:p w:rsidR="0076491F" w:rsidRPr="0043743C" w:rsidRDefault="0076491F" w:rsidP="0076491F">
            <w:pPr>
              <w:jc w:val="right"/>
              <w:rPr>
                <w:rFonts w:ascii="Palatino Linotype" w:hAnsi="Palatino Linotype"/>
                <w:i/>
                <w:sz w:val="22"/>
              </w:rPr>
            </w:pPr>
            <w:r w:rsidRPr="0043743C">
              <w:rPr>
                <w:rFonts w:ascii="Palatino Linotype" w:hAnsi="Palatino Linotype"/>
                <w:i/>
                <w:sz w:val="22"/>
                <w:szCs w:val="18"/>
              </w:rPr>
              <w:t>Folio de la solicitud: 00131/OTZOLOTE/IP/2022</w:t>
            </w:r>
          </w:p>
        </w:tc>
      </w:tr>
      <w:tr w:rsidR="0076491F" w:rsidRPr="0043743C" w:rsidTr="0076491F">
        <w:trPr>
          <w:trHeight w:val="443"/>
          <w:tblCellSpacing w:w="0" w:type="dxa"/>
          <w:jc w:val="center"/>
        </w:trPr>
        <w:tc>
          <w:tcPr>
            <w:tcW w:w="0" w:type="auto"/>
            <w:vAlign w:val="center"/>
            <w:hideMark/>
          </w:tcPr>
          <w:p w:rsidR="0076491F" w:rsidRPr="0043743C" w:rsidRDefault="0076491F" w:rsidP="0076491F">
            <w:pPr>
              <w:jc w:val="right"/>
              <w:rPr>
                <w:rFonts w:ascii="Palatino Linotype" w:hAnsi="Palatino Linotype"/>
                <w:i/>
                <w:sz w:val="22"/>
              </w:rPr>
            </w:pPr>
          </w:p>
        </w:tc>
      </w:tr>
      <w:tr w:rsidR="0076491F" w:rsidRPr="0043743C" w:rsidTr="0076491F">
        <w:trPr>
          <w:trHeight w:val="147"/>
          <w:tblCellSpacing w:w="0" w:type="dxa"/>
          <w:jc w:val="center"/>
        </w:trPr>
        <w:tc>
          <w:tcPr>
            <w:tcW w:w="0" w:type="auto"/>
            <w:vAlign w:val="center"/>
            <w:hideMark/>
          </w:tcPr>
          <w:p w:rsidR="0076491F" w:rsidRPr="0043743C" w:rsidRDefault="0076491F" w:rsidP="0076491F">
            <w:pPr>
              <w:rPr>
                <w:rFonts w:ascii="Palatino Linotype" w:hAnsi="Palatino Linotype"/>
                <w:i/>
                <w:sz w:val="22"/>
              </w:rPr>
            </w:pPr>
            <w:r w:rsidRPr="0043743C">
              <w:rPr>
                <w:rFonts w:ascii="Palatino Linotype" w:hAnsi="Palatino Linotype"/>
                <w:i/>
                <w:sz w:val="22"/>
                <w:szCs w:val="18"/>
              </w:rPr>
              <w:t>Con fundamento en los artículos 161 y 163 de la Ley de Transparencia y Acceso a la Información Pública del Estado de México y Municipios, se da respuesta a la solicitud número 00131/OTZOLOTE/IP/2022.</w:t>
            </w:r>
          </w:p>
        </w:tc>
      </w:tr>
      <w:tr w:rsidR="0076491F" w:rsidRPr="0043743C" w:rsidTr="0076491F">
        <w:trPr>
          <w:trHeight w:val="369"/>
          <w:tblCellSpacing w:w="0" w:type="dxa"/>
          <w:jc w:val="center"/>
        </w:trPr>
        <w:tc>
          <w:tcPr>
            <w:tcW w:w="0" w:type="auto"/>
            <w:vAlign w:val="center"/>
            <w:hideMark/>
          </w:tcPr>
          <w:p w:rsidR="0076491F" w:rsidRPr="0043743C" w:rsidRDefault="0076491F" w:rsidP="0076491F">
            <w:pPr>
              <w:rPr>
                <w:rFonts w:ascii="Palatino Linotype" w:hAnsi="Palatino Linotype"/>
                <w:i/>
                <w:sz w:val="22"/>
              </w:rPr>
            </w:pPr>
          </w:p>
        </w:tc>
      </w:tr>
      <w:tr w:rsidR="0076491F" w:rsidRPr="0043743C" w:rsidTr="0076491F">
        <w:trPr>
          <w:trHeight w:val="147"/>
          <w:tblCellSpacing w:w="0" w:type="dxa"/>
          <w:jc w:val="center"/>
        </w:trPr>
        <w:tc>
          <w:tcPr>
            <w:tcW w:w="0" w:type="auto"/>
            <w:vAlign w:val="center"/>
            <w:hideMark/>
          </w:tcPr>
          <w:p w:rsidR="0076491F" w:rsidRPr="0043743C" w:rsidRDefault="0076491F" w:rsidP="0076491F">
            <w:pPr>
              <w:jc w:val="center"/>
              <w:rPr>
                <w:rFonts w:ascii="Palatino Linotype" w:hAnsi="Palatino Linotype"/>
                <w:i/>
                <w:sz w:val="22"/>
                <w:szCs w:val="20"/>
              </w:rPr>
            </w:pPr>
          </w:p>
        </w:tc>
      </w:tr>
      <w:tr w:rsidR="0076491F" w:rsidRPr="0043743C" w:rsidTr="0076491F">
        <w:trPr>
          <w:trHeight w:val="147"/>
          <w:tblCellSpacing w:w="0" w:type="dxa"/>
          <w:jc w:val="center"/>
        </w:trPr>
        <w:tc>
          <w:tcPr>
            <w:tcW w:w="0" w:type="auto"/>
            <w:vAlign w:val="center"/>
            <w:hideMark/>
          </w:tcPr>
          <w:p w:rsidR="0076491F" w:rsidRPr="0043743C" w:rsidRDefault="0076491F" w:rsidP="0076491F">
            <w:pPr>
              <w:rPr>
                <w:rFonts w:ascii="Palatino Linotype" w:hAnsi="Palatino Linotype"/>
                <w:i/>
                <w:sz w:val="22"/>
                <w:szCs w:val="20"/>
              </w:rPr>
            </w:pPr>
          </w:p>
        </w:tc>
      </w:tr>
      <w:tr w:rsidR="0076491F" w:rsidRPr="0043743C" w:rsidTr="0076491F">
        <w:trPr>
          <w:trHeight w:val="147"/>
          <w:tblCellSpacing w:w="0" w:type="dxa"/>
          <w:jc w:val="center"/>
        </w:trPr>
        <w:tc>
          <w:tcPr>
            <w:tcW w:w="0" w:type="auto"/>
            <w:vAlign w:val="center"/>
            <w:hideMark/>
          </w:tcPr>
          <w:p w:rsidR="0076491F" w:rsidRPr="0043743C" w:rsidRDefault="0076491F" w:rsidP="0076491F">
            <w:pPr>
              <w:rPr>
                <w:rFonts w:ascii="Palatino Linotype" w:hAnsi="Palatino Linotype"/>
                <w:i/>
                <w:sz w:val="22"/>
              </w:rPr>
            </w:pPr>
            <w:r w:rsidRPr="0043743C">
              <w:rPr>
                <w:rFonts w:ascii="Palatino Linotype" w:hAnsi="Palatino Linotype"/>
                <w:i/>
                <w:sz w:val="22"/>
                <w:szCs w:val="18"/>
              </w:rPr>
              <w:t>ATENTAMENTE</w:t>
            </w:r>
          </w:p>
        </w:tc>
      </w:tr>
      <w:tr w:rsidR="0076491F" w:rsidRPr="0043743C" w:rsidTr="0076491F">
        <w:trPr>
          <w:trHeight w:val="221"/>
          <w:tblCellSpacing w:w="0" w:type="dxa"/>
          <w:jc w:val="center"/>
        </w:trPr>
        <w:tc>
          <w:tcPr>
            <w:tcW w:w="0" w:type="auto"/>
            <w:vAlign w:val="center"/>
            <w:hideMark/>
          </w:tcPr>
          <w:p w:rsidR="0076491F" w:rsidRPr="0043743C" w:rsidRDefault="0076491F" w:rsidP="0076491F">
            <w:pPr>
              <w:rPr>
                <w:rFonts w:ascii="Palatino Linotype" w:hAnsi="Palatino Linotype"/>
                <w:i/>
                <w:sz w:val="22"/>
              </w:rPr>
            </w:pPr>
          </w:p>
        </w:tc>
      </w:tr>
      <w:tr w:rsidR="0076491F" w:rsidRPr="0043743C" w:rsidTr="0076491F">
        <w:trPr>
          <w:trHeight w:val="147"/>
          <w:tblCellSpacing w:w="0" w:type="dxa"/>
          <w:jc w:val="center"/>
        </w:trPr>
        <w:tc>
          <w:tcPr>
            <w:tcW w:w="0" w:type="auto"/>
            <w:vAlign w:val="center"/>
            <w:hideMark/>
          </w:tcPr>
          <w:p w:rsidR="0076491F" w:rsidRPr="0043743C" w:rsidRDefault="0076491F" w:rsidP="0076491F">
            <w:pPr>
              <w:rPr>
                <w:rFonts w:ascii="Palatino Linotype" w:hAnsi="Palatino Linotype"/>
                <w:i/>
                <w:sz w:val="22"/>
              </w:rPr>
            </w:pPr>
            <w:r w:rsidRPr="0043743C">
              <w:rPr>
                <w:rFonts w:ascii="Palatino Linotype" w:hAnsi="Palatino Linotype"/>
                <w:i/>
                <w:sz w:val="22"/>
                <w:szCs w:val="18"/>
              </w:rPr>
              <w:t>Lic. en D. MIRIAM ROSALES GENARO</w:t>
            </w:r>
          </w:p>
        </w:tc>
      </w:tr>
    </w:tbl>
    <w:p w:rsidR="0076491F" w:rsidRPr="0043743C" w:rsidRDefault="0076491F" w:rsidP="00622B4F">
      <w:pPr>
        <w:tabs>
          <w:tab w:val="left" w:pos="0"/>
        </w:tabs>
        <w:spacing w:before="240" w:after="240" w:line="360" w:lineRule="auto"/>
        <w:ind w:right="34"/>
        <w:contextualSpacing/>
        <w:jc w:val="both"/>
        <w:rPr>
          <w:rFonts w:ascii="Palatino Linotype" w:hAnsi="Palatino Linotype" w:cs="Arial"/>
          <w:b/>
          <w:sz w:val="22"/>
          <w:lang w:val="es-ES"/>
        </w:rPr>
      </w:pPr>
    </w:p>
    <w:p w:rsidR="00622B4F" w:rsidRPr="0043743C" w:rsidRDefault="0076491F" w:rsidP="00622B4F">
      <w:pPr>
        <w:tabs>
          <w:tab w:val="left" w:pos="0"/>
        </w:tabs>
        <w:spacing w:before="240" w:after="240" w:line="360" w:lineRule="auto"/>
        <w:ind w:right="34"/>
        <w:jc w:val="both"/>
        <w:rPr>
          <w:rFonts w:ascii="Palatino Linotype" w:hAnsi="Palatino Linotype" w:cs="Arial"/>
          <w:szCs w:val="22"/>
          <w:lang w:val="es-ES"/>
        </w:rPr>
      </w:pPr>
      <w:r w:rsidRPr="0043743C">
        <w:rPr>
          <w:rFonts w:ascii="Palatino Linotype" w:hAnsi="Palatino Linotype" w:cs="Arial"/>
          <w:szCs w:val="22"/>
          <w:lang w:val="es-ES"/>
        </w:rPr>
        <w:t>A la respuesta e a</w:t>
      </w:r>
      <w:r w:rsidR="00655780" w:rsidRPr="0043743C">
        <w:rPr>
          <w:rFonts w:ascii="Palatino Linotype" w:hAnsi="Palatino Linotype" w:cs="Arial"/>
          <w:szCs w:val="22"/>
          <w:lang w:val="es-ES"/>
        </w:rPr>
        <w:t>djuntaron los siguientes archivos que se describen</w:t>
      </w:r>
      <w:r w:rsidRPr="0043743C">
        <w:rPr>
          <w:rFonts w:ascii="Palatino Linotype" w:hAnsi="Palatino Linotype" w:cs="Arial"/>
          <w:szCs w:val="22"/>
          <w:lang w:val="es-ES"/>
        </w:rPr>
        <w:t>:</w:t>
      </w:r>
    </w:p>
    <w:p w:rsidR="0076491F" w:rsidRPr="0043743C" w:rsidRDefault="00676C6E" w:rsidP="0076491F">
      <w:pPr>
        <w:pStyle w:val="Prrafodelista"/>
        <w:numPr>
          <w:ilvl w:val="0"/>
          <w:numId w:val="6"/>
        </w:numPr>
        <w:tabs>
          <w:tab w:val="left" w:pos="0"/>
        </w:tabs>
        <w:spacing w:before="240" w:after="240" w:line="360" w:lineRule="auto"/>
        <w:ind w:right="34"/>
        <w:jc w:val="both"/>
        <w:rPr>
          <w:rFonts w:ascii="Palatino Linotype" w:hAnsi="Palatino Linotype" w:cs="Arial"/>
          <w:szCs w:val="22"/>
          <w:lang w:val="es-ES"/>
        </w:rPr>
      </w:pPr>
      <w:hyperlink r:id="rId7" w:tgtFrame="_blank" w:history="1">
        <w:r w:rsidR="00655780" w:rsidRPr="0043743C">
          <w:rPr>
            <w:rStyle w:val="Hipervnculo"/>
            <w:rFonts w:ascii="Palatino Linotype" w:eastAsiaTheme="majorEastAsia" w:hAnsi="Palatino Linotype" w:cs="Arial"/>
            <w:b/>
            <w:bCs/>
            <w:color w:val="auto"/>
            <w:szCs w:val="22"/>
          </w:rPr>
          <w:t>OFICIO 465 RESPUESTA A SOL 00131 2022.pdf</w:t>
        </w:r>
      </w:hyperlink>
      <w:r w:rsidR="00655780" w:rsidRPr="0043743C">
        <w:rPr>
          <w:rFonts w:ascii="Palatino Linotype" w:hAnsi="Palatino Linotype"/>
          <w:szCs w:val="22"/>
        </w:rPr>
        <w:t xml:space="preserve">: oficio OTZ/UTAIP/465/2022, de fecha diez de julio de dos mil veintidós, suscrito por la Titular de la Unidad de Transparencia y Acceso a la Información Pública, mediante el que señaló que se pone </w:t>
      </w:r>
      <w:r w:rsidR="00655780" w:rsidRPr="0043743C">
        <w:rPr>
          <w:rFonts w:ascii="Palatino Linotype" w:hAnsi="Palatino Linotype"/>
          <w:szCs w:val="22"/>
        </w:rPr>
        <w:lastRenderedPageBreak/>
        <w:t>a disposición del solicitante el oficio OTZ/TM/1342/2022 proporcionado por el Tesorero Municipal.</w:t>
      </w:r>
    </w:p>
    <w:p w:rsidR="00655780" w:rsidRPr="0043743C" w:rsidRDefault="00655780" w:rsidP="00655780">
      <w:pPr>
        <w:pStyle w:val="Prrafodelista"/>
        <w:tabs>
          <w:tab w:val="left" w:pos="0"/>
        </w:tabs>
        <w:spacing w:before="240" w:after="240" w:line="360" w:lineRule="auto"/>
        <w:ind w:right="34"/>
        <w:jc w:val="both"/>
        <w:rPr>
          <w:rFonts w:ascii="Palatino Linotype" w:hAnsi="Palatino Linotype" w:cs="Arial"/>
          <w:szCs w:val="22"/>
          <w:lang w:val="es-ES"/>
        </w:rPr>
      </w:pPr>
    </w:p>
    <w:p w:rsidR="0076491F" w:rsidRPr="0043743C" w:rsidRDefault="00676C6E" w:rsidP="00622B4F">
      <w:pPr>
        <w:pStyle w:val="Prrafodelista"/>
        <w:numPr>
          <w:ilvl w:val="0"/>
          <w:numId w:val="6"/>
        </w:numPr>
        <w:tabs>
          <w:tab w:val="left" w:pos="0"/>
        </w:tabs>
        <w:spacing w:before="240" w:after="240" w:line="360" w:lineRule="auto"/>
        <w:ind w:right="34"/>
        <w:jc w:val="both"/>
        <w:rPr>
          <w:rFonts w:ascii="Palatino Linotype" w:hAnsi="Palatino Linotype" w:cs="Arial"/>
          <w:szCs w:val="22"/>
          <w:lang w:val="es-ES"/>
        </w:rPr>
      </w:pPr>
      <w:hyperlink r:id="rId8" w:tgtFrame="_blank" w:history="1">
        <w:r w:rsidR="00655780" w:rsidRPr="0043743C">
          <w:rPr>
            <w:rStyle w:val="Hipervnculo"/>
            <w:rFonts w:ascii="Palatino Linotype" w:eastAsiaTheme="majorEastAsia" w:hAnsi="Palatino Linotype" w:cs="Arial"/>
            <w:b/>
            <w:bCs/>
            <w:color w:val="auto"/>
            <w:szCs w:val="22"/>
          </w:rPr>
          <w:t>RESPUESTA A SOL 00131 2022.pdf</w:t>
        </w:r>
      </w:hyperlink>
      <w:r w:rsidR="00655780" w:rsidRPr="0043743C">
        <w:rPr>
          <w:rFonts w:ascii="Palatino Linotype" w:hAnsi="Palatino Linotype"/>
          <w:szCs w:val="22"/>
        </w:rPr>
        <w:t xml:space="preserve">: oficio OTZ/TM/1342/2022, de fecha diez de junio de dos mil veintidós, suscrito </w:t>
      </w:r>
      <w:r w:rsidR="00801F74" w:rsidRPr="0043743C">
        <w:rPr>
          <w:rFonts w:ascii="Palatino Linotype" w:hAnsi="Palatino Linotype"/>
          <w:szCs w:val="22"/>
        </w:rPr>
        <w:t xml:space="preserve">por el Tesorero Municipal mediante el cual refirió </w:t>
      </w:r>
      <w:r w:rsidR="00801F74" w:rsidRPr="0043743C">
        <w:rPr>
          <w:rFonts w:ascii="Palatino Linotype" w:hAnsi="Palatino Linotype"/>
          <w:i/>
          <w:szCs w:val="22"/>
        </w:rPr>
        <w:t>“Por lo anterior comparto la liga donde se encuentran todas las percepciones de los servidores públicos de este Ayuntamiento del ejercicio fiscal 2022.</w:t>
      </w:r>
      <w:r w:rsidR="00801F74" w:rsidRPr="0043743C">
        <w:rPr>
          <w:rFonts w:ascii="Palatino Linotype" w:hAnsi="Palatino Linotype"/>
          <w:szCs w:val="22"/>
        </w:rPr>
        <w:t xml:space="preserve"> </w:t>
      </w:r>
      <w:hyperlink r:id="rId9" w:history="1">
        <w:r w:rsidR="00801F74" w:rsidRPr="0043743C">
          <w:rPr>
            <w:rStyle w:val="Hipervnculo"/>
            <w:rFonts w:ascii="Palatino Linotype" w:hAnsi="Palatino Linotype"/>
            <w:szCs w:val="22"/>
          </w:rPr>
          <w:t>https://www.ipomex.org.mx/ipo3/lgt/indice/OTZOLOTEPEC/art_92_viii.web</w:t>
        </w:r>
      </w:hyperlink>
      <w:r w:rsidR="00801F74" w:rsidRPr="0043743C">
        <w:rPr>
          <w:rFonts w:ascii="Palatino Linotype" w:hAnsi="Palatino Linotype"/>
          <w:szCs w:val="22"/>
        </w:rPr>
        <w:t xml:space="preserve"> </w:t>
      </w:r>
    </w:p>
    <w:p w:rsidR="00801F74" w:rsidRPr="0043743C" w:rsidRDefault="00801F74" w:rsidP="00801F74">
      <w:pPr>
        <w:pStyle w:val="Prrafodelista"/>
        <w:rPr>
          <w:rFonts w:ascii="Palatino Linotype" w:hAnsi="Palatino Linotype" w:cs="Arial"/>
          <w:szCs w:val="22"/>
          <w:lang w:val="es-ES"/>
        </w:rPr>
      </w:pPr>
    </w:p>
    <w:p w:rsidR="003A2057" w:rsidRPr="0043743C" w:rsidRDefault="003A2057" w:rsidP="003A2057">
      <w:pPr>
        <w:tabs>
          <w:tab w:val="left" w:pos="0"/>
        </w:tabs>
        <w:spacing w:before="240" w:after="240" w:line="360" w:lineRule="auto"/>
        <w:ind w:right="34"/>
        <w:jc w:val="both"/>
        <w:rPr>
          <w:rFonts w:ascii="Palatino Linotype" w:hAnsi="Palatino Linotype"/>
          <w:b/>
          <w:bCs/>
        </w:rPr>
      </w:pPr>
      <w:r w:rsidRPr="0043743C">
        <w:rPr>
          <w:rFonts w:ascii="Palatino Linotype" w:hAnsi="Palatino Linotype"/>
          <w:b/>
          <w:bCs/>
        </w:rPr>
        <w:t>00130/OTZOLOTE/IP/2022:</w:t>
      </w:r>
    </w:p>
    <w:tbl>
      <w:tblPr>
        <w:tblW w:w="7596" w:type="dxa"/>
        <w:jc w:val="center"/>
        <w:tblCellSpacing w:w="0" w:type="dxa"/>
        <w:tblCellMar>
          <w:left w:w="0" w:type="dxa"/>
          <w:right w:w="0" w:type="dxa"/>
        </w:tblCellMar>
        <w:tblLook w:val="04A0" w:firstRow="1" w:lastRow="0" w:firstColumn="1" w:lastColumn="0" w:noHBand="0" w:noVBand="1"/>
      </w:tblPr>
      <w:tblGrid>
        <w:gridCol w:w="7596"/>
      </w:tblGrid>
      <w:tr w:rsidR="00F325FE" w:rsidRPr="0043743C" w:rsidTr="00F325FE">
        <w:trPr>
          <w:trHeight w:val="302"/>
          <w:tblCellSpacing w:w="0" w:type="dxa"/>
          <w:jc w:val="center"/>
        </w:trPr>
        <w:tc>
          <w:tcPr>
            <w:tcW w:w="0" w:type="auto"/>
            <w:vAlign w:val="center"/>
            <w:hideMark/>
          </w:tcPr>
          <w:p w:rsidR="00F325FE" w:rsidRPr="0043743C" w:rsidRDefault="00F325FE" w:rsidP="00F325FE">
            <w:pPr>
              <w:jc w:val="right"/>
              <w:rPr>
                <w:rFonts w:ascii="Palatino Linotype" w:hAnsi="Palatino Linotype"/>
                <w:i/>
                <w:sz w:val="22"/>
              </w:rPr>
            </w:pPr>
            <w:proofErr w:type="spellStart"/>
            <w:r w:rsidRPr="0043743C">
              <w:rPr>
                <w:rFonts w:ascii="Palatino Linotype" w:hAnsi="Palatino Linotype"/>
                <w:i/>
                <w:sz w:val="22"/>
                <w:szCs w:val="18"/>
              </w:rPr>
              <w:t>Otzolotepec</w:t>
            </w:r>
            <w:proofErr w:type="spellEnd"/>
            <w:r w:rsidRPr="0043743C">
              <w:rPr>
                <w:rFonts w:ascii="Palatino Linotype" w:hAnsi="Palatino Linotype"/>
                <w:i/>
                <w:sz w:val="22"/>
                <w:szCs w:val="18"/>
              </w:rPr>
              <w:t>, México a 10 de Junio de 2022</w:t>
            </w:r>
          </w:p>
        </w:tc>
      </w:tr>
      <w:tr w:rsidR="00F325FE" w:rsidRPr="0043743C" w:rsidTr="00F325FE">
        <w:trPr>
          <w:trHeight w:val="302"/>
          <w:tblCellSpacing w:w="0" w:type="dxa"/>
          <w:jc w:val="center"/>
        </w:trPr>
        <w:tc>
          <w:tcPr>
            <w:tcW w:w="0" w:type="auto"/>
            <w:vAlign w:val="center"/>
            <w:hideMark/>
          </w:tcPr>
          <w:p w:rsidR="00F325FE" w:rsidRPr="0043743C" w:rsidRDefault="00F325FE" w:rsidP="00F325FE">
            <w:pPr>
              <w:jc w:val="right"/>
              <w:rPr>
                <w:rFonts w:ascii="Palatino Linotype" w:hAnsi="Palatino Linotype"/>
                <w:i/>
                <w:sz w:val="22"/>
              </w:rPr>
            </w:pPr>
            <w:r w:rsidRPr="0043743C">
              <w:rPr>
                <w:rFonts w:ascii="Palatino Linotype" w:hAnsi="Palatino Linotype"/>
                <w:i/>
                <w:sz w:val="22"/>
                <w:szCs w:val="18"/>
              </w:rPr>
              <w:t>Nombre del solicitante: C. Solicitante</w:t>
            </w:r>
          </w:p>
        </w:tc>
      </w:tr>
      <w:tr w:rsidR="00F325FE" w:rsidRPr="0043743C" w:rsidTr="00F325FE">
        <w:trPr>
          <w:trHeight w:val="302"/>
          <w:tblCellSpacing w:w="0" w:type="dxa"/>
          <w:jc w:val="center"/>
        </w:trPr>
        <w:tc>
          <w:tcPr>
            <w:tcW w:w="0" w:type="auto"/>
            <w:vAlign w:val="center"/>
            <w:hideMark/>
          </w:tcPr>
          <w:p w:rsidR="00F325FE" w:rsidRPr="0043743C" w:rsidRDefault="00F325FE" w:rsidP="00F325FE">
            <w:pPr>
              <w:jc w:val="right"/>
              <w:rPr>
                <w:rFonts w:ascii="Palatino Linotype" w:hAnsi="Palatino Linotype"/>
                <w:i/>
                <w:sz w:val="22"/>
              </w:rPr>
            </w:pPr>
            <w:r w:rsidRPr="0043743C">
              <w:rPr>
                <w:rFonts w:ascii="Palatino Linotype" w:hAnsi="Palatino Linotype"/>
                <w:i/>
                <w:sz w:val="22"/>
                <w:szCs w:val="18"/>
              </w:rPr>
              <w:t>Folio de la solicitud: 00130/OTZOLOTE/IP/2022</w:t>
            </w:r>
          </w:p>
        </w:tc>
      </w:tr>
      <w:tr w:rsidR="00F325FE" w:rsidRPr="0043743C" w:rsidTr="00F325FE">
        <w:trPr>
          <w:trHeight w:val="454"/>
          <w:tblCellSpacing w:w="0" w:type="dxa"/>
          <w:jc w:val="center"/>
        </w:trPr>
        <w:tc>
          <w:tcPr>
            <w:tcW w:w="0" w:type="auto"/>
            <w:vAlign w:val="center"/>
            <w:hideMark/>
          </w:tcPr>
          <w:p w:rsidR="00F325FE" w:rsidRPr="0043743C" w:rsidRDefault="00F325FE" w:rsidP="00F325FE">
            <w:pPr>
              <w:jc w:val="right"/>
              <w:rPr>
                <w:rFonts w:ascii="Palatino Linotype" w:hAnsi="Palatino Linotype"/>
                <w:i/>
                <w:sz w:val="22"/>
              </w:rPr>
            </w:pPr>
          </w:p>
        </w:tc>
      </w:tr>
      <w:tr w:rsidR="00F325FE" w:rsidRPr="0043743C" w:rsidTr="00F325FE">
        <w:trPr>
          <w:trHeight w:val="151"/>
          <w:tblCellSpacing w:w="0" w:type="dxa"/>
          <w:jc w:val="center"/>
        </w:trPr>
        <w:tc>
          <w:tcPr>
            <w:tcW w:w="0" w:type="auto"/>
            <w:vAlign w:val="center"/>
            <w:hideMark/>
          </w:tcPr>
          <w:p w:rsidR="00F325FE" w:rsidRPr="0043743C" w:rsidRDefault="00F325FE" w:rsidP="00F325FE">
            <w:pPr>
              <w:jc w:val="center"/>
              <w:rPr>
                <w:rFonts w:ascii="Palatino Linotype" w:hAnsi="Palatino Linotype"/>
                <w:i/>
                <w:sz w:val="22"/>
                <w:szCs w:val="20"/>
              </w:rPr>
            </w:pPr>
          </w:p>
        </w:tc>
      </w:tr>
      <w:tr w:rsidR="00F325FE" w:rsidRPr="0043743C" w:rsidTr="00F325FE">
        <w:trPr>
          <w:trHeight w:val="378"/>
          <w:tblCellSpacing w:w="0" w:type="dxa"/>
          <w:jc w:val="center"/>
        </w:trPr>
        <w:tc>
          <w:tcPr>
            <w:tcW w:w="0" w:type="auto"/>
            <w:vAlign w:val="center"/>
            <w:hideMark/>
          </w:tcPr>
          <w:p w:rsidR="00F325FE" w:rsidRPr="0043743C" w:rsidRDefault="00F325FE" w:rsidP="00F325FE">
            <w:pPr>
              <w:rPr>
                <w:rFonts w:ascii="Palatino Linotype" w:hAnsi="Palatino Linotype"/>
                <w:i/>
                <w:sz w:val="22"/>
                <w:szCs w:val="20"/>
              </w:rPr>
            </w:pPr>
          </w:p>
        </w:tc>
      </w:tr>
      <w:tr w:rsidR="00F325FE" w:rsidRPr="0043743C" w:rsidTr="00F325FE">
        <w:trPr>
          <w:trHeight w:val="151"/>
          <w:tblCellSpacing w:w="0" w:type="dxa"/>
          <w:jc w:val="center"/>
        </w:trPr>
        <w:tc>
          <w:tcPr>
            <w:tcW w:w="0" w:type="auto"/>
            <w:vAlign w:val="center"/>
            <w:hideMark/>
          </w:tcPr>
          <w:p w:rsidR="00F325FE" w:rsidRPr="0043743C" w:rsidRDefault="00F325FE" w:rsidP="00F325FE">
            <w:pPr>
              <w:rPr>
                <w:rFonts w:ascii="Palatino Linotype" w:hAnsi="Palatino Linotype"/>
                <w:i/>
                <w:sz w:val="22"/>
              </w:rPr>
            </w:pPr>
            <w:r w:rsidRPr="0043743C">
              <w:rPr>
                <w:rFonts w:ascii="Palatino Linotype" w:hAnsi="Palatino Linotype"/>
                <w:i/>
                <w:sz w:val="22"/>
                <w:szCs w:val="18"/>
              </w:rPr>
              <w:t>Con fundamento en los artículos 161 y 163 de la Ley de Transparencia y Acceso a la Información Pública del Estado de México y Municipios, se da respuesta a la solicitud número 00130/OTZOLOTE/IP/2022.</w:t>
            </w:r>
          </w:p>
        </w:tc>
      </w:tr>
      <w:tr w:rsidR="00F325FE" w:rsidRPr="0043743C" w:rsidTr="00F325FE">
        <w:trPr>
          <w:trHeight w:val="378"/>
          <w:tblCellSpacing w:w="0" w:type="dxa"/>
          <w:jc w:val="center"/>
        </w:trPr>
        <w:tc>
          <w:tcPr>
            <w:tcW w:w="0" w:type="auto"/>
            <w:vAlign w:val="center"/>
            <w:hideMark/>
          </w:tcPr>
          <w:p w:rsidR="00F325FE" w:rsidRPr="0043743C" w:rsidRDefault="00F325FE" w:rsidP="00F325FE">
            <w:pPr>
              <w:rPr>
                <w:rFonts w:ascii="Palatino Linotype" w:hAnsi="Palatino Linotype"/>
                <w:i/>
                <w:sz w:val="22"/>
              </w:rPr>
            </w:pPr>
          </w:p>
        </w:tc>
      </w:tr>
      <w:tr w:rsidR="00F325FE" w:rsidRPr="0043743C" w:rsidTr="00F325FE">
        <w:trPr>
          <w:trHeight w:val="151"/>
          <w:tblCellSpacing w:w="0" w:type="dxa"/>
          <w:jc w:val="center"/>
        </w:trPr>
        <w:tc>
          <w:tcPr>
            <w:tcW w:w="0" w:type="auto"/>
            <w:vAlign w:val="center"/>
            <w:hideMark/>
          </w:tcPr>
          <w:p w:rsidR="00F325FE" w:rsidRPr="0043743C" w:rsidRDefault="00F325FE" w:rsidP="00F325FE">
            <w:pPr>
              <w:jc w:val="center"/>
              <w:rPr>
                <w:rFonts w:ascii="Palatino Linotype" w:hAnsi="Palatino Linotype"/>
                <w:i/>
                <w:sz w:val="22"/>
                <w:szCs w:val="20"/>
              </w:rPr>
            </w:pPr>
          </w:p>
        </w:tc>
      </w:tr>
      <w:tr w:rsidR="00F325FE" w:rsidRPr="0043743C" w:rsidTr="00F325FE">
        <w:trPr>
          <w:trHeight w:val="151"/>
          <w:tblCellSpacing w:w="0" w:type="dxa"/>
          <w:jc w:val="center"/>
        </w:trPr>
        <w:tc>
          <w:tcPr>
            <w:tcW w:w="0" w:type="auto"/>
            <w:vAlign w:val="center"/>
            <w:hideMark/>
          </w:tcPr>
          <w:p w:rsidR="00F325FE" w:rsidRPr="0043743C" w:rsidRDefault="00F325FE" w:rsidP="00F325FE">
            <w:pPr>
              <w:rPr>
                <w:rFonts w:ascii="Palatino Linotype" w:hAnsi="Palatino Linotype"/>
                <w:i/>
                <w:sz w:val="22"/>
                <w:szCs w:val="20"/>
              </w:rPr>
            </w:pPr>
          </w:p>
        </w:tc>
      </w:tr>
      <w:tr w:rsidR="00F325FE" w:rsidRPr="0043743C" w:rsidTr="00F325FE">
        <w:trPr>
          <w:trHeight w:val="151"/>
          <w:tblCellSpacing w:w="0" w:type="dxa"/>
          <w:jc w:val="center"/>
        </w:trPr>
        <w:tc>
          <w:tcPr>
            <w:tcW w:w="0" w:type="auto"/>
            <w:vAlign w:val="center"/>
            <w:hideMark/>
          </w:tcPr>
          <w:p w:rsidR="00F325FE" w:rsidRPr="0043743C" w:rsidRDefault="00F325FE" w:rsidP="00F325FE">
            <w:pPr>
              <w:rPr>
                <w:rFonts w:ascii="Palatino Linotype" w:hAnsi="Palatino Linotype"/>
                <w:i/>
                <w:sz w:val="22"/>
              </w:rPr>
            </w:pPr>
            <w:r w:rsidRPr="0043743C">
              <w:rPr>
                <w:rFonts w:ascii="Palatino Linotype" w:hAnsi="Palatino Linotype"/>
                <w:i/>
                <w:sz w:val="22"/>
                <w:szCs w:val="18"/>
              </w:rPr>
              <w:t>ATENTAMENTE</w:t>
            </w:r>
          </w:p>
        </w:tc>
      </w:tr>
      <w:tr w:rsidR="00F325FE" w:rsidRPr="0043743C" w:rsidTr="00F325FE">
        <w:trPr>
          <w:trHeight w:val="227"/>
          <w:tblCellSpacing w:w="0" w:type="dxa"/>
          <w:jc w:val="center"/>
        </w:trPr>
        <w:tc>
          <w:tcPr>
            <w:tcW w:w="0" w:type="auto"/>
            <w:vAlign w:val="center"/>
            <w:hideMark/>
          </w:tcPr>
          <w:p w:rsidR="00F325FE" w:rsidRPr="0043743C" w:rsidRDefault="00F325FE" w:rsidP="00F325FE">
            <w:pPr>
              <w:rPr>
                <w:rFonts w:ascii="Palatino Linotype" w:hAnsi="Palatino Linotype"/>
                <w:i/>
                <w:sz w:val="22"/>
              </w:rPr>
            </w:pPr>
          </w:p>
        </w:tc>
      </w:tr>
      <w:tr w:rsidR="00F325FE" w:rsidRPr="0043743C" w:rsidTr="00F325FE">
        <w:trPr>
          <w:trHeight w:val="86"/>
          <w:tblCellSpacing w:w="0" w:type="dxa"/>
          <w:jc w:val="center"/>
        </w:trPr>
        <w:tc>
          <w:tcPr>
            <w:tcW w:w="0" w:type="auto"/>
            <w:vAlign w:val="center"/>
            <w:hideMark/>
          </w:tcPr>
          <w:p w:rsidR="00F325FE" w:rsidRPr="0043743C" w:rsidRDefault="00F325FE" w:rsidP="00F325FE">
            <w:pPr>
              <w:rPr>
                <w:rFonts w:ascii="Palatino Linotype" w:hAnsi="Palatino Linotype"/>
                <w:i/>
                <w:sz w:val="22"/>
              </w:rPr>
            </w:pPr>
            <w:r w:rsidRPr="0043743C">
              <w:rPr>
                <w:rFonts w:ascii="Palatino Linotype" w:hAnsi="Palatino Linotype"/>
                <w:i/>
                <w:sz w:val="22"/>
                <w:szCs w:val="18"/>
              </w:rPr>
              <w:t>Lic. en D. MIRIAM ROSALES GENARO</w:t>
            </w:r>
          </w:p>
        </w:tc>
      </w:tr>
    </w:tbl>
    <w:p w:rsidR="003A2057" w:rsidRPr="0043743C" w:rsidRDefault="003A2057" w:rsidP="003A2057">
      <w:pPr>
        <w:tabs>
          <w:tab w:val="left" w:pos="0"/>
        </w:tabs>
        <w:spacing w:before="240" w:after="240" w:line="360" w:lineRule="auto"/>
        <w:ind w:right="34"/>
        <w:jc w:val="both"/>
        <w:rPr>
          <w:rFonts w:ascii="Palatino Linotype" w:hAnsi="Palatino Linotype"/>
          <w:b/>
          <w:bCs/>
        </w:rPr>
      </w:pPr>
    </w:p>
    <w:p w:rsidR="00F325FE" w:rsidRPr="0043743C" w:rsidRDefault="00F325FE" w:rsidP="003A2057">
      <w:pPr>
        <w:tabs>
          <w:tab w:val="left" w:pos="0"/>
        </w:tabs>
        <w:spacing w:before="240" w:after="240" w:line="360" w:lineRule="auto"/>
        <w:ind w:right="34"/>
        <w:jc w:val="both"/>
        <w:rPr>
          <w:rFonts w:ascii="Palatino Linotype" w:hAnsi="Palatino Linotype"/>
          <w:bCs/>
        </w:rPr>
      </w:pPr>
      <w:r w:rsidRPr="0043743C">
        <w:rPr>
          <w:rFonts w:ascii="Palatino Linotype" w:hAnsi="Palatino Linotype"/>
          <w:bCs/>
        </w:rPr>
        <w:t>A la respuesta se adjuntaron los documentos que se describen a continuación:</w:t>
      </w:r>
    </w:p>
    <w:p w:rsidR="008E19CD" w:rsidRPr="0043743C" w:rsidRDefault="00676C6E" w:rsidP="008E19CD">
      <w:pPr>
        <w:pStyle w:val="Prrafodelista"/>
        <w:numPr>
          <w:ilvl w:val="0"/>
          <w:numId w:val="8"/>
        </w:numPr>
        <w:tabs>
          <w:tab w:val="left" w:pos="0"/>
        </w:tabs>
        <w:spacing w:before="240" w:after="240" w:line="360" w:lineRule="auto"/>
        <w:ind w:right="34"/>
        <w:jc w:val="both"/>
        <w:rPr>
          <w:rFonts w:ascii="Palatino Linotype" w:hAnsi="Palatino Linotype"/>
          <w:bCs/>
          <w:szCs w:val="22"/>
        </w:rPr>
      </w:pPr>
      <w:hyperlink r:id="rId10" w:tgtFrame="_blank" w:history="1">
        <w:r w:rsidR="008E19CD" w:rsidRPr="0043743C">
          <w:rPr>
            <w:rStyle w:val="Hipervnculo"/>
            <w:rFonts w:ascii="Palatino Linotype" w:eastAsiaTheme="majorEastAsia" w:hAnsi="Palatino Linotype" w:cs="Arial"/>
            <w:b/>
            <w:bCs/>
            <w:color w:val="auto"/>
            <w:szCs w:val="22"/>
          </w:rPr>
          <w:t>RESPUESTA A SOL 00130 2022.pdf</w:t>
        </w:r>
      </w:hyperlink>
      <w:r w:rsidR="008E19CD" w:rsidRPr="0043743C">
        <w:rPr>
          <w:rFonts w:ascii="Palatino Linotype" w:hAnsi="Palatino Linotype"/>
          <w:szCs w:val="22"/>
        </w:rPr>
        <w:t>: Oficio OTZ/TM/1341/2022 de fecha diez de junio de dos mil veintidós, suscrito por el Tesorero Municipal</w:t>
      </w:r>
      <w:r w:rsidR="0046248D" w:rsidRPr="0043743C">
        <w:rPr>
          <w:rFonts w:ascii="Palatino Linotype" w:hAnsi="Palatino Linotype"/>
          <w:szCs w:val="22"/>
        </w:rPr>
        <w:t xml:space="preserve"> mediante el cual refirió </w:t>
      </w:r>
      <w:r w:rsidR="0046248D" w:rsidRPr="0043743C">
        <w:rPr>
          <w:rFonts w:ascii="Palatino Linotype" w:hAnsi="Palatino Linotype"/>
          <w:i/>
          <w:szCs w:val="22"/>
        </w:rPr>
        <w:t>“Por lo anterior comparto la liga donde se encuentran todas las percepciones de los servidores públicos de este Ayuntamiento del ejercicio fiscal 2022.</w:t>
      </w:r>
      <w:r w:rsidR="0046248D" w:rsidRPr="0043743C">
        <w:rPr>
          <w:rFonts w:ascii="Palatino Linotype" w:hAnsi="Palatino Linotype"/>
          <w:szCs w:val="22"/>
        </w:rPr>
        <w:t xml:space="preserve"> </w:t>
      </w:r>
      <w:hyperlink r:id="rId11" w:history="1">
        <w:r w:rsidR="0046248D" w:rsidRPr="0043743C">
          <w:rPr>
            <w:rStyle w:val="Hipervnculo"/>
            <w:rFonts w:ascii="Palatino Linotype" w:hAnsi="Palatino Linotype"/>
            <w:szCs w:val="22"/>
          </w:rPr>
          <w:t>https://www.ipomex.org.mx/ipo3/lgt/indice/OTZOLOTEPEC/art_92_viii.web</w:t>
        </w:r>
      </w:hyperlink>
    </w:p>
    <w:p w:rsidR="008E19CD" w:rsidRPr="0043743C" w:rsidRDefault="008E19CD" w:rsidP="008E19CD">
      <w:pPr>
        <w:pStyle w:val="Prrafodelista"/>
        <w:tabs>
          <w:tab w:val="left" w:pos="0"/>
        </w:tabs>
        <w:spacing w:before="240" w:after="240" w:line="360" w:lineRule="auto"/>
        <w:ind w:right="34"/>
        <w:jc w:val="both"/>
        <w:rPr>
          <w:rFonts w:ascii="Palatino Linotype" w:hAnsi="Palatino Linotype"/>
          <w:bCs/>
          <w:szCs w:val="22"/>
        </w:rPr>
      </w:pPr>
    </w:p>
    <w:p w:rsidR="0046248D" w:rsidRPr="0043743C" w:rsidRDefault="00676C6E" w:rsidP="0046248D">
      <w:pPr>
        <w:pStyle w:val="Prrafodelista"/>
        <w:numPr>
          <w:ilvl w:val="0"/>
          <w:numId w:val="6"/>
        </w:numPr>
        <w:tabs>
          <w:tab w:val="left" w:pos="0"/>
        </w:tabs>
        <w:spacing w:before="240" w:after="240" w:line="360" w:lineRule="auto"/>
        <w:ind w:right="34"/>
        <w:jc w:val="both"/>
        <w:rPr>
          <w:rFonts w:ascii="Palatino Linotype" w:hAnsi="Palatino Linotype" w:cs="Arial"/>
          <w:szCs w:val="22"/>
          <w:lang w:val="es-ES"/>
        </w:rPr>
      </w:pPr>
      <w:hyperlink r:id="rId12" w:tgtFrame="_blank" w:history="1">
        <w:r w:rsidR="008E19CD" w:rsidRPr="0043743C">
          <w:rPr>
            <w:rStyle w:val="Hipervnculo"/>
            <w:rFonts w:ascii="Palatino Linotype" w:eastAsiaTheme="majorEastAsia" w:hAnsi="Palatino Linotype" w:cs="Arial"/>
            <w:b/>
            <w:bCs/>
            <w:color w:val="auto"/>
            <w:szCs w:val="22"/>
          </w:rPr>
          <w:t>OFICIO 464 RESPUESTA A SOL 00130 2022.pdf</w:t>
        </w:r>
      </w:hyperlink>
      <w:r w:rsidR="008E19CD" w:rsidRPr="0043743C">
        <w:rPr>
          <w:rFonts w:ascii="Palatino Linotype" w:hAnsi="Palatino Linotype"/>
          <w:szCs w:val="22"/>
        </w:rPr>
        <w:t>:</w:t>
      </w:r>
      <w:r w:rsidR="0046248D" w:rsidRPr="0043743C">
        <w:rPr>
          <w:rFonts w:ascii="Palatino Linotype" w:hAnsi="Palatino Linotype"/>
          <w:szCs w:val="22"/>
        </w:rPr>
        <w:t xml:space="preserve"> oficio OTZ/UTAIP/464/2022, diez de junio de dos mil veintidós, suscrito por la Titular de la Unidad de Transparencia y Acceso a la Información Pública, mediante el que señaló que se pone a disposición del solicitante el oficio OTZ/TM/1341/2022 proporcionado por el Tesorero Municipal.</w:t>
      </w:r>
    </w:p>
    <w:p w:rsidR="0046248D" w:rsidRPr="0043743C" w:rsidRDefault="0046248D" w:rsidP="0046248D">
      <w:pPr>
        <w:pStyle w:val="Prrafodelista"/>
        <w:tabs>
          <w:tab w:val="left" w:pos="0"/>
        </w:tabs>
        <w:spacing w:before="240" w:after="240" w:line="360" w:lineRule="auto"/>
        <w:ind w:right="34"/>
        <w:jc w:val="both"/>
        <w:rPr>
          <w:rFonts w:ascii="Palatino Linotype" w:hAnsi="Palatino Linotype"/>
          <w:bCs/>
          <w:szCs w:val="22"/>
        </w:rPr>
      </w:pPr>
    </w:p>
    <w:p w:rsidR="00801F74" w:rsidRPr="0043743C" w:rsidRDefault="003A2057" w:rsidP="003A2057">
      <w:pPr>
        <w:tabs>
          <w:tab w:val="left" w:pos="0"/>
        </w:tabs>
        <w:spacing w:before="240" w:after="240" w:line="360" w:lineRule="auto"/>
        <w:ind w:right="34"/>
        <w:jc w:val="both"/>
        <w:rPr>
          <w:rFonts w:ascii="Palatino Linotype" w:hAnsi="Palatino Linotype"/>
          <w:b/>
          <w:bCs/>
        </w:rPr>
      </w:pPr>
      <w:r w:rsidRPr="0043743C">
        <w:rPr>
          <w:rFonts w:ascii="Palatino Linotype" w:hAnsi="Palatino Linotype"/>
          <w:b/>
          <w:bCs/>
        </w:rPr>
        <w:t>00129/OTZOLOTE/IP/2022:</w:t>
      </w:r>
    </w:p>
    <w:tbl>
      <w:tblPr>
        <w:tblW w:w="7514" w:type="dxa"/>
        <w:jc w:val="center"/>
        <w:tblCellSpacing w:w="0" w:type="dxa"/>
        <w:tblCellMar>
          <w:left w:w="0" w:type="dxa"/>
          <w:right w:w="0" w:type="dxa"/>
        </w:tblCellMar>
        <w:tblLook w:val="04A0" w:firstRow="1" w:lastRow="0" w:firstColumn="1" w:lastColumn="0" w:noHBand="0" w:noVBand="1"/>
      </w:tblPr>
      <w:tblGrid>
        <w:gridCol w:w="7514"/>
      </w:tblGrid>
      <w:tr w:rsidR="0046248D" w:rsidRPr="0043743C" w:rsidTr="0046248D">
        <w:trPr>
          <w:trHeight w:val="316"/>
          <w:tblCellSpacing w:w="0" w:type="dxa"/>
          <w:jc w:val="center"/>
        </w:trPr>
        <w:tc>
          <w:tcPr>
            <w:tcW w:w="0" w:type="auto"/>
            <w:vAlign w:val="center"/>
            <w:hideMark/>
          </w:tcPr>
          <w:p w:rsidR="0046248D" w:rsidRPr="0043743C" w:rsidRDefault="0046248D" w:rsidP="0046248D">
            <w:pPr>
              <w:jc w:val="right"/>
              <w:rPr>
                <w:rFonts w:ascii="Palatino Linotype" w:hAnsi="Palatino Linotype"/>
                <w:i/>
                <w:sz w:val="22"/>
              </w:rPr>
            </w:pPr>
            <w:proofErr w:type="spellStart"/>
            <w:r w:rsidRPr="0043743C">
              <w:rPr>
                <w:rFonts w:ascii="Palatino Linotype" w:hAnsi="Palatino Linotype"/>
                <w:i/>
                <w:sz w:val="22"/>
                <w:szCs w:val="18"/>
              </w:rPr>
              <w:t>Otzolotepec</w:t>
            </w:r>
            <w:proofErr w:type="spellEnd"/>
            <w:r w:rsidRPr="0043743C">
              <w:rPr>
                <w:rFonts w:ascii="Palatino Linotype" w:hAnsi="Palatino Linotype"/>
                <w:i/>
                <w:sz w:val="22"/>
                <w:szCs w:val="18"/>
              </w:rPr>
              <w:t>, México a 10 de Junio de 2022</w:t>
            </w:r>
          </w:p>
        </w:tc>
      </w:tr>
      <w:tr w:rsidR="0046248D" w:rsidRPr="0043743C" w:rsidTr="0046248D">
        <w:trPr>
          <w:trHeight w:val="316"/>
          <w:tblCellSpacing w:w="0" w:type="dxa"/>
          <w:jc w:val="center"/>
        </w:trPr>
        <w:tc>
          <w:tcPr>
            <w:tcW w:w="0" w:type="auto"/>
            <w:vAlign w:val="center"/>
            <w:hideMark/>
          </w:tcPr>
          <w:p w:rsidR="0046248D" w:rsidRPr="0043743C" w:rsidRDefault="0046248D" w:rsidP="0046248D">
            <w:pPr>
              <w:jc w:val="right"/>
              <w:rPr>
                <w:rFonts w:ascii="Palatino Linotype" w:hAnsi="Palatino Linotype"/>
                <w:i/>
                <w:sz w:val="22"/>
              </w:rPr>
            </w:pPr>
            <w:r w:rsidRPr="0043743C">
              <w:rPr>
                <w:rFonts w:ascii="Palatino Linotype" w:hAnsi="Palatino Linotype"/>
                <w:i/>
                <w:sz w:val="22"/>
                <w:szCs w:val="18"/>
              </w:rPr>
              <w:t>Nombre del solicitante: C. Solicitante</w:t>
            </w:r>
          </w:p>
        </w:tc>
      </w:tr>
      <w:tr w:rsidR="0046248D" w:rsidRPr="0043743C" w:rsidTr="0046248D">
        <w:trPr>
          <w:trHeight w:val="316"/>
          <w:tblCellSpacing w:w="0" w:type="dxa"/>
          <w:jc w:val="center"/>
        </w:trPr>
        <w:tc>
          <w:tcPr>
            <w:tcW w:w="0" w:type="auto"/>
            <w:vAlign w:val="center"/>
            <w:hideMark/>
          </w:tcPr>
          <w:p w:rsidR="0046248D" w:rsidRPr="0043743C" w:rsidRDefault="0046248D" w:rsidP="0046248D">
            <w:pPr>
              <w:jc w:val="right"/>
              <w:rPr>
                <w:rFonts w:ascii="Palatino Linotype" w:hAnsi="Palatino Linotype"/>
                <w:i/>
                <w:sz w:val="22"/>
              </w:rPr>
            </w:pPr>
            <w:r w:rsidRPr="0043743C">
              <w:rPr>
                <w:rFonts w:ascii="Palatino Linotype" w:hAnsi="Palatino Linotype"/>
                <w:i/>
                <w:sz w:val="22"/>
                <w:szCs w:val="18"/>
              </w:rPr>
              <w:t>Folio de la solicitud: 00129/OTZOLOTE/IP/2022</w:t>
            </w:r>
          </w:p>
        </w:tc>
      </w:tr>
      <w:tr w:rsidR="0046248D" w:rsidRPr="0043743C" w:rsidTr="0046248D">
        <w:trPr>
          <w:trHeight w:val="474"/>
          <w:tblCellSpacing w:w="0" w:type="dxa"/>
          <w:jc w:val="center"/>
        </w:trPr>
        <w:tc>
          <w:tcPr>
            <w:tcW w:w="0" w:type="auto"/>
            <w:vAlign w:val="center"/>
            <w:hideMark/>
          </w:tcPr>
          <w:p w:rsidR="0046248D" w:rsidRPr="0043743C" w:rsidRDefault="0046248D" w:rsidP="0046248D">
            <w:pPr>
              <w:jc w:val="right"/>
              <w:rPr>
                <w:rFonts w:ascii="Palatino Linotype" w:hAnsi="Palatino Linotype"/>
                <w:i/>
                <w:sz w:val="22"/>
              </w:rPr>
            </w:pPr>
          </w:p>
        </w:tc>
      </w:tr>
      <w:tr w:rsidR="0046248D" w:rsidRPr="0043743C" w:rsidTr="0046248D">
        <w:trPr>
          <w:trHeight w:val="158"/>
          <w:tblCellSpacing w:w="0" w:type="dxa"/>
          <w:jc w:val="center"/>
        </w:trPr>
        <w:tc>
          <w:tcPr>
            <w:tcW w:w="0" w:type="auto"/>
            <w:vAlign w:val="center"/>
            <w:hideMark/>
          </w:tcPr>
          <w:p w:rsidR="0046248D" w:rsidRPr="0043743C" w:rsidRDefault="0046248D" w:rsidP="0046248D">
            <w:pPr>
              <w:jc w:val="center"/>
              <w:rPr>
                <w:rFonts w:ascii="Palatino Linotype" w:hAnsi="Palatino Linotype"/>
                <w:i/>
                <w:sz w:val="22"/>
                <w:szCs w:val="20"/>
              </w:rPr>
            </w:pPr>
          </w:p>
        </w:tc>
      </w:tr>
      <w:tr w:rsidR="0046248D" w:rsidRPr="0043743C" w:rsidTr="0046248D">
        <w:trPr>
          <w:trHeight w:val="395"/>
          <w:tblCellSpacing w:w="0" w:type="dxa"/>
          <w:jc w:val="center"/>
        </w:trPr>
        <w:tc>
          <w:tcPr>
            <w:tcW w:w="0" w:type="auto"/>
            <w:vAlign w:val="center"/>
            <w:hideMark/>
          </w:tcPr>
          <w:p w:rsidR="0046248D" w:rsidRPr="0043743C" w:rsidRDefault="0046248D" w:rsidP="0046248D">
            <w:pPr>
              <w:rPr>
                <w:rFonts w:ascii="Palatino Linotype" w:hAnsi="Palatino Linotype"/>
                <w:i/>
                <w:sz w:val="22"/>
                <w:szCs w:val="20"/>
              </w:rPr>
            </w:pPr>
          </w:p>
        </w:tc>
      </w:tr>
      <w:tr w:rsidR="0046248D" w:rsidRPr="0043743C" w:rsidTr="0046248D">
        <w:trPr>
          <w:trHeight w:val="158"/>
          <w:tblCellSpacing w:w="0" w:type="dxa"/>
          <w:jc w:val="center"/>
        </w:trPr>
        <w:tc>
          <w:tcPr>
            <w:tcW w:w="0" w:type="auto"/>
            <w:vAlign w:val="center"/>
            <w:hideMark/>
          </w:tcPr>
          <w:p w:rsidR="0046248D" w:rsidRPr="0043743C" w:rsidRDefault="0046248D" w:rsidP="0046248D">
            <w:pPr>
              <w:rPr>
                <w:rFonts w:ascii="Palatino Linotype" w:hAnsi="Palatino Linotype"/>
                <w:i/>
                <w:sz w:val="22"/>
              </w:rPr>
            </w:pPr>
            <w:r w:rsidRPr="0043743C">
              <w:rPr>
                <w:rFonts w:ascii="Palatino Linotype" w:hAnsi="Palatino Linotype"/>
                <w:i/>
                <w:sz w:val="22"/>
                <w:szCs w:val="18"/>
              </w:rPr>
              <w:t>Con fundamento en los artículos 161 y 163 de la Ley de Transparencia y Acceso a la Información Pública del Estado de México y Municipios, se da respuesta a la solicitud número 00129/OTZOLOTE/IP/2022.</w:t>
            </w:r>
          </w:p>
        </w:tc>
      </w:tr>
      <w:tr w:rsidR="0046248D" w:rsidRPr="0043743C" w:rsidTr="0046248D">
        <w:trPr>
          <w:trHeight w:val="395"/>
          <w:tblCellSpacing w:w="0" w:type="dxa"/>
          <w:jc w:val="center"/>
        </w:trPr>
        <w:tc>
          <w:tcPr>
            <w:tcW w:w="0" w:type="auto"/>
            <w:vAlign w:val="center"/>
            <w:hideMark/>
          </w:tcPr>
          <w:p w:rsidR="0046248D" w:rsidRPr="0043743C" w:rsidRDefault="0046248D" w:rsidP="0046248D">
            <w:pPr>
              <w:rPr>
                <w:rFonts w:ascii="Palatino Linotype" w:hAnsi="Palatino Linotype"/>
                <w:i/>
                <w:sz w:val="22"/>
              </w:rPr>
            </w:pPr>
          </w:p>
        </w:tc>
      </w:tr>
      <w:tr w:rsidR="0046248D" w:rsidRPr="0043743C" w:rsidTr="0046248D">
        <w:trPr>
          <w:trHeight w:val="158"/>
          <w:tblCellSpacing w:w="0" w:type="dxa"/>
          <w:jc w:val="center"/>
        </w:trPr>
        <w:tc>
          <w:tcPr>
            <w:tcW w:w="0" w:type="auto"/>
            <w:vAlign w:val="center"/>
            <w:hideMark/>
          </w:tcPr>
          <w:p w:rsidR="0046248D" w:rsidRPr="0043743C" w:rsidRDefault="0046248D" w:rsidP="0046248D">
            <w:pPr>
              <w:jc w:val="center"/>
              <w:rPr>
                <w:rFonts w:ascii="Palatino Linotype" w:hAnsi="Palatino Linotype"/>
                <w:i/>
                <w:sz w:val="22"/>
                <w:szCs w:val="20"/>
              </w:rPr>
            </w:pPr>
          </w:p>
        </w:tc>
      </w:tr>
      <w:tr w:rsidR="0046248D" w:rsidRPr="0043743C" w:rsidTr="0046248D">
        <w:trPr>
          <w:trHeight w:val="158"/>
          <w:tblCellSpacing w:w="0" w:type="dxa"/>
          <w:jc w:val="center"/>
        </w:trPr>
        <w:tc>
          <w:tcPr>
            <w:tcW w:w="0" w:type="auto"/>
            <w:vAlign w:val="center"/>
            <w:hideMark/>
          </w:tcPr>
          <w:p w:rsidR="0046248D" w:rsidRPr="0043743C" w:rsidRDefault="0046248D" w:rsidP="0046248D">
            <w:pPr>
              <w:rPr>
                <w:rFonts w:ascii="Palatino Linotype" w:hAnsi="Palatino Linotype"/>
                <w:i/>
                <w:sz w:val="22"/>
                <w:szCs w:val="20"/>
              </w:rPr>
            </w:pPr>
          </w:p>
        </w:tc>
      </w:tr>
      <w:tr w:rsidR="0046248D" w:rsidRPr="0043743C" w:rsidTr="0046248D">
        <w:trPr>
          <w:trHeight w:val="158"/>
          <w:tblCellSpacing w:w="0" w:type="dxa"/>
          <w:jc w:val="center"/>
        </w:trPr>
        <w:tc>
          <w:tcPr>
            <w:tcW w:w="0" w:type="auto"/>
            <w:vAlign w:val="center"/>
            <w:hideMark/>
          </w:tcPr>
          <w:p w:rsidR="0046248D" w:rsidRPr="0043743C" w:rsidRDefault="0046248D" w:rsidP="0046248D">
            <w:pPr>
              <w:rPr>
                <w:rFonts w:ascii="Palatino Linotype" w:hAnsi="Palatino Linotype"/>
                <w:i/>
                <w:sz w:val="22"/>
              </w:rPr>
            </w:pPr>
            <w:r w:rsidRPr="0043743C">
              <w:rPr>
                <w:rFonts w:ascii="Palatino Linotype" w:hAnsi="Palatino Linotype"/>
                <w:i/>
                <w:sz w:val="22"/>
                <w:szCs w:val="18"/>
              </w:rPr>
              <w:t>ATENTAMENTE</w:t>
            </w:r>
          </w:p>
        </w:tc>
      </w:tr>
      <w:tr w:rsidR="0046248D" w:rsidRPr="0043743C" w:rsidTr="0046248D">
        <w:trPr>
          <w:trHeight w:val="237"/>
          <w:tblCellSpacing w:w="0" w:type="dxa"/>
          <w:jc w:val="center"/>
        </w:trPr>
        <w:tc>
          <w:tcPr>
            <w:tcW w:w="0" w:type="auto"/>
            <w:vAlign w:val="center"/>
            <w:hideMark/>
          </w:tcPr>
          <w:p w:rsidR="0046248D" w:rsidRPr="0043743C" w:rsidRDefault="0046248D" w:rsidP="0046248D">
            <w:pPr>
              <w:rPr>
                <w:rFonts w:ascii="Palatino Linotype" w:hAnsi="Palatino Linotype"/>
                <w:i/>
                <w:sz w:val="22"/>
              </w:rPr>
            </w:pPr>
          </w:p>
        </w:tc>
      </w:tr>
      <w:tr w:rsidR="0046248D" w:rsidRPr="0043743C" w:rsidTr="0046248D">
        <w:trPr>
          <w:trHeight w:val="158"/>
          <w:tblCellSpacing w:w="0" w:type="dxa"/>
          <w:jc w:val="center"/>
        </w:trPr>
        <w:tc>
          <w:tcPr>
            <w:tcW w:w="0" w:type="auto"/>
            <w:vAlign w:val="center"/>
            <w:hideMark/>
          </w:tcPr>
          <w:p w:rsidR="0046248D" w:rsidRPr="0043743C" w:rsidRDefault="0046248D" w:rsidP="0046248D">
            <w:pPr>
              <w:rPr>
                <w:rFonts w:ascii="Palatino Linotype" w:hAnsi="Palatino Linotype"/>
                <w:i/>
                <w:sz w:val="22"/>
              </w:rPr>
            </w:pPr>
            <w:r w:rsidRPr="0043743C">
              <w:rPr>
                <w:rFonts w:ascii="Palatino Linotype" w:hAnsi="Palatino Linotype"/>
                <w:i/>
                <w:sz w:val="22"/>
                <w:szCs w:val="18"/>
              </w:rPr>
              <w:t>Lic. en D. MIRIAM ROSALES GENARO</w:t>
            </w:r>
          </w:p>
        </w:tc>
      </w:tr>
    </w:tbl>
    <w:p w:rsidR="0046248D" w:rsidRPr="0043743C" w:rsidRDefault="0046248D" w:rsidP="003A2057">
      <w:pPr>
        <w:tabs>
          <w:tab w:val="left" w:pos="0"/>
        </w:tabs>
        <w:spacing w:before="240" w:after="240" w:line="360" w:lineRule="auto"/>
        <w:ind w:right="34"/>
        <w:jc w:val="both"/>
        <w:rPr>
          <w:rFonts w:ascii="Palatino Linotype" w:hAnsi="Palatino Linotype"/>
          <w:b/>
          <w:bCs/>
        </w:rPr>
      </w:pPr>
    </w:p>
    <w:p w:rsidR="003A2057" w:rsidRPr="0043743C" w:rsidRDefault="0046248D" w:rsidP="003A2057">
      <w:pPr>
        <w:tabs>
          <w:tab w:val="left" w:pos="0"/>
        </w:tabs>
        <w:spacing w:before="240" w:after="240" w:line="360" w:lineRule="auto"/>
        <w:ind w:right="34"/>
        <w:jc w:val="both"/>
        <w:rPr>
          <w:rFonts w:ascii="Palatino Linotype" w:hAnsi="Palatino Linotype" w:cs="Arial"/>
          <w:szCs w:val="22"/>
          <w:lang w:val="es-ES"/>
        </w:rPr>
      </w:pPr>
      <w:r w:rsidRPr="0043743C">
        <w:rPr>
          <w:rFonts w:ascii="Palatino Linotype" w:hAnsi="Palatino Linotype" w:cs="Arial"/>
          <w:szCs w:val="22"/>
          <w:lang w:val="es-ES"/>
        </w:rPr>
        <w:lastRenderedPageBreak/>
        <w:t>A la respuesta se adjuntaron los documentos que se describen a continuación:</w:t>
      </w:r>
    </w:p>
    <w:p w:rsidR="0046248D" w:rsidRPr="0043743C" w:rsidRDefault="00676C6E" w:rsidP="0046248D">
      <w:pPr>
        <w:pStyle w:val="Prrafodelista"/>
        <w:numPr>
          <w:ilvl w:val="0"/>
          <w:numId w:val="8"/>
        </w:numPr>
        <w:tabs>
          <w:tab w:val="left" w:pos="0"/>
        </w:tabs>
        <w:spacing w:before="240" w:after="240" w:line="360" w:lineRule="auto"/>
        <w:ind w:right="34"/>
        <w:jc w:val="both"/>
        <w:rPr>
          <w:rFonts w:ascii="Palatino Linotype" w:hAnsi="Palatino Linotype"/>
          <w:bCs/>
          <w:szCs w:val="22"/>
        </w:rPr>
      </w:pPr>
      <w:hyperlink r:id="rId13" w:tgtFrame="_blank" w:history="1">
        <w:r w:rsidR="0046248D" w:rsidRPr="0043743C">
          <w:rPr>
            <w:rStyle w:val="Hipervnculo"/>
            <w:rFonts w:ascii="Palatino Linotype" w:eastAsiaTheme="majorEastAsia" w:hAnsi="Palatino Linotype" w:cs="Arial"/>
            <w:b/>
            <w:bCs/>
            <w:color w:val="auto"/>
            <w:szCs w:val="22"/>
          </w:rPr>
          <w:t>RESPUESTA A SOL 00129 2022.pdf</w:t>
        </w:r>
      </w:hyperlink>
      <w:r w:rsidR="0046248D" w:rsidRPr="0043743C">
        <w:rPr>
          <w:rFonts w:ascii="Palatino Linotype" w:hAnsi="Palatino Linotype"/>
          <w:szCs w:val="22"/>
        </w:rPr>
        <w:t xml:space="preserve">: oficio OTZ/TM/1340/2022 de fecha diez de junio de dos mil veintidós, suscrito por el Tesorero Municipal mediante el cual refirió </w:t>
      </w:r>
      <w:r w:rsidR="0046248D" w:rsidRPr="0043743C">
        <w:rPr>
          <w:rFonts w:ascii="Palatino Linotype" w:hAnsi="Palatino Linotype"/>
          <w:i/>
          <w:szCs w:val="22"/>
        </w:rPr>
        <w:t>“Por lo anterior comparto la liga donde se encuentran todas las percepciones de los servidores públicos de este Ayuntamiento del ejercicio fiscal 2022.</w:t>
      </w:r>
      <w:r w:rsidR="0046248D" w:rsidRPr="0043743C">
        <w:rPr>
          <w:rFonts w:ascii="Palatino Linotype" w:hAnsi="Palatino Linotype"/>
          <w:szCs w:val="22"/>
        </w:rPr>
        <w:t xml:space="preserve"> </w:t>
      </w:r>
      <w:hyperlink r:id="rId14" w:history="1">
        <w:r w:rsidR="0046248D" w:rsidRPr="0043743C">
          <w:rPr>
            <w:rStyle w:val="Hipervnculo"/>
            <w:rFonts w:ascii="Palatino Linotype" w:hAnsi="Palatino Linotype"/>
            <w:szCs w:val="22"/>
          </w:rPr>
          <w:t>https://www.ipomex.org.mx/ipo3/lgt/indice/OTZOLOTEPEC/art_92_viii.web</w:t>
        </w:r>
      </w:hyperlink>
    </w:p>
    <w:p w:rsidR="0046248D" w:rsidRPr="0043743C" w:rsidRDefault="0046248D" w:rsidP="0046248D">
      <w:pPr>
        <w:pStyle w:val="Prrafodelista"/>
        <w:tabs>
          <w:tab w:val="left" w:pos="0"/>
        </w:tabs>
        <w:spacing w:before="240" w:after="240" w:line="360" w:lineRule="auto"/>
        <w:ind w:right="34"/>
        <w:jc w:val="both"/>
        <w:rPr>
          <w:rFonts w:ascii="Palatino Linotype" w:hAnsi="Palatino Linotype" w:cs="Arial"/>
          <w:szCs w:val="22"/>
          <w:lang w:val="es-ES"/>
        </w:rPr>
      </w:pPr>
    </w:p>
    <w:p w:rsidR="0046248D" w:rsidRPr="0043743C" w:rsidRDefault="00676C6E" w:rsidP="0046248D">
      <w:pPr>
        <w:pStyle w:val="Prrafodelista"/>
        <w:numPr>
          <w:ilvl w:val="0"/>
          <w:numId w:val="6"/>
        </w:numPr>
        <w:tabs>
          <w:tab w:val="left" w:pos="0"/>
        </w:tabs>
        <w:spacing w:before="240" w:after="240" w:line="360" w:lineRule="auto"/>
        <w:ind w:right="34"/>
        <w:jc w:val="both"/>
        <w:rPr>
          <w:rFonts w:ascii="Palatino Linotype" w:hAnsi="Palatino Linotype" w:cs="Arial"/>
          <w:szCs w:val="22"/>
          <w:lang w:val="es-ES"/>
        </w:rPr>
      </w:pPr>
      <w:hyperlink r:id="rId15" w:tgtFrame="_blank" w:history="1">
        <w:r w:rsidR="0046248D" w:rsidRPr="0043743C">
          <w:rPr>
            <w:rStyle w:val="Hipervnculo"/>
            <w:rFonts w:ascii="Palatino Linotype" w:eastAsiaTheme="majorEastAsia" w:hAnsi="Palatino Linotype" w:cs="Arial"/>
            <w:b/>
            <w:bCs/>
            <w:color w:val="auto"/>
            <w:szCs w:val="22"/>
          </w:rPr>
          <w:t>OFICIO 463 RESPUESTA A SOL 00129 2022.pdf</w:t>
        </w:r>
      </w:hyperlink>
      <w:r w:rsidR="0046248D" w:rsidRPr="0043743C">
        <w:rPr>
          <w:rFonts w:ascii="Palatino Linotype" w:hAnsi="Palatino Linotype"/>
          <w:szCs w:val="22"/>
        </w:rPr>
        <w:t>: oficio OTZ/UTAIP/463/2022 de fecha diez de junio de dos mil veintidós, suscrito por el Titular de la Unidad de Transparencia y Acceso a la Información Pública, mediante el que señaló que se pone a disposición del solicitante el oficio OTZ/TM/1340/2022 proporcionado por el Tesorero Municipal.</w:t>
      </w:r>
    </w:p>
    <w:p w:rsidR="0046248D" w:rsidRPr="0043743C" w:rsidRDefault="0046248D" w:rsidP="0046248D">
      <w:pPr>
        <w:pStyle w:val="Prrafodelista"/>
        <w:tabs>
          <w:tab w:val="left" w:pos="0"/>
        </w:tabs>
        <w:spacing w:before="240" w:after="240" w:line="360" w:lineRule="auto"/>
        <w:ind w:right="34"/>
        <w:jc w:val="both"/>
        <w:rPr>
          <w:rFonts w:ascii="Palatino Linotype" w:hAnsi="Palatino Linotype" w:cs="Arial"/>
          <w:szCs w:val="22"/>
          <w:lang w:val="es-ES"/>
        </w:rPr>
      </w:pPr>
    </w:p>
    <w:p w:rsidR="00622B4F" w:rsidRPr="0043743C" w:rsidRDefault="00622B4F" w:rsidP="00622B4F">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43743C">
        <w:rPr>
          <w:rFonts w:ascii="Palatino Linotype" w:hAnsi="Palatino Linotype" w:cs="Arial"/>
          <w:sz w:val="24"/>
          <w:lang w:val="es-ES"/>
        </w:rPr>
        <w:t>E</w:t>
      </w:r>
      <w:r w:rsidR="00801F74" w:rsidRPr="0043743C">
        <w:rPr>
          <w:rFonts w:ascii="Palatino Linotype" w:hAnsi="Palatino Linotype" w:cs="Arial"/>
          <w:sz w:val="24"/>
          <w:lang w:val="es-ES"/>
        </w:rPr>
        <w:t>n lo sucesivo el trece (13) de junio</w:t>
      </w:r>
      <w:r w:rsidRPr="0043743C">
        <w:rPr>
          <w:rFonts w:ascii="Palatino Linotype" w:hAnsi="Palatino Linotype" w:cs="Arial"/>
          <w:sz w:val="24"/>
          <w:lang w:val="es-ES"/>
        </w:rPr>
        <w:t xml:space="preserve">  de dos mil veintidós</w:t>
      </w:r>
      <w:r w:rsidRPr="0043743C">
        <w:rPr>
          <w:rFonts w:ascii="Palatino Linotype" w:hAnsi="Palatino Linotype" w:cs="Arial"/>
          <w:b/>
          <w:sz w:val="24"/>
          <w:lang w:val="es-ES"/>
        </w:rPr>
        <w:t>,</w:t>
      </w:r>
      <w:r w:rsidRPr="0043743C">
        <w:rPr>
          <w:rFonts w:ascii="Palatino Linotype" w:hAnsi="Palatino Linotype" w:cs="Arial"/>
          <w:sz w:val="24"/>
          <w:lang w:val="es-ES"/>
        </w:rPr>
        <w:t xml:space="preserve"> </w:t>
      </w:r>
      <w:r w:rsidRPr="0043743C">
        <w:rPr>
          <w:rFonts w:ascii="Palatino Linotype" w:hAnsi="Palatino Linotype" w:cs="Arial"/>
          <w:b/>
          <w:sz w:val="24"/>
          <w:lang w:val="es-ES"/>
        </w:rPr>
        <w:t xml:space="preserve"> </w:t>
      </w:r>
      <w:r w:rsidRPr="0043743C">
        <w:rPr>
          <w:rFonts w:ascii="Palatino Linotype" w:hAnsi="Palatino Linotype" w:cs="Arial"/>
          <w:sz w:val="24"/>
          <w:lang w:val="es-ES"/>
        </w:rPr>
        <w:t>el solicitante interpuso el recurso de revisión, señalando como:</w:t>
      </w:r>
    </w:p>
    <w:bookmarkEnd w:id="5"/>
    <w:bookmarkEnd w:id="6"/>
    <w:bookmarkEnd w:id="7"/>
    <w:p w:rsidR="00622B4F" w:rsidRPr="0043743C" w:rsidRDefault="00622B4F" w:rsidP="00622B4F">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43743C">
        <w:rPr>
          <w:rFonts w:ascii="Palatino Linotype" w:eastAsia="Calibri" w:hAnsi="Palatino Linotype" w:cs="Arial"/>
          <w:b/>
          <w:lang w:val="es-ES"/>
        </w:rPr>
        <w:t>Acto impugnado:</w:t>
      </w:r>
      <w:r w:rsidRPr="0043743C">
        <w:rPr>
          <w:rFonts w:ascii="Palatino Linotype" w:eastAsia="Calibri" w:hAnsi="Palatino Linotype" w:cs="Arial"/>
          <w:i/>
          <w:lang w:val="es-ES"/>
        </w:rPr>
        <w:t xml:space="preserve"> </w:t>
      </w:r>
      <w:r w:rsidRPr="0043743C">
        <w:rPr>
          <w:rFonts w:ascii="Palatino Linotype" w:eastAsia="Calibri" w:hAnsi="Palatino Linotype" w:cs="Arial"/>
          <w:sz w:val="22"/>
          <w:szCs w:val="22"/>
          <w:lang w:val="es-ES"/>
        </w:rPr>
        <w:t>“</w:t>
      </w:r>
      <w:r w:rsidR="00801F74" w:rsidRPr="0043743C">
        <w:rPr>
          <w:rFonts w:ascii="Palatino Linotype" w:hAnsi="Palatino Linotype"/>
          <w:i/>
          <w:color w:val="000000"/>
          <w:sz w:val="22"/>
          <w:szCs w:val="22"/>
        </w:rPr>
        <w:t>Sujeto obligado no entrega información solicitada</w:t>
      </w:r>
      <w:r w:rsidR="008B3536" w:rsidRPr="0043743C">
        <w:rPr>
          <w:rFonts w:ascii="Palatino Linotype" w:hAnsi="Palatino Linotype"/>
          <w:i/>
          <w:color w:val="000000"/>
          <w:sz w:val="22"/>
          <w:szCs w:val="22"/>
        </w:rPr>
        <w:t>.</w:t>
      </w:r>
      <w:r w:rsidRPr="0043743C">
        <w:rPr>
          <w:rFonts w:ascii="Palatino Linotype" w:hAnsi="Palatino Linotype"/>
          <w:i/>
          <w:color w:val="000000"/>
          <w:sz w:val="22"/>
          <w:szCs w:val="22"/>
        </w:rPr>
        <w:t>”</w:t>
      </w:r>
      <w:r w:rsidRPr="0043743C">
        <w:rPr>
          <w:rFonts w:ascii="Palatino Linotype" w:eastAsia="Calibri" w:hAnsi="Palatino Linotype" w:cs="Arial"/>
          <w:i/>
          <w:lang w:val="es-ES"/>
        </w:rPr>
        <w:t xml:space="preserve"> (Sic) </w:t>
      </w:r>
    </w:p>
    <w:p w:rsidR="00622B4F" w:rsidRPr="0043743C" w:rsidRDefault="00622B4F" w:rsidP="00622B4F">
      <w:pPr>
        <w:tabs>
          <w:tab w:val="left" w:pos="0"/>
        </w:tabs>
        <w:spacing w:before="240" w:after="240" w:line="360" w:lineRule="auto"/>
        <w:ind w:left="567" w:hanging="141"/>
        <w:contextualSpacing/>
        <w:rPr>
          <w:rFonts w:ascii="Palatino Linotype" w:eastAsia="Calibri" w:hAnsi="Palatino Linotype" w:cs="Arial"/>
          <w:i/>
          <w:lang w:val="es-ES"/>
        </w:rPr>
      </w:pPr>
    </w:p>
    <w:p w:rsidR="00622B4F" w:rsidRPr="0043743C" w:rsidRDefault="00622B4F" w:rsidP="00622B4F">
      <w:pPr>
        <w:tabs>
          <w:tab w:val="left" w:pos="851"/>
        </w:tabs>
        <w:spacing w:before="240" w:after="240" w:line="360" w:lineRule="auto"/>
        <w:ind w:left="851" w:right="567"/>
        <w:contextualSpacing/>
        <w:jc w:val="both"/>
        <w:rPr>
          <w:rFonts w:ascii="Palatino Linotype" w:eastAsia="MS Mincho" w:hAnsi="Palatino Linotype"/>
          <w:i/>
          <w:sz w:val="22"/>
          <w:szCs w:val="22"/>
        </w:rPr>
      </w:pPr>
      <w:r w:rsidRPr="0043743C">
        <w:rPr>
          <w:rFonts w:ascii="Palatino Linotype" w:eastAsia="MS Gothic" w:hAnsi="Palatino Linotype"/>
          <w:b/>
          <w:lang w:val="es-ES"/>
        </w:rPr>
        <w:t>Razones o Motivos de inconformidad</w:t>
      </w:r>
      <w:r w:rsidRPr="0043743C">
        <w:rPr>
          <w:rFonts w:ascii="Palatino Linotype" w:eastAsia="MS Mincho" w:hAnsi="Palatino Linotype"/>
          <w:i/>
        </w:rPr>
        <w:t xml:space="preserve">: </w:t>
      </w:r>
      <w:r w:rsidRPr="0043743C">
        <w:rPr>
          <w:rFonts w:ascii="Palatino Linotype" w:eastAsia="MS Mincho" w:hAnsi="Palatino Linotype"/>
          <w:i/>
          <w:sz w:val="22"/>
          <w:szCs w:val="22"/>
        </w:rPr>
        <w:t>“</w:t>
      </w:r>
      <w:r w:rsidR="00C65BB3" w:rsidRPr="0043743C">
        <w:rPr>
          <w:rFonts w:ascii="Palatino Linotype" w:hAnsi="Palatino Linotype"/>
          <w:i/>
          <w:color w:val="000000"/>
          <w:sz w:val="22"/>
          <w:szCs w:val="22"/>
        </w:rPr>
        <w:t>Sujeto obligado refiere una liga para consultar las percepciones de los trabajadores lo que es muy distinto a lo solicitado Por este medio solicito RECIBOS Y NOMINA pagada de la plantilla de trabajadores del periodo que se describe en dicha solicitud</w:t>
      </w:r>
      <w:r w:rsidRPr="0043743C">
        <w:rPr>
          <w:rFonts w:ascii="Palatino Linotype" w:eastAsia="MS Mincho" w:hAnsi="Palatino Linotype"/>
          <w:i/>
          <w:sz w:val="22"/>
          <w:szCs w:val="22"/>
        </w:rPr>
        <w:t>” (Sic)</w:t>
      </w:r>
    </w:p>
    <w:p w:rsidR="00622B4F" w:rsidRPr="0043743C" w:rsidRDefault="00622B4F" w:rsidP="00622B4F">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622B4F" w:rsidRPr="0043743C" w:rsidRDefault="00622B4F" w:rsidP="00622B4F">
      <w:pPr>
        <w:numPr>
          <w:ilvl w:val="0"/>
          <w:numId w:val="1"/>
        </w:numPr>
        <w:spacing w:before="240" w:after="240" w:line="360" w:lineRule="auto"/>
        <w:ind w:left="0" w:firstLine="0"/>
        <w:contextualSpacing/>
        <w:jc w:val="both"/>
        <w:rPr>
          <w:rFonts w:ascii="Palatino Linotype" w:eastAsia="MS Mincho" w:hAnsi="Palatino Linotype"/>
          <w:i/>
          <w:color w:val="000000"/>
        </w:rPr>
      </w:pPr>
      <w:r w:rsidRPr="0043743C">
        <w:rPr>
          <w:rFonts w:ascii="Palatino Linotype" w:hAnsi="Palatino Linotype" w:cs="Arial"/>
          <w:lang w:val="es-ES"/>
        </w:rPr>
        <w:t xml:space="preserve">Se registró el recurso de revisión bajo el número de expediente </w:t>
      </w:r>
      <w:r w:rsidRPr="0043743C">
        <w:rPr>
          <w:rFonts w:ascii="Palatino Linotype" w:eastAsia="MS Mincho" w:hAnsi="Palatino Linotype" w:cs="Arial"/>
          <w:bCs/>
        </w:rPr>
        <w:t xml:space="preserve">al rubro indicado, asimismo con fundamento en lo dispuesto por el </w:t>
      </w:r>
      <w:r w:rsidRPr="0043743C">
        <w:rPr>
          <w:rFonts w:ascii="Palatino Linotype" w:eastAsia="Calibri" w:hAnsi="Palatino Linotype" w:cs="Arial"/>
          <w:lang w:val="es-ES"/>
        </w:rPr>
        <w:t xml:space="preserve">artículo 185 fracción I de la </w:t>
      </w:r>
      <w:r w:rsidRPr="0043743C">
        <w:rPr>
          <w:rFonts w:ascii="Palatino Linotype" w:eastAsia="Calibri" w:hAnsi="Palatino Linotype" w:cs="Arial"/>
          <w:lang w:val="es-ES"/>
        </w:rPr>
        <w:lastRenderedPageBreak/>
        <w:t xml:space="preserve">Ley de Transparencia y Acceso a la Información Pública del Estado de México y Municipios </w:t>
      </w:r>
      <w:r w:rsidRPr="0043743C">
        <w:rPr>
          <w:rFonts w:ascii="Palatino Linotype" w:hAnsi="Palatino Linotype" w:cs="Arial"/>
          <w:lang w:val="es-ES"/>
        </w:rPr>
        <w:t xml:space="preserve">se turnó a la </w:t>
      </w:r>
      <w:r w:rsidRPr="0043743C">
        <w:rPr>
          <w:rFonts w:ascii="Palatino Linotype" w:hAnsi="Palatino Linotype" w:cs="Arial"/>
          <w:b/>
          <w:lang w:val="es-ES"/>
        </w:rPr>
        <w:t>Comisionada María del Rosario Mejía Ayala</w:t>
      </w:r>
      <w:r w:rsidRPr="0043743C">
        <w:rPr>
          <w:rFonts w:ascii="Palatino Linotype" w:hAnsi="Palatino Linotype" w:cs="Arial"/>
          <w:lang w:val="es-ES"/>
        </w:rPr>
        <w:t xml:space="preserve"> con el objeto de </w:t>
      </w:r>
      <w:r w:rsidRPr="0043743C">
        <w:rPr>
          <w:rFonts w:ascii="Palatino Linotype" w:hAnsi="Palatino Linotype" w:cs="Arial"/>
        </w:rPr>
        <w:t>su análisis.</w:t>
      </w:r>
    </w:p>
    <w:p w:rsidR="00622B4F" w:rsidRPr="0043743C" w:rsidRDefault="00622B4F" w:rsidP="00622B4F">
      <w:pPr>
        <w:spacing w:before="240" w:after="240" w:line="360" w:lineRule="auto"/>
        <w:contextualSpacing/>
        <w:jc w:val="both"/>
        <w:rPr>
          <w:rFonts w:ascii="Palatino Linotype" w:eastAsia="MS Mincho" w:hAnsi="Palatino Linotype"/>
          <w:i/>
          <w:color w:val="000000"/>
        </w:rPr>
      </w:pPr>
    </w:p>
    <w:p w:rsidR="00622B4F" w:rsidRPr="0043743C" w:rsidRDefault="00622B4F" w:rsidP="00622B4F">
      <w:pPr>
        <w:numPr>
          <w:ilvl w:val="0"/>
          <w:numId w:val="1"/>
        </w:numPr>
        <w:spacing w:before="240" w:after="240" w:line="360" w:lineRule="auto"/>
        <w:ind w:left="0" w:firstLine="0"/>
        <w:contextualSpacing/>
        <w:jc w:val="both"/>
        <w:rPr>
          <w:rFonts w:ascii="Palatino Linotype" w:eastAsia="MS Mincho" w:hAnsi="Palatino Linotype"/>
          <w:i/>
          <w:color w:val="000000"/>
        </w:rPr>
      </w:pPr>
      <w:r w:rsidRPr="0043743C">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7B6E62" w:rsidRPr="0043743C">
        <w:rPr>
          <w:rFonts w:ascii="Palatino Linotype" w:eastAsia="Calibri" w:hAnsi="Palatino Linotype" w:cs="Arial"/>
          <w:lang w:val="es-ES"/>
        </w:rPr>
        <w:t xml:space="preserve">dieciséis (16) y </w:t>
      </w:r>
      <w:r w:rsidR="00C65BB3" w:rsidRPr="0043743C">
        <w:rPr>
          <w:rFonts w:ascii="Palatino Linotype" w:eastAsia="Calibri" w:hAnsi="Palatino Linotype" w:cs="Arial"/>
          <w:lang w:val="es-ES"/>
        </w:rPr>
        <w:t>veinte (20) de junio</w:t>
      </w:r>
      <w:r w:rsidRPr="0043743C">
        <w:rPr>
          <w:rFonts w:ascii="Palatino Linotype" w:eastAsia="Calibri" w:hAnsi="Palatino Linotype" w:cs="Arial"/>
          <w:lang w:val="es-ES"/>
        </w:rPr>
        <w:t xml:space="preserve">  de dos mil veintidós, puso a disposición de las partes el expediente electrónico </w:t>
      </w:r>
      <w:r w:rsidRPr="0043743C">
        <w:rPr>
          <w:rFonts w:ascii="Palatino Linotype" w:eastAsia="Calibri" w:hAnsi="Palatino Linotype" w:cs="Arial"/>
        </w:rPr>
        <w:t xml:space="preserve">vía </w:t>
      </w:r>
      <w:r w:rsidRPr="0043743C">
        <w:rPr>
          <w:rFonts w:ascii="Palatino Linotype" w:eastAsia="Calibri" w:hAnsi="Palatino Linotype" w:cs="Arial"/>
          <w:lang w:val="es-ES"/>
        </w:rPr>
        <w:t xml:space="preserve">Sistema de Acceso a la Información Mexiquense </w:t>
      </w:r>
      <w:r w:rsidRPr="0043743C">
        <w:rPr>
          <w:rFonts w:ascii="Palatino Linotype" w:eastAsia="Calibri" w:hAnsi="Palatino Linotype" w:cs="Arial"/>
          <w:b/>
          <w:lang w:val="es-ES"/>
        </w:rPr>
        <w:t xml:space="preserve">(SAIMEX) </w:t>
      </w:r>
      <w:r w:rsidRPr="0043743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3743C">
        <w:rPr>
          <w:rFonts w:ascii="Palatino Linotype" w:eastAsia="Calibri" w:hAnsi="Palatino Linotype" w:cs="Arial"/>
          <w:b/>
          <w:lang w:val="es-ES"/>
        </w:rPr>
        <w:t>SUJETO OBLIGADO</w:t>
      </w:r>
      <w:r w:rsidRPr="0043743C">
        <w:rPr>
          <w:rFonts w:ascii="Palatino Linotype" w:eastAsia="Calibri" w:hAnsi="Palatino Linotype" w:cs="Arial"/>
          <w:lang w:val="es-ES"/>
        </w:rPr>
        <w:t xml:space="preserve"> presentara el Informe Justificado procedente.  </w:t>
      </w:r>
    </w:p>
    <w:p w:rsidR="00622B4F" w:rsidRPr="0043743C" w:rsidRDefault="00622B4F" w:rsidP="00622B4F">
      <w:pPr>
        <w:spacing w:before="240" w:after="240" w:line="360" w:lineRule="auto"/>
        <w:contextualSpacing/>
        <w:jc w:val="both"/>
        <w:rPr>
          <w:rFonts w:ascii="Palatino Linotype" w:eastAsia="MS Mincho" w:hAnsi="Palatino Linotype"/>
          <w:i/>
          <w:color w:val="000000"/>
        </w:rPr>
      </w:pPr>
    </w:p>
    <w:p w:rsidR="00622B4F" w:rsidRPr="0043743C" w:rsidRDefault="00622B4F" w:rsidP="00622B4F">
      <w:pPr>
        <w:numPr>
          <w:ilvl w:val="0"/>
          <w:numId w:val="1"/>
        </w:numPr>
        <w:spacing w:before="240" w:after="240" w:line="360" w:lineRule="auto"/>
        <w:ind w:left="0" w:firstLine="0"/>
        <w:contextualSpacing/>
        <w:jc w:val="both"/>
        <w:rPr>
          <w:rFonts w:ascii="Palatino Linotype" w:eastAsia="MS Mincho" w:hAnsi="Palatino Linotype"/>
          <w:i/>
          <w:color w:val="000000"/>
        </w:rPr>
      </w:pPr>
      <w:r w:rsidRPr="0043743C">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rsidR="00622B4F" w:rsidRPr="0043743C" w:rsidRDefault="00622B4F" w:rsidP="00622B4F">
      <w:pPr>
        <w:spacing w:before="240" w:after="240" w:line="360" w:lineRule="auto"/>
        <w:contextualSpacing/>
        <w:jc w:val="both"/>
        <w:rPr>
          <w:rFonts w:ascii="Palatino Linotype" w:eastAsia="MS Mincho" w:hAnsi="Palatino Linotype"/>
          <w:i/>
          <w:color w:val="000000"/>
        </w:rPr>
      </w:pPr>
    </w:p>
    <w:p w:rsidR="00622B4F" w:rsidRPr="0043743C" w:rsidRDefault="00622B4F" w:rsidP="00622B4F">
      <w:pPr>
        <w:numPr>
          <w:ilvl w:val="0"/>
          <w:numId w:val="1"/>
        </w:numPr>
        <w:spacing w:before="240" w:after="240" w:line="360" w:lineRule="auto"/>
        <w:ind w:left="0" w:firstLine="0"/>
        <w:contextualSpacing/>
        <w:jc w:val="both"/>
        <w:rPr>
          <w:rFonts w:ascii="Palatino Linotype" w:eastAsia="MS Mincho" w:hAnsi="Palatino Linotype"/>
          <w:b/>
        </w:rPr>
      </w:pPr>
      <w:r w:rsidRPr="0043743C">
        <w:rPr>
          <w:rFonts w:ascii="Palatino Linotype" w:eastAsia="MS Mincho" w:hAnsi="Palatino Linotype"/>
        </w:rPr>
        <w:t>La Comisionada Ponente decretó el cierre de instrucción</w:t>
      </w:r>
      <w:r w:rsidRPr="0043743C">
        <w:rPr>
          <w:rFonts w:ascii="Palatino Linotype" w:eastAsia="MS Mincho" w:hAnsi="Palatino Linotype" w:cs="Arial"/>
        </w:rPr>
        <w:t xml:space="preserve"> </w:t>
      </w:r>
      <w:r w:rsidRPr="0043743C">
        <w:rPr>
          <w:rFonts w:ascii="Palatino Linotype" w:eastAsia="MS Mincho" w:hAnsi="Palatino Linotype"/>
        </w:rPr>
        <w:t xml:space="preserve">mediante acuerdo de fecha </w:t>
      </w:r>
      <w:r w:rsidR="00C65BB3" w:rsidRPr="0043743C">
        <w:rPr>
          <w:rFonts w:ascii="Palatino Linotype" w:eastAsia="MS Mincho" w:hAnsi="Palatino Linotype"/>
        </w:rPr>
        <w:t>veintiuno (21</w:t>
      </w:r>
      <w:r w:rsidRPr="0043743C">
        <w:rPr>
          <w:rFonts w:ascii="Palatino Linotype" w:eastAsia="MS Mincho" w:hAnsi="Palatino Linotype"/>
        </w:rPr>
        <w:t>) de junio</w:t>
      </w:r>
      <w:r w:rsidR="007B6E62" w:rsidRPr="0043743C">
        <w:rPr>
          <w:rFonts w:ascii="Palatino Linotype" w:eastAsia="MS Mincho" w:hAnsi="Palatino Linotype"/>
        </w:rPr>
        <w:t xml:space="preserve"> y uno (01) de junio</w:t>
      </w:r>
      <w:r w:rsidRPr="0043743C">
        <w:rPr>
          <w:rFonts w:ascii="Palatino Linotype" w:eastAsia="MS Mincho" w:hAnsi="Palatino Linotype"/>
        </w:rPr>
        <w:t xml:space="preserve">  de dos mil veintidós, </w:t>
      </w:r>
      <w:r w:rsidRPr="0043743C">
        <w:rPr>
          <w:rFonts w:ascii="Palatino Linotype" w:eastAsia="MS Mincho" w:hAnsi="Palatino Linotype" w:cs="Arial"/>
        </w:rPr>
        <w:t>por lo que, ordenó turnar el expediente a resolución, misma que a continuación se pronuncia.</w:t>
      </w:r>
    </w:p>
    <w:p w:rsidR="00622B4F" w:rsidRPr="0043743C" w:rsidRDefault="00622B4F" w:rsidP="00622B4F">
      <w:pPr>
        <w:spacing w:before="240" w:after="240" w:line="360" w:lineRule="auto"/>
        <w:contextualSpacing/>
        <w:jc w:val="both"/>
        <w:rPr>
          <w:rFonts w:ascii="Palatino Linotype" w:eastAsia="MS Mincho" w:hAnsi="Palatino Linotype"/>
          <w:b/>
        </w:rPr>
      </w:pPr>
    </w:p>
    <w:p w:rsidR="00622B4F" w:rsidRPr="0043743C" w:rsidRDefault="00622B4F" w:rsidP="00622B4F">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43743C">
        <w:rPr>
          <w:rFonts w:ascii="Palatino Linotype" w:eastAsia="MS Gothic" w:hAnsi="Palatino Linotype"/>
          <w:b/>
          <w:lang w:eastAsia="en-US"/>
        </w:rPr>
        <w:lastRenderedPageBreak/>
        <w:t>CONSIDERANDO</w:t>
      </w:r>
      <w:bookmarkEnd w:id="8"/>
      <w:bookmarkEnd w:id="9"/>
      <w:bookmarkEnd w:id="10"/>
    </w:p>
    <w:p w:rsidR="00622B4F" w:rsidRPr="0043743C" w:rsidRDefault="00622B4F" w:rsidP="00622B4F">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43743C">
        <w:rPr>
          <w:rFonts w:ascii="Palatino Linotype" w:eastAsia="MS Gothic" w:hAnsi="Palatino Linotype"/>
          <w:b/>
          <w:lang w:eastAsia="en-US"/>
        </w:rPr>
        <w:t>PRIMERO. De la competencia</w:t>
      </w:r>
      <w:bookmarkEnd w:id="11"/>
      <w:bookmarkEnd w:id="12"/>
      <w:r w:rsidRPr="0043743C">
        <w:rPr>
          <w:rFonts w:ascii="Palatino Linotype" w:eastAsia="MS Gothic" w:hAnsi="Palatino Linotype"/>
          <w:b/>
          <w:lang w:eastAsia="en-US"/>
        </w:rPr>
        <w:t>.</w:t>
      </w:r>
      <w:bookmarkEnd w:id="13"/>
    </w:p>
    <w:p w:rsidR="00622B4F" w:rsidRPr="0043743C" w:rsidRDefault="00622B4F" w:rsidP="00622B4F">
      <w:pPr>
        <w:numPr>
          <w:ilvl w:val="0"/>
          <w:numId w:val="1"/>
        </w:numPr>
        <w:spacing w:before="240" w:after="240" w:line="360" w:lineRule="auto"/>
        <w:ind w:left="0" w:firstLine="0"/>
        <w:jc w:val="both"/>
        <w:rPr>
          <w:rFonts w:ascii="Palatino Linotype" w:eastAsia="Calibri" w:hAnsi="Palatino Linotype"/>
          <w:b/>
          <w:lang w:val="es-ES"/>
        </w:rPr>
      </w:pPr>
      <w:r w:rsidRPr="0043743C">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43743C">
        <w:rPr>
          <w:rFonts w:ascii="Palatino Linotype" w:eastAsia="Calibri" w:hAnsi="Palatino Linotype"/>
          <w:b/>
          <w:lang w:val="es-ES"/>
        </w:rPr>
        <w:t>Constitución Política de los Estados Unidos Mexicanos</w:t>
      </w:r>
      <w:r w:rsidRPr="0043743C">
        <w:rPr>
          <w:rFonts w:ascii="Palatino Linotype" w:eastAsia="Calibri" w:hAnsi="Palatino Linotype"/>
          <w:lang w:val="es-ES"/>
        </w:rPr>
        <w:t xml:space="preserve">; 5, párrafos trigésimo, trigésimo primero y trigésimo segundo, fracciones IV y V, de la </w:t>
      </w:r>
      <w:r w:rsidRPr="0043743C">
        <w:rPr>
          <w:rFonts w:ascii="Palatino Linotype" w:eastAsia="Calibri" w:hAnsi="Palatino Linotype"/>
          <w:b/>
          <w:lang w:val="es-ES"/>
        </w:rPr>
        <w:t>Constitución Política del Estado Libre y Soberano de México</w:t>
      </w:r>
      <w:r w:rsidRPr="0043743C">
        <w:rPr>
          <w:rFonts w:ascii="Palatino Linotype" w:eastAsia="Calibri" w:hAnsi="Palatino Linotype"/>
          <w:lang w:val="es-ES"/>
        </w:rPr>
        <w:t xml:space="preserve">; artículos 1, 2 fracción II, 13, 29, 36 fracciones I y II, 176, 178, 179, 181 párrafo tercero y 185 de la </w:t>
      </w:r>
      <w:r w:rsidRPr="0043743C">
        <w:rPr>
          <w:rFonts w:ascii="Palatino Linotype" w:eastAsia="Calibri" w:hAnsi="Palatino Linotype"/>
          <w:b/>
          <w:lang w:val="es-ES"/>
        </w:rPr>
        <w:t>Ley de Transparencia y Acceso a la Información Pública del Estado de México y Municipios</w:t>
      </w:r>
      <w:r w:rsidRPr="0043743C">
        <w:rPr>
          <w:rFonts w:ascii="Palatino Linotype" w:eastAsia="Calibri" w:hAnsi="Palatino Linotype"/>
          <w:lang w:val="es-ES"/>
        </w:rPr>
        <w:t xml:space="preserve">; y 10, 7, 9 fracciones I y XXIV, y 11 del </w:t>
      </w:r>
      <w:r w:rsidRPr="0043743C">
        <w:rPr>
          <w:rFonts w:ascii="Palatino Linotype" w:eastAsia="Calibri" w:hAnsi="Palatino Linotype"/>
          <w:b/>
          <w:lang w:val="es-ES"/>
        </w:rPr>
        <w:t>Reglamento Interior del Instituto de Transparencia, Acceso a la Información Pública y Protección de Datos Personales del Estado de México y Municipios.</w:t>
      </w:r>
    </w:p>
    <w:p w:rsidR="00622B4F" w:rsidRPr="0043743C" w:rsidRDefault="00622B4F" w:rsidP="00622B4F">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43743C">
        <w:rPr>
          <w:rFonts w:ascii="Palatino Linotype" w:eastAsia="MS Gothic" w:hAnsi="Palatino Linotype"/>
          <w:b/>
          <w:lang w:eastAsia="en-US"/>
        </w:rPr>
        <w:t>SEGUNDO. De la oportunidad y procedencia.</w:t>
      </w:r>
      <w:bookmarkEnd w:id="14"/>
      <w:bookmarkEnd w:id="15"/>
      <w:bookmarkEnd w:id="16"/>
    </w:p>
    <w:p w:rsidR="00C67B0C" w:rsidRPr="0043743C" w:rsidRDefault="00622B4F" w:rsidP="00FB4424">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43743C">
        <w:rPr>
          <w:rFonts w:ascii="Palatino Linotype" w:eastAsia="Calibri" w:hAnsi="Palatino Linotype" w:cs="Arial"/>
          <w:lang w:val="es-ES_tradnl" w:eastAsia="es-ES"/>
        </w:rPr>
        <w:t xml:space="preserve">El medio de impugnación fue presentado a través del </w:t>
      </w:r>
      <w:r w:rsidRPr="0043743C">
        <w:rPr>
          <w:rFonts w:ascii="Palatino Linotype" w:eastAsia="Calibri" w:hAnsi="Palatino Linotype" w:cs="Arial"/>
          <w:b/>
          <w:lang w:val="es-ES_tradnl" w:eastAsia="es-ES"/>
        </w:rPr>
        <w:t>SAIMEX,</w:t>
      </w:r>
      <w:r w:rsidRPr="0043743C">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43743C">
        <w:rPr>
          <w:rFonts w:ascii="Palatino Linotype" w:eastAsia="Calibri" w:hAnsi="Palatino Linotype" w:cs="Arial"/>
          <w:b/>
          <w:lang w:val="es-ES_tradnl" w:eastAsia="es-ES"/>
        </w:rPr>
        <w:t>SUJETO OBLIGADO</w:t>
      </w:r>
      <w:r w:rsidRPr="0043743C">
        <w:rPr>
          <w:rFonts w:ascii="Palatino Linotype" w:eastAsia="Calibri" w:hAnsi="Palatino Linotype" w:cs="Arial"/>
          <w:lang w:val="es-ES_tradnl" w:eastAsia="es-ES"/>
        </w:rPr>
        <w:t xml:space="preserve"> en</w:t>
      </w:r>
      <w:r w:rsidR="00C67B0C" w:rsidRPr="0043743C">
        <w:rPr>
          <w:rFonts w:ascii="Palatino Linotype" w:eastAsia="Calibri" w:hAnsi="Palatino Linotype" w:cs="Arial"/>
          <w:lang w:val="es-ES_tradnl" w:eastAsia="es-ES"/>
        </w:rPr>
        <w:t>tregó</w:t>
      </w:r>
      <w:r w:rsidR="00FB4424" w:rsidRPr="0043743C">
        <w:rPr>
          <w:rFonts w:ascii="Palatino Linotype" w:eastAsia="Calibri" w:hAnsi="Palatino Linotype" w:cs="Arial"/>
          <w:lang w:val="es-ES_tradnl" w:eastAsia="es-ES"/>
        </w:rPr>
        <w:t xml:space="preserve"> respuesta el día diez (10) de junio</w:t>
      </w:r>
      <w:r w:rsidRPr="0043743C">
        <w:rPr>
          <w:rFonts w:ascii="Palatino Linotype" w:eastAsia="Calibri" w:hAnsi="Palatino Linotype" w:cs="Arial"/>
          <w:lang w:val="es-ES_tradnl" w:eastAsia="es-ES"/>
        </w:rPr>
        <w:t xml:space="preserve">  de dos mil veintidós, </w:t>
      </w:r>
      <w:r w:rsidRPr="0043743C">
        <w:rPr>
          <w:rFonts w:ascii="Palatino Linotype" w:eastAsiaTheme="minorEastAsia" w:hAnsi="Palatino Linotype" w:cs="Arial"/>
          <w:lang w:val="es-ES_tradnl" w:eastAsia="es-ES"/>
        </w:rPr>
        <w:t xml:space="preserve">de tal forma que el plazo para interponer el recurso transcurrió del día </w:t>
      </w:r>
      <w:r w:rsidR="00FB4424" w:rsidRPr="0043743C">
        <w:rPr>
          <w:rFonts w:ascii="Palatino Linotype" w:eastAsiaTheme="minorEastAsia" w:hAnsi="Palatino Linotype" w:cs="Arial"/>
          <w:lang w:val="es-ES_tradnl" w:eastAsia="es-ES"/>
        </w:rPr>
        <w:t xml:space="preserve">trece (13) de junio  al uno (01) de julio </w:t>
      </w:r>
      <w:r w:rsidRPr="0043743C">
        <w:rPr>
          <w:rFonts w:ascii="Palatino Linotype" w:eastAsiaTheme="minorEastAsia" w:hAnsi="Palatino Linotype" w:cs="Arial"/>
          <w:lang w:val="es-ES_tradnl" w:eastAsia="es-ES"/>
        </w:rPr>
        <w:t xml:space="preserve"> de dos mil veintidós; en consecuencia, si el particular presentó su inconformidad el día </w:t>
      </w:r>
      <w:r w:rsidR="00FB4424" w:rsidRPr="0043743C">
        <w:rPr>
          <w:rFonts w:ascii="Palatino Linotype" w:eastAsiaTheme="minorEastAsia" w:hAnsi="Palatino Linotype" w:cs="Arial"/>
          <w:lang w:val="es-ES_tradnl" w:eastAsia="es-ES"/>
        </w:rPr>
        <w:t>trece (13) de junio</w:t>
      </w:r>
      <w:r w:rsidRPr="0043743C">
        <w:rPr>
          <w:rFonts w:ascii="Palatino Linotype" w:eastAsiaTheme="minorEastAsia" w:hAnsi="Palatino Linotype" w:cs="Arial"/>
          <w:lang w:val="es-ES_tradnl" w:eastAsia="es-ES"/>
        </w:rPr>
        <w:t xml:space="preserve"> del presente año, se encuentra dentro de los márgenes </w:t>
      </w:r>
      <w:r w:rsidRPr="0043743C">
        <w:rPr>
          <w:rFonts w:ascii="Palatino Linotype" w:eastAsiaTheme="minorEastAsia" w:hAnsi="Palatino Linotype" w:cs="Arial"/>
          <w:lang w:val="es-ES_tradnl" w:eastAsia="es-ES"/>
        </w:rPr>
        <w:lastRenderedPageBreak/>
        <w:t xml:space="preserve">temporales previstos en el artículo 178 de la </w:t>
      </w:r>
      <w:r w:rsidRPr="0043743C">
        <w:rPr>
          <w:rFonts w:ascii="Palatino Linotype" w:eastAsiaTheme="minorEastAsia" w:hAnsi="Palatino Linotype" w:cs="Arial"/>
          <w:b/>
          <w:lang w:val="es-ES_tradnl" w:eastAsia="es-ES"/>
        </w:rPr>
        <w:t xml:space="preserve">Ley de Transparencia y Acceso a la Información Pública del Estado de México y Municipios </w:t>
      </w:r>
      <w:r w:rsidRPr="0043743C">
        <w:rPr>
          <w:rFonts w:ascii="Palatino Linotype" w:eastAsiaTheme="minorEastAsia" w:hAnsi="Palatino Linotype" w:cs="Arial"/>
          <w:lang w:val="es-ES_tradnl" w:eastAsia="es-ES"/>
        </w:rPr>
        <w:t xml:space="preserve">vigente. </w:t>
      </w:r>
    </w:p>
    <w:p w:rsidR="00622B4F" w:rsidRPr="0043743C" w:rsidRDefault="00622B4F" w:rsidP="00622B4F">
      <w:pPr>
        <w:spacing w:before="240" w:after="240" w:line="360" w:lineRule="auto"/>
        <w:ind w:right="48"/>
        <w:contextualSpacing/>
        <w:jc w:val="both"/>
        <w:rPr>
          <w:rFonts w:ascii="Palatino Linotype" w:eastAsiaTheme="minorEastAsia" w:hAnsi="Palatino Linotype"/>
          <w:lang w:val="es-ES_tradnl" w:eastAsia="es-ES"/>
        </w:rPr>
      </w:pPr>
    </w:p>
    <w:p w:rsidR="00622B4F" w:rsidRPr="0043743C" w:rsidRDefault="00622B4F" w:rsidP="00622B4F">
      <w:pPr>
        <w:numPr>
          <w:ilvl w:val="0"/>
          <w:numId w:val="1"/>
        </w:numPr>
        <w:spacing w:before="240" w:after="240" w:line="360" w:lineRule="auto"/>
        <w:ind w:left="0" w:right="49" w:firstLine="0"/>
        <w:contextualSpacing/>
        <w:jc w:val="both"/>
        <w:rPr>
          <w:rFonts w:ascii="Palatino Linotype" w:eastAsia="Calibri" w:hAnsi="Palatino Linotype" w:cs="Arial"/>
          <w:b/>
        </w:rPr>
      </w:pPr>
      <w:r w:rsidRPr="0043743C">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22B4F" w:rsidRPr="0043743C" w:rsidRDefault="00622B4F" w:rsidP="00622B4F">
      <w:pPr>
        <w:spacing w:before="240" w:after="240" w:line="360" w:lineRule="auto"/>
        <w:ind w:right="49"/>
        <w:contextualSpacing/>
        <w:jc w:val="both"/>
        <w:rPr>
          <w:rFonts w:ascii="Palatino Linotype" w:eastAsia="Calibri" w:hAnsi="Palatino Linotype" w:cs="Arial"/>
          <w:b/>
        </w:rPr>
      </w:pPr>
    </w:p>
    <w:p w:rsidR="00622B4F" w:rsidRPr="0043743C" w:rsidRDefault="00622B4F" w:rsidP="00622B4F">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43743C">
        <w:rPr>
          <w:rFonts w:ascii="Palatino Linotype" w:eastAsia="MS Mincho" w:hAnsi="Palatino Linotype" w:cstheme="majorBidi"/>
          <w:b/>
          <w:lang w:val="es-ES_tradnl" w:eastAsia="es-ES"/>
        </w:rPr>
        <w:t>TERCERO. Planteamiento de la Litis</w:t>
      </w:r>
      <w:r w:rsidRPr="0043743C">
        <w:rPr>
          <w:rFonts w:ascii="Palatino Linotype" w:eastAsia="MS Gothic" w:hAnsi="Palatino Linotype"/>
          <w:b/>
        </w:rPr>
        <w:t>.</w:t>
      </w:r>
      <w:bookmarkEnd w:id="17"/>
      <w:bookmarkEnd w:id="18"/>
    </w:p>
    <w:p w:rsidR="00622B4F" w:rsidRPr="0043743C" w:rsidRDefault="00622B4F" w:rsidP="00533F3E">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43743C">
        <w:rPr>
          <w:rFonts w:ascii="Palatino Linotype" w:hAnsi="Palatino Linotype" w:cs="Arial"/>
          <w:color w:val="000000" w:themeColor="text1"/>
          <w:sz w:val="24"/>
        </w:rPr>
        <w:t xml:space="preserve">El particular solicitó </w:t>
      </w:r>
      <w:r w:rsidR="00FB4424" w:rsidRPr="0043743C">
        <w:rPr>
          <w:rFonts w:ascii="Palatino Linotype" w:hAnsi="Palatino Linotype"/>
          <w:color w:val="000000"/>
          <w:sz w:val="24"/>
          <w:szCs w:val="22"/>
        </w:rPr>
        <w:t xml:space="preserve">los recibos de nómina de los servidores públicos, </w:t>
      </w:r>
      <w:r w:rsidR="007B6E62" w:rsidRPr="0043743C">
        <w:rPr>
          <w:rFonts w:ascii="Palatino Linotype" w:hAnsi="Palatino Linotype"/>
          <w:color w:val="000000"/>
          <w:sz w:val="24"/>
          <w:szCs w:val="22"/>
        </w:rPr>
        <w:t xml:space="preserve">del mes de febrero, abril y mayo de dos mil veintidós.  </w:t>
      </w:r>
    </w:p>
    <w:p w:rsidR="007B6E62" w:rsidRPr="0043743C" w:rsidRDefault="007B6E62" w:rsidP="007B6E62">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622B4F" w:rsidRPr="0043743C" w:rsidRDefault="00622B4F" w:rsidP="00622B4F">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43743C">
        <w:rPr>
          <w:rFonts w:ascii="Palatino Linotype" w:hAnsi="Palatino Linotype"/>
          <w:iCs/>
          <w:color w:val="000000"/>
          <w:sz w:val="24"/>
        </w:rPr>
        <w:t xml:space="preserve">En respuesta, el SUJETO OBLIGADO </w:t>
      </w:r>
      <w:r w:rsidR="00045A52" w:rsidRPr="0043743C">
        <w:rPr>
          <w:rFonts w:ascii="Palatino Linotype" w:hAnsi="Palatino Linotype"/>
          <w:iCs/>
          <w:color w:val="000000"/>
          <w:sz w:val="24"/>
        </w:rPr>
        <w:t>señaló que la información solicitada se encontraba en la liga electrónica que adjuntó. En consecuencia, el particular se inconform</w:t>
      </w:r>
      <w:r w:rsidR="00C2460C" w:rsidRPr="0043743C">
        <w:rPr>
          <w:rFonts w:ascii="Palatino Linotype" w:hAnsi="Palatino Linotype"/>
          <w:iCs/>
          <w:color w:val="000000"/>
          <w:sz w:val="24"/>
        </w:rPr>
        <w:t xml:space="preserve">ó argumento en sus motivos de inconformidad </w:t>
      </w:r>
      <w:r w:rsidR="00C2460C" w:rsidRPr="0043743C">
        <w:rPr>
          <w:rFonts w:ascii="Palatino Linotype" w:hAnsi="Palatino Linotype"/>
          <w:i/>
          <w:iCs/>
          <w:color w:val="000000"/>
          <w:sz w:val="24"/>
        </w:rPr>
        <w:t>“</w:t>
      </w:r>
      <w:r w:rsidR="00C2460C" w:rsidRPr="0043743C">
        <w:rPr>
          <w:rFonts w:ascii="Palatino Linotype" w:hAnsi="Palatino Linotype"/>
          <w:i/>
          <w:color w:val="000000"/>
          <w:sz w:val="24"/>
        </w:rPr>
        <w:t>Sujeto obligado refiere una liga para consultar las percepciones de los trabajadores lo que es muy distinto a lo solicitado Por este medio solicito RECIBOS Y NOMINA pagada de la plantilla de trabajadores del periodo que se describe en dicha solicitud”.</w:t>
      </w:r>
      <w:r w:rsidR="00C2460C" w:rsidRPr="0043743C">
        <w:rPr>
          <w:rFonts w:ascii="Verdana" w:hAnsi="Verdana"/>
          <w:color w:val="000000"/>
          <w:sz w:val="14"/>
          <w:szCs w:val="14"/>
        </w:rPr>
        <w:t xml:space="preserve"> </w:t>
      </w:r>
    </w:p>
    <w:p w:rsidR="00622B4F" w:rsidRPr="0043743C" w:rsidRDefault="00622B4F" w:rsidP="00622B4F">
      <w:pPr>
        <w:pStyle w:val="Prrafodelista"/>
        <w:rPr>
          <w:rFonts w:ascii="Palatino Linotype" w:eastAsia="MS Gothic" w:hAnsi="Palatino Linotype"/>
          <w:sz w:val="24"/>
        </w:rPr>
      </w:pPr>
    </w:p>
    <w:p w:rsidR="00622B4F" w:rsidRPr="0043743C" w:rsidRDefault="00622B4F" w:rsidP="00622B4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3743C">
        <w:rPr>
          <w:rFonts w:ascii="Palatino Linotype" w:eastAsia="MS Gothic" w:hAnsi="Palatino Linotype"/>
          <w:sz w:val="24"/>
        </w:rPr>
        <w:t>En consecuencia, la Litis a resolver en este recurso, se circunscribe a determinar si la respuesta colma con lo solicitado o si se actualiza</w:t>
      </w:r>
      <w:r w:rsidR="00CD098A" w:rsidRPr="0043743C">
        <w:rPr>
          <w:rFonts w:ascii="Palatino Linotype" w:eastAsia="MS Gothic" w:hAnsi="Palatino Linotype"/>
          <w:sz w:val="24"/>
        </w:rPr>
        <w:t>n</w:t>
      </w:r>
      <w:r w:rsidRPr="0043743C">
        <w:rPr>
          <w:rFonts w:ascii="Palatino Linotype" w:eastAsia="MS Gothic" w:hAnsi="Palatino Linotype"/>
          <w:sz w:val="24"/>
        </w:rPr>
        <w:t xml:space="preserve"> la</w:t>
      </w:r>
      <w:r w:rsidR="00CD098A" w:rsidRPr="0043743C">
        <w:rPr>
          <w:rFonts w:ascii="Palatino Linotype" w:eastAsia="MS Gothic" w:hAnsi="Palatino Linotype"/>
          <w:sz w:val="24"/>
        </w:rPr>
        <w:t>s</w:t>
      </w:r>
      <w:r w:rsidRPr="0043743C">
        <w:rPr>
          <w:rFonts w:ascii="Palatino Linotype" w:eastAsia="MS Gothic" w:hAnsi="Palatino Linotype"/>
          <w:sz w:val="24"/>
        </w:rPr>
        <w:t xml:space="preserve"> causal</w:t>
      </w:r>
      <w:r w:rsidR="00CD098A" w:rsidRPr="0043743C">
        <w:rPr>
          <w:rFonts w:ascii="Palatino Linotype" w:eastAsia="MS Gothic" w:hAnsi="Palatino Linotype"/>
          <w:sz w:val="24"/>
        </w:rPr>
        <w:t>es</w:t>
      </w:r>
      <w:r w:rsidRPr="0043743C">
        <w:rPr>
          <w:rFonts w:ascii="Palatino Linotype" w:eastAsia="MS Gothic" w:hAnsi="Palatino Linotype"/>
          <w:sz w:val="24"/>
        </w:rPr>
        <w:t xml:space="preserve"> de procedencia prevista</w:t>
      </w:r>
      <w:r w:rsidR="00CD098A" w:rsidRPr="0043743C">
        <w:rPr>
          <w:rFonts w:ascii="Palatino Linotype" w:eastAsia="MS Gothic" w:hAnsi="Palatino Linotype"/>
          <w:sz w:val="24"/>
        </w:rPr>
        <w:t>s</w:t>
      </w:r>
      <w:r w:rsidRPr="0043743C">
        <w:rPr>
          <w:rFonts w:ascii="Palatino Linotype" w:eastAsia="MS Gothic" w:hAnsi="Palatino Linotype"/>
          <w:sz w:val="24"/>
        </w:rPr>
        <w:t xml:space="preserve"> </w:t>
      </w:r>
      <w:r w:rsidRPr="0043743C">
        <w:rPr>
          <w:rFonts w:ascii="Palatino Linotype" w:hAnsi="Palatino Linotype"/>
          <w:sz w:val="24"/>
        </w:rPr>
        <w:t xml:space="preserve">en el artículo 179, fracción I </w:t>
      </w:r>
      <w:r w:rsidR="00C2460C" w:rsidRPr="0043743C">
        <w:rPr>
          <w:rFonts w:ascii="Palatino Linotype" w:hAnsi="Palatino Linotype"/>
          <w:sz w:val="24"/>
        </w:rPr>
        <w:t>y VI</w:t>
      </w:r>
      <w:r w:rsidR="00CD098A" w:rsidRPr="0043743C">
        <w:rPr>
          <w:rFonts w:ascii="Palatino Linotype" w:hAnsi="Palatino Linotype"/>
          <w:sz w:val="24"/>
        </w:rPr>
        <w:t xml:space="preserve"> </w:t>
      </w:r>
      <w:r w:rsidRPr="0043743C">
        <w:rPr>
          <w:rFonts w:ascii="Palatino Linotype" w:hAnsi="Palatino Linotype"/>
          <w:sz w:val="24"/>
        </w:rPr>
        <w:t xml:space="preserve">de la Ley de Transparencia y Acceso a la </w:t>
      </w:r>
      <w:r w:rsidRPr="0043743C">
        <w:rPr>
          <w:rFonts w:ascii="Palatino Linotype" w:hAnsi="Palatino Linotype"/>
          <w:sz w:val="24"/>
        </w:rPr>
        <w:lastRenderedPageBreak/>
        <w:t>Información Pública del Estado de México y Municipios; que establec</w:t>
      </w:r>
      <w:r w:rsidR="00CD098A" w:rsidRPr="0043743C">
        <w:rPr>
          <w:rFonts w:ascii="Palatino Linotype" w:hAnsi="Palatino Linotype"/>
          <w:sz w:val="24"/>
        </w:rPr>
        <w:t>e la negativa de la infor</w:t>
      </w:r>
      <w:r w:rsidR="00C2460C" w:rsidRPr="0043743C">
        <w:rPr>
          <w:rFonts w:ascii="Palatino Linotype" w:hAnsi="Palatino Linotype"/>
          <w:sz w:val="24"/>
        </w:rPr>
        <w:t xml:space="preserve">mación y la entrega de la información que no corresponde con lo solicitado. </w:t>
      </w:r>
    </w:p>
    <w:p w:rsidR="00622B4F" w:rsidRPr="0043743C" w:rsidRDefault="00622B4F" w:rsidP="00622B4F">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43743C">
        <w:rPr>
          <w:rFonts w:ascii="Palatino Linotype" w:eastAsia="MS Gothic" w:hAnsi="Palatino Linotype"/>
          <w:b/>
          <w:color w:val="auto"/>
          <w:sz w:val="24"/>
          <w:szCs w:val="24"/>
          <w:lang w:val="es-ES_tradnl"/>
        </w:rPr>
        <w:t>CUARTO. Del estudio y resolución del recurso de revisión.</w:t>
      </w:r>
      <w:bookmarkEnd w:id="19"/>
      <w:bookmarkEnd w:id="20"/>
    </w:p>
    <w:p w:rsidR="00622B4F" w:rsidRPr="0043743C" w:rsidRDefault="00622B4F" w:rsidP="00622B4F">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43743C">
        <w:rPr>
          <w:rFonts w:ascii="Palatino Linotype" w:eastAsia="MS Gothic" w:hAnsi="Palatino Linotype"/>
          <w:b/>
          <w:color w:val="auto"/>
          <w:sz w:val="24"/>
          <w:lang w:val="es-ES_tradnl" w:eastAsia="es-ES"/>
        </w:rPr>
        <w:t>I. De</w:t>
      </w:r>
      <w:bookmarkEnd w:id="21"/>
      <w:r w:rsidRPr="0043743C">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622B4F" w:rsidRPr="0043743C" w:rsidRDefault="00622B4F" w:rsidP="00622B4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43743C">
        <w:rPr>
          <w:rFonts w:ascii="Palatino Linotype" w:eastAsiaTheme="minorEastAsia" w:hAnsi="Palatino Linotype"/>
          <w:lang w:val="es-ES_tradnl" w:eastAsia="es-ES"/>
        </w:rPr>
        <w:t>E</w:t>
      </w:r>
      <w:r w:rsidRPr="0043743C">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3743C">
        <w:rPr>
          <w:rFonts w:ascii="Palatino Linotype" w:hAnsi="Palatino Linotype" w:cs="Arial"/>
          <w:color w:val="000000"/>
          <w:lang w:val="es-ES_tradnl" w:eastAsia="es-ES"/>
        </w:rPr>
        <w:t xml:space="preserve">. </w:t>
      </w:r>
    </w:p>
    <w:p w:rsidR="00622B4F" w:rsidRPr="0043743C"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3743C">
        <w:rPr>
          <w:rFonts w:ascii="Palatino Linotype" w:hAnsi="Palatino Linotype"/>
          <w:lang w:val="es-ES_tradnl" w:eastAsia="es-ES"/>
        </w:rPr>
        <w:t xml:space="preserve">Definiendo el Derecho de Acceso a la Información Pública como: </w:t>
      </w:r>
      <w:r w:rsidRPr="0043743C">
        <w:rPr>
          <w:rFonts w:ascii="Palatino Linotype" w:eastAsiaTheme="minorEastAsia" w:hAnsi="Palatino Linotype"/>
          <w:i/>
          <w:color w:val="000000"/>
          <w:lang w:val="es-ES_tradnl" w:eastAsia="es-ES"/>
        </w:rPr>
        <w:t>La igualdad de oportunidades para recibir, buscar e impartir información</w:t>
      </w:r>
      <w:r w:rsidRPr="0043743C">
        <w:rPr>
          <w:rFonts w:ascii="Palatino Linotype" w:eastAsiaTheme="minorEastAsia" w:hAnsi="Palatino Linotype"/>
          <w:i/>
          <w:vertAlign w:val="superscript"/>
          <w:lang w:val="es-ES_tradnl" w:eastAsia="es-ES"/>
        </w:rPr>
        <w:footnoteReference w:id="1"/>
      </w:r>
      <w:r w:rsidRPr="0043743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743C">
        <w:rPr>
          <w:rFonts w:ascii="Palatino Linotype" w:eastAsiaTheme="minorEastAsia" w:hAnsi="Palatino Linotype"/>
          <w:i/>
          <w:vertAlign w:val="superscript"/>
          <w:lang w:val="es-ES_tradnl" w:eastAsia="es-ES"/>
        </w:rPr>
        <w:footnoteReference w:id="2"/>
      </w:r>
      <w:r w:rsidRPr="0043743C">
        <w:rPr>
          <w:rFonts w:ascii="Palatino Linotype" w:eastAsiaTheme="minorEastAsia" w:hAnsi="Palatino Linotype"/>
          <w:color w:val="000000"/>
          <w:lang w:val="es-ES_tradnl" w:eastAsia="es-ES"/>
        </w:rPr>
        <w:t>que se constituye como una herramienta fundamental para ejercer</w:t>
      </w:r>
      <w:r w:rsidRPr="0043743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3743C">
        <w:rPr>
          <w:rFonts w:ascii="Palatino Linotype" w:eastAsiaTheme="minorEastAsia" w:hAnsi="Palatino Linotype"/>
          <w:i/>
          <w:vertAlign w:val="superscript"/>
          <w:lang w:val="es-ES_tradnl" w:eastAsia="es-ES"/>
        </w:rPr>
        <w:footnoteReference w:id="3"/>
      </w:r>
      <w:r w:rsidRPr="0043743C">
        <w:rPr>
          <w:rFonts w:ascii="Palatino Linotype" w:eastAsiaTheme="minorEastAsia" w:hAnsi="Palatino Linotype"/>
          <w:color w:val="000000"/>
          <w:lang w:val="es-ES_tradnl" w:eastAsia="es-ES"/>
        </w:rPr>
        <w:t>fomentando</w:t>
      </w:r>
      <w:r w:rsidRPr="0043743C">
        <w:rPr>
          <w:rFonts w:ascii="Palatino Linotype" w:eastAsiaTheme="minorEastAsia" w:hAnsi="Palatino Linotype"/>
          <w:i/>
          <w:color w:val="000000"/>
          <w:lang w:val="es-ES_tradnl" w:eastAsia="es-ES"/>
        </w:rPr>
        <w:t xml:space="preserve"> la transparencia de las actividades estatales y </w:t>
      </w:r>
      <w:r w:rsidRPr="0043743C">
        <w:rPr>
          <w:rFonts w:ascii="Palatino Linotype" w:eastAsiaTheme="minorEastAsia" w:hAnsi="Palatino Linotype"/>
          <w:color w:val="000000"/>
          <w:lang w:val="es-ES_tradnl" w:eastAsia="es-ES"/>
        </w:rPr>
        <w:t>promoviendo</w:t>
      </w:r>
      <w:r w:rsidRPr="0043743C">
        <w:rPr>
          <w:rFonts w:ascii="Palatino Linotype" w:eastAsiaTheme="minorEastAsia" w:hAnsi="Palatino Linotype"/>
          <w:i/>
          <w:color w:val="000000"/>
          <w:lang w:val="es-ES_tradnl" w:eastAsia="es-ES"/>
        </w:rPr>
        <w:t xml:space="preserve"> la responsabilidad de los funcionarios sobre su gestión pública,</w:t>
      </w:r>
      <w:r w:rsidRPr="0043743C">
        <w:rPr>
          <w:rFonts w:ascii="Palatino Linotype" w:eastAsiaTheme="minorEastAsia" w:hAnsi="Palatino Linotype"/>
          <w:i/>
          <w:vertAlign w:val="superscript"/>
          <w:lang w:val="es-ES_tradnl" w:eastAsia="es-ES"/>
        </w:rPr>
        <w:footnoteReference w:id="4"/>
      </w:r>
      <w:r w:rsidRPr="0043743C">
        <w:rPr>
          <w:rFonts w:ascii="Palatino Linotype" w:eastAsiaTheme="minorEastAsia" w:hAnsi="Palatino Linotype"/>
          <w:color w:val="000000"/>
          <w:lang w:val="es-ES_tradnl" w:eastAsia="es-ES"/>
        </w:rPr>
        <w:t>que permite</w:t>
      </w:r>
      <w:r w:rsidRPr="0043743C">
        <w:rPr>
          <w:rFonts w:ascii="Palatino Linotype" w:eastAsiaTheme="minorEastAsia" w:hAnsi="Palatino Linotype"/>
          <w:i/>
          <w:color w:val="000000"/>
          <w:lang w:val="es-ES_tradnl" w:eastAsia="es-ES"/>
        </w:rPr>
        <w:t xml:space="preserve"> saber qué están </w:t>
      </w:r>
      <w:r w:rsidRPr="0043743C">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622B4F" w:rsidRPr="0043743C"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43743C"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3743C">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622B4F" w:rsidRPr="0043743C" w:rsidRDefault="00622B4F" w:rsidP="00622B4F">
      <w:pPr>
        <w:spacing w:before="240" w:after="240" w:line="360" w:lineRule="auto"/>
        <w:ind w:right="49"/>
        <w:contextualSpacing/>
        <w:jc w:val="both"/>
        <w:rPr>
          <w:rFonts w:ascii="Palatino Linotype" w:hAnsi="Palatino Linotype"/>
          <w:lang w:val="es-ES_tradnl" w:eastAsia="es-ES"/>
        </w:rPr>
      </w:pPr>
    </w:p>
    <w:p w:rsidR="00622B4F" w:rsidRPr="0043743C" w:rsidRDefault="00622B4F" w:rsidP="00622B4F">
      <w:pPr>
        <w:spacing w:before="240" w:after="240" w:line="360" w:lineRule="auto"/>
        <w:ind w:left="567" w:right="567"/>
        <w:contextualSpacing/>
        <w:jc w:val="both"/>
        <w:rPr>
          <w:rFonts w:ascii="Palatino Linotype" w:hAnsi="Palatino Linotype"/>
          <w:i/>
          <w:sz w:val="22"/>
          <w:lang w:val="es-ES_tradnl" w:eastAsia="es-ES"/>
        </w:rPr>
      </w:pPr>
      <w:r w:rsidRPr="0043743C">
        <w:rPr>
          <w:rFonts w:ascii="Palatino Linotype" w:hAnsi="Palatino Linotype"/>
          <w:i/>
          <w:sz w:val="22"/>
          <w:lang w:val="es-ES_tradnl" w:eastAsia="es-ES"/>
        </w:rPr>
        <w:t>“</w:t>
      </w:r>
      <w:r w:rsidRPr="0043743C">
        <w:rPr>
          <w:rFonts w:ascii="Palatino Linotype" w:hAnsi="Palatino Linotype"/>
          <w:b/>
          <w:i/>
          <w:sz w:val="22"/>
          <w:lang w:val="es-ES_tradnl" w:eastAsia="es-ES"/>
        </w:rPr>
        <w:t>Artículo 1.-</w:t>
      </w:r>
      <w:r w:rsidRPr="0043743C">
        <w:rPr>
          <w:rFonts w:ascii="Palatino Linotype" w:hAnsi="Palatino Linotype"/>
          <w:i/>
          <w:sz w:val="22"/>
          <w:lang w:val="es-ES_tradnl" w:eastAsia="es-ES"/>
        </w:rPr>
        <w:t xml:space="preserve"> </w:t>
      </w:r>
    </w:p>
    <w:p w:rsidR="00622B4F" w:rsidRPr="0043743C" w:rsidRDefault="00622B4F" w:rsidP="00622B4F">
      <w:pPr>
        <w:spacing w:before="240" w:after="240" w:line="360" w:lineRule="auto"/>
        <w:ind w:left="567" w:right="567"/>
        <w:contextualSpacing/>
        <w:jc w:val="both"/>
        <w:rPr>
          <w:rFonts w:ascii="Palatino Linotype" w:hAnsi="Palatino Linotype"/>
          <w:i/>
          <w:sz w:val="22"/>
          <w:lang w:val="es-ES_tradnl" w:eastAsia="es-ES"/>
        </w:rPr>
      </w:pPr>
      <w:r w:rsidRPr="0043743C">
        <w:rPr>
          <w:rFonts w:ascii="Palatino Linotype" w:hAnsi="Palatino Linotype"/>
          <w:i/>
          <w:sz w:val="22"/>
          <w:lang w:val="es-ES_tradnl" w:eastAsia="es-ES"/>
        </w:rPr>
        <w:t>(…)</w:t>
      </w:r>
    </w:p>
    <w:p w:rsidR="00622B4F" w:rsidRPr="0043743C" w:rsidRDefault="00622B4F" w:rsidP="00622B4F">
      <w:pPr>
        <w:spacing w:before="240" w:after="240" w:line="360" w:lineRule="auto"/>
        <w:ind w:left="567" w:right="567"/>
        <w:contextualSpacing/>
        <w:jc w:val="both"/>
        <w:rPr>
          <w:rFonts w:ascii="Palatino Linotype" w:hAnsi="Palatino Linotype"/>
          <w:i/>
          <w:sz w:val="22"/>
        </w:rPr>
      </w:pPr>
      <w:r w:rsidRPr="0043743C">
        <w:rPr>
          <w:rFonts w:ascii="Palatino Linotype" w:hAnsi="Palatino Linotype"/>
          <w:i/>
          <w:sz w:val="22"/>
          <w:lang w:val="es-ES_tradnl" w:eastAsia="es-ES"/>
        </w:rPr>
        <w:t>Todas las</w:t>
      </w:r>
      <w:r w:rsidRPr="0043743C">
        <w:rPr>
          <w:rFonts w:ascii="Palatino Linotype" w:hAnsi="Palatino Linotype"/>
          <w:sz w:val="22"/>
          <w:lang w:val="es-ES_tradnl" w:eastAsia="es-ES"/>
        </w:rPr>
        <w:t xml:space="preserve"> </w:t>
      </w:r>
      <w:r w:rsidRPr="0043743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22B4F" w:rsidRPr="0043743C" w:rsidRDefault="00622B4F" w:rsidP="00622B4F">
      <w:pPr>
        <w:spacing w:before="240" w:after="240" w:line="360" w:lineRule="auto"/>
        <w:ind w:left="567" w:right="567"/>
        <w:contextualSpacing/>
        <w:jc w:val="both"/>
        <w:rPr>
          <w:rFonts w:ascii="Palatino Linotype" w:hAnsi="Palatino Linotype"/>
          <w:sz w:val="22"/>
          <w:lang w:val="es-ES_tradnl" w:eastAsia="es-ES"/>
        </w:rPr>
      </w:pPr>
      <w:r w:rsidRPr="0043743C">
        <w:rPr>
          <w:rFonts w:ascii="Palatino Linotype" w:hAnsi="Palatino Linotype"/>
          <w:i/>
          <w:sz w:val="22"/>
        </w:rPr>
        <w:t>(…)</w:t>
      </w:r>
      <w:r w:rsidRPr="0043743C">
        <w:rPr>
          <w:rFonts w:ascii="Palatino Linotype" w:hAnsi="Palatino Linotype"/>
          <w:sz w:val="22"/>
          <w:lang w:val="es-ES_tradnl" w:eastAsia="es-ES"/>
        </w:rPr>
        <w:t>”.</w:t>
      </w:r>
    </w:p>
    <w:p w:rsidR="00622B4F" w:rsidRPr="0043743C" w:rsidRDefault="00622B4F" w:rsidP="00622B4F">
      <w:pPr>
        <w:spacing w:before="240" w:after="240" w:line="360" w:lineRule="auto"/>
        <w:ind w:left="567" w:right="567"/>
        <w:contextualSpacing/>
        <w:jc w:val="both"/>
        <w:rPr>
          <w:rFonts w:ascii="Palatino Linotype" w:hAnsi="Palatino Linotype"/>
          <w:b/>
          <w:sz w:val="22"/>
          <w:lang w:val="es-ES_tradnl" w:eastAsia="es-ES"/>
        </w:rPr>
      </w:pPr>
      <w:r w:rsidRPr="0043743C">
        <w:rPr>
          <w:rFonts w:ascii="Palatino Linotype" w:hAnsi="Palatino Linotype"/>
          <w:b/>
          <w:i/>
          <w:sz w:val="22"/>
        </w:rPr>
        <w:t>(Énfasis Añadido)</w:t>
      </w:r>
    </w:p>
    <w:p w:rsidR="00622B4F" w:rsidRPr="0043743C"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43743C"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3743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622B4F" w:rsidRPr="0043743C"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43743C"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3743C">
        <w:rPr>
          <w:rFonts w:ascii="Palatino Linotype" w:eastAsiaTheme="minorEastAsia" w:hAnsi="Palatino Linotype"/>
          <w:lang w:val="es-ES_tradnl" w:eastAsia="es-ES"/>
        </w:rPr>
        <w:t xml:space="preserve">Así, conforme a la Constitución Política de las Estado Unidos Mexicanos </w:t>
      </w:r>
      <w:r w:rsidRPr="0043743C">
        <w:rPr>
          <w:rFonts w:ascii="Palatino Linotype" w:eastAsia="Calibri" w:hAnsi="Palatino Linotype"/>
          <w:lang w:val="es-ES_tradnl" w:eastAsia="es-ES"/>
        </w:rPr>
        <w:t>y la Constitución Política del Estado Libre y Soberano de México respectivamente</w:t>
      </w:r>
      <w:r w:rsidRPr="0043743C">
        <w:rPr>
          <w:rFonts w:ascii="Palatino Linotype" w:eastAsiaTheme="minorEastAsia" w:hAnsi="Palatino Linotype"/>
          <w:lang w:val="es-ES_tradnl" w:eastAsia="es-ES"/>
        </w:rPr>
        <w:t xml:space="preserve">, el cumplimiento de las garantías primarias, entendidas como obligaciones </w:t>
      </w:r>
      <w:r w:rsidRPr="0043743C">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rsidR="00622B4F" w:rsidRPr="0043743C"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43743C" w:rsidRDefault="00622B4F" w:rsidP="00622B4F">
      <w:pPr>
        <w:spacing w:before="240" w:after="240" w:line="360" w:lineRule="auto"/>
        <w:ind w:left="567" w:right="567"/>
        <w:jc w:val="center"/>
        <w:rPr>
          <w:rFonts w:ascii="Palatino Linotype" w:eastAsiaTheme="minorEastAsia" w:hAnsi="Palatino Linotype" w:cs="Arial"/>
          <w:b/>
          <w:bCs/>
          <w:i/>
          <w:sz w:val="22"/>
          <w:lang w:val="es-ES_tradnl" w:eastAsia="es-ES"/>
        </w:rPr>
      </w:pPr>
      <w:r w:rsidRPr="0043743C">
        <w:rPr>
          <w:rFonts w:ascii="Palatino Linotype" w:eastAsiaTheme="minorEastAsia" w:hAnsi="Palatino Linotype" w:cs="Arial"/>
          <w:b/>
          <w:bCs/>
          <w:i/>
          <w:sz w:val="22"/>
          <w:lang w:val="es-ES_tradnl" w:eastAsia="es-ES"/>
        </w:rPr>
        <w:t>Constitución Política de los Estados Unidos Mexicanos</w:t>
      </w:r>
    </w:p>
    <w:p w:rsidR="00622B4F" w:rsidRPr="0043743C" w:rsidRDefault="00622B4F" w:rsidP="00622B4F">
      <w:pPr>
        <w:spacing w:before="240" w:after="240" w:line="360" w:lineRule="auto"/>
        <w:ind w:left="567" w:right="567"/>
        <w:jc w:val="both"/>
        <w:rPr>
          <w:rFonts w:ascii="Palatino Linotype" w:eastAsiaTheme="minorEastAsia" w:hAnsi="Palatino Linotype" w:cs="Arial"/>
          <w:b/>
          <w:bCs/>
          <w:i/>
          <w:sz w:val="22"/>
          <w:lang w:val="es-ES_tradnl" w:eastAsia="es-ES"/>
        </w:rPr>
      </w:pPr>
      <w:r w:rsidRPr="0043743C">
        <w:rPr>
          <w:rFonts w:ascii="Palatino Linotype" w:eastAsiaTheme="minorEastAsia" w:hAnsi="Palatino Linotype" w:cs="Arial"/>
          <w:b/>
          <w:bCs/>
          <w:i/>
          <w:sz w:val="22"/>
          <w:lang w:val="es-ES_tradnl" w:eastAsia="es-ES"/>
        </w:rPr>
        <w:t>“Artículo 6.</w:t>
      </w:r>
      <w:r w:rsidRPr="0043743C">
        <w:rPr>
          <w:rFonts w:ascii="Palatino Linotype" w:eastAsiaTheme="minorEastAsia" w:hAnsi="Palatino Linotype" w:cs="Arial"/>
          <w:bCs/>
          <w:i/>
          <w:sz w:val="22"/>
          <w:lang w:val="es-ES_tradnl" w:eastAsia="es-ES"/>
        </w:rPr>
        <w:t xml:space="preserve"> …</w:t>
      </w:r>
    </w:p>
    <w:p w:rsidR="00622B4F" w:rsidRPr="0043743C"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43743C">
        <w:rPr>
          <w:rFonts w:ascii="Palatino Linotype" w:eastAsiaTheme="minorEastAsia" w:hAnsi="Palatino Linotype" w:cs="Arial"/>
          <w:bCs/>
          <w:i/>
          <w:sz w:val="22"/>
          <w:lang w:val="es-ES_tradnl" w:eastAsia="es-ES"/>
        </w:rPr>
        <w:t>…</w:t>
      </w:r>
    </w:p>
    <w:p w:rsidR="00622B4F" w:rsidRPr="0043743C"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43743C">
        <w:rPr>
          <w:rFonts w:ascii="Palatino Linotype" w:eastAsiaTheme="minorEastAsia" w:hAnsi="Palatino Linotype" w:cs="Arial"/>
          <w:bCs/>
          <w:i/>
          <w:sz w:val="22"/>
          <w:lang w:val="es-ES_tradnl" w:eastAsia="es-ES"/>
        </w:rPr>
        <w:t>Para efectos de lo dispuesto en el presente artículo se observará lo siguiente:</w:t>
      </w:r>
    </w:p>
    <w:p w:rsidR="00622B4F" w:rsidRPr="0043743C" w:rsidRDefault="00622B4F" w:rsidP="00622B4F">
      <w:pPr>
        <w:spacing w:before="240" w:after="240" w:line="360" w:lineRule="auto"/>
        <w:ind w:left="567" w:right="567"/>
        <w:jc w:val="both"/>
        <w:rPr>
          <w:rFonts w:ascii="Palatino Linotype" w:eastAsiaTheme="minorEastAsia" w:hAnsi="Palatino Linotype" w:cs="Arial"/>
          <w:b/>
          <w:bCs/>
          <w:i/>
          <w:sz w:val="22"/>
          <w:lang w:val="es-ES_tradnl" w:eastAsia="es-ES"/>
        </w:rPr>
      </w:pPr>
      <w:r w:rsidRPr="0043743C">
        <w:rPr>
          <w:rFonts w:ascii="Palatino Linotype" w:eastAsiaTheme="minorEastAsia" w:hAnsi="Palatino Linotype" w:cs="Arial"/>
          <w:b/>
          <w:bCs/>
          <w:i/>
          <w:sz w:val="22"/>
          <w:lang w:val="es-ES_tradnl" w:eastAsia="es-ES"/>
        </w:rPr>
        <w:t>A</w:t>
      </w:r>
      <w:r w:rsidRPr="0043743C">
        <w:rPr>
          <w:rFonts w:ascii="Palatino Linotype" w:eastAsiaTheme="minorEastAsia" w:hAnsi="Palatino Linotype" w:cs="Arial"/>
          <w:bCs/>
          <w:i/>
          <w:sz w:val="22"/>
          <w:lang w:val="es-ES_tradnl" w:eastAsia="es-ES"/>
        </w:rPr>
        <w:t xml:space="preserve">. </w:t>
      </w:r>
      <w:r w:rsidRPr="0043743C">
        <w:rPr>
          <w:rFonts w:ascii="Palatino Linotype" w:eastAsiaTheme="minorEastAsia" w:hAnsi="Palatino Linotype" w:cs="Arial"/>
          <w:b/>
          <w:bCs/>
          <w:i/>
          <w:sz w:val="22"/>
          <w:lang w:val="es-ES_tradnl" w:eastAsia="es-ES"/>
        </w:rPr>
        <w:t>Para el ejercicio del derecho de acceso a la información</w:t>
      </w:r>
      <w:r w:rsidRPr="0043743C">
        <w:rPr>
          <w:rFonts w:ascii="Palatino Linotype" w:eastAsiaTheme="minorEastAsia" w:hAnsi="Palatino Linotype" w:cs="Arial"/>
          <w:bCs/>
          <w:i/>
          <w:sz w:val="22"/>
          <w:lang w:val="es-ES_tradnl" w:eastAsia="es-ES"/>
        </w:rPr>
        <w:t xml:space="preserve">, la Federación y </w:t>
      </w:r>
      <w:r w:rsidRPr="0043743C">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622B4F" w:rsidRPr="0043743C" w:rsidRDefault="00622B4F" w:rsidP="00622B4F">
      <w:pPr>
        <w:spacing w:before="240" w:after="240" w:line="360" w:lineRule="auto"/>
        <w:ind w:left="567" w:right="567"/>
        <w:jc w:val="both"/>
        <w:rPr>
          <w:rFonts w:ascii="Palatino Linotype" w:eastAsiaTheme="minorEastAsia" w:hAnsi="Palatino Linotype" w:cs="Arial"/>
          <w:b/>
          <w:bCs/>
          <w:i/>
          <w:sz w:val="22"/>
          <w:lang w:val="es-ES_tradnl" w:eastAsia="es-ES"/>
        </w:rPr>
      </w:pPr>
    </w:p>
    <w:p w:rsidR="00622B4F" w:rsidRPr="0043743C"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43743C">
        <w:rPr>
          <w:rFonts w:ascii="Palatino Linotype" w:eastAsiaTheme="minorEastAsia" w:hAnsi="Palatino Linotype" w:cs="Arial"/>
          <w:b/>
          <w:bCs/>
          <w:i/>
          <w:sz w:val="22"/>
          <w:lang w:val="es-ES_tradnl" w:eastAsia="es-ES"/>
        </w:rPr>
        <w:t xml:space="preserve">I. </w:t>
      </w:r>
      <w:r w:rsidRPr="0043743C">
        <w:rPr>
          <w:rFonts w:ascii="Palatino Linotype" w:eastAsiaTheme="minorEastAsia" w:hAnsi="Palatino Linotype" w:cs="Arial"/>
          <w:b/>
          <w:bCs/>
          <w:i/>
          <w:sz w:val="22"/>
          <w:lang w:val="es-ES_tradnl" w:eastAsia="es-ES"/>
        </w:rPr>
        <w:tab/>
        <w:t>Toda la información en posesión de cualquier</w:t>
      </w:r>
      <w:r w:rsidRPr="0043743C">
        <w:rPr>
          <w:rFonts w:ascii="Palatino Linotype" w:eastAsiaTheme="minorEastAsia" w:hAnsi="Palatino Linotype" w:cs="Arial"/>
          <w:bCs/>
          <w:i/>
          <w:sz w:val="22"/>
          <w:lang w:val="es-ES_tradnl" w:eastAsia="es-ES"/>
        </w:rPr>
        <w:t xml:space="preserve"> </w:t>
      </w:r>
      <w:r w:rsidRPr="0043743C">
        <w:rPr>
          <w:rFonts w:ascii="Palatino Linotype" w:eastAsiaTheme="minorEastAsia" w:hAnsi="Palatino Linotype" w:cs="Arial"/>
          <w:b/>
          <w:bCs/>
          <w:i/>
          <w:sz w:val="22"/>
          <w:lang w:val="es-ES_tradnl" w:eastAsia="es-ES"/>
        </w:rPr>
        <w:t>autoridad</w:t>
      </w:r>
      <w:r w:rsidRPr="0043743C">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3743C">
        <w:rPr>
          <w:rFonts w:ascii="Palatino Linotype" w:eastAsiaTheme="minorEastAsia" w:hAnsi="Palatino Linotype" w:cs="Arial"/>
          <w:b/>
          <w:bCs/>
          <w:i/>
          <w:sz w:val="22"/>
          <w:lang w:val="es-ES_tradnl" w:eastAsia="es-ES"/>
        </w:rPr>
        <w:t>municipal</w:t>
      </w:r>
      <w:r w:rsidRPr="0043743C">
        <w:rPr>
          <w:rFonts w:ascii="Palatino Linotype" w:eastAsiaTheme="minorEastAsia" w:hAnsi="Palatino Linotype" w:cs="Arial"/>
          <w:bCs/>
          <w:i/>
          <w:sz w:val="22"/>
          <w:lang w:val="es-ES_tradnl" w:eastAsia="es-ES"/>
        </w:rPr>
        <w:t xml:space="preserve">, </w:t>
      </w:r>
      <w:r w:rsidRPr="0043743C">
        <w:rPr>
          <w:rFonts w:ascii="Palatino Linotype" w:eastAsiaTheme="minorEastAsia" w:hAnsi="Palatino Linotype" w:cs="Arial"/>
          <w:b/>
          <w:bCs/>
          <w:i/>
          <w:sz w:val="22"/>
          <w:lang w:val="es-ES_tradnl" w:eastAsia="es-ES"/>
        </w:rPr>
        <w:t>es pública</w:t>
      </w:r>
      <w:r w:rsidRPr="0043743C">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43743C">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3743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622B4F" w:rsidRPr="0043743C" w:rsidRDefault="00622B4F" w:rsidP="00622B4F">
      <w:pPr>
        <w:pStyle w:val="Prrafodelista"/>
        <w:tabs>
          <w:tab w:val="left" w:pos="567"/>
        </w:tabs>
        <w:spacing w:before="240" w:after="240" w:line="360" w:lineRule="auto"/>
        <w:ind w:left="567" w:right="567"/>
        <w:jc w:val="both"/>
        <w:rPr>
          <w:rFonts w:ascii="Palatino Linotype" w:hAnsi="Palatino Linotype" w:cs="Arial"/>
          <w:b/>
          <w:bCs/>
          <w:i/>
        </w:rPr>
      </w:pPr>
      <w:r w:rsidRPr="0043743C">
        <w:rPr>
          <w:rFonts w:ascii="Palatino Linotype" w:hAnsi="Palatino Linotype" w:cs="Arial"/>
          <w:b/>
          <w:bCs/>
          <w:i/>
        </w:rPr>
        <w:lastRenderedPageBreak/>
        <w:t>(Énfasis añadido)</w:t>
      </w:r>
    </w:p>
    <w:p w:rsidR="00622B4F" w:rsidRPr="0043743C" w:rsidRDefault="00622B4F" w:rsidP="00622B4F">
      <w:pPr>
        <w:pStyle w:val="Prrafodelista"/>
        <w:tabs>
          <w:tab w:val="left" w:pos="567"/>
        </w:tabs>
        <w:spacing w:before="240" w:after="240" w:line="360" w:lineRule="auto"/>
        <w:ind w:left="567" w:right="567"/>
        <w:jc w:val="both"/>
        <w:rPr>
          <w:rFonts w:ascii="Palatino Linotype" w:hAnsi="Palatino Linotype" w:cs="Arial"/>
          <w:b/>
          <w:bCs/>
          <w:i/>
        </w:rPr>
      </w:pPr>
    </w:p>
    <w:p w:rsidR="00622B4F" w:rsidRPr="0043743C" w:rsidRDefault="00622B4F" w:rsidP="00622B4F">
      <w:pPr>
        <w:spacing w:before="240" w:after="240" w:line="360" w:lineRule="auto"/>
        <w:ind w:left="567" w:right="567"/>
        <w:jc w:val="center"/>
        <w:rPr>
          <w:rFonts w:ascii="Palatino Linotype" w:eastAsiaTheme="minorEastAsia" w:hAnsi="Palatino Linotype" w:cs="Arial"/>
          <w:b/>
          <w:bCs/>
          <w:i/>
          <w:sz w:val="22"/>
          <w:lang w:val="es-ES_tradnl" w:eastAsia="es-ES"/>
        </w:rPr>
      </w:pPr>
      <w:r w:rsidRPr="0043743C">
        <w:rPr>
          <w:rFonts w:ascii="Palatino Linotype" w:eastAsiaTheme="minorEastAsia" w:hAnsi="Palatino Linotype" w:cs="Arial"/>
          <w:b/>
          <w:bCs/>
          <w:i/>
          <w:sz w:val="22"/>
          <w:lang w:val="es-ES_tradnl" w:eastAsia="es-ES"/>
        </w:rPr>
        <w:t>Constitución Política del Estado Libre y Soberano de México</w:t>
      </w:r>
    </w:p>
    <w:p w:rsidR="00622B4F" w:rsidRPr="0043743C"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43743C">
        <w:rPr>
          <w:rFonts w:ascii="Palatino Linotype" w:eastAsiaTheme="minorEastAsia" w:hAnsi="Palatino Linotype" w:cs="Arial"/>
          <w:b/>
          <w:bCs/>
          <w:i/>
          <w:sz w:val="22"/>
          <w:lang w:val="es-ES_tradnl" w:eastAsia="es-ES"/>
        </w:rPr>
        <w:t>“Artículo 5</w:t>
      </w:r>
      <w:r w:rsidRPr="0043743C">
        <w:rPr>
          <w:rFonts w:ascii="Palatino Linotype" w:eastAsiaTheme="minorEastAsia" w:hAnsi="Palatino Linotype" w:cs="Arial"/>
          <w:bCs/>
          <w:i/>
          <w:sz w:val="22"/>
          <w:lang w:val="es-ES_tradnl" w:eastAsia="es-ES"/>
        </w:rPr>
        <w:t>.</w:t>
      </w:r>
      <w:proofErr w:type="gramStart"/>
      <w:r w:rsidRPr="0043743C">
        <w:rPr>
          <w:rFonts w:ascii="Palatino Linotype" w:eastAsiaTheme="minorEastAsia" w:hAnsi="Palatino Linotype" w:cs="Arial"/>
          <w:bCs/>
          <w:i/>
          <w:sz w:val="22"/>
          <w:lang w:val="es-ES_tradnl" w:eastAsia="es-ES"/>
        </w:rPr>
        <w:t>- …</w:t>
      </w:r>
      <w:proofErr w:type="gramEnd"/>
    </w:p>
    <w:p w:rsidR="00622B4F" w:rsidRPr="0043743C"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43743C">
        <w:rPr>
          <w:rFonts w:ascii="Palatino Linotype" w:eastAsiaTheme="minorEastAsia" w:hAnsi="Palatino Linotype" w:cs="Arial"/>
          <w:bCs/>
          <w:i/>
          <w:sz w:val="22"/>
          <w:lang w:val="es-ES_tradnl" w:eastAsia="es-ES"/>
        </w:rPr>
        <w:t>…</w:t>
      </w:r>
    </w:p>
    <w:p w:rsidR="00622B4F" w:rsidRPr="0043743C"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43743C">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43743C">
        <w:rPr>
          <w:rFonts w:ascii="Palatino Linotype" w:eastAsiaTheme="minorEastAsia" w:hAnsi="Palatino Linotype" w:cs="Arial"/>
          <w:bCs/>
          <w:i/>
          <w:sz w:val="22"/>
          <w:lang w:val="es-ES_tradnl" w:eastAsia="es-ES"/>
        </w:rPr>
        <w:t>.</w:t>
      </w:r>
    </w:p>
    <w:p w:rsidR="00622B4F" w:rsidRPr="0043743C"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43743C">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22B4F" w:rsidRPr="0043743C"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43743C">
        <w:rPr>
          <w:rFonts w:ascii="Palatino Linotype" w:eastAsiaTheme="minorEastAsia" w:hAnsi="Palatino Linotype" w:cs="Arial"/>
          <w:b/>
          <w:bCs/>
          <w:i/>
          <w:sz w:val="22"/>
          <w:lang w:val="es-ES_tradnl" w:eastAsia="es-ES"/>
        </w:rPr>
        <w:t>Este derecho se regirá por los principios y bases siguientes</w:t>
      </w:r>
      <w:r w:rsidRPr="0043743C">
        <w:rPr>
          <w:rFonts w:ascii="Palatino Linotype" w:eastAsiaTheme="minorEastAsia" w:hAnsi="Palatino Linotype" w:cs="Arial"/>
          <w:bCs/>
          <w:i/>
          <w:sz w:val="22"/>
          <w:lang w:val="es-ES_tradnl" w:eastAsia="es-ES"/>
        </w:rPr>
        <w:t>:</w:t>
      </w:r>
    </w:p>
    <w:p w:rsidR="00622B4F" w:rsidRPr="0043743C"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43743C">
        <w:rPr>
          <w:rFonts w:ascii="Palatino Linotype" w:eastAsiaTheme="minorEastAsia" w:hAnsi="Palatino Linotype" w:cs="Arial"/>
          <w:b/>
          <w:bCs/>
          <w:i/>
          <w:sz w:val="22"/>
          <w:lang w:val="es-ES_tradnl" w:eastAsia="es-ES"/>
        </w:rPr>
        <w:t>I. Toda la información en posesión de cualquier autoridad, entidad, órgano y organismos de los</w:t>
      </w:r>
      <w:r w:rsidRPr="0043743C">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43743C">
        <w:rPr>
          <w:rFonts w:ascii="Palatino Linotype" w:eastAsiaTheme="minorEastAsia" w:hAnsi="Palatino Linotype" w:cs="Arial"/>
          <w:b/>
          <w:bCs/>
          <w:i/>
          <w:sz w:val="22"/>
          <w:lang w:val="es-ES_tradnl" w:eastAsia="es-ES"/>
        </w:rPr>
        <w:t>municipales</w:t>
      </w:r>
      <w:r w:rsidRPr="0043743C">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3743C">
        <w:rPr>
          <w:rFonts w:ascii="Palatino Linotype" w:eastAsiaTheme="minorEastAsia" w:hAnsi="Palatino Linotype" w:cs="Arial"/>
          <w:b/>
          <w:bCs/>
          <w:i/>
          <w:sz w:val="22"/>
          <w:lang w:val="es-ES_tradnl" w:eastAsia="es-ES"/>
        </w:rPr>
        <w:t>es pública</w:t>
      </w:r>
      <w:r w:rsidRPr="0043743C">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43743C">
        <w:rPr>
          <w:rFonts w:ascii="Palatino Linotype" w:eastAsiaTheme="minorEastAsia" w:hAnsi="Palatino Linotype" w:cs="Arial"/>
          <w:b/>
          <w:bCs/>
          <w:i/>
          <w:sz w:val="22"/>
          <w:lang w:val="es-ES_tradnl" w:eastAsia="es-ES"/>
        </w:rPr>
        <w:t xml:space="preserve">En la interpretación de este derecho deberá prevalecer el principio de máxima </w:t>
      </w:r>
      <w:r w:rsidRPr="0043743C">
        <w:rPr>
          <w:rFonts w:ascii="Palatino Linotype" w:eastAsiaTheme="minorEastAsia" w:hAnsi="Palatino Linotype" w:cs="Arial"/>
          <w:b/>
          <w:bCs/>
          <w:i/>
          <w:sz w:val="22"/>
          <w:lang w:val="es-ES_tradnl" w:eastAsia="es-ES"/>
        </w:rPr>
        <w:lastRenderedPageBreak/>
        <w:t>publicidad</w:t>
      </w:r>
      <w:r w:rsidRPr="0043743C">
        <w:rPr>
          <w:rFonts w:ascii="Palatino Linotype" w:eastAsiaTheme="minorEastAsia" w:hAnsi="Palatino Linotype" w:cs="Arial"/>
          <w:bCs/>
          <w:i/>
          <w:sz w:val="22"/>
          <w:lang w:val="es-ES_tradnl" w:eastAsia="es-ES"/>
        </w:rPr>
        <w:t xml:space="preserve">. </w:t>
      </w:r>
      <w:r w:rsidRPr="0043743C">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43743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622B4F" w:rsidRPr="0043743C" w:rsidRDefault="00622B4F" w:rsidP="00622B4F">
      <w:pPr>
        <w:pStyle w:val="Prrafodelista"/>
        <w:tabs>
          <w:tab w:val="left" w:pos="567"/>
        </w:tabs>
        <w:spacing w:before="240" w:after="240" w:line="360" w:lineRule="auto"/>
        <w:ind w:left="567" w:right="567"/>
        <w:jc w:val="both"/>
        <w:rPr>
          <w:rFonts w:ascii="Palatino Linotype" w:hAnsi="Palatino Linotype" w:cs="Arial"/>
          <w:b/>
          <w:bCs/>
          <w:i/>
        </w:rPr>
      </w:pPr>
      <w:r w:rsidRPr="0043743C">
        <w:rPr>
          <w:rFonts w:ascii="Palatino Linotype" w:hAnsi="Palatino Linotype" w:cs="Arial"/>
          <w:b/>
          <w:bCs/>
          <w:i/>
        </w:rPr>
        <w:t>(Énfasis añadido)</w:t>
      </w:r>
    </w:p>
    <w:p w:rsidR="00622B4F" w:rsidRPr="0043743C"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3743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3743C">
        <w:rPr>
          <w:rFonts w:ascii="Palatino Linotype" w:eastAsiaTheme="minorEastAsia" w:hAnsi="Palatino Linotype" w:cs="Arial"/>
          <w:i/>
          <w:lang w:val="es-ES_tradnl" w:eastAsia="es-ES"/>
        </w:rPr>
        <w:t>por los principios de simplicidad, rapidez gratuidad del procedimiento, auxilio y orientación a los particulares</w:t>
      </w:r>
      <w:r w:rsidRPr="0043743C">
        <w:rPr>
          <w:rFonts w:ascii="Palatino Linotype" w:eastAsiaTheme="minorEastAsia" w:hAnsi="Palatino Linotype" w:cs="Arial"/>
          <w:lang w:val="es-ES_tradnl" w:eastAsia="es-ES"/>
        </w:rPr>
        <w:t>, contemplando el derecho de las personas con discapacidad y hablantes de lengua indígena.</w:t>
      </w:r>
    </w:p>
    <w:p w:rsidR="00622B4F" w:rsidRPr="0043743C"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43743C"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43743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3743C">
        <w:rPr>
          <w:rFonts w:ascii="Palatino Linotype" w:eastAsiaTheme="minorEastAsia" w:hAnsi="Palatino Linotype" w:cs="Arial"/>
          <w:i/>
          <w:lang w:val="es-ES_tradnl" w:eastAsia="es-ES"/>
        </w:rPr>
        <w:t>solicitudes de acceso a la información</w:t>
      </w:r>
      <w:r w:rsidRPr="0043743C">
        <w:rPr>
          <w:rFonts w:ascii="Palatino Linotype" w:eastAsiaTheme="minorEastAsia" w:hAnsi="Palatino Linotype" w:cs="Arial"/>
          <w:lang w:val="es-ES_tradnl" w:eastAsia="es-ES"/>
        </w:rPr>
        <w:t>.</w:t>
      </w:r>
    </w:p>
    <w:p w:rsidR="00622B4F" w:rsidRPr="0043743C"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43743C" w:rsidRDefault="00622B4F" w:rsidP="00622B4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3743C">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rsidR="00622B4F" w:rsidRPr="0043743C" w:rsidRDefault="00622B4F" w:rsidP="00622B4F">
      <w:pPr>
        <w:spacing w:line="360" w:lineRule="auto"/>
        <w:ind w:right="49"/>
        <w:contextualSpacing/>
        <w:jc w:val="both"/>
        <w:rPr>
          <w:rFonts w:ascii="Palatino Linotype" w:eastAsiaTheme="minorEastAsia" w:hAnsi="Palatino Linotype"/>
          <w:lang w:val="es-ES_tradnl" w:eastAsia="es-ES"/>
        </w:rPr>
      </w:pPr>
    </w:p>
    <w:p w:rsidR="00622B4F" w:rsidRPr="0043743C" w:rsidRDefault="00622B4F" w:rsidP="00622B4F">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43743C">
        <w:rPr>
          <w:rFonts w:ascii="Palatino Linotype" w:hAnsi="Palatino Linotype"/>
          <w:b/>
          <w:color w:val="auto"/>
          <w:sz w:val="24"/>
          <w:szCs w:val="24"/>
        </w:rPr>
        <w:t>II. De la información solicitada</w:t>
      </w:r>
      <w:bookmarkEnd w:id="27"/>
      <w:bookmarkEnd w:id="28"/>
      <w:r w:rsidRPr="0043743C">
        <w:rPr>
          <w:rFonts w:ascii="Palatino Linotype" w:hAnsi="Palatino Linotype"/>
          <w:b/>
          <w:color w:val="auto"/>
          <w:sz w:val="24"/>
          <w:szCs w:val="24"/>
        </w:rPr>
        <w:t xml:space="preserve"> y la respuesta del Sujeto Obligado</w:t>
      </w:r>
      <w:bookmarkEnd w:id="29"/>
    </w:p>
    <w:p w:rsidR="00622B4F" w:rsidRPr="0043743C" w:rsidRDefault="00622B4F" w:rsidP="00622B4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43743C">
        <w:rPr>
          <w:rFonts w:ascii="Palatino Linotype" w:eastAsia="Calibri" w:hAnsi="Palatino Linotype" w:cs="Arial"/>
          <w:sz w:val="24"/>
        </w:rPr>
        <w:t xml:space="preserve">Derivado del Planteamiento de la Litis, se procede a analizar el contenido íntegro de las actuaciones que obran en el expediente electrónico y con ello, este </w:t>
      </w:r>
      <w:r w:rsidRPr="0043743C">
        <w:rPr>
          <w:rFonts w:ascii="Palatino Linotype" w:eastAsia="Calibri" w:hAnsi="Palatino Linotype" w:cs="Arial"/>
          <w:sz w:val="24"/>
        </w:rPr>
        <w:lastRenderedPageBreak/>
        <w:t>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622B4F" w:rsidRPr="0043743C" w:rsidRDefault="00622B4F" w:rsidP="00622B4F">
      <w:pPr>
        <w:pStyle w:val="Prrafodelista"/>
        <w:spacing w:before="240" w:after="240" w:line="360" w:lineRule="auto"/>
        <w:ind w:left="0"/>
        <w:jc w:val="both"/>
        <w:rPr>
          <w:rFonts w:ascii="Palatino Linotype" w:eastAsia="Calibri" w:hAnsi="Palatino Linotype" w:cs="Arial"/>
          <w:sz w:val="24"/>
        </w:rPr>
      </w:pPr>
    </w:p>
    <w:p w:rsidR="00136AEA" w:rsidRPr="0043743C" w:rsidRDefault="00622B4F" w:rsidP="00136AEA">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43743C">
        <w:rPr>
          <w:rFonts w:ascii="Palatino Linotype" w:eastAsia="Calibri" w:hAnsi="Palatino Linotype" w:cs="Arial"/>
          <w:sz w:val="24"/>
        </w:rPr>
        <w:t xml:space="preserve">Primeramente debemos recapitular que el particular solicitó </w:t>
      </w:r>
      <w:bookmarkStart w:id="30" w:name="_Toc70625058"/>
      <w:bookmarkStart w:id="31" w:name="_Toc94119618"/>
      <w:r w:rsidR="00136AEA" w:rsidRPr="0043743C">
        <w:rPr>
          <w:rFonts w:ascii="Palatino Linotype" w:hAnsi="Palatino Linotype"/>
          <w:color w:val="000000"/>
          <w:sz w:val="24"/>
          <w:szCs w:val="22"/>
        </w:rPr>
        <w:t xml:space="preserve">los recibos de nómina de los servidores públicos, </w:t>
      </w:r>
      <w:r w:rsidR="007B6E62" w:rsidRPr="0043743C">
        <w:rPr>
          <w:rFonts w:ascii="Palatino Linotype" w:hAnsi="Palatino Linotype"/>
          <w:color w:val="000000"/>
          <w:sz w:val="24"/>
          <w:szCs w:val="22"/>
        </w:rPr>
        <w:t>del mes de febrero, abril y mayo de dos mil veintidós.</w:t>
      </w:r>
    </w:p>
    <w:p w:rsidR="00136AEA" w:rsidRPr="0043743C" w:rsidRDefault="00136AEA" w:rsidP="00136AEA">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587B85" w:rsidRPr="0043743C" w:rsidRDefault="00136AEA" w:rsidP="00136AEA">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43743C">
        <w:rPr>
          <w:rFonts w:ascii="Palatino Linotype" w:hAnsi="Palatino Linotype"/>
          <w:iCs/>
          <w:color w:val="000000"/>
          <w:sz w:val="24"/>
        </w:rPr>
        <w:t xml:space="preserve">En respuesta, el SUJETO OBLIGADO señaló que la información solicitada se encontraba en la liga electrónica que adjuntó. En consecuencia, el particular se inconformó argumento en sus motivos de inconformidad </w:t>
      </w:r>
      <w:r w:rsidRPr="0043743C">
        <w:rPr>
          <w:rFonts w:ascii="Palatino Linotype" w:hAnsi="Palatino Linotype"/>
          <w:i/>
          <w:iCs/>
          <w:color w:val="000000"/>
          <w:sz w:val="24"/>
        </w:rPr>
        <w:t>“</w:t>
      </w:r>
      <w:r w:rsidRPr="0043743C">
        <w:rPr>
          <w:rFonts w:ascii="Palatino Linotype" w:hAnsi="Palatino Linotype"/>
          <w:i/>
          <w:color w:val="000000"/>
          <w:sz w:val="24"/>
        </w:rPr>
        <w:t>Sujeto obligado refiere una liga para consultar las percepciones de los trabajadores lo que es muy distinto a lo solicitado Por este medio solicito RECIBOS Y NOMINA pagada de la plantilla de trabajadores del periodo que se describe en dicha solicitud”.</w:t>
      </w:r>
      <w:r w:rsidRPr="0043743C">
        <w:rPr>
          <w:rFonts w:ascii="Verdana" w:hAnsi="Verdana"/>
          <w:color w:val="000000"/>
          <w:sz w:val="14"/>
          <w:szCs w:val="14"/>
        </w:rPr>
        <w:t xml:space="preserve"> </w:t>
      </w:r>
    </w:p>
    <w:p w:rsidR="00587B85" w:rsidRPr="0043743C" w:rsidRDefault="00587B85" w:rsidP="00587B85">
      <w:pPr>
        <w:pStyle w:val="Prrafodelista"/>
        <w:rPr>
          <w:rFonts w:ascii="Palatino Linotype" w:eastAsia="MS Mincho" w:hAnsi="Palatino Linotype" w:cs="Arial"/>
          <w:sz w:val="24"/>
          <w:lang w:val="es-ES_tradnl" w:eastAsia="es-ES"/>
        </w:rPr>
      </w:pPr>
    </w:p>
    <w:p w:rsidR="000B20D1" w:rsidRPr="0043743C" w:rsidRDefault="00587B85" w:rsidP="00136AEA">
      <w:pPr>
        <w:pStyle w:val="Prrafodelista"/>
        <w:numPr>
          <w:ilvl w:val="0"/>
          <w:numId w:val="1"/>
        </w:numPr>
        <w:spacing w:before="240" w:after="240" w:line="360" w:lineRule="auto"/>
        <w:ind w:left="0" w:right="48" w:firstLine="0"/>
        <w:jc w:val="both"/>
        <w:rPr>
          <w:rFonts w:ascii="Palatino Linotype" w:eastAsia="MS Mincho" w:hAnsi="Palatino Linotype" w:cs="Arial"/>
          <w:sz w:val="28"/>
          <w:lang w:eastAsia="es-ES"/>
        </w:rPr>
      </w:pPr>
      <w:r w:rsidRPr="0043743C">
        <w:rPr>
          <w:rFonts w:ascii="Palatino Linotype" w:eastAsia="MS Mincho" w:hAnsi="Palatino Linotype" w:cs="Arial"/>
          <w:sz w:val="24"/>
          <w:lang w:val="es-ES_tradnl" w:eastAsia="es-ES"/>
        </w:rPr>
        <w:t xml:space="preserve">Ahora bien, </w:t>
      </w:r>
      <w:bookmarkEnd w:id="30"/>
      <w:bookmarkEnd w:id="31"/>
      <w:r w:rsidR="00136AEA" w:rsidRPr="0043743C">
        <w:rPr>
          <w:rFonts w:ascii="Palatino Linotype" w:eastAsia="MS Mincho" w:hAnsi="Palatino Linotype" w:cs="Arial"/>
          <w:sz w:val="24"/>
          <w:lang w:val="es-ES_tradnl" w:eastAsia="es-ES"/>
        </w:rPr>
        <w:t xml:space="preserve">este </w:t>
      </w:r>
      <w:r w:rsidR="002D2CD9" w:rsidRPr="0043743C">
        <w:rPr>
          <w:rFonts w:ascii="Palatino Linotype" w:eastAsia="MS Mincho" w:hAnsi="Palatino Linotype" w:cs="Arial"/>
          <w:sz w:val="24"/>
          <w:lang w:val="es-ES_tradnl" w:eastAsia="es-ES"/>
        </w:rPr>
        <w:t xml:space="preserve">Órgano Garante se dio a la tarea de acceder a la liga electrónica remitida en respuesta, cabe señalar que esta remite a la página de Información Pública de Oficio Mexiquense del Ayuntamiento de </w:t>
      </w:r>
      <w:proofErr w:type="spellStart"/>
      <w:r w:rsidR="002D2CD9" w:rsidRPr="0043743C">
        <w:rPr>
          <w:rFonts w:ascii="Palatino Linotype" w:eastAsia="MS Mincho" w:hAnsi="Palatino Linotype" w:cs="Arial"/>
          <w:sz w:val="24"/>
          <w:lang w:val="es-ES_tradnl" w:eastAsia="es-ES"/>
        </w:rPr>
        <w:t>Otzolotepec</w:t>
      </w:r>
      <w:proofErr w:type="spellEnd"/>
      <w:r w:rsidR="002D2CD9" w:rsidRPr="0043743C">
        <w:rPr>
          <w:rFonts w:ascii="Palatino Linotype" w:eastAsia="MS Mincho" w:hAnsi="Palatino Linotype" w:cs="Arial"/>
          <w:sz w:val="24"/>
          <w:lang w:val="es-ES_tradnl" w:eastAsia="es-ES"/>
        </w:rPr>
        <w:t>, en la fracción VIII A, de las Remuneraciones:</w:t>
      </w:r>
    </w:p>
    <w:p w:rsidR="002D2CD9" w:rsidRPr="0043743C" w:rsidRDefault="002D2CD9" w:rsidP="002D2CD9">
      <w:pPr>
        <w:pStyle w:val="Prrafodelista"/>
        <w:rPr>
          <w:rFonts w:ascii="Palatino Linotype" w:eastAsia="MS Mincho" w:hAnsi="Palatino Linotype" w:cs="Arial"/>
          <w:sz w:val="28"/>
          <w:lang w:eastAsia="es-ES"/>
        </w:rPr>
      </w:pPr>
    </w:p>
    <w:p w:rsidR="002D2CD9" w:rsidRPr="0043743C" w:rsidRDefault="002D2CD9" w:rsidP="002D2CD9">
      <w:pPr>
        <w:pStyle w:val="Prrafodelista"/>
        <w:spacing w:before="240" w:after="240" w:line="360" w:lineRule="auto"/>
        <w:ind w:left="0" w:right="48"/>
        <w:jc w:val="center"/>
        <w:rPr>
          <w:rFonts w:ascii="Palatino Linotype" w:eastAsia="MS Mincho" w:hAnsi="Palatino Linotype" w:cs="Arial"/>
          <w:sz w:val="28"/>
          <w:lang w:eastAsia="es-ES"/>
        </w:rPr>
      </w:pPr>
      <w:r w:rsidRPr="0043743C">
        <w:rPr>
          <w:noProof/>
        </w:rPr>
        <w:lastRenderedPageBreak/>
        <w:drawing>
          <wp:inline distT="0" distB="0" distL="0" distR="0" wp14:anchorId="0623D916" wp14:editId="332F5432">
            <wp:extent cx="4936081" cy="28601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9069" t="9220" r="21497" b="29530"/>
                    <a:stretch/>
                  </pic:blipFill>
                  <pic:spPr bwMode="auto">
                    <a:xfrm>
                      <a:off x="0" y="0"/>
                      <a:ext cx="4953279" cy="2870123"/>
                    </a:xfrm>
                    <a:prstGeom prst="rect">
                      <a:avLst/>
                    </a:prstGeom>
                    <a:ln>
                      <a:noFill/>
                    </a:ln>
                    <a:extLst>
                      <a:ext uri="{53640926-AAD7-44D8-BBD7-CCE9431645EC}">
                        <a14:shadowObscured xmlns:a14="http://schemas.microsoft.com/office/drawing/2010/main"/>
                      </a:ext>
                    </a:extLst>
                  </pic:spPr>
                </pic:pic>
              </a:graphicData>
            </a:graphic>
          </wp:inline>
        </w:drawing>
      </w:r>
    </w:p>
    <w:p w:rsidR="00136AEA" w:rsidRPr="0043743C" w:rsidRDefault="00136AEA" w:rsidP="00136AEA">
      <w:pPr>
        <w:pStyle w:val="Prrafodelista"/>
        <w:rPr>
          <w:rFonts w:ascii="Palatino Linotype" w:eastAsia="MS Mincho" w:hAnsi="Palatino Linotype" w:cs="Arial"/>
          <w:sz w:val="28"/>
          <w:lang w:eastAsia="es-ES"/>
        </w:rPr>
      </w:pPr>
    </w:p>
    <w:p w:rsidR="00CF45B7" w:rsidRPr="0043743C" w:rsidRDefault="002D2CD9" w:rsidP="00136AEA">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3743C">
        <w:rPr>
          <w:rFonts w:ascii="Palatino Linotype" w:eastAsia="MS Mincho" w:hAnsi="Palatino Linotype" w:cs="Arial"/>
          <w:sz w:val="24"/>
          <w:lang w:eastAsia="es-ES"/>
        </w:rPr>
        <w:t>En este caso, es perti</w:t>
      </w:r>
      <w:r w:rsidR="007548CF" w:rsidRPr="0043743C">
        <w:rPr>
          <w:rFonts w:ascii="Palatino Linotype" w:eastAsia="MS Mincho" w:hAnsi="Palatino Linotype" w:cs="Arial"/>
          <w:sz w:val="24"/>
          <w:lang w:eastAsia="es-ES"/>
        </w:rPr>
        <w:t xml:space="preserve">nente señalar que si bien, el apartado de remuneraciones contempla todas las percepciones de los servidores públicos, este no colma con la solicitud del particular, </w:t>
      </w:r>
      <w:r w:rsidR="00CF45B7" w:rsidRPr="0043743C">
        <w:rPr>
          <w:rFonts w:ascii="Palatino Linotype" w:eastAsia="MS Mincho" w:hAnsi="Palatino Linotype" w:cs="Arial"/>
          <w:sz w:val="24"/>
          <w:lang w:eastAsia="es-ES"/>
        </w:rPr>
        <w:t xml:space="preserve">toda vez que el particular específico que requería los recibos de nómina. </w:t>
      </w:r>
    </w:p>
    <w:p w:rsidR="00CF45B7" w:rsidRPr="0043743C" w:rsidRDefault="00CF45B7" w:rsidP="00CF45B7">
      <w:pPr>
        <w:pStyle w:val="Prrafodelista"/>
        <w:spacing w:before="240" w:after="240" w:line="360" w:lineRule="auto"/>
        <w:ind w:left="0" w:right="48"/>
        <w:jc w:val="both"/>
        <w:rPr>
          <w:rFonts w:ascii="Palatino Linotype" w:eastAsia="MS Mincho" w:hAnsi="Palatino Linotype" w:cs="Arial"/>
          <w:sz w:val="24"/>
          <w:lang w:eastAsia="es-ES"/>
        </w:rPr>
      </w:pPr>
    </w:p>
    <w:p w:rsidR="00CF45B7" w:rsidRPr="0043743C" w:rsidRDefault="00CF45B7" w:rsidP="00CF45B7">
      <w:pPr>
        <w:pStyle w:val="Prrafodelista"/>
        <w:numPr>
          <w:ilvl w:val="0"/>
          <w:numId w:val="1"/>
        </w:numPr>
        <w:spacing w:line="360" w:lineRule="auto"/>
        <w:ind w:left="0" w:right="49" w:firstLine="0"/>
        <w:jc w:val="both"/>
        <w:rPr>
          <w:rFonts w:ascii="Palatino Linotype" w:hAnsi="Palatino Linotype" w:cs="Arial"/>
          <w:sz w:val="24"/>
          <w:lang w:val="es-ES"/>
        </w:rPr>
      </w:pPr>
      <w:r w:rsidRPr="0043743C">
        <w:rPr>
          <w:rFonts w:ascii="Palatino Linotype" w:hAnsi="Palatino Linotype" w:cs="Arial"/>
          <w:sz w:val="24"/>
        </w:rPr>
        <w:t xml:space="preserve">Ahora bien, </w:t>
      </w:r>
      <w:r w:rsidRPr="0043743C">
        <w:rPr>
          <w:rFonts w:ascii="Palatino Linotype" w:hAnsi="Palatino Linotype" w:cs="Arial"/>
          <w:sz w:val="24"/>
          <w:lang w:val="es-ES"/>
        </w:rPr>
        <w:t xml:space="preserve">en la normatividad de la materia de Transparencia, no se cuenta con una definición de la palabra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43743C">
        <w:rPr>
          <w:rFonts w:ascii="Palatino Linotype" w:hAnsi="Palatino Linotype" w:cs="Arial"/>
          <w:sz w:val="24"/>
          <w:lang w:val="es-ES"/>
        </w:rPr>
        <w:t>Presupuestación</w:t>
      </w:r>
      <w:proofErr w:type="spellEnd"/>
      <w:r w:rsidRPr="0043743C">
        <w:rPr>
          <w:rFonts w:ascii="Palatino Linotype" w:hAnsi="Palatino Linotype" w:cs="Arial"/>
          <w:sz w:val="24"/>
          <w:lang w:val="es-ES"/>
        </w:rPr>
        <w:t xml:space="preserve"> y Evaluación en la Administración Pública”, elaborado por el Grupo de Trabajo de Sistemas de Información Financiera, Contable y Presupuestal de la Comisión Permanente de Funcionarios Fiscales del Instituto para el Desarrollo </w:t>
      </w:r>
      <w:r w:rsidRPr="0043743C">
        <w:rPr>
          <w:rFonts w:ascii="Palatino Linotype" w:hAnsi="Palatino Linotype" w:cs="Arial"/>
          <w:sz w:val="24"/>
          <w:lang w:val="es-ES"/>
        </w:rPr>
        <w:lastRenderedPageBreak/>
        <w:t>Técnico de las Haciendas Públicas (INDETEC) señalan la siguiente definición de la palabra nómina:</w:t>
      </w:r>
    </w:p>
    <w:p w:rsidR="00CF45B7" w:rsidRPr="0043743C" w:rsidRDefault="00CF45B7" w:rsidP="00CF45B7">
      <w:pPr>
        <w:pStyle w:val="Prrafodelista"/>
        <w:spacing w:line="360" w:lineRule="auto"/>
        <w:ind w:left="0" w:right="49"/>
        <w:jc w:val="both"/>
        <w:rPr>
          <w:rFonts w:ascii="Palatino Linotype" w:hAnsi="Palatino Linotype" w:cs="Arial"/>
          <w:lang w:val="es-ES"/>
        </w:rPr>
      </w:pPr>
    </w:p>
    <w:p w:rsidR="00CF45B7" w:rsidRPr="0043743C" w:rsidRDefault="00CF45B7" w:rsidP="00CF45B7">
      <w:pPr>
        <w:pStyle w:val="Prrafodelista"/>
        <w:spacing w:line="360" w:lineRule="auto"/>
        <w:ind w:left="851" w:right="616"/>
        <w:jc w:val="both"/>
        <w:rPr>
          <w:rFonts w:ascii="Palatino Linotype" w:hAnsi="Palatino Linotype" w:cs="Arial"/>
          <w:i/>
          <w:lang w:val="es-ES"/>
        </w:rPr>
      </w:pPr>
      <w:r w:rsidRPr="0043743C">
        <w:rPr>
          <w:rFonts w:ascii="Palatino Linotype" w:hAnsi="Palatino Linotype" w:cs="Arial"/>
          <w:b/>
          <w:bCs/>
          <w:i/>
          <w:lang w:val="es-ES"/>
        </w:rPr>
        <w:t xml:space="preserve">“NÓMINA </w:t>
      </w:r>
      <w:r w:rsidRPr="0043743C">
        <w:rPr>
          <w:rFonts w:ascii="Palatino Linotype" w:hAnsi="Palatino Linotype" w:cs="Arial"/>
          <w:i/>
          <w:lang w:val="es-ES"/>
        </w:rPr>
        <w:t>Listado general de los trabajadores de una institución, en</w:t>
      </w:r>
      <w:r w:rsidRPr="0043743C">
        <w:rPr>
          <w:rFonts w:ascii="Palatino Linotype" w:hAnsi="Palatino Linotype" w:cs="Arial"/>
          <w:b/>
          <w:bCs/>
          <w:i/>
          <w:lang w:val="es-ES"/>
        </w:rPr>
        <w:t xml:space="preserve"> </w:t>
      </w:r>
      <w:r w:rsidRPr="0043743C">
        <w:rPr>
          <w:rFonts w:ascii="Palatino Linotype" w:hAnsi="Palatino Linotype" w:cs="Arial"/>
          <w:i/>
          <w:lang w:val="es-ES"/>
        </w:rPr>
        <w:t>el cual se asientan las percepciones brutas, deducciones y</w:t>
      </w:r>
      <w:r w:rsidRPr="0043743C">
        <w:rPr>
          <w:rFonts w:ascii="Palatino Linotype" w:hAnsi="Palatino Linotype" w:cs="Arial"/>
          <w:b/>
          <w:bCs/>
          <w:i/>
          <w:lang w:val="es-ES"/>
        </w:rPr>
        <w:t xml:space="preserve"> </w:t>
      </w:r>
      <w:r w:rsidRPr="0043743C">
        <w:rPr>
          <w:rFonts w:ascii="Palatino Linotype" w:hAnsi="Palatino Linotype" w:cs="Arial"/>
          <w:i/>
          <w:lang w:val="es-ES"/>
        </w:rPr>
        <w:t xml:space="preserve">alcance neto </w:t>
      </w:r>
      <w:r w:rsidRPr="0043743C">
        <w:rPr>
          <w:rFonts w:ascii="Palatino Linotype" w:hAnsi="Palatino Linotype" w:cs="Arial"/>
          <w:i/>
          <w:color w:val="000000"/>
          <w:lang w:val="es-ES"/>
        </w:rPr>
        <w:t>de</w:t>
      </w:r>
      <w:r w:rsidRPr="0043743C">
        <w:rPr>
          <w:rFonts w:ascii="Palatino Linotype" w:hAnsi="Palatino Linotype" w:cs="Arial"/>
          <w:i/>
          <w:lang w:val="es-ES"/>
        </w:rPr>
        <w:t xml:space="preserve"> las mismas; la nómina es utilizada para</w:t>
      </w:r>
      <w:r w:rsidRPr="0043743C">
        <w:rPr>
          <w:rFonts w:ascii="Palatino Linotype" w:hAnsi="Palatino Linotype" w:cs="Arial"/>
          <w:b/>
          <w:bCs/>
          <w:i/>
          <w:lang w:val="es-ES"/>
        </w:rPr>
        <w:t xml:space="preserve"> </w:t>
      </w:r>
      <w:r w:rsidRPr="0043743C">
        <w:rPr>
          <w:rFonts w:ascii="Palatino Linotype" w:hAnsi="Palatino Linotype" w:cs="Arial"/>
          <w:i/>
          <w:lang w:val="es-ES"/>
        </w:rPr>
        <w:t>efectuar los pagos periódicos (semanales, quincenales o</w:t>
      </w:r>
      <w:r w:rsidRPr="0043743C">
        <w:rPr>
          <w:rFonts w:ascii="Palatino Linotype" w:hAnsi="Palatino Linotype" w:cs="Arial"/>
          <w:b/>
          <w:bCs/>
          <w:i/>
          <w:lang w:val="es-ES"/>
        </w:rPr>
        <w:t xml:space="preserve"> </w:t>
      </w:r>
      <w:r w:rsidRPr="0043743C">
        <w:rPr>
          <w:rFonts w:ascii="Palatino Linotype" w:hAnsi="Palatino Linotype" w:cs="Arial"/>
          <w:i/>
          <w:lang w:val="es-ES"/>
        </w:rPr>
        <w:t>mensuales) a los trabajadores por concepto de sueldos y</w:t>
      </w:r>
      <w:r w:rsidRPr="0043743C">
        <w:rPr>
          <w:rFonts w:ascii="Palatino Linotype" w:hAnsi="Palatino Linotype" w:cs="Arial"/>
          <w:b/>
          <w:bCs/>
          <w:i/>
          <w:lang w:val="es-ES"/>
        </w:rPr>
        <w:t xml:space="preserve"> </w:t>
      </w:r>
      <w:r w:rsidRPr="0043743C">
        <w:rPr>
          <w:rFonts w:ascii="Palatino Linotype" w:hAnsi="Palatino Linotype" w:cs="Arial"/>
          <w:i/>
          <w:lang w:val="es-ES"/>
        </w:rPr>
        <w:t>salarios.”</w:t>
      </w:r>
    </w:p>
    <w:p w:rsidR="00CF45B7" w:rsidRPr="0043743C" w:rsidRDefault="00CF45B7" w:rsidP="00CF45B7">
      <w:pPr>
        <w:pStyle w:val="Prrafodelista"/>
        <w:spacing w:line="360" w:lineRule="auto"/>
        <w:ind w:left="0" w:right="49"/>
        <w:jc w:val="both"/>
        <w:rPr>
          <w:rFonts w:ascii="Palatino Linotype" w:hAnsi="Palatino Linotype" w:cs="Arial"/>
          <w:lang w:val="es-ES"/>
        </w:rPr>
      </w:pPr>
    </w:p>
    <w:p w:rsidR="00CF45B7" w:rsidRPr="0043743C" w:rsidRDefault="00CF45B7" w:rsidP="00CF45B7">
      <w:pPr>
        <w:pStyle w:val="Prrafodelista"/>
        <w:numPr>
          <w:ilvl w:val="0"/>
          <w:numId w:val="1"/>
        </w:numPr>
        <w:spacing w:line="360" w:lineRule="auto"/>
        <w:ind w:left="0" w:right="49" w:firstLine="0"/>
        <w:jc w:val="both"/>
        <w:rPr>
          <w:rFonts w:ascii="Palatino Linotype" w:hAnsi="Palatino Linotype" w:cs="Arial"/>
          <w:sz w:val="24"/>
          <w:lang w:val="es-ES"/>
        </w:rPr>
      </w:pPr>
      <w:r w:rsidRPr="0043743C">
        <w:rPr>
          <w:rFonts w:ascii="Palatino Linotype" w:hAnsi="Palatino Linotype"/>
          <w:color w:val="000000"/>
          <w:sz w:val="24"/>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43743C">
        <w:rPr>
          <w:rFonts w:ascii="Palatino Linotype" w:hAnsi="Palatino Linotype" w:cs="Arial"/>
          <w:color w:val="000000"/>
          <w:sz w:val="24"/>
        </w:rPr>
        <w:t>Ley de Fiscalización Superior del Estado de México</w:t>
      </w:r>
      <w:r w:rsidRPr="0043743C">
        <w:rPr>
          <w:rFonts w:ascii="Palatino Linotype" w:hAnsi="Palatino Linotype" w:cs="Arial"/>
          <w:sz w:val="24"/>
          <w:vertAlign w:val="superscript"/>
        </w:rPr>
        <w:footnoteReference w:id="5"/>
      </w:r>
      <w:r w:rsidRPr="0043743C">
        <w:rPr>
          <w:rFonts w:ascii="Palatino Linotype" w:hAnsi="Palatino Linotype" w:cs="Arial"/>
          <w:color w:val="000000"/>
          <w:sz w:val="24"/>
        </w:rPr>
        <w:t xml:space="preserve">; razón por la cual, el Órgano Superior de Fiscalización del Estado de México, (OSFEM) emitió en su momento los </w:t>
      </w:r>
      <w:r w:rsidRPr="0043743C">
        <w:rPr>
          <w:rFonts w:ascii="Palatino Linotype" w:hAnsi="Palatino Linotype" w:cs="Arial"/>
          <w:b/>
          <w:color w:val="000000"/>
          <w:sz w:val="24"/>
        </w:rPr>
        <w:t>Lineamientos para la Integración del Informe Trimestral</w:t>
      </w:r>
      <w:r w:rsidRPr="0043743C">
        <w:rPr>
          <w:rFonts w:ascii="Palatino Linotype" w:hAnsi="Palatino Linotype" w:cs="Arial"/>
          <w:color w:val="000000"/>
          <w:sz w:val="24"/>
        </w:rPr>
        <w:t xml:space="preserve">, en términos de la fracción XI del artículo 8 de la Ley de Fiscalización Superior del Estado de México, que señala: </w:t>
      </w:r>
    </w:p>
    <w:p w:rsidR="00CF45B7" w:rsidRPr="0043743C" w:rsidRDefault="00CF45B7" w:rsidP="00CF45B7">
      <w:pPr>
        <w:pStyle w:val="Prrafodelista"/>
        <w:tabs>
          <w:tab w:val="right" w:leader="dot" w:pos="8505"/>
        </w:tabs>
        <w:spacing w:line="360" w:lineRule="auto"/>
        <w:ind w:left="0"/>
        <w:jc w:val="both"/>
        <w:rPr>
          <w:bCs/>
          <w:color w:val="000000"/>
        </w:rPr>
      </w:pPr>
    </w:p>
    <w:p w:rsidR="00CF45B7" w:rsidRPr="0043743C" w:rsidRDefault="00CF45B7" w:rsidP="00CF45B7">
      <w:pPr>
        <w:pStyle w:val="Prrafodelista"/>
        <w:autoSpaceDE w:val="0"/>
        <w:autoSpaceDN w:val="0"/>
        <w:adjustRightInd w:val="0"/>
        <w:spacing w:line="360" w:lineRule="auto"/>
        <w:ind w:left="851" w:right="616"/>
        <w:jc w:val="both"/>
        <w:rPr>
          <w:i/>
          <w:szCs w:val="22"/>
        </w:rPr>
      </w:pPr>
      <w:r w:rsidRPr="0043743C">
        <w:rPr>
          <w:rFonts w:ascii="Palatino Linotype" w:hAnsi="Palatino Linotype" w:cs="Arial"/>
          <w:b/>
          <w:bCs/>
          <w:i/>
          <w:szCs w:val="22"/>
        </w:rPr>
        <w:t>“Artículo</w:t>
      </w:r>
      <w:r w:rsidRPr="0043743C">
        <w:rPr>
          <w:rFonts w:ascii="Palatino Linotype" w:hAnsi="Palatino Linotype" w:cs="Arial"/>
          <w:b/>
          <w:bCs/>
          <w:i/>
        </w:rPr>
        <w:t xml:space="preserve"> </w:t>
      </w:r>
      <w:r w:rsidRPr="0043743C">
        <w:rPr>
          <w:rFonts w:ascii="Palatino Linotype" w:hAnsi="Palatino Linotype" w:cs="Arial"/>
          <w:b/>
          <w:bCs/>
          <w:i/>
          <w:szCs w:val="22"/>
        </w:rPr>
        <w:t>8.</w:t>
      </w:r>
      <w:r w:rsidRPr="0043743C">
        <w:rPr>
          <w:rFonts w:ascii="Palatino Linotype" w:hAnsi="Palatino Linotype" w:cs="Arial"/>
          <w:b/>
          <w:bCs/>
          <w:i/>
        </w:rPr>
        <w:t xml:space="preserve"> </w:t>
      </w:r>
      <w:r w:rsidRPr="0043743C">
        <w:rPr>
          <w:rFonts w:ascii="Palatino Linotype" w:hAnsi="Palatino Linotype" w:cs="Arial"/>
          <w:i/>
          <w:szCs w:val="22"/>
        </w:rPr>
        <w:t>El</w:t>
      </w:r>
      <w:r w:rsidRPr="0043743C">
        <w:rPr>
          <w:rFonts w:ascii="Palatino Linotype" w:hAnsi="Palatino Linotype" w:cs="Arial"/>
          <w:i/>
        </w:rPr>
        <w:t xml:space="preserve"> </w:t>
      </w:r>
      <w:r w:rsidRPr="0043743C">
        <w:rPr>
          <w:rFonts w:ascii="Palatino Linotype" w:hAnsi="Palatino Linotype" w:cs="Arial"/>
          <w:i/>
          <w:szCs w:val="22"/>
        </w:rPr>
        <w:t>Órgano</w:t>
      </w:r>
      <w:r w:rsidRPr="0043743C">
        <w:rPr>
          <w:rFonts w:ascii="Palatino Linotype" w:hAnsi="Palatino Linotype" w:cs="Arial"/>
          <w:i/>
        </w:rPr>
        <w:t xml:space="preserve"> </w:t>
      </w:r>
      <w:r w:rsidRPr="0043743C">
        <w:rPr>
          <w:rFonts w:ascii="Palatino Linotype" w:hAnsi="Palatino Linotype" w:cs="Arial"/>
          <w:i/>
          <w:szCs w:val="22"/>
        </w:rPr>
        <w:t>Superior</w:t>
      </w:r>
      <w:r w:rsidRPr="0043743C">
        <w:rPr>
          <w:rFonts w:ascii="Palatino Linotype" w:hAnsi="Palatino Linotype" w:cs="Arial"/>
          <w:i/>
        </w:rPr>
        <w:t xml:space="preserve"> </w:t>
      </w:r>
      <w:r w:rsidRPr="0043743C">
        <w:rPr>
          <w:rFonts w:ascii="Palatino Linotype" w:hAnsi="Palatino Linotype" w:cs="Arial"/>
          <w:i/>
          <w:szCs w:val="22"/>
        </w:rPr>
        <w:t>tendrá</w:t>
      </w:r>
      <w:r w:rsidRPr="0043743C">
        <w:rPr>
          <w:rFonts w:ascii="Palatino Linotype" w:hAnsi="Palatino Linotype" w:cs="Arial"/>
          <w:i/>
        </w:rPr>
        <w:t xml:space="preserve"> </w:t>
      </w:r>
      <w:r w:rsidRPr="0043743C">
        <w:rPr>
          <w:rFonts w:ascii="Palatino Linotype" w:hAnsi="Palatino Linotype" w:cs="Arial"/>
          <w:i/>
          <w:szCs w:val="22"/>
        </w:rPr>
        <w:t>las</w:t>
      </w:r>
      <w:r w:rsidRPr="0043743C">
        <w:rPr>
          <w:rFonts w:ascii="Palatino Linotype" w:hAnsi="Palatino Linotype" w:cs="Arial"/>
          <w:i/>
        </w:rPr>
        <w:t xml:space="preserve"> </w:t>
      </w:r>
      <w:r w:rsidRPr="0043743C">
        <w:rPr>
          <w:rFonts w:ascii="Palatino Linotype" w:hAnsi="Palatino Linotype" w:cs="Arial"/>
          <w:i/>
          <w:szCs w:val="22"/>
        </w:rPr>
        <w:t>siguientes</w:t>
      </w:r>
      <w:r w:rsidRPr="0043743C">
        <w:rPr>
          <w:rFonts w:ascii="Palatino Linotype" w:hAnsi="Palatino Linotype" w:cs="Arial"/>
          <w:i/>
        </w:rPr>
        <w:t xml:space="preserve"> </w:t>
      </w:r>
      <w:r w:rsidRPr="0043743C">
        <w:rPr>
          <w:rFonts w:ascii="Palatino Linotype" w:hAnsi="Palatino Linotype" w:cs="Arial"/>
          <w:i/>
          <w:szCs w:val="22"/>
        </w:rPr>
        <w:t>atribuciones:</w:t>
      </w:r>
    </w:p>
    <w:p w:rsidR="00CF45B7" w:rsidRPr="0043743C" w:rsidRDefault="00CF45B7" w:rsidP="00CF45B7">
      <w:pPr>
        <w:pStyle w:val="Prrafodelista"/>
        <w:autoSpaceDE w:val="0"/>
        <w:autoSpaceDN w:val="0"/>
        <w:adjustRightInd w:val="0"/>
        <w:spacing w:line="360" w:lineRule="auto"/>
        <w:ind w:left="851" w:right="616"/>
        <w:jc w:val="both"/>
        <w:rPr>
          <w:rFonts w:ascii="Palatino Linotype" w:hAnsi="Palatino Linotype" w:cs="Arial"/>
          <w:i/>
          <w:szCs w:val="22"/>
        </w:rPr>
      </w:pPr>
      <w:r w:rsidRPr="0043743C">
        <w:rPr>
          <w:rFonts w:ascii="Palatino Linotype" w:hAnsi="Palatino Linotype" w:cs="Arial"/>
          <w:i/>
          <w:szCs w:val="22"/>
        </w:rPr>
        <w:t>…</w:t>
      </w:r>
    </w:p>
    <w:p w:rsidR="00CF45B7" w:rsidRPr="0043743C" w:rsidRDefault="00CF45B7" w:rsidP="00CF45B7">
      <w:pPr>
        <w:pStyle w:val="Prrafodelista"/>
        <w:autoSpaceDE w:val="0"/>
        <w:autoSpaceDN w:val="0"/>
        <w:adjustRightInd w:val="0"/>
        <w:spacing w:after="240" w:line="360" w:lineRule="auto"/>
        <w:ind w:left="851" w:right="616"/>
        <w:jc w:val="both"/>
        <w:rPr>
          <w:rFonts w:ascii="Palatino Linotype" w:hAnsi="Palatino Linotype" w:cs="Arial"/>
          <w:color w:val="000000"/>
          <w:szCs w:val="22"/>
        </w:rPr>
      </w:pPr>
      <w:r w:rsidRPr="0043743C">
        <w:rPr>
          <w:rFonts w:ascii="Palatino Linotype" w:hAnsi="Palatino Linotype" w:cs="Arial"/>
          <w:b/>
          <w:bCs/>
          <w:i/>
          <w:szCs w:val="22"/>
        </w:rPr>
        <w:t>XI.</w:t>
      </w:r>
      <w:r w:rsidRPr="0043743C">
        <w:rPr>
          <w:rFonts w:ascii="Palatino Linotype" w:hAnsi="Palatino Linotype" w:cs="Arial"/>
          <w:b/>
          <w:bCs/>
          <w:i/>
        </w:rPr>
        <w:t xml:space="preserve"> </w:t>
      </w:r>
      <w:r w:rsidRPr="0043743C">
        <w:rPr>
          <w:rFonts w:ascii="Palatino Linotype" w:hAnsi="Palatino Linotype" w:cs="Arial"/>
          <w:i/>
          <w:szCs w:val="22"/>
        </w:rPr>
        <w:t>Establecer</w:t>
      </w:r>
      <w:r w:rsidRPr="0043743C">
        <w:rPr>
          <w:rFonts w:ascii="Palatino Linotype" w:hAnsi="Palatino Linotype" w:cs="Arial"/>
          <w:i/>
        </w:rPr>
        <w:t xml:space="preserve"> </w:t>
      </w:r>
      <w:r w:rsidRPr="0043743C">
        <w:rPr>
          <w:rFonts w:ascii="Palatino Linotype" w:hAnsi="Palatino Linotype" w:cs="Arial"/>
          <w:i/>
          <w:szCs w:val="22"/>
        </w:rPr>
        <w:t>los</w:t>
      </w:r>
      <w:r w:rsidRPr="0043743C">
        <w:rPr>
          <w:rFonts w:ascii="Palatino Linotype" w:hAnsi="Palatino Linotype" w:cs="Arial"/>
          <w:i/>
        </w:rPr>
        <w:t xml:space="preserve"> </w:t>
      </w:r>
      <w:r w:rsidRPr="0043743C">
        <w:rPr>
          <w:rFonts w:ascii="Palatino Linotype" w:hAnsi="Palatino Linotype" w:cs="Arial"/>
          <w:i/>
          <w:szCs w:val="22"/>
        </w:rPr>
        <w:t>lineamientos,</w:t>
      </w:r>
      <w:r w:rsidRPr="0043743C">
        <w:rPr>
          <w:rFonts w:ascii="Palatino Linotype" w:hAnsi="Palatino Linotype" w:cs="Arial"/>
          <w:i/>
        </w:rPr>
        <w:t xml:space="preserve"> </w:t>
      </w:r>
      <w:r w:rsidRPr="0043743C">
        <w:rPr>
          <w:rFonts w:ascii="Palatino Linotype" w:hAnsi="Palatino Linotype" w:cs="Arial"/>
          <w:i/>
          <w:szCs w:val="22"/>
        </w:rPr>
        <w:t>criterios,</w:t>
      </w:r>
      <w:r w:rsidRPr="0043743C">
        <w:rPr>
          <w:rFonts w:ascii="Palatino Linotype" w:hAnsi="Palatino Linotype" w:cs="Arial"/>
          <w:i/>
        </w:rPr>
        <w:t xml:space="preserve"> </w:t>
      </w:r>
      <w:r w:rsidRPr="0043743C">
        <w:rPr>
          <w:rFonts w:ascii="Palatino Linotype" w:hAnsi="Palatino Linotype" w:cs="Arial"/>
          <w:i/>
          <w:szCs w:val="22"/>
        </w:rPr>
        <w:t>procedimientos,</w:t>
      </w:r>
      <w:r w:rsidRPr="0043743C">
        <w:rPr>
          <w:rFonts w:ascii="Palatino Linotype" w:hAnsi="Palatino Linotype" w:cs="Arial"/>
          <w:i/>
        </w:rPr>
        <w:t xml:space="preserve"> </w:t>
      </w:r>
      <w:r w:rsidRPr="0043743C">
        <w:rPr>
          <w:rFonts w:ascii="Palatino Linotype" w:hAnsi="Palatino Linotype" w:cs="Arial"/>
          <w:i/>
          <w:szCs w:val="22"/>
        </w:rPr>
        <w:t>métodos</w:t>
      </w:r>
      <w:r w:rsidRPr="0043743C">
        <w:rPr>
          <w:rFonts w:ascii="Palatino Linotype" w:hAnsi="Palatino Linotype" w:cs="Arial"/>
          <w:i/>
        </w:rPr>
        <w:t xml:space="preserve"> </w:t>
      </w:r>
      <w:r w:rsidRPr="0043743C">
        <w:rPr>
          <w:rFonts w:ascii="Palatino Linotype" w:hAnsi="Palatino Linotype" w:cs="Arial"/>
          <w:i/>
          <w:szCs w:val="22"/>
        </w:rPr>
        <w:t>y</w:t>
      </w:r>
      <w:r w:rsidRPr="0043743C">
        <w:rPr>
          <w:rFonts w:ascii="Palatino Linotype" w:hAnsi="Palatino Linotype" w:cs="Arial"/>
          <w:i/>
        </w:rPr>
        <w:t xml:space="preserve"> </w:t>
      </w:r>
      <w:r w:rsidRPr="0043743C">
        <w:rPr>
          <w:rFonts w:ascii="Palatino Linotype" w:hAnsi="Palatino Linotype" w:cs="Arial"/>
          <w:i/>
          <w:szCs w:val="22"/>
        </w:rPr>
        <w:t>sistemas</w:t>
      </w:r>
      <w:r w:rsidRPr="0043743C">
        <w:rPr>
          <w:rFonts w:ascii="Palatino Linotype" w:hAnsi="Palatino Linotype" w:cs="Arial"/>
          <w:i/>
        </w:rPr>
        <w:t xml:space="preserve"> </w:t>
      </w:r>
      <w:r w:rsidRPr="0043743C">
        <w:rPr>
          <w:rFonts w:ascii="Palatino Linotype" w:hAnsi="Palatino Linotype" w:cs="Arial"/>
          <w:i/>
          <w:szCs w:val="22"/>
        </w:rPr>
        <w:t>para</w:t>
      </w:r>
      <w:r w:rsidRPr="0043743C">
        <w:rPr>
          <w:rFonts w:ascii="Palatino Linotype" w:hAnsi="Palatino Linotype" w:cs="Arial"/>
          <w:i/>
        </w:rPr>
        <w:t xml:space="preserve"> </w:t>
      </w:r>
      <w:r w:rsidRPr="0043743C">
        <w:rPr>
          <w:rFonts w:ascii="Palatino Linotype" w:hAnsi="Palatino Linotype" w:cs="Arial"/>
          <w:i/>
          <w:szCs w:val="22"/>
        </w:rPr>
        <w:t>las</w:t>
      </w:r>
      <w:r w:rsidRPr="0043743C">
        <w:rPr>
          <w:rFonts w:ascii="Palatino Linotype" w:hAnsi="Palatino Linotype" w:cs="Arial"/>
          <w:i/>
        </w:rPr>
        <w:t xml:space="preserve"> </w:t>
      </w:r>
      <w:r w:rsidRPr="0043743C">
        <w:rPr>
          <w:rFonts w:ascii="Palatino Linotype" w:hAnsi="Palatino Linotype" w:cs="Arial"/>
          <w:i/>
          <w:szCs w:val="22"/>
        </w:rPr>
        <w:t>acciones</w:t>
      </w:r>
      <w:r w:rsidRPr="0043743C">
        <w:rPr>
          <w:rFonts w:ascii="Palatino Linotype" w:hAnsi="Palatino Linotype" w:cs="Arial"/>
          <w:i/>
        </w:rPr>
        <w:t xml:space="preserve"> </w:t>
      </w:r>
      <w:r w:rsidRPr="0043743C">
        <w:rPr>
          <w:rFonts w:ascii="Palatino Linotype" w:hAnsi="Palatino Linotype" w:cs="Arial"/>
          <w:i/>
          <w:szCs w:val="22"/>
        </w:rPr>
        <w:t>de</w:t>
      </w:r>
      <w:r w:rsidRPr="0043743C">
        <w:rPr>
          <w:rFonts w:ascii="Palatino Linotype" w:hAnsi="Palatino Linotype" w:cs="Arial"/>
          <w:i/>
        </w:rPr>
        <w:t xml:space="preserve"> </w:t>
      </w:r>
      <w:r w:rsidRPr="0043743C">
        <w:rPr>
          <w:rFonts w:ascii="Palatino Linotype" w:hAnsi="Palatino Linotype" w:cs="Arial"/>
          <w:i/>
          <w:szCs w:val="22"/>
        </w:rPr>
        <w:t>control</w:t>
      </w:r>
      <w:r w:rsidRPr="0043743C">
        <w:rPr>
          <w:rFonts w:ascii="Palatino Linotype" w:hAnsi="Palatino Linotype" w:cs="Arial"/>
          <w:i/>
        </w:rPr>
        <w:t xml:space="preserve"> </w:t>
      </w:r>
      <w:r w:rsidRPr="0043743C">
        <w:rPr>
          <w:rFonts w:ascii="Palatino Linotype" w:hAnsi="Palatino Linotype" w:cs="Arial"/>
          <w:i/>
          <w:szCs w:val="22"/>
        </w:rPr>
        <w:t>y</w:t>
      </w:r>
      <w:r w:rsidRPr="0043743C">
        <w:rPr>
          <w:rFonts w:ascii="Palatino Linotype" w:hAnsi="Palatino Linotype" w:cs="Arial"/>
          <w:i/>
        </w:rPr>
        <w:t xml:space="preserve"> </w:t>
      </w:r>
      <w:r w:rsidRPr="0043743C">
        <w:rPr>
          <w:rFonts w:ascii="Palatino Linotype" w:hAnsi="Palatino Linotype" w:cs="Arial"/>
          <w:i/>
          <w:szCs w:val="22"/>
        </w:rPr>
        <w:t>evaluación,</w:t>
      </w:r>
      <w:r w:rsidRPr="0043743C">
        <w:rPr>
          <w:rFonts w:ascii="Palatino Linotype" w:hAnsi="Palatino Linotype" w:cs="Arial"/>
          <w:i/>
        </w:rPr>
        <w:t xml:space="preserve"> </w:t>
      </w:r>
      <w:r w:rsidRPr="0043743C">
        <w:rPr>
          <w:rFonts w:ascii="Palatino Linotype" w:hAnsi="Palatino Linotype" w:cs="Arial"/>
          <w:i/>
          <w:szCs w:val="22"/>
        </w:rPr>
        <w:t>necesarios</w:t>
      </w:r>
      <w:r w:rsidRPr="0043743C">
        <w:rPr>
          <w:rFonts w:ascii="Palatino Linotype" w:hAnsi="Palatino Linotype" w:cs="Arial"/>
          <w:i/>
        </w:rPr>
        <w:t xml:space="preserve"> </w:t>
      </w:r>
      <w:r w:rsidRPr="0043743C">
        <w:rPr>
          <w:rFonts w:ascii="Palatino Linotype" w:hAnsi="Palatino Linotype" w:cs="Arial"/>
          <w:i/>
          <w:szCs w:val="22"/>
        </w:rPr>
        <w:t>para</w:t>
      </w:r>
      <w:r w:rsidRPr="0043743C">
        <w:rPr>
          <w:rFonts w:ascii="Palatino Linotype" w:hAnsi="Palatino Linotype" w:cs="Arial"/>
          <w:i/>
        </w:rPr>
        <w:t xml:space="preserve"> </w:t>
      </w:r>
      <w:r w:rsidRPr="0043743C">
        <w:rPr>
          <w:rFonts w:ascii="Palatino Linotype" w:hAnsi="Palatino Linotype" w:cs="Arial"/>
          <w:i/>
          <w:szCs w:val="22"/>
        </w:rPr>
        <w:t>la</w:t>
      </w:r>
      <w:r w:rsidRPr="0043743C">
        <w:rPr>
          <w:rFonts w:ascii="Palatino Linotype" w:hAnsi="Palatino Linotype" w:cs="Arial"/>
          <w:i/>
        </w:rPr>
        <w:t xml:space="preserve"> </w:t>
      </w:r>
      <w:r w:rsidRPr="0043743C">
        <w:rPr>
          <w:rFonts w:ascii="Palatino Linotype" w:hAnsi="Palatino Linotype" w:cs="Arial"/>
          <w:i/>
          <w:szCs w:val="22"/>
        </w:rPr>
        <w:t>fiscalización</w:t>
      </w:r>
      <w:r w:rsidRPr="0043743C">
        <w:rPr>
          <w:rFonts w:ascii="Palatino Linotype" w:hAnsi="Palatino Linotype" w:cs="Arial"/>
          <w:i/>
        </w:rPr>
        <w:t xml:space="preserve"> </w:t>
      </w:r>
      <w:r w:rsidRPr="0043743C">
        <w:rPr>
          <w:rFonts w:ascii="Palatino Linotype" w:hAnsi="Palatino Linotype" w:cs="Arial"/>
          <w:i/>
          <w:szCs w:val="22"/>
        </w:rPr>
        <w:t>de</w:t>
      </w:r>
      <w:r w:rsidRPr="0043743C">
        <w:rPr>
          <w:rFonts w:ascii="Palatino Linotype" w:hAnsi="Palatino Linotype" w:cs="Arial"/>
          <w:i/>
        </w:rPr>
        <w:t xml:space="preserve"> </w:t>
      </w:r>
      <w:r w:rsidRPr="0043743C">
        <w:rPr>
          <w:rFonts w:ascii="Palatino Linotype" w:hAnsi="Palatino Linotype" w:cs="Arial"/>
          <w:i/>
          <w:szCs w:val="22"/>
        </w:rPr>
        <w:t>las</w:t>
      </w:r>
      <w:r w:rsidRPr="0043743C">
        <w:rPr>
          <w:rFonts w:ascii="Palatino Linotype" w:hAnsi="Palatino Linotype" w:cs="Arial"/>
          <w:i/>
        </w:rPr>
        <w:t xml:space="preserve"> </w:t>
      </w:r>
      <w:r w:rsidRPr="0043743C">
        <w:rPr>
          <w:rFonts w:ascii="Palatino Linotype" w:hAnsi="Palatino Linotype" w:cs="Arial"/>
          <w:i/>
          <w:szCs w:val="22"/>
        </w:rPr>
        <w:t>cuentas</w:t>
      </w:r>
      <w:r w:rsidRPr="0043743C">
        <w:rPr>
          <w:rFonts w:ascii="Palatino Linotype" w:hAnsi="Palatino Linotype" w:cs="Arial"/>
          <w:i/>
        </w:rPr>
        <w:t xml:space="preserve"> </w:t>
      </w:r>
      <w:r w:rsidRPr="0043743C">
        <w:rPr>
          <w:rFonts w:ascii="Palatino Linotype" w:hAnsi="Palatino Linotype" w:cs="Arial"/>
          <w:i/>
          <w:szCs w:val="22"/>
        </w:rPr>
        <w:t>públi</w:t>
      </w:r>
      <w:r w:rsidRPr="0043743C">
        <w:rPr>
          <w:rFonts w:ascii="Palatino Linotype" w:hAnsi="Palatino Linotype" w:cs="Arial"/>
          <w:i/>
        </w:rPr>
        <w:t>cas y los informes trimestrales</w:t>
      </w:r>
      <w:r w:rsidRPr="0043743C">
        <w:rPr>
          <w:rStyle w:val="Refdenotaalpie"/>
          <w:rFonts w:ascii="Palatino Linotype" w:hAnsi="Palatino Linotype" w:cs="Arial"/>
          <w:i/>
        </w:rPr>
        <w:footnoteReference w:id="6"/>
      </w:r>
      <w:r w:rsidRPr="0043743C">
        <w:rPr>
          <w:rFonts w:ascii="Palatino Linotype" w:hAnsi="Palatino Linotype" w:cs="Arial"/>
          <w:color w:val="000000"/>
          <w:szCs w:val="22"/>
        </w:rPr>
        <w:t>…”</w:t>
      </w:r>
      <w:r w:rsidRPr="0043743C">
        <w:rPr>
          <w:rFonts w:ascii="Palatino Linotype" w:hAnsi="Palatino Linotype" w:cs="Arial"/>
          <w:color w:val="000000"/>
        </w:rPr>
        <w:t xml:space="preserve"> </w:t>
      </w:r>
      <w:r w:rsidRPr="0043743C">
        <w:rPr>
          <w:rFonts w:ascii="Palatino Linotype" w:hAnsi="Palatino Linotype" w:cs="Arial"/>
          <w:color w:val="000000"/>
          <w:szCs w:val="22"/>
        </w:rPr>
        <w:t>(Sic)</w:t>
      </w:r>
    </w:p>
    <w:p w:rsidR="00CF45B7" w:rsidRPr="0043743C" w:rsidRDefault="00CF45B7" w:rsidP="00CF45B7">
      <w:pPr>
        <w:pStyle w:val="Prrafodelista"/>
        <w:autoSpaceDE w:val="0"/>
        <w:autoSpaceDN w:val="0"/>
        <w:adjustRightInd w:val="0"/>
        <w:spacing w:after="240"/>
        <w:ind w:left="0" w:right="899"/>
        <w:jc w:val="both"/>
        <w:rPr>
          <w:rFonts w:ascii="Palatino Linotype" w:hAnsi="Palatino Linotype" w:cs="Arial"/>
          <w:color w:val="000000"/>
          <w:szCs w:val="22"/>
        </w:rPr>
      </w:pPr>
    </w:p>
    <w:p w:rsidR="00CF45B7" w:rsidRPr="0043743C" w:rsidRDefault="00CF45B7" w:rsidP="00CF45B7">
      <w:pPr>
        <w:pStyle w:val="Prrafodelista"/>
        <w:autoSpaceDE w:val="0"/>
        <w:autoSpaceDN w:val="0"/>
        <w:adjustRightInd w:val="0"/>
        <w:spacing w:after="240"/>
        <w:ind w:left="0" w:right="899"/>
        <w:jc w:val="both"/>
        <w:rPr>
          <w:bCs/>
          <w:color w:val="000000"/>
        </w:rPr>
      </w:pPr>
    </w:p>
    <w:p w:rsidR="00CF45B7" w:rsidRPr="0043743C" w:rsidRDefault="00CF45B7" w:rsidP="00CF45B7">
      <w:pPr>
        <w:pStyle w:val="Prrafodelista"/>
        <w:numPr>
          <w:ilvl w:val="0"/>
          <w:numId w:val="1"/>
        </w:numPr>
        <w:spacing w:line="360" w:lineRule="auto"/>
        <w:ind w:left="0" w:firstLine="0"/>
        <w:jc w:val="both"/>
        <w:rPr>
          <w:rFonts w:ascii="Palatino Linotype" w:hAnsi="Palatino Linotype"/>
          <w:sz w:val="24"/>
        </w:rPr>
      </w:pPr>
      <w:r w:rsidRPr="0043743C">
        <w:rPr>
          <w:rFonts w:ascii="Palatino Linotype" w:hAnsi="Palatino Linotype"/>
          <w:sz w:val="24"/>
        </w:rPr>
        <w:lastRenderedPageBreak/>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r w:rsidRPr="0043743C">
        <w:rPr>
          <w:rStyle w:val="Refdenotaalpie"/>
          <w:rFonts w:ascii="Palatino Linotype" w:hAnsi="Palatino Linotype"/>
          <w:sz w:val="24"/>
        </w:rPr>
        <w:footnoteReference w:id="7"/>
      </w:r>
      <w:r w:rsidRPr="0043743C">
        <w:rPr>
          <w:rFonts w:ascii="Palatino Linotype" w:hAnsi="Palatino Linotype"/>
          <w:sz w:val="24"/>
        </w:rPr>
        <w:t>.</w:t>
      </w:r>
    </w:p>
    <w:p w:rsidR="00CF45B7" w:rsidRPr="0043743C" w:rsidRDefault="00CF45B7" w:rsidP="00CF45B7">
      <w:pPr>
        <w:pStyle w:val="Prrafodelista"/>
        <w:spacing w:line="360" w:lineRule="auto"/>
        <w:ind w:left="0"/>
        <w:jc w:val="both"/>
        <w:rPr>
          <w:rFonts w:ascii="Palatino Linotype" w:hAnsi="Palatino Linotype"/>
        </w:rPr>
      </w:pPr>
    </w:p>
    <w:p w:rsidR="00CF45B7" w:rsidRPr="0043743C" w:rsidRDefault="00CF45B7" w:rsidP="00CF45B7">
      <w:pPr>
        <w:pStyle w:val="Prrafodelista"/>
        <w:spacing w:before="100" w:beforeAutospacing="1" w:line="360" w:lineRule="auto"/>
        <w:ind w:left="0"/>
        <w:jc w:val="both"/>
        <w:rPr>
          <w:rFonts w:ascii="Palatino Linotype" w:hAnsi="Palatino Linotype"/>
        </w:rPr>
      </w:pPr>
      <w:r w:rsidRPr="0043743C">
        <w:rPr>
          <w:noProof/>
        </w:rPr>
        <mc:AlternateContent>
          <mc:Choice Requires="wps">
            <w:drawing>
              <wp:anchor distT="0" distB="0" distL="114300" distR="114300" simplePos="0" relativeHeight="251659264" behindDoc="0" locked="0" layoutInCell="1" allowOverlap="1" wp14:anchorId="7E45B823" wp14:editId="53B601A3">
                <wp:simplePos x="0" y="0"/>
                <wp:positionH relativeFrom="column">
                  <wp:posOffset>1323975</wp:posOffset>
                </wp:positionH>
                <wp:positionV relativeFrom="paragraph">
                  <wp:posOffset>1567731</wp:posOffset>
                </wp:positionV>
                <wp:extent cx="4468633" cy="286247"/>
                <wp:effectExtent l="76200" t="38100" r="84455" b="95250"/>
                <wp:wrapNone/>
                <wp:docPr id="6" name="Rectángulo redondeado 6"/>
                <wp:cNvGraphicFramePr/>
                <a:graphic xmlns:a="http://schemas.openxmlformats.org/drawingml/2006/main">
                  <a:graphicData uri="http://schemas.microsoft.com/office/word/2010/wordprocessingShape">
                    <wps:wsp>
                      <wps:cNvSpPr/>
                      <wps:spPr>
                        <a:xfrm>
                          <a:off x="0" y="0"/>
                          <a:ext cx="4468633" cy="286247"/>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15D529" id="Rectángulo redondeado 6" o:spid="_x0000_s1026" style="position:absolute;margin-left:104.25pt;margin-top:123.45pt;width:351.8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" filled="f" strokecolor="red" strokeweight="3pt">
                <v:stroke joinstyle="miter"/>
              </v:roundrect>
            </w:pict>
          </mc:Fallback>
        </mc:AlternateContent>
      </w:r>
      <w:r w:rsidRPr="0043743C">
        <w:rPr>
          <w:noProof/>
        </w:rPr>
        <w:drawing>
          <wp:inline distT="0" distB="0" distL="0" distR="0" wp14:anchorId="0869ABDA" wp14:editId="58F2714F">
            <wp:extent cx="5791835" cy="19145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914525"/>
                    </a:xfrm>
                    <a:prstGeom prst="rect">
                      <a:avLst/>
                    </a:prstGeom>
                  </pic:spPr>
                </pic:pic>
              </a:graphicData>
            </a:graphic>
          </wp:inline>
        </w:drawing>
      </w:r>
    </w:p>
    <w:p w:rsidR="00CF45B7" w:rsidRPr="0043743C" w:rsidRDefault="00CF45B7" w:rsidP="00CF45B7">
      <w:pPr>
        <w:pStyle w:val="Prrafodelista"/>
        <w:spacing w:line="360" w:lineRule="auto"/>
        <w:ind w:left="0"/>
        <w:jc w:val="both"/>
        <w:rPr>
          <w:rFonts w:ascii="Palatino Linotype" w:hAnsi="Palatino Linotype"/>
        </w:rPr>
      </w:pPr>
    </w:p>
    <w:p w:rsidR="00CF45B7" w:rsidRPr="0043743C" w:rsidRDefault="00CF45B7" w:rsidP="00CF45B7">
      <w:pPr>
        <w:pStyle w:val="Prrafodelista"/>
        <w:numPr>
          <w:ilvl w:val="0"/>
          <w:numId w:val="1"/>
        </w:numPr>
        <w:spacing w:before="100" w:beforeAutospacing="1" w:after="100" w:afterAutospacing="1" w:line="360" w:lineRule="auto"/>
        <w:ind w:left="0" w:firstLine="0"/>
        <w:jc w:val="both"/>
        <w:rPr>
          <w:rFonts w:ascii="Palatino Linotype" w:hAnsi="Palatino Linotype"/>
          <w:sz w:val="24"/>
        </w:rPr>
      </w:pPr>
      <w:r w:rsidRPr="0043743C">
        <w:rPr>
          <w:rFonts w:ascii="Palatino Linotype" w:hAnsi="Palatino Linotype"/>
          <w:sz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OSFEM dentro de los 20 días posteriores al término del trimestre correspondiente de acuerdo a lo establecido en el artículo 32 de la Ley de Fiscalización Superior del Estado de México, que a la letra dice:</w:t>
      </w:r>
    </w:p>
    <w:p w:rsidR="00CF45B7" w:rsidRPr="0043743C" w:rsidRDefault="00CF45B7" w:rsidP="00CF45B7">
      <w:pPr>
        <w:pStyle w:val="Prrafodelista"/>
        <w:spacing w:before="100" w:beforeAutospacing="1" w:after="100" w:afterAutospacing="1" w:line="360" w:lineRule="auto"/>
        <w:ind w:left="0"/>
        <w:jc w:val="both"/>
        <w:rPr>
          <w:rFonts w:ascii="Palatino Linotype" w:hAnsi="Palatino Linotype"/>
        </w:rPr>
      </w:pPr>
    </w:p>
    <w:p w:rsidR="00CF45B7" w:rsidRPr="0043743C" w:rsidRDefault="00CF45B7" w:rsidP="00CF45B7">
      <w:pPr>
        <w:pStyle w:val="Prrafodelista"/>
        <w:spacing w:line="360" w:lineRule="auto"/>
        <w:ind w:left="851" w:right="616"/>
        <w:jc w:val="both"/>
        <w:rPr>
          <w:rFonts w:ascii="Palatino Linotype" w:hAnsi="Palatino Linotype"/>
          <w:i/>
          <w:szCs w:val="22"/>
        </w:rPr>
      </w:pPr>
      <w:r w:rsidRPr="0043743C">
        <w:rPr>
          <w:rFonts w:ascii="Palatino Linotype" w:hAnsi="Palatino Linotype"/>
          <w:b/>
          <w:i/>
          <w:szCs w:val="22"/>
        </w:rPr>
        <w:lastRenderedPageBreak/>
        <w:t>“Artículo</w:t>
      </w:r>
      <w:r w:rsidRPr="0043743C">
        <w:rPr>
          <w:rFonts w:ascii="Palatino Linotype" w:hAnsi="Palatino Linotype"/>
          <w:b/>
          <w:i/>
        </w:rPr>
        <w:t xml:space="preserve"> </w:t>
      </w:r>
      <w:r w:rsidRPr="0043743C">
        <w:rPr>
          <w:rFonts w:ascii="Palatino Linotype" w:hAnsi="Palatino Linotype"/>
          <w:b/>
          <w:i/>
          <w:szCs w:val="22"/>
        </w:rPr>
        <w:t>32.-</w:t>
      </w:r>
      <w:r w:rsidRPr="0043743C">
        <w:rPr>
          <w:rFonts w:ascii="Palatino Linotype" w:hAnsi="Palatino Linotype"/>
          <w:i/>
        </w:rPr>
        <w:t xml:space="preserve"> </w:t>
      </w:r>
      <w:r w:rsidRPr="0043743C">
        <w:rPr>
          <w:rFonts w:ascii="Palatino Linotype" w:hAnsi="Palatino Linotype"/>
          <w:i/>
          <w:szCs w:val="22"/>
        </w:rPr>
        <w:t>El</w:t>
      </w:r>
      <w:r w:rsidRPr="0043743C">
        <w:rPr>
          <w:rFonts w:ascii="Palatino Linotype" w:hAnsi="Palatino Linotype"/>
          <w:i/>
        </w:rPr>
        <w:t xml:space="preserve"> </w:t>
      </w:r>
      <w:r w:rsidRPr="0043743C">
        <w:rPr>
          <w:rFonts w:ascii="Palatino Linotype" w:hAnsi="Palatino Linotype"/>
          <w:i/>
          <w:szCs w:val="22"/>
        </w:rPr>
        <w:t>Gobernador</w:t>
      </w:r>
      <w:r w:rsidRPr="0043743C">
        <w:rPr>
          <w:rFonts w:ascii="Palatino Linotype" w:hAnsi="Palatino Linotype"/>
          <w:i/>
        </w:rPr>
        <w:t xml:space="preserve"> </w:t>
      </w:r>
      <w:r w:rsidRPr="0043743C">
        <w:rPr>
          <w:rFonts w:ascii="Palatino Linotype" w:hAnsi="Palatino Linotype"/>
          <w:i/>
          <w:szCs w:val="22"/>
        </w:rPr>
        <w:t>del</w:t>
      </w:r>
      <w:r w:rsidRPr="0043743C">
        <w:rPr>
          <w:rFonts w:ascii="Palatino Linotype" w:hAnsi="Palatino Linotype"/>
          <w:i/>
        </w:rPr>
        <w:t xml:space="preserve"> </w:t>
      </w:r>
      <w:r w:rsidRPr="0043743C">
        <w:rPr>
          <w:rFonts w:ascii="Palatino Linotype" w:hAnsi="Palatino Linotype"/>
          <w:i/>
          <w:szCs w:val="22"/>
        </w:rPr>
        <w:t>Estado,</w:t>
      </w:r>
      <w:r w:rsidRPr="0043743C">
        <w:rPr>
          <w:rFonts w:ascii="Palatino Linotype" w:hAnsi="Palatino Linotype"/>
          <w:i/>
        </w:rPr>
        <w:t xml:space="preserve"> </w:t>
      </w:r>
      <w:r w:rsidRPr="0043743C">
        <w:rPr>
          <w:rFonts w:ascii="Palatino Linotype" w:hAnsi="Palatino Linotype"/>
          <w:i/>
          <w:szCs w:val="22"/>
        </w:rPr>
        <w:t>por</w:t>
      </w:r>
      <w:r w:rsidRPr="0043743C">
        <w:rPr>
          <w:rFonts w:ascii="Palatino Linotype" w:hAnsi="Palatino Linotype"/>
          <w:i/>
        </w:rPr>
        <w:t xml:space="preserve"> </w:t>
      </w:r>
      <w:r w:rsidRPr="0043743C">
        <w:rPr>
          <w:rFonts w:ascii="Palatino Linotype" w:hAnsi="Palatino Linotype"/>
          <w:i/>
          <w:szCs w:val="22"/>
        </w:rPr>
        <w:t>conducto</w:t>
      </w:r>
      <w:r w:rsidRPr="0043743C">
        <w:rPr>
          <w:rFonts w:ascii="Palatino Linotype" w:hAnsi="Palatino Linotype"/>
          <w:i/>
        </w:rPr>
        <w:t xml:space="preserve"> </w:t>
      </w:r>
      <w:r w:rsidRPr="0043743C">
        <w:rPr>
          <w:rFonts w:ascii="Palatino Linotype" w:hAnsi="Palatino Linotype"/>
          <w:i/>
          <w:szCs w:val="22"/>
        </w:rPr>
        <w:t>del</w:t>
      </w:r>
      <w:r w:rsidRPr="0043743C">
        <w:rPr>
          <w:rFonts w:ascii="Palatino Linotype" w:hAnsi="Palatino Linotype"/>
          <w:i/>
        </w:rPr>
        <w:t xml:space="preserve"> </w:t>
      </w:r>
      <w:r w:rsidRPr="0043743C">
        <w:rPr>
          <w:rFonts w:ascii="Palatino Linotype" w:hAnsi="Palatino Linotype"/>
          <w:i/>
          <w:szCs w:val="22"/>
        </w:rPr>
        <w:t>titular</w:t>
      </w:r>
      <w:r w:rsidRPr="0043743C">
        <w:rPr>
          <w:rFonts w:ascii="Palatino Linotype" w:hAnsi="Palatino Linotype"/>
          <w:i/>
        </w:rPr>
        <w:t xml:space="preserve"> </w:t>
      </w:r>
      <w:r w:rsidRPr="0043743C">
        <w:rPr>
          <w:rFonts w:ascii="Palatino Linotype" w:hAnsi="Palatino Linotype"/>
          <w:i/>
          <w:szCs w:val="22"/>
        </w:rPr>
        <w:t>de</w:t>
      </w:r>
      <w:r w:rsidRPr="0043743C">
        <w:rPr>
          <w:rFonts w:ascii="Palatino Linotype" w:hAnsi="Palatino Linotype"/>
          <w:i/>
        </w:rPr>
        <w:t xml:space="preserve"> </w:t>
      </w:r>
      <w:r w:rsidRPr="0043743C">
        <w:rPr>
          <w:rFonts w:ascii="Palatino Linotype" w:hAnsi="Palatino Linotype"/>
          <w:i/>
          <w:szCs w:val="22"/>
        </w:rPr>
        <w:t>la</w:t>
      </w:r>
      <w:r w:rsidRPr="0043743C">
        <w:rPr>
          <w:rFonts w:ascii="Palatino Linotype" w:hAnsi="Palatino Linotype"/>
          <w:i/>
        </w:rPr>
        <w:t xml:space="preserve"> </w:t>
      </w:r>
      <w:r w:rsidRPr="0043743C">
        <w:rPr>
          <w:rFonts w:ascii="Palatino Linotype" w:hAnsi="Palatino Linotype"/>
          <w:i/>
          <w:szCs w:val="22"/>
        </w:rPr>
        <w:t>dependencia</w:t>
      </w:r>
      <w:r w:rsidRPr="0043743C">
        <w:rPr>
          <w:rFonts w:ascii="Palatino Linotype" w:hAnsi="Palatino Linotype"/>
          <w:i/>
        </w:rPr>
        <w:t xml:space="preserve"> </w:t>
      </w:r>
      <w:r w:rsidRPr="0043743C">
        <w:rPr>
          <w:rFonts w:ascii="Palatino Linotype" w:hAnsi="Palatino Linotype"/>
          <w:i/>
          <w:szCs w:val="22"/>
        </w:rPr>
        <w:t>competente,</w:t>
      </w:r>
      <w:r w:rsidRPr="0043743C">
        <w:rPr>
          <w:rFonts w:ascii="Palatino Linotype" w:hAnsi="Palatino Linotype"/>
          <w:i/>
        </w:rPr>
        <w:t xml:space="preserve"> </w:t>
      </w:r>
      <w:r w:rsidRPr="0043743C">
        <w:rPr>
          <w:rFonts w:ascii="Palatino Linotype" w:hAnsi="Palatino Linotype"/>
          <w:i/>
          <w:szCs w:val="22"/>
        </w:rPr>
        <w:t>presentará</w:t>
      </w:r>
      <w:r w:rsidRPr="0043743C">
        <w:rPr>
          <w:rFonts w:ascii="Palatino Linotype" w:hAnsi="Palatino Linotype"/>
          <w:i/>
        </w:rPr>
        <w:t xml:space="preserve"> </w:t>
      </w:r>
      <w:r w:rsidRPr="0043743C">
        <w:rPr>
          <w:rFonts w:ascii="Palatino Linotype" w:hAnsi="Palatino Linotype"/>
          <w:i/>
          <w:szCs w:val="22"/>
        </w:rPr>
        <w:t>a</w:t>
      </w:r>
      <w:r w:rsidRPr="0043743C">
        <w:rPr>
          <w:rFonts w:ascii="Palatino Linotype" w:hAnsi="Palatino Linotype"/>
          <w:i/>
        </w:rPr>
        <w:t xml:space="preserve"> </w:t>
      </w:r>
      <w:r w:rsidRPr="0043743C">
        <w:rPr>
          <w:rFonts w:ascii="Palatino Linotype" w:hAnsi="Palatino Linotype"/>
          <w:i/>
          <w:szCs w:val="22"/>
        </w:rPr>
        <w:t>la</w:t>
      </w:r>
      <w:r w:rsidRPr="0043743C">
        <w:rPr>
          <w:rFonts w:ascii="Palatino Linotype" w:hAnsi="Palatino Linotype"/>
          <w:i/>
        </w:rPr>
        <w:t xml:space="preserve"> </w:t>
      </w:r>
      <w:r w:rsidRPr="0043743C">
        <w:rPr>
          <w:rFonts w:ascii="Palatino Linotype" w:hAnsi="Palatino Linotype"/>
          <w:i/>
          <w:szCs w:val="22"/>
        </w:rPr>
        <w:t>Legislatura</w:t>
      </w:r>
      <w:r w:rsidRPr="0043743C">
        <w:rPr>
          <w:rFonts w:ascii="Palatino Linotype" w:hAnsi="Palatino Linotype"/>
          <w:i/>
        </w:rPr>
        <w:t xml:space="preserve"> </w:t>
      </w:r>
      <w:r w:rsidRPr="0043743C">
        <w:rPr>
          <w:rFonts w:ascii="Palatino Linotype" w:hAnsi="Palatino Linotype"/>
          <w:i/>
          <w:szCs w:val="22"/>
        </w:rPr>
        <w:t>la</w:t>
      </w:r>
      <w:r w:rsidRPr="0043743C">
        <w:rPr>
          <w:rFonts w:ascii="Palatino Linotype" w:hAnsi="Palatino Linotype"/>
          <w:i/>
        </w:rPr>
        <w:t xml:space="preserve"> </w:t>
      </w:r>
      <w:r w:rsidRPr="0043743C">
        <w:rPr>
          <w:rFonts w:ascii="Palatino Linotype" w:hAnsi="Palatino Linotype"/>
          <w:i/>
          <w:szCs w:val="22"/>
        </w:rPr>
        <w:t>cuenta</w:t>
      </w:r>
      <w:r w:rsidRPr="0043743C">
        <w:rPr>
          <w:rFonts w:ascii="Palatino Linotype" w:hAnsi="Palatino Linotype"/>
          <w:i/>
        </w:rPr>
        <w:t xml:space="preserve"> </w:t>
      </w:r>
      <w:r w:rsidRPr="0043743C">
        <w:rPr>
          <w:rFonts w:ascii="Palatino Linotype" w:hAnsi="Palatino Linotype"/>
          <w:i/>
          <w:szCs w:val="22"/>
        </w:rPr>
        <w:t>pública</w:t>
      </w:r>
      <w:r w:rsidRPr="0043743C">
        <w:rPr>
          <w:rFonts w:ascii="Palatino Linotype" w:hAnsi="Palatino Linotype"/>
          <w:i/>
        </w:rPr>
        <w:t xml:space="preserve"> </w:t>
      </w:r>
      <w:r w:rsidRPr="0043743C">
        <w:rPr>
          <w:rFonts w:ascii="Palatino Linotype" w:hAnsi="Palatino Linotype"/>
          <w:i/>
          <w:szCs w:val="22"/>
        </w:rPr>
        <w:t>del</w:t>
      </w:r>
      <w:r w:rsidRPr="0043743C">
        <w:rPr>
          <w:rFonts w:ascii="Palatino Linotype" w:hAnsi="Palatino Linotype"/>
          <w:i/>
        </w:rPr>
        <w:t xml:space="preserve"> </w:t>
      </w:r>
      <w:r w:rsidRPr="0043743C">
        <w:rPr>
          <w:rFonts w:ascii="Palatino Linotype" w:hAnsi="Palatino Linotype"/>
          <w:i/>
          <w:szCs w:val="22"/>
        </w:rPr>
        <w:t>Gobierno</w:t>
      </w:r>
      <w:r w:rsidRPr="0043743C">
        <w:rPr>
          <w:rFonts w:ascii="Palatino Linotype" w:hAnsi="Palatino Linotype"/>
          <w:i/>
        </w:rPr>
        <w:t xml:space="preserve"> </w:t>
      </w:r>
      <w:r w:rsidRPr="0043743C">
        <w:rPr>
          <w:rFonts w:ascii="Palatino Linotype" w:hAnsi="Palatino Linotype"/>
          <w:i/>
          <w:szCs w:val="22"/>
        </w:rPr>
        <w:t>del</w:t>
      </w:r>
      <w:r w:rsidRPr="0043743C">
        <w:rPr>
          <w:rFonts w:ascii="Palatino Linotype" w:hAnsi="Palatino Linotype"/>
          <w:i/>
        </w:rPr>
        <w:t xml:space="preserve"> </w:t>
      </w:r>
      <w:r w:rsidRPr="0043743C">
        <w:rPr>
          <w:rFonts w:ascii="Palatino Linotype" w:hAnsi="Palatino Linotype"/>
          <w:i/>
          <w:szCs w:val="22"/>
        </w:rPr>
        <w:t>Estado</w:t>
      </w:r>
      <w:r w:rsidRPr="0043743C">
        <w:rPr>
          <w:rFonts w:ascii="Palatino Linotype" w:hAnsi="Palatino Linotype"/>
          <w:i/>
        </w:rPr>
        <w:t xml:space="preserve"> </w:t>
      </w:r>
      <w:r w:rsidRPr="0043743C">
        <w:rPr>
          <w:rFonts w:ascii="Palatino Linotype" w:hAnsi="Palatino Linotype"/>
          <w:i/>
          <w:szCs w:val="22"/>
        </w:rPr>
        <w:t>del</w:t>
      </w:r>
      <w:r w:rsidRPr="0043743C">
        <w:rPr>
          <w:rFonts w:ascii="Palatino Linotype" w:hAnsi="Palatino Linotype"/>
          <w:i/>
        </w:rPr>
        <w:t xml:space="preserve"> </w:t>
      </w:r>
      <w:r w:rsidRPr="0043743C">
        <w:rPr>
          <w:rFonts w:ascii="Palatino Linotype" w:hAnsi="Palatino Linotype"/>
          <w:i/>
          <w:szCs w:val="22"/>
        </w:rPr>
        <w:t>ejercicio</w:t>
      </w:r>
      <w:r w:rsidRPr="0043743C">
        <w:rPr>
          <w:rFonts w:ascii="Palatino Linotype" w:hAnsi="Palatino Linotype"/>
          <w:i/>
        </w:rPr>
        <w:t xml:space="preserve"> </w:t>
      </w:r>
      <w:r w:rsidRPr="0043743C">
        <w:rPr>
          <w:rFonts w:ascii="Palatino Linotype" w:hAnsi="Palatino Linotype"/>
          <w:i/>
          <w:szCs w:val="22"/>
        </w:rPr>
        <w:t>fiscal</w:t>
      </w:r>
      <w:r w:rsidRPr="0043743C">
        <w:rPr>
          <w:rFonts w:ascii="Palatino Linotype" w:hAnsi="Palatino Linotype"/>
          <w:i/>
        </w:rPr>
        <w:t xml:space="preserve"> </w:t>
      </w:r>
      <w:r w:rsidRPr="0043743C">
        <w:rPr>
          <w:rFonts w:ascii="Palatino Linotype" w:hAnsi="Palatino Linotype"/>
          <w:i/>
          <w:szCs w:val="22"/>
        </w:rPr>
        <w:t>inmediato</w:t>
      </w:r>
      <w:r w:rsidRPr="0043743C">
        <w:rPr>
          <w:rFonts w:ascii="Palatino Linotype" w:hAnsi="Palatino Linotype"/>
          <w:i/>
        </w:rPr>
        <w:t xml:space="preserve"> </w:t>
      </w:r>
      <w:r w:rsidRPr="0043743C">
        <w:rPr>
          <w:rFonts w:ascii="Palatino Linotype" w:hAnsi="Palatino Linotype"/>
          <w:i/>
          <w:szCs w:val="22"/>
        </w:rPr>
        <w:t>anterior,</w:t>
      </w:r>
      <w:r w:rsidRPr="0043743C">
        <w:rPr>
          <w:rFonts w:ascii="Palatino Linotype" w:hAnsi="Palatino Linotype"/>
          <w:i/>
        </w:rPr>
        <w:t xml:space="preserve"> </w:t>
      </w:r>
      <w:r w:rsidRPr="0043743C">
        <w:rPr>
          <w:rFonts w:ascii="Palatino Linotype" w:hAnsi="Palatino Linotype"/>
          <w:i/>
          <w:szCs w:val="22"/>
        </w:rPr>
        <w:t>a</w:t>
      </w:r>
      <w:r w:rsidRPr="0043743C">
        <w:rPr>
          <w:rFonts w:ascii="Palatino Linotype" w:hAnsi="Palatino Linotype"/>
          <w:i/>
        </w:rPr>
        <w:t xml:space="preserve"> </w:t>
      </w:r>
      <w:r w:rsidRPr="0043743C">
        <w:rPr>
          <w:rFonts w:ascii="Palatino Linotype" w:hAnsi="Palatino Linotype"/>
          <w:i/>
          <w:szCs w:val="22"/>
        </w:rPr>
        <w:t>más</w:t>
      </w:r>
      <w:r w:rsidRPr="0043743C">
        <w:rPr>
          <w:rFonts w:ascii="Palatino Linotype" w:hAnsi="Palatino Linotype"/>
          <w:i/>
        </w:rPr>
        <w:t xml:space="preserve"> </w:t>
      </w:r>
      <w:r w:rsidRPr="0043743C">
        <w:rPr>
          <w:rFonts w:ascii="Palatino Linotype" w:hAnsi="Palatino Linotype"/>
          <w:i/>
          <w:szCs w:val="22"/>
        </w:rPr>
        <w:t>tardar</w:t>
      </w:r>
      <w:r w:rsidRPr="0043743C">
        <w:rPr>
          <w:rFonts w:ascii="Palatino Linotype" w:hAnsi="Palatino Linotype"/>
          <w:i/>
        </w:rPr>
        <w:t xml:space="preserve"> </w:t>
      </w:r>
      <w:r w:rsidRPr="0043743C">
        <w:rPr>
          <w:rFonts w:ascii="Palatino Linotype" w:hAnsi="Palatino Linotype"/>
          <w:i/>
          <w:szCs w:val="22"/>
        </w:rPr>
        <w:t>el</w:t>
      </w:r>
      <w:r w:rsidRPr="0043743C">
        <w:rPr>
          <w:rFonts w:ascii="Palatino Linotype" w:hAnsi="Palatino Linotype"/>
          <w:i/>
        </w:rPr>
        <w:t xml:space="preserve"> </w:t>
      </w:r>
      <w:r w:rsidRPr="0043743C">
        <w:rPr>
          <w:rFonts w:ascii="Palatino Linotype" w:hAnsi="Palatino Linotype"/>
          <w:i/>
          <w:szCs w:val="22"/>
        </w:rPr>
        <w:t>quince</w:t>
      </w:r>
      <w:r w:rsidRPr="0043743C">
        <w:rPr>
          <w:rFonts w:ascii="Palatino Linotype" w:hAnsi="Palatino Linotype"/>
          <w:i/>
        </w:rPr>
        <w:t xml:space="preserve"> </w:t>
      </w:r>
      <w:r w:rsidRPr="0043743C">
        <w:rPr>
          <w:rFonts w:ascii="Palatino Linotype" w:hAnsi="Palatino Linotype"/>
          <w:i/>
          <w:szCs w:val="22"/>
        </w:rPr>
        <w:t>de</w:t>
      </w:r>
      <w:r w:rsidRPr="0043743C">
        <w:rPr>
          <w:rFonts w:ascii="Palatino Linotype" w:hAnsi="Palatino Linotype"/>
          <w:i/>
        </w:rPr>
        <w:t xml:space="preserve"> </w:t>
      </w:r>
      <w:r w:rsidRPr="0043743C">
        <w:rPr>
          <w:rFonts w:ascii="Palatino Linotype" w:hAnsi="Palatino Linotype"/>
          <w:i/>
          <w:szCs w:val="22"/>
        </w:rPr>
        <w:t>mayo</w:t>
      </w:r>
      <w:r w:rsidRPr="0043743C">
        <w:rPr>
          <w:rFonts w:ascii="Palatino Linotype" w:hAnsi="Palatino Linotype"/>
          <w:i/>
        </w:rPr>
        <w:t xml:space="preserve"> </w:t>
      </w:r>
      <w:r w:rsidRPr="0043743C">
        <w:rPr>
          <w:rFonts w:ascii="Palatino Linotype" w:hAnsi="Palatino Linotype"/>
          <w:i/>
          <w:szCs w:val="22"/>
        </w:rPr>
        <w:t>de</w:t>
      </w:r>
      <w:r w:rsidRPr="0043743C">
        <w:rPr>
          <w:rFonts w:ascii="Palatino Linotype" w:hAnsi="Palatino Linotype"/>
          <w:i/>
        </w:rPr>
        <w:t xml:space="preserve"> </w:t>
      </w:r>
      <w:r w:rsidRPr="0043743C">
        <w:rPr>
          <w:rFonts w:ascii="Palatino Linotype" w:hAnsi="Palatino Linotype"/>
          <w:i/>
          <w:szCs w:val="22"/>
        </w:rPr>
        <w:t>cada</w:t>
      </w:r>
      <w:r w:rsidRPr="0043743C">
        <w:rPr>
          <w:rFonts w:ascii="Palatino Linotype" w:hAnsi="Palatino Linotype"/>
          <w:i/>
        </w:rPr>
        <w:t xml:space="preserve"> </w:t>
      </w:r>
      <w:r w:rsidRPr="0043743C">
        <w:rPr>
          <w:rFonts w:ascii="Palatino Linotype" w:hAnsi="Palatino Linotype"/>
          <w:i/>
          <w:szCs w:val="22"/>
        </w:rPr>
        <w:t>año.</w:t>
      </w:r>
    </w:p>
    <w:p w:rsidR="00CF45B7" w:rsidRPr="0043743C" w:rsidRDefault="00CF45B7" w:rsidP="00CF45B7">
      <w:pPr>
        <w:pStyle w:val="Prrafodelista"/>
        <w:spacing w:line="360" w:lineRule="auto"/>
        <w:ind w:left="851" w:right="616"/>
        <w:jc w:val="both"/>
        <w:rPr>
          <w:rFonts w:ascii="Palatino Linotype" w:hAnsi="Palatino Linotype"/>
          <w:b/>
          <w:i/>
          <w:szCs w:val="22"/>
        </w:rPr>
      </w:pPr>
      <w:r w:rsidRPr="0043743C">
        <w:rPr>
          <w:rFonts w:ascii="Palatino Linotype" w:hAnsi="Palatino Linotype"/>
          <w:b/>
          <w:i/>
          <w:szCs w:val="22"/>
        </w:rPr>
        <w:t>Los</w:t>
      </w:r>
      <w:r w:rsidRPr="0043743C">
        <w:rPr>
          <w:rFonts w:ascii="Palatino Linotype" w:hAnsi="Palatino Linotype"/>
          <w:b/>
          <w:i/>
        </w:rPr>
        <w:t xml:space="preserve"> </w:t>
      </w:r>
      <w:r w:rsidRPr="0043743C">
        <w:rPr>
          <w:rFonts w:ascii="Palatino Linotype" w:hAnsi="Palatino Linotype"/>
          <w:b/>
          <w:i/>
          <w:szCs w:val="22"/>
        </w:rPr>
        <w:t>Presidentes</w:t>
      </w:r>
      <w:r w:rsidRPr="0043743C">
        <w:rPr>
          <w:rFonts w:ascii="Palatino Linotype" w:hAnsi="Palatino Linotype"/>
          <w:b/>
          <w:i/>
        </w:rPr>
        <w:t xml:space="preserve"> </w:t>
      </w:r>
      <w:r w:rsidRPr="0043743C">
        <w:rPr>
          <w:rFonts w:ascii="Palatino Linotype" w:hAnsi="Palatino Linotype"/>
          <w:b/>
          <w:i/>
          <w:szCs w:val="22"/>
        </w:rPr>
        <w:t>Municipales</w:t>
      </w:r>
      <w:r w:rsidRPr="0043743C">
        <w:rPr>
          <w:rFonts w:ascii="Palatino Linotype" w:hAnsi="Palatino Linotype"/>
          <w:b/>
          <w:i/>
        </w:rPr>
        <w:t xml:space="preserve"> </w:t>
      </w:r>
      <w:r w:rsidRPr="0043743C">
        <w:rPr>
          <w:rFonts w:ascii="Palatino Linotype" w:hAnsi="Palatino Linotype"/>
          <w:b/>
          <w:i/>
          <w:szCs w:val="22"/>
        </w:rPr>
        <w:t>presentarán</w:t>
      </w:r>
      <w:r w:rsidRPr="0043743C">
        <w:rPr>
          <w:rFonts w:ascii="Palatino Linotype" w:hAnsi="Palatino Linotype"/>
          <w:b/>
          <w:i/>
        </w:rPr>
        <w:t xml:space="preserve"> </w:t>
      </w:r>
      <w:r w:rsidRPr="0043743C">
        <w:rPr>
          <w:rFonts w:ascii="Palatino Linotype" w:hAnsi="Palatino Linotype"/>
          <w:b/>
          <w:i/>
          <w:szCs w:val="22"/>
        </w:rPr>
        <w:t>a</w:t>
      </w:r>
      <w:r w:rsidRPr="0043743C">
        <w:rPr>
          <w:rFonts w:ascii="Palatino Linotype" w:hAnsi="Palatino Linotype"/>
          <w:b/>
          <w:i/>
        </w:rPr>
        <w:t xml:space="preserve"> </w:t>
      </w:r>
      <w:r w:rsidRPr="0043743C">
        <w:rPr>
          <w:rFonts w:ascii="Palatino Linotype" w:hAnsi="Palatino Linotype"/>
          <w:b/>
          <w:i/>
          <w:szCs w:val="22"/>
        </w:rPr>
        <w:t>la</w:t>
      </w:r>
      <w:r w:rsidRPr="0043743C">
        <w:rPr>
          <w:rFonts w:ascii="Palatino Linotype" w:hAnsi="Palatino Linotype"/>
          <w:b/>
          <w:i/>
        </w:rPr>
        <w:t xml:space="preserve"> </w:t>
      </w:r>
      <w:r w:rsidRPr="0043743C">
        <w:rPr>
          <w:rFonts w:ascii="Palatino Linotype" w:hAnsi="Palatino Linotype"/>
          <w:b/>
          <w:i/>
          <w:szCs w:val="22"/>
        </w:rPr>
        <w:t>Legislatura</w:t>
      </w:r>
      <w:r w:rsidRPr="0043743C">
        <w:rPr>
          <w:rFonts w:ascii="Palatino Linotype" w:hAnsi="Palatino Linotype"/>
          <w:b/>
          <w:i/>
        </w:rPr>
        <w:t xml:space="preserve"> </w:t>
      </w:r>
      <w:r w:rsidRPr="0043743C">
        <w:rPr>
          <w:rFonts w:ascii="Palatino Linotype" w:hAnsi="Palatino Linotype"/>
          <w:b/>
          <w:i/>
          <w:szCs w:val="22"/>
        </w:rPr>
        <w:t>las</w:t>
      </w:r>
      <w:r w:rsidRPr="0043743C">
        <w:rPr>
          <w:rFonts w:ascii="Palatino Linotype" w:hAnsi="Palatino Linotype"/>
          <w:b/>
          <w:i/>
        </w:rPr>
        <w:t xml:space="preserve"> </w:t>
      </w:r>
      <w:r w:rsidRPr="0043743C">
        <w:rPr>
          <w:rFonts w:ascii="Palatino Linotype" w:hAnsi="Palatino Linotype"/>
          <w:b/>
          <w:i/>
          <w:szCs w:val="22"/>
        </w:rPr>
        <w:t>cuentas</w:t>
      </w:r>
      <w:r w:rsidRPr="0043743C">
        <w:rPr>
          <w:rFonts w:ascii="Palatino Linotype" w:hAnsi="Palatino Linotype"/>
          <w:b/>
          <w:i/>
        </w:rPr>
        <w:t xml:space="preserve"> </w:t>
      </w:r>
      <w:r w:rsidRPr="0043743C">
        <w:rPr>
          <w:rFonts w:ascii="Palatino Linotype" w:hAnsi="Palatino Linotype"/>
          <w:b/>
          <w:i/>
          <w:szCs w:val="22"/>
        </w:rPr>
        <w:t>públicas</w:t>
      </w:r>
      <w:r w:rsidRPr="0043743C">
        <w:rPr>
          <w:rFonts w:ascii="Palatino Linotype" w:hAnsi="Palatino Linotype"/>
          <w:b/>
          <w:i/>
        </w:rPr>
        <w:t xml:space="preserve"> </w:t>
      </w:r>
      <w:r w:rsidRPr="0043743C">
        <w:rPr>
          <w:rFonts w:ascii="Palatino Linotype" w:hAnsi="Palatino Linotype"/>
          <w:b/>
          <w:i/>
          <w:szCs w:val="22"/>
        </w:rPr>
        <w:t>anuales</w:t>
      </w:r>
      <w:r w:rsidRPr="0043743C">
        <w:rPr>
          <w:rFonts w:ascii="Palatino Linotype" w:hAnsi="Palatino Linotype"/>
          <w:i/>
        </w:rPr>
        <w:t xml:space="preserve"> </w:t>
      </w:r>
      <w:r w:rsidRPr="0043743C">
        <w:rPr>
          <w:rFonts w:ascii="Palatino Linotype" w:hAnsi="Palatino Linotype"/>
          <w:i/>
          <w:szCs w:val="22"/>
        </w:rPr>
        <w:t>de</w:t>
      </w:r>
      <w:r w:rsidRPr="0043743C">
        <w:rPr>
          <w:rFonts w:ascii="Palatino Linotype" w:hAnsi="Palatino Linotype"/>
          <w:i/>
        </w:rPr>
        <w:t xml:space="preserve"> </w:t>
      </w:r>
      <w:r w:rsidRPr="0043743C">
        <w:rPr>
          <w:rFonts w:ascii="Palatino Linotype" w:hAnsi="Palatino Linotype"/>
          <w:i/>
          <w:szCs w:val="22"/>
        </w:rPr>
        <w:t>sus</w:t>
      </w:r>
      <w:r w:rsidRPr="0043743C">
        <w:rPr>
          <w:rFonts w:ascii="Palatino Linotype" w:hAnsi="Palatino Linotype"/>
          <w:i/>
        </w:rPr>
        <w:t xml:space="preserve"> </w:t>
      </w:r>
      <w:r w:rsidRPr="0043743C">
        <w:rPr>
          <w:rFonts w:ascii="Palatino Linotype" w:hAnsi="Palatino Linotype"/>
          <w:i/>
          <w:szCs w:val="22"/>
        </w:rPr>
        <w:t>respectivos</w:t>
      </w:r>
      <w:r w:rsidRPr="0043743C">
        <w:rPr>
          <w:rFonts w:ascii="Palatino Linotype" w:hAnsi="Palatino Linotype"/>
          <w:i/>
        </w:rPr>
        <w:t xml:space="preserve"> </w:t>
      </w:r>
      <w:r w:rsidRPr="0043743C">
        <w:rPr>
          <w:rFonts w:ascii="Palatino Linotype" w:hAnsi="Palatino Linotype"/>
          <w:i/>
          <w:szCs w:val="22"/>
        </w:rPr>
        <w:t>municipios,</w:t>
      </w:r>
      <w:r w:rsidRPr="0043743C">
        <w:rPr>
          <w:rFonts w:ascii="Palatino Linotype" w:hAnsi="Palatino Linotype"/>
          <w:i/>
        </w:rPr>
        <w:t xml:space="preserve"> </w:t>
      </w:r>
      <w:r w:rsidRPr="0043743C">
        <w:rPr>
          <w:rFonts w:ascii="Palatino Linotype" w:hAnsi="Palatino Linotype"/>
          <w:i/>
          <w:szCs w:val="22"/>
        </w:rPr>
        <w:t>del</w:t>
      </w:r>
      <w:r w:rsidRPr="0043743C">
        <w:rPr>
          <w:rFonts w:ascii="Palatino Linotype" w:hAnsi="Palatino Linotype"/>
          <w:i/>
        </w:rPr>
        <w:t xml:space="preserve"> </w:t>
      </w:r>
      <w:r w:rsidRPr="0043743C">
        <w:rPr>
          <w:rFonts w:ascii="Palatino Linotype" w:hAnsi="Palatino Linotype"/>
          <w:i/>
          <w:szCs w:val="22"/>
        </w:rPr>
        <w:t>ejercicio</w:t>
      </w:r>
      <w:r w:rsidRPr="0043743C">
        <w:rPr>
          <w:rFonts w:ascii="Palatino Linotype" w:hAnsi="Palatino Linotype"/>
          <w:i/>
        </w:rPr>
        <w:t xml:space="preserve"> </w:t>
      </w:r>
      <w:r w:rsidRPr="0043743C">
        <w:rPr>
          <w:rFonts w:ascii="Palatino Linotype" w:hAnsi="Palatino Linotype"/>
          <w:i/>
          <w:szCs w:val="22"/>
        </w:rPr>
        <w:t>fiscal</w:t>
      </w:r>
      <w:r w:rsidRPr="0043743C">
        <w:rPr>
          <w:rFonts w:ascii="Palatino Linotype" w:hAnsi="Palatino Linotype"/>
          <w:i/>
        </w:rPr>
        <w:t xml:space="preserve"> </w:t>
      </w:r>
      <w:r w:rsidRPr="0043743C">
        <w:rPr>
          <w:rFonts w:ascii="Palatino Linotype" w:hAnsi="Palatino Linotype"/>
          <w:i/>
          <w:szCs w:val="22"/>
        </w:rPr>
        <w:t>inmediato</w:t>
      </w:r>
      <w:r w:rsidRPr="0043743C">
        <w:rPr>
          <w:rFonts w:ascii="Palatino Linotype" w:hAnsi="Palatino Linotype"/>
          <w:i/>
        </w:rPr>
        <w:t xml:space="preserve"> </w:t>
      </w:r>
      <w:r w:rsidRPr="0043743C">
        <w:rPr>
          <w:rFonts w:ascii="Palatino Linotype" w:hAnsi="Palatino Linotype"/>
          <w:i/>
          <w:szCs w:val="22"/>
        </w:rPr>
        <w:t>anterior,</w:t>
      </w:r>
      <w:r w:rsidRPr="0043743C">
        <w:rPr>
          <w:rFonts w:ascii="Palatino Linotype" w:hAnsi="Palatino Linotype"/>
          <w:i/>
        </w:rPr>
        <w:t xml:space="preserve"> </w:t>
      </w:r>
      <w:r w:rsidRPr="0043743C">
        <w:rPr>
          <w:rFonts w:ascii="Palatino Linotype" w:hAnsi="Palatino Linotype"/>
          <w:b/>
          <w:i/>
          <w:szCs w:val="22"/>
        </w:rPr>
        <w:t>dentro</w:t>
      </w:r>
      <w:r w:rsidRPr="0043743C">
        <w:rPr>
          <w:rFonts w:ascii="Palatino Linotype" w:hAnsi="Palatino Linotype"/>
          <w:b/>
          <w:i/>
        </w:rPr>
        <w:t xml:space="preserve"> </w:t>
      </w:r>
      <w:r w:rsidRPr="0043743C">
        <w:rPr>
          <w:rFonts w:ascii="Palatino Linotype" w:hAnsi="Palatino Linotype"/>
          <w:b/>
          <w:i/>
          <w:szCs w:val="22"/>
        </w:rPr>
        <w:t>de</w:t>
      </w:r>
      <w:r w:rsidRPr="0043743C">
        <w:rPr>
          <w:rFonts w:ascii="Palatino Linotype" w:hAnsi="Palatino Linotype"/>
          <w:b/>
          <w:i/>
        </w:rPr>
        <w:t xml:space="preserve"> </w:t>
      </w:r>
      <w:r w:rsidRPr="0043743C">
        <w:rPr>
          <w:rFonts w:ascii="Palatino Linotype" w:hAnsi="Palatino Linotype"/>
          <w:b/>
          <w:i/>
          <w:szCs w:val="22"/>
        </w:rPr>
        <w:t>los</w:t>
      </w:r>
      <w:r w:rsidRPr="0043743C">
        <w:rPr>
          <w:rFonts w:ascii="Palatino Linotype" w:hAnsi="Palatino Linotype"/>
          <w:b/>
          <w:i/>
        </w:rPr>
        <w:t xml:space="preserve"> </w:t>
      </w:r>
      <w:r w:rsidRPr="0043743C">
        <w:rPr>
          <w:rFonts w:ascii="Palatino Linotype" w:hAnsi="Palatino Linotype"/>
          <w:b/>
          <w:i/>
          <w:szCs w:val="22"/>
        </w:rPr>
        <w:t>quince</w:t>
      </w:r>
      <w:r w:rsidRPr="0043743C">
        <w:rPr>
          <w:rFonts w:ascii="Palatino Linotype" w:hAnsi="Palatino Linotype"/>
          <w:b/>
          <w:i/>
        </w:rPr>
        <w:t xml:space="preserve"> </w:t>
      </w:r>
      <w:r w:rsidRPr="0043743C">
        <w:rPr>
          <w:rFonts w:ascii="Palatino Linotype" w:hAnsi="Palatino Linotype"/>
          <w:b/>
          <w:i/>
          <w:szCs w:val="22"/>
        </w:rPr>
        <w:t>primeros</w:t>
      </w:r>
      <w:r w:rsidRPr="0043743C">
        <w:rPr>
          <w:rFonts w:ascii="Palatino Linotype" w:hAnsi="Palatino Linotype"/>
          <w:b/>
          <w:i/>
        </w:rPr>
        <w:t xml:space="preserve"> </w:t>
      </w:r>
      <w:r w:rsidRPr="0043743C">
        <w:rPr>
          <w:rFonts w:ascii="Palatino Linotype" w:hAnsi="Palatino Linotype"/>
          <w:b/>
          <w:i/>
          <w:szCs w:val="22"/>
        </w:rPr>
        <w:t>días</w:t>
      </w:r>
      <w:r w:rsidRPr="0043743C">
        <w:rPr>
          <w:rFonts w:ascii="Palatino Linotype" w:hAnsi="Palatino Linotype"/>
          <w:b/>
          <w:i/>
        </w:rPr>
        <w:t xml:space="preserve"> </w:t>
      </w:r>
      <w:r w:rsidRPr="0043743C">
        <w:rPr>
          <w:rFonts w:ascii="Palatino Linotype" w:hAnsi="Palatino Linotype"/>
          <w:b/>
          <w:i/>
          <w:szCs w:val="22"/>
        </w:rPr>
        <w:t>del</w:t>
      </w:r>
      <w:r w:rsidRPr="0043743C">
        <w:rPr>
          <w:rFonts w:ascii="Palatino Linotype" w:hAnsi="Palatino Linotype"/>
          <w:b/>
          <w:i/>
        </w:rPr>
        <w:t xml:space="preserve"> </w:t>
      </w:r>
      <w:r w:rsidRPr="0043743C">
        <w:rPr>
          <w:rFonts w:ascii="Palatino Linotype" w:hAnsi="Palatino Linotype"/>
          <w:b/>
          <w:i/>
          <w:szCs w:val="22"/>
        </w:rPr>
        <w:t>mes</w:t>
      </w:r>
      <w:r w:rsidRPr="0043743C">
        <w:rPr>
          <w:rFonts w:ascii="Palatino Linotype" w:hAnsi="Palatino Linotype"/>
          <w:b/>
          <w:i/>
        </w:rPr>
        <w:t xml:space="preserve"> </w:t>
      </w:r>
      <w:r w:rsidRPr="0043743C">
        <w:rPr>
          <w:rFonts w:ascii="Palatino Linotype" w:hAnsi="Palatino Linotype"/>
          <w:b/>
          <w:i/>
          <w:szCs w:val="22"/>
        </w:rPr>
        <w:t>de</w:t>
      </w:r>
      <w:r w:rsidRPr="0043743C">
        <w:rPr>
          <w:rFonts w:ascii="Palatino Linotype" w:hAnsi="Palatino Linotype"/>
          <w:b/>
          <w:i/>
        </w:rPr>
        <w:t xml:space="preserve"> </w:t>
      </w:r>
      <w:r w:rsidRPr="0043743C">
        <w:rPr>
          <w:rFonts w:ascii="Palatino Linotype" w:hAnsi="Palatino Linotype"/>
          <w:b/>
          <w:i/>
          <w:szCs w:val="22"/>
        </w:rPr>
        <w:t>marzo</w:t>
      </w:r>
      <w:r w:rsidRPr="0043743C">
        <w:rPr>
          <w:rFonts w:ascii="Palatino Linotype" w:hAnsi="Palatino Linotype"/>
          <w:i/>
        </w:rPr>
        <w:t xml:space="preserve"> </w:t>
      </w:r>
      <w:r w:rsidRPr="0043743C">
        <w:rPr>
          <w:rFonts w:ascii="Palatino Linotype" w:hAnsi="Palatino Linotype"/>
          <w:i/>
          <w:szCs w:val="22"/>
        </w:rPr>
        <w:t>de</w:t>
      </w:r>
      <w:r w:rsidRPr="0043743C">
        <w:rPr>
          <w:rFonts w:ascii="Palatino Linotype" w:hAnsi="Palatino Linotype"/>
          <w:i/>
        </w:rPr>
        <w:t xml:space="preserve"> </w:t>
      </w:r>
      <w:r w:rsidRPr="0043743C">
        <w:rPr>
          <w:rFonts w:ascii="Palatino Linotype" w:hAnsi="Palatino Linotype"/>
          <w:i/>
          <w:szCs w:val="22"/>
        </w:rPr>
        <w:t>cada</w:t>
      </w:r>
      <w:r w:rsidRPr="0043743C">
        <w:rPr>
          <w:rFonts w:ascii="Palatino Linotype" w:hAnsi="Palatino Linotype"/>
          <w:i/>
        </w:rPr>
        <w:t xml:space="preserve"> </w:t>
      </w:r>
      <w:r w:rsidRPr="0043743C">
        <w:rPr>
          <w:rFonts w:ascii="Palatino Linotype" w:hAnsi="Palatino Linotype"/>
          <w:i/>
          <w:szCs w:val="22"/>
        </w:rPr>
        <w:t>año;</w:t>
      </w:r>
      <w:r w:rsidRPr="0043743C">
        <w:rPr>
          <w:rFonts w:ascii="Palatino Linotype" w:hAnsi="Palatino Linotype"/>
          <w:i/>
        </w:rPr>
        <w:t xml:space="preserve"> </w:t>
      </w:r>
      <w:r w:rsidRPr="0043743C">
        <w:rPr>
          <w:rFonts w:ascii="Palatino Linotype" w:hAnsi="Palatino Linotype"/>
          <w:b/>
          <w:i/>
          <w:szCs w:val="22"/>
        </w:rPr>
        <w:t>asimism</w:t>
      </w:r>
      <w:r w:rsidRPr="0043743C">
        <w:rPr>
          <w:rFonts w:ascii="Palatino Linotype" w:hAnsi="Palatino Linotype"/>
          <w:i/>
          <w:szCs w:val="22"/>
        </w:rPr>
        <w:t>o,</w:t>
      </w:r>
      <w:r w:rsidRPr="0043743C">
        <w:rPr>
          <w:rFonts w:ascii="Palatino Linotype" w:hAnsi="Palatino Linotype"/>
          <w:i/>
        </w:rPr>
        <w:t xml:space="preserve"> </w:t>
      </w:r>
      <w:r w:rsidRPr="0043743C">
        <w:rPr>
          <w:rFonts w:ascii="Palatino Linotype" w:hAnsi="Palatino Linotype"/>
          <w:b/>
          <w:i/>
          <w:szCs w:val="22"/>
        </w:rPr>
        <w:t>los</w:t>
      </w:r>
      <w:r w:rsidRPr="0043743C">
        <w:rPr>
          <w:rFonts w:ascii="Palatino Linotype" w:hAnsi="Palatino Linotype"/>
          <w:b/>
          <w:i/>
        </w:rPr>
        <w:t xml:space="preserve"> </w:t>
      </w:r>
      <w:r w:rsidRPr="0043743C">
        <w:rPr>
          <w:rFonts w:ascii="Palatino Linotype" w:hAnsi="Palatino Linotype"/>
          <w:b/>
          <w:i/>
          <w:szCs w:val="22"/>
        </w:rPr>
        <w:t>informes</w:t>
      </w:r>
      <w:r w:rsidRPr="0043743C">
        <w:rPr>
          <w:rFonts w:ascii="Palatino Linotype" w:hAnsi="Palatino Linotype"/>
          <w:b/>
          <w:i/>
        </w:rPr>
        <w:t xml:space="preserve"> </w:t>
      </w:r>
      <w:r w:rsidRPr="0043743C">
        <w:rPr>
          <w:rFonts w:ascii="Palatino Linotype" w:hAnsi="Palatino Linotype"/>
          <w:b/>
          <w:i/>
          <w:szCs w:val="22"/>
        </w:rPr>
        <w:t>trimestrales</w:t>
      </w:r>
      <w:r w:rsidRPr="0043743C">
        <w:rPr>
          <w:rFonts w:ascii="Palatino Linotype" w:hAnsi="Palatino Linotype"/>
          <w:i/>
        </w:rPr>
        <w:t xml:space="preserve"> </w:t>
      </w:r>
      <w:r w:rsidRPr="0043743C">
        <w:rPr>
          <w:rFonts w:ascii="Palatino Linotype" w:hAnsi="Palatino Linotype"/>
          <w:i/>
          <w:szCs w:val="22"/>
        </w:rPr>
        <w:t>los</w:t>
      </w:r>
      <w:r w:rsidRPr="0043743C">
        <w:rPr>
          <w:rFonts w:ascii="Palatino Linotype" w:hAnsi="Palatino Linotype"/>
          <w:i/>
        </w:rPr>
        <w:t xml:space="preserve"> </w:t>
      </w:r>
      <w:r w:rsidRPr="0043743C">
        <w:rPr>
          <w:rFonts w:ascii="Palatino Linotype" w:hAnsi="Palatino Linotype"/>
          <w:i/>
          <w:szCs w:val="22"/>
        </w:rPr>
        <w:t>deberán</w:t>
      </w:r>
      <w:r w:rsidRPr="0043743C">
        <w:rPr>
          <w:rFonts w:ascii="Palatino Linotype" w:hAnsi="Palatino Linotype"/>
          <w:i/>
        </w:rPr>
        <w:t xml:space="preserve"> </w:t>
      </w:r>
      <w:r w:rsidRPr="0043743C">
        <w:rPr>
          <w:rFonts w:ascii="Palatino Linotype" w:hAnsi="Palatino Linotype"/>
          <w:i/>
          <w:szCs w:val="22"/>
        </w:rPr>
        <w:t>presentar</w:t>
      </w:r>
      <w:r w:rsidRPr="0043743C">
        <w:rPr>
          <w:rFonts w:ascii="Palatino Linotype" w:hAnsi="Palatino Linotype"/>
          <w:i/>
        </w:rPr>
        <w:t xml:space="preserve"> </w:t>
      </w:r>
      <w:r w:rsidRPr="0043743C">
        <w:rPr>
          <w:rFonts w:ascii="Palatino Linotype" w:hAnsi="Palatino Linotype"/>
          <w:b/>
          <w:i/>
          <w:szCs w:val="22"/>
        </w:rPr>
        <w:t>dentro</w:t>
      </w:r>
      <w:r w:rsidRPr="0043743C">
        <w:rPr>
          <w:rFonts w:ascii="Palatino Linotype" w:hAnsi="Palatino Linotype"/>
          <w:b/>
          <w:i/>
        </w:rPr>
        <w:t xml:space="preserve"> </w:t>
      </w:r>
      <w:r w:rsidRPr="0043743C">
        <w:rPr>
          <w:rFonts w:ascii="Palatino Linotype" w:hAnsi="Palatino Linotype"/>
          <w:b/>
          <w:i/>
          <w:szCs w:val="22"/>
        </w:rPr>
        <w:t>de</w:t>
      </w:r>
      <w:r w:rsidRPr="0043743C">
        <w:rPr>
          <w:rFonts w:ascii="Palatino Linotype" w:hAnsi="Palatino Linotype"/>
          <w:b/>
          <w:i/>
        </w:rPr>
        <w:t xml:space="preserve"> </w:t>
      </w:r>
      <w:r w:rsidRPr="0043743C">
        <w:rPr>
          <w:rFonts w:ascii="Palatino Linotype" w:hAnsi="Palatino Linotype"/>
          <w:b/>
          <w:i/>
          <w:szCs w:val="22"/>
        </w:rPr>
        <w:t>los</w:t>
      </w:r>
      <w:r w:rsidRPr="0043743C">
        <w:rPr>
          <w:rFonts w:ascii="Palatino Linotype" w:hAnsi="Palatino Linotype"/>
          <w:b/>
          <w:i/>
        </w:rPr>
        <w:t xml:space="preserve"> </w:t>
      </w:r>
      <w:r w:rsidRPr="0043743C">
        <w:rPr>
          <w:rFonts w:ascii="Palatino Linotype" w:hAnsi="Palatino Linotype"/>
          <w:b/>
          <w:i/>
          <w:szCs w:val="22"/>
        </w:rPr>
        <w:t>veinte</w:t>
      </w:r>
      <w:r w:rsidRPr="0043743C">
        <w:rPr>
          <w:rFonts w:ascii="Palatino Linotype" w:hAnsi="Palatino Linotype"/>
          <w:b/>
          <w:i/>
        </w:rPr>
        <w:t xml:space="preserve"> </w:t>
      </w:r>
      <w:r w:rsidRPr="0043743C">
        <w:rPr>
          <w:rFonts w:ascii="Palatino Linotype" w:hAnsi="Palatino Linotype"/>
          <w:b/>
          <w:i/>
          <w:szCs w:val="22"/>
        </w:rPr>
        <w:t>días</w:t>
      </w:r>
      <w:r w:rsidRPr="0043743C">
        <w:rPr>
          <w:rFonts w:ascii="Palatino Linotype" w:hAnsi="Palatino Linotype"/>
          <w:b/>
          <w:i/>
        </w:rPr>
        <w:t xml:space="preserve"> </w:t>
      </w:r>
      <w:r w:rsidRPr="0043743C">
        <w:rPr>
          <w:rFonts w:ascii="Palatino Linotype" w:hAnsi="Palatino Linotype"/>
          <w:b/>
          <w:i/>
          <w:szCs w:val="22"/>
        </w:rPr>
        <w:t>posteriores</w:t>
      </w:r>
      <w:r w:rsidRPr="0043743C">
        <w:rPr>
          <w:rFonts w:ascii="Palatino Linotype" w:hAnsi="Palatino Linotype"/>
          <w:b/>
          <w:i/>
        </w:rPr>
        <w:t xml:space="preserve"> </w:t>
      </w:r>
      <w:r w:rsidRPr="0043743C">
        <w:rPr>
          <w:rFonts w:ascii="Palatino Linotype" w:hAnsi="Palatino Linotype"/>
          <w:b/>
          <w:i/>
          <w:szCs w:val="22"/>
        </w:rPr>
        <w:t>al</w:t>
      </w:r>
      <w:r w:rsidRPr="0043743C">
        <w:rPr>
          <w:rFonts w:ascii="Palatino Linotype" w:hAnsi="Palatino Linotype"/>
          <w:b/>
          <w:i/>
        </w:rPr>
        <w:t xml:space="preserve"> </w:t>
      </w:r>
      <w:r w:rsidRPr="0043743C">
        <w:rPr>
          <w:rFonts w:ascii="Palatino Linotype" w:hAnsi="Palatino Linotype"/>
          <w:b/>
          <w:i/>
          <w:szCs w:val="22"/>
        </w:rPr>
        <w:t>término</w:t>
      </w:r>
      <w:r w:rsidRPr="0043743C">
        <w:rPr>
          <w:rFonts w:ascii="Palatino Linotype" w:hAnsi="Palatino Linotype"/>
          <w:b/>
          <w:i/>
        </w:rPr>
        <w:t xml:space="preserve"> </w:t>
      </w:r>
      <w:r w:rsidRPr="0043743C">
        <w:rPr>
          <w:rFonts w:ascii="Palatino Linotype" w:hAnsi="Palatino Linotype"/>
          <w:b/>
          <w:i/>
          <w:szCs w:val="22"/>
        </w:rPr>
        <w:t>del</w:t>
      </w:r>
      <w:r w:rsidRPr="0043743C">
        <w:rPr>
          <w:rFonts w:ascii="Palatino Linotype" w:hAnsi="Palatino Linotype"/>
          <w:b/>
          <w:i/>
        </w:rPr>
        <w:t xml:space="preserve"> trimestre </w:t>
      </w:r>
      <w:r w:rsidRPr="0043743C">
        <w:rPr>
          <w:rFonts w:ascii="Palatino Linotype" w:hAnsi="Palatino Linotype"/>
          <w:b/>
          <w:i/>
          <w:szCs w:val="22"/>
        </w:rPr>
        <w:t>correspondiente.”</w:t>
      </w:r>
    </w:p>
    <w:p w:rsidR="00CF45B7" w:rsidRPr="0043743C" w:rsidRDefault="00CF45B7" w:rsidP="00CF45B7">
      <w:pPr>
        <w:pStyle w:val="Prrafodelista"/>
        <w:spacing w:line="360" w:lineRule="auto"/>
        <w:ind w:left="851" w:right="616"/>
        <w:jc w:val="both"/>
        <w:rPr>
          <w:rFonts w:ascii="Palatino Linotype" w:hAnsi="Palatino Linotype"/>
          <w:i/>
          <w:szCs w:val="22"/>
        </w:rPr>
      </w:pPr>
      <w:r w:rsidRPr="0043743C">
        <w:rPr>
          <w:rFonts w:ascii="Palatino Linotype" w:hAnsi="Palatino Linotype"/>
          <w:i/>
          <w:szCs w:val="22"/>
        </w:rPr>
        <w:t>(Énfasis</w:t>
      </w:r>
      <w:r w:rsidRPr="0043743C">
        <w:rPr>
          <w:rFonts w:ascii="Palatino Linotype" w:hAnsi="Palatino Linotype"/>
          <w:i/>
        </w:rPr>
        <w:t xml:space="preserve"> </w:t>
      </w:r>
      <w:r w:rsidRPr="0043743C">
        <w:rPr>
          <w:rFonts w:ascii="Palatino Linotype" w:hAnsi="Palatino Linotype"/>
          <w:i/>
          <w:szCs w:val="22"/>
        </w:rPr>
        <w:t>añadido)</w:t>
      </w:r>
    </w:p>
    <w:p w:rsidR="00CF45B7" w:rsidRPr="0043743C" w:rsidRDefault="00CF45B7" w:rsidP="00CF45B7">
      <w:pPr>
        <w:pStyle w:val="Prrafodelista"/>
        <w:ind w:left="0" w:right="899"/>
        <w:jc w:val="both"/>
        <w:rPr>
          <w:rFonts w:ascii="Palatino Linotype" w:hAnsi="Palatino Linotype"/>
          <w:i/>
          <w:szCs w:val="22"/>
        </w:rPr>
      </w:pPr>
    </w:p>
    <w:p w:rsidR="00CF45B7" w:rsidRPr="0043743C" w:rsidRDefault="00CF45B7" w:rsidP="00CF45B7">
      <w:pPr>
        <w:pStyle w:val="Prrafodelista"/>
        <w:ind w:left="0" w:right="899"/>
        <w:jc w:val="both"/>
        <w:rPr>
          <w:rFonts w:ascii="Palatino Linotype" w:hAnsi="Palatino Linotype"/>
          <w:i/>
          <w:szCs w:val="22"/>
        </w:rPr>
      </w:pPr>
    </w:p>
    <w:p w:rsidR="00CF45B7" w:rsidRPr="0043743C" w:rsidRDefault="00CF45B7" w:rsidP="00CF45B7">
      <w:pPr>
        <w:pStyle w:val="Prrafodelista"/>
        <w:numPr>
          <w:ilvl w:val="0"/>
          <w:numId w:val="1"/>
        </w:numPr>
        <w:spacing w:before="100" w:beforeAutospacing="1" w:after="100" w:afterAutospacing="1" w:line="360" w:lineRule="auto"/>
        <w:ind w:left="0" w:right="-91" w:firstLine="0"/>
        <w:jc w:val="both"/>
        <w:rPr>
          <w:rFonts w:ascii="Palatino Linotype" w:hAnsi="Palatino Linotype"/>
          <w:color w:val="000000"/>
          <w:sz w:val="24"/>
          <w:lang w:val="es-ES"/>
        </w:rPr>
      </w:pPr>
      <w:r w:rsidRPr="0043743C">
        <w:rPr>
          <w:rFonts w:ascii="Palatino Linotype" w:hAnsi="Palatino Linotype"/>
          <w:sz w:val="24"/>
        </w:rPr>
        <w:t xml:space="preserve">Por ello, la información </w:t>
      </w:r>
      <w:r w:rsidRPr="0043743C">
        <w:rPr>
          <w:rFonts w:ascii="Palatino Linotype" w:hAnsi="Palatino Linotype"/>
          <w:b/>
          <w:sz w:val="24"/>
        </w:rPr>
        <w:t>documental comprobatoria</w:t>
      </w:r>
      <w:r w:rsidRPr="0043743C">
        <w:rPr>
          <w:rFonts w:ascii="Palatino Linotype" w:hAnsi="Palatino Linotype"/>
          <w:sz w:val="24"/>
        </w:rPr>
        <w:t xml:space="preserve">, </w:t>
      </w:r>
      <w:r w:rsidRPr="0043743C">
        <w:rPr>
          <w:rFonts w:ascii="Palatino Linotype" w:hAnsi="Palatino Linotype"/>
          <w:b/>
          <w:sz w:val="24"/>
        </w:rPr>
        <w:t>deberá conservarse en los archivos de la entidad fiscalizada</w:t>
      </w:r>
      <w:r w:rsidRPr="0043743C">
        <w:rPr>
          <w:rFonts w:ascii="Palatino Linotype" w:hAnsi="Palatino Linotype"/>
          <w:sz w:val="24"/>
        </w:rPr>
        <w:t xml:space="preserve">, en original y debidamente integrada en términos de los lineamientos de referencia, pues son susceptibles de revisión directa por el </w:t>
      </w:r>
      <w:r w:rsidRPr="0043743C">
        <w:rPr>
          <w:rFonts w:ascii="Palatino Linotype" w:hAnsi="Palatino Linotype"/>
          <w:color w:val="000000"/>
          <w:sz w:val="24"/>
          <w:lang w:val="es-ES"/>
        </w:rPr>
        <w:t>OSFEM</w:t>
      </w:r>
      <w:r w:rsidRPr="0043743C">
        <w:rPr>
          <w:rFonts w:ascii="Palatino Linotype" w:hAnsi="Palatino Linotype"/>
          <w:sz w:val="24"/>
        </w:rPr>
        <w:t xml:space="preserve">; así que, </w:t>
      </w:r>
      <w:r w:rsidRPr="0043743C">
        <w:rPr>
          <w:rFonts w:ascii="Palatino Linotype" w:hAnsi="Palatino Linotype"/>
          <w:color w:val="000000"/>
          <w:sz w:val="24"/>
          <w:lang w:val="es-ES"/>
        </w:rPr>
        <w:t xml:space="preserve">dichos lineamientos se encuentran visibles en el siguiente enlace digital </w:t>
      </w:r>
      <w:r w:rsidRPr="0043743C">
        <w:rPr>
          <w:rFonts w:ascii="Palatino Linotype" w:hAnsi="Palatino Linotype"/>
          <w:sz w:val="24"/>
        </w:rPr>
        <w:t>https://legislacion.edomex.gob.mx/sites/legislacion.edomex.gob.mx/files/files/pdf/gct/2021/mar121.pdf</w:t>
      </w:r>
      <w:r w:rsidRPr="0043743C">
        <w:rPr>
          <w:rStyle w:val="Refdenotaalpie"/>
          <w:rFonts w:ascii="Palatino Linotype" w:hAnsi="Palatino Linotype"/>
          <w:sz w:val="24"/>
        </w:rPr>
        <w:footnoteReference w:id="8"/>
      </w:r>
      <w:r w:rsidRPr="0043743C">
        <w:rPr>
          <w:rFonts w:ascii="Palatino Linotype" w:hAnsi="Palatino Linotype"/>
          <w:sz w:val="24"/>
        </w:rPr>
        <w:t>,</w:t>
      </w:r>
      <w:r w:rsidRPr="0043743C">
        <w:rPr>
          <w:rFonts w:ascii="Palatino Linotype" w:hAnsi="Palatino Linotype"/>
          <w:color w:val="000000"/>
          <w:sz w:val="24"/>
          <w:lang w:val="es-ES"/>
        </w:rPr>
        <w:t xml:space="preserve"> destacando que dentro de los informes trimestrales que </w:t>
      </w:r>
      <w:r w:rsidRPr="0043743C">
        <w:rPr>
          <w:rFonts w:ascii="Palatino Linotype" w:hAnsi="Palatino Linotype"/>
          <w:b/>
          <w:color w:val="000000"/>
          <w:sz w:val="24"/>
          <w:lang w:val="es-ES"/>
        </w:rPr>
        <w:t xml:space="preserve">EL SUJETO OBLIGADO </w:t>
      </w:r>
      <w:r w:rsidRPr="0043743C">
        <w:rPr>
          <w:rFonts w:ascii="Palatino Linotype" w:hAnsi="Palatino Linotype"/>
          <w:color w:val="000000"/>
          <w:sz w:val="24"/>
          <w:lang w:val="es-ES"/>
        </w:rPr>
        <w:t xml:space="preserve">tiene la obligación de transparentar; se contempla específicamente en el “módulo 4 información administrativa 1 matriz del módulo 4 para municipios” y “2 matriz del módulo 4 para organismos descentralizados”, dentro de los </w:t>
      </w:r>
      <w:proofErr w:type="spellStart"/>
      <w:r w:rsidRPr="0043743C">
        <w:rPr>
          <w:rFonts w:ascii="Palatino Linotype" w:hAnsi="Palatino Linotype"/>
          <w:color w:val="000000"/>
          <w:sz w:val="24"/>
          <w:lang w:val="es-ES"/>
        </w:rPr>
        <w:t>submódulos</w:t>
      </w:r>
      <w:proofErr w:type="spellEnd"/>
      <w:r w:rsidRPr="0043743C">
        <w:rPr>
          <w:rFonts w:ascii="Palatino Linotype" w:hAnsi="Palatino Linotype"/>
          <w:color w:val="000000"/>
          <w:sz w:val="24"/>
          <w:lang w:val="es-ES"/>
        </w:rPr>
        <w:t xml:space="preserve"> denominados “nómina” y “comprobantes fiscales” </w:t>
      </w:r>
      <w:r w:rsidRPr="0043743C">
        <w:rPr>
          <w:rStyle w:val="Refdenotaalpie"/>
          <w:rFonts w:ascii="Palatino Linotype" w:hAnsi="Palatino Linotype"/>
          <w:color w:val="000000"/>
          <w:sz w:val="24"/>
          <w:lang w:val="es-ES"/>
        </w:rPr>
        <w:footnoteReference w:id="9"/>
      </w:r>
      <w:r w:rsidRPr="0043743C">
        <w:rPr>
          <w:rFonts w:ascii="Palatino Linotype" w:hAnsi="Palatino Linotype"/>
          <w:color w:val="000000"/>
          <w:sz w:val="24"/>
          <w:lang w:val="es-ES"/>
        </w:rPr>
        <w:t xml:space="preserve"> tal y como, se muestra en las imágenes siguientes: </w:t>
      </w:r>
    </w:p>
    <w:p w:rsidR="00CF45B7" w:rsidRPr="0043743C" w:rsidRDefault="00CF45B7" w:rsidP="00CF45B7">
      <w:pPr>
        <w:pStyle w:val="Prrafodelista"/>
        <w:spacing w:before="100" w:beforeAutospacing="1" w:after="100" w:afterAutospacing="1" w:line="360" w:lineRule="auto"/>
        <w:ind w:left="0" w:right="-91"/>
        <w:jc w:val="both"/>
        <w:rPr>
          <w:rFonts w:ascii="Palatino Linotype" w:hAnsi="Palatino Linotype"/>
          <w:color w:val="000000"/>
          <w:lang w:val="es-ES"/>
        </w:rPr>
      </w:pPr>
    </w:p>
    <w:p w:rsidR="00CF45B7" w:rsidRPr="0043743C" w:rsidRDefault="00CF45B7" w:rsidP="00CF45B7">
      <w:pPr>
        <w:pStyle w:val="Prrafodelista"/>
        <w:spacing w:before="100" w:beforeAutospacing="1" w:after="100" w:afterAutospacing="1" w:line="360" w:lineRule="auto"/>
        <w:ind w:left="0"/>
        <w:jc w:val="center"/>
        <w:rPr>
          <w:rFonts w:ascii="Palatino Linotype" w:hAnsi="Palatino Linotype"/>
          <w:color w:val="000000" w:themeColor="text1"/>
          <w:lang w:val="es-ES"/>
        </w:rPr>
      </w:pPr>
      <w:r w:rsidRPr="0043743C">
        <w:rPr>
          <w:noProof/>
        </w:rPr>
        <mc:AlternateContent>
          <mc:Choice Requires="wps">
            <w:drawing>
              <wp:anchor distT="0" distB="0" distL="114300" distR="114300" simplePos="0" relativeHeight="251663360" behindDoc="0" locked="0" layoutInCell="1" allowOverlap="1" wp14:anchorId="67F1B67E" wp14:editId="3EF2F4F6">
                <wp:simplePos x="0" y="0"/>
                <wp:positionH relativeFrom="margin">
                  <wp:align>right</wp:align>
                </wp:positionH>
                <wp:positionV relativeFrom="paragraph">
                  <wp:posOffset>2343150</wp:posOffset>
                </wp:positionV>
                <wp:extent cx="5072933" cy="225122"/>
                <wp:effectExtent l="76200" t="38100" r="33020" b="99060"/>
                <wp:wrapNone/>
                <wp:docPr id="14" name="Rectángulo redondeado 14"/>
                <wp:cNvGraphicFramePr/>
                <a:graphic xmlns:a="http://schemas.openxmlformats.org/drawingml/2006/main">
                  <a:graphicData uri="http://schemas.microsoft.com/office/word/2010/wordprocessingShape">
                    <wps:wsp>
                      <wps:cNvSpPr/>
                      <wps:spPr>
                        <a:xfrm>
                          <a:off x="0" y="0"/>
                          <a:ext cx="5072933" cy="22512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F1A463" id="Rectángulo redondeado 14" o:spid="_x0000_s1026" style="position:absolute;margin-left:348.25pt;margin-top:184.5pt;width:399.45pt;height:17.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" filled="f" strokecolor="red" strokeweight="2.25pt">
                <v:stroke joinstyle="miter"/>
                <w10:wrap anchorx="margin"/>
              </v:roundrect>
            </w:pict>
          </mc:Fallback>
        </mc:AlternateContent>
      </w:r>
      <w:r w:rsidRPr="0043743C">
        <w:rPr>
          <w:noProof/>
        </w:rPr>
        <mc:AlternateContent>
          <mc:Choice Requires="wps">
            <w:drawing>
              <wp:anchor distT="0" distB="0" distL="114300" distR="114300" simplePos="0" relativeHeight="251660288" behindDoc="0" locked="0" layoutInCell="1" allowOverlap="1" wp14:anchorId="09AC5E82" wp14:editId="34B24C3D">
                <wp:simplePos x="0" y="0"/>
                <wp:positionH relativeFrom="margin">
                  <wp:align>right</wp:align>
                </wp:positionH>
                <wp:positionV relativeFrom="paragraph">
                  <wp:posOffset>1792804</wp:posOffset>
                </wp:positionV>
                <wp:extent cx="5088834" cy="198783"/>
                <wp:effectExtent l="76200" t="38100" r="55245" b="86995"/>
                <wp:wrapNone/>
                <wp:docPr id="10" name="Rectángulo redondeado 10"/>
                <wp:cNvGraphicFramePr/>
                <a:graphic xmlns:a="http://schemas.openxmlformats.org/drawingml/2006/main">
                  <a:graphicData uri="http://schemas.microsoft.com/office/word/2010/wordprocessingShape">
                    <wps:wsp>
                      <wps:cNvSpPr/>
                      <wps:spPr>
                        <a:xfrm>
                          <a:off x="0" y="0"/>
                          <a:ext cx="5088834" cy="19878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F5EA00" id="Rectángulo redondeado 10" o:spid="_x0000_s1026" style="position:absolute;margin-left:349.5pt;margin-top:141.15pt;width:400.7pt;height:15.65pt;z-index:25166028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" filled="f" strokecolor="red" strokeweight="2.25pt">
                <v:stroke joinstyle="miter"/>
                <w10:wrap anchorx="margin"/>
              </v:roundrect>
            </w:pict>
          </mc:Fallback>
        </mc:AlternateContent>
      </w:r>
      <w:r w:rsidRPr="0043743C">
        <w:rPr>
          <w:noProof/>
        </w:rPr>
        <w:drawing>
          <wp:inline distT="0" distB="0" distL="0" distR="0" wp14:anchorId="37237DAD" wp14:editId="6799348E">
            <wp:extent cx="5791835" cy="2552131"/>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08479" cy="2559465"/>
                    </a:xfrm>
                    <a:prstGeom prst="rect">
                      <a:avLst/>
                    </a:prstGeom>
                  </pic:spPr>
                </pic:pic>
              </a:graphicData>
            </a:graphic>
          </wp:inline>
        </w:drawing>
      </w:r>
    </w:p>
    <w:p w:rsidR="00CF45B7" w:rsidRPr="0043743C" w:rsidRDefault="00CF45B7" w:rsidP="00CF45B7">
      <w:pPr>
        <w:pStyle w:val="Prrafodelista"/>
        <w:spacing w:before="100" w:beforeAutospacing="1" w:after="100" w:afterAutospacing="1" w:line="360" w:lineRule="auto"/>
        <w:ind w:left="0"/>
        <w:rPr>
          <w:rFonts w:ascii="Palatino Linotype" w:hAnsi="Palatino Linotype"/>
          <w:color w:val="000000" w:themeColor="text1"/>
          <w:lang w:val="es-ES"/>
        </w:rPr>
      </w:pPr>
      <w:r w:rsidRPr="0043743C">
        <w:rPr>
          <w:noProof/>
        </w:rPr>
        <mc:AlternateContent>
          <mc:Choice Requires="wps">
            <w:drawing>
              <wp:anchor distT="0" distB="0" distL="114300" distR="114300" simplePos="0" relativeHeight="251662336" behindDoc="0" locked="0" layoutInCell="1" allowOverlap="1" wp14:anchorId="7B821C33" wp14:editId="4980D0F4">
                <wp:simplePos x="0" y="0"/>
                <wp:positionH relativeFrom="margin">
                  <wp:posOffset>601146</wp:posOffset>
                </wp:positionH>
                <wp:positionV relativeFrom="paragraph">
                  <wp:posOffset>2616522</wp:posOffset>
                </wp:positionV>
                <wp:extent cx="5159817" cy="247034"/>
                <wp:effectExtent l="76200" t="38100" r="60325" b="95885"/>
                <wp:wrapNone/>
                <wp:docPr id="2" name="Rectángulo redondeado 2"/>
                <wp:cNvGraphicFramePr/>
                <a:graphic xmlns:a="http://schemas.openxmlformats.org/drawingml/2006/main">
                  <a:graphicData uri="http://schemas.microsoft.com/office/word/2010/wordprocessingShape">
                    <wps:wsp>
                      <wps:cNvSpPr/>
                      <wps:spPr>
                        <a:xfrm>
                          <a:off x="0" y="0"/>
                          <a:ext cx="5159817" cy="24703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6EF29E" id="Rectángulo redondeado 2" o:spid="_x0000_s1026" style="position:absolute;margin-left:47.35pt;margin-top:206.05pt;width:406.3pt;height:19.4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" filled="f" strokecolor="red" strokeweight="2.25pt">
                <v:stroke joinstyle="miter"/>
                <w10:wrap anchorx="margin"/>
              </v:roundrect>
            </w:pict>
          </mc:Fallback>
        </mc:AlternateContent>
      </w:r>
      <w:r w:rsidRPr="0043743C">
        <w:rPr>
          <w:noProof/>
        </w:rPr>
        <mc:AlternateContent>
          <mc:Choice Requires="wps">
            <w:drawing>
              <wp:anchor distT="0" distB="0" distL="114300" distR="114300" simplePos="0" relativeHeight="251661312" behindDoc="0" locked="0" layoutInCell="1" allowOverlap="1" wp14:anchorId="6DDD075D" wp14:editId="53707C1C">
                <wp:simplePos x="0" y="0"/>
                <wp:positionH relativeFrom="margin">
                  <wp:posOffset>591185</wp:posOffset>
                </wp:positionH>
                <wp:positionV relativeFrom="paragraph">
                  <wp:posOffset>2056462</wp:posOffset>
                </wp:positionV>
                <wp:extent cx="5136543" cy="204006"/>
                <wp:effectExtent l="76200" t="38100" r="45085" b="100965"/>
                <wp:wrapNone/>
                <wp:docPr id="12" name="Rectángulo redondeado 12"/>
                <wp:cNvGraphicFramePr/>
                <a:graphic xmlns:a="http://schemas.openxmlformats.org/drawingml/2006/main">
                  <a:graphicData uri="http://schemas.microsoft.com/office/word/2010/wordprocessingShape">
                    <wps:wsp>
                      <wps:cNvSpPr/>
                      <wps:spPr>
                        <a:xfrm>
                          <a:off x="0" y="0"/>
                          <a:ext cx="5136543" cy="20400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72E406" id="Rectángulo redondeado 12" o:spid="_x0000_s1026" style="position:absolute;margin-left:46.55pt;margin-top:161.95pt;width:404.45pt;height:16.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" filled="f" strokecolor="red" strokeweight="2.25pt">
                <v:stroke joinstyle="miter"/>
                <w10:wrap anchorx="margin"/>
              </v:roundrect>
            </w:pict>
          </mc:Fallback>
        </mc:AlternateContent>
      </w:r>
      <w:r w:rsidRPr="0043743C">
        <w:rPr>
          <w:noProof/>
        </w:rPr>
        <w:drawing>
          <wp:inline distT="0" distB="0" distL="0" distR="0" wp14:anchorId="1D562BCB" wp14:editId="0DDADA9F">
            <wp:extent cx="5791152" cy="2887591"/>
            <wp:effectExtent l="0" t="0" r="63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12237" cy="2898104"/>
                    </a:xfrm>
                    <a:prstGeom prst="rect">
                      <a:avLst/>
                    </a:prstGeom>
                  </pic:spPr>
                </pic:pic>
              </a:graphicData>
            </a:graphic>
          </wp:inline>
        </w:drawing>
      </w:r>
    </w:p>
    <w:p w:rsidR="00CF45B7" w:rsidRPr="0043743C" w:rsidRDefault="00CF45B7" w:rsidP="00FA74E9">
      <w:pPr>
        <w:pStyle w:val="Prrafodelista"/>
        <w:spacing w:before="240" w:after="240" w:line="360" w:lineRule="auto"/>
        <w:ind w:left="0" w:right="48"/>
        <w:jc w:val="both"/>
        <w:rPr>
          <w:rFonts w:ascii="Palatino Linotype" w:eastAsia="MS Mincho" w:hAnsi="Palatino Linotype" w:cs="Arial"/>
          <w:sz w:val="24"/>
          <w:lang w:eastAsia="es-ES"/>
        </w:rPr>
      </w:pPr>
    </w:p>
    <w:p w:rsidR="00FA74E9" w:rsidRPr="0043743C" w:rsidRDefault="00FA74E9" w:rsidP="00FA74E9">
      <w:pPr>
        <w:pStyle w:val="Prrafodelista"/>
        <w:numPr>
          <w:ilvl w:val="0"/>
          <w:numId w:val="1"/>
        </w:numPr>
        <w:spacing w:before="100" w:beforeAutospacing="1" w:line="360" w:lineRule="auto"/>
        <w:ind w:left="0" w:firstLine="0"/>
        <w:jc w:val="both"/>
        <w:rPr>
          <w:rFonts w:ascii="Palatino Linotype" w:hAnsi="Palatino Linotype" w:cs="Arial"/>
          <w:sz w:val="24"/>
          <w:lang w:val="es-ES"/>
        </w:rPr>
      </w:pPr>
      <w:r w:rsidRPr="0043743C">
        <w:rPr>
          <w:rFonts w:ascii="Palatino Linotype" w:hAnsi="Palatino Linotype" w:cs="Arial"/>
          <w:sz w:val="24"/>
          <w:lang w:val="es-ES"/>
        </w:rPr>
        <w:t xml:space="preserve">Atento a lo anterior, resulta claro que existe fuente obligacional que constriñe al </w:t>
      </w:r>
      <w:r w:rsidRPr="0043743C">
        <w:rPr>
          <w:rFonts w:ascii="Palatino Linotype" w:hAnsi="Palatino Linotype" w:cs="Arial"/>
          <w:b/>
          <w:sz w:val="24"/>
          <w:lang w:val="es-ES"/>
        </w:rPr>
        <w:t>SUJETO OBLIGADO</w:t>
      </w:r>
      <w:r w:rsidRPr="0043743C">
        <w:rPr>
          <w:rFonts w:ascii="Palatino Linotype" w:hAnsi="Palatino Linotype" w:cs="Arial"/>
          <w:sz w:val="24"/>
          <w:lang w:val="es-ES"/>
        </w:rPr>
        <w:t xml:space="preserve">, para entregar los informes pertinentes al OSFEM, en los cuales se incluye lo referente a comprobantes bancarios de la dispersión de la nómina y comprobantes fiscales digitales por internet por concepto de nómina del mes </w:t>
      </w:r>
      <w:r w:rsidRPr="0043743C">
        <w:rPr>
          <w:rFonts w:ascii="Palatino Linotype" w:hAnsi="Palatino Linotype" w:cs="Arial"/>
          <w:sz w:val="24"/>
          <w:lang w:val="es-ES"/>
        </w:rPr>
        <w:lastRenderedPageBreak/>
        <w:t>correspondiente</w:t>
      </w:r>
      <w:r w:rsidRPr="0043743C">
        <w:rPr>
          <w:rFonts w:ascii="Palatino Linotype" w:hAnsi="Palatino Linotype" w:cs="Arial"/>
          <w:b/>
          <w:sz w:val="24"/>
          <w:lang w:val="es-ES"/>
        </w:rPr>
        <w:t>,</w:t>
      </w:r>
      <w:r w:rsidRPr="0043743C">
        <w:rPr>
          <w:rFonts w:ascii="Palatino Linotype" w:hAnsi="Palatino Linotype" w:cs="Arial"/>
          <w:i/>
          <w:sz w:val="24"/>
          <w:lang w:val="es-ES"/>
        </w:rPr>
        <w:t xml:space="preserve"> </w:t>
      </w:r>
      <w:r w:rsidRPr="0043743C">
        <w:rPr>
          <w:rFonts w:ascii="Palatino Linotype" w:hAnsi="Palatino Linotype" w:cs="Arial"/>
          <w:sz w:val="24"/>
          <w:lang w:val="es-ES"/>
        </w:rPr>
        <w:t xml:space="preserve">que comprenden la información relativa al pago de las remuneraciones de cada uno de los servidores públicos correspondiente a un periodo determinado; en consecuencia, la información solicitada por </w:t>
      </w:r>
      <w:r w:rsidRPr="0043743C">
        <w:rPr>
          <w:rFonts w:ascii="Palatino Linotype" w:hAnsi="Palatino Linotype"/>
          <w:b/>
          <w:sz w:val="24"/>
          <w:lang w:val="es-ES"/>
        </w:rPr>
        <w:t>EL</w:t>
      </w:r>
      <w:r w:rsidRPr="0043743C">
        <w:rPr>
          <w:rFonts w:ascii="Palatino Linotype" w:hAnsi="Palatino Linotype" w:cs="Arial"/>
          <w:b/>
          <w:sz w:val="24"/>
          <w:lang w:val="es-ES"/>
        </w:rPr>
        <w:t xml:space="preserve"> RECURRENTE </w:t>
      </w:r>
      <w:r w:rsidRPr="0043743C">
        <w:rPr>
          <w:rFonts w:ascii="Palatino Linotype" w:hAnsi="Palatino Linotype" w:cs="Arial"/>
          <w:sz w:val="24"/>
          <w:lang w:val="es-ES"/>
        </w:rPr>
        <w:t xml:space="preserve">debe obrar en los archivos del </w:t>
      </w:r>
      <w:r w:rsidRPr="0043743C">
        <w:rPr>
          <w:rFonts w:ascii="Palatino Linotype" w:hAnsi="Palatino Linotype" w:cs="Arial"/>
          <w:b/>
          <w:sz w:val="24"/>
          <w:lang w:val="es-ES"/>
        </w:rPr>
        <w:t>SUJETO OBLIGADO</w:t>
      </w:r>
      <w:r w:rsidRPr="0043743C">
        <w:rPr>
          <w:rFonts w:ascii="Palatino Linotype" w:hAnsi="Palatino Linotype" w:cs="Arial"/>
          <w:sz w:val="24"/>
          <w:lang w:val="es-ES"/>
        </w:rPr>
        <w:t>, sumando a que en la respuesta proporcionada por el mismo no manifestó lo contrario.</w:t>
      </w:r>
    </w:p>
    <w:p w:rsidR="00FA74E9" w:rsidRPr="0043743C" w:rsidRDefault="00FA74E9" w:rsidP="00FA74E9">
      <w:pPr>
        <w:pStyle w:val="Prrafodelista"/>
        <w:spacing w:before="100" w:beforeAutospacing="1" w:line="360" w:lineRule="auto"/>
        <w:ind w:left="0"/>
        <w:jc w:val="both"/>
        <w:rPr>
          <w:rFonts w:ascii="Palatino Linotype" w:hAnsi="Palatino Linotype" w:cs="Arial"/>
          <w:sz w:val="24"/>
          <w:lang w:val="es-ES"/>
        </w:rPr>
      </w:pPr>
    </w:p>
    <w:p w:rsidR="00FA74E9" w:rsidRPr="0043743C" w:rsidRDefault="00FA74E9" w:rsidP="00FA74E9">
      <w:pPr>
        <w:pStyle w:val="Prrafodelista"/>
        <w:numPr>
          <w:ilvl w:val="0"/>
          <w:numId w:val="1"/>
        </w:numPr>
        <w:spacing w:before="100" w:beforeAutospacing="1" w:line="360" w:lineRule="auto"/>
        <w:ind w:left="0" w:firstLine="0"/>
        <w:jc w:val="both"/>
        <w:rPr>
          <w:rFonts w:ascii="Palatino Linotype" w:hAnsi="Palatino Linotype" w:cs="Arial"/>
          <w:sz w:val="24"/>
          <w:lang w:val="es-ES"/>
        </w:rPr>
      </w:pPr>
      <w:r w:rsidRPr="0043743C">
        <w:rPr>
          <w:rFonts w:ascii="Palatino Linotype" w:hAnsi="Palatino Linotype" w:cs="Arial"/>
          <w:sz w:val="24"/>
          <w:lang w:val="es-ES"/>
        </w:rPr>
        <w:t xml:space="preserve">En consecuencia, es dable ordenar al sujeto obligado los recibos de nómina de los servidores públicos del Ayuntamiento de </w:t>
      </w:r>
      <w:proofErr w:type="spellStart"/>
      <w:r w:rsidRPr="0043743C">
        <w:rPr>
          <w:rFonts w:ascii="Palatino Linotype" w:hAnsi="Palatino Linotype" w:cs="Arial"/>
          <w:sz w:val="24"/>
          <w:lang w:val="es-ES"/>
        </w:rPr>
        <w:t>Otzolot</w:t>
      </w:r>
      <w:r w:rsidR="007B6E62" w:rsidRPr="0043743C">
        <w:rPr>
          <w:rFonts w:ascii="Palatino Linotype" w:hAnsi="Palatino Linotype" w:cs="Arial"/>
          <w:sz w:val="24"/>
          <w:lang w:val="es-ES"/>
        </w:rPr>
        <w:t>epec</w:t>
      </w:r>
      <w:proofErr w:type="spellEnd"/>
      <w:r w:rsidR="007B6E62" w:rsidRPr="0043743C">
        <w:rPr>
          <w:rFonts w:ascii="Palatino Linotype" w:hAnsi="Palatino Linotype" w:cs="Arial"/>
          <w:sz w:val="24"/>
          <w:lang w:val="es-ES"/>
        </w:rPr>
        <w:t xml:space="preserve">, correspondientes al mes de febrero, abril y mayo de dos mil veintidós. </w:t>
      </w:r>
      <w:r w:rsidRPr="0043743C">
        <w:rPr>
          <w:rFonts w:ascii="Palatino Linotype" w:hAnsi="Palatino Linotype" w:cs="Arial"/>
          <w:sz w:val="24"/>
          <w:lang w:val="es-ES"/>
        </w:rPr>
        <w:t xml:space="preserve"> </w:t>
      </w:r>
    </w:p>
    <w:p w:rsidR="003511A8" w:rsidRPr="0043743C" w:rsidRDefault="003511A8" w:rsidP="00FA74E9">
      <w:pPr>
        <w:rPr>
          <w:rFonts w:ascii="Palatino Linotype" w:eastAsia="MS Mincho" w:hAnsi="Palatino Linotype" w:cs="Arial"/>
          <w:lang w:eastAsia="es-ES"/>
        </w:rPr>
      </w:pPr>
    </w:p>
    <w:p w:rsidR="003511A8" w:rsidRPr="0043743C" w:rsidRDefault="003511A8" w:rsidP="003511A8">
      <w:pPr>
        <w:pStyle w:val="Ttulo1"/>
        <w:rPr>
          <w:rFonts w:ascii="Palatino Linotype" w:eastAsia="Calibri" w:hAnsi="Palatino Linotype"/>
          <w:b/>
          <w:color w:val="auto"/>
          <w:sz w:val="24"/>
          <w:szCs w:val="24"/>
        </w:rPr>
      </w:pPr>
      <w:bookmarkStart w:id="32" w:name="_Toc82537187"/>
      <w:bookmarkStart w:id="33" w:name="_Toc83830734"/>
      <w:bookmarkStart w:id="34" w:name="_Toc85722946"/>
      <w:bookmarkStart w:id="35" w:name="_Toc86077852"/>
      <w:r w:rsidRPr="0043743C">
        <w:rPr>
          <w:rFonts w:ascii="Palatino Linotype" w:eastAsia="Calibri" w:hAnsi="Palatino Linotype"/>
          <w:b/>
          <w:color w:val="auto"/>
          <w:sz w:val="24"/>
          <w:szCs w:val="24"/>
        </w:rPr>
        <w:t>QUINTO. VERSIÓN PÚBLICA.</w:t>
      </w:r>
      <w:bookmarkEnd w:id="32"/>
      <w:bookmarkEnd w:id="33"/>
      <w:bookmarkEnd w:id="34"/>
      <w:bookmarkEnd w:id="35"/>
    </w:p>
    <w:p w:rsidR="003511A8" w:rsidRPr="0043743C" w:rsidRDefault="003511A8" w:rsidP="003511A8">
      <w:pPr>
        <w:rPr>
          <w:rFonts w:ascii="Palatino Linotype" w:eastAsia="Calibri" w:hAnsi="Palatino Linotype"/>
        </w:rPr>
      </w:pPr>
    </w:p>
    <w:p w:rsidR="003511A8" w:rsidRPr="0043743C" w:rsidRDefault="003511A8" w:rsidP="003511A8">
      <w:pPr>
        <w:rPr>
          <w:rFonts w:ascii="Palatino Linotype" w:eastAsia="Calibri" w:hAnsi="Palatino Linotype"/>
        </w:rPr>
      </w:pPr>
    </w:p>
    <w:p w:rsidR="003511A8" w:rsidRPr="0043743C" w:rsidRDefault="003511A8" w:rsidP="003511A8">
      <w:pPr>
        <w:pStyle w:val="Ttulo1"/>
        <w:numPr>
          <w:ilvl w:val="0"/>
          <w:numId w:val="5"/>
        </w:numPr>
        <w:spacing w:before="0" w:line="360" w:lineRule="auto"/>
        <w:rPr>
          <w:rFonts w:ascii="Palatino Linotype" w:hAnsi="Palatino Linotype"/>
          <w:b/>
          <w:color w:val="000000" w:themeColor="text1"/>
          <w:sz w:val="24"/>
          <w:szCs w:val="24"/>
        </w:rPr>
      </w:pPr>
      <w:bookmarkStart w:id="36" w:name="_Toc48135362"/>
      <w:bookmarkStart w:id="37" w:name="_Toc82017070"/>
      <w:bookmarkStart w:id="38" w:name="_Toc82537188"/>
      <w:bookmarkStart w:id="39" w:name="_Toc83830735"/>
      <w:bookmarkStart w:id="40" w:name="_Toc85722947"/>
      <w:bookmarkStart w:id="41" w:name="_Toc86077853"/>
      <w:r w:rsidRPr="0043743C">
        <w:rPr>
          <w:rFonts w:ascii="Palatino Linotype" w:hAnsi="Palatino Linotype" w:cs="Times New Roman"/>
          <w:b/>
          <w:color w:val="000000" w:themeColor="text1"/>
          <w:sz w:val="24"/>
          <w:szCs w:val="24"/>
          <w:lang w:eastAsia="es-ES_tradnl"/>
        </w:rPr>
        <w:t>Nociones generales.</w:t>
      </w:r>
      <w:bookmarkEnd w:id="36"/>
      <w:bookmarkEnd w:id="37"/>
      <w:bookmarkEnd w:id="38"/>
      <w:bookmarkEnd w:id="39"/>
      <w:bookmarkEnd w:id="40"/>
      <w:bookmarkEnd w:id="41"/>
      <w:r w:rsidRPr="0043743C">
        <w:rPr>
          <w:rFonts w:ascii="Palatino Linotype" w:hAnsi="Palatino Linotype" w:cs="Times New Roman"/>
          <w:b/>
          <w:color w:val="000000" w:themeColor="text1"/>
          <w:sz w:val="24"/>
          <w:szCs w:val="24"/>
          <w:lang w:eastAsia="es-ES_tradnl"/>
        </w:rPr>
        <w:t xml:space="preserve"> </w:t>
      </w:r>
    </w:p>
    <w:p w:rsidR="003511A8" w:rsidRPr="0043743C" w:rsidRDefault="003511A8" w:rsidP="003511A8">
      <w:pPr>
        <w:pStyle w:val="Prrafodelista"/>
        <w:spacing w:line="360" w:lineRule="auto"/>
        <w:ind w:left="0" w:right="49"/>
        <w:jc w:val="both"/>
        <w:rPr>
          <w:rFonts w:ascii="Palatino Linotype" w:eastAsia="MS Mincho" w:hAnsi="Palatino Linotype" w:cs="Arial"/>
          <w:color w:val="000000" w:themeColor="text1"/>
        </w:rPr>
      </w:pPr>
    </w:p>
    <w:p w:rsidR="003511A8" w:rsidRPr="0043743C" w:rsidRDefault="003511A8" w:rsidP="003511A8">
      <w:pPr>
        <w:pStyle w:val="Prrafodelista"/>
        <w:numPr>
          <w:ilvl w:val="0"/>
          <w:numId w:val="1"/>
        </w:numPr>
        <w:spacing w:line="360" w:lineRule="auto"/>
        <w:ind w:left="0" w:right="49" w:firstLine="0"/>
        <w:jc w:val="both"/>
        <w:rPr>
          <w:rFonts w:ascii="Palatino Linotype" w:hAnsi="Palatino Linotype" w:cs="Arial"/>
          <w:color w:val="000000"/>
          <w:sz w:val="24"/>
        </w:rPr>
      </w:pPr>
      <w:r w:rsidRPr="0043743C">
        <w:rPr>
          <w:rFonts w:ascii="Palatino Linotype" w:hAnsi="Palatino Linotype" w:cs="Arial"/>
          <w:color w:val="000000"/>
          <w:sz w:val="24"/>
        </w:rPr>
        <w:t>Debe destacarse que, debido a la naturaleza de la información solicitada</w:t>
      </w:r>
      <w:r w:rsidRPr="0043743C">
        <w:rPr>
          <w:rFonts w:ascii="Palatino Linotype" w:hAnsi="Palatino Linotype" w:cs="Arial"/>
          <w:b/>
          <w:color w:val="000000"/>
          <w:sz w:val="24"/>
        </w:rPr>
        <w:t xml:space="preserve">, </w:t>
      </w:r>
      <w:r w:rsidRPr="0043743C">
        <w:rPr>
          <w:rFonts w:ascii="Palatino Linotype" w:hAnsi="Palatino Linotype" w:cs="Arial"/>
          <w:color w:val="000000"/>
          <w:sz w:val="24"/>
        </w:rPr>
        <w:t xml:space="preserve">eventualmente pudiera obrar datos personales susceptibles de protegerse, el </w:t>
      </w:r>
      <w:r w:rsidRPr="0043743C">
        <w:rPr>
          <w:rFonts w:ascii="Palatino Linotype" w:hAnsi="Palatino Linotype" w:cs="Arial"/>
          <w:b/>
          <w:bCs/>
          <w:color w:val="000000"/>
          <w:sz w:val="24"/>
        </w:rPr>
        <w:t xml:space="preserve">Sujeto Obligado </w:t>
      </w:r>
      <w:r w:rsidRPr="0043743C">
        <w:rPr>
          <w:rFonts w:ascii="Palatino Linotype" w:hAnsi="Palatino Linotype" w:cs="Arial"/>
          <w:color w:val="000000"/>
          <w:sz w:val="24"/>
        </w:rPr>
        <w:t xml:space="preserve">deberá de hacer la adecuada versión pública, protegiendo los datos que no son susceptibles de ser proporcionados. </w:t>
      </w:r>
    </w:p>
    <w:p w:rsidR="003511A8" w:rsidRPr="0043743C" w:rsidRDefault="003511A8" w:rsidP="003511A8">
      <w:pPr>
        <w:pStyle w:val="Prrafodelista"/>
        <w:spacing w:line="360" w:lineRule="auto"/>
        <w:ind w:left="0" w:right="49"/>
        <w:jc w:val="both"/>
        <w:rPr>
          <w:rFonts w:ascii="Palatino Linotype" w:hAnsi="Palatino Linotype" w:cs="Arial"/>
          <w:color w:val="000000"/>
          <w:sz w:val="24"/>
        </w:rPr>
      </w:pPr>
    </w:p>
    <w:p w:rsidR="003511A8" w:rsidRPr="0043743C" w:rsidRDefault="003511A8" w:rsidP="003511A8">
      <w:pPr>
        <w:numPr>
          <w:ilvl w:val="0"/>
          <w:numId w:val="1"/>
        </w:numPr>
        <w:spacing w:line="360" w:lineRule="auto"/>
        <w:ind w:left="0" w:right="49" w:firstLine="0"/>
        <w:contextualSpacing/>
        <w:jc w:val="both"/>
        <w:rPr>
          <w:rFonts w:ascii="Palatino Linotype" w:hAnsi="Palatino Linotype" w:cs="Arial"/>
          <w:color w:val="000000"/>
        </w:rPr>
      </w:pPr>
      <w:r w:rsidRPr="0043743C">
        <w:rPr>
          <w:rFonts w:ascii="Palatino Linotype" w:hAnsi="Palatino Linotype" w:cs="Arial"/>
          <w:color w:val="000000"/>
        </w:rPr>
        <w:t xml:space="preserve">No pasa desapercibido para este Órgano Garante que los </w:t>
      </w:r>
      <w:r w:rsidRPr="0043743C">
        <w:rPr>
          <w:rFonts w:ascii="Palatino Linotype" w:hAnsi="Palatino Linotype" w:cs="Arial"/>
          <w:b/>
          <w:bCs/>
          <w:color w:val="000000"/>
        </w:rPr>
        <w:t xml:space="preserve">Sujetos Obligados </w:t>
      </w:r>
      <w:r w:rsidRPr="0043743C">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43743C">
        <w:rPr>
          <w:rFonts w:ascii="Palatino Linotype" w:hAnsi="Palatino Linotype" w:cs="Arial"/>
          <w:color w:val="000000"/>
        </w:rPr>
        <w:lastRenderedPageBreak/>
        <w:t>información, se deben seguir una serie de pasos y procedimientos, por lo que es menester reiterar los mismos:</w:t>
      </w:r>
    </w:p>
    <w:p w:rsidR="003511A8" w:rsidRPr="0043743C" w:rsidRDefault="003511A8" w:rsidP="003511A8">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511A8" w:rsidRPr="0043743C" w:rsidTr="00D80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511A8" w:rsidRPr="0043743C" w:rsidRDefault="003511A8" w:rsidP="00D8085B">
            <w:pPr>
              <w:spacing w:line="360" w:lineRule="auto"/>
              <w:rPr>
                <w:rFonts w:ascii="Palatino Linotype" w:hAnsi="Palatino Linotype"/>
                <w:bCs w:val="0"/>
                <w:sz w:val="22"/>
              </w:rPr>
            </w:pPr>
            <w:r w:rsidRPr="0043743C">
              <w:rPr>
                <w:rFonts w:ascii="Palatino Linotype" w:hAnsi="Palatino Linotype" w:cstheme="majorBidi"/>
                <w:bCs w:val="0"/>
                <w:sz w:val="22"/>
              </w:rPr>
              <w:t>a) Requisitos previos.</w:t>
            </w:r>
          </w:p>
        </w:tc>
        <w:tc>
          <w:tcPr>
            <w:tcW w:w="6990" w:type="dxa"/>
            <w:hideMark/>
          </w:tcPr>
          <w:p w:rsidR="003511A8" w:rsidRPr="0043743C" w:rsidRDefault="003511A8" w:rsidP="00D808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43743C">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511A8" w:rsidRPr="0043743C" w:rsidRDefault="003511A8" w:rsidP="00D808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43743C">
              <w:rPr>
                <w:rFonts w:ascii="Palatino Linotype" w:hAnsi="Palatino Linotype" w:cs="Arial"/>
                <w:b w:val="0"/>
                <w:bCs w:val="0"/>
                <w:color w:val="000000"/>
                <w:sz w:val="22"/>
              </w:rPr>
              <w:t>Al hacerlo tienen que precisar de qué información se trata, señalando el supuesto de clasificación (confidencialidad o reserva).</w:t>
            </w:r>
          </w:p>
          <w:p w:rsidR="003511A8" w:rsidRPr="0043743C" w:rsidRDefault="003511A8" w:rsidP="00D808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43743C">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3511A8" w:rsidRPr="0043743C" w:rsidRDefault="003511A8" w:rsidP="00D8085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43743C">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43743C">
              <w:rPr>
                <w:rFonts w:ascii="Palatino Linotype" w:hAnsi="Palatino Linotype" w:cs="Arial"/>
                <w:b w:val="0"/>
                <w:bCs w:val="0"/>
                <w:color w:val="000000"/>
                <w:sz w:val="22"/>
                <w:u w:val="single"/>
              </w:rPr>
              <w:t>no se puede hacer un acuerdo para clasificar de manera general todos los documentos de un expediente o área, sin</w:t>
            </w:r>
            <w:r w:rsidRPr="0043743C">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3511A8" w:rsidRPr="0043743C" w:rsidTr="00D80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511A8" w:rsidRPr="0043743C" w:rsidRDefault="003511A8" w:rsidP="00D8085B">
            <w:pPr>
              <w:spacing w:line="360" w:lineRule="auto"/>
              <w:rPr>
                <w:rFonts w:ascii="Palatino Linotype" w:hAnsi="Palatino Linotype"/>
                <w:bCs w:val="0"/>
                <w:sz w:val="22"/>
              </w:rPr>
            </w:pPr>
            <w:r w:rsidRPr="0043743C">
              <w:rPr>
                <w:rFonts w:ascii="Palatino Linotype" w:hAnsi="Palatino Linotype" w:cstheme="majorBidi"/>
                <w:bCs w:val="0"/>
                <w:sz w:val="22"/>
              </w:rPr>
              <w:t>b) Supuestos de clasificación.</w:t>
            </w:r>
          </w:p>
        </w:tc>
        <w:tc>
          <w:tcPr>
            <w:tcW w:w="6990" w:type="dxa"/>
            <w:hideMark/>
          </w:tcPr>
          <w:p w:rsidR="003511A8" w:rsidRPr="0043743C"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3511A8" w:rsidRPr="0043743C"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w:t>
            </w:r>
            <w:r w:rsidRPr="0043743C">
              <w:rPr>
                <w:rFonts w:ascii="Palatino Linotype" w:hAnsi="Palatino Linotype" w:cs="Arial"/>
                <w:color w:val="000000"/>
                <w:sz w:val="22"/>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511A8" w:rsidRPr="0043743C" w:rsidRDefault="003511A8" w:rsidP="00D808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43743C">
              <w:rPr>
                <w:rFonts w:ascii="Palatino Linotype" w:hAnsi="Palatino Linotype" w:cs="Arial"/>
                <w:color w:val="000000"/>
                <w:sz w:val="22"/>
              </w:rPr>
              <w:t xml:space="preserve">El </w:t>
            </w:r>
            <w:r w:rsidRPr="0043743C">
              <w:rPr>
                <w:rFonts w:ascii="Palatino Linotype" w:hAnsi="Palatino Linotype" w:cs="Arial"/>
                <w:b/>
                <w:color w:val="000000"/>
                <w:sz w:val="22"/>
              </w:rPr>
              <w:t>Sujeto Obligado</w:t>
            </w:r>
            <w:r w:rsidRPr="0043743C">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511A8" w:rsidRPr="0043743C" w:rsidTr="00D8085B">
        <w:tc>
          <w:tcPr>
            <w:cnfStyle w:val="001000000000" w:firstRow="0" w:lastRow="0" w:firstColumn="1" w:lastColumn="0" w:oddVBand="0" w:evenVBand="0" w:oddHBand="0" w:evenHBand="0" w:firstRowFirstColumn="0" w:firstRowLastColumn="0" w:lastRowFirstColumn="0" w:lastRowLastColumn="0"/>
            <w:tcW w:w="1838" w:type="dxa"/>
            <w:hideMark/>
          </w:tcPr>
          <w:p w:rsidR="003511A8" w:rsidRPr="0043743C" w:rsidRDefault="003511A8" w:rsidP="00D8085B">
            <w:pPr>
              <w:spacing w:line="360" w:lineRule="auto"/>
              <w:rPr>
                <w:rFonts w:ascii="Palatino Linotype" w:hAnsi="Palatino Linotype"/>
                <w:bCs w:val="0"/>
                <w:sz w:val="22"/>
              </w:rPr>
            </w:pPr>
            <w:r w:rsidRPr="0043743C">
              <w:rPr>
                <w:rFonts w:ascii="Palatino Linotype" w:hAnsi="Palatino Linotype" w:cstheme="majorBidi"/>
                <w:bCs w:val="0"/>
                <w:sz w:val="22"/>
              </w:rPr>
              <w:lastRenderedPageBreak/>
              <w:t>c) Formalidades para emitir el acuerdo de clasificación.</w:t>
            </w:r>
          </w:p>
        </w:tc>
        <w:tc>
          <w:tcPr>
            <w:tcW w:w="6990" w:type="dxa"/>
            <w:hideMark/>
          </w:tcPr>
          <w:p w:rsidR="003511A8" w:rsidRPr="0043743C" w:rsidRDefault="003511A8" w:rsidP="00D80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3511A8" w:rsidRPr="0043743C" w:rsidRDefault="003511A8" w:rsidP="00D80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 xml:space="preserve">Es necesario que </w:t>
            </w:r>
            <w:r w:rsidRPr="0043743C">
              <w:rPr>
                <w:rFonts w:ascii="Palatino Linotype" w:hAnsi="Palatino Linotype" w:cs="Arial"/>
                <w:b/>
                <w:color w:val="000000"/>
                <w:sz w:val="22"/>
                <w:u w:val="single"/>
              </w:rPr>
              <w:t>el acto reúna con los requisitos elementales</w:t>
            </w:r>
            <w:r w:rsidRPr="0043743C">
              <w:rPr>
                <w:rFonts w:ascii="Palatino Linotype" w:hAnsi="Palatino Linotype" w:cs="Arial"/>
                <w:color w:val="000000"/>
                <w:sz w:val="22"/>
              </w:rPr>
              <w:t>, entre ellos, que la autoridad que va a emitir el acto de autoridad sea la legalmente facultada para ello.</w:t>
            </w:r>
          </w:p>
          <w:p w:rsidR="003511A8" w:rsidRPr="0043743C" w:rsidRDefault="003511A8" w:rsidP="00D808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43743C">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511A8" w:rsidRPr="0043743C" w:rsidTr="00D80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511A8" w:rsidRPr="0043743C" w:rsidRDefault="003511A8" w:rsidP="00D8085B">
            <w:pPr>
              <w:spacing w:line="360" w:lineRule="auto"/>
              <w:rPr>
                <w:rFonts w:ascii="Palatino Linotype" w:hAnsi="Palatino Linotype"/>
                <w:b w:val="0"/>
                <w:sz w:val="22"/>
              </w:rPr>
            </w:pPr>
          </w:p>
          <w:p w:rsidR="003511A8" w:rsidRPr="0043743C" w:rsidRDefault="003511A8" w:rsidP="00D8085B">
            <w:pPr>
              <w:spacing w:line="360" w:lineRule="auto"/>
              <w:jc w:val="both"/>
              <w:rPr>
                <w:rFonts w:ascii="Palatino Linotype" w:hAnsi="Palatino Linotype"/>
                <w:bCs w:val="0"/>
                <w:sz w:val="22"/>
              </w:rPr>
            </w:pPr>
            <w:r w:rsidRPr="0043743C">
              <w:rPr>
                <w:rFonts w:ascii="Palatino Linotype" w:hAnsi="Palatino Linotype" w:cs="Arial"/>
                <w:bCs w:val="0"/>
                <w:color w:val="000000"/>
                <w:sz w:val="22"/>
              </w:rPr>
              <w:t xml:space="preserve">d) Requisitos de fondo del </w:t>
            </w:r>
            <w:r w:rsidRPr="0043743C">
              <w:rPr>
                <w:rFonts w:ascii="Palatino Linotype" w:hAnsi="Palatino Linotype" w:cs="Arial"/>
                <w:bCs w:val="0"/>
                <w:color w:val="000000"/>
                <w:sz w:val="22"/>
              </w:rPr>
              <w:lastRenderedPageBreak/>
              <w:t xml:space="preserve">acuerdo de clasificación. </w:t>
            </w:r>
          </w:p>
        </w:tc>
        <w:tc>
          <w:tcPr>
            <w:tcW w:w="6990" w:type="dxa"/>
            <w:hideMark/>
          </w:tcPr>
          <w:p w:rsidR="003511A8" w:rsidRPr="0043743C"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lastRenderedPageBreak/>
              <w:t xml:space="preserve">Como se ha señalado antes, al hacer el juicio de subsunción o encaje entre el supuesto de hecho y la hipótesis jurídica, se debe acreditar la estricta correspondencia entre un elemento y otro. Ahora, en esta </w:t>
            </w:r>
            <w:r w:rsidRPr="0043743C">
              <w:rPr>
                <w:rFonts w:ascii="Palatino Linotype" w:hAnsi="Palatino Linotype" w:cs="Arial"/>
                <w:color w:val="000000"/>
                <w:sz w:val="22"/>
              </w:rPr>
              <w:lastRenderedPageBreak/>
              <w:t xml:space="preserve">parte del procedimiento, que se desahoga en sede del Comité de Transparencia, la ley señala que la carga de la prueba, para justificar las restricciones, corresponde a los </w:t>
            </w:r>
            <w:r w:rsidRPr="0043743C">
              <w:rPr>
                <w:rFonts w:ascii="Palatino Linotype" w:hAnsi="Palatino Linotype" w:cs="Arial"/>
                <w:b/>
                <w:color w:val="000000"/>
                <w:sz w:val="22"/>
              </w:rPr>
              <w:t>Sujetos Obligados</w:t>
            </w:r>
            <w:r w:rsidRPr="0043743C">
              <w:rPr>
                <w:rFonts w:ascii="Palatino Linotype" w:hAnsi="Palatino Linotype" w:cs="Arial"/>
                <w:color w:val="000000"/>
                <w:sz w:val="22"/>
              </w:rPr>
              <w:t xml:space="preserve">, por lo que deberán fundar y motivar debidamente la clasificación. </w:t>
            </w:r>
          </w:p>
          <w:p w:rsidR="003511A8" w:rsidRPr="0043743C"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 xml:space="preserve">De lo anterior, se desprende que para una correcta </w:t>
            </w:r>
            <w:r w:rsidRPr="0043743C">
              <w:rPr>
                <w:rFonts w:ascii="Palatino Linotype" w:hAnsi="Palatino Linotype" w:cs="Arial"/>
                <w:b/>
                <w:color w:val="000000"/>
                <w:sz w:val="22"/>
              </w:rPr>
              <w:t>clasificación total o parcial</w:t>
            </w:r>
            <w:r w:rsidRPr="0043743C">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511A8" w:rsidRPr="0043743C"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511A8" w:rsidRPr="0043743C"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3511A8" w:rsidRPr="0043743C"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 xml:space="preserve">Ahora bien, </w:t>
            </w:r>
            <w:r w:rsidRPr="0043743C">
              <w:rPr>
                <w:rFonts w:ascii="Palatino Linotype" w:hAnsi="Palatino Linotype" w:cs="Arial"/>
                <w:b/>
                <w:color w:val="000000"/>
                <w:sz w:val="22"/>
                <w:u w:val="single"/>
              </w:rPr>
              <w:t>para cada caso además de fundar y motivar</w:t>
            </w:r>
            <w:r w:rsidRPr="0043743C">
              <w:rPr>
                <w:rFonts w:ascii="Palatino Linotype" w:hAnsi="Palatino Linotype" w:cs="Arial"/>
                <w:color w:val="000000"/>
                <w:sz w:val="22"/>
              </w:rPr>
              <w:t xml:space="preserve">, se debe identificar con claridad que datos contenidos en las documentales que son susceptibles de suprimirse, por ejemplo; </w:t>
            </w:r>
            <w:r w:rsidRPr="0043743C">
              <w:rPr>
                <w:rFonts w:ascii="Palatino Linotype" w:hAnsi="Palatino Linotype" w:cs="Arial"/>
                <w:color w:val="000000"/>
                <w:sz w:val="22"/>
                <w:lang w:val="es-ES"/>
              </w:rPr>
              <w:t xml:space="preserve">Clave Única de Registro de Población (CURP), Registro Federal de Contribuyentes (R.F.C.), claves de seguros, préstamos o descuentos personales, secretos </w:t>
            </w:r>
            <w:r w:rsidRPr="0043743C">
              <w:rPr>
                <w:rFonts w:ascii="Palatino Linotype" w:hAnsi="Palatino Linotype" w:cs="Arial"/>
                <w:color w:val="000000"/>
                <w:sz w:val="22"/>
                <w:lang w:val="es-ES"/>
              </w:rPr>
              <w:lastRenderedPageBreak/>
              <w:t>bancario, fiduciario, industrial, comercial, fiscal, bursátil y postal, cuya titularidad corresponda a particulares, entre otros.</w:t>
            </w:r>
          </w:p>
        </w:tc>
      </w:tr>
      <w:tr w:rsidR="003511A8" w:rsidRPr="0043743C" w:rsidTr="00D8085B">
        <w:tc>
          <w:tcPr>
            <w:cnfStyle w:val="001000000000" w:firstRow="0" w:lastRow="0" w:firstColumn="1" w:lastColumn="0" w:oddVBand="0" w:evenVBand="0" w:oddHBand="0" w:evenHBand="0" w:firstRowFirstColumn="0" w:firstRowLastColumn="0" w:lastRowFirstColumn="0" w:lastRowLastColumn="0"/>
            <w:tcW w:w="1838" w:type="dxa"/>
          </w:tcPr>
          <w:p w:rsidR="003511A8" w:rsidRPr="0043743C" w:rsidRDefault="003511A8" w:rsidP="00D8085B">
            <w:pPr>
              <w:spacing w:line="360" w:lineRule="auto"/>
              <w:ind w:right="49"/>
              <w:jc w:val="both"/>
              <w:rPr>
                <w:rFonts w:ascii="Palatino Linotype" w:hAnsi="Palatino Linotype" w:cs="Arial"/>
                <w:bCs w:val="0"/>
                <w:sz w:val="22"/>
              </w:rPr>
            </w:pPr>
            <w:r w:rsidRPr="0043743C">
              <w:rPr>
                <w:rFonts w:ascii="Palatino Linotype" w:eastAsia="MS Gothic" w:hAnsi="Palatino Linotype"/>
                <w:b w:val="0"/>
                <w:sz w:val="22"/>
              </w:rPr>
              <w:lastRenderedPageBreak/>
              <w:t>e</w:t>
            </w:r>
            <w:r w:rsidRPr="0043743C">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3511A8" w:rsidRPr="0043743C" w:rsidRDefault="003511A8" w:rsidP="00D80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3511A8" w:rsidRPr="0043743C" w:rsidRDefault="003511A8" w:rsidP="00D80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43743C">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511A8" w:rsidRPr="0043743C" w:rsidRDefault="003511A8" w:rsidP="00D8085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43743C">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511A8" w:rsidRPr="0043743C" w:rsidRDefault="003511A8" w:rsidP="003511A8">
      <w:pPr>
        <w:pStyle w:val="Prrafodelista"/>
        <w:shd w:val="clear" w:color="auto" w:fill="FFFFFF"/>
        <w:spacing w:after="200" w:line="360" w:lineRule="auto"/>
        <w:ind w:left="0"/>
        <w:jc w:val="both"/>
        <w:rPr>
          <w:rFonts w:ascii="Palatino Linotype" w:hAnsi="Palatino Linotype" w:cs="Arial"/>
          <w:sz w:val="24"/>
        </w:rPr>
      </w:pPr>
    </w:p>
    <w:p w:rsidR="003511A8" w:rsidRPr="0043743C" w:rsidRDefault="003511A8" w:rsidP="003511A8">
      <w:pPr>
        <w:pStyle w:val="Prrafodelista"/>
        <w:numPr>
          <w:ilvl w:val="0"/>
          <w:numId w:val="1"/>
        </w:numPr>
        <w:shd w:val="clear" w:color="auto" w:fill="FFFFFF"/>
        <w:spacing w:after="200" w:line="360" w:lineRule="auto"/>
        <w:ind w:left="0" w:firstLine="0"/>
        <w:jc w:val="both"/>
        <w:rPr>
          <w:rFonts w:ascii="Palatino Linotype" w:hAnsi="Palatino Linotype" w:cs="Arial"/>
          <w:sz w:val="24"/>
        </w:rPr>
      </w:pPr>
      <w:r w:rsidRPr="0043743C">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FA74E9" w:rsidRPr="0043743C" w:rsidRDefault="00FA74E9" w:rsidP="00FA74E9">
      <w:pPr>
        <w:keepNext/>
        <w:keepLines/>
        <w:spacing w:before="240" w:line="259" w:lineRule="auto"/>
        <w:outlineLvl w:val="0"/>
        <w:rPr>
          <w:rFonts w:ascii="Palatino Linotype" w:eastAsia="MS Gothic" w:hAnsi="Palatino Linotype"/>
          <w:b/>
          <w:color w:val="000000"/>
        </w:rPr>
      </w:pPr>
      <w:bookmarkStart w:id="42" w:name="_Toc96007420"/>
      <w:bookmarkStart w:id="43" w:name="_Toc98429042"/>
      <w:bookmarkStart w:id="44" w:name="_Toc98978657"/>
      <w:bookmarkStart w:id="45" w:name="_Toc102644153"/>
      <w:r w:rsidRPr="0043743C">
        <w:rPr>
          <w:rFonts w:ascii="Palatino Linotype" w:eastAsia="MS Gothic" w:hAnsi="Palatino Linotype"/>
          <w:b/>
          <w:color w:val="000000"/>
        </w:rPr>
        <w:t>a) Del nombre de policías.</w:t>
      </w:r>
      <w:bookmarkEnd w:id="42"/>
      <w:bookmarkEnd w:id="43"/>
      <w:bookmarkEnd w:id="44"/>
      <w:bookmarkEnd w:id="45"/>
      <w:r w:rsidRPr="0043743C">
        <w:rPr>
          <w:rFonts w:ascii="Palatino Linotype" w:eastAsia="MS Gothic" w:hAnsi="Palatino Linotype"/>
          <w:b/>
          <w:color w:val="000000"/>
        </w:rPr>
        <w:t xml:space="preserve"> </w:t>
      </w:r>
    </w:p>
    <w:p w:rsidR="00FA74E9" w:rsidRPr="0043743C" w:rsidRDefault="00FA74E9" w:rsidP="00FA74E9">
      <w:pPr>
        <w:spacing w:after="160" w:line="259" w:lineRule="auto"/>
        <w:rPr>
          <w:rFonts w:ascii="Palatino Linotype" w:eastAsia="Calibri" w:hAnsi="Palatino Linotype"/>
        </w:rPr>
      </w:pPr>
    </w:p>
    <w:p w:rsidR="00FA74E9" w:rsidRPr="0043743C" w:rsidRDefault="00FA74E9" w:rsidP="00FA74E9">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43743C">
        <w:rPr>
          <w:rFonts w:ascii="Palatino Linotype" w:eastAsia="Calibri" w:hAnsi="Palatino Linotype"/>
        </w:rPr>
        <w:t xml:space="preserve">Precisado lo anterior y en atención a que se observa que la información de la que se requiere acceso contiene información de los elementos de seguridad pública, </w:t>
      </w:r>
      <w:r w:rsidRPr="0043743C">
        <w:rPr>
          <w:rFonts w:ascii="Palatino Linotype" w:eastAsia="Calibri" w:hAnsi="Palatino Linotype"/>
        </w:rPr>
        <w:lastRenderedPageBreak/>
        <w:t xml:space="preserve">es necesario señalar que las condiciones en las cuales se deberá entregar la información solicitada adquieren una especial naturaleza. </w:t>
      </w:r>
    </w:p>
    <w:p w:rsidR="00FA74E9" w:rsidRPr="0043743C" w:rsidRDefault="00FA74E9" w:rsidP="00FA74E9">
      <w:pPr>
        <w:spacing w:before="240" w:after="240" w:line="360" w:lineRule="auto"/>
        <w:ind w:right="49"/>
        <w:contextualSpacing/>
        <w:jc w:val="both"/>
        <w:rPr>
          <w:rFonts w:ascii="Palatino Linotype" w:eastAsia="Calibri" w:hAnsi="Palatino Linotype"/>
        </w:rPr>
      </w:pPr>
    </w:p>
    <w:p w:rsidR="00FA74E9" w:rsidRPr="0043743C" w:rsidRDefault="00FA74E9" w:rsidP="00FA74E9">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43743C">
        <w:rPr>
          <w:rFonts w:ascii="Palatino Linotype" w:eastAsia="Calibri" w:hAnsi="Palatino Linotype"/>
        </w:rPr>
        <w:t>En efecto</w:t>
      </w:r>
      <w:r w:rsidRPr="0043743C">
        <w:rPr>
          <w:rFonts w:ascii="Palatino Linotype" w:hAnsi="Palatino Linotype"/>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rsidR="00FA74E9" w:rsidRPr="0043743C" w:rsidRDefault="00FA74E9" w:rsidP="00FA74E9">
      <w:pPr>
        <w:spacing w:line="360" w:lineRule="auto"/>
        <w:ind w:left="708"/>
        <w:rPr>
          <w:rFonts w:ascii="Palatino Linotype" w:hAnsi="Palatino Linotype"/>
        </w:rPr>
      </w:pPr>
    </w:p>
    <w:p w:rsidR="00FA74E9" w:rsidRPr="0043743C" w:rsidRDefault="00FA74E9" w:rsidP="00FA74E9">
      <w:pPr>
        <w:spacing w:before="240" w:after="240" w:line="360" w:lineRule="auto"/>
        <w:ind w:left="567" w:right="616"/>
        <w:contextualSpacing/>
        <w:jc w:val="both"/>
        <w:rPr>
          <w:rFonts w:ascii="Palatino Linotype" w:hAnsi="Palatino Linotype"/>
          <w:i/>
          <w:sz w:val="22"/>
        </w:rPr>
      </w:pPr>
      <w:r w:rsidRPr="0043743C">
        <w:rPr>
          <w:rFonts w:ascii="Palatino Linotype" w:hAnsi="Palatino Linotype"/>
          <w:b/>
          <w:i/>
          <w:sz w:val="22"/>
        </w:rPr>
        <w:t>“Artículo 140.</w:t>
      </w:r>
      <w:r w:rsidRPr="0043743C">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rsidR="00FA74E9" w:rsidRPr="0043743C" w:rsidRDefault="00FA74E9" w:rsidP="00FA74E9">
      <w:pPr>
        <w:spacing w:before="240" w:after="240" w:line="360" w:lineRule="auto"/>
        <w:ind w:left="567" w:right="616"/>
        <w:contextualSpacing/>
        <w:jc w:val="both"/>
        <w:rPr>
          <w:rFonts w:ascii="Palatino Linotype" w:hAnsi="Palatino Linotype"/>
          <w:i/>
          <w:sz w:val="22"/>
        </w:rPr>
      </w:pPr>
      <w:r w:rsidRPr="0043743C">
        <w:rPr>
          <w:rFonts w:ascii="Palatino Linotype" w:hAnsi="Palatino Linotype"/>
          <w:i/>
          <w:sz w:val="22"/>
        </w:rPr>
        <w:t xml:space="preserve">I. Comprometa la seguridad pública y cuente con un propósito genuino y un efecto demostrable; </w:t>
      </w:r>
    </w:p>
    <w:p w:rsidR="00FA74E9" w:rsidRPr="0043743C" w:rsidRDefault="00FA74E9" w:rsidP="00FA74E9">
      <w:pPr>
        <w:spacing w:before="240" w:after="240" w:line="360" w:lineRule="auto"/>
        <w:ind w:left="567" w:right="616"/>
        <w:contextualSpacing/>
        <w:jc w:val="both"/>
        <w:rPr>
          <w:rFonts w:ascii="Palatino Linotype" w:hAnsi="Palatino Linotype"/>
          <w:i/>
          <w:sz w:val="22"/>
        </w:rPr>
      </w:pPr>
      <w:r w:rsidRPr="0043743C">
        <w:rPr>
          <w:rFonts w:ascii="Palatino Linotype" w:hAnsi="Palatino Linotype"/>
          <w:i/>
          <w:sz w:val="22"/>
        </w:rPr>
        <w:t xml:space="preserve">II. Pueda menoscabar la conducción de las negociaciones y relaciones internacionales; </w:t>
      </w:r>
    </w:p>
    <w:p w:rsidR="00FA74E9" w:rsidRPr="0043743C" w:rsidRDefault="00FA74E9" w:rsidP="00FA74E9">
      <w:pPr>
        <w:spacing w:before="240" w:after="240" w:line="360" w:lineRule="auto"/>
        <w:ind w:left="567" w:right="616"/>
        <w:contextualSpacing/>
        <w:jc w:val="both"/>
        <w:rPr>
          <w:rFonts w:ascii="Palatino Linotype" w:hAnsi="Palatino Linotype"/>
          <w:i/>
          <w:sz w:val="22"/>
        </w:rPr>
      </w:pPr>
      <w:r w:rsidRPr="0043743C">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FA74E9" w:rsidRPr="0043743C" w:rsidRDefault="00FA74E9" w:rsidP="00FA74E9">
      <w:pPr>
        <w:spacing w:before="240" w:after="240" w:line="360" w:lineRule="auto"/>
        <w:ind w:left="567" w:right="616"/>
        <w:contextualSpacing/>
        <w:jc w:val="both"/>
        <w:rPr>
          <w:rFonts w:ascii="Palatino Linotype" w:hAnsi="Palatino Linotype"/>
          <w:b/>
          <w:i/>
          <w:sz w:val="22"/>
        </w:rPr>
      </w:pPr>
      <w:r w:rsidRPr="0043743C">
        <w:rPr>
          <w:rFonts w:ascii="Palatino Linotype" w:hAnsi="Palatino Linotype"/>
          <w:b/>
          <w:i/>
          <w:sz w:val="22"/>
        </w:rPr>
        <w:t>IV. Ponga en riesgo la vida, la seguridad o la salud de una persona física;</w:t>
      </w:r>
    </w:p>
    <w:p w:rsidR="00FA74E9" w:rsidRPr="0043743C" w:rsidRDefault="00FA74E9" w:rsidP="00FA74E9">
      <w:pPr>
        <w:spacing w:before="240" w:after="240" w:line="360" w:lineRule="auto"/>
        <w:ind w:left="567" w:right="616"/>
        <w:contextualSpacing/>
        <w:jc w:val="both"/>
        <w:rPr>
          <w:rFonts w:ascii="Palatino Linotype" w:eastAsia="Calibri" w:hAnsi="Palatino Linotype"/>
          <w:i/>
          <w:sz w:val="22"/>
        </w:rPr>
      </w:pPr>
      <w:r w:rsidRPr="0043743C">
        <w:rPr>
          <w:rFonts w:ascii="Palatino Linotype" w:hAnsi="Palatino Linotype"/>
          <w:i/>
          <w:sz w:val="22"/>
        </w:rPr>
        <w:t xml:space="preserve"> (…)” (Sic)</w:t>
      </w:r>
    </w:p>
    <w:p w:rsidR="00FA74E9" w:rsidRPr="0043743C" w:rsidRDefault="00FA74E9" w:rsidP="00FA74E9">
      <w:pPr>
        <w:spacing w:before="240" w:after="240" w:line="360" w:lineRule="auto"/>
        <w:ind w:right="49"/>
        <w:contextualSpacing/>
        <w:jc w:val="both"/>
        <w:rPr>
          <w:rFonts w:ascii="Palatino Linotype" w:eastAsia="Calibri" w:hAnsi="Palatino Linotype"/>
        </w:rPr>
      </w:pPr>
    </w:p>
    <w:p w:rsidR="00FA74E9" w:rsidRPr="0043743C" w:rsidRDefault="00FA74E9" w:rsidP="00FA74E9">
      <w:pPr>
        <w:numPr>
          <w:ilvl w:val="0"/>
          <w:numId w:val="1"/>
        </w:numPr>
        <w:tabs>
          <w:tab w:val="left" w:pos="0"/>
        </w:tabs>
        <w:spacing w:after="160" w:line="360" w:lineRule="auto"/>
        <w:ind w:left="0" w:firstLine="0"/>
        <w:contextualSpacing/>
        <w:jc w:val="both"/>
        <w:rPr>
          <w:rFonts w:ascii="Palatino Linotype" w:hAnsi="Palatino Linotype"/>
        </w:rPr>
      </w:pPr>
      <w:r w:rsidRPr="0043743C">
        <w:rPr>
          <w:rFonts w:ascii="Palatino Linotype" w:hAnsi="Palatino Linotype"/>
        </w:rPr>
        <w:t>En este contexto, este Pleno considera que dar a conocer los nombres de servidores públicos que realizan funciones en materia de seguridad, tal como es el caso de los policías, los vuelve identificables y posiblemente reconocibles para grupos delictivos</w:t>
      </w:r>
      <w:r w:rsidRPr="0043743C">
        <w:rPr>
          <w:rFonts w:ascii="Palatino Linotype" w:hAnsi="Palatino Linotype" w:cs="Tahoma"/>
          <w:bCs/>
        </w:rPr>
        <w:t xml:space="preserve">; así, dicha información puede ser utilizada para </w:t>
      </w:r>
      <w:r w:rsidRPr="0043743C">
        <w:rPr>
          <w:rFonts w:ascii="Palatino Linotype" w:hAnsi="Palatino Linotype" w:cs="Tahoma"/>
          <w:b/>
          <w:bCs/>
        </w:rPr>
        <w:t xml:space="preserve">vulnerar la vida, seguridad </w:t>
      </w:r>
      <w:r w:rsidRPr="0043743C">
        <w:rPr>
          <w:rFonts w:ascii="Palatino Linotype" w:hAnsi="Palatino Linotype" w:cs="Tahoma"/>
          <w:b/>
          <w:bCs/>
        </w:rPr>
        <w:lastRenderedPageBreak/>
        <w:t xml:space="preserve">o salud de dichos elementos, incluso la de sus familias o entorno social, </w:t>
      </w:r>
      <w:r w:rsidRPr="0043743C">
        <w:rPr>
          <w:rFonts w:ascii="Palatino Linotype" w:hAnsi="Palatino Linotype" w:cs="Tahoma"/>
          <w:bCs/>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FA74E9" w:rsidRPr="0043743C" w:rsidRDefault="00FA74E9" w:rsidP="00FA74E9">
      <w:pPr>
        <w:spacing w:line="360" w:lineRule="auto"/>
        <w:contextualSpacing/>
        <w:jc w:val="both"/>
        <w:rPr>
          <w:rFonts w:ascii="Palatino Linotype" w:hAnsi="Palatino Linotype"/>
        </w:rPr>
      </w:pPr>
    </w:p>
    <w:p w:rsidR="00FA74E9" w:rsidRPr="0043743C" w:rsidRDefault="00FA74E9" w:rsidP="00FA74E9">
      <w:pPr>
        <w:numPr>
          <w:ilvl w:val="0"/>
          <w:numId w:val="1"/>
        </w:numPr>
        <w:spacing w:after="160" w:line="360" w:lineRule="auto"/>
        <w:ind w:left="0" w:firstLine="0"/>
        <w:contextualSpacing/>
        <w:jc w:val="both"/>
        <w:rPr>
          <w:rFonts w:ascii="Palatino Linotype" w:eastAsia="Calibri" w:hAnsi="Palatino Linotype" w:cs="Tahoma"/>
          <w:bCs/>
        </w:rPr>
      </w:pPr>
      <w:r w:rsidRPr="0043743C">
        <w:rPr>
          <w:rFonts w:ascii="Palatino Linotype" w:eastAsia="Calibri" w:hAnsi="Palatino Linotype" w:cs="Tahoma"/>
          <w:bCs/>
        </w:rPr>
        <w:t xml:space="preserve">En ese sentido, el proporcionar el nombre de los elementos policiales operativos en la nómina general de la Comisaría de Seguridad Pública y Vialidad de Melchor Ocampo, pone en riesgo de manera directa la vida y la seguridad de dicho servidor, siendo obligación de la Institución protegerla en todo momento para salvaguarda de sus integrantes. </w:t>
      </w:r>
    </w:p>
    <w:p w:rsidR="00FA74E9" w:rsidRPr="0043743C" w:rsidRDefault="00FA74E9" w:rsidP="00FA74E9">
      <w:pPr>
        <w:spacing w:line="360" w:lineRule="auto"/>
        <w:rPr>
          <w:rFonts w:ascii="Palatino Linotype" w:eastAsia="Calibri" w:hAnsi="Palatino Linotype" w:cs="Tahoma"/>
          <w:bCs/>
        </w:rPr>
      </w:pPr>
    </w:p>
    <w:p w:rsidR="00FA74E9" w:rsidRPr="0043743C" w:rsidRDefault="00FA74E9" w:rsidP="00FA74E9">
      <w:pPr>
        <w:numPr>
          <w:ilvl w:val="0"/>
          <w:numId w:val="1"/>
        </w:numPr>
        <w:spacing w:after="160" w:line="360" w:lineRule="auto"/>
        <w:ind w:left="0" w:firstLine="0"/>
        <w:contextualSpacing/>
        <w:jc w:val="both"/>
        <w:rPr>
          <w:rFonts w:ascii="Palatino Linotype" w:eastAsia="Calibri" w:hAnsi="Palatino Linotype" w:cs="Tahoma"/>
          <w:bCs/>
        </w:rPr>
      </w:pPr>
      <w:r w:rsidRPr="0043743C">
        <w:rPr>
          <w:rFonts w:ascii="Palatino Linotype" w:eastAsia="Calibri" w:hAnsi="Palatino Linotype" w:cs="Tahoma"/>
          <w:bCs/>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rsidR="00FA74E9" w:rsidRPr="0043743C" w:rsidRDefault="00FA74E9" w:rsidP="00FA74E9">
      <w:pPr>
        <w:spacing w:line="360" w:lineRule="auto"/>
        <w:contextualSpacing/>
        <w:jc w:val="both"/>
        <w:rPr>
          <w:rFonts w:ascii="Palatino Linotype" w:eastAsia="Calibri" w:hAnsi="Palatino Linotype" w:cs="Tahoma"/>
          <w:bCs/>
        </w:rPr>
      </w:pPr>
    </w:p>
    <w:p w:rsidR="00FA74E9" w:rsidRPr="0043743C" w:rsidRDefault="00FA74E9" w:rsidP="00FA74E9">
      <w:pPr>
        <w:numPr>
          <w:ilvl w:val="0"/>
          <w:numId w:val="1"/>
        </w:numPr>
        <w:spacing w:after="160" w:line="360" w:lineRule="auto"/>
        <w:ind w:left="0" w:firstLine="0"/>
        <w:contextualSpacing/>
        <w:jc w:val="both"/>
        <w:rPr>
          <w:rFonts w:ascii="Palatino Linotype" w:eastAsia="Calibri" w:hAnsi="Palatino Linotype" w:cs="Tahoma"/>
          <w:bCs/>
        </w:rPr>
      </w:pPr>
      <w:r w:rsidRPr="0043743C">
        <w:rPr>
          <w:rFonts w:ascii="Palatino Linotype" w:eastAsia="Calibri" w:hAnsi="Palatino Linotype" w:cs="Tahoma"/>
          <w:bCs/>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3743C">
        <w:rPr>
          <w:rFonts w:ascii="Palatino Linotype" w:eastAsia="Calibri" w:hAnsi="Palatino Linotype" w:cs="Tahoma"/>
          <w:b/>
          <w:bCs/>
        </w:rPr>
        <w:t xml:space="preserve"> SUJETO OBLIGADO</w:t>
      </w:r>
      <w:r w:rsidRPr="0043743C">
        <w:rPr>
          <w:rFonts w:ascii="Palatino Linotype" w:eastAsia="Calibri" w:hAnsi="Palatino Linotype" w:cs="Tahoma"/>
          <w:bCs/>
        </w:rPr>
        <w:t xml:space="preserve">, colocando en inminente riesgo la vida de todos los </w:t>
      </w:r>
      <w:r w:rsidRPr="0043743C">
        <w:rPr>
          <w:rFonts w:ascii="Palatino Linotype" w:eastAsia="Calibri" w:hAnsi="Palatino Linotype" w:cs="Tahoma"/>
          <w:bCs/>
        </w:rPr>
        <w:lastRenderedPageBreak/>
        <w:t>integrantes, menoscabando así las actividades de prevención del delito y combate a la delincuencia.</w:t>
      </w:r>
    </w:p>
    <w:p w:rsidR="00FA74E9" w:rsidRPr="0043743C" w:rsidRDefault="00FA74E9" w:rsidP="00FA74E9">
      <w:pPr>
        <w:spacing w:line="360" w:lineRule="auto"/>
        <w:contextualSpacing/>
        <w:jc w:val="both"/>
        <w:rPr>
          <w:rFonts w:ascii="Palatino Linotype" w:eastAsia="Calibri" w:hAnsi="Palatino Linotype" w:cs="Tahoma"/>
          <w:bCs/>
        </w:rPr>
      </w:pPr>
    </w:p>
    <w:p w:rsidR="00FA74E9" w:rsidRPr="0043743C" w:rsidRDefault="00FA74E9" w:rsidP="00FA74E9">
      <w:pPr>
        <w:numPr>
          <w:ilvl w:val="0"/>
          <w:numId w:val="1"/>
        </w:numPr>
        <w:spacing w:after="160" w:line="360" w:lineRule="auto"/>
        <w:ind w:left="0" w:firstLine="0"/>
        <w:contextualSpacing/>
        <w:jc w:val="both"/>
        <w:rPr>
          <w:rFonts w:ascii="Palatino Linotype" w:eastAsia="Calibri" w:hAnsi="Palatino Linotype" w:cs="Tahoma"/>
          <w:bCs/>
        </w:rPr>
      </w:pPr>
      <w:r w:rsidRPr="0043743C">
        <w:rPr>
          <w:rFonts w:ascii="Palatino Linotype" w:eastAsia="Calibri" w:hAnsi="Palatino Linotype" w:cs="Tahoma"/>
          <w:bC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rsidR="00FA74E9" w:rsidRPr="0043743C" w:rsidRDefault="00FA74E9" w:rsidP="00FA74E9">
      <w:pPr>
        <w:spacing w:line="360" w:lineRule="auto"/>
        <w:contextualSpacing/>
        <w:jc w:val="both"/>
        <w:rPr>
          <w:rFonts w:ascii="Palatino Linotype" w:eastAsia="Calibri" w:hAnsi="Palatino Linotype" w:cs="Tahoma"/>
          <w:bCs/>
        </w:rPr>
      </w:pPr>
    </w:p>
    <w:p w:rsidR="00FA74E9" w:rsidRPr="0043743C" w:rsidRDefault="00FA74E9" w:rsidP="00FA74E9">
      <w:pPr>
        <w:numPr>
          <w:ilvl w:val="0"/>
          <w:numId w:val="1"/>
        </w:numPr>
        <w:spacing w:after="160" w:line="360" w:lineRule="auto"/>
        <w:ind w:left="0" w:firstLine="0"/>
        <w:contextualSpacing/>
        <w:jc w:val="both"/>
        <w:rPr>
          <w:rFonts w:ascii="Palatino Linotype" w:eastAsia="Calibri" w:hAnsi="Palatino Linotype" w:cs="Tahoma"/>
          <w:bCs/>
        </w:rPr>
      </w:pPr>
      <w:r w:rsidRPr="0043743C">
        <w:rPr>
          <w:rFonts w:ascii="Palatino Linotype" w:eastAsia="Calibri" w:hAnsi="Palatino Linotype" w:cs="Tahoma"/>
          <w:bCs/>
        </w:rPr>
        <w:t xml:space="preserve">El dar el nombre de los servidores públicos operativos de la Comisaría de Seguridad Pública y Vialidad del Ayuntamiento de Melchor Ocampo pone en riesgo sus vidas y seguridad, ya que pueden ser identificarles, provocando que se utilice la información para amenazar, intimidar o extorsionar al integrante.  </w:t>
      </w:r>
    </w:p>
    <w:p w:rsidR="00FA74E9" w:rsidRPr="0043743C" w:rsidRDefault="00FA74E9" w:rsidP="00FA74E9">
      <w:pPr>
        <w:spacing w:line="360" w:lineRule="auto"/>
        <w:contextualSpacing/>
        <w:jc w:val="both"/>
        <w:rPr>
          <w:rFonts w:ascii="Palatino Linotype" w:eastAsia="Calibri" w:hAnsi="Palatino Linotype" w:cs="Tahoma"/>
          <w:bCs/>
        </w:rPr>
      </w:pPr>
    </w:p>
    <w:p w:rsidR="00FA74E9" w:rsidRPr="0043743C" w:rsidRDefault="00FA74E9" w:rsidP="00FA74E9">
      <w:pPr>
        <w:numPr>
          <w:ilvl w:val="0"/>
          <w:numId w:val="1"/>
        </w:numPr>
        <w:spacing w:after="160" w:line="360" w:lineRule="auto"/>
        <w:ind w:left="0" w:firstLine="0"/>
        <w:contextualSpacing/>
        <w:jc w:val="both"/>
        <w:rPr>
          <w:rFonts w:ascii="Palatino Linotype" w:eastAsia="Calibri" w:hAnsi="Palatino Linotype" w:cs="Tahoma"/>
          <w:bCs/>
        </w:rPr>
      </w:pPr>
      <w:r w:rsidRPr="0043743C">
        <w:rPr>
          <w:rFonts w:ascii="Palatino Linotype" w:eastAsia="Calibri" w:hAnsi="Palatino Linotype" w:cs="Tahoma"/>
          <w:bCs/>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rsidR="00FA74E9" w:rsidRPr="0043743C" w:rsidRDefault="00FA74E9" w:rsidP="00FA74E9">
      <w:pPr>
        <w:spacing w:line="360" w:lineRule="auto"/>
        <w:contextualSpacing/>
        <w:jc w:val="both"/>
        <w:rPr>
          <w:rFonts w:ascii="Palatino Linotype" w:eastAsia="Calibri" w:hAnsi="Palatino Linotype" w:cs="Tahoma"/>
          <w:bCs/>
        </w:rPr>
      </w:pPr>
    </w:p>
    <w:p w:rsidR="00FA74E9" w:rsidRPr="0043743C" w:rsidRDefault="00FA74E9" w:rsidP="00FA74E9">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43743C">
        <w:rPr>
          <w:rFonts w:ascii="Palatino Linotype" w:eastAsia="Calibri" w:hAnsi="Palatino Linotype" w:cs="Tahoma"/>
          <w:bCs/>
        </w:rPr>
        <w:lastRenderedPageBreak/>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FA74E9" w:rsidRPr="0043743C" w:rsidRDefault="00FA74E9" w:rsidP="00FA74E9">
      <w:pPr>
        <w:tabs>
          <w:tab w:val="left" w:pos="0"/>
        </w:tabs>
        <w:spacing w:line="360" w:lineRule="auto"/>
        <w:contextualSpacing/>
        <w:jc w:val="both"/>
        <w:rPr>
          <w:rFonts w:ascii="Palatino Linotype" w:eastAsia="Calibri" w:hAnsi="Palatino Linotype" w:cs="Tahoma"/>
          <w:bCs/>
        </w:rPr>
      </w:pPr>
    </w:p>
    <w:p w:rsidR="00FA74E9" w:rsidRPr="0043743C" w:rsidRDefault="00FA74E9" w:rsidP="00FA74E9">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43743C">
        <w:rPr>
          <w:rFonts w:ascii="Palatino Linotype" w:eastAsia="Calibri" w:hAnsi="Palatino Linotype" w:cs="Tahoma"/>
          <w:bCs/>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rsidR="00FA74E9" w:rsidRPr="0043743C" w:rsidRDefault="00FA74E9" w:rsidP="00FA74E9">
      <w:pPr>
        <w:tabs>
          <w:tab w:val="left" w:pos="0"/>
        </w:tabs>
        <w:spacing w:line="360" w:lineRule="auto"/>
        <w:contextualSpacing/>
        <w:jc w:val="both"/>
        <w:rPr>
          <w:rFonts w:ascii="Palatino Linotype" w:eastAsia="Calibri" w:hAnsi="Palatino Linotype" w:cs="Tahoma"/>
          <w:bCs/>
        </w:rPr>
      </w:pPr>
    </w:p>
    <w:p w:rsidR="00FA74E9" w:rsidRPr="0043743C" w:rsidRDefault="00FA74E9" w:rsidP="00FA74E9">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43743C">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rsidR="00FA74E9" w:rsidRPr="0043743C" w:rsidRDefault="00FA74E9" w:rsidP="00FA74E9">
      <w:pPr>
        <w:spacing w:line="360" w:lineRule="auto"/>
        <w:ind w:left="720" w:right="851"/>
        <w:contextualSpacing/>
        <w:jc w:val="both"/>
        <w:rPr>
          <w:rFonts w:ascii="Palatino Linotype" w:eastAsia="MS Mincho" w:hAnsi="Palatino Linotype" w:cs="Arial"/>
          <w:i/>
          <w:lang w:val="es-ES_tradnl"/>
        </w:rPr>
      </w:pPr>
    </w:p>
    <w:p w:rsidR="00FA74E9" w:rsidRPr="0043743C" w:rsidRDefault="00FA74E9" w:rsidP="00FA74E9">
      <w:pPr>
        <w:spacing w:line="360" w:lineRule="auto"/>
        <w:ind w:left="720" w:right="567"/>
        <w:contextualSpacing/>
        <w:jc w:val="both"/>
        <w:rPr>
          <w:rFonts w:ascii="Palatino Linotype" w:eastAsia="MS Mincho" w:hAnsi="Palatino Linotype" w:cs="Arial"/>
          <w:i/>
          <w:sz w:val="22"/>
          <w:lang w:val="es-ES_tradnl"/>
        </w:rPr>
      </w:pPr>
      <w:r w:rsidRPr="0043743C">
        <w:rPr>
          <w:rFonts w:ascii="Palatino Linotype" w:eastAsia="MS Mincho" w:hAnsi="Palatino Linotype" w:cs="Arial"/>
          <w:i/>
          <w:sz w:val="22"/>
          <w:lang w:val="es-ES_tradnl"/>
        </w:rPr>
        <w:t>“</w:t>
      </w:r>
      <w:r w:rsidRPr="0043743C">
        <w:rPr>
          <w:rFonts w:ascii="Palatino Linotype" w:eastAsia="MS Mincho" w:hAnsi="Palatino Linotype" w:cs="Arial"/>
          <w:b/>
          <w:i/>
          <w:sz w:val="22"/>
          <w:lang w:val="es-ES_tradnl"/>
        </w:rPr>
        <w:t>Artículo 81.-</w:t>
      </w:r>
      <w:r w:rsidRPr="0043743C">
        <w:rPr>
          <w:rFonts w:ascii="Palatino Linotype" w:eastAsia="MS Mincho" w:hAnsi="Palatino Linotype" w:cs="Arial"/>
          <w:i/>
          <w:sz w:val="22"/>
          <w:lang w:val="es-ES_tradnl"/>
        </w:rPr>
        <w:t xml:space="preserve"> </w:t>
      </w:r>
      <w:r w:rsidRPr="0043743C">
        <w:rPr>
          <w:rFonts w:ascii="Palatino Linotype" w:eastAsia="MS Mincho" w:hAnsi="Palatino Linotype" w:cs="Arial"/>
          <w:b/>
          <w:i/>
          <w:sz w:val="22"/>
          <w:lang w:val="es-ES_tradnl"/>
        </w:rPr>
        <w:t xml:space="preserve">Toda información para la seguridad pública generada o en poder de Instituciones de Seguridad Pública o de cualquier instancia del Sistema Estatal debe registrarse, clasificarse y tratarse de conformidad con las </w:t>
      </w:r>
      <w:r w:rsidRPr="0043743C">
        <w:rPr>
          <w:rFonts w:ascii="Palatino Linotype" w:eastAsia="MS Mincho" w:hAnsi="Palatino Linotype" w:cs="Arial"/>
          <w:b/>
          <w:i/>
          <w:sz w:val="22"/>
          <w:lang w:val="es-ES_tradnl"/>
        </w:rPr>
        <w:lastRenderedPageBreak/>
        <w:t>disposiciones aplicables. No obstante lo anterior, esta información se considerará reservada</w:t>
      </w:r>
      <w:r w:rsidRPr="0043743C">
        <w:rPr>
          <w:rFonts w:ascii="Palatino Linotype" w:eastAsia="MS Mincho" w:hAnsi="Palatino Linotype" w:cs="Arial"/>
          <w:i/>
          <w:sz w:val="22"/>
          <w:lang w:val="es-ES_tradnl"/>
        </w:rPr>
        <w:t xml:space="preserve"> en los casos siguientes:</w:t>
      </w:r>
    </w:p>
    <w:p w:rsidR="00FA74E9" w:rsidRPr="0043743C" w:rsidRDefault="00FA74E9" w:rsidP="00FA74E9">
      <w:pPr>
        <w:spacing w:line="360" w:lineRule="auto"/>
        <w:ind w:left="720" w:right="567"/>
        <w:contextualSpacing/>
        <w:jc w:val="both"/>
        <w:rPr>
          <w:rFonts w:ascii="Palatino Linotype" w:eastAsia="MS Mincho" w:hAnsi="Palatino Linotype" w:cs="Arial"/>
          <w:i/>
          <w:sz w:val="22"/>
          <w:lang w:val="es-ES_tradnl"/>
        </w:rPr>
      </w:pPr>
      <w:r w:rsidRPr="0043743C">
        <w:rPr>
          <w:rFonts w:ascii="Palatino Linotype" w:eastAsia="MS Mincho" w:hAnsi="Palatino Linotype" w:cs="Arial"/>
          <w:i/>
          <w:sz w:val="22"/>
          <w:lang w:val="es-ES_tradnl"/>
        </w:rPr>
        <w:t>…</w:t>
      </w:r>
    </w:p>
    <w:p w:rsidR="00FA74E9" w:rsidRPr="0043743C" w:rsidRDefault="00FA74E9" w:rsidP="00FA74E9">
      <w:pPr>
        <w:spacing w:line="360" w:lineRule="auto"/>
        <w:ind w:left="720" w:right="567"/>
        <w:contextualSpacing/>
        <w:jc w:val="both"/>
        <w:rPr>
          <w:rFonts w:ascii="Palatino Linotype" w:eastAsia="MS Mincho" w:hAnsi="Palatino Linotype" w:cs="Arial"/>
          <w:i/>
          <w:sz w:val="22"/>
          <w:lang w:val="es-ES_tradnl"/>
        </w:rPr>
      </w:pPr>
      <w:r w:rsidRPr="0043743C">
        <w:rPr>
          <w:rFonts w:ascii="Palatino Linotype" w:eastAsia="MS Mincho" w:hAnsi="Palatino Linotype" w:cs="Arial"/>
          <w:b/>
          <w:i/>
          <w:sz w:val="22"/>
          <w:lang w:val="es-ES_tradnl"/>
        </w:rPr>
        <w:t>III.</w:t>
      </w:r>
      <w:r w:rsidRPr="0043743C">
        <w:rPr>
          <w:rFonts w:ascii="Palatino Linotype" w:eastAsia="MS Mincho" w:hAnsi="Palatino Linotype" w:cs="Arial"/>
          <w:i/>
          <w:sz w:val="22"/>
          <w:lang w:val="es-ES_tradnl"/>
        </w:rPr>
        <w:t xml:space="preserve"> </w:t>
      </w:r>
      <w:r w:rsidRPr="0043743C">
        <w:rPr>
          <w:rFonts w:ascii="Palatino Linotype" w:eastAsia="MS Mincho" w:hAnsi="Palatino Linotype" w:cs="Arial"/>
          <w:b/>
          <w:i/>
          <w:sz w:val="22"/>
          <w:lang w:val="es-ES_tradnl"/>
        </w:rPr>
        <w:t>La relativa a servidores públicos miembros de las instituciones de seguridad pública, cuya revelación pueda poner en riesgo su vida e integridad física con motivo de sus funciones;</w:t>
      </w:r>
      <w:r w:rsidRPr="0043743C">
        <w:rPr>
          <w:rFonts w:ascii="Palatino Linotype" w:eastAsia="MS Mincho" w:hAnsi="Palatino Linotype" w:cs="Arial"/>
          <w:i/>
          <w:sz w:val="22"/>
          <w:lang w:val="es-ES_tradnl"/>
        </w:rPr>
        <w:t>”</w:t>
      </w:r>
    </w:p>
    <w:p w:rsidR="00FA74E9" w:rsidRPr="0043743C" w:rsidRDefault="00FA74E9" w:rsidP="00FA74E9">
      <w:pPr>
        <w:spacing w:line="360" w:lineRule="auto"/>
        <w:ind w:left="720" w:right="851"/>
        <w:contextualSpacing/>
        <w:jc w:val="both"/>
        <w:rPr>
          <w:rFonts w:ascii="Palatino Linotype" w:eastAsia="MS Mincho" w:hAnsi="Palatino Linotype" w:cs="Arial"/>
          <w:sz w:val="22"/>
          <w:lang w:val="es-ES_tradnl"/>
        </w:rPr>
      </w:pPr>
      <w:r w:rsidRPr="0043743C">
        <w:rPr>
          <w:rFonts w:ascii="Palatino Linotype" w:eastAsia="MS Mincho" w:hAnsi="Palatino Linotype" w:cs="Arial"/>
          <w:sz w:val="22"/>
          <w:lang w:val="es-ES_tradnl"/>
        </w:rPr>
        <w:t>(Énfasis añadido)</w:t>
      </w:r>
    </w:p>
    <w:p w:rsidR="00FA74E9" w:rsidRPr="0043743C" w:rsidRDefault="00FA74E9" w:rsidP="00FA74E9">
      <w:pPr>
        <w:spacing w:line="360" w:lineRule="auto"/>
        <w:contextualSpacing/>
        <w:jc w:val="both"/>
        <w:rPr>
          <w:rFonts w:ascii="Palatino Linotype" w:eastAsia="MS Mincho" w:hAnsi="Palatino Linotype" w:cs="Arial"/>
        </w:rPr>
      </w:pPr>
    </w:p>
    <w:p w:rsidR="00FA74E9" w:rsidRPr="0043743C" w:rsidRDefault="00FA74E9" w:rsidP="00FA74E9">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43743C">
        <w:rPr>
          <w:rFonts w:ascii="Palatino Linotype" w:hAnsi="Palatino Linotype" w:cs="Arial"/>
        </w:rPr>
        <w:t>Argumento que se fortalece con lo estipulado en el criterio número 6-09, del Instituto Nacional de Transparencia, Acceso a la Información y Protección de Datos Personales, antes (INAI)</w:t>
      </w:r>
      <w:r w:rsidRPr="0043743C">
        <w:rPr>
          <w:rFonts w:ascii="Palatino Linotype" w:hAnsi="Palatino Linotype" w:cs="Arial"/>
          <w:b/>
          <w:bCs/>
        </w:rPr>
        <w:t xml:space="preserve">, </w:t>
      </w:r>
      <w:r w:rsidRPr="0043743C">
        <w:rPr>
          <w:rFonts w:ascii="Palatino Linotype" w:hAnsi="Palatino Linotype" w:cs="Arial"/>
        </w:rPr>
        <w:t xml:space="preserve">el cual refiere: </w:t>
      </w:r>
    </w:p>
    <w:p w:rsidR="00FA74E9" w:rsidRPr="0043743C" w:rsidRDefault="00FA74E9" w:rsidP="00FA74E9">
      <w:pPr>
        <w:spacing w:line="360" w:lineRule="auto"/>
        <w:jc w:val="both"/>
        <w:rPr>
          <w:rFonts w:ascii="Palatino Linotype" w:hAnsi="Palatino Linotype" w:cs="Arial"/>
        </w:rPr>
      </w:pPr>
    </w:p>
    <w:p w:rsidR="00FA74E9" w:rsidRPr="0043743C" w:rsidRDefault="00FA74E9" w:rsidP="00FA74E9">
      <w:pPr>
        <w:autoSpaceDE w:val="0"/>
        <w:autoSpaceDN w:val="0"/>
        <w:adjustRightInd w:val="0"/>
        <w:spacing w:line="360" w:lineRule="auto"/>
        <w:ind w:left="720" w:right="567"/>
        <w:contextualSpacing/>
        <w:jc w:val="center"/>
        <w:rPr>
          <w:rFonts w:ascii="Palatino Linotype" w:hAnsi="Palatino Linotype" w:cs="Arial"/>
          <w:i/>
          <w:sz w:val="22"/>
        </w:rPr>
      </w:pPr>
      <w:r w:rsidRPr="0043743C">
        <w:rPr>
          <w:rFonts w:ascii="Palatino Linotype" w:hAnsi="Palatino Linotype" w:cs="Arial"/>
          <w:b/>
          <w:bCs/>
          <w:i/>
          <w:sz w:val="22"/>
        </w:rPr>
        <w:t>“Criterio 6-09</w:t>
      </w:r>
    </w:p>
    <w:p w:rsidR="00FA74E9" w:rsidRPr="0043743C" w:rsidRDefault="00FA74E9" w:rsidP="00FA74E9">
      <w:pPr>
        <w:autoSpaceDE w:val="0"/>
        <w:autoSpaceDN w:val="0"/>
        <w:adjustRightInd w:val="0"/>
        <w:spacing w:line="360" w:lineRule="auto"/>
        <w:ind w:left="720" w:right="567"/>
        <w:contextualSpacing/>
        <w:jc w:val="both"/>
        <w:rPr>
          <w:rFonts w:ascii="Palatino Linotype" w:hAnsi="Palatino Linotype" w:cs="Arial"/>
          <w:i/>
          <w:sz w:val="22"/>
        </w:rPr>
      </w:pPr>
      <w:r w:rsidRPr="0043743C">
        <w:rPr>
          <w:rFonts w:ascii="Palatino Linotype" w:hAnsi="Palatino Linotype" w:cs="Arial"/>
          <w:b/>
          <w:bCs/>
          <w:i/>
          <w:sz w:val="22"/>
        </w:rPr>
        <w:t xml:space="preserve">Nombres de servidores públicos dedicados a actividades en materia de seguridad, por excepción pueden considerarse información reservada. </w:t>
      </w:r>
      <w:r w:rsidRPr="0043743C">
        <w:rPr>
          <w:rFonts w:ascii="Palatino Linotype" w:hAnsi="Palatino Linotype" w:cs="Arial"/>
          <w:bCs/>
          <w:i/>
          <w:sz w:val="22"/>
        </w:rPr>
        <w:t xml:space="preserve">De conformidad con el artículo 7, fracciones I y III de la Ley Federal de Transparencia y Acceso a la Información Pública Gubernamental </w:t>
      </w:r>
      <w:r w:rsidRPr="0043743C">
        <w:rPr>
          <w:rFonts w:ascii="Palatino Linotype" w:hAnsi="Palatino Linotype" w:cs="Arial"/>
          <w:b/>
          <w:bCs/>
          <w:i/>
          <w:sz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43743C">
        <w:rPr>
          <w:rFonts w:ascii="Palatino Linotype" w:hAnsi="Palatino Linotype" w:cs="Arial"/>
          <w:bCs/>
          <w:i/>
          <w:sz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43743C">
        <w:rPr>
          <w:rFonts w:ascii="Palatino Linotype" w:hAnsi="Palatino Linotype" w:cs="Arial"/>
          <w:b/>
          <w:bCs/>
          <w:i/>
          <w:sz w:val="22"/>
        </w:rPr>
        <w:t xml:space="preserve">el artículo 13, fracción I de la ley de referencia se establece que podrá clasificarse aquella información </w:t>
      </w:r>
      <w:r w:rsidRPr="0043743C">
        <w:rPr>
          <w:rFonts w:ascii="Palatino Linotype" w:hAnsi="Palatino Linotype" w:cs="Arial"/>
          <w:b/>
          <w:bCs/>
          <w:i/>
          <w:sz w:val="22"/>
        </w:rPr>
        <w:lastRenderedPageBreak/>
        <w:t>cuya difusión pueda comprometer la seguridad nacional y pública</w:t>
      </w:r>
      <w:r w:rsidRPr="0043743C">
        <w:rPr>
          <w:rFonts w:ascii="Palatino Linotype" w:hAnsi="Palatino Linotype" w:cs="Arial"/>
          <w:bCs/>
          <w:i/>
          <w:sz w:val="22"/>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43743C">
        <w:rPr>
          <w:rFonts w:ascii="Palatino Linotype" w:hAnsi="Palatino Linotype" w:cs="Arial"/>
          <w:b/>
          <w:bCs/>
          <w:i/>
          <w:sz w:val="22"/>
        </w:rPr>
        <w:t>por lo que la reserva de la relación de los nombres y las funciones que desempeñan los servidores públicos que prestan sus servicios en áreas de seguridad nacional o pública</w:t>
      </w:r>
      <w:r w:rsidRPr="0043743C">
        <w:rPr>
          <w:rFonts w:ascii="Palatino Linotype" w:hAnsi="Palatino Linotype" w:cs="Arial"/>
          <w:bCs/>
          <w:i/>
          <w:sz w:val="22"/>
        </w:rPr>
        <w:t>, puede llegar a constituirse en un componente fundamental en el esfuerzo que realiza el Estado Mexicano para garantizar la seguridad del país en sus diferentes vertientes</w:t>
      </w:r>
      <w:r w:rsidRPr="0043743C">
        <w:rPr>
          <w:rFonts w:ascii="Palatino Linotype" w:hAnsi="Palatino Linotype" w:cs="Arial"/>
          <w:i/>
          <w:sz w:val="22"/>
        </w:rPr>
        <w:t>” (Sic)</w:t>
      </w:r>
    </w:p>
    <w:p w:rsidR="00FA74E9" w:rsidRPr="0043743C" w:rsidRDefault="00FA74E9" w:rsidP="00FA74E9">
      <w:pPr>
        <w:tabs>
          <w:tab w:val="left" w:pos="3583"/>
        </w:tabs>
        <w:autoSpaceDE w:val="0"/>
        <w:autoSpaceDN w:val="0"/>
        <w:adjustRightInd w:val="0"/>
        <w:spacing w:line="360" w:lineRule="auto"/>
        <w:ind w:left="720" w:right="567"/>
        <w:contextualSpacing/>
        <w:jc w:val="both"/>
        <w:rPr>
          <w:rFonts w:ascii="Palatino Linotype" w:hAnsi="Palatino Linotype" w:cs="Arial"/>
          <w:sz w:val="22"/>
        </w:rPr>
      </w:pPr>
      <w:r w:rsidRPr="0043743C">
        <w:rPr>
          <w:rFonts w:ascii="Palatino Linotype" w:hAnsi="Palatino Linotype" w:cs="Arial"/>
          <w:sz w:val="22"/>
        </w:rPr>
        <w:t>(Énfasis añadido).</w:t>
      </w:r>
    </w:p>
    <w:p w:rsidR="00FA74E9" w:rsidRPr="0043743C" w:rsidRDefault="00FA74E9" w:rsidP="00FA74E9">
      <w:pPr>
        <w:spacing w:before="240" w:after="240" w:line="360" w:lineRule="auto"/>
        <w:ind w:right="49"/>
        <w:contextualSpacing/>
        <w:jc w:val="both"/>
        <w:rPr>
          <w:rFonts w:ascii="Palatino Linotype" w:eastAsia="Calibri" w:hAnsi="Palatino Linotype"/>
        </w:rPr>
      </w:pPr>
    </w:p>
    <w:p w:rsidR="00FA74E9" w:rsidRPr="0043743C" w:rsidRDefault="00FA74E9" w:rsidP="00FA74E9">
      <w:pPr>
        <w:numPr>
          <w:ilvl w:val="0"/>
          <w:numId w:val="1"/>
        </w:numPr>
        <w:spacing w:before="240" w:after="240" w:line="360" w:lineRule="auto"/>
        <w:ind w:left="0" w:right="49" w:firstLine="0"/>
        <w:contextualSpacing/>
        <w:jc w:val="both"/>
        <w:rPr>
          <w:rFonts w:ascii="Palatino Linotype" w:eastAsia="Calibri" w:hAnsi="Palatino Linotype"/>
        </w:rPr>
      </w:pPr>
      <w:r w:rsidRPr="0043743C">
        <w:rPr>
          <w:rFonts w:ascii="Palatino Linotype" w:hAnsi="Palatino Linotype"/>
        </w:rPr>
        <w:t xml:space="preserve">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43743C">
        <w:rPr>
          <w:rFonts w:ascii="Palatino Linotype" w:hAnsi="Palatino Linotype"/>
          <w:b/>
        </w:rPr>
        <w:t>SUJETO OBLIGADO</w:t>
      </w:r>
      <w:r w:rsidRPr="0043743C">
        <w:rPr>
          <w:rFonts w:ascii="Palatino Linotype" w:hAnsi="Palatino Linotype"/>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rsidR="00FA74E9" w:rsidRPr="0043743C" w:rsidRDefault="00FA74E9" w:rsidP="00FA74E9">
      <w:pPr>
        <w:spacing w:line="360" w:lineRule="auto"/>
        <w:contextualSpacing/>
        <w:jc w:val="both"/>
        <w:rPr>
          <w:rFonts w:ascii="Palatino Linotype" w:hAnsi="Palatino Linotype"/>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b/>
          <w:i/>
          <w:sz w:val="22"/>
        </w:rPr>
        <w:t>“Artículo 49</w:t>
      </w:r>
      <w:r w:rsidRPr="0043743C">
        <w:rPr>
          <w:rFonts w:ascii="Palatino Linotype" w:hAnsi="Palatino Linotype"/>
          <w:i/>
          <w:sz w:val="22"/>
        </w:rPr>
        <w:t xml:space="preserve">. Los Comités de Transparencia tendrán las siguientes atribuciones: </w:t>
      </w: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VIII. Aprobar, modificar o revocar la clasificación de la información;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b/>
          <w:i/>
          <w:sz w:val="22"/>
        </w:rPr>
        <w:t>Artículo 132</w:t>
      </w:r>
      <w:r w:rsidRPr="0043743C">
        <w:rPr>
          <w:rFonts w:ascii="Palatino Linotype" w:hAnsi="Palatino Linotype"/>
          <w:i/>
          <w:sz w:val="22"/>
        </w:rPr>
        <w:t xml:space="preserve">. La clasificación de la información se llevará a cabo en el momento en que: </w:t>
      </w: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I. Se reciba una solicitud de acceso a la información; </w:t>
      </w: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II. Se determine mediante resolución de autoridad competente; o </w:t>
      </w: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III. Se generen versiones públicas para dar cumplimiento a las obligaciones de transparencia previstas en esta Ley.”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b/>
          <w:i/>
          <w:sz w:val="22"/>
        </w:rPr>
        <w:t>Cuarto.</w:t>
      </w:r>
      <w:r w:rsidRPr="0043743C">
        <w:rPr>
          <w:rFonts w:ascii="Palatino Linotype" w:hAnsi="Palatino Linotype"/>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b/>
          <w:i/>
          <w:sz w:val="22"/>
        </w:rPr>
        <w:t>Quinto.</w:t>
      </w:r>
      <w:r w:rsidRPr="0043743C">
        <w:rPr>
          <w:rFonts w:ascii="Palatino Linotype" w:hAnsi="Palatino Linotype"/>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b/>
          <w:i/>
          <w:sz w:val="22"/>
        </w:rPr>
        <w:lastRenderedPageBreak/>
        <w:t>Sexto.</w:t>
      </w:r>
      <w:r w:rsidRPr="0043743C">
        <w:rPr>
          <w:rFonts w:ascii="Palatino Linotype" w:hAnsi="Palatino Linotype"/>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La clasificación de información se realizará conforme a un análisis caso por caso, mediante la aplicación de la prueba de daño y de interés público.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b/>
          <w:i/>
          <w:sz w:val="22"/>
        </w:rPr>
        <w:t>Séptimo.</w:t>
      </w:r>
      <w:r w:rsidRPr="0043743C">
        <w:rPr>
          <w:rFonts w:ascii="Palatino Linotype" w:hAnsi="Palatino Linotype"/>
          <w:i/>
          <w:sz w:val="22"/>
        </w:rPr>
        <w:t xml:space="preserve"> La clasificación de la información se llevará a cabo en el momento en que: I. Se reciba una solicitud de acceso a la información;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II. Se determine mediante resolución de autoridad competente, o </w:t>
      </w: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III. Se generen versiones públicas para dar cumplimiento a las obligaciones de transparencia previstas en la Ley General, la Ley Federal y las correspondientes de las entidades federativas.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Los titulares de las áreas deberán revisar la clasificación al momento de la recepción de una solicitud de acceso a la información, para verificar si encuadra en una causal de reserva o de confidencialidad.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b/>
          <w:i/>
          <w:sz w:val="22"/>
        </w:rPr>
        <w:t>Octavo.</w:t>
      </w:r>
      <w:r w:rsidRPr="0043743C">
        <w:rPr>
          <w:rFonts w:ascii="Palatino Linotype" w:hAnsi="Palatino Linotype"/>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Para motivar la clasificación se deberán señalar las razones o circunstancias especiales que lo llevaron a concluir que el caso particular se ajusta al supuesto previsto por la norma legal invocada como fundamento.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lastRenderedPageBreak/>
        <w:t xml:space="preserve">En caso de referirse a información reservada, la motivación de la clasificación también deberá comprender las circunstancias que justifican el establecimiento de determinado plazo de reserva.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b/>
          <w:i/>
          <w:sz w:val="22"/>
        </w:rPr>
        <w:t>Décimo</w:t>
      </w:r>
      <w:r w:rsidRPr="0043743C">
        <w:rPr>
          <w:rFonts w:ascii="Palatino Linotype" w:hAnsi="Palatino Linotype"/>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i/>
          <w:sz w:val="22"/>
        </w:rPr>
        <w:t xml:space="preserve">En ausencia de los titulares de las áreas, la información será clasificada o desclasificada por la persona que lo supla, en términos de la normativa que rija la actuación del sujeto obligado.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spacing w:line="360" w:lineRule="auto"/>
        <w:ind w:left="720" w:right="538"/>
        <w:contextualSpacing/>
        <w:jc w:val="both"/>
        <w:rPr>
          <w:rFonts w:ascii="Palatino Linotype" w:hAnsi="Palatino Linotype"/>
          <w:i/>
          <w:sz w:val="22"/>
        </w:rPr>
      </w:pPr>
      <w:r w:rsidRPr="0043743C">
        <w:rPr>
          <w:rFonts w:ascii="Palatino Linotype" w:hAnsi="Palatino Linotype"/>
          <w:b/>
          <w:i/>
          <w:sz w:val="22"/>
        </w:rPr>
        <w:lastRenderedPageBreak/>
        <w:t>Décimo primero</w:t>
      </w:r>
      <w:r w:rsidRPr="0043743C">
        <w:rPr>
          <w:rFonts w:ascii="Palatino Linotype" w:hAnsi="Palatino Linotype"/>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FA74E9" w:rsidRPr="0043743C" w:rsidRDefault="00FA74E9" w:rsidP="00FA74E9">
      <w:pPr>
        <w:spacing w:line="360" w:lineRule="auto"/>
        <w:ind w:left="720" w:right="538"/>
        <w:contextualSpacing/>
        <w:jc w:val="both"/>
        <w:rPr>
          <w:rFonts w:ascii="Palatino Linotype" w:hAnsi="Palatino Linotype"/>
          <w:i/>
          <w:sz w:val="22"/>
        </w:rPr>
      </w:pPr>
    </w:p>
    <w:p w:rsidR="00FA74E9" w:rsidRPr="0043743C" w:rsidRDefault="00FA74E9" w:rsidP="00FA74E9">
      <w:pPr>
        <w:pStyle w:val="Prrafodelista"/>
        <w:numPr>
          <w:ilvl w:val="0"/>
          <w:numId w:val="1"/>
        </w:numPr>
        <w:spacing w:line="360" w:lineRule="auto"/>
        <w:ind w:left="0" w:right="538" w:firstLine="0"/>
        <w:jc w:val="both"/>
        <w:rPr>
          <w:rFonts w:ascii="Palatino Linotype" w:hAnsi="Palatino Linotype"/>
          <w:i/>
          <w:sz w:val="24"/>
        </w:rPr>
      </w:pPr>
      <w:r w:rsidRPr="0043743C">
        <w:rPr>
          <w:rFonts w:ascii="Palatino Linotype" w:hAnsi="Palatino Linotype"/>
          <w:sz w:val="24"/>
        </w:rPr>
        <w:t xml:space="preserve">En tal contexto se deberá proceder a la clasificación de los nombres de los elementos de policía que realicen actividades operativas en campo. </w:t>
      </w:r>
    </w:p>
    <w:p w:rsidR="00FA74E9" w:rsidRPr="0043743C" w:rsidRDefault="00FA74E9" w:rsidP="00622B4F">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FA74E9" w:rsidRPr="0043743C" w:rsidRDefault="00622B4F" w:rsidP="00622B4F">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46" w:name="_Toc89350469"/>
      <w:bookmarkStart w:id="47" w:name="_Toc94119620"/>
      <w:r w:rsidRPr="0043743C">
        <w:rPr>
          <w:rFonts w:ascii="Palatino Linotype" w:hAnsi="Palatino Linotype"/>
          <w:b/>
          <w:bCs/>
          <w:color w:val="000000" w:themeColor="text1"/>
          <w:sz w:val="24"/>
        </w:rPr>
        <w:t>SEXTO. Decisión</w:t>
      </w:r>
      <w:bookmarkEnd w:id="46"/>
      <w:bookmarkEnd w:id="47"/>
    </w:p>
    <w:p w:rsidR="00FA74E9" w:rsidRPr="0043743C" w:rsidRDefault="00FA74E9" w:rsidP="00622B4F">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p>
    <w:p w:rsidR="00622B4F" w:rsidRPr="0043743C" w:rsidRDefault="00622B4F" w:rsidP="00FA74E9">
      <w:pPr>
        <w:pStyle w:val="Prrafodelista"/>
        <w:numPr>
          <w:ilvl w:val="0"/>
          <w:numId w:val="1"/>
        </w:numPr>
        <w:spacing w:before="240" w:after="240" w:line="360" w:lineRule="auto"/>
        <w:ind w:left="0" w:right="48" w:firstLine="0"/>
        <w:jc w:val="both"/>
        <w:rPr>
          <w:rFonts w:ascii="Palatino Linotype" w:eastAsia="MS Mincho" w:hAnsi="Palatino Linotype" w:cstheme="majorBidi"/>
          <w:sz w:val="24"/>
          <w:lang w:val="es-ES"/>
        </w:rPr>
      </w:pPr>
      <w:r w:rsidRPr="0043743C">
        <w:rPr>
          <w:rFonts w:ascii="Palatino Linotype" w:hAnsi="Palatino Linotype"/>
          <w:color w:val="000000" w:themeColor="text1"/>
          <w:sz w:val="24"/>
        </w:rPr>
        <w:t xml:space="preserve">Una vez analizadas las constancias que forman el expediente electrónico, se estableció que el Sujeto Obligado genera, posee y administra </w:t>
      </w:r>
      <w:r w:rsidR="003511A8" w:rsidRPr="0043743C">
        <w:rPr>
          <w:rFonts w:ascii="Palatino Linotype" w:hAnsi="Palatino Linotype"/>
          <w:color w:val="000000" w:themeColor="text1"/>
          <w:sz w:val="24"/>
        </w:rPr>
        <w:t>la información solicitada</w:t>
      </w:r>
      <w:r w:rsidRPr="0043743C">
        <w:rPr>
          <w:rFonts w:ascii="Palatino Linotype" w:hAnsi="Palatino Linotype"/>
          <w:color w:val="000000" w:themeColor="text1"/>
          <w:sz w:val="24"/>
        </w:rPr>
        <w:t xml:space="preserve">. Por </w:t>
      </w:r>
      <w:r w:rsidRPr="0043743C">
        <w:rPr>
          <w:rFonts w:ascii="Palatino Linotype" w:eastAsia="MS Mincho" w:hAnsi="Palatino Linotype" w:cstheme="majorBidi"/>
          <w:sz w:val="24"/>
        </w:rPr>
        <w:t>lo tanto,</w:t>
      </w:r>
      <w:r w:rsidRPr="0043743C">
        <w:rPr>
          <w:rFonts w:ascii="Palatino Linotype" w:eastAsia="MS Mincho" w:hAnsi="Palatino Linotype" w:cstheme="majorBidi"/>
          <w:sz w:val="24"/>
          <w:lang w:val="es-ES"/>
        </w:rPr>
        <w:t xml:space="preserve"> en consecuencia y en mérito de lo expuesto en líneas anteriores, resultan fundadas las razones o motivos de inconformidad hechos valer por el </w:t>
      </w:r>
      <w:r w:rsidRPr="0043743C">
        <w:rPr>
          <w:rFonts w:ascii="Palatino Linotype" w:eastAsia="MS Mincho" w:hAnsi="Palatino Linotype" w:cstheme="majorBidi"/>
          <w:b/>
          <w:sz w:val="24"/>
          <w:lang w:val="es-ES"/>
        </w:rPr>
        <w:t>RECURRENTE</w:t>
      </w:r>
      <w:r w:rsidRPr="0043743C">
        <w:rPr>
          <w:rFonts w:ascii="Palatino Linotype" w:eastAsia="MS Mincho" w:hAnsi="Palatino Linotype" w:cstheme="majorBidi"/>
          <w:sz w:val="24"/>
          <w:lang w:val="es-ES"/>
        </w:rPr>
        <w:t xml:space="preserve"> dentro del recurso de revisión </w:t>
      </w:r>
      <w:r w:rsidR="00FA74E9" w:rsidRPr="0043743C">
        <w:rPr>
          <w:rFonts w:ascii="Palatino Linotype" w:eastAsia="MS Mincho" w:hAnsi="Palatino Linotype" w:cstheme="majorBidi"/>
          <w:b/>
          <w:bCs/>
          <w:sz w:val="24"/>
          <w:lang w:val="es-ES"/>
        </w:rPr>
        <w:t>11298</w:t>
      </w:r>
      <w:r w:rsidRPr="0043743C">
        <w:rPr>
          <w:rFonts w:ascii="Palatino Linotype" w:eastAsia="MS Mincho" w:hAnsi="Palatino Linotype" w:cstheme="majorBidi"/>
          <w:b/>
          <w:bCs/>
          <w:sz w:val="24"/>
          <w:lang w:val="es-ES"/>
        </w:rPr>
        <w:t>/INFOEM/IP/RR/2022</w:t>
      </w:r>
      <w:r w:rsidRPr="0043743C">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43743C">
        <w:rPr>
          <w:rFonts w:ascii="Palatino Linotype" w:eastAsia="MS Mincho" w:hAnsi="Palatino Linotype" w:cstheme="majorBidi"/>
          <w:b/>
          <w:sz w:val="24"/>
          <w:lang w:val="es-ES"/>
        </w:rPr>
        <w:t>REVOCA</w:t>
      </w:r>
      <w:r w:rsidRPr="0043743C">
        <w:rPr>
          <w:rFonts w:ascii="Palatino Linotype" w:eastAsia="MS Mincho" w:hAnsi="Palatino Linotype" w:cstheme="majorBidi"/>
          <w:sz w:val="24"/>
          <w:lang w:val="es-ES"/>
        </w:rPr>
        <w:t xml:space="preserve"> la respuesta del Sujeto Obligado y se ordena la entrega </w:t>
      </w:r>
      <w:r w:rsidR="003511A8" w:rsidRPr="0043743C">
        <w:rPr>
          <w:rFonts w:ascii="Palatino Linotype" w:eastAsia="MS Mincho" w:hAnsi="Palatino Linotype" w:cstheme="majorBidi"/>
          <w:sz w:val="24"/>
          <w:lang w:val="es-ES"/>
        </w:rPr>
        <w:t>de</w:t>
      </w:r>
      <w:r w:rsidR="00FA74E9" w:rsidRPr="0043743C">
        <w:rPr>
          <w:rFonts w:ascii="Palatino Linotype" w:eastAsia="MS Mincho" w:hAnsi="Palatino Linotype" w:cstheme="majorBidi"/>
          <w:sz w:val="24"/>
          <w:lang w:val="es-ES"/>
        </w:rPr>
        <w:t xml:space="preserve"> </w:t>
      </w:r>
      <w:r w:rsidR="003511A8" w:rsidRPr="0043743C">
        <w:rPr>
          <w:rFonts w:ascii="Palatino Linotype" w:eastAsia="MS Mincho" w:hAnsi="Palatino Linotype" w:cstheme="majorBidi"/>
          <w:sz w:val="24"/>
          <w:lang w:val="es-ES"/>
        </w:rPr>
        <w:t>l</w:t>
      </w:r>
      <w:r w:rsidR="00FA74E9" w:rsidRPr="0043743C">
        <w:rPr>
          <w:rFonts w:ascii="Palatino Linotype" w:eastAsia="MS Mincho" w:hAnsi="Palatino Linotype" w:cstheme="majorBidi"/>
          <w:sz w:val="24"/>
          <w:lang w:val="es-ES"/>
        </w:rPr>
        <w:t>os</w:t>
      </w:r>
      <w:r w:rsidR="003511A8" w:rsidRPr="0043743C">
        <w:rPr>
          <w:rFonts w:ascii="Palatino Linotype" w:eastAsia="MS Mincho" w:hAnsi="Palatino Linotype" w:cstheme="majorBidi"/>
          <w:sz w:val="24"/>
          <w:lang w:val="es-ES"/>
        </w:rPr>
        <w:t xml:space="preserve"> </w:t>
      </w:r>
      <w:r w:rsidR="00FA74E9" w:rsidRPr="0043743C">
        <w:rPr>
          <w:rFonts w:ascii="Palatino Linotype" w:eastAsia="MS Mincho" w:hAnsi="Palatino Linotype" w:cs="Arial"/>
          <w:b/>
          <w:sz w:val="24"/>
          <w:lang w:eastAsia="es-ES"/>
        </w:rPr>
        <w:t xml:space="preserve">recibos de nómina de los servidores públicos del </w:t>
      </w:r>
      <w:r w:rsidR="007B6E62" w:rsidRPr="0043743C">
        <w:rPr>
          <w:rFonts w:ascii="Palatino Linotype" w:eastAsia="MS Mincho" w:hAnsi="Palatino Linotype" w:cs="Arial"/>
          <w:b/>
          <w:sz w:val="24"/>
          <w:lang w:eastAsia="es-ES"/>
        </w:rPr>
        <w:t xml:space="preserve">Ayuntamiento de </w:t>
      </w:r>
      <w:proofErr w:type="spellStart"/>
      <w:r w:rsidR="007B6E62" w:rsidRPr="0043743C">
        <w:rPr>
          <w:rFonts w:ascii="Palatino Linotype" w:eastAsia="MS Mincho" w:hAnsi="Palatino Linotype" w:cs="Arial"/>
          <w:b/>
          <w:sz w:val="24"/>
          <w:lang w:eastAsia="es-ES"/>
        </w:rPr>
        <w:t>Otzolotepec</w:t>
      </w:r>
      <w:proofErr w:type="spellEnd"/>
      <w:r w:rsidR="007B6E62" w:rsidRPr="0043743C">
        <w:rPr>
          <w:rFonts w:ascii="Palatino Linotype" w:eastAsia="MS Mincho" w:hAnsi="Palatino Linotype" w:cs="Arial"/>
          <w:b/>
          <w:sz w:val="24"/>
          <w:lang w:eastAsia="es-ES"/>
        </w:rPr>
        <w:t xml:space="preserve">, del mes de febrero, abril y mayo de dos mil veintidós. </w:t>
      </w:r>
    </w:p>
    <w:p w:rsidR="00622B4F" w:rsidRPr="0043743C" w:rsidRDefault="00622B4F" w:rsidP="00622B4F">
      <w:pPr>
        <w:spacing w:before="240" w:after="240" w:line="360" w:lineRule="auto"/>
        <w:ind w:right="48"/>
        <w:jc w:val="both"/>
        <w:rPr>
          <w:rFonts w:ascii="Palatino Linotype" w:hAnsi="Palatino Linotype" w:cs="Arial"/>
        </w:rPr>
      </w:pPr>
      <w:r w:rsidRPr="0043743C">
        <w:rPr>
          <w:rFonts w:ascii="Palatino Linotype" w:hAnsi="Palatino Linotype"/>
          <w:lang w:val="es-ES"/>
        </w:rPr>
        <w:t xml:space="preserve">Por lo anteriormente expuesto y fundado, este </w:t>
      </w:r>
      <w:r w:rsidRPr="0043743C">
        <w:rPr>
          <w:rFonts w:ascii="Palatino Linotype" w:hAnsi="Palatino Linotype"/>
          <w:b/>
          <w:bCs/>
          <w:lang w:val="es-ES"/>
        </w:rPr>
        <w:t>ÓRGANO GARANTE</w:t>
      </w:r>
      <w:r w:rsidRPr="0043743C">
        <w:rPr>
          <w:rFonts w:ascii="Palatino Linotype" w:hAnsi="Palatino Linotype"/>
          <w:lang w:val="es-ES"/>
        </w:rPr>
        <w:t xml:space="preserve"> emite los siguientes:</w:t>
      </w:r>
    </w:p>
    <w:p w:rsidR="00622B4F" w:rsidRPr="0043743C" w:rsidRDefault="00622B4F" w:rsidP="00622B4F">
      <w:pPr>
        <w:spacing w:before="240" w:after="240" w:line="360" w:lineRule="auto"/>
        <w:contextualSpacing/>
        <w:jc w:val="both"/>
        <w:rPr>
          <w:rFonts w:ascii="Palatino Linotype" w:hAnsi="Palatino Linotype" w:cs="Arial"/>
        </w:rPr>
      </w:pPr>
    </w:p>
    <w:p w:rsidR="00622B4F" w:rsidRPr="0043743C" w:rsidRDefault="00622B4F" w:rsidP="00622B4F">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48" w:name="_Toc528153792"/>
      <w:bookmarkStart w:id="49" w:name="_Toc94119621"/>
      <w:r w:rsidRPr="0043743C">
        <w:rPr>
          <w:rFonts w:ascii="Palatino Linotype" w:eastAsiaTheme="majorEastAsia" w:hAnsi="Palatino Linotype" w:cstheme="majorBidi"/>
          <w:b/>
          <w:color w:val="000000" w:themeColor="text1"/>
          <w:lang w:eastAsia="en-US"/>
        </w:rPr>
        <w:lastRenderedPageBreak/>
        <w:t>R E S O L U T I V O S</w:t>
      </w:r>
      <w:bookmarkEnd w:id="48"/>
      <w:bookmarkEnd w:id="49"/>
    </w:p>
    <w:p w:rsidR="00622B4F" w:rsidRPr="0043743C" w:rsidRDefault="00622B4F" w:rsidP="00622B4F">
      <w:pPr>
        <w:spacing w:before="240" w:after="240" w:line="360" w:lineRule="auto"/>
        <w:ind w:right="48"/>
        <w:jc w:val="both"/>
        <w:rPr>
          <w:rFonts w:ascii="Palatino Linotype" w:hAnsi="Palatino Linotype" w:cs="Arial"/>
          <w:bCs/>
          <w:szCs w:val="20"/>
          <w:lang w:eastAsia="es-ES"/>
        </w:rPr>
      </w:pPr>
      <w:r w:rsidRPr="0043743C">
        <w:rPr>
          <w:rFonts w:ascii="Palatino Linotype" w:hAnsi="Palatino Linotype" w:cs="Arial"/>
          <w:b/>
          <w:szCs w:val="20"/>
          <w:lang w:eastAsia="es-ES"/>
        </w:rPr>
        <w:t xml:space="preserve">PRIMERO. </w:t>
      </w:r>
      <w:r w:rsidRPr="0043743C">
        <w:rPr>
          <w:rFonts w:ascii="Palatino Linotype" w:hAnsi="Palatino Linotype" w:cs="Arial"/>
          <w:szCs w:val="20"/>
          <w:lang w:eastAsia="es-ES"/>
        </w:rPr>
        <w:t>Resultan fundadas las</w:t>
      </w:r>
      <w:r w:rsidRPr="0043743C">
        <w:rPr>
          <w:rFonts w:ascii="Palatino Linotype" w:hAnsi="Palatino Linotype" w:cs="Arial"/>
          <w:b/>
          <w:szCs w:val="20"/>
          <w:lang w:eastAsia="es-ES"/>
        </w:rPr>
        <w:t xml:space="preserve"> </w:t>
      </w:r>
      <w:r w:rsidRPr="0043743C">
        <w:rPr>
          <w:rFonts w:ascii="Palatino Linotype" w:hAnsi="Palatino Linotype" w:cs="Arial"/>
          <w:szCs w:val="20"/>
          <w:lang w:val="es-ES" w:eastAsia="es-ES"/>
        </w:rPr>
        <w:t xml:space="preserve">razones o motivos de inconformidad hechos valer </w:t>
      </w:r>
      <w:r w:rsidR="007B6E62" w:rsidRPr="0043743C">
        <w:rPr>
          <w:rFonts w:ascii="Palatino Linotype" w:eastAsia="Calibri" w:hAnsi="Palatino Linotype" w:cs="Arial"/>
          <w:szCs w:val="20"/>
          <w:lang w:val="es-ES" w:eastAsia="es-ES"/>
        </w:rPr>
        <w:t>en los</w:t>
      </w:r>
      <w:r w:rsidRPr="0043743C">
        <w:rPr>
          <w:rFonts w:ascii="Palatino Linotype" w:eastAsia="Calibri" w:hAnsi="Palatino Linotype" w:cs="Arial"/>
          <w:szCs w:val="20"/>
          <w:lang w:val="es-ES" w:eastAsia="es-ES"/>
        </w:rPr>
        <w:t xml:space="preserve"> recurso</w:t>
      </w:r>
      <w:r w:rsidR="007B6E62" w:rsidRPr="0043743C">
        <w:rPr>
          <w:rFonts w:ascii="Palatino Linotype" w:eastAsia="Calibri" w:hAnsi="Palatino Linotype" w:cs="Arial"/>
          <w:szCs w:val="20"/>
          <w:lang w:val="es-ES" w:eastAsia="es-ES"/>
        </w:rPr>
        <w:t>s</w:t>
      </w:r>
      <w:r w:rsidRPr="0043743C">
        <w:rPr>
          <w:rFonts w:ascii="Palatino Linotype" w:eastAsia="Calibri" w:hAnsi="Palatino Linotype" w:cs="Arial"/>
          <w:szCs w:val="20"/>
          <w:lang w:val="es-ES" w:eastAsia="es-ES"/>
        </w:rPr>
        <w:t xml:space="preserve"> de revisión </w:t>
      </w:r>
      <w:r w:rsidR="00FA74E9" w:rsidRPr="0043743C">
        <w:rPr>
          <w:rFonts w:ascii="Palatino Linotype" w:hAnsi="Palatino Linotype" w:cs="Arial"/>
          <w:b/>
          <w:bCs/>
          <w:szCs w:val="20"/>
          <w:lang w:eastAsia="es-ES"/>
        </w:rPr>
        <w:t>11298</w:t>
      </w:r>
      <w:r w:rsidRPr="0043743C">
        <w:rPr>
          <w:rFonts w:ascii="Palatino Linotype" w:hAnsi="Palatino Linotype" w:cs="Arial"/>
          <w:b/>
          <w:bCs/>
          <w:szCs w:val="20"/>
          <w:lang w:eastAsia="es-ES"/>
        </w:rPr>
        <w:t>/INFOEM/IP/RR/2022,</w:t>
      </w:r>
      <w:r w:rsidR="007B6E62" w:rsidRPr="0043743C">
        <w:rPr>
          <w:rFonts w:ascii="Palatino Linotype" w:hAnsi="Palatino Linotype" w:cs="Arial"/>
          <w:b/>
          <w:bCs/>
          <w:szCs w:val="20"/>
          <w:lang w:eastAsia="es-ES"/>
        </w:rPr>
        <w:t xml:space="preserve"> 11299/INFOEM/IP/RR/2022</w:t>
      </w:r>
      <w:r w:rsidRPr="0043743C">
        <w:rPr>
          <w:rFonts w:ascii="Palatino Linotype" w:hAnsi="Palatino Linotype" w:cs="Arial"/>
          <w:b/>
          <w:bCs/>
          <w:szCs w:val="20"/>
          <w:lang w:eastAsia="es-ES"/>
        </w:rPr>
        <w:t xml:space="preserve"> </w:t>
      </w:r>
      <w:r w:rsidR="007B6E62" w:rsidRPr="0043743C">
        <w:rPr>
          <w:rFonts w:ascii="Palatino Linotype" w:hAnsi="Palatino Linotype" w:cs="Arial"/>
          <w:b/>
          <w:bCs/>
          <w:szCs w:val="20"/>
          <w:lang w:eastAsia="es-ES"/>
        </w:rPr>
        <w:t xml:space="preserve">y 11300/INFOEM/IP/RR/2022 </w:t>
      </w:r>
      <w:r w:rsidRPr="0043743C">
        <w:rPr>
          <w:rFonts w:ascii="Palatino Linotype" w:hAnsi="Palatino Linotype" w:cs="Arial"/>
          <w:bCs/>
          <w:szCs w:val="20"/>
          <w:lang w:eastAsia="es-ES"/>
        </w:rPr>
        <w:t xml:space="preserve">en términos del </w:t>
      </w:r>
      <w:r w:rsidRPr="0043743C">
        <w:rPr>
          <w:rFonts w:ascii="Palatino Linotype" w:hAnsi="Palatino Linotype" w:cs="Arial"/>
          <w:b/>
          <w:bCs/>
          <w:szCs w:val="20"/>
          <w:lang w:eastAsia="es-ES"/>
        </w:rPr>
        <w:t>Considerando</w:t>
      </w:r>
      <w:r w:rsidRPr="0043743C">
        <w:rPr>
          <w:rFonts w:ascii="Palatino Linotype" w:hAnsi="Palatino Linotype" w:cs="Arial"/>
          <w:bCs/>
          <w:szCs w:val="20"/>
          <w:lang w:eastAsia="es-ES"/>
        </w:rPr>
        <w:t xml:space="preserve"> </w:t>
      </w:r>
      <w:r w:rsidRPr="0043743C">
        <w:rPr>
          <w:rFonts w:ascii="Palatino Linotype" w:hAnsi="Palatino Linotype" w:cs="Arial"/>
          <w:b/>
          <w:bCs/>
          <w:szCs w:val="20"/>
          <w:lang w:eastAsia="es-ES"/>
        </w:rPr>
        <w:t xml:space="preserve">CUARTO </w:t>
      </w:r>
      <w:r w:rsidR="003511A8" w:rsidRPr="0043743C">
        <w:rPr>
          <w:rFonts w:ascii="Palatino Linotype" w:hAnsi="Palatino Linotype" w:cs="Arial"/>
          <w:b/>
          <w:bCs/>
          <w:szCs w:val="20"/>
          <w:lang w:eastAsia="es-ES"/>
        </w:rPr>
        <w:t xml:space="preserve">y QUINTO </w:t>
      </w:r>
      <w:r w:rsidRPr="0043743C">
        <w:rPr>
          <w:rFonts w:ascii="Palatino Linotype" w:hAnsi="Palatino Linotype" w:cs="Arial"/>
          <w:bCs/>
          <w:szCs w:val="20"/>
          <w:lang w:eastAsia="es-ES"/>
        </w:rPr>
        <w:t>de la presente resolución.</w:t>
      </w:r>
    </w:p>
    <w:p w:rsidR="00622B4F" w:rsidRPr="0043743C" w:rsidRDefault="00622B4F" w:rsidP="00622B4F">
      <w:pPr>
        <w:spacing w:before="240" w:after="240" w:line="360" w:lineRule="auto"/>
        <w:ind w:right="48"/>
        <w:jc w:val="both"/>
        <w:rPr>
          <w:rFonts w:ascii="Palatino Linotype" w:hAnsi="Palatino Linotype" w:cs="Arial"/>
          <w:szCs w:val="20"/>
          <w:lang w:val="es-ES" w:eastAsia="es-ES"/>
        </w:rPr>
      </w:pPr>
      <w:bookmarkStart w:id="50" w:name="_Toc477891768"/>
      <w:bookmarkStart w:id="51" w:name="_Toc477891858"/>
      <w:bookmarkStart w:id="52" w:name="_Toc481576259"/>
      <w:bookmarkStart w:id="53" w:name="_Toc492590391"/>
      <w:bookmarkStart w:id="54" w:name="_Toc462653937"/>
      <w:bookmarkStart w:id="55" w:name="_Toc453696502"/>
      <w:bookmarkStart w:id="56" w:name="_Toc454301155"/>
      <w:r w:rsidRPr="0043743C">
        <w:rPr>
          <w:rFonts w:ascii="Palatino Linotype" w:hAnsi="Palatino Linotype"/>
          <w:b/>
          <w:szCs w:val="20"/>
          <w:lang w:eastAsia="es-ES"/>
        </w:rPr>
        <w:t>SEGUNDO.</w:t>
      </w:r>
      <w:r w:rsidRPr="0043743C">
        <w:rPr>
          <w:rFonts w:ascii="Palatino Linotype" w:eastAsia="DengXian Light" w:hAnsi="Palatino Linotype"/>
          <w:color w:val="2F5496"/>
          <w:sz w:val="36"/>
          <w:szCs w:val="26"/>
          <w:lang w:eastAsia="es-ES"/>
        </w:rPr>
        <w:t xml:space="preserve"> </w:t>
      </w:r>
      <w:bookmarkEnd w:id="50"/>
      <w:bookmarkEnd w:id="51"/>
      <w:bookmarkEnd w:id="52"/>
      <w:bookmarkEnd w:id="53"/>
      <w:bookmarkEnd w:id="54"/>
      <w:bookmarkEnd w:id="55"/>
      <w:bookmarkEnd w:id="56"/>
      <w:r w:rsidRPr="0043743C">
        <w:rPr>
          <w:rFonts w:ascii="Palatino Linotype" w:eastAsia="Calibri" w:hAnsi="Palatino Linotype" w:cs="Arial"/>
          <w:szCs w:val="20"/>
          <w:lang w:val="es-ES" w:eastAsia="es-ES"/>
        </w:rPr>
        <w:t>Se</w:t>
      </w:r>
      <w:r w:rsidRPr="0043743C">
        <w:rPr>
          <w:rFonts w:ascii="Palatino Linotype" w:eastAsia="Calibri" w:hAnsi="Palatino Linotype" w:cs="Arial"/>
          <w:b/>
          <w:szCs w:val="20"/>
          <w:lang w:val="es-ES" w:eastAsia="es-ES"/>
        </w:rPr>
        <w:t xml:space="preserve"> REVOCA</w:t>
      </w:r>
      <w:r w:rsidR="007B6E62" w:rsidRPr="0043743C">
        <w:rPr>
          <w:rFonts w:ascii="Palatino Linotype" w:eastAsia="Calibri" w:hAnsi="Palatino Linotype" w:cs="Arial"/>
          <w:b/>
          <w:szCs w:val="20"/>
          <w:lang w:val="es-ES" w:eastAsia="es-ES"/>
        </w:rPr>
        <w:t>N</w:t>
      </w:r>
      <w:r w:rsidRPr="0043743C">
        <w:rPr>
          <w:rFonts w:ascii="Palatino Linotype" w:eastAsia="Calibri" w:hAnsi="Palatino Linotype" w:cs="Arial"/>
          <w:b/>
          <w:szCs w:val="20"/>
          <w:lang w:val="es-ES" w:eastAsia="es-ES"/>
        </w:rPr>
        <w:t xml:space="preserve"> </w:t>
      </w:r>
      <w:r w:rsidRPr="0043743C">
        <w:rPr>
          <w:rFonts w:ascii="Palatino Linotype" w:eastAsia="Calibri" w:hAnsi="Palatino Linotype" w:cs="Arial"/>
          <w:szCs w:val="20"/>
          <w:lang w:val="es-ES" w:eastAsia="es-ES"/>
        </w:rPr>
        <w:t>la</w:t>
      </w:r>
      <w:r w:rsidR="007B6E62" w:rsidRPr="0043743C">
        <w:rPr>
          <w:rFonts w:ascii="Palatino Linotype" w:eastAsia="Calibri" w:hAnsi="Palatino Linotype" w:cs="Arial"/>
          <w:szCs w:val="20"/>
          <w:lang w:val="es-ES" w:eastAsia="es-ES"/>
        </w:rPr>
        <w:t>s</w:t>
      </w:r>
      <w:r w:rsidRPr="0043743C">
        <w:rPr>
          <w:rFonts w:ascii="Palatino Linotype" w:eastAsia="Calibri" w:hAnsi="Palatino Linotype" w:cs="Arial"/>
          <w:szCs w:val="20"/>
          <w:lang w:val="es-ES" w:eastAsia="es-ES"/>
        </w:rPr>
        <w:t xml:space="preserve"> respuesta</w:t>
      </w:r>
      <w:r w:rsidR="007B6E62" w:rsidRPr="0043743C">
        <w:rPr>
          <w:rFonts w:ascii="Palatino Linotype" w:eastAsia="Calibri" w:hAnsi="Palatino Linotype" w:cs="Arial"/>
          <w:szCs w:val="20"/>
          <w:lang w:val="es-ES" w:eastAsia="es-ES"/>
        </w:rPr>
        <w:t>s</w:t>
      </w:r>
      <w:r w:rsidRPr="0043743C">
        <w:rPr>
          <w:rFonts w:ascii="Palatino Linotype" w:eastAsia="Calibri" w:hAnsi="Palatino Linotype" w:cs="Arial"/>
          <w:szCs w:val="20"/>
          <w:lang w:val="es-ES" w:eastAsia="es-ES"/>
        </w:rPr>
        <w:t xml:space="preserve"> emitida</w:t>
      </w:r>
      <w:r w:rsidR="007B6E62" w:rsidRPr="0043743C">
        <w:rPr>
          <w:rFonts w:ascii="Palatino Linotype" w:eastAsia="Calibri" w:hAnsi="Palatino Linotype" w:cs="Arial"/>
          <w:szCs w:val="20"/>
          <w:lang w:val="es-ES" w:eastAsia="es-ES"/>
        </w:rPr>
        <w:t>s</w:t>
      </w:r>
      <w:r w:rsidRPr="0043743C">
        <w:rPr>
          <w:rFonts w:ascii="Palatino Linotype" w:eastAsia="Calibri" w:hAnsi="Palatino Linotype" w:cs="Arial"/>
          <w:szCs w:val="20"/>
          <w:lang w:val="es-ES" w:eastAsia="es-ES"/>
        </w:rPr>
        <w:t xml:space="preserve"> por el </w:t>
      </w:r>
      <w:r w:rsidR="00FA74E9" w:rsidRPr="0043743C">
        <w:rPr>
          <w:rFonts w:ascii="Palatino Linotype" w:eastAsia="Calibri" w:hAnsi="Palatino Linotype" w:cs="Tahoma"/>
          <w:b/>
          <w:szCs w:val="22"/>
          <w:lang w:eastAsia="en-US"/>
        </w:rPr>
        <w:t xml:space="preserve">Ayuntamiento de </w:t>
      </w:r>
      <w:proofErr w:type="spellStart"/>
      <w:r w:rsidR="00FA74E9" w:rsidRPr="0043743C">
        <w:rPr>
          <w:rFonts w:ascii="Palatino Linotype" w:eastAsia="Calibri" w:hAnsi="Palatino Linotype" w:cs="Tahoma"/>
          <w:b/>
          <w:szCs w:val="22"/>
          <w:lang w:eastAsia="en-US"/>
        </w:rPr>
        <w:t>Otzolotepec</w:t>
      </w:r>
      <w:proofErr w:type="spellEnd"/>
      <w:r w:rsidRPr="0043743C">
        <w:rPr>
          <w:rFonts w:ascii="Palatino Linotype" w:eastAsia="Calibri" w:hAnsi="Palatino Linotype" w:cs="Tahoma"/>
          <w:b/>
          <w:szCs w:val="22"/>
          <w:lang w:val="es-ES" w:eastAsia="en-US"/>
        </w:rPr>
        <w:t xml:space="preserve"> </w:t>
      </w:r>
      <w:r w:rsidRPr="0043743C">
        <w:rPr>
          <w:rFonts w:ascii="Palatino Linotype" w:eastAsia="Calibri" w:hAnsi="Palatino Linotype" w:cs="Arial"/>
          <w:szCs w:val="20"/>
          <w:lang w:val="es-ES" w:eastAsia="es-ES"/>
        </w:rPr>
        <w:t>y se</w:t>
      </w:r>
      <w:r w:rsidRPr="0043743C">
        <w:rPr>
          <w:rFonts w:ascii="Palatino Linotype" w:eastAsia="Calibri" w:hAnsi="Palatino Linotype" w:cs="Arial"/>
          <w:b/>
          <w:szCs w:val="20"/>
          <w:lang w:val="es-ES" w:eastAsia="es-ES"/>
        </w:rPr>
        <w:t xml:space="preserve"> ORDENA </w:t>
      </w:r>
      <w:r w:rsidRPr="0043743C">
        <w:rPr>
          <w:rFonts w:ascii="Palatino Linotype" w:hAnsi="Palatino Linotype" w:cs="Arial"/>
          <w:szCs w:val="20"/>
          <w:lang w:val="es-ES" w:eastAsia="es-ES"/>
        </w:rPr>
        <w:t xml:space="preserve">entregar vía Sistema de Accesos a la Información Mexiquense (SAIMEX), </w:t>
      </w:r>
      <w:r w:rsidR="00AE18E6" w:rsidRPr="0043743C">
        <w:rPr>
          <w:rFonts w:ascii="Palatino Linotype" w:hAnsi="Palatino Linotype" w:cs="Arial"/>
          <w:szCs w:val="20"/>
          <w:lang w:val="es-ES" w:eastAsia="es-ES"/>
        </w:rPr>
        <w:t xml:space="preserve">de ser procedente en versión pública, </w:t>
      </w:r>
      <w:r w:rsidRPr="0043743C">
        <w:rPr>
          <w:rFonts w:ascii="Palatino Linotype" w:hAnsi="Palatino Linotype" w:cs="Arial"/>
          <w:szCs w:val="20"/>
          <w:lang w:val="es-ES" w:eastAsia="es-ES"/>
        </w:rPr>
        <w:t>la siguiente información:</w:t>
      </w:r>
    </w:p>
    <w:p w:rsidR="00622B4F" w:rsidRPr="0043743C" w:rsidRDefault="00622B4F" w:rsidP="003511A8">
      <w:pPr>
        <w:spacing w:before="240" w:after="240" w:line="360" w:lineRule="auto"/>
        <w:ind w:left="851" w:right="48"/>
        <w:jc w:val="both"/>
        <w:rPr>
          <w:rFonts w:ascii="Palatino Linotype" w:eastAsia="MS Mincho" w:hAnsi="Palatino Linotype" w:cs="Arial"/>
          <w:b/>
          <w:lang w:eastAsia="es-ES"/>
        </w:rPr>
      </w:pPr>
      <w:r w:rsidRPr="0043743C">
        <w:rPr>
          <w:rFonts w:ascii="Palatino Linotype" w:hAnsi="Palatino Linotype" w:cs="Arial"/>
          <w:b/>
          <w:szCs w:val="20"/>
          <w:lang w:val="es-ES" w:eastAsia="es-ES"/>
        </w:rPr>
        <w:t xml:space="preserve">a). </w:t>
      </w:r>
      <w:r w:rsidR="00FA74E9" w:rsidRPr="0043743C">
        <w:rPr>
          <w:rFonts w:ascii="Palatino Linotype" w:eastAsia="MS Mincho" w:hAnsi="Palatino Linotype" w:cs="Arial"/>
          <w:b/>
          <w:lang w:eastAsia="es-ES"/>
        </w:rPr>
        <w:t xml:space="preserve">Recibos de nómina de los servidores públicos del Ayuntamiento de </w:t>
      </w:r>
      <w:proofErr w:type="spellStart"/>
      <w:r w:rsidR="00FA74E9" w:rsidRPr="0043743C">
        <w:rPr>
          <w:rFonts w:ascii="Palatino Linotype" w:eastAsia="MS Mincho" w:hAnsi="Palatino Linotype" w:cs="Arial"/>
          <w:b/>
          <w:lang w:eastAsia="es-ES"/>
        </w:rPr>
        <w:t>Otzolotepec</w:t>
      </w:r>
      <w:proofErr w:type="spellEnd"/>
      <w:r w:rsidR="00FA74E9" w:rsidRPr="0043743C">
        <w:rPr>
          <w:rFonts w:ascii="Palatino Linotype" w:eastAsia="MS Mincho" w:hAnsi="Palatino Linotype" w:cs="Arial"/>
          <w:b/>
          <w:lang w:eastAsia="es-ES"/>
        </w:rPr>
        <w:t xml:space="preserve">, </w:t>
      </w:r>
      <w:r w:rsidR="007B6E62" w:rsidRPr="0043743C">
        <w:rPr>
          <w:rFonts w:ascii="Palatino Linotype" w:eastAsia="MS Mincho" w:hAnsi="Palatino Linotype" w:cs="Arial"/>
          <w:b/>
          <w:lang w:eastAsia="es-ES"/>
        </w:rPr>
        <w:t xml:space="preserve">del mes de febrero, abril y mayo de dos mil veintidós. </w:t>
      </w:r>
      <w:r w:rsidR="00FA74E9" w:rsidRPr="0043743C">
        <w:rPr>
          <w:rFonts w:ascii="Palatino Linotype" w:eastAsia="MS Mincho" w:hAnsi="Palatino Linotype" w:cs="Arial"/>
          <w:b/>
          <w:lang w:eastAsia="es-ES"/>
        </w:rPr>
        <w:t xml:space="preserve"> </w:t>
      </w:r>
    </w:p>
    <w:p w:rsidR="003511A8" w:rsidRPr="0043743C" w:rsidRDefault="003511A8" w:rsidP="003511A8">
      <w:pPr>
        <w:tabs>
          <w:tab w:val="left" w:pos="8080"/>
        </w:tabs>
        <w:spacing w:line="360" w:lineRule="auto"/>
        <w:ind w:right="48"/>
        <w:contextualSpacing/>
        <w:jc w:val="both"/>
        <w:rPr>
          <w:rFonts w:ascii="Palatino Linotype" w:hAnsi="Palatino Linotype"/>
          <w:b/>
        </w:rPr>
      </w:pPr>
      <w:r w:rsidRPr="0043743C">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43743C">
        <w:rPr>
          <w:rFonts w:ascii="Palatino Linotype" w:hAnsi="Palatino Linotype"/>
          <w:b/>
        </w:rPr>
        <w:t>EL RECURRENTE.</w:t>
      </w:r>
    </w:p>
    <w:p w:rsidR="003511A8" w:rsidRPr="0043743C" w:rsidRDefault="003511A8" w:rsidP="003511A8">
      <w:pPr>
        <w:tabs>
          <w:tab w:val="left" w:pos="8080"/>
        </w:tabs>
        <w:spacing w:line="360" w:lineRule="auto"/>
        <w:ind w:right="48"/>
        <w:contextualSpacing/>
        <w:jc w:val="both"/>
        <w:rPr>
          <w:rFonts w:ascii="Palatino Linotype" w:hAnsi="Palatino Linotype"/>
          <w:b/>
        </w:rPr>
      </w:pPr>
    </w:p>
    <w:p w:rsidR="00622B4F" w:rsidRPr="0043743C" w:rsidRDefault="00622B4F" w:rsidP="00622B4F">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43743C">
        <w:rPr>
          <w:rFonts w:ascii="Palatino Linotype" w:eastAsia="Palatino Linotype" w:hAnsi="Palatino Linotype" w:cs="Palatino Linotype"/>
          <w:b/>
        </w:rPr>
        <w:t xml:space="preserve">TERCERO. Notifíquese </w:t>
      </w:r>
      <w:r w:rsidRPr="0043743C">
        <w:rPr>
          <w:rFonts w:ascii="Palatino Linotype" w:eastAsia="Palatino Linotype" w:hAnsi="Palatino Linotype" w:cs="Palatino Linotype"/>
        </w:rPr>
        <w:t xml:space="preserve">al Titular de la Unidad de Transparencia del </w:t>
      </w:r>
      <w:r w:rsidRPr="0043743C">
        <w:rPr>
          <w:rFonts w:ascii="Palatino Linotype" w:eastAsia="Palatino Linotype" w:hAnsi="Palatino Linotype" w:cs="Palatino Linotype"/>
          <w:b/>
        </w:rPr>
        <w:t>SUJETO OBLIGADO</w:t>
      </w:r>
      <w:r w:rsidRPr="0043743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3743C">
        <w:rPr>
          <w:rFonts w:ascii="Palatino Linotype" w:hAnsi="Palatino Linotype"/>
          <w:color w:val="222222"/>
          <w:shd w:val="clear" w:color="auto" w:fill="FFFFFF"/>
        </w:rPr>
        <w:t xml:space="preserve">vigente, dé cumplimiento a lo ordenado dentro del </w:t>
      </w:r>
      <w:r w:rsidRPr="0043743C">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rsidR="00622B4F" w:rsidRPr="0043743C" w:rsidRDefault="00622B4F" w:rsidP="00622B4F">
      <w:pPr>
        <w:tabs>
          <w:tab w:val="left" w:pos="8080"/>
        </w:tabs>
        <w:spacing w:before="240" w:after="240" w:line="360" w:lineRule="auto"/>
        <w:ind w:right="48"/>
        <w:contextualSpacing/>
        <w:jc w:val="both"/>
        <w:rPr>
          <w:rFonts w:ascii="Palatino Linotype" w:eastAsia="Palatino Linotype" w:hAnsi="Palatino Linotype" w:cs="Palatino Linotype"/>
          <w:b/>
        </w:rPr>
      </w:pPr>
      <w:r w:rsidRPr="0043743C">
        <w:rPr>
          <w:rFonts w:ascii="Palatino Linotype" w:hAnsi="Palatino Linotype" w:cs="Arial"/>
          <w:b/>
        </w:rPr>
        <w:tab/>
      </w:r>
    </w:p>
    <w:p w:rsidR="00622B4F" w:rsidRPr="0043743C" w:rsidRDefault="00622B4F" w:rsidP="00622B4F">
      <w:pPr>
        <w:shd w:val="clear" w:color="auto" w:fill="FFFFFF"/>
        <w:spacing w:before="240" w:after="240" w:line="360" w:lineRule="auto"/>
        <w:ind w:right="48"/>
        <w:jc w:val="both"/>
        <w:rPr>
          <w:rFonts w:ascii="Palatino Linotype" w:hAnsi="Palatino Linotype"/>
        </w:rPr>
      </w:pPr>
      <w:r w:rsidRPr="0043743C">
        <w:rPr>
          <w:rFonts w:ascii="Palatino Linotype" w:hAnsi="Palatino Linotype" w:cs="Arial"/>
          <w:b/>
        </w:rPr>
        <w:t xml:space="preserve">CUARTO. </w:t>
      </w:r>
      <w:r w:rsidRPr="0043743C">
        <w:rPr>
          <w:rFonts w:ascii="Palatino Linotype" w:hAnsi="Palatino Linotype"/>
          <w:b/>
          <w:bCs/>
          <w:lang w:val="es-ES"/>
        </w:rPr>
        <w:t>Notifíquese al RECURRENTE</w:t>
      </w:r>
      <w:r w:rsidRPr="0043743C">
        <w:rPr>
          <w:rFonts w:ascii="Palatino Linotype" w:hAnsi="Palatino Linotype"/>
        </w:rPr>
        <w:t xml:space="preserve"> la presente resolución vía </w:t>
      </w:r>
      <w:r w:rsidRPr="0043743C">
        <w:rPr>
          <w:rFonts w:ascii="Palatino Linotype" w:hAnsi="Palatino Linotype"/>
          <w:b/>
        </w:rPr>
        <w:t>SAIMEX.</w:t>
      </w:r>
    </w:p>
    <w:p w:rsidR="00622B4F" w:rsidRPr="0043743C" w:rsidRDefault="00622B4F" w:rsidP="00622B4F">
      <w:pPr>
        <w:spacing w:before="240" w:after="240" w:line="360" w:lineRule="auto"/>
        <w:ind w:right="48"/>
        <w:jc w:val="both"/>
        <w:rPr>
          <w:rFonts w:ascii="Palatino Linotype" w:eastAsia="MS Mincho" w:hAnsi="Palatino Linotype"/>
          <w:lang w:val="es-ES"/>
        </w:rPr>
      </w:pPr>
      <w:r w:rsidRPr="0043743C">
        <w:rPr>
          <w:rFonts w:ascii="Palatino Linotype" w:eastAsia="MS Mincho" w:hAnsi="Palatino Linotype"/>
          <w:b/>
        </w:rPr>
        <w:t>QUINTO.</w:t>
      </w:r>
      <w:r w:rsidRPr="0043743C">
        <w:rPr>
          <w:rFonts w:ascii="Palatino Linotype" w:eastAsia="MS Mincho" w:hAnsi="Palatino Linotype"/>
        </w:rPr>
        <w:t xml:space="preserve"> </w:t>
      </w:r>
      <w:r w:rsidRPr="0043743C">
        <w:rPr>
          <w:rFonts w:ascii="Palatino Linotype" w:eastAsia="MS Mincho" w:hAnsi="Palatino Linotype"/>
          <w:lang w:val="es-ES"/>
        </w:rPr>
        <w:t xml:space="preserve">Se hace del conocimiento del </w:t>
      </w:r>
      <w:r w:rsidRPr="0043743C">
        <w:rPr>
          <w:rFonts w:ascii="Palatino Linotype" w:hAnsi="Palatino Linotype"/>
          <w:b/>
        </w:rPr>
        <w:t>RECURRENTE</w:t>
      </w:r>
      <w:r w:rsidRPr="0043743C">
        <w:rPr>
          <w:rFonts w:ascii="Palatino Linotype" w:hAnsi="Palatino Linotype"/>
        </w:rPr>
        <w:t xml:space="preserve"> </w:t>
      </w:r>
      <w:r w:rsidRPr="0043743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3743C">
        <w:rPr>
          <w:rFonts w:ascii="Palatino Linotype" w:eastAsia="MS Mincho" w:hAnsi="Palatino Linotype"/>
          <w:bCs/>
          <w:lang w:val="es-ES"/>
        </w:rPr>
        <w:t>vía juicio de amparo</w:t>
      </w:r>
      <w:r w:rsidRPr="0043743C">
        <w:rPr>
          <w:rFonts w:ascii="Palatino Linotype" w:eastAsia="MS Mincho" w:hAnsi="Palatino Linotype"/>
          <w:lang w:val="es-ES"/>
        </w:rPr>
        <w:t> en los términos de las leyes aplicables.</w:t>
      </w:r>
    </w:p>
    <w:p w:rsidR="00622B4F" w:rsidRPr="0043743C" w:rsidRDefault="00622B4F" w:rsidP="00622B4F">
      <w:pPr>
        <w:spacing w:before="240" w:after="240" w:line="360" w:lineRule="auto"/>
        <w:ind w:right="48"/>
        <w:jc w:val="both"/>
        <w:rPr>
          <w:rFonts w:ascii="Palatino Linotype" w:eastAsia="Calibri" w:hAnsi="Palatino Linotype" w:cs="Arial"/>
          <w:bCs/>
        </w:rPr>
      </w:pPr>
      <w:r w:rsidRPr="0043743C">
        <w:rPr>
          <w:rFonts w:ascii="Palatino Linotype" w:hAnsi="Palatino Linotype"/>
          <w:b/>
          <w:color w:val="000000"/>
          <w:shd w:val="clear" w:color="auto" w:fill="FFFFFF"/>
        </w:rPr>
        <w:t xml:space="preserve">SEXTO. </w:t>
      </w:r>
      <w:r w:rsidRPr="0043743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3743C" w:rsidRDefault="0043743C" w:rsidP="0043743C">
      <w:pPr>
        <w:spacing w:before="240" w:after="240" w:line="360" w:lineRule="auto"/>
        <w:jc w:val="both"/>
        <w:rPr>
          <w:rFonts w:ascii="Palatino Linotype" w:hAnsi="Palatino Linotype"/>
        </w:rPr>
      </w:pPr>
      <w:r w:rsidRPr="0043743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F47CCF">
        <w:rPr>
          <w:rFonts w:ascii="Palatino Linotype" w:hAnsi="Palatino Linotype"/>
        </w:rPr>
        <w:t xml:space="preserve"> EMITIENDO VOTO PARTICULAR</w:t>
      </w:r>
      <w:r w:rsidRPr="0043743C">
        <w:rPr>
          <w:rFonts w:ascii="Palatino Linotype" w:hAnsi="Palatino Linotype"/>
        </w:rPr>
        <w:t>; MARÍA DEL ROSARIO MEJÍA AYALA; SHARON CRISTINA MORALES MARTÍNEZ (AUSENCIA JUSTIFICADA); LUIS GUSTAVO PARRA NORIEGA</w:t>
      </w:r>
      <w:r w:rsidR="00F47CCF">
        <w:rPr>
          <w:rFonts w:ascii="Palatino Linotype" w:hAnsi="Palatino Linotype"/>
        </w:rPr>
        <w:t xml:space="preserve"> EMITIENDO VOTO PARTICULAR</w:t>
      </w:r>
      <w:r w:rsidRPr="0043743C">
        <w:rPr>
          <w:rFonts w:ascii="Palatino Linotype" w:hAnsi="Palatino Linotype"/>
        </w:rPr>
        <w:t xml:space="preserve"> Y GUADALUPE RAMÍREZ PEÑA EN LA VIGÉSIMA QUINTA SESIÓN ORDINARIA CELEBRADA EL SEIS (06) DE JULIO DE DOS MIL VEINTIDÓS, ANTE EL SECRETARIO TÉCNICO DEL PLENO ALEXIS TAPIA RAMÍREZ.</w:t>
      </w:r>
      <w:r w:rsidRPr="00624AAD">
        <w:rPr>
          <w:rFonts w:ascii="Palatino Linotype" w:hAnsi="Palatino Linotype"/>
        </w:rPr>
        <w:t xml:space="preserve"> </w:t>
      </w:r>
    </w:p>
    <w:p w:rsidR="00622B4F" w:rsidRPr="00730D0C" w:rsidRDefault="00622B4F" w:rsidP="00622B4F">
      <w:pPr>
        <w:spacing w:before="240" w:after="240" w:line="360" w:lineRule="auto"/>
        <w:jc w:val="both"/>
        <w:rPr>
          <w:rFonts w:ascii="Palatino Linotype" w:hAnsi="Palatino Linotype" w:cs="Arial"/>
        </w:rPr>
      </w:pPr>
    </w:p>
    <w:p w:rsidR="00622B4F" w:rsidRPr="00730D0C" w:rsidRDefault="00622B4F" w:rsidP="00622B4F">
      <w:pPr>
        <w:spacing w:before="240" w:after="240" w:line="360" w:lineRule="auto"/>
        <w:jc w:val="both"/>
        <w:rPr>
          <w:rFonts w:ascii="Palatino Linotype" w:hAnsi="Palatino Linotype" w:cs="Arial"/>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Default="00622B4F" w:rsidP="00622B4F"/>
    <w:p w:rsidR="00A8074A" w:rsidRDefault="00A8074A"/>
    <w:sectPr w:rsidR="00A8074A" w:rsidSect="004C3FE0">
      <w:headerReference w:type="even" r:id="rId20"/>
      <w:headerReference w:type="default" r:id="rId21"/>
      <w:footerReference w:type="default" r:id="rId22"/>
      <w:headerReference w:type="first" r:id="rId23"/>
      <w:footerReference w:type="first" r:id="rId2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C6E" w:rsidRDefault="00676C6E" w:rsidP="00622B4F">
      <w:r>
        <w:separator/>
      </w:r>
    </w:p>
  </w:endnote>
  <w:endnote w:type="continuationSeparator" w:id="0">
    <w:p w:rsidR="00676C6E" w:rsidRDefault="00676C6E" w:rsidP="0062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FE0" w:rsidRDefault="00AE2E52">
    <w:pPr>
      <w:pStyle w:val="Piedepgina"/>
      <w:jc w:val="right"/>
    </w:pPr>
    <w:r>
      <w:rPr>
        <w:lang w:val="es-ES"/>
      </w:rPr>
      <w:t xml:space="preserve">Página </w:t>
    </w:r>
    <w:r>
      <w:rPr>
        <w:b/>
        <w:bCs/>
      </w:rPr>
      <w:fldChar w:fldCharType="begin"/>
    </w:r>
    <w:r>
      <w:rPr>
        <w:b/>
        <w:bCs/>
      </w:rPr>
      <w:instrText>PAGE</w:instrText>
    </w:r>
    <w:r>
      <w:rPr>
        <w:b/>
        <w:bCs/>
      </w:rPr>
      <w:fldChar w:fldCharType="separate"/>
    </w:r>
    <w:r w:rsidR="003B6FF6">
      <w:rPr>
        <w:b/>
        <w:bCs/>
        <w:noProof/>
      </w:rPr>
      <w:t>37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B6FF6">
      <w:rPr>
        <w:b/>
        <w:bCs/>
        <w:noProof/>
      </w:rPr>
      <w:t>37</w:t>
    </w:r>
    <w:r>
      <w:rPr>
        <w:b/>
        <w:bCs/>
      </w:rPr>
      <w:fldChar w:fldCharType="end"/>
    </w:r>
  </w:p>
  <w:p w:rsidR="004C3FE0" w:rsidRDefault="00676C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FE0" w:rsidRDefault="00AE2E52">
    <w:pPr>
      <w:pStyle w:val="Piedepgina"/>
      <w:jc w:val="right"/>
    </w:pPr>
    <w:r>
      <w:rPr>
        <w:lang w:val="es-ES"/>
      </w:rPr>
      <w:t xml:space="preserve">Página </w:t>
    </w:r>
    <w:r>
      <w:rPr>
        <w:b/>
        <w:bCs/>
      </w:rPr>
      <w:fldChar w:fldCharType="begin"/>
    </w:r>
    <w:r>
      <w:rPr>
        <w:b/>
        <w:bCs/>
      </w:rPr>
      <w:instrText>PAGE</w:instrText>
    </w:r>
    <w:r>
      <w:rPr>
        <w:b/>
        <w:bCs/>
      </w:rPr>
      <w:fldChar w:fldCharType="separate"/>
    </w:r>
    <w:r w:rsidR="003B6FF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B6FF6">
      <w:rPr>
        <w:b/>
        <w:bCs/>
        <w:noProof/>
      </w:rPr>
      <w:t>37</w:t>
    </w:r>
    <w:r>
      <w:rPr>
        <w:b/>
        <w:bCs/>
      </w:rPr>
      <w:fldChar w:fldCharType="end"/>
    </w:r>
  </w:p>
  <w:p w:rsidR="004C3FE0" w:rsidRDefault="00676C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C6E" w:rsidRDefault="00676C6E" w:rsidP="00622B4F">
      <w:r>
        <w:separator/>
      </w:r>
    </w:p>
  </w:footnote>
  <w:footnote w:type="continuationSeparator" w:id="0">
    <w:p w:rsidR="00676C6E" w:rsidRDefault="00676C6E" w:rsidP="00622B4F">
      <w:r>
        <w:continuationSeparator/>
      </w:r>
    </w:p>
  </w:footnote>
  <w:footnote w:id="1">
    <w:p w:rsidR="00622B4F" w:rsidRDefault="00622B4F" w:rsidP="00622B4F">
      <w:pPr>
        <w:pStyle w:val="Textonotapie"/>
      </w:pPr>
      <w:r>
        <w:rPr>
          <w:rStyle w:val="Refdenotaalpie"/>
        </w:rPr>
        <w:footnoteRef/>
      </w:r>
      <w:r>
        <w:t xml:space="preserve"> Convención Americana sobre Derechos Humanos. Artículo 13.</w:t>
      </w:r>
    </w:p>
  </w:footnote>
  <w:footnote w:id="2">
    <w:p w:rsidR="00622B4F" w:rsidRDefault="00622B4F" w:rsidP="00622B4F">
      <w:pPr>
        <w:pStyle w:val="Textonotapie"/>
      </w:pPr>
      <w:r>
        <w:rPr>
          <w:rStyle w:val="Refdenotaalpie"/>
        </w:rPr>
        <w:footnoteRef/>
      </w:r>
      <w:r>
        <w:t xml:space="preserve"> Constitución Política de los Estados Unidos Mexicanos. Artículo sexto, sección A, fracción I.</w:t>
      </w:r>
    </w:p>
  </w:footnote>
  <w:footnote w:id="3">
    <w:p w:rsidR="00622B4F" w:rsidRDefault="00622B4F" w:rsidP="00622B4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22B4F" w:rsidRDefault="00622B4F" w:rsidP="00622B4F">
      <w:pPr>
        <w:pStyle w:val="Textonotapie"/>
      </w:pPr>
      <w:r>
        <w:rPr>
          <w:rStyle w:val="Refdenotaalpie"/>
        </w:rPr>
        <w:footnoteRef/>
      </w:r>
      <w:r>
        <w:t xml:space="preserve"> Ibídem. </w:t>
      </w:r>
      <w:proofErr w:type="spellStart"/>
      <w:r>
        <w:t>Parr</w:t>
      </w:r>
      <w:proofErr w:type="spellEnd"/>
      <w:r>
        <w:t>. 87.</w:t>
      </w:r>
    </w:p>
  </w:footnote>
  <w:footnote w:id="5">
    <w:p w:rsidR="00CF45B7" w:rsidRPr="00BD5044" w:rsidRDefault="00CF45B7" w:rsidP="00CF45B7">
      <w:pPr>
        <w:pStyle w:val="Textonotapie"/>
        <w:rPr>
          <w:rFonts w:ascii="Palatino Linotype" w:hAnsi="Palatino Linotype"/>
          <w:sz w:val="16"/>
          <w:szCs w:val="16"/>
        </w:rPr>
      </w:pPr>
      <w:r>
        <w:rPr>
          <w:rStyle w:val="Refdenotaalpie"/>
        </w:rPr>
        <w:footnoteRef/>
      </w:r>
      <w:r>
        <w:t xml:space="preserve"> </w:t>
      </w:r>
      <w:r w:rsidRPr="00BD5044">
        <w:rPr>
          <w:rFonts w:ascii="Palatino Linotype" w:hAnsi="Palatino Linotype"/>
          <w:sz w:val="16"/>
          <w:szCs w:val="16"/>
        </w:rPr>
        <w:t>El precepto legal en cita establece que los Municipios son sujetos de fiscalización.</w:t>
      </w:r>
    </w:p>
  </w:footnote>
  <w:footnote w:id="6">
    <w:p w:rsidR="00CF45B7" w:rsidRPr="00A876A6" w:rsidRDefault="00CF45B7" w:rsidP="00CF45B7">
      <w:pPr>
        <w:pStyle w:val="Textonotapie"/>
        <w:rPr>
          <w:rFonts w:ascii="Palatino Linotype" w:hAnsi="Palatino Linotype"/>
          <w:sz w:val="18"/>
          <w:szCs w:val="18"/>
        </w:rPr>
      </w:pPr>
      <w:r w:rsidRPr="00A876A6">
        <w:rPr>
          <w:rStyle w:val="Refdenotaalpie"/>
          <w:rFonts w:ascii="Palatino Linotype" w:hAnsi="Palatino Linotype"/>
          <w:sz w:val="18"/>
          <w:szCs w:val="18"/>
        </w:rPr>
        <w:footnoteRef/>
      </w:r>
      <w:r w:rsidRPr="00A876A6">
        <w:rPr>
          <w:rFonts w:ascii="Palatino Linotype" w:hAnsi="Palatino Linotype"/>
          <w:sz w:val="18"/>
          <w:szCs w:val="18"/>
        </w:rPr>
        <w:t xml:space="preserve"> A partir del</w:t>
      </w:r>
      <w:r>
        <w:rPr>
          <w:rFonts w:ascii="Palatino Linotype" w:hAnsi="Palatino Linotype"/>
          <w:sz w:val="18"/>
          <w:szCs w:val="18"/>
        </w:rPr>
        <w:t xml:space="preserve"> ejercicio fiscal de 2021, son</w:t>
      </w:r>
      <w:r w:rsidRPr="00A876A6">
        <w:rPr>
          <w:rFonts w:ascii="Palatino Linotype" w:hAnsi="Palatino Linotype"/>
          <w:sz w:val="18"/>
          <w:szCs w:val="18"/>
        </w:rPr>
        <w:t xml:space="preserve"> informes trimestrales.</w:t>
      </w:r>
    </w:p>
  </w:footnote>
  <w:footnote w:id="7">
    <w:p w:rsidR="00CF45B7" w:rsidRDefault="00CF45B7" w:rsidP="00CF45B7">
      <w:pPr>
        <w:pStyle w:val="Textonotapie"/>
        <w:jc w:val="both"/>
      </w:pPr>
      <w:r w:rsidRPr="00A876A6">
        <w:rPr>
          <w:rStyle w:val="Refdenotaalpie"/>
          <w:sz w:val="18"/>
          <w:szCs w:val="18"/>
        </w:rPr>
        <w:footnoteRef/>
      </w:r>
      <w:r w:rsidRPr="00A876A6">
        <w:rPr>
          <w:sz w:val="18"/>
          <w:szCs w:val="18"/>
        </w:rPr>
        <w:t xml:space="preserve"> Página 11 del acuerdo 008/2021 por el que se emiten las políticas, fechas de capacitación y calendarización de entrega de los informes trimestrales de los </w:t>
      </w:r>
      <w:proofErr w:type="spellStart"/>
      <w:r w:rsidRPr="00A876A6">
        <w:rPr>
          <w:sz w:val="18"/>
          <w:szCs w:val="18"/>
        </w:rPr>
        <w:t>Fujetos</w:t>
      </w:r>
      <w:proofErr w:type="spellEnd"/>
      <w:r w:rsidRPr="00A876A6">
        <w:rPr>
          <w:sz w:val="18"/>
          <w:szCs w:val="18"/>
        </w:rPr>
        <w:t xml:space="preserve"> de Fiscalización del Estado de México, del ejercicio fiscal 2021</w:t>
      </w:r>
    </w:p>
  </w:footnote>
  <w:footnote w:id="8">
    <w:p w:rsidR="00CF45B7" w:rsidRPr="00A876A6" w:rsidRDefault="00CF45B7" w:rsidP="00CF45B7">
      <w:pPr>
        <w:pStyle w:val="Textonotapie"/>
        <w:rPr>
          <w:sz w:val="18"/>
        </w:rPr>
      </w:pPr>
      <w:r w:rsidRPr="00A876A6">
        <w:rPr>
          <w:rStyle w:val="Refdenotaalpie"/>
          <w:sz w:val="18"/>
        </w:rPr>
        <w:footnoteRef/>
      </w:r>
      <w:r w:rsidRPr="00A876A6">
        <w:rPr>
          <w:sz w:val="18"/>
        </w:rPr>
        <w:t xml:space="preserve"> Se precisa que los lineamientos aplicables son los pertenecientes al año 2021, toda vez que al momento de que el particular formuló su solicitud, no se encontraban vigentes los correspondientes al año en curso.</w:t>
      </w:r>
    </w:p>
  </w:footnote>
  <w:footnote w:id="9">
    <w:p w:rsidR="00CF45B7" w:rsidRDefault="00CF45B7" w:rsidP="00CF45B7">
      <w:pPr>
        <w:pStyle w:val="Textonotapie"/>
        <w:jc w:val="both"/>
      </w:pPr>
      <w:r>
        <w:rPr>
          <w:rStyle w:val="Refdenotaalpie"/>
        </w:rPr>
        <w:footnoteRef/>
      </w:r>
      <w:r>
        <w:t xml:space="preserve"> </w:t>
      </w:r>
      <w:r w:rsidRPr="00A876A6">
        <w:rPr>
          <w:sz w:val="18"/>
        </w:rPr>
        <w:t>Páginas 26 y 27 del acuerdo 008/2021 por el que se emiten las políticas, fechas de capacitación y calendarización de entrega de los informes trimestrales de los Sujetos de Fiscalización del Estado de México, del ejercicio fiscal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FE0" w:rsidRDefault="00676C6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4C3FE0" w:rsidRPr="005C106F" w:rsidTr="004C3FE0">
      <w:trPr>
        <w:trHeight w:val="1435"/>
      </w:trPr>
      <w:tc>
        <w:tcPr>
          <w:tcW w:w="2268" w:type="dxa"/>
          <w:shd w:val="clear" w:color="auto" w:fill="auto"/>
        </w:tcPr>
        <w:p w:rsidR="004C3FE0" w:rsidRPr="005C106F" w:rsidRDefault="00676C6E" w:rsidP="004C3FE0">
          <w:pPr>
            <w:tabs>
              <w:tab w:val="right" w:pos="4273"/>
            </w:tabs>
            <w:rPr>
              <w:rFonts w:ascii="Garamond" w:eastAsia="Calibri" w:hAnsi="Garamond"/>
              <w:sz w:val="16"/>
              <w:szCs w:val="16"/>
              <w:lang w:eastAsia="en-US"/>
            </w:rPr>
          </w:pPr>
        </w:p>
      </w:tc>
      <w:tc>
        <w:tcPr>
          <w:tcW w:w="6946" w:type="dxa"/>
          <w:shd w:val="clear" w:color="auto" w:fill="auto"/>
        </w:tcPr>
        <w:p w:rsidR="004C3FE0" w:rsidRDefault="00676C6E" w:rsidP="004C3FE0"/>
        <w:tbl>
          <w:tblPr>
            <w:tblW w:w="6662" w:type="dxa"/>
            <w:tblInd w:w="40" w:type="dxa"/>
            <w:tblLayout w:type="fixed"/>
            <w:tblLook w:val="0420" w:firstRow="1" w:lastRow="0" w:firstColumn="0" w:lastColumn="0" w:noHBand="0" w:noVBand="1"/>
          </w:tblPr>
          <w:tblGrid>
            <w:gridCol w:w="2551"/>
            <w:gridCol w:w="4111"/>
          </w:tblGrid>
          <w:tr w:rsidR="004C3FE0" w:rsidTr="004C3FE0">
            <w:trPr>
              <w:trHeight w:val="150"/>
            </w:trPr>
            <w:tc>
              <w:tcPr>
                <w:tcW w:w="2551" w:type="dxa"/>
                <w:shd w:val="clear" w:color="auto" w:fill="auto"/>
              </w:tcPr>
              <w:p w:rsidR="004C3FE0" w:rsidRPr="00020E73" w:rsidRDefault="00AE2E52" w:rsidP="004C3FE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4C3FE0" w:rsidRPr="00020E73" w:rsidRDefault="0076491F" w:rsidP="004C3FE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11298</w:t>
                </w:r>
                <w:r w:rsidR="00AE2E52">
                  <w:rPr>
                    <w:rFonts w:ascii="Palatino Linotype" w:eastAsia="Calibri" w:hAnsi="Palatino Linotype" w:cs="Tahoma"/>
                    <w:bCs/>
                    <w:sz w:val="22"/>
                    <w:szCs w:val="22"/>
                    <w:lang w:eastAsia="en-US"/>
                  </w:rPr>
                  <w:t>/INFOEM/IP/RR/2022</w:t>
                </w:r>
                <w:r w:rsidR="003A2057">
                  <w:rPr>
                    <w:rFonts w:ascii="Palatino Linotype" w:eastAsia="Calibri" w:hAnsi="Palatino Linotype" w:cs="Tahoma"/>
                    <w:bCs/>
                    <w:sz w:val="22"/>
                    <w:szCs w:val="22"/>
                    <w:lang w:eastAsia="en-US"/>
                  </w:rPr>
                  <w:t xml:space="preserve"> y Acumulados</w:t>
                </w:r>
              </w:p>
            </w:tc>
          </w:tr>
          <w:tr w:rsidR="004C3FE0" w:rsidTr="004C3FE0">
            <w:trPr>
              <w:trHeight w:val="295"/>
            </w:trPr>
            <w:tc>
              <w:tcPr>
                <w:tcW w:w="2551" w:type="dxa"/>
                <w:shd w:val="clear" w:color="auto" w:fill="auto"/>
              </w:tcPr>
              <w:p w:rsidR="004C3FE0" w:rsidRPr="00020E73" w:rsidRDefault="00AE2E52" w:rsidP="004C3FE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4C3FE0" w:rsidRPr="00020E73" w:rsidRDefault="0076491F" w:rsidP="004C3FE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Otzolotepec</w:t>
                </w:r>
                <w:proofErr w:type="spellEnd"/>
                <w:r w:rsidR="00AE2E52">
                  <w:rPr>
                    <w:rFonts w:ascii="Palatino Linotype" w:eastAsia="Calibri" w:hAnsi="Palatino Linotype" w:cs="Tahoma"/>
                    <w:sz w:val="22"/>
                    <w:szCs w:val="22"/>
                    <w:lang w:eastAsia="en-US"/>
                  </w:rPr>
                  <w:t xml:space="preserve"> </w:t>
                </w:r>
              </w:p>
            </w:tc>
          </w:tr>
          <w:tr w:rsidR="004C3FE0" w:rsidTr="004C3FE0">
            <w:trPr>
              <w:trHeight w:val="295"/>
            </w:trPr>
            <w:tc>
              <w:tcPr>
                <w:tcW w:w="2551" w:type="dxa"/>
                <w:shd w:val="clear" w:color="auto" w:fill="auto"/>
              </w:tcPr>
              <w:p w:rsidR="004C3FE0" w:rsidRPr="00020E73" w:rsidRDefault="00AE2E52" w:rsidP="004C3FE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4C3FE0" w:rsidRPr="00020E73" w:rsidRDefault="00AE2E52" w:rsidP="004C3FE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4C3FE0" w:rsidRPr="00020E73" w:rsidRDefault="00676C6E" w:rsidP="004C3FE0">
                <w:pPr>
                  <w:tabs>
                    <w:tab w:val="right" w:pos="8838"/>
                  </w:tabs>
                  <w:ind w:left="-108" w:right="171"/>
                  <w:jc w:val="both"/>
                  <w:rPr>
                    <w:rFonts w:ascii="Palatino Linotype" w:eastAsia="Calibri" w:hAnsi="Palatino Linotype" w:cs="Tahoma"/>
                    <w:b/>
                    <w:sz w:val="22"/>
                    <w:szCs w:val="22"/>
                    <w:lang w:val="es-ES" w:eastAsia="en-US"/>
                  </w:rPr>
                </w:pPr>
              </w:p>
            </w:tc>
          </w:tr>
        </w:tbl>
        <w:p w:rsidR="004C3FE0" w:rsidRPr="005C106F" w:rsidRDefault="00676C6E" w:rsidP="004C3FE0">
          <w:pPr>
            <w:tabs>
              <w:tab w:val="right" w:pos="8838"/>
            </w:tabs>
            <w:ind w:left="-28"/>
            <w:jc w:val="both"/>
            <w:rPr>
              <w:rFonts w:ascii="Arial" w:eastAsia="Calibri" w:hAnsi="Arial" w:cs="Arial"/>
              <w:b/>
              <w:sz w:val="22"/>
              <w:szCs w:val="22"/>
              <w:lang w:eastAsia="en-US"/>
            </w:rPr>
          </w:pPr>
        </w:p>
      </w:tc>
    </w:tr>
  </w:tbl>
  <w:p w:rsidR="004C3FE0" w:rsidRPr="00443C6B" w:rsidRDefault="00676C6E" w:rsidP="004C3FE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4C3FE0" w:rsidRPr="00330DA7" w:rsidTr="004C3FE0">
      <w:trPr>
        <w:trHeight w:val="1435"/>
      </w:trPr>
      <w:tc>
        <w:tcPr>
          <w:tcW w:w="2268" w:type="dxa"/>
          <w:shd w:val="clear" w:color="auto" w:fill="auto"/>
        </w:tcPr>
        <w:p w:rsidR="004C3FE0" w:rsidRPr="00330DA7" w:rsidRDefault="00676C6E" w:rsidP="004C3FE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4C3FE0" w:rsidRPr="00330DA7" w:rsidTr="004C3FE0">
            <w:trPr>
              <w:trHeight w:val="144"/>
            </w:trPr>
            <w:tc>
              <w:tcPr>
                <w:tcW w:w="2444" w:type="dxa"/>
                <w:shd w:val="clear" w:color="auto" w:fill="auto"/>
              </w:tcPr>
              <w:p w:rsidR="004C3FE0" w:rsidRPr="00020E73" w:rsidRDefault="00AE2E52" w:rsidP="004C3FE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4C3FE0" w:rsidRPr="00020E73" w:rsidRDefault="0076491F" w:rsidP="004C3FE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11298</w:t>
                </w:r>
                <w:r w:rsidR="00AE2E52">
                  <w:rPr>
                    <w:rFonts w:ascii="Palatino Linotype" w:eastAsia="Calibri" w:hAnsi="Palatino Linotype" w:cs="Tahoma"/>
                    <w:sz w:val="22"/>
                    <w:szCs w:val="22"/>
                    <w:lang w:eastAsia="en-US"/>
                  </w:rPr>
                  <w:t>/INFOEM/IP/RR/2022</w:t>
                </w:r>
                <w:r w:rsidR="003A2057">
                  <w:rPr>
                    <w:rFonts w:ascii="Palatino Linotype" w:eastAsia="Calibri" w:hAnsi="Palatino Linotype" w:cs="Tahoma"/>
                    <w:sz w:val="22"/>
                    <w:szCs w:val="22"/>
                    <w:lang w:eastAsia="en-US"/>
                  </w:rPr>
                  <w:t xml:space="preserve"> y Acumulados</w:t>
                </w:r>
                <w:r w:rsidR="00AE2E52">
                  <w:rPr>
                    <w:rFonts w:ascii="Palatino Linotype" w:eastAsia="Calibri" w:hAnsi="Palatino Linotype" w:cs="Tahoma"/>
                    <w:b/>
                    <w:bCs/>
                    <w:sz w:val="22"/>
                    <w:szCs w:val="22"/>
                    <w:lang w:eastAsia="en-US"/>
                  </w:rPr>
                  <w:t xml:space="preserve"> </w:t>
                </w:r>
              </w:p>
            </w:tc>
          </w:tr>
          <w:tr w:rsidR="004C3FE0" w:rsidRPr="00330DA7" w:rsidTr="004C3FE0">
            <w:trPr>
              <w:trHeight w:val="144"/>
            </w:trPr>
            <w:tc>
              <w:tcPr>
                <w:tcW w:w="2444" w:type="dxa"/>
                <w:shd w:val="clear" w:color="auto" w:fill="auto"/>
              </w:tcPr>
              <w:p w:rsidR="004C3FE0" w:rsidRPr="00020E73" w:rsidRDefault="00AE2E52" w:rsidP="004C3FE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4C3FE0" w:rsidRPr="00020E73" w:rsidRDefault="003B6FF6" w:rsidP="004C3FE0">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XXXXX XXXX</w:t>
                </w:r>
              </w:p>
            </w:tc>
          </w:tr>
          <w:tr w:rsidR="004C3FE0" w:rsidRPr="00330DA7" w:rsidTr="004C3FE0">
            <w:trPr>
              <w:trHeight w:val="283"/>
            </w:trPr>
            <w:tc>
              <w:tcPr>
                <w:tcW w:w="2444" w:type="dxa"/>
                <w:shd w:val="clear" w:color="auto" w:fill="auto"/>
              </w:tcPr>
              <w:p w:rsidR="004C3FE0" w:rsidRPr="00020E73" w:rsidRDefault="00AE2E52" w:rsidP="004C3FE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4C3FE0" w:rsidRPr="009E7B0A" w:rsidRDefault="0076491F" w:rsidP="004C3FE0">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Villa </w:t>
                </w:r>
                <w:proofErr w:type="spellStart"/>
                <w:r>
                  <w:rPr>
                    <w:rFonts w:ascii="Palatino Linotype" w:eastAsia="Calibri" w:hAnsi="Palatino Linotype" w:cs="Tahoma"/>
                    <w:sz w:val="22"/>
                    <w:szCs w:val="22"/>
                    <w:lang w:eastAsia="en-US"/>
                  </w:rPr>
                  <w:t>Otzolotepec</w:t>
                </w:r>
                <w:proofErr w:type="spellEnd"/>
                <w:r w:rsidR="00622B4F">
                  <w:rPr>
                    <w:rFonts w:ascii="Palatino Linotype" w:eastAsia="Calibri" w:hAnsi="Palatino Linotype" w:cs="Tahoma"/>
                    <w:sz w:val="22"/>
                    <w:szCs w:val="22"/>
                    <w:lang w:eastAsia="en-US"/>
                  </w:rPr>
                  <w:t xml:space="preserve"> </w:t>
                </w:r>
              </w:p>
            </w:tc>
          </w:tr>
          <w:tr w:rsidR="004C3FE0" w:rsidRPr="00330DA7" w:rsidTr="004C3FE0">
            <w:trPr>
              <w:trHeight w:val="283"/>
            </w:trPr>
            <w:tc>
              <w:tcPr>
                <w:tcW w:w="2444" w:type="dxa"/>
                <w:shd w:val="clear" w:color="auto" w:fill="auto"/>
              </w:tcPr>
              <w:p w:rsidR="004C3FE0" w:rsidRPr="00020E73" w:rsidRDefault="00AE2E52" w:rsidP="004C3FE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4C3FE0" w:rsidRPr="00020E73" w:rsidRDefault="00AE2E52" w:rsidP="004C3FE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4C3FE0" w:rsidRPr="00020E73" w:rsidRDefault="00676C6E" w:rsidP="004C3FE0">
                <w:pPr>
                  <w:tabs>
                    <w:tab w:val="right" w:pos="8838"/>
                  </w:tabs>
                  <w:ind w:left="-74" w:right="-105"/>
                  <w:jc w:val="both"/>
                  <w:rPr>
                    <w:rFonts w:ascii="Palatino Linotype" w:eastAsia="Calibri" w:hAnsi="Palatino Linotype" w:cs="Tahoma"/>
                    <w:b/>
                    <w:sz w:val="22"/>
                    <w:szCs w:val="22"/>
                    <w:lang w:val="es-ES" w:eastAsia="en-US"/>
                  </w:rPr>
                </w:pPr>
              </w:p>
            </w:tc>
          </w:tr>
        </w:tbl>
        <w:p w:rsidR="004C3FE0" w:rsidRPr="00330DA7" w:rsidRDefault="00676C6E" w:rsidP="004C3FE0">
          <w:pPr>
            <w:tabs>
              <w:tab w:val="right" w:pos="8838"/>
            </w:tabs>
            <w:ind w:left="-28"/>
            <w:jc w:val="both"/>
            <w:rPr>
              <w:rFonts w:ascii="Arial" w:eastAsia="Calibri" w:hAnsi="Arial" w:cs="Arial"/>
              <w:b/>
              <w:sz w:val="22"/>
              <w:szCs w:val="22"/>
              <w:lang w:eastAsia="en-US"/>
            </w:rPr>
          </w:pPr>
        </w:p>
      </w:tc>
    </w:tr>
  </w:tbl>
  <w:p w:rsidR="004C3FE0" w:rsidRPr="00827FA0" w:rsidRDefault="00676C6E" w:rsidP="004C3FE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6721"/>
    <w:multiLevelType w:val="hybridMultilevel"/>
    <w:tmpl w:val="5D1C8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7A25B1"/>
    <w:multiLevelType w:val="hybridMultilevel"/>
    <w:tmpl w:val="713E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6E2333"/>
    <w:multiLevelType w:val="hybridMultilevel"/>
    <w:tmpl w:val="284A0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592885"/>
    <w:multiLevelType w:val="hybridMultilevel"/>
    <w:tmpl w:val="74C06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FA17EDD"/>
    <w:multiLevelType w:val="hybridMultilevel"/>
    <w:tmpl w:val="C9788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6"/>
  </w:num>
  <w:num w:numId="3">
    <w:abstractNumId w:val="2"/>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4F"/>
    <w:rsid w:val="00035199"/>
    <w:rsid w:val="00045A52"/>
    <w:rsid w:val="000B20D1"/>
    <w:rsid w:val="00120478"/>
    <w:rsid w:val="00136AEA"/>
    <w:rsid w:val="001C2334"/>
    <w:rsid w:val="00295AA8"/>
    <w:rsid w:val="002D2CD9"/>
    <w:rsid w:val="002E13DD"/>
    <w:rsid w:val="003511A8"/>
    <w:rsid w:val="003A2057"/>
    <w:rsid w:val="003B6FF6"/>
    <w:rsid w:val="003E6314"/>
    <w:rsid w:val="0043743C"/>
    <w:rsid w:val="004406D3"/>
    <w:rsid w:val="0046248D"/>
    <w:rsid w:val="004949B2"/>
    <w:rsid w:val="00587B85"/>
    <w:rsid w:val="00622B4F"/>
    <w:rsid w:val="00655780"/>
    <w:rsid w:val="00676C6E"/>
    <w:rsid w:val="00736B9F"/>
    <w:rsid w:val="007548CF"/>
    <w:rsid w:val="0076491F"/>
    <w:rsid w:val="007A2935"/>
    <w:rsid w:val="007B217D"/>
    <w:rsid w:val="007B6E62"/>
    <w:rsid w:val="007C4866"/>
    <w:rsid w:val="00801F74"/>
    <w:rsid w:val="008B3536"/>
    <w:rsid w:val="008E19CD"/>
    <w:rsid w:val="009B04B3"/>
    <w:rsid w:val="00A8074A"/>
    <w:rsid w:val="00AE18E6"/>
    <w:rsid w:val="00AE2E52"/>
    <w:rsid w:val="00B06747"/>
    <w:rsid w:val="00B63227"/>
    <w:rsid w:val="00C16DE5"/>
    <w:rsid w:val="00C21D70"/>
    <w:rsid w:val="00C2460C"/>
    <w:rsid w:val="00C65BB3"/>
    <w:rsid w:val="00C67B0C"/>
    <w:rsid w:val="00C77EBC"/>
    <w:rsid w:val="00CD098A"/>
    <w:rsid w:val="00CF45B7"/>
    <w:rsid w:val="00D56C8D"/>
    <w:rsid w:val="00DC5C83"/>
    <w:rsid w:val="00F325FE"/>
    <w:rsid w:val="00F47CCF"/>
    <w:rsid w:val="00FA74E9"/>
    <w:rsid w:val="00FB44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6CB3DE4-45FD-4E12-911E-31C115A5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B4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22B4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2B4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622B4F"/>
    <w:pPr>
      <w:tabs>
        <w:tab w:val="center" w:pos="4419"/>
        <w:tab w:val="right" w:pos="8838"/>
      </w:tabs>
    </w:pPr>
  </w:style>
  <w:style w:type="character" w:customStyle="1" w:styleId="EncabezadoCar">
    <w:name w:val="Encabezado Car"/>
    <w:basedOn w:val="Fuentedeprrafopredeter"/>
    <w:link w:val="Encabezado"/>
    <w:uiPriority w:val="99"/>
    <w:rsid w:val="00622B4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22B4F"/>
    <w:pPr>
      <w:tabs>
        <w:tab w:val="center" w:pos="4419"/>
        <w:tab w:val="right" w:pos="8838"/>
      </w:tabs>
    </w:pPr>
  </w:style>
  <w:style w:type="character" w:customStyle="1" w:styleId="PiedepginaCar">
    <w:name w:val="Pie de página Car"/>
    <w:basedOn w:val="Fuentedeprrafopredeter"/>
    <w:link w:val="Piedepgina"/>
    <w:uiPriority w:val="99"/>
    <w:rsid w:val="00622B4F"/>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2B4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22B4F"/>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22B4F"/>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2B4F"/>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622B4F"/>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22B4F"/>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622B4F"/>
    <w:rPr>
      <w:rFonts w:ascii="Times New Roman" w:eastAsia="Times New Roman" w:hAnsi="Times New Roman" w:cs="Times New Roman"/>
      <w:sz w:val="20"/>
      <w:szCs w:val="20"/>
      <w:lang w:eastAsia="es-MX"/>
    </w:rPr>
  </w:style>
  <w:style w:type="table" w:styleId="Tablanormal1">
    <w:name w:val="Plain Table 1"/>
    <w:basedOn w:val="Tablanormal"/>
    <w:uiPriority w:val="41"/>
    <w:rsid w:val="003511A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801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042434">
      <w:bodyDiv w:val="1"/>
      <w:marLeft w:val="0"/>
      <w:marRight w:val="0"/>
      <w:marTop w:val="0"/>
      <w:marBottom w:val="0"/>
      <w:divBdr>
        <w:top w:val="none" w:sz="0" w:space="0" w:color="auto"/>
        <w:left w:val="none" w:sz="0" w:space="0" w:color="auto"/>
        <w:bottom w:val="none" w:sz="0" w:space="0" w:color="auto"/>
        <w:right w:val="none" w:sz="0" w:space="0" w:color="auto"/>
      </w:divBdr>
    </w:div>
    <w:div w:id="1134640894">
      <w:bodyDiv w:val="1"/>
      <w:marLeft w:val="0"/>
      <w:marRight w:val="0"/>
      <w:marTop w:val="0"/>
      <w:marBottom w:val="0"/>
      <w:divBdr>
        <w:top w:val="none" w:sz="0" w:space="0" w:color="auto"/>
        <w:left w:val="none" w:sz="0" w:space="0" w:color="auto"/>
        <w:bottom w:val="none" w:sz="0" w:space="0" w:color="auto"/>
        <w:right w:val="none" w:sz="0" w:space="0" w:color="auto"/>
      </w:divBdr>
    </w:div>
    <w:div w:id="1202980057">
      <w:bodyDiv w:val="1"/>
      <w:marLeft w:val="0"/>
      <w:marRight w:val="0"/>
      <w:marTop w:val="0"/>
      <w:marBottom w:val="0"/>
      <w:divBdr>
        <w:top w:val="none" w:sz="0" w:space="0" w:color="auto"/>
        <w:left w:val="none" w:sz="0" w:space="0" w:color="auto"/>
        <w:bottom w:val="none" w:sz="0" w:space="0" w:color="auto"/>
        <w:right w:val="none" w:sz="0" w:space="0" w:color="auto"/>
      </w:divBdr>
    </w:div>
    <w:div w:id="182551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4003.page" TargetMode="External"/><Relationship Id="rId13" Type="http://schemas.openxmlformats.org/officeDocument/2006/relationships/hyperlink" Target="https://saimex.org.mx/saimex/solicitud/downloadAttach/1473993.page"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saimex.org.mx/saimex/solicitud/downloadAttach/1474002.page" TargetMode="External"/><Relationship Id="rId12" Type="http://schemas.openxmlformats.org/officeDocument/2006/relationships/hyperlink" Target="https://saimex.org.mx/saimex/solicitud/downloadAttach/1473998.page"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indice/OTZOLOTEPEC/art_92_viii.web"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1473994.page" TargetMode="External"/><Relationship Id="rId23" Type="http://schemas.openxmlformats.org/officeDocument/2006/relationships/header" Target="header3.xml"/><Relationship Id="rId10" Type="http://schemas.openxmlformats.org/officeDocument/2006/relationships/hyperlink" Target="https://saimex.org.mx/saimex/solicitud/downloadAttach/1473997.page"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ipomex.org.mx/ipo3/lgt/indice/OTZOLOTEPEC/art_92_viii.web" TargetMode="External"/><Relationship Id="rId14" Type="http://schemas.openxmlformats.org/officeDocument/2006/relationships/hyperlink" Target="https://www.ipomex.org.mx/ipo3/lgt/indice/OTZOLOTEPEC/art_92_viii.we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7716</Words>
  <Characters>42443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2022-07-01T21:32:00Z</dcterms:created>
  <dcterms:modified xsi:type="dcterms:W3CDTF">2022-08-11T22:09:00Z</dcterms:modified>
</cp:coreProperties>
</file>