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8ACCD" w14:textId="77777777" w:rsidR="00F16AB0" w:rsidRDefault="00F16AB0" w:rsidP="003B7585">
      <w:pPr>
        <w:spacing w:line="360" w:lineRule="auto"/>
        <w:contextualSpacing/>
        <w:jc w:val="both"/>
        <w:rPr>
          <w:rFonts w:ascii="Palatino Linotype" w:hAnsi="Palatino Linotype" w:cs="Tahoma"/>
          <w:bCs/>
          <w:sz w:val="22"/>
          <w:szCs w:val="22"/>
        </w:rPr>
      </w:pPr>
    </w:p>
    <w:p w14:paraId="2AC12568" w14:textId="4010ABB9" w:rsidR="005F2D09" w:rsidRPr="003B7585" w:rsidRDefault="005F2D09"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3B7585">
        <w:rPr>
          <w:rFonts w:ascii="Palatino Linotype" w:hAnsi="Palatino Linotype" w:cs="Tahoma"/>
          <w:sz w:val="22"/>
          <w:szCs w:val="22"/>
          <w:lang w:val="es-ES"/>
        </w:rPr>
        <w:t xml:space="preserve">Estado de México, de fecha de </w:t>
      </w:r>
      <w:r w:rsidR="00153436" w:rsidRPr="003B7585">
        <w:rPr>
          <w:rFonts w:ascii="Palatino Linotype" w:hAnsi="Palatino Linotype" w:cs="Tahoma"/>
          <w:sz w:val="22"/>
          <w:szCs w:val="22"/>
          <w:lang w:val="es-ES"/>
        </w:rPr>
        <w:t>tres de marzo</w:t>
      </w:r>
      <w:r w:rsidRPr="003B7585">
        <w:rPr>
          <w:rFonts w:ascii="Palatino Linotype" w:hAnsi="Palatino Linotype" w:cs="Tahoma"/>
          <w:sz w:val="22"/>
          <w:szCs w:val="22"/>
          <w:lang w:val="es-ES"/>
        </w:rPr>
        <w:t xml:space="preserve"> de dos mil veintidós. </w:t>
      </w:r>
    </w:p>
    <w:p w14:paraId="4EC4C9D7" w14:textId="77777777" w:rsidR="005F2D09" w:rsidRPr="003B7585" w:rsidRDefault="005F2D09" w:rsidP="003B7585">
      <w:pPr>
        <w:spacing w:line="360" w:lineRule="auto"/>
        <w:contextualSpacing/>
        <w:jc w:val="both"/>
        <w:rPr>
          <w:rFonts w:ascii="Palatino Linotype" w:hAnsi="Palatino Linotype" w:cs="Tahoma"/>
          <w:b/>
          <w:bCs/>
          <w:sz w:val="22"/>
          <w:szCs w:val="22"/>
          <w:lang w:val="es-ES"/>
        </w:rPr>
      </w:pPr>
    </w:p>
    <w:p w14:paraId="6E802CBF" w14:textId="3FB43C9F" w:rsidR="005F2D09" w:rsidRPr="003B7585" w:rsidRDefault="005F2D09" w:rsidP="003B7585">
      <w:pPr>
        <w:spacing w:line="360" w:lineRule="auto"/>
        <w:contextualSpacing/>
        <w:jc w:val="both"/>
        <w:rPr>
          <w:rFonts w:ascii="Palatino Linotype" w:hAnsi="Palatino Linotype" w:cs="Tahoma"/>
          <w:bCs/>
          <w:sz w:val="22"/>
          <w:szCs w:val="22"/>
        </w:rPr>
      </w:pPr>
      <w:r w:rsidRPr="003B7585">
        <w:rPr>
          <w:rFonts w:ascii="Palatino Linotype" w:hAnsi="Palatino Linotype" w:cs="Tahoma"/>
          <w:b/>
          <w:bCs/>
          <w:sz w:val="22"/>
          <w:szCs w:val="22"/>
        </w:rPr>
        <w:t xml:space="preserve">VISTO </w:t>
      </w:r>
      <w:r w:rsidRPr="003B7585">
        <w:rPr>
          <w:rFonts w:ascii="Palatino Linotype" w:hAnsi="Palatino Linotype" w:cs="Tahoma"/>
          <w:bCs/>
          <w:sz w:val="22"/>
          <w:szCs w:val="22"/>
        </w:rPr>
        <w:t xml:space="preserve">el expediente conformado con motivo del Recurso de Revisión </w:t>
      </w:r>
      <w:r w:rsidR="00153436" w:rsidRPr="003B7585">
        <w:rPr>
          <w:rFonts w:ascii="Palatino Linotype" w:eastAsia="Calibri" w:hAnsi="Palatino Linotype" w:cs="Tahoma"/>
          <w:b/>
          <w:bCs/>
          <w:sz w:val="22"/>
          <w:szCs w:val="22"/>
          <w:lang w:eastAsia="en-US"/>
        </w:rPr>
        <w:t>00516/INFOEM/IP/RR/2022</w:t>
      </w:r>
      <w:r w:rsidRPr="003B7585">
        <w:rPr>
          <w:rFonts w:ascii="Palatino Linotype" w:hAnsi="Palatino Linotype" w:cs="Tahoma"/>
          <w:b/>
          <w:bCs/>
          <w:sz w:val="22"/>
          <w:szCs w:val="22"/>
        </w:rPr>
        <w:t>,</w:t>
      </w:r>
      <w:r w:rsidRPr="003B7585">
        <w:rPr>
          <w:rFonts w:ascii="Palatino Linotype" w:hAnsi="Palatino Linotype" w:cs="Tahoma"/>
          <w:bCs/>
          <w:sz w:val="22"/>
          <w:szCs w:val="22"/>
        </w:rPr>
        <w:t xml:space="preserve"> interpuesto </w:t>
      </w:r>
      <w:r w:rsidRPr="003B7585">
        <w:rPr>
          <w:rFonts w:ascii="Palatino Linotype" w:hAnsi="Palatino Linotype" w:cs="Tahoma"/>
          <w:sz w:val="22"/>
          <w:szCs w:val="22"/>
        </w:rPr>
        <w:t xml:space="preserve">por </w:t>
      </w:r>
      <w:r w:rsidR="0060308A" w:rsidRPr="003B7585">
        <w:rPr>
          <w:rFonts w:ascii="Palatino Linotype" w:hAnsi="Palatino Linotype" w:cs="Tahoma"/>
          <w:b/>
          <w:bCs/>
          <w:sz w:val="22"/>
          <w:szCs w:val="22"/>
        </w:rPr>
        <w:t>un Particular</w:t>
      </w:r>
      <w:r w:rsidRPr="003B7585">
        <w:rPr>
          <w:rFonts w:ascii="Palatino Linotype" w:hAnsi="Palatino Linotype" w:cs="Tahoma"/>
          <w:sz w:val="22"/>
          <w:szCs w:val="22"/>
        </w:rPr>
        <w:t xml:space="preserve">, en lo sucesivo el </w:t>
      </w:r>
      <w:r w:rsidRPr="003B7585">
        <w:rPr>
          <w:rFonts w:ascii="Palatino Linotype" w:hAnsi="Palatino Linotype" w:cs="Tahoma"/>
          <w:bCs/>
          <w:sz w:val="22"/>
          <w:szCs w:val="22"/>
        </w:rPr>
        <w:t>Recurrente o Particular, en contra de la respuesta del Sujeto Obligado,</w:t>
      </w:r>
      <w:r w:rsidRPr="003B7585">
        <w:rPr>
          <w:rFonts w:ascii="Palatino Linotype" w:hAnsi="Palatino Linotype" w:cs="Tahoma"/>
          <w:sz w:val="22"/>
          <w:szCs w:val="22"/>
        </w:rPr>
        <w:t xml:space="preserve"> </w:t>
      </w:r>
      <w:r w:rsidR="00153436" w:rsidRPr="003B7585">
        <w:rPr>
          <w:rFonts w:ascii="Palatino Linotype" w:hAnsi="Palatino Linotype" w:cs="Tahoma"/>
          <w:b/>
          <w:bCs/>
          <w:sz w:val="22"/>
          <w:szCs w:val="22"/>
        </w:rPr>
        <w:t>Ayuntamiento de Atenco</w:t>
      </w:r>
      <w:r w:rsidRPr="003B7585">
        <w:rPr>
          <w:rFonts w:ascii="Palatino Linotype" w:hAnsi="Palatino Linotype" w:cs="Tahoma"/>
          <w:b/>
          <w:sz w:val="22"/>
          <w:szCs w:val="22"/>
        </w:rPr>
        <w:t xml:space="preserve">, </w:t>
      </w:r>
      <w:r w:rsidRPr="003B7585">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3B7585" w:rsidRDefault="005F2D09" w:rsidP="003B7585">
      <w:pPr>
        <w:spacing w:line="360" w:lineRule="auto"/>
        <w:contextualSpacing/>
        <w:jc w:val="both"/>
        <w:rPr>
          <w:rFonts w:ascii="Palatino Linotype" w:hAnsi="Palatino Linotype" w:cs="Tahoma"/>
          <w:b/>
          <w:bCs/>
          <w:sz w:val="22"/>
          <w:szCs w:val="22"/>
          <w:lang w:val="es-ES"/>
        </w:rPr>
      </w:pPr>
    </w:p>
    <w:p w14:paraId="5BEF9923" w14:textId="77777777" w:rsidR="005F2D09" w:rsidRPr="003B7585" w:rsidRDefault="005F2D09" w:rsidP="003B7585">
      <w:pPr>
        <w:spacing w:line="360" w:lineRule="auto"/>
        <w:contextualSpacing/>
        <w:jc w:val="center"/>
        <w:rPr>
          <w:rFonts w:ascii="Palatino Linotype" w:hAnsi="Palatino Linotype" w:cs="Tahoma"/>
          <w:b/>
          <w:bCs/>
          <w:sz w:val="22"/>
          <w:szCs w:val="22"/>
          <w:lang w:val="es-ES"/>
        </w:rPr>
      </w:pPr>
      <w:r w:rsidRPr="003B7585">
        <w:rPr>
          <w:rFonts w:ascii="Palatino Linotype" w:hAnsi="Palatino Linotype" w:cs="Tahoma"/>
          <w:b/>
          <w:bCs/>
          <w:sz w:val="22"/>
          <w:szCs w:val="22"/>
          <w:lang w:val="es-ES"/>
        </w:rPr>
        <w:t>A N T E C E D E N T E S:</w:t>
      </w:r>
    </w:p>
    <w:p w14:paraId="11D2C935" w14:textId="77777777" w:rsidR="005F2D09" w:rsidRPr="003B7585" w:rsidRDefault="005F2D09" w:rsidP="003B7585">
      <w:pPr>
        <w:spacing w:line="360" w:lineRule="auto"/>
        <w:contextualSpacing/>
        <w:jc w:val="both"/>
        <w:rPr>
          <w:rFonts w:ascii="Palatino Linotype" w:hAnsi="Palatino Linotype" w:cs="Tahoma"/>
          <w:sz w:val="22"/>
          <w:szCs w:val="22"/>
          <w:lang w:val="es-ES"/>
        </w:rPr>
      </w:pPr>
    </w:p>
    <w:p w14:paraId="5E7DA289" w14:textId="77777777" w:rsidR="005F2D09" w:rsidRPr="003B7585" w:rsidRDefault="005F2D09" w:rsidP="003B7585">
      <w:pPr>
        <w:spacing w:line="360" w:lineRule="auto"/>
        <w:contextualSpacing/>
        <w:jc w:val="both"/>
        <w:rPr>
          <w:rFonts w:ascii="Palatino Linotype" w:hAnsi="Palatino Linotype" w:cs="Tahoma"/>
          <w:b/>
          <w:bCs/>
          <w:sz w:val="22"/>
          <w:szCs w:val="22"/>
          <w:lang w:val="es-ES"/>
        </w:rPr>
      </w:pPr>
      <w:r w:rsidRPr="003B7585">
        <w:rPr>
          <w:rFonts w:ascii="Palatino Linotype" w:hAnsi="Palatino Linotype" w:cs="Tahoma"/>
          <w:b/>
          <w:bCs/>
          <w:sz w:val="22"/>
          <w:szCs w:val="22"/>
          <w:lang w:val="es-ES"/>
        </w:rPr>
        <w:t>I. Presentación de la solicitud de información.</w:t>
      </w:r>
    </w:p>
    <w:p w14:paraId="14D14906" w14:textId="77777777" w:rsidR="005F2D09" w:rsidRPr="003B7585" w:rsidRDefault="005F2D09" w:rsidP="003B7585">
      <w:pPr>
        <w:spacing w:line="360" w:lineRule="auto"/>
        <w:contextualSpacing/>
        <w:jc w:val="both"/>
        <w:rPr>
          <w:rFonts w:ascii="Palatino Linotype" w:hAnsi="Palatino Linotype" w:cs="Tahoma"/>
          <w:b/>
          <w:bCs/>
          <w:sz w:val="22"/>
          <w:szCs w:val="22"/>
          <w:lang w:val="es-ES"/>
        </w:rPr>
      </w:pPr>
    </w:p>
    <w:p w14:paraId="3BEB2A32" w14:textId="3E0897C3"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lang w:val="es-ES"/>
        </w:rPr>
        <w:t xml:space="preserve">El </w:t>
      </w:r>
      <w:r w:rsidR="00153436" w:rsidRPr="003B7585">
        <w:rPr>
          <w:rFonts w:ascii="Palatino Linotype" w:hAnsi="Palatino Linotype" w:cs="Tahoma"/>
          <w:sz w:val="22"/>
          <w:szCs w:val="22"/>
          <w:lang w:val="es-ES"/>
        </w:rPr>
        <w:t>diecinueve de enero de dos mil veintidós</w:t>
      </w:r>
      <w:r w:rsidRPr="003B7585">
        <w:rPr>
          <w:rFonts w:ascii="Palatino Linotype" w:hAnsi="Palatino Linotype" w:cs="Tahoma"/>
          <w:sz w:val="22"/>
          <w:szCs w:val="22"/>
          <w:lang w:val="es-ES"/>
        </w:rPr>
        <w:t xml:space="preserve">, el Particular presentó una solicitud de acceso a la información pública, a través del Sistema de Acceso a la Información Mexiquense (SAIMEX), ante </w:t>
      </w:r>
      <w:r w:rsidR="0060308A" w:rsidRPr="003B7585">
        <w:rPr>
          <w:rFonts w:ascii="Palatino Linotype" w:hAnsi="Palatino Linotype" w:cs="Tahoma"/>
          <w:sz w:val="22"/>
          <w:szCs w:val="22"/>
          <w:lang w:val="es-ES"/>
        </w:rPr>
        <w:t>el</w:t>
      </w:r>
      <w:r w:rsidRPr="003B7585">
        <w:rPr>
          <w:rFonts w:ascii="Palatino Linotype" w:hAnsi="Palatino Linotype" w:cs="Tahoma"/>
          <w:sz w:val="22"/>
          <w:szCs w:val="22"/>
          <w:lang w:val="es-ES"/>
        </w:rPr>
        <w:t xml:space="preserve"> </w:t>
      </w:r>
      <w:r w:rsidR="00153436" w:rsidRPr="003B7585">
        <w:rPr>
          <w:rFonts w:ascii="Palatino Linotype" w:hAnsi="Palatino Linotype" w:cs="Tahoma"/>
          <w:b/>
          <w:bCs/>
          <w:sz w:val="22"/>
          <w:szCs w:val="22"/>
        </w:rPr>
        <w:t>Ayuntamiento de Atenco</w:t>
      </w:r>
      <w:r w:rsidRPr="003B7585">
        <w:rPr>
          <w:rFonts w:ascii="Palatino Linotype" w:hAnsi="Palatino Linotype" w:cs="Tahoma"/>
          <w:sz w:val="22"/>
          <w:szCs w:val="22"/>
        </w:rPr>
        <w:t>, en los siguientes términos:</w:t>
      </w:r>
    </w:p>
    <w:p w14:paraId="47BE90C9" w14:textId="77777777" w:rsidR="005F2D09" w:rsidRPr="003B7585" w:rsidRDefault="005F2D09" w:rsidP="003B7585">
      <w:pPr>
        <w:spacing w:line="360" w:lineRule="auto"/>
        <w:contextualSpacing/>
        <w:jc w:val="both"/>
        <w:rPr>
          <w:rFonts w:ascii="Palatino Linotype" w:hAnsi="Palatino Linotype" w:cs="Tahoma"/>
          <w:sz w:val="22"/>
          <w:szCs w:val="22"/>
        </w:rPr>
      </w:pPr>
    </w:p>
    <w:p w14:paraId="74C559F0" w14:textId="640853B4" w:rsidR="005F2D09" w:rsidRPr="003B7585" w:rsidRDefault="005F2D09" w:rsidP="003B7585">
      <w:pPr>
        <w:spacing w:line="360" w:lineRule="auto"/>
        <w:ind w:left="567" w:right="539"/>
        <w:contextualSpacing/>
        <w:jc w:val="both"/>
        <w:rPr>
          <w:rFonts w:ascii="Palatino Linotype" w:hAnsi="Palatino Linotype" w:cs="Tahoma"/>
          <w:b/>
          <w:bCs/>
        </w:rPr>
      </w:pPr>
      <w:bookmarkStart w:id="0" w:name="_Hlk90547484"/>
      <w:bookmarkStart w:id="1" w:name="_Hlk90547640"/>
      <w:r w:rsidRPr="003B7585">
        <w:rPr>
          <w:rFonts w:ascii="Palatino Linotype" w:hAnsi="Palatino Linotype" w:cs="Tahoma"/>
          <w:b/>
          <w:bCs/>
        </w:rPr>
        <w:t>Solicitud de folio:</w:t>
      </w:r>
      <w:r w:rsidRPr="003B7585">
        <w:rPr>
          <w:rFonts w:ascii="Palatino Linotype" w:hAnsi="Palatino Linotype" w:cs="Tahoma"/>
        </w:rPr>
        <w:t xml:space="preserve"> </w:t>
      </w:r>
      <w:r w:rsidR="00153436" w:rsidRPr="003B7585">
        <w:rPr>
          <w:rFonts w:ascii="Palatino Linotype" w:hAnsi="Palatino Linotype" w:cs="Tahoma"/>
          <w:b/>
          <w:bCs/>
        </w:rPr>
        <w:t>00030/ATENCO/IP/2022</w:t>
      </w:r>
    </w:p>
    <w:p w14:paraId="5218541B" w14:textId="77777777" w:rsidR="005F2D09" w:rsidRPr="003B7585" w:rsidRDefault="005F2D09" w:rsidP="003B7585">
      <w:pPr>
        <w:spacing w:line="360" w:lineRule="auto"/>
        <w:ind w:left="567" w:right="539"/>
        <w:contextualSpacing/>
        <w:jc w:val="both"/>
        <w:rPr>
          <w:rFonts w:ascii="Palatino Linotype" w:hAnsi="Palatino Linotype" w:cs="Tahoma"/>
          <w:b/>
          <w:bCs/>
        </w:rPr>
      </w:pPr>
      <w:r w:rsidRPr="003B7585">
        <w:rPr>
          <w:rFonts w:ascii="Palatino Linotype" w:hAnsi="Palatino Linotype" w:cs="Tahoma"/>
          <w:b/>
          <w:bCs/>
        </w:rPr>
        <w:t>DESCRIPCIÓN CLARA Y PRECISA DE LA INFORMACIÓN SOLICITADA:</w:t>
      </w:r>
    </w:p>
    <w:bookmarkEnd w:id="0"/>
    <w:p w14:paraId="0A5F7CD5" w14:textId="37A3426E" w:rsidR="005F2D09" w:rsidRPr="003B7585" w:rsidRDefault="00153436" w:rsidP="003B7585">
      <w:pPr>
        <w:spacing w:line="360" w:lineRule="auto"/>
        <w:ind w:left="567" w:right="539"/>
        <w:contextualSpacing/>
        <w:jc w:val="both"/>
        <w:rPr>
          <w:rFonts w:ascii="Palatino Linotype" w:hAnsi="Palatino Linotype" w:cs="Tahoma"/>
          <w:bCs/>
        </w:rPr>
      </w:pPr>
      <w:r w:rsidRPr="003B7585">
        <w:rPr>
          <w:rFonts w:ascii="Palatino Linotype" w:hAnsi="Palatino Linotype" w:cs="Tahoma"/>
          <w:bCs/>
          <w:i/>
        </w:rPr>
        <w:t xml:space="preserve">nombra y cargo de los Servidores Públicos que se encuentra dentro de la Unidad de Transparencia, ais como quienes son los servidores públicos que conforman el Comite de Transparencia, asi como del Area de Recursos Humanos, Direccion de Obras Publicas y Tesoreria, por lo que al no ser una informacion que se genere y en virtud que la misma se encuentra disponible, en terminos del numeral 161 de la Ley de Transparencia y Acceso a la Información Pública del Estado de México y Municipíos la informacion solicitada se remita en un termino no mayor a cinco dias habiles, caso contrario </w:t>
      </w:r>
      <w:r w:rsidRPr="003B7585">
        <w:rPr>
          <w:rFonts w:ascii="Palatino Linotype" w:hAnsi="Palatino Linotype" w:cs="Tahoma"/>
          <w:bCs/>
          <w:i/>
        </w:rPr>
        <w:lastRenderedPageBreak/>
        <w:t>manifieste la imposibilidad que tuvo para no entregar la informacion disponible que en este momento se solicita.</w:t>
      </w:r>
      <w:r w:rsidR="005F2D09" w:rsidRPr="003B7585">
        <w:rPr>
          <w:rFonts w:ascii="Palatino Linotype" w:hAnsi="Palatino Linotype" w:cs="Tahoma"/>
          <w:bCs/>
          <w:i/>
        </w:rPr>
        <w:t xml:space="preserve"> </w:t>
      </w:r>
      <w:r w:rsidR="005F2D09" w:rsidRPr="003B7585">
        <w:rPr>
          <w:rFonts w:ascii="Palatino Linotype" w:hAnsi="Palatino Linotype" w:cs="Tahoma"/>
          <w:bCs/>
        </w:rPr>
        <w:t>(Sic.)</w:t>
      </w:r>
    </w:p>
    <w:bookmarkEnd w:id="1"/>
    <w:p w14:paraId="0C44B5DF" w14:textId="77777777" w:rsidR="005F2D09" w:rsidRPr="003B7585" w:rsidRDefault="005F2D09" w:rsidP="003B7585">
      <w:pPr>
        <w:spacing w:line="360" w:lineRule="auto"/>
        <w:ind w:left="567" w:right="539"/>
        <w:contextualSpacing/>
        <w:jc w:val="both"/>
        <w:rPr>
          <w:rFonts w:ascii="Palatino Linotype" w:hAnsi="Palatino Linotype" w:cs="Tahoma"/>
          <w:bCs/>
          <w:i/>
        </w:rPr>
      </w:pPr>
    </w:p>
    <w:p w14:paraId="4301F238" w14:textId="77777777" w:rsidR="005F2D09" w:rsidRPr="003B7585" w:rsidRDefault="005F2D09" w:rsidP="003B7585">
      <w:pPr>
        <w:spacing w:line="360" w:lineRule="auto"/>
        <w:ind w:left="567" w:right="539"/>
        <w:contextualSpacing/>
        <w:jc w:val="both"/>
        <w:rPr>
          <w:rFonts w:ascii="Palatino Linotype" w:hAnsi="Palatino Linotype" w:cs="Tahoma"/>
          <w:b/>
          <w:bCs/>
          <w:iCs/>
        </w:rPr>
      </w:pPr>
      <w:r w:rsidRPr="003B7585">
        <w:rPr>
          <w:rFonts w:ascii="Palatino Linotype" w:hAnsi="Palatino Linotype" w:cs="Tahoma"/>
          <w:b/>
          <w:bCs/>
          <w:iCs/>
        </w:rPr>
        <w:t>MODALIDAD DE ENTREGA</w:t>
      </w:r>
    </w:p>
    <w:p w14:paraId="3CB62FC0" w14:textId="77777777" w:rsidR="005F2D09" w:rsidRPr="003B7585" w:rsidRDefault="005F2D09" w:rsidP="003B7585">
      <w:pPr>
        <w:spacing w:line="360" w:lineRule="auto"/>
        <w:ind w:left="567" w:right="539"/>
        <w:contextualSpacing/>
        <w:jc w:val="both"/>
        <w:rPr>
          <w:rFonts w:ascii="Palatino Linotype" w:hAnsi="Palatino Linotype" w:cs="Tahoma"/>
          <w:bCs/>
          <w:i/>
          <w:iCs/>
        </w:rPr>
      </w:pPr>
      <w:r w:rsidRPr="003B7585">
        <w:rPr>
          <w:rFonts w:ascii="Palatino Linotype" w:hAnsi="Palatino Linotype" w:cs="Tahoma"/>
          <w:bCs/>
          <w:i/>
          <w:iCs/>
        </w:rPr>
        <w:t>A través del SAIMEX.</w:t>
      </w:r>
    </w:p>
    <w:p w14:paraId="3452B7AF" w14:textId="77777777" w:rsidR="005F2D09" w:rsidRPr="003B7585" w:rsidRDefault="005F2D09" w:rsidP="003B7585">
      <w:pPr>
        <w:spacing w:line="360" w:lineRule="auto"/>
        <w:contextualSpacing/>
        <w:jc w:val="both"/>
        <w:rPr>
          <w:rFonts w:ascii="Palatino Linotype" w:hAnsi="Palatino Linotype" w:cs="Tahoma"/>
          <w:b/>
          <w:bCs/>
          <w:sz w:val="22"/>
          <w:szCs w:val="22"/>
        </w:rPr>
      </w:pPr>
    </w:p>
    <w:p w14:paraId="645D93BB" w14:textId="77777777" w:rsidR="005F2D09" w:rsidRPr="003B7585" w:rsidRDefault="005F2D09" w:rsidP="003B7585">
      <w:pPr>
        <w:spacing w:line="360" w:lineRule="auto"/>
        <w:contextualSpacing/>
        <w:jc w:val="both"/>
        <w:rPr>
          <w:rFonts w:ascii="Palatino Linotype" w:hAnsi="Palatino Linotype" w:cs="Tahoma"/>
          <w:b/>
          <w:bCs/>
          <w:sz w:val="22"/>
          <w:szCs w:val="22"/>
        </w:rPr>
      </w:pPr>
      <w:r w:rsidRPr="003B7585">
        <w:rPr>
          <w:rFonts w:ascii="Palatino Linotype" w:hAnsi="Palatino Linotype" w:cs="Tahoma"/>
          <w:b/>
          <w:bCs/>
          <w:sz w:val="22"/>
          <w:szCs w:val="22"/>
        </w:rPr>
        <w:t xml:space="preserve">II. </w:t>
      </w:r>
      <w:r w:rsidRPr="003B7585">
        <w:rPr>
          <w:rFonts w:ascii="Palatino Linotype" w:hAnsi="Palatino Linotype" w:cs="Tahoma"/>
          <w:b/>
          <w:sz w:val="22"/>
          <w:szCs w:val="22"/>
        </w:rPr>
        <w:t>Respuesta</w:t>
      </w:r>
      <w:r w:rsidRPr="003B7585">
        <w:rPr>
          <w:rFonts w:ascii="Palatino Linotype" w:hAnsi="Palatino Linotype" w:cs="Tahoma"/>
          <w:b/>
          <w:bCs/>
          <w:sz w:val="22"/>
          <w:szCs w:val="22"/>
        </w:rPr>
        <w:t xml:space="preserve"> del Sujeto Obligado.</w:t>
      </w:r>
    </w:p>
    <w:p w14:paraId="74F960FF" w14:textId="77777777" w:rsidR="005F2D09" w:rsidRPr="003B7585" w:rsidRDefault="005F2D09" w:rsidP="003B7585">
      <w:pPr>
        <w:spacing w:line="360" w:lineRule="auto"/>
        <w:contextualSpacing/>
        <w:jc w:val="both"/>
        <w:rPr>
          <w:rFonts w:ascii="Palatino Linotype" w:hAnsi="Palatino Linotype" w:cs="Tahoma"/>
          <w:b/>
          <w:bCs/>
          <w:sz w:val="22"/>
          <w:szCs w:val="22"/>
        </w:rPr>
      </w:pPr>
    </w:p>
    <w:p w14:paraId="1E0AFE57" w14:textId="4FAEC9C2"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En fecha </w:t>
      </w:r>
      <w:r w:rsidR="00153436" w:rsidRPr="003B7585">
        <w:rPr>
          <w:rFonts w:ascii="Palatino Linotype" w:hAnsi="Palatino Linotype" w:cs="Tahoma"/>
          <w:sz w:val="22"/>
          <w:szCs w:val="22"/>
        </w:rPr>
        <w:t>veintiséis de enero de dos mil veintidós</w:t>
      </w:r>
      <w:r w:rsidRPr="003B7585">
        <w:rPr>
          <w:rFonts w:ascii="Palatino Linotype" w:hAnsi="Palatino Linotype" w:cs="Tahoma"/>
          <w:sz w:val="22"/>
          <w:szCs w:val="22"/>
        </w:rPr>
        <w:t>, mediante el Sistema de Acceso a la Información Mexiquense (SAIMEX), el Sujeto Obligado dio respuesta en los siguientes términos:</w:t>
      </w:r>
    </w:p>
    <w:p w14:paraId="26CC1212" w14:textId="71D389B9" w:rsidR="005F2D09" w:rsidRPr="003B7585" w:rsidRDefault="0060308A" w:rsidP="003B7585">
      <w:pPr>
        <w:spacing w:line="360" w:lineRule="auto"/>
        <w:ind w:left="567" w:right="539"/>
        <w:contextualSpacing/>
        <w:jc w:val="both"/>
        <w:rPr>
          <w:rFonts w:ascii="Palatino Linotype" w:hAnsi="Palatino Linotype" w:cs="Tahoma"/>
          <w:bCs/>
          <w:i/>
        </w:rPr>
      </w:pPr>
      <w:r w:rsidRPr="003B7585">
        <w:rPr>
          <w:rFonts w:ascii="Palatino Linotype" w:hAnsi="Palatino Linotype" w:cs="Tahoma"/>
          <w:bCs/>
          <w:i/>
        </w:rPr>
        <w:t>…</w:t>
      </w:r>
    </w:p>
    <w:p w14:paraId="7DDDF46F" w14:textId="0DEA1F3A" w:rsidR="005F2D09" w:rsidRPr="003B7585" w:rsidRDefault="00153436" w:rsidP="003B7585">
      <w:pPr>
        <w:spacing w:line="360" w:lineRule="auto"/>
        <w:ind w:left="567" w:right="539"/>
        <w:contextualSpacing/>
        <w:jc w:val="both"/>
        <w:rPr>
          <w:rFonts w:ascii="Palatino Linotype" w:hAnsi="Palatino Linotype" w:cs="Tahoma"/>
          <w:bCs/>
          <w:i/>
        </w:rPr>
      </w:pPr>
      <w:r w:rsidRPr="003B7585">
        <w:rPr>
          <w:rFonts w:ascii="Palatino Linotype" w:hAnsi="Palatino Linotype" w:cs="Tahoma"/>
          <w:bCs/>
          <w:i/>
        </w:rPr>
        <w:t>…En atención a la solicitud de información registrada con el folio número 00030/ATENCO/IP/2022,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w:t>
      </w:r>
    </w:p>
    <w:p w14:paraId="46F7337F" w14:textId="44E252DC" w:rsidR="005F2D09" w:rsidRPr="003B7585" w:rsidRDefault="005F2D09" w:rsidP="003B7585">
      <w:pPr>
        <w:spacing w:line="360" w:lineRule="auto"/>
        <w:ind w:left="567" w:right="539"/>
        <w:contextualSpacing/>
        <w:jc w:val="both"/>
        <w:rPr>
          <w:rFonts w:ascii="Palatino Linotype" w:hAnsi="Palatino Linotype" w:cs="Tahoma"/>
          <w:bCs/>
        </w:rPr>
      </w:pPr>
      <w:r w:rsidRPr="003B7585">
        <w:rPr>
          <w:rFonts w:ascii="Palatino Linotype" w:hAnsi="Palatino Linotype" w:cs="Tahoma"/>
          <w:bCs/>
          <w:i/>
        </w:rPr>
        <w:t>…</w:t>
      </w:r>
      <w:r w:rsidR="0060308A" w:rsidRPr="003B7585">
        <w:rPr>
          <w:rFonts w:ascii="Palatino Linotype" w:hAnsi="Palatino Linotype" w:cs="Tahoma"/>
          <w:bCs/>
        </w:rPr>
        <w:t>(Sic.)</w:t>
      </w:r>
    </w:p>
    <w:p w14:paraId="147F5BA4" w14:textId="77777777" w:rsidR="005F2D09" w:rsidRPr="003B7585" w:rsidRDefault="005F2D09" w:rsidP="003B7585">
      <w:pPr>
        <w:spacing w:line="360" w:lineRule="auto"/>
        <w:contextualSpacing/>
        <w:jc w:val="both"/>
        <w:rPr>
          <w:rFonts w:ascii="Palatino Linotype" w:hAnsi="Palatino Linotype" w:cs="Tahoma"/>
          <w:bCs/>
          <w:i/>
          <w:sz w:val="22"/>
          <w:szCs w:val="22"/>
        </w:rPr>
      </w:pPr>
    </w:p>
    <w:p w14:paraId="5BBE7088" w14:textId="4926766C" w:rsidR="0060308A" w:rsidRPr="003B7585" w:rsidRDefault="005F2D09"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 xml:space="preserve">El Sujeto Obligado adjuntó </w:t>
      </w:r>
      <w:r w:rsidR="00153436" w:rsidRPr="003B7585">
        <w:rPr>
          <w:rFonts w:ascii="Palatino Linotype" w:hAnsi="Palatino Linotype" w:cs="Tahoma"/>
          <w:bCs/>
          <w:iCs/>
          <w:sz w:val="22"/>
          <w:szCs w:val="22"/>
        </w:rPr>
        <w:t>tres archivos</w:t>
      </w:r>
      <w:r w:rsidRPr="003B7585">
        <w:rPr>
          <w:rFonts w:ascii="Palatino Linotype" w:hAnsi="Palatino Linotype" w:cs="Tahoma"/>
          <w:bCs/>
          <w:iCs/>
          <w:sz w:val="22"/>
          <w:szCs w:val="22"/>
        </w:rPr>
        <w:t xml:space="preserve"> en formato </w:t>
      </w:r>
      <w:r w:rsidRPr="003B7585">
        <w:rPr>
          <w:rFonts w:ascii="Palatino Linotype" w:hAnsi="Palatino Linotype" w:cs="Tahoma"/>
          <w:bCs/>
          <w:i/>
          <w:sz w:val="22"/>
          <w:szCs w:val="22"/>
        </w:rPr>
        <w:t>pdf</w:t>
      </w:r>
      <w:r w:rsidRPr="003B7585">
        <w:rPr>
          <w:rFonts w:ascii="Palatino Linotype" w:hAnsi="Palatino Linotype" w:cs="Tahoma"/>
          <w:bCs/>
          <w:iCs/>
          <w:sz w:val="22"/>
          <w:szCs w:val="22"/>
        </w:rPr>
        <w:t xml:space="preserve"> a su respuesta, </w:t>
      </w:r>
      <w:bookmarkStart w:id="2" w:name="_Hlk90285249"/>
      <w:r w:rsidR="0060308A" w:rsidRPr="003B7585">
        <w:rPr>
          <w:rFonts w:ascii="Palatino Linotype" w:hAnsi="Palatino Linotype" w:cs="Tahoma"/>
          <w:bCs/>
          <w:iCs/>
          <w:sz w:val="22"/>
          <w:szCs w:val="22"/>
        </w:rPr>
        <w:t>que muestra</w:t>
      </w:r>
      <w:r w:rsidR="00153436" w:rsidRPr="003B7585">
        <w:rPr>
          <w:rFonts w:ascii="Palatino Linotype" w:hAnsi="Palatino Linotype" w:cs="Tahoma"/>
          <w:bCs/>
          <w:iCs/>
          <w:sz w:val="22"/>
          <w:szCs w:val="22"/>
        </w:rPr>
        <w:t>n</w:t>
      </w:r>
      <w:r w:rsidR="0060308A" w:rsidRPr="003B7585">
        <w:rPr>
          <w:rFonts w:ascii="Palatino Linotype" w:hAnsi="Palatino Linotype" w:cs="Tahoma"/>
          <w:bCs/>
          <w:iCs/>
          <w:sz w:val="22"/>
          <w:szCs w:val="22"/>
        </w:rPr>
        <w:t xml:space="preserve"> lo siguiente:</w:t>
      </w:r>
    </w:p>
    <w:p w14:paraId="22C10FE3" w14:textId="77777777" w:rsidR="00153436" w:rsidRPr="003B7585" w:rsidRDefault="00153436" w:rsidP="003B7585">
      <w:pPr>
        <w:spacing w:line="360" w:lineRule="auto"/>
        <w:contextualSpacing/>
        <w:jc w:val="both"/>
        <w:rPr>
          <w:rFonts w:ascii="Palatino Linotype" w:hAnsi="Palatino Linotype" w:cs="Tahoma"/>
          <w:bCs/>
          <w:iCs/>
          <w:sz w:val="22"/>
          <w:szCs w:val="22"/>
        </w:rPr>
      </w:pPr>
    </w:p>
    <w:p w14:paraId="63F52C07" w14:textId="64D891DB" w:rsidR="00153436" w:rsidRPr="003B7585" w:rsidRDefault="00153436" w:rsidP="003B7585">
      <w:pPr>
        <w:pStyle w:val="Prrafodelista"/>
        <w:numPr>
          <w:ilvl w:val="0"/>
          <w:numId w:val="9"/>
        </w:numPr>
        <w:spacing w:line="360" w:lineRule="auto"/>
        <w:jc w:val="both"/>
        <w:rPr>
          <w:rFonts w:ascii="Palatino Linotype" w:hAnsi="Palatino Linotype" w:cs="Tahoma"/>
          <w:bCs/>
          <w:iCs/>
          <w:szCs w:val="22"/>
        </w:rPr>
      </w:pPr>
      <w:r w:rsidRPr="003B7585">
        <w:rPr>
          <w:rFonts w:ascii="Palatino Linotype" w:hAnsi="Palatino Linotype" w:cs="Tahoma"/>
          <w:b/>
          <w:bCs/>
          <w:iCs/>
          <w:szCs w:val="22"/>
        </w:rPr>
        <w:t>Oficio PMA/JRH/030/2022</w:t>
      </w:r>
      <w:r w:rsidRPr="003B7585">
        <w:rPr>
          <w:rFonts w:ascii="Palatino Linotype" w:hAnsi="Palatino Linotype" w:cs="Tahoma"/>
          <w:bCs/>
          <w:iCs/>
          <w:szCs w:val="22"/>
        </w:rPr>
        <w:t>, suscrito por la Jefa de Recursos Humanos y dirigido al Titular de la Unidad de Transparencia del Sujeto Obligado, por medio del cual, entregó la información con la que cuenta y añadió:</w:t>
      </w:r>
    </w:p>
    <w:p w14:paraId="503BBB93" w14:textId="4D560D31" w:rsidR="00153436" w:rsidRDefault="00153436" w:rsidP="003B7585">
      <w:pPr>
        <w:spacing w:line="360" w:lineRule="auto"/>
        <w:ind w:left="567"/>
        <w:contextualSpacing/>
        <w:jc w:val="both"/>
        <w:rPr>
          <w:rFonts w:ascii="Palatino Linotype" w:hAnsi="Palatino Linotype" w:cs="Tahoma"/>
          <w:bCs/>
          <w:i/>
          <w:iCs/>
          <w:sz w:val="22"/>
          <w:szCs w:val="22"/>
        </w:rPr>
      </w:pPr>
      <w:r w:rsidRPr="003B7585">
        <w:rPr>
          <w:rFonts w:ascii="Palatino Linotype" w:hAnsi="Palatino Linotype" w:cs="Tahoma"/>
          <w:bCs/>
          <w:i/>
          <w:iCs/>
          <w:sz w:val="22"/>
          <w:szCs w:val="22"/>
        </w:rPr>
        <w:lastRenderedPageBreak/>
        <w:t>...no omito mencionarle que aún con se ha concluido el alta del nuevo personal…</w:t>
      </w:r>
    </w:p>
    <w:p w14:paraId="7944EE29" w14:textId="77777777" w:rsidR="00F16AB0" w:rsidRPr="003B7585" w:rsidRDefault="00F16AB0" w:rsidP="003B7585">
      <w:pPr>
        <w:spacing w:line="360" w:lineRule="auto"/>
        <w:ind w:left="567"/>
        <w:contextualSpacing/>
        <w:jc w:val="both"/>
        <w:rPr>
          <w:rFonts w:ascii="Palatino Linotype" w:hAnsi="Palatino Linotype" w:cs="Tahoma"/>
          <w:bCs/>
          <w:i/>
          <w:iCs/>
          <w:sz w:val="22"/>
          <w:szCs w:val="22"/>
        </w:rPr>
      </w:pPr>
    </w:p>
    <w:p w14:paraId="578F34E9" w14:textId="6E5D6462" w:rsidR="00153436" w:rsidRPr="003B7585" w:rsidRDefault="00153436" w:rsidP="003B7585">
      <w:pPr>
        <w:pStyle w:val="Prrafodelista"/>
        <w:numPr>
          <w:ilvl w:val="0"/>
          <w:numId w:val="9"/>
        </w:numPr>
        <w:spacing w:line="360" w:lineRule="auto"/>
        <w:jc w:val="both"/>
        <w:rPr>
          <w:rFonts w:ascii="Palatino Linotype" w:hAnsi="Palatino Linotype" w:cs="Tahoma"/>
          <w:bCs/>
          <w:iCs/>
          <w:szCs w:val="22"/>
        </w:rPr>
      </w:pPr>
      <w:r w:rsidRPr="003B7585">
        <w:rPr>
          <w:rFonts w:ascii="Palatino Linotype" w:hAnsi="Palatino Linotype" w:cs="Tahoma"/>
          <w:bCs/>
          <w:iCs/>
          <w:szCs w:val="22"/>
        </w:rPr>
        <w:t>Listado, en el que se aprecia el nombre y puesto de veinte servidores públicos.</w:t>
      </w:r>
    </w:p>
    <w:p w14:paraId="0FE0FA98" w14:textId="1F123E5A" w:rsidR="00153436" w:rsidRPr="003B7585" w:rsidRDefault="00153436" w:rsidP="003B7585">
      <w:pPr>
        <w:pStyle w:val="Prrafodelista"/>
        <w:numPr>
          <w:ilvl w:val="0"/>
          <w:numId w:val="9"/>
        </w:numPr>
        <w:spacing w:line="360" w:lineRule="auto"/>
        <w:jc w:val="both"/>
        <w:rPr>
          <w:rFonts w:ascii="Palatino Linotype" w:hAnsi="Palatino Linotype" w:cs="Tahoma"/>
          <w:bCs/>
          <w:iCs/>
          <w:szCs w:val="22"/>
        </w:rPr>
      </w:pPr>
      <w:r w:rsidRPr="003B7585">
        <w:rPr>
          <w:rFonts w:ascii="Palatino Linotype" w:hAnsi="Palatino Linotype" w:cs="Tahoma"/>
          <w:b/>
          <w:bCs/>
          <w:iCs/>
          <w:szCs w:val="22"/>
        </w:rPr>
        <w:t>Oficio PMA/UT/INT/2022/0018</w:t>
      </w:r>
      <w:r w:rsidRPr="003B7585">
        <w:rPr>
          <w:rFonts w:ascii="Palatino Linotype" w:hAnsi="Palatino Linotype" w:cs="Tahoma"/>
          <w:bCs/>
          <w:iCs/>
          <w:szCs w:val="22"/>
        </w:rPr>
        <w:t>, suscrito por el Titular de la Unidad de Transparencia y dirigido al Solicitante en el que da respuesta a través de los archivos adjuntos.</w:t>
      </w:r>
    </w:p>
    <w:p w14:paraId="49567148" w14:textId="0B9088C9" w:rsidR="005F2D09" w:rsidRPr="003B7585" w:rsidRDefault="00A15E32" w:rsidP="003B7585">
      <w:pPr>
        <w:pStyle w:val="Prrafodelista"/>
        <w:numPr>
          <w:ilvl w:val="0"/>
          <w:numId w:val="9"/>
        </w:numPr>
        <w:spacing w:line="360" w:lineRule="auto"/>
        <w:jc w:val="both"/>
        <w:rPr>
          <w:rFonts w:ascii="Palatino Linotype" w:hAnsi="Palatino Linotype" w:cs="Tahoma"/>
          <w:bCs/>
          <w:iCs/>
          <w:szCs w:val="22"/>
        </w:rPr>
      </w:pPr>
      <w:r w:rsidRPr="003B7585">
        <w:rPr>
          <w:rFonts w:ascii="Palatino Linotype" w:hAnsi="Palatino Linotype" w:cs="Tahoma"/>
          <w:b/>
          <w:bCs/>
          <w:iCs/>
          <w:szCs w:val="22"/>
        </w:rPr>
        <w:t>Oficio PMA/UT/INT/2022/078</w:t>
      </w:r>
      <w:r w:rsidRPr="003B7585">
        <w:rPr>
          <w:rFonts w:ascii="Palatino Linotype" w:hAnsi="Palatino Linotype" w:cs="Tahoma"/>
          <w:bCs/>
          <w:iCs/>
          <w:szCs w:val="22"/>
        </w:rPr>
        <w:t xml:space="preserve">, suscrito por el Titular de la Unidad de Transparencia y dirigido al Solicitante, en el que le informó que lo solicitado se encuentra disponible en su versión publica en el portal de Información Pública de Oficio de los Sujetos Obligados del Estado de México y Municipios (IPOMEX), específicamente en la fracción XLIII C, de los Integrantes del Comité de Transparencia y que se puede acceder a través de la liga </w:t>
      </w:r>
      <w:hyperlink r:id="rId8" w:history="1">
        <w:r w:rsidRPr="003B7585">
          <w:rPr>
            <w:rStyle w:val="Hipervnculo"/>
            <w:rFonts w:ascii="Palatino Linotype" w:hAnsi="Palatino Linotype" w:cs="Tahoma"/>
            <w:bCs/>
            <w:iCs/>
            <w:szCs w:val="22"/>
          </w:rPr>
          <w:t>https://www.ipomex.org.mx/ipo3/lgt/indice/ATENCO/art_92_xliii_c/4.web</w:t>
        </w:r>
      </w:hyperlink>
      <w:r w:rsidRPr="003B7585">
        <w:rPr>
          <w:rFonts w:ascii="Palatino Linotype" w:hAnsi="Palatino Linotype" w:cs="Tahoma"/>
          <w:bCs/>
          <w:iCs/>
          <w:szCs w:val="22"/>
        </w:rPr>
        <w:t xml:space="preserve">; asimismo explico el proceso para llegar a la información solicitada.  </w:t>
      </w:r>
      <w:bookmarkEnd w:id="2"/>
    </w:p>
    <w:p w14:paraId="40D33014" w14:textId="77777777" w:rsidR="005F2D09" w:rsidRPr="003B7585" w:rsidRDefault="005F2D09" w:rsidP="003B7585">
      <w:pPr>
        <w:spacing w:line="360" w:lineRule="auto"/>
        <w:contextualSpacing/>
        <w:jc w:val="both"/>
        <w:rPr>
          <w:rFonts w:ascii="Palatino Linotype" w:hAnsi="Palatino Linotype" w:cs="Tahoma"/>
          <w:bCs/>
          <w:sz w:val="22"/>
          <w:szCs w:val="22"/>
          <w:lang w:val="es-ES_tradnl"/>
        </w:rPr>
      </w:pPr>
    </w:p>
    <w:p w14:paraId="00E848BC" w14:textId="77777777" w:rsidR="005F2D09" w:rsidRPr="003B7585" w:rsidRDefault="005F2D09" w:rsidP="003B7585">
      <w:pPr>
        <w:spacing w:line="360" w:lineRule="auto"/>
        <w:contextualSpacing/>
        <w:jc w:val="both"/>
        <w:rPr>
          <w:rFonts w:ascii="Palatino Linotype" w:hAnsi="Palatino Linotype" w:cs="Tahoma"/>
          <w:b/>
          <w:sz w:val="22"/>
          <w:szCs w:val="22"/>
        </w:rPr>
      </w:pPr>
      <w:r w:rsidRPr="003B7585">
        <w:rPr>
          <w:rFonts w:ascii="Palatino Linotype" w:hAnsi="Palatino Linotype" w:cs="Tahoma"/>
          <w:b/>
          <w:sz w:val="22"/>
          <w:szCs w:val="22"/>
        </w:rPr>
        <w:t xml:space="preserve">III. Interposición del Recurso de Revisión. </w:t>
      </w:r>
    </w:p>
    <w:p w14:paraId="6A3B0320"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74F3D09E" w14:textId="5F907810" w:rsidR="005F2D09" w:rsidRPr="003B7585" w:rsidRDefault="005F2D09" w:rsidP="003B7585">
      <w:pPr>
        <w:spacing w:line="360" w:lineRule="auto"/>
        <w:contextualSpacing/>
        <w:jc w:val="both"/>
        <w:rPr>
          <w:rFonts w:ascii="Palatino Linotype" w:hAnsi="Palatino Linotype" w:cs="Tahoma"/>
          <w:bCs/>
          <w:sz w:val="22"/>
          <w:szCs w:val="22"/>
          <w:lang w:val="es-ES"/>
        </w:rPr>
      </w:pPr>
      <w:r w:rsidRPr="003B7585">
        <w:rPr>
          <w:rFonts w:ascii="Palatino Linotype" w:hAnsi="Palatino Linotype" w:cs="Tahoma"/>
          <w:bCs/>
          <w:sz w:val="22"/>
          <w:szCs w:val="22"/>
          <w:lang w:val="es-ES"/>
        </w:rPr>
        <w:t xml:space="preserve">Con fecha </w:t>
      </w:r>
      <w:r w:rsidR="00A15E32" w:rsidRPr="003B7585">
        <w:rPr>
          <w:rFonts w:ascii="Palatino Linotype" w:hAnsi="Palatino Linotype" w:cs="Tahoma"/>
          <w:bCs/>
          <w:sz w:val="22"/>
          <w:szCs w:val="22"/>
          <w:lang w:val="es-ES"/>
        </w:rPr>
        <w:t>dos de febrero de dos mil veintidós</w:t>
      </w:r>
      <w:r w:rsidRPr="003B7585">
        <w:rPr>
          <w:rFonts w:ascii="Palatino Linotype" w:hAnsi="Palatino Linotype" w:cs="Tahoma"/>
          <w:bCs/>
          <w:sz w:val="22"/>
          <w:szCs w:val="22"/>
          <w:lang w:val="es-ES"/>
        </w:rPr>
        <w:t xml:space="preserve">, </w:t>
      </w:r>
      <w:r w:rsidRPr="003B7585">
        <w:rPr>
          <w:rFonts w:ascii="Palatino Linotype" w:hAnsi="Palatino Linotype" w:cs="Tahoma"/>
          <w:bCs/>
          <w:sz w:val="22"/>
          <w:szCs w:val="22"/>
        </w:rPr>
        <w:t xml:space="preserve">a través del </w:t>
      </w:r>
      <w:r w:rsidRPr="003B7585">
        <w:rPr>
          <w:rFonts w:ascii="Palatino Linotype" w:hAnsi="Palatino Linotype" w:cs="Tahoma"/>
          <w:bCs/>
          <w:sz w:val="22"/>
          <w:szCs w:val="22"/>
          <w:lang w:val="es-ES"/>
        </w:rPr>
        <w:t>Sistema de Acceso a la Información Mexiquense (SAIMEX)</w:t>
      </w:r>
      <w:r w:rsidRPr="003B7585">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09EC31E0" w14:textId="69B22E5D" w:rsidR="005A6DA7" w:rsidRPr="003B7585" w:rsidRDefault="005F2D09" w:rsidP="003B7585">
      <w:pPr>
        <w:spacing w:line="360" w:lineRule="auto"/>
        <w:ind w:left="567" w:right="539"/>
        <w:contextualSpacing/>
        <w:jc w:val="both"/>
        <w:rPr>
          <w:rFonts w:ascii="Palatino Linotype" w:hAnsi="Palatino Linotype" w:cs="Tahoma"/>
          <w:b/>
          <w:bCs/>
        </w:rPr>
      </w:pPr>
      <w:r w:rsidRPr="003B7585">
        <w:rPr>
          <w:rFonts w:ascii="Palatino Linotype" w:hAnsi="Palatino Linotype" w:cs="Tahoma"/>
          <w:b/>
          <w:bCs/>
        </w:rPr>
        <w:t>ACTO IMPUGNADO</w:t>
      </w:r>
    </w:p>
    <w:p w14:paraId="0E234A49" w14:textId="5E046A8F" w:rsidR="005F2D09" w:rsidRPr="003B7585" w:rsidRDefault="005A6DA7" w:rsidP="003B7585">
      <w:pPr>
        <w:spacing w:line="360" w:lineRule="auto"/>
        <w:ind w:left="567" w:right="539"/>
        <w:contextualSpacing/>
        <w:jc w:val="both"/>
        <w:rPr>
          <w:rFonts w:ascii="Palatino Linotype" w:hAnsi="Palatino Linotype" w:cs="Tahoma"/>
        </w:rPr>
      </w:pPr>
      <w:r w:rsidRPr="003B7585">
        <w:rPr>
          <w:rFonts w:ascii="Palatino Linotype" w:hAnsi="Palatino Linotype" w:cs="Tahoma"/>
          <w:i/>
        </w:rPr>
        <w:t xml:space="preserve">informacion incompleta, del mismo portal ipomex no se encuentra el listado de los servidores publicos de la administracion 2022-2024  </w:t>
      </w:r>
      <w:r w:rsidR="0060308A" w:rsidRPr="003B7585">
        <w:rPr>
          <w:rFonts w:ascii="Palatino Linotype" w:hAnsi="Palatino Linotype" w:cs="Tahoma"/>
        </w:rPr>
        <w:t>(Sic.)</w:t>
      </w:r>
    </w:p>
    <w:p w14:paraId="4157D11A" w14:textId="77777777" w:rsidR="0060308A" w:rsidRPr="003B7585" w:rsidRDefault="0060308A" w:rsidP="003B7585">
      <w:pPr>
        <w:spacing w:line="360" w:lineRule="auto"/>
        <w:ind w:left="567" w:right="539"/>
        <w:contextualSpacing/>
        <w:jc w:val="both"/>
        <w:rPr>
          <w:rFonts w:ascii="Palatino Linotype" w:hAnsi="Palatino Linotype" w:cs="Tahoma"/>
          <w:b/>
          <w:bCs/>
        </w:rPr>
      </w:pPr>
    </w:p>
    <w:p w14:paraId="7AE59833" w14:textId="77777777" w:rsidR="005F2D09" w:rsidRPr="003B7585" w:rsidRDefault="005F2D09" w:rsidP="003B7585">
      <w:pPr>
        <w:spacing w:line="360" w:lineRule="auto"/>
        <w:ind w:left="567" w:right="539"/>
        <w:contextualSpacing/>
        <w:jc w:val="both"/>
        <w:rPr>
          <w:rFonts w:ascii="Palatino Linotype" w:hAnsi="Palatino Linotype" w:cs="Tahoma"/>
          <w:b/>
          <w:bCs/>
        </w:rPr>
      </w:pPr>
      <w:r w:rsidRPr="003B7585">
        <w:rPr>
          <w:rFonts w:ascii="Palatino Linotype" w:hAnsi="Palatino Linotype" w:cs="Tahoma"/>
          <w:b/>
          <w:bCs/>
        </w:rPr>
        <w:t>RAZONES O MOTIVOS DE LA INCONFORMIDAD</w:t>
      </w:r>
    </w:p>
    <w:p w14:paraId="3784094A" w14:textId="37985919" w:rsidR="0060308A" w:rsidRPr="003B7585" w:rsidRDefault="005A6DA7" w:rsidP="003B7585">
      <w:pPr>
        <w:spacing w:line="360" w:lineRule="auto"/>
        <w:ind w:left="567" w:right="539"/>
        <w:contextualSpacing/>
        <w:jc w:val="both"/>
        <w:rPr>
          <w:rFonts w:ascii="Palatino Linotype" w:hAnsi="Palatino Linotype" w:cs="Tahoma"/>
        </w:rPr>
      </w:pPr>
      <w:r w:rsidRPr="003B7585">
        <w:rPr>
          <w:rFonts w:ascii="Palatino Linotype" w:hAnsi="Palatino Linotype" w:cs="Tahoma"/>
          <w:i/>
        </w:rPr>
        <w:t xml:space="preserve">informacion incompleta, del mismo portal ipomex no se encuentra el listado de los servidores publicos de la administracion 2022-2024 </w:t>
      </w:r>
      <w:r w:rsidRPr="003B7585">
        <w:rPr>
          <w:rFonts w:ascii="Palatino Linotype" w:hAnsi="Palatino Linotype" w:cs="Tahoma"/>
        </w:rPr>
        <w:t>(Sic.)</w:t>
      </w:r>
    </w:p>
    <w:p w14:paraId="67436AB8" w14:textId="77777777" w:rsidR="005A6DA7" w:rsidRPr="003B7585" w:rsidRDefault="005A6DA7" w:rsidP="003B7585">
      <w:pPr>
        <w:spacing w:line="360" w:lineRule="auto"/>
        <w:ind w:left="567"/>
        <w:contextualSpacing/>
        <w:jc w:val="both"/>
        <w:rPr>
          <w:rFonts w:ascii="Palatino Linotype" w:hAnsi="Palatino Linotype" w:cs="Tahoma"/>
          <w:bCs/>
          <w:sz w:val="22"/>
          <w:szCs w:val="22"/>
        </w:rPr>
      </w:pPr>
    </w:p>
    <w:p w14:paraId="13F812BA" w14:textId="77777777" w:rsidR="005F2D09" w:rsidRPr="003B7585" w:rsidRDefault="005F2D09" w:rsidP="003B7585">
      <w:pPr>
        <w:spacing w:line="360" w:lineRule="auto"/>
        <w:contextualSpacing/>
        <w:jc w:val="both"/>
        <w:rPr>
          <w:rFonts w:ascii="Palatino Linotype" w:hAnsi="Palatino Linotype" w:cs="Tahoma"/>
          <w:b/>
          <w:bCs/>
          <w:sz w:val="22"/>
          <w:szCs w:val="22"/>
        </w:rPr>
      </w:pPr>
      <w:r w:rsidRPr="003B7585">
        <w:rPr>
          <w:rFonts w:ascii="Palatino Linotype" w:hAnsi="Palatino Linotype" w:cs="Tahoma"/>
          <w:b/>
          <w:sz w:val="22"/>
          <w:szCs w:val="22"/>
        </w:rPr>
        <w:lastRenderedPageBreak/>
        <w:t xml:space="preserve">IV. </w:t>
      </w:r>
      <w:r w:rsidRPr="003B7585">
        <w:rPr>
          <w:rFonts w:ascii="Palatino Linotype" w:hAnsi="Palatino Linotype" w:cs="Tahoma"/>
          <w:b/>
          <w:bCs/>
          <w:sz w:val="22"/>
          <w:szCs w:val="22"/>
        </w:rPr>
        <w:t>Trámite del Recurso de Revisión</w:t>
      </w:r>
      <w:r w:rsidRPr="003B7585">
        <w:rPr>
          <w:rFonts w:ascii="Palatino Linotype" w:hAnsi="Palatino Linotype" w:cs="Tahoma"/>
          <w:b/>
          <w:sz w:val="22"/>
          <w:szCs w:val="22"/>
        </w:rPr>
        <w:t xml:space="preserve"> </w:t>
      </w:r>
      <w:r w:rsidRPr="003B7585">
        <w:rPr>
          <w:rFonts w:ascii="Palatino Linotype" w:hAnsi="Palatino Linotype" w:cs="Tahoma"/>
          <w:b/>
          <w:bCs/>
          <w:sz w:val="22"/>
          <w:szCs w:val="22"/>
        </w:rPr>
        <w:t>ante este Instituto.</w:t>
      </w:r>
    </w:p>
    <w:p w14:paraId="2EF32570"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40F0188C" w14:textId="77777777" w:rsidR="005F2D09" w:rsidRPr="003B7585" w:rsidRDefault="005F2D09" w:rsidP="003B7585">
      <w:pPr>
        <w:spacing w:line="360" w:lineRule="auto"/>
        <w:contextualSpacing/>
        <w:jc w:val="both"/>
        <w:rPr>
          <w:rFonts w:ascii="Palatino Linotype" w:hAnsi="Palatino Linotype" w:cs="Tahoma"/>
          <w:b/>
          <w:bCs/>
          <w:sz w:val="22"/>
          <w:szCs w:val="22"/>
        </w:rPr>
      </w:pPr>
      <w:r w:rsidRPr="003B7585">
        <w:rPr>
          <w:rFonts w:ascii="Palatino Linotype" w:hAnsi="Palatino Linotype" w:cs="Tahoma"/>
          <w:b/>
          <w:bCs/>
          <w:sz w:val="22"/>
          <w:szCs w:val="22"/>
        </w:rPr>
        <w:t xml:space="preserve">a) Turno del </w:t>
      </w:r>
      <w:r w:rsidRPr="003B7585">
        <w:rPr>
          <w:rFonts w:ascii="Palatino Linotype" w:hAnsi="Palatino Linotype" w:cs="Tahoma"/>
          <w:b/>
          <w:sz w:val="22"/>
          <w:szCs w:val="22"/>
        </w:rPr>
        <w:t>Recurso de Revisión</w:t>
      </w:r>
      <w:r w:rsidRPr="003B7585">
        <w:rPr>
          <w:rFonts w:ascii="Palatino Linotype" w:hAnsi="Palatino Linotype" w:cs="Tahoma"/>
          <w:b/>
          <w:bCs/>
          <w:sz w:val="22"/>
          <w:szCs w:val="22"/>
        </w:rPr>
        <w:t>.</w:t>
      </w:r>
    </w:p>
    <w:p w14:paraId="55EA8B0D"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21E5438C" w14:textId="152E1130" w:rsidR="005F2D09" w:rsidRPr="003B7585" w:rsidRDefault="005F2D09" w:rsidP="003B7585">
      <w:pPr>
        <w:spacing w:line="360" w:lineRule="auto"/>
        <w:contextualSpacing/>
        <w:jc w:val="both"/>
        <w:rPr>
          <w:rFonts w:ascii="Palatino Linotype" w:hAnsi="Palatino Linotype" w:cs="Tahoma"/>
          <w:b/>
          <w:bCs/>
          <w:sz w:val="22"/>
          <w:szCs w:val="22"/>
        </w:rPr>
      </w:pPr>
      <w:r w:rsidRPr="003B7585">
        <w:rPr>
          <w:rFonts w:ascii="Palatino Linotype" w:hAnsi="Palatino Linotype" w:cs="Tahoma"/>
          <w:bCs/>
          <w:sz w:val="22"/>
          <w:szCs w:val="22"/>
        </w:rPr>
        <w:t xml:space="preserve">El </w:t>
      </w:r>
      <w:r w:rsidR="00196393" w:rsidRPr="003B7585">
        <w:rPr>
          <w:rFonts w:ascii="Palatino Linotype" w:hAnsi="Palatino Linotype" w:cs="Tahoma"/>
          <w:bCs/>
          <w:sz w:val="22"/>
          <w:szCs w:val="22"/>
        </w:rPr>
        <w:t>dos de febrero de dos mil veintidós,</w:t>
      </w:r>
      <w:r w:rsidRPr="003B7585">
        <w:rPr>
          <w:rFonts w:ascii="Palatino Linotype" w:hAnsi="Palatino Linotype" w:cs="Tahoma"/>
          <w:bCs/>
          <w:sz w:val="22"/>
          <w:szCs w:val="22"/>
        </w:rPr>
        <w:t xml:space="preserve"> el </w:t>
      </w:r>
      <w:r w:rsidRPr="003B7585">
        <w:rPr>
          <w:rFonts w:ascii="Palatino Linotype" w:hAnsi="Palatino Linotype" w:cs="Tahoma"/>
          <w:sz w:val="22"/>
          <w:szCs w:val="22"/>
          <w:lang w:val="es-ES"/>
        </w:rPr>
        <w:t>Sistema de Acceso a la Información Mexiquense (SAIMEX),</w:t>
      </w:r>
      <w:r w:rsidRPr="003B7585">
        <w:rPr>
          <w:rFonts w:ascii="Palatino Linotype" w:hAnsi="Palatino Linotype" w:cs="Tahoma"/>
          <w:bCs/>
          <w:sz w:val="22"/>
          <w:szCs w:val="22"/>
        </w:rPr>
        <w:t xml:space="preserve"> asignó el número de expediente </w:t>
      </w:r>
      <w:r w:rsidR="00196393" w:rsidRPr="003B7585">
        <w:rPr>
          <w:rFonts w:ascii="Palatino Linotype" w:eastAsia="Calibri" w:hAnsi="Palatino Linotype" w:cs="Tahoma"/>
          <w:b/>
          <w:bCs/>
          <w:sz w:val="22"/>
          <w:szCs w:val="22"/>
          <w:lang w:eastAsia="en-US"/>
        </w:rPr>
        <w:t>00516/INFOEM/IP/RR/2022</w:t>
      </w:r>
      <w:r w:rsidRPr="003B7585">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54A7EEA2" w14:textId="77777777" w:rsidR="005F2D09" w:rsidRPr="003B7585" w:rsidRDefault="005F2D09" w:rsidP="003B7585">
      <w:pPr>
        <w:spacing w:line="360" w:lineRule="auto"/>
        <w:contextualSpacing/>
        <w:jc w:val="both"/>
        <w:rPr>
          <w:rFonts w:ascii="Palatino Linotype" w:hAnsi="Palatino Linotype" w:cs="Tahoma"/>
          <w:b/>
          <w:bCs/>
          <w:sz w:val="22"/>
          <w:szCs w:val="22"/>
          <w:lang w:val="es-ES_tradnl"/>
        </w:rPr>
      </w:pPr>
      <w:r w:rsidRPr="003B7585">
        <w:rPr>
          <w:rFonts w:ascii="Palatino Linotype" w:hAnsi="Palatino Linotype" w:cs="Tahoma"/>
          <w:b/>
          <w:bCs/>
          <w:sz w:val="22"/>
          <w:szCs w:val="22"/>
        </w:rPr>
        <w:t>b) Admisión del Recurso de Revisión</w:t>
      </w:r>
      <w:r w:rsidRPr="003B7585">
        <w:rPr>
          <w:rFonts w:ascii="Palatino Linotype" w:hAnsi="Palatino Linotype" w:cs="Tahoma"/>
          <w:b/>
          <w:bCs/>
          <w:sz w:val="22"/>
          <w:szCs w:val="22"/>
          <w:lang w:val="es-ES_tradnl"/>
        </w:rPr>
        <w:t xml:space="preserve">. </w:t>
      </w:r>
    </w:p>
    <w:p w14:paraId="497AAFDE" w14:textId="77777777" w:rsidR="005F2D09" w:rsidRPr="003B7585" w:rsidRDefault="005F2D09" w:rsidP="003B7585">
      <w:pPr>
        <w:spacing w:line="360" w:lineRule="auto"/>
        <w:contextualSpacing/>
        <w:jc w:val="both"/>
        <w:rPr>
          <w:rFonts w:ascii="Palatino Linotype" w:hAnsi="Palatino Linotype" w:cs="Tahoma"/>
          <w:b/>
          <w:bCs/>
          <w:sz w:val="22"/>
          <w:szCs w:val="22"/>
          <w:lang w:val="es-ES_tradnl"/>
        </w:rPr>
      </w:pPr>
    </w:p>
    <w:p w14:paraId="02B9AA86" w14:textId="3915BE60" w:rsidR="005F2D09" w:rsidRPr="003B7585" w:rsidRDefault="005F2D09" w:rsidP="003B7585">
      <w:pPr>
        <w:spacing w:line="360" w:lineRule="auto"/>
        <w:contextualSpacing/>
        <w:jc w:val="both"/>
        <w:rPr>
          <w:rFonts w:ascii="Palatino Linotype" w:hAnsi="Palatino Linotype" w:cs="Tahoma"/>
          <w:bCs/>
          <w:sz w:val="22"/>
          <w:szCs w:val="22"/>
          <w:lang w:val="es-ES_tradnl"/>
        </w:rPr>
      </w:pPr>
      <w:r w:rsidRPr="003B7585">
        <w:rPr>
          <w:rFonts w:ascii="Palatino Linotype" w:hAnsi="Palatino Linotype" w:cs="Tahoma"/>
          <w:bCs/>
          <w:sz w:val="22"/>
          <w:szCs w:val="22"/>
        </w:rPr>
        <w:t xml:space="preserve">El </w:t>
      </w:r>
      <w:r w:rsidR="00196393" w:rsidRPr="003B7585">
        <w:rPr>
          <w:rFonts w:ascii="Palatino Linotype" w:hAnsi="Palatino Linotype" w:cs="Tahoma"/>
          <w:bCs/>
          <w:sz w:val="22"/>
          <w:szCs w:val="22"/>
        </w:rPr>
        <w:t>ocho de febrero de dos mil veintidós</w:t>
      </w:r>
      <w:r w:rsidRPr="003B7585">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46F9D" w:rsidRPr="003B7585">
        <w:rPr>
          <w:rFonts w:ascii="Palatino Linotype" w:hAnsi="Palatino Linotype" w:cs="Tahoma"/>
          <w:bCs/>
          <w:sz w:val="22"/>
          <w:szCs w:val="22"/>
          <w:lang w:val="es-ES_tradnl"/>
        </w:rPr>
        <w:t>mismo día</w:t>
      </w:r>
      <w:r w:rsidRPr="003B7585">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3B7585" w:rsidRDefault="00746F9D" w:rsidP="003B7585">
      <w:pPr>
        <w:spacing w:line="360" w:lineRule="auto"/>
        <w:contextualSpacing/>
        <w:jc w:val="both"/>
        <w:rPr>
          <w:rFonts w:ascii="Palatino Linotype" w:hAnsi="Palatino Linotype" w:cs="Tahoma"/>
          <w:b/>
          <w:bCs/>
          <w:sz w:val="22"/>
          <w:szCs w:val="22"/>
        </w:rPr>
      </w:pPr>
    </w:p>
    <w:p w14:paraId="27CF861C" w14:textId="386405DF" w:rsidR="005F2D09" w:rsidRPr="003B7585" w:rsidRDefault="005F2D09" w:rsidP="003B7585">
      <w:pPr>
        <w:spacing w:line="360" w:lineRule="auto"/>
        <w:contextualSpacing/>
        <w:jc w:val="both"/>
        <w:rPr>
          <w:rFonts w:ascii="Palatino Linotype" w:hAnsi="Palatino Linotype" w:cs="Tahoma"/>
          <w:sz w:val="22"/>
          <w:szCs w:val="22"/>
          <w:lang w:val="es-ES_tradnl"/>
        </w:rPr>
      </w:pPr>
      <w:r w:rsidRPr="003B7585">
        <w:rPr>
          <w:rFonts w:ascii="Palatino Linotype" w:hAnsi="Palatino Linotype" w:cs="Tahoma"/>
          <w:b/>
          <w:bCs/>
          <w:sz w:val="22"/>
          <w:szCs w:val="22"/>
        </w:rPr>
        <w:t xml:space="preserve">c) </w:t>
      </w:r>
      <w:r w:rsidRPr="003B7585">
        <w:rPr>
          <w:rFonts w:ascii="Palatino Linotype" w:hAnsi="Palatino Linotype" w:cs="Tahoma"/>
          <w:b/>
          <w:sz w:val="22"/>
          <w:szCs w:val="22"/>
          <w:lang w:val="es-ES_tradnl"/>
        </w:rPr>
        <w:t>Informe Justificado</w:t>
      </w:r>
      <w:r w:rsidR="00196393" w:rsidRPr="003B7585">
        <w:rPr>
          <w:rFonts w:ascii="Palatino Linotype" w:hAnsi="Palatino Linotype" w:cs="Tahoma"/>
          <w:b/>
          <w:sz w:val="22"/>
          <w:szCs w:val="22"/>
          <w:lang w:val="es-ES_tradnl"/>
        </w:rPr>
        <w:t xml:space="preserve"> y Manifestaciones del Recurrente</w:t>
      </w:r>
      <w:r w:rsidRPr="003B7585">
        <w:rPr>
          <w:rFonts w:ascii="Palatino Linotype" w:hAnsi="Palatino Linotype" w:cs="Tahoma"/>
          <w:b/>
          <w:sz w:val="22"/>
          <w:szCs w:val="22"/>
          <w:lang w:val="es-ES_tradnl"/>
        </w:rPr>
        <w:t xml:space="preserve">. </w:t>
      </w:r>
    </w:p>
    <w:p w14:paraId="5F58B930" w14:textId="77777777" w:rsidR="005F2D09" w:rsidRPr="003B7585" w:rsidRDefault="005F2D09" w:rsidP="003B7585">
      <w:pPr>
        <w:spacing w:line="360" w:lineRule="auto"/>
        <w:contextualSpacing/>
        <w:jc w:val="both"/>
        <w:rPr>
          <w:rFonts w:ascii="Palatino Linotype" w:hAnsi="Palatino Linotype" w:cs="Tahoma"/>
          <w:sz w:val="22"/>
          <w:szCs w:val="22"/>
        </w:rPr>
      </w:pPr>
    </w:p>
    <w:p w14:paraId="6FD80E20" w14:textId="2E1BA511" w:rsidR="005F2D09" w:rsidRPr="003B7585" w:rsidRDefault="005F2D09" w:rsidP="003B7585">
      <w:pPr>
        <w:spacing w:line="360" w:lineRule="auto"/>
        <w:contextualSpacing/>
        <w:jc w:val="both"/>
        <w:rPr>
          <w:rFonts w:ascii="Palatino Linotype" w:hAnsi="Palatino Linotype" w:cs="Tahoma"/>
          <w:bCs/>
          <w:sz w:val="22"/>
          <w:szCs w:val="22"/>
        </w:rPr>
      </w:pPr>
      <w:r w:rsidRPr="003B7585">
        <w:rPr>
          <w:rFonts w:ascii="Palatino Linotype" w:hAnsi="Palatino Linotype" w:cs="Tahoma"/>
          <w:sz w:val="22"/>
          <w:szCs w:val="22"/>
        </w:rPr>
        <w:t xml:space="preserve">De las constancias que obran en los expedientes del Sistema de Acceso a la Información Mexiquense (SAIMEX), se advierte que </w:t>
      </w:r>
      <w:r w:rsidRPr="003B7585">
        <w:rPr>
          <w:rFonts w:ascii="Palatino Linotype" w:hAnsi="Palatino Linotype" w:cs="Tahoma"/>
          <w:bCs/>
          <w:sz w:val="22"/>
          <w:szCs w:val="22"/>
        </w:rPr>
        <w:t xml:space="preserve">el </w:t>
      </w:r>
      <w:r w:rsidR="00196393" w:rsidRPr="003B7585">
        <w:rPr>
          <w:rFonts w:ascii="Palatino Linotype" w:hAnsi="Palatino Linotype" w:cs="Tahoma"/>
          <w:bCs/>
          <w:sz w:val="22"/>
          <w:szCs w:val="22"/>
        </w:rPr>
        <w:t xml:space="preserve">Sujeto Obligado no rindió informe justificado y </w:t>
      </w:r>
      <w:r w:rsidR="003B7585" w:rsidRPr="003B7585">
        <w:rPr>
          <w:rFonts w:ascii="Palatino Linotype" w:hAnsi="Palatino Linotype" w:cs="Tahoma"/>
          <w:bCs/>
          <w:sz w:val="22"/>
          <w:szCs w:val="22"/>
        </w:rPr>
        <w:t>el Recurrente</w:t>
      </w:r>
      <w:r w:rsidRPr="003B7585">
        <w:rPr>
          <w:rFonts w:ascii="Palatino Linotype" w:hAnsi="Palatino Linotype" w:cs="Tahoma"/>
          <w:b/>
          <w:sz w:val="22"/>
          <w:szCs w:val="22"/>
        </w:rPr>
        <w:t xml:space="preserve"> </w:t>
      </w:r>
      <w:r w:rsidRPr="003B7585">
        <w:rPr>
          <w:rFonts w:ascii="Palatino Linotype" w:hAnsi="Palatino Linotype" w:cs="Tahoma"/>
          <w:bCs/>
          <w:sz w:val="22"/>
          <w:szCs w:val="22"/>
        </w:rPr>
        <w:t>no emitió manifestación alguna.</w:t>
      </w:r>
    </w:p>
    <w:p w14:paraId="4EA2DAA2"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58AA602D" w14:textId="06AF90A3" w:rsidR="005F2D09" w:rsidRPr="003B7585" w:rsidRDefault="00196393"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b/>
          <w:sz w:val="22"/>
          <w:szCs w:val="22"/>
        </w:rPr>
        <w:lastRenderedPageBreak/>
        <w:t>d</w:t>
      </w:r>
      <w:r w:rsidR="005F2D09" w:rsidRPr="003B7585">
        <w:rPr>
          <w:rFonts w:ascii="Palatino Linotype" w:hAnsi="Palatino Linotype" w:cs="Tahoma"/>
          <w:b/>
          <w:sz w:val="22"/>
          <w:szCs w:val="22"/>
        </w:rPr>
        <w:t>) Cierre de instrucción.</w:t>
      </w:r>
      <w:r w:rsidR="005F2D09" w:rsidRPr="003B7585">
        <w:rPr>
          <w:rFonts w:ascii="Palatino Linotype" w:hAnsi="Palatino Linotype" w:cs="Tahoma"/>
          <w:sz w:val="22"/>
          <w:szCs w:val="22"/>
        </w:rPr>
        <w:t xml:space="preserve"> </w:t>
      </w:r>
    </w:p>
    <w:p w14:paraId="1B388AB2" w14:textId="77777777" w:rsidR="005F2D09" w:rsidRPr="003B7585" w:rsidRDefault="005F2D09" w:rsidP="003B7585">
      <w:pPr>
        <w:spacing w:line="360" w:lineRule="auto"/>
        <w:contextualSpacing/>
        <w:jc w:val="both"/>
        <w:rPr>
          <w:rFonts w:ascii="Palatino Linotype" w:hAnsi="Palatino Linotype" w:cs="Tahoma"/>
          <w:sz w:val="22"/>
          <w:szCs w:val="22"/>
        </w:rPr>
      </w:pPr>
    </w:p>
    <w:p w14:paraId="632D9B2A" w14:textId="23ACE451" w:rsidR="005F2D09" w:rsidRPr="003B7585" w:rsidRDefault="005F2D09"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rPr>
        <w:t xml:space="preserve">El </w:t>
      </w:r>
      <w:r w:rsidR="00196393" w:rsidRPr="003B7585">
        <w:rPr>
          <w:rFonts w:ascii="Palatino Linotype" w:hAnsi="Palatino Linotype" w:cs="Tahoma"/>
          <w:sz w:val="22"/>
          <w:szCs w:val="22"/>
          <w:lang w:val="es-ES"/>
        </w:rPr>
        <w:t>veintidós de febrero</w:t>
      </w:r>
      <w:r w:rsidR="00C636A6" w:rsidRPr="003B7585">
        <w:rPr>
          <w:rFonts w:ascii="Palatino Linotype" w:hAnsi="Palatino Linotype" w:cs="Tahoma"/>
          <w:sz w:val="22"/>
          <w:szCs w:val="22"/>
          <w:lang w:val="es-ES"/>
        </w:rPr>
        <w:t xml:space="preserve"> de dos mil veintidós</w:t>
      </w:r>
      <w:r w:rsidRPr="003B7585">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B7585">
        <w:rPr>
          <w:rFonts w:ascii="Palatino Linotype" w:hAnsi="Palatino Linotype" w:cs="Tahoma"/>
          <w:sz w:val="22"/>
          <w:szCs w:val="22"/>
          <w:lang w:val="es-ES"/>
        </w:rPr>
        <w:t>Sistema de Acceso a la Información Mexiquense (SAIMEX)</w:t>
      </w:r>
      <w:r w:rsidRPr="003B7585">
        <w:rPr>
          <w:rFonts w:ascii="Palatino Linotype" w:hAnsi="Palatino Linotype" w:cs="Tahoma"/>
          <w:sz w:val="22"/>
          <w:szCs w:val="22"/>
        </w:rPr>
        <w:t xml:space="preserve">. </w:t>
      </w:r>
    </w:p>
    <w:p w14:paraId="67A6858E" w14:textId="77777777" w:rsidR="005F2D09" w:rsidRPr="003B7585" w:rsidRDefault="005F2D09" w:rsidP="003B7585">
      <w:pPr>
        <w:spacing w:line="360" w:lineRule="auto"/>
        <w:contextualSpacing/>
        <w:jc w:val="both"/>
        <w:rPr>
          <w:rFonts w:ascii="Palatino Linotype" w:hAnsi="Palatino Linotype" w:cs="Tahoma"/>
          <w:sz w:val="22"/>
          <w:szCs w:val="22"/>
        </w:rPr>
      </w:pPr>
    </w:p>
    <w:p w14:paraId="7A5E769E"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14:paraId="14F98A08" w14:textId="77777777" w:rsidR="005F2D09" w:rsidRPr="003B7585" w:rsidRDefault="005F2D09" w:rsidP="003B7585">
      <w:pPr>
        <w:spacing w:line="360" w:lineRule="auto"/>
        <w:contextualSpacing/>
        <w:jc w:val="both"/>
        <w:rPr>
          <w:rFonts w:ascii="Palatino Linotype" w:hAnsi="Palatino Linotype" w:cs="Tahoma"/>
          <w:sz w:val="22"/>
          <w:szCs w:val="22"/>
        </w:rPr>
      </w:pPr>
    </w:p>
    <w:p w14:paraId="4431077C" w14:textId="77777777" w:rsidR="005F2D09" w:rsidRPr="003B7585" w:rsidRDefault="005F2D09" w:rsidP="003B7585">
      <w:pPr>
        <w:spacing w:line="360" w:lineRule="auto"/>
        <w:contextualSpacing/>
        <w:jc w:val="center"/>
        <w:rPr>
          <w:rFonts w:ascii="Palatino Linotype" w:hAnsi="Palatino Linotype" w:cs="Tahoma"/>
          <w:b/>
          <w:sz w:val="22"/>
          <w:szCs w:val="22"/>
        </w:rPr>
      </w:pPr>
      <w:r w:rsidRPr="003B7585">
        <w:rPr>
          <w:rFonts w:ascii="Palatino Linotype" w:hAnsi="Palatino Linotype" w:cs="Tahoma"/>
          <w:b/>
          <w:sz w:val="22"/>
          <w:szCs w:val="22"/>
        </w:rPr>
        <w:t>C O N S I D E R A N D O S</w:t>
      </w:r>
    </w:p>
    <w:p w14:paraId="6EF179A1" w14:textId="77777777" w:rsidR="00C636A6" w:rsidRPr="003B7585" w:rsidRDefault="00C636A6" w:rsidP="003B7585">
      <w:pPr>
        <w:spacing w:line="360" w:lineRule="auto"/>
        <w:contextualSpacing/>
        <w:jc w:val="both"/>
        <w:rPr>
          <w:rFonts w:ascii="Palatino Linotype" w:hAnsi="Palatino Linotype" w:cs="Tahoma"/>
          <w:b/>
          <w:sz w:val="22"/>
          <w:szCs w:val="22"/>
        </w:rPr>
      </w:pPr>
    </w:p>
    <w:p w14:paraId="27F8EAD4" w14:textId="77777777" w:rsidR="005F2D09" w:rsidRPr="003B7585" w:rsidRDefault="005F2D09" w:rsidP="003B7585">
      <w:pPr>
        <w:spacing w:line="360" w:lineRule="auto"/>
        <w:contextualSpacing/>
        <w:jc w:val="both"/>
        <w:rPr>
          <w:rFonts w:ascii="Palatino Linotype" w:hAnsi="Palatino Linotype" w:cs="Tahoma"/>
          <w:b/>
          <w:sz w:val="22"/>
          <w:szCs w:val="22"/>
        </w:rPr>
      </w:pPr>
      <w:r w:rsidRPr="003B7585">
        <w:rPr>
          <w:rFonts w:ascii="Palatino Linotype" w:hAnsi="Palatino Linotype" w:cs="Tahoma"/>
          <w:b/>
          <w:sz w:val="22"/>
          <w:szCs w:val="22"/>
        </w:rPr>
        <w:t>PRIMERO</w:t>
      </w:r>
      <w:r w:rsidRPr="003B7585">
        <w:rPr>
          <w:rFonts w:ascii="Palatino Linotype" w:hAnsi="Palatino Linotype" w:cs="Tahoma"/>
          <w:sz w:val="22"/>
          <w:szCs w:val="22"/>
        </w:rPr>
        <w:t xml:space="preserve">. </w:t>
      </w:r>
      <w:r w:rsidRPr="003B7585">
        <w:rPr>
          <w:rFonts w:ascii="Palatino Linotype" w:hAnsi="Palatino Linotype" w:cs="Tahoma"/>
          <w:b/>
          <w:sz w:val="22"/>
          <w:szCs w:val="22"/>
        </w:rPr>
        <w:t>Competencia.</w:t>
      </w:r>
    </w:p>
    <w:p w14:paraId="13558522" w14:textId="77777777" w:rsidR="005F2D09" w:rsidRPr="003B7585" w:rsidRDefault="005F2D09" w:rsidP="003B7585">
      <w:pPr>
        <w:spacing w:line="360" w:lineRule="auto"/>
        <w:contextualSpacing/>
        <w:jc w:val="both"/>
        <w:rPr>
          <w:rFonts w:ascii="Palatino Linotype" w:hAnsi="Palatino Linotype" w:cs="Tahoma"/>
          <w:b/>
          <w:sz w:val="22"/>
          <w:szCs w:val="22"/>
        </w:rPr>
      </w:pPr>
    </w:p>
    <w:p w14:paraId="52E13315"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3B7585">
        <w:rPr>
          <w:rFonts w:ascii="Palatino Linotype" w:hAnsi="Palatino Linotype" w:cs="Tahoma"/>
          <w:sz w:val="22"/>
          <w:szCs w:val="22"/>
        </w:rPr>
        <w:lastRenderedPageBreak/>
        <w:t>Transparencia, Acceso a la Información Pública y Protección de Datos Personales del Estado de México y Municipios.</w:t>
      </w:r>
    </w:p>
    <w:p w14:paraId="24717C48" w14:textId="77777777" w:rsidR="005F2D09" w:rsidRPr="003B7585" w:rsidRDefault="005F2D09" w:rsidP="003B7585">
      <w:pPr>
        <w:spacing w:line="360" w:lineRule="auto"/>
        <w:contextualSpacing/>
        <w:jc w:val="both"/>
        <w:rPr>
          <w:rFonts w:ascii="Palatino Linotype" w:hAnsi="Palatino Linotype" w:cs="Tahoma"/>
          <w:sz w:val="22"/>
          <w:szCs w:val="22"/>
        </w:rPr>
      </w:pPr>
    </w:p>
    <w:p w14:paraId="30B98CDB" w14:textId="77777777" w:rsidR="005F2D09" w:rsidRPr="003B7585" w:rsidRDefault="005F2D09" w:rsidP="003B7585">
      <w:pPr>
        <w:spacing w:line="360" w:lineRule="auto"/>
        <w:contextualSpacing/>
        <w:jc w:val="both"/>
        <w:rPr>
          <w:rFonts w:ascii="Palatino Linotype" w:hAnsi="Palatino Linotype" w:cs="Tahoma"/>
          <w:b/>
          <w:sz w:val="22"/>
          <w:szCs w:val="22"/>
        </w:rPr>
      </w:pPr>
      <w:r w:rsidRPr="003B7585">
        <w:rPr>
          <w:rFonts w:ascii="Palatino Linotype" w:hAnsi="Palatino Linotype" w:cs="Tahoma"/>
          <w:b/>
          <w:sz w:val="22"/>
          <w:szCs w:val="22"/>
        </w:rPr>
        <w:t>SEGUNDO. Causales de improcedencia y sobreseimiento.</w:t>
      </w:r>
    </w:p>
    <w:p w14:paraId="595D77F6" w14:textId="77777777" w:rsidR="005F2D09" w:rsidRPr="003B7585" w:rsidRDefault="005F2D09" w:rsidP="003B7585">
      <w:pPr>
        <w:spacing w:line="360" w:lineRule="auto"/>
        <w:contextualSpacing/>
        <w:jc w:val="both"/>
        <w:rPr>
          <w:rFonts w:ascii="Palatino Linotype" w:hAnsi="Palatino Linotype" w:cs="Tahoma"/>
          <w:b/>
          <w:sz w:val="22"/>
          <w:szCs w:val="22"/>
        </w:rPr>
      </w:pPr>
    </w:p>
    <w:p w14:paraId="71D0005D" w14:textId="77777777" w:rsidR="005F2D09" w:rsidRPr="003B7585" w:rsidRDefault="005F2D09" w:rsidP="003B7585">
      <w:pPr>
        <w:spacing w:line="360" w:lineRule="auto"/>
        <w:contextualSpacing/>
        <w:jc w:val="both"/>
        <w:rPr>
          <w:rFonts w:ascii="Palatino Linotype" w:hAnsi="Palatino Linotype" w:cs="Tahoma"/>
          <w:b/>
          <w:sz w:val="22"/>
          <w:szCs w:val="22"/>
        </w:rPr>
      </w:pPr>
      <w:r w:rsidRPr="003B7585">
        <w:rPr>
          <w:rFonts w:ascii="Palatino Linotype" w:hAnsi="Palatino Linotype" w:cs="Tahoma"/>
          <w:b/>
          <w:sz w:val="22"/>
          <w:szCs w:val="22"/>
        </w:rPr>
        <w:t>Causales de improcedencia.</w:t>
      </w:r>
    </w:p>
    <w:p w14:paraId="53AAF47B" w14:textId="77777777" w:rsidR="005F2D09" w:rsidRPr="003B7585" w:rsidRDefault="005F2D09" w:rsidP="003B7585">
      <w:pPr>
        <w:spacing w:line="360" w:lineRule="auto"/>
        <w:contextualSpacing/>
        <w:jc w:val="both"/>
        <w:rPr>
          <w:rFonts w:ascii="Palatino Linotype" w:hAnsi="Palatino Linotype" w:cs="Tahoma"/>
          <w:b/>
          <w:sz w:val="22"/>
          <w:szCs w:val="22"/>
        </w:rPr>
      </w:pPr>
    </w:p>
    <w:p w14:paraId="607206E5"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3B7585" w:rsidRDefault="005F2D09" w:rsidP="003B7585">
      <w:pPr>
        <w:spacing w:line="360" w:lineRule="auto"/>
        <w:contextualSpacing/>
        <w:jc w:val="both"/>
        <w:rPr>
          <w:rFonts w:ascii="Palatino Linotype" w:hAnsi="Palatino Linotype" w:cs="Tahoma"/>
          <w:sz w:val="22"/>
          <w:szCs w:val="22"/>
        </w:rPr>
      </w:pPr>
    </w:p>
    <w:p w14:paraId="61B1C999"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En el presente caso, </w:t>
      </w:r>
      <w:r w:rsidRPr="003B7585">
        <w:rPr>
          <w:rFonts w:ascii="Palatino Linotype" w:hAnsi="Palatino Linotype" w:cs="Tahoma"/>
          <w:b/>
          <w:sz w:val="22"/>
          <w:szCs w:val="22"/>
        </w:rPr>
        <w:t>no se actualiza ninguna de las causales de improcedencia</w:t>
      </w:r>
      <w:r w:rsidRPr="003B7585">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3B7585" w:rsidRDefault="005F2D09" w:rsidP="003B7585">
      <w:pPr>
        <w:spacing w:line="360" w:lineRule="auto"/>
        <w:contextualSpacing/>
        <w:jc w:val="both"/>
        <w:rPr>
          <w:rFonts w:ascii="Palatino Linotype" w:hAnsi="Palatino Linotype" w:cs="Tahoma"/>
          <w:b/>
          <w:sz w:val="22"/>
          <w:szCs w:val="22"/>
        </w:rPr>
      </w:pPr>
    </w:p>
    <w:p w14:paraId="346873FC" w14:textId="77777777" w:rsidR="005F2D09" w:rsidRPr="003B7585" w:rsidRDefault="005F2D09" w:rsidP="003B7585">
      <w:pPr>
        <w:spacing w:line="360" w:lineRule="auto"/>
        <w:contextualSpacing/>
        <w:jc w:val="both"/>
        <w:rPr>
          <w:rFonts w:ascii="Palatino Linotype" w:hAnsi="Palatino Linotype" w:cs="Tahoma"/>
          <w:b/>
          <w:sz w:val="22"/>
          <w:szCs w:val="22"/>
        </w:rPr>
      </w:pPr>
      <w:r w:rsidRPr="003B7585">
        <w:rPr>
          <w:rFonts w:ascii="Palatino Linotype" w:hAnsi="Palatino Linotype" w:cs="Tahoma"/>
          <w:b/>
          <w:sz w:val="22"/>
          <w:szCs w:val="22"/>
        </w:rPr>
        <w:t>Causales de sobreseimiento.</w:t>
      </w:r>
    </w:p>
    <w:p w14:paraId="26365434" w14:textId="77777777" w:rsidR="005F2D09" w:rsidRPr="003B7585" w:rsidRDefault="005F2D09" w:rsidP="003B7585">
      <w:pPr>
        <w:spacing w:line="360" w:lineRule="auto"/>
        <w:contextualSpacing/>
        <w:jc w:val="both"/>
        <w:rPr>
          <w:rFonts w:ascii="Palatino Linotype" w:hAnsi="Palatino Linotype" w:cs="Tahoma"/>
          <w:sz w:val="22"/>
          <w:szCs w:val="22"/>
        </w:rPr>
      </w:pPr>
    </w:p>
    <w:p w14:paraId="0D491793"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lastRenderedPageBreak/>
        <w:t>Por lo que hace a las causales de sobreseimiento, del análisis realizado por este Instituto, se advierte que</w:t>
      </w:r>
      <w:r w:rsidRPr="003B7585">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3B7585">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3B7585" w:rsidRDefault="005F2D09" w:rsidP="003B7585">
      <w:pPr>
        <w:spacing w:line="360" w:lineRule="auto"/>
        <w:contextualSpacing/>
        <w:jc w:val="both"/>
        <w:rPr>
          <w:rFonts w:ascii="Palatino Linotype" w:hAnsi="Palatino Linotype" w:cs="Tahoma"/>
          <w:sz w:val="22"/>
          <w:szCs w:val="22"/>
        </w:rPr>
      </w:pPr>
    </w:p>
    <w:p w14:paraId="2CDFDDBD"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bCs/>
          <w:sz w:val="22"/>
          <w:szCs w:val="22"/>
        </w:rPr>
        <w:t xml:space="preserve">Por tales motivos, </w:t>
      </w:r>
      <w:r w:rsidRPr="003B7585">
        <w:rPr>
          <w:rFonts w:ascii="Palatino Linotype" w:hAnsi="Palatino Linotype" w:cs="Tahoma"/>
          <w:sz w:val="22"/>
          <w:szCs w:val="22"/>
        </w:rPr>
        <w:t xml:space="preserve">se considera procedente entrar al fondo del presente asunto. </w:t>
      </w:r>
    </w:p>
    <w:p w14:paraId="234A60D2" w14:textId="77777777" w:rsidR="005F2D09" w:rsidRPr="003B7585" w:rsidRDefault="005F2D09" w:rsidP="003B7585">
      <w:pPr>
        <w:spacing w:line="360" w:lineRule="auto"/>
        <w:contextualSpacing/>
        <w:jc w:val="both"/>
        <w:rPr>
          <w:rFonts w:ascii="Palatino Linotype" w:hAnsi="Palatino Linotype" w:cs="Tahoma"/>
          <w:bCs/>
          <w:iCs/>
          <w:sz w:val="22"/>
          <w:szCs w:val="22"/>
          <w:lang w:val="es-ES"/>
        </w:rPr>
      </w:pPr>
    </w:p>
    <w:p w14:paraId="777124DD" w14:textId="77777777" w:rsidR="005F2D09" w:rsidRPr="003B7585" w:rsidRDefault="005F2D09" w:rsidP="003B7585">
      <w:pPr>
        <w:spacing w:line="360" w:lineRule="auto"/>
        <w:contextualSpacing/>
        <w:jc w:val="both"/>
        <w:rPr>
          <w:rFonts w:ascii="Palatino Linotype" w:hAnsi="Palatino Linotype" w:cs="Tahoma"/>
          <w:b/>
          <w:bCs/>
          <w:iCs/>
          <w:sz w:val="22"/>
          <w:szCs w:val="22"/>
          <w:lang w:val="es-ES"/>
        </w:rPr>
      </w:pPr>
      <w:r w:rsidRPr="003B7585">
        <w:rPr>
          <w:rFonts w:ascii="Palatino Linotype" w:hAnsi="Palatino Linotype" w:cs="Tahoma"/>
          <w:b/>
          <w:bCs/>
          <w:iCs/>
          <w:sz w:val="22"/>
          <w:szCs w:val="22"/>
          <w:lang w:val="es-ES"/>
        </w:rPr>
        <w:t xml:space="preserve">TERCERO. Determinación de la Controversia. </w:t>
      </w:r>
    </w:p>
    <w:p w14:paraId="7711AF44" w14:textId="2E908749" w:rsidR="0049707E" w:rsidRPr="003B7585" w:rsidRDefault="0049707E" w:rsidP="003B7585">
      <w:pPr>
        <w:spacing w:line="360" w:lineRule="auto"/>
        <w:contextualSpacing/>
        <w:jc w:val="both"/>
        <w:rPr>
          <w:rFonts w:ascii="Palatino Linotype" w:hAnsi="Palatino Linotype" w:cs="Tahoma"/>
          <w:sz w:val="22"/>
          <w:szCs w:val="22"/>
          <w:lang w:val="es-ES"/>
        </w:rPr>
      </w:pPr>
    </w:p>
    <w:p w14:paraId="79A2BAD5" w14:textId="6CF66AB2" w:rsidR="00196393" w:rsidRPr="003B7585" w:rsidRDefault="00196393"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 xml:space="preserve">El Particular solicitó </w:t>
      </w:r>
      <w:r w:rsidR="009A5126" w:rsidRPr="003B7585">
        <w:rPr>
          <w:rFonts w:ascii="Palatino Linotype" w:hAnsi="Palatino Linotype" w:cs="Tahoma"/>
          <w:sz w:val="22"/>
          <w:szCs w:val="22"/>
          <w:lang w:val="es-ES"/>
        </w:rPr>
        <w:t>al Sujeto Obligado, el nombre y cargo de los servidores públicos que conforman las siguientes:</w:t>
      </w:r>
    </w:p>
    <w:p w14:paraId="6300555B" w14:textId="77777777" w:rsidR="009A5126" w:rsidRPr="003B7585" w:rsidRDefault="009A5126" w:rsidP="003B7585">
      <w:pPr>
        <w:spacing w:line="360" w:lineRule="auto"/>
        <w:contextualSpacing/>
        <w:jc w:val="both"/>
        <w:rPr>
          <w:rFonts w:ascii="Palatino Linotype" w:hAnsi="Palatino Linotype" w:cs="Tahoma"/>
          <w:sz w:val="22"/>
          <w:szCs w:val="22"/>
          <w:lang w:val="es-ES"/>
        </w:rPr>
      </w:pPr>
    </w:p>
    <w:p w14:paraId="38171FB1" w14:textId="793830B7" w:rsidR="009A5126" w:rsidRPr="003B7585" w:rsidRDefault="009A5126" w:rsidP="003B7585">
      <w:pPr>
        <w:pStyle w:val="Prrafodelista"/>
        <w:numPr>
          <w:ilvl w:val="0"/>
          <w:numId w:val="10"/>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Unidad de Transparencia</w:t>
      </w:r>
    </w:p>
    <w:p w14:paraId="0ADA7146" w14:textId="5DFCD02A" w:rsidR="009A5126" w:rsidRPr="003B7585" w:rsidRDefault="009A5126" w:rsidP="003B7585">
      <w:pPr>
        <w:pStyle w:val="Prrafodelista"/>
        <w:numPr>
          <w:ilvl w:val="0"/>
          <w:numId w:val="10"/>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Comité de Transparencia</w:t>
      </w:r>
    </w:p>
    <w:p w14:paraId="3B64B899" w14:textId="0A7D8A9D" w:rsidR="009A5126" w:rsidRPr="003B7585" w:rsidRDefault="009A5126" w:rsidP="003B7585">
      <w:pPr>
        <w:pStyle w:val="Prrafodelista"/>
        <w:numPr>
          <w:ilvl w:val="0"/>
          <w:numId w:val="10"/>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Recursos Humanos</w:t>
      </w:r>
    </w:p>
    <w:p w14:paraId="3B0D5B8A" w14:textId="7BC149A0" w:rsidR="009A5126" w:rsidRPr="003B7585" w:rsidRDefault="009A5126" w:rsidP="003B7585">
      <w:pPr>
        <w:pStyle w:val="Prrafodelista"/>
        <w:numPr>
          <w:ilvl w:val="0"/>
          <w:numId w:val="10"/>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Dirección de Obras Públicas</w:t>
      </w:r>
    </w:p>
    <w:p w14:paraId="2D499AB8" w14:textId="336507C6" w:rsidR="009A5126" w:rsidRPr="003B7585" w:rsidRDefault="009A5126" w:rsidP="003B7585">
      <w:pPr>
        <w:pStyle w:val="Prrafodelista"/>
        <w:numPr>
          <w:ilvl w:val="0"/>
          <w:numId w:val="10"/>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 xml:space="preserve">Tesorería </w:t>
      </w:r>
    </w:p>
    <w:p w14:paraId="7268A3E9" w14:textId="77777777" w:rsidR="009A5126" w:rsidRPr="003B7585" w:rsidRDefault="009A5126" w:rsidP="003B7585">
      <w:pPr>
        <w:pStyle w:val="Prrafodelista"/>
        <w:spacing w:line="360" w:lineRule="auto"/>
        <w:jc w:val="both"/>
        <w:rPr>
          <w:rFonts w:ascii="Palatino Linotype" w:hAnsi="Palatino Linotype" w:cs="Tahoma"/>
          <w:bCs/>
          <w:iCs/>
          <w:szCs w:val="22"/>
          <w:lang w:val="es-ES"/>
        </w:rPr>
      </w:pPr>
    </w:p>
    <w:p w14:paraId="50C6EC72" w14:textId="0F94C2D8" w:rsidR="005F2D09" w:rsidRPr="003B7585" w:rsidRDefault="009A5126"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En respuesta el </w:t>
      </w:r>
      <w:r w:rsidR="006471B7" w:rsidRPr="003B7585">
        <w:rPr>
          <w:rFonts w:ascii="Palatino Linotype" w:hAnsi="Palatino Linotype" w:cs="Tahoma"/>
          <w:sz w:val="22"/>
          <w:szCs w:val="22"/>
        </w:rPr>
        <w:t>Sujeto</w:t>
      </w:r>
      <w:r w:rsidRPr="003B7585">
        <w:rPr>
          <w:rFonts w:ascii="Palatino Linotype" w:hAnsi="Palatino Linotype" w:cs="Tahoma"/>
          <w:sz w:val="22"/>
          <w:szCs w:val="22"/>
        </w:rPr>
        <w:t xml:space="preserve"> Obligado entregó </w:t>
      </w:r>
      <w:r w:rsidR="00715283" w:rsidRPr="003B7585">
        <w:rPr>
          <w:rFonts w:ascii="Palatino Linotype" w:hAnsi="Palatino Linotype" w:cs="Tahoma"/>
          <w:sz w:val="22"/>
          <w:szCs w:val="22"/>
        </w:rPr>
        <w:t xml:space="preserve">un listado de veinte servidores públicos que corresponden a las áreas de la Unidad de </w:t>
      </w:r>
      <w:r w:rsidR="008108CE" w:rsidRPr="003B7585">
        <w:rPr>
          <w:rFonts w:ascii="Palatino Linotype" w:hAnsi="Palatino Linotype" w:cs="Tahoma"/>
          <w:sz w:val="22"/>
          <w:szCs w:val="22"/>
        </w:rPr>
        <w:t>Transparencia</w:t>
      </w:r>
      <w:r w:rsidR="00715283" w:rsidRPr="003B7585">
        <w:rPr>
          <w:rFonts w:ascii="Palatino Linotype" w:hAnsi="Palatino Linotype" w:cs="Tahoma"/>
          <w:sz w:val="22"/>
          <w:szCs w:val="22"/>
        </w:rPr>
        <w:t>, Recursos Humanos, Dirección d</w:t>
      </w:r>
      <w:r w:rsidR="008108CE" w:rsidRPr="003B7585">
        <w:rPr>
          <w:rFonts w:ascii="Palatino Linotype" w:hAnsi="Palatino Linotype" w:cs="Tahoma"/>
          <w:sz w:val="22"/>
          <w:szCs w:val="22"/>
        </w:rPr>
        <w:t>e Obras</w:t>
      </w:r>
      <w:r w:rsidR="00715283" w:rsidRPr="003B7585">
        <w:rPr>
          <w:rFonts w:ascii="Palatino Linotype" w:hAnsi="Palatino Linotype" w:cs="Tahoma"/>
          <w:sz w:val="22"/>
          <w:szCs w:val="22"/>
        </w:rPr>
        <w:t xml:space="preserve"> Públicas y Tesorería Municipal, en el que se precisó su nombre y puesto, los cuales corresponden a </w:t>
      </w:r>
      <w:r w:rsidR="00C04D59">
        <w:rPr>
          <w:rFonts w:ascii="Palatino Linotype" w:hAnsi="Palatino Linotype" w:cs="Tahoma"/>
          <w:sz w:val="22"/>
          <w:szCs w:val="22"/>
        </w:rPr>
        <w:t>T</w:t>
      </w:r>
      <w:r w:rsidR="00C04D59" w:rsidRPr="003B7585">
        <w:rPr>
          <w:rFonts w:ascii="Palatino Linotype" w:hAnsi="Palatino Linotype" w:cs="Tahoma"/>
          <w:sz w:val="22"/>
          <w:szCs w:val="22"/>
        </w:rPr>
        <w:t>itulares de área, encargados de despacho, jefes de departamentos, supervisores de obra, auxiliares, secretarias y asesores</w:t>
      </w:r>
      <w:r w:rsidR="00715283" w:rsidRPr="003B7585">
        <w:rPr>
          <w:rFonts w:ascii="Palatino Linotype" w:hAnsi="Palatino Linotype" w:cs="Tahoma"/>
          <w:sz w:val="22"/>
          <w:szCs w:val="22"/>
        </w:rPr>
        <w:t>.</w:t>
      </w:r>
    </w:p>
    <w:p w14:paraId="7AE4D8C9" w14:textId="77777777" w:rsidR="008108CE" w:rsidRPr="003B7585" w:rsidRDefault="008108CE" w:rsidP="003B7585">
      <w:pPr>
        <w:spacing w:line="360" w:lineRule="auto"/>
        <w:contextualSpacing/>
        <w:jc w:val="both"/>
        <w:rPr>
          <w:rFonts w:ascii="Palatino Linotype" w:hAnsi="Palatino Linotype" w:cs="Tahoma"/>
          <w:sz w:val="22"/>
          <w:szCs w:val="22"/>
        </w:rPr>
      </w:pPr>
    </w:p>
    <w:p w14:paraId="385D859D" w14:textId="74FE7FB9" w:rsidR="008108CE" w:rsidRPr="003B7585" w:rsidRDefault="008108CE"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lastRenderedPageBreak/>
        <w:t xml:space="preserve">Derivado de la respuesta proporcionada por el Sujeto Obligado, el Particular interpuso el Recurso de Revisión que nos ocupa, en el que señaló que la información se encuentra incompleta, y que en el portal de </w:t>
      </w:r>
      <w:r w:rsidR="0048362D" w:rsidRPr="003B7585">
        <w:rPr>
          <w:rFonts w:ascii="Palatino Linotype" w:hAnsi="Palatino Linotype" w:cs="Tahoma"/>
          <w:sz w:val="22"/>
          <w:szCs w:val="22"/>
          <w:lang w:val="es-ES"/>
        </w:rPr>
        <w:t>Información Pública de Oficio Mexiquense (Ipomex)</w:t>
      </w:r>
      <w:r w:rsidRPr="003B7585">
        <w:rPr>
          <w:rFonts w:ascii="Palatino Linotype" w:hAnsi="Palatino Linotype" w:cs="Tahoma"/>
          <w:sz w:val="22"/>
          <w:szCs w:val="22"/>
        </w:rPr>
        <w:t>, no se observa el listado de los servidores públicos de la administración 2022-2024.</w:t>
      </w:r>
    </w:p>
    <w:p w14:paraId="5808B962" w14:textId="77777777" w:rsidR="008108CE" w:rsidRPr="003B7585" w:rsidRDefault="008108CE" w:rsidP="003B7585">
      <w:pPr>
        <w:spacing w:line="360" w:lineRule="auto"/>
        <w:contextualSpacing/>
        <w:jc w:val="both"/>
        <w:rPr>
          <w:rFonts w:ascii="Palatino Linotype" w:hAnsi="Palatino Linotype" w:cs="Tahoma"/>
          <w:sz w:val="22"/>
          <w:szCs w:val="22"/>
        </w:rPr>
      </w:pPr>
    </w:p>
    <w:p w14:paraId="207E36B7" w14:textId="1D88FA16" w:rsidR="008108CE" w:rsidRPr="003B7585" w:rsidRDefault="008108CE"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Durante la sustanciación del Recurso de Revisión, el Sujeto Obligado fue omiso en rendir informe justificado y el Particular no emitió manifestación alguna.</w:t>
      </w:r>
    </w:p>
    <w:p w14:paraId="01539D42" w14:textId="77777777" w:rsidR="008108CE" w:rsidRPr="003B7585" w:rsidRDefault="008108CE" w:rsidP="003B7585">
      <w:pPr>
        <w:spacing w:line="360" w:lineRule="auto"/>
        <w:contextualSpacing/>
        <w:jc w:val="both"/>
        <w:rPr>
          <w:rFonts w:ascii="Palatino Linotype" w:hAnsi="Palatino Linotype" w:cs="Tahoma"/>
          <w:sz w:val="22"/>
          <w:szCs w:val="22"/>
        </w:rPr>
      </w:pPr>
    </w:p>
    <w:p w14:paraId="7A69B4C4" w14:textId="77777777" w:rsidR="005F2D09" w:rsidRPr="003B7585" w:rsidRDefault="005F2D09" w:rsidP="003B7585">
      <w:pPr>
        <w:spacing w:line="360" w:lineRule="auto"/>
        <w:contextualSpacing/>
        <w:jc w:val="both"/>
        <w:rPr>
          <w:rFonts w:ascii="Palatino Linotype" w:hAnsi="Palatino Linotype" w:cs="Tahoma"/>
          <w:b/>
          <w:bCs/>
          <w:sz w:val="22"/>
          <w:szCs w:val="22"/>
        </w:rPr>
      </w:pPr>
      <w:r w:rsidRPr="003B7585">
        <w:rPr>
          <w:rFonts w:ascii="Palatino Linotype" w:hAnsi="Palatino Linotype" w:cs="Tahoma"/>
          <w:sz w:val="22"/>
          <w:szCs w:val="22"/>
        </w:rPr>
        <w:t xml:space="preserve">Finalmente, en el asunto que nos ocupa se actualiza la causal de procedencia señalada en el </w:t>
      </w:r>
      <w:r w:rsidRPr="003B7585">
        <w:rPr>
          <w:rFonts w:ascii="Palatino Linotype" w:hAnsi="Palatino Linotype" w:cs="Tahoma"/>
          <w:b/>
          <w:sz w:val="22"/>
          <w:szCs w:val="22"/>
        </w:rPr>
        <w:t>artículo 179, fracción V de la Ley de la materia</w:t>
      </w:r>
      <w:r w:rsidRPr="003B7585">
        <w:rPr>
          <w:rFonts w:ascii="Palatino Linotype" w:hAnsi="Palatino Linotype" w:cs="Tahoma"/>
          <w:b/>
          <w:bCs/>
          <w:sz w:val="22"/>
          <w:szCs w:val="22"/>
        </w:rPr>
        <w:t xml:space="preserve">, pues el Particular se inconformó por la entrega de información incompleta. </w:t>
      </w:r>
    </w:p>
    <w:p w14:paraId="4448BDDC"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35A88819" w14:textId="77777777" w:rsidR="005F2D09" w:rsidRPr="003B7585" w:rsidRDefault="005F2D09" w:rsidP="003B7585">
      <w:pPr>
        <w:spacing w:line="360" w:lineRule="auto"/>
        <w:contextualSpacing/>
        <w:jc w:val="both"/>
        <w:rPr>
          <w:rFonts w:ascii="Palatino Linotype" w:hAnsi="Palatino Linotype" w:cs="Tahoma"/>
          <w:b/>
          <w:sz w:val="22"/>
          <w:szCs w:val="22"/>
        </w:rPr>
      </w:pPr>
      <w:r w:rsidRPr="003B7585">
        <w:rPr>
          <w:rFonts w:ascii="Palatino Linotype" w:hAnsi="Palatino Linotype" w:cs="Tahoma"/>
          <w:b/>
          <w:sz w:val="22"/>
          <w:szCs w:val="22"/>
        </w:rPr>
        <w:t>CUARTO. Marco normativo aplicable en materia de transparencia y acceso a la información pública.</w:t>
      </w:r>
    </w:p>
    <w:p w14:paraId="1D7A057E" w14:textId="77777777" w:rsidR="005F2D09" w:rsidRPr="003B7585" w:rsidRDefault="005F2D09" w:rsidP="003B7585">
      <w:pPr>
        <w:spacing w:line="360" w:lineRule="auto"/>
        <w:contextualSpacing/>
        <w:jc w:val="both"/>
        <w:rPr>
          <w:rFonts w:ascii="Palatino Linotype" w:hAnsi="Palatino Linotype" w:cs="Tahoma"/>
          <w:b/>
          <w:sz w:val="22"/>
          <w:szCs w:val="22"/>
        </w:rPr>
      </w:pPr>
    </w:p>
    <w:p w14:paraId="6D318784"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28BD81" w14:textId="77777777" w:rsidR="005F2D09" w:rsidRPr="003B7585" w:rsidRDefault="005F2D09" w:rsidP="003B7585">
      <w:pPr>
        <w:spacing w:line="360" w:lineRule="auto"/>
        <w:contextualSpacing/>
        <w:jc w:val="both"/>
        <w:rPr>
          <w:rFonts w:ascii="Palatino Linotype" w:hAnsi="Palatino Linotype" w:cs="Tahoma"/>
          <w:sz w:val="22"/>
          <w:szCs w:val="22"/>
        </w:rPr>
      </w:pPr>
    </w:p>
    <w:p w14:paraId="55FABCBA"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3B7585" w:rsidRDefault="005F2D09" w:rsidP="003B7585">
      <w:pPr>
        <w:spacing w:line="360" w:lineRule="auto"/>
        <w:contextualSpacing/>
        <w:jc w:val="both"/>
        <w:rPr>
          <w:rFonts w:ascii="Palatino Linotype" w:hAnsi="Palatino Linotype" w:cs="Tahoma"/>
          <w:sz w:val="22"/>
          <w:szCs w:val="22"/>
        </w:rPr>
      </w:pPr>
    </w:p>
    <w:p w14:paraId="694EE490"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B7585">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12A3491F" w14:textId="77777777" w:rsidR="005F2D09" w:rsidRPr="003B7585" w:rsidRDefault="005F2D09" w:rsidP="003B7585">
      <w:pPr>
        <w:spacing w:line="360" w:lineRule="auto"/>
        <w:contextualSpacing/>
        <w:jc w:val="both"/>
        <w:rPr>
          <w:rFonts w:ascii="Palatino Linotype" w:hAnsi="Palatino Linotype" w:cs="Tahoma"/>
          <w:sz w:val="22"/>
          <w:szCs w:val="22"/>
        </w:rPr>
      </w:pPr>
    </w:p>
    <w:p w14:paraId="1D38F7D1"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3B7585" w:rsidRDefault="005F2D09" w:rsidP="003B7585">
      <w:pPr>
        <w:spacing w:line="360" w:lineRule="auto"/>
        <w:contextualSpacing/>
        <w:jc w:val="both"/>
        <w:rPr>
          <w:rFonts w:ascii="Palatino Linotype" w:hAnsi="Palatino Linotype" w:cs="Tahoma"/>
          <w:sz w:val="22"/>
          <w:szCs w:val="22"/>
        </w:rPr>
      </w:pPr>
    </w:p>
    <w:p w14:paraId="4BEA2138"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El artículo 12, que, quienes generen, recopilen, administren, manejen, procesen, archiven o conserven información pública serán responsables de la misma.</w:t>
      </w:r>
    </w:p>
    <w:p w14:paraId="70093EDA"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3B7585" w:rsidRDefault="005F2D09" w:rsidP="003B7585">
      <w:pPr>
        <w:spacing w:line="360" w:lineRule="auto"/>
        <w:contextualSpacing/>
        <w:jc w:val="both"/>
        <w:rPr>
          <w:rFonts w:ascii="Palatino Linotype" w:hAnsi="Palatino Linotype" w:cs="Tahoma"/>
          <w:sz w:val="22"/>
          <w:szCs w:val="22"/>
        </w:rPr>
      </w:pPr>
    </w:p>
    <w:p w14:paraId="4C50FC7E" w14:textId="77777777" w:rsidR="005F2D09" w:rsidRPr="003B7585" w:rsidRDefault="005F2D09"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3B7585" w:rsidRDefault="005F2D09" w:rsidP="003B7585">
      <w:pPr>
        <w:spacing w:line="360" w:lineRule="auto"/>
        <w:contextualSpacing/>
        <w:jc w:val="both"/>
        <w:rPr>
          <w:rFonts w:ascii="Palatino Linotype" w:hAnsi="Palatino Linotype" w:cs="Tahoma"/>
          <w:sz w:val="22"/>
          <w:szCs w:val="22"/>
        </w:rPr>
      </w:pPr>
    </w:p>
    <w:p w14:paraId="671D2C0A" w14:textId="77777777" w:rsidR="005F2D09" w:rsidRPr="003B7585" w:rsidRDefault="005F2D09" w:rsidP="003B7585">
      <w:pPr>
        <w:spacing w:line="360" w:lineRule="auto"/>
        <w:contextualSpacing/>
        <w:jc w:val="both"/>
        <w:rPr>
          <w:rFonts w:ascii="Palatino Linotype" w:hAnsi="Palatino Linotype" w:cs="Tahoma"/>
          <w:b/>
          <w:sz w:val="22"/>
          <w:szCs w:val="22"/>
        </w:rPr>
      </w:pPr>
      <w:r w:rsidRPr="003B7585">
        <w:rPr>
          <w:rFonts w:ascii="Palatino Linotype" w:hAnsi="Palatino Linotype" w:cs="Tahoma"/>
          <w:b/>
          <w:sz w:val="22"/>
          <w:szCs w:val="22"/>
        </w:rPr>
        <w:t>QUINTO. Estudio de Fondo.</w:t>
      </w:r>
    </w:p>
    <w:p w14:paraId="652F6222" w14:textId="77777777" w:rsidR="005F2D09" w:rsidRPr="003B7585" w:rsidRDefault="005F2D09" w:rsidP="003B7585">
      <w:pPr>
        <w:spacing w:line="360" w:lineRule="auto"/>
        <w:contextualSpacing/>
        <w:jc w:val="both"/>
        <w:rPr>
          <w:rFonts w:ascii="Palatino Linotype" w:hAnsi="Palatino Linotype" w:cs="Tahoma"/>
          <w:b/>
          <w:sz w:val="22"/>
          <w:szCs w:val="22"/>
        </w:rPr>
      </w:pPr>
    </w:p>
    <w:p w14:paraId="65D49EC5" w14:textId="77777777" w:rsidR="005F2D09" w:rsidRPr="003B7585" w:rsidRDefault="005F2D09" w:rsidP="003B7585">
      <w:p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16FC613C" w14:textId="77777777" w:rsidR="005F2D09" w:rsidRPr="003B7585" w:rsidRDefault="005F2D09" w:rsidP="003B7585">
      <w:pPr>
        <w:numPr>
          <w:ilvl w:val="0"/>
          <w:numId w:val="3"/>
        </w:num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69B31D36" w14:textId="77777777" w:rsidR="005F2D09" w:rsidRPr="003B7585" w:rsidRDefault="005F2D09" w:rsidP="003B7585">
      <w:pPr>
        <w:numPr>
          <w:ilvl w:val="0"/>
          <w:numId w:val="3"/>
        </w:num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6D0E8F34" w14:textId="77777777" w:rsidR="005F2D09" w:rsidRPr="003B7585" w:rsidRDefault="005F2D09" w:rsidP="003B7585">
      <w:pPr>
        <w:numPr>
          <w:ilvl w:val="0"/>
          <w:numId w:val="3"/>
        </w:num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18543562" w14:textId="77777777" w:rsidR="005F2D09" w:rsidRPr="003B7585" w:rsidRDefault="005F2D09" w:rsidP="003B7585">
      <w:p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t xml:space="preserve">Conforme a lo anterior, se deprende que </w:t>
      </w:r>
      <w:r w:rsidRPr="003B7585">
        <w:rPr>
          <w:rFonts w:ascii="Palatino Linotype" w:hAnsi="Palatino Linotype" w:cs="Tahoma"/>
          <w:b/>
          <w:bCs/>
          <w:sz w:val="22"/>
          <w:szCs w:val="22"/>
        </w:rPr>
        <w:t>los objetivos de la Ley de la materia,</w:t>
      </w:r>
      <w:r w:rsidRPr="003B7585">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56663441" w14:textId="77777777" w:rsidR="005F2D09" w:rsidRPr="003B7585" w:rsidRDefault="005F2D09" w:rsidP="003B7585">
      <w:p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t xml:space="preserve">En ese orden de ideas, para la atención de las solicitudes de acceso a la información, debe privilegiarse el </w:t>
      </w:r>
      <w:r w:rsidRPr="003B7585">
        <w:rPr>
          <w:rFonts w:ascii="Palatino Linotype" w:hAnsi="Palatino Linotype" w:cs="Tahoma"/>
          <w:b/>
          <w:bCs/>
          <w:sz w:val="22"/>
          <w:szCs w:val="22"/>
        </w:rPr>
        <w:t>principio de máxima publicidad</w:t>
      </w:r>
      <w:r w:rsidRPr="003B7585">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64235A04" w14:textId="77777777" w:rsidR="005F2D09" w:rsidRPr="003B7585" w:rsidRDefault="005F2D09" w:rsidP="003B7585">
      <w:p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512E92A7" w14:textId="77777777" w:rsidR="005F2D09" w:rsidRPr="003B7585" w:rsidRDefault="005F2D09" w:rsidP="003B7585">
      <w:pPr>
        <w:numPr>
          <w:ilvl w:val="0"/>
          <w:numId w:val="4"/>
        </w:num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26BC3509" w14:textId="77777777" w:rsidR="005F2D09" w:rsidRPr="003B7585" w:rsidRDefault="005F2D09" w:rsidP="003B7585">
      <w:pPr>
        <w:numPr>
          <w:ilvl w:val="0"/>
          <w:numId w:val="4"/>
        </w:num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t xml:space="preserve">La respuesta a los requerimientos informativos, deberán notificarse al interesado en el menor tiempo posible, que no podrá exceder de </w:t>
      </w:r>
      <w:r w:rsidRPr="003B7585">
        <w:rPr>
          <w:rFonts w:ascii="Palatino Linotype" w:hAnsi="Palatino Linotype" w:cs="Tahoma"/>
          <w:b/>
          <w:bCs/>
          <w:sz w:val="22"/>
          <w:szCs w:val="22"/>
        </w:rPr>
        <w:t>quince días hábiles, contados a partir del día siguiente a la presentación de esta.</w:t>
      </w:r>
      <w:r w:rsidRPr="003B7585">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3B7585" w:rsidRDefault="005F2D09" w:rsidP="003B7585">
      <w:pPr>
        <w:spacing w:line="360" w:lineRule="auto"/>
        <w:contextualSpacing/>
        <w:jc w:val="both"/>
        <w:rPr>
          <w:rFonts w:ascii="Palatino Linotype" w:hAnsi="Palatino Linotype" w:cs="Tahoma"/>
          <w:bCs/>
          <w:sz w:val="22"/>
          <w:szCs w:val="22"/>
        </w:rPr>
      </w:pPr>
    </w:p>
    <w:p w14:paraId="6FD81FB1" w14:textId="77777777" w:rsidR="005F2D09" w:rsidRPr="003B7585" w:rsidRDefault="005F2D09" w:rsidP="003B7585">
      <w:pPr>
        <w:numPr>
          <w:ilvl w:val="0"/>
          <w:numId w:val="4"/>
        </w:numPr>
        <w:spacing w:line="360" w:lineRule="auto"/>
        <w:contextualSpacing/>
        <w:jc w:val="both"/>
        <w:rPr>
          <w:rFonts w:ascii="Palatino Linotype" w:hAnsi="Palatino Linotype" w:cs="Tahoma"/>
          <w:b/>
          <w:bCs/>
          <w:sz w:val="22"/>
          <w:szCs w:val="22"/>
        </w:rPr>
      </w:pPr>
      <w:r w:rsidRPr="003B7585">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B7585">
        <w:rPr>
          <w:rFonts w:ascii="Palatino Linotype" w:hAnsi="Palatino Linotype" w:cs="Tahoma"/>
          <w:b/>
          <w:bCs/>
          <w:sz w:val="22"/>
          <w:szCs w:val="22"/>
        </w:rPr>
        <w:t>que se encuentren en sus archivos o que estén constreñidos a elaborar;</w:t>
      </w:r>
    </w:p>
    <w:p w14:paraId="5144CAED" w14:textId="77777777" w:rsidR="005F2D09" w:rsidRPr="003B7585" w:rsidRDefault="005F2D09" w:rsidP="003B7585">
      <w:pPr>
        <w:spacing w:line="360" w:lineRule="auto"/>
        <w:contextualSpacing/>
        <w:jc w:val="both"/>
        <w:rPr>
          <w:rFonts w:ascii="Palatino Linotype" w:hAnsi="Palatino Linotype" w:cs="Tahoma"/>
          <w:b/>
          <w:bCs/>
          <w:sz w:val="22"/>
          <w:szCs w:val="22"/>
        </w:rPr>
      </w:pPr>
    </w:p>
    <w:p w14:paraId="5729C93A" w14:textId="77777777" w:rsidR="005F2D09" w:rsidRPr="003B7585" w:rsidRDefault="005F2D09" w:rsidP="003B7585">
      <w:pPr>
        <w:numPr>
          <w:ilvl w:val="0"/>
          <w:numId w:val="4"/>
        </w:numPr>
        <w:spacing w:line="360" w:lineRule="auto"/>
        <w:contextualSpacing/>
        <w:jc w:val="both"/>
        <w:rPr>
          <w:rFonts w:ascii="Palatino Linotype" w:hAnsi="Palatino Linotype" w:cs="Tahoma"/>
          <w:b/>
          <w:bCs/>
          <w:sz w:val="22"/>
          <w:szCs w:val="22"/>
        </w:rPr>
      </w:pPr>
      <w:r w:rsidRPr="003B7585">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3B7585" w:rsidRDefault="005F2D09" w:rsidP="003B7585">
      <w:pPr>
        <w:spacing w:line="360" w:lineRule="auto"/>
        <w:contextualSpacing/>
        <w:jc w:val="both"/>
        <w:rPr>
          <w:rFonts w:ascii="Palatino Linotype" w:hAnsi="Palatino Linotype" w:cs="Tahoma"/>
          <w:b/>
          <w:bCs/>
          <w:sz w:val="22"/>
          <w:szCs w:val="22"/>
        </w:rPr>
      </w:pPr>
    </w:p>
    <w:p w14:paraId="667BBAC0" w14:textId="77777777" w:rsidR="005F2D09" w:rsidRPr="003B7585" w:rsidRDefault="005F2D09" w:rsidP="003B7585">
      <w:pPr>
        <w:numPr>
          <w:ilvl w:val="0"/>
          <w:numId w:val="4"/>
        </w:numPr>
        <w:spacing w:line="360" w:lineRule="auto"/>
        <w:contextualSpacing/>
        <w:jc w:val="both"/>
        <w:rPr>
          <w:rFonts w:ascii="Palatino Linotype" w:hAnsi="Palatino Linotype" w:cs="Tahoma"/>
          <w:b/>
          <w:iCs/>
          <w:sz w:val="22"/>
          <w:szCs w:val="22"/>
        </w:rPr>
      </w:pPr>
      <w:r w:rsidRPr="003B7585">
        <w:rPr>
          <w:rFonts w:ascii="Palatino Linotype" w:hAnsi="Palatino Linotype" w:cs="Tahoma"/>
          <w:bCs/>
          <w:sz w:val="22"/>
          <w:szCs w:val="22"/>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w:t>
      </w:r>
      <w:r w:rsidRPr="003B7585">
        <w:rPr>
          <w:rFonts w:ascii="Palatino Linotype" w:hAnsi="Palatino Linotype" w:cs="Tahoma"/>
          <w:bCs/>
          <w:sz w:val="22"/>
          <w:szCs w:val="22"/>
        </w:rPr>
        <w:lastRenderedPageBreak/>
        <w:t>mayor a treinta días hábiles; por lo que, una vez trascurrida dicha temporalidad, los Sujetos Obligados darán por concluida la solicitud y procederán de ser el caso, a la destrucción del material;</w:t>
      </w:r>
      <w:r w:rsidRPr="003B7585">
        <w:rPr>
          <w:rFonts w:ascii="Palatino Linotype" w:hAnsi="Palatino Linotype" w:cs="Tahoma"/>
          <w:b/>
          <w:iCs/>
          <w:sz w:val="22"/>
          <w:szCs w:val="22"/>
        </w:rPr>
        <w:t xml:space="preserve"> </w:t>
      </w:r>
    </w:p>
    <w:p w14:paraId="51090240" w14:textId="77777777" w:rsidR="0049707E" w:rsidRPr="003B7585" w:rsidRDefault="0049707E" w:rsidP="003B7585">
      <w:pPr>
        <w:spacing w:line="360" w:lineRule="auto"/>
        <w:contextualSpacing/>
        <w:jc w:val="both"/>
        <w:rPr>
          <w:rFonts w:ascii="Palatino Linotype" w:hAnsi="Palatino Linotype" w:cs="Tahoma"/>
          <w:b/>
          <w:sz w:val="22"/>
          <w:szCs w:val="22"/>
          <w:u w:val="single"/>
        </w:rPr>
      </w:pPr>
    </w:p>
    <w:p w14:paraId="0DBB125B" w14:textId="2070B22A" w:rsidR="00717241" w:rsidRPr="003B7585" w:rsidRDefault="00717241" w:rsidP="003B7585">
      <w:pPr>
        <w:spacing w:line="360" w:lineRule="auto"/>
        <w:contextualSpacing/>
        <w:jc w:val="both"/>
        <w:rPr>
          <w:rFonts w:ascii="Palatino Linotype" w:hAnsi="Palatino Linotype" w:cs="Tahoma"/>
          <w:b/>
          <w:sz w:val="22"/>
          <w:szCs w:val="22"/>
          <w:u w:val="single"/>
        </w:rPr>
      </w:pPr>
      <w:r w:rsidRPr="003B7585">
        <w:rPr>
          <w:rFonts w:ascii="Palatino Linotype" w:hAnsi="Palatino Linotype" w:cs="Tahoma"/>
          <w:b/>
          <w:sz w:val="22"/>
          <w:szCs w:val="22"/>
          <w:u w:val="single"/>
        </w:rPr>
        <w:t>De los motivos de inconformidad planteados por el Recurrente.</w:t>
      </w:r>
    </w:p>
    <w:p w14:paraId="28046A5B" w14:textId="77777777" w:rsidR="00717241" w:rsidRPr="003B7585" w:rsidRDefault="00717241" w:rsidP="003B7585">
      <w:pPr>
        <w:spacing w:line="360" w:lineRule="auto"/>
        <w:contextualSpacing/>
        <w:jc w:val="both"/>
        <w:rPr>
          <w:rFonts w:ascii="Palatino Linotype" w:hAnsi="Palatino Linotype" w:cs="Tahoma"/>
          <w:sz w:val="22"/>
          <w:szCs w:val="22"/>
        </w:rPr>
      </w:pPr>
    </w:p>
    <w:p w14:paraId="4C70DED4" w14:textId="40C5CFE8" w:rsidR="00717241" w:rsidRPr="003B7585" w:rsidRDefault="00717241"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rPr>
        <w:t xml:space="preserve">Ahora bien, cabe destacar que durante la exposición de los motivos que sustentan la inconformidad del Particular, destaca que señaló que la información se entregó de forma incompleta y añadió que del portal </w:t>
      </w:r>
      <w:r w:rsidRPr="003B7585">
        <w:rPr>
          <w:rFonts w:ascii="Palatino Linotype" w:hAnsi="Palatino Linotype" w:cs="Tahoma"/>
          <w:sz w:val="22"/>
          <w:szCs w:val="22"/>
          <w:lang w:val="es-ES"/>
        </w:rPr>
        <w:t>Información Pública de Oficio Mexiquense (Ipomex) no se desprende el listado de los servidores públicos de la administración pública 2022- 2024.</w:t>
      </w:r>
    </w:p>
    <w:p w14:paraId="4474B296" w14:textId="77777777" w:rsidR="00717241" w:rsidRPr="003B7585" w:rsidRDefault="00717241" w:rsidP="003B7585">
      <w:pPr>
        <w:spacing w:line="360" w:lineRule="auto"/>
        <w:contextualSpacing/>
        <w:jc w:val="both"/>
        <w:rPr>
          <w:rFonts w:ascii="Palatino Linotype" w:hAnsi="Palatino Linotype" w:cs="Tahoma"/>
          <w:sz w:val="22"/>
          <w:szCs w:val="22"/>
          <w:lang w:val="es-ES"/>
        </w:rPr>
      </w:pPr>
    </w:p>
    <w:p w14:paraId="7268C0E4" w14:textId="77777777" w:rsidR="00717241" w:rsidRPr="003B7585" w:rsidRDefault="00717241" w:rsidP="003B7585">
      <w:pPr>
        <w:spacing w:line="360" w:lineRule="auto"/>
        <w:contextualSpacing/>
        <w:jc w:val="both"/>
        <w:rPr>
          <w:rFonts w:ascii="Palatino Linotype" w:eastAsia="Calibri" w:hAnsi="Palatino Linotype" w:cs="Tahoma"/>
          <w:color w:val="000000"/>
          <w:sz w:val="22"/>
          <w:szCs w:val="22"/>
          <w:lang w:eastAsia="es-MX"/>
        </w:rPr>
      </w:pPr>
      <w:r w:rsidRPr="003B7585">
        <w:rPr>
          <w:rFonts w:ascii="Palatino Linotype" w:hAnsi="Palatino Linotype" w:cs="Tahoma"/>
          <w:sz w:val="22"/>
          <w:szCs w:val="22"/>
          <w:lang w:val="es-ES"/>
        </w:rPr>
        <w:t xml:space="preserve">De lo anterior, destaca que en un primer momento solicitó la entrega del nombre y puesto de ciertas áreas que integran la estructura orgánica del Sujeto Obligado y no así de la totalidad de servidores público que integran la administración publica actual, </w:t>
      </w:r>
      <w:r w:rsidRPr="003B7585">
        <w:rPr>
          <w:rFonts w:ascii="Palatino Linotype" w:hAnsi="Palatino Linotype" w:cs="Tahoma"/>
          <w:iCs/>
          <w:color w:val="000000"/>
          <w:sz w:val="22"/>
          <w:szCs w:val="22"/>
        </w:rPr>
        <w:t xml:space="preserve">por </w:t>
      </w:r>
      <w:r w:rsidRPr="003B7585">
        <w:rPr>
          <w:rFonts w:ascii="Palatino Linotype" w:eastAsia="Calibri" w:hAnsi="Palatino Linotype" w:cs="Tahoma"/>
          <w:iCs/>
          <w:sz w:val="22"/>
          <w:szCs w:val="22"/>
          <w:lang w:eastAsia="es-ES_tradnl"/>
        </w:rPr>
        <w:t xml:space="preserve">lo que se configura lo que se conoce como </w:t>
      </w:r>
      <w:r w:rsidRPr="003B7585">
        <w:rPr>
          <w:rFonts w:ascii="Palatino Linotype" w:eastAsia="Calibri" w:hAnsi="Palatino Linotype" w:cs="Tahoma"/>
          <w:b/>
          <w:i/>
          <w:iCs/>
          <w:sz w:val="22"/>
          <w:szCs w:val="22"/>
          <w:lang w:eastAsia="es-ES_tradnl"/>
        </w:rPr>
        <w:t>plus petitio</w:t>
      </w:r>
      <w:r w:rsidRPr="003B7585">
        <w:rPr>
          <w:rFonts w:ascii="Palatino Linotype" w:eastAsia="Calibri" w:hAnsi="Palatino Linotype" w:cs="Tahoma"/>
          <w:i/>
          <w:iCs/>
          <w:sz w:val="22"/>
          <w:szCs w:val="22"/>
          <w:lang w:eastAsia="es-ES_tradnl"/>
        </w:rPr>
        <w:t xml:space="preserve">, </w:t>
      </w:r>
      <w:r w:rsidRPr="003B7585">
        <w:rPr>
          <w:rFonts w:ascii="Palatino Linotype" w:eastAsia="Calibri" w:hAnsi="Palatino Linotype"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3B7585">
        <w:rPr>
          <w:rFonts w:ascii="Palatino Linotype" w:eastAsia="Calibri" w:hAnsi="Palatino Linotype" w:cs="Tahoma"/>
          <w:color w:val="000000"/>
          <w:sz w:val="22"/>
          <w:szCs w:val="22"/>
          <w:lang w:val="es-ES" w:eastAsia="es-MX"/>
        </w:rPr>
        <w:t xml:space="preserve">Ley de Transparencia y Acceso a la Información Pública del Estado de México y Municipios, el cual señala la improcedencia </w:t>
      </w:r>
      <w:r w:rsidRPr="003B7585">
        <w:rPr>
          <w:rFonts w:ascii="Palatino Linotype" w:eastAsia="Calibri" w:hAnsi="Palatino Linotype" w:cs="Tahoma"/>
          <w:color w:val="000000"/>
          <w:sz w:val="22"/>
          <w:szCs w:val="22"/>
          <w:lang w:eastAsia="es-MX"/>
        </w:rPr>
        <w:t xml:space="preserve">cuando el Recurrente amplíe su solicitud en el recurso de revisión, </w:t>
      </w:r>
      <w:r w:rsidRPr="003B7585">
        <w:rPr>
          <w:rFonts w:ascii="Palatino Linotype" w:eastAsia="Calibri" w:hAnsi="Palatino Linotype" w:cs="Tahoma"/>
          <w:b/>
          <w:color w:val="000000"/>
          <w:sz w:val="22"/>
          <w:szCs w:val="22"/>
          <w:u w:val="single"/>
          <w:lang w:eastAsia="es-MX"/>
        </w:rPr>
        <w:t>únicamente respecto de los nuevos contenidos</w:t>
      </w:r>
      <w:r w:rsidRPr="003B7585">
        <w:rPr>
          <w:rFonts w:ascii="Palatino Linotype" w:eastAsia="Calibri" w:hAnsi="Palatino Linotype" w:cs="Tahoma"/>
          <w:color w:val="000000"/>
          <w:sz w:val="22"/>
          <w:szCs w:val="22"/>
          <w:lang w:eastAsia="es-MX"/>
        </w:rPr>
        <w:t xml:space="preserve">. </w:t>
      </w:r>
    </w:p>
    <w:p w14:paraId="667A391A" w14:textId="77777777" w:rsidR="00717241" w:rsidRPr="003B7585" w:rsidRDefault="00717241" w:rsidP="003B7585">
      <w:pPr>
        <w:spacing w:line="360" w:lineRule="auto"/>
        <w:contextualSpacing/>
        <w:jc w:val="both"/>
        <w:rPr>
          <w:rFonts w:ascii="Palatino Linotype" w:eastAsia="Calibri" w:hAnsi="Palatino Linotype" w:cs="Tahoma"/>
          <w:color w:val="000000"/>
          <w:sz w:val="22"/>
          <w:szCs w:val="22"/>
          <w:lang w:eastAsia="es-MX"/>
        </w:rPr>
      </w:pPr>
    </w:p>
    <w:p w14:paraId="55B1AEE3" w14:textId="63A976B4" w:rsidR="00717241" w:rsidRDefault="00717241" w:rsidP="003B7585">
      <w:pPr>
        <w:spacing w:line="360" w:lineRule="auto"/>
        <w:contextualSpacing/>
        <w:jc w:val="both"/>
        <w:rPr>
          <w:rFonts w:ascii="Palatino Linotype" w:eastAsia="Calibri" w:hAnsi="Palatino Linotype" w:cs="Tahoma"/>
          <w:color w:val="000000"/>
          <w:sz w:val="22"/>
          <w:szCs w:val="22"/>
          <w:lang w:eastAsia="es-MX"/>
        </w:rPr>
      </w:pPr>
      <w:r w:rsidRPr="003B7585">
        <w:rPr>
          <w:rFonts w:ascii="Palatino Linotype" w:eastAsia="Calibri" w:hAnsi="Palatino Linotype" w:cs="Tahoma"/>
          <w:color w:val="000000"/>
          <w:sz w:val="22"/>
          <w:szCs w:val="22"/>
          <w:lang w:eastAsia="es-MX"/>
        </w:rPr>
        <w:t>Por lo cual el requerimiento realizado a través del medio de impugnación, sobre el listado de servidores públicos que integran la administración pública 2022 -2024, configura un nuevo contenido que pretende ampliar la solicitud, situación que no será sujeta de análisis por resultar improcedente.</w:t>
      </w:r>
    </w:p>
    <w:p w14:paraId="5903A0B3" w14:textId="77777777" w:rsidR="00C04D59" w:rsidRDefault="00C04D59" w:rsidP="003B7585">
      <w:pPr>
        <w:spacing w:line="360" w:lineRule="auto"/>
        <w:contextualSpacing/>
        <w:jc w:val="both"/>
        <w:rPr>
          <w:rFonts w:ascii="Palatino Linotype" w:eastAsia="Calibri" w:hAnsi="Palatino Linotype" w:cs="Tahoma"/>
          <w:color w:val="000000"/>
          <w:sz w:val="22"/>
          <w:szCs w:val="22"/>
          <w:lang w:eastAsia="es-MX"/>
        </w:rPr>
      </w:pPr>
    </w:p>
    <w:p w14:paraId="7B38D0C2" w14:textId="15960B43" w:rsidR="00C04D59" w:rsidRPr="003B7585" w:rsidRDefault="00C04D59" w:rsidP="003B7585">
      <w:pPr>
        <w:spacing w:line="360" w:lineRule="auto"/>
        <w:contextualSpacing/>
        <w:jc w:val="both"/>
        <w:rPr>
          <w:rFonts w:ascii="Palatino Linotype" w:hAnsi="Palatino Linotype" w:cs="Tahoma"/>
          <w:sz w:val="22"/>
          <w:szCs w:val="22"/>
        </w:rPr>
      </w:pPr>
      <w:r>
        <w:rPr>
          <w:rFonts w:ascii="Palatino Linotype" w:eastAsia="Calibri" w:hAnsi="Palatino Linotype" w:cs="Tahoma"/>
          <w:color w:val="000000"/>
          <w:sz w:val="22"/>
          <w:szCs w:val="22"/>
          <w:lang w:eastAsia="es-MX"/>
        </w:rPr>
        <w:lastRenderedPageBreak/>
        <w:t>Sin menoscabo de lo anterior, se dejan a salvo sus derechos, para que en caso de así considerarlo pertinente, realice una nueva solicitud de información, en la que requiera la información correspondiente.</w:t>
      </w:r>
    </w:p>
    <w:p w14:paraId="39E230CD" w14:textId="77777777" w:rsidR="00717241" w:rsidRPr="003B7585" w:rsidRDefault="00717241" w:rsidP="003B7585">
      <w:pPr>
        <w:spacing w:line="360" w:lineRule="auto"/>
        <w:contextualSpacing/>
        <w:jc w:val="both"/>
        <w:rPr>
          <w:rFonts w:ascii="Palatino Linotype" w:hAnsi="Palatino Linotype" w:cs="Tahoma"/>
          <w:sz w:val="22"/>
          <w:szCs w:val="22"/>
        </w:rPr>
      </w:pPr>
    </w:p>
    <w:p w14:paraId="33B85482" w14:textId="768114D4" w:rsidR="005F2D09" w:rsidRPr="003B7585" w:rsidRDefault="0049707E" w:rsidP="003B7585">
      <w:pPr>
        <w:spacing w:line="360" w:lineRule="auto"/>
        <w:contextualSpacing/>
        <w:jc w:val="both"/>
        <w:rPr>
          <w:rFonts w:ascii="Palatino Linotype" w:hAnsi="Palatino Linotype" w:cs="Tahoma"/>
          <w:b/>
          <w:sz w:val="22"/>
          <w:szCs w:val="22"/>
          <w:u w:val="single"/>
        </w:rPr>
      </w:pPr>
      <w:r w:rsidRPr="003B7585">
        <w:rPr>
          <w:rFonts w:ascii="Palatino Linotype" w:hAnsi="Palatino Linotype" w:cs="Tahoma"/>
          <w:b/>
          <w:sz w:val="22"/>
          <w:szCs w:val="22"/>
          <w:u w:val="single"/>
        </w:rPr>
        <w:t>Análisis de la información solicitada.</w:t>
      </w:r>
    </w:p>
    <w:p w14:paraId="186F0BA8" w14:textId="77777777" w:rsidR="0049707E" w:rsidRPr="003B7585" w:rsidRDefault="0049707E" w:rsidP="003B7585">
      <w:pPr>
        <w:spacing w:line="360" w:lineRule="auto"/>
        <w:contextualSpacing/>
        <w:jc w:val="both"/>
        <w:rPr>
          <w:rFonts w:ascii="Palatino Linotype" w:hAnsi="Palatino Linotype" w:cs="Tahoma"/>
          <w:b/>
          <w:sz w:val="22"/>
          <w:szCs w:val="22"/>
          <w:u w:val="single"/>
        </w:rPr>
      </w:pPr>
    </w:p>
    <w:p w14:paraId="6756D40C" w14:textId="0B51ABC8" w:rsidR="0048362D" w:rsidRPr="003B7585" w:rsidRDefault="0048362D"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Una vez expuesto lo anterior, es preciso reiterar, que el Particular pretende acceder a la siguiente información:</w:t>
      </w:r>
    </w:p>
    <w:p w14:paraId="70EF4FB3" w14:textId="77777777" w:rsidR="0048362D" w:rsidRPr="003B7585" w:rsidRDefault="0048362D" w:rsidP="003B7585">
      <w:pPr>
        <w:spacing w:line="360" w:lineRule="auto"/>
        <w:contextualSpacing/>
        <w:jc w:val="both"/>
        <w:rPr>
          <w:rFonts w:ascii="Palatino Linotype" w:hAnsi="Palatino Linotype" w:cs="Tahoma"/>
          <w:sz w:val="22"/>
          <w:szCs w:val="22"/>
          <w:lang w:val="es-ES"/>
        </w:rPr>
      </w:pPr>
    </w:p>
    <w:p w14:paraId="0CA107C9" w14:textId="26ADB46C" w:rsidR="0048362D" w:rsidRPr="003B7585" w:rsidRDefault="0048362D"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El nombre y cargo de los servidores públicos que conforman las siguientes:</w:t>
      </w:r>
    </w:p>
    <w:p w14:paraId="18B45FE6" w14:textId="77777777" w:rsidR="0048362D" w:rsidRPr="003B7585" w:rsidRDefault="0048362D" w:rsidP="003B7585">
      <w:pPr>
        <w:spacing w:line="360" w:lineRule="auto"/>
        <w:contextualSpacing/>
        <w:jc w:val="both"/>
        <w:rPr>
          <w:rFonts w:ascii="Palatino Linotype" w:hAnsi="Palatino Linotype" w:cs="Tahoma"/>
          <w:sz w:val="22"/>
          <w:szCs w:val="22"/>
          <w:lang w:val="es-ES"/>
        </w:rPr>
      </w:pPr>
    </w:p>
    <w:p w14:paraId="5ACFAD0C" w14:textId="77777777" w:rsidR="0048362D" w:rsidRPr="003B7585" w:rsidRDefault="0048362D" w:rsidP="003B7585">
      <w:pPr>
        <w:pStyle w:val="Prrafodelista"/>
        <w:numPr>
          <w:ilvl w:val="0"/>
          <w:numId w:val="11"/>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Unidad de Transparencia</w:t>
      </w:r>
    </w:p>
    <w:p w14:paraId="6C2E8048" w14:textId="77777777" w:rsidR="0048362D" w:rsidRPr="003B7585" w:rsidRDefault="0048362D" w:rsidP="003B7585">
      <w:pPr>
        <w:pStyle w:val="Prrafodelista"/>
        <w:numPr>
          <w:ilvl w:val="0"/>
          <w:numId w:val="11"/>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Comité de Transparencia</w:t>
      </w:r>
    </w:p>
    <w:p w14:paraId="4EFC4749" w14:textId="77777777" w:rsidR="0048362D" w:rsidRPr="003B7585" w:rsidRDefault="0048362D" w:rsidP="003B7585">
      <w:pPr>
        <w:pStyle w:val="Prrafodelista"/>
        <w:numPr>
          <w:ilvl w:val="0"/>
          <w:numId w:val="11"/>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Recursos Humanos</w:t>
      </w:r>
    </w:p>
    <w:p w14:paraId="3F47A28C" w14:textId="77777777" w:rsidR="0048362D" w:rsidRPr="003B7585" w:rsidRDefault="0048362D" w:rsidP="003B7585">
      <w:pPr>
        <w:pStyle w:val="Prrafodelista"/>
        <w:numPr>
          <w:ilvl w:val="0"/>
          <w:numId w:val="11"/>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Dirección de Obras Públicas</w:t>
      </w:r>
    </w:p>
    <w:p w14:paraId="3A33A555" w14:textId="77777777" w:rsidR="0048362D" w:rsidRPr="003B7585" w:rsidRDefault="0048362D" w:rsidP="003B7585">
      <w:pPr>
        <w:pStyle w:val="Prrafodelista"/>
        <w:numPr>
          <w:ilvl w:val="0"/>
          <w:numId w:val="11"/>
        </w:numPr>
        <w:spacing w:line="360" w:lineRule="auto"/>
        <w:jc w:val="both"/>
        <w:rPr>
          <w:rFonts w:ascii="Palatino Linotype" w:hAnsi="Palatino Linotype" w:cs="Tahoma"/>
          <w:bCs/>
          <w:iCs/>
          <w:szCs w:val="22"/>
          <w:lang w:val="es-ES"/>
        </w:rPr>
      </w:pPr>
      <w:r w:rsidRPr="003B7585">
        <w:rPr>
          <w:rFonts w:ascii="Palatino Linotype" w:hAnsi="Palatino Linotype" w:cs="Tahoma"/>
          <w:bCs/>
          <w:iCs/>
          <w:szCs w:val="22"/>
          <w:lang w:val="es-ES"/>
        </w:rPr>
        <w:t xml:space="preserve">Tesorería </w:t>
      </w:r>
    </w:p>
    <w:p w14:paraId="0063B846" w14:textId="77777777" w:rsidR="0048362D" w:rsidRPr="003B7585" w:rsidRDefault="0048362D" w:rsidP="003B7585">
      <w:pPr>
        <w:spacing w:line="360" w:lineRule="auto"/>
        <w:contextualSpacing/>
        <w:jc w:val="both"/>
        <w:rPr>
          <w:rFonts w:ascii="Palatino Linotype" w:hAnsi="Palatino Linotype" w:cs="Tahoma"/>
          <w:sz w:val="22"/>
          <w:szCs w:val="22"/>
        </w:rPr>
      </w:pPr>
    </w:p>
    <w:p w14:paraId="27D17646" w14:textId="25D4E035" w:rsidR="0048362D" w:rsidRPr="003B7585" w:rsidRDefault="0048362D"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En respuesta el Sujeto Obligado entregó por una parte el nombre y puesto de veinte servidores públicos que corresponden a las áreas desc</w:t>
      </w:r>
      <w:r w:rsidR="00BB13C2" w:rsidRPr="003B7585">
        <w:rPr>
          <w:rFonts w:ascii="Palatino Linotype" w:hAnsi="Palatino Linotype" w:cs="Tahoma"/>
          <w:sz w:val="22"/>
          <w:szCs w:val="22"/>
        </w:rPr>
        <w:t>ritas en los puntos 1, 3, 4 y 5; asimismo señaló una liga para consultar la información de los integrantes del Comité de Transparencia.</w:t>
      </w:r>
    </w:p>
    <w:p w14:paraId="2EDB91DD" w14:textId="77777777" w:rsidR="00BB13C2" w:rsidRPr="003B7585" w:rsidRDefault="00BB13C2" w:rsidP="003B7585">
      <w:pPr>
        <w:spacing w:line="360" w:lineRule="auto"/>
        <w:contextualSpacing/>
        <w:jc w:val="both"/>
        <w:rPr>
          <w:rFonts w:ascii="Palatino Linotype" w:hAnsi="Palatino Linotype" w:cs="Tahoma"/>
          <w:sz w:val="22"/>
          <w:szCs w:val="22"/>
        </w:rPr>
      </w:pPr>
    </w:p>
    <w:p w14:paraId="602098A4" w14:textId="349CC50D" w:rsidR="00BB13C2" w:rsidRPr="003B7585" w:rsidRDefault="00BB13C2"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Derivado de la respuesta, el Particular se inconformó y señaló que le entregaron la información incompleta; en atención a los motivos de inconformidad, se procede </w:t>
      </w:r>
      <w:r w:rsidR="00583B46" w:rsidRPr="003B7585">
        <w:rPr>
          <w:rFonts w:ascii="Palatino Linotype" w:hAnsi="Palatino Linotype" w:cs="Tahoma"/>
          <w:sz w:val="22"/>
          <w:szCs w:val="22"/>
        </w:rPr>
        <w:t>a analizar la información solicitada y la entregada por el Sujeto Obligado a fin de determinar si se entregó completa o incompleta.</w:t>
      </w:r>
    </w:p>
    <w:p w14:paraId="2D190EC4" w14:textId="77777777" w:rsidR="00583B46" w:rsidRPr="003B7585" w:rsidRDefault="00583B46" w:rsidP="003B7585">
      <w:pPr>
        <w:spacing w:line="360" w:lineRule="auto"/>
        <w:contextualSpacing/>
        <w:jc w:val="both"/>
        <w:rPr>
          <w:rFonts w:ascii="Palatino Linotype" w:hAnsi="Palatino Linotype" w:cs="Tahoma"/>
          <w:sz w:val="22"/>
          <w:szCs w:val="22"/>
        </w:rPr>
      </w:pPr>
    </w:p>
    <w:p w14:paraId="0E9591FC" w14:textId="332863E2" w:rsidR="0048362D" w:rsidRPr="003B7585" w:rsidRDefault="00583B46" w:rsidP="003B7585">
      <w:pPr>
        <w:numPr>
          <w:ilvl w:val="0"/>
          <w:numId w:val="4"/>
        </w:numPr>
        <w:spacing w:line="360" w:lineRule="auto"/>
        <w:contextualSpacing/>
        <w:jc w:val="both"/>
        <w:rPr>
          <w:rFonts w:ascii="Palatino Linotype" w:hAnsi="Palatino Linotype" w:cs="Tahoma"/>
          <w:b/>
          <w:sz w:val="22"/>
          <w:szCs w:val="22"/>
        </w:rPr>
      </w:pPr>
      <w:r w:rsidRPr="003B7585">
        <w:rPr>
          <w:rFonts w:ascii="Palatino Linotype" w:hAnsi="Palatino Linotype" w:cs="Tahoma"/>
          <w:b/>
          <w:sz w:val="22"/>
          <w:szCs w:val="22"/>
        </w:rPr>
        <w:lastRenderedPageBreak/>
        <w:t>De la Unidad de Transparencia, Recursos Humanos, Dirección de Obras Públicas y Tesorería.</w:t>
      </w:r>
    </w:p>
    <w:p w14:paraId="383AD5C4" w14:textId="77777777" w:rsidR="00C04D59" w:rsidRDefault="00C04D59" w:rsidP="003B7585">
      <w:pPr>
        <w:spacing w:line="360" w:lineRule="auto"/>
        <w:contextualSpacing/>
        <w:jc w:val="both"/>
        <w:rPr>
          <w:rFonts w:ascii="Palatino Linotype" w:hAnsi="Palatino Linotype" w:cs="Tahoma"/>
          <w:sz w:val="22"/>
          <w:szCs w:val="22"/>
        </w:rPr>
      </w:pPr>
    </w:p>
    <w:p w14:paraId="34866C7F" w14:textId="3D8ABF04" w:rsidR="00583B46" w:rsidRPr="003B7585" w:rsidRDefault="00583B46"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En atención a que el Particular solicitó información relacionada con los servidores públicos de divisas áreas, es preciso señalar que de conformidad con el artículo 112 del Bando Municipal del Sujeto Obligado, vigente al momento de la solicitud de información; véase: </w:t>
      </w:r>
      <w:hyperlink r:id="rId9" w:history="1">
        <w:r w:rsidRPr="003B7585">
          <w:rPr>
            <w:rStyle w:val="Hipervnculo"/>
            <w:rFonts w:ascii="Palatino Linotype" w:hAnsi="Palatino Linotype" w:cs="Tahoma"/>
            <w:sz w:val="22"/>
            <w:szCs w:val="22"/>
          </w:rPr>
          <w:t>https://legislacion.edomex.gob.mx/sites/legislacion.edomex.gob.mx/files/files/pdf/bdo/bdo2021/bdo011.pdf</w:t>
        </w:r>
      </w:hyperlink>
      <w:r w:rsidRPr="003B7585">
        <w:rPr>
          <w:rFonts w:ascii="Palatino Linotype" w:hAnsi="Palatino Linotype" w:cs="Tahoma"/>
          <w:sz w:val="22"/>
          <w:szCs w:val="22"/>
        </w:rPr>
        <w:t>, en el que se establece la estructura orgánica del Sujeto Obligado y se desprende de cada una de las áreas las diversas subdivisiones jerárquicas</w:t>
      </w:r>
      <w:r w:rsidR="0000412F" w:rsidRPr="003B7585">
        <w:rPr>
          <w:rFonts w:ascii="Palatino Linotype" w:hAnsi="Palatino Linotype" w:cs="Tahoma"/>
          <w:sz w:val="22"/>
          <w:szCs w:val="22"/>
        </w:rPr>
        <w:t xml:space="preserve">; </w:t>
      </w:r>
      <w:r w:rsidR="00A902DB" w:rsidRPr="003B7585">
        <w:rPr>
          <w:rFonts w:ascii="Palatino Linotype" w:hAnsi="Palatino Linotype" w:cs="Tahoma"/>
          <w:sz w:val="22"/>
          <w:szCs w:val="22"/>
        </w:rPr>
        <w:t>y que respecto a las áreas solicitadas señala:</w:t>
      </w:r>
    </w:p>
    <w:p w14:paraId="0ECEE009" w14:textId="77777777" w:rsidR="00A902DB" w:rsidRPr="003B7585" w:rsidRDefault="00A902DB" w:rsidP="003B7585">
      <w:pPr>
        <w:spacing w:line="360" w:lineRule="auto"/>
        <w:contextualSpacing/>
        <w:jc w:val="both"/>
        <w:rPr>
          <w:rFonts w:ascii="Palatino Linotype" w:hAnsi="Palatino Linotype" w:cs="Tahoma"/>
          <w:sz w:val="22"/>
          <w:szCs w:val="22"/>
        </w:rPr>
      </w:pPr>
    </w:p>
    <w:p w14:paraId="31757C1B" w14:textId="5C25D1F5" w:rsidR="00A902DB" w:rsidRPr="00C04D59" w:rsidRDefault="00A902DB" w:rsidP="00C04D59">
      <w:pPr>
        <w:spacing w:line="360" w:lineRule="auto"/>
        <w:ind w:left="567" w:right="539"/>
        <w:contextualSpacing/>
        <w:jc w:val="both"/>
        <w:rPr>
          <w:rFonts w:ascii="Palatino Linotype" w:hAnsi="Palatino Linotype" w:cs="Tahoma"/>
          <w:i/>
        </w:rPr>
      </w:pPr>
      <w:r w:rsidRPr="00C04D59">
        <w:rPr>
          <w:rFonts w:ascii="Palatino Linotype" w:hAnsi="Palatino Linotype" w:cs="Tahoma"/>
          <w:b/>
          <w:i/>
        </w:rPr>
        <w:t>Artículo 112.</w:t>
      </w:r>
      <w:r w:rsidRPr="00C04D59">
        <w:rPr>
          <w:rFonts w:ascii="Palatino Linotype" w:hAnsi="Palatino Linotype" w:cs="Tahoma"/>
          <w:i/>
        </w:rPr>
        <w:t xml:space="preserve"> Para el ejercicio de sus atribuciones y responsabilidades ejecutivas, el Ayuntamiento se auxilia de las siguientes dependencias que integran la Administración Pública Municipal, las cuales 40 están subordinadas jerárquicamente al Presidente Municipal organizándose de manera centralizada y descentralizada:</w:t>
      </w:r>
    </w:p>
    <w:p w14:paraId="2B5FDCBD" w14:textId="77777777" w:rsidR="00A902DB" w:rsidRPr="00C04D59" w:rsidRDefault="00A902DB" w:rsidP="00C04D59">
      <w:pPr>
        <w:spacing w:line="360" w:lineRule="auto"/>
        <w:ind w:left="567" w:right="539"/>
        <w:contextualSpacing/>
        <w:jc w:val="both"/>
        <w:rPr>
          <w:rFonts w:ascii="Palatino Linotype" w:hAnsi="Palatino Linotype" w:cs="Tahoma"/>
          <w:i/>
        </w:rPr>
      </w:pPr>
    </w:p>
    <w:p w14:paraId="31F47F91" w14:textId="04C98524" w:rsidR="00A902DB" w:rsidRPr="00C04D59" w:rsidRDefault="00A902DB" w:rsidP="00C04D59">
      <w:pPr>
        <w:spacing w:line="360" w:lineRule="auto"/>
        <w:ind w:left="567" w:right="539"/>
        <w:contextualSpacing/>
        <w:jc w:val="both"/>
        <w:rPr>
          <w:rFonts w:ascii="Palatino Linotype" w:hAnsi="Palatino Linotype" w:cs="Tahoma"/>
          <w:b/>
          <w:i/>
        </w:rPr>
      </w:pPr>
      <w:r w:rsidRPr="00C04D59">
        <w:rPr>
          <w:rFonts w:ascii="Palatino Linotype" w:hAnsi="Palatino Linotype" w:cs="Tahoma"/>
          <w:b/>
          <w:i/>
        </w:rPr>
        <w:t>La Administración Pública Centralizada se integra por:</w:t>
      </w:r>
    </w:p>
    <w:p w14:paraId="42056F06" w14:textId="738C1A2C" w:rsidR="00A902DB" w:rsidRPr="003B7585" w:rsidRDefault="00A902DB" w:rsidP="00C04D59">
      <w:pPr>
        <w:spacing w:line="360" w:lineRule="auto"/>
        <w:ind w:left="567" w:right="539"/>
        <w:contextualSpacing/>
        <w:jc w:val="both"/>
        <w:rPr>
          <w:rFonts w:ascii="Palatino Linotype" w:hAnsi="Palatino Linotype"/>
          <w:sz w:val="22"/>
          <w:szCs w:val="22"/>
        </w:rPr>
      </w:pPr>
      <w:r w:rsidRPr="003B7585">
        <w:rPr>
          <w:rFonts w:ascii="Palatino Linotype" w:hAnsi="Palatino Linotype"/>
          <w:sz w:val="22"/>
          <w:szCs w:val="22"/>
        </w:rPr>
        <w:t>…</w:t>
      </w:r>
    </w:p>
    <w:p w14:paraId="4E647692" w14:textId="510A21C6" w:rsidR="00A902DB" w:rsidRPr="003B7585" w:rsidRDefault="00A902DB" w:rsidP="00C04D59">
      <w:pPr>
        <w:spacing w:line="360" w:lineRule="auto"/>
        <w:ind w:left="567" w:right="539"/>
        <w:contextualSpacing/>
        <w:jc w:val="both"/>
        <w:rPr>
          <w:rFonts w:ascii="Palatino Linotype" w:hAnsi="Palatino Linotype"/>
          <w:sz w:val="22"/>
          <w:szCs w:val="22"/>
        </w:rPr>
      </w:pPr>
      <w:r w:rsidRPr="003B7585">
        <w:rPr>
          <w:rFonts w:ascii="Palatino Linotype" w:hAnsi="Palatino Linotype"/>
          <w:noProof/>
          <w:sz w:val="22"/>
          <w:szCs w:val="22"/>
          <w:lang w:eastAsia="es-MX"/>
        </w:rPr>
        <w:drawing>
          <wp:inline distT="0" distB="0" distL="0" distR="0" wp14:anchorId="0CBE8CAA" wp14:editId="0527002C">
            <wp:extent cx="4848225" cy="17335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8225" cy="1733550"/>
                    </a:xfrm>
                    <a:prstGeom prst="rect">
                      <a:avLst/>
                    </a:prstGeom>
                  </pic:spPr>
                </pic:pic>
              </a:graphicData>
            </a:graphic>
          </wp:inline>
        </w:drawing>
      </w:r>
    </w:p>
    <w:p w14:paraId="443E441E" w14:textId="77777777" w:rsidR="00A902DB" w:rsidRPr="003B7585" w:rsidRDefault="00A902DB" w:rsidP="00C04D59">
      <w:pPr>
        <w:spacing w:line="360" w:lineRule="auto"/>
        <w:ind w:left="567" w:right="539"/>
        <w:contextualSpacing/>
        <w:jc w:val="both"/>
        <w:rPr>
          <w:rFonts w:ascii="Palatino Linotype" w:hAnsi="Palatino Linotype"/>
          <w:sz w:val="22"/>
          <w:szCs w:val="22"/>
        </w:rPr>
      </w:pPr>
    </w:p>
    <w:p w14:paraId="60D50790" w14:textId="1A9B41C4" w:rsidR="00A902DB" w:rsidRPr="003B7585" w:rsidRDefault="00A902DB" w:rsidP="00C04D59">
      <w:pPr>
        <w:spacing w:line="360" w:lineRule="auto"/>
        <w:ind w:left="567" w:right="539"/>
        <w:contextualSpacing/>
        <w:jc w:val="both"/>
        <w:rPr>
          <w:rFonts w:ascii="Palatino Linotype" w:hAnsi="Palatino Linotype" w:cs="Tahoma"/>
          <w:sz w:val="22"/>
          <w:szCs w:val="22"/>
        </w:rPr>
      </w:pPr>
      <w:r w:rsidRPr="003B7585">
        <w:rPr>
          <w:rFonts w:ascii="Palatino Linotype" w:hAnsi="Palatino Linotype"/>
          <w:noProof/>
          <w:sz w:val="22"/>
          <w:szCs w:val="22"/>
          <w:lang w:eastAsia="es-MX"/>
        </w:rPr>
        <w:lastRenderedPageBreak/>
        <w:drawing>
          <wp:inline distT="0" distB="0" distL="0" distR="0" wp14:anchorId="5136B958" wp14:editId="3B714733">
            <wp:extent cx="4743450" cy="657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3450" cy="657225"/>
                    </a:xfrm>
                    <a:prstGeom prst="rect">
                      <a:avLst/>
                    </a:prstGeom>
                  </pic:spPr>
                </pic:pic>
              </a:graphicData>
            </a:graphic>
          </wp:inline>
        </w:drawing>
      </w:r>
    </w:p>
    <w:p w14:paraId="03C54E64" w14:textId="11F7DCDA" w:rsidR="00A902DB" w:rsidRPr="003B7585" w:rsidRDefault="00A902DB" w:rsidP="00C04D59">
      <w:pPr>
        <w:spacing w:line="360" w:lineRule="auto"/>
        <w:ind w:left="567" w:right="539"/>
        <w:contextualSpacing/>
        <w:jc w:val="both"/>
        <w:rPr>
          <w:rFonts w:ascii="Palatino Linotype" w:hAnsi="Palatino Linotype" w:cs="Tahoma"/>
          <w:sz w:val="22"/>
          <w:szCs w:val="22"/>
        </w:rPr>
      </w:pPr>
      <w:r w:rsidRPr="003B7585">
        <w:rPr>
          <w:rFonts w:ascii="Palatino Linotype" w:hAnsi="Palatino Linotype" w:cs="Tahoma"/>
          <w:sz w:val="22"/>
          <w:szCs w:val="22"/>
        </w:rPr>
        <w:t>…</w:t>
      </w:r>
    </w:p>
    <w:p w14:paraId="6CE055E8" w14:textId="6D022D11" w:rsidR="00A902DB" w:rsidRPr="003B7585" w:rsidRDefault="00A902DB" w:rsidP="00C04D59">
      <w:pPr>
        <w:spacing w:line="360" w:lineRule="auto"/>
        <w:ind w:left="567" w:right="539"/>
        <w:contextualSpacing/>
        <w:jc w:val="both"/>
        <w:rPr>
          <w:rFonts w:ascii="Palatino Linotype" w:hAnsi="Palatino Linotype" w:cs="Tahoma"/>
          <w:sz w:val="22"/>
          <w:szCs w:val="22"/>
        </w:rPr>
      </w:pPr>
      <w:r w:rsidRPr="003B7585">
        <w:rPr>
          <w:rFonts w:ascii="Palatino Linotype" w:hAnsi="Palatino Linotype"/>
          <w:noProof/>
          <w:sz w:val="22"/>
          <w:szCs w:val="22"/>
          <w:lang w:eastAsia="es-MX"/>
        </w:rPr>
        <w:drawing>
          <wp:inline distT="0" distB="0" distL="0" distR="0" wp14:anchorId="0787CA55" wp14:editId="7F69DABE">
            <wp:extent cx="4895850" cy="1133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5850" cy="1133475"/>
                    </a:xfrm>
                    <a:prstGeom prst="rect">
                      <a:avLst/>
                    </a:prstGeom>
                  </pic:spPr>
                </pic:pic>
              </a:graphicData>
            </a:graphic>
          </wp:inline>
        </w:drawing>
      </w:r>
    </w:p>
    <w:p w14:paraId="4B2C3A09" w14:textId="15FF45D5" w:rsidR="00583B46" w:rsidRPr="003B7585" w:rsidRDefault="00A902DB" w:rsidP="00C04D59">
      <w:pPr>
        <w:spacing w:line="360" w:lineRule="auto"/>
        <w:ind w:left="567" w:right="539"/>
        <w:contextualSpacing/>
        <w:jc w:val="both"/>
        <w:rPr>
          <w:rFonts w:ascii="Palatino Linotype" w:hAnsi="Palatino Linotype" w:cs="Tahoma"/>
          <w:sz w:val="22"/>
          <w:szCs w:val="22"/>
        </w:rPr>
      </w:pPr>
      <w:r w:rsidRPr="003B7585">
        <w:rPr>
          <w:rFonts w:ascii="Palatino Linotype" w:hAnsi="Palatino Linotype" w:cs="Tahoma"/>
          <w:sz w:val="22"/>
          <w:szCs w:val="22"/>
        </w:rPr>
        <w:t>…</w:t>
      </w:r>
    </w:p>
    <w:p w14:paraId="7D26B53F" w14:textId="402D46E8" w:rsidR="00A902DB" w:rsidRPr="003B7585" w:rsidRDefault="00A902DB" w:rsidP="00C04D59">
      <w:pPr>
        <w:spacing w:line="360" w:lineRule="auto"/>
        <w:ind w:left="567" w:right="539"/>
        <w:contextualSpacing/>
        <w:jc w:val="both"/>
        <w:rPr>
          <w:rFonts w:ascii="Palatino Linotype" w:hAnsi="Palatino Linotype" w:cs="Tahoma"/>
          <w:sz w:val="22"/>
          <w:szCs w:val="22"/>
        </w:rPr>
      </w:pPr>
      <w:r w:rsidRPr="003B7585">
        <w:rPr>
          <w:rFonts w:ascii="Palatino Linotype" w:hAnsi="Palatino Linotype"/>
          <w:noProof/>
          <w:sz w:val="22"/>
          <w:szCs w:val="22"/>
          <w:lang w:eastAsia="es-MX"/>
        </w:rPr>
        <w:drawing>
          <wp:inline distT="0" distB="0" distL="0" distR="0" wp14:anchorId="240616B0" wp14:editId="18A120B4">
            <wp:extent cx="4991100" cy="771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1100" cy="771525"/>
                    </a:xfrm>
                    <a:prstGeom prst="rect">
                      <a:avLst/>
                    </a:prstGeom>
                  </pic:spPr>
                </pic:pic>
              </a:graphicData>
            </a:graphic>
          </wp:inline>
        </w:drawing>
      </w:r>
    </w:p>
    <w:p w14:paraId="787046CB" w14:textId="19A4F4C9" w:rsidR="00A902DB" w:rsidRPr="003B7585" w:rsidRDefault="00A902DB" w:rsidP="00C04D59">
      <w:pPr>
        <w:spacing w:line="360" w:lineRule="auto"/>
        <w:ind w:left="567" w:right="539"/>
        <w:contextualSpacing/>
        <w:jc w:val="both"/>
        <w:rPr>
          <w:rFonts w:ascii="Palatino Linotype" w:hAnsi="Palatino Linotype" w:cs="Tahoma"/>
          <w:sz w:val="22"/>
          <w:szCs w:val="22"/>
        </w:rPr>
      </w:pPr>
      <w:r w:rsidRPr="003B7585">
        <w:rPr>
          <w:rFonts w:ascii="Palatino Linotype" w:hAnsi="Palatino Linotype" w:cs="Tahoma"/>
          <w:sz w:val="22"/>
          <w:szCs w:val="22"/>
        </w:rPr>
        <w:t>…</w:t>
      </w:r>
    </w:p>
    <w:p w14:paraId="684F89C0" w14:textId="77777777" w:rsidR="00A902DB" w:rsidRPr="003B7585" w:rsidRDefault="00A902DB" w:rsidP="003B7585">
      <w:pPr>
        <w:spacing w:line="360" w:lineRule="auto"/>
        <w:contextualSpacing/>
        <w:jc w:val="both"/>
        <w:rPr>
          <w:rFonts w:ascii="Palatino Linotype" w:hAnsi="Palatino Linotype" w:cs="Tahoma"/>
          <w:sz w:val="22"/>
          <w:szCs w:val="22"/>
        </w:rPr>
      </w:pPr>
    </w:p>
    <w:p w14:paraId="330A1BFB" w14:textId="472D1C98" w:rsidR="00A902DB" w:rsidRPr="003B7585" w:rsidRDefault="00A902DB"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Derivado de lo anterior, es oportuno señalar que la Unidad de Transparencia y la Dirección de Obras Públicas no cuentan con subdirecciones o jefaturas de departamentos; por su parte, el área de Recu</w:t>
      </w:r>
      <w:r w:rsidR="00C04D59">
        <w:rPr>
          <w:rFonts w:ascii="Palatino Linotype" w:hAnsi="Palatino Linotype" w:cs="Tahoma"/>
          <w:sz w:val="22"/>
          <w:szCs w:val="22"/>
        </w:rPr>
        <w:t>rsos Humanos corresponde a una j</w:t>
      </w:r>
      <w:r w:rsidRPr="003B7585">
        <w:rPr>
          <w:rFonts w:ascii="Palatino Linotype" w:hAnsi="Palatino Linotype" w:cs="Tahoma"/>
          <w:sz w:val="22"/>
          <w:szCs w:val="22"/>
        </w:rPr>
        <w:t>efatura dependiente de la Dirección de Administración y no cuenta con subdivisiones; asimismo, la Tesor</w:t>
      </w:r>
      <w:r w:rsidR="00C04D59">
        <w:rPr>
          <w:rFonts w:ascii="Palatino Linotype" w:hAnsi="Palatino Linotype" w:cs="Tahoma"/>
          <w:sz w:val="22"/>
          <w:szCs w:val="22"/>
        </w:rPr>
        <w:t>ería Municipal cuenta con tres j</w:t>
      </w:r>
      <w:r w:rsidRPr="003B7585">
        <w:rPr>
          <w:rFonts w:ascii="Palatino Linotype" w:hAnsi="Palatino Linotype" w:cs="Tahoma"/>
          <w:sz w:val="22"/>
          <w:szCs w:val="22"/>
        </w:rPr>
        <w:t>efa</w:t>
      </w:r>
      <w:r w:rsidR="00C04D59">
        <w:rPr>
          <w:rFonts w:ascii="Palatino Linotype" w:hAnsi="Palatino Linotype" w:cs="Tahoma"/>
          <w:sz w:val="22"/>
          <w:szCs w:val="22"/>
        </w:rPr>
        <w:t>turas que dependen de ella; la j</w:t>
      </w:r>
      <w:r w:rsidRPr="003B7585">
        <w:rPr>
          <w:rFonts w:ascii="Palatino Linotype" w:hAnsi="Palatino Linotype" w:cs="Tahoma"/>
          <w:sz w:val="22"/>
          <w:szCs w:val="22"/>
        </w:rPr>
        <w:t>efatura de Ingresos/Recaudación, Catastro y Reglamentos y Vía P</w:t>
      </w:r>
      <w:r w:rsidR="006A53FB" w:rsidRPr="003B7585">
        <w:rPr>
          <w:rFonts w:ascii="Palatino Linotype" w:hAnsi="Palatino Linotype" w:cs="Tahoma"/>
          <w:sz w:val="22"/>
          <w:szCs w:val="22"/>
        </w:rPr>
        <w:t xml:space="preserve">ública; por lo que es posible </w:t>
      </w:r>
      <w:r w:rsidR="00BD360D" w:rsidRPr="003B7585">
        <w:rPr>
          <w:rFonts w:ascii="Palatino Linotype" w:hAnsi="Palatino Linotype" w:cs="Tahoma"/>
          <w:sz w:val="22"/>
          <w:szCs w:val="22"/>
        </w:rPr>
        <w:t>concluir q</w:t>
      </w:r>
      <w:r w:rsidR="006A53FB" w:rsidRPr="003B7585">
        <w:rPr>
          <w:rFonts w:ascii="Palatino Linotype" w:hAnsi="Palatino Linotype" w:cs="Tahoma"/>
          <w:sz w:val="22"/>
          <w:szCs w:val="22"/>
        </w:rPr>
        <w:t xml:space="preserve">ue el </w:t>
      </w:r>
      <w:r w:rsidR="00BD360D" w:rsidRPr="003B7585">
        <w:rPr>
          <w:rFonts w:ascii="Palatino Linotype" w:hAnsi="Palatino Linotype" w:cs="Tahoma"/>
          <w:sz w:val="22"/>
          <w:szCs w:val="22"/>
        </w:rPr>
        <w:t>Sujeto</w:t>
      </w:r>
      <w:r w:rsidR="00C04D59">
        <w:rPr>
          <w:rFonts w:ascii="Palatino Linotype" w:hAnsi="Palatino Linotype" w:cs="Tahoma"/>
          <w:sz w:val="22"/>
          <w:szCs w:val="22"/>
        </w:rPr>
        <w:t xml:space="preserve"> Obligado </w:t>
      </w:r>
      <w:r w:rsidR="006A53FB" w:rsidRPr="003B7585">
        <w:rPr>
          <w:rFonts w:ascii="Palatino Linotype" w:hAnsi="Palatino Linotype" w:cs="Tahoma"/>
          <w:sz w:val="22"/>
          <w:szCs w:val="22"/>
        </w:rPr>
        <w:t xml:space="preserve">conoce de las </w:t>
      </w:r>
      <w:r w:rsidR="00BD360D" w:rsidRPr="003B7585">
        <w:rPr>
          <w:rFonts w:ascii="Palatino Linotype" w:hAnsi="Palatino Linotype" w:cs="Tahoma"/>
          <w:sz w:val="22"/>
          <w:szCs w:val="22"/>
        </w:rPr>
        <w:t>áreas</w:t>
      </w:r>
      <w:r w:rsidR="006A53FB" w:rsidRPr="003B7585">
        <w:rPr>
          <w:rFonts w:ascii="Palatino Linotype" w:hAnsi="Palatino Linotype" w:cs="Tahoma"/>
          <w:sz w:val="22"/>
          <w:szCs w:val="22"/>
        </w:rPr>
        <w:t xml:space="preserve"> </w:t>
      </w:r>
      <w:r w:rsidR="00BD360D" w:rsidRPr="003B7585">
        <w:rPr>
          <w:rFonts w:ascii="Palatino Linotype" w:hAnsi="Palatino Linotype" w:cs="Tahoma"/>
          <w:sz w:val="22"/>
          <w:szCs w:val="22"/>
        </w:rPr>
        <w:t>administrativas</w:t>
      </w:r>
      <w:r w:rsidR="006A53FB" w:rsidRPr="003B7585">
        <w:rPr>
          <w:rFonts w:ascii="Palatino Linotype" w:hAnsi="Palatino Linotype" w:cs="Tahoma"/>
          <w:sz w:val="22"/>
          <w:szCs w:val="22"/>
        </w:rPr>
        <w:t>, de las cuales le fue solicitada la información.</w:t>
      </w:r>
    </w:p>
    <w:p w14:paraId="5F47A790" w14:textId="73474BDA" w:rsidR="006A53FB" w:rsidRPr="003B7585" w:rsidRDefault="006A53FB" w:rsidP="003B7585">
      <w:pPr>
        <w:spacing w:line="360" w:lineRule="auto"/>
        <w:contextualSpacing/>
        <w:jc w:val="both"/>
        <w:rPr>
          <w:rFonts w:ascii="Palatino Linotype" w:hAnsi="Palatino Linotype" w:cs="Tahoma"/>
          <w:sz w:val="22"/>
          <w:szCs w:val="22"/>
        </w:rPr>
      </w:pPr>
    </w:p>
    <w:p w14:paraId="6073849F" w14:textId="3076698A" w:rsidR="00BD360D" w:rsidRPr="003B7585" w:rsidRDefault="006A53FB" w:rsidP="003B7585">
      <w:pPr>
        <w:spacing w:line="360" w:lineRule="auto"/>
        <w:contextualSpacing/>
        <w:jc w:val="both"/>
        <w:rPr>
          <w:rFonts w:ascii="Palatino Linotype" w:eastAsia="Calibri" w:hAnsi="Palatino Linotype" w:cs="Tahoma"/>
          <w:bCs/>
          <w:sz w:val="22"/>
          <w:szCs w:val="22"/>
          <w:lang w:eastAsia="en-US"/>
        </w:rPr>
      </w:pPr>
      <w:r w:rsidRPr="003B7585">
        <w:rPr>
          <w:rFonts w:ascii="Palatino Linotype" w:hAnsi="Palatino Linotype" w:cs="Tahoma"/>
          <w:sz w:val="22"/>
          <w:szCs w:val="22"/>
        </w:rPr>
        <w:t xml:space="preserve">Aunado a lo anterior, es preciso señalar que </w:t>
      </w:r>
      <w:r w:rsidR="00C04D59">
        <w:rPr>
          <w:rFonts w:ascii="Palatino Linotype" w:hAnsi="Palatino Linotype" w:cs="Tahoma"/>
          <w:sz w:val="22"/>
          <w:szCs w:val="22"/>
        </w:rPr>
        <w:t>el</w:t>
      </w:r>
      <w:r w:rsidRPr="003B7585">
        <w:rPr>
          <w:rFonts w:ascii="Palatino Linotype" w:hAnsi="Palatino Linotype" w:cs="Tahoma"/>
          <w:sz w:val="22"/>
          <w:szCs w:val="22"/>
        </w:rPr>
        <w:t xml:space="preserve"> nombre y puesto de servidores públicos, corresponde a información pública,</w:t>
      </w:r>
      <w:r w:rsidR="00BD360D" w:rsidRPr="003B7585">
        <w:rPr>
          <w:rFonts w:ascii="Palatino Linotype" w:hAnsi="Palatino Linotype" w:cs="Tahoma"/>
          <w:sz w:val="22"/>
          <w:szCs w:val="22"/>
        </w:rPr>
        <w:t xml:space="preserve"> pues es equiparable a la información pública de oficio descrita</w:t>
      </w:r>
      <w:r w:rsidRPr="003B7585">
        <w:rPr>
          <w:rFonts w:ascii="Palatino Linotype" w:hAnsi="Palatino Linotype" w:cs="Tahoma"/>
          <w:sz w:val="22"/>
          <w:szCs w:val="22"/>
        </w:rPr>
        <w:t xml:space="preserve"> en el </w:t>
      </w:r>
      <w:r w:rsidR="00BD360D" w:rsidRPr="003B7585">
        <w:rPr>
          <w:rFonts w:ascii="Palatino Linotype" w:hAnsi="Palatino Linotype" w:cs="Tahoma"/>
          <w:sz w:val="22"/>
          <w:szCs w:val="22"/>
        </w:rPr>
        <w:t>artículo</w:t>
      </w:r>
      <w:r w:rsidRPr="003B7585">
        <w:rPr>
          <w:rFonts w:ascii="Palatino Linotype" w:hAnsi="Palatino Linotype" w:cs="Tahoma"/>
          <w:sz w:val="22"/>
          <w:szCs w:val="22"/>
        </w:rPr>
        <w:t xml:space="preserve"> 92 fracción VII  de la </w:t>
      </w:r>
      <w:r w:rsidRPr="003B7585">
        <w:rPr>
          <w:rFonts w:ascii="Palatino Linotype" w:eastAsia="Calibri" w:hAnsi="Palatino Linotype" w:cs="Tahoma"/>
          <w:bCs/>
          <w:sz w:val="22"/>
          <w:szCs w:val="22"/>
          <w:lang w:eastAsia="en-US"/>
        </w:rPr>
        <w:t>Ley de Transparencia y Acceso a la Información Pública del Estado de México y Municipios</w:t>
      </w:r>
      <w:r w:rsidR="00BD360D" w:rsidRPr="003B7585">
        <w:rPr>
          <w:rFonts w:ascii="Palatino Linotype" w:eastAsia="Calibri" w:hAnsi="Palatino Linotype" w:cs="Tahoma"/>
          <w:bCs/>
          <w:sz w:val="22"/>
          <w:szCs w:val="22"/>
          <w:lang w:eastAsia="en-US"/>
        </w:rPr>
        <w:t xml:space="preserve">; véase: </w:t>
      </w:r>
      <w:hyperlink r:id="rId14" w:history="1">
        <w:r w:rsidR="00BD360D" w:rsidRPr="003B7585">
          <w:rPr>
            <w:rStyle w:val="Hipervnculo"/>
            <w:rFonts w:ascii="Palatino Linotype" w:eastAsia="Calibri" w:hAnsi="Palatino Linotype" w:cs="Tahoma"/>
            <w:bCs/>
            <w:sz w:val="22"/>
            <w:szCs w:val="22"/>
            <w:lang w:eastAsia="en-US"/>
          </w:rPr>
          <w:t>https://legislacion.edomex.gob.mx/sites/legislacion.edomex.gob.mx/files/files/pdf/ley/vig/leyvig233.pdf</w:t>
        </w:r>
      </w:hyperlink>
      <w:r w:rsidR="00BD360D" w:rsidRPr="003B7585">
        <w:rPr>
          <w:rFonts w:ascii="Palatino Linotype" w:eastAsia="Calibri" w:hAnsi="Palatino Linotype" w:cs="Tahoma"/>
          <w:bCs/>
          <w:sz w:val="22"/>
          <w:szCs w:val="22"/>
          <w:lang w:eastAsia="en-US"/>
        </w:rPr>
        <w:t>, que a la letra señala:</w:t>
      </w:r>
    </w:p>
    <w:p w14:paraId="6C08978D" w14:textId="77777777" w:rsidR="00BD360D" w:rsidRPr="003B7585" w:rsidRDefault="00BD360D" w:rsidP="003B7585">
      <w:pPr>
        <w:spacing w:line="360" w:lineRule="auto"/>
        <w:contextualSpacing/>
        <w:jc w:val="both"/>
        <w:rPr>
          <w:rFonts w:ascii="Palatino Linotype" w:eastAsia="Calibri" w:hAnsi="Palatino Linotype" w:cs="Tahoma"/>
          <w:bCs/>
          <w:sz w:val="22"/>
          <w:szCs w:val="22"/>
          <w:lang w:eastAsia="en-US"/>
        </w:rPr>
      </w:pPr>
    </w:p>
    <w:p w14:paraId="727E190A" w14:textId="77777777" w:rsidR="00BD360D" w:rsidRPr="00C04D59" w:rsidRDefault="00BD360D" w:rsidP="00C04D59">
      <w:pPr>
        <w:spacing w:line="360" w:lineRule="auto"/>
        <w:ind w:left="567" w:right="539"/>
        <w:contextualSpacing/>
        <w:jc w:val="center"/>
        <w:rPr>
          <w:rFonts w:ascii="Palatino Linotype" w:hAnsi="Palatino Linotype"/>
          <w:b/>
          <w:i/>
        </w:rPr>
      </w:pPr>
      <w:r w:rsidRPr="00C04D59">
        <w:rPr>
          <w:rFonts w:ascii="Palatino Linotype" w:hAnsi="Palatino Linotype"/>
          <w:b/>
          <w:i/>
        </w:rPr>
        <w:t>Capítulo II</w:t>
      </w:r>
    </w:p>
    <w:p w14:paraId="6A938433" w14:textId="77777777" w:rsidR="00BD360D" w:rsidRPr="00C04D59" w:rsidRDefault="00BD360D" w:rsidP="00C04D59">
      <w:pPr>
        <w:spacing w:line="360" w:lineRule="auto"/>
        <w:ind w:left="567" w:right="539"/>
        <w:contextualSpacing/>
        <w:jc w:val="center"/>
        <w:rPr>
          <w:rFonts w:ascii="Palatino Linotype" w:hAnsi="Palatino Linotype"/>
          <w:b/>
          <w:i/>
        </w:rPr>
      </w:pPr>
      <w:r w:rsidRPr="00C04D59">
        <w:rPr>
          <w:rFonts w:ascii="Palatino Linotype" w:hAnsi="Palatino Linotype"/>
          <w:b/>
          <w:i/>
        </w:rPr>
        <w:t>De las Obligaciones de Transparencia Comunes</w:t>
      </w:r>
    </w:p>
    <w:p w14:paraId="38438433" w14:textId="77777777" w:rsidR="00BD360D" w:rsidRPr="00C04D59" w:rsidRDefault="00BD360D" w:rsidP="00C04D59">
      <w:pPr>
        <w:spacing w:line="360" w:lineRule="auto"/>
        <w:ind w:left="567" w:right="539"/>
        <w:contextualSpacing/>
        <w:jc w:val="both"/>
        <w:rPr>
          <w:rFonts w:ascii="Palatino Linotype" w:hAnsi="Palatino Linotype"/>
          <w:i/>
        </w:rPr>
      </w:pPr>
      <w:r w:rsidRPr="00C04D59">
        <w:rPr>
          <w:rFonts w:ascii="Palatino Linotype" w:hAnsi="Palatino Linotype"/>
          <w:b/>
          <w:i/>
        </w:rPr>
        <w:t>Artículo 92.</w:t>
      </w:r>
      <w:r w:rsidRPr="00C04D5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33730B" w14:textId="5FA778F4" w:rsidR="00BD360D" w:rsidRPr="00C04D59" w:rsidRDefault="00BD360D" w:rsidP="00C04D59">
      <w:pPr>
        <w:spacing w:line="360" w:lineRule="auto"/>
        <w:ind w:left="567" w:right="539"/>
        <w:contextualSpacing/>
        <w:jc w:val="both"/>
        <w:rPr>
          <w:rFonts w:ascii="Palatino Linotype" w:hAnsi="Palatino Linotype"/>
          <w:i/>
        </w:rPr>
      </w:pPr>
      <w:r w:rsidRPr="00C04D59">
        <w:rPr>
          <w:rFonts w:ascii="Palatino Linotype" w:hAnsi="Palatino Linotype"/>
          <w:i/>
        </w:rPr>
        <w:t>I al VI…</w:t>
      </w:r>
    </w:p>
    <w:p w14:paraId="2DE5931A" w14:textId="77777777" w:rsidR="00BD360D" w:rsidRPr="00C04D59" w:rsidRDefault="00BD360D" w:rsidP="00C04D59">
      <w:pPr>
        <w:spacing w:line="360" w:lineRule="auto"/>
        <w:ind w:left="567" w:right="539"/>
        <w:contextualSpacing/>
        <w:jc w:val="both"/>
        <w:rPr>
          <w:rFonts w:ascii="Palatino Linotype" w:hAnsi="Palatino Linotype"/>
          <w:i/>
        </w:rPr>
      </w:pPr>
      <w:r w:rsidRPr="00C04D59">
        <w:rPr>
          <w:rFonts w:ascii="Palatino Linotype" w:hAnsi="Palatino Linotype"/>
          <w:b/>
          <w:i/>
        </w:rPr>
        <w:t>VII.</w:t>
      </w:r>
      <w:r w:rsidRPr="00C04D59">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w:t>
      </w:r>
      <w:r w:rsidRPr="00C04D59">
        <w:rPr>
          <w:rFonts w:ascii="Palatino Linotype" w:hAnsi="Palatino Linotype"/>
          <w:b/>
          <w:i/>
        </w:rPr>
        <w:t>presten servicios profesionales bajo el régimen de confianza u honorarios y personal de bas</w:t>
      </w:r>
      <w:r w:rsidRPr="00C04D59">
        <w:rPr>
          <w:rFonts w:ascii="Palatino Linotype" w:hAnsi="Palatino Linotype"/>
          <w:i/>
        </w:rPr>
        <w:t xml:space="preserve">e. </w:t>
      </w:r>
    </w:p>
    <w:p w14:paraId="10569999" w14:textId="5B4929A8" w:rsidR="00BD360D" w:rsidRPr="00C04D59" w:rsidRDefault="00BD360D" w:rsidP="00C04D59">
      <w:pPr>
        <w:spacing w:line="360" w:lineRule="auto"/>
        <w:ind w:left="567" w:right="539"/>
        <w:contextualSpacing/>
        <w:jc w:val="both"/>
        <w:rPr>
          <w:rFonts w:ascii="Palatino Linotype" w:hAnsi="Palatino Linotype"/>
          <w:i/>
        </w:rPr>
      </w:pPr>
      <w:r w:rsidRPr="00C04D59">
        <w:rPr>
          <w:rFonts w:ascii="Palatino Linotype"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D4477B1" w14:textId="557613E1" w:rsidR="00BD360D" w:rsidRPr="00C04D59" w:rsidRDefault="00BD360D" w:rsidP="00C04D59">
      <w:pPr>
        <w:spacing w:line="360" w:lineRule="auto"/>
        <w:ind w:left="567" w:right="539"/>
        <w:contextualSpacing/>
        <w:jc w:val="both"/>
        <w:rPr>
          <w:rFonts w:ascii="Palatino Linotype" w:hAnsi="Palatino Linotype"/>
          <w:i/>
        </w:rPr>
      </w:pPr>
      <w:r w:rsidRPr="00C04D59">
        <w:rPr>
          <w:rFonts w:ascii="Palatino Linotype" w:hAnsi="Palatino Linotype"/>
          <w:i/>
        </w:rPr>
        <w:t>VIII al LII…</w:t>
      </w:r>
    </w:p>
    <w:p w14:paraId="0559CAE7" w14:textId="77777777" w:rsidR="00BD360D" w:rsidRPr="00C04D59" w:rsidRDefault="00BD360D" w:rsidP="00C04D59">
      <w:pPr>
        <w:spacing w:line="360" w:lineRule="auto"/>
        <w:ind w:left="567" w:right="539"/>
        <w:contextualSpacing/>
        <w:jc w:val="both"/>
        <w:rPr>
          <w:rFonts w:ascii="Palatino Linotype" w:eastAsia="Calibri" w:hAnsi="Palatino Linotype" w:cs="Tahoma"/>
          <w:bCs/>
          <w:lang w:val="es-ES" w:eastAsia="en-US"/>
        </w:rPr>
      </w:pPr>
      <w:r w:rsidRPr="00C04D59">
        <w:rPr>
          <w:rFonts w:ascii="Palatino Linotype" w:eastAsia="Calibri" w:hAnsi="Palatino Linotype" w:cs="Tahoma"/>
          <w:bCs/>
          <w:lang w:val="es-ES" w:eastAsia="en-US"/>
        </w:rPr>
        <w:t>(Énfasis añadido)</w:t>
      </w:r>
    </w:p>
    <w:p w14:paraId="20CFEA60" w14:textId="53191C26" w:rsidR="00BD360D" w:rsidRPr="003B7585" w:rsidRDefault="00BD360D" w:rsidP="003B7585">
      <w:pPr>
        <w:spacing w:line="360" w:lineRule="auto"/>
        <w:ind w:left="567"/>
        <w:contextualSpacing/>
        <w:jc w:val="both"/>
        <w:rPr>
          <w:rFonts w:ascii="Palatino Linotype" w:hAnsi="Palatino Linotype"/>
          <w:i/>
          <w:sz w:val="22"/>
          <w:szCs w:val="22"/>
        </w:rPr>
      </w:pPr>
    </w:p>
    <w:p w14:paraId="1135E468" w14:textId="56220747" w:rsidR="006A53FB" w:rsidRPr="003B7585" w:rsidRDefault="00BD360D" w:rsidP="003B7585">
      <w:pPr>
        <w:spacing w:line="360" w:lineRule="auto"/>
        <w:contextualSpacing/>
        <w:jc w:val="both"/>
        <w:rPr>
          <w:rFonts w:ascii="Palatino Linotype" w:hAnsi="Palatino Linotype"/>
          <w:i/>
          <w:sz w:val="22"/>
          <w:szCs w:val="22"/>
        </w:rPr>
      </w:pPr>
      <w:r w:rsidRPr="003B7585">
        <w:rPr>
          <w:rFonts w:ascii="Palatino Linotype" w:hAnsi="Palatino Linotype"/>
          <w:i/>
          <w:sz w:val="22"/>
          <w:szCs w:val="22"/>
        </w:rPr>
        <w:t xml:space="preserve"> </w:t>
      </w:r>
    </w:p>
    <w:p w14:paraId="17A404DF" w14:textId="5CBD0039" w:rsidR="00A902DB" w:rsidRPr="003B7585" w:rsidRDefault="00BD360D"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En atención a lo antes expuesto, es dable determinar que lo solicitado por el Particular corresponde a información pública y que el Sujeto Obligado es competente para conocer de la misma.</w:t>
      </w:r>
    </w:p>
    <w:p w14:paraId="2971FCB2" w14:textId="77777777" w:rsidR="00BD360D" w:rsidRPr="003B7585" w:rsidRDefault="00BD360D" w:rsidP="003B7585">
      <w:pPr>
        <w:spacing w:line="360" w:lineRule="auto"/>
        <w:contextualSpacing/>
        <w:jc w:val="both"/>
        <w:rPr>
          <w:rFonts w:ascii="Palatino Linotype" w:hAnsi="Palatino Linotype" w:cs="Tahoma"/>
          <w:sz w:val="22"/>
          <w:szCs w:val="22"/>
        </w:rPr>
      </w:pPr>
    </w:p>
    <w:p w14:paraId="39948935" w14:textId="77777777" w:rsidR="001270B3" w:rsidRPr="003B7585" w:rsidRDefault="00A902DB"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En este contexto; en respuesta el Sujeto Obligado remitió el nombre y puesto de veinte servidores públicos; de forma tal que de la </w:t>
      </w:r>
      <w:r w:rsidRPr="003B7585">
        <w:rPr>
          <w:rFonts w:ascii="Palatino Linotype" w:hAnsi="Palatino Linotype" w:cs="Tahoma"/>
          <w:b/>
          <w:sz w:val="22"/>
          <w:szCs w:val="22"/>
        </w:rPr>
        <w:t>Unidad de Transparencia</w:t>
      </w:r>
      <w:r w:rsidR="001270B3" w:rsidRPr="003B7585">
        <w:rPr>
          <w:rFonts w:ascii="Palatino Linotype" w:hAnsi="Palatino Linotype" w:cs="Tahoma"/>
          <w:b/>
          <w:sz w:val="22"/>
          <w:szCs w:val="22"/>
        </w:rPr>
        <w:t xml:space="preserve">, </w:t>
      </w:r>
      <w:r w:rsidR="001270B3" w:rsidRPr="003B7585">
        <w:rPr>
          <w:rFonts w:ascii="Palatino Linotype" w:hAnsi="Palatino Linotype" w:cs="Tahoma"/>
          <w:sz w:val="22"/>
          <w:szCs w:val="22"/>
        </w:rPr>
        <w:t>aparecen</w:t>
      </w:r>
      <w:r w:rsidR="00837F02" w:rsidRPr="003B7585">
        <w:rPr>
          <w:rFonts w:ascii="Palatino Linotype" w:hAnsi="Palatino Linotype" w:cs="Tahoma"/>
          <w:sz w:val="22"/>
          <w:szCs w:val="22"/>
        </w:rPr>
        <w:t xml:space="preserve"> dos registros correspondientes a su Titular y a una secretaria</w:t>
      </w:r>
      <w:r w:rsidR="001270B3" w:rsidRPr="003B7585">
        <w:rPr>
          <w:rFonts w:ascii="Palatino Linotype" w:hAnsi="Palatino Linotype" w:cs="Tahoma"/>
          <w:sz w:val="22"/>
          <w:szCs w:val="22"/>
        </w:rPr>
        <w:t>.</w:t>
      </w:r>
    </w:p>
    <w:p w14:paraId="1D67FBB0" w14:textId="77777777" w:rsidR="001270B3" w:rsidRPr="003B7585" w:rsidRDefault="001270B3" w:rsidP="003B7585">
      <w:pPr>
        <w:spacing w:line="360" w:lineRule="auto"/>
        <w:contextualSpacing/>
        <w:jc w:val="both"/>
        <w:rPr>
          <w:rFonts w:ascii="Palatino Linotype" w:hAnsi="Palatino Linotype" w:cs="Tahoma"/>
          <w:sz w:val="22"/>
          <w:szCs w:val="22"/>
        </w:rPr>
      </w:pPr>
    </w:p>
    <w:p w14:paraId="620EFC51" w14:textId="2DD652F7" w:rsidR="00837F02" w:rsidRPr="003B7585" w:rsidRDefault="001270B3"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 xml:space="preserve">Del área de </w:t>
      </w:r>
      <w:r w:rsidRPr="003B7585">
        <w:rPr>
          <w:rFonts w:ascii="Palatino Linotype" w:hAnsi="Palatino Linotype" w:cs="Tahoma"/>
          <w:b/>
          <w:sz w:val="22"/>
          <w:szCs w:val="22"/>
          <w:lang w:val="es-ES"/>
        </w:rPr>
        <w:t xml:space="preserve">Recursos Humanos, </w:t>
      </w:r>
      <w:r w:rsidRPr="003B7585">
        <w:rPr>
          <w:rFonts w:ascii="Palatino Linotype" w:hAnsi="Palatino Linotype" w:cs="Tahoma"/>
          <w:sz w:val="22"/>
          <w:szCs w:val="22"/>
          <w:lang w:val="es-ES"/>
        </w:rPr>
        <w:t>se tiene que el Sujeto Obligado cuenta con un departamento de Recursos Humanos dependiente de la Dirección de Administración, que no cuenta con subdivisiones jerárquicas inferiores; así pues, en respuesta el Sujeto Obligado entregó el nombre y puesto de cuatro servidores públicos de esta área</w:t>
      </w:r>
      <w:r w:rsidR="00C04D59">
        <w:rPr>
          <w:rFonts w:ascii="Palatino Linotype" w:hAnsi="Palatino Linotype" w:cs="Tahoma"/>
          <w:sz w:val="22"/>
          <w:szCs w:val="22"/>
          <w:lang w:val="es-ES"/>
        </w:rPr>
        <w:t>: que corresponden a el j</w:t>
      </w:r>
      <w:r w:rsidRPr="003B7585">
        <w:rPr>
          <w:rFonts w:ascii="Palatino Linotype" w:hAnsi="Palatino Linotype" w:cs="Tahoma"/>
          <w:sz w:val="22"/>
          <w:szCs w:val="22"/>
          <w:lang w:val="es-ES"/>
        </w:rPr>
        <w:t>efe de</w:t>
      </w:r>
      <w:r w:rsidR="00C04D59">
        <w:rPr>
          <w:rFonts w:ascii="Palatino Linotype" w:hAnsi="Palatino Linotype" w:cs="Tahoma"/>
          <w:sz w:val="22"/>
          <w:szCs w:val="22"/>
          <w:lang w:val="es-ES"/>
        </w:rPr>
        <w:t>l d</w:t>
      </w:r>
      <w:r w:rsidRPr="003B7585">
        <w:rPr>
          <w:rFonts w:ascii="Palatino Linotype" w:hAnsi="Palatino Linotype" w:cs="Tahoma"/>
          <w:sz w:val="22"/>
          <w:szCs w:val="22"/>
          <w:lang w:val="es-ES"/>
        </w:rPr>
        <w:t xml:space="preserve">epartamento, un </w:t>
      </w:r>
      <w:r w:rsidR="00716311" w:rsidRPr="003B7585">
        <w:rPr>
          <w:rFonts w:ascii="Palatino Linotype" w:hAnsi="Palatino Linotype" w:cs="Tahoma"/>
          <w:sz w:val="22"/>
          <w:szCs w:val="22"/>
          <w:lang w:val="es-ES"/>
        </w:rPr>
        <w:t>a</w:t>
      </w:r>
      <w:r w:rsidRPr="003B7585">
        <w:rPr>
          <w:rFonts w:ascii="Palatino Linotype" w:hAnsi="Palatino Linotype" w:cs="Tahoma"/>
          <w:sz w:val="22"/>
          <w:szCs w:val="22"/>
          <w:lang w:val="es-ES"/>
        </w:rPr>
        <w:t xml:space="preserve">uxiliar </w:t>
      </w:r>
      <w:r w:rsidR="00716311" w:rsidRPr="003B7585">
        <w:rPr>
          <w:rFonts w:ascii="Palatino Linotype" w:hAnsi="Palatino Linotype" w:cs="Tahoma"/>
          <w:sz w:val="22"/>
          <w:szCs w:val="22"/>
          <w:lang w:val="es-ES"/>
        </w:rPr>
        <w:t>a</w:t>
      </w:r>
      <w:r w:rsidRPr="003B7585">
        <w:rPr>
          <w:rFonts w:ascii="Palatino Linotype" w:hAnsi="Palatino Linotype" w:cs="Tahoma"/>
          <w:sz w:val="22"/>
          <w:szCs w:val="22"/>
          <w:lang w:val="es-ES"/>
        </w:rPr>
        <w:t xml:space="preserve">dministrativo y dos auxiliares. </w:t>
      </w:r>
    </w:p>
    <w:p w14:paraId="6FC93004" w14:textId="77777777" w:rsidR="001270B3" w:rsidRPr="003B7585" w:rsidRDefault="001270B3" w:rsidP="003B7585">
      <w:pPr>
        <w:spacing w:line="360" w:lineRule="auto"/>
        <w:contextualSpacing/>
        <w:jc w:val="both"/>
        <w:rPr>
          <w:rFonts w:ascii="Palatino Linotype" w:hAnsi="Palatino Linotype" w:cs="Tahoma"/>
          <w:sz w:val="22"/>
          <w:szCs w:val="22"/>
          <w:lang w:val="es-ES"/>
        </w:rPr>
      </w:pPr>
    </w:p>
    <w:p w14:paraId="144401B7" w14:textId="084DCED3" w:rsidR="001270B3" w:rsidRPr="003B7585" w:rsidRDefault="00716311"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D</w:t>
      </w:r>
      <w:r w:rsidR="001270B3" w:rsidRPr="003B7585">
        <w:rPr>
          <w:rFonts w:ascii="Palatino Linotype" w:hAnsi="Palatino Linotype" w:cs="Tahoma"/>
          <w:sz w:val="22"/>
          <w:szCs w:val="22"/>
          <w:lang w:val="es-ES"/>
        </w:rPr>
        <w:t xml:space="preserve">e la </w:t>
      </w:r>
      <w:r w:rsidR="001270B3" w:rsidRPr="003B7585">
        <w:rPr>
          <w:rFonts w:ascii="Palatino Linotype" w:hAnsi="Palatino Linotype" w:cs="Tahoma"/>
          <w:b/>
          <w:sz w:val="22"/>
          <w:szCs w:val="22"/>
          <w:lang w:val="es-ES"/>
        </w:rPr>
        <w:t xml:space="preserve">Dirección de </w:t>
      </w:r>
      <w:r w:rsidR="00F16AB0">
        <w:rPr>
          <w:rFonts w:ascii="Palatino Linotype" w:hAnsi="Palatino Linotype" w:cs="Tahoma"/>
          <w:b/>
          <w:sz w:val="22"/>
          <w:szCs w:val="22"/>
          <w:lang w:val="es-ES"/>
        </w:rPr>
        <w:t>O</w:t>
      </w:r>
      <w:r w:rsidR="001270B3" w:rsidRPr="003B7585">
        <w:rPr>
          <w:rFonts w:ascii="Palatino Linotype" w:hAnsi="Palatino Linotype" w:cs="Tahoma"/>
          <w:b/>
          <w:sz w:val="22"/>
          <w:szCs w:val="22"/>
          <w:lang w:val="es-ES"/>
        </w:rPr>
        <w:t xml:space="preserve">bras </w:t>
      </w:r>
      <w:r w:rsidR="00F16AB0">
        <w:rPr>
          <w:rFonts w:ascii="Palatino Linotype" w:hAnsi="Palatino Linotype" w:cs="Tahoma"/>
          <w:b/>
          <w:sz w:val="22"/>
          <w:szCs w:val="22"/>
          <w:lang w:val="es-ES"/>
        </w:rPr>
        <w:t>P</w:t>
      </w:r>
      <w:r w:rsidR="001270B3" w:rsidRPr="003B7585">
        <w:rPr>
          <w:rFonts w:ascii="Palatino Linotype" w:hAnsi="Palatino Linotype" w:cs="Tahoma"/>
          <w:b/>
          <w:sz w:val="22"/>
          <w:szCs w:val="22"/>
          <w:lang w:val="es-ES"/>
        </w:rPr>
        <w:t xml:space="preserve">úblicas, </w:t>
      </w:r>
      <w:r w:rsidR="001270B3" w:rsidRPr="003B7585">
        <w:rPr>
          <w:rFonts w:ascii="Palatino Linotype" w:hAnsi="Palatino Linotype" w:cs="Tahoma"/>
          <w:sz w:val="22"/>
          <w:szCs w:val="22"/>
          <w:lang w:val="es-ES"/>
        </w:rPr>
        <w:t xml:space="preserve">el </w:t>
      </w:r>
      <w:r w:rsidRPr="003B7585">
        <w:rPr>
          <w:rFonts w:ascii="Palatino Linotype" w:hAnsi="Palatino Linotype" w:cs="Tahoma"/>
          <w:sz w:val="22"/>
          <w:szCs w:val="22"/>
          <w:lang w:val="es-ES"/>
        </w:rPr>
        <w:t>Sujeto</w:t>
      </w:r>
      <w:r w:rsidR="001270B3" w:rsidRPr="003B7585">
        <w:rPr>
          <w:rFonts w:ascii="Palatino Linotype" w:hAnsi="Palatino Linotype" w:cs="Tahoma"/>
          <w:sz w:val="22"/>
          <w:szCs w:val="22"/>
          <w:lang w:val="es-ES"/>
        </w:rPr>
        <w:t xml:space="preserve"> Obligado entregó el </w:t>
      </w:r>
      <w:r w:rsidRPr="003B7585">
        <w:rPr>
          <w:rFonts w:ascii="Palatino Linotype" w:hAnsi="Palatino Linotype" w:cs="Tahoma"/>
          <w:sz w:val="22"/>
          <w:szCs w:val="22"/>
          <w:lang w:val="es-ES"/>
        </w:rPr>
        <w:t xml:space="preserve">nombre </w:t>
      </w:r>
      <w:r w:rsidR="001270B3" w:rsidRPr="003B7585">
        <w:rPr>
          <w:rFonts w:ascii="Palatino Linotype" w:hAnsi="Palatino Linotype" w:cs="Tahoma"/>
          <w:sz w:val="22"/>
          <w:szCs w:val="22"/>
          <w:lang w:val="es-ES"/>
        </w:rPr>
        <w:t xml:space="preserve">y puesto de </w:t>
      </w:r>
      <w:r w:rsidRPr="003B7585">
        <w:rPr>
          <w:rFonts w:ascii="Palatino Linotype" w:hAnsi="Palatino Linotype" w:cs="Tahoma"/>
          <w:sz w:val="22"/>
          <w:szCs w:val="22"/>
          <w:lang w:val="es-ES"/>
        </w:rPr>
        <w:t>siete servidores públicos, que corresponden al Director de Obras Públicas, dos supervisores de obra, un auxiliar administrativo, dos auxiliares de la Dirección y una secretaria.</w:t>
      </w:r>
    </w:p>
    <w:p w14:paraId="04CD76FA" w14:textId="7870DA22" w:rsidR="006A53FB" w:rsidRPr="003B7585" w:rsidRDefault="006A53FB" w:rsidP="003B7585">
      <w:pPr>
        <w:tabs>
          <w:tab w:val="left" w:pos="2897"/>
        </w:tabs>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ab/>
      </w:r>
    </w:p>
    <w:p w14:paraId="352D1580" w14:textId="7344F17D" w:rsidR="006A53FB" w:rsidRPr="003B7585" w:rsidRDefault="006A53FB"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 xml:space="preserve">Al respecto de lo entregado por el Sujeto Obligado de las áreas descritas, cabe señalar que </w:t>
      </w:r>
      <w:r w:rsidRPr="003B7585">
        <w:rPr>
          <w:rFonts w:ascii="Palatino Linotype" w:hAnsi="Palatino Linotype" w:cs="Tahoma"/>
          <w:sz w:val="22"/>
          <w:szCs w:val="22"/>
        </w:rPr>
        <w:t>este Organismo Garante no está facultado para manifestarse sobre la veracidad de lo afirmado por parte del Sujeto Obligado pues no existe precepto legal alguno en la Ley de la materia que lo faculte para ello.</w:t>
      </w:r>
    </w:p>
    <w:p w14:paraId="1D9E9B2E" w14:textId="77777777" w:rsidR="006A53FB" w:rsidRPr="003B7585" w:rsidRDefault="006A53FB" w:rsidP="003B7585">
      <w:pPr>
        <w:spacing w:line="360" w:lineRule="auto"/>
        <w:contextualSpacing/>
        <w:jc w:val="both"/>
        <w:rPr>
          <w:rFonts w:ascii="Palatino Linotype" w:hAnsi="Palatino Linotype" w:cs="Tahoma"/>
          <w:sz w:val="22"/>
          <w:szCs w:val="22"/>
        </w:rPr>
      </w:pPr>
    </w:p>
    <w:p w14:paraId="68B3F8B8" w14:textId="77777777" w:rsidR="006A53FB" w:rsidRPr="003B7585" w:rsidRDefault="006A53FB"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B598FD9" w14:textId="77777777" w:rsidR="006A53FB" w:rsidRPr="003B7585" w:rsidRDefault="006A53FB" w:rsidP="003B7585">
      <w:pPr>
        <w:spacing w:line="360" w:lineRule="auto"/>
        <w:contextualSpacing/>
        <w:jc w:val="both"/>
        <w:rPr>
          <w:rFonts w:ascii="Palatino Linotype" w:hAnsi="Palatino Linotype" w:cs="Tahoma"/>
          <w:i/>
          <w:sz w:val="22"/>
          <w:szCs w:val="22"/>
        </w:rPr>
      </w:pPr>
    </w:p>
    <w:p w14:paraId="15F04BFB" w14:textId="06835C19" w:rsidR="006A53FB" w:rsidRPr="00C04D59" w:rsidRDefault="006A53FB" w:rsidP="00C04D59">
      <w:pPr>
        <w:spacing w:line="360" w:lineRule="auto"/>
        <w:ind w:left="567" w:right="539"/>
        <w:contextualSpacing/>
        <w:jc w:val="both"/>
        <w:rPr>
          <w:rFonts w:ascii="Palatino Linotype" w:hAnsi="Palatino Linotype" w:cs="Tahoma"/>
          <w:i/>
        </w:rPr>
      </w:pPr>
      <w:r w:rsidRPr="00C04D59">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C04D59">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w:t>
      </w:r>
      <w:r w:rsidRPr="00C04D59">
        <w:rPr>
          <w:rFonts w:ascii="Palatino Linotype" w:hAnsi="Palatino Linotype" w:cs="Tahoma"/>
          <w:i/>
        </w:rPr>
        <w:lastRenderedPageBreak/>
        <w:t>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EDA1D7" w14:textId="11C7B310" w:rsidR="006A53FB" w:rsidRPr="003B7585" w:rsidRDefault="006A53FB" w:rsidP="003B7585">
      <w:pPr>
        <w:spacing w:line="360" w:lineRule="auto"/>
        <w:contextualSpacing/>
        <w:jc w:val="both"/>
        <w:rPr>
          <w:rFonts w:ascii="Palatino Linotype" w:hAnsi="Palatino Linotype" w:cs="Tahoma"/>
          <w:sz w:val="22"/>
          <w:szCs w:val="22"/>
          <w:lang w:val="es-ES"/>
        </w:rPr>
      </w:pPr>
    </w:p>
    <w:p w14:paraId="595A0CB7" w14:textId="78355FC1" w:rsidR="006A53FB" w:rsidRPr="003B7585" w:rsidRDefault="006A53FB"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 xml:space="preserve">Derivado de lo anterior, este Organismo Garante no duda de la veracidad de lo expresado por el Sujeto Obligado a través de respuesta, además de que coinciden por lo previsto en el Bando Municipal del Sujeto Obligado, por tanto, se </w:t>
      </w:r>
      <w:r w:rsidRPr="00C04D59">
        <w:rPr>
          <w:rFonts w:ascii="Palatino Linotype" w:hAnsi="Palatino Linotype" w:cs="Tahoma"/>
          <w:b/>
          <w:sz w:val="22"/>
          <w:szCs w:val="22"/>
          <w:lang w:val="es-ES"/>
        </w:rPr>
        <w:t>tien</w:t>
      </w:r>
      <w:r w:rsidR="00BD360D" w:rsidRPr="00C04D59">
        <w:rPr>
          <w:rFonts w:ascii="Palatino Linotype" w:hAnsi="Palatino Linotype" w:cs="Tahoma"/>
          <w:b/>
          <w:sz w:val="22"/>
          <w:szCs w:val="22"/>
          <w:lang w:val="es-ES"/>
        </w:rPr>
        <w:t>e</w:t>
      </w:r>
      <w:r w:rsidRPr="00C04D59">
        <w:rPr>
          <w:rFonts w:ascii="Palatino Linotype" w:hAnsi="Palatino Linotype" w:cs="Tahoma"/>
          <w:b/>
          <w:sz w:val="22"/>
          <w:szCs w:val="22"/>
          <w:lang w:val="es-ES"/>
        </w:rPr>
        <w:t xml:space="preserve"> por atendido el nombre y puesto de los servidores públicos que comprenden la Unidad de Transparencia, el Departamento de Recursos Humanos y la Dirección de Obras Públicas. </w:t>
      </w:r>
    </w:p>
    <w:p w14:paraId="0C939419" w14:textId="77777777" w:rsidR="006A53FB" w:rsidRPr="003B7585" w:rsidRDefault="006A53FB" w:rsidP="003B7585">
      <w:pPr>
        <w:spacing w:line="360" w:lineRule="auto"/>
        <w:contextualSpacing/>
        <w:jc w:val="both"/>
        <w:rPr>
          <w:rFonts w:ascii="Palatino Linotype" w:hAnsi="Palatino Linotype" w:cs="Tahoma"/>
          <w:sz w:val="22"/>
          <w:szCs w:val="22"/>
          <w:lang w:val="es-ES"/>
        </w:rPr>
      </w:pPr>
    </w:p>
    <w:p w14:paraId="74F19475" w14:textId="273652CD" w:rsidR="006A53FB" w:rsidRPr="003B7585" w:rsidRDefault="006A53FB"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lang w:val="es-ES"/>
        </w:rPr>
        <w:t xml:space="preserve">Ahora bien, de la </w:t>
      </w:r>
      <w:r w:rsidRPr="003B7585">
        <w:rPr>
          <w:rFonts w:ascii="Palatino Linotype" w:hAnsi="Palatino Linotype" w:cs="Tahoma"/>
          <w:b/>
          <w:sz w:val="22"/>
          <w:szCs w:val="22"/>
          <w:lang w:val="es-ES"/>
        </w:rPr>
        <w:t xml:space="preserve">Tesorería Municipal, </w:t>
      </w:r>
      <w:r w:rsidRPr="003B7585">
        <w:rPr>
          <w:rFonts w:ascii="Palatino Linotype" w:hAnsi="Palatino Linotype" w:cs="Tahoma"/>
          <w:sz w:val="22"/>
          <w:szCs w:val="22"/>
          <w:lang w:val="es-ES"/>
        </w:rPr>
        <w:t xml:space="preserve">el Sujeto Obligado entregó siete registros de servidores públicos que corresponden al encargado de despacho de la Tesorería Municipal, un asesor, un contador general, dos auxiliares de contabilidad, un auxiliar del área y una secretaria; </w:t>
      </w:r>
      <w:r w:rsidR="00716311" w:rsidRPr="003B7585">
        <w:rPr>
          <w:rFonts w:ascii="Palatino Linotype" w:hAnsi="Palatino Linotype" w:cs="Tahoma"/>
          <w:sz w:val="22"/>
          <w:szCs w:val="22"/>
          <w:lang w:val="es-ES"/>
        </w:rPr>
        <w:t>sin embargo, no se observa registro algo relacionado con las jefaturas que dependen jerárquicamente de la Tesorería Municipal y que corresponden a las</w:t>
      </w:r>
      <w:r w:rsidR="00716311" w:rsidRPr="003B7585">
        <w:rPr>
          <w:rFonts w:ascii="Palatino Linotype" w:hAnsi="Palatino Linotype" w:cs="Tahoma"/>
          <w:sz w:val="22"/>
          <w:szCs w:val="22"/>
        </w:rPr>
        <w:t xml:space="preserve"> </w:t>
      </w:r>
      <w:r w:rsidRPr="003B7585">
        <w:rPr>
          <w:rFonts w:ascii="Palatino Linotype" w:hAnsi="Palatino Linotype" w:cs="Tahoma"/>
          <w:sz w:val="22"/>
          <w:szCs w:val="22"/>
        </w:rPr>
        <w:t>j</w:t>
      </w:r>
      <w:r w:rsidR="00716311" w:rsidRPr="003B7585">
        <w:rPr>
          <w:rFonts w:ascii="Palatino Linotype" w:hAnsi="Palatino Linotype" w:cs="Tahoma"/>
          <w:sz w:val="22"/>
          <w:szCs w:val="22"/>
        </w:rPr>
        <w:t>efaturas de</w:t>
      </w:r>
      <w:r w:rsidRPr="003B7585">
        <w:rPr>
          <w:rFonts w:ascii="Palatino Linotype" w:hAnsi="Palatino Linotype" w:cs="Tahoma"/>
          <w:sz w:val="22"/>
          <w:szCs w:val="22"/>
        </w:rPr>
        <w:t xml:space="preserve"> departamentos de</w:t>
      </w:r>
      <w:r w:rsidR="00716311" w:rsidRPr="003B7585">
        <w:rPr>
          <w:rFonts w:ascii="Palatino Linotype" w:hAnsi="Palatino Linotype" w:cs="Tahoma"/>
          <w:sz w:val="22"/>
          <w:szCs w:val="22"/>
        </w:rPr>
        <w:t xml:space="preserve"> Ingresos/Recaudación, Catastro y Reglamentos y Vía P</w:t>
      </w:r>
      <w:r w:rsidRPr="003B7585">
        <w:rPr>
          <w:rFonts w:ascii="Palatino Linotype" w:hAnsi="Palatino Linotype" w:cs="Tahoma"/>
          <w:sz w:val="22"/>
          <w:szCs w:val="22"/>
        </w:rPr>
        <w:t>ública y que son previstas por el Bando Municipal del Sujeto Obligado en los términos citados previamente.</w:t>
      </w:r>
    </w:p>
    <w:p w14:paraId="1CC86E5C" w14:textId="77777777" w:rsidR="006A53FB" w:rsidRPr="003B7585" w:rsidRDefault="006A53FB" w:rsidP="003B7585">
      <w:pPr>
        <w:spacing w:line="360" w:lineRule="auto"/>
        <w:contextualSpacing/>
        <w:jc w:val="both"/>
        <w:rPr>
          <w:rFonts w:ascii="Palatino Linotype" w:hAnsi="Palatino Linotype" w:cs="Tahoma"/>
          <w:sz w:val="22"/>
          <w:szCs w:val="22"/>
        </w:rPr>
      </w:pPr>
    </w:p>
    <w:p w14:paraId="7F988B80" w14:textId="4849D5F1" w:rsidR="006A53FB" w:rsidRPr="003B7585" w:rsidRDefault="006A53FB"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Así pues, se advierte que respecto a la Tesorería Municipal, el Sujeto Obligado no especifico o entregó registros correspondientes a las jefaturas que dependen de dicha área y que conforman su estructura orgánica, por tanto, el Sujeto Obligado no atendió el principio de exhaustividad y congruencia en su respuesta</w:t>
      </w:r>
      <w:r w:rsidR="00BD360D" w:rsidRPr="003B7585">
        <w:rPr>
          <w:rFonts w:ascii="Palatino Linotype" w:hAnsi="Palatino Linotype" w:cs="Tahoma"/>
          <w:sz w:val="22"/>
          <w:szCs w:val="22"/>
        </w:rPr>
        <w:t xml:space="preserve"> y por ello, no es posible tenerlo por atendido</w:t>
      </w:r>
      <w:r w:rsidRPr="003B7585">
        <w:rPr>
          <w:rFonts w:ascii="Palatino Linotype" w:hAnsi="Palatino Linotype" w:cs="Tahoma"/>
          <w:sz w:val="22"/>
          <w:szCs w:val="22"/>
        </w:rPr>
        <w:t>.</w:t>
      </w:r>
    </w:p>
    <w:p w14:paraId="58EA15D6" w14:textId="77777777" w:rsidR="006A53FB" w:rsidRPr="003B7585" w:rsidRDefault="006A53FB" w:rsidP="003B7585">
      <w:pPr>
        <w:spacing w:line="360" w:lineRule="auto"/>
        <w:contextualSpacing/>
        <w:jc w:val="both"/>
        <w:rPr>
          <w:rFonts w:ascii="Palatino Linotype" w:hAnsi="Palatino Linotype" w:cs="Tahoma"/>
          <w:sz w:val="22"/>
          <w:szCs w:val="22"/>
        </w:rPr>
      </w:pPr>
    </w:p>
    <w:p w14:paraId="73797369" w14:textId="78CC9D75" w:rsidR="006A53FB" w:rsidRPr="003B7585" w:rsidRDefault="006A53FB" w:rsidP="003B7585">
      <w:pPr>
        <w:spacing w:line="360" w:lineRule="auto"/>
        <w:contextualSpacing/>
        <w:jc w:val="both"/>
        <w:rPr>
          <w:rFonts w:ascii="Palatino Linotype" w:eastAsia="Calibri" w:hAnsi="Palatino Linotype" w:cs="Tahoma"/>
          <w:bCs/>
          <w:sz w:val="22"/>
          <w:szCs w:val="22"/>
          <w:lang w:val="es-ES" w:eastAsia="en-US"/>
        </w:rPr>
      </w:pPr>
      <w:r w:rsidRPr="003B7585">
        <w:rPr>
          <w:rFonts w:ascii="Palatino Linotype" w:eastAsia="Calibri" w:hAnsi="Palatino Linotype" w:cs="Tahoma"/>
          <w:bCs/>
          <w:sz w:val="22"/>
          <w:szCs w:val="22"/>
          <w:lang w:eastAsia="en-US"/>
        </w:rPr>
        <w:t xml:space="preserve">En este sentido, se advierte que el Sujeto Obligado omitió </w:t>
      </w:r>
      <w:r w:rsidRPr="003B7585">
        <w:rPr>
          <w:rFonts w:ascii="Palatino Linotype" w:eastAsia="Calibri" w:hAnsi="Palatino Linotype" w:cs="Tahoma"/>
          <w:b/>
          <w:bCs/>
          <w:sz w:val="22"/>
          <w:szCs w:val="22"/>
          <w:lang w:eastAsia="en-US"/>
        </w:rPr>
        <w:t xml:space="preserve">realizar un pronunciamiento expreso </w:t>
      </w:r>
      <w:r w:rsidRPr="003B7585">
        <w:rPr>
          <w:rFonts w:ascii="Palatino Linotype" w:hAnsi="Palatino Linotype" w:cs="Tahoma"/>
          <w:sz w:val="22"/>
          <w:szCs w:val="22"/>
          <w:lang w:eastAsia="es-MX"/>
        </w:rPr>
        <w:t>respecto a cada uno de los servidores públicos que integran la Tesorería Municipal, incluyendo sus departamentos; en ese sentido, resulta necesario traer</w:t>
      </w:r>
      <w:r w:rsidRPr="003B7585">
        <w:rPr>
          <w:rFonts w:ascii="Palatino Linotype" w:eastAsia="Calibri" w:hAnsi="Palatino Linotype" w:cs="Tahoma"/>
          <w:bCs/>
          <w:sz w:val="22"/>
          <w:szCs w:val="22"/>
          <w:lang w:val="es-ES" w:eastAsia="en-US"/>
        </w:rPr>
        <w:t xml:space="preserve"> por analogía, el Criterio </w:t>
      </w:r>
      <w:r w:rsidRPr="003B7585">
        <w:rPr>
          <w:rFonts w:ascii="Palatino Linotype" w:eastAsia="Calibri" w:hAnsi="Palatino Linotype" w:cs="Tahoma"/>
          <w:bCs/>
          <w:sz w:val="22"/>
          <w:szCs w:val="22"/>
          <w:lang w:val="es-ES" w:eastAsia="en-US"/>
        </w:rPr>
        <w:lastRenderedPageBreak/>
        <w:t>2/17, emitido por el Instituto Nacional de Transparencia, Acceso a la Información y Protección de Datos Personales, señala lo siguiente:</w:t>
      </w:r>
    </w:p>
    <w:p w14:paraId="154D6D2C" w14:textId="77777777" w:rsidR="006A53FB" w:rsidRPr="003B7585" w:rsidRDefault="006A53FB" w:rsidP="003B7585">
      <w:pPr>
        <w:spacing w:line="360" w:lineRule="auto"/>
        <w:contextualSpacing/>
        <w:jc w:val="both"/>
        <w:rPr>
          <w:rFonts w:ascii="Palatino Linotype" w:eastAsia="Calibri" w:hAnsi="Palatino Linotype" w:cs="Tahoma"/>
          <w:bCs/>
          <w:sz w:val="22"/>
          <w:szCs w:val="22"/>
          <w:lang w:val="es-ES" w:eastAsia="en-US"/>
        </w:rPr>
      </w:pPr>
    </w:p>
    <w:p w14:paraId="5661E55C" w14:textId="77777777" w:rsidR="006A53FB" w:rsidRPr="00C04D59" w:rsidRDefault="006A53FB" w:rsidP="00C04D59">
      <w:pPr>
        <w:spacing w:line="360" w:lineRule="auto"/>
        <w:ind w:left="567" w:right="539"/>
        <w:contextualSpacing/>
        <w:jc w:val="both"/>
        <w:rPr>
          <w:rFonts w:ascii="Palatino Linotype" w:eastAsia="Calibri" w:hAnsi="Palatino Linotype" w:cs="Tahoma"/>
          <w:b/>
          <w:bCs/>
          <w:i/>
          <w:lang w:eastAsia="en-US"/>
        </w:rPr>
      </w:pPr>
      <w:r w:rsidRPr="00C04D59">
        <w:rPr>
          <w:rFonts w:ascii="Palatino Linotype" w:eastAsia="Calibri" w:hAnsi="Palatino Linotype" w:cs="Tahoma"/>
          <w:b/>
          <w:bCs/>
          <w:i/>
          <w:lang w:eastAsia="en-US"/>
        </w:rPr>
        <w:t xml:space="preserve">Congruencia y exhaustividad. Sus alcances para garantizar el derecho de acceso a la información. </w:t>
      </w:r>
      <w:r w:rsidRPr="00C04D59">
        <w:rPr>
          <w:rFonts w:ascii="Palatino Linotype" w:eastAsia="Calibri" w:hAnsi="Palatino Linotype" w:cs="Tahoma"/>
          <w:bCs/>
          <w:i/>
          <w:lang w:eastAsia="en-US"/>
        </w:rPr>
        <w:t xml:space="preserve">De conformidad con el artículo </w:t>
      </w:r>
      <w:r w:rsidRPr="00C04D59">
        <w:rPr>
          <w:rFonts w:ascii="Palatino Linotype" w:eastAsia="Calibri" w:hAnsi="Palatino Linotype" w:cs="Tahoma"/>
          <w:bCs/>
          <w:i/>
          <w:lang w:val="es-ES_tradnl" w:eastAsia="en-US"/>
        </w:rPr>
        <w:t>3 de la Ley Federal de Procedimiento Administrativo</w:t>
      </w:r>
      <w:r w:rsidRPr="00C04D59">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C04D59">
        <w:rPr>
          <w:rFonts w:ascii="Palatino Linotype" w:eastAsia="Calibri" w:hAnsi="Palatino Linotype" w:cs="Tahoma"/>
          <w:b/>
          <w:bCs/>
          <w:i/>
          <w:lang w:eastAsia="en-US"/>
        </w:rPr>
        <w:t>la exhaustividad significa que dicha respuesta se refiera expresamente a cada uno de los puntos solicitados</w:t>
      </w:r>
      <w:r w:rsidRPr="00C04D59">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C04D59">
        <w:rPr>
          <w:rFonts w:ascii="Palatino Linotype" w:eastAsia="Calibri" w:hAnsi="Palatino Linotype" w:cs="Tahoma"/>
          <w:b/>
          <w:bCs/>
          <w:i/>
          <w:lang w:eastAsia="en-US"/>
        </w:rPr>
        <w:t>atiendan de manera puntual y expresa, cada uno de los contenidos de información.</w:t>
      </w:r>
    </w:p>
    <w:p w14:paraId="04A8D2FE" w14:textId="77777777" w:rsidR="006A53FB" w:rsidRPr="00C04D59" w:rsidRDefault="006A53FB" w:rsidP="00C04D59">
      <w:pPr>
        <w:spacing w:line="360" w:lineRule="auto"/>
        <w:ind w:left="567" w:right="539"/>
        <w:contextualSpacing/>
        <w:jc w:val="both"/>
        <w:rPr>
          <w:rFonts w:ascii="Palatino Linotype" w:eastAsia="Calibri" w:hAnsi="Palatino Linotype" w:cs="Tahoma"/>
          <w:bCs/>
          <w:lang w:eastAsia="en-US"/>
        </w:rPr>
      </w:pPr>
      <w:r w:rsidRPr="00C04D59">
        <w:rPr>
          <w:rFonts w:ascii="Palatino Linotype" w:eastAsia="Calibri" w:hAnsi="Palatino Linotype" w:cs="Tahoma"/>
          <w:bCs/>
          <w:lang w:eastAsia="en-US"/>
        </w:rPr>
        <w:t>(Énfasis añadido)</w:t>
      </w:r>
    </w:p>
    <w:p w14:paraId="5BB30235" w14:textId="77777777" w:rsidR="006A53FB" w:rsidRPr="003B7585" w:rsidRDefault="006A53FB" w:rsidP="003B7585">
      <w:pPr>
        <w:spacing w:line="360" w:lineRule="auto"/>
        <w:contextualSpacing/>
        <w:jc w:val="both"/>
        <w:rPr>
          <w:rFonts w:ascii="Palatino Linotype" w:hAnsi="Palatino Linotype" w:cs="Tahoma"/>
          <w:sz w:val="22"/>
          <w:szCs w:val="22"/>
          <w:lang w:eastAsia="es-MX"/>
        </w:rPr>
      </w:pPr>
    </w:p>
    <w:p w14:paraId="7D68A456" w14:textId="77777777" w:rsidR="006A53FB" w:rsidRPr="003B7585" w:rsidRDefault="006A53FB"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Del citado criterio, se desprende que todo acto administrativo debe apegarse al principio de exhaustividad y congruencia; entendiendo al primero; a que el Sujeto Obligado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 la segunda, justamente a que se guarde una congruencia o relación lógica entre lo solicitado y la respuesta.</w:t>
      </w:r>
    </w:p>
    <w:p w14:paraId="6A133772" w14:textId="77777777" w:rsidR="006A53FB" w:rsidRPr="003B7585" w:rsidRDefault="006A53FB" w:rsidP="003B7585">
      <w:pPr>
        <w:spacing w:line="360" w:lineRule="auto"/>
        <w:contextualSpacing/>
        <w:jc w:val="both"/>
        <w:rPr>
          <w:rFonts w:ascii="Palatino Linotype" w:hAnsi="Palatino Linotype" w:cs="Tahoma"/>
          <w:sz w:val="22"/>
          <w:szCs w:val="22"/>
          <w:lang w:eastAsia="es-MX"/>
        </w:rPr>
      </w:pPr>
    </w:p>
    <w:p w14:paraId="7E42FA5C" w14:textId="2C0437A4" w:rsidR="006A53FB" w:rsidRDefault="006A53FB" w:rsidP="003B7585">
      <w:pPr>
        <w:spacing w:line="360" w:lineRule="auto"/>
        <w:contextualSpacing/>
        <w:jc w:val="both"/>
        <w:rPr>
          <w:rFonts w:ascii="Palatino Linotype" w:hAnsi="Palatino Linotype" w:cs="Tahoma"/>
          <w:b/>
          <w:sz w:val="22"/>
          <w:szCs w:val="22"/>
          <w:lang w:eastAsia="es-MX"/>
        </w:rPr>
      </w:pPr>
      <w:r w:rsidRPr="003B7585">
        <w:rPr>
          <w:rFonts w:ascii="Palatino Linotype" w:hAnsi="Palatino Linotype" w:cs="Tahoma"/>
          <w:sz w:val="22"/>
          <w:szCs w:val="22"/>
          <w:lang w:eastAsia="es-MX"/>
        </w:rPr>
        <w:t xml:space="preserve">Así pues, se advierte que tal y como lo señaló el Particular, la respuesta fue incompleta, pues el Sujeto Obligado no señaló la información correspondiente a los servidores públicos que integran departamentos dependientes de la Tesorería Municipal, por lo que, será necesario </w:t>
      </w:r>
      <w:r w:rsidRPr="003B7585">
        <w:rPr>
          <w:rFonts w:ascii="Palatino Linotype" w:hAnsi="Palatino Linotype" w:cs="Tahoma"/>
          <w:sz w:val="22"/>
          <w:szCs w:val="22"/>
          <w:lang w:eastAsia="es-MX"/>
        </w:rPr>
        <w:lastRenderedPageBreak/>
        <w:t xml:space="preserve">que el Sujeto Obligado, </w:t>
      </w:r>
      <w:r w:rsidRPr="00C04D59">
        <w:rPr>
          <w:rFonts w:ascii="Palatino Linotype" w:hAnsi="Palatino Linotype" w:cs="Tahoma"/>
          <w:b/>
          <w:sz w:val="22"/>
          <w:szCs w:val="22"/>
          <w:lang w:eastAsia="es-MX"/>
        </w:rPr>
        <w:t>entregue el documento que dé cuenta del nombre y cargo de los servidores públicos que integran dicha área.</w:t>
      </w:r>
    </w:p>
    <w:p w14:paraId="38D750E4" w14:textId="77777777" w:rsidR="00F16AB0" w:rsidRPr="003B7585" w:rsidRDefault="00F16AB0" w:rsidP="003B7585">
      <w:pPr>
        <w:spacing w:line="360" w:lineRule="auto"/>
        <w:contextualSpacing/>
        <w:jc w:val="both"/>
        <w:rPr>
          <w:rFonts w:ascii="Palatino Linotype" w:hAnsi="Palatino Linotype" w:cs="Tahoma"/>
          <w:sz w:val="22"/>
          <w:szCs w:val="22"/>
          <w:lang w:eastAsia="es-MX"/>
        </w:rPr>
      </w:pPr>
    </w:p>
    <w:p w14:paraId="388C76F9" w14:textId="77777777" w:rsidR="00BD360D" w:rsidRPr="003B7585" w:rsidRDefault="00BD360D" w:rsidP="003B7585">
      <w:pPr>
        <w:tabs>
          <w:tab w:val="left" w:pos="4962"/>
        </w:tabs>
        <w:spacing w:line="360" w:lineRule="auto"/>
        <w:contextualSpacing/>
        <w:jc w:val="both"/>
        <w:rPr>
          <w:rFonts w:ascii="Palatino Linotype" w:eastAsia="Calibri" w:hAnsi="Palatino Linotype" w:cs="Tahoma"/>
          <w:color w:val="000000"/>
          <w:sz w:val="22"/>
          <w:szCs w:val="22"/>
        </w:rPr>
      </w:pPr>
      <w:r w:rsidRPr="003B7585">
        <w:rPr>
          <w:rFonts w:ascii="Palatino Linotype" w:eastAsia="Calibri" w:hAnsi="Palatino Linotype" w:cs="Tahoma"/>
          <w:color w:val="000000"/>
          <w:sz w:val="22"/>
          <w:szCs w:val="22"/>
        </w:rPr>
        <w:t xml:space="preserve">Aunado a ello, cabe precisar que el Sujeto Obligado no se encuentra forzado normativamente a procesar la información; ello, </w:t>
      </w:r>
      <w:r w:rsidRPr="003B7585">
        <w:rPr>
          <w:rFonts w:ascii="Palatino Linotype" w:hAnsi="Palatino Linotype" w:cs="Tahoma"/>
          <w:sz w:val="22"/>
          <w:szCs w:val="22"/>
        </w:rPr>
        <w:t>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FBCFFE7" w14:textId="77777777" w:rsidR="00BD360D" w:rsidRPr="003B7585" w:rsidRDefault="00BD360D" w:rsidP="003B7585">
      <w:pPr>
        <w:tabs>
          <w:tab w:val="left" w:pos="4962"/>
        </w:tabs>
        <w:spacing w:line="360" w:lineRule="auto"/>
        <w:contextualSpacing/>
        <w:jc w:val="both"/>
        <w:rPr>
          <w:rFonts w:ascii="Palatino Linotype" w:hAnsi="Palatino Linotype" w:cs="Tahoma"/>
          <w:sz w:val="22"/>
          <w:szCs w:val="22"/>
        </w:rPr>
      </w:pPr>
    </w:p>
    <w:p w14:paraId="10B22BC5" w14:textId="77777777" w:rsidR="00BD360D" w:rsidRPr="003B7585" w:rsidRDefault="00BD360D" w:rsidP="003B7585">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3B7585">
        <w:rPr>
          <w:rFonts w:ascii="Palatino Linotype" w:hAnsi="Palatino Linotype" w:cs="Tahoma"/>
          <w:sz w:val="22"/>
          <w:szCs w:val="22"/>
        </w:rPr>
        <w:t xml:space="preserve">De esta manera, </w:t>
      </w:r>
      <w:r w:rsidRPr="003B7585">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3B7585">
        <w:rPr>
          <w:rFonts w:ascii="Palatino Linotype" w:hAnsi="Palatino Linotype" w:cs="Tahoma"/>
          <w:i/>
          <w:sz w:val="22"/>
          <w:szCs w:val="22"/>
        </w:rPr>
        <w:t>ad hoc</w:t>
      </w:r>
      <w:r w:rsidRPr="003B758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3B758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1E45D8F2" w14:textId="77777777" w:rsidR="00BD360D" w:rsidRPr="003B7585" w:rsidRDefault="00BD360D" w:rsidP="003B7585">
      <w:pPr>
        <w:spacing w:line="360" w:lineRule="auto"/>
        <w:contextualSpacing/>
        <w:jc w:val="both"/>
        <w:rPr>
          <w:rFonts w:ascii="Palatino Linotype" w:eastAsia="Arial" w:hAnsi="Palatino Linotype" w:cs="Arial"/>
          <w:b/>
          <w:sz w:val="22"/>
          <w:szCs w:val="22"/>
        </w:rPr>
      </w:pPr>
    </w:p>
    <w:p w14:paraId="78A06E1D" w14:textId="77777777" w:rsidR="00BD360D" w:rsidRPr="00C04D59" w:rsidRDefault="00BD360D" w:rsidP="00C04D59">
      <w:pPr>
        <w:spacing w:line="360" w:lineRule="auto"/>
        <w:ind w:left="567" w:right="539"/>
        <w:contextualSpacing/>
        <w:jc w:val="both"/>
        <w:rPr>
          <w:rFonts w:ascii="Palatino Linotype" w:eastAsia="Arial" w:hAnsi="Palatino Linotype" w:cs="Arial"/>
          <w:i/>
        </w:rPr>
      </w:pPr>
      <w:r w:rsidRPr="00C04D59">
        <w:rPr>
          <w:rFonts w:ascii="Palatino Linotype" w:eastAsia="Arial" w:hAnsi="Palatino Linotype" w:cs="Arial"/>
          <w:b/>
          <w:i/>
        </w:rPr>
        <w:t xml:space="preserve">No existe obligación de elaborar </w:t>
      </w:r>
      <w:r w:rsidRPr="00C04D59">
        <w:rPr>
          <w:rFonts w:ascii="Palatino Linotype" w:eastAsia="Arial" w:hAnsi="Palatino Linotype" w:cs="Arial"/>
          <w:b/>
          <w:i/>
          <w:spacing w:val="-3"/>
        </w:rPr>
        <w:t>d</w:t>
      </w:r>
      <w:r w:rsidRPr="00C04D59">
        <w:rPr>
          <w:rFonts w:ascii="Palatino Linotype" w:eastAsia="Arial" w:hAnsi="Palatino Linotype" w:cs="Arial"/>
          <w:b/>
          <w:i/>
        </w:rPr>
        <w:t>ocum</w:t>
      </w:r>
      <w:r w:rsidRPr="00C04D59">
        <w:rPr>
          <w:rFonts w:ascii="Palatino Linotype" w:eastAsia="Arial" w:hAnsi="Palatino Linotype" w:cs="Arial"/>
          <w:b/>
          <w:i/>
          <w:spacing w:val="1"/>
        </w:rPr>
        <w:t>e</w:t>
      </w:r>
      <w:r w:rsidRPr="00C04D59">
        <w:rPr>
          <w:rFonts w:ascii="Palatino Linotype" w:eastAsia="Arial" w:hAnsi="Palatino Linotype" w:cs="Arial"/>
          <w:b/>
          <w:i/>
        </w:rPr>
        <w:t>n</w:t>
      </w:r>
      <w:r w:rsidRPr="00C04D59">
        <w:rPr>
          <w:rFonts w:ascii="Palatino Linotype" w:eastAsia="Arial" w:hAnsi="Palatino Linotype" w:cs="Arial"/>
          <w:b/>
          <w:i/>
          <w:spacing w:val="-1"/>
        </w:rPr>
        <w:t>t</w:t>
      </w:r>
      <w:r w:rsidRPr="00C04D59">
        <w:rPr>
          <w:rFonts w:ascii="Palatino Linotype" w:eastAsia="Arial" w:hAnsi="Palatino Linotype" w:cs="Arial"/>
          <w:b/>
          <w:i/>
        </w:rPr>
        <w:t xml:space="preserve">os </w:t>
      </w:r>
      <w:r w:rsidRPr="00C04D59">
        <w:rPr>
          <w:rFonts w:ascii="Palatino Linotype" w:eastAsia="Arial" w:hAnsi="Palatino Linotype" w:cs="Arial"/>
          <w:b/>
          <w:i/>
          <w:spacing w:val="-1"/>
        </w:rPr>
        <w:t xml:space="preserve">ad </w:t>
      </w:r>
      <w:r w:rsidRPr="00C04D59">
        <w:rPr>
          <w:rFonts w:ascii="Palatino Linotype" w:eastAsia="Arial" w:hAnsi="Palatino Linotype" w:cs="Arial"/>
          <w:b/>
          <w:i/>
        </w:rPr>
        <w:t>hoc para atender las sol</w:t>
      </w:r>
      <w:r w:rsidRPr="00C04D59">
        <w:rPr>
          <w:rFonts w:ascii="Palatino Linotype" w:eastAsia="Arial" w:hAnsi="Palatino Linotype" w:cs="Arial"/>
          <w:b/>
          <w:i/>
          <w:spacing w:val="-2"/>
        </w:rPr>
        <w:t>i</w:t>
      </w:r>
      <w:r w:rsidRPr="00C04D59">
        <w:rPr>
          <w:rFonts w:ascii="Palatino Linotype" w:eastAsia="Arial" w:hAnsi="Palatino Linotype" w:cs="Arial"/>
          <w:b/>
          <w:i/>
          <w:spacing w:val="1"/>
        </w:rPr>
        <w:t>c</w:t>
      </w:r>
      <w:r w:rsidRPr="00C04D59">
        <w:rPr>
          <w:rFonts w:ascii="Palatino Linotype" w:eastAsia="Arial" w:hAnsi="Palatino Linotype" w:cs="Arial"/>
          <w:b/>
          <w:i/>
        </w:rPr>
        <w:t xml:space="preserve">itudes de </w:t>
      </w:r>
      <w:r w:rsidRPr="00C04D59">
        <w:rPr>
          <w:rFonts w:ascii="Palatino Linotype" w:eastAsia="Arial" w:hAnsi="Palatino Linotype" w:cs="Arial"/>
          <w:b/>
          <w:i/>
          <w:spacing w:val="1"/>
        </w:rPr>
        <w:t>ac</w:t>
      </w:r>
      <w:r w:rsidRPr="00C04D59">
        <w:rPr>
          <w:rFonts w:ascii="Palatino Linotype" w:eastAsia="Arial" w:hAnsi="Palatino Linotype" w:cs="Arial"/>
          <w:b/>
          <w:i/>
          <w:spacing w:val="-1"/>
        </w:rPr>
        <w:t>c</w:t>
      </w:r>
      <w:r w:rsidRPr="00C04D59">
        <w:rPr>
          <w:rFonts w:ascii="Palatino Linotype" w:eastAsia="Arial" w:hAnsi="Palatino Linotype" w:cs="Arial"/>
          <w:b/>
          <w:i/>
          <w:spacing w:val="1"/>
        </w:rPr>
        <w:t>es</w:t>
      </w:r>
      <w:r w:rsidRPr="00C04D59">
        <w:rPr>
          <w:rFonts w:ascii="Palatino Linotype" w:eastAsia="Arial" w:hAnsi="Palatino Linotype" w:cs="Arial"/>
          <w:b/>
          <w:i/>
        </w:rPr>
        <w:t>o a la informa</w:t>
      </w:r>
      <w:r w:rsidRPr="00C04D59">
        <w:rPr>
          <w:rFonts w:ascii="Palatino Linotype" w:eastAsia="Arial" w:hAnsi="Palatino Linotype" w:cs="Arial"/>
          <w:b/>
          <w:i/>
          <w:spacing w:val="1"/>
        </w:rPr>
        <w:t>c</w:t>
      </w:r>
      <w:r w:rsidRPr="00C04D59">
        <w:rPr>
          <w:rFonts w:ascii="Palatino Linotype" w:eastAsia="Arial" w:hAnsi="Palatino Linotype" w:cs="Arial"/>
          <w:b/>
          <w:i/>
        </w:rPr>
        <w:t>ió</w:t>
      </w:r>
      <w:r w:rsidRPr="00C04D59">
        <w:rPr>
          <w:rFonts w:ascii="Palatino Linotype" w:eastAsia="Arial" w:hAnsi="Palatino Linotype" w:cs="Arial"/>
          <w:b/>
          <w:i/>
          <w:spacing w:val="-2"/>
        </w:rPr>
        <w:t>n</w:t>
      </w:r>
      <w:r w:rsidRPr="00C04D59">
        <w:rPr>
          <w:rFonts w:ascii="Palatino Linotype" w:eastAsia="Arial" w:hAnsi="Palatino Linotype" w:cs="Arial"/>
          <w:b/>
          <w:i/>
        </w:rPr>
        <w:t xml:space="preserve">. </w:t>
      </w:r>
      <w:r w:rsidRPr="00C04D59">
        <w:rPr>
          <w:rFonts w:ascii="Palatino Linotype" w:eastAsia="Arial" w:hAnsi="Palatino Linotype" w:cs="Arial"/>
          <w:i/>
          <w:spacing w:val="18"/>
        </w:rPr>
        <w:t>L</w:t>
      </w:r>
      <w:r w:rsidRPr="00C04D59">
        <w:rPr>
          <w:rFonts w:ascii="Palatino Linotype" w:eastAsia="Arial" w:hAnsi="Palatino Linotype" w:cs="Arial"/>
          <w:i/>
          <w:spacing w:val="-1"/>
        </w:rPr>
        <w:t xml:space="preserve">os </w:t>
      </w:r>
      <w:r w:rsidRPr="00C04D59">
        <w:rPr>
          <w:rFonts w:ascii="Palatino Linotype" w:eastAsia="Arial" w:hAnsi="Palatino Linotype" w:cs="Arial"/>
          <w:i/>
          <w:spacing w:val="1"/>
        </w:rPr>
        <w:t>a</w:t>
      </w:r>
      <w:r w:rsidRPr="00C04D59">
        <w:rPr>
          <w:rFonts w:ascii="Palatino Linotype" w:eastAsia="Arial" w:hAnsi="Palatino Linotype" w:cs="Arial"/>
          <w:i/>
        </w:rPr>
        <w:t>rt</w:t>
      </w:r>
      <w:r w:rsidRPr="00C04D59">
        <w:rPr>
          <w:rFonts w:ascii="Palatino Linotype" w:eastAsia="Arial" w:hAnsi="Palatino Linotype" w:cs="Arial"/>
          <w:i/>
          <w:spacing w:val="-2"/>
        </w:rPr>
        <w:t>í</w:t>
      </w:r>
      <w:r w:rsidRPr="00C04D59">
        <w:rPr>
          <w:rFonts w:ascii="Palatino Linotype" w:eastAsia="Arial" w:hAnsi="Palatino Linotype" w:cs="Arial"/>
          <w:i/>
        </w:rPr>
        <w:t>c</w:t>
      </w:r>
      <w:r w:rsidRPr="00C04D59">
        <w:rPr>
          <w:rFonts w:ascii="Palatino Linotype" w:eastAsia="Arial" w:hAnsi="Palatino Linotype" w:cs="Arial"/>
          <w:i/>
          <w:spacing w:val="1"/>
        </w:rPr>
        <w:t>u</w:t>
      </w:r>
      <w:r w:rsidRPr="00C04D59">
        <w:rPr>
          <w:rFonts w:ascii="Palatino Linotype" w:eastAsia="Arial" w:hAnsi="Palatino Linotype" w:cs="Arial"/>
          <w:i/>
        </w:rPr>
        <w:t>los</w:t>
      </w:r>
      <w:r w:rsidRPr="00C04D59">
        <w:rPr>
          <w:rFonts w:ascii="Palatino Linotype" w:eastAsia="Arial" w:hAnsi="Palatino Linotype" w:cs="Arial"/>
          <w:i/>
          <w:spacing w:val="8"/>
        </w:rPr>
        <w:t xml:space="preserve"> 129 </w:t>
      </w:r>
      <w:r w:rsidRPr="00C04D59">
        <w:rPr>
          <w:rFonts w:ascii="Palatino Linotype" w:eastAsia="Arial" w:hAnsi="Palatino Linotype" w:cs="Arial"/>
          <w:i/>
          <w:spacing w:val="1"/>
        </w:rPr>
        <w:t>d</w:t>
      </w:r>
      <w:r w:rsidRPr="00C04D59">
        <w:rPr>
          <w:rFonts w:ascii="Palatino Linotype" w:eastAsia="Arial" w:hAnsi="Palatino Linotype" w:cs="Arial"/>
          <w:i/>
        </w:rPr>
        <w:t xml:space="preserve">e la </w:t>
      </w:r>
      <w:r w:rsidRPr="00C04D59">
        <w:rPr>
          <w:rFonts w:ascii="Palatino Linotype" w:eastAsia="Arial" w:hAnsi="Palatino Linotype" w:cs="Arial"/>
          <w:i/>
          <w:spacing w:val="-1"/>
        </w:rPr>
        <w:t>L</w:t>
      </w:r>
      <w:r w:rsidRPr="00C04D59">
        <w:rPr>
          <w:rFonts w:ascii="Palatino Linotype" w:eastAsia="Arial" w:hAnsi="Palatino Linotype" w:cs="Arial"/>
          <w:i/>
          <w:spacing w:val="1"/>
        </w:rPr>
        <w:t>e</w:t>
      </w:r>
      <w:r w:rsidRPr="00C04D59">
        <w:rPr>
          <w:rFonts w:ascii="Palatino Linotype" w:eastAsia="Arial" w:hAnsi="Palatino Linotype" w:cs="Arial"/>
          <w:i/>
        </w:rPr>
        <w:t xml:space="preserve">y General </w:t>
      </w:r>
      <w:r w:rsidRPr="00C04D59">
        <w:rPr>
          <w:rFonts w:ascii="Palatino Linotype" w:eastAsia="Arial" w:hAnsi="Palatino Linotype" w:cs="Arial"/>
          <w:i/>
          <w:spacing w:val="-1"/>
        </w:rPr>
        <w:t>d</w:t>
      </w:r>
      <w:r w:rsidRPr="00C04D59">
        <w:rPr>
          <w:rFonts w:ascii="Palatino Linotype" w:eastAsia="Arial" w:hAnsi="Palatino Linotype" w:cs="Arial"/>
          <w:i/>
        </w:rPr>
        <w:t xml:space="preserve">e </w:t>
      </w:r>
      <w:r w:rsidRPr="00C04D59">
        <w:rPr>
          <w:rFonts w:ascii="Palatino Linotype" w:eastAsia="Arial" w:hAnsi="Palatino Linotype" w:cs="Arial"/>
          <w:i/>
          <w:spacing w:val="2"/>
        </w:rPr>
        <w:t>T</w:t>
      </w:r>
      <w:r w:rsidRPr="00C04D59">
        <w:rPr>
          <w:rFonts w:ascii="Palatino Linotype" w:eastAsia="Arial" w:hAnsi="Palatino Linotype" w:cs="Arial"/>
          <w:i/>
        </w:rPr>
        <w:t>r</w:t>
      </w:r>
      <w:r w:rsidRPr="00C04D59">
        <w:rPr>
          <w:rFonts w:ascii="Palatino Linotype" w:eastAsia="Arial" w:hAnsi="Palatino Linotype" w:cs="Arial"/>
          <w:i/>
          <w:spacing w:val="-2"/>
        </w:rPr>
        <w:t>a</w:t>
      </w:r>
      <w:r w:rsidRPr="00C04D59">
        <w:rPr>
          <w:rFonts w:ascii="Palatino Linotype" w:eastAsia="Arial" w:hAnsi="Palatino Linotype" w:cs="Arial"/>
          <w:i/>
          <w:spacing w:val="1"/>
        </w:rPr>
        <w:t>n</w:t>
      </w:r>
      <w:r w:rsidRPr="00C04D59">
        <w:rPr>
          <w:rFonts w:ascii="Palatino Linotype" w:eastAsia="Arial" w:hAnsi="Palatino Linotype" w:cs="Arial"/>
          <w:i/>
        </w:rPr>
        <w:t>s</w:t>
      </w:r>
      <w:r w:rsidRPr="00C04D59">
        <w:rPr>
          <w:rFonts w:ascii="Palatino Linotype" w:eastAsia="Arial" w:hAnsi="Palatino Linotype" w:cs="Arial"/>
          <w:i/>
          <w:spacing w:val="1"/>
        </w:rPr>
        <w:t>pa</w:t>
      </w:r>
      <w:r w:rsidRPr="00C04D59">
        <w:rPr>
          <w:rFonts w:ascii="Palatino Linotype" w:eastAsia="Arial" w:hAnsi="Palatino Linotype" w:cs="Arial"/>
          <w:i/>
        </w:rPr>
        <w:t>r</w:t>
      </w:r>
      <w:r w:rsidRPr="00C04D59">
        <w:rPr>
          <w:rFonts w:ascii="Palatino Linotype" w:eastAsia="Arial" w:hAnsi="Palatino Linotype" w:cs="Arial"/>
          <w:i/>
          <w:spacing w:val="-2"/>
        </w:rPr>
        <w:t>e</w:t>
      </w:r>
      <w:r w:rsidRPr="00C04D59">
        <w:rPr>
          <w:rFonts w:ascii="Palatino Linotype" w:eastAsia="Arial" w:hAnsi="Palatino Linotype" w:cs="Arial"/>
          <w:i/>
          <w:spacing w:val="1"/>
        </w:rPr>
        <w:t>n</w:t>
      </w:r>
      <w:r w:rsidRPr="00C04D59">
        <w:rPr>
          <w:rFonts w:ascii="Palatino Linotype" w:eastAsia="Arial" w:hAnsi="Palatino Linotype" w:cs="Arial"/>
          <w:i/>
        </w:rPr>
        <w:t>cia y Acc</w:t>
      </w:r>
      <w:r w:rsidRPr="00C04D59">
        <w:rPr>
          <w:rFonts w:ascii="Palatino Linotype" w:eastAsia="Arial" w:hAnsi="Palatino Linotype" w:cs="Arial"/>
          <w:i/>
          <w:spacing w:val="1"/>
        </w:rPr>
        <w:t>e</w:t>
      </w:r>
      <w:r w:rsidRPr="00C04D59">
        <w:rPr>
          <w:rFonts w:ascii="Palatino Linotype" w:eastAsia="Arial" w:hAnsi="Palatino Linotype" w:cs="Arial"/>
          <w:i/>
        </w:rPr>
        <w:t>so a la I</w:t>
      </w:r>
      <w:r w:rsidRPr="00C04D59">
        <w:rPr>
          <w:rFonts w:ascii="Palatino Linotype" w:eastAsia="Arial" w:hAnsi="Palatino Linotype" w:cs="Arial"/>
          <w:i/>
          <w:spacing w:val="-1"/>
        </w:rPr>
        <w:t>n</w:t>
      </w:r>
      <w:r w:rsidRPr="00C04D59">
        <w:rPr>
          <w:rFonts w:ascii="Palatino Linotype" w:eastAsia="Arial" w:hAnsi="Palatino Linotype" w:cs="Arial"/>
          <w:i/>
        </w:rPr>
        <w:t>f</w:t>
      </w:r>
      <w:r w:rsidRPr="00C04D59">
        <w:rPr>
          <w:rFonts w:ascii="Palatino Linotype" w:eastAsia="Arial" w:hAnsi="Palatino Linotype" w:cs="Arial"/>
          <w:i/>
          <w:spacing w:val="1"/>
        </w:rPr>
        <w:t>o</w:t>
      </w:r>
      <w:r w:rsidRPr="00C04D59">
        <w:rPr>
          <w:rFonts w:ascii="Palatino Linotype" w:eastAsia="Arial" w:hAnsi="Palatino Linotype" w:cs="Arial"/>
          <w:i/>
          <w:spacing w:val="-3"/>
        </w:rPr>
        <w:t>r</w:t>
      </w:r>
      <w:r w:rsidRPr="00C04D59">
        <w:rPr>
          <w:rFonts w:ascii="Palatino Linotype" w:eastAsia="Arial" w:hAnsi="Palatino Linotype" w:cs="Arial"/>
          <w:i/>
          <w:spacing w:val="1"/>
        </w:rPr>
        <w:t>ma</w:t>
      </w:r>
      <w:r w:rsidRPr="00C04D59">
        <w:rPr>
          <w:rFonts w:ascii="Palatino Linotype" w:eastAsia="Arial" w:hAnsi="Palatino Linotype" w:cs="Arial"/>
          <w:i/>
        </w:rPr>
        <w:t>ci</w:t>
      </w:r>
      <w:r w:rsidRPr="00C04D59">
        <w:rPr>
          <w:rFonts w:ascii="Palatino Linotype" w:eastAsia="Arial" w:hAnsi="Palatino Linotype" w:cs="Arial"/>
          <w:i/>
          <w:spacing w:val="-2"/>
        </w:rPr>
        <w:t>ó</w:t>
      </w:r>
      <w:r w:rsidRPr="00C04D59">
        <w:rPr>
          <w:rFonts w:ascii="Palatino Linotype" w:eastAsia="Arial" w:hAnsi="Palatino Linotype" w:cs="Arial"/>
          <w:i/>
        </w:rPr>
        <w:t xml:space="preserve">n </w:t>
      </w:r>
      <w:r w:rsidRPr="00C04D59">
        <w:rPr>
          <w:rFonts w:ascii="Palatino Linotype" w:eastAsia="Arial" w:hAnsi="Palatino Linotype" w:cs="Arial"/>
          <w:i/>
          <w:spacing w:val="-2"/>
        </w:rPr>
        <w:t>P</w:t>
      </w:r>
      <w:r w:rsidRPr="00C04D59">
        <w:rPr>
          <w:rFonts w:ascii="Palatino Linotype" w:eastAsia="Arial" w:hAnsi="Palatino Linotype" w:cs="Arial"/>
          <w:i/>
          <w:spacing w:val="1"/>
        </w:rPr>
        <w:t>úb</w:t>
      </w:r>
      <w:r w:rsidRPr="00C04D59">
        <w:rPr>
          <w:rFonts w:ascii="Palatino Linotype" w:eastAsia="Arial" w:hAnsi="Palatino Linotype" w:cs="Arial"/>
          <w:i/>
        </w:rPr>
        <w:t>l</w:t>
      </w:r>
      <w:r w:rsidRPr="00C04D59">
        <w:rPr>
          <w:rFonts w:ascii="Palatino Linotype" w:eastAsia="Arial" w:hAnsi="Palatino Linotype" w:cs="Arial"/>
          <w:i/>
          <w:spacing w:val="-1"/>
        </w:rPr>
        <w:t>i</w:t>
      </w:r>
      <w:r w:rsidRPr="00C04D59">
        <w:rPr>
          <w:rFonts w:ascii="Palatino Linotype" w:eastAsia="Arial" w:hAnsi="Palatino Linotype" w:cs="Arial"/>
          <w:i/>
        </w:rPr>
        <w:t xml:space="preserve">ca y </w:t>
      </w:r>
      <w:r w:rsidRPr="00C04D59">
        <w:rPr>
          <w:rFonts w:ascii="Palatino Linotype" w:eastAsia="Arial" w:hAnsi="Palatino Linotype" w:cs="Arial"/>
          <w:i/>
          <w:spacing w:val="8"/>
        </w:rPr>
        <w:t xml:space="preserve">130, párrafo cuarto, </w:t>
      </w:r>
      <w:r w:rsidRPr="00C04D59">
        <w:rPr>
          <w:rFonts w:ascii="Palatino Linotype" w:eastAsia="Arial" w:hAnsi="Palatino Linotype" w:cs="Arial"/>
          <w:i/>
          <w:spacing w:val="1"/>
        </w:rPr>
        <w:t>d</w:t>
      </w:r>
      <w:r w:rsidRPr="00C04D59">
        <w:rPr>
          <w:rFonts w:ascii="Palatino Linotype" w:eastAsia="Arial" w:hAnsi="Palatino Linotype" w:cs="Arial"/>
          <w:i/>
        </w:rPr>
        <w:t xml:space="preserve">e la </w:t>
      </w:r>
      <w:r w:rsidRPr="00C04D59">
        <w:rPr>
          <w:rFonts w:ascii="Palatino Linotype" w:eastAsia="Arial" w:hAnsi="Palatino Linotype" w:cs="Arial"/>
          <w:i/>
          <w:spacing w:val="-1"/>
        </w:rPr>
        <w:t>L</w:t>
      </w:r>
      <w:r w:rsidRPr="00C04D59">
        <w:rPr>
          <w:rFonts w:ascii="Palatino Linotype" w:eastAsia="Arial" w:hAnsi="Palatino Linotype" w:cs="Arial"/>
          <w:i/>
          <w:spacing w:val="1"/>
        </w:rPr>
        <w:t>e</w:t>
      </w:r>
      <w:r w:rsidRPr="00C04D59">
        <w:rPr>
          <w:rFonts w:ascii="Palatino Linotype" w:eastAsia="Arial" w:hAnsi="Palatino Linotype" w:cs="Arial"/>
          <w:i/>
        </w:rPr>
        <w:t>y Fe</w:t>
      </w:r>
      <w:r w:rsidRPr="00C04D59">
        <w:rPr>
          <w:rFonts w:ascii="Palatino Linotype" w:eastAsia="Arial" w:hAnsi="Palatino Linotype" w:cs="Arial"/>
          <w:i/>
          <w:spacing w:val="1"/>
        </w:rPr>
        <w:t>de</w:t>
      </w:r>
      <w:r w:rsidRPr="00C04D59">
        <w:rPr>
          <w:rFonts w:ascii="Palatino Linotype" w:eastAsia="Arial" w:hAnsi="Palatino Linotype" w:cs="Arial"/>
          <w:i/>
        </w:rPr>
        <w:t xml:space="preserve">ral </w:t>
      </w:r>
      <w:r w:rsidRPr="00C04D59">
        <w:rPr>
          <w:rFonts w:ascii="Palatino Linotype" w:eastAsia="Arial" w:hAnsi="Palatino Linotype" w:cs="Arial"/>
          <w:i/>
          <w:spacing w:val="-1"/>
        </w:rPr>
        <w:t>d</w:t>
      </w:r>
      <w:r w:rsidRPr="00C04D59">
        <w:rPr>
          <w:rFonts w:ascii="Palatino Linotype" w:eastAsia="Arial" w:hAnsi="Palatino Linotype" w:cs="Arial"/>
          <w:i/>
        </w:rPr>
        <w:t xml:space="preserve">e </w:t>
      </w:r>
      <w:r w:rsidRPr="00C04D59">
        <w:rPr>
          <w:rFonts w:ascii="Palatino Linotype" w:eastAsia="Arial" w:hAnsi="Palatino Linotype" w:cs="Arial"/>
          <w:i/>
          <w:spacing w:val="2"/>
        </w:rPr>
        <w:t>T</w:t>
      </w:r>
      <w:r w:rsidRPr="00C04D59">
        <w:rPr>
          <w:rFonts w:ascii="Palatino Linotype" w:eastAsia="Arial" w:hAnsi="Palatino Linotype" w:cs="Arial"/>
          <w:i/>
        </w:rPr>
        <w:t>r</w:t>
      </w:r>
      <w:r w:rsidRPr="00C04D59">
        <w:rPr>
          <w:rFonts w:ascii="Palatino Linotype" w:eastAsia="Arial" w:hAnsi="Palatino Linotype" w:cs="Arial"/>
          <w:i/>
          <w:spacing w:val="-2"/>
        </w:rPr>
        <w:t>a</w:t>
      </w:r>
      <w:r w:rsidRPr="00C04D59">
        <w:rPr>
          <w:rFonts w:ascii="Palatino Linotype" w:eastAsia="Arial" w:hAnsi="Palatino Linotype" w:cs="Arial"/>
          <w:i/>
          <w:spacing w:val="1"/>
        </w:rPr>
        <w:t>n</w:t>
      </w:r>
      <w:r w:rsidRPr="00C04D59">
        <w:rPr>
          <w:rFonts w:ascii="Palatino Linotype" w:eastAsia="Arial" w:hAnsi="Palatino Linotype" w:cs="Arial"/>
          <w:i/>
        </w:rPr>
        <w:t>s</w:t>
      </w:r>
      <w:r w:rsidRPr="00C04D59">
        <w:rPr>
          <w:rFonts w:ascii="Palatino Linotype" w:eastAsia="Arial" w:hAnsi="Palatino Linotype" w:cs="Arial"/>
          <w:i/>
          <w:spacing w:val="1"/>
        </w:rPr>
        <w:t>pa</w:t>
      </w:r>
      <w:r w:rsidRPr="00C04D59">
        <w:rPr>
          <w:rFonts w:ascii="Palatino Linotype" w:eastAsia="Arial" w:hAnsi="Palatino Linotype" w:cs="Arial"/>
          <w:i/>
        </w:rPr>
        <w:t>r</w:t>
      </w:r>
      <w:r w:rsidRPr="00C04D59">
        <w:rPr>
          <w:rFonts w:ascii="Palatino Linotype" w:eastAsia="Arial" w:hAnsi="Palatino Linotype" w:cs="Arial"/>
          <w:i/>
          <w:spacing w:val="-2"/>
        </w:rPr>
        <w:t>e</w:t>
      </w:r>
      <w:r w:rsidRPr="00C04D59">
        <w:rPr>
          <w:rFonts w:ascii="Palatino Linotype" w:eastAsia="Arial" w:hAnsi="Palatino Linotype" w:cs="Arial"/>
          <w:i/>
          <w:spacing w:val="1"/>
        </w:rPr>
        <w:t>n</w:t>
      </w:r>
      <w:r w:rsidRPr="00C04D59">
        <w:rPr>
          <w:rFonts w:ascii="Palatino Linotype" w:eastAsia="Arial" w:hAnsi="Palatino Linotype" w:cs="Arial"/>
          <w:i/>
        </w:rPr>
        <w:t>cia y Acc</w:t>
      </w:r>
      <w:r w:rsidRPr="00C04D59">
        <w:rPr>
          <w:rFonts w:ascii="Palatino Linotype" w:eastAsia="Arial" w:hAnsi="Palatino Linotype" w:cs="Arial"/>
          <w:i/>
          <w:spacing w:val="1"/>
        </w:rPr>
        <w:t>e</w:t>
      </w:r>
      <w:r w:rsidRPr="00C04D59">
        <w:rPr>
          <w:rFonts w:ascii="Palatino Linotype" w:eastAsia="Arial" w:hAnsi="Palatino Linotype" w:cs="Arial"/>
          <w:i/>
        </w:rPr>
        <w:t>so a la I</w:t>
      </w:r>
      <w:r w:rsidRPr="00C04D59">
        <w:rPr>
          <w:rFonts w:ascii="Palatino Linotype" w:eastAsia="Arial" w:hAnsi="Palatino Linotype" w:cs="Arial"/>
          <w:i/>
          <w:spacing w:val="-1"/>
        </w:rPr>
        <w:t>n</w:t>
      </w:r>
      <w:r w:rsidRPr="00C04D59">
        <w:rPr>
          <w:rFonts w:ascii="Palatino Linotype" w:eastAsia="Arial" w:hAnsi="Palatino Linotype" w:cs="Arial"/>
          <w:i/>
        </w:rPr>
        <w:t>f</w:t>
      </w:r>
      <w:r w:rsidRPr="00C04D59">
        <w:rPr>
          <w:rFonts w:ascii="Palatino Linotype" w:eastAsia="Arial" w:hAnsi="Palatino Linotype" w:cs="Arial"/>
          <w:i/>
          <w:spacing w:val="1"/>
        </w:rPr>
        <w:t>o</w:t>
      </w:r>
      <w:r w:rsidRPr="00C04D59">
        <w:rPr>
          <w:rFonts w:ascii="Palatino Linotype" w:eastAsia="Arial" w:hAnsi="Palatino Linotype" w:cs="Arial"/>
          <w:i/>
          <w:spacing w:val="-3"/>
        </w:rPr>
        <w:t>r</w:t>
      </w:r>
      <w:r w:rsidRPr="00C04D59">
        <w:rPr>
          <w:rFonts w:ascii="Palatino Linotype" w:eastAsia="Arial" w:hAnsi="Palatino Linotype" w:cs="Arial"/>
          <w:i/>
          <w:spacing w:val="1"/>
        </w:rPr>
        <w:t>ma</w:t>
      </w:r>
      <w:r w:rsidRPr="00C04D59">
        <w:rPr>
          <w:rFonts w:ascii="Palatino Linotype" w:eastAsia="Arial" w:hAnsi="Palatino Linotype" w:cs="Arial"/>
          <w:i/>
        </w:rPr>
        <w:t>ci</w:t>
      </w:r>
      <w:r w:rsidRPr="00C04D59">
        <w:rPr>
          <w:rFonts w:ascii="Palatino Linotype" w:eastAsia="Arial" w:hAnsi="Palatino Linotype" w:cs="Arial"/>
          <w:i/>
          <w:spacing w:val="-2"/>
        </w:rPr>
        <w:t>ó</w:t>
      </w:r>
      <w:r w:rsidRPr="00C04D59">
        <w:rPr>
          <w:rFonts w:ascii="Palatino Linotype" w:eastAsia="Arial" w:hAnsi="Palatino Linotype" w:cs="Arial"/>
          <w:i/>
        </w:rPr>
        <w:t xml:space="preserve">n </w:t>
      </w:r>
      <w:r w:rsidRPr="00C04D59">
        <w:rPr>
          <w:rFonts w:ascii="Palatino Linotype" w:eastAsia="Arial" w:hAnsi="Palatino Linotype" w:cs="Arial"/>
          <w:i/>
          <w:spacing w:val="-2"/>
        </w:rPr>
        <w:t>P</w:t>
      </w:r>
      <w:r w:rsidRPr="00C04D59">
        <w:rPr>
          <w:rFonts w:ascii="Palatino Linotype" w:eastAsia="Arial" w:hAnsi="Palatino Linotype" w:cs="Arial"/>
          <w:i/>
          <w:spacing w:val="1"/>
        </w:rPr>
        <w:t>úb</w:t>
      </w:r>
      <w:r w:rsidRPr="00C04D59">
        <w:rPr>
          <w:rFonts w:ascii="Palatino Linotype" w:eastAsia="Arial" w:hAnsi="Palatino Linotype" w:cs="Arial"/>
          <w:i/>
        </w:rPr>
        <w:t>l</w:t>
      </w:r>
      <w:r w:rsidRPr="00C04D59">
        <w:rPr>
          <w:rFonts w:ascii="Palatino Linotype" w:eastAsia="Arial" w:hAnsi="Palatino Linotype" w:cs="Arial"/>
          <w:i/>
          <w:spacing w:val="-1"/>
        </w:rPr>
        <w:t>i</w:t>
      </w:r>
      <w:r w:rsidRPr="00C04D59">
        <w:rPr>
          <w:rFonts w:ascii="Palatino Linotype" w:eastAsia="Arial" w:hAnsi="Palatino Linotype" w:cs="Arial"/>
          <w:i/>
        </w:rPr>
        <w:t xml:space="preserve">ca, </w:t>
      </w:r>
      <w:r w:rsidRPr="00C04D59">
        <w:rPr>
          <w:rFonts w:ascii="Palatino Linotype" w:eastAsia="Arial" w:hAnsi="Palatino Linotype" w:cs="Arial"/>
          <w:i/>
          <w:spacing w:val="-1"/>
        </w:rPr>
        <w:t>señalan q</w:t>
      </w:r>
      <w:r w:rsidRPr="00C04D59">
        <w:rPr>
          <w:rFonts w:ascii="Palatino Linotype" w:eastAsia="Arial" w:hAnsi="Palatino Linotype" w:cs="Arial"/>
          <w:i/>
          <w:spacing w:val="1"/>
        </w:rPr>
        <w:t>u</w:t>
      </w:r>
      <w:r w:rsidRPr="00C04D59">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C04D59">
        <w:rPr>
          <w:rFonts w:ascii="Palatino Linotype" w:eastAsia="Arial" w:hAnsi="Palatino Linotype" w:cs="Arial"/>
          <w:i/>
        </w:rPr>
        <w:lastRenderedPageBreak/>
        <w:t>sus archivos;</w:t>
      </w:r>
      <w:r w:rsidRPr="00C04D59">
        <w:rPr>
          <w:rFonts w:ascii="Palatino Linotype" w:eastAsia="Arial" w:hAnsi="Palatino Linotype" w:cs="Arial"/>
          <w:i/>
          <w:spacing w:val="-1"/>
        </w:rPr>
        <w:t xml:space="preserve"> sin necesidad de</w:t>
      </w:r>
      <w:r w:rsidRPr="00C04D59">
        <w:rPr>
          <w:rFonts w:ascii="Palatino Linotype" w:eastAsia="Arial" w:hAnsi="Palatino Linotype" w:cs="Arial"/>
          <w:i/>
          <w:spacing w:val="1"/>
        </w:rPr>
        <w:t xml:space="preserve"> e</w:t>
      </w:r>
      <w:r w:rsidRPr="00C04D59">
        <w:rPr>
          <w:rFonts w:ascii="Palatino Linotype" w:eastAsia="Arial" w:hAnsi="Palatino Linotype" w:cs="Arial"/>
          <w:i/>
        </w:rPr>
        <w:t>la</w:t>
      </w:r>
      <w:r w:rsidRPr="00C04D59">
        <w:rPr>
          <w:rFonts w:ascii="Palatino Linotype" w:eastAsia="Arial" w:hAnsi="Palatino Linotype" w:cs="Arial"/>
          <w:i/>
          <w:spacing w:val="1"/>
        </w:rPr>
        <w:t>bo</w:t>
      </w:r>
      <w:r w:rsidRPr="00C04D59">
        <w:rPr>
          <w:rFonts w:ascii="Palatino Linotype" w:eastAsia="Arial" w:hAnsi="Palatino Linotype" w:cs="Arial"/>
          <w:i/>
        </w:rPr>
        <w:t xml:space="preserve">rar </w:t>
      </w:r>
      <w:r w:rsidRPr="00C04D59">
        <w:rPr>
          <w:rFonts w:ascii="Palatino Linotype" w:eastAsia="Arial" w:hAnsi="Palatino Linotype" w:cs="Arial"/>
          <w:i/>
          <w:spacing w:val="1"/>
        </w:rPr>
        <w:t>do</w:t>
      </w:r>
      <w:r w:rsidRPr="00C04D59">
        <w:rPr>
          <w:rFonts w:ascii="Palatino Linotype" w:eastAsia="Arial" w:hAnsi="Palatino Linotype" w:cs="Arial"/>
          <w:i/>
          <w:spacing w:val="-2"/>
        </w:rPr>
        <w:t>c</w:t>
      </w:r>
      <w:r w:rsidRPr="00C04D59">
        <w:rPr>
          <w:rFonts w:ascii="Palatino Linotype" w:eastAsia="Arial" w:hAnsi="Palatino Linotype" w:cs="Arial"/>
          <w:i/>
          <w:spacing w:val="1"/>
        </w:rPr>
        <w:t>u</w:t>
      </w:r>
      <w:r w:rsidRPr="00C04D59">
        <w:rPr>
          <w:rFonts w:ascii="Palatino Linotype" w:eastAsia="Arial" w:hAnsi="Palatino Linotype" w:cs="Arial"/>
          <w:i/>
          <w:spacing w:val="-1"/>
        </w:rPr>
        <w:t>m</w:t>
      </w:r>
      <w:r w:rsidRPr="00C04D59">
        <w:rPr>
          <w:rFonts w:ascii="Palatino Linotype" w:eastAsia="Arial" w:hAnsi="Palatino Linotype" w:cs="Arial"/>
          <w:i/>
          <w:spacing w:val="1"/>
        </w:rPr>
        <w:t>en</w:t>
      </w:r>
      <w:r w:rsidRPr="00C04D59">
        <w:rPr>
          <w:rFonts w:ascii="Palatino Linotype" w:eastAsia="Arial" w:hAnsi="Palatino Linotype" w:cs="Arial"/>
          <w:i/>
          <w:spacing w:val="-2"/>
        </w:rPr>
        <w:t>t</w:t>
      </w:r>
      <w:r w:rsidRPr="00C04D59">
        <w:rPr>
          <w:rFonts w:ascii="Palatino Linotype" w:eastAsia="Arial" w:hAnsi="Palatino Linotype" w:cs="Arial"/>
          <w:i/>
          <w:spacing w:val="1"/>
        </w:rPr>
        <w:t>o</w:t>
      </w:r>
      <w:r w:rsidRPr="00C04D59">
        <w:rPr>
          <w:rFonts w:ascii="Palatino Linotype" w:eastAsia="Arial" w:hAnsi="Palatino Linotype" w:cs="Arial"/>
          <w:i/>
        </w:rPr>
        <w:t xml:space="preserve">s </w:t>
      </w:r>
      <w:r w:rsidRPr="00C04D59">
        <w:rPr>
          <w:rFonts w:ascii="Palatino Linotype" w:eastAsia="Arial" w:hAnsi="Palatino Linotype" w:cs="Arial"/>
          <w:i/>
          <w:spacing w:val="1"/>
        </w:rPr>
        <w:t>a</w:t>
      </w:r>
      <w:r w:rsidRPr="00C04D59">
        <w:rPr>
          <w:rFonts w:ascii="Palatino Linotype" w:eastAsia="Arial" w:hAnsi="Palatino Linotype" w:cs="Arial"/>
          <w:i/>
        </w:rPr>
        <w:t>d</w:t>
      </w:r>
      <w:r w:rsidRPr="00C04D59">
        <w:rPr>
          <w:rFonts w:ascii="Palatino Linotype" w:eastAsia="Arial" w:hAnsi="Palatino Linotype" w:cs="Arial"/>
          <w:i/>
          <w:spacing w:val="1"/>
        </w:rPr>
        <w:t xml:space="preserve"> ho</w:t>
      </w:r>
      <w:r w:rsidRPr="00C04D59">
        <w:rPr>
          <w:rFonts w:ascii="Palatino Linotype" w:eastAsia="Arial" w:hAnsi="Palatino Linotype" w:cs="Arial"/>
          <w:i/>
        </w:rPr>
        <w:t xml:space="preserve">c </w:t>
      </w:r>
      <w:r w:rsidRPr="00C04D59">
        <w:rPr>
          <w:rFonts w:ascii="Palatino Linotype" w:eastAsia="Arial" w:hAnsi="Palatino Linotype" w:cs="Arial"/>
          <w:i/>
          <w:spacing w:val="1"/>
        </w:rPr>
        <w:t>pa</w:t>
      </w:r>
      <w:r w:rsidRPr="00C04D59">
        <w:rPr>
          <w:rFonts w:ascii="Palatino Linotype" w:eastAsia="Arial" w:hAnsi="Palatino Linotype" w:cs="Arial"/>
          <w:i/>
        </w:rPr>
        <w:t xml:space="preserve">ra </w:t>
      </w:r>
      <w:r w:rsidRPr="00C04D59">
        <w:rPr>
          <w:rFonts w:ascii="Palatino Linotype" w:eastAsia="Arial" w:hAnsi="Palatino Linotype" w:cs="Arial"/>
          <w:i/>
          <w:spacing w:val="1"/>
        </w:rPr>
        <w:t>a</w:t>
      </w:r>
      <w:r w:rsidRPr="00C04D59">
        <w:rPr>
          <w:rFonts w:ascii="Palatino Linotype" w:eastAsia="Arial" w:hAnsi="Palatino Linotype" w:cs="Arial"/>
          <w:i/>
        </w:rPr>
        <w:t>t</w:t>
      </w:r>
      <w:r w:rsidRPr="00C04D59">
        <w:rPr>
          <w:rFonts w:ascii="Palatino Linotype" w:eastAsia="Arial" w:hAnsi="Palatino Linotype" w:cs="Arial"/>
          <w:i/>
          <w:spacing w:val="-1"/>
        </w:rPr>
        <w:t>e</w:t>
      </w:r>
      <w:r w:rsidRPr="00C04D59">
        <w:rPr>
          <w:rFonts w:ascii="Palatino Linotype" w:eastAsia="Arial" w:hAnsi="Palatino Linotype" w:cs="Arial"/>
          <w:i/>
          <w:spacing w:val="1"/>
        </w:rPr>
        <w:t>n</w:t>
      </w:r>
      <w:r w:rsidRPr="00C04D59">
        <w:rPr>
          <w:rFonts w:ascii="Palatino Linotype" w:eastAsia="Arial" w:hAnsi="Palatino Linotype" w:cs="Arial"/>
          <w:i/>
          <w:spacing w:val="-1"/>
        </w:rPr>
        <w:t>d</w:t>
      </w:r>
      <w:r w:rsidRPr="00C04D59">
        <w:rPr>
          <w:rFonts w:ascii="Palatino Linotype" w:eastAsia="Arial" w:hAnsi="Palatino Linotype" w:cs="Arial"/>
          <w:i/>
          <w:spacing w:val="1"/>
        </w:rPr>
        <w:t>e</w:t>
      </w:r>
      <w:r w:rsidRPr="00C04D59">
        <w:rPr>
          <w:rFonts w:ascii="Palatino Linotype" w:eastAsia="Arial" w:hAnsi="Palatino Linotype" w:cs="Arial"/>
          <w:i/>
        </w:rPr>
        <w:t>r l</w:t>
      </w:r>
      <w:r w:rsidRPr="00C04D59">
        <w:rPr>
          <w:rFonts w:ascii="Palatino Linotype" w:eastAsia="Arial" w:hAnsi="Palatino Linotype" w:cs="Arial"/>
          <w:i/>
          <w:spacing w:val="-2"/>
        </w:rPr>
        <w:t>a</w:t>
      </w:r>
      <w:r w:rsidRPr="00C04D59">
        <w:rPr>
          <w:rFonts w:ascii="Palatino Linotype" w:eastAsia="Arial" w:hAnsi="Palatino Linotype" w:cs="Arial"/>
          <w:i/>
        </w:rPr>
        <w:t>s s</w:t>
      </w:r>
      <w:r w:rsidRPr="00C04D59">
        <w:rPr>
          <w:rFonts w:ascii="Palatino Linotype" w:eastAsia="Arial" w:hAnsi="Palatino Linotype" w:cs="Arial"/>
          <w:i/>
          <w:spacing w:val="1"/>
        </w:rPr>
        <w:t>o</w:t>
      </w:r>
      <w:r w:rsidRPr="00C04D59">
        <w:rPr>
          <w:rFonts w:ascii="Palatino Linotype" w:eastAsia="Arial" w:hAnsi="Palatino Linotype" w:cs="Arial"/>
          <w:i/>
        </w:rPr>
        <w:t>l</w:t>
      </w:r>
      <w:r w:rsidRPr="00C04D59">
        <w:rPr>
          <w:rFonts w:ascii="Palatino Linotype" w:eastAsia="Arial" w:hAnsi="Palatino Linotype" w:cs="Arial"/>
          <w:i/>
          <w:spacing w:val="-1"/>
        </w:rPr>
        <w:t>i</w:t>
      </w:r>
      <w:r w:rsidRPr="00C04D59">
        <w:rPr>
          <w:rFonts w:ascii="Palatino Linotype" w:eastAsia="Arial" w:hAnsi="Palatino Linotype" w:cs="Arial"/>
          <w:i/>
        </w:rPr>
        <w:t>cit</w:t>
      </w:r>
      <w:r w:rsidRPr="00C04D59">
        <w:rPr>
          <w:rFonts w:ascii="Palatino Linotype" w:eastAsia="Arial" w:hAnsi="Palatino Linotype" w:cs="Arial"/>
          <w:i/>
          <w:spacing w:val="1"/>
        </w:rPr>
        <w:t>ude</w:t>
      </w:r>
      <w:r w:rsidRPr="00C04D59">
        <w:rPr>
          <w:rFonts w:ascii="Palatino Linotype" w:eastAsia="Arial" w:hAnsi="Palatino Linotype" w:cs="Arial"/>
          <w:i/>
        </w:rPr>
        <w:t xml:space="preserve">s </w:t>
      </w:r>
      <w:r w:rsidRPr="00C04D59">
        <w:rPr>
          <w:rFonts w:ascii="Palatino Linotype" w:eastAsia="Arial" w:hAnsi="Palatino Linotype" w:cs="Arial"/>
          <w:i/>
          <w:spacing w:val="-1"/>
        </w:rPr>
        <w:t>d</w:t>
      </w:r>
      <w:r w:rsidRPr="00C04D59">
        <w:rPr>
          <w:rFonts w:ascii="Palatino Linotype" w:eastAsia="Arial" w:hAnsi="Palatino Linotype" w:cs="Arial"/>
          <w:i/>
        </w:rPr>
        <w:t>e i</w:t>
      </w:r>
      <w:r w:rsidRPr="00C04D59">
        <w:rPr>
          <w:rFonts w:ascii="Palatino Linotype" w:eastAsia="Arial" w:hAnsi="Palatino Linotype" w:cs="Arial"/>
          <w:i/>
          <w:spacing w:val="-2"/>
        </w:rPr>
        <w:t>n</w:t>
      </w:r>
      <w:r w:rsidRPr="00C04D59">
        <w:rPr>
          <w:rFonts w:ascii="Palatino Linotype" w:eastAsia="Arial" w:hAnsi="Palatino Linotype" w:cs="Arial"/>
          <w:i/>
        </w:rPr>
        <w:t>f</w:t>
      </w:r>
      <w:r w:rsidRPr="00C04D59">
        <w:rPr>
          <w:rFonts w:ascii="Palatino Linotype" w:eastAsia="Arial" w:hAnsi="Palatino Linotype" w:cs="Arial"/>
          <w:i/>
          <w:spacing w:val="1"/>
        </w:rPr>
        <w:t>o</w:t>
      </w:r>
      <w:r w:rsidRPr="00C04D59">
        <w:rPr>
          <w:rFonts w:ascii="Palatino Linotype" w:eastAsia="Arial" w:hAnsi="Palatino Linotype" w:cs="Arial"/>
          <w:i/>
        </w:rPr>
        <w:t>r</w:t>
      </w:r>
      <w:r w:rsidRPr="00C04D59">
        <w:rPr>
          <w:rFonts w:ascii="Palatino Linotype" w:eastAsia="Arial" w:hAnsi="Palatino Linotype" w:cs="Arial"/>
          <w:i/>
          <w:spacing w:val="-1"/>
        </w:rPr>
        <w:t>m</w:t>
      </w:r>
      <w:r w:rsidRPr="00C04D59">
        <w:rPr>
          <w:rFonts w:ascii="Palatino Linotype" w:eastAsia="Arial" w:hAnsi="Palatino Linotype" w:cs="Arial"/>
          <w:i/>
          <w:spacing w:val="1"/>
        </w:rPr>
        <w:t>a</w:t>
      </w:r>
      <w:r w:rsidRPr="00C04D59">
        <w:rPr>
          <w:rFonts w:ascii="Palatino Linotype" w:eastAsia="Arial" w:hAnsi="Palatino Linotype" w:cs="Arial"/>
          <w:i/>
        </w:rPr>
        <w:t>ció</w:t>
      </w:r>
      <w:r w:rsidRPr="00C04D59">
        <w:rPr>
          <w:rFonts w:ascii="Palatino Linotype" w:eastAsia="Arial" w:hAnsi="Palatino Linotype" w:cs="Arial"/>
          <w:i/>
          <w:spacing w:val="1"/>
        </w:rPr>
        <w:t>n</w:t>
      </w:r>
      <w:r w:rsidRPr="00C04D59">
        <w:rPr>
          <w:rFonts w:ascii="Palatino Linotype" w:eastAsia="Arial" w:hAnsi="Palatino Linotype" w:cs="Arial"/>
          <w:i/>
        </w:rPr>
        <w:t>.</w:t>
      </w:r>
    </w:p>
    <w:p w14:paraId="3DAD4333" w14:textId="77777777" w:rsidR="00BD360D" w:rsidRPr="003B7585" w:rsidRDefault="00BD360D" w:rsidP="003B7585">
      <w:pPr>
        <w:spacing w:line="360" w:lineRule="auto"/>
        <w:contextualSpacing/>
        <w:jc w:val="both"/>
        <w:rPr>
          <w:rFonts w:ascii="Palatino Linotype" w:hAnsi="Palatino Linotype" w:cs="Tahoma"/>
          <w:sz w:val="22"/>
          <w:szCs w:val="22"/>
        </w:rPr>
      </w:pPr>
    </w:p>
    <w:p w14:paraId="3AF7CE53" w14:textId="77777777" w:rsidR="00BD360D" w:rsidRPr="003B7585" w:rsidRDefault="00BD360D"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42C3ED27" w14:textId="77777777" w:rsidR="00BD360D" w:rsidRPr="003B7585" w:rsidRDefault="00BD360D" w:rsidP="003B7585">
      <w:pPr>
        <w:spacing w:line="360" w:lineRule="auto"/>
        <w:contextualSpacing/>
        <w:jc w:val="both"/>
        <w:rPr>
          <w:rFonts w:ascii="Palatino Linotype" w:hAnsi="Palatino Linotype" w:cs="Tahoma"/>
          <w:sz w:val="22"/>
          <w:szCs w:val="22"/>
          <w:lang w:val="es-ES"/>
        </w:rPr>
      </w:pPr>
    </w:p>
    <w:p w14:paraId="716DCEC0" w14:textId="2B9E854E" w:rsidR="00BD360D" w:rsidRPr="003B7585" w:rsidRDefault="00BD360D"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 xml:space="preserve">En atención a lo anterior, es posible que la información solicitada se encuentre en documentos como recibos de nómina, contratos laborales, formatos únicos de movimiento de personal, o cualquier otro; de los cuales, se debe tener en consideración, que tienen datos personales confidenciales, por lo que, en caso de que el Sujeto Obligado atienda la presente resolución con dichos documentos, </w:t>
      </w:r>
      <w:r w:rsidRPr="003B7585">
        <w:rPr>
          <w:rFonts w:ascii="Palatino Linotype" w:eastAsia="Calibri" w:hAnsi="Palatino Linotype" w:cs="Tahoma"/>
          <w:bCs/>
          <w:iCs/>
          <w:sz w:val="22"/>
          <w:szCs w:val="22"/>
          <w:lang w:val="es-ES" w:eastAsia="es-ES_tradnl"/>
        </w:rPr>
        <w:t>deberá hacer entrega de la información en versión pública acompañada del acuerdo que para tales efectos emita su Comité de Transparencia de conformida</w:t>
      </w:r>
      <w:r w:rsidRPr="003B7585">
        <w:rPr>
          <w:rFonts w:ascii="Palatino Linotype" w:hAnsi="Palatino Linotype" w:cs="Tahoma"/>
          <w:sz w:val="22"/>
          <w:szCs w:val="22"/>
          <w:lang w:val="es-ES"/>
        </w:rPr>
        <w:t>d con los artículos 49, fracciones II y VIII, 143, fracción I y 149 de la Ley de Transparencia y Acceso a la Información Pública del Estado de México y Municipios.</w:t>
      </w:r>
    </w:p>
    <w:p w14:paraId="7F286439" w14:textId="7A01F7CD" w:rsidR="00BD360D" w:rsidRPr="003B7585" w:rsidRDefault="00BD360D" w:rsidP="003B7585">
      <w:pPr>
        <w:spacing w:line="360" w:lineRule="auto"/>
        <w:contextualSpacing/>
        <w:jc w:val="both"/>
        <w:rPr>
          <w:rFonts w:ascii="Palatino Linotype" w:hAnsi="Palatino Linotype" w:cs="Tahoma"/>
          <w:sz w:val="22"/>
          <w:szCs w:val="22"/>
          <w:lang w:val="es-ES"/>
        </w:rPr>
      </w:pPr>
    </w:p>
    <w:p w14:paraId="01FBC582" w14:textId="4D0DD649" w:rsidR="006A53FB" w:rsidRPr="003B7585" w:rsidRDefault="00BD360D" w:rsidP="003B7585">
      <w:pPr>
        <w:numPr>
          <w:ilvl w:val="0"/>
          <w:numId w:val="4"/>
        </w:numPr>
        <w:spacing w:line="360" w:lineRule="auto"/>
        <w:contextualSpacing/>
        <w:jc w:val="both"/>
        <w:rPr>
          <w:rFonts w:ascii="Palatino Linotype" w:hAnsi="Palatino Linotype" w:cs="Tahoma"/>
          <w:b/>
          <w:sz w:val="22"/>
          <w:szCs w:val="22"/>
          <w:lang w:val="es-ES"/>
        </w:rPr>
      </w:pPr>
      <w:r w:rsidRPr="003B7585">
        <w:rPr>
          <w:rFonts w:ascii="Palatino Linotype" w:hAnsi="Palatino Linotype" w:cs="Tahoma"/>
          <w:b/>
          <w:sz w:val="22"/>
          <w:szCs w:val="22"/>
          <w:lang w:val="es-ES"/>
        </w:rPr>
        <w:t>Del Comité de Transparencia.</w:t>
      </w:r>
    </w:p>
    <w:p w14:paraId="1546C1B9" w14:textId="77777777" w:rsidR="00BD360D" w:rsidRPr="003B7585" w:rsidRDefault="00BD360D" w:rsidP="003B7585">
      <w:pPr>
        <w:spacing w:line="360" w:lineRule="auto"/>
        <w:contextualSpacing/>
        <w:jc w:val="both"/>
        <w:rPr>
          <w:rFonts w:ascii="Palatino Linotype" w:hAnsi="Palatino Linotype" w:cs="Tahoma"/>
          <w:b/>
          <w:sz w:val="22"/>
          <w:szCs w:val="22"/>
          <w:lang w:val="es-ES"/>
        </w:rPr>
      </w:pPr>
    </w:p>
    <w:p w14:paraId="26E28763" w14:textId="15C7EBCF" w:rsidR="00BD360D" w:rsidRPr="003B7585" w:rsidRDefault="00BD360D"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 xml:space="preserve">Ahora bien, </w:t>
      </w:r>
      <w:r w:rsidR="00AD26DD" w:rsidRPr="003B7585">
        <w:rPr>
          <w:rFonts w:ascii="Palatino Linotype" w:hAnsi="Palatino Linotype" w:cs="Tahoma"/>
          <w:sz w:val="22"/>
          <w:szCs w:val="22"/>
          <w:lang w:val="es-ES"/>
        </w:rPr>
        <w:t xml:space="preserve">respecto a los servidores públicos que integran el Comité de Transparencia; se debe atraer al estudio los artículos 45 y 46 de la </w:t>
      </w:r>
      <w:r w:rsidR="00AD26DD" w:rsidRPr="003B7585">
        <w:rPr>
          <w:rFonts w:ascii="Palatino Linotype" w:eastAsia="Calibri" w:hAnsi="Palatino Linotype" w:cs="Tahoma"/>
          <w:bCs/>
          <w:sz w:val="22"/>
          <w:szCs w:val="22"/>
          <w:lang w:val="es-ES" w:eastAsia="en-US"/>
        </w:rPr>
        <w:t>Ley de Transparencia y Acceso a la Información Pública del Estado de México y Municipios</w:t>
      </w:r>
      <w:r w:rsidR="00AD26DD" w:rsidRPr="003B7585">
        <w:rPr>
          <w:rFonts w:ascii="Palatino Linotype" w:hAnsi="Palatino Linotype" w:cs="Tahoma"/>
          <w:sz w:val="22"/>
          <w:szCs w:val="22"/>
          <w:lang w:val="es-ES"/>
        </w:rPr>
        <w:t>; que a la letra disponen:</w:t>
      </w:r>
    </w:p>
    <w:p w14:paraId="06D2EE79" w14:textId="77777777" w:rsidR="00AD26DD" w:rsidRPr="003B7585" w:rsidRDefault="00AD26DD" w:rsidP="003B7585">
      <w:pPr>
        <w:spacing w:line="360" w:lineRule="auto"/>
        <w:contextualSpacing/>
        <w:jc w:val="both"/>
        <w:rPr>
          <w:rFonts w:ascii="Palatino Linotype" w:hAnsi="Palatino Linotype" w:cs="Tahoma"/>
          <w:sz w:val="22"/>
          <w:szCs w:val="22"/>
          <w:lang w:val="es-ES"/>
        </w:rPr>
      </w:pPr>
    </w:p>
    <w:p w14:paraId="31AE290F" w14:textId="30D726C8" w:rsidR="00AD26DD" w:rsidRPr="00C04D59" w:rsidRDefault="00AD26DD" w:rsidP="00C04D59">
      <w:pPr>
        <w:spacing w:line="360" w:lineRule="auto"/>
        <w:ind w:left="567" w:right="539"/>
        <w:contextualSpacing/>
        <w:jc w:val="both"/>
        <w:rPr>
          <w:rFonts w:ascii="Palatino Linotype" w:hAnsi="Palatino Linotype" w:cs="Tahoma"/>
          <w:i/>
          <w:lang w:val="es-ES"/>
        </w:rPr>
      </w:pPr>
      <w:r w:rsidRPr="00C04D59">
        <w:rPr>
          <w:rFonts w:ascii="Palatino Linotype" w:hAnsi="Palatino Linotype" w:cs="Tahoma"/>
          <w:b/>
          <w:i/>
          <w:lang w:val="es-ES"/>
        </w:rPr>
        <w:t>Artículo 45.</w:t>
      </w:r>
      <w:r w:rsidRPr="00C04D59">
        <w:rPr>
          <w:rFonts w:ascii="Palatino Linotype" w:hAnsi="Palatino Linotype" w:cs="Tahoma"/>
          <w:i/>
          <w:lang w:val="es-ES"/>
        </w:rPr>
        <w:t xml:space="preserve"> Cada sujeto obligado establecerá un Comité de Transparencia, colegiado e integrado </w:t>
      </w:r>
      <w:r w:rsidRPr="00C04D59">
        <w:rPr>
          <w:rFonts w:ascii="Palatino Linotype" w:hAnsi="Palatino Linotype" w:cs="Tahoma"/>
          <w:b/>
          <w:i/>
          <w:lang w:val="es-ES"/>
        </w:rPr>
        <w:t>por lo menos por tres miembros, debiendo de ser siempre un número impar</w:t>
      </w:r>
      <w:r w:rsidRPr="00C04D59">
        <w:rPr>
          <w:rFonts w:ascii="Palatino Linotype" w:hAnsi="Palatino Linotype" w:cs="Tahoma"/>
          <w:i/>
          <w:lang w:val="es-ES"/>
        </w:rPr>
        <w:t>.</w:t>
      </w:r>
    </w:p>
    <w:p w14:paraId="48F798C7" w14:textId="23F8F5E5" w:rsidR="00AD26DD" w:rsidRPr="00C04D59" w:rsidRDefault="00AD26DD" w:rsidP="00C04D59">
      <w:pPr>
        <w:spacing w:line="360" w:lineRule="auto"/>
        <w:ind w:left="567" w:right="539"/>
        <w:contextualSpacing/>
        <w:jc w:val="both"/>
        <w:rPr>
          <w:rFonts w:ascii="Palatino Linotype" w:hAnsi="Palatino Linotype" w:cs="Tahoma"/>
          <w:i/>
          <w:lang w:val="es-ES"/>
        </w:rPr>
      </w:pPr>
      <w:r w:rsidRPr="00C04D59">
        <w:rPr>
          <w:rFonts w:ascii="Palatino Linotype" w:hAnsi="Palatino Linotype" w:cs="Tahoma"/>
          <w:i/>
          <w:lang w:val="es-ES"/>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w:t>
      </w:r>
      <w:r w:rsidRPr="00C04D59">
        <w:rPr>
          <w:rFonts w:ascii="Palatino Linotype" w:hAnsi="Palatino Linotype" w:cs="Tahoma"/>
          <w:i/>
          <w:lang w:val="es-ES"/>
        </w:rPr>
        <w:lastRenderedPageBreak/>
        <w:t>con la normatividad interna de los respectivos sujetos obligados, y deberán corresponder a personas que ocupen cargos de la jerarquía inmediata inferior a la de dichos propietarios.</w:t>
      </w:r>
    </w:p>
    <w:p w14:paraId="651351CD" w14:textId="77777777" w:rsidR="00AD26DD" w:rsidRPr="00C04D59" w:rsidRDefault="00AD26DD" w:rsidP="00C04D59">
      <w:pPr>
        <w:spacing w:line="360" w:lineRule="auto"/>
        <w:ind w:left="567" w:right="539"/>
        <w:contextualSpacing/>
        <w:jc w:val="both"/>
        <w:rPr>
          <w:rFonts w:ascii="Palatino Linotype" w:hAnsi="Palatino Linotype" w:cs="Tahoma"/>
          <w:i/>
          <w:lang w:val="es-ES"/>
        </w:rPr>
      </w:pPr>
    </w:p>
    <w:p w14:paraId="58C95C68" w14:textId="77777777" w:rsidR="00AD26DD" w:rsidRPr="00C04D59" w:rsidRDefault="00AD26DD" w:rsidP="00C04D59">
      <w:pPr>
        <w:spacing w:line="360" w:lineRule="auto"/>
        <w:ind w:left="567" w:right="539"/>
        <w:contextualSpacing/>
        <w:jc w:val="both"/>
        <w:rPr>
          <w:rFonts w:ascii="Palatino Linotype" w:hAnsi="Palatino Linotype" w:cs="Tahoma"/>
          <w:i/>
          <w:lang w:val="es-ES"/>
        </w:rPr>
      </w:pPr>
      <w:r w:rsidRPr="00C04D59">
        <w:rPr>
          <w:rFonts w:ascii="Palatino Linotype" w:hAnsi="Palatino Linotype" w:cs="Tahoma"/>
          <w:b/>
          <w:i/>
          <w:lang w:val="es-ES"/>
        </w:rPr>
        <w:t xml:space="preserve">Artículo 46. </w:t>
      </w:r>
      <w:r w:rsidRPr="00C04D59">
        <w:rPr>
          <w:rFonts w:ascii="Palatino Linotype" w:hAnsi="Palatino Linotype" w:cs="Tahoma"/>
          <w:i/>
          <w:lang w:val="es-ES"/>
        </w:rPr>
        <w:t xml:space="preserve">Los sujetos obligados integrarán sus Comités de Transparencia de la siguiente forma: </w:t>
      </w:r>
    </w:p>
    <w:p w14:paraId="3308F121" w14:textId="77777777" w:rsidR="00AD26DD" w:rsidRPr="00C04D59" w:rsidRDefault="00AD26DD" w:rsidP="00C04D59">
      <w:pPr>
        <w:spacing w:line="360" w:lineRule="auto"/>
        <w:ind w:left="567" w:right="539"/>
        <w:contextualSpacing/>
        <w:jc w:val="both"/>
        <w:rPr>
          <w:rFonts w:ascii="Palatino Linotype" w:hAnsi="Palatino Linotype" w:cs="Tahoma"/>
          <w:b/>
          <w:i/>
          <w:lang w:val="es-ES"/>
        </w:rPr>
      </w:pPr>
      <w:r w:rsidRPr="00C04D59">
        <w:rPr>
          <w:rFonts w:ascii="Palatino Linotype" w:hAnsi="Palatino Linotype" w:cs="Tahoma"/>
          <w:b/>
          <w:i/>
          <w:lang w:val="es-ES"/>
        </w:rPr>
        <w:t xml:space="preserve">I. El titular de la unidad de transparencia; </w:t>
      </w:r>
    </w:p>
    <w:p w14:paraId="59E863DC" w14:textId="77777777" w:rsidR="00AD26DD" w:rsidRPr="00C04D59" w:rsidRDefault="00AD26DD" w:rsidP="00C04D59">
      <w:pPr>
        <w:spacing w:line="360" w:lineRule="auto"/>
        <w:ind w:left="567" w:right="539"/>
        <w:contextualSpacing/>
        <w:jc w:val="both"/>
        <w:rPr>
          <w:rFonts w:ascii="Palatino Linotype" w:hAnsi="Palatino Linotype" w:cs="Tahoma"/>
          <w:b/>
          <w:i/>
          <w:lang w:val="es-ES"/>
        </w:rPr>
      </w:pPr>
      <w:r w:rsidRPr="00C04D59">
        <w:rPr>
          <w:rFonts w:ascii="Palatino Linotype" w:hAnsi="Palatino Linotype" w:cs="Tahoma"/>
          <w:b/>
          <w:i/>
          <w:lang w:val="es-ES"/>
        </w:rPr>
        <w:t xml:space="preserve">II. El responsable del área coordinadora de archivos o equivalente; y </w:t>
      </w:r>
    </w:p>
    <w:p w14:paraId="4DEE8C2D" w14:textId="77777777" w:rsidR="00AD26DD" w:rsidRPr="00C04D59" w:rsidRDefault="00AD26DD" w:rsidP="00C04D59">
      <w:pPr>
        <w:spacing w:line="360" w:lineRule="auto"/>
        <w:ind w:left="567" w:right="539"/>
        <w:contextualSpacing/>
        <w:jc w:val="both"/>
        <w:rPr>
          <w:rFonts w:ascii="Palatino Linotype" w:hAnsi="Palatino Linotype" w:cs="Tahoma"/>
          <w:b/>
          <w:i/>
          <w:lang w:val="es-ES"/>
        </w:rPr>
      </w:pPr>
      <w:r w:rsidRPr="00C04D59">
        <w:rPr>
          <w:rFonts w:ascii="Palatino Linotype" w:hAnsi="Palatino Linotype" w:cs="Tahoma"/>
          <w:b/>
          <w:i/>
          <w:lang w:val="es-ES"/>
        </w:rPr>
        <w:t xml:space="preserve">III. El titular del órgano de control interno o equivalente. </w:t>
      </w:r>
    </w:p>
    <w:p w14:paraId="19D4D959" w14:textId="77777777" w:rsidR="00AD26DD" w:rsidRPr="00C04D59" w:rsidRDefault="00AD26DD" w:rsidP="00C04D59">
      <w:pPr>
        <w:spacing w:line="360" w:lineRule="auto"/>
        <w:ind w:left="567" w:right="539"/>
        <w:contextualSpacing/>
        <w:jc w:val="both"/>
        <w:rPr>
          <w:rFonts w:ascii="Palatino Linotype" w:hAnsi="Palatino Linotype" w:cs="Tahoma"/>
          <w:i/>
          <w:lang w:val="es-ES"/>
        </w:rPr>
      </w:pPr>
      <w:r w:rsidRPr="00C04D59">
        <w:rPr>
          <w:rFonts w:ascii="Palatino Linotype" w:hAnsi="Palatino Linotype" w:cs="Tahoma"/>
          <w:i/>
          <w:lang w:val="es-ES"/>
        </w:rPr>
        <w:t>También estará integrado p</w:t>
      </w:r>
      <w:r w:rsidRPr="00C04D59">
        <w:rPr>
          <w:rFonts w:ascii="Palatino Linotype" w:hAnsi="Palatino Linotype" w:cs="Tahoma"/>
          <w:b/>
          <w:i/>
          <w:lang w:val="es-ES"/>
        </w:rPr>
        <w:t xml:space="preserve">or el servidor público encargado de la protección de los datos personales </w:t>
      </w:r>
      <w:r w:rsidRPr="00C04D59">
        <w:rPr>
          <w:rFonts w:ascii="Palatino Linotype" w:hAnsi="Palatino Linotype" w:cs="Tahoma"/>
          <w:i/>
          <w:lang w:val="es-ES"/>
        </w:rPr>
        <w:t xml:space="preserve">cuando sesione para cuestiones relacionadas con esta materia. </w:t>
      </w:r>
    </w:p>
    <w:p w14:paraId="20FE26DD" w14:textId="15A2E3FB" w:rsidR="00AD26DD" w:rsidRPr="00C04D59" w:rsidRDefault="00AD26DD" w:rsidP="00C04D59">
      <w:pPr>
        <w:spacing w:line="360" w:lineRule="auto"/>
        <w:ind w:left="567" w:right="539"/>
        <w:contextualSpacing/>
        <w:jc w:val="both"/>
        <w:rPr>
          <w:rFonts w:ascii="Palatino Linotype" w:hAnsi="Palatino Linotype" w:cs="Tahoma"/>
          <w:i/>
          <w:lang w:val="es-ES"/>
        </w:rPr>
      </w:pPr>
      <w:r w:rsidRPr="00C04D59">
        <w:rPr>
          <w:rFonts w:ascii="Palatino Linotype" w:hAnsi="Palatino Linotype" w:cs="Tahoma"/>
          <w:i/>
          <w:lang w:val="es-ES"/>
        </w:rPr>
        <w:t>Todos los Comités de Transparencia deberán registrarse ante el Instituto.</w:t>
      </w:r>
    </w:p>
    <w:p w14:paraId="3C462F6E" w14:textId="77777777" w:rsidR="00AD26DD" w:rsidRPr="00C04D59" w:rsidRDefault="00AD26DD" w:rsidP="00C04D59">
      <w:pPr>
        <w:spacing w:line="360" w:lineRule="auto"/>
        <w:ind w:left="567" w:right="539"/>
        <w:contextualSpacing/>
        <w:jc w:val="both"/>
        <w:rPr>
          <w:rFonts w:ascii="Palatino Linotype" w:eastAsia="Calibri" w:hAnsi="Palatino Linotype" w:cs="Tahoma"/>
          <w:bCs/>
          <w:lang w:val="es-ES" w:eastAsia="en-US"/>
        </w:rPr>
      </w:pPr>
      <w:r w:rsidRPr="00C04D59">
        <w:rPr>
          <w:rFonts w:ascii="Palatino Linotype" w:eastAsia="Calibri" w:hAnsi="Palatino Linotype" w:cs="Tahoma"/>
          <w:bCs/>
          <w:lang w:val="es-ES" w:eastAsia="en-US"/>
        </w:rPr>
        <w:t>(Énfasis añadido)</w:t>
      </w:r>
    </w:p>
    <w:p w14:paraId="5B500E00" w14:textId="1A049148" w:rsidR="00AD26DD" w:rsidRPr="003B7585" w:rsidRDefault="00AD26DD" w:rsidP="003B7585">
      <w:pPr>
        <w:spacing w:line="360" w:lineRule="auto"/>
        <w:ind w:left="567"/>
        <w:contextualSpacing/>
        <w:jc w:val="both"/>
        <w:rPr>
          <w:rFonts w:ascii="Palatino Linotype" w:hAnsi="Palatino Linotype" w:cs="Tahoma"/>
          <w:i/>
          <w:sz w:val="22"/>
          <w:szCs w:val="22"/>
          <w:lang w:val="es-ES"/>
        </w:rPr>
      </w:pPr>
    </w:p>
    <w:p w14:paraId="3F7AD0CB" w14:textId="77777777" w:rsidR="00AD26DD" w:rsidRPr="003B7585" w:rsidRDefault="00AD26DD" w:rsidP="003B7585">
      <w:pPr>
        <w:spacing w:line="360" w:lineRule="auto"/>
        <w:contextualSpacing/>
        <w:jc w:val="both"/>
        <w:rPr>
          <w:rFonts w:ascii="Palatino Linotype" w:hAnsi="Palatino Linotype" w:cs="Tahoma"/>
          <w:sz w:val="22"/>
          <w:szCs w:val="22"/>
          <w:lang w:val="es-ES"/>
        </w:rPr>
      </w:pPr>
    </w:p>
    <w:p w14:paraId="65A8DD13" w14:textId="23B8393C" w:rsidR="00AD26DD" w:rsidRPr="003B7585" w:rsidRDefault="00AD26DD"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 xml:space="preserve">De los artículos en cita se desprende que el comité de Transparencia es un órgano colegiado, que por lo menos, debe ser integrado por tres personas; el Titular de la Unidad de Transparencia, el Responsable del área coordinadora de archivos o equivalente y el </w:t>
      </w:r>
      <w:r w:rsidR="001C0A71" w:rsidRPr="003B7585">
        <w:rPr>
          <w:rFonts w:ascii="Palatino Linotype" w:hAnsi="Palatino Linotype" w:cs="Tahoma"/>
          <w:sz w:val="22"/>
          <w:szCs w:val="22"/>
          <w:lang w:val="es-ES"/>
        </w:rPr>
        <w:t>T</w:t>
      </w:r>
      <w:r w:rsidRPr="003B7585">
        <w:rPr>
          <w:rFonts w:ascii="Palatino Linotype" w:hAnsi="Palatino Linotype" w:cs="Tahoma"/>
          <w:sz w:val="22"/>
          <w:szCs w:val="22"/>
          <w:lang w:val="es-ES"/>
        </w:rPr>
        <w:t xml:space="preserve">itular del Órgano de control interno. </w:t>
      </w:r>
    </w:p>
    <w:p w14:paraId="13475774" w14:textId="77777777" w:rsidR="00AD26DD" w:rsidRPr="003B7585" w:rsidRDefault="00AD26DD" w:rsidP="003B7585">
      <w:pPr>
        <w:spacing w:line="360" w:lineRule="auto"/>
        <w:contextualSpacing/>
        <w:jc w:val="both"/>
        <w:rPr>
          <w:rFonts w:ascii="Palatino Linotype" w:hAnsi="Palatino Linotype" w:cs="Tahoma"/>
          <w:sz w:val="22"/>
          <w:szCs w:val="22"/>
          <w:lang w:val="es-ES"/>
        </w:rPr>
      </w:pPr>
    </w:p>
    <w:p w14:paraId="1072B030" w14:textId="7D68D3BD" w:rsidR="00837F02" w:rsidRPr="003B7585" w:rsidRDefault="00AD26DD"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En este tenor, el Sujeto Obligado a través de respuesta, le indicó al Particular que la información se encontraba publicada en su portal de Información Pública de Oficio Mexiquense (Ipomex); y le señaló la liga de consulta y el procedimiento para localizar la información.</w:t>
      </w:r>
    </w:p>
    <w:p w14:paraId="398FE1F6" w14:textId="77777777" w:rsidR="00AD26DD" w:rsidRPr="003B7585" w:rsidRDefault="00AD26DD" w:rsidP="003B7585">
      <w:pPr>
        <w:spacing w:line="360" w:lineRule="auto"/>
        <w:contextualSpacing/>
        <w:jc w:val="both"/>
        <w:rPr>
          <w:rFonts w:ascii="Palatino Linotype" w:hAnsi="Palatino Linotype" w:cs="Tahoma"/>
          <w:sz w:val="22"/>
          <w:szCs w:val="22"/>
          <w:lang w:val="es-ES"/>
        </w:rPr>
      </w:pPr>
    </w:p>
    <w:p w14:paraId="3BFEEC97" w14:textId="6B8102B9" w:rsidR="00AD26DD" w:rsidRPr="003B7585" w:rsidRDefault="00AD26DD"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Derivado de ello, el Particular señaló que la información le fue entregada de forma incompleta, por lo que este Organismo Garante realizó el procedimiento y en resultado, se localizaron los registros correspondientes a los Integrantes del Comité de Transparencia; a fin de robustecer lo anterior, se procede a insertar impresión de pantalla de los registros en mención:</w:t>
      </w:r>
    </w:p>
    <w:p w14:paraId="2B7D90FA" w14:textId="77777777" w:rsidR="00AD26DD" w:rsidRPr="003B7585" w:rsidRDefault="00AD26DD" w:rsidP="003B7585">
      <w:pPr>
        <w:spacing w:line="360" w:lineRule="auto"/>
        <w:contextualSpacing/>
        <w:jc w:val="both"/>
        <w:rPr>
          <w:rFonts w:ascii="Palatino Linotype" w:hAnsi="Palatino Linotype" w:cs="Tahoma"/>
          <w:sz w:val="22"/>
          <w:szCs w:val="22"/>
          <w:lang w:val="es-ES"/>
        </w:rPr>
      </w:pPr>
    </w:p>
    <w:p w14:paraId="33902664" w14:textId="40CD3EBD" w:rsidR="0000412F" w:rsidRPr="003B7585" w:rsidRDefault="0000412F"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lastRenderedPageBreak/>
        <w:t xml:space="preserve"> </w:t>
      </w:r>
    </w:p>
    <w:p w14:paraId="582309A8" w14:textId="4B4DE6A3" w:rsidR="00583B46" w:rsidRPr="003B7585" w:rsidRDefault="00AD26DD"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noProof/>
          <w:sz w:val="22"/>
          <w:szCs w:val="22"/>
          <w:lang w:eastAsia="es-MX"/>
        </w:rPr>
        <w:drawing>
          <wp:inline distT="0" distB="0" distL="0" distR="0" wp14:anchorId="0695CC5E" wp14:editId="413E4A53">
            <wp:extent cx="5742940" cy="570166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5701665"/>
                    </a:xfrm>
                    <a:prstGeom prst="rect">
                      <a:avLst/>
                    </a:prstGeom>
                  </pic:spPr>
                </pic:pic>
              </a:graphicData>
            </a:graphic>
          </wp:inline>
        </w:drawing>
      </w:r>
    </w:p>
    <w:p w14:paraId="0DB629D2" w14:textId="281C5AD7" w:rsidR="00AD26DD" w:rsidRPr="003B7585" w:rsidRDefault="00AD26DD"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noProof/>
          <w:sz w:val="22"/>
          <w:szCs w:val="22"/>
          <w:lang w:eastAsia="es-MX"/>
        </w:rPr>
        <w:lastRenderedPageBreak/>
        <w:drawing>
          <wp:inline distT="0" distB="0" distL="0" distR="0" wp14:anchorId="62D5B2DC" wp14:editId="12AFD524">
            <wp:extent cx="5742940" cy="221424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2214245"/>
                    </a:xfrm>
                    <a:prstGeom prst="rect">
                      <a:avLst/>
                    </a:prstGeom>
                  </pic:spPr>
                </pic:pic>
              </a:graphicData>
            </a:graphic>
          </wp:inline>
        </w:drawing>
      </w:r>
    </w:p>
    <w:p w14:paraId="44070481" w14:textId="03A453E1" w:rsidR="00583B46" w:rsidRPr="00C04D59" w:rsidRDefault="00AD26DD" w:rsidP="00C04D59">
      <w:pPr>
        <w:spacing w:line="360" w:lineRule="auto"/>
        <w:ind w:left="567" w:right="539"/>
        <w:contextualSpacing/>
        <w:jc w:val="both"/>
        <w:rPr>
          <w:rFonts w:ascii="Palatino Linotype" w:hAnsi="Palatino Linotype" w:cs="Tahoma"/>
          <w:lang w:val="es-ES"/>
        </w:rPr>
      </w:pPr>
      <w:r w:rsidRPr="00C04D59">
        <w:rPr>
          <w:rFonts w:ascii="Palatino Linotype" w:hAnsi="Palatino Linotype" w:cs="Tahoma"/>
          <w:lang w:val="es-ES"/>
        </w:rPr>
        <w:t xml:space="preserve">(Imágenes </w:t>
      </w:r>
      <w:r w:rsidR="00BE4A19" w:rsidRPr="00C04D59">
        <w:rPr>
          <w:rFonts w:ascii="Palatino Linotype" w:hAnsi="Palatino Linotype" w:cs="Tahoma"/>
          <w:lang w:val="es-ES"/>
        </w:rPr>
        <w:t>extraídas</w:t>
      </w:r>
      <w:r w:rsidRPr="00C04D59">
        <w:rPr>
          <w:rFonts w:ascii="Palatino Linotype" w:hAnsi="Palatino Linotype" w:cs="Tahoma"/>
          <w:lang w:val="es-ES"/>
        </w:rPr>
        <w:t xml:space="preserve"> del sitio: </w:t>
      </w:r>
      <w:hyperlink r:id="rId17" w:history="1">
        <w:r w:rsidR="001C0A71" w:rsidRPr="00C04D59">
          <w:rPr>
            <w:rStyle w:val="Hipervnculo"/>
            <w:rFonts w:ascii="Palatino Linotype" w:hAnsi="Palatino Linotype" w:cs="Tahoma"/>
            <w:lang w:val="es-ES"/>
          </w:rPr>
          <w:t>https://www.ipomex.org.mx/ipo3/lgt/indice/ATENCO/art_92_xliii_c/4.web</w:t>
        </w:r>
      </w:hyperlink>
      <w:r w:rsidR="001C0A71" w:rsidRPr="00C04D59">
        <w:rPr>
          <w:rFonts w:ascii="Palatino Linotype" w:hAnsi="Palatino Linotype" w:cs="Tahoma"/>
          <w:lang w:val="es-ES"/>
        </w:rPr>
        <w:t xml:space="preserve">, consultado el veintidós de febrero de dos mil veintidós, a las quince horas) </w:t>
      </w:r>
    </w:p>
    <w:p w14:paraId="52328028" w14:textId="77777777" w:rsidR="001C0A71" w:rsidRPr="003B7585" w:rsidRDefault="001C0A71" w:rsidP="003B7585">
      <w:pPr>
        <w:spacing w:line="360" w:lineRule="auto"/>
        <w:contextualSpacing/>
        <w:jc w:val="both"/>
        <w:rPr>
          <w:rFonts w:ascii="Palatino Linotype" w:hAnsi="Palatino Linotype" w:cs="Tahoma"/>
          <w:sz w:val="22"/>
          <w:szCs w:val="22"/>
          <w:lang w:val="es-ES"/>
        </w:rPr>
      </w:pPr>
    </w:p>
    <w:p w14:paraId="766B58D1" w14:textId="4295E947" w:rsidR="001C0A71" w:rsidRPr="003B7585" w:rsidRDefault="001C0A71"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De los registros en el portal Información Pública de Oficio Mexiquense (Ipomex) del Sujeto Obligado, se advierte que su Comité de Transparencia se integra por la Secretario del Ayuntamiento, el Encargado del Despacho de la Contraloría Municipal y del Titular de la Unidad de Transparencia.</w:t>
      </w:r>
    </w:p>
    <w:p w14:paraId="3DF74141" w14:textId="77777777" w:rsidR="001C0A71" w:rsidRPr="003B7585" w:rsidRDefault="001C0A71" w:rsidP="003B7585">
      <w:pPr>
        <w:spacing w:line="360" w:lineRule="auto"/>
        <w:contextualSpacing/>
        <w:jc w:val="both"/>
        <w:rPr>
          <w:rFonts w:ascii="Palatino Linotype" w:hAnsi="Palatino Linotype" w:cs="Tahoma"/>
          <w:sz w:val="22"/>
          <w:szCs w:val="22"/>
          <w:lang w:val="es-ES"/>
        </w:rPr>
      </w:pPr>
    </w:p>
    <w:p w14:paraId="7BFC0D68" w14:textId="5661CA09" w:rsidR="001C0A71" w:rsidRPr="003B7585" w:rsidRDefault="001C0A71"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En este tenor, cabe señalar que de conformidad con el artículo 62 del Bando Municipal vigente al momento de la solicitud de información, establece que dentro de las atribuciones con las que cuenta la Secretaría del Ayuntamiento, es tener a su cargo el archivo general del Ayuntamiento.</w:t>
      </w:r>
    </w:p>
    <w:p w14:paraId="5F1AA9D5" w14:textId="77777777" w:rsidR="001C0A71" w:rsidRPr="003B7585" w:rsidRDefault="001C0A71" w:rsidP="003B7585">
      <w:pPr>
        <w:spacing w:line="360" w:lineRule="auto"/>
        <w:contextualSpacing/>
        <w:jc w:val="both"/>
        <w:rPr>
          <w:rFonts w:ascii="Palatino Linotype" w:hAnsi="Palatino Linotype" w:cs="Tahoma"/>
          <w:sz w:val="22"/>
          <w:szCs w:val="22"/>
          <w:lang w:val="es-ES"/>
        </w:rPr>
      </w:pPr>
    </w:p>
    <w:p w14:paraId="7427B909" w14:textId="21F91F90" w:rsidR="001C0A71" w:rsidRPr="003B7585" w:rsidRDefault="001C0A71"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t xml:space="preserve">Así pues, se advierte que el Sujeto Obligado dio cuenta del nombre de los integrantes de su Comité de Transparencia, que contempla al Titular de la Unidad de Transparencia, del Órgano de Control Interno y de la Titular del área encargada de archivos; por tanto, cumple con lo dispuesto en la </w:t>
      </w:r>
      <w:r w:rsidRPr="003B7585">
        <w:rPr>
          <w:rFonts w:ascii="Palatino Linotype" w:eastAsia="Calibri" w:hAnsi="Palatino Linotype" w:cs="Tahoma"/>
          <w:bCs/>
          <w:sz w:val="22"/>
          <w:szCs w:val="22"/>
          <w:lang w:val="es-ES" w:eastAsia="en-US"/>
        </w:rPr>
        <w:t>Ley de Transparencia y Acceso a la Información Pública del Estado de México y Municipios</w:t>
      </w:r>
      <w:r w:rsidRPr="003B7585">
        <w:rPr>
          <w:rFonts w:ascii="Palatino Linotype" w:hAnsi="Palatino Linotype" w:cs="Tahoma"/>
          <w:sz w:val="22"/>
          <w:szCs w:val="22"/>
          <w:lang w:val="es-ES"/>
        </w:rPr>
        <w:t>.</w:t>
      </w:r>
    </w:p>
    <w:p w14:paraId="585A3AB9" w14:textId="43FB982F" w:rsidR="00FE2BEC" w:rsidRPr="003B7585" w:rsidRDefault="001C0A71" w:rsidP="003B7585">
      <w:pPr>
        <w:spacing w:line="360" w:lineRule="auto"/>
        <w:contextualSpacing/>
        <w:jc w:val="both"/>
        <w:rPr>
          <w:rFonts w:ascii="Palatino Linotype" w:hAnsi="Palatino Linotype" w:cs="Tahoma"/>
          <w:sz w:val="22"/>
          <w:szCs w:val="22"/>
          <w:lang w:val="es-ES"/>
        </w:rPr>
      </w:pPr>
      <w:r w:rsidRPr="003B7585">
        <w:rPr>
          <w:rFonts w:ascii="Palatino Linotype" w:hAnsi="Palatino Linotype" w:cs="Tahoma"/>
          <w:sz w:val="22"/>
          <w:szCs w:val="22"/>
          <w:lang w:val="es-ES"/>
        </w:rPr>
        <w:lastRenderedPageBreak/>
        <w:t xml:space="preserve">Aunado a lo anterior, es necesario reiterar que es Organismo Garante no cuenta con facultades para dudar de la veracidad de lo manifestado por el </w:t>
      </w:r>
      <w:r w:rsidR="00717241" w:rsidRPr="003B7585">
        <w:rPr>
          <w:rFonts w:ascii="Palatino Linotype" w:hAnsi="Palatino Linotype" w:cs="Tahoma"/>
          <w:sz w:val="22"/>
          <w:szCs w:val="22"/>
          <w:lang w:val="es-ES"/>
        </w:rPr>
        <w:t>Sujeto</w:t>
      </w:r>
      <w:r w:rsidRPr="003B7585">
        <w:rPr>
          <w:rFonts w:ascii="Palatino Linotype" w:hAnsi="Palatino Linotype" w:cs="Tahoma"/>
          <w:sz w:val="22"/>
          <w:szCs w:val="22"/>
          <w:lang w:val="es-ES"/>
        </w:rPr>
        <w:t xml:space="preserve"> Obligado y por tanto,</w:t>
      </w:r>
      <w:r w:rsidRPr="00C04D59">
        <w:rPr>
          <w:rFonts w:ascii="Palatino Linotype" w:hAnsi="Palatino Linotype" w:cs="Tahoma"/>
          <w:b/>
          <w:sz w:val="22"/>
          <w:szCs w:val="22"/>
          <w:lang w:val="es-ES"/>
        </w:rPr>
        <w:t xml:space="preserve"> es procedente tener por </w:t>
      </w:r>
      <w:r w:rsidR="00717241" w:rsidRPr="00C04D59">
        <w:rPr>
          <w:rFonts w:ascii="Palatino Linotype" w:hAnsi="Palatino Linotype" w:cs="Tahoma"/>
          <w:b/>
          <w:sz w:val="22"/>
          <w:szCs w:val="22"/>
          <w:lang w:val="es-ES"/>
        </w:rPr>
        <w:t>atendido el punto de análisis</w:t>
      </w:r>
      <w:r w:rsidR="00717241" w:rsidRPr="003B7585">
        <w:rPr>
          <w:rFonts w:ascii="Palatino Linotype" w:hAnsi="Palatino Linotype" w:cs="Tahoma"/>
          <w:sz w:val="22"/>
          <w:szCs w:val="22"/>
          <w:lang w:val="es-ES"/>
        </w:rPr>
        <w:t>.</w:t>
      </w:r>
    </w:p>
    <w:p w14:paraId="6F6D5F24" w14:textId="77777777" w:rsidR="00573590" w:rsidRPr="003B7585" w:rsidRDefault="00573590" w:rsidP="003B7585">
      <w:pPr>
        <w:spacing w:line="360" w:lineRule="auto"/>
        <w:contextualSpacing/>
        <w:jc w:val="both"/>
        <w:rPr>
          <w:rFonts w:ascii="Palatino Linotype" w:eastAsia="Calibri" w:hAnsi="Palatino Linotype" w:cs="Tahoma"/>
          <w:iCs/>
          <w:sz w:val="22"/>
          <w:szCs w:val="22"/>
          <w:lang w:val="es-ES" w:eastAsia="es-ES_tradnl"/>
        </w:rPr>
      </w:pPr>
    </w:p>
    <w:p w14:paraId="5925783B" w14:textId="437DEE35" w:rsidR="00573590" w:rsidRPr="003B7585" w:rsidRDefault="00573590" w:rsidP="003B7585">
      <w:pPr>
        <w:spacing w:line="360" w:lineRule="auto"/>
        <w:contextualSpacing/>
        <w:jc w:val="both"/>
        <w:rPr>
          <w:rFonts w:ascii="Palatino Linotype" w:eastAsia="Calibri" w:hAnsi="Palatino Linotype" w:cs="Tahoma"/>
          <w:iCs/>
          <w:sz w:val="22"/>
          <w:szCs w:val="22"/>
          <w:lang w:val="es-ES" w:eastAsia="es-ES_tradnl"/>
        </w:rPr>
      </w:pPr>
      <w:r w:rsidRPr="003B7585">
        <w:rPr>
          <w:rFonts w:ascii="Palatino Linotype" w:eastAsia="Calibri" w:hAnsi="Palatino Linotype" w:cs="Tahoma"/>
          <w:iCs/>
          <w:sz w:val="22"/>
          <w:szCs w:val="22"/>
          <w:lang w:val="es-ES" w:eastAsia="es-ES_tradnl"/>
        </w:rPr>
        <w:t xml:space="preserve">Por todo lo antes expuesto, es dable </w:t>
      </w:r>
      <w:r w:rsidRPr="003B7585">
        <w:rPr>
          <w:rFonts w:ascii="Palatino Linotype" w:eastAsia="Calibri" w:hAnsi="Palatino Linotype" w:cs="Tahoma"/>
          <w:b/>
          <w:iCs/>
          <w:sz w:val="22"/>
          <w:szCs w:val="22"/>
          <w:lang w:val="es-ES" w:eastAsia="es-ES_tradnl"/>
        </w:rPr>
        <w:t>MODIFICAR</w:t>
      </w:r>
      <w:r w:rsidRPr="003B7585">
        <w:rPr>
          <w:rFonts w:ascii="Palatino Linotype" w:eastAsia="Calibri" w:hAnsi="Palatino Linotype" w:cs="Tahoma"/>
          <w:iCs/>
          <w:sz w:val="22"/>
          <w:szCs w:val="22"/>
          <w:lang w:val="es-ES" w:eastAsia="es-ES_tradnl"/>
        </w:rPr>
        <w:t xml:space="preserve"> la respuesta inicial y ordenar </w:t>
      </w:r>
      <w:r w:rsidR="00717241" w:rsidRPr="003B7585">
        <w:rPr>
          <w:rFonts w:ascii="Palatino Linotype" w:eastAsia="Calibri" w:hAnsi="Palatino Linotype" w:cs="Tahoma"/>
          <w:iCs/>
          <w:sz w:val="22"/>
          <w:szCs w:val="22"/>
          <w:lang w:val="es-ES" w:eastAsia="es-ES_tradnl"/>
        </w:rPr>
        <w:t>la entrega de la documentación que dé cuenta de la información faltante.</w:t>
      </w:r>
    </w:p>
    <w:p w14:paraId="73896B84" w14:textId="77777777" w:rsidR="002540A9" w:rsidRPr="003B7585" w:rsidRDefault="002540A9" w:rsidP="003B7585">
      <w:pPr>
        <w:spacing w:line="360" w:lineRule="auto"/>
        <w:contextualSpacing/>
        <w:jc w:val="both"/>
        <w:rPr>
          <w:rFonts w:ascii="Palatino Linotype" w:eastAsia="Calibri" w:hAnsi="Palatino Linotype" w:cs="Tahoma"/>
          <w:iCs/>
          <w:sz w:val="22"/>
          <w:szCs w:val="22"/>
          <w:lang w:val="es-ES" w:eastAsia="es-ES_tradnl"/>
        </w:rPr>
      </w:pPr>
    </w:p>
    <w:p w14:paraId="2F0F1407" w14:textId="07F2EEAD" w:rsidR="002540A9" w:rsidRPr="003B7585" w:rsidRDefault="002540A9" w:rsidP="003B7585">
      <w:pPr>
        <w:spacing w:line="360" w:lineRule="auto"/>
        <w:contextualSpacing/>
        <w:jc w:val="both"/>
        <w:rPr>
          <w:rFonts w:ascii="Palatino Linotype" w:eastAsia="Calibri" w:hAnsi="Palatino Linotype" w:cs="Tahoma"/>
          <w:iCs/>
          <w:sz w:val="22"/>
          <w:szCs w:val="22"/>
          <w:lang w:val="es-ES" w:eastAsia="es-ES_tradnl"/>
        </w:rPr>
      </w:pPr>
      <w:r w:rsidRPr="003B7585">
        <w:rPr>
          <w:rFonts w:ascii="Palatino Linotype" w:eastAsia="Calibri" w:hAnsi="Palatino Linotype" w:cs="Tahoma"/>
          <w:iCs/>
          <w:sz w:val="22"/>
          <w:szCs w:val="22"/>
          <w:lang w:val="es-ES" w:eastAsia="es-ES_tradnl"/>
        </w:rPr>
        <w:t xml:space="preserve">Para el caso de que la </w:t>
      </w:r>
      <w:r w:rsidR="00717241" w:rsidRPr="003B7585">
        <w:rPr>
          <w:rFonts w:ascii="Palatino Linotype" w:eastAsia="Calibri" w:hAnsi="Palatino Linotype" w:cs="Tahoma"/>
          <w:iCs/>
          <w:sz w:val="22"/>
          <w:szCs w:val="22"/>
          <w:lang w:val="es-ES" w:eastAsia="es-ES_tradnl"/>
        </w:rPr>
        <w:t>documentación</w:t>
      </w:r>
      <w:r w:rsidRPr="003B7585">
        <w:rPr>
          <w:rFonts w:ascii="Palatino Linotype" w:eastAsia="Calibri" w:hAnsi="Palatino Linotype" w:cs="Tahoma"/>
          <w:iCs/>
          <w:sz w:val="22"/>
          <w:szCs w:val="22"/>
          <w:lang w:val="es-ES" w:eastAsia="es-ES_tradnl"/>
        </w:rPr>
        <w:t xml:space="preserve"> cuente con datos personales confidenciales,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5998A6C3" w14:textId="77777777" w:rsidR="002540A9" w:rsidRPr="003B7585" w:rsidRDefault="002540A9" w:rsidP="003B7585">
      <w:pPr>
        <w:spacing w:line="360" w:lineRule="auto"/>
        <w:contextualSpacing/>
        <w:jc w:val="both"/>
        <w:rPr>
          <w:rFonts w:ascii="Palatino Linotype" w:eastAsia="Calibri" w:hAnsi="Palatino Linotype" w:cs="Tahoma"/>
          <w:iCs/>
          <w:sz w:val="22"/>
          <w:szCs w:val="22"/>
          <w:lang w:val="es-ES" w:eastAsia="es-ES_tradnl"/>
        </w:rPr>
      </w:pPr>
    </w:p>
    <w:p w14:paraId="487FDE84" w14:textId="77777777" w:rsidR="00D8480C" w:rsidRPr="003B7585" w:rsidRDefault="00D8480C" w:rsidP="003B7585">
      <w:pPr>
        <w:spacing w:line="360" w:lineRule="auto"/>
        <w:contextualSpacing/>
        <w:jc w:val="both"/>
        <w:rPr>
          <w:rFonts w:ascii="Palatino Linotype" w:hAnsi="Palatino Linotype" w:cs="Tahoma"/>
          <w:b/>
          <w:bCs/>
          <w:sz w:val="22"/>
          <w:szCs w:val="22"/>
        </w:rPr>
      </w:pPr>
      <w:r w:rsidRPr="003B7585">
        <w:rPr>
          <w:rFonts w:ascii="Palatino Linotype" w:hAnsi="Palatino Linotype" w:cs="Tahoma"/>
          <w:b/>
          <w:bCs/>
          <w:sz w:val="22"/>
          <w:szCs w:val="22"/>
        </w:rPr>
        <w:t>SEXTO. Versión pública.</w:t>
      </w:r>
    </w:p>
    <w:p w14:paraId="6C884C36" w14:textId="77777777" w:rsidR="00D8480C" w:rsidRPr="003B7585" w:rsidRDefault="00D8480C" w:rsidP="003B7585">
      <w:pPr>
        <w:spacing w:line="360" w:lineRule="auto"/>
        <w:contextualSpacing/>
        <w:jc w:val="both"/>
        <w:rPr>
          <w:rFonts w:ascii="Palatino Linotype" w:hAnsi="Palatino Linotype" w:cs="Tahoma"/>
          <w:b/>
          <w:bCs/>
          <w:sz w:val="22"/>
          <w:szCs w:val="22"/>
        </w:rPr>
      </w:pPr>
    </w:p>
    <w:p w14:paraId="43E0A0CA" w14:textId="77777777" w:rsidR="00D8480C" w:rsidRPr="003B7585" w:rsidRDefault="00D8480C" w:rsidP="003B7585">
      <w:pPr>
        <w:spacing w:line="360" w:lineRule="auto"/>
        <w:contextualSpacing/>
        <w:jc w:val="both"/>
        <w:rPr>
          <w:rFonts w:ascii="Palatino Linotype" w:hAnsi="Palatino Linotype" w:cs="Tahoma"/>
          <w:bCs/>
          <w:sz w:val="22"/>
          <w:szCs w:val="22"/>
        </w:rPr>
      </w:pPr>
      <w:r w:rsidRPr="003B7585">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1B8531E3"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5FD79666"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6CB1A516"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76173B9E"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4571BB3"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4CCE933E"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BF39D0C"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3BDCA1F0"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A3D4018"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3AD08C45"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DA20BB4"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7CA7F405"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524958EE"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62E578B4" w14:textId="77777777" w:rsidR="00D8480C" w:rsidRPr="003B7585" w:rsidRDefault="00D8480C" w:rsidP="003B7585">
      <w:pPr>
        <w:numPr>
          <w:ilvl w:val="0"/>
          <w:numId w:val="5"/>
        </w:num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lastRenderedPageBreak/>
        <w:t xml:space="preserve">Se trate de datos personales o información privada; esto es, información concerniente a una persona física o jurídico colectiva y que ésta sea identificada o identificable. </w:t>
      </w:r>
    </w:p>
    <w:p w14:paraId="18546DDB" w14:textId="77777777" w:rsidR="00D8480C" w:rsidRPr="003B7585" w:rsidRDefault="00D8480C" w:rsidP="003B7585">
      <w:pPr>
        <w:numPr>
          <w:ilvl w:val="0"/>
          <w:numId w:val="5"/>
        </w:num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 xml:space="preserve">Para la difusión de los datos, se requiera el consentimiento del titular. </w:t>
      </w:r>
    </w:p>
    <w:p w14:paraId="7A072393"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7EECC75E"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CA962D9"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694208DA"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Además, en el artículo 5° de dicho ordenamiento jurídico, establece que es la Ley aplicable para todo tratamiento de datos personales.</w:t>
      </w:r>
    </w:p>
    <w:p w14:paraId="255A9439"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1EF5204E"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CE522C2"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3D733ED3"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3B7585">
        <w:rPr>
          <w:rFonts w:ascii="Palatino Linotype" w:hAnsi="Palatino Linotype" w:cs="Tahoma"/>
          <w:bCs/>
          <w:iCs/>
          <w:sz w:val="22"/>
          <w:szCs w:val="22"/>
        </w:rPr>
        <w:lastRenderedPageBreak/>
        <w:t>personales. En este sentido, cualquier información que por sí sola o relacionada con otra permita hacer identificable a una persona, es un dato personal, susceptible de ser clasificado.</w:t>
      </w:r>
    </w:p>
    <w:p w14:paraId="093DF009"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282E3268"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F508EE9"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20872CEE"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7CD36758"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5530A6B6"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67864D1"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13C07175"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3B7585">
        <w:rPr>
          <w:rFonts w:ascii="Palatino Linotype" w:hAnsi="Palatino Linotype" w:cs="Tahoma"/>
          <w:bCs/>
          <w:iCs/>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8CD4C93"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56FF90A6" w14:textId="77777777" w:rsidR="00D8480C" w:rsidRPr="003B7585" w:rsidRDefault="00D8480C"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55D03B4" w14:textId="77777777" w:rsidR="00D8480C" w:rsidRPr="003B7585" w:rsidRDefault="00D8480C" w:rsidP="003B7585">
      <w:pPr>
        <w:spacing w:line="360" w:lineRule="auto"/>
        <w:contextualSpacing/>
        <w:jc w:val="both"/>
        <w:rPr>
          <w:rFonts w:ascii="Palatino Linotype" w:hAnsi="Palatino Linotype" w:cs="Tahoma"/>
          <w:bCs/>
          <w:iCs/>
          <w:sz w:val="22"/>
          <w:szCs w:val="22"/>
        </w:rPr>
      </w:pPr>
    </w:p>
    <w:p w14:paraId="75E2C74C" w14:textId="77777777" w:rsidR="00717241" w:rsidRPr="003B7585" w:rsidRDefault="00717241" w:rsidP="003B7585">
      <w:pPr>
        <w:tabs>
          <w:tab w:val="left" w:pos="709"/>
        </w:tabs>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3B7585">
        <w:rPr>
          <w:rFonts w:ascii="Palatino Linotype" w:hAnsi="Palatino Linotype" w:cs="Tahoma"/>
          <w:b/>
          <w:bCs/>
          <w:iCs/>
          <w:sz w:val="22"/>
          <w:szCs w:val="22"/>
        </w:rPr>
        <w:t>Registro Federal de Contribuyentes</w:t>
      </w:r>
      <w:r w:rsidRPr="003B7585">
        <w:rPr>
          <w:rFonts w:ascii="Palatino Linotype" w:hAnsi="Palatino Linotype" w:cs="Tahoma"/>
          <w:bCs/>
          <w:iCs/>
          <w:sz w:val="22"/>
          <w:szCs w:val="22"/>
        </w:rPr>
        <w:t xml:space="preserve"> (RFC) y la </w:t>
      </w:r>
      <w:r w:rsidRPr="003B7585">
        <w:rPr>
          <w:rFonts w:ascii="Palatino Linotype" w:hAnsi="Palatino Linotype" w:cs="Tahoma"/>
          <w:b/>
          <w:bCs/>
          <w:iCs/>
          <w:sz w:val="22"/>
          <w:szCs w:val="22"/>
        </w:rPr>
        <w:t>Clave Única de Registro de Población</w:t>
      </w:r>
      <w:r w:rsidRPr="003B7585">
        <w:rPr>
          <w:rFonts w:ascii="Palatino Linotype" w:hAnsi="Palatino Linotype" w:cs="Tahoma"/>
          <w:bCs/>
          <w:iCs/>
          <w:sz w:val="22"/>
          <w:szCs w:val="22"/>
        </w:rPr>
        <w:t xml:space="preserve"> (CURP), clave de seguridad social, número de empleado, deducciones personales. </w:t>
      </w:r>
    </w:p>
    <w:p w14:paraId="1804A48D" w14:textId="77777777" w:rsidR="00717241" w:rsidRPr="003B7585" w:rsidRDefault="00717241" w:rsidP="003B7585">
      <w:pPr>
        <w:spacing w:line="360" w:lineRule="auto"/>
        <w:contextualSpacing/>
        <w:jc w:val="both"/>
        <w:rPr>
          <w:rFonts w:ascii="Palatino Linotype" w:hAnsi="Palatino Linotype" w:cs="Tahoma"/>
          <w:bCs/>
          <w:iCs/>
          <w:sz w:val="22"/>
          <w:szCs w:val="22"/>
        </w:rPr>
      </w:pPr>
    </w:p>
    <w:p w14:paraId="0529651B" w14:textId="77777777" w:rsidR="00717241" w:rsidRPr="003B7585" w:rsidRDefault="00717241" w:rsidP="003B7585">
      <w:pPr>
        <w:numPr>
          <w:ilvl w:val="0"/>
          <w:numId w:val="2"/>
        </w:numPr>
        <w:spacing w:line="360" w:lineRule="auto"/>
        <w:contextualSpacing/>
        <w:jc w:val="both"/>
        <w:rPr>
          <w:rFonts w:ascii="Palatino Linotype" w:hAnsi="Palatino Linotype" w:cs="Tahoma"/>
          <w:bCs/>
          <w:iCs/>
          <w:sz w:val="22"/>
          <w:szCs w:val="22"/>
        </w:rPr>
      </w:pPr>
      <w:r w:rsidRPr="003B7585">
        <w:rPr>
          <w:rFonts w:ascii="Palatino Linotype" w:hAnsi="Palatino Linotype" w:cs="Tahoma"/>
          <w:b/>
          <w:bCs/>
          <w:iCs/>
          <w:sz w:val="22"/>
          <w:szCs w:val="22"/>
        </w:rPr>
        <w:t xml:space="preserve">Registro Federal de Contribuyentes (RFC) </w:t>
      </w:r>
    </w:p>
    <w:p w14:paraId="201872E9" w14:textId="77777777" w:rsidR="00717241" w:rsidRPr="003B7585" w:rsidRDefault="00717241" w:rsidP="003B7585">
      <w:pPr>
        <w:spacing w:line="360" w:lineRule="auto"/>
        <w:ind w:left="720"/>
        <w:contextualSpacing/>
        <w:jc w:val="both"/>
        <w:rPr>
          <w:rFonts w:ascii="Palatino Linotype" w:hAnsi="Palatino Linotype" w:cs="Tahoma"/>
          <w:bCs/>
          <w:iCs/>
          <w:sz w:val="22"/>
          <w:szCs w:val="22"/>
        </w:rPr>
      </w:pPr>
    </w:p>
    <w:p w14:paraId="64FD0DAA" w14:textId="77777777" w:rsidR="00717241" w:rsidRPr="003B7585" w:rsidRDefault="00717241"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3B7585">
        <w:rPr>
          <w:rFonts w:ascii="Palatino Linotype" w:hAnsi="Palatino Linotype" w:cs="Tahoma"/>
          <w:bCs/>
          <w:iCs/>
          <w:sz w:val="22"/>
          <w:szCs w:val="22"/>
        </w:rPr>
        <w:lastRenderedPageBreak/>
        <w:t>donde consta la clave que asigna este órgano desconcentrado de la Secretaría de Hacienda y Crédito Público, de acuerdo al artículo 27 del Código Fiscal de la Federación.</w:t>
      </w:r>
    </w:p>
    <w:p w14:paraId="5B02155D" w14:textId="77777777" w:rsidR="00717241" w:rsidRPr="003B7585" w:rsidRDefault="00717241" w:rsidP="003B7585">
      <w:pPr>
        <w:spacing w:line="360" w:lineRule="auto"/>
        <w:contextualSpacing/>
        <w:jc w:val="both"/>
        <w:rPr>
          <w:rFonts w:ascii="Palatino Linotype" w:hAnsi="Palatino Linotype" w:cs="Tahoma"/>
          <w:bCs/>
          <w:iCs/>
          <w:sz w:val="22"/>
          <w:szCs w:val="22"/>
        </w:rPr>
      </w:pPr>
    </w:p>
    <w:p w14:paraId="79FA6C1F" w14:textId="77777777" w:rsidR="00717241" w:rsidRPr="003B7585" w:rsidRDefault="00717241"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712CB37" w14:textId="77777777" w:rsidR="00717241" w:rsidRPr="003B7585" w:rsidRDefault="00717241" w:rsidP="003B7585">
      <w:pPr>
        <w:spacing w:line="360" w:lineRule="auto"/>
        <w:contextualSpacing/>
        <w:jc w:val="both"/>
        <w:rPr>
          <w:rFonts w:ascii="Palatino Linotype" w:hAnsi="Palatino Linotype" w:cs="Tahoma"/>
          <w:bCs/>
          <w:iCs/>
          <w:sz w:val="22"/>
          <w:szCs w:val="22"/>
        </w:rPr>
      </w:pPr>
    </w:p>
    <w:p w14:paraId="470AAA76" w14:textId="77777777" w:rsidR="00717241" w:rsidRPr="003B7585" w:rsidRDefault="00717241"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F3A5485" w14:textId="77777777" w:rsidR="00717241" w:rsidRPr="003B7585" w:rsidRDefault="00717241" w:rsidP="003B7585">
      <w:pPr>
        <w:spacing w:line="360" w:lineRule="auto"/>
        <w:contextualSpacing/>
        <w:jc w:val="both"/>
        <w:rPr>
          <w:rFonts w:ascii="Palatino Linotype" w:hAnsi="Palatino Linotype" w:cs="Tahoma"/>
          <w:bCs/>
          <w:iCs/>
          <w:sz w:val="22"/>
          <w:szCs w:val="22"/>
        </w:rPr>
      </w:pPr>
    </w:p>
    <w:p w14:paraId="7BC9627B" w14:textId="77777777" w:rsidR="00717241" w:rsidRPr="003B7585" w:rsidRDefault="00717241"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7D405BC" w14:textId="77777777" w:rsidR="00717241" w:rsidRPr="003B7585" w:rsidRDefault="00717241" w:rsidP="003B7585">
      <w:pPr>
        <w:spacing w:line="360" w:lineRule="auto"/>
        <w:contextualSpacing/>
        <w:jc w:val="both"/>
        <w:rPr>
          <w:rFonts w:ascii="Palatino Linotype" w:hAnsi="Palatino Linotype" w:cs="Tahoma"/>
          <w:bCs/>
          <w:iCs/>
          <w:sz w:val="22"/>
          <w:szCs w:val="22"/>
        </w:rPr>
      </w:pPr>
    </w:p>
    <w:p w14:paraId="1BED03A5" w14:textId="77777777" w:rsidR="00717241" w:rsidRPr="003B7585" w:rsidRDefault="00717241"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6EB19EA4" w14:textId="77777777" w:rsidR="00717241" w:rsidRPr="003B7585" w:rsidRDefault="00717241" w:rsidP="003B7585">
      <w:pPr>
        <w:spacing w:line="360" w:lineRule="auto"/>
        <w:contextualSpacing/>
        <w:jc w:val="both"/>
        <w:rPr>
          <w:rFonts w:ascii="Palatino Linotype" w:hAnsi="Palatino Linotype" w:cs="Tahoma"/>
          <w:bCs/>
          <w:iCs/>
          <w:sz w:val="22"/>
          <w:szCs w:val="22"/>
        </w:rPr>
      </w:pPr>
    </w:p>
    <w:p w14:paraId="2F1FE148" w14:textId="77777777" w:rsidR="00717241" w:rsidRPr="00C04D59" w:rsidRDefault="00717241" w:rsidP="00C04D59">
      <w:pPr>
        <w:spacing w:line="360" w:lineRule="auto"/>
        <w:ind w:left="567" w:right="539"/>
        <w:contextualSpacing/>
        <w:jc w:val="both"/>
        <w:rPr>
          <w:rFonts w:ascii="Palatino Linotype" w:hAnsi="Palatino Linotype" w:cs="Tahoma"/>
          <w:bCs/>
          <w:i/>
          <w:iCs/>
        </w:rPr>
      </w:pPr>
      <w:r w:rsidRPr="00C04D59">
        <w:rPr>
          <w:rFonts w:ascii="Palatino Linotype" w:hAnsi="Palatino Linotype" w:cs="Tahoma"/>
          <w:b/>
          <w:bCs/>
          <w:i/>
          <w:iCs/>
        </w:rPr>
        <w:lastRenderedPageBreak/>
        <w:t>Registro Federal de Contribuyentes (RFC) de personas físicas</w:t>
      </w:r>
      <w:r w:rsidRPr="00C04D5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7512499D" w14:textId="77777777" w:rsidR="00717241" w:rsidRPr="003B7585" w:rsidRDefault="00717241" w:rsidP="003B7585">
      <w:pPr>
        <w:spacing w:line="360" w:lineRule="auto"/>
        <w:contextualSpacing/>
        <w:jc w:val="both"/>
        <w:rPr>
          <w:rFonts w:ascii="Palatino Linotype" w:hAnsi="Palatino Linotype" w:cs="Tahoma"/>
          <w:bCs/>
          <w:i/>
          <w:iCs/>
          <w:sz w:val="22"/>
          <w:szCs w:val="22"/>
        </w:rPr>
      </w:pPr>
    </w:p>
    <w:p w14:paraId="599F10A8" w14:textId="77777777" w:rsidR="00717241" w:rsidRPr="003B7585" w:rsidRDefault="00717241" w:rsidP="003B7585">
      <w:pPr>
        <w:spacing w:line="360" w:lineRule="auto"/>
        <w:contextualSpacing/>
        <w:jc w:val="both"/>
        <w:rPr>
          <w:rFonts w:ascii="Palatino Linotype" w:hAnsi="Palatino Linotype" w:cs="Tahoma"/>
          <w:bCs/>
          <w:iCs/>
          <w:sz w:val="22"/>
          <w:szCs w:val="22"/>
        </w:rPr>
      </w:pPr>
      <w:r w:rsidRPr="003B7585">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3B7585">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464EEA5A" w14:textId="77777777" w:rsidR="00717241" w:rsidRPr="003B7585" w:rsidRDefault="00717241" w:rsidP="003B7585">
      <w:pPr>
        <w:spacing w:line="360" w:lineRule="auto"/>
        <w:contextualSpacing/>
        <w:jc w:val="both"/>
        <w:rPr>
          <w:rFonts w:ascii="Palatino Linotype" w:hAnsi="Palatino Linotype" w:cs="Tahoma"/>
          <w:bCs/>
          <w:iCs/>
          <w:sz w:val="22"/>
          <w:szCs w:val="22"/>
        </w:rPr>
      </w:pPr>
    </w:p>
    <w:p w14:paraId="5C81590F" w14:textId="77777777" w:rsidR="00717241" w:rsidRPr="003B7585" w:rsidRDefault="00717241" w:rsidP="003B7585">
      <w:pPr>
        <w:numPr>
          <w:ilvl w:val="0"/>
          <w:numId w:val="2"/>
        </w:numPr>
        <w:spacing w:line="360" w:lineRule="auto"/>
        <w:contextualSpacing/>
        <w:jc w:val="both"/>
        <w:rPr>
          <w:rFonts w:ascii="Palatino Linotype" w:hAnsi="Palatino Linotype" w:cs="Tahoma"/>
          <w:b/>
          <w:sz w:val="22"/>
          <w:szCs w:val="22"/>
        </w:rPr>
      </w:pPr>
      <w:r w:rsidRPr="003B7585">
        <w:rPr>
          <w:rFonts w:ascii="Palatino Linotype" w:hAnsi="Palatino Linotype" w:cs="Tahoma"/>
          <w:b/>
          <w:sz w:val="22"/>
          <w:szCs w:val="22"/>
        </w:rPr>
        <w:t>Clave Única de Registro de Población (CURP).</w:t>
      </w:r>
    </w:p>
    <w:p w14:paraId="69427089"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34E41AAD"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2DE02FB2"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0C929922"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6F095C2E"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55223EB4"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DCC721C"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4742532B"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 xml:space="preserve">De conformidad con lo precisado por la propia Secretaría de Gobernación en la dirección </w:t>
      </w:r>
      <w:hyperlink r:id="rId18" w:history="1">
        <w:r w:rsidRPr="003B7585">
          <w:rPr>
            <w:rFonts w:ascii="Palatino Linotype" w:hAnsi="Palatino Linotype" w:cs="Tahoma"/>
            <w:color w:val="0563C1" w:themeColor="hyperlink"/>
            <w:sz w:val="22"/>
            <w:szCs w:val="22"/>
            <w:u w:val="single"/>
            <w:lang w:eastAsia="es-MX"/>
          </w:rPr>
          <w:t>https://consultas.curp.gob.mx/CurpSP/html/informacionecurpPS.html</w:t>
        </w:r>
      </w:hyperlink>
      <w:r w:rsidRPr="003B7585">
        <w:rPr>
          <w:rFonts w:ascii="Palatino Linotype" w:hAnsi="Palatino Linotype" w:cs="Tahoma"/>
          <w:sz w:val="22"/>
          <w:szCs w:val="22"/>
          <w:lang w:eastAsia="es-MX"/>
        </w:rPr>
        <w:t xml:space="preserve">, la Clave Única del </w:t>
      </w:r>
      <w:r w:rsidRPr="003B7585">
        <w:rPr>
          <w:rFonts w:ascii="Palatino Linotype" w:hAnsi="Palatino Linotype" w:cs="Tahoma"/>
          <w:sz w:val="22"/>
          <w:szCs w:val="22"/>
          <w:lang w:eastAsia="es-MX"/>
        </w:rPr>
        <w:lastRenderedPageBreak/>
        <w:t xml:space="preserve">Registro de Población –CURP-, es un instrumento de registro que se asigna a todas las personas que viven en el territorio nacional, así como a los mexicanos que residen en el extranjero y se compone de dieciocho elementos, representados por letras y números, que </w:t>
      </w:r>
      <w:r w:rsidRPr="003B7585">
        <w:rPr>
          <w:rFonts w:ascii="Palatino Linotype" w:hAnsi="Palatino Linotype" w:cs="Tahoma"/>
          <w:b/>
          <w:sz w:val="22"/>
          <w:szCs w:val="22"/>
          <w:lang w:eastAsia="es-MX"/>
        </w:rPr>
        <w:t>se generan a partir de los datos contenidos en el documento probatorio de la identidad</w:t>
      </w:r>
      <w:r w:rsidRPr="003B7585">
        <w:rPr>
          <w:rFonts w:ascii="Palatino Linotype" w:hAnsi="Palatino Linotype" w:cs="Tahoma"/>
          <w:sz w:val="22"/>
          <w:szCs w:val="22"/>
          <w:lang w:eastAsia="es-MX"/>
        </w:rPr>
        <w:t xml:space="preserve"> </w:t>
      </w:r>
      <w:r w:rsidRPr="003B7585">
        <w:rPr>
          <w:rFonts w:ascii="Palatino Linotype" w:hAnsi="Palatino Linotype" w:cs="Tahoma"/>
          <w:b/>
          <w:sz w:val="22"/>
          <w:szCs w:val="22"/>
          <w:lang w:eastAsia="es-MX"/>
        </w:rPr>
        <w:t xml:space="preserve">del interesado </w:t>
      </w:r>
      <w:r w:rsidRPr="003B7585">
        <w:rPr>
          <w:rFonts w:ascii="Palatino Linotype" w:hAnsi="Palatino Linotype" w:cs="Tahoma"/>
          <w:sz w:val="22"/>
          <w:szCs w:val="22"/>
          <w:lang w:eastAsia="es-MX"/>
        </w:rPr>
        <w:t>(acta de nacimiento, carta de naturalización o documento migratorio) de la siguiente forma:</w:t>
      </w:r>
    </w:p>
    <w:p w14:paraId="567D7EE6"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277A1513"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 xml:space="preserve"> • El primero y segundo apellidos, así como al nombre de pila.</w:t>
      </w:r>
    </w:p>
    <w:p w14:paraId="11873360"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 xml:space="preserve"> • La fecha de nacimiento.</w:t>
      </w:r>
    </w:p>
    <w:p w14:paraId="0ACAA991"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 xml:space="preserve"> • El sexo.</w:t>
      </w:r>
    </w:p>
    <w:p w14:paraId="1BD7E24A"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 xml:space="preserve"> • La entidad federativa de nacimiento.</w:t>
      </w:r>
    </w:p>
    <w:p w14:paraId="4410F6B7"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59D5AF68"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75B71C51"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0CC65314" w14:textId="77777777" w:rsidR="00717241" w:rsidRPr="003B7585" w:rsidRDefault="00717241"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sz w:val="22"/>
          <w:szCs w:val="22"/>
        </w:rPr>
        <w:t xml:space="preserve">Como se desprende de lo anterior, la </w:t>
      </w:r>
      <w:r w:rsidRPr="003B7585">
        <w:rPr>
          <w:rFonts w:ascii="Palatino Linotype" w:hAnsi="Palatino Linotype" w:cs="Tahoma"/>
          <w:sz w:val="22"/>
          <w:szCs w:val="22"/>
          <w:lang w:eastAsia="es-MX"/>
        </w:rPr>
        <w:t>Clave Única de Registro de Población</w:t>
      </w:r>
      <w:r w:rsidRPr="003B7585">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F6DDF4A" w14:textId="77777777" w:rsidR="00717241" w:rsidRPr="003B7585" w:rsidRDefault="00717241" w:rsidP="003B7585">
      <w:pPr>
        <w:spacing w:line="360" w:lineRule="auto"/>
        <w:contextualSpacing/>
        <w:jc w:val="both"/>
        <w:rPr>
          <w:rFonts w:ascii="Palatino Linotype" w:hAnsi="Palatino Linotype" w:cs="Tahoma"/>
          <w:sz w:val="22"/>
          <w:szCs w:val="22"/>
        </w:rPr>
      </w:pPr>
    </w:p>
    <w:p w14:paraId="251BD621"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14:paraId="37F264F7" w14:textId="77777777" w:rsidR="00717241" w:rsidRPr="003B7585" w:rsidRDefault="00717241" w:rsidP="003B7585">
      <w:pPr>
        <w:autoSpaceDE w:val="0"/>
        <w:autoSpaceDN w:val="0"/>
        <w:adjustRightInd w:val="0"/>
        <w:spacing w:line="360" w:lineRule="auto"/>
        <w:contextualSpacing/>
        <w:jc w:val="both"/>
        <w:rPr>
          <w:rFonts w:ascii="Palatino Linotype" w:eastAsia="Calibri" w:hAnsi="Palatino Linotype" w:cs="Tahoma"/>
          <w:b/>
          <w:bCs/>
          <w:color w:val="000000"/>
          <w:sz w:val="22"/>
          <w:szCs w:val="22"/>
        </w:rPr>
      </w:pPr>
    </w:p>
    <w:p w14:paraId="69181B50" w14:textId="77777777" w:rsidR="00717241" w:rsidRPr="00C04D59" w:rsidRDefault="00717241" w:rsidP="00C04D59">
      <w:pPr>
        <w:autoSpaceDE w:val="0"/>
        <w:autoSpaceDN w:val="0"/>
        <w:adjustRightInd w:val="0"/>
        <w:spacing w:line="360" w:lineRule="auto"/>
        <w:ind w:left="567" w:right="539"/>
        <w:contextualSpacing/>
        <w:jc w:val="both"/>
        <w:rPr>
          <w:rFonts w:ascii="Palatino Linotype" w:eastAsia="Calibri" w:hAnsi="Palatino Linotype" w:cs="Tahoma"/>
          <w:i/>
          <w:color w:val="000000"/>
        </w:rPr>
      </w:pPr>
      <w:r w:rsidRPr="00C04D59">
        <w:rPr>
          <w:rFonts w:ascii="Palatino Linotype" w:eastAsia="Calibri" w:hAnsi="Palatino Linotype" w:cs="Tahoma"/>
          <w:b/>
          <w:bCs/>
          <w:i/>
          <w:color w:val="000000"/>
        </w:rPr>
        <w:lastRenderedPageBreak/>
        <w:t xml:space="preserve">Clave Única de Registro de Población (CURP) es un dato personal confidencial. </w:t>
      </w:r>
      <w:r w:rsidRPr="00C04D5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CDCC61F" w14:textId="77777777" w:rsidR="00717241" w:rsidRPr="003B7585" w:rsidRDefault="00717241" w:rsidP="003B7585">
      <w:pPr>
        <w:spacing w:line="360" w:lineRule="auto"/>
        <w:contextualSpacing/>
        <w:jc w:val="both"/>
        <w:rPr>
          <w:rFonts w:ascii="Palatino Linotype" w:hAnsi="Palatino Linotype" w:cs="Tahoma"/>
          <w:sz w:val="22"/>
          <w:szCs w:val="22"/>
        </w:rPr>
      </w:pPr>
    </w:p>
    <w:p w14:paraId="1CA968FB" w14:textId="77777777" w:rsidR="00717241" w:rsidRPr="003B7585" w:rsidRDefault="00717241" w:rsidP="003B7585">
      <w:pPr>
        <w:spacing w:line="360" w:lineRule="auto"/>
        <w:contextualSpacing/>
        <w:jc w:val="both"/>
        <w:rPr>
          <w:rFonts w:ascii="Palatino Linotype" w:hAnsi="Palatino Linotype" w:cs="Tahoma"/>
          <w:b/>
          <w:sz w:val="22"/>
          <w:szCs w:val="22"/>
        </w:rPr>
      </w:pPr>
      <w:r w:rsidRPr="003B7585">
        <w:rPr>
          <w:rFonts w:ascii="Palatino Linotype" w:hAnsi="Palatino Linotype" w:cs="Tahoma"/>
          <w:sz w:val="22"/>
          <w:szCs w:val="22"/>
        </w:rPr>
        <w:t xml:space="preserve">De acuerdo con lo anterior, </w:t>
      </w:r>
      <w:r w:rsidRPr="003B7585">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2A2D373B"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23ACA84E" w14:textId="77777777" w:rsidR="00717241" w:rsidRPr="003B7585" w:rsidRDefault="00717241" w:rsidP="003B7585">
      <w:pPr>
        <w:numPr>
          <w:ilvl w:val="0"/>
          <w:numId w:val="2"/>
        </w:num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b/>
          <w:sz w:val="22"/>
          <w:szCs w:val="22"/>
          <w:lang w:eastAsia="es-MX"/>
        </w:rPr>
        <w:t>Número de empleado.</w:t>
      </w:r>
    </w:p>
    <w:p w14:paraId="31C171F5" w14:textId="77777777" w:rsidR="00717241" w:rsidRPr="003B7585" w:rsidRDefault="00717241" w:rsidP="003B7585">
      <w:pPr>
        <w:spacing w:line="360" w:lineRule="auto"/>
        <w:contextualSpacing/>
        <w:jc w:val="both"/>
        <w:rPr>
          <w:rFonts w:ascii="Palatino Linotype" w:hAnsi="Palatino Linotype" w:cs="Tahoma"/>
          <w:b/>
          <w:sz w:val="22"/>
          <w:szCs w:val="22"/>
          <w:lang w:eastAsia="es-MX"/>
        </w:rPr>
      </w:pPr>
    </w:p>
    <w:p w14:paraId="653D91A1"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0608AE39"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1610874B"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322FFC5"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40BAF2E5"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14:paraId="5F051C39"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62189929" w14:textId="77777777" w:rsidR="00717241" w:rsidRPr="00C04D59" w:rsidRDefault="00717241" w:rsidP="00C04D59">
      <w:pPr>
        <w:spacing w:line="360" w:lineRule="auto"/>
        <w:ind w:left="567" w:right="539"/>
        <w:contextualSpacing/>
        <w:jc w:val="both"/>
        <w:rPr>
          <w:rFonts w:ascii="Palatino Linotype" w:hAnsi="Palatino Linotype" w:cs="Tahoma"/>
          <w:lang w:eastAsia="es-MX"/>
        </w:rPr>
      </w:pPr>
      <w:r w:rsidRPr="00C04D59">
        <w:rPr>
          <w:rFonts w:ascii="Palatino Linotype" w:hAnsi="Palatino Linotype" w:cs="Tahoma"/>
          <w:b/>
          <w:i/>
          <w:lang w:eastAsia="es-MX"/>
        </w:rPr>
        <w:t>Número de empleado, o su equivalente, si se integra con datos personales del trabajador o permite acceder a éstos sin necesidad de una contraseña, constituye información confidencial.</w:t>
      </w:r>
      <w:r w:rsidRPr="00C04D59">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64B8ADA8"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1BEAF839"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204175A8" w14:textId="77777777" w:rsidR="00717241" w:rsidRPr="003B7585" w:rsidRDefault="00717241" w:rsidP="003B7585">
      <w:pPr>
        <w:spacing w:line="360" w:lineRule="auto"/>
        <w:contextualSpacing/>
        <w:jc w:val="both"/>
        <w:rPr>
          <w:rFonts w:ascii="Palatino Linotype" w:hAnsi="Palatino Linotype" w:cs="Tahoma"/>
          <w:b/>
          <w:bCs/>
          <w:sz w:val="22"/>
          <w:szCs w:val="22"/>
          <w:lang w:eastAsia="es-MX"/>
        </w:rPr>
      </w:pPr>
    </w:p>
    <w:p w14:paraId="0A4B646F" w14:textId="77777777" w:rsidR="00717241" w:rsidRPr="003B7585" w:rsidRDefault="00717241" w:rsidP="003B7585">
      <w:pPr>
        <w:spacing w:line="360" w:lineRule="auto"/>
        <w:contextualSpacing/>
        <w:jc w:val="both"/>
        <w:rPr>
          <w:rFonts w:ascii="Palatino Linotype" w:hAnsi="Palatino Linotype" w:cs="Tahoma"/>
          <w:bCs/>
          <w:sz w:val="22"/>
          <w:szCs w:val="22"/>
          <w:lang w:eastAsia="es-MX"/>
        </w:rPr>
      </w:pPr>
      <w:r w:rsidRPr="003B7585">
        <w:rPr>
          <w:rFonts w:ascii="Palatino Linotype" w:hAnsi="Palatino Linotype" w:cs="Tahoma"/>
          <w:bCs/>
          <w:sz w:val="22"/>
          <w:szCs w:val="22"/>
          <w:lang w:eastAsia="es-MX"/>
        </w:rPr>
        <w:t xml:space="preserve">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w:t>
      </w:r>
      <w:r w:rsidRPr="003B7585">
        <w:rPr>
          <w:rFonts w:ascii="Palatino Linotype" w:hAnsi="Palatino Linotype" w:cs="Tahoma"/>
          <w:bCs/>
          <w:sz w:val="22"/>
          <w:szCs w:val="22"/>
          <w:lang w:eastAsia="es-MX"/>
        </w:rPr>
        <w:lastRenderedPageBreak/>
        <w:t>contrario, procederá su clasificación, en términos del artículo 143, fracción I de la Ley de la materia.</w:t>
      </w:r>
    </w:p>
    <w:p w14:paraId="0958A4DC" w14:textId="77777777" w:rsidR="00717241" w:rsidRPr="003B7585" w:rsidRDefault="00717241" w:rsidP="003B7585">
      <w:pPr>
        <w:spacing w:line="360" w:lineRule="auto"/>
        <w:contextualSpacing/>
        <w:jc w:val="both"/>
        <w:rPr>
          <w:rFonts w:ascii="Palatino Linotype" w:hAnsi="Palatino Linotype" w:cs="Tahoma"/>
          <w:bCs/>
          <w:sz w:val="22"/>
          <w:szCs w:val="22"/>
          <w:lang w:eastAsia="es-MX"/>
        </w:rPr>
      </w:pPr>
    </w:p>
    <w:p w14:paraId="28B937AF" w14:textId="77777777" w:rsidR="00717241" w:rsidRPr="003B7585" w:rsidRDefault="00717241" w:rsidP="003B7585">
      <w:pPr>
        <w:numPr>
          <w:ilvl w:val="0"/>
          <w:numId w:val="2"/>
        </w:numPr>
        <w:spacing w:line="360" w:lineRule="auto"/>
        <w:contextualSpacing/>
        <w:jc w:val="both"/>
        <w:rPr>
          <w:rFonts w:ascii="Palatino Linotype" w:hAnsi="Palatino Linotype" w:cs="Tahoma"/>
          <w:bCs/>
          <w:sz w:val="22"/>
          <w:szCs w:val="22"/>
          <w:lang w:eastAsia="es-MX"/>
        </w:rPr>
      </w:pPr>
      <w:r w:rsidRPr="003B7585">
        <w:rPr>
          <w:rFonts w:ascii="Palatino Linotype" w:hAnsi="Palatino Linotype" w:cs="Tahoma"/>
          <w:b/>
          <w:bCs/>
          <w:iCs/>
          <w:sz w:val="22"/>
          <w:szCs w:val="22"/>
          <w:lang w:eastAsia="es-MX"/>
        </w:rPr>
        <w:t>Préstamos o descuentos que se le hagan al servidor público.</w:t>
      </w:r>
    </w:p>
    <w:p w14:paraId="6499EB0C" w14:textId="77777777" w:rsidR="00717241" w:rsidRPr="003B7585" w:rsidRDefault="00717241" w:rsidP="003B7585">
      <w:pPr>
        <w:spacing w:line="360" w:lineRule="auto"/>
        <w:contextualSpacing/>
        <w:jc w:val="both"/>
        <w:rPr>
          <w:rFonts w:ascii="Palatino Linotype" w:hAnsi="Palatino Linotype" w:cs="Tahoma"/>
          <w:b/>
          <w:sz w:val="22"/>
          <w:szCs w:val="22"/>
          <w:lang w:eastAsia="es-MX"/>
        </w:rPr>
      </w:pPr>
    </w:p>
    <w:p w14:paraId="7FDB0738"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14:paraId="10B0E3B6"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6D1C740A"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14:paraId="779C82F0"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4A583330"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34B097F9" w14:textId="77777777" w:rsidR="00717241" w:rsidRPr="003B7585" w:rsidRDefault="00717241" w:rsidP="003B7585">
      <w:pPr>
        <w:spacing w:line="360" w:lineRule="auto"/>
        <w:contextualSpacing/>
        <w:jc w:val="both"/>
        <w:rPr>
          <w:rFonts w:ascii="Palatino Linotype" w:hAnsi="Palatino Linotype" w:cs="Tahoma"/>
          <w:sz w:val="22"/>
          <w:szCs w:val="22"/>
          <w:lang w:eastAsia="es-MX"/>
        </w:rPr>
      </w:pPr>
    </w:p>
    <w:p w14:paraId="75C2F5A2" w14:textId="77777777" w:rsidR="00717241" w:rsidRPr="003B7585" w:rsidRDefault="00717241" w:rsidP="003B7585">
      <w:pPr>
        <w:spacing w:line="360" w:lineRule="auto"/>
        <w:contextualSpacing/>
        <w:jc w:val="both"/>
        <w:rPr>
          <w:rFonts w:ascii="Palatino Linotype" w:hAnsi="Palatino Linotype" w:cs="Tahoma"/>
          <w:b/>
          <w:bCs/>
          <w:sz w:val="22"/>
          <w:szCs w:val="22"/>
          <w:lang w:eastAsia="es-MX"/>
        </w:rPr>
      </w:pPr>
      <w:r w:rsidRPr="003B7585">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14:paraId="04511487" w14:textId="77777777" w:rsidR="00D8480C" w:rsidRPr="003B7585" w:rsidRDefault="00D8480C" w:rsidP="003B7585">
      <w:pPr>
        <w:spacing w:line="360" w:lineRule="auto"/>
        <w:contextualSpacing/>
        <w:jc w:val="both"/>
        <w:rPr>
          <w:rFonts w:ascii="Palatino Linotype" w:hAnsi="Palatino Linotype" w:cs="Tahoma"/>
          <w:b/>
          <w:sz w:val="22"/>
          <w:szCs w:val="22"/>
        </w:rPr>
      </w:pPr>
    </w:p>
    <w:p w14:paraId="358D428E" w14:textId="77777777" w:rsidR="00D8480C" w:rsidRPr="003B7585" w:rsidRDefault="00D8480C" w:rsidP="003B7585">
      <w:pPr>
        <w:spacing w:line="360" w:lineRule="auto"/>
        <w:contextualSpacing/>
        <w:jc w:val="both"/>
        <w:rPr>
          <w:rFonts w:ascii="Palatino Linotype" w:hAnsi="Palatino Linotype" w:cs="Tahoma"/>
          <w:sz w:val="22"/>
          <w:szCs w:val="22"/>
        </w:rPr>
      </w:pPr>
      <w:r w:rsidRPr="003B7585">
        <w:rPr>
          <w:rFonts w:ascii="Palatino Linotype" w:hAnsi="Palatino Linotype" w:cs="Tahoma"/>
          <w:b/>
          <w:sz w:val="22"/>
          <w:szCs w:val="22"/>
        </w:rPr>
        <w:t xml:space="preserve">SÉPTIMO. Decisión. </w:t>
      </w:r>
    </w:p>
    <w:p w14:paraId="073F0E51" w14:textId="77777777" w:rsidR="00D8480C" w:rsidRPr="003B7585" w:rsidRDefault="00D8480C" w:rsidP="003B7585">
      <w:pPr>
        <w:spacing w:line="360" w:lineRule="auto"/>
        <w:contextualSpacing/>
        <w:jc w:val="both"/>
        <w:rPr>
          <w:rFonts w:ascii="Palatino Linotype" w:hAnsi="Palatino Linotype" w:cs="Tahoma"/>
          <w:b/>
          <w:sz w:val="22"/>
          <w:szCs w:val="22"/>
        </w:rPr>
      </w:pPr>
    </w:p>
    <w:p w14:paraId="3E1AA84A" w14:textId="06B48CB8" w:rsidR="00D8480C" w:rsidRPr="003B7585" w:rsidRDefault="00D8480C" w:rsidP="003B7585">
      <w:pPr>
        <w:autoSpaceDE w:val="0"/>
        <w:autoSpaceDN w:val="0"/>
        <w:adjustRightInd w:val="0"/>
        <w:spacing w:line="360" w:lineRule="auto"/>
        <w:contextualSpacing/>
        <w:jc w:val="both"/>
        <w:rPr>
          <w:rFonts w:ascii="Palatino Linotype" w:hAnsi="Palatino Linotype" w:cs="Tahoma"/>
          <w:b/>
          <w:bCs/>
          <w:iCs/>
          <w:sz w:val="22"/>
          <w:szCs w:val="22"/>
        </w:rPr>
      </w:pPr>
      <w:r w:rsidRPr="003B7585">
        <w:rPr>
          <w:rFonts w:ascii="Palatino Linotype" w:hAnsi="Palatino Linotype" w:cs="Arial"/>
          <w:sz w:val="22"/>
          <w:szCs w:val="22"/>
        </w:rPr>
        <w:lastRenderedPageBreak/>
        <w:t xml:space="preserve">De acuerdo con lo expuesto y, </w:t>
      </w:r>
      <w:r w:rsidRPr="003B758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3B7585">
        <w:rPr>
          <w:rFonts w:ascii="Palatino Linotype" w:hAnsi="Palatino Linotype" w:cs="Tahoma"/>
          <w:b/>
          <w:sz w:val="22"/>
          <w:szCs w:val="22"/>
        </w:rPr>
        <w:t>MODIFICAR</w:t>
      </w:r>
      <w:r w:rsidRPr="003B7585">
        <w:rPr>
          <w:rFonts w:ascii="Palatino Linotype" w:hAnsi="Palatino Linotype" w:cs="Tahoma"/>
          <w:sz w:val="22"/>
          <w:szCs w:val="22"/>
        </w:rPr>
        <w:t xml:space="preserve"> la respuesta del </w:t>
      </w:r>
      <w:r w:rsidR="00552F14" w:rsidRPr="003B7585">
        <w:rPr>
          <w:rFonts w:ascii="Palatino Linotype" w:hAnsi="Palatino Linotype" w:cs="Tahoma"/>
          <w:b/>
          <w:bCs/>
          <w:sz w:val="22"/>
          <w:szCs w:val="22"/>
        </w:rPr>
        <w:t>Ayuntamiento de Atenco</w:t>
      </w:r>
      <w:r w:rsidR="002540A9" w:rsidRPr="003B7585">
        <w:rPr>
          <w:rFonts w:ascii="Palatino Linotype" w:hAnsi="Palatino Linotype" w:cs="Tahoma"/>
          <w:sz w:val="22"/>
          <w:szCs w:val="22"/>
        </w:rPr>
        <w:t xml:space="preserve"> </w:t>
      </w:r>
      <w:r w:rsidRPr="003B7585">
        <w:rPr>
          <w:rFonts w:ascii="Palatino Linotype" w:hAnsi="Palatino Linotype" w:cs="Tahoma"/>
          <w:sz w:val="22"/>
          <w:szCs w:val="22"/>
        </w:rPr>
        <w:t xml:space="preserve">y </w:t>
      </w:r>
      <w:r w:rsidRPr="003B7585">
        <w:rPr>
          <w:rFonts w:ascii="Palatino Linotype" w:hAnsi="Palatino Linotype" w:cs="Tahoma"/>
          <w:b/>
          <w:sz w:val="22"/>
          <w:szCs w:val="22"/>
        </w:rPr>
        <w:t xml:space="preserve">ORDENAR </w:t>
      </w:r>
      <w:r w:rsidRPr="003B7585">
        <w:rPr>
          <w:rFonts w:ascii="Palatino Linotype" w:hAnsi="Palatino Linotype" w:cs="Tahoma"/>
          <w:sz w:val="22"/>
          <w:szCs w:val="22"/>
        </w:rPr>
        <w:t xml:space="preserve">al Sujeto Obligado a efecto de que, </w:t>
      </w:r>
      <w:r w:rsidRPr="003B7585">
        <w:rPr>
          <w:rFonts w:ascii="Palatino Linotype" w:hAnsi="Palatino Linotype" w:cs="Tahoma"/>
          <w:bCs/>
          <w:iCs/>
          <w:sz w:val="22"/>
          <w:szCs w:val="22"/>
        </w:rPr>
        <w:t>a través del Sistema de Acceso a la Información Mexiquense (SAIMEX), en su caso, en versión pública, los documentos que den cuenta</w:t>
      </w:r>
      <w:r w:rsidR="00552F14" w:rsidRPr="003B7585">
        <w:rPr>
          <w:rFonts w:ascii="Palatino Linotype" w:hAnsi="Palatino Linotype" w:cs="Tahoma"/>
          <w:bCs/>
          <w:iCs/>
          <w:sz w:val="22"/>
          <w:szCs w:val="22"/>
        </w:rPr>
        <w:t xml:space="preserve"> </w:t>
      </w:r>
      <w:r w:rsidR="00552F14" w:rsidRPr="003B7585">
        <w:rPr>
          <w:rFonts w:ascii="Palatino Linotype" w:hAnsi="Palatino Linotype" w:cs="Tahoma"/>
          <w:b/>
          <w:bCs/>
          <w:iCs/>
          <w:sz w:val="22"/>
          <w:szCs w:val="22"/>
        </w:rPr>
        <w:t>del nombre y puesto de los servidores públicos que integran las Jefaturas de Ingresos/Recaudación; Catastro; y Reglamentos y Vía Pública, que pertenecen a la Tesorería Municipal.</w:t>
      </w:r>
    </w:p>
    <w:p w14:paraId="35821521" w14:textId="77777777" w:rsidR="00552F14" w:rsidRPr="003B7585" w:rsidRDefault="00552F14" w:rsidP="003B7585">
      <w:pPr>
        <w:autoSpaceDE w:val="0"/>
        <w:autoSpaceDN w:val="0"/>
        <w:adjustRightInd w:val="0"/>
        <w:spacing w:line="360" w:lineRule="auto"/>
        <w:contextualSpacing/>
        <w:jc w:val="both"/>
        <w:rPr>
          <w:rFonts w:ascii="Palatino Linotype" w:hAnsi="Palatino Linotype" w:cs="Tahoma"/>
          <w:b/>
          <w:bCs/>
          <w:iCs/>
          <w:sz w:val="22"/>
          <w:szCs w:val="22"/>
        </w:rPr>
      </w:pPr>
    </w:p>
    <w:p w14:paraId="1FB6EADD" w14:textId="77777777" w:rsidR="00D8480C" w:rsidRPr="003B7585" w:rsidRDefault="00D8480C" w:rsidP="003B7585">
      <w:pPr>
        <w:spacing w:line="360" w:lineRule="auto"/>
        <w:contextualSpacing/>
        <w:jc w:val="both"/>
        <w:rPr>
          <w:rFonts w:ascii="Palatino Linotype" w:eastAsia="Calibri" w:hAnsi="Palatino Linotype" w:cs="Tahoma"/>
          <w:iCs/>
          <w:sz w:val="22"/>
          <w:szCs w:val="22"/>
          <w:lang w:val="es-ES" w:eastAsia="es-ES_tradnl"/>
        </w:rPr>
      </w:pPr>
      <w:r w:rsidRPr="003B7585">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3165A9B4" w14:textId="77777777" w:rsidR="00D8480C" w:rsidRPr="003B7585" w:rsidRDefault="00D8480C" w:rsidP="003B7585">
      <w:pPr>
        <w:spacing w:line="360" w:lineRule="auto"/>
        <w:contextualSpacing/>
        <w:jc w:val="both"/>
        <w:rPr>
          <w:rFonts w:ascii="Palatino Linotype" w:hAnsi="Palatino Linotype" w:cs="Tahoma"/>
          <w:sz w:val="22"/>
          <w:szCs w:val="22"/>
        </w:rPr>
      </w:pPr>
    </w:p>
    <w:p w14:paraId="242C2979" w14:textId="77777777" w:rsidR="00D8480C" w:rsidRPr="003B7585" w:rsidRDefault="00D8480C" w:rsidP="003B7585">
      <w:pPr>
        <w:spacing w:line="360" w:lineRule="auto"/>
        <w:contextualSpacing/>
        <w:jc w:val="both"/>
        <w:rPr>
          <w:rFonts w:ascii="Palatino Linotype" w:hAnsi="Palatino Linotype"/>
          <w:b/>
          <w:bCs/>
          <w:iCs/>
          <w:sz w:val="22"/>
          <w:szCs w:val="22"/>
          <w:u w:val="single"/>
          <w:lang w:val="es-ES"/>
        </w:rPr>
      </w:pPr>
      <w:r w:rsidRPr="003B7585">
        <w:rPr>
          <w:rFonts w:ascii="Palatino Linotype" w:hAnsi="Palatino Linotype"/>
          <w:b/>
          <w:bCs/>
          <w:iCs/>
          <w:sz w:val="22"/>
          <w:szCs w:val="22"/>
          <w:u w:val="single"/>
          <w:lang w:val="es-ES"/>
        </w:rPr>
        <w:t>Términos de la Resolución para conocimiento de El Particular.</w:t>
      </w:r>
    </w:p>
    <w:p w14:paraId="4D3FBA95" w14:textId="77777777" w:rsidR="00D8480C" w:rsidRPr="003B7585" w:rsidRDefault="00D8480C" w:rsidP="003B7585">
      <w:pPr>
        <w:spacing w:line="360" w:lineRule="auto"/>
        <w:contextualSpacing/>
        <w:jc w:val="both"/>
        <w:rPr>
          <w:rFonts w:ascii="Palatino Linotype" w:hAnsi="Palatino Linotype"/>
          <w:sz w:val="22"/>
          <w:szCs w:val="22"/>
        </w:rPr>
      </w:pPr>
    </w:p>
    <w:p w14:paraId="0112A870" w14:textId="31EA7938" w:rsidR="00552F14" w:rsidRPr="003B7585" w:rsidRDefault="00D8480C" w:rsidP="003B7585">
      <w:pPr>
        <w:spacing w:line="360" w:lineRule="auto"/>
        <w:contextualSpacing/>
        <w:jc w:val="both"/>
        <w:rPr>
          <w:rFonts w:ascii="Palatino Linotype" w:hAnsi="Palatino Linotype"/>
          <w:sz w:val="22"/>
          <w:szCs w:val="22"/>
          <w:u w:val="single"/>
        </w:rPr>
      </w:pPr>
      <w:r w:rsidRPr="003B7585">
        <w:rPr>
          <w:rFonts w:ascii="Palatino Linotype" w:hAnsi="Palatino Linotype"/>
          <w:sz w:val="22"/>
          <w:szCs w:val="22"/>
          <w:u w:val="single"/>
        </w:rPr>
        <w:t xml:space="preserve">Este Organismo Garante, determinó darle parcialmente la razón, en virtud </w:t>
      </w:r>
      <w:r w:rsidR="002540A9" w:rsidRPr="003B7585">
        <w:rPr>
          <w:rFonts w:ascii="Palatino Linotype" w:hAnsi="Palatino Linotype"/>
          <w:sz w:val="22"/>
          <w:szCs w:val="22"/>
          <w:u w:val="single"/>
        </w:rPr>
        <w:t xml:space="preserve">de que el </w:t>
      </w:r>
      <w:r w:rsidR="00910463" w:rsidRPr="003B7585">
        <w:rPr>
          <w:rFonts w:ascii="Palatino Linotype" w:hAnsi="Palatino Linotype"/>
          <w:sz w:val="22"/>
          <w:szCs w:val="22"/>
          <w:u w:val="single"/>
        </w:rPr>
        <w:t>Sujeto</w:t>
      </w:r>
      <w:r w:rsidR="002540A9" w:rsidRPr="003B7585">
        <w:rPr>
          <w:rFonts w:ascii="Palatino Linotype" w:hAnsi="Palatino Linotype"/>
          <w:sz w:val="22"/>
          <w:szCs w:val="22"/>
          <w:u w:val="single"/>
        </w:rPr>
        <w:t xml:space="preserve"> Obligado </w:t>
      </w:r>
      <w:r w:rsidR="00552F14" w:rsidRPr="003B7585">
        <w:rPr>
          <w:rFonts w:ascii="Palatino Linotype" w:hAnsi="Palatino Linotype"/>
          <w:sz w:val="22"/>
          <w:szCs w:val="22"/>
          <w:u w:val="single"/>
        </w:rPr>
        <w:t>entregó la información incompleta, ya que entregó el nombre y puesto de los servidores públicos que integran la Unidad de Transparencia, la Jefatura de Recursos Humanos, la Dirección de Obras y señaló la fuente donde se pudo localizar el nombre y puesto de los integrantes del Comité de Transparencia</w:t>
      </w:r>
      <w:r w:rsidR="00C04D59">
        <w:rPr>
          <w:rFonts w:ascii="Palatino Linotype" w:hAnsi="Palatino Linotype"/>
          <w:sz w:val="22"/>
          <w:szCs w:val="22"/>
          <w:u w:val="single"/>
        </w:rPr>
        <w:t xml:space="preserve">; pero </w:t>
      </w:r>
      <w:r w:rsidR="00552F14" w:rsidRPr="003B7585">
        <w:rPr>
          <w:rFonts w:ascii="Palatino Linotype" w:hAnsi="Palatino Linotype"/>
          <w:sz w:val="22"/>
          <w:szCs w:val="22"/>
          <w:u w:val="single"/>
        </w:rPr>
        <w:t>no se pronunció sobre toda las jefaturas que integran la Tesorería Municipal, por lo que se determinó ordenar la entrega de la información faltante.</w:t>
      </w:r>
    </w:p>
    <w:p w14:paraId="0519B99E" w14:textId="77777777" w:rsidR="002540A9" w:rsidRPr="003B7585" w:rsidRDefault="002540A9" w:rsidP="003B7585">
      <w:pPr>
        <w:spacing w:line="360" w:lineRule="auto"/>
        <w:contextualSpacing/>
        <w:jc w:val="both"/>
        <w:rPr>
          <w:rFonts w:ascii="Palatino Linotype" w:hAnsi="Palatino Linotype"/>
          <w:sz w:val="22"/>
          <w:szCs w:val="22"/>
          <w:u w:val="single"/>
        </w:rPr>
      </w:pPr>
    </w:p>
    <w:p w14:paraId="6F52135B" w14:textId="45BC7735" w:rsidR="00D8480C" w:rsidRDefault="002540A9" w:rsidP="003B7585">
      <w:pPr>
        <w:spacing w:line="360" w:lineRule="auto"/>
        <w:contextualSpacing/>
        <w:jc w:val="both"/>
        <w:rPr>
          <w:rFonts w:ascii="Palatino Linotype" w:hAnsi="Palatino Linotype"/>
          <w:iCs/>
          <w:sz w:val="22"/>
          <w:szCs w:val="22"/>
          <w:u w:val="single"/>
          <w:lang w:val="es-ES"/>
        </w:rPr>
      </w:pPr>
      <w:r w:rsidRPr="003B7585">
        <w:rPr>
          <w:rFonts w:ascii="Palatino Linotype" w:hAnsi="Palatino Linotype"/>
          <w:iCs/>
          <w:sz w:val="22"/>
          <w:szCs w:val="22"/>
          <w:u w:val="single"/>
          <w:lang w:val="es-ES"/>
        </w:rPr>
        <w:t>Asimismo, es de indicarle</w:t>
      </w:r>
      <w:r w:rsidR="00D8480C" w:rsidRPr="003B7585">
        <w:rPr>
          <w:rFonts w:ascii="Palatino Linotype" w:hAnsi="Palatino Linotype"/>
          <w:iCs/>
          <w:sz w:val="22"/>
          <w:szCs w:val="22"/>
          <w:u w:val="single"/>
          <w:lang w:val="es-ES"/>
        </w:rPr>
        <w:t xml:space="preserve">, que la información que se ordena, puede tener datos personales confidenciales, por ello, para el caso, se le deberá entregar la infracción en versión pública, </w:t>
      </w:r>
      <w:r w:rsidR="00D8480C" w:rsidRPr="003B7585">
        <w:rPr>
          <w:rFonts w:ascii="Palatino Linotype" w:hAnsi="Palatino Linotype"/>
          <w:iCs/>
          <w:sz w:val="22"/>
          <w:szCs w:val="22"/>
          <w:u w:val="single"/>
          <w:lang w:val="es-ES"/>
        </w:rPr>
        <w:lastRenderedPageBreak/>
        <w:t xml:space="preserve">acompañada del acuerdo que para tales efectos emita el Comité de Transparencia del Sujeto Obligado. </w:t>
      </w:r>
    </w:p>
    <w:p w14:paraId="0B393103" w14:textId="77777777" w:rsidR="00C04D59" w:rsidRPr="003B7585" w:rsidRDefault="00C04D59" w:rsidP="003B7585">
      <w:pPr>
        <w:spacing w:line="360" w:lineRule="auto"/>
        <w:contextualSpacing/>
        <w:jc w:val="both"/>
        <w:rPr>
          <w:rFonts w:ascii="Palatino Linotype" w:hAnsi="Palatino Linotype"/>
          <w:iCs/>
          <w:sz w:val="22"/>
          <w:szCs w:val="22"/>
          <w:u w:val="single"/>
          <w:lang w:val="es-ES"/>
        </w:rPr>
      </w:pPr>
    </w:p>
    <w:p w14:paraId="1DBCC675" w14:textId="72C69B71" w:rsidR="00552F14" w:rsidRPr="003B7585" w:rsidRDefault="00552F14" w:rsidP="003B7585">
      <w:pPr>
        <w:spacing w:line="360" w:lineRule="auto"/>
        <w:contextualSpacing/>
        <w:jc w:val="both"/>
        <w:rPr>
          <w:rFonts w:ascii="Palatino Linotype" w:hAnsi="Palatino Linotype"/>
          <w:sz w:val="22"/>
          <w:szCs w:val="22"/>
          <w:u w:val="single"/>
        </w:rPr>
      </w:pPr>
      <w:r w:rsidRPr="003B7585">
        <w:rPr>
          <w:rFonts w:ascii="Palatino Linotype" w:hAnsi="Palatino Linotype"/>
          <w:sz w:val="22"/>
          <w:szCs w:val="22"/>
          <w:u w:val="single"/>
        </w:rPr>
        <w:t xml:space="preserve">Cabe aclarar que en el momento de interponer su Recurso de Revisión, señaló que en el sitio </w:t>
      </w:r>
      <w:r w:rsidRPr="003B7585">
        <w:rPr>
          <w:rFonts w:ascii="Palatino Linotype" w:hAnsi="Palatino Linotype" w:cs="Tahoma"/>
          <w:sz w:val="22"/>
          <w:szCs w:val="22"/>
          <w:u w:val="single"/>
          <w:lang w:val="es-ES"/>
        </w:rPr>
        <w:t>Información Pública de Oficio Mexiquense (Ipomex), no localizó el listado de los servidores públicos de la administración pública 2022-2024</w:t>
      </w:r>
      <w:r w:rsidR="00C04D59">
        <w:rPr>
          <w:rFonts w:ascii="Palatino Linotype" w:hAnsi="Palatino Linotype" w:cs="Tahoma"/>
          <w:sz w:val="22"/>
          <w:szCs w:val="22"/>
          <w:u w:val="single"/>
          <w:lang w:val="es-ES"/>
        </w:rPr>
        <w:t>;</w:t>
      </w:r>
      <w:r w:rsidRPr="003B7585">
        <w:rPr>
          <w:rFonts w:ascii="Palatino Linotype" w:hAnsi="Palatino Linotype" w:cs="Tahoma"/>
          <w:sz w:val="22"/>
          <w:szCs w:val="22"/>
          <w:u w:val="single"/>
          <w:lang w:val="es-ES"/>
        </w:rPr>
        <w:t xml:space="preserve"> sin embargo, eso no fue solicitado en un primer momento, ya que pidió información específica sobre ciertas áreas; es importante mencionar que de conformidad con la Ley de la Materia, no se puede atender a </w:t>
      </w:r>
      <w:r w:rsidR="00C04D59" w:rsidRPr="003B7585">
        <w:rPr>
          <w:rFonts w:ascii="Palatino Linotype" w:hAnsi="Palatino Linotype" w:cs="Tahoma"/>
          <w:sz w:val="22"/>
          <w:szCs w:val="22"/>
          <w:u w:val="single"/>
          <w:lang w:val="es-ES"/>
        </w:rPr>
        <w:t>través</w:t>
      </w:r>
      <w:r w:rsidRPr="003B7585">
        <w:rPr>
          <w:rFonts w:ascii="Palatino Linotype" w:hAnsi="Palatino Linotype" w:cs="Tahoma"/>
          <w:sz w:val="22"/>
          <w:szCs w:val="22"/>
          <w:u w:val="single"/>
          <w:lang w:val="es-ES"/>
        </w:rPr>
        <w:t xml:space="preserve"> de un Recurso de Revisión una petición que no fue formulada desde la solicitud, por lo que, se dejan a salvo sus derechos, para que, en caso de considerarlo conveniente, realice una nueva solicitud de información que atienda dicho punto.</w:t>
      </w:r>
    </w:p>
    <w:p w14:paraId="3ABD77D4" w14:textId="77777777" w:rsidR="00D8480C" w:rsidRPr="003B7585" w:rsidRDefault="00D8480C" w:rsidP="003B7585">
      <w:pPr>
        <w:spacing w:line="360" w:lineRule="auto"/>
        <w:contextualSpacing/>
        <w:jc w:val="both"/>
        <w:rPr>
          <w:rFonts w:ascii="Palatino Linotype" w:hAnsi="Palatino Linotype"/>
          <w:iCs/>
          <w:sz w:val="22"/>
          <w:szCs w:val="22"/>
          <w:u w:val="single"/>
          <w:lang w:val="es-ES"/>
        </w:rPr>
      </w:pPr>
    </w:p>
    <w:p w14:paraId="11AADDE7" w14:textId="77777777" w:rsidR="00D8480C" w:rsidRPr="003B7585" w:rsidRDefault="00D8480C" w:rsidP="003B7585">
      <w:pPr>
        <w:spacing w:line="360" w:lineRule="auto"/>
        <w:contextualSpacing/>
        <w:jc w:val="both"/>
        <w:rPr>
          <w:rFonts w:ascii="Palatino Linotype" w:hAnsi="Palatino Linotype"/>
          <w:iCs/>
          <w:sz w:val="22"/>
          <w:szCs w:val="22"/>
          <w:u w:val="single"/>
          <w:lang w:val="es-ES"/>
        </w:rPr>
      </w:pPr>
      <w:r w:rsidRPr="003B7585">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30FB13F" w14:textId="77777777" w:rsidR="00D8480C" w:rsidRPr="003B7585" w:rsidRDefault="00D8480C" w:rsidP="003B7585">
      <w:pPr>
        <w:spacing w:line="360" w:lineRule="auto"/>
        <w:contextualSpacing/>
        <w:jc w:val="both"/>
        <w:rPr>
          <w:rFonts w:ascii="Palatino Linotype" w:hAnsi="Palatino Linotype"/>
          <w:iCs/>
          <w:sz w:val="22"/>
          <w:szCs w:val="22"/>
          <w:u w:val="single"/>
          <w:lang w:val="es-ES"/>
        </w:rPr>
      </w:pPr>
    </w:p>
    <w:p w14:paraId="6C0F9EEB" w14:textId="77777777" w:rsidR="00D8480C" w:rsidRPr="003B7585" w:rsidRDefault="00D8480C" w:rsidP="003B7585">
      <w:pPr>
        <w:spacing w:line="360" w:lineRule="auto"/>
        <w:contextualSpacing/>
        <w:jc w:val="both"/>
        <w:rPr>
          <w:rFonts w:ascii="Palatino Linotype" w:hAnsi="Palatino Linotype"/>
          <w:bCs/>
          <w:sz w:val="22"/>
          <w:szCs w:val="22"/>
        </w:rPr>
      </w:pPr>
      <w:r w:rsidRPr="003B7585">
        <w:rPr>
          <w:rFonts w:ascii="Palatino Linotype" w:hAnsi="Palatino Linotype"/>
          <w:bCs/>
          <w:sz w:val="22"/>
          <w:szCs w:val="22"/>
        </w:rPr>
        <w:t>Por lo expuesto y fundado, este Pleno:</w:t>
      </w:r>
    </w:p>
    <w:p w14:paraId="2E507FD4" w14:textId="77777777" w:rsidR="00D8480C" w:rsidRPr="003B7585" w:rsidRDefault="00D8480C" w:rsidP="003B7585">
      <w:pPr>
        <w:spacing w:line="360" w:lineRule="auto"/>
        <w:contextualSpacing/>
        <w:jc w:val="both"/>
        <w:rPr>
          <w:rFonts w:ascii="Palatino Linotype" w:eastAsia="Calibri" w:hAnsi="Palatino Linotype" w:cs="Tahoma"/>
          <w:bCs/>
          <w:sz w:val="22"/>
          <w:szCs w:val="22"/>
          <w:lang w:eastAsia="en-US"/>
        </w:rPr>
      </w:pPr>
    </w:p>
    <w:p w14:paraId="6144B591" w14:textId="77777777" w:rsidR="00D8480C" w:rsidRPr="003B7585" w:rsidRDefault="00D8480C" w:rsidP="003B7585">
      <w:pPr>
        <w:spacing w:line="360" w:lineRule="auto"/>
        <w:contextualSpacing/>
        <w:jc w:val="center"/>
        <w:rPr>
          <w:rFonts w:ascii="Palatino Linotype" w:eastAsia="Calibri" w:hAnsi="Palatino Linotype" w:cs="Tahoma"/>
          <w:b/>
          <w:bCs/>
          <w:sz w:val="22"/>
          <w:szCs w:val="22"/>
          <w:lang w:eastAsia="en-US"/>
        </w:rPr>
      </w:pPr>
      <w:r w:rsidRPr="003B7585">
        <w:rPr>
          <w:rFonts w:ascii="Palatino Linotype" w:eastAsia="Calibri" w:hAnsi="Palatino Linotype" w:cs="Tahoma"/>
          <w:b/>
          <w:bCs/>
          <w:sz w:val="22"/>
          <w:szCs w:val="22"/>
          <w:lang w:eastAsia="en-US"/>
        </w:rPr>
        <w:t>R E S U E L V E</w:t>
      </w:r>
    </w:p>
    <w:p w14:paraId="23F65571" w14:textId="77777777" w:rsidR="00D8480C" w:rsidRPr="003B7585" w:rsidRDefault="00D8480C" w:rsidP="003B7585">
      <w:pPr>
        <w:spacing w:line="360" w:lineRule="auto"/>
        <w:contextualSpacing/>
        <w:jc w:val="center"/>
        <w:rPr>
          <w:rFonts w:ascii="Palatino Linotype" w:hAnsi="Palatino Linotype" w:cs="Tahoma"/>
          <w:b/>
          <w:bCs/>
          <w:sz w:val="22"/>
          <w:szCs w:val="22"/>
        </w:rPr>
      </w:pPr>
    </w:p>
    <w:p w14:paraId="3C389AC1" w14:textId="28211F4E" w:rsidR="00D8480C" w:rsidRPr="003B7585" w:rsidRDefault="00D8480C" w:rsidP="003B7585">
      <w:pPr>
        <w:spacing w:line="360" w:lineRule="auto"/>
        <w:contextualSpacing/>
        <w:jc w:val="both"/>
        <w:rPr>
          <w:rFonts w:ascii="Palatino Linotype" w:eastAsia="Calibri" w:hAnsi="Palatino Linotype" w:cs="Tahoma"/>
          <w:bCs/>
          <w:sz w:val="22"/>
          <w:szCs w:val="22"/>
          <w:lang w:eastAsia="en-US"/>
        </w:rPr>
      </w:pPr>
      <w:r w:rsidRPr="003B7585">
        <w:rPr>
          <w:rFonts w:ascii="Palatino Linotype" w:hAnsi="Palatino Linotype" w:cs="Tahoma"/>
          <w:b/>
          <w:bCs/>
          <w:sz w:val="22"/>
          <w:szCs w:val="22"/>
        </w:rPr>
        <w:t xml:space="preserve">PRIMERO. </w:t>
      </w:r>
      <w:r w:rsidRPr="003B7585">
        <w:rPr>
          <w:rFonts w:ascii="Palatino Linotype" w:hAnsi="Palatino Linotype" w:cs="Tahoma"/>
          <w:bCs/>
          <w:sz w:val="22"/>
          <w:szCs w:val="22"/>
        </w:rPr>
        <w:t xml:space="preserve">Se </w:t>
      </w:r>
      <w:r w:rsidRPr="003B7585">
        <w:rPr>
          <w:rFonts w:ascii="Palatino Linotype" w:hAnsi="Palatino Linotype" w:cs="Tahoma"/>
          <w:b/>
          <w:bCs/>
          <w:sz w:val="22"/>
          <w:szCs w:val="22"/>
        </w:rPr>
        <w:t>MODIFICA</w:t>
      </w:r>
      <w:r w:rsidRPr="003B7585">
        <w:rPr>
          <w:rFonts w:ascii="Palatino Linotype" w:hAnsi="Palatino Linotype" w:cs="Tahoma"/>
          <w:bCs/>
          <w:sz w:val="22"/>
          <w:szCs w:val="22"/>
        </w:rPr>
        <w:t xml:space="preserve"> la respuesta entregada por el </w:t>
      </w:r>
      <w:r w:rsidR="00552F14" w:rsidRPr="003B7585">
        <w:rPr>
          <w:rFonts w:ascii="Palatino Linotype" w:hAnsi="Palatino Linotype" w:cs="Tahoma"/>
          <w:b/>
          <w:bCs/>
          <w:sz w:val="22"/>
          <w:szCs w:val="22"/>
        </w:rPr>
        <w:t>Ayuntamiento de Atenco</w:t>
      </w:r>
      <w:r w:rsidR="00910463" w:rsidRPr="003B7585">
        <w:rPr>
          <w:rFonts w:ascii="Palatino Linotype" w:hAnsi="Palatino Linotype" w:cs="Tahoma"/>
          <w:bCs/>
          <w:sz w:val="22"/>
          <w:szCs w:val="22"/>
        </w:rPr>
        <w:t xml:space="preserve"> </w:t>
      </w:r>
      <w:r w:rsidRPr="003B7585">
        <w:rPr>
          <w:rFonts w:ascii="Palatino Linotype" w:hAnsi="Palatino Linotype" w:cs="Tahoma"/>
          <w:bCs/>
          <w:sz w:val="22"/>
          <w:szCs w:val="22"/>
        </w:rPr>
        <w:t xml:space="preserve">a la solicitud de información </w:t>
      </w:r>
      <w:r w:rsidR="00552F14" w:rsidRPr="003B7585">
        <w:rPr>
          <w:rFonts w:ascii="Palatino Linotype" w:hAnsi="Palatino Linotype"/>
          <w:b/>
          <w:bCs/>
          <w:sz w:val="22"/>
          <w:szCs w:val="22"/>
        </w:rPr>
        <w:t>00030/ATENCO/IP/2022</w:t>
      </w:r>
      <w:r w:rsidR="00910463" w:rsidRPr="003B7585">
        <w:rPr>
          <w:rFonts w:ascii="Palatino Linotype" w:hAnsi="Palatino Linotype"/>
          <w:b/>
          <w:bCs/>
          <w:sz w:val="22"/>
          <w:szCs w:val="22"/>
        </w:rPr>
        <w:t xml:space="preserve"> </w:t>
      </w:r>
      <w:r w:rsidRPr="003B7585">
        <w:rPr>
          <w:rFonts w:ascii="Palatino Linotype" w:hAnsi="Palatino Linotype"/>
          <w:bCs/>
          <w:sz w:val="22"/>
          <w:szCs w:val="22"/>
        </w:rPr>
        <w:t xml:space="preserve">por resultar parcialmente </w:t>
      </w:r>
      <w:r w:rsidRPr="003B7585">
        <w:rPr>
          <w:rFonts w:ascii="Palatino Linotype" w:hAnsi="Palatino Linotype"/>
          <w:b/>
          <w:bCs/>
          <w:sz w:val="22"/>
          <w:szCs w:val="22"/>
        </w:rPr>
        <w:t>FUNDADAS</w:t>
      </w:r>
      <w:r w:rsidRPr="003B7585">
        <w:rPr>
          <w:rFonts w:ascii="Palatino Linotype" w:hAnsi="Palatino Linotype" w:cs="Tahoma"/>
          <w:bCs/>
          <w:sz w:val="22"/>
          <w:szCs w:val="22"/>
        </w:rPr>
        <w:t xml:space="preserve"> </w:t>
      </w:r>
      <w:r w:rsidRPr="003B7585">
        <w:rPr>
          <w:rFonts w:ascii="Palatino Linotype" w:eastAsia="Calibri" w:hAnsi="Palatino Linotype" w:cs="Tahoma"/>
          <w:bCs/>
          <w:sz w:val="22"/>
          <w:szCs w:val="22"/>
          <w:lang w:eastAsia="en-US"/>
        </w:rPr>
        <w:t xml:space="preserve">las razones o motivos de inconformidad hechos valer por el Recurrente en el Recurso de Revisión </w:t>
      </w:r>
      <w:r w:rsidR="00552F14" w:rsidRPr="003B7585">
        <w:rPr>
          <w:rFonts w:ascii="Palatino Linotype" w:eastAsia="Calibri" w:hAnsi="Palatino Linotype" w:cs="Tahoma"/>
          <w:b/>
          <w:bCs/>
          <w:sz w:val="22"/>
          <w:szCs w:val="22"/>
          <w:lang w:eastAsia="en-US"/>
        </w:rPr>
        <w:t>00516/INFOEM/IP/RR/2022</w:t>
      </w:r>
      <w:r w:rsidRPr="003B7585">
        <w:rPr>
          <w:rFonts w:ascii="Palatino Linotype" w:eastAsia="Calibri" w:hAnsi="Palatino Linotype" w:cs="Tahoma"/>
          <w:bCs/>
          <w:sz w:val="22"/>
          <w:szCs w:val="22"/>
          <w:lang w:eastAsia="en-US"/>
        </w:rPr>
        <w:t xml:space="preserve">, en términos de los considerandos </w:t>
      </w:r>
      <w:r w:rsidRPr="003B7585">
        <w:rPr>
          <w:rFonts w:ascii="Palatino Linotype" w:eastAsia="Calibri" w:hAnsi="Palatino Linotype" w:cs="Tahoma"/>
          <w:b/>
          <w:bCs/>
          <w:sz w:val="22"/>
          <w:szCs w:val="22"/>
          <w:lang w:eastAsia="en-US"/>
        </w:rPr>
        <w:t>QUINTO y SÉPTIMO</w:t>
      </w:r>
      <w:r w:rsidRPr="003B7585">
        <w:rPr>
          <w:rFonts w:ascii="Palatino Linotype" w:eastAsia="Calibri" w:hAnsi="Palatino Linotype" w:cs="Tahoma"/>
          <w:bCs/>
          <w:sz w:val="22"/>
          <w:szCs w:val="22"/>
          <w:lang w:eastAsia="en-US"/>
        </w:rPr>
        <w:t xml:space="preserve"> de la presente Resolución.</w:t>
      </w:r>
    </w:p>
    <w:p w14:paraId="6295BB9F" w14:textId="77777777" w:rsidR="00D8480C" w:rsidRPr="003B7585" w:rsidRDefault="00D8480C" w:rsidP="003B7585">
      <w:pPr>
        <w:spacing w:line="360" w:lineRule="auto"/>
        <w:contextualSpacing/>
        <w:jc w:val="both"/>
        <w:rPr>
          <w:rFonts w:ascii="Palatino Linotype" w:hAnsi="Palatino Linotype" w:cs="Tahoma"/>
          <w:bCs/>
          <w:sz w:val="22"/>
          <w:szCs w:val="22"/>
        </w:rPr>
      </w:pPr>
    </w:p>
    <w:p w14:paraId="01FF3F3B" w14:textId="77777777" w:rsidR="00552F14" w:rsidRPr="003B7585" w:rsidRDefault="00D8480C" w:rsidP="003B7585">
      <w:pPr>
        <w:autoSpaceDE w:val="0"/>
        <w:autoSpaceDN w:val="0"/>
        <w:adjustRightInd w:val="0"/>
        <w:spacing w:line="360" w:lineRule="auto"/>
        <w:contextualSpacing/>
        <w:jc w:val="both"/>
        <w:rPr>
          <w:rFonts w:ascii="Palatino Linotype" w:hAnsi="Palatino Linotype" w:cs="Tahoma"/>
          <w:b/>
          <w:bCs/>
          <w:iCs/>
          <w:sz w:val="22"/>
          <w:szCs w:val="22"/>
        </w:rPr>
      </w:pPr>
      <w:r w:rsidRPr="003B7585">
        <w:rPr>
          <w:rFonts w:ascii="Palatino Linotype" w:hAnsi="Palatino Linotype" w:cs="Tahoma"/>
          <w:b/>
          <w:bCs/>
          <w:sz w:val="22"/>
          <w:szCs w:val="22"/>
        </w:rPr>
        <w:t xml:space="preserve">SEGUNDO. </w:t>
      </w:r>
      <w:r w:rsidRPr="003B7585">
        <w:rPr>
          <w:rFonts w:ascii="Palatino Linotype" w:hAnsi="Palatino Linotype" w:cs="Tahoma"/>
          <w:sz w:val="22"/>
          <w:szCs w:val="22"/>
        </w:rPr>
        <w:t xml:space="preserve">Se </w:t>
      </w:r>
      <w:r w:rsidRPr="003B7585">
        <w:rPr>
          <w:rFonts w:ascii="Palatino Linotype" w:hAnsi="Palatino Linotype" w:cs="Tahoma"/>
          <w:b/>
          <w:sz w:val="22"/>
          <w:szCs w:val="22"/>
        </w:rPr>
        <w:t xml:space="preserve">ORDENA </w:t>
      </w:r>
      <w:r w:rsidRPr="003B7585">
        <w:rPr>
          <w:rFonts w:ascii="Palatino Linotype" w:hAnsi="Palatino Linotype" w:cs="Tahoma"/>
          <w:sz w:val="22"/>
          <w:szCs w:val="22"/>
        </w:rPr>
        <w:t xml:space="preserve">al </w:t>
      </w:r>
      <w:r w:rsidR="00552F14" w:rsidRPr="003B7585">
        <w:rPr>
          <w:rFonts w:ascii="Palatino Linotype" w:hAnsi="Palatino Linotype" w:cs="Tahoma"/>
          <w:b/>
          <w:bCs/>
          <w:sz w:val="22"/>
          <w:szCs w:val="22"/>
        </w:rPr>
        <w:t>Ayuntamiento de Atenco</w:t>
      </w:r>
      <w:r w:rsidRPr="003B7585">
        <w:rPr>
          <w:rFonts w:ascii="Palatino Linotype" w:hAnsi="Palatino Linotype" w:cs="Tahoma"/>
          <w:sz w:val="22"/>
          <w:szCs w:val="22"/>
        </w:rPr>
        <w:t xml:space="preserve">, a efecto de que, remita </w:t>
      </w:r>
      <w:r w:rsidRPr="003B7585">
        <w:rPr>
          <w:rFonts w:ascii="Palatino Linotype" w:hAnsi="Palatino Linotype" w:cs="Tahoma"/>
          <w:bCs/>
          <w:iCs/>
          <w:sz w:val="22"/>
          <w:szCs w:val="22"/>
        </w:rPr>
        <w:t xml:space="preserve">a través del Sistema de Acceso a la Información Mexiquense (SAIMEX), en su caso en versión pública, los </w:t>
      </w:r>
      <w:r w:rsidRPr="003B7585">
        <w:rPr>
          <w:rFonts w:ascii="Palatino Linotype" w:hAnsi="Palatino Linotype" w:cs="Tahoma"/>
          <w:bCs/>
          <w:iCs/>
          <w:sz w:val="22"/>
          <w:szCs w:val="22"/>
        </w:rPr>
        <w:lastRenderedPageBreak/>
        <w:t xml:space="preserve">documentos que den cuenta </w:t>
      </w:r>
      <w:r w:rsidR="00552F14" w:rsidRPr="003B7585">
        <w:rPr>
          <w:rFonts w:ascii="Palatino Linotype" w:hAnsi="Palatino Linotype" w:cs="Tahoma"/>
          <w:b/>
          <w:bCs/>
          <w:iCs/>
          <w:sz w:val="22"/>
          <w:szCs w:val="22"/>
        </w:rPr>
        <w:t>del nombre y puesto de los servidores públicos que integran las Jefaturas de Ingresos/Recaudación; Catastro; y Reglamentos y Vía Pública, que pertenecen a la Tesorería Municipal.</w:t>
      </w:r>
    </w:p>
    <w:p w14:paraId="382961B2" w14:textId="77777777" w:rsidR="00552F14" w:rsidRPr="003B7585" w:rsidRDefault="00552F14" w:rsidP="003B7585">
      <w:pPr>
        <w:autoSpaceDE w:val="0"/>
        <w:autoSpaceDN w:val="0"/>
        <w:adjustRightInd w:val="0"/>
        <w:spacing w:line="360" w:lineRule="auto"/>
        <w:contextualSpacing/>
        <w:jc w:val="both"/>
        <w:rPr>
          <w:rFonts w:ascii="Palatino Linotype" w:hAnsi="Palatino Linotype" w:cs="Tahoma"/>
          <w:b/>
          <w:bCs/>
          <w:iCs/>
          <w:sz w:val="22"/>
          <w:szCs w:val="22"/>
        </w:rPr>
      </w:pPr>
    </w:p>
    <w:p w14:paraId="2695CA67" w14:textId="77777777" w:rsidR="00552F14" w:rsidRPr="003B7585" w:rsidRDefault="00552F14" w:rsidP="003B7585">
      <w:pPr>
        <w:spacing w:line="360" w:lineRule="auto"/>
        <w:contextualSpacing/>
        <w:jc w:val="both"/>
        <w:rPr>
          <w:rFonts w:ascii="Palatino Linotype" w:eastAsia="Calibri" w:hAnsi="Palatino Linotype" w:cs="Tahoma"/>
          <w:iCs/>
          <w:sz w:val="22"/>
          <w:szCs w:val="22"/>
          <w:lang w:val="es-ES" w:eastAsia="es-ES_tradnl"/>
        </w:rPr>
      </w:pPr>
      <w:r w:rsidRPr="003B7585">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7011E03D" w14:textId="11ABAC57" w:rsidR="00910463" w:rsidRPr="003B7585" w:rsidRDefault="00910463" w:rsidP="003B7585">
      <w:pPr>
        <w:autoSpaceDE w:val="0"/>
        <w:autoSpaceDN w:val="0"/>
        <w:adjustRightInd w:val="0"/>
        <w:spacing w:line="360" w:lineRule="auto"/>
        <w:contextualSpacing/>
        <w:jc w:val="both"/>
        <w:rPr>
          <w:rFonts w:ascii="Palatino Linotype" w:eastAsia="Calibri" w:hAnsi="Palatino Linotype" w:cs="Tahoma"/>
          <w:b/>
          <w:bCs/>
          <w:sz w:val="22"/>
          <w:szCs w:val="22"/>
          <w:lang w:eastAsia="en-US"/>
        </w:rPr>
      </w:pPr>
    </w:p>
    <w:p w14:paraId="1CBC0316" w14:textId="77777777" w:rsidR="00D8480C" w:rsidRPr="003B7585" w:rsidRDefault="00D8480C" w:rsidP="003B7585">
      <w:pPr>
        <w:spacing w:line="360" w:lineRule="auto"/>
        <w:contextualSpacing/>
        <w:jc w:val="both"/>
        <w:rPr>
          <w:rFonts w:ascii="Palatino Linotype" w:hAnsi="Palatino Linotype" w:cs="Tahoma"/>
          <w:sz w:val="22"/>
          <w:szCs w:val="22"/>
        </w:rPr>
      </w:pPr>
      <w:r w:rsidRPr="003B7585">
        <w:rPr>
          <w:rFonts w:ascii="Palatino Linotype" w:eastAsia="Calibri" w:hAnsi="Palatino Linotype" w:cs="Tahoma"/>
          <w:b/>
          <w:bCs/>
          <w:sz w:val="22"/>
          <w:szCs w:val="22"/>
          <w:lang w:eastAsia="en-US"/>
        </w:rPr>
        <w:t xml:space="preserve">TERCERO. </w:t>
      </w:r>
      <w:r w:rsidRPr="003B7585">
        <w:rPr>
          <w:rFonts w:ascii="Palatino Linotype" w:hAnsi="Palatino Linotype" w:cs="Tahoma"/>
          <w:b/>
          <w:sz w:val="22"/>
          <w:szCs w:val="22"/>
        </w:rPr>
        <w:t xml:space="preserve">NOTIFÍQUESE </w:t>
      </w:r>
      <w:r w:rsidRPr="003B758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3CF2CDE" w14:textId="77777777" w:rsidR="00D8480C" w:rsidRPr="003B7585" w:rsidRDefault="00D8480C" w:rsidP="003B7585">
      <w:pPr>
        <w:spacing w:line="360" w:lineRule="auto"/>
        <w:contextualSpacing/>
        <w:jc w:val="both"/>
        <w:rPr>
          <w:rFonts w:ascii="Palatino Linotype" w:hAnsi="Palatino Linotype" w:cs="Tahoma"/>
          <w:sz w:val="22"/>
          <w:szCs w:val="22"/>
        </w:rPr>
      </w:pPr>
    </w:p>
    <w:p w14:paraId="6DF94498" w14:textId="77777777" w:rsidR="00D8480C" w:rsidRPr="003B7585" w:rsidRDefault="00D8480C" w:rsidP="003B7585">
      <w:pPr>
        <w:spacing w:line="360" w:lineRule="auto"/>
        <w:contextualSpacing/>
        <w:jc w:val="both"/>
        <w:rPr>
          <w:rFonts w:ascii="Palatino Linotype" w:hAnsi="Palatino Linotype" w:cs="Tahoma"/>
          <w:iCs/>
          <w:sz w:val="22"/>
          <w:szCs w:val="22"/>
        </w:rPr>
      </w:pPr>
      <w:r w:rsidRPr="003B7585">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C9767B" w14:textId="77777777" w:rsidR="00D8480C" w:rsidRPr="003B7585" w:rsidRDefault="00D8480C" w:rsidP="003B7585">
      <w:pPr>
        <w:spacing w:line="360" w:lineRule="auto"/>
        <w:contextualSpacing/>
        <w:jc w:val="both"/>
        <w:rPr>
          <w:rFonts w:ascii="Palatino Linotype" w:eastAsia="Calibri" w:hAnsi="Palatino Linotype" w:cs="Tahoma"/>
          <w:color w:val="000000"/>
          <w:sz w:val="22"/>
          <w:szCs w:val="22"/>
          <w:lang w:val="es-ES" w:eastAsia="es-MX"/>
        </w:rPr>
      </w:pPr>
    </w:p>
    <w:p w14:paraId="61D2F884" w14:textId="77777777" w:rsidR="00D8480C" w:rsidRPr="003B7585" w:rsidRDefault="00D8480C" w:rsidP="003B7585">
      <w:pPr>
        <w:spacing w:line="360" w:lineRule="auto"/>
        <w:contextualSpacing/>
        <w:jc w:val="both"/>
        <w:rPr>
          <w:rFonts w:ascii="Palatino Linotype" w:hAnsi="Palatino Linotype" w:cs="Tahoma"/>
          <w:color w:val="000000" w:themeColor="text1"/>
          <w:sz w:val="22"/>
          <w:szCs w:val="22"/>
        </w:rPr>
      </w:pPr>
      <w:r w:rsidRPr="003B7585">
        <w:rPr>
          <w:rFonts w:ascii="Palatino Linotype" w:eastAsia="Calibri" w:hAnsi="Palatino Linotype" w:cs="Tahoma"/>
          <w:b/>
          <w:color w:val="000000" w:themeColor="text1"/>
          <w:sz w:val="22"/>
          <w:szCs w:val="22"/>
          <w:lang w:eastAsia="es-MX"/>
        </w:rPr>
        <w:t>CUARTO</w:t>
      </w:r>
      <w:r w:rsidRPr="003B7585">
        <w:rPr>
          <w:rFonts w:ascii="Palatino Linotype" w:eastAsia="Calibri" w:hAnsi="Palatino Linotype" w:cs="Tahoma"/>
          <w:b/>
          <w:bCs/>
          <w:color w:val="000000" w:themeColor="text1"/>
          <w:sz w:val="22"/>
          <w:szCs w:val="22"/>
          <w:lang w:eastAsia="en-US"/>
        </w:rPr>
        <w:t xml:space="preserve">. </w:t>
      </w:r>
      <w:r w:rsidRPr="003B7585">
        <w:rPr>
          <w:rFonts w:ascii="Palatino Linotype" w:hAnsi="Palatino Linotype" w:cs="Tahoma"/>
          <w:b/>
          <w:color w:val="000000" w:themeColor="text1"/>
          <w:sz w:val="22"/>
          <w:szCs w:val="22"/>
        </w:rPr>
        <w:t>NOTIFÍQUESE</w:t>
      </w:r>
      <w:r w:rsidRPr="003B7585">
        <w:rPr>
          <w:rFonts w:ascii="Palatino Linotype" w:hAnsi="Palatino Linotype" w:cs="Tahoma"/>
          <w:color w:val="000000" w:themeColor="text1"/>
          <w:sz w:val="22"/>
          <w:szCs w:val="22"/>
        </w:rPr>
        <w:t xml:space="preserve"> al Recurrente la presente Resolución a través del </w:t>
      </w:r>
      <w:r w:rsidRPr="003B7585">
        <w:rPr>
          <w:rFonts w:ascii="Palatino Linotype" w:eastAsia="Calibri" w:hAnsi="Palatino Linotype" w:cs="Tahoma"/>
          <w:bCs/>
          <w:color w:val="000000" w:themeColor="text1"/>
          <w:sz w:val="22"/>
          <w:szCs w:val="22"/>
          <w:lang w:eastAsia="en-US"/>
        </w:rPr>
        <w:t>Sistema de Acceso a la Información Mexiquense (SAIMEX)</w:t>
      </w:r>
      <w:r w:rsidRPr="003B7585">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94C3C1" w14:textId="77777777" w:rsidR="00D8480C" w:rsidRPr="003B7585" w:rsidRDefault="00D8480C" w:rsidP="003B7585">
      <w:pPr>
        <w:spacing w:line="360" w:lineRule="auto"/>
        <w:contextualSpacing/>
        <w:jc w:val="both"/>
        <w:rPr>
          <w:rFonts w:ascii="Palatino Linotype" w:eastAsia="Calibri" w:hAnsi="Palatino Linotype" w:cs="Tahoma"/>
          <w:sz w:val="22"/>
          <w:szCs w:val="22"/>
          <w:lang w:val="es-ES" w:eastAsia="es-ES_tradnl"/>
        </w:rPr>
      </w:pPr>
    </w:p>
    <w:p w14:paraId="54CF4FCB" w14:textId="671BCCEC" w:rsidR="00D8480C" w:rsidRPr="003B7585" w:rsidRDefault="00910463" w:rsidP="003B7585">
      <w:pPr>
        <w:spacing w:line="360" w:lineRule="auto"/>
        <w:contextualSpacing/>
        <w:jc w:val="both"/>
        <w:rPr>
          <w:rFonts w:ascii="Palatino Linotype" w:hAnsi="Palatino Linotype" w:cs="Tahoma"/>
          <w:sz w:val="22"/>
          <w:szCs w:val="22"/>
          <w:lang w:eastAsia="es-MX"/>
        </w:rPr>
      </w:pPr>
      <w:r w:rsidRPr="003B7585">
        <w:rPr>
          <w:rFonts w:ascii="Palatino Linotype" w:hAnsi="Palatino Linotype"/>
          <w:sz w:val="22"/>
          <w:szCs w:val="22"/>
        </w:rPr>
        <w:lastRenderedPageBreak/>
        <w:t xml:space="preserve">ASÍ LO RESUELVE, POR </w:t>
      </w:r>
      <w:r w:rsidRPr="000D085E">
        <w:rPr>
          <w:rFonts w:ascii="Palatino Linotype" w:hAnsi="Palatino Linotype"/>
          <w:b/>
          <w:bCs/>
          <w:sz w:val="22"/>
          <w:szCs w:val="22"/>
        </w:rPr>
        <w:t>UNANIMIDAD</w:t>
      </w:r>
      <w:r w:rsidRPr="003B7585">
        <w:rPr>
          <w:rFonts w:ascii="Palatino Linotype" w:hAnsi="Palatino Linotype"/>
          <w:sz w:val="22"/>
          <w:szCs w:val="22"/>
        </w:rPr>
        <w:t xml:space="preserve"> DE VOTOS EL PLENO DEL INSTITUTO DE TRANSPARENCIA, ACCESO A LA INFORMACIÓN PÚBLICA Y PROTECCIÓN DE DATOS PERSONALES </w:t>
      </w:r>
      <w:r w:rsidR="0006009E" w:rsidRPr="003B7585">
        <w:rPr>
          <w:rFonts w:ascii="Palatino Linotype" w:hAnsi="Palatino Linotype"/>
          <w:sz w:val="22"/>
          <w:szCs w:val="22"/>
        </w:rPr>
        <w:t>DEL ESTADO DE MÉXICO Y MUNICIPIOS, CONFORMADO POR LOS COMISIONADOS JOSÉ MARTÍNEZ VILCHIS, MARÍA DEL ROSARIO MEJÍA AYALA, SHARON CRISTINA MORALES MARTÍNEZ</w:t>
      </w:r>
      <w:r w:rsidR="0006009E">
        <w:rPr>
          <w:rFonts w:ascii="Palatino Linotype" w:hAnsi="Palatino Linotype"/>
          <w:sz w:val="22"/>
          <w:szCs w:val="22"/>
        </w:rPr>
        <w:t xml:space="preserve"> (AUSENCIA JUSTIFICADA)</w:t>
      </w:r>
      <w:r w:rsidR="0006009E" w:rsidRPr="003B7585">
        <w:rPr>
          <w:rFonts w:ascii="Palatino Linotype" w:hAnsi="Palatino Linotype"/>
          <w:sz w:val="22"/>
          <w:szCs w:val="22"/>
        </w:rPr>
        <w:t xml:space="preserve">, LUIS GUSTAVO PARRA NORIEGA Y GUADALUPE RAMÍREZ PEÑA, EN LA OCTAVA </w:t>
      </w:r>
      <w:r w:rsidRPr="003B7585">
        <w:rPr>
          <w:rFonts w:ascii="Palatino Linotype" w:hAnsi="Palatino Linotype"/>
          <w:sz w:val="22"/>
          <w:szCs w:val="22"/>
        </w:rPr>
        <w:t xml:space="preserve">SESIÓN ORDINARIA, CELEBRADA EL </w:t>
      </w:r>
      <w:r w:rsidR="00552F14" w:rsidRPr="003B7585">
        <w:rPr>
          <w:rFonts w:ascii="Palatino Linotype" w:hAnsi="Palatino Linotype"/>
          <w:sz w:val="22"/>
          <w:szCs w:val="22"/>
        </w:rPr>
        <w:t>TRES DE MARZO</w:t>
      </w:r>
      <w:r w:rsidRPr="003B7585">
        <w:rPr>
          <w:rFonts w:ascii="Palatino Linotype" w:hAnsi="Palatino Linotype"/>
          <w:sz w:val="22"/>
          <w:szCs w:val="22"/>
        </w:rPr>
        <w:t xml:space="preserve"> DE DOS MIL VEINTIUNO, ANTE EL SECRETARIO TÉCNICO DEL PLENO, ALEXIS TAPIA RAMÍREZ.</w:t>
      </w:r>
    </w:p>
    <w:p w14:paraId="4E61FC4A" w14:textId="57FE9B1A" w:rsidR="00C02BAA" w:rsidRDefault="00C02BAA">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5D911986" w14:textId="77777777" w:rsidR="004E4E1D" w:rsidRPr="003B7585" w:rsidRDefault="004E4E1D" w:rsidP="003B7585">
      <w:pPr>
        <w:spacing w:line="360" w:lineRule="auto"/>
        <w:contextualSpacing/>
        <w:jc w:val="both"/>
        <w:rPr>
          <w:rFonts w:ascii="Palatino Linotype" w:hAnsi="Palatino Linotype" w:cs="Tahoma"/>
          <w:sz w:val="22"/>
          <w:szCs w:val="22"/>
        </w:rPr>
      </w:pPr>
    </w:p>
    <w:sectPr w:rsidR="004E4E1D" w:rsidRPr="003B7585" w:rsidSect="00DB7E5F">
      <w:headerReference w:type="even" r:id="rId19"/>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2930" w14:textId="77777777" w:rsidR="00C525B7" w:rsidRDefault="00C525B7" w:rsidP="00B31222">
      <w:r>
        <w:separator/>
      </w:r>
    </w:p>
  </w:endnote>
  <w:endnote w:type="continuationSeparator" w:id="0">
    <w:p w14:paraId="08414B4A" w14:textId="77777777" w:rsidR="00C525B7" w:rsidRDefault="00C525B7" w:rsidP="00B31222">
      <w:r>
        <w:continuationSeparator/>
      </w:r>
    </w:p>
  </w:endnote>
  <w:endnote w:type="continuationNotice" w:id="1">
    <w:p w14:paraId="1E5B2BBC" w14:textId="77777777" w:rsidR="00C525B7" w:rsidRDefault="00C52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717241" w:rsidRDefault="007172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4D59">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4D59">
              <w:rPr>
                <w:b/>
                <w:bCs/>
                <w:noProof/>
              </w:rPr>
              <w:t>40</w:t>
            </w:r>
            <w:r>
              <w:rPr>
                <w:b/>
                <w:bCs/>
                <w:sz w:val="24"/>
                <w:szCs w:val="24"/>
              </w:rPr>
              <w:fldChar w:fldCharType="end"/>
            </w:r>
          </w:p>
        </w:sdtContent>
      </w:sdt>
    </w:sdtContent>
  </w:sdt>
  <w:p w14:paraId="06068AAA" w14:textId="77777777" w:rsidR="00717241" w:rsidRDefault="007172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717241" w:rsidRDefault="007172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4D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4D59">
              <w:rPr>
                <w:b/>
                <w:bCs/>
                <w:noProof/>
              </w:rPr>
              <w:t>40</w:t>
            </w:r>
            <w:r>
              <w:rPr>
                <w:b/>
                <w:bCs/>
                <w:sz w:val="24"/>
                <w:szCs w:val="24"/>
              </w:rPr>
              <w:fldChar w:fldCharType="end"/>
            </w:r>
          </w:p>
        </w:sdtContent>
      </w:sdt>
    </w:sdtContent>
  </w:sdt>
  <w:p w14:paraId="6325C9F5" w14:textId="77777777" w:rsidR="00717241" w:rsidRDefault="007172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D8B7" w14:textId="77777777" w:rsidR="00C525B7" w:rsidRDefault="00C525B7" w:rsidP="00B31222">
      <w:r>
        <w:separator/>
      </w:r>
    </w:p>
  </w:footnote>
  <w:footnote w:type="continuationSeparator" w:id="0">
    <w:p w14:paraId="1DA4055C" w14:textId="77777777" w:rsidR="00C525B7" w:rsidRDefault="00C525B7" w:rsidP="00B31222">
      <w:r>
        <w:continuationSeparator/>
      </w:r>
    </w:p>
  </w:footnote>
  <w:footnote w:type="continuationNotice" w:id="1">
    <w:p w14:paraId="7CE588BF" w14:textId="77777777" w:rsidR="00C525B7" w:rsidRDefault="00C52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717241" w:rsidRDefault="00C525B7">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17241" w:rsidRPr="005C106F" w14:paraId="70F3064E" w14:textId="77777777" w:rsidTr="00202DB8">
      <w:trPr>
        <w:trHeight w:val="1435"/>
      </w:trPr>
      <w:tc>
        <w:tcPr>
          <w:tcW w:w="2835" w:type="dxa"/>
          <w:shd w:val="clear" w:color="auto" w:fill="auto"/>
        </w:tcPr>
        <w:p w14:paraId="75B9D58F" w14:textId="4D562C87" w:rsidR="00717241" w:rsidRPr="005C106F" w:rsidRDefault="00717241"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717241" w:rsidRDefault="00717241"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17241" w14:paraId="7562D8B9" w14:textId="77777777" w:rsidTr="00DD46E6">
            <w:trPr>
              <w:trHeight w:val="144"/>
            </w:trPr>
            <w:tc>
              <w:tcPr>
                <w:tcW w:w="2727" w:type="dxa"/>
              </w:tcPr>
              <w:p w14:paraId="1DD2CB33" w14:textId="77777777" w:rsidR="00717241" w:rsidRPr="00431A70" w:rsidRDefault="0071724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3ACA13B5" w14:textId="5091A543" w:rsidR="00717241" w:rsidRPr="00431A70" w:rsidRDefault="00717241" w:rsidP="005F13CF">
                <w:pPr>
                  <w:tabs>
                    <w:tab w:val="right" w:pos="8838"/>
                  </w:tabs>
                  <w:ind w:left="-106" w:right="171"/>
                  <w:jc w:val="both"/>
                  <w:rPr>
                    <w:rFonts w:ascii="Palatino Linotype" w:eastAsia="Calibri" w:hAnsi="Palatino Linotype" w:cs="Tahoma"/>
                    <w:b/>
                    <w:bCs/>
                    <w:sz w:val="22"/>
                    <w:szCs w:val="22"/>
                    <w:lang w:eastAsia="en-US"/>
                  </w:rPr>
                </w:pPr>
                <w:r w:rsidRPr="00153436">
                  <w:rPr>
                    <w:rFonts w:ascii="Palatino Linotype" w:eastAsia="Calibri" w:hAnsi="Palatino Linotype" w:cs="Tahoma"/>
                    <w:b/>
                    <w:bCs/>
                    <w:sz w:val="22"/>
                    <w:szCs w:val="22"/>
                    <w:lang w:val="es-MX" w:eastAsia="en-US"/>
                  </w:rPr>
                  <w:t>00516/INFOEM/IP/RR/2022</w:t>
                </w:r>
              </w:p>
            </w:tc>
          </w:tr>
          <w:tr w:rsidR="00717241" w14:paraId="43905939" w14:textId="77777777" w:rsidTr="00DD46E6">
            <w:trPr>
              <w:trHeight w:val="283"/>
            </w:trPr>
            <w:tc>
              <w:tcPr>
                <w:tcW w:w="2727" w:type="dxa"/>
              </w:tcPr>
              <w:p w14:paraId="6C212678" w14:textId="77777777" w:rsidR="00717241" w:rsidRPr="00431A70" w:rsidRDefault="0071724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4ECDADC6" w14:textId="6E783EF5" w:rsidR="00717241" w:rsidRPr="005F13CF" w:rsidRDefault="00717241" w:rsidP="005F13CF">
                <w:pPr>
                  <w:tabs>
                    <w:tab w:val="left" w:pos="2834"/>
                    <w:tab w:val="right" w:pos="8838"/>
                  </w:tabs>
                  <w:ind w:left="-106" w:right="171"/>
                  <w:jc w:val="both"/>
                  <w:rPr>
                    <w:rFonts w:ascii="Palatino Linotype" w:eastAsia="Calibri" w:hAnsi="Palatino Linotype" w:cs="Tahoma"/>
                    <w:bCs/>
                    <w:sz w:val="22"/>
                    <w:szCs w:val="22"/>
                    <w:lang w:eastAsia="en-US"/>
                  </w:rPr>
                </w:pPr>
                <w:r w:rsidRPr="00153436">
                  <w:rPr>
                    <w:rFonts w:ascii="Palatino Linotype" w:eastAsia="Calibri" w:hAnsi="Palatino Linotype" w:cs="Tahoma"/>
                    <w:bCs/>
                    <w:sz w:val="22"/>
                    <w:szCs w:val="22"/>
                    <w:lang w:eastAsia="en-US"/>
                  </w:rPr>
                  <w:t>Ayuntamiento de Atenco</w:t>
                </w:r>
              </w:p>
            </w:tc>
          </w:tr>
          <w:tr w:rsidR="00717241" w14:paraId="5658CE71" w14:textId="77777777" w:rsidTr="00DD46E6">
            <w:trPr>
              <w:trHeight w:val="283"/>
            </w:trPr>
            <w:tc>
              <w:tcPr>
                <w:tcW w:w="2727" w:type="dxa"/>
              </w:tcPr>
              <w:p w14:paraId="13BBC6D0" w14:textId="77777777" w:rsidR="00717241" w:rsidRPr="00431A70" w:rsidRDefault="0071724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5C6CAA4" w14:textId="77777777" w:rsidR="00717241" w:rsidRPr="00431A70" w:rsidRDefault="00717241"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717241" w:rsidRPr="005C106F" w:rsidRDefault="00717241" w:rsidP="005743D2">
          <w:pPr>
            <w:tabs>
              <w:tab w:val="right" w:pos="8838"/>
            </w:tabs>
            <w:ind w:left="-28"/>
            <w:jc w:val="both"/>
            <w:rPr>
              <w:rFonts w:ascii="Arial" w:eastAsia="Calibri" w:hAnsi="Arial" w:cs="Arial"/>
              <w:b/>
              <w:sz w:val="22"/>
              <w:szCs w:val="22"/>
              <w:lang w:eastAsia="en-US"/>
            </w:rPr>
          </w:pPr>
        </w:p>
      </w:tc>
    </w:tr>
  </w:tbl>
  <w:p w14:paraId="3645CE0E" w14:textId="77777777" w:rsidR="00717241" w:rsidRPr="00443C6B" w:rsidRDefault="00C525B7"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17241" w:rsidRPr="00330DA7" w14:paraId="260C3287" w14:textId="77777777" w:rsidTr="003B165A">
      <w:trPr>
        <w:trHeight w:val="1435"/>
      </w:trPr>
      <w:tc>
        <w:tcPr>
          <w:tcW w:w="2835" w:type="dxa"/>
          <w:shd w:val="clear" w:color="auto" w:fill="auto"/>
        </w:tcPr>
        <w:p w14:paraId="2786E3E5" w14:textId="34BF8D2B" w:rsidR="00717241" w:rsidRPr="00330DA7" w:rsidRDefault="00717241"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61"/>
          </w:tblGrid>
          <w:tr w:rsidR="00717241" w:rsidRPr="00431A70" w14:paraId="70AEE1B2" w14:textId="77777777" w:rsidTr="00DD46E6">
            <w:trPr>
              <w:trHeight w:val="144"/>
            </w:trPr>
            <w:tc>
              <w:tcPr>
                <w:tcW w:w="2727" w:type="dxa"/>
              </w:tcPr>
              <w:p w14:paraId="7CE1822F" w14:textId="77777777" w:rsidR="00717241" w:rsidRPr="00431A70" w:rsidRDefault="0071724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1" w:type="dxa"/>
              </w:tcPr>
              <w:p w14:paraId="724C358A" w14:textId="07111C5F" w:rsidR="00717241" w:rsidRPr="00431A70" w:rsidRDefault="00717241" w:rsidP="005F13CF">
                <w:pPr>
                  <w:tabs>
                    <w:tab w:val="right" w:pos="8838"/>
                  </w:tabs>
                  <w:ind w:left="-106" w:right="-105"/>
                  <w:jc w:val="both"/>
                  <w:rPr>
                    <w:rFonts w:ascii="Palatino Linotype" w:eastAsia="Calibri" w:hAnsi="Palatino Linotype" w:cs="Tahoma"/>
                    <w:b/>
                    <w:bCs/>
                    <w:sz w:val="22"/>
                    <w:szCs w:val="22"/>
                    <w:lang w:eastAsia="en-US"/>
                  </w:rPr>
                </w:pPr>
                <w:r w:rsidRPr="00153436">
                  <w:rPr>
                    <w:rFonts w:ascii="Palatino Linotype" w:eastAsia="Calibri" w:hAnsi="Palatino Linotype" w:cs="Tahoma"/>
                    <w:b/>
                    <w:bCs/>
                    <w:sz w:val="22"/>
                    <w:szCs w:val="22"/>
                    <w:lang w:eastAsia="en-US"/>
                  </w:rPr>
                  <w:t>00516/INFOEM/IP/RR/2022</w:t>
                </w:r>
              </w:p>
            </w:tc>
          </w:tr>
          <w:tr w:rsidR="00717241" w:rsidRPr="00286D0C" w14:paraId="167D5D24" w14:textId="77777777" w:rsidTr="00DD46E6">
            <w:trPr>
              <w:trHeight w:val="144"/>
            </w:trPr>
            <w:tc>
              <w:tcPr>
                <w:tcW w:w="2727" w:type="dxa"/>
              </w:tcPr>
              <w:p w14:paraId="00155F88" w14:textId="77777777" w:rsidR="00717241" w:rsidRPr="00431A70" w:rsidRDefault="0071724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1" w:type="dxa"/>
              </w:tcPr>
              <w:p w14:paraId="4EFE8D3E" w14:textId="567FAE69" w:rsidR="00717241" w:rsidRPr="00286D0C" w:rsidRDefault="00717241"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717241" w:rsidRPr="00431A70" w14:paraId="63620DE8" w14:textId="77777777" w:rsidTr="00DD46E6">
            <w:trPr>
              <w:trHeight w:val="283"/>
            </w:trPr>
            <w:tc>
              <w:tcPr>
                <w:tcW w:w="2727" w:type="dxa"/>
              </w:tcPr>
              <w:p w14:paraId="626AF87B" w14:textId="77777777" w:rsidR="00717241" w:rsidRPr="00431A70" w:rsidRDefault="0071724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1" w:type="dxa"/>
              </w:tcPr>
              <w:p w14:paraId="3CCB6EAF" w14:textId="25B0F73D" w:rsidR="00717241" w:rsidRPr="005F13CF" w:rsidRDefault="00717241" w:rsidP="005F13CF">
                <w:pPr>
                  <w:tabs>
                    <w:tab w:val="left" w:pos="2834"/>
                    <w:tab w:val="right" w:pos="8838"/>
                  </w:tabs>
                  <w:ind w:left="-106" w:right="-105"/>
                  <w:jc w:val="both"/>
                  <w:rPr>
                    <w:rFonts w:ascii="Palatino Linotype" w:eastAsia="Calibri" w:hAnsi="Palatino Linotype" w:cs="Tahoma"/>
                    <w:bCs/>
                    <w:sz w:val="22"/>
                    <w:szCs w:val="22"/>
                    <w:lang w:eastAsia="en-US"/>
                  </w:rPr>
                </w:pPr>
                <w:r w:rsidRPr="00153436">
                  <w:rPr>
                    <w:rFonts w:ascii="Palatino Linotype" w:eastAsia="Calibri" w:hAnsi="Palatino Linotype" w:cs="Tahoma"/>
                    <w:bCs/>
                    <w:sz w:val="22"/>
                    <w:szCs w:val="22"/>
                    <w:lang w:eastAsia="en-US"/>
                  </w:rPr>
                  <w:t>Ayuntamiento de Atenco</w:t>
                </w:r>
              </w:p>
            </w:tc>
          </w:tr>
          <w:tr w:rsidR="00717241" w:rsidRPr="00431A70" w14:paraId="5EB306D6" w14:textId="77777777" w:rsidTr="00DD46E6">
            <w:trPr>
              <w:trHeight w:val="283"/>
            </w:trPr>
            <w:tc>
              <w:tcPr>
                <w:tcW w:w="2727" w:type="dxa"/>
              </w:tcPr>
              <w:p w14:paraId="43BC716C" w14:textId="77777777" w:rsidR="00717241" w:rsidRPr="00431A70" w:rsidRDefault="0071724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261" w:type="dxa"/>
              </w:tcPr>
              <w:p w14:paraId="2F58048B" w14:textId="77777777" w:rsidR="00717241" w:rsidRPr="00431A70" w:rsidRDefault="0071724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717241" w:rsidRPr="00330DA7" w:rsidRDefault="00717241" w:rsidP="00DB7E5F">
          <w:pPr>
            <w:tabs>
              <w:tab w:val="right" w:pos="8838"/>
            </w:tabs>
            <w:ind w:left="-28"/>
            <w:jc w:val="both"/>
            <w:rPr>
              <w:rFonts w:ascii="Arial" w:eastAsia="Calibri" w:hAnsi="Arial" w:cs="Arial"/>
              <w:b/>
              <w:sz w:val="22"/>
              <w:szCs w:val="22"/>
              <w:lang w:eastAsia="en-US"/>
            </w:rPr>
          </w:pPr>
        </w:p>
      </w:tc>
    </w:tr>
  </w:tbl>
  <w:p w14:paraId="3CFB1CDD" w14:textId="77777777" w:rsidR="00717241" w:rsidRPr="00330DA7" w:rsidRDefault="00C525B7"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F12B26"/>
    <w:multiLevelType w:val="hybridMultilevel"/>
    <w:tmpl w:val="CA5824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B654D"/>
    <w:multiLevelType w:val="hybridMultilevel"/>
    <w:tmpl w:val="CA5824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FB5E79"/>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1B4951"/>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9C77E7"/>
    <w:multiLevelType w:val="hybridMultilevel"/>
    <w:tmpl w:val="4E3A7004"/>
    <w:lvl w:ilvl="0" w:tplc="0EE83854">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58824857">
    <w:abstractNumId w:val="0"/>
  </w:num>
  <w:num w:numId="2" w16cid:durableId="1848248359">
    <w:abstractNumId w:val="1"/>
  </w:num>
  <w:num w:numId="3" w16cid:durableId="1543857814">
    <w:abstractNumId w:val="7"/>
  </w:num>
  <w:num w:numId="4" w16cid:durableId="274680488">
    <w:abstractNumId w:val="10"/>
  </w:num>
  <w:num w:numId="5" w16cid:durableId="925455058">
    <w:abstractNumId w:val="3"/>
  </w:num>
  <w:num w:numId="6" w16cid:durableId="761805201">
    <w:abstractNumId w:val="5"/>
  </w:num>
  <w:num w:numId="7" w16cid:durableId="1155298971">
    <w:abstractNumId w:val="6"/>
  </w:num>
  <w:num w:numId="8" w16cid:durableId="1456096451">
    <w:abstractNumId w:val="8"/>
  </w:num>
  <w:num w:numId="9" w16cid:durableId="1251354347">
    <w:abstractNumId w:val="9"/>
  </w:num>
  <w:num w:numId="10" w16cid:durableId="745221561">
    <w:abstractNumId w:val="4"/>
  </w:num>
  <w:num w:numId="11" w16cid:durableId="62785748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12F"/>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09E"/>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59CB"/>
    <w:rsid w:val="000C60A2"/>
    <w:rsid w:val="000C7723"/>
    <w:rsid w:val="000C77BB"/>
    <w:rsid w:val="000C7B74"/>
    <w:rsid w:val="000D085E"/>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B3"/>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372"/>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36"/>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1AE"/>
    <w:rsid w:val="00196393"/>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53E"/>
    <w:rsid w:val="001C0A71"/>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15C"/>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B7585"/>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362D"/>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2F14"/>
    <w:rsid w:val="00553405"/>
    <w:rsid w:val="00553827"/>
    <w:rsid w:val="00553A6B"/>
    <w:rsid w:val="005540A8"/>
    <w:rsid w:val="005544AF"/>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3B46"/>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6DA7"/>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3F4"/>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1B7"/>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3FB"/>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5283"/>
    <w:rsid w:val="0071622D"/>
    <w:rsid w:val="00716311"/>
    <w:rsid w:val="007169A8"/>
    <w:rsid w:val="00717241"/>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8CE"/>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73C0"/>
    <w:rsid w:val="00837E18"/>
    <w:rsid w:val="00837F02"/>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126"/>
    <w:rsid w:val="009A5A3D"/>
    <w:rsid w:val="009A620E"/>
    <w:rsid w:val="009A7587"/>
    <w:rsid w:val="009B0214"/>
    <w:rsid w:val="009B02EF"/>
    <w:rsid w:val="009B0A91"/>
    <w:rsid w:val="009B19CD"/>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5E32"/>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1DE9"/>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2DB"/>
    <w:rsid w:val="00A908DA"/>
    <w:rsid w:val="00A90F9B"/>
    <w:rsid w:val="00A9135D"/>
    <w:rsid w:val="00A92694"/>
    <w:rsid w:val="00A92866"/>
    <w:rsid w:val="00A93072"/>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6DD"/>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3C2"/>
    <w:rsid w:val="00BB1A27"/>
    <w:rsid w:val="00BB1FEB"/>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360D"/>
    <w:rsid w:val="00BD4BB3"/>
    <w:rsid w:val="00BD57EC"/>
    <w:rsid w:val="00BD5C33"/>
    <w:rsid w:val="00BD7F11"/>
    <w:rsid w:val="00BE17C6"/>
    <w:rsid w:val="00BE2BD3"/>
    <w:rsid w:val="00BE4843"/>
    <w:rsid w:val="00BE4865"/>
    <w:rsid w:val="00BE4A19"/>
    <w:rsid w:val="00BE5241"/>
    <w:rsid w:val="00BE5595"/>
    <w:rsid w:val="00BE5B7A"/>
    <w:rsid w:val="00BE69BF"/>
    <w:rsid w:val="00BE725A"/>
    <w:rsid w:val="00BE73C1"/>
    <w:rsid w:val="00BE7430"/>
    <w:rsid w:val="00BE7B48"/>
    <w:rsid w:val="00BF3269"/>
    <w:rsid w:val="00BF3381"/>
    <w:rsid w:val="00BF427B"/>
    <w:rsid w:val="00BF56CC"/>
    <w:rsid w:val="00BF667D"/>
    <w:rsid w:val="00BF68BB"/>
    <w:rsid w:val="00BF69D9"/>
    <w:rsid w:val="00BF6E25"/>
    <w:rsid w:val="00BF706E"/>
    <w:rsid w:val="00BF773F"/>
    <w:rsid w:val="00BF7E94"/>
    <w:rsid w:val="00C0169B"/>
    <w:rsid w:val="00C02357"/>
    <w:rsid w:val="00C02BAA"/>
    <w:rsid w:val="00C03070"/>
    <w:rsid w:val="00C04CDD"/>
    <w:rsid w:val="00C04D59"/>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9D5"/>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551"/>
    <w:rsid w:val="00C51CD8"/>
    <w:rsid w:val="00C521F7"/>
    <w:rsid w:val="00C525B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6ADA"/>
    <w:rsid w:val="00E57CE2"/>
    <w:rsid w:val="00E60967"/>
    <w:rsid w:val="00E617BD"/>
    <w:rsid w:val="00E617DF"/>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20D"/>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4529"/>
    <w:rsid w:val="00F160C8"/>
    <w:rsid w:val="00F1684C"/>
    <w:rsid w:val="00F16AB0"/>
    <w:rsid w:val="00F17BCE"/>
    <w:rsid w:val="00F17D81"/>
    <w:rsid w:val="00F20633"/>
    <w:rsid w:val="00F210B8"/>
    <w:rsid w:val="00F225C2"/>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35E"/>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2BEC"/>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1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2892144">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574381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TENCO/art_92_xliii_c/4.web" TargetMode="External"/><Relationship Id="rId13" Type="http://schemas.openxmlformats.org/officeDocument/2006/relationships/image" Target="media/image4.png"/><Relationship Id="rId18" Type="http://schemas.openxmlformats.org/officeDocument/2006/relationships/hyperlink" Target="https://consultas.curp.gob.mx/CurpSP/html/informacionecurpP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ipomex.org.mx/ipo3/lgt/indice/ATENCO/art_92_xliii_c/4.we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cion.edomex.gob.mx/sites/legislacion.edomex.gob.mx/files/files/pdf/bdo/bdo2021/bdo011.pdf" TargetMode="External"/><Relationship Id="rId14" Type="http://schemas.openxmlformats.org/officeDocument/2006/relationships/hyperlink" Target="https://legislacion.edomex.gob.mx/sites/legislacion.edomex.gob.mx/files/files/pdf/ley/vig/leyvig233.pdf"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4A97-1116-42C0-B44F-17D9253F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9544</Words>
  <Characters>52492</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Yesica Gonzales Romero</cp:lastModifiedBy>
  <cp:revision>2</cp:revision>
  <cp:lastPrinted>2021-07-02T04:43:00Z</cp:lastPrinted>
  <dcterms:created xsi:type="dcterms:W3CDTF">2022-05-18T02:19:00Z</dcterms:created>
  <dcterms:modified xsi:type="dcterms:W3CDTF">2022-05-18T02:19:00Z</dcterms:modified>
</cp:coreProperties>
</file>