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D444B" w14:textId="77777777" w:rsidR="00054652" w:rsidRPr="00667998" w:rsidRDefault="00054652" w:rsidP="00054652">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dieciséis de febrero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62D1BCC6" w14:textId="77777777" w:rsidR="00054652" w:rsidRPr="00667998" w:rsidRDefault="00054652" w:rsidP="00054652">
      <w:pPr>
        <w:shd w:val="clear" w:color="auto" w:fill="FFFFFF"/>
        <w:spacing w:after="0" w:line="360" w:lineRule="auto"/>
        <w:jc w:val="both"/>
        <w:rPr>
          <w:rFonts w:ascii="Palatino Linotype" w:eastAsia="Times New Roman" w:hAnsi="Palatino Linotype" w:cs="Arial"/>
          <w:color w:val="000000"/>
          <w:sz w:val="2"/>
          <w:szCs w:val="24"/>
          <w:lang w:eastAsia="es-MX"/>
        </w:rPr>
      </w:pPr>
    </w:p>
    <w:p w14:paraId="2343D55E" w14:textId="77777777" w:rsidR="00054652" w:rsidRPr="00667998" w:rsidRDefault="00054652" w:rsidP="00054652">
      <w:pPr>
        <w:tabs>
          <w:tab w:val="left" w:pos="1701"/>
        </w:tabs>
        <w:spacing w:after="0" w:line="360" w:lineRule="auto"/>
        <w:jc w:val="both"/>
        <w:rPr>
          <w:rFonts w:ascii="Palatino Linotype" w:hAnsi="Palatino Linotype" w:cs="Arial"/>
          <w:b/>
          <w:sz w:val="24"/>
        </w:rPr>
      </w:pPr>
    </w:p>
    <w:p w14:paraId="7C5D3E07" w14:textId="07208CA8" w:rsidR="00054652" w:rsidRPr="00667998" w:rsidRDefault="00054652" w:rsidP="00054652">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05930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6A6A9C">
        <w:rPr>
          <w:rFonts w:ascii="Palatino Linotype" w:hAnsi="Palatino Linotype" w:cs="Arial"/>
          <w:b/>
          <w:bCs/>
        </w:rPr>
        <w:t>xxxxxxxxxxxxxxxxxxxxxxxxxxxxxxxxxx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el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054652">
        <w:rPr>
          <w:rFonts w:ascii="Palatino Linotype" w:hAnsi="Palatino Linotype" w:cs="Arial"/>
          <w:b/>
          <w:sz w:val="24"/>
          <w:szCs w:val="24"/>
        </w:rPr>
        <w:t>Servicios Educativos Integrados al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0218C4E" w14:textId="77777777" w:rsidR="00054652" w:rsidRPr="004A1460" w:rsidRDefault="00054652" w:rsidP="00054652">
      <w:pPr>
        <w:tabs>
          <w:tab w:val="left" w:pos="1701"/>
        </w:tabs>
        <w:spacing w:after="0" w:line="360" w:lineRule="auto"/>
        <w:jc w:val="both"/>
        <w:rPr>
          <w:rFonts w:ascii="Palatino Linotype" w:hAnsi="Palatino Linotype" w:cs="Arial"/>
          <w:sz w:val="24"/>
        </w:rPr>
      </w:pPr>
    </w:p>
    <w:p w14:paraId="42104641" w14:textId="77777777" w:rsidR="00054652" w:rsidRPr="00667998" w:rsidRDefault="00054652" w:rsidP="00054652">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564151E" w14:textId="77777777" w:rsidR="00054652" w:rsidRPr="00667998" w:rsidRDefault="00054652" w:rsidP="00054652">
      <w:pPr>
        <w:spacing w:after="0" w:line="360" w:lineRule="auto"/>
        <w:jc w:val="center"/>
        <w:rPr>
          <w:rFonts w:ascii="Palatino Linotype" w:hAnsi="Palatino Linotype"/>
          <w:b/>
          <w:sz w:val="24"/>
        </w:rPr>
      </w:pPr>
    </w:p>
    <w:p w14:paraId="6B8AC9C8" w14:textId="77777777" w:rsidR="00054652" w:rsidRPr="00667998" w:rsidRDefault="00054652" w:rsidP="00054652">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466BEC1A" w14:textId="187A55F0" w:rsidR="00054652" w:rsidRDefault="00054652" w:rsidP="00054652">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diecinueve</w:t>
      </w:r>
      <w:r w:rsidRPr="00667998">
        <w:rPr>
          <w:rFonts w:ascii="Palatino Linotype" w:hAnsi="Palatino Linotype" w:cs="Arial"/>
          <w:sz w:val="24"/>
        </w:rPr>
        <w:t xml:space="preserve"> de </w:t>
      </w:r>
      <w:r w:rsidR="00EE1B5A">
        <w:rPr>
          <w:rFonts w:ascii="Palatino Linotype" w:hAnsi="Palatino Linotype" w:cs="Arial"/>
          <w:sz w:val="24"/>
        </w:rPr>
        <w:t>octu</w:t>
      </w:r>
      <w:r>
        <w:rPr>
          <w:rFonts w:ascii="Palatino Linotype" w:hAnsi="Palatino Linotype" w:cs="Arial"/>
          <w:sz w:val="24"/>
        </w:rPr>
        <w:t>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sidRPr="00417BC2">
        <w:rPr>
          <w:rFonts w:ascii="Palatino Linotype" w:hAnsi="Palatino Linotype" w:cs="Arial"/>
          <w:b/>
          <w:bCs/>
          <w:sz w:val="24"/>
        </w:rPr>
        <w:t>e</w:t>
      </w:r>
      <w:r>
        <w:rPr>
          <w:rFonts w:ascii="Palatino Linotype" w:hAnsi="Palatino Linotype" w:cs="Arial"/>
          <w:b/>
          <w:bCs/>
          <w:sz w:val="24"/>
        </w:rPr>
        <w:t>l</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054652">
        <w:rPr>
          <w:rFonts w:ascii="Palatino Linotype" w:hAnsi="Palatino Linotype" w:cs="Arial"/>
          <w:b/>
          <w:sz w:val="24"/>
        </w:rPr>
        <w:t>00442/SEIEM/IP/2021</w:t>
      </w:r>
      <w:r w:rsidRPr="00667998">
        <w:rPr>
          <w:rFonts w:ascii="Palatino Linotype" w:hAnsi="Palatino Linotype" w:cs="Arial"/>
          <w:sz w:val="24"/>
        </w:rPr>
        <w:t>, mediante la cual solicitó lo siguiente:</w:t>
      </w:r>
    </w:p>
    <w:p w14:paraId="354D7165" w14:textId="77777777" w:rsidR="00054652" w:rsidRPr="00667998" w:rsidRDefault="00054652" w:rsidP="00054652">
      <w:pPr>
        <w:spacing w:after="0" w:line="360" w:lineRule="auto"/>
        <w:jc w:val="both"/>
        <w:rPr>
          <w:rFonts w:ascii="Palatino Linotype" w:hAnsi="Palatino Linotype" w:cs="Arial"/>
          <w:sz w:val="24"/>
        </w:rPr>
      </w:pPr>
      <w:bookmarkStart w:id="0" w:name="_GoBack"/>
      <w:bookmarkEnd w:id="0"/>
    </w:p>
    <w:p w14:paraId="77040242" w14:textId="7BBC3843" w:rsidR="00054652" w:rsidRDefault="00054652" w:rsidP="00054652">
      <w:pPr>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Pr="00054652">
        <w:rPr>
          <w:rFonts w:ascii="Palatino Linotype" w:hAnsi="Palatino Linotype" w:cs="Arial"/>
          <w:i/>
          <w:sz w:val="24"/>
        </w:rPr>
        <w:t>Se le puede negar el respeto de la identidad de género a una persona Transgénero que labora para los Servicios Educativos Integrados al Estado de México (SEIEM) que no cuenta con un acta de nacimiento re rectificada, ¿Cuáles son las leyes y reglamentos que la protegen?</w:t>
      </w:r>
      <w:r w:rsidRPr="00667998">
        <w:rPr>
          <w:rFonts w:ascii="Palatino Linotype" w:hAnsi="Palatino Linotype" w:cs="Arial"/>
          <w:i/>
          <w:sz w:val="24"/>
        </w:rPr>
        <w:t>” (Sic).</w:t>
      </w:r>
    </w:p>
    <w:p w14:paraId="6FD7A49F" w14:textId="77777777" w:rsidR="00054652" w:rsidRPr="00667998" w:rsidRDefault="00054652" w:rsidP="00054652">
      <w:pPr>
        <w:jc w:val="both"/>
        <w:rPr>
          <w:rFonts w:ascii="Palatino Linotype" w:hAnsi="Palatino Linotype" w:cs="Arial"/>
          <w:i/>
          <w:sz w:val="24"/>
        </w:rPr>
      </w:pPr>
    </w:p>
    <w:bookmarkEnd w:id="1"/>
    <w:p w14:paraId="3ED35156" w14:textId="77777777" w:rsidR="00054652" w:rsidRPr="00667998" w:rsidRDefault="00054652" w:rsidP="00054652">
      <w:pPr>
        <w:spacing w:after="0" w:line="360" w:lineRule="auto"/>
        <w:ind w:right="850"/>
        <w:jc w:val="both"/>
        <w:rPr>
          <w:rFonts w:ascii="Palatino Linotype" w:hAnsi="Palatino Linotype" w:cs="Arial"/>
          <w:b/>
          <w:sz w:val="2"/>
        </w:rPr>
      </w:pPr>
    </w:p>
    <w:p w14:paraId="4BE42789" w14:textId="77777777" w:rsidR="00054652" w:rsidRDefault="00054652" w:rsidP="00054652">
      <w:pPr>
        <w:spacing w:after="0" w:line="360" w:lineRule="auto"/>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 xml:space="preserve">A través del </w:t>
      </w:r>
      <w:r w:rsidRPr="00360143">
        <w:rPr>
          <w:rFonts w:ascii="Palatino Linotype" w:hAnsi="Palatino Linotype" w:cs="Arial"/>
          <w:b/>
          <w:bCs/>
          <w:sz w:val="24"/>
        </w:rPr>
        <w:t>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0ACD7DB4" w14:textId="77777777" w:rsidR="00054652" w:rsidRPr="00667998" w:rsidRDefault="00054652" w:rsidP="00054652">
      <w:pPr>
        <w:spacing w:after="0" w:line="360" w:lineRule="auto"/>
        <w:jc w:val="both"/>
        <w:rPr>
          <w:rFonts w:ascii="Palatino Linotype" w:hAnsi="Palatino Linotype" w:cs="Arial"/>
          <w:b/>
          <w:sz w:val="24"/>
        </w:rPr>
      </w:pPr>
    </w:p>
    <w:p w14:paraId="5BCF3752" w14:textId="083034F8" w:rsidR="00EB2F1F" w:rsidRDefault="00054652" w:rsidP="00054652">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00EB2F1F">
        <w:rPr>
          <w:rFonts w:ascii="Palatino Linotype" w:hAnsi="Palatino Linotype" w:cs="Arial"/>
          <w:b/>
          <w:sz w:val="28"/>
        </w:rPr>
        <w:t>De la solicitud de aclaración y Aclaración</w:t>
      </w:r>
    </w:p>
    <w:p w14:paraId="3C6CBE6C" w14:textId="4670ABA3" w:rsidR="00EB2F1F" w:rsidRDefault="00EB2F1F" w:rsidP="00054652">
      <w:pPr>
        <w:spacing w:after="0" w:line="360" w:lineRule="auto"/>
        <w:jc w:val="both"/>
        <w:rPr>
          <w:rFonts w:ascii="Palatino Linotype" w:hAnsi="Palatino Linotype" w:cs="Arial"/>
          <w:bCs/>
          <w:sz w:val="24"/>
          <w:szCs w:val="20"/>
        </w:rPr>
      </w:pPr>
      <w:r w:rsidRPr="00EB2F1F">
        <w:rPr>
          <w:rFonts w:ascii="Palatino Linotype" w:hAnsi="Palatino Linotype" w:cs="Arial"/>
          <w:bCs/>
          <w:sz w:val="24"/>
          <w:szCs w:val="20"/>
        </w:rPr>
        <w:t>En fecha veintiuno de octubre de dos mil veintiuno e</w:t>
      </w:r>
      <w:r>
        <w:rPr>
          <w:rFonts w:ascii="Palatino Linotype" w:hAnsi="Palatino Linotype" w:cs="Arial"/>
          <w:bCs/>
          <w:sz w:val="24"/>
          <w:szCs w:val="20"/>
        </w:rPr>
        <w:t>l Titular de la Unidad de Transparencia requirió al solicitante aclaración a su solicitud de información, en los siguientes términos:</w:t>
      </w:r>
    </w:p>
    <w:p w14:paraId="1A26D96E" w14:textId="506C008B" w:rsidR="00EB2F1F" w:rsidRPr="00EB2F1F" w:rsidRDefault="00EB2F1F" w:rsidP="00EB2F1F">
      <w:pPr>
        <w:spacing w:after="0" w:line="360" w:lineRule="auto"/>
        <w:ind w:left="567" w:right="709"/>
        <w:jc w:val="both"/>
        <w:rPr>
          <w:rFonts w:ascii="Palatino Linotype" w:hAnsi="Palatino Linotype" w:cs="Arial"/>
          <w:bCs/>
          <w:i/>
          <w:iCs/>
          <w:szCs w:val="18"/>
        </w:rPr>
      </w:pPr>
      <w:r>
        <w:rPr>
          <w:rFonts w:ascii="Palatino Linotype" w:hAnsi="Palatino Linotype" w:cs="Arial"/>
          <w:bCs/>
          <w:i/>
          <w:iCs/>
          <w:szCs w:val="18"/>
        </w:rPr>
        <w:t>“</w:t>
      </w:r>
      <w:r w:rsidRPr="00EB2F1F">
        <w:rPr>
          <w:rFonts w:ascii="Palatino Linotype" w:hAnsi="Palatino Linotype" w:cs="Arial"/>
          <w:bCs/>
          <w:i/>
          <w:iCs/>
          <w:szCs w:val="18"/>
        </w:rPr>
        <w:t xml:space="preserve">Con fundamento en el </w:t>
      </w:r>
      <w:proofErr w:type="spellStart"/>
      <w:r w:rsidRPr="00EB2F1F">
        <w:rPr>
          <w:rFonts w:ascii="Palatino Linotype" w:hAnsi="Palatino Linotype" w:cs="Arial"/>
          <w:bCs/>
          <w:i/>
          <w:iCs/>
          <w:szCs w:val="18"/>
        </w:rPr>
        <w:t>articulo</w:t>
      </w:r>
      <w:proofErr w:type="spellEnd"/>
      <w:r w:rsidRPr="00EB2F1F">
        <w:rPr>
          <w:rFonts w:ascii="Palatino Linotype" w:hAnsi="Palatino Linotype" w:cs="Arial"/>
          <w:bCs/>
          <w:i/>
          <w:iCs/>
          <w:szCs w:val="18"/>
        </w:rPr>
        <w:t xml:space="preserve"> 159 de la Ley de Transparencia y Acceso a la Información Pública del Estado de México y Municipios, se le requiere para que dentro del plazo de diez días hábiles realice lo siguiente:</w:t>
      </w:r>
    </w:p>
    <w:p w14:paraId="5F700FD3" w14:textId="77777777" w:rsidR="00EB2F1F" w:rsidRPr="00EB2F1F" w:rsidRDefault="00EB2F1F" w:rsidP="00EB2F1F">
      <w:pPr>
        <w:spacing w:after="0" w:line="360" w:lineRule="auto"/>
        <w:ind w:left="567" w:right="709"/>
        <w:jc w:val="both"/>
        <w:rPr>
          <w:rFonts w:ascii="Palatino Linotype" w:hAnsi="Palatino Linotype" w:cs="Arial"/>
          <w:bCs/>
          <w:i/>
          <w:iCs/>
          <w:szCs w:val="18"/>
        </w:rPr>
      </w:pPr>
      <w:r w:rsidRPr="00EB2F1F">
        <w:rPr>
          <w:rFonts w:ascii="Palatino Linotype" w:hAnsi="Palatino Linotype" w:cs="Arial"/>
          <w:bCs/>
          <w:i/>
          <w:iCs/>
          <w:szCs w:val="18"/>
        </w:rPr>
        <w:t>Con fundamento en los artículos 53 fracciones II y VI, y 159 de la Ley de Transparencia y Acceso a la Información Pública del Estado de México y Municipios, atentamente le solicito, se sirva ampliar su requerimiento, a efecto de especificar de manera clara, concreta y respetuosa, que información pública requiere de Servicios Educativos Integrados al Estado de México, y/o cualquier otro dato que facilite la búsqueda de información.</w:t>
      </w:r>
    </w:p>
    <w:p w14:paraId="691BFAB3" w14:textId="77777777" w:rsidR="00EB2F1F" w:rsidRPr="00EB2F1F" w:rsidRDefault="00EB2F1F" w:rsidP="00EB2F1F">
      <w:pPr>
        <w:spacing w:after="0" w:line="360" w:lineRule="auto"/>
        <w:ind w:left="567" w:right="709"/>
        <w:jc w:val="both"/>
        <w:rPr>
          <w:rFonts w:ascii="Palatino Linotype" w:hAnsi="Palatino Linotype" w:cs="Arial"/>
          <w:bCs/>
          <w:i/>
          <w:iCs/>
          <w:szCs w:val="18"/>
        </w:rPr>
      </w:pPr>
      <w:r w:rsidRPr="00EB2F1F">
        <w:rPr>
          <w:rFonts w:ascii="Palatino Linotype" w:hAnsi="Palatino Linotype" w:cs="Arial"/>
          <w:bCs/>
          <w:i/>
          <w:iCs/>
          <w:szCs w:val="18"/>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16D9830" w14:textId="77777777" w:rsidR="00EB2F1F" w:rsidRPr="00EB2F1F" w:rsidRDefault="00EB2F1F" w:rsidP="00EB2F1F">
      <w:pPr>
        <w:spacing w:after="0" w:line="360" w:lineRule="auto"/>
        <w:ind w:left="567" w:right="709"/>
        <w:jc w:val="both"/>
        <w:rPr>
          <w:rFonts w:ascii="Palatino Linotype" w:hAnsi="Palatino Linotype" w:cs="Arial"/>
          <w:bCs/>
          <w:i/>
          <w:iCs/>
          <w:szCs w:val="18"/>
        </w:rPr>
      </w:pPr>
      <w:r w:rsidRPr="00EB2F1F">
        <w:rPr>
          <w:rFonts w:ascii="Palatino Linotype" w:hAnsi="Palatino Linotype" w:cs="Arial"/>
          <w:bCs/>
          <w:i/>
          <w:iCs/>
          <w:szCs w:val="18"/>
        </w:rPr>
        <w:t>ATENTAMENTE</w:t>
      </w:r>
    </w:p>
    <w:p w14:paraId="6B7565AD" w14:textId="32D81EBF" w:rsidR="00EB2F1F" w:rsidRDefault="00EB2F1F" w:rsidP="00EB2F1F">
      <w:pPr>
        <w:spacing w:after="0" w:line="360" w:lineRule="auto"/>
        <w:ind w:left="567" w:right="709"/>
        <w:jc w:val="both"/>
        <w:rPr>
          <w:rFonts w:ascii="Palatino Linotype" w:hAnsi="Palatino Linotype" w:cs="Arial"/>
          <w:bCs/>
          <w:i/>
          <w:iCs/>
          <w:szCs w:val="18"/>
        </w:rPr>
      </w:pPr>
      <w:r w:rsidRPr="00EB2F1F">
        <w:rPr>
          <w:rFonts w:ascii="Palatino Linotype" w:hAnsi="Palatino Linotype" w:cs="Arial"/>
          <w:bCs/>
          <w:i/>
          <w:iCs/>
          <w:szCs w:val="18"/>
        </w:rPr>
        <w:t>Lic. Joaquín Raúl Benítez Vera</w:t>
      </w:r>
      <w:r>
        <w:rPr>
          <w:rFonts w:ascii="Palatino Linotype" w:hAnsi="Palatino Linotype" w:cs="Arial"/>
          <w:bCs/>
          <w:i/>
          <w:iCs/>
          <w:szCs w:val="18"/>
        </w:rPr>
        <w:t>” (Sic)</w:t>
      </w:r>
    </w:p>
    <w:p w14:paraId="28206572" w14:textId="7DE09B01" w:rsidR="00EB2F1F" w:rsidRDefault="00EB2F1F" w:rsidP="00EB2F1F">
      <w:pPr>
        <w:spacing w:after="0" w:line="360" w:lineRule="auto"/>
        <w:ind w:right="709"/>
        <w:jc w:val="both"/>
        <w:rPr>
          <w:rFonts w:ascii="Palatino Linotype" w:hAnsi="Palatino Linotype" w:cs="Arial"/>
          <w:bCs/>
          <w:i/>
          <w:iCs/>
          <w:szCs w:val="18"/>
        </w:rPr>
      </w:pPr>
    </w:p>
    <w:p w14:paraId="2CA77857" w14:textId="1F8FE025" w:rsidR="00EB2F1F" w:rsidRPr="00EB2F1F" w:rsidRDefault="00F2782D" w:rsidP="00F2782D">
      <w:pPr>
        <w:tabs>
          <w:tab w:val="left" w:pos="8505"/>
        </w:tabs>
        <w:spacing w:after="0" w:line="360" w:lineRule="auto"/>
        <w:jc w:val="both"/>
        <w:rPr>
          <w:rFonts w:ascii="Palatino Linotype" w:hAnsi="Palatino Linotype" w:cs="Arial"/>
          <w:bCs/>
          <w:sz w:val="24"/>
          <w:szCs w:val="20"/>
        </w:rPr>
      </w:pPr>
      <w:r w:rsidRPr="00EB2F1F">
        <w:rPr>
          <w:rFonts w:ascii="Palatino Linotype" w:hAnsi="Palatino Linotype" w:cs="Arial"/>
          <w:bCs/>
          <w:sz w:val="24"/>
          <w:szCs w:val="20"/>
        </w:rPr>
        <w:t>Asimismo,</w:t>
      </w:r>
      <w:r w:rsidR="00EB2F1F" w:rsidRPr="00EB2F1F">
        <w:rPr>
          <w:rFonts w:ascii="Palatino Linotype" w:hAnsi="Palatino Linotype" w:cs="Arial"/>
          <w:bCs/>
          <w:sz w:val="24"/>
          <w:szCs w:val="20"/>
        </w:rPr>
        <w:t xml:space="preserve"> el Sujeto Obligado a</w:t>
      </w:r>
      <w:r w:rsidR="00EB2F1F">
        <w:rPr>
          <w:rFonts w:ascii="Palatino Linotype" w:hAnsi="Palatino Linotype" w:cs="Arial"/>
          <w:bCs/>
          <w:sz w:val="24"/>
          <w:szCs w:val="20"/>
        </w:rPr>
        <w:t>d</w:t>
      </w:r>
      <w:r w:rsidR="00EB2F1F" w:rsidRPr="00EB2F1F">
        <w:rPr>
          <w:rFonts w:ascii="Palatino Linotype" w:hAnsi="Palatino Linotype" w:cs="Arial"/>
          <w:bCs/>
          <w:sz w:val="24"/>
          <w:szCs w:val="20"/>
        </w:rPr>
        <w:t xml:space="preserve">junto el archivo electrónico denominado </w:t>
      </w:r>
      <w:r w:rsidR="00EB2F1F">
        <w:rPr>
          <w:rFonts w:ascii="Palatino Linotype" w:hAnsi="Palatino Linotype" w:cs="Arial"/>
          <w:bCs/>
          <w:sz w:val="24"/>
          <w:szCs w:val="20"/>
        </w:rPr>
        <w:t>“</w:t>
      </w:r>
      <w:r w:rsidR="00EB2F1F" w:rsidRPr="00EB2F1F">
        <w:rPr>
          <w:rFonts w:ascii="Palatino Linotype" w:hAnsi="Palatino Linotype" w:cs="Arial"/>
          <w:bCs/>
          <w:sz w:val="24"/>
          <w:szCs w:val="20"/>
        </w:rPr>
        <w:t>ACLARA0001.pdf</w:t>
      </w:r>
      <w:r w:rsidR="00EB2F1F">
        <w:rPr>
          <w:rFonts w:ascii="Palatino Linotype" w:hAnsi="Palatino Linotype" w:cs="Arial"/>
          <w:bCs/>
          <w:sz w:val="24"/>
          <w:szCs w:val="20"/>
        </w:rPr>
        <w:t>”, el cual consiste en</w:t>
      </w:r>
      <w:r w:rsidR="000708E7">
        <w:rPr>
          <w:rFonts w:ascii="Palatino Linotype" w:hAnsi="Palatino Linotype" w:cs="Arial"/>
          <w:bCs/>
          <w:sz w:val="24"/>
          <w:szCs w:val="20"/>
        </w:rPr>
        <w:t xml:space="preserve"> número de oficio 210C0101030000S/UT/001544/2021, de fecha veintiuno de octubre de dos mil veintiuno, </w:t>
      </w:r>
      <w:r w:rsidR="000708E7">
        <w:rPr>
          <w:rFonts w:ascii="Palatino Linotype" w:hAnsi="Palatino Linotype" w:cs="Arial"/>
          <w:bCs/>
          <w:sz w:val="24"/>
          <w:szCs w:val="20"/>
        </w:rPr>
        <w:lastRenderedPageBreak/>
        <w:t>a través del cual el Titular de la Unidad de Transparencia requiere al solicitante ampliar su solicitud a efecto de ser más específico y concreto en la información requerida.</w:t>
      </w:r>
    </w:p>
    <w:p w14:paraId="4C24315D" w14:textId="77777777" w:rsidR="00EB2F1F" w:rsidRDefault="00EB2F1F" w:rsidP="00054652">
      <w:pPr>
        <w:spacing w:after="0" w:line="360" w:lineRule="auto"/>
        <w:jc w:val="both"/>
        <w:rPr>
          <w:rFonts w:ascii="Palatino Linotype" w:hAnsi="Palatino Linotype" w:cs="Arial"/>
          <w:b/>
          <w:sz w:val="28"/>
        </w:rPr>
      </w:pPr>
    </w:p>
    <w:p w14:paraId="085C0815" w14:textId="52FD1419" w:rsidR="00054652" w:rsidRDefault="000708E7" w:rsidP="00054652">
      <w:pPr>
        <w:spacing w:after="0" w:line="360" w:lineRule="auto"/>
        <w:jc w:val="both"/>
        <w:rPr>
          <w:rFonts w:ascii="Palatino Linotype" w:hAnsi="Palatino Linotype" w:cs="Arial"/>
          <w:b/>
          <w:sz w:val="28"/>
        </w:rPr>
      </w:pPr>
      <w:r>
        <w:rPr>
          <w:rFonts w:ascii="Palatino Linotype" w:hAnsi="Palatino Linotype" w:cs="Arial"/>
          <w:b/>
          <w:sz w:val="28"/>
          <w:szCs w:val="20"/>
        </w:rPr>
        <w:t xml:space="preserve">TERCERO. </w:t>
      </w:r>
      <w:r w:rsidR="00054652" w:rsidRPr="00165D6E">
        <w:rPr>
          <w:rFonts w:ascii="Palatino Linotype" w:hAnsi="Palatino Linotype" w:cs="Arial"/>
          <w:b/>
          <w:sz w:val="28"/>
          <w:szCs w:val="20"/>
        </w:rPr>
        <w:t xml:space="preserve">De </w:t>
      </w:r>
      <w:r w:rsidR="00054652">
        <w:rPr>
          <w:rFonts w:ascii="Palatino Linotype" w:hAnsi="Palatino Linotype" w:cs="Arial"/>
          <w:b/>
          <w:sz w:val="28"/>
          <w:szCs w:val="20"/>
        </w:rPr>
        <w:t>la</w:t>
      </w:r>
      <w:r w:rsidR="00054652" w:rsidRPr="00165D6E">
        <w:rPr>
          <w:rFonts w:ascii="Palatino Linotype" w:hAnsi="Palatino Linotype" w:cs="Arial"/>
          <w:b/>
          <w:sz w:val="28"/>
          <w:szCs w:val="20"/>
        </w:rPr>
        <w:t xml:space="preserve"> respuesta </w:t>
      </w:r>
      <w:r w:rsidR="00054652">
        <w:rPr>
          <w:rFonts w:ascii="Palatino Linotype" w:hAnsi="Palatino Linotype" w:cs="Arial"/>
          <w:b/>
          <w:sz w:val="28"/>
          <w:szCs w:val="20"/>
        </w:rPr>
        <w:t>del Sujeto Obligado</w:t>
      </w:r>
      <w:r w:rsidR="00054652" w:rsidRPr="00165D6E">
        <w:rPr>
          <w:rFonts w:ascii="Palatino Linotype" w:hAnsi="Palatino Linotype" w:cs="Arial"/>
          <w:b/>
          <w:sz w:val="28"/>
          <w:szCs w:val="20"/>
        </w:rPr>
        <w:t>.</w:t>
      </w:r>
    </w:p>
    <w:p w14:paraId="4DAECF1E" w14:textId="3AB49064" w:rsidR="00054652" w:rsidRDefault="00054652" w:rsidP="00054652">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veinti</w:t>
      </w:r>
      <w:r w:rsidR="000708E7">
        <w:rPr>
          <w:rFonts w:ascii="Palatino Linotype" w:hAnsi="Palatino Linotype" w:cs="Arial"/>
        </w:rPr>
        <w:t>cinco</w:t>
      </w:r>
      <w:r>
        <w:rPr>
          <w:rFonts w:ascii="Palatino Linotype" w:hAnsi="Palatino Linotype" w:cs="Arial"/>
        </w:rPr>
        <w:t xml:space="preserve"> de </w:t>
      </w:r>
      <w:r w:rsidR="00EE1B5A">
        <w:rPr>
          <w:rFonts w:ascii="Palatino Linotype" w:hAnsi="Palatino Linotype" w:cs="Arial"/>
        </w:rPr>
        <w:t>octu</w:t>
      </w:r>
      <w:r>
        <w:rPr>
          <w:rFonts w:ascii="Palatino Linotype" w:hAnsi="Palatino Linotype" w:cs="Arial"/>
        </w:rPr>
        <w:t>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464C824C" w14:textId="77777777" w:rsidR="00054652" w:rsidRPr="004A1460" w:rsidRDefault="00054652" w:rsidP="00054652">
      <w:pPr>
        <w:pStyle w:val="Sinespaciado"/>
      </w:pPr>
    </w:p>
    <w:p w14:paraId="1F33EAB7" w14:textId="77777777" w:rsidR="000708E7" w:rsidRPr="000708E7" w:rsidRDefault="00054652" w:rsidP="000708E7">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0708E7" w:rsidRPr="000708E7">
        <w:rPr>
          <w:rFonts w:ascii="Palatino Linotype" w:hAnsi="Palatino Linotype" w:cs="Arial"/>
          <w:i/>
        </w:rPr>
        <w:t>Con fundamento en los artículos 12 segundo párrafo, 50, 53 fracciones II, IV, V y VI, 163 y 167 de la Ley de Transparencia y Acceso a la Información Pública del Estado de México y Municipios, le comunico que derivado del análisis a su solicitud, se advierte la incompetencia de este Organismo para atenderla. En consecuencia, toda vez que la información solicitada no corresponde a la generada, poseída o administrada por este Organismo, se le sugiere respetuosamente dirigir su solicitud al gremio siguiente: • Comisión de Derechos Humanos del Estado de México, vía electrónica a través de la Plataforma Nacional de Transparencia, www.plataformadetransparencia.org.mx o a la Unidad de Transparencia de dicho Órgano, ubicado en Av. Nicolás San Juan No. 113, Col. Ex Rancho Cuauhtémoc C.P. 50010, Toluca, Estado de México, Tel. 800 999 4000 y 800 999 4002.</w:t>
      </w:r>
    </w:p>
    <w:p w14:paraId="25C03225" w14:textId="77777777" w:rsidR="000708E7" w:rsidRPr="000708E7" w:rsidRDefault="000708E7" w:rsidP="000708E7">
      <w:pPr>
        <w:spacing w:after="0" w:line="240" w:lineRule="auto"/>
        <w:ind w:left="567" w:right="567"/>
        <w:jc w:val="both"/>
        <w:rPr>
          <w:rFonts w:ascii="Palatino Linotype" w:hAnsi="Palatino Linotype" w:cs="Arial"/>
          <w:i/>
        </w:rPr>
      </w:pPr>
      <w:r w:rsidRPr="000708E7">
        <w:rPr>
          <w:rFonts w:ascii="Palatino Linotype" w:hAnsi="Palatino Linotype" w:cs="Arial"/>
          <w:i/>
        </w:rPr>
        <w:t>ATENTAMENTE</w:t>
      </w:r>
    </w:p>
    <w:p w14:paraId="1C017CE5" w14:textId="7CF56F9E" w:rsidR="00054652" w:rsidRDefault="000708E7" w:rsidP="000708E7">
      <w:pPr>
        <w:spacing w:after="0" w:line="240" w:lineRule="auto"/>
        <w:ind w:left="567" w:right="567"/>
        <w:jc w:val="both"/>
        <w:rPr>
          <w:rFonts w:ascii="Palatino Linotype" w:hAnsi="Palatino Linotype" w:cs="Arial"/>
          <w:i/>
        </w:rPr>
      </w:pPr>
      <w:r w:rsidRPr="000708E7">
        <w:rPr>
          <w:rFonts w:ascii="Palatino Linotype" w:hAnsi="Palatino Linotype" w:cs="Arial"/>
          <w:i/>
        </w:rPr>
        <w:t xml:space="preserve">Lic. Joaquín Raúl Benítez Vera </w:t>
      </w:r>
      <w:r w:rsidR="00054652" w:rsidRPr="00667998">
        <w:rPr>
          <w:rFonts w:ascii="Palatino Linotype" w:hAnsi="Palatino Linotype" w:cs="Arial"/>
          <w:i/>
        </w:rPr>
        <w:t>“(Sic).</w:t>
      </w:r>
    </w:p>
    <w:p w14:paraId="00211804" w14:textId="77777777" w:rsidR="00054652" w:rsidRPr="005171EC" w:rsidRDefault="00054652" w:rsidP="00054652">
      <w:pPr>
        <w:spacing w:after="0" w:line="240" w:lineRule="auto"/>
        <w:ind w:left="567" w:right="567"/>
        <w:jc w:val="both"/>
        <w:rPr>
          <w:rFonts w:ascii="Palatino Linotype" w:hAnsi="Palatino Linotype" w:cs="Arial"/>
          <w:i/>
        </w:rPr>
      </w:pPr>
    </w:p>
    <w:p w14:paraId="10A2F51F" w14:textId="77777777" w:rsidR="00054652" w:rsidRPr="00667998" w:rsidRDefault="00054652" w:rsidP="00054652">
      <w:pPr>
        <w:pStyle w:val="Sinespaciado"/>
      </w:pPr>
    </w:p>
    <w:p w14:paraId="608C0123" w14:textId="1F9D38B4" w:rsidR="00F2782D" w:rsidRPr="00EB2F1F" w:rsidRDefault="00054652" w:rsidP="00F2782D">
      <w:pPr>
        <w:spacing w:after="0" w:line="360" w:lineRule="auto"/>
        <w:jc w:val="both"/>
        <w:rPr>
          <w:rFonts w:ascii="Palatino Linotype" w:hAnsi="Palatino Linotype" w:cs="Arial"/>
          <w:bCs/>
          <w:sz w:val="24"/>
          <w:szCs w:val="20"/>
        </w:rPr>
      </w:pPr>
      <w:r w:rsidRPr="006F3258">
        <w:rPr>
          <w:rFonts w:ascii="Palatino Linotype" w:hAnsi="Palatino Linotype" w:cs="Arial"/>
          <w:sz w:val="24"/>
          <w:szCs w:val="24"/>
        </w:rPr>
        <w:t xml:space="preserve">Adjuntando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2"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2"/>
      <w:r w:rsidR="005E6D21" w:rsidRPr="005E6D21">
        <w:rPr>
          <w:rFonts w:ascii="Palatino Linotype" w:hAnsi="Palatino Linotype"/>
          <w:i/>
          <w:sz w:val="24"/>
          <w:szCs w:val="24"/>
        </w:rPr>
        <w:t>INCOMPETENCIA.442-210001.pdf</w:t>
      </w:r>
      <w:r w:rsidRPr="006F3258">
        <w:rPr>
          <w:rFonts w:ascii="Palatino Linotype" w:hAnsi="Palatino Linotype" w:cs="Arial"/>
          <w:i/>
          <w:sz w:val="24"/>
          <w:szCs w:val="24"/>
        </w:rPr>
        <w:t>”</w:t>
      </w:r>
      <w:r w:rsidRPr="006F3258">
        <w:rPr>
          <w:rFonts w:ascii="Palatino Linotype" w:hAnsi="Palatino Linotype" w:cs="Arial"/>
          <w:sz w:val="24"/>
          <w:szCs w:val="24"/>
        </w:rPr>
        <w:t xml:space="preserve">; </w:t>
      </w:r>
      <w:r w:rsidR="00F2782D">
        <w:rPr>
          <w:rFonts w:ascii="Palatino Linotype" w:hAnsi="Palatino Linotype" w:cs="Arial"/>
          <w:bCs/>
          <w:sz w:val="24"/>
          <w:szCs w:val="20"/>
        </w:rPr>
        <w:t xml:space="preserve">el cual consiste en número de oficio 210C0101030000S/UT/001443/2021, de fecha veinticinco de octubre de dos mil veintiuno, a través del cual el Titular de la Unidad de Transparencia hace del conocimiento del solicitante </w:t>
      </w:r>
      <w:r w:rsidR="009060A7">
        <w:rPr>
          <w:rFonts w:ascii="Palatino Linotype" w:hAnsi="Palatino Linotype" w:cs="Arial"/>
          <w:bCs/>
          <w:sz w:val="24"/>
          <w:szCs w:val="20"/>
        </w:rPr>
        <w:t>que la información solicitada no corresponde a la generada, poseída o administrada por ese Organismo, sugiriéndole dirigir su solicitud a la Comisión de Derechos Humanos del Estado de México</w:t>
      </w:r>
      <w:r w:rsidR="00F2782D">
        <w:rPr>
          <w:rFonts w:ascii="Palatino Linotype" w:hAnsi="Palatino Linotype" w:cs="Arial"/>
          <w:bCs/>
          <w:sz w:val="24"/>
          <w:szCs w:val="20"/>
        </w:rPr>
        <w:t>.</w:t>
      </w:r>
    </w:p>
    <w:p w14:paraId="1473E967" w14:textId="77777777" w:rsidR="00F2782D" w:rsidRPr="009060A7" w:rsidRDefault="00F2782D" w:rsidP="00054652">
      <w:pPr>
        <w:spacing w:after="0" w:line="360" w:lineRule="auto"/>
        <w:jc w:val="both"/>
        <w:rPr>
          <w:rFonts w:ascii="Palatino Linotype" w:hAnsi="Palatino Linotype" w:cs="Arial"/>
          <w:b/>
          <w:sz w:val="24"/>
          <w:szCs w:val="20"/>
        </w:rPr>
      </w:pPr>
    </w:p>
    <w:p w14:paraId="07A158B0" w14:textId="19B373F3" w:rsidR="00054652" w:rsidRPr="00667998" w:rsidRDefault="000708E7" w:rsidP="00054652">
      <w:pPr>
        <w:spacing w:after="0" w:line="360" w:lineRule="auto"/>
        <w:jc w:val="both"/>
        <w:rPr>
          <w:rFonts w:ascii="Palatino Linotype" w:hAnsi="Palatino Linotype" w:cs="Arial"/>
          <w:b/>
          <w:sz w:val="28"/>
        </w:rPr>
      </w:pPr>
      <w:r>
        <w:rPr>
          <w:rFonts w:ascii="Palatino Linotype" w:hAnsi="Palatino Linotype" w:cs="Arial"/>
          <w:b/>
          <w:sz w:val="28"/>
        </w:rPr>
        <w:lastRenderedPageBreak/>
        <w:t>CUART</w:t>
      </w:r>
      <w:r w:rsidR="00054652" w:rsidRPr="00667998">
        <w:rPr>
          <w:rFonts w:ascii="Palatino Linotype" w:hAnsi="Palatino Linotype" w:cs="Arial"/>
          <w:b/>
          <w:sz w:val="28"/>
        </w:rPr>
        <w:t xml:space="preserve">O. </w:t>
      </w:r>
      <w:r w:rsidR="00054652" w:rsidRPr="00667998">
        <w:rPr>
          <w:rFonts w:ascii="Palatino Linotype" w:hAnsi="Palatino Linotype"/>
          <w:b/>
          <w:sz w:val="28"/>
        </w:rPr>
        <w:t>Del recurso de revisión.</w:t>
      </w:r>
    </w:p>
    <w:p w14:paraId="53D41CA5" w14:textId="15414779" w:rsidR="00054652" w:rsidRDefault="00054652" w:rsidP="00054652">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Pr="00F93716">
        <w:rPr>
          <w:rFonts w:ascii="Palatino Linotype" w:hAnsi="Palatino Linotype" w:cs="Arial"/>
          <w:b/>
          <w:bCs/>
          <w:sz w:val="24"/>
          <w:szCs w:val="24"/>
        </w:rPr>
        <w:t>e</w:t>
      </w:r>
      <w:r w:rsidR="00C96924">
        <w:rPr>
          <w:rFonts w:ascii="Palatino Linotype" w:hAnsi="Palatino Linotype" w:cs="Arial"/>
          <w:b/>
          <w:bCs/>
          <w:sz w:val="24"/>
          <w:szCs w:val="24"/>
        </w:rPr>
        <w:t>l</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veintinueve de noviembre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0593</w:t>
      </w:r>
      <w:r w:rsidR="004562D7">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0B5BD570" w14:textId="77777777" w:rsidR="00054652" w:rsidRDefault="00054652" w:rsidP="00054652">
      <w:pPr>
        <w:spacing w:after="0" w:line="360" w:lineRule="auto"/>
        <w:jc w:val="both"/>
        <w:rPr>
          <w:rFonts w:ascii="Palatino Linotype" w:hAnsi="Palatino Linotype" w:cs="Arial"/>
          <w:sz w:val="24"/>
        </w:rPr>
      </w:pPr>
    </w:p>
    <w:p w14:paraId="5D17E7F4" w14:textId="77777777" w:rsidR="00054652" w:rsidRPr="00667998" w:rsidRDefault="00054652" w:rsidP="00054652">
      <w:pPr>
        <w:pStyle w:val="Prrafodelista"/>
        <w:numPr>
          <w:ilvl w:val="0"/>
          <w:numId w:val="1"/>
        </w:numPr>
        <w:ind w:left="567"/>
        <w:jc w:val="both"/>
        <w:rPr>
          <w:rFonts w:ascii="Palatino Linotype" w:hAnsi="Palatino Linotype" w:cs="Arial"/>
          <w:b/>
        </w:rPr>
      </w:pPr>
      <w:r w:rsidRPr="00667998">
        <w:rPr>
          <w:rFonts w:ascii="Palatino Linotype" w:hAnsi="Palatino Linotype" w:cs="Arial"/>
          <w:b/>
        </w:rPr>
        <w:t>Acto Impugnado:</w:t>
      </w:r>
    </w:p>
    <w:p w14:paraId="792A534E" w14:textId="33233F1E" w:rsidR="00054652" w:rsidRDefault="00054652" w:rsidP="00054652">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6A1768" w:rsidRPr="006A1768">
        <w:rPr>
          <w:rFonts w:ascii="Palatino Linotype" w:hAnsi="Palatino Linotype" w:cs="Arial"/>
          <w:i/>
        </w:rPr>
        <w:t>Falta de respuesta a la solicitud de información</w:t>
      </w:r>
      <w:r w:rsidRPr="00667998">
        <w:rPr>
          <w:rFonts w:ascii="Palatino Linotype" w:hAnsi="Palatino Linotype" w:cs="Arial"/>
          <w:i/>
        </w:rPr>
        <w:t>” [Sic].</w:t>
      </w:r>
    </w:p>
    <w:p w14:paraId="67CAC51B" w14:textId="77777777" w:rsidR="00054652" w:rsidRPr="00FD749E" w:rsidRDefault="00054652" w:rsidP="00054652">
      <w:pPr>
        <w:spacing w:after="0" w:line="240" w:lineRule="auto"/>
        <w:ind w:left="567" w:right="851"/>
        <w:jc w:val="both"/>
        <w:rPr>
          <w:rFonts w:ascii="Palatino Linotype" w:hAnsi="Palatino Linotype" w:cs="Arial"/>
          <w:i/>
          <w:sz w:val="24"/>
        </w:rPr>
      </w:pPr>
    </w:p>
    <w:p w14:paraId="68F87AB1" w14:textId="77777777" w:rsidR="00054652" w:rsidRPr="00667998" w:rsidRDefault="00054652" w:rsidP="00054652">
      <w:pPr>
        <w:pStyle w:val="Prrafodelista"/>
        <w:numPr>
          <w:ilvl w:val="0"/>
          <w:numId w:val="1"/>
        </w:numPr>
        <w:ind w:left="567"/>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F87C8FF" w14:textId="3AF5C076" w:rsidR="00054652" w:rsidRPr="00667998" w:rsidRDefault="00054652" w:rsidP="00054652">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6A1768" w:rsidRPr="006A1768">
        <w:rPr>
          <w:rFonts w:ascii="Palatino Linotype" w:hAnsi="Palatino Linotype" w:cs="Arial"/>
          <w:i/>
        </w:rPr>
        <w:t>Se entregó el requerimiento, de aclaración en el tiempo solicitado, cuentan con los elementos necesarios para dar respuesta</w:t>
      </w:r>
      <w:r w:rsidRPr="00667998">
        <w:rPr>
          <w:rFonts w:ascii="Palatino Linotype" w:hAnsi="Palatino Linotype" w:cs="Arial"/>
          <w:i/>
        </w:rPr>
        <w:t>” [Sic].</w:t>
      </w:r>
    </w:p>
    <w:p w14:paraId="3736994E" w14:textId="77777777" w:rsidR="00054652" w:rsidRDefault="00054652" w:rsidP="00054652">
      <w:pPr>
        <w:pStyle w:val="Sinespaciado"/>
      </w:pPr>
    </w:p>
    <w:p w14:paraId="44A427CB" w14:textId="00E53EE5" w:rsidR="00054652" w:rsidRDefault="00054652" w:rsidP="00054652">
      <w:pPr>
        <w:pStyle w:val="Sinespaciado"/>
        <w:rPr>
          <w:rFonts w:ascii="Palatino Linotype" w:hAnsi="Palatino Linotype"/>
        </w:rPr>
      </w:pPr>
    </w:p>
    <w:p w14:paraId="75AA8A5D" w14:textId="30B64BDB" w:rsidR="006A1768" w:rsidRDefault="006A1768" w:rsidP="00C96924">
      <w:pPr>
        <w:pStyle w:val="Sinespaciado"/>
        <w:spacing w:line="360" w:lineRule="auto"/>
        <w:jc w:val="both"/>
        <w:rPr>
          <w:rFonts w:ascii="Palatino Linotype" w:hAnsi="Palatino Linotype"/>
        </w:rPr>
      </w:pPr>
      <w:r>
        <w:rPr>
          <w:rFonts w:ascii="Palatino Linotype" w:hAnsi="Palatino Linotype"/>
        </w:rPr>
        <w:t>El recurrente adjunto los archivos electr</w:t>
      </w:r>
      <w:r w:rsidR="00C96924">
        <w:rPr>
          <w:rFonts w:ascii="Palatino Linotype" w:hAnsi="Palatino Linotype"/>
        </w:rPr>
        <w:t>ó</w:t>
      </w:r>
      <w:r>
        <w:rPr>
          <w:rFonts w:ascii="Palatino Linotype" w:hAnsi="Palatino Linotype"/>
        </w:rPr>
        <w:t>nicos</w:t>
      </w:r>
      <w:r w:rsidR="00C96924">
        <w:rPr>
          <w:rFonts w:ascii="Palatino Linotype" w:hAnsi="Palatino Linotype"/>
        </w:rPr>
        <w:t xml:space="preserve"> denominados “</w:t>
      </w:r>
      <w:r w:rsidR="00C96924" w:rsidRPr="00C96924">
        <w:rPr>
          <w:rFonts w:ascii="Palatino Linotype" w:hAnsi="Palatino Linotype"/>
        </w:rPr>
        <w:t>document.pdf</w:t>
      </w:r>
      <w:r w:rsidR="00C96924">
        <w:rPr>
          <w:rFonts w:ascii="Palatino Linotype" w:hAnsi="Palatino Linotype"/>
        </w:rPr>
        <w:t>”, “</w:t>
      </w:r>
      <w:r w:rsidR="00C96924" w:rsidRPr="00C96924">
        <w:rPr>
          <w:rFonts w:ascii="Palatino Linotype" w:hAnsi="Palatino Linotype"/>
        </w:rPr>
        <w:t>ACLARA0001.pdf</w:t>
      </w:r>
      <w:r w:rsidR="00C96924">
        <w:rPr>
          <w:rFonts w:ascii="Palatino Linotype" w:hAnsi="Palatino Linotype"/>
        </w:rPr>
        <w:t>”, “</w:t>
      </w:r>
      <w:r w:rsidR="00C96924" w:rsidRPr="00C96924">
        <w:rPr>
          <w:rFonts w:ascii="Palatino Linotype" w:hAnsi="Palatino Linotype"/>
        </w:rPr>
        <w:t>acuse.pdf</w:t>
      </w:r>
      <w:r w:rsidR="00C96924">
        <w:rPr>
          <w:rFonts w:ascii="Palatino Linotype" w:hAnsi="Palatino Linotype"/>
        </w:rPr>
        <w:t>” e “</w:t>
      </w:r>
      <w:r w:rsidR="00C96924" w:rsidRPr="00C96924">
        <w:rPr>
          <w:rFonts w:ascii="Palatino Linotype" w:hAnsi="Palatino Linotype"/>
        </w:rPr>
        <w:t>Informe de Justi</w:t>
      </w:r>
      <w:r w:rsidR="0021630E">
        <w:rPr>
          <w:rFonts w:ascii="Palatino Linotype" w:hAnsi="Palatino Linotype"/>
        </w:rPr>
        <w:t>f</w:t>
      </w:r>
      <w:r w:rsidR="00C96924" w:rsidRPr="00C96924">
        <w:rPr>
          <w:rFonts w:ascii="Palatino Linotype" w:hAnsi="Palatino Linotype"/>
        </w:rPr>
        <w:t>icación 08920INFOEMIPRR2019.pdf</w:t>
      </w:r>
      <w:r w:rsidR="00C96924">
        <w:rPr>
          <w:rFonts w:ascii="Palatino Linotype" w:hAnsi="Palatino Linotype"/>
        </w:rPr>
        <w:t>”, los cuales se describen a continuación:</w:t>
      </w:r>
    </w:p>
    <w:p w14:paraId="62341155" w14:textId="703CB914" w:rsidR="00B00D86" w:rsidRDefault="00B00D86" w:rsidP="00371B61">
      <w:pPr>
        <w:pStyle w:val="Sinespaciado"/>
        <w:numPr>
          <w:ilvl w:val="0"/>
          <w:numId w:val="8"/>
        </w:numPr>
        <w:spacing w:line="360" w:lineRule="auto"/>
        <w:ind w:left="567" w:hanging="283"/>
        <w:jc w:val="both"/>
        <w:rPr>
          <w:rFonts w:ascii="Palatino Linotype" w:hAnsi="Palatino Linotype"/>
        </w:rPr>
      </w:pPr>
      <w:r w:rsidRPr="00DF42AF">
        <w:rPr>
          <w:rFonts w:ascii="Palatino Linotype" w:hAnsi="Palatino Linotype"/>
          <w:b/>
          <w:bCs/>
        </w:rPr>
        <w:t>document.pdf</w:t>
      </w:r>
      <w:r>
        <w:rPr>
          <w:rFonts w:ascii="Palatino Linotype" w:hAnsi="Palatino Linotype"/>
        </w:rPr>
        <w:t>: documento consistente en formato de aclaración de solicitud de información.</w:t>
      </w:r>
    </w:p>
    <w:p w14:paraId="64951F69" w14:textId="4749FE2A" w:rsidR="00B00D86" w:rsidRPr="00B00D86" w:rsidRDefault="00B00D86" w:rsidP="00371B61">
      <w:pPr>
        <w:pStyle w:val="Sinespaciado"/>
        <w:numPr>
          <w:ilvl w:val="0"/>
          <w:numId w:val="8"/>
        </w:numPr>
        <w:spacing w:line="360" w:lineRule="auto"/>
        <w:ind w:left="567" w:hanging="283"/>
        <w:jc w:val="both"/>
        <w:rPr>
          <w:rFonts w:ascii="Palatino Linotype" w:hAnsi="Palatino Linotype"/>
        </w:rPr>
      </w:pPr>
      <w:r w:rsidRPr="00DF42AF">
        <w:rPr>
          <w:rFonts w:ascii="Palatino Linotype" w:hAnsi="Palatino Linotype"/>
          <w:b/>
          <w:bCs/>
        </w:rPr>
        <w:t>ACLARA0001.pdf</w:t>
      </w:r>
      <w:r>
        <w:rPr>
          <w:rFonts w:ascii="Palatino Linotype" w:hAnsi="Palatino Linotype"/>
        </w:rPr>
        <w:t xml:space="preserve">: documento consistente </w:t>
      </w:r>
      <w:r>
        <w:rPr>
          <w:rFonts w:ascii="Palatino Linotype" w:hAnsi="Palatino Linotype" w:cs="Arial"/>
          <w:bCs/>
          <w:szCs w:val="20"/>
        </w:rPr>
        <w:t xml:space="preserve">en oficio </w:t>
      </w:r>
      <w:r w:rsidR="0021630E">
        <w:rPr>
          <w:rFonts w:ascii="Palatino Linotype" w:hAnsi="Palatino Linotype" w:cs="Arial"/>
          <w:bCs/>
          <w:szCs w:val="20"/>
        </w:rPr>
        <w:t xml:space="preserve">número </w:t>
      </w:r>
      <w:r>
        <w:rPr>
          <w:rFonts w:ascii="Palatino Linotype" w:hAnsi="Palatino Linotype" w:cs="Arial"/>
          <w:bCs/>
          <w:szCs w:val="20"/>
        </w:rPr>
        <w:t>210C0101030000S/UT/001544/2021, de fecha veintiuno de octubre de dos mil veintiuno, a través del cual el Titular de la Unidad de Transparencia requiere al solicitante ampliar su solicitud a efecto de ser más específico y concreto en la información requerida.</w:t>
      </w:r>
    </w:p>
    <w:p w14:paraId="5A2355CB" w14:textId="3EA7912C" w:rsidR="00B00D86" w:rsidRDefault="00B00D86" w:rsidP="00371B61">
      <w:pPr>
        <w:pStyle w:val="Sinespaciado"/>
        <w:numPr>
          <w:ilvl w:val="0"/>
          <w:numId w:val="8"/>
        </w:numPr>
        <w:spacing w:line="360" w:lineRule="auto"/>
        <w:ind w:left="567" w:hanging="283"/>
        <w:jc w:val="both"/>
        <w:rPr>
          <w:rFonts w:ascii="Palatino Linotype" w:hAnsi="Palatino Linotype"/>
        </w:rPr>
      </w:pPr>
      <w:r w:rsidRPr="00DF42AF">
        <w:rPr>
          <w:rFonts w:ascii="Palatino Linotype" w:hAnsi="Palatino Linotype"/>
          <w:b/>
          <w:bCs/>
        </w:rPr>
        <w:t>acuse.pdf</w:t>
      </w:r>
      <w:r>
        <w:rPr>
          <w:rFonts w:ascii="Palatino Linotype" w:hAnsi="Palatino Linotype"/>
        </w:rPr>
        <w:t>:</w:t>
      </w:r>
      <w:r w:rsidRPr="00B00D86">
        <w:rPr>
          <w:rFonts w:ascii="Palatino Linotype" w:hAnsi="Palatino Linotype"/>
        </w:rPr>
        <w:t xml:space="preserve"> </w:t>
      </w:r>
      <w:r>
        <w:rPr>
          <w:rFonts w:ascii="Palatino Linotype" w:hAnsi="Palatino Linotype"/>
        </w:rPr>
        <w:t xml:space="preserve">documento consistente en </w:t>
      </w:r>
      <w:r w:rsidR="00EE4C5E">
        <w:rPr>
          <w:rFonts w:ascii="Palatino Linotype" w:hAnsi="Palatino Linotype"/>
        </w:rPr>
        <w:t>acuse</w:t>
      </w:r>
      <w:r>
        <w:rPr>
          <w:rFonts w:ascii="Palatino Linotype" w:hAnsi="Palatino Linotype"/>
        </w:rPr>
        <w:t xml:space="preserve"> de solicitud de información</w:t>
      </w:r>
      <w:r w:rsidR="00EE4C5E">
        <w:rPr>
          <w:rFonts w:ascii="Palatino Linotype" w:hAnsi="Palatino Linotype"/>
        </w:rPr>
        <w:t xml:space="preserve"> pública número 00442/SEIEM/</w:t>
      </w:r>
      <w:r w:rsidR="0021630E">
        <w:rPr>
          <w:rFonts w:ascii="Palatino Linotype" w:hAnsi="Palatino Linotype"/>
        </w:rPr>
        <w:t>IP</w:t>
      </w:r>
      <w:r w:rsidR="00EE4C5E">
        <w:rPr>
          <w:rFonts w:ascii="Palatino Linotype" w:hAnsi="Palatino Linotype"/>
        </w:rPr>
        <w:t>/2021</w:t>
      </w:r>
      <w:r>
        <w:rPr>
          <w:rFonts w:ascii="Palatino Linotype" w:hAnsi="Palatino Linotype"/>
        </w:rPr>
        <w:t>.</w:t>
      </w:r>
    </w:p>
    <w:p w14:paraId="4C6C924B" w14:textId="1DD9BB8A" w:rsidR="00B00D86" w:rsidRDefault="00EE4C5E" w:rsidP="00371B61">
      <w:pPr>
        <w:pStyle w:val="Sinespaciado"/>
        <w:numPr>
          <w:ilvl w:val="0"/>
          <w:numId w:val="8"/>
        </w:numPr>
        <w:spacing w:line="360" w:lineRule="auto"/>
        <w:ind w:left="567" w:hanging="283"/>
        <w:jc w:val="both"/>
        <w:rPr>
          <w:rFonts w:ascii="Palatino Linotype" w:hAnsi="Palatino Linotype"/>
        </w:rPr>
      </w:pPr>
      <w:r w:rsidRPr="00DF42AF">
        <w:rPr>
          <w:rFonts w:ascii="Palatino Linotype" w:hAnsi="Palatino Linotype"/>
          <w:b/>
          <w:bCs/>
        </w:rPr>
        <w:lastRenderedPageBreak/>
        <w:t xml:space="preserve">Informe de </w:t>
      </w:r>
      <w:proofErr w:type="spellStart"/>
      <w:r w:rsidRPr="00DF42AF">
        <w:rPr>
          <w:rFonts w:ascii="Palatino Linotype" w:hAnsi="Palatino Linotype"/>
          <w:b/>
          <w:bCs/>
        </w:rPr>
        <w:t>Justiticación</w:t>
      </w:r>
      <w:proofErr w:type="spellEnd"/>
      <w:r w:rsidRPr="00DF42AF">
        <w:rPr>
          <w:rFonts w:ascii="Palatino Linotype" w:hAnsi="Palatino Linotype"/>
          <w:b/>
          <w:bCs/>
        </w:rPr>
        <w:t xml:space="preserve"> 08920INFOEMIPRR2019.pdf</w:t>
      </w:r>
      <w:r>
        <w:rPr>
          <w:rFonts w:ascii="Palatino Linotype" w:hAnsi="Palatino Linotype"/>
        </w:rPr>
        <w:t xml:space="preserve">: Documento consistente en oficio </w:t>
      </w:r>
      <w:r w:rsidR="0021630E">
        <w:rPr>
          <w:rFonts w:ascii="Palatino Linotype" w:hAnsi="Palatino Linotype"/>
        </w:rPr>
        <w:t xml:space="preserve">número </w:t>
      </w:r>
      <w:r>
        <w:rPr>
          <w:rFonts w:ascii="Palatino Linotype" w:hAnsi="Palatino Linotype"/>
        </w:rPr>
        <w:t>210C0101030000S/UT/0758/2019, de fecha nueve de diciembre de 2019, a través del cual el Titular de la Unidad de Transparencia del sujeto Obligado rinde informe justificado del recurso de revisión 08</w:t>
      </w:r>
      <w:r w:rsidR="00DF42AF">
        <w:rPr>
          <w:rFonts w:ascii="Palatino Linotype" w:hAnsi="Palatino Linotype"/>
        </w:rPr>
        <w:t>920</w:t>
      </w:r>
      <w:r>
        <w:rPr>
          <w:rFonts w:ascii="Palatino Linotype" w:hAnsi="Palatino Linotype"/>
        </w:rPr>
        <w:t>/</w:t>
      </w:r>
      <w:r w:rsidR="00DF42AF">
        <w:rPr>
          <w:rFonts w:ascii="Palatino Linotype" w:hAnsi="Palatino Linotype"/>
        </w:rPr>
        <w:t>INFO</w:t>
      </w:r>
      <w:r>
        <w:rPr>
          <w:rFonts w:ascii="Palatino Linotype" w:hAnsi="Palatino Linotype"/>
        </w:rPr>
        <w:t>EM</w:t>
      </w:r>
      <w:r w:rsidR="00DF42AF">
        <w:rPr>
          <w:rFonts w:ascii="Palatino Linotype" w:hAnsi="Palatino Linotype"/>
        </w:rPr>
        <w:t>/IP/RR/2019.</w:t>
      </w:r>
    </w:p>
    <w:p w14:paraId="02C4D485" w14:textId="77777777" w:rsidR="00C96924" w:rsidRDefault="00C96924" w:rsidP="00C96924">
      <w:pPr>
        <w:pStyle w:val="Sinespaciado"/>
        <w:spacing w:line="360" w:lineRule="auto"/>
        <w:jc w:val="both"/>
        <w:rPr>
          <w:rFonts w:ascii="Palatino Linotype" w:hAnsi="Palatino Linotype"/>
        </w:rPr>
      </w:pPr>
    </w:p>
    <w:p w14:paraId="613D9CDE" w14:textId="0D76C5B9" w:rsidR="00054652" w:rsidRPr="00667998" w:rsidRDefault="00371B61" w:rsidP="00054652">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054652" w:rsidRPr="00667998">
        <w:rPr>
          <w:rFonts w:ascii="Palatino Linotype" w:hAnsi="Palatino Linotype" w:cs="Arial"/>
          <w:b/>
          <w:sz w:val="28"/>
        </w:rPr>
        <w:t>TO</w:t>
      </w:r>
      <w:r w:rsidR="00054652" w:rsidRPr="00667998">
        <w:rPr>
          <w:rFonts w:ascii="Palatino Linotype" w:hAnsi="Palatino Linotype" w:cs="Arial"/>
          <w:b/>
          <w:sz w:val="24"/>
          <w:szCs w:val="24"/>
        </w:rPr>
        <w:t xml:space="preserve">. </w:t>
      </w:r>
      <w:r w:rsidR="00054652" w:rsidRPr="00667998">
        <w:rPr>
          <w:rFonts w:ascii="Palatino Linotype" w:hAnsi="Palatino Linotype" w:cs="Arial"/>
          <w:b/>
          <w:sz w:val="28"/>
          <w:szCs w:val="28"/>
        </w:rPr>
        <w:t>Del turno del recurso de revisión.</w:t>
      </w:r>
    </w:p>
    <w:p w14:paraId="13B7EBE9" w14:textId="77777777" w:rsidR="00054652" w:rsidRPr="00667998" w:rsidRDefault="00054652" w:rsidP="00054652">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veintiocho</w:t>
      </w:r>
      <w:r w:rsidRPr="00141144">
        <w:rPr>
          <w:rFonts w:ascii="Palatino Linotype" w:hAnsi="Palatino Linotype" w:cs="Arial"/>
          <w:sz w:val="24"/>
          <w:szCs w:val="24"/>
        </w:rPr>
        <w:t xml:space="preserve"> de </w:t>
      </w:r>
      <w:r>
        <w:rPr>
          <w:rFonts w:ascii="Palatino Linotype" w:hAnsi="Palatino Linotype" w:cs="Arial"/>
          <w:sz w:val="24"/>
          <w:szCs w:val="24"/>
        </w:rPr>
        <w:t>noviembre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1E1F568" w14:textId="77777777" w:rsidR="00054652" w:rsidRDefault="00054652" w:rsidP="00054652">
      <w:pPr>
        <w:spacing w:after="0" w:line="360" w:lineRule="auto"/>
        <w:jc w:val="both"/>
        <w:rPr>
          <w:rFonts w:ascii="Palatino Linotype" w:hAnsi="Palatino Linotype" w:cs="Arial"/>
          <w:b/>
          <w:sz w:val="28"/>
        </w:rPr>
      </w:pPr>
    </w:p>
    <w:p w14:paraId="24904D42" w14:textId="45FE2257" w:rsidR="00054652" w:rsidRPr="00667998" w:rsidRDefault="00371B61" w:rsidP="00054652">
      <w:pPr>
        <w:spacing w:after="0" w:line="360" w:lineRule="auto"/>
        <w:jc w:val="both"/>
        <w:rPr>
          <w:rFonts w:ascii="Palatino Linotype" w:hAnsi="Palatino Linotype" w:cs="Arial"/>
          <w:b/>
          <w:sz w:val="28"/>
          <w:szCs w:val="28"/>
        </w:rPr>
      </w:pPr>
      <w:r>
        <w:rPr>
          <w:rFonts w:ascii="Palatino Linotype" w:hAnsi="Palatino Linotype" w:cs="Arial"/>
          <w:b/>
          <w:sz w:val="28"/>
        </w:rPr>
        <w:t>SEX</w:t>
      </w:r>
      <w:r w:rsidR="00054652" w:rsidRPr="00667998">
        <w:rPr>
          <w:rFonts w:ascii="Palatino Linotype" w:hAnsi="Palatino Linotype" w:cs="Arial"/>
          <w:b/>
          <w:sz w:val="28"/>
        </w:rPr>
        <w:t xml:space="preserve">TO. </w:t>
      </w:r>
      <w:r w:rsidR="00054652" w:rsidRPr="00667998">
        <w:rPr>
          <w:rFonts w:ascii="Palatino Linotype" w:hAnsi="Palatino Linotype" w:cs="Arial"/>
          <w:b/>
          <w:sz w:val="28"/>
          <w:szCs w:val="28"/>
        </w:rPr>
        <w:t>De la etapa de instrucción.</w:t>
      </w:r>
    </w:p>
    <w:p w14:paraId="3A30B208" w14:textId="52A7647B" w:rsidR="00F968C7" w:rsidRDefault="00054652" w:rsidP="00054652">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xml:space="preserve">, se advierte </w:t>
      </w:r>
      <w:r w:rsidR="0021630E">
        <w:rPr>
          <w:rFonts w:ascii="Palatino Linotype" w:hAnsi="Palatino Linotype" w:cs="Arial"/>
          <w:sz w:val="24"/>
          <w:szCs w:val="24"/>
        </w:rPr>
        <w:t>que e</w:t>
      </w:r>
      <w:r>
        <w:rPr>
          <w:rFonts w:ascii="Palatino Linotype" w:hAnsi="Palatino Linotype" w:cs="Arial"/>
          <w:sz w:val="24"/>
          <w:szCs w:val="24"/>
        </w:rPr>
        <w:t>l Sujeto Obligado r</w:t>
      </w:r>
      <w:r w:rsidR="00371B61">
        <w:rPr>
          <w:rFonts w:ascii="Palatino Linotype" w:hAnsi="Palatino Linotype" w:cs="Arial"/>
          <w:sz w:val="24"/>
          <w:szCs w:val="24"/>
        </w:rPr>
        <w:t>in</w:t>
      </w:r>
      <w:r>
        <w:rPr>
          <w:rFonts w:ascii="Palatino Linotype" w:hAnsi="Palatino Linotype" w:cs="Arial"/>
          <w:sz w:val="24"/>
          <w:szCs w:val="24"/>
        </w:rPr>
        <w:t>di</w:t>
      </w:r>
      <w:r w:rsidR="00371B61">
        <w:rPr>
          <w:rFonts w:ascii="Palatino Linotype" w:hAnsi="Palatino Linotype" w:cs="Arial"/>
          <w:sz w:val="24"/>
          <w:szCs w:val="24"/>
        </w:rPr>
        <w:t>ó</w:t>
      </w:r>
      <w:r>
        <w:rPr>
          <w:rFonts w:ascii="Palatino Linotype" w:hAnsi="Palatino Linotype" w:cs="Arial"/>
          <w:sz w:val="24"/>
          <w:szCs w:val="24"/>
        </w:rPr>
        <w:t xml:space="preserve"> su informe justificado</w:t>
      </w:r>
      <w:r w:rsidR="00371B61">
        <w:rPr>
          <w:rFonts w:ascii="Palatino Linotype" w:hAnsi="Palatino Linotype" w:cs="Arial"/>
          <w:sz w:val="24"/>
          <w:szCs w:val="24"/>
        </w:rPr>
        <w:t xml:space="preserve"> a través del archivo electrónico denominado “</w:t>
      </w:r>
      <w:r w:rsidR="00371B61" w:rsidRPr="00371B61">
        <w:rPr>
          <w:rFonts w:ascii="Palatino Linotype" w:hAnsi="Palatino Linotype" w:cs="Arial"/>
          <w:sz w:val="24"/>
          <w:szCs w:val="24"/>
        </w:rPr>
        <w:t>INFORME.JUSTIFICACIÓN442-BIEN0001.pdf</w:t>
      </w:r>
      <w:r>
        <w:rPr>
          <w:rFonts w:ascii="Palatino Linotype" w:hAnsi="Palatino Linotype" w:cs="Arial"/>
          <w:sz w:val="24"/>
          <w:szCs w:val="24"/>
        </w:rPr>
        <w:t>.</w:t>
      </w:r>
      <w:r w:rsidR="00371B61">
        <w:rPr>
          <w:rFonts w:ascii="Palatino Linotype" w:hAnsi="Palatino Linotype" w:cs="Arial"/>
          <w:sz w:val="24"/>
          <w:szCs w:val="24"/>
        </w:rPr>
        <w:t>”</w:t>
      </w:r>
      <w:r w:rsidR="00F968C7">
        <w:rPr>
          <w:rFonts w:ascii="Palatino Linotype" w:hAnsi="Palatino Linotype" w:cs="Arial"/>
          <w:sz w:val="24"/>
          <w:szCs w:val="24"/>
        </w:rPr>
        <w:t xml:space="preserve"> del cual se desprende oficio número 2100101030000S/UT/002559/2021, de fecha catorce de diciembre de dos mil veintiuno, a través del cual el Titular de la Unida de </w:t>
      </w:r>
      <w:r w:rsidR="00A72265">
        <w:rPr>
          <w:rFonts w:ascii="Palatino Linotype" w:hAnsi="Palatino Linotype" w:cs="Arial"/>
          <w:sz w:val="24"/>
          <w:szCs w:val="24"/>
        </w:rPr>
        <w:t>Transparencia rinde</w:t>
      </w:r>
      <w:r w:rsidR="00F968C7">
        <w:rPr>
          <w:rFonts w:ascii="Palatino Linotype" w:hAnsi="Palatino Linotype" w:cs="Arial"/>
          <w:sz w:val="24"/>
          <w:szCs w:val="24"/>
        </w:rPr>
        <w:t xml:space="preserve"> su informe justificado ratificando su respuesta primigenia.</w:t>
      </w:r>
    </w:p>
    <w:p w14:paraId="0C0CFD5D" w14:textId="77777777" w:rsidR="00B404A2" w:rsidRDefault="00B404A2" w:rsidP="00A72265">
      <w:pPr>
        <w:spacing w:after="0" w:line="360" w:lineRule="auto"/>
        <w:jc w:val="both"/>
        <w:rPr>
          <w:rFonts w:ascii="Palatino Linotype" w:hAnsi="Palatino Linotype" w:cs="Arial"/>
          <w:sz w:val="23"/>
          <w:szCs w:val="23"/>
        </w:rPr>
      </w:pPr>
    </w:p>
    <w:p w14:paraId="4EF0927A" w14:textId="39CFC451" w:rsidR="00054652" w:rsidRDefault="00A72265" w:rsidP="00A72265">
      <w:pPr>
        <w:spacing w:after="0" w:line="360" w:lineRule="auto"/>
        <w:jc w:val="both"/>
        <w:rPr>
          <w:rFonts w:ascii="Palatino Linotype" w:hAnsi="Palatino Linotype" w:cs="Arial"/>
          <w:sz w:val="23"/>
          <w:szCs w:val="23"/>
        </w:rPr>
      </w:pPr>
      <w:r>
        <w:rPr>
          <w:rFonts w:ascii="Palatino Linotype" w:hAnsi="Palatino Linotype" w:cs="Arial"/>
          <w:sz w:val="23"/>
          <w:szCs w:val="23"/>
        </w:rPr>
        <w:lastRenderedPageBreak/>
        <w:t>Por su parte</w:t>
      </w:r>
      <w:r w:rsidR="00054652" w:rsidRPr="00EF56C8">
        <w:rPr>
          <w:rFonts w:ascii="Palatino Linotype" w:hAnsi="Palatino Linotype" w:cs="Arial"/>
          <w:sz w:val="23"/>
          <w:szCs w:val="23"/>
        </w:rPr>
        <w:t xml:space="preserve"> </w:t>
      </w:r>
      <w:r w:rsidR="00054652">
        <w:rPr>
          <w:rFonts w:ascii="Palatino Linotype" w:hAnsi="Palatino Linotype" w:cs="Arial"/>
          <w:sz w:val="23"/>
          <w:szCs w:val="23"/>
        </w:rPr>
        <w:t xml:space="preserve">el </w:t>
      </w:r>
      <w:r w:rsidR="00054652" w:rsidRPr="00EF56C8">
        <w:rPr>
          <w:rFonts w:ascii="Palatino Linotype" w:hAnsi="Palatino Linotype" w:cs="Arial"/>
          <w:sz w:val="23"/>
          <w:szCs w:val="23"/>
        </w:rPr>
        <w:t>Recurrente remiti</w:t>
      </w:r>
      <w:r>
        <w:rPr>
          <w:rFonts w:ascii="Palatino Linotype" w:hAnsi="Palatino Linotype" w:cs="Arial"/>
          <w:sz w:val="23"/>
          <w:szCs w:val="23"/>
        </w:rPr>
        <w:t>ó sus</w:t>
      </w:r>
      <w:r w:rsidR="00054652" w:rsidRPr="00EF56C8">
        <w:rPr>
          <w:rFonts w:ascii="Palatino Linotype" w:hAnsi="Palatino Linotype" w:cs="Arial"/>
          <w:sz w:val="23"/>
          <w:szCs w:val="23"/>
        </w:rPr>
        <w:t xml:space="preserve"> manifestaciones </w:t>
      </w:r>
      <w:r>
        <w:rPr>
          <w:rFonts w:ascii="Palatino Linotype" w:hAnsi="Palatino Linotype" w:cs="Arial"/>
          <w:sz w:val="23"/>
          <w:szCs w:val="23"/>
        </w:rPr>
        <w:t xml:space="preserve">a través de tres archivos electrónicos denominados </w:t>
      </w:r>
      <w:r w:rsidRPr="00A72265">
        <w:rPr>
          <w:rFonts w:ascii="Palatino Linotype" w:hAnsi="Palatino Linotype" w:cs="Arial"/>
          <w:sz w:val="23"/>
          <w:szCs w:val="23"/>
        </w:rPr>
        <w:tab/>
      </w:r>
      <w:r>
        <w:rPr>
          <w:rFonts w:ascii="Palatino Linotype" w:hAnsi="Palatino Linotype" w:cs="Arial"/>
          <w:sz w:val="23"/>
          <w:szCs w:val="23"/>
        </w:rPr>
        <w:t>“</w:t>
      </w:r>
      <w:r w:rsidRPr="00A72265">
        <w:rPr>
          <w:rFonts w:ascii="Palatino Linotype" w:hAnsi="Palatino Linotype" w:cs="Arial"/>
          <w:sz w:val="23"/>
          <w:szCs w:val="23"/>
        </w:rPr>
        <w:t xml:space="preserve">Informe de </w:t>
      </w:r>
      <w:proofErr w:type="spellStart"/>
      <w:r w:rsidRPr="00A72265">
        <w:rPr>
          <w:rFonts w:ascii="Palatino Linotype" w:hAnsi="Palatino Linotype" w:cs="Arial"/>
          <w:sz w:val="23"/>
          <w:szCs w:val="23"/>
        </w:rPr>
        <w:t>Justiticación</w:t>
      </w:r>
      <w:proofErr w:type="spellEnd"/>
      <w:r w:rsidRPr="00A72265">
        <w:rPr>
          <w:rFonts w:ascii="Palatino Linotype" w:hAnsi="Palatino Linotype" w:cs="Arial"/>
          <w:sz w:val="23"/>
          <w:szCs w:val="23"/>
        </w:rPr>
        <w:t xml:space="preserve"> 08920INFOEMIPRR2019.pdf</w:t>
      </w:r>
      <w:r>
        <w:rPr>
          <w:rFonts w:ascii="Palatino Linotype" w:hAnsi="Palatino Linotype" w:cs="Arial"/>
          <w:sz w:val="23"/>
          <w:szCs w:val="23"/>
        </w:rPr>
        <w:t>”, “</w:t>
      </w:r>
      <w:r w:rsidRPr="00A72265">
        <w:rPr>
          <w:rFonts w:ascii="Palatino Linotype" w:hAnsi="Palatino Linotype" w:cs="Arial"/>
          <w:sz w:val="23"/>
          <w:szCs w:val="23"/>
        </w:rPr>
        <w:t>document2.pdf</w:t>
      </w:r>
      <w:r>
        <w:rPr>
          <w:rFonts w:ascii="Palatino Linotype" w:hAnsi="Palatino Linotype" w:cs="Arial"/>
          <w:sz w:val="23"/>
          <w:szCs w:val="23"/>
        </w:rPr>
        <w:t>”, “</w:t>
      </w:r>
      <w:r w:rsidRPr="00A72265">
        <w:rPr>
          <w:rFonts w:ascii="Palatino Linotype" w:hAnsi="Palatino Linotype" w:cs="Arial"/>
          <w:sz w:val="23"/>
          <w:szCs w:val="23"/>
        </w:rPr>
        <w:t>ACLARA0001.pdf</w:t>
      </w:r>
      <w:r>
        <w:rPr>
          <w:rFonts w:ascii="Palatino Linotype" w:hAnsi="Palatino Linotype" w:cs="Arial"/>
          <w:sz w:val="23"/>
          <w:szCs w:val="23"/>
        </w:rPr>
        <w:t>”, “</w:t>
      </w:r>
      <w:r w:rsidRPr="00A72265">
        <w:rPr>
          <w:rFonts w:ascii="Palatino Linotype" w:hAnsi="Palatino Linotype" w:cs="Arial"/>
          <w:sz w:val="23"/>
          <w:szCs w:val="23"/>
        </w:rPr>
        <w:t>acuse.pdf</w:t>
      </w:r>
      <w:r>
        <w:rPr>
          <w:rFonts w:ascii="Palatino Linotype" w:hAnsi="Palatino Linotype" w:cs="Arial"/>
          <w:sz w:val="23"/>
          <w:szCs w:val="23"/>
        </w:rPr>
        <w:t>”, “</w:t>
      </w:r>
      <w:r w:rsidRPr="00A72265">
        <w:rPr>
          <w:rFonts w:ascii="Palatino Linotype" w:hAnsi="Palatino Linotype" w:cs="Arial"/>
          <w:sz w:val="23"/>
          <w:szCs w:val="23"/>
        </w:rPr>
        <w:t>document.pdf</w:t>
      </w:r>
      <w:r>
        <w:rPr>
          <w:rFonts w:ascii="Palatino Linotype" w:hAnsi="Palatino Linotype" w:cs="Arial"/>
          <w:sz w:val="23"/>
          <w:szCs w:val="23"/>
        </w:rPr>
        <w:t>”, “</w:t>
      </w:r>
      <w:r w:rsidRPr="00A72265">
        <w:rPr>
          <w:rFonts w:ascii="Palatino Linotype" w:hAnsi="Palatino Linotype" w:cs="Arial"/>
          <w:sz w:val="23"/>
          <w:szCs w:val="23"/>
        </w:rPr>
        <w:t xml:space="preserve">SEP </w:t>
      </w:r>
      <w:proofErr w:type="spellStart"/>
      <w:r w:rsidRPr="00A72265">
        <w:rPr>
          <w:rFonts w:ascii="Palatino Linotype" w:hAnsi="Palatino Linotype" w:cs="Arial"/>
          <w:sz w:val="23"/>
          <w:szCs w:val="23"/>
        </w:rPr>
        <w:t>contestacion</w:t>
      </w:r>
      <w:proofErr w:type="spellEnd"/>
      <w:r w:rsidRPr="00A72265">
        <w:rPr>
          <w:rFonts w:ascii="Palatino Linotype" w:hAnsi="Palatino Linotype" w:cs="Arial"/>
          <w:sz w:val="23"/>
          <w:szCs w:val="23"/>
        </w:rPr>
        <w:t xml:space="preserve"> .pdf</w:t>
      </w:r>
      <w:r>
        <w:rPr>
          <w:rFonts w:ascii="Palatino Linotype" w:hAnsi="Palatino Linotype" w:cs="Arial"/>
          <w:sz w:val="23"/>
          <w:szCs w:val="23"/>
        </w:rPr>
        <w:t>”, “</w:t>
      </w:r>
      <w:r w:rsidRPr="00A72265">
        <w:rPr>
          <w:rFonts w:ascii="Palatino Linotype" w:hAnsi="Palatino Linotype" w:cs="Arial"/>
          <w:sz w:val="23"/>
          <w:szCs w:val="23"/>
        </w:rPr>
        <w:t>SNTE comprimido.pdf</w:t>
      </w:r>
      <w:r>
        <w:rPr>
          <w:rFonts w:ascii="Palatino Linotype" w:hAnsi="Palatino Linotype" w:cs="Arial"/>
          <w:sz w:val="23"/>
          <w:szCs w:val="23"/>
        </w:rPr>
        <w:t>”, “</w:t>
      </w:r>
      <w:r w:rsidRPr="00A72265">
        <w:rPr>
          <w:rFonts w:ascii="Palatino Linotype" w:hAnsi="Palatino Linotype" w:cs="Arial"/>
          <w:sz w:val="23"/>
          <w:szCs w:val="23"/>
        </w:rPr>
        <w:t xml:space="preserve">Protocolo de </w:t>
      </w:r>
      <w:proofErr w:type="spellStart"/>
      <w:r w:rsidRPr="00A72265">
        <w:rPr>
          <w:rFonts w:ascii="Palatino Linotype" w:hAnsi="Palatino Linotype" w:cs="Arial"/>
          <w:sz w:val="23"/>
          <w:szCs w:val="23"/>
        </w:rPr>
        <w:t>Actuacion</w:t>
      </w:r>
      <w:proofErr w:type="spellEnd"/>
      <w:r w:rsidRPr="00A72265">
        <w:rPr>
          <w:rFonts w:ascii="Palatino Linotype" w:hAnsi="Palatino Linotype" w:cs="Arial"/>
          <w:sz w:val="23"/>
          <w:szCs w:val="23"/>
        </w:rPr>
        <w:t xml:space="preserve"> para el personal de las Instancias de Procuración de Justicia del País, LGBTI.pdf</w:t>
      </w:r>
      <w:r>
        <w:rPr>
          <w:rFonts w:ascii="Palatino Linotype" w:hAnsi="Palatino Linotype" w:cs="Arial"/>
          <w:sz w:val="23"/>
          <w:szCs w:val="23"/>
        </w:rPr>
        <w:t>”, “</w:t>
      </w:r>
      <w:r w:rsidRPr="00A72265">
        <w:rPr>
          <w:rFonts w:ascii="Palatino Linotype" w:hAnsi="Palatino Linotype" w:cs="Arial"/>
          <w:sz w:val="23"/>
          <w:szCs w:val="23"/>
        </w:rPr>
        <w:t>Protocolo_LGBTI_.pdf</w:t>
      </w:r>
      <w:r>
        <w:rPr>
          <w:rFonts w:ascii="Palatino Linotype" w:hAnsi="Palatino Linotype" w:cs="Arial"/>
          <w:sz w:val="23"/>
          <w:szCs w:val="23"/>
        </w:rPr>
        <w:t>”, “</w:t>
      </w:r>
      <w:r w:rsidRPr="00A72265">
        <w:rPr>
          <w:rFonts w:ascii="Palatino Linotype" w:hAnsi="Palatino Linotype" w:cs="Arial"/>
          <w:sz w:val="23"/>
          <w:szCs w:val="23"/>
        </w:rPr>
        <w:t>PROTOCOLOLGBTIEDOMEX.pdf</w:t>
      </w:r>
      <w:r>
        <w:rPr>
          <w:rFonts w:ascii="Palatino Linotype" w:hAnsi="Palatino Linotype" w:cs="Arial"/>
          <w:sz w:val="23"/>
          <w:szCs w:val="23"/>
        </w:rPr>
        <w:t>”, “</w:t>
      </w:r>
      <w:r w:rsidRPr="00A72265">
        <w:rPr>
          <w:rFonts w:ascii="Palatino Linotype" w:hAnsi="Palatino Linotype" w:cs="Arial"/>
          <w:sz w:val="23"/>
          <w:szCs w:val="23"/>
        </w:rPr>
        <w:t>Semanario Judicial de la Federación - Tesis 2020069.pdf</w:t>
      </w:r>
      <w:r>
        <w:rPr>
          <w:rFonts w:ascii="Palatino Linotype" w:hAnsi="Palatino Linotype" w:cs="Arial"/>
          <w:sz w:val="23"/>
          <w:szCs w:val="23"/>
        </w:rPr>
        <w:t>”, “</w:t>
      </w:r>
      <w:r w:rsidRPr="00A72265">
        <w:rPr>
          <w:rFonts w:ascii="Palatino Linotype" w:hAnsi="Palatino Linotype" w:cs="Arial"/>
          <w:sz w:val="23"/>
          <w:szCs w:val="23"/>
        </w:rPr>
        <w:t>Protocolo_Discriminaci_n.pdf</w:t>
      </w:r>
      <w:r>
        <w:rPr>
          <w:rFonts w:ascii="Palatino Linotype" w:hAnsi="Palatino Linotype" w:cs="Arial"/>
          <w:sz w:val="23"/>
          <w:szCs w:val="23"/>
        </w:rPr>
        <w:t>” y “</w:t>
      </w:r>
      <w:proofErr w:type="spellStart"/>
      <w:r w:rsidRPr="00A72265">
        <w:rPr>
          <w:rFonts w:ascii="Palatino Linotype" w:hAnsi="Palatino Linotype" w:cs="Arial"/>
          <w:sz w:val="23"/>
          <w:szCs w:val="23"/>
        </w:rPr>
        <w:t>contestacion</w:t>
      </w:r>
      <w:proofErr w:type="spellEnd"/>
      <w:r w:rsidRPr="00A72265">
        <w:rPr>
          <w:rFonts w:ascii="Palatino Linotype" w:hAnsi="Palatino Linotype" w:cs="Arial"/>
          <w:sz w:val="23"/>
          <w:szCs w:val="23"/>
        </w:rPr>
        <w:t xml:space="preserve"> saimex.pdf</w:t>
      </w:r>
      <w:r w:rsidR="005D02DB">
        <w:rPr>
          <w:rFonts w:ascii="Palatino Linotype" w:hAnsi="Palatino Linotype" w:cs="Arial"/>
          <w:sz w:val="23"/>
          <w:szCs w:val="23"/>
        </w:rPr>
        <w:t>”</w:t>
      </w:r>
      <w:r>
        <w:rPr>
          <w:rFonts w:ascii="Palatino Linotype" w:hAnsi="Palatino Linotype" w:cs="Arial"/>
          <w:sz w:val="23"/>
          <w:szCs w:val="23"/>
        </w:rPr>
        <w:t>, mismos que se describen a continuación:</w:t>
      </w:r>
    </w:p>
    <w:p w14:paraId="061380E1" w14:textId="0536E630" w:rsidR="00A80A7F" w:rsidRDefault="00A72265" w:rsidP="00A80A7F">
      <w:pPr>
        <w:pStyle w:val="Sinespaciado"/>
        <w:numPr>
          <w:ilvl w:val="0"/>
          <w:numId w:val="8"/>
        </w:numPr>
        <w:spacing w:line="360" w:lineRule="auto"/>
        <w:ind w:left="567" w:hanging="283"/>
        <w:jc w:val="both"/>
        <w:rPr>
          <w:rFonts w:ascii="Palatino Linotype" w:hAnsi="Palatino Linotype"/>
        </w:rPr>
      </w:pPr>
      <w:r w:rsidRPr="00275247">
        <w:rPr>
          <w:rFonts w:ascii="Palatino Linotype" w:hAnsi="Palatino Linotype" w:cs="Arial"/>
          <w:b/>
          <w:bCs/>
          <w:sz w:val="23"/>
          <w:szCs w:val="23"/>
        </w:rPr>
        <w:t xml:space="preserve">Informe de </w:t>
      </w:r>
      <w:proofErr w:type="spellStart"/>
      <w:r w:rsidRPr="00275247">
        <w:rPr>
          <w:rFonts w:ascii="Palatino Linotype" w:hAnsi="Palatino Linotype" w:cs="Arial"/>
          <w:b/>
          <w:bCs/>
          <w:sz w:val="23"/>
          <w:szCs w:val="23"/>
        </w:rPr>
        <w:t>Justiticación</w:t>
      </w:r>
      <w:proofErr w:type="spellEnd"/>
      <w:r w:rsidRPr="00275247">
        <w:rPr>
          <w:rFonts w:ascii="Palatino Linotype" w:hAnsi="Palatino Linotype" w:cs="Arial"/>
          <w:b/>
          <w:bCs/>
          <w:sz w:val="23"/>
          <w:szCs w:val="23"/>
        </w:rPr>
        <w:t xml:space="preserve"> 08920INFOEMIPRR2019.pdf</w:t>
      </w:r>
      <w:r>
        <w:rPr>
          <w:rFonts w:ascii="Palatino Linotype" w:hAnsi="Palatino Linotype" w:cs="Arial"/>
          <w:sz w:val="23"/>
          <w:szCs w:val="23"/>
        </w:rPr>
        <w:t>:</w:t>
      </w:r>
      <w:r w:rsidR="00A80A7F">
        <w:rPr>
          <w:rFonts w:ascii="Palatino Linotype" w:hAnsi="Palatino Linotype" w:cs="Arial"/>
          <w:sz w:val="23"/>
          <w:szCs w:val="23"/>
        </w:rPr>
        <w:t xml:space="preserve"> </w:t>
      </w:r>
      <w:r w:rsidR="00A80A7F">
        <w:rPr>
          <w:rFonts w:ascii="Palatino Linotype" w:hAnsi="Palatino Linotype"/>
        </w:rPr>
        <w:t xml:space="preserve">Documento consistente en  oficio </w:t>
      </w:r>
      <w:r w:rsidR="0021630E">
        <w:rPr>
          <w:rFonts w:ascii="Palatino Linotype" w:hAnsi="Palatino Linotype"/>
        </w:rPr>
        <w:t xml:space="preserve">número </w:t>
      </w:r>
      <w:r w:rsidR="00A80A7F">
        <w:rPr>
          <w:rFonts w:ascii="Palatino Linotype" w:hAnsi="Palatino Linotype"/>
        </w:rPr>
        <w:t>210C0101030000S/UT/0758/2019, de fecha nueve de diciembre de 2019, a través del cual el Titular de la Unidad de Transparencia del sujeto Obligado rinde informe justificado del recurso de revisión 08920/INFOEM/IP/RR/2019.</w:t>
      </w:r>
    </w:p>
    <w:p w14:paraId="4D19C928" w14:textId="06B7442F" w:rsidR="00A80A7F" w:rsidRDefault="00A80A7F" w:rsidP="00A80A7F">
      <w:pPr>
        <w:pStyle w:val="Sinespaciado"/>
        <w:numPr>
          <w:ilvl w:val="0"/>
          <w:numId w:val="8"/>
        </w:numPr>
        <w:spacing w:line="360" w:lineRule="auto"/>
        <w:ind w:left="567" w:hanging="283"/>
        <w:jc w:val="both"/>
        <w:rPr>
          <w:rFonts w:ascii="Palatino Linotype" w:hAnsi="Palatino Linotype"/>
        </w:rPr>
      </w:pPr>
      <w:r w:rsidRPr="00275247">
        <w:rPr>
          <w:rFonts w:ascii="Palatino Linotype" w:hAnsi="Palatino Linotype" w:cs="Arial"/>
          <w:b/>
          <w:bCs/>
          <w:sz w:val="23"/>
          <w:szCs w:val="23"/>
        </w:rPr>
        <w:t>document2.pdf</w:t>
      </w:r>
      <w:r>
        <w:rPr>
          <w:rFonts w:ascii="Palatino Linotype" w:hAnsi="Palatino Linotype" w:cs="Arial"/>
          <w:sz w:val="23"/>
          <w:szCs w:val="23"/>
        </w:rPr>
        <w:t xml:space="preserve">: </w:t>
      </w:r>
      <w:r>
        <w:rPr>
          <w:rFonts w:ascii="Palatino Linotype" w:hAnsi="Palatino Linotype"/>
        </w:rPr>
        <w:t>documento consistente en formato de recurso de revisión 05930/INFOEM/IP/RR/2021.</w:t>
      </w:r>
    </w:p>
    <w:p w14:paraId="32A95096" w14:textId="43A0B11B" w:rsidR="00B404A2" w:rsidRPr="00B00D86" w:rsidRDefault="00A80A7F" w:rsidP="00B404A2">
      <w:pPr>
        <w:pStyle w:val="Sinespaciado"/>
        <w:numPr>
          <w:ilvl w:val="0"/>
          <w:numId w:val="8"/>
        </w:numPr>
        <w:spacing w:line="360" w:lineRule="auto"/>
        <w:ind w:left="567" w:hanging="283"/>
        <w:jc w:val="both"/>
        <w:rPr>
          <w:rFonts w:ascii="Palatino Linotype" w:hAnsi="Palatino Linotype"/>
        </w:rPr>
      </w:pPr>
      <w:r w:rsidRPr="00275247">
        <w:rPr>
          <w:rFonts w:ascii="Palatino Linotype" w:hAnsi="Palatino Linotype" w:cs="Arial"/>
          <w:b/>
          <w:bCs/>
          <w:sz w:val="23"/>
          <w:szCs w:val="23"/>
        </w:rPr>
        <w:t>ACLARA0001.pdf</w:t>
      </w:r>
      <w:r>
        <w:rPr>
          <w:rFonts w:ascii="Palatino Linotype" w:hAnsi="Palatino Linotype" w:cs="Arial"/>
          <w:sz w:val="23"/>
          <w:szCs w:val="23"/>
        </w:rPr>
        <w:t xml:space="preserve">: </w:t>
      </w:r>
      <w:r w:rsidR="00B404A2">
        <w:rPr>
          <w:rFonts w:ascii="Palatino Linotype" w:hAnsi="Palatino Linotype"/>
        </w:rPr>
        <w:t xml:space="preserve">documento consistente </w:t>
      </w:r>
      <w:r w:rsidR="00B404A2">
        <w:rPr>
          <w:rFonts w:ascii="Palatino Linotype" w:hAnsi="Palatino Linotype" w:cs="Arial"/>
          <w:bCs/>
          <w:szCs w:val="20"/>
        </w:rPr>
        <w:t>en número de oficio 210C0101030000S/UT/001544/2021, de fecha veintiuno de octubre de dos mil veintiuno, a través del cual el Titular de la Unidad de Transparencia requiere al solicitante ampliar su solicitud a efecto de ser más específico y concreto en la información requerida.</w:t>
      </w:r>
    </w:p>
    <w:p w14:paraId="65ABE19D" w14:textId="3D57B380" w:rsidR="0015250E" w:rsidRDefault="005D02DB" w:rsidP="0015250E">
      <w:pPr>
        <w:pStyle w:val="Sinespaciado"/>
        <w:numPr>
          <w:ilvl w:val="0"/>
          <w:numId w:val="8"/>
        </w:numPr>
        <w:spacing w:line="360" w:lineRule="auto"/>
        <w:ind w:left="567" w:hanging="283"/>
        <w:jc w:val="both"/>
        <w:rPr>
          <w:rFonts w:ascii="Palatino Linotype" w:hAnsi="Palatino Linotype"/>
        </w:rPr>
      </w:pPr>
      <w:r w:rsidRPr="00275247">
        <w:rPr>
          <w:rFonts w:ascii="Palatino Linotype" w:hAnsi="Palatino Linotype" w:cs="Arial"/>
          <w:b/>
          <w:bCs/>
          <w:sz w:val="23"/>
          <w:szCs w:val="23"/>
        </w:rPr>
        <w:t>acuse.pdf:</w:t>
      </w:r>
      <w:r w:rsidR="0015250E" w:rsidRPr="0015250E">
        <w:rPr>
          <w:rFonts w:ascii="Palatino Linotype" w:hAnsi="Palatino Linotype"/>
        </w:rPr>
        <w:t xml:space="preserve"> </w:t>
      </w:r>
      <w:r w:rsidR="0015250E">
        <w:rPr>
          <w:rFonts w:ascii="Palatino Linotype" w:hAnsi="Palatino Linotype"/>
        </w:rPr>
        <w:t>documento consistente en acuse de solicitud de información pública número 00442/SEIEM/</w:t>
      </w:r>
      <w:r w:rsidR="0021630E">
        <w:rPr>
          <w:rFonts w:ascii="Palatino Linotype" w:hAnsi="Palatino Linotype"/>
        </w:rPr>
        <w:t>IP</w:t>
      </w:r>
      <w:r w:rsidR="0015250E">
        <w:rPr>
          <w:rFonts w:ascii="Palatino Linotype" w:hAnsi="Palatino Linotype"/>
        </w:rPr>
        <w:t>/2021.</w:t>
      </w:r>
    </w:p>
    <w:p w14:paraId="69A02892" w14:textId="23A3D86B" w:rsidR="0015250E" w:rsidRDefault="005D02DB" w:rsidP="0015250E">
      <w:pPr>
        <w:pStyle w:val="Sinespaciado"/>
        <w:numPr>
          <w:ilvl w:val="0"/>
          <w:numId w:val="8"/>
        </w:numPr>
        <w:spacing w:line="360" w:lineRule="auto"/>
        <w:ind w:left="567" w:hanging="283"/>
        <w:jc w:val="both"/>
        <w:rPr>
          <w:rFonts w:ascii="Palatino Linotype" w:hAnsi="Palatino Linotype"/>
        </w:rPr>
      </w:pPr>
      <w:r w:rsidRPr="00275247">
        <w:rPr>
          <w:rFonts w:ascii="Palatino Linotype" w:hAnsi="Palatino Linotype" w:cs="Arial"/>
          <w:b/>
          <w:bCs/>
          <w:sz w:val="23"/>
          <w:szCs w:val="23"/>
        </w:rPr>
        <w:t>document.pdf:</w:t>
      </w:r>
      <w:r w:rsidR="0015250E" w:rsidRPr="0015250E">
        <w:rPr>
          <w:rFonts w:ascii="Palatino Linotype" w:hAnsi="Palatino Linotype"/>
        </w:rPr>
        <w:t xml:space="preserve"> </w:t>
      </w:r>
      <w:r w:rsidR="0015250E">
        <w:rPr>
          <w:rFonts w:ascii="Palatino Linotype" w:hAnsi="Palatino Linotype"/>
        </w:rPr>
        <w:t>documento consistente en formato de aclaración de solicitud de información.</w:t>
      </w:r>
    </w:p>
    <w:p w14:paraId="6DB715A8" w14:textId="10B25409"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8463A8">
        <w:rPr>
          <w:rFonts w:ascii="Palatino Linotype" w:hAnsi="Palatino Linotype" w:cs="Arial"/>
          <w:b/>
          <w:bCs/>
          <w:sz w:val="23"/>
          <w:szCs w:val="23"/>
        </w:rPr>
        <w:lastRenderedPageBreak/>
        <w:t xml:space="preserve">SEP </w:t>
      </w:r>
      <w:proofErr w:type="spellStart"/>
      <w:r w:rsidRPr="008463A8">
        <w:rPr>
          <w:rFonts w:ascii="Palatino Linotype" w:hAnsi="Palatino Linotype" w:cs="Arial"/>
          <w:b/>
          <w:bCs/>
          <w:sz w:val="23"/>
          <w:szCs w:val="23"/>
        </w:rPr>
        <w:t>contestacion</w:t>
      </w:r>
      <w:proofErr w:type="spellEnd"/>
      <w:r w:rsidRPr="008463A8">
        <w:rPr>
          <w:rFonts w:ascii="Palatino Linotype" w:hAnsi="Palatino Linotype" w:cs="Arial"/>
          <w:b/>
          <w:bCs/>
          <w:sz w:val="23"/>
          <w:szCs w:val="23"/>
        </w:rPr>
        <w:t xml:space="preserve"> .pdf</w:t>
      </w:r>
      <w:r>
        <w:rPr>
          <w:rFonts w:ascii="Palatino Linotype" w:hAnsi="Palatino Linotype" w:cs="Arial"/>
          <w:sz w:val="23"/>
          <w:szCs w:val="23"/>
        </w:rPr>
        <w:t>:</w:t>
      </w:r>
      <w:r w:rsidR="0015250E">
        <w:rPr>
          <w:rFonts w:ascii="Palatino Linotype" w:hAnsi="Palatino Linotype" w:cs="Arial"/>
          <w:sz w:val="23"/>
          <w:szCs w:val="23"/>
        </w:rPr>
        <w:t xml:space="preserve"> Documento consistente en oficio emitido por la Unidad de Transparencia de la Secretaría de Educación Pública, de fecha dieciséis de octubre de dos mil veinte, </w:t>
      </w:r>
      <w:r w:rsidR="00A0662A">
        <w:rPr>
          <w:rFonts w:ascii="Palatino Linotype" w:hAnsi="Palatino Linotype" w:cs="Arial"/>
          <w:sz w:val="23"/>
          <w:szCs w:val="23"/>
        </w:rPr>
        <w:t xml:space="preserve">a través del cual </w:t>
      </w:r>
      <w:r w:rsidR="00A43C64">
        <w:rPr>
          <w:rFonts w:ascii="Palatino Linotype" w:hAnsi="Palatino Linotype" w:cs="Arial"/>
          <w:sz w:val="23"/>
          <w:szCs w:val="23"/>
        </w:rPr>
        <w:t>se da</w:t>
      </w:r>
      <w:r w:rsidR="00A0662A">
        <w:rPr>
          <w:rFonts w:ascii="Palatino Linotype" w:hAnsi="Palatino Linotype" w:cs="Arial"/>
          <w:sz w:val="23"/>
          <w:szCs w:val="23"/>
        </w:rPr>
        <w:t xml:space="preserve"> atención al requerimiento planteado, de si existe algún protocolo para la inclusión de docentes frente a grupo</w:t>
      </w:r>
      <w:r w:rsidR="00A43C64">
        <w:rPr>
          <w:rFonts w:ascii="Palatino Linotype" w:hAnsi="Palatino Linotype" w:cs="Arial"/>
          <w:sz w:val="23"/>
          <w:szCs w:val="23"/>
        </w:rPr>
        <w:t xml:space="preserve"> transgénero</w:t>
      </w:r>
      <w:r w:rsidR="00A0662A">
        <w:rPr>
          <w:rFonts w:ascii="Palatino Linotype" w:hAnsi="Palatino Linotype" w:cs="Arial"/>
          <w:sz w:val="23"/>
          <w:szCs w:val="23"/>
        </w:rPr>
        <w:t xml:space="preserve"> o pertenecientes a la población LGBTTIQ en educación </w:t>
      </w:r>
      <w:r w:rsidR="00A43C64">
        <w:rPr>
          <w:rFonts w:ascii="Palatino Linotype" w:hAnsi="Palatino Linotype" w:cs="Arial"/>
          <w:sz w:val="23"/>
          <w:szCs w:val="23"/>
        </w:rPr>
        <w:t xml:space="preserve">en cualquiera de sus niveles, señalando </w:t>
      </w:r>
      <w:r w:rsidR="005011DF">
        <w:rPr>
          <w:rFonts w:ascii="Palatino Linotype" w:hAnsi="Palatino Linotype" w:cs="Arial"/>
          <w:sz w:val="23"/>
          <w:szCs w:val="23"/>
        </w:rPr>
        <w:t xml:space="preserve">asimismo </w:t>
      </w:r>
      <w:r w:rsidR="00A43C64">
        <w:rPr>
          <w:rFonts w:ascii="Palatino Linotype" w:hAnsi="Palatino Linotype" w:cs="Arial"/>
          <w:sz w:val="23"/>
          <w:szCs w:val="23"/>
        </w:rPr>
        <w:t>la norma y la página electrónica</w:t>
      </w:r>
      <w:r w:rsidR="005011DF">
        <w:rPr>
          <w:rFonts w:ascii="Palatino Linotype" w:hAnsi="Palatino Linotype" w:cs="Arial"/>
          <w:sz w:val="23"/>
          <w:szCs w:val="23"/>
        </w:rPr>
        <w:t xml:space="preserve"> que</w:t>
      </w:r>
      <w:r w:rsidR="00A43C64">
        <w:rPr>
          <w:rFonts w:ascii="Palatino Linotype" w:hAnsi="Palatino Linotype" w:cs="Arial"/>
          <w:sz w:val="23"/>
          <w:szCs w:val="23"/>
        </w:rPr>
        <w:t xml:space="preserve"> regulada</w:t>
      </w:r>
      <w:r w:rsidR="005011DF">
        <w:rPr>
          <w:rFonts w:ascii="Palatino Linotype" w:hAnsi="Palatino Linotype" w:cs="Arial"/>
          <w:sz w:val="23"/>
          <w:szCs w:val="23"/>
        </w:rPr>
        <w:t xml:space="preserve"> la igualdad laboral y la no discriminación.</w:t>
      </w:r>
    </w:p>
    <w:p w14:paraId="174A0CCE" w14:textId="5ADB9523"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275247">
        <w:rPr>
          <w:rFonts w:ascii="Palatino Linotype" w:hAnsi="Palatino Linotype" w:cs="Arial"/>
          <w:b/>
          <w:bCs/>
          <w:sz w:val="23"/>
          <w:szCs w:val="23"/>
        </w:rPr>
        <w:t>SNTE comprimido.pdf</w:t>
      </w:r>
      <w:r>
        <w:rPr>
          <w:rFonts w:ascii="Palatino Linotype" w:hAnsi="Palatino Linotype" w:cs="Arial"/>
          <w:sz w:val="23"/>
          <w:szCs w:val="23"/>
        </w:rPr>
        <w:t>:</w:t>
      </w:r>
      <w:r w:rsidR="008463A8">
        <w:rPr>
          <w:rFonts w:ascii="Palatino Linotype" w:hAnsi="Palatino Linotype" w:cs="Arial"/>
          <w:sz w:val="23"/>
          <w:szCs w:val="23"/>
        </w:rPr>
        <w:t xml:space="preserve"> </w:t>
      </w:r>
      <w:r w:rsidR="005774AD">
        <w:rPr>
          <w:rFonts w:ascii="Palatino Linotype" w:hAnsi="Palatino Linotype" w:cs="Arial"/>
          <w:sz w:val="23"/>
          <w:szCs w:val="23"/>
        </w:rPr>
        <w:t>Documento consistente en Acta Número 042/CT-SNTE/INAI/2020</w:t>
      </w:r>
      <w:r w:rsidR="00413406">
        <w:rPr>
          <w:rFonts w:ascii="Palatino Linotype" w:hAnsi="Palatino Linotype" w:cs="Arial"/>
          <w:sz w:val="23"/>
          <w:szCs w:val="23"/>
        </w:rPr>
        <w:t xml:space="preserve"> del Comité de Transparencia del Sindicato Nacional de Trabajadores de la Educación </w:t>
      </w:r>
      <w:r w:rsidR="00364AFE">
        <w:rPr>
          <w:rFonts w:ascii="Palatino Linotype" w:hAnsi="Palatino Linotype" w:cs="Arial"/>
          <w:sz w:val="23"/>
          <w:szCs w:val="23"/>
        </w:rPr>
        <w:t>(</w:t>
      </w:r>
      <w:r w:rsidR="00413406">
        <w:rPr>
          <w:rFonts w:ascii="Palatino Linotype" w:hAnsi="Palatino Linotype" w:cs="Arial"/>
          <w:sz w:val="23"/>
          <w:szCs w:val="23"/>
        </w:rPr>
        <w:t>SNTE</w:t>
      </w:r>
      <w:r w:rsidR="00364AFE">
        <w:rPr>
          <w:rFonts w:ascii="Palatino Linotype" w:hAnsi="Palatino Linotype" w:cs="Arial"/>
          <w:sz w:val="23"/>
          <w:szCs w:val="23"/>
        </w:rPr>
        <w:t>)</w:t>
      </w:r>
      <w:r w:rsidR="00413406">
        <w:rPr>
          <w:rFonts w:ascii="Palatino Linotype" w:hAnsi="Palatino Linotype" w:cs="Arial"/>
          <w:sz w:val="23"/>
          <w:szCs w:val="23"/>
        </w:rPr>
        <w:t>, a través del cual rinden informe al Instituto Nacional de T</w:t>
      </w:r>
      <w:r w:rsidR="00364AFE">
        <w:rPr>
          <w:rFonts w:ascii="Palatino Linotype" w:hAnsi="Palatino Linotype" w:cs="Arial"/>
          <w:sz w:val="23"/>
          <w:szCs w:val="23"/>
        </w:rPr>
        <w:t>r</w:t>
      </w:r>
      <w:r w:rsidR="00413406">
        <w:rPr>
          <w:rFonts w:ascii="Palatino Linotype" w:hAnsi="Palatino Linotype" w:cs="Arial"/>
          <w:sz w:val="23"/>
          <w:szCs w:val="23"/>
        </w:rPr>
        <w:t>ansparencia</w:t>
      </w:r>
      <w:r w:rsidR="00364AFE">
        <w:rPr>
          <w:rFonts w:ascii="Palatino Linotype" w:hAnsi="Palatino Linotype" w:cs="Arial"/>
          <w:sz w:val="23"/>
          <w:szCs w:val="23"/>
        </w:rPr>
        <w:t>, Acceso a la Información y Protección de Datos Personales</w:t>
      </w:r>
      <w:r w:rsidR="00413406">
        <w:rPr>
          <w:rFonts w:ascii="Palatino Linotype" w:hAnsi="Palatino Linotype" w:cs="Arial"/>
          <w:sz w:val="23"/>
          <w:szCs w:val="23"/>
        </w:rPr>
        <w:t xml:space="preserve"> </w:t>
      </w:r>
      <w:r w:rsidR="00364AFE">
        <w:rPr>
          <w:rFonts w:ascii="Palatino Linotype" w:hAnsi="Palatino Linotype" w:cs="Arial"/>
          <w:sz w:val="23"/>
          <w:szCs w:val="23"/>
        </w:rPr>
        <w:t>(INAI), derivado del recurso de revisión con número de expediente RRA 09577/20, interpuesto en la Plataforma Nacional de Transparencia</w:t>
      </w:r>
      <w:r w:rsidR="006B4002">
        <w:rPr>
          <w:rFonts w:ascii="Palatino Linotype" w:hAnsi="Palatino Linotype" w:cs="Arial"/>
          <w:sz w:val="23"/>
          <w:szCs w:val="23"/>
        </w:rPr>
        <w:t xml:space="preserve"> del Instituto Nacional de Transparencia (INAI).</w:t>
      </w:r>
    </w:p>
    <w:p w14:paraId="1A096EF0" w14:textId="0B0D8C89"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A7325C">
        <w:rPr>
          <w:rFonts w:ascii="Palatino Linotype" w:hAnsi="Palatino Linotype" w:cs="Arial"/>
          <w:b/>
          <w:bCs/>
          <w:sz w:val="23"/>
          <w:szCs w:val="23"/>
        </w:rPr>
        <w:t xml:space="preserve">Protocolo de </w:t>
      </w:r>
      <w:proofErr w:type="spellStart"/>
      <w:r w:rsidRPr="00A7325C">
        <w:rPr>
          <w:rFonts w:ascii="Palatino Linotype" w:hAnsi="Palatino Linotype" w:cs="Arial"/>
          <w:b/>
          <w:bCs/>
          <w:sz w:val="23"/>
          <w:szCs w:val="23"/>
        </w:rPr>
        <w:t>Actuacion</w:t>
      </w:r>
      <w:proofErr w:type="spellEnd"/>
      <w:r w:rsidRPr="00A7325C">
        <w:rPr>
          <w:rFonts w:ascii="Palatino Linotype" w:hAnsi="Palatino Linotype" w:cs="Arial"/>
          <w:b/>
          <w:bCs/>
          <w:sz w:val="23"/>
          <w:szCs w:val="23"/>
        </w:rPr>
        <w:t xml:space="preserve"> para el personal de las Instancias de Procuración de Justicia del País, LGBTI.pdf:</w:t>
      </w:r>
      <w:r>
        <w:rPr>
          <w:rFonts w:ascii="Palatino Linotype" w:hAnsi="Palatino Linotype" w:cs="Arial"/>
          <w:sz w:val="23"/>
          <w:szCs w:val="23"/>
        </w:rPr>
        <w:t xml:space="preserve"> </w:t>
      </w:r>
      <w:r w:rsidR="00A7325C">
        <w:rPr>
          <w:rFonts w:ascii="Palatino Linotype" w:hAnsi="Palatino Linotype" w:cs="Arial"/>
          <w:sz w:val="23"/>
          <w:szCs w:val="23"/>
        </w:rPr>
        <w:t xml:space="preserve">Documento consistente en cincuenta y seis fojas, mismo que contiene el </w:t>
      </w:r>
      <w:r w:rsidR="00A7325C" w:rsidRPr="00A72265">
        <w:rPr>
          <w:rFonts w:ascii="Palatino Linotype" w:hAnsi="Palatino Linotype" w:cs="Arial"/>
          <w:sz w:val="23"/>
          <w:szCs w:val="23"/>
        </w:rPr>
        <w:t>Protocolo de Actuación para el personal de las Instancias de Procuración de Justicia del País</w:t>
      </w:r>
      <w:r w:rsidR="00A7325C">
        <w:rPr>
          <w:rFonts w:ascii="Palatino Linotype" w:hAnsi="Palatino Linotype" w:cs="Arial"/>
          <w:sz w:val="23"/>
          <w:szCs w:val="23"/>
        </w:rPr>
        <w:t>, en casos que involucren la Orientación sexual o Identidad de Género, el cual data de diciembre de dos mil diecisiete.</w:t>
      </w:r>
    </w:p>
    <w:p w14:paraId="6847534C" w14:textId="6A996363"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275247">
        <w:rPr>
          <w:rFonts w:ascii="Palatino Linotype" w:hAnsi="Palatino Linotype" w:cs="Arial"/>
          <w:b/>
          <w:bCs/>
          <w:sz w:val="23"/>
          <w:szCs w:val="23"/>
        </w:rPr>
        <w:t>Protocolo_LGBTI_.pdf</w:t>
      </w:r>
      <w:r>
        <w:rPr>
          <w:rFonts w:ascii="Palatino Linotype" w:hAnsi="Palatino Linotype" w:cs="Arial"/>
          <w:sz w:val="23"/>
          <w:szCs w:val="23"/>
        </w:rPr>
        <w:t>:</w:t>
      </w:r>
      <w:r w:rsidR="00E63C02">
        <w:rPr>
          <w:rFonts w:ascii="Palatino Linotype" w:hAnsi="Palatino Linotype" w:cs="Arial"/>
          <w:sz w:val="23"/>
          <w:szCs w:val="23"/>
        </w:rPr>
        <w:t xml:space="preserve"> Documento consistente en cuarenta y seis fojas el cual contiene el Protocolo Nacional de Actuación para el Personal de las Instancias de Procuración de Justicia del País, en casos que involucren la Orientación Sexual o la Identidad de Género, </w:t>
      </w:r>
      <w:r w:rsidR="004541E5">
        <w:rPr>
          <w:rFonts w:ascii="Palatino Linotype" w:hAnsi="Palatino Linotype" w:cs="Arial"/>
          <w:sz w:val="23"/>
          <w:szCs w:val="23"/>
        </w:rPr>
        <w:t>en versión resumida, publicado en el Diario Oficial de la Federación el dos de febrero de dos mil dieciocho.</w:t>
      </w:r>
    </w:p>
    <w:p w14:paraId="12606F39" w14:textId="275CAB26"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275247">
        <w:rPr>
          <w:rFonts w:ascii="Palatino Linotype" w:hAnsi="Palatino Linotype" w:cs="Arial"/>
          <w:b/>
          <w:bCs/>
          <w:sz w:val="23"/>
          <w:szCs w:val="23"/>
        </w:rPr>
        <w:lastRenderedPageBreak/>
        <w:t>PROTOCOLOLGBTIEDOMEX.pdf</w:t>
      </w:r>
      <w:r>
        <w:rPr>
          <w:rFonts w:ascii="Palatino Linotype" w:hAnsi="Palatino Linotype" w:cs="Arial"/>
          <w:sz w:val="23"/>
          <w:szCs w:val="23"/>
        </w:rPr>
        <w:t>:</w:t>
      </w:r>
      <w:r w:rsidR="00973F7B">
        <w:rPr>
          <w:rFonts w:ascii="Palatino Linotype" w:hAnsi="Palatino Linotype" w:cs="Arial"/>
          <w:sz w:val="23"/>
          <w:szCs w:val="23"/>
        </w:rPr>
        <w:t xml:space="preserve"> Documento consistente</w:t>
      </w:r>
      <w:r w:rsidR="00932496">
        <w:rPr>
          <w:rFonts w:ascii="Palatino Linotype" w:hAnsi="Palatino Linotype" w:cs="Arial"/>
          <w:sz w:val="23"/>
          <w:szCs w:val="23"/>
        </w:rPr>
        <w:t xml:space="preserve"> en ciento treinta y seis fojas, el cual contiene</w:t>
      </w:r>
      <w:r w:rsidR="00973F7B">
        <w:rPr>
          <w:rFonts w:ascii="Palatino Linotype" w:hAnsi="Palatino Linotype" w:cs="Arial"/>
          <w:sz w:val="23"/>
          <w:szCs w:val="23"/>
        </w:rPr>
        <w:t xml:space="preserve"> Gaceta del Gobierno publicada en Toluca de Lerdo México, el veintinueve de septiembre de dos mil veinte</w:t>
      </w:r>
      <w:r w:rsidR="00932496">
        <w:rPr>
          <w:rFonts w:ascii="Palatino Linotype" w:hAnsi="Palatino Linotype" w:cs="Arial"/>
          <w:sz w:val="23"/>
          <w:szCs w:val="23"/>
        </w:rPr>
        <w:t>.</w:t>
      </w:r>
    </w:p>
    <w:p w14:paraId="25C11953" w14:textId="4826FAEF"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275247">
        <w:rPr>
          <w:rFonts w:ascii="Palatino Linotype" w:hAnsi="Palatino Linotype" w:cs="Arial"/>
          <w:b/>
          <w:bCs/>
          <w:sz w:val="23"/>
          <w:szCs w:val="23"/>
        </w:rPr>
        <w:t>Semanario Judicial de la Federación - Tesis 2020069.pd</w:t>
      </w:r>
      <w:r>
        <w:rPr>
          <w:rFonts w:ascii="Palatino Linotype" w:hAnsi="Palatino Linotype" w:cs="Arial"/>
          <w:sz w:val="23"/>
          <w:szCs w:val="23"/>
        </w:rPr>
        <w:t>:</w:t>
      </w:r>
      <w:r w:rsidR="00932496">
        <w:rPr>
          <w:rFonts w:ascii="Palatino Linotype" w:hAnsi="Palatino Linotype" w:cs="Arial"/>
          <w:sz w:val="23"/>
          <w:szCs w:val="23"/>
        </w:rPr>
        <w:t xml:space="preserve"> Documento consistente en Tesis Jurisprudencial de Identidad de Género de las Personas Trans.</w:t>
      </w:r>
    </w:p>
    <w:p w14:paraId="313AA153" w14:textId="245896E5" w:rsidR="005D02DB" w:rsidRDefault="005D02DB" w:rsidP="00A80A7F">
      <w:pPr>
        <w:pStyle w:val="Prrafodelista"/>
        <w:numPr>
          <w:ilvl w:val="0"/>
          <w:numId w:val="8"/>
        </w:numPr>
        <w:spacing w:line="360" w:lineRule="auto"/>
        <w:ind w:left="567" w:hanging="207"/>
        <w:jc w:val="both"/>
        <w:rPr>
          <w:rFonts w:ascii="Palatino Linotype" w:hAnsi="Palatino Linotype" w:cs="Arial"/>
          <w:sz w:val="23"/>
          <w:szCs w:val="23"/>
        </w:rPr>
      </w:pPr>
      <w:r w:rsidRPr="00275247">
        <w:rPr>
          <w:rFonts w:ascii="Palatino Linotype" w:hAnsi="Palatino Linotype" w:cs="Arial"/>
          <w:b/>
          <w:bCs/>
          <w:sz w:val="23"/>
          <w:szCs w:val="23"/>
        </w:rPr>
        <w:t>Protocolo_Discriminaci_n.pdf</w:t>
      </w:r>
      <w:r>
        <w:rPr>
          <w:rFonts w:ascii="Palatino Linotype" w:hAnsi="Palatino Linotype" w:cs="Arial"/>
          <w:sz w:val="23"/>
          <w:szCs w:val="23"/>
        </w:rPr>
        <w:t>:</w:t>
      </w:r>
      <w:r w:rsidR="00932496">
        <w:rPr>
          <w:rFonts w:ascii="Palatino Linotype" w:hAnsi="Palatino Linotype" w:cs="Arial"/>
          <w:sz w:val="23"/>
          <w:szCs w:val="23"/>
        </w:rPr>
        <w:t xml:space="preserve"> Documento consistente en cuarenta y seis fojas, mismo que contiene el Protocolo de Actuación de los Comités de </w:t>
      </w:r>
      <w:r w:rsidR="000E79C3">
        <w:rPr>
          <w:rFonts w:ascii="Palatino Linotype" w:hAnsi="Palatino Linotype" w:cs="Arial"/>
          <w:sz w:val="23"/>
          <w:szCs w:val="23"/>
        </w:rPr>
        <w:t>Ética</w:t>
      </w:r>
      <w:r w:rsidR="00932496">
        <w:rPr>
          <w:rFonts w:ascii="Palatino Linotype" w:hAnsi="Palatino Linotype" w:cs="Arial"/>
          <w:sz w:val="23"/>
          <w:szCs w:val="23"/>
        </w:rPr>
        <w:t xml:space="preserve"> y de Prevención de Conflictos de Interés en la Atención de Presuntos Actos de Discriminación</w:t>
      </w:r>
      <w:r w:rsidR="009A5B79">
        <w:rPr>
          <w:rFonts w:ascii="Palatino Linotype" w:hAnsi="Palatino Linotype" w:cs="Arial"/>
          <w:sz w:val="23"/>
          <w:szCs w:val="23"/>
        </w:rPr>
        <w:t xml:space="preserve">, </w:t>
      </w:r>
      <w:r w:rsidR="000E79C3">
        <w:rPr>
          <w:rFonts w:ascii="Palatino Linotype" w:hAnsi="Palatino Linotype" w:cs="Arial"/>
          <w:sz w:val="23"/>
          <w:szCs w:val="23"/>
        </w:rPr>
        <w:t xml:space="preserve">de </w:t>
      </w:r>
      <w:r w:rsidR="009A5B79">
        <w:rPr>
          <w:rFonts w:ascii="Palatino Linotype" w:hAnsi="Palatino Linotype" w:cs="Arial"/>
          <w:sz w:val="23"/>
          <w:szCs w:val="23"/>
        </w:rPr>
        <w:t>fecha de edición septiembre de dos mil diecisiete.</w:t>
      </w:r>
    </w:p>
    <w:p w14:paraId="3EF089FB" w14:textId="2FF3D087" w:rsidR="003C651D" w:rsidRDefault="005D02DB" w:rsidP="003C651D">
      <w:pPr>
        <w:pStyle w:val="Prrafodelista"/>
        <w:numPr>
          <w:ilvl w:val="0"/>
          <w:numId w:val="8"/>
        </w:numPr>
        <w:spacing w:line="360" w:lineRule="auto"/>
        <w:ind w:left="567" w:hanging="207"/>
        <w:jc w:val="both"/>
        <w:rPr>
          <w:rFonts w:ascii="Palatino Linotype" w:hAnsi="Palatino Linotype" w:cs="Arial"/>
          <w:sz w:val="23"/>
          <w:szCs w:val="23"/>
        </w:rPr>
      </w:pPr>
      <w:proofErr w:type="spellStart"/>
      <w:r w:rsidRPr="00275247">
        <w:rPr>
          <w:rFonts w:ascii="Palatino Linotype" w:hAnsi="Palatino Linotype" w:cs="Arial"/>
          <w:b/>
          <w:bCs/>
          <w:sz w:val="23"/>
          <w:szCs w:val="23"/>
        </w:rPr>
        <w:t>contestacion</w:t>
      </w:r>
      <w:proofErr w:type="spellEnd"/>
      <w:r w:rsidRPr="00275247">
        <w:rPr>
          <w:rFonts w:ascii="Palatino Linotype" w:hAnsi="Palatino Linotype" w:cs="Arial"/>
          <w:b/>
          <w:bCs/>
          <w:sz w:val="23"/>
          <w:szCs w:val="23"/>
        </w:rPr>
        <w:t xml:space="preserve"> saimex.pdf:</w:t>
      </w:r>
      <w:r w:rsidR="000E79C3">
        <w:rPr>
          <w:rFonts w:ascii="Palatino Linotype" w:hAnsi="Palatino Linotype" w:cs="Arial"/>
          <w:sz w:val="23"/>
          <w:szCs w:val="23"/>
        </w:rPr>
        <w:t xml:space="preserve"> Documento consisten en las manifestaciones vertidas por el recurrente a través del cual señala</w:t>
      </w:r>
      <w:r w:rsidR="003C651D">
        <w:rPr>
          <w:rFonts w:ascii="Palatino Linotype" w:hAnsi="Palatino Linotype" w:cs="Arial"/>
          <w:sz w:val="23"/>
          <w:szCs w:val="23"/>
        </w:rPr>
        <w:t xml:space="preserve"> normas y leyes en las que se encuentra regulada la igualdad laboral y la no discriminación.</w:t>
      </w:r>
    </w:p>
    <w:p w14:paraId="4361A48C" w14:textId="2CEA34AE" w:rsidR="005D02DB" w:rsidRPr="00A72265" w:rsidRDefault="005D02DB" w:rsidP="003C651D">
      <w:pPr>
        <w:pStyle w:val="Prrafodelista"/>
        <w:spacing w:line="360" w:lineRule="auto"/>
        <w:ind w:left="567"/>
        <w:jc w:val="both"/>
        <w:rPr>
          <w:rFonts w:ascii="Palatino Linotype" w:hAnsi="Palatino Linotype" w:cs="Arial"/>
          <w:sz w:val="23"/>
          <w:szCs w:val="23"/>
        </w:rPr>
      </w:pPr>
    </w:p>
    <w:p w14:paraId="1754C701" w14:textId="6025E5C1" w:rsidR="00054652" w:rsidRPr="00C220D0" w:rsidRDefault="000A65AE" w:rsidP="00054652">
      <w:pPr>
        <w:spacing w:after="0"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O</w:t>
      </w:r>
      <w:r w:rsidR="00054652" w:rsidRPr="00667998">
        <w:rPr>
          <w:rFonts w:ascii="Palatino Linotype" w:hAnsi="Palatino Linotype" w:cs="Arial"/>
          <w:b/>
          <w:sz w:val="28"/>
        </w:rPr>
        <w:t xml:space="preserve">. </w:t>
      </w:r>
      <w:r w:rsidR="00054652" w:rsidRPr="00667998">
        <w:rPr>
          <w:rFonts w:ascii="Palatino Linotype" w:hAnsi="Palatino Linotype" w:cs="Arial"/>
          <w:b/>
          <w:sz w:val="28"/>
          <w:szCs w:val="28"/>
        </w:rPr>
        <w:t>De</w:t>
      </w:r>
      <w:r w:rsidR="00054652">
        <w:rPr>
          <w:rFonts w:ascii="Palatino Linotype" w:hAnsi="Palatino Linotype" w:cs="Arial"/>
          <w:b/>
          <w:sz w:val="28"/>
          <w:szCs w:val="28"/>
        </w:rPr>
        <w:t>l cierre de</w:t>
      </w:r>
      <w:r w:rsidR="00054652" w:rsidRPr="00667998">
        <w:rPr>
          <w:rFonts w:ascii="Palatino Linotype" w:hAnsi="Palatino Linotype" w:cs="Arial"/>
          <w:b/>
          <w:sz w:val="28"/>
          <w:szCs w:val="28"/>
        </w:rPr>
        <w:t xml:space="preserve"> la etapa de instrucción.</w:t>
      </w:r>
    </w:p>
    <w:p w14:paraId="2A632358" w14:textId="298B3556" w:rsidR="00054652" w:rsidRDefault="0021630E" w:rsidP="00054652">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054652" w:rsidRPr="00667998">
        <w:rPr>
          <w:rFonts w:ascii="Palatino Linotype" w:hAnsi="Palatino Linotype" w:cs="Arial"/>
          <w:sz w:val="24"/>
          <w:szCs w:val="24"/>
        </w:rPr>
        <w:t xml:space="preserve">n fecha </w:t>
      </w:r>
      <w:r w:rsidR="000A65AE">
        <w:rPr>
          <w:rFonts w:ascii="Palatino Linotype" w:hAnsi="Palatino Linotype" w:cs="Arial"/>
          <w:sz w:val="24"/>
          <w:szCs w:val="24"/>
        </w:rPr>
        <w:t>trece</w:t>
      </w:r>
      <w:r w:rsidR="00054652">
        <w:rPr>
          <w:rFonts w:ascii="Palatino Linotype" w:hAnsi="Palatino Linotype" w:cs="Arial"/>
          <w:sz w:val="24"/>
          <w:szCs w:val="24"/>
        </w:rPr>
        <w:t xml:space="preserve"> de e</w:t>
      </w:r>
      <w:r w:rsidR="000A65AE">
        <w:rPr>
          <w:rFonts w:ascii="Palatino Linotype" w:hAnsi="Palatino Linotype" w:cs="Arial"/>
          <w:sz w:val="24"/>
          <w:szCs w:val="24"/>
        </w:rPr>
        <w:t>nero</w:t>
      </w:r>
      <w:r w:rsidR="00054652">
        <w:rPr>
          <w:rFonts w:ascii="Palatino Linotype" w:hAnsi="Palatino Linotype" w:cs="Arial"/>
          <w:sz w:val="24"/>
          <w:szCs w:val="24"/>
        </w:rPr>
        <w:t xml:space="preserve"> de dos mil veintiuno</w:t>
      </w:r>
      <w:r w:rsidR="00054652"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sidR="000A65AE">
        <w:rPr>
          <w:rFonts w:ascii="Palatino Linotype" w:hAnsi="Palatino Linotype" w:cs="Arial"/>
          <w:sz w:val="24"/>
          <w:szCs w:val="24"/>
        </w:rPr>
        <w:t>el</w:t>
      </w:r>
      <w:r w:rsidR="00054652" w:rsidRPr="00667998">
        <w:rPr>
          <w:rFonts w:ascii="Palatino Linotype" w:hAnsi="Palatino Linotype" w:cs="Arial"/>
          <w:sz w:val="24"/>
          <w:szCs w:val="24"/>
        </w:rPr>
        <w:t xml:space="preserve"> Comisionad</w:t>
      </w:r>
      <w:r w:rsidR="000A65AE">
        <w:rPr>
          <w:rFonts w:ascii="Palatino Linotype" w:hAnsi="Palatino Linotype" w:cs="Arial"/>
          <w:sz w:val="24"/>
          <w:szCs w:val="24"/>
        </w:rPr>
        <w:t>o</w:t>
      </w:r>
      <w:r w:rsidR="00054652" w:rsidRPr="00667998">
        <w:rPr>
          <w:rFonts w:ascii="Palatino Linotype" w:hAnsi="Palatino Linotype" w:cs="Arial"/>
          <w:sz w:val="24"/>
          <w:szCs w:val="24"/>
        </w:rPr>
        <w:t xml:space="preserve"> Ponente presentara el proyecto de resolución correspondiente.</w:t>
      </w:r>
    </w:p>
    <w:p w14:paraId="384FA05D" w14:textId="77777777" w:rsidR="00054652" w:rsidRDefault="00054652" w:rsidP="00054652">
      <w:pPr>
        <w:spacing w:after="0" w:line="360" w:lineRule="auto"/>
        <w:jc w:val="both"/>
        <w:rPr>
          <w:rFonts w:ascii="Palatino Linotype" w:hAnsi="Palatino Linotype" w:cs="Arial"/>
          <w:sz w:val="24"/>
          <w:szCs w:val="24"/>
        </w:rPr>
      </w:pPr>
    </w:p>
    <w:p w14:paraId="6357B9EB" w14:textId="6A446971" w:rsidR="00054652" w:rsidRPr="00C220D0" w:rsidRDefault="000A65AE" w:rsidP="00054652">
      <w:pPr>
        <w:pStyle w:val="Sinespaciado"/>
        <w:spacing w:line="360" w:lineRule="auto"/>
        <w:jc w:val="both"/>
        <w:rPr>
          <w:rFonts w:ascii="Palatino Linotype" w:hAnsi="Palatino Linotype" w:cs="Arial"/>
          <w:b/>
          <w:sz w:val="28"/>
          <w:szCs w:val="28"/>
        </w:rPr>
      </w:pPr>
      <w:r>
        <w:rPr>
          <w:rFonts w:ascii="Palatino Linotype" w:hAnsi="Palatino Linotype" w:cs="Arial"/>
          <w:b/>
          <w:sz w:val="28"/>
        </w:rPr>
        <w:t>OCTAVO</w:t>
      </w:r>
      <w:r w:rsidR="00054652" w:rsidRPr="00667998">
        <w:rPr>
          <w:rFonts w:ascii="Palatino Linotype" w:hAnsi="Palatino Linotype" w:cs="Arial"/>
          <w:b/>
          <w:sz w:val="28"/>
        </w:rPr>
        <w:t xml:space="preserve">. </w:t>
      </w:r>
      <w:r w:rsidR="00054652" w:rsidRPr="00667998">
        <w:rPr>
          <w:rFonts w:ascii="Palatino Linotype" w:hAnsi="Palatino Linotype" w:cs="Arial"/>
          <w:b/>
          <w:sz w:val="28"/>
          <w:szCs w:val="28"/>
        </w:rPr>
        <w:t>De</w:t>
      </w:r>
      <w:r w:rsidR="00054652">
        <w:rPr>
          <w:rFonts w:ascii="Palatino Linotype" w:hAnsi="Palatino Linotype" w:cs="Arial"/>
          <w:b/>
          <w:sz w:val="28"/>
          <w:szCs w:val="28"/>
        </w:rPr>
        <w:t xml:space="preserve"> </w:t>
      </w:r>
      <w:r w:rsidR="00054652" w:rsidRPr="00667998">
        <w:rPr>
          <w:rFonts w:ascii="Palatino Linotype" w:hAnsi="Palatino Linotype" w:cs="Arial"/>
          <w:b/>
          <w:sz w:val="28"/>
          <w:szCs w:val="28"/>
        </w:rPr>
        <w:t xml:space="preserve">la </w:t>
      </w:r>
      <w:r w:rsidR="00054652">
        <w:rPr>
          <w:rFonts w:ascii="Palatino Linotype" w:hAnsi="Palatino Linotype" w:cs="Arial"/>
          <w:b/>
          <w:sz w:val="28"/>
          <w:szCs w:val="28"/>
        </w:rPr>
        <w:t>ampliación del término para resolver</w:t>
      </w:r>
      <w:r w:rsidR="00054652" w:rsidRPr="00667998">
        <w:rPr>
          <w:rFonts w:ascii="Palatino Linotype" w:hAnsi="Palatino Linotype" w:cs="Arial"/>
          <w:b/>
          <w:sz w:val="28"/>
          <w:szCs w:val="28"/>
        </w:rPr>
        <w:t>.</w:t>
      </w:r>
    </w:p>
    <w:p w14:paraId="37844E27" w14:textId="111CC44B" w:rsidR="00054652" w:rsidRPr="00667998" w:rsidRDefault="0021630E" w:rsidP="00054652">
      <w:pPr>
        <w:spacing w:after="0" w:line="360" w:lineRule="auto"/>
        <w:jc w:val="both"/>
        <w:rPr>
          <w:rFonts w:ascii="Palatino Linotype" w:hAnsi="Palatino Linotype" w:cs="Arial"/>
          <w:sz w:val="24"/>
          <w:szCs w:val="24"/>
        </w:rPr>
      </w:pPr>
      <w:r>
        <w:rPr>
          <w:rFonts w:ascii="Palatino Linotype" w:hAnsi="Palatino Linotype" w:cs="Arial"/>
          <w:sz w:val="24"/>
          <w:szCs w:val="24"/>
        </w:rPr>
        <w:t>En</w:t>
      </w:r>
      <w:r w:rsidR="00054652" w:rsidRPr="00667998">
        <w:rPr>
          <w:rFonts w:ascii="Palatino Linotype" w:hAnsi="Palatino Linotype" w:cs="Arial"/>
          <w:sz w:val="24"/>
          <w:szCs w:val="24"/>
        </w:rPr>
        <w:t xml:space="preserve"> fecha </w:t>
      </w:r>
      <w:r w:rsidR="00054652">
        <w:rPr>
          <w:rFonts w:ascii="Palatino Linotype" w:hAnsi="Palatino Linotype" w:cs="Arial"/>
          <w:sz w:val="24"/>
          <w:szCs w:val="24"/>
        </w:rPr>
        <w:t>primero de febrero</w:t>
      </w:r>
      <w:r w:rsidR="00054652" w:rsidRPr="00667998">
        <w:rPr>
          <w:rFonts w:ascii="Palatino Linotype" w:hAnsi="Palatino Linotype" w:cs="Arial"/>
          <w:sz w:val="24"/>
          <w:szCs w:val="24"/>
        </w:rPr>
        <w:t xml:space="preserve"> del año </w:t>
      </w:r>
      <w:r w:rsidR="00054652">
        <w:rPr>
          <w:rFonts w:ascii="Palatino Linotype" w:hAnsi="Palatino Linotype" w:cs="Arial"/>
          <w:sz w:val="24"/>
          <w:szCs w:val="24"/>
        </w:rPr>
        <w:t>dos mil veintidós</w:t>
      </w:r>
      <w:r w:rsidR="00054652"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69B70994" w14:textId="77777777" w:rsidR="00054652" w:rsidRDefault="00054652" w:rsidP="00054652">
      <w:pPr>
        <w:spacing w:after="0" w:line="360" w:lineRule="auto"/>
        <w:jc w:val="center"/>
        <w:rPr>
          <w:rFonts w:ascii="Palatino Linotype" w:hAnsi="Palatino Linotype" w:cs="Arial"/>
          <w:b/>
          <w:sz w:val="28"/>
        </w:rPr>
      </w:pPr>
    </w:p>
    <w:p w14:paraId="2DF763AF" w14:textId="77777777" w:rsidR="00054652" w:rsidRDefault="00054652" w:rsidP="00054652">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06B80027" w14:textId="77777777" w:rsidR="00054652" w:rsidRPr="006C5A8E" w:rsidRDefault="00054652" w:rsidP="00054652">
      <w:pPr>
        <w:spacing w:after="0" w:line="360" w:lineRule="auto"/>
        <w:jc w:val="both"/>
        <w:rPr>
          <w:rFonts w:ascii="Palatino Linotype" w:hAnsi="Palatino Linotype" w:cs="Arial"/>
          <w:b/>
          <w:sz w:val="24"/>
          <w:szCs w:val="20"/>
        </w:rPr>
      </w:pPr>
    </w:p>
    <w:p w14:paraId="5BEA87E5" w14:textId="77777777" w:rsidR="00054652" w:rsidRPr="00667998" w:rsidRDefault="00054652" w:rsidP="00054652">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F6C5114" w14:textId="77777777" w:rsidR="00054652" w:rsidRPr="00667998" w:rsidRDefault="00054652" w:rsidP="00054652">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96F53E5" w14:textId="77777777" w:rsidR="00054652" w:rsidRDefault="00054652" w:rsidP="00054652">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14:paraId="0EF233B0" w14:textId="77777777" w:rsidR="00054652" w:rsidRPr="00667998" w:rsidRDefault="00054652" w:rsidP="00054652">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CB5A2F4" w14:textId="77777777" w:rsidR="00054652" w:rsidRDefault="00054652" w:rsidP="0005465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F39576F" w14:textId="77777777" w:rsidR="00054652" w:rsidRDefault="00054652" w:rsidP="00054652">
      <w:pPr>
        <w:pStyle w:val="Prrafodelista"/>
        <w:autoSpaceDE w:val="0"/>
        <w:autoSpaceDN w:val="0"/>
        <w:adjustRightInd w:val="0"/>
        <w:spacing w:line="360" w:lineRule="auto"/>
        <w:ind w:left="0"/>
        <w:jc w:val="both"/>
        <w:rPr>
          <w:rFonts w:ascii="Palatino Linotype" w:hAnsi="Palatino Linotype" w:cs="Arial"/>
          <w:b/>
        </w:rPr>
      </w:pPr>
    </w:p>
    <w:p w14:paraId="55A89D22" w14:textId="77777777" w:rsidR="00124572" w:rsidRPr="00667998" w:rsidRDefault="00124572" w:rsidP="0012457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0A0F905" w14:textId="77777777" w:rsidR="00124572" w:rsidRPr="00667998" w:rsidRDefault="00124572" w:rsidP="0012457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7E1339" w14:textId="77777777" w:rsidR="00124572" w:rsidRPr="00667998" w:rsidRDefault="00124572" w:rsidP="00124572">
      <w:pPr>
        <w:pStyle w:val="Prrafodelista"/>
        <w:autoSpaceDE w:val="0"/>
        <w:autoSpaceDN w:val="0"/>
        <w:adjustRightInd w:val="0"/>
        <w:spacing w:line="360" w:lineRule="auto"/>
        <w:ind w:left="0"/>
        <w:jc w:val="both"/>
        <w:rPr>
          <w:rFonts w:ascii="Palatino Linotype" w:hAnsi="Palatino Linotype" w:cs="Arial"/>
        </w:rPr>
      </w:pPr>
    </w:p>
    <w:p w14:paraId="51B46CD0" w14:textId="77777777" w:rsidR="00124572" w:rsidRDefault="00124572" w:rsidP="0012457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11BF5230" w14:textId="77777777" w:rsidR="00124572" w:rsidRPr="00667998" w:rsidRDefault="00124572" w:rsidP="00124572">
      <w:pPr>
        <w:pStyle w:val="Prrafodelista"/>
        <w:autoSpaceDE w:val="0"/>
        <w:autoSpaceDN w:val="0"/>
        <w:adjustRightInd w:val="0"/>
        <w:spacing w:line="360" w:lineRule="auto"/>
        <w:ind w:left="0"/>
        <w:jc w:val="both"/>
        <w:rPr>
          <w:rFonts w:ascii="Palatino Linotype" w:hAnsi="Palatino Linotype" w:cs="Arial"/>
        </w:rPr>
      </w:pPr>
    </w:p>
    <w:p w14:paraId="73C0C11E" w14:textId="77777777" w:rsidR="00124572" w:rsidRDefault="00124572" w:rsidP="0012457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7017306F" w14:textId="77777777" w:rsidR="00054652" w:rsidRPr="00124572" w:rsidRDefault="00054652" w:rsidP="00054652">
      <w:pPr>
        <w:pStyle w:val="Prrafodelista"/>
        <w:autoSpaceDE w:val="0"/>
        <w:autoSpaceDN w:val="0"/>
        <w:adjustRightInd w:val="0"/>
        <w:spacing w:line="360" w:lineRule="auto"/>
        <w:ind w:left="0"/>
        <w:jc w:val="both"/>
        <w:rPr>
          <w:rFonts w:ascii="Palatino Linotype" w:hAnsi="Palatino Linotype" w:cs="Arial"/>
        </w:rPr>
      </w:pPr>
    </w:p>
    <w:p w14:paraId="44AA0BA2" w14:textId="77777777" w:rsidR="00054652" w:rsidRDefault="00054652" w:rsidP="0005465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4A8D22B0" w14:textId="77777777" w:rsidR="00054652" w:rsidRDefault="00054652" w:rsidP="0005465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7895CD" w14:textId="77777777" w:rsidR="00054652" w:rsidRPr="00667998" w:rsidRDefault="00054652" w:rsidP="00054652">
      <w:pPr>
        <w:pStyle w:val="Prrafodelista"/>
        <w:autoSpaceDE w:val="0"/>
        <w:autoSpaceDN w:val="0"/>
        <w:adjustRightInd w:val="0"/>
        <w:spacing w:line="360" w:lineRule="auto"/>
        <w:ind w:left="0"/>
        <w:jc w:val="both"/>
        <w:rPr>
          <w:rFonts w:ascii="Palatino Linotype" w:hAnsi="Palatino Linotype" w:cs="Arial"/>
        </w:rPr>
      </w:pPr>
    </w:p>
    <w:p w14:paraId="6417A779" w14:textId="77777777" w:rsidR="00054652" w:rsidRDefault="00054652" w:rsidP="00054652">
      <w:pPr>
        <w:spacing w:after="0" w:line="360" w:lineRule="auto"/>
        <w:jc w:val="both"/>
        <w:rPr>
          <w:rFonts w:ascii="Palatino Linotype" w:hAnsi="Palatino Linotype"/>
          <w:sz w:val="24"/>
          <w:szCs w:val="24"/>
        </w:rPr>
      </w:pPr>
      <w:r w:rsidRPr="00BE7582">
        <w:rPr>
          <w:rFonts w:ascii="Palatino Linotype" w:hAnsi="Palatino Linotype"/>
          <w:sz w:val="24"/>
          <w:szCs w:val="24"/>
        </w:rPr>
        <w:lastRenderedPageBreak/>
        <w:t xml:space="preserve">Con el propósito de resolver el presente medio de impugnación, es </w:t>
      </w:r>
      <w:r>
        <w:rPr>
          <w:rFonts w:ascii="Palatino Linotype" w:hAnsi="Palatino Linotype"/>
          <w:sz w:val="24"/>
          <w:szCs w:val="24"/>
        </w:rPr>
        <w:t xml:space="preserve">conveniente recordar que el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7A80AA2A" w14:textId="77777777" w:rsidR="00054652" w:rsidRDefault="00054652" w:rsidP="00054652">
      <w:pPr>
        <w:spacing w:after="0" w:line="360" w:lineRule="auto"/>
        <w:jc w:val="both"/>
        <w:rPr>
          <w:rFonts w:ascii="Palatino Linotype" w:hAnsi="Palatino Linotype"/>
          <w:sz w:val="24"/>
          <w:szCs w:val="24"/>
        </w:rPr>
      </w:pPr>
    </w:p>
    <w:p w14:paraId="7B362703" w14:textId="1F9693D8" w:rsidR="00DA30DC" w:rsidRPr="00DA30DC" w:rsidRDefault="00DA30DC" w:rsidP="000A3057">
      <w:pPr>
        <w:pStyle w:val="Prrafodelista"/>
        <w:numPr>
          <w:ilvl w:val="0"/>
          <w:numId w:val="9"/>
        </w:numPr>
        <w:spacing w:line="360" w:lineRule="auto"/>
        <w:ind w:left="567" w:hanging="283"/>
        <w:jc w:val="both"/>
        <w:rPr>
          <w:rFonts w:ascii="Palatino Linotype" w:eastAsia="Arial Unicode MS" w:hAnsi="Palatino Linotype" w:cs="Arial"/>
        </w:rPr>
      </w:pPr>
      <w:r w:rsidRPr="00DA30DC">
        <w:rPr>
          <w:rFonts w:ascii="Palatino Linotype" w:hAnsi="Palatino Linotype"/>
        </w:rPr>
        <w:t>Criterio que se aplica a una persona Transgénero que labora para los Servicios Educativos Integrados al Estado de México (SEIEM) que</w:t>
      </w:r>
      <w:r w:rsidR="00347ED0" w:rsidRPr="00DA30DC">
        <w:rPr>
          <w:rFonts w:ascii="Palatino Linotype" w:hAnsi="Palatino Linotype"/>
        </w:rPr>
        <w:t xml:space="preserve"> no cuenta con un acta de nacimiento rectificada</w:t>
      </w:r>
      <w:bookmarkStart w:id="3" w:name="_Hlk82038749"/>
      <w:bookmarkStart w:id="4" w:name="_Hlk82011256"/>
      <w:r>
        <w:rPr>
          <w:rFonts w:ascii="Palatino Linotype" w:hAnsi="Palatino Linotype"/>
        </w:rPr>
        <w:t>.</w:t>
      </w:r>
    </w:p>
    <w:p w14:paraId="166335D3" w14:textId="77777777" w:rsidR="00DA30DC" w:rsidRDefault="00DA30DC" w:rsidP="00DA30DC">
      <w:pPr>
        <w:pStyle w:val="Prrafodelista"/>
        <w:numPr>
          <w:ilvl w:val="0"/>
          <w:numId w:val="9"/>
        </w:numPr>
        <w:spacing w:line="360" w:lineRule="auto"/>
        <w:ind w:left="567" w:hanging="283"/>
        <w:jc w:val="both"/>
        <w:rPr>
          <w:rFonts w:ascii="Palatino Linotype" w:hAnsi="Palatino Linotype"/>
        </w:rPr>
      </w:pPr>
      <w:r>
        <w:rPr>
          <w:rFonts w:ascii="Palatino Linotype" w:hAnsi="Palatino Linotype"/>
        </w:rPr>
        <w:t xml:space="preserve">Leyes y reglamentos que protegen </w:t>
      </w:r>
      <w:r w:rsidRPr="00DA30DC">
        <w:rPr>
          <w:rFonts w:ascii="Palatino Linotype" w:hAnsi="Palatino Linotype"/>
        </w:rPr>
        <w:t>el respeto de la identidad de género a una persona Transgénero que labora para los Servicios Educativos Integrados al Estado de México (SEIEM)</w:t>
      </w:r>
      <w:r>
        <w:rPr>
          <w:rFonts w:ascii="Palatino Linotype" w:hAnsi="Palatino Linotype"/>
        </w:rPr>
        <w:t>.</w:t>
      </w:r>
    </w:p>
    <w:p w14:paraId="78D6945E" w14:textId="77777777" w:rsidR="00A84244" w:rsidRDefault="00A84244" w:rsidP="00DA30DC">
      <w:pPr>
        <w:spacing w:line="360" w:lineRule="auto"/>
        <w:jc w:val="both"/>
        <w:rPr>
          <w:rFonts w:ascii="Palatino Linotype" w:eastAsia="Arial Unicode MS" w:hAnsi="Palatino Linotype" w:cs="Arial"/>
        </w:rPr>
      </w:pPr>
    </w:p>
    <w:p w14:paraId="39D8B5C8" w14:textId="0FDD1925" w:rsidR="00A84244" w:rsidRPr="00EB2F1F" w:rsidRDefault="00054652" w:rsidP="00A84244">
      <w:pPr>
        <w:spacing w:after="0" w:line="360" w:lineRule="auto"/>
        <w:jc w:val="both"/>
        <w:rPr>
          <w:rFonts w:ascii="Palatino Linotype" w:hAnsi="Palatino Linotype" w:cs="Arial"/>
          <w:bCs/>
          <w:sz w:val="24"/>
          <w:szCs w:val="20"/>
        </w:rPr>
      </w:pPr>
      <w:r w:rsidRPr="00A84244">
        <w:rPr>
          <w:rFonts w:ascii="Palatino Linotype" w:eastAsia="Arial Unicode MS" w:hAnsi="Palatino Linotype" w:cs="Arial"/>
          <w:sz w:val="24"/>
          <w:szCs w:val="24"/>
        </w:rPr>
        <w:t xml:space="preserve">Así, en atención a los requerimientos de información planteados, </w:t>
      </w:r>
      <w:r w:rsidRPr="00A84244">
        <w:rPr>
          <w:rFonts w:ascii="Palatino Linotype" w:eastAsia="Arial Unicode MS" w:hAnsi="Palatino Linotype" w:cs="Arial"/>
          <w:bCs/>
          <w:sz w:val="24"/>
          <w:szCs w:val="24"/>
        </w:rPr>
        <w:t>el Sujeto Obligado</w:t>
      </w:r>
      <w:r w:rsidRPr="00A84244">
        <w:rPr>
          <w:rFonts w:ascii="Palatino Linotype" w:eastAsia="Arial Unicode MS" w:hAnsi="Palatino Linotype" w:cs="Arial"/>
          <w:b/>
          <w:sz w:val="24"/>
          <w:szCs w:val="24"/>
        </w:rPr>
        <w:t xml:space="preserve"> </w:t>
      </w:r>
      <w:r w:rsidRPr="00A84244">
        <w:rPr>
          <w:rFonts w:ascii="Palatino Linotype" w:eastAsia="Arial Unicode MS" w:hAnsi="Palatino Linotype" w:cs="Arial"/>
          <w:sz w:val="24"/>
          <w:szCs w:val="24"/>
        </w:rPr>
        <w:t xml:space="preserve">en su respuesta adjuntó el archivo electrónico denominado </w:t>
      </w:r>
      <w:r w:rsidRPr="00A84244">
        <w:rPr>
          <w:rFonts w:ascii="Palatino Linotype" w:hAnsi="Palatino Linotype" w:cs="Arial"/>
          <w:i/>
          <w:sz w:val="24"/>
          <w:szCs w:val="24"/>
        </w:rPr>
        <w:t>“</w:t>
      </w:r>
      <w:r w:rsidR="00A84244" w:rsidRPr="00A84244">
        <w:rPr>
          <w:rFonts w:ascii="Palatino Linotype" w:hAnsi="Palatino Linotype"/>
          <w:i/>
          <w:sz w:val="24"/>
          <w:szCs w:val="24"/>
        </w:rPr>
        <w:t>INCOMPETENCIA.442-210001.pdf</w:t>
      </w:r>
      <w:r w:rsidRPr="00A84244">
        <w:rPr>
          <w:rFonts w:ascii="Palatino Linotype" w:hAnsi="Palatino Linotype" w:cs="Arial"/>
          <w:i/>
          <w:sz w:val="24"/>
          <w:szCs w:val="24"/>
        </w:rPr>
        <w:t>”</w:t>
      </w:r>
      <w:r w:rsidRPr="00A84244">
        <w:rPr>
          <w:rFonts w:ascii="Palatino Linotype" w:hAnsi="Palatino Linotype" w:cs="Arial"/>
          <w:sz w:val="24"/>
          <w:szCs w:val="24"/>
        </w:rPr>
        <w:t xml:space="preserve">; </w:t>
      </w:r>
      <w:r w:rsidR="00A84244">
        <w:rPr>
          <w:rFonts w:ascii="Palatino Linotype" w:hAnsi="Palatino Linotype" w:cs="Arial"/>
          <w:bCs/>
          <w:sz w:val="24"/>
          <w:szCs w:val="20"/>
        </w:rPr>
        <w:t>el cual consiste en número de oficio 210C0101030000S/UT/001443/2021, de fecha veinticinco de octubre de dos mil veintiuno, a través del cual el Titular de la Unidad de Transparencia hace del conocimiento del solicitante que la información solicitada no corresponde a la generada, poseída o administrada por ese Organismo, sugiriéndole dirigir su solicitud a la Comisión de Derechos Humanos del Estado de México, tal y como se advierte a continuación:</w:t>
      </w:r>
    </w:p>
    <w:p w14:paraId="5B90D694" w14:textId="49C28E53" w:rsidR="00054652" w:rsidRPr="00A84244" w:rsidRDefault="00054652" w:rsidP="00DA30DC">
      <w:pPr>
        <w:spacing w:line="360" w:lineRule="auto"/>
        <w:jc w:val="both"/>
        <w:rPr>
          <w:rFonts w:ascii="Palatino Linotype" w:eastAsia="Arial Unicode MS" w:hAnsi="Palatino Linotype" w:cs="Arial"/>
          <w:sz w:val="24"/>
          <w:szCs w:val="24"/>
        </w:rPr>
      </w:pPr>
    </w:p>
    <w:p w14:paraId="5E84D4BD" w14:textId="326ACA56" w:rsidR="00054652" w:rsidRDefault="00347697" w:rsidP="00A84244">
      <w:pPr>
        <w:spacing w:after="0" w:line="360" w:lineRule="auto"/>
        <w:jc w:val="center"/>
        <w:rPr>
          <w:rFonts w:ascii="Palatino Linotype" w:eastAsia="Arial Unicode MS"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1312" behindDoc="0" locked="0" layoutInCell="1" allowOverlap="1" wp14:anchorId="4A080402" wp14:editId="5B5808E1">
                <wp:simplePos x="0" y="0"/>
                <wp:positionH relativeFrom="column">
                  <wp:posOffset>1291590</wp:posOffset>
                </wp:positionH>
                <wp:positionV relativeFrom="paragraph">
                  <wp:posOffset>3682365</wp:posOffset>
                </wp:positionV>
                <wp:extent cx="3381375" cy="1362075"/>
                <wp:effectExtent l="19050" t="19050" r="28575" b="28575"/>
                <wp:wrapNone/>
                <wp:docPr id="9" name="Rectángulo redondeado 9"/>
                <wp:cNvGraphicFramePr/>
                <a:graphic xmlns:a="http://schemas.openxmlformats.org/drawingml/2006/main">
                  <a:graphicData uri="http://schemas.microsoft.com/office/word/2010/wordprocessingShape">
                    <wps:wsp>
                      <wps:cNvSpPr/>
                      <wps:spPr>
                        <a:xfrm>
                          <a:off x="0" y="0"/>
                          <a:ext cx="3381375" cy="1362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ACC59AD" id="Rectángulo redondeado 9" o:spid="_x0000_s1026" style="position:absolute;margin-left:101.7pt;margin-top:289.95pt;width:266.2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" filled="f" strokecolor="red" strokeweight="3pt">
                <v:stroke joinstyle="miter"/>
              </v:roundrect>
            </w:pict>
          </mc:Fallback>
        </mc:AlternateContent>
      </w:r>
      <w:r w:rsidR="00A84244">
        <w:rPr>
          <w:noProof/>
          <w:lang w:eastAsia="es-MX"/>
        </w:rPr>
        <w:drawing>
          <wp:inline distT="0" distB="0" distL="0" distR="0" wp14:anchorId="70105D3D" wp14:editId="4E889A10">
            <wp:extent cx="3686175" cy="3977340"/>
            <wp:effectExtent l="38100" t="95250" r="85725" b="42545"/>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7"/>
                    <a:srcRect l="33862" t="22616" r="35207" b="18053"/>
                    <a:stretch/>
                  </pic:blipFill>
                  <pic:spPr bwMode="auto">
                    <a:xfrm>
                      <a:off x="0" y="0"/>
                      <a:ext cx="3703210" cy="3995721"/>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EFEB45" w14:textId="0E9CDA2E" w:rsidR="00A84244" w:rsidRDefault="00A84244" w:rsidP="00A84244">
      <w:pPr>
        <w:spacing w:after="0" w:line="360" w:lineRule="auto"/>
        <w:jc w:val="center"/>
        <w:rPr>
          <w:rFonts w:ascii="Palatino Linotype" w:eastAsia="Arial Unicode MS" w:hAnsi="Palatino Linotype" w:cs="Arial"/>
          <w:sz w:val="24"/>
          <w:szCs w:val="24"/>
        </w:rPr>
      </w:pPr>
      <w:r>
        <w:rPr>
          <w:noProof/>
          <w:lang w:eastAsia="es-MX"/>
        </w:rPr>
        <w:drawing>
          <wp:inline distT="0" distB="0" distL="0" distR="0" wp14:anchorId="397D74C6" wp14:editId="359A9AB4">
            <wp:extent cx="3657600" cy="2845435"/>
            <wp:effectExtent l="38100" t="38100" r="95250" b="88265"/>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8"/>
                    <a:srcRect l="35164" t="28941" r="36509" b="29385"/>
                    <a:stretch/>
                  </pic:blipFill>
                  <pic:spPr bwMode="auto">
                    <a:xfrm>
                      <a:off x="0" y="0"/>
                      <a:ext cx="3686454" cy="286788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1E7897" w14:textId="77777777" w:rsidR="00054652" w:rsidRDefault="00054652" w:rsidP="00054652">
      <w:pPr>
        <w:spacing w:after="0" w:line="360" w:lineRule="auto"/>
        <w:jc w:val="both"/>
        <w:rPr>
          <w:rFonts w:ascii="Palatino Linotype" w:eastAsia="Arial Unicode MS" w:hAnsi="Palatino Linotype" w:cs="Arial"/>
          <w:sz w:val="24"/>
          <w:szCs w:val="24"/>
        </w:rPr>
      </w:pPr>
    </w:p>
    <w:p w14:paraId="17762612" w14:textId="77777777" w:rsidR="00054652" w:rsidRDefault="00054652" w:rsidP="0005465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debe resaltar que el Recurrente, en sus motivos de inconformidad únicamente manifestó lo siguiente: </w:t>
      </w:r>
    </w:p>
    <w:p w14:paraId="2A9F3178" w14:textId="0A9B2A28" w:rsidR="00054652" w:rsidRDefault="00054652" w:rsidP="00054652">
      <w:pPr>
        <w:spacing w:after="0" w:line="240" w:lineRule="auto"/>
        <w:ind w:left="567" w:right="567"/>
        <w:jc w:val="both"/>
        <w:rPr>
          <w:rFonts w:ascii="Palatino Linotype" w:hAnsi="Palatino Linotype" w:cs="Arial"/>
          <w:i/>
        </w:rPr>
      </w:pPr>
      <w:r w:rsidRPr="00F629E8">
        <w:rPr>
          <w:rFonts w:ascii="Palatino Linotype" w:hAnsi="Palatino Linotype" w:cs="Arial"/>
          <w:i/>
        </w:rPr>
        <w:t>“</w:t>
      </w:r>
      <w:r w:rsidR="00347697" w:rsidRPr="00347697">
        <w:rPr>
          <w:rFonts w:ascii="Palatino Linotype" w:hAnsi="Palatino Linotype" w:cs="Arial"/>
          <w:i/>
          <w:u w:val="single"/>
        </w:rPr>
        <w:t>Se entregó el requerimiento, de aclaración en el tiempo solicitado, cuentan con los elementos necesarios para dar respuesta</w:t>
      </w:r>
      <w:r w:rsidRPr="00F629E8">
        <w:rPr>
          <w:rFonts w:ascii="Palatino Linotype" w:hAnsi="Palatino Linotype" w:cs="Arial"/>
          <w:i/>
        </w:rPr>
        <w:t>”</w:t>
      </w:r>
      <w:r w:rsidRPr="001017EE">
        <w:rPr>
          <w:rFonts w:ascii="Palatino Linotype" w:hAnsi="Palatino Linotype" w:cs="Arial"/>
          <w:i/>
        </w:rPr>
        <w:t xml:space="preserve"> (Sic).</w:t>
      </w:r>
    </w:p>
    <w:p w14:paraId="38399386" w14:textId="77777777" w:rsidR="00054652" w:rsidRDefault="00054652" w:rsidP="00054652">
      <w:pPr>
        <w:spacing w:after="0" w:line="240" w:lineRule="auto"/>
        <w:ind w:left="567" w:right="567"/>
        <w:jc w:val="both"/>
        <w:rPr>
          <w:rFonts w:ascii="Palatino Linotype" w:hAnsi="Palatino Linotype" w:cs="Arial"/>
          <w:sz w:val="24"/>
          <w:szCs w:val="24"/>
        </w:rPr>
      </w:pPr>
    </w:p>
    <w:p w14:paraId="13DD47BC" w14:textId="77777777" w:rsidR="00054652" w:rsidRPr="002F3BBA" w:rsidRDefault="00054652" w:rsidP="00054652">
      <w:pPr>
        <w:pStyle w:val="Sinespaciado"/>
        <w:spacing w:line="360" w:lineRule="auto"/>
        <w:jc w:val="both"/>
        <w:rPr>
          <w:rFonts w:ascii="Palatino Linotype" w:hAnsi="Palatino Linotype"/>
        </w:rPr>
      </w:pPr>
      <w:r>
        <w:rPr>
          <w:rFonts w:ascii="Palatino Linotype" w:hAnsi="Palatino Linotype" w:cs="Arial"/>
        </w:rPr>
        <w:t>Atento a lo anterior,</w:t>
      </w:r>
      <w:r w:rsidRPr="002F3BBA">
        <w:rPr>
          <w:rFonts w:ascii="Palatino Linotype" w:hAnsi="Palatino Linotype" w:cs="Arial"/>
        </w:rPr>
        <w:t xml:space="preserv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el</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14:paraId="2B15B8C9" w14:textId="77777777" w:rsidR="00054652" w:rsidRPr="005F2972" w:rsidRDefault="00054652" w:rsidP="00054652">
      <w:pPr>
        <w:pStyle w:val="Sinespaciado"/>
      </w:pPr>
    </w:p>
    <w:p w14:paraId="7B5EC76A" w14:textId="77777777" w:rsidR="00054652" w:rsidRPr="005F2972" w:rsidRDefault="00054652" w:rsidP="00054652">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11F41915" w14:textId="77777777" w:rsidR="00347697" w:rsidRDefault="00347697" w:rsidP="00347697">
      <w:pPr>
        <w:pStyle w:val="Sinespaciado"/>
        <w:ind w:left="567" w:right="567"/>
        <w:jc w:val="both"/>
        <w:rPr>
          <w:rFonts w:ascii="Palatino Linotype" w:hAnsi="Palatino Linotype"/>
          <w:b/>
          <w:bCs/>
          <w:i/>
          <w:sz w:val="22"/>
        </w:rPr>
      </w:pPr>
    </w:p>
    <w:p w14:paraId="300FA031" w14:textId="5EEF0087" w:rsidR="00347697" w:rsidRDefault="00347697" w:rsidP="00347697">
      <w:pPr>
        <w:pStyle w:val="Sinespaciado"/>
        <w:ind w:left="567" w:right="567"/>
        <w:jc w:val="both"/>
        <w:rPr>
          <w:rFonts w:ascii="Palatino Linotype" w:hAnsi="Palatino Linotype"/>
          <w:b/>
          <w:bCs/>
          <w:i/>
          <w:sz w:val="22"/>
        </w:rPr>
      </w:pPr>
      <w:r w:rsidRPr="00347697">
        <w:rPr>
          <w:rFonts w:ascii="Palatino Linotype" w:hAnsi="Palatino Linotype"/>
          <w:b/>
          <w:bCs/>
          <w:i/>
          <w:sz w:val="22"/>
        </w:rPr>
        <w:t>I. El Poder Ejecutivo del Estado de México, las dependencias, organismos auxiliares, órganos,</w:t>
      </w:r>
      <w:r>
        <w:rPr>
          <w:rFonts w:ascii="Palatino Linotype" w:hAnsi="Palatino Linotype"/>
          <w:b/>
          <w:bCs/>
          <w:i/>
          <w:sz w:val="22"/>
        </w:rPr>
        <w:t xml:space="preserve"> </w:t>
      </w:r>
      <w:r w:rsidRPr="00347697">
        <w:rPr>
          <w:rFonts w:ascii="Palatino Linotype" w:hAnsi="Palatino Linotype"/>
          <w:b/>
          <w:bCs/>
          <w:i/>
          <w:sz w:val="22"/>
        </w:rPr>
        <w:t xml:space="preserve">entidades, fideicomisos y fondos públicos, así como la Procuraduría General de Justicia; </w:t>
      </w:r>
    </w:p>
    <w:p w14:paraId="27F7B66D" w14:textId="490DC371" w:rsidR="00054652" w:rsidRPr="005F2972" w:rsidRDefault="00054652" w:rsidP="00347697">
      <w:pPr>
        <w:pStyle w:val="Sinespaciado"/>
        <w:ind w:left="567" w:right="567"/>
        <w:jc w:val="both"/>
        <w:rPr>
          <w:rFonts w:ascii="Palatino Linotype" w:hAnsi="Palatino Linotype"/>
          <w:i/>
          <w:sz w:val="22"/>
        </w:rPr>
      </w:pPr>
      <w:r w:rsidRPr="005F2972">
        <w:rPr>
          <w:rFonts w:ascii="Palatino Linotype" w:hAnsi="Palatino Linotype"/>
          <w:i/>
          <w:sz w:val="22"/>
        </w:rPr>
        <w:t>(…)</w:t>
      </w:r>
    </w:p>
    <w:p w14:paraId="651E35AF" w14:textId="77777777" w:rsidR="00054652" w:rsidRPr="002F3BBA" w:rsidRDefault="00054652" w:rsidP="00054652">
      <w:pPr>
        <w:pStyle w:val="Sinespaciado"/>
        <w:spacing w:line="360" w:lineRule="auto"/>
        <w:jc w:val="both"/>
        <w:rPr>
          <w:rFonts w:ascii="Palatino Linotype" w:hAnsi="Palatino Linotype"/>
        </w:rPr>
      </w:pPr>
    </w:p>
    <w:p w14:paraId="52FE5C5B" w14:textId="33D575A4" w:rsidR="00054652" w:rsidRPr="002F3BBA" w:rsidRDefault="00054652" w:rsidP="00054652">
      <w:pPr>
        <w:pStyle w:val="Sinespaciado"/>
        <w:spacing w:line="360" w:lineRule="auto"/>
        <w:jc w:val="both"/>
        <w:rPr>
          <w:rFonts w:ascii="Palatino Linotype" w:hAnsi="Palatino Linotype"/>
        </w:rPr>
      </w:pPr>
      <w:r w:rsidRPr="002F3BBA">
        <w:rPr>
          <w:rFonts w:ascii="Palatino Linotype" w:hAnsi="Palatino Linotype"/>
        </w:rPr>
        <w:t>Es así que,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329EA7A" w14:textId="77777777" w:rsidR="00054652" w:rsidRDefault="00054652" w:rsidP="00054652">
      <w:pPr>
        <w:pStyle w:val="Sinespaciado"/>
        <w:spacing w:line="360" w:lineRule="auto"/>
        <w:jc w:val="both"/>
        <w:rPr>
          <w:rFonts w:ascii="Palatino Linotype" w:hAnsi="Palatino Linotype"/>
        </w:rPr>
      </w:pPr>
    </w:p>
    <w:p w14:paraId="17A24A60" w14:textId="77777777" w:rsidR="00871657" w:rsidRDefault="00871657" w:rsidP="00871657">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necesario establecer si la respuesta dada por el Sujeto Obligado colma a plenitud la </w:t>
      </w:r>
      <w:r>
        <w:rPr>
          <w:rFonts w:ascii="Palatino Linotype" w:hAnsi="Palatino Linotype" w:cs="Arial"/>
        </w:rPr>
        <w:lastRenderedPageBreak/>
        <w:t>pretensión del Recurrente, con base a las siguientes consideraciones de hecho y de derecho:</w:t>
      </w:r>
    </w:p>
    <w:p w14:paraId="480C0E14" w14:textId="77777777" w:rsidR="00871657" w:rsidRDefault="00871657" w:rsidP="00871657">
      <w:pPr>
        <w:pStyle w:val="Sinespaciado"/>
        <w:spacing w:line="360" w:lineRule="auto"/>
        <w:jc w:val="both"/>
        <w:rPr>
          <w:rFonts w:ascii="Palatino Linotype" w:hAnsi="Palatino Linotype" w:cs="Arial"/>
        </w:rPr>
      </w:pPr>
    </w:p>
    <w:p w14:paraId="118500DE" w14:textId="2CFBBB32" w:rsidR="00871657" w:rsidRPr="00FE5972" w:rsidRDefault="00871657" w:rsidP="00871657">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w:t>
      </w:r>
      <w:r w:rsidR="0021630E">
        <w:rPr>
          <w:rFonts w:ascii="Palatino Linotype" w:hAnsi="Palatino Linotype"/>
          <w:color w:val="000000"/>
        </w:rPr>
        <w:t>que</w:t>
      </w:r>
      <w:r w:rsidRPr="00FE5972">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67EF1D5" w14:textId="77777777" w:rsidR="00871657" w:rsidRPr="00FE5972" w:rsidRDefault="00871657" w:rsidP="00871657">
      <w:pPr>
        <w:pStyle w:val="Sinespaciado"/>
        <w:spacing w:line="360" w:lineRule="auto"/>
        <w:jc w:val="both"/>
        <w:rPr>
          <w:rFonts w:ascii="Palatino Linotype" w:hAnsi="Palatino Linotype"/>
          <w:color w:val="000000"/>
        </w:rPr>
      </w:pPr>
    </w:p>
    <w:p w14:paraId="3F104029" w14:textId="77777777" w:rsidR="00871657" w:rsidRPr="004E6B5B" w:rsidRDefault="00871657" w:rsidP="00871657">
      <w:pPr>
        <w:pStyle w:val="Sinespaciado"/>
        <w:ind w:left="567" w:right="567"/>
        <w:jc w:val="both"/>
        <w:rPr>
          <w:rFonts w:ascii="Palatino Linotype" w:hAnsi="Palatino Linotype"/>
          <w:b/>
          <w:i/>
        </w:rPr>
      </w:pPr>
      <w:r w:rsidRPr="004E6B5B">
        <w:rPr>
          <w:rFonts w:ascii="Palatino Linotype" w:hAnsi="Palatino Linotype"/>
          <w:b/>
          <w:i/>
        </w:rPr>
        <w:t>Artículo 6</w:t>
      </w:r>
    </w:p>
    <w:p w14:paraId="6D7A3F2E" w14:textId="77777777" w:rsidR="00871657" w:rsidRPr="004E6B5B" w:rsidRDefault="00871657" w:rsidP="00871657">
      <w:pPr>
        <w:pStyle w:val="Sinespaciado"/>
        <w:ind w:left="567" w:right="567"/>
        <w:jc w:val="both"/>
        <w:rPr>
          <w:rFonts w:ascii="Palatino Linotype" w:hAnsi="Palatino Linotype"/>
          <w:i/>
        </w:rPr>
      </w:pPr>
      <w:r w:rsidRPr="004E6B5B">
        <w:rPr>
          <w:rFonts w:ascii="Palatino Linotype" w:hAnsi="Palatino Linotype"/>
          <w:i/>
        </w:rPr>
        <w:t>…</w:t>
      </w:r>
    </w:p>
    <w:p w14:paraId="05D6C332" w14:textId="77777777" w:rsidR="00871657" w:rsidRPr="004E6B5B" w:rsidRDefault="00871657" w:rsidP="00871657">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B0B15D4" w14:textId="77777777" w:rsidR="00871657" w:rsidRPr="004E6B5B" w:rsidRDefault="00871657" w:rsidP="00871657">
      <w:pPr>
        <w:pStyle w:val="Sinespaciado"/>
        <w:ind w:left="567" w:right="567"/>
        <w:jc w:val="both"/>
        <w:rPr>
          <w:rFonts w:ascii="Palatino Linotype" w:hAnsi="Palatino Linotype"/>
          <w:i/>
        </w:rPr>
      </w:pPr>
    </w:p>
    <w:p w14:paraId="1351367E" w14:textId="77777777" w:rsidR="00871657" w:rsidRPr="00FE5972" w:rsidRDefault="00871657" w:rsidP="00871657">
      <w:pPr>
        <w:pStyle w:val="Sinespaciado"/>
        <w:numPr>
          <w:ilvl w:val="0"/>
          <w:numId w:val="10"/>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4E6B5B">
        <w:rPr>
          <w:rFonts w:ascii="Palatino Linotype" w:hAnsi="Palatino Linotype"/>
          <w:i/>
        </w:rPr>
        <w:lastRenderedPageBreak/>
        <w:t xml:space="preserve">funciones, la ley determinará los supuestos específicos bajo </w:t>
      </w:r>
      <w:r w:rsidRPr="00FE5972">
        <w:rPr>
          <w:rFonts w:ascii="Palatino Linotype" w:hAnsi="Palatino Linotype"/>
          <w:i/>
        </w:rPr>
        <w:t>los cuales procederá la declaración de inexistencia de la información.</w:t>
      </w:r>
    </w:p>
    <w:p w14:paraId="2DA43666" w14:textId="77777777" w:rsidR="00871657" w:rsidRPr="00FE5972" w:rsidRDefault="00871657" w:rsidP="00871657">
      <w:pPr>
        <w:pStyle w:val="Sinespaciado"/>
        <w:spacing w:line="360" w:lineRule="auto"/>
        <w:jc w:val="both"/>
        <w:rPr>
          <w:rFonts w:ascii="Palatino Linotype" w:hAnsi="Palatino Linotype"/>
        </w:rPr>
      </w:pPr>
    </w:p>
    <w:p w14:paraId="0FC7AA7E" w14:textId="77777777" w:rsidR="00871657" w:rsidRPr="00FE5972" w:rsidRDefault="00871657" w:rsidP="00871657">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79E46987" w14:textId="77777777" w:rsidR="00871657" w:rsidRPr="00FE5972" w:rsidRDefault="00871657" w:rsidP="00871657">
      <w:pPr>
        <w:pStyle w:val="Sinespaciado"/>
        <w:ind w:left="567" w:right="567"/>
        <w:jc w:val="both"/>
        <w:rPr>
          <w:rFonts w:ascii="Palatino Linotype" w:hAnsi="Palatino Linotype"/>
        </w:rPr>
      </w:pPr>
    </w:p>
    <w:p w14:paraId="4AB1645E" w14:textId="77777777" w:rsidR="00871657" w:rsidRPr="006376FA" w:rsidRDefault="00871657" w:rsidP="00871657">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2643B99" w14:textId="77777777" w:rsidR="00871657" w:rsidRPr="006376FA" w:rsidRDefault="00871657" w:rsidP="00871657">
      <w:pPr>
        <w:pStyle w:val="Sinespaciado"/>
        <w:ind w:left="567" w:right="567"/>
        <w:jc w:val="both"/>
        <w:rPr>
          <w:rFonts w:ascii="Palatino Linotype" w:hAnsi="Palatino Linotype"/>
          <w:i/>
        </w:rPr>
      </w:pPr>
      <w:r w:rsidRPr="006376FA">
        <w:rPr>
          <w:rFonts w:ascii="Palatino Linotype" w:hAnsi="Palatino Linotype"/>
          <w:i/>
        </w:rPr>
        <w:t>…</w:t>
      </w:r>
    </w:p>
    <w:p w14:paraId="2A4F2111" w14:textId="77777777" w:rsidR="00871657" w:rsidRPr="006376FA" w:rsidRDefault="00871657" w:rsidP="00871657">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38B463C4" w14:textId="77777777" w:rsidR="00871657" w:rsidRPr="006376FA" w:rsidRDefault="00871657" w:rsidP="00871657">
      <w:pPr>
        <w:pStyle w:val="Sinespaciado"/>
        <w:ind w:left="567" w:right="567"/>
        <w:jc w:val="both"/>
        <w:rPr>
          <w:rFonts w:ascii="Palatino Linotype" w:hAnsi="Palatino Linotype"/>
          <w:i/>
        </w:rPr>
      </w:pPr>
    </w:p>
    <w:p w14:paraId="7B6420D4" w14:textId="77777777" w:rsidR="00871657" w:rsidRPr="006376FA" w:rsidRDefault="00871657" w:rsidP="00871657">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4C61EC" w14:textId="77777777" w:rsidR="00871657" w:rsidRPr="006376FA" w:rsidRDefault="00871657" w:rsidP="00871657">
      <w:pPr>
        <w:pStyle w:val="Sinespaciado"/>
        <w:ind w:left="567" w:right="567"/>
        <w:jc w:val="both"/>
        <w:rPr>
          <w:rFonts w:ascii="Palatino Linotype" w:hAnsi="Palatino Linotype"/>
          <w:bCs/>
          <w:i/>
        </w:rPr>
      </w:pPr>
    </w:p>
    <w:p w14:paraId="4C556CC8" w14:textId="77777777" w:rsidR="00871657" w:rsidRPr="006376FA" w:rsidRDefault="00871657" w:rsidP="00871657">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3B0A87" w14:textId="77777777" w:rsidR="00871657" w:rsidRPr="006376FA" w:rsidRDefault="00871657" w:rsidP="00871657">
      <w:pPr>
        <w:pStyle w:val="Sinespaciado"/>
        <w:ind w:left="567" w:right="567"/>
        <w:jc w:val="both"/>
        <w:rPr>
          <w:rFonts w:ascii="Palatino Linotype" w:hAnsi="Palatino Linotype"/>
          <w:bCs/>
          <w:i/>
        </w:rPr>
      </w:pPr>
    </w:p>
    <w:p w14:paraId="680F96A9" w14:textId="77777777" w:rsidR="00871657" w:rsidRPr="006376FA" w:rsidRDefault="00871657" w:rsidP="00871657">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3913C562" w14:textId="77777777" w:rsidR="00871657" w:rsidRPr="006376FA" w:rsidRDefault="00871657" w:rsidP="00871657">
      <w:pPr>
        <w:pStyle w:val="Sinespaciado"/>
        <w:ind w:left="567" w:right="567"/>
        <w:jc w:val="both"/>
        <w:rPr>
          <w:rFonts w:ascii="Palatino Linotype" w:hAnsi="Palatino Linotype"/>
          <w:i/>
        </w:rPr>
      </w:pPr>
    </w:p>
    <w:p w14:paraId="46882155" w14:textId="77777777" w:rsidR="00871657" w:rsidRPr="006376FA" w:rsidRDefault="00871657" w:rsidP="00871657">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F73A6D2" w14:textId="77777777" w:rsidR="00871657" w:rsidRPr="006376FA" w:rsidRDefault="00871657" w:rsidP="00871657">
      <w:pPr>
        <w:pStyle w:val="Sinespaciado"/>
        <w:ind w:left="567" w:right="567"/>
        <w:jc w:val="both"/>
        <w:rPr>
          <w:rFonts w:ascii="Palatino Linotype" w:hAnsi="Palatino Linotype"/>
          <w:i/>
        </w:rPr>
      </w:pPr>
    </w:p>
    <w:p w14:paraId="42D3CA8A" w14:textId="77777777" w:rsidR="00871657" w:rsidRPr="004E6B5B" w:rsidRDefault="00871657" w:rsidP="001329DE">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520DDA89" w14:textId="77777777" w:rsidR="00871657" w:rsidRPr="004E6B5B" w:rsidRDefault="00871657" w:rsidP="001329DE">
      <w:pPr>
        <w:pStyle w:val="Sinespaciado"/>
        <w:spacing w:line="360" w:lineRule="auto"/>
        <w:jc w:val="both"/>
        <w:rPr>
          <w:rFonts w:ascii="Palatino Linotype" w:hAnsi="Palatino Linotype"/>
        </w:rPr>
      </w:pPr>
    </w:p>
    <w:p w14:paraId="399BE0E7" w14:textId="77777777" w:rsidR="00871657" w:rsidRDefault="00871657" w:rsidP="001329DE">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2C0FCBC5" w14:textId="77777777" w:rsidR="00871657" w:rsidRDefault="00871657" w:rsidP="001329DE">
      <w:pPr>
        <w:pStyle w:val="Sinespaciado"/>
        <w:spacing w:line="360" w:lineRule="auto"/>
        <w:jc w:val="both"/>
        <w:rPr>
          <w:rFonts w:ascii="Palatino Linotype" w:hAnsi="Palatino Linotype"/>
        </w:rPr>
      </w:pPr>
    </w:p>
    <w:p w14:paraId="750913D6" w14:textId="05F6E10E" w:rsidR="00871657" w:rsidRDefault="00871657" w:rsidP="001329DE">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Atento a lo anterior, resulta necesario traer a colación </w:t>
      </w:r>
      <w:r w:rsidR="001329DE">
        <w:rPr>
          <w:rFonts w:ascii="Palatino Linotype" w:hAnsi="Palatino Linotype" w:cs="Arial"/>
          <w:sz w:val="24"/>
          <w:szCs w:val="24"/>
        </w:rPr>
        <w:t>el Organigrama de</w:t>
      </w:r>
      <w:r>
        <w:rPr>
          <w:rFonts w:ascii="Palatino Linotype" w:hAnsi="Palatino Linotype" w:cs="Arial"/>
          <w:sz w:val="24"/>
          <w:szCs w:val="24"/>
        </w:rPr>
        <w:t xml:space="preserve">l </w:t>
      </w:r>
      <w:r w:rsidRPr="00204D93">
        <w:rPr>
          <w:rFonts w:ascii="Palatino Linotype" w:hAnsi="Palatino Linotype" w:cs="Arial"/>
          <w:b/>
          <w:sz w:val="24"/>
          <w:szCs w:val="24"/>
        </w:rPr>
        <w:t>Sujeto Obligado</w:t>
      </w:r>
      <w:r>
        <w:rPr>
          <w:rFonts w:ascii="Palatino Linotype" w:hAnsi="Palatino Linotype" w:cs="Arial"/>
          <w:sz w:val="24"/>
          <w:szCs w:val="24"/>
        </w:rPr>
        <w:t>,</w:t>
      </w:r>
      <w:r w:rsidR="001329DE">
        <w:rPr>
          <w:rFonts w:ascii="Palatino Linotype" w:hAnsi="Palatino Linotype" w:cs="Arial"/>
          <w:sz w:val="24"/>
          <w:szCs w:val="24"/>
        </w:rPr>
        <w:t xml:space="preserve"> a efecto de constatar </w:t>
      </w:r>
      <w:r w:rsidR="009C2D81">
        <w:rPr>
          <w:rFonts w:ascii="Palatino Linotype" w:hAnsi="Palatino Linotype" w:cs="Arial"/>
          <w:sz w:val="24"/>
          <w:szCs w:val="24"/>
        </w:rPr>
        <w:t>la estructura orgánica</w:t>
      </w:r>
      <w:r w:rsidR="001329DE">
        <w:rPr>
          <w:rFonts w:ascii="Palatino Linotype" w:hAnsi="Palatino Linotype" w:cs="Arial"/>
          <w:sz w:val="24"/>
          <w:szCs w:val="24"/>
        </w:rPr>
        <w:t xml:space="preserve"> con la que cuenta Servicios Educativos Integrados al Estado de México,</w:t>
      </w:r>
      <w:r>
        <w:rPr>
          <w:rFonts w:ascii="Palatino Linotype" w:hAnsi="Palatino Linotype" w:cs="Arial"/>
          <w:sz w:val="24"/>
          <w:szCs w:val="24"/>
        </w:rPr>
        <w:t xml:space="preserve"> </w:t>
      </w:r>
      <w:r w:rsidR="009C2D81">
        <w:rPr>
          <w:rFonts w:ascii="Palatino Linotype" w:hAnsi="Palatino Linotype" w:cs="Arial"/>
          <w:sz w:val="24"/>
          <w:szCs w:val="24"/>
        </w:rPr>
        <w:t>mismo que</w:t>
      </w:r>
      <w:r w:rsidR="001329DE">
        <w:rPr>
          <w:rFonts w:ascii="Palatino Linotype" w:hAnsi="Palatino Linotype" w:cs="Arial"/>
          <w:sz w:val="24"/>
          <w:szCs w:val="24"/>
        </w:rPr>
        <w:t xml:space="preserve"> se inserta a continuación</w:t>
      </w:r>
      <w:r w:rsidRPr="00204D93">
        <w:rPr>
          <w:rFonts w:ascii="Palatino Linotype" w:hAnsi="Palatino Linotype" w:cs="Arial"/>
          <w:sz w:val="24"/>
          <w:szCs w:val="24"/>
        </w:rPr>
        <w:t>:</w:t>
      </w:r>
    </w:p>
    <w:p w14:paraId="06BAD2BE" w14:textId="483365A4" w:rsidR="009C2D81" w:rsidRDefault="009C2D81" w:rsidP="001329DE">
      <w:pPr>
        <w:tabs>
          <w:tab w:val="left" w:pos="709"/>
        </w:tabs>
        <w:spacing w:after="0" w:line="360" w:lineRule="auto"/>
        <w:jc w:val="both"/>
        <w:rPr>
          <w:rFonts w:ascii="Palatino Linotype" w:hAnsi="Palatino Linotype" w:cs="Arial"/>
          <w:sz w:val="24"/>
          <w:szCs w:val="24"/>
        </w:rPr>
      </w:pPr>
    </w:p>
    <w:p w14:paraId="76CF1B44" w14:textId="77777777" w:rsidR="009C2D81" w:rsidRDefault="009C2D81" w:rsidP="001329DE">
      <w:pPr>
        <w:tabs>
          <w:tab w:val="left" w:pos="709"/>
        </w:tabs>
        <w:spacing w:after="0" w:line="360" w:lineRule="auto"/>
        <w:jc w:val="both"/>
        <w:rPr>
          <w:rFonts w:ascii="Palatino Linotype" w:hAnsi="Palatino Linotype" w:cs="Arial"/>
          <w:sz w:val="24"/>
          <w:szCs w:val="24"/>
        </w:rPr>
      </w:pPr>
    </w:p>
    <w:p w14:paraId="100EE72B" w14:textId="107E9C5C" w:rsidR="00054652" w:rsidRDefault="00B4764A" w:rsidP="001329DE">
      <w:pPr>
        <w:spacing w:after="0"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63360" behindDoc="0" locked="0" layoutInCell="1" allowOverlap="1" wp14:anchorId="6D1CD067" wp14:editId="1AF26D0D">
                <wp:simplePos x="0" y="0"/>
                <wp:positionH relativeFrom="page">
                  <wp:posOffset>2642260</wp:posOffset>
                </wp:positionH>
                <wp:positionV relativeFrom="paragraph">
                  <wp:posOffset>274023</wp:posOffset>
                </wp:positionV>
                <wp:extent cx="1477900" cy="361859"/>
                <wp:effectExtent l="0" t="0" r="27305" b="19685"/>
                <wp:wrapNone/>
                <wp:docPr id="7" name="Elipse 7"/>
                <wp:cNvGraphicFramePr/>
                <a:graphic xmlns:a="http://schemas.openxmlformats.org/drawingml/2006/main">
                  <a:graphicData uri="http://schemas.microsoft.com/office/word/2010/wordprocessingShape">
                    <wps:wsp>
                      <wps:cNvSpPr/>
                      <wps:spPr>
                        <a:xfrm>
                          <a:off x="0" y="0"/>
                          <a:ext cx="1477900" cy="361859"/>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3B40E9F" id="Elipse 7" o:spid="_x0000_s1026" style="position:absolute;margin-left:208.05pt;margin-top:21.6pt;width:116.35pt;height:2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dPhQIAAGw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" filled="f" strokecolor="red" strokeweight="1.75pt">
                <v:stroke joinstyle="miter"/>
                <w10:wrap anchorx="page"/>
              </v:oval>
            </w:pict>
          </mc:Fallback>
        </mc:AlternateContent>
      </w:r>
      <w:r w:rsidR="001329DE">
        <w:rPr>
          <w:noProof/>
          <w:lang w:eastAsia="es-MX"/>
        </w:rPr>
        <w:drawing>
          <wp:inline distT="0" distB="0" distL="0" distR="0" wp14:anchorId="25C7DF56" wp14:editId="67D6372B">
            <wp:extent cx="5010150" cy="4094898"/>
            <wp:effectExtent l="0" t="0" r="0" b="1270"/>
            <wp:docPr id="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quemático&#10;&#10;Descripción generada automáticamente"/>
                    <pic:cNvPicPr/>
                  </pic:nvPicPr>
                  <pic:blipFill rotWithShape="1">
                    <a:blip r:embed="rId9"/>
                    <a:srcRect l="15141" t="18811" r="21044" b="6521"/>
                    <a:stretch/>
                  </pic:blipFill>
                  <pic:spPr bwMode="auto">
                    <a:xfrm>
                      <a:off x="0" y="0"/>
                      <a:ext cx="5048184" cy="4125984"/>
                    </a:xfrm>
                    <a:prstGeom prst="rect">
                      <a:avLst/>
                    </a:prstGeom>
                    <a:ln>
                      <a:noFill/>
                    </a:ln>
                    <a:extLst>
                      <a:ext uri="{53640926-AAD7-44D8-BBD7-CCE9431645EC}">
                        <a14:shadowObscured xmlns:a14="http://schemas.microsoft.com/office/drawing/2010/main"/>
                      </a:ext>
                    </a:extLst>
                  </pic:spPr>
                </pic:pic>
              </a:graphicData>
            </a:graphic>
          </wp:inline>
        </w:drawing>
      </w:r>
    </w:p>
    <w:p w14:paraId="7127513F" w14:textId="56D6D7AB" w:rsidR="00B4764A" w:rsidRDefault="00B4764A" w:rsidP="001329DE">
      <w:pPr>
        <w:spacing w:after="0" w:line="360" w:lineRule="auto"/>
        <w:jc w:val="center"/>
        <w:rPr>
          <w:rFonts w:ascii="Palatino Linotype" w:hAnsi="Palatino Linotype" w:cs="Arial"/>
          <w:sz w:val="24"/>
        </w:rPr>
      </w:pPr>
      <w:r>
        <w:rPr>
          <w:noProof/>
          <w:lang w:eastAsia="es-MX"/>
        </w:rPr>
        <mc:AlternateContent>
          <mc:Choice Requires="wps">
            <w:drawing>
              <wp:anchor distT="0" distB="0" distL="114300" distR="114300" simplePos="0" relativeHeight="251665408" behindDoc="0" locked="0" layoutInCell="1" allowOverlap="1" wp14:anchorId="6A024668" wp14:editId="77F6EC5E">
                <wp:simplePos x="0" y="0"/>
                <wp:positionH relativeFrom="page">
                  <wp:posOffset>3384467</wp:posOffset>
                </wp:positionH>
                <wp:positionV relativeFrom="paragraph">
                  <wp:posOffset>1401453</wp:posOffset>
                </wp:positionV>
                <wp:extent cx="1235033" cy="172192"/>
                <wp:effectExtent l="0" t="0" r="22860" b="18415"/>
                <wp:wrapNone/>
                <wp:docPr id="10" name="Elipse 10"/>
                <wp:cNvGraphicFramePr/>
                <a:graphic xmlns:a="http://schemas.openxmlformats.org/drawingml/2006/main">
                  <a:graphicData uri="http://schemas.microsoft.com/office/word/2010/wordprocessingShape">
                    <wps:wsp>
                      <wps:cNvSpPr/>
                      <wps:spPr>
                        <a:xfrm>
                          <a:off x="0" y="0"/>
                          <a:ext cx="1235033" cy="172192"/>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C1FBB03" id="Elipse 10" o:spid="_x0000_s1026" style="position:absolute;margin-left:266.5pt;margin-top:110.35pt;width:97.25pt;height:13.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" filled="f" strokecolor="red" strokeweight="1.75pt">
                <v:stroke joinstyle="miter"/>
                <w10:wrap anchorx="page"/>
              </v:oval>
            </w:pict>
          </mc:Fallback>
        </mc:AlternateContent>
      </w:r>
      <w:r>
        <w:rPr>
          <w:noProof/>
          <w:lang w:eastAsia="es-MX"/>
        </w:rPr>
        <w:drawing>
          <wp:inline distT="0" distB="0" distL="0" distR="0" wp14:anchorId="5E0B45B6" wp14:editId="13A30CDC">
            <wp:extent cx="1990725" cy="2781300"/>
            <wp:effectExtent l="0" t="0" r="9525" b="0"/>
            <wp:docPr id="6" name="Imagen 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pic:nvPicPr>
                  <pic:blipFill rotWithShape="1">
                    <a:blip r:embed="rId10"/>
                    <a:srcRect l="63328" t="22575" r="14207" b="11152"/>
                    <a:stretch/>
                  </pic:blipFill>
                  <pic:spPr bwMode="auto">
                    <a:xfrm>
                      <a:off x="0" y="0"/>
                      <a:ext cx="1992130" cy="2783263"/>
                    </a:xfrm>
                    <a:prstGeom prst="rect">
                      <a:avLst/>
                    </a:prstGeom>
                    <a:ln>
                      <a:noFill/>
                    </a:ln>
                    <a:extLst>
                      <a:ext uri="{53640926-AAD7-44D8-BBD7-CCE9431645EC}">
                        <a14:shadowObscured xmlns:a14="http://schemas.microsoft.com/office/drawing/2010/main"/>
                      </a:ext>
                    </a:extLst>
                  </pic:spPr>
                </pic:pic>
              </a:graphicData>
            </a:graphic>
          </wp:inline>
        </w:drawing>
      </w:r>
    </w:p>
    <w:p w14:paraId="0B1CAF57" w14:textId="07F35E2B" w:rsidR="00B4764A" w:rsidRDefault="00B4764A" w:rsidP="001329DE">
      <w:pPr>
        <w:spacing w:after="0" w:line="360" w:lineRule="auto"/>
        <w:jc w:val="center"/>
        <w:rPr>
          <w:rFonts w:ascii="Palatino Linotype" w:hAnsi="Palatino Linotype" w:cs="Arial"/>
          <w:sz w:val="24"/>
        </w:rPr>
      </w:pPr>
    </w:p>
    <w:p w14:paraId="6A31E367" w14:textId="40343535" w:rsidR="00A476AD" w:rsidRDefault="00A476AD" w:rsidP="00A476AD">
      <w:pPr>
        <w:spacing w:after="0"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71552" behindDoc="0" locked="0" layoutInCell="1" allowOverlap="1" wp14:anchorId="0E1B231E" wp14:editId="696C9FB1">
                <wp:simplePos x="0" y="0"/>
                <wp:positionH relativeFrom="page">
                  <wp:posOffset>2913321</wp:posOffset>
                </wp:positionH>
                <wp:positionV relativeFrom="paragraph">
                  <wp:posOffset>168526</wp:posOffset>
                </wp:positionV>
                <wp:extent cx="2168510" cy="414670"/>
                <wp:effectExtent l="0" t="0" r="22860" b="23495"/>
                <wp:wrapNone/>
                <wp:docPr id="15" name="Elipse 15"/>
                <wp:cNvGraphicFramePr/>
                <a:graphic xmlns:a="http://schemas.openxmlformats.org/drawingml/2006/main">
                  <a:graphicData uri="http://schemas.microsoft.com/office/word/2010/wordprocessingShape">
                    <wps:wsp>
                      <wps:cNvSpPr/>
                      <wps:spPr>
                        <a:xfrm>
                          <a:off x="0" y="0"/>
                          <a:ext cx="2168510" cy="41467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AEA8E18" id="Elipse 15" o:spid="_x0000_s1026" style="position:absolute;margin-left:229.4pt;margin-top:13.25pt;width:170.75pt;height:32.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" filled="f" strokecolor="red" strokeweight="1.75pt">
                <v:stroke joinstyle="miter"/>
                <w10:wrap anchorx="page"/>
              </v:oval>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18878674" wp14:editId="017A572D">
                <wp:simplePos x="0" y="0"/>
                <wp:positionH relativeFrom="margin">
                  <wp:posOffset>2959100</wp:posOffset>
                </wp:positionH>
                <wp:positionV relativeFrom="paragraph">
                  <wp:posOffset>1464783</wp:posOffset>
                </wp:positionV>
                <wp:extent cx="754853" cy="438150"/>
                <wp:effectExtent l="19050" t="19050" r="26670" b="19050"/>
                <wp:wrapNone/>
                <wp:docPr id="14" name="Rectángulo redondeado 9"/>
                <wp:cNvGraphicFramePr/>
                <a:graphic xmlns:a="http://schemas.openxmlformats.org/drawingml/2006/main">
                  <a:graphicData uri="http://schemas.microsoft.com/office/word/2010/wordprocessingShape">
                    <wps:wsp>
                      <wps:cNvSpPr/>
                      <wps:spPr>
                        <a:xfrm>
                          <a:off x="0" y="0"/>
                          <a:ext cx="754853" cy="4381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4277E33" id="Rectángulo redondeado 9" o:spid="_x0000_s1026" style="position:absolute;margin-left:233pt;margin-top:115.35pt;width:59.45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" filled="f" strokecolor="red" strokeweight="3pt">
                <v:stroke joinstyle="miter"/>
                <w10:wrap anchorx="margin"/>
              </v:round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688539F" wp14:editId="54046A6F">
                <wp:simplePos x="0" y="0"/>
                <wp:positionH relativeFrom="margin">
                  <wp:posOffset>2524302</wp:posOffset>
                </wp:positionH>
                <wp:positionV relativeFrom="paragraph">
                  <wp:posOffset>729837</wp:posOffset>
                </wp:positionV>
                <wp:extent cx="754853" cy="438150"/>
                <wp:effectExtent l="19050" t="19050" r="26670" b="19050"/>
                <wp:wrapNone/>
                <wp:docPr id="13" name="Rectángulo redondeado 9"/>
                <wp:cNvGraphicFramePr/>
                <a:graphic xmlns:a="http://schemas.openxmlformats.org/drawingml/2006/main">
                  <a:graphicData uri="http://schemas.microsoft.com/office/word/2010/wordprocessingShape">
                    <wps:wsp>
                      <wps:cNvSpPr/>
                      <wps:spPr>
                        <a:xfrm>
                          <a:off x="0" y="0"/>
                          <a:ext cx="754853" cy="4381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27F77C9" id="Rectángulo redondeado 9" o:spid="_x0000_s1026" style="position:absolute;margin-left:198.75pt;margin-top:57.45pt;width:59.45pt;height: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" filled="f" strokecolor="red" strokeweight="3pt">
                <v:stroke joinstyle="miter"/>
                <w10:wrap anchorx="margin"/>
              </v:roundrect>
            </w:pict>
          </mc:Fallback>
        </mc:AlternateContent>
      </w:r>
      <w:r>
        <w:rPr>
          <w:noProof/>
          <w:lang w:eastAsia="es-MX"/>
        </w:rPr>
        <w:drawing>
          <wp:inline distT="0" distB="0" distL="0" distR="0" wp14:anchorId="4E569CEC" wp14:editId="51038535">
            <wp:extent cx="4042464" cy="2009554"/>
            <wp:effectExtent l="95250" t="95250" r="91440" b="86360"/>
            <wp:docPr id="12"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Diagrama&#10;&#10;Descripción generada automáticamente"/>
                    <pic:cNvPicPr/>
                  </pic:nvPicPr>
                  <pic:blipFill rotWithShape="1">
                    <a:blip r:embed="rId11"/>
                    <a:srcRect l="58412" t="63505" r="18308" b="15922"/>
                    <a:stretch/>
                  </pic:blipFill>
                  <pic:spPr bwMode="auto">
                    <a:xfrm>
                      <a:off x="0" y="0"/>
                      <a:ext cx="4094920" cy="20356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EA0DE5" w14:textId="355A0727" w:rsidR="00A476AD" w:rsidRDefault="00A476AD" w:rsidP="00A476AD">
      <w:pPr>
        <w:spacing w:after="0" w:line="360" w:lineRule="auto"/>
        <w:rPr>
          <w:rFonts w:ascii="Palatino Linotype" w:hAnsi="Palatino Linotype" w:cs="Arial"/>
          <w:sz w:val="24"/>
        </w:rPr>
      </w:pPr>
    </w:p>
    <w:p w14:paraId="571214BB" w14:textId="37487318" w:rsidR="00D06815" w:rsidRDefault="00047B39" w:rsidP="00047B39">
      <w:pPr>
        <w:spacing w:after="0" w:line="360" w:lineRule="auto"/>
        <w:jc w:val="both"/>
        <w:rPr>
          <w:rFonts w:ascii="Palatino Linotype" w:hAnsi="Palatino Linotype" w:cs="Arial"/>
          <w:sz w:val="24"/>
        </w:rPr>
      </w:pPr>
      <w:r>
        <w:rPr>
          <w:rFonts w:ascii="Palatino Linotype" w:hAnsi="Palatino Linotype" w:cs="Arial"/>
          <w:sz w:val="24"/>
        </w:rPr>
        <w:t xml:space="preserve">Bajo ese contexto resulta necesario traer a colación el </w:t>
      </w:r>
      <w:r w:rsidRPr="00047B39">
        <w:rPr>
          <w:rFonts w:ascii="Palatino Linotype" w:hAnsi="Palatino Linotype" w:cs="Arial"/>
          <w:sz w:val="24"/>
        </w:rPr>
        <w:t xml:space="preserve">Manual General </w:t>
      </w:r>
      <w:r>
        <w:rPr>
          <w:rFonts w:ascii="Palatino Linotype" w:hAnsi="Palatino Linotype" w:cs="Arial"/>
          <w:sz w:val="24"/>
        </w:rPr>
        <w:t>d</w:t>
      </w:r>
      <w:r w:rsidRPr="00047B39">
        <w:rPr>
          <w:rFonts w:ascii="Palatino Linotype" w:hAnsi="Palatino Linotype" w:cs="Arial"/>
          <w:sz w:val="24"/>
        </w:rPr>
        <w:t xml:space="preserve">e Organización </w:t>
      </w:r>
      <w:r>
        <w:rPr>
          <w:rFonts w:ascii="Palatino Linotype" w:hAnsi="Palatino Linotype" w:cs="Arial"/>
          <w:sz w:val="24"/>
        </w:rPr>
        <w:t>d</w:t>
      </w:r>
      <w:r w:rsidRPr="00047B39">
        <w:rPr>
          <w:rFonts w:ascii="Palatino Linotype" w:hAnsi="Palatino Linotype" w:cs="Arial"/>
          <w:sz w:val="24"/>
        </w:rPr>
        <w:t xml:space="preserve">e Servicios Educativos Integrados </w:t>
      </w:r>
      <w:r>
        <w:rPr>
          <w:rFonts w:ascii="Palatino Linotype" w:hAnsi="Palatino Linotype" w:cs="Arial"/>
          <w:sz w:val="24"/>
        </w:rPr>
        <w:t>a</w:t>
      </w:r>
      <w:r w:rsidRPr="00047B39">
        <w:rPr>
          <w:rFonts w:ascii="Palatino Linotype" w:hAnsi="Palatino Linotype" w:cs="Arial"/>
          <w:sz w:val="24"/>
        </w:rPr>
        <w:t xml:space="preserve">l Estado </w:t>
      </w:r>
      <w:r>
        <w:rPr>
          <w:rFonts w:ascii="Palatino Linotype" w:hAnsi="Palatino Linotype" w:cs="Arial"/>
          <w:sz w:val="24"/>
        </w:rPr>
        <w:t>d</w:t>
      </w:r>
      <w:r w:rsidRPr="00047B39">
        <w:rPr>
          <w:rFonts w:ascii="Palatino Linotype" w:hAnsi="Palatino Linotype" w:cs="Arial"/>
          <w:sz w:val="24"/>
        </w:rPr>
        <w:t>e México</w:t>
      </w:r>
      <w:r>
        <w:rPr>
          <w:rFonts w:ascii="Palatino Linotype" w:hAnsi="Palatino Linotype" w:cs="Arial"/>
          <w:sz w:val="24"/>
        </w:rPr>
        <w:t>, mismo que establece el objetivo y las funciones del las áreas Unidad de Asuntos Jurídicos e Igualdad de Género, así como del Departamento de Asuntos Relacionados con los Derechos Humanos</w:t>
      </w:r>
      <w:r w:rsidR="00D06815">
        <w:rPr>
          <w:rFonts w:ascii="Palatino Linotype" w:hAnsi="Palatino Linotype" w:cs="Arial"/>
          <w:sz w:val="24"/>
        </w:rPr>
        <w:t>, los cuales se insertan a continuación:</w:t>
      </w:r>
    </w:p>
    <w:p w14:paraId="71741E48" w14:textId="77777777" w:rsidR="00E26CAB" w:rsidRDefault="00E26CAB" w:rsidP="00047B39">
      <w:pPr>
        <w:spacing w:after="0" w:line="360" w:lineRule="auto"/>
        <w:jc w:val="both"/>
        <w:rPr>
          <w:rFonts w:ascii="Palatino Linotype" w:hAnsi="Palatino Linotype" w:cs="Arial"/>
          <w:sz w:val="24"/>
        </w:rPr>
      </w:pPr>
    </w:p>
    <w:p w14:paraId="1F1E13FA" w14:textId="77777777" w:rsidR="00D06815" w:rsidRPr="009D15FC" w:rsidRDefault="00D06815" w:rsidP="00D06815">
      <w:pPr>
        <w:spacing w:after="0" w:line="240" w:lineRule="auto"/>
        <w:ind w:left="567" w:right="709"/>
        <w:jc w:val="center"/>
        <w:rPr>
          <w:rFonts w:ascii="Palatino Linotype" w:hAnsi="Palatino Linotype"/>
          <w:b/>
          <w:bCs/>
          <w:i/>
          <w:iCs/>
        </w:rPr>
      </w:pPr>
      <w:r w:rsidRPr="009D15FC">
        <w:rPr>
          <w:rFonts w:ascii="Palatino Linotype" w:hAnsi="Palatino Linotype"/>
          <w:b/>
          <w:bCs/>
          <w:i/>
          <w:iCs/>
        </w:rPr>
        <w:t>UNIDAD DE ASUNTOS JURÍDICOS</w:t>
      </w:r>
    </w:p>
    <w:p w14:paraId="40B54550" w14:textId="77777777" w:rsidR="00D06815"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xml:space="preserve"> </w:t>
      </w:r>
      <w:r w:rsidRPr="009D15FC">
        <w:rPr>
          <w:rFonts w:ascii="Palatino Linotype" w:hAnsi="Palatino Linotype"/>
          <w:b/>
          <w:bCs/>
          <w:i/>
          <w:iCs/>
        </w:rPr>
        <w:t>OBJETIVO</w:t>
      </w:r>
      <w:r w:rsidRPr="00D06815">
        <w:rPr>
          <w:rFonts w:ascii="Palatino Linotype" w:hAnsi="Palatino Linotype"/>
          <w:i/>
          <w:iCs/>
        </w:rPr>
        <w:t xml:space="preserve">: Representar legalmente al Director General y a la Institución en los asuntos en que sean parte, y proporcionar la asesoría y los servicios jurídicos que requieran las unidades administrativas de SEIEM, para el cumplimiento de las funciones que tienen encomendadas. </w:t>
      </w:r>
    </w:p>
    <w:p w14:paraId="648F4C3F" w14:textId="77777777" w:rsidR="00E26CAB" w:rsidRDefault="00E26CAB" w:rsidP="00D06815">
      <w:pPr>
        <w:spacing w:after="0" w:line="240" w:lineRule="auto"/>
        <w:ind w:left="567" w:right="709"/>
        <w:jc w:val="both"/>
        <w:rPr>
          <w:rFonts w:ascii="Palatino Linotype" w:hAnsi="Palatino Linotype"/>
          <w:i/>
          <w:iCs/>
        </w:rPr>
      </w:pPr>
    </w:p>
    <w:p w14:paraId="36B0CA2A" w14:textId="77777777" w:rsidR="00E26CAB" w:rsidRDefault="00E26CAB" w:rsidP="00D06815">
      <w:pPr>
        <w:spacing w:after="0" w:line="240" w:lineRule="auto"/>
        <w:ind w:left="567" w:right="709"/>
        <w:jc w:val="both"/>
        <w:rPr>
          <w:rFonts w:ascii="Palatino Linotype" w:hAnsi="Palatino Linotype"/>
          <w:i/>
          <w:iCs/>
        </w:rPr>
      </w:pPr>
    </w:p>
    <w:p w14:paraId="1CC45B6B" w14:textId="686CF2F0" w:rsidR="00D06815" w:rsidRDefault="00D06815" w:rsidP="00D06815">
      <w:pPr>
        <w:spacing w:after="0" w:line="240" w:lineRule="auto"/>
        <w:ind w:left="567" w:right="709"/>
        <w:jc w:val="both"/>
        <w:rPr>
          <w:rFonts w:ascii="Palatino Linotype" w:hAnsi="Palatino Linotype"/>
          <w:i/>
          <w:iCs/>
        </w:rPr>
      </w:pPr>
      <w:r w:rsidRPr="009D15FC">
        <w:rPr>
          <w:rFonts w:ascii="Palatino Linotype" w:hAnsi="Palatino Linotype"/>
          <w:b/>
          <w:bCs/>
          <w:i/>
          <w:iCs/>
        </w:rPr>
        <w:t>FUNCIONES</w:t>
      </w:r>
      <w:r w:rsidRPr="00D06815">
        <w:rPr>
          <w:rFonts w:ascii="Palatino Linotype" w:hAnsi="Palatino Linotype"/>
          <w:i/>
          <w:iCs/>
        </w:rPr>
        <w:t xml:space="preserve">: </w:t>
      </w:r>
    </w:p>
    <w:p w14:paraId="2CAFD147" w14:textId="77777777" w:rsidR="00D06815"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xml:space="preserve">- Representar jurídicamente al Director General y al organismo, en los asuntos de orden jurisdiccional, del fuero común o federal, en los ramos civil, mercantil, penal, fiscal, administrativo, agrario, laboral o de amparo en que sea parte, así como en la substanciación de los expedientes formados con motivo de quejas en materia de derechos humanos; y en general, intervenir en todo asunto en que tengan interés jurídico. </w:t>
      </w:r>
    </w:p>
    <w:p w14:paraId="28629F84"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 xml:space="preserve">Auxiliar al Director General en el despacho y vigilancia de los asuntos de carácter jurídico, que se presenten en las diversas unidades administrativas del organismo. </w:t>
      </w:r>
    </w:p>
    <w:p w14:paraId="72E31B3E" w14:textId="77777777" w:rsidR="00D06815"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lastRenderedPageBreak/>
        <w:t xml:space="preserve">- </w:t>
      </w:r>
      <w:r w:rsidRPr="00E26CAB">
        <w:rPr>
          <w:rFonts w:ascii="Palatino Linotype" w:hAnsi="Palatino Linotype"/>
          <w:i/>
          <w:iCs/>
          <w:u w:val="single"/>
        </w:rPr>
        <w:t>Supervisar la difusión de los ordenamientos jurídicos, que se relacionen con el ámbito de su competencia de las unidades administrativas del organismo</w:t>
      </w:r>
      <w:r w:rsidRPr="00D06815">
        <w:rPr>
          <w:rFonts w:ascii="Palatino Linotype" w:hAnsi="Palatino Linotype"/>
          <w:i/>
          <w:iCs/>
        </w:rPr>
        <w:t xml:space="preserve">. </w:t>
      </w:r>
    </w:p>
    <w:p w14:paraId="465CFC3B" w14:textId="77777777" w:rsidR="00D06815"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xml:space="preserve">- Dirigir, coordinar y controlar la autorización y reconocimiento de validez oficial de los planteles educativos particulares que se incorporen a SEIEM, así como controlar las incidencias relativas a altas, bajas, modificaciones, revocaciones o reapertura de los mismos. - Coordinar y controlar la difusión de los lineamientos en el otorgamiento de becas para realizar estudios en escuelas particulares incorporadas a SEIEM. </w:t>
      </w:r>
    </w:p>
    <w:p w14:paraId="2F357825"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E26CAB">
        <w:rPr>
          <w:rFonts w:ascii="Palatino Linotype" w:hAnsi="Palatino Linotype"/>
          <w:b/>
          <w:bCs/>
          <w:i/>
          <w:iCs/>
          <w:u w:val="single"/>
        </w:rPr>
        <w:t>Proporcionar asesoría y orientación a las diferentes unidades administrativas del organismo, sobre la interpretación y aplicación de la normatividad.</w:t>
      </w:r>
      <w:r w:rsidRPr="00D06815">
        <w:rPr>
          <w:rFonts w:ascii="Palatino Linotype" w:hAnsi="Palatino Linotype"/>
          <w:i/>
          <w:iCs/>
        </w:rPr>
        <w:t xml:space="preserve"> </w:t>
      </w:r>
    </w:p>
    <w:p w14:paraId="575FCA48"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 xml:space="preserve">Promover y vigilar el cumplimiento de las órdenes, disposiciones, resoluciones y requerimientos que formulen las autoridades competentes al organismo. </w:t>
      </w:r>
    </w:p>
    <w:p w14:paraId="10D1876E" w14:textId="10E0113D" w:rsidR="00047B39" w:rsidRDefault="00D06815" w:rsidP="00D06815">
      <w:pPr>
        <w:spacing w:after="0" w:line="240" w:lineRule="auto"/>
        <w:ind w:left="567" w:right="709"/>
        <w:jc w:val="both"/>
        <w:rPr>
          <w:rFonts w:ascii="Palatino Linotype" w:hAnsi="Palatino Linotype" w:cs="Arial"/>
          <w:i/>
          <w:iCs/>
          <w:sz w:val="24"/>
        </w:rPr>
      </w:pPr>
      <w:r w:rsidRPr="00D06815">
        <w:rPr>
          <w:rFonts w:ascii="Palatino Linotype" w:hAnsi="Palatino Linotype"/>
          <w:i/>
          <w:iCs/>
        </w:rPr>
        <w:t xml:space="preserve">- Proponer proyectos de acuerdo para otorgar, negar y revocar la autorización a particulares para impartir educación preescolar, primaria, secundaria, normal y demás para la formación de maestros de educación básica y someterlos a la consideración de la Dirección General. </w:t>
      </w:r>
      <w:r w:rsidR="00047B39" w:rsidRPr="00D06815">
        <w:rPr>
          <w:rFonts w:ascii="Palatino Linotype" w:hAnsi="Palatino Linotype" w:cs="Arial"/>
          <w:i/>
          <w:iCs/>
          <w:sz w:val="24"/>
        </w:rPr>
        <w:t xml:space="preserve"> </w:t>
      </w:r>
    </w:p>
    <w:p w14:paraId="46E9E509"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Dicta</w:t>
      </w:r>
      <w:r>
        <w:rPr>
          <w:rFonts w:ascii="Palatino Linotype" w:hAnsi="Palatino Linotype"/>
          <w:i/>
          <w:iCs/>
        </w:rPr>
        <w:t>m</w:t>
      </w:r>
      <w:r w:rsidRPr="00D06815">
        <w:rPr>
          <w:rFonts w:ascii="Palatino Linotype" w:hAnsi="Palatino Linotype"/>
          <w:i/>
          <w:iCs/>
        </w:rPr>
        <w:t xml:space="preserve">inar las actas administrativas motivadas por violaciones a la normatividad laboral y determinar la rescisión, terminación o suspensión de la relación laboral, así como el cese del personal del organismo. </w:t>
      </w:r>
    </w:p>
    <w:p w14:paraId="326E908E" w14:textId="77777777" w:rsidR="00D06815"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Denu</w:t>
      </w:r>
      <w:r>
        <w:rPr>
          <w:rFonts w:ascii="Palatino Linotype" w:hAnsi="Palatino Linotype"/>
          <w:i/>
          <w:iCs/>
        </w:rPr>
        <w:t>nc</w:t>
      </w:r>
      <w:r w:rsidRPr="00D06815">
        <w:rPr>
          <w:rFonts w:ascii="Palatino Linotype" w:hAnsi="Palatino Linotype"/>
          <w:i/>
          <w:iCs/>
        </w:rPr>
        <w:t xml:space="preserve">iar los actos que se cometan en perjuicio del patrimonio del organismo y, en su caso, promover la reparación del daño. </w:t>
      </w:r>
    </w:p>
    <w:p w14:paraId="4D6CB93F" w14:textId="1E89D8BD"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Gesti</w:t>
      </w:r>
      <w:r>
        <w:rPr>
          <w:rFonts w:ascii="Palatino Linotype" w:hAnsi="Palatino Linotype"/>
          <w:i/>
          <w:iCs/>
        </w:rPr>
        <w:t>on</w:t>
      </w:r>
      <w:r w:rsidRPr="00D06815">
        <w:rPr>
          <w:rFonts w:ascii="Palatino Linotype" w:hAnsi="Palatino Linotype"/>
          <w:i/>
          <w:iCs/>
        </w:rPr>
        <w:t>ar ante las autoridades correspondientes, la regularización jurídica de los inmuebles propiedad del organismo, así co</w:t>
      </w:r>
      <w:r>
        <w:rPr>
          <w:rFonts w:ascii="Palatino Linotype" w:hAnsi="Palatino Linotype"/>
          <w:i/>
          <w:iCs/>
        </w:rPr>
        <w:t>m</w:t>
      </w:r>
      <w:r w:rsidRPr="00D06815">
        <w:rPr>
          <w:rFonts w:ascii="Palatino Linotype" w:hAnsi="Palatino Linotype"/>
          <w:i/>
          <w:iCs/>
        </w:rPr>
        <w:t xml:space="preserve">o los que tiene en posesión. </w:t>
      </w:r>
    </w:p>
    <w:p w14:paraId="513AB630"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w:t>
      </w:r>
      <w:r w:rsidRPr="00D06815">
        <w:rPr>
          <w:rFonts w:ascii="Palatino Linotype" w:hAnsi="Palatino Linotype"/>
          <w:i/>
          <w:iCs/>
        </w:rPr>
        <w:t xml:space="preserve"> Verificar la legalidad de los acuerdos, convenios o contratos que suscriba el organismo.  </w:t>
      </w:r>
    </w:p>
    <w:p w14:paraId="2D7D8152"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 xml:space="preserve">Verificar que se lleve el registro de los instrumentos jurídicos que emitan el Consejo Directivo o el Director General. </w:t>
      </w:r>
    </w:p>
    <w:p w14:paraId="5545C46B" w14:textId="77777777" w:rsidR="00D06815"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Verific</w:t>
      </w:r>
      <w:r>
        <w:rPr>
          <w:rFonts w:ascii="Palatino Linotype" w:hAnsi="Palatino Linotype"/>
          <w:i/>
          <w:iCs/>
        </w:rPr>
        <w:t>a</w:t>
      </w:r>
      <w:r w:rsidRPr="00D06815">
        <w:rPr>
          <w:rFonts w:ascii="Palatino Linotype" w:hAnsi="Palatino Linotype"/>
          <w:i/>
          <w:iCs/>
        </w:rPr>
        <w:t>r la situación legal del personal extranjero que presta o pretenda prestar sus servicios personales en el organi</w:t>
      </w:r>
      <w:r>
        <w:rPr>
          <w:rFonts w:ascii="Palatino Linotype" w:hAnsi="Palatino Linotype"/>
          <w:i/>
          <w:iCs/>
        </w:rPr>
        <w:t>s</w:t>
      </w:r>
      <w:r w:rsidRPr="00D06815">
        <w:rPr>
          <w:rFonts w:ascii="Palatino Linotype" w:hAnsi="Palatino Linotype"/>
          <w:i/>
          <w:iCs/>
        </w:rPr>
        <w:t xml:space="preserve">mo. </w:t>
      </w:r>
    </w:p>
    <w:p w14:paraId="1C051FEE" w14:textId="77777777" w:rsidR="00FD3073" w:rsidRDefault="00D06815"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D06815">
        <w:rPr>
          <w:rFonts w:ascii="Palatino Linotype" w:hAnsi="Palatino Linotype"/>
          <w:i/>
          <w:iCs/>
        </w:rPr>
        <w:t>Opina</w:t>
      </w:r>
      <w:r>
        <w:rPr>
          <w:rFonts w:ascii="Palatino Linotype" w:hAnsi="Palatino Linotype"/>
          <w:i/>
          <w:iCs/>
        </w:rPr>
        <w:t>r</w:t>
      </w:r>
      <w:r w:rsidRPr="00D06815">
        <w:rPr>
          <w:rFonts w:ascii="Palatino Linotype" w:hAnsi="Palatino Linotype"/>
          <w:i/>
          <w:iCs/>
        </w:rPr>
        <w:t xml:space="preserve"> sobre licencias y prórrogas por acuerdo presidencial, así como cambios de actividad de personal adscrito al organ</w:t>
      </w:r>
      <w:r>
        <w:rPr>
          <w:rFonts w:ascii="Palatino Linotype" w:hAnsi="Palatino Linotype"/>
          <w:i/>
          <w:iCs/>
        </w:rPr>
        <w:t>is</w:t>
      </w:r>
      <w:r w:rsidRPr="00D06815">
        <w:rPr>
          <w:rFonts w:ascii="Palatino Linotype" w:hAnsi="Palatino Linotype"/>
          <w:i/>
          <w:iCs/>
        </w:rPr>
        <w:t xml:space="preserve">mo, por dictámenes médicos. </w:t>
      </w:r>
    </w:p>
    <w:p w14:paraId="44C2A7AF" w14:textId="77777777" w:rsidR="00FD3073"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Supe</w:t>
      </w:r>
      <w:r w:rsidR="00FD3073">
        <w:rPr>
          <w:rFonts w:ascii="Palatino Linotype" w:hAnsi="Palatino Linotype"/>
          <w:i/>
          <w:iCs/>
        </w:rPr>
        <w:t>rv</w:t>
      </w:r>
      <w:r w:rsidRPr="00D06815">
        <w:rPr>
          <w:rFonts w:ascii="Palatino Linotype" w:hAnsi="Palatino Linotype"/>
          <w:i/>
          <w:iCs/>
        </w:rPr>
        <w:t xml:space="preserve">isar la procedencia legal de la corrección de certificados de estudios solicitados al organismo. </w:t>
      </w:r>
    </w:p>
    <w:p w14:paraId="13B00AA8" w14:textId="77777777" w:rsidR="00FD3073" w:rsidRDefault="00FD3073"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00D06815" w:rsidRPr="00D06815">
        <w:rPr>
          <w:rFonts w:ascii="Palatino Linotype" w:hAnsi="Palatino Linotype"/>
          <w:i/>
          <w:iCs/>
        </w:rPr>
        <w:t xml:space="preserve"> Orden</w:t>
      </w:r>
      <w:r>
        <w:rPr>
          <w:rFonts w:ascii="Palatino Linotype" w:hAnsi="Palatino Linotype"/>
          <w:i/>
          <w:iCs/>
        </w:rPr>
        <w:t>a</w:t>
      </w:r>
      <w:r w:rsidR="00D06815" w:rsidRPr="00D06815">
        <w:rPr>
          <w:rFonts w:ascii="Palatino Linotype" w:hAnsi="Palatino Linotype"/>
          <w:i/>
          <w:iCs/>
        </w:rPr>
        <w:t>r la publicación en el Periódico Oficial "Gaceta del Gobierno", de los instrumentos normativos y administrativos exped</w:t>
      </w:r>
      <w:r>
        <w:rPr>
          <w:rFonts w:ascii="Palatino Linotype" w:hAnsi="Palatino Linotype"/>
          <w:i/>
          <w:iCs/>
        </w:rPr>
        <w:t>i</w:t>
      </w:r>
      <w:r w:rsidR="00D06815" w:rsidRPr="00D06815">
        <w:rPr>
          <w:rFonts w:ascii="Palatino Linotype" w:hAnsi="Palatino Linotype"/>
          <w:i/>
          <w:iCs/>
        </w:rPr>
        <w:t xml:space="preserve">dos por el Consejo Directivo o por el Director General, que requieran de esta formalidad. </w:t>
      </w:r>
    </w:p>
    <w:p w14:paraId="22586C97" w14:textId="77777777" w:rsidR="00FD3073"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Orde</w:t>
      </w:r>
      <w:r w:rsidR="00FD3073">
        <w:rPr>
          <w:rFonts w:ascii="Palatino Linotype" w:hAnsi="Palatino Linotype"/>
          <w:i/>
          <w:iCs/>
        </w:rPr>
        <w:t>na</w:t>
      </w:r>
      <w:r w:rsidRPr="00D06815">
        <w:rPr>
          <w:rFonts w:ascii="Palatino Linotype" w:hAnsi="Palatino Linotype"/>
          <w:i/>
          <w:iCs/>
        </w:rPr>
        <w:t>r la formalización, ante fedatario público, de los actos jurídicos y administrativos que así lo requieran.</w:t>
      </w:r>
      <w:r w:rsidR="00FD3073">
        <w:rPr>
          <w:rFonts w:ascii="Palatino Linotype" w:hAnsi="Palatino Linotype"/>
          <w:i/>
          <w:iCs/>
        </w:rPr>
        <w:t xml:space="preserve"> </w:t>
      </w:r>
    </w:p>
    <w:p w14:paraId="19A39D04" w14:textId="77777777" w:rsidR="00047AB9" w:rsidRDefault="00FD3073" w:rsidP="00D06815">
      <w:pPr>
        <w:spacing w:after="0" w:line="240" w:lineRule="auto"/>
        <w:ind w:left="567" w:right="709"/>
        <w:jc w:val="both"/>
        <w:rPr>
          <w:rFonts w:ascii="Palatino Linotype" w:hAnsi="Palatino Linotype"/>
          <w:i/>
          <w:iCs/>
        </w:rPr>
      </w:pPr>
      <w:r>
        <w:rPr>
          <w:rFonts w:ascii="Palatino Linotype" w:hAnsi="Palatino Linotype"/>
          <w:i/>
          <w:iCs/>
        </w:rPr>
        <w:lastRenderedPageBreak/>
        <w:t xml:space="preserve">- </w:t>
      </w:r>
      <w:r w:rsidR="00D06815" w:rsidRPr="00D06815">
        <w:rPr>
          <w:rFonts w:ascii="Palatino Linotype" w:hAnsi="Palatino Linotype"/>
          <w:i/>
          <w:iCs/>
        </w:rPr>
        <w:t>Atend</w:t>
      </w:r>
      <w:r>
        <w:rPr>
          <w:rFonts w:ascii="Palatino Linotype" w:hAnsi="Palatino Linotype"/>
          <w:i/>
          <w:iCs/>
        </w:rPr>
        <w:t>e</w:t>
      </w:r>
      <w:r w:rsidR="00D06815" w:rsidRPr="00D06815">
        <w:rPr>
          <w:rFonts w:ascii="Palatino Linotype" w:hAnsi="Palatino Linotype"/>
          <w:i/>
          <w:iCs/>
        </w:rPr>
        <w:t>r los casos de robo de bienes muebles, que sufran los planteles u oficinas administrativas de SEIEM, y llevar el segui</w:t>
      </w:r>
      <w:r w:rsidR="00047AB9">
        <w:rPr>
          <w:rFonts w:ascii="Palatino Linotype" w:hAnsi="Palatino Linotype"/>
          <w:i/>
          <w:iCs/>
        </w:rPr>
        <w:t>mi</w:t>
      </w:r>
      <w:r w:rsidR="00D06815" w:rsidRPr="00D06815">
        <w:rPr>
          <w:rFonts w:ascii="Palatino Linotype" w:hAnsi="Palatino Linotype"/>
          <w:i/>
          <w:iCs/>
        </w:rPr>
        <w:t>ento de las resoluciones tomadas por la autoridad judicial competente, para el deslindamiento de respo</w:t>
      </w:r>
      <w:r w:rsidR="00047AB9">
        <w:rPr>
          <w:rFonts w:ascii="Palatino Linotype" w:hAnsi="Palatino Linotype"/>
          <w:i/>
          <w:iCs/>
        </w:rPr>
        <w:t>n</w:t>
      </w:r>
      <w:r w:rsidR="00D06815" w:rsidRPr="00D06815">
        <w:rPr>
          <w:rFonts w:ascii="Palatino Linotype" w:hAnsi="Palatino Linotype"/>
          <w:i/>
          <w:iCs/>
        </w:rPr>
        <w:t xml:space="preserve">sabilidades. </w:t>
      </w:r>
    </w:p>
    <w:p w14:paraId="7F0205E8" w14:textId="0B3EACF1" w:rsidR="00D06815" w:rsidRDefault="00D06815" w:rsidP="00D06815">
      <w:pPr>
        <w:spacing w:after="0" w:line="240" w:lineRule="auto"/>
        <w:ind w:left="567" w:right="709"/>
        <w:jc w:val="both"/>
        <w:rPr>
          <w:rFonts w:ascii="Palatino Linotype" w:hAnsi="Palatino Linotype"/>
          <w:i/>
          <w:iCs/>
        </w:rPr>
      </w:pPr>
      <w:r w:rsidRPr="00D06815">
        <w:rPr>
          <w:rFonts w:ascii="Palatino Linotype" w:hAnsi="Palatino Linotype"/>
          <w:i/>
          <w:iCs/>
        </w:rPr>
        <w:t>- Desa</w:t>
      </w:r>
      <w:r w:rsidR="00047AB9">
        <w:rPr>
          <w:rFonts w:ascii="Palatino Linotype" w:hAnsi="Palatino Linotype"/>
          <w:i/>
          <w:iCs/>
        </w:rPr>
        <w:t>r</w:t>
      </w:r>
      <w:r w:rsidRPr="00D06815">
        <w:rPr>
          <w:rFonts w:ascii="Palatino Linotype" w:hAnsi="Palatino Linotype"/>
          <w:i/>
          <w:iCs/>
        </w:rPr>
        <w:t>rollar las demás funciones inherentes al área de su competencia</w:t>
      </w:r>
    </w:p>
    <w:p w14:paraId="7E7D6141" w14:textId="2B08F44C" w:rsidR="009D15FC" w:rsidRDefault="009D15FC" w:rsidP="00D06815">
      <w:pPr>
        <w:spacing w:after="0" w:line="240" w:lineRule="auto"/>
        <w:ind w:left="567" w:right="709"/>
        <w:jc w:val="both"/>
        <w:rPr>
          <w:rFonts w:ascii="Palatino Linotype" w:hAnsi="Palatino Linotype"/>
          <w:i/>
          <w:iCs/>
        </w:rPr>
      </w:pPr>
    </w:p>
    <w:p w14:paraId="3710B546" w14:textId="77777777" w:rsidR="009D15FC" w:rsidRPr="009D15FC" w:rsidRDefault="009D15FC" w:rsidP="00D06815">
      <w:pPr>
        <w:spacing w:after="0" w:line="240" w:lineRule="auto"/>
        <w:ind w:left="567" w:right="709"/>
        <w:jc w:val="both"/>
        <w:rPr>
          <w:rFonts w:ascii="Palatino Linotype" w:hAnsi="Palatino Linotype"/>
          <w:b/>
          <w:bCs/>
          <w:i/>
          <w:iCs/>
        </w:rPr>
      </w:pPr>
      <w:r w:rsidRPr="009D15FC">
        <w:rPr>
          <w:rFonts w:ascii="Palatino Linotype" w:hAnsi="Palatino Linotype"/>
          <w:b/>
          <w:bCs/>
          <w:i/>
          <w:iCs/>
        </w:rPr>
        <w:t xml:space="preserve">DEPARTAMENTO DE ASUNTOS RELACIONADOS CON LOS DERECHOS HUMANOS </w:t>
      </w:r>
    </w:p>
    <w:p w14:paraId="05171DD5"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b/>
          <w:bCs/>
          <w:i/>
          <w:iCs/>
        </w:rPr>
        <w:t>OBJETIVO</w:t>
      </w:r>
      <w:r w:rsidRPr="009D15FC">
        <w:rPr>
          <w:rFonts w:ascii="Palatino Linotype" w:hAnsi="Palatino Linotype"/>
          <w:i/>
          <w:iCs/>
        </w:rPr>
        <w:t xml:space="preserve">: </w:t>
      </w:r>
    </w:p>
    <w:p w14:paraId="4B409B6C"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i/>
          <w:iCs/>
        </w:rPr>
        <w:t xml:space="preserve">Atender los asuntos que la Comisión de Derechos Humanos del Estado de México remita al organismo e instrumentar, en su caso, el cumplimiento de las recomendaciones que formule. </w:t>
      </w:r>
    </w:p>
    <w:p w14:paraId="30CA2632" w14:textId="77777777" w:rsidR="009D15FC" w:rsidRPr="009D15FC" w:rsidRDefault="009D15FC" w:rsidP="00D06815">
      <w:pPr>
        <w:spacing w:after="0" w:line="240" w:lineRule="auto"/>
        <w:ind w:left="567" w:right="709"/>
        <w:jc w:val="both"/>
        <w:rPr>
          <w:rFonts w:ascii="Palatino Linotype" w:hAnsi="Palatino Linotype"/>
          <w:b/>
          <w:bCs/>
          <w:i/>
          <w:iCs/>
        </w:rPr>
      </w:pPr>
      <w:r w:rsidRPr="009D15FC">
        <w:rPr>
          <w:rFonts w:ascii="Palatino Linotype" w:hAnsi="Palatino Linotype"/>
          <w:b/>
          <w:bCs/>
          <w:i/>
          <w:iCs/>
        </w:rPr>
        <w:t>FUNCIONES:</w:t>
      </w:r>
    </w:p>
    <w:p w14:paraId="229B4CE1"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i/>
          <w:iCs/>
        </w:rPr>
        <w:t xml:space="preserve">- Representar jurídicamente al Director General y al organismo, en los asuntos que se le encomienden. </w:t>
      </w:r>
    </w:p>
    <w:p w14:paraId="69C40DC6"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i/>
          <w:iCs/>
        </w:rPr>
        <w:t xml:space="preserve">- Atender las quejas que remita la Comisión de Derechos Humanos del Estado de México al organismo. </w:t>
      </w:r>
    </w:p>
    <w:p w14:paraId="48FB0E09"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i/>
          <w:iCs/>
        </w:rPr>
        <w:t xml:space="preserve">- Recabar los datos necesarios y preparar los informes que requiera la Comisión de Derechos Humanos del Estado de México, para la substanciación de las quejas en las que se señalen como responsables a servidores públicos del organismo. </w:t>
      </w:r>
    </w:p>
    <w:p w14:paraId="21FAB776"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i/>
          <w:iCs/>
        </w:rPr>
        <w:t xml:space="preserve">- Instrumentar las medidas precautorias que dicte la Comisión de Derechos Humanos del Estado de México. </w:t>
      </w:r>
    </w:p>
    <w:p w14:paraId="1CD2AB80" w14:textId="77777777" w:rsidR="009D15FC" w:rsidRDefault="009D15FC" w:rsidP="00D06815">
      <w:pPr>
        <w:spacing w:after="0" w:line="240" w:lineRule="auto"/>
        <w:ind w:left="567" w:right="709"/>
        <w:jc w:val="both"/>
        <w:rPr>
          <w:rFonts w:ascii="Palatino Linotype" w:hAnsi="Palatino Linotype"/>
          <w:i/>
          <w:iCs/>
        </w:rPr>
      </w:pPr>
      <w:r w:rsidRPr="009D15FC">
        <w:rPr>
          <w:rFonts w:ascii="Palatino Linotype" w:hAnsi="Palatino Linotype"/>
          <w:i/>
          <w:iCs/>
        </w:rPr>
        <w:t xml:space="preserve">- </w:t>
      </w:r>
      <w:r w:rsidRPr="009D15FC">
        <w:rPr>
          <w:rFonts w:ascii="Palatino Linotype" w:hAnsi="Palatino Linotype"/>
          <w:b/>
          <w:bCs/>
          <w:i/>
          <w:iCs/>
          <w:u w:val="single"/>
        </w:rPr>
        <w:t>Investigar los hechos que presumiblemente constituyen violación de derechos humanos, por actos u omisiones del personal del organismo, que señalen los quejosos</w:t>
      </w:r>
      <w:r w:rsidRPr="009D15FC">
        <w:rPr>
          <w:rFonts w:ascii="Palatino Linotype" w:hAnsi="Palatino Linotype"/>
          <w:i/>
          <w:iCs/>
        </w:rPr>
        <w:t xml:space="preserve">. </w:t>
      </w:r>
    </w:p>
    <w:p w14:paraId="15066755" w14:textId="77777777" w:rsidR="009D15FC" w:rsidRDefault="009D15FC"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9D15FC">
        <w:rPr>
          <w:rFonts w:ascii="Palatino Linotype" w:hAnsi="Palatino Linotype"/>
          <w:i/>
          <w:iCs/>
        </w:rPr>
        <w:t xml:space="preserve">Atender las recomendaciones que formule la Comisión de Derechos Humanos del Estado de México al organismo y, en su caso, instrumentar lo necesario para su debido cumplimiento. </w:t>
      </w:r>
    </w:p>
    <w:p w14:paraId="29A32224" w14:textId="1846C11A" w:rsidR="009D15FC" w:rsidRDefault="009D15FC"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9D15FC">
        <w:rPr>
          <w:rFonts w:ascii="Palatino Linotype" w:hAnsi="Palatino Linotype"/>
          <w:b/>
          <w:bCs/>
          <w:i/>
          <w:iCs/>
          <w:u w:val="single"/>
        </w:rPr>
        <w:t>Instrumentar acciones para fomentar y difundir entre el personal del organismo, la cultura de los derechos humanos</w:t>
      </w:r>
      <w:r w:rsidRPr="009D15FC">
        <w:rPr>
          <w:rFonts w:ascii="Palatino Linotype" w:hAnsi="Palatino Linotype"/>
          <w:i/>
          <w:iCs/>
        </w:rPr>
        <w:t xml:space="preserve">. </w:t>
      </w:r>
    </w:p>
    <w:p w14:paraId="377F530A" w14:textId="77777777" w:rsidR="009D15FC" w:rsidRDefault="009D15FC" w:rsidP="00D06815">
      <w:pPr>
        <w:spacing w:after="0" w:line="240" w:lineRule="auto"/>
        <w:ind w:left="567" w:right="709"/>
        <w:jc w:val="both"/>
        <w:rPr>
          <w:rFonts w:ascii="Palatino Linotype" w:hAnsi="Palatino Linotype"/>
          <w:i/>
          <w:iCs/>
        </w:rPr>
      </w:pPr>
      <w:r>
        <w:rPr>
          <w:rFonts w:ascii="Palatino Linotype" w:hAnsi="Palatino Linotype"/>
          <w:i/>
          <w:iCs/>
        </w:rPr>
        <w:t xml:space="preserve">- </w:t>
      </w:r>
      <w:r w:rsidRPr="009D15FC">
        <w:rPr>
          <w:rFonts w:ascii="Palatino Linotype" w:hAnsi="Palatino Linotype"/>
          <w:b/>
          <w:bCs/>
          <w:i/>
          <w:iCs/>
          <w:u w:val="single"/>
        </w:rPr>
        <w:t>Establecer y mantener comunicación con organismos de derechos humanos, así como con las unidades administrativas de SEIEM, para atender los asuntos relacionados en la materia</w:t>
      </w:r>
      <w:r w:rsidRPr="009D15FC">
        <w:rPr>
          <w:rFonts w:ascii="Palatino Linotype" w:hAnsi="Palatino Linotype"/>
          <w:i/>
          <w:iCs/>
        </w:rPr>
        <w:t xml:space="preserve">. </w:t>
      </w:r>
    </w:p>
    <w:p w14:paraId="1190E0DA" w14:textId="108576BC" w:rsidR="009D15FC" w:rsidRPr="009D15FC" w:rsidRDefault="009D15FC" w:rsidP="00D06815">
      <w:pPr>
        <w:spacing w:after="0" w:line="240" w:lineRule="auto"/>
        <w:ind w:left="567" w:right="709"/>
        <w:jc w:val="both"/>
        <w:rPr>
          <w:rFonts w:ascii="Palatino Linotype" w:hAnsi="Palatino Linotype" w:cs="Arial"/>
          <w:i/>
          <w:iCs/>
          <w:sz w:val="24"/>
        </w:rPr>
      </w:pPr>
      <w:r>
        <w:rPr>
          <w:rFonts w:ascii="Palatino Linotype" w:hAnsi="Palatino Linotype"/>
          <w:i/>
          <w:iCs/>
        </w:rPr>
        <w:t xml:space="preserve">- </w:t>
      </w:r>
      <w:r w:rsidRPr="009D15FC">
        <w:rPr>
          <w:rFonts w:ascii="Palatino Linotype" w:hAnsi="Palatino Linotype"/>
          <w:i/>
          <w:iCs/>
        </w:rPr>
        <w:t>Desarrollar las demás funciones inherentes al área de su competencia.</w:t>
      </w:r>
    </w:p>
    <w:p w14:paraId="2EA86281" w14:textId="5E325CC1" w:rsidR="00AF060A" w:rsidRDefault="00AF060A" w:rsidP="00A476AD">
      <w:pPr>
        <w:spacing w:after="0" w:line="360" w:lineRule="auto"/>
        <w:rPr>
          <w:rFonts w:ascii="Palatino Linotype" w:hAnsi="Palatino Linotype" w:cs="Arial"/>
          <w:sz w:val="24"/>
        </w:rPr>
      </w:pPr>
    </w:p>
    <w:p w14:paraId="4D1D2E0E" w14:textId="538B7BA5" w:rsidR="009D15FC" w:rsidRDefault="009D15FC" w:rsidP="009D15FC">
      <w:pPr>
        <w:spacing w:after="0" w:line="360" w:lineRule="auto"/>
        <w:jc w:val="both"/>
        <w:rPr>
          <w:rFonts w:ascii="Palatino Linotype" w:hAnsi="Palatino Linotype" w:cs="Arial"/>
          <w:sz w:val="24"/>
        </w:rPr>
      </w:pPr>
      <w:r>
        <w:rPr>
          <w:rFonts w:ascii="Palatino Linotype" w:hAnsi="Palatino Linotype" w:cs="Arial"/>
          <w:sz w:val="24"/>
        </w:rPr>
        <w:t xml:space="preserve">De las imágenes y la normatividad previamente insertadas, se observa que el Sujeto Obligado cuenta con áreas en las que pudiera obrar la información que resulta de interés </w:t>
      </w:r>
      <w:r>
        <w:rPr>
          <w:rFonts w:ascii="Palatino Linotype" w:hAnsi="Palatino Linotype" w:cs="Arial"/>
          <w:sz w:val="24"/>
        </w:rPr>
        <w:lastRenderedPageBreak/>
        <w:t xml:space="preserve">para el particular, y a las cuales dentro del expediente electrónico del Sistema de Acceso a la Información Mexiquense (SAIMEX) no se advierte que se haya turnado la solicitud de información </w:t>
      </w:r>
      <w:r w:rsidR="004D764F">
        <w:rPr>
          <w:rFonts w:ascii="Palatino Linotype" w:hAnsi="Palatino Linotype" w:cs="Arial"/>
          <w:sz w:val="24"/>
        </w:rPr>
        <w:t>de</w:t>
      </w:r>
      <w:r>
        <w:rPr>
          <w:rFonts w:ascii="Palatino Linotype" w:hAnsi="Palatino Linotype" w:cs="Arial"/>
          <w:sz w:val="24"/>
        </w:rPr>
        <w:t xml:space="preserve"> m</w:t>
      </w:r>
      <w:r w:rsidR="004D764F">
        <w:rPr>
          <w:rFonts w:ascii="Palatino Linotype" w:hAnsi="Palatino Linotype" w:cs="Arial"/>
          <w:sz w:val="24"/>
        </w:rPr>
        <w:t>é</w:t>
      </w:r>
      <w:r>
        <w:rPr>
          <w:rFonts w:ascii="Palatino Linotype" w:hAnsi="Palatino Linotype" w:cs="Arial"/>
          <w:sz w:val="24"/>
        </w:rPr>
        <w:t>rito, por lo que no obra dentro del mismo algún pronunciamiento de estas áreas.</w:t>
      </w:r>
    </w:p>
    <w:p w14:paraId="3545CC83" w14:textId="77777777" w:rsidR="009D15FC" w:rsidRDefault="009D15FC" w:rsidP="009D15FC">
      <w:pPr>
        <w:spacing w:after="0" w:line="360" w:lineRule="auto"/>
        <w:jc w:val="both"/>
        <w:rPr>
          <w:rFonts w:ascii="Palatino Linotype" w:hAnsi="Palatino Linotype" w:cs="Arial"/>
          <w:sz w:val="24"/>
        </w:rPr>
      </w:pPr>
    </w:p>
    <w:p w14:paraId="26C7236E" w14:textId="55B9A98B" w:rsidR="00054652" w:rsidRPr="00C92F48" w:rsidRDefault="00054652" w:rsidP="00054652">
      <w:pPr>
        <w:spacing w:line="360" w:lineRule="auto"/>
        <w:jc w:val="both"/>
        <w:rPr>
          <w:rFonts w:ascii="Palatino Linotype" w:hAnsi="Palatino Linotype" w:cs="Arial"/>
          <w:sz w:val="24"/>
        </w:rPr>
      </w:pPr>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667998">
        <w:rPr>
          <w:rFonts w:ascii="Palatino Linotype" w:hAnsi="Palatino Linotype" w:cs="Arial"/>
          <w:sz w:val="24"/>
        </w:rPr>
        <w:t>Sistema de Acceso a la Información Mexiquense</w:t>
      </w:r>
      <w:r w:rsidRPr="00C92F48">
        <w:rPr>
          <w:rFonts w:ascii="Palatino Linotype" w:hAnsi="Palatino Linotype" w:cs="Arial"/>
          <w:b/>
          <w:color w:val="000000" w:themeColor="text1"/>
          <w:sz w:val="24"/>
          <w:lang w:val="es-ES"/>
        </w:rPr>
        <w:t xml:space="preserve"> </w:t>
      </w:r>
      <w:r>
        <w:rPr>
          <w:rFonts w:ascii="Palatino Linotype" w:hAnsi="Palatino Linotype" w:cs="Arial"/>
          <w:b/>
          <w:color w:val="000000" w:themeColor="text1"/>
          <w:sz w:val="24"/>
          <w:lang w:val="es-ES"/>
        </w:rPr>
        <w:t>(</w:t>
      </w:r>
      <w:r w:rsidRPr="00C92F48">
        <w:rPr>
          <w:rFonts w:ascii="Palatino Linotype" w:hAnsi="Palatino Linotype" w:cs="Arial"/>
          <w:b/>
          <w:color w:val="000000" w:themeColor="text1"/>
          <w:sz w:val="24"/>
          <w:lang w:val="es-ES"/>
        </w:rPr>
        <w:t>SAIMEX</w:t>
      </w:r>
      <w:r>
        <w:rPr>
          <w:rFonts w:ascii="Palatino Linotype" w:hAnsi="Palatino Linotype" w:cs="Arial"/>
          <w:b/>
          <w:color w:val="000000" w:themeColor="text1"/>
          <w:sz w:val="24"/>
          <w:lang w:val="es-ES"/>
        </w:rPr>
        <w:t>)</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40A6FF63" w14:textId="77777777" w:rsidR="00054652" w:rsidRPr="00C92F48" w:rsidRDefault="00054652" w:rsidP="00F30028">
      <w:pPr>
        <w:spacing w:after="0" w:line="360" w:lineRule="auto"/>
        <w:jc w:val="both"/>
        <w:rPr>
          <w:rFonts w:ascii="Palatino Linotype" w:hAnsi="Palatino Linotype" w:cs="Arial"/>
          <w:sz w:val="24"/>
          <w:lang w:val="es-ES"/>
        </w:rPr>
      </w:pPr>
    </w:p>
    <w:p w14:paraId="61A05D4B" w14:textId="77777777" w:rsidR="00054652" w:rsidRPr="00C92F48" w:rsidRDefault="00054652" w:rsidP="00F30028">
      <w:pPr>
        <w:spacing w:after="0"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w:t>
      </w:r>
      <w:r w:rsidRPr="00C92F48">
        <w:rPr>
          <w:rFonts w:ascii="Palatino Linotype" w:hAnsi="Palatino Linotype" w:cs="Arial"/>
          <w:color w:val="000000" w:themeColor="text1"/>
          <w:sz w:val="24"/>
          <w:lang w:val="es-ES"/>
        </w:rPr>
        <w:lastRenderedPageBreak/>
        <w:t xml:space="preserve">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6027E867" w14:textId="77777777" w:rsidR="00054652" w:rsidRPr="00C92F48" w:rsidRDefault="00054652" w:rsidP="00054652">
      <w:pPr>
        <w:jc w:val="both"/>
        <w:rPr>
          <w:rFonts w:ascii="Palatino Linotype" w:hAnsi="Palatino Linotype" w:cs="Arial"/>
          <w:color w:val="000000" w:themeColor="text1"/>
          <w:sz w:val="24"/>
          <w:lang w:val="es-ES"/>
        </w:rPr>
      </w:pPr>
    </w:p>
    <w:p w14:paraId="760B8F4E" w14:textId="77777777" w:rsidR="00054652" w:rsidRPr="00C92F48" w:rsidRDefault="00054652" w:rsidP="00054652">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3485A603" w14:textId="77777777" w:rsidR="00054652" w:rsidRPr="00C92F48" w:rsidRDefault="00054652" w:rsidP="00054652">
      <w:pPr>
        <w:jc w:val="both"/>
        <w:rPr>
          <w:rFonts w:ascii="Palatino Linotype" w:hAnsi="Palatino Linotype" w:cs="Arial"/>
          <w:color w:val="000000" w:themeColor="text1"/>
          <w:sz w:val="24"/>
          <w:lang w:val="es-ES"/>
        </w:rPr>
      </w:pPr>
    </w:p>
    <w:p w14:paraId="063E928A"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29887C9E" w14:textId="77777777" w:rsidR="00054652" w:rsidRPr="00C92F48" w:rsidRDefault="00054652" w:rsidP="00054652">
      <w:pPr>
        <w:ind w:left="567" w:right="618"/>
        <w:contextualSpacing/>
        <w:jc w:val="both"/>
        <w:rPr>
          <w:rFonts w:ascii="Palatino Linotype" w:hAnsi="Palatino Linotype"/>
          <w:i/>
          <w:sz w:val="24"/>
          <w:lang w:val="es-ES"/>
        </w:rPr>
      </w:pPr>
    </w:p>
    <w:p w14:paraId="742193FC"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7371B8A" w14:textId="77777777" w:rsidR="00054652" w:rsidRPr="00C92F48" w:rsidRDefault="00054652" w:rsidP="00054652">
      <w:pPr>
        <w:ind w:left="567" w:right="618"/>
        <w:contextualSpacing/>
        <w:jc w:val="both"/>
        <w:rPr>
          <w:rFonts w:ascii="Palatino Linotype" w:hAnsi="Palatino Linotype"/>
          <w:i/>
          <w:sz w:val="24"/>
          <w:lang w:val="es-ES"/>
        </w:rPr>
      </w:pPr>
    </w:p>
    <w:p w14:paraId="282853AD"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2E1EE5D2"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72637830" w14:textId="77777777" w:rsidR="00054652" w:rsidRPr="00C92F48" w:rsidRDefault="00054652" w:rsidP="00054652">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6D06AD8A"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343C7AC0"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0F3DD5B8"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523CAFA3"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7D2AD81A"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6FB1601E"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02C156B6"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4E2848AD"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7A78F667"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0D91D14C"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2E16F819"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4238A65B"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1252D1A5"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E415F97"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CFCE39E" w14:textId="77777777" w:rsidR="00054652" w:rsidRPr="00C92F48" w:rsidRDefault="00054652" w:rsidP="00054652">
      <w:pPr>
        <w:ind w:left="567" w:right="618"/>
        <w:contextualSpacing/>
        <w:jc w:val="both"/>
        <w:rPr>
          <w:rFonts w:ascii="Palatino Linotype" w:hAnsi="Palatino Linotype"/>
          <w:i/>
          <w:sz w:val="24"/>
          <w:lang w:val="es-ES"/>
        </w:rPr>
      </w:pPr>
    </w:p>
    <w:p w14:paraId="0CB51458"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19DA35D5"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634FF941"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0E1A1A64"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III. Apoyar a la Unidad de Transparencia en lo que esta le solicite para el cumplimiento de sus funciones;</w:t>
      </w:r>
    </w:p>
    <w:p w14:paraId="1A7337C3"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512EE79D"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0F785F95"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17F7A009" w14:textId="77777777" w:rsidR="00054652" w:rsidRPr="00C92F48" w:rsidRDefault="00054652" w:rsidP="00054652">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VII. Dar cuenta a la Unidad de Transparencia del vencimiento de los plazos de reserva.</w:t>
      </w:r>
    </w:p>
    <w:p w14:paraId="11C348FF" w14:textId="77777777" w:rsidR="00054652" w:rsidRPr="00C92F48" w:rsidRDefault="00054652" w:rsidP="00054652">
      <w:pPr>
        <w:ind w:left="567" w:right="618"/>
        <w:contextualSpacing/>
        <w:jc w:val="both"/>
        <w:rPr>
          <w:rFonts w:ascii="Palatino Linotype" w:hAnsi="Palatino Linotype"/>
          <w:i/>
          <w:sz w:val="24"/>
          <w:lang w:val="es-ES"/>
        </w:rPr>
      </w:pPr>
    </w:p>
    <w:p w14:paraId="0BD41C4E" w14:textId="77777777" w:rsidR="00054652" w:rsidRDefault="00054652" w:rsidP="00054652">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34EA29E" w14:textId="77777777" w:rsidR="00054652" w:rsidRPr="00C92F48" w:rsidRDefault="00054652" w:rsidP="00054652">
      <w:pPr>
        <w:ind w:left="851" w:right="901"/>
        <w:jc w:val="both"/>
        <w:rPr>
          <w:rFonts w:ascii="Palatino Linotype" w:hAnsi="Palatino Linotype"/>
          <w:i/>
          <w:sz w:val="24"/>
          <w:lang w:val="es-ES"/>
        </w:rPr>
      </w:pPr>
    </w:p>
    <w:p w14:paraId="5AC16FC6" w14:textId="77777777" w:rsidR="00054652" w:rsidRPr="00C92F48" w:rsidRDefault="00054652" w:rsidP="00054652">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Calibri" w:hAnsi="Palatino Linotype"/>
          <w:sz w:val="24"/>
          <w:lang w:val="es-ES"/>
        </w:rPr>
        <w:t>el</w:t>
      </w:r>
      <w:r w:rsidRPr="00C92F48">
        <w:rPr>
          <w:rFonts w:ascii="Palatino Linotype" w:eastAsia="Calibri" w:hAnsi="Palatino Linotype"/>
          <w:b/>
          <w:sz w:val="24"/>
          <w:lang w:val="es-ES"/>
        </w:rPr>
        <w:t xml:space="preserve">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49E9D9BE" w14:textId="77777777" w:rsidR="00054652" w:rsidRPr="00C92F48" w:rsidRDefault="00054652" w:rsidP="00054652">
      <w:pPr>
        <w:ind w:left="426"/>
        <w:contextualSpacing/>
        <w:jc w:val="both"/>
        <w:rPr>
          <w:rFonts w:ascii="Palatino Linotype" w:eastAsia="Calibri" w:hAnsi="Palatino Linotype"/>
          <w:sz w:val="24"/>
          <w:lang w:val="es-ES"/>
        </w:rPr>
      </w:pPr>
    </w:p>
    <w:p w14:paraId="2B532D8F" w14:textId="77777777" w:rsidR="00054652" w:rsidRPr="00C92F48" w:rsidRDefault="00054652" w:rsidP="00054652">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De tal manera que, si bien, l</w:t>
      </w:r>
      <w:r>
        <w:rPr>
          <w:rFonts w:ascii="Palatino Linotype" w:eastAsia="Calibri" w:hAnsi="Palatino Linotype"/>
          <w:sz w:val="24"/>
          <w:lang w:val="es-ES"/>
        </w:rPr>
        <w:t>a</w:t>
      </w:r>
      <w:r w:rsidRPr="00C92F48">
        <w:rPr>
          <w:rFonts w:ascii="Palatino Linotype" w:eastAsia="Calibri" w:hAnsi="Palatino Linotype"/>
          <w:sz w:val="24"/>
          <w:lang w:val="es-ES"/>
        </w:rPr>
        <w:t xml:space="preserve"> </w:t>
      </w:r>
      <w:r>
        <w:rPr>
          <w:rFonts w:ascii="Palatino Linotype" w:eastAsia="Calibri" w:hAnsi="Palatino Linotype"/>
          <w:sz w:val="24"/>
          <w:lang w:val="es-ES"/>
        </w:rPr>
        <w:t>Titular de la Unidad de Transparencia dio respuesta a la solicitud de información en cuestión, tenía que haber realizado el procedimiento</w:t>
      </w:r>
      <w:r w:rsidRPr="00C92F48">
        <w:rPr>
          <w:rFonts w:ascii="Palatino Linotype" w:eastAsia="Calibri" w:hAnsi="Palatino Linotype"/>
          <w:sz w:val="24"/>
          <w:lang w:val="es-ES"/>
        </w:rPr>
        <w:t xml:space="preserve">, </w:t>
      </w:r>
      <w:r>
        <w:rPr>
          <w:rFonts w:ascii="Palatino Linotype" w:eastAsia="Calibri" w:hAnsi="Palatino Linotype"/>
          <w:sz w:val="24"/>
          <w:lang w:val="es-ES"/>
        </w:rPr>
        <w:t>de turnar dentro de las</w:t>
      </w:r>
      <w:r w:rsidRPr="00C92F48">
        <w:rPr>
          <w:rFonts w:ascii="Palatino Linotype" w:eastAsia="Calibri" w:hAnsi="Palatino Linotype"/>
          <w:sz w:val="24"/>
          <w:lang w:val="es-ES"/>
        </w:rPr>
        <w:t xml:space="preserve">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w:t>
      </w:r>
      <w:r>
        <w:rPr>
          <w:rFonts w:ascii="Palatino Linotype" w:eastAsia="Calibri" w:hAnsi="Palatino Linotype"/>
          <w:sz w:val="24"/>
          <w:lang w:val="es-ES"/>
        </w:rPr>
        <w:t xml:space="preserve">a fin de que el responsable del área diera respuesta a la misma, tal y como lo marca la normatividad invocada, </w:t>
      </w:r>
      <w:r w:rsidRPr="00C92F48">
        <w:rPr>
          <w:rFonts w:ascii="Palatino Linotype" w:eastAsia="Calibri" w:hAnsi="Palatino Linotype"/>
          <w:sz w:val="24"/>
          <w:lang w:val="es-ES"/>
        </w:rPr>
        <w:t xml:space="preserve">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31079121" w14:textId="77777777" w:rsidR="00054652" w:rsidRPr="00C92F48" w:rsidRDefault="00054652" w:rsidP="00054652">
      <w:pPr>
        <w:jc w:val="both"/>
        <w:rPr>
          <w:rFonts w:ascii="Palatino Linotype" w:eastAsia="Calibri" w:hAnsi="Palatino Linotype"/>
          <w:sz w:val="24"/>
          <w:lang w:val="es-ES"/>
        </w:rPr>
      </w:pPr>
    </w:p>
    <w:p w14:paraId="0A577216" w14:textId="77777777" w:rsidR="00054652" w:rsidRDefault="00054652" w:rsidP="00054652">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lastRenderedPageBreak/>
        <w:t>Es por ello, que corresponde a</w:t>
      </w:r>
      <w:r>
        <w:rPr>
          <w:rFonts w:ascii="Palatino Linotype" w:eastAsia="Calibri" w:hAnsi="Palatino Linotype"/>
          <w:sz w:val="24"/>
          <w:lang w:val="es-ES"/>
        </w:rPr>
        <w:t xml:space="preserve"> </w:t>
      </w:r>
      <w:r w:rsidRPr="00C92F48">
        <w:rPr>
          <w:rFonts w:ascii="Palatino Linotype" w:eastAsia="Calibri" w:hAnsi="Palatino Linotype"/>
          <w:sz w:val="24"/>
          <w:lang w:val="es-ES"/>
        </w:rPr>
        <w:t>l</w:t>
      </w:r>
      <w:r>
        <w:rPr>
          <w:rFonts w:ascii="Palatino Linotype" w:eastAsia="Calibri" w:hAnsi="Palatino Linotype"/>
          <w:sz w:val="24"/>
          <w:lang w:val="es-ES"/>
        </w:rPr>
        <w:t>a</w:t>
      </w:r>
      <w:r w:rsidRPr="00C92F48">
        <w:rPr>
          <w:rFonts w:ascii="Palatino Linotype" w:eastAsia="Calibri" w:hAnsi="Palatino Linotype"/>
          <w:sz w:val="24"/>
          <w:lang w:val="es-ES"/>
        </w:rPr>
        <w:t xml:space="preserve">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7E2037E5" w14:textId="77777777" w:rsidR="00054652" w:rsidRDefault="00054652" w:rsidP="00054652">
      <w:pPr>
        <w:tabs>
          <w:tab w:val="left" w:pos="567"/>
          <w:tab w:val="left" w:pos="8647"/>
        </w:tabs>
        <w:spacing w:after="0" w:line="240" w:lineRule="auto"/>
        <w:ind w:left="567" w:right="567"/>
        <w:contextualSpacing/>
        <w:jc w:val="both"/>
        <w:rPr>
          <w:rFonts w:ascii="Palatino Linotype" w:hAnsi="Palatino Linotype"/>
          <w:i/>
          <w:iCs/>
        </w:rPr>
      </w:pPr>
    </w:p>
    <w:p w14:paraId="350D55FC" w14:textId="67C8EAD6" w:rsidR="00054652" w:rsidRDefault="00054652" w:rsidP="00054652">
      <w:pPr>
        <w:spacing w:after="0" w:line="360" w:lineRule="auto"/>
        <w:jc w:val="both"/>
        <w:rPr>
          <w:rFonts w:ascii="Palatino Linotype" w:eastAsia="Calibri" w:hAnsi="Palatino Linotype"/>
          <w:sz w:val="24"/>
          <w:lang w:val="es-ES"/>
        </w:rPr>
      </w:pPr>
      <w:r w:rsidRPr="002D5B81">
        <w:rPr>
          <w:rFonts w:ascii="Palatino Linotype" w:eastAsia="MS Mincho" w:hAnsi="Palatino Linotype" w:cs="Tahoma"/>
          <w:sz w:val="24"/>
          <w:szCs w:val="24"/>
          <w:lang w:val="es-ES_tradnl" w:eastAsia="es-ES"/>
        </w:rPr>
        <w:t>De</w:t>
      </w:r>
      <w:r w:rsidRPr="002D5B81">
        <w:rPr>
          <w:rFonts w:ascii="Palatino Linotype" w:eastAsia="Times New Roman" w:hAnsi="Palatino Linotype" w:cs="Arial"/>
          <w:sz w:val="24"/>
          <w:szCs w:val="24"/>
          <w:lang w:val="es-ES_tradnl" w:eastAsia="es-ES"/>
        </w:rPr>
        <w:t xml:space="preserve"> lo anterior, es de precisar que </w:t>
      </w:r>
      <w:r>
        <w:rPr>
          <w:rFonts w:ascii="Palatino Linotype" w:eastAsia="Times New Roman" w:hAnsi="Palatino Linotype" w:cs="Arial"/>
          <w:sz w:val="24"/>
          <w:szCs w:val="24"/>
          <w:lang w:val="es-ES_tradnl" w:eastAsia="es-ES"/>
        </w:rPr>
        <w:t xml:space="preserve">se presume que </w:t>
      </w:r>
      <w:r w:rsidRPr="002D5B81">
        <w:rPr>
          <w:rFonts w:ascii="Palatino Linotype" w:eastAsia="Times New Roman" w:hAnsi="Palatino Linotype" w:cs="Arial"/>
          <w:sz w:val="24"/>
          <w:szCs w:val="24"/>
          <w:lang w:val="es-ES_tradnl" w:eastAsia="es-ES"/>
        </w:rPr>
        <w:t xml:space="preserve">la información </w:t>
      </w:r>
      <w:r>
        <w:rPr>
          <w:rFonts w:ascii="Palatino Linotype" w:eastAsia="Times New Roman" w:hAnsi="Palatino Linotype" w:cs="Arial"/>
          <w:sz w:val="24"/>
          <w:szCs w:val="24"/>
          <w:lang w:val="es-ES_tradnl" w:eastAsia="es-ES"/>
        </w:rPr>
        <w:t xml:space="preserve">que resulta de interés para el particular </w:t>
      </w:r>
      <w:r w:rsidR="00C5353C">
        <w:rPr>
          <w:rFonts w:ascii="Palatino Linotype" w:eastAsia="Times New Roman" w:hAnsi="Palatino Linotype" w:cs="Arial"/>
          <w:sz w:val="24"/>
          <w:szCs w:val="24"/>
          <w:lang w:val="es-ES_tradnl" w:eastAsia="es-ES"/>
        </w:rPr>
        <w:t xml:space="preserve">pudiera </w:t>
      </w:r>
      <w:r w:rsidR="00C5353C" w:rsidRPr="002D5B81">
        <w:rPr>
          <w:rFonts w:ascii="Palatino Linotype" w:eastAsia="Times New Roman" w:hAnsi="Palatino Linotype" w:cs="Arial"/>
          <w:sz w:val="24"/>
          <w:szCs w:val="24"/>
          <w:lang w:val="es-ES_tradnl" w:eastAsia="es-ES"/>
        </w:rPr>
        <w:t>obrar</w:t>
      </w:r>
      <w:r w:rsidRPr="002D5B81">
        <w:rPr>
          <w:rFonts w:ascii="Palatino Linotype" w:eastAsia="Times New Roman" w:hAnsi="Palatino Linotype" w:cs="Arial"/>
          <w:sz w:val="24"/>
          <w:szCs w:val="24"/>
          <w:lang w:val="es-ES_tradnl" w:eastAsia="es-ES"/>
        </w:rPr>
        <w:t xml:space="preserve"> en los </w:t>
      </w:r>
      <w:r>
        <w:rPr>
          <w:rFonts w:ascii="Palatino Linotype" w:eastAsia="Times New Roman" w:hAnsi="Palatino Linotype" w:cs="Arial"/>
          <w:sz w:val="24"/>
          <w:szCs w:val="24"/>
          <w:lang w:val="es-ES_tradnl" w:eastAsia="es-ES"/>
        </w:rPr>
        <w:t xml:space="preserve">archivos del </w:t>
      </w:r>
      <w:r w:rsidRPr="00014378">
        <w:rPr>
          <w:rFonts w:ascii="Palatino Linotype" w:eastAsia="Times New Roman" w:hAnsi="Palatino Linotype" w:cs="Arial"/>
          <w:bCs/>
          <w:sz w:val="24"/>
          <w:szCs w:val="24"/>
          <w:lang w:val="es-ES_tradnl" w:eastAsia="es-ES"/>
        </w:rPr>
        <w:t>Sujeto Obligado</w:t>
      </w:r>
      <w:r>
        <w:rPr>
          <w:rFonts w:ascii="Palatino Linotype" w:eastAsia="Times New Roman" w:hAnsi="Palatino Linotype" w:cs="Arial"/>
          <w:b/>
          <w:sz w:val="24"/>
          <w:szCs w:val="24"/>
          <w:lang w:val="es-ES_tradnl" w:eastAsia="es-ES"/>
        </w:rPr>
        <w:t xml:space="preserve"> </w:t>
      </w:r>
      <w:r w:rsidRPr="00014378">
        <w:rPr>
          <w:rFonts w:ascii="Palatino Linotype" w:eastAsia="Times New Roman" w:hAnsi="Palatino Linotype" w:cs="Arial"/>
          <w:bCs/>
          <w:sz w:val="24"/>
          <w:szCs w:val="24"/>
          <w:lang w:val="es-ES_tradnl" w:eastAsia="es-ES"/>
        </w:rPr>
        <w:t>y</w:t>
      </w:r>
      <w:r>
        <w:rPr>
          <w:rFonts w:ascii="Palatino Linotype" w:eastAsia="Times New Roman" w:hAnsi="Palatino Linotype" w:cs="Arial"/>
          <w:sz w:val="24"/>
          <w:szCs w:val="24"/>
          <w:lang w:val="es-ES_tradnl" w:eastAsia="es-ES"/>
        </w:rPr>
        <w:t xml:space="preserve"> por lo tanto debe proceder a realizar una búsqueda exhaustiva a efecto de proporcionar los documentos donde obre la misma.</w:t>
      </w:r>
    </w:p>
    <w:p w14:paraId="5BA87FE2" w14:textId="77777777" w:rsidR="00054652" w:rsidRDefault="00054652" w:rsidP="00054652">
      <w:pPr>
        <w:tabs>
          <w:tab w:val="left" w:pos="2595"/>
        </w:tabs>
        <w:spacing w:after="0" w:line="360" w:lineRule="auto"/>
        <w:jc w:val="both"/>
        <w:rPr>
          <w:rFonts w:ascii="Palatino Linotype" w:eastAsia="Calibri" w:hAnsi="Palatino Linotype" w:cs="Tahoma"/>
          <w:iCs/>
          <w:sz w:val="24"/>
          <w:lang w:val="es-ES" w:eastAsia="es-ES_tradnl"/>
        </w:rPr>
      </w:pPr>
    </w:p>
    <w:p w14:paraId="6A3EEB0C" w14:textId="77777777" w:rsidR="00054652" w:rsidRDefault="00054652" w:rsidP="00054652">
      <w:pPr>
        <w:spacing w:after="0" w:line="360" w:lineRule="auto"/>
        <w:jc w:val="both"/>
        <w:rPr>
          <w:rFonts w:ascii="Palatino Linotype" w:hAnsi="Palatino Linotype" w:cs="Tahoma"/>
          <w:sz w:val="24"/>
        </w:rPr>
      </w:pPr>
      <w:r w:rsidRPr="00E706A9">
        <w:rPr>
          <w:rFonts w:ascii="Palatino Linotype" w:eastAsia="Calibri" w:hAnsi="Palatino Linotype" w:cs="Tahoma"/>
          <w:bCs/>
          <w:sz w:val="24"/>
        </w:rPr>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54C44F97" w14:textId="77777777" w:rsidR="00054652" w:rsidRDefault="00054652" w:rsidP="00054652">
      <w:pPr>
        <w:spacing w:after="0" w:line="360" w:lineRule="auto"/>
        <w:jc w:val="both"/>
        <w:rPr>
          <w:rFonts w:ascii="Palatino Linotype" w:hAnsi="Palatino Linotype" w:cs="Tahoma"/>
          <w:sz w:val="24"/>
        </w:rPr>
      </w:pPr>
    </w:p>
    <w:p w14:paraId="0A2E25E8" w14:textId="77777777" w:rsidR="00054652" w:rsidRPr="00E706A9" w:rsidRDefault="00054652" w:rsidP="00054652">
      <w:pPr>
        <w:spacing w:after="0" w:line="360" w:lineRule="auto"/>
        <w:jc w:val="both"/>
        <w:rPr>
          <w:rFonts w:ascii="Palatino Linotype" w:hAnsi="Palatino Linotype" w:cs="Tahoma"/>
          <w:sz w:val="24"/>
        </w:rPr>
      </w:pPr>
      <w:r>
        <w:rPr>
          <w:rFonts w:ascii="Palatino Linotype" w:hAnsi="Palatino Linotype" w:cs="Tahoma"/>
          <w:sz w:val="24"/>
        </w:rPr>
        <w:t>Aunado</w:t>
      </w:r>
      <w:r w:rsidRPr="00E706A9">
        <w:rPr>
          <w:rFonts w:ascii="Palatino Linotype" w:hAnsi="Palatino Linotype" w:cs="Tahoma"/>
          <w:sz w:val="24"/>
        </w:rPr>
        <w:t xml:space="preserve"> a lo </w:t>
      </w:r>
      <w:r>
        <w:rPr>
          <w:rFonts w:ascii="Palatino Linotype" w:hAnsi="Palatino Linotype" w:cs="Tahoma"/>
          <w:sz w:val="24"/>
        </w:rPr>
        <w:t>expuesto</w:t>
      </w:r>
      <w:r w:rsidRPr="00E706A9">
        <w:rPr>
          <w:rFonts w:ascii="Palatino Linotype" w:hAnsi="Palatino Linotype" w:cs="Tahoma"/>
          <w:sz w:val="24"/>
        </w:rPr>
        <w:t>,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770E4CA" w14:textId="77777777" w:rsidR="00054652" w:rsidRPr="00E706A9" w:rsidRDefault="00054652" w:rsidP="00054652">
      <w:pPr>
        <w:spacing w:after="0" w:line="360" w:lineRule="auto"/>
        <w:jc w:val="both"/>
        <w:rPr>
          <w:rFonts w:ascii="Palatino Linotype" w:hAnsi="Palatino Linotype" w:cs="Tahoma"/>
          <w:sz w:val="24"/>
        </w:rPr>
      </w:pPr>
    </w:p>
    <w:p w14:paraId="3105D301" w14:textId="77777777" w:rsidR="00054652" w:rsidRDefault="00054652" w:rsidP="00054652">
      <w:pPr>
        <w:spacing w:after="0" w:line="360" w:lineRule="auto"/>
        <w:jc w:val="both"/>
        <w:rPr>
          <w:rFonts w:ascii="Palatino Linotype" w:hAnsi="Palatino Linotype" w:cs="Tahoma"/>
          <w:sz w:val="24"/>
        </w:rPr>
      </w:pPr>
      <w:r w:rsidRPr="00E706A9">
        <w:rPr>
          <w:rFonts w:ascii="Palatino Linotype" w:hAnsi="Palatino Linotype" w:cs="Tahoma"/>
          <w:sz w:val="24"/>
        </w:rPr>
        <w:lastRenderedPageBreak/>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77C9AFD" w14:textId="77777777" w:rsidR="00054652" w:rsidRPr="00E706A9" w:rsidRDefault="00054652" w:rsidP="00054652">
      <w:pPr>
        <w:spacing w:after="0" w:line="360" w:lineRule="auto"/>
        <w:jc w:val="both"/>
        <w:rPr>
          <w:rFonts w:ascii="Palatino Linotype" w:hAnsi="Palatino Linotype" w:cs="Tahoma"/>
          <w:sz w:val="24"/>
        </w:rPr>
      </w:pPr>
    </w:p>
    <w:p w14:paraId="1252BCA5" w14:textId="77777777" w:rsidR="00054652" w:rsidRPr="00E706A9" w:rsidRDefault="00054652" w:rsidP="00054652">
      <w:pPr>
        <w:numPr>
          <w:ilvl w:val="0"/>
          <w:numId w:val="5"/>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0B1BCC87" w14:textId="77777777" w:rsidR="00054652" w:rsidRPr="00E706A9" w:rsidRDefault="00054652" w:rsidP="00054652">
      <w:pPr>
        <w:numPr>
          <w:ilvl w:val="0"/>
          <w:numId w:val="5"/>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44820E91" w14:textId="77777777" w:rsidR="00054652" w:rsidRPr="00E706A9" w:rsidRDefault="00054652" w:rsidP="00054652">
      <w:pPr>
        <w:numPr>
          <w:ilvl w:val="0"/>
          <w:numId w:val="5"/>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p>
    <w:p w14:paraId="4C759B01" w14:textId="77777777" w:rsidR="00054652" w:rsidRPr="00E706A9" w:rsidRDefault="00054652" w:rsidP="00054652">
      <w:pPr>
        <w:spacing w:after="0" w:line="360" w:lineRule="auto"/>
        <w:jc w:val="both"/>
        <w:rPr>
          <w:rFonts w:ascii="Palatino Linotype" w:hAnsi="Palatino Linotype" w:cs="Tahoma"/>
          <w:sz w:val="24"/>
        </w:rPr>
      </w:pPr>
    </w:p>
    <w:p w14:paraId="56C85665" w14:textId="77777777" w:rsidR="00054652" w:rsidRDefault="00054652" w:rsidP="00054652">
      <w:pPr>
        <w:spacing w:after="0" w:line="360" w:lineRule="auto"/>
        <w:jc w:val="both"/>
        <w:rPr>
          <w:rFonts w:ascii="Palatino Linotype" w:hAnsi="Palatino Linotype" w:cs="Tahoma"/>
          <w:sz w:val="24"/>
        </w:rPr>
      </w:pPr>
      <w:r w:rsidRPr="00E706A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5EA74325" w14:textId="77777777" w:rsidR="00054652" w:rsidRPr="00E706A9" w:rsidRDefault="00054652" w:rsidP="00054652">
      <w:pPr>
        <w:spacing w:after="0" w:line="360" w:lineRule="auto"/>
        <w:jc w:val="both"/>
        <w:rPr>
          <w:rFonts w:ascii="Palatino Linotype" w:hAnsi="Palatino Linotype" w:cs="Tahoma"/>
          <w:sz w:val="24"/>
        </w:rPr>
      </w:pPr>
    </w:p>
    <w:p w14:paraId="51C7D634" w14:textId="77777777" w:rsidR="00054652" w:rsidRPr="00E706A9" w:rsidRDefault="00054652" w:rsidP="00054652">
      <w:pPr>
        <w:numPr>
          <w:ilvl w:val="0"/>
          <w:numId w:val="4"/>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7A717B14" w14:textId="77777777" w:rsidR="00054652" w:rsidRPr="00E706A9" w:rsidRDefault="00054652" w:rsidP="00054652">
      <w:pPr>
        <w:numPr>
          <w:ilvl w:val="0"/>
          <w:numId w:val="4"/>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6E8BA792" w14:textId="77777777" w:rsidR="00054652" w:rsidRPr="00E706A9" w:rsidRDefault="00054652" w:rsidP="00054652">
      <w:pPr>
        <w:numPr>
          <w:ilvl w:val="0"/>
          <w:numId w:val="4"/>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7EA88F3C" w14:textId="77777777" w:rsidR="00054652" w:rsidRDefault="00054652" w:rsidP="00054652">
      <w:pPr>
        <w:numPr>
          <w:ilvl w:val="0"/>
          <w:numId w:val="4"/>
        </w:numPr>
        <w:spacing w:after="0" w:line="360" w:lineRule="auto"/>
        <w:ind w:left="0"/>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238BF319" w14:textId="77777777" w:rsidR="00054652" w:rsidRPr="00E706A9" w:rsidRDefault="00054652" w:rsidP="00054652">
      <w:pPr>
        <w:spacing w:after="0" w:line="360" w:lineRule="auto"/>
        <w:contextualSpacing/>
        <w:jc w:val="both"/>
        <w:rPr>
          <w:rFonts w:ascii="Palatino Linotype" w:hAnsi="Palatino Linotype" w:cs="Tahoma"/>
          <w:sz w:val="24"/>
        </w:rPr>
      </w:pPr>
    </w:p>
    <w:p w14:paraId="4AF9DB20" w14:textId="77777777" w:rsidR="00054652" w:rsidRDefault="00054652" w:rsidP="00054652">
      <w:pPr>
        <w:spacing w:after="0" w:line="360" w:lineRule="auto"/>
        <w:jc w:val="both"/>
        <w:rPr>
          <w:rFonts w:ascii="Palatino Linotype" w:hAnsi="Palatino Linotype" w:cs="Tahoma"/>
          <w:sz w:val="24"/>
        </w:rPr>
      </w:pPr>
      <w:r w:rsidRPr="00E706A9">
        <w:rPr>
          <w:rFonts w:ascii="Palatino Linotype" w:hAnsi="Palatino Linotype" w:cs="Tahoma"/>
          <w:sz w:val="24"/>
        </w:rPr>
        <w:t xml:space="preserve">Conforme a lo anterior, este Instituto considera que </w:t>
      </w:r>
      <w:r>
        <w:rPr>
          <w:rFonts w:ascii="Palatino Linotype" w:hAnsi="Palatino Linotype" w:cs="Tahoma"/>
          <w:sz w:val="24"/>
        </w:rPr>
        <w:t>el Ayuntamiento de Ecatepec de Morelos</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w:t>
      </w:r>
      <w:r>
        <w:rPr>
          <w:rFonts w:ascii="Palatino Linotype" w:hAnsi="Palatino Linotype" w:cs="Tahoma"/>
          <w:sz w:val="24"/>
          <w:lang w:val="es-ES"/>
        </w:rPr>
        <w:lastRenderedPageBreak/>
        <w:t xml:space="preserve">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52CCF098" w14:textId="77777777" w:rsidR="00054652" w:rsidRDefault="00054652" w:rsidP="00054652">
      <w:pPr>
        <w:spacing w:after="0" w:line="360" w:lineRule="auto"/>
        <w:jc w:val="both"/>
        <w:rPr>
          <w:rFonts w:ascii="Palatino Linotype" w:hAnsi="Palatino Linotype" w:cs="Arial"/>
          <w:sz w:val="24"/>
          <w:szCs w:val="24"/>
        </w:rPr>
      </w:pPr>
    </w:p>
    <w:p w14:paraId="1B36D99A" w14:textId="3E653A39" w:rsidR="00054652" w:rsidRPr="00AC5BF2" w:rsidRDefault="00054652" w:rsidP="00054652">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C5353C">
        <w:rPr>
          <w:rFonts w:ascii="Palatino Linotype" w:hAnsi="Palatino Linotype" w:cs="Arial"/>
          <w:b/>
          <w:bCs/>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C5353C" w:rsidRPr="00C5353C">
        <w:rPr>
          <w:rFonts w:ascii="Palatino Linotype" w:hAnsi="Palatino Linotype" w:cs="Arial"/>
          <w:b/>
          <w:sz w:val="24"/>
        </w:rPr>
        <w:t>00442/SEIEM/IP/2021</w:t>
      </w:r>
      <w:r w:rsidR="00C5353C">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2246AF61" w14:textId="77777777" w:rsidR="00054652" w:rsidRDefault="00054652" w:rsidP="00054652">
      <w:pPr>
        <w:pStyle w:val="Sinespaciado"/>
        <w:spacing w:line="360" w:lineRule="auto"/>
        <w:jc w:val="both"/>
        <w:rPr>
          <w:rFonts w:ascii="Palatino Linotype" w:hAnsi="Palatino Linotype"/>
        </w:rPr>
      </w:pPr>
    </w:p>
    <w:p w14:paraId="0CC2EC31" w14:textId="77777777" w:rsidR="00054652" w:rsidRDefault="00054652" w:rsidP="00054652">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CEBC003" w14:textId="77777777" w:rsidR="00054652" w:rsidRDefault="00054652" w:rsidP="00054652">
      <w:pPr>
        <w:pStyle w:val="Sinespaciado"/>
        <w:spacing w:line="360" w:lineRule="auto"/>
        <w:jc w:val="both"/>
        <w:rPr>
          <w:rFonts w:ascii="Palatino Linotype" w:hAnsi="Palatino Linotype"/>
        </w:rPr>
      </w:pPr>
    </w:p>
    <w:p w14:paraId="6B31ED02" w14:textId="77777777" w:rsidR="00054652" w:rsidRPr="00350442" w:rsidRDefault="00054652" w:rsidP="0005465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55E4F39" w14:textId="77777777" w:rsidR="00054652" w:rsidRPr="00350442" w:rsidRDefault="00054652" w:rsidP="00054652">
      <w:pPr>
        <w:pStyle w:val="Sinespaciado"/>
        <w:spacing w:line="360" w:lineRule="auto"/>
        <w:jc w:val="both"/>
        <w:rPr>
          <w:rFonts w:ascii="Palatino Linotype" w:hAnsi="Palatino Linotype"/>
          <w:b/>
          <w:bCs/>
          <w:spacing w:val="60"/>
          <w:lang w:val="es-ES_tradnl"/>
        </w:rPr>
      </w:pPr>
    </w:p>
    <w:p w14:paraId="3E123452" w14:textId="25A66E91" w:rsidR="00054652" w:rsidRPr="00D22D43" w:rsidRDefault="00054652" w:rsidP="00054652">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C5353C">
        <w:rPr>
          <w:rFonts w:ascii="Palatino Linotype" w:hAnsi="Palatino Linotype" w:cs="Arial"/>
          <w:b/>
          <w:bCs/>
        </w:rPr>
        <w:t>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C5353C" w:rsidRPr="00C5353C">
        <w:rPr>
          <w:rFonts w:ascii="Palatino Linotype" w:hAnsi="Palatino Linotype" w:cs="Arial"/>
          <w:b/>
        </w:rPr>
        <w:t>00442/SEIEM/IP/2021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r 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5B6DF5F2" w14:textId="77777777" w:rsidR="00054652" w:rsidRDefault="00054652" w:rsidP="00054652">
      <w:pPr>
        <w:tabs>
          <w:tab w:val="left" w:pos="8647"/>
        </w:tabs>
        <w:spacing w:after="0" w:line="360" w:lineRule="auto"/>
        <w:jc w:val="both"/>
        <w:rPr>
          <w:rFonts w:ascii="Palatino Linotype" w:hAnsi="Palatino Linotype" w:cs="Arial"/>
          <w:sz w:val="24"/>
          <w:szCs w:val="24"/>
        </w:rPr>
      </w:pPr>
    </w:p>
    <w:p w14:paraId="24811BAF" w14:textId="6EE36A47" w:rsidR="00054652" w:rsidRDefault="00054652" w:rsidP="00054652">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w:t>
      </w:r>
      <w:r>
        <w:rPr>
          <w:rFonts w:ascii="Palatino Linotype" w:hAnsi="Palatino Linotype"/>
          <w:lang w:val="es-ES_tradnl"/>
        </w:rPr>
        <w:t xml:space="preserve">, previa búsqueda exhaustiva y razonable, </w:t>
      </w:r>
      <w:r w:rsidRPr="00A8580E">
        <w:rPr>
          <w:rFonts w:ascii="Palatino Linotype" w:hAnsi="Palatino Linotype"/>
          <w:lang w:val="es-ES_tradnl"/>
        </w:rPr>
        <w:t xml:space="preserve">haga entrega al recurrente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Pr>
          <w:rFonts w:ascii="Palatino Linotype" w:hAnsi="Palatino Linotype"/>
          <w:lang w:val="es-ES_tradnl"/>
        </w:rPr>
        <w:t xml:space="preserve"> de lo siguiente:</w:t>
      </w:r>
    </w:p>
    <w:p w14:paraId="080FC917" w14:textId="541F0D90" w:rsidR="00054652" w:rsidRDefault="00054652" w:rsidP="00054652">
      <w:pPr>
        <w:pStyle w:val="Sinespaciado"/>
        <w:spacing w:line="360" w:lineRule="auto"/>
        <w:jc w:val="both"/>
        <w:rPr>
          <w:rFonts w:ascii="Palatino Linotype" w:hAnsi="Palatino Linotype"/>
          <w:lang w:val="es-ES_tradnl"/>
        </w:rPr>
      </w:pPr>
    </w:p>
    <w:p w14:paraId="4658304B" w14:textId="2814F95F" w:rsidR="00C5353C" w:rsidRDefault="00C5353C" w:rsidP="00054652">
      <w:pPr>
        <w:pStyle w:val="Sinespaciado"/>
        <w:spacing w:line="360" w:lineRule="auto"/>
        <w:jc w:val="both"/>
        <w:rPr>
          <w:rFonts w:ascii="Palatino Linotype" w:hAnsi="Palatino Linotype"/>
          <w:lang w:val="es-ES_tradnl"/>
        </w:rPr>
      </w:pPr>
    </w:p>
    <w:p w14:paraId="47AF8894" w14:textId="77777777" w:rsidR="00C5353C" w:rsidRDefault="00C5353C" w:rsidP="00054652">
      <w:pPr>
        <w:pStyle w:val="Sinespaciado"/>
        <w:spacing w:line="360" w:lineRule="auto"/>
        <w:jc w:val="both"/>
        <w:rPr>
          <w:rFonts w:ascii="Palatino Linotype" w:hAnsi="Palatino Linotype"/>
          <w:lang w:val="es-ES_tradnl"/>
        </w:rPr>
      </w:pPr>
    </w:p>
    <w:p w14:paraId="3EAF5FAF" w14:textId="4AB21FD8" w:rsidR="00C5353C" w:rsidRPr="00DA30DC" w:rsidRDefault="00C5353C" w:rsidP="00C5353C">
      <w:pPr>
        <w:pStyle w:val="Prrafodelista"/>
        <w:numPr>
          <w:ilvl w:val="0"/>
          <w:numId w:val="11"/>
        </w:numPr>
        <w:spacing w:line="360" w:lineRule="auto"/>
        <w:ind w:left="567"/>
        <w:jc w:val="both"/>
        <w:rPr>
          <w:rFonts w:ascii="Palatino Linotype" w:eastAsia="Arial Unicode MS" w:hAnsi="Palatino Linotype" w:cs="Arial"/>
        </w:rPr>
      </w:pPr>
      <w:r w:rsidRPr="00DA30DC">
        <w:rPr>
          <w:rFonts w:ascii="Palatino Linotype" w:hAnsi="Palatino Linotype"/>
        </w:rPr>
        <w:t>Criterio que se aplica a una persona Transgénero que labora para los Servicios Educativos Integrados al Estado de México (SEIEM)</w:t>
      </w:r>
      <w:r>
        <w:rPr>
          <w:rFonts w:ascii="Palatino Linotype" w:hAnsi="Palatino Linotype"/>
        </w:rPr>
        <w:t>,</w:t>
      </w:r>
      <w:r w:rsidRPr="00DA30DC">
        <w:rPr>
          <w:rFonts w:ascii="Palatino Linotype" w:hAnsi="Palatino Linotype"/>
        </w:rPr>
        <w:t xml:space="preserve"> que no cuenta con un acta de nacimiento rectificada</w:t>
      </w:r>
      <w:r>
        <w:rPr>
          <w:rFonts w:ascii="Palatino Linotype" w:hAnsi="Palatino Linotype"/>
        </w:rPr>
        <w:t>.</w:t>
      </w:r>
    </w:p>
    <w:p w14:paraId="68F682C8" w14:textId="5C19E5B9" w:rsidR="00C5353C" w:rsidRDefault="00C5353C" w:rsidP="00C5353C">
      <w:pPr>
        <w:pStyle w:val="Prrafodelista"/>
        <w:numPr>
          <w:ilvl w:val="0"/>
          <w:numId w:val="11"/>
        </w:numPr>
        <w:spacing w:line="360" w:lineRule="auto"/>
        <w:ind w:left="567" w:hanging="283"/>
        <w:jc w:val="both"/>
        <w:rPr>
          <w:rFonts w:ascii="Palatino Linotype" w:hAnsi="Palatino Linotype"/>
        </w:rPr>
      </w:pPr>
      <w:r>
        <w:rPr>
          <w:rFonts w:ascii="Palatino Linotype" w:hAnsi="Palatino Linotype"/>
        </w:rPr>
        <w:t xml:space="preserve">Leyes, Normas, y Reglamentos que protegen </w:t>
      </w:r>
      <w:r w:rsidRPr="00DA30DC">
        <w:rPr>
          <w:rFonts w:ascii="Palatino Linotype" w:hAnsi="Palatino Linotype"/>
        </w:rPr>
        <w:t>el respeto de la identidad de género a una persona Transgénero que labora para los Servicios Educativos Integrados al Estado de México (SEIEM)</w:t>
      </w:r>
      <w:r>
        <w:rPr>
          <w:rFonts w:ascii="Palatino Linotype" w:hAnsi="Palatino Linotype"/>
        </w:rPr>
        <w:t>.</w:t>
      </w:r>
    </w:p>
    <w:p w14:paraId="4B487284" w14:textId="1A4E8D2C" w:rsidR="00054652" w:rsidRDefault="00054652" w:rsidP="00054652">
      <w:pPr>
        <w:pStyle w:val="Sinespaciado"/>
        <w:ind w:left="567"/>
        <w:jc w:val="both"/>
        <w:rPr>
          <w:rFonts w:ascii="Palatino Linotype" w:hAnsi="Palatino Linotype" w:cs="Arial"/>
          <w:i/>
        </w:rPr>
      </w:pPr>
    </w:p>
    <w:p w14:paraId="528A9924" w14:textId="52A9E245" w:rsidR="00803F9B" w:rsidRDefault="00803F9B" w:rsidP="00054652">
      <w:pPr>
        <w:pStyle w:val="Sinespaciado"/>
        <w:ind w:left="567"/>
        <w:jc w:val="both"/>
        <w:rPr>
          <w:rFonts w:ascii="Palatino Linotype" w:hAnsi="Palatino Linotype"/>
          <w:i/>
          <w:szCs w:val="28"/>
        </w:rPr>
      </w:pPr>
      <w:r w:rsidRPr="00D838D4">
        <w:rPr>
          <w:rFonts w:ascii="Palatino Linotype" w:hAnsi="Palatino Linotype"/>
          <w:i/>
          <w:szCs w:val="28"/>
        </w:rPr>
        <w:t>Para el caso de que no se cuente con la información solicitada, se deberá hacer del conocimiento al recurrente de manera motivada, en concordancia con el artículo 19 de la Ley de Transparencia y Acceso a la Información Pública del Estado de México y Municipios.</w:t>
      </w:r>
    </w:p>
    <w:p w14:paraId="5A5A4DC0" w14:textId="77777777" w:rsidR="00803F9B" w:rsidRDefault="00803F9B" w:rsidP="00054652">
      <w:pPr>
        <w:pStyle w:val="Sinespaciado"/>
        <w:ind w:left="567"/>
        <w:jc w:val="both"/>
        <w:rPr>
          <w:rFonts w:ascii="Palatino Linotype" w:hAnsi="Palatino Linotype" w:cs="Arial"/>
          <w:i/>
        </w:rPr>
      </w:pPr>
    </w:p>
    <w:bookmarkEnd w:id="3"/>
    <w:bookmarkEnd w:id="4"/>
    <w:p w14:paraId="7E6A2617" w14:textId="77777777" w:rsidR="00054652" w:rsidRDefault="00054652" w:rsidP="00054652">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9443192" w14:textId="77777777" w:rsidR="00054652" w:rsidRDefault="00054652" w:rsidP="00054652">
      <w:pPr>
        <w:spacing w:after="0" w:line="360" w:lineRule="auto"/>
        <w:jc w:val="both"/>
        <w:rPr>
          <w:rFonts w:ascii="Palatino Linotype" w:hAnsi="Palatino Linotype" w:cs="Arial"/>
          <w:bCs/>
          <w:sz w:val="24"/>
          <w:szCs w:val="24"/>
        </w:rPr>
      </w:pPr>
    </w:p>
    <w:p w14:paraId="582E998F" w14:textId="77777777" w:rsidR="00054652" w:rsidRDefault="00054652" w:rsidP="00054652">
      <w:pPr>
        <w:spacing w:after="0" w:line="360" w:lineRule="auto"/>
        <w:jc w:val="both"/>
        <w:rPr>
          <w:rFonts w:ascii="Palatino Linotype" w:hAnsi="Palatino Linotype" w:cs="Arial"/>
          <w:sz w:val="24"/>
          <w:szCs w:val="24"/>
        </w:rPr>
      </w:pPr>
      <w:bookmarkStart w:id="5"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5"/>
    <w:p w14:paraId="0EC5F5E4" w14:textId="77777777" w:rsidR="00054652" w:rsidRDefault="00054652" w:rsidP="00054652">
      <w:pPr>
        <w:spacing w:after="0" w:line="360" w:lineRule="auto"/>
        <w:jc w:val="both"/>
        <w:rPr>
          <w:rFonts w:ascii="Palatino Linotype" w:hAnsi="Palatino Linotype" w:cs="Arial"/>
          <w:bCs/>
          <w:sz w:val="24"/>
          <w:szCs w:val="24"/>
        </w:rPr>
      </w:pPr>
    </w:p>
    <w:p w14:paraId="5B76F7BB" w14:textId="77777777" w:rsidR="00054652" w:rsidRDefault="00054652" w:rsidP="00054652">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6" w:name="_Hlk92995835"/>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6"/>
    <w:p w14:paraId="7E0A9AD8" w14:textId="77777777" w:rsidR="00054652" w:rsidRPr="00750341" w:rsidRDefault="00054652" w:rsidP="00054652">
      <w:pPr>
        <w:autoSpaceDE w:val="0"/>
        <w:autoSpaceDN w:val="0"/>
        <w:adjustRightInd w:val="0"/>
        <w:spacing w:after="0" w:line="360" w:lineRule="auto"/>
        <w:jc w:val="both"/>
        <w:rPr>
          <w:rFonts w:ascii="Palatino Linotype" w:hAnsi="Palatino Linotype" w:cs="Arial"/>
          <w:sz w:val="24"/>
          <w:szCs w:val="24"/>
          <w:lang w:val="es-ES_tradnl"/>
        </w:rPr>
      </w:pPr>
    </w:p>
    <w:p w14:paraId="77E34F78" w14:textId="450EC620" w:rsidR="00054652" w:rsidRDefault="00054652" w:rsidP="00054652">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(AUSENCIA JUSTIFICADA),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SEXTA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DIECISÉIS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FEBRERO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p>
    <w:p w14:paraId="666CAA4C" w14:textId="77777777" w:rsidR="00054652" w:rsidRPr="00EB66ED" w:rsidRDefault="00054652" w:rsidP="00054652">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71CE219D" w14:textId="77777777" w:rsidR="00054652" w:rsidRDefault="00054652" w:rsidP="00054652"/>
    <w:p w14:paraId="0BEC757B" w14:textId="77777777" w:rsidR="00054652" w:rsidRDefault="00054652" w:rsidP="00054652"/>
    <w:p w14:paraId="0963A376" w14:textId="77777777" w:rsidR="00054652" w:rsidRDefault="00054652" w:rsidP="00054652"/>
    <w:p w14:paraId="4E82AD0C" w14:textId="77777777" w:rsidR="00054652" w:rsidRDefault="00054652" w:rsidP="00054652"/>
    <w:p w14:paraId="063594A2" w14:textId="77777777" w:rsidR="00054652" w:rsidRDefault="00054652" w:rsidP="00054652"/>
    <w:p w14:paraId="5093B436" w14:textId="77777777" w:rsidR="00054652" w:rsidRDefault="00054652" w:rsidP="00054652"/>
    <w:p w14:paraId="4D755FA5" w14:textId="77777777" w:rsidR="00054652" w:rsidRDefault="00054652" w:rsidP="00054652"/>
    <w:p w14:paraId="2AE32997" w14:textId="77777777" w:rsidR="00054652" w:rsidRDefault="00054652" w:rsidP="00054652"/>
    <w:p w14:paraId="67BF47DD" w14:textId="77777777" w:rsidR="00054652" w:rsidRDefault="00054652" w:rsidP="00054652"/>
    <w:p w14:paraId="3034EA76" w14:textId="77777777" w:rsidR="00054652" w:rsidRDefault="00054652" w:rsidP="00054652"/>
    <w:p w14:paraId="79139066" w14:textId="77777777" w:rsidR="00054652" w:rsidRDefault="00054652" w:rsidP="00054652"/>
    <w:p w14:paraId="7E978998" w14:textId="77777777" w:rsidR="00054652" w:rsidRDefault="00054652" w:rsidP="00054652"/>
    <w:p w14:paraId="168685D5" w14:textId="77777777" w:rsidR="00054652" w:rsidRDefault="00054652" w:rsidP="00054652"/>
    <w:p w14:paraId="41C8E85D" w14:textId="77777777" w:rsidR="00054652" w:rsidRDefault="00054652" w:rsidP="00054652"/>
    <w:p w14:paraId="5387032A" w14:textId="77777777" w:rsidR="00054652" w:rsidRDefault="00054652" w:rsidP="0005465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D9131C1" w14:textId="77777777" w:rsidR="00054652" w:rsidRDefault="00054652" w:rsidP="00054652"/>
    <w:p w14:paraId="462EAE9A" w14:textId="77777777" w:rsidR="00054652" w:rsidRDefault="00054652" w:rsidP="00054652"/>
    <w:p w14:paraId="07ED1C98" w14:textId="77777777" w:rsidR="00054652" w:rsidRDefault="00054652" w:rsidP="00054652"/>
    <w:p w14:paraId="2E6EB41C" w14:textId="77777777" w:rsidR="00054652" w:rsidRDefault="00054652" w:rsidP="00054652"/>
    <w:p w14:paraId="6800552F" w14:textId="77777777" w:rsidR="00054652" w:rsidRDefault="00054652" w:rsidP="00054652"/>
    <w:p w14:paraId="6FD0E30F" w14:textId="77777777" w:rsidR="00054652" w:rsidRDefault="00054652" w:rsidP="00054652"/>
    <w:p w14:paraId="3BA3A15F" w14:textId="77777777" w:rsidR="00054652" w:rsidRDefault="00054652" w:rsidP="00054652"/>
    <w:p w14:paraId="0F729B26" w14:textId="77777777" w:rsidR="00054652" w:rsidRDefault="00054652" w:rsidP="00054652"/>
    <w:p w14:paraId="3AB6A7EB" w14:textId="77777777" w:rsidR="00054652" w:rsidRDefault="00054652" w:rsidP="00054652"/>
    <w:p w14:paraId="0C54B52C" w14:textId="77777777" w:rsidR="00054652" w:rsidRDefault="00054652" w:rsidP="00054652"/>
    <w:sectPr w:rsidR="00054652" w:rsidSect="003B580A">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C6500" w14:textId="77777777" w:rsidR="00054652" w:rsidRDefault="00054652" w:rsidP="00054652">
      <w:pPr>
        <w:spacing w:after="0" w:line="240" w:lineRule="auto"/>
      </w:pPr>
      <w:r>
        <w:separator/>
      </w:r>
    </w:p>
  </w:endnote>
  <w:endnote w:type="continuationSeparator" w:id="0">
    <w:p w14:paraId="397069E9" w14:textId="77777777" w:rsidR="00054652" w:rsidRDefault="00054652" w:rsidP="00054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0D415" w14:textId="77777777" w:rsidR="003B580A" w:rsidRPr="000B69FA" w:rsidRDefault="004D764F"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6A9C">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6A9C">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9EF49" w14:textId="77777777" w:rsidR="003B580A" w:rsidRPr="000B69FA" w:rsidRDefault="004D764F"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6A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6A9C">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2A49C" w14:textId="77777777" w:rsidR="00054652" w:rsidRDefault="00054652" w:rsidP="00054652">
      <w:pPr>
        <w:spacing w:after="0" w:line="240" w:lineRule="auto"/>
      </w:pPr>
      <w:r>
        <w:separator/>
      </w:r>
    </w:p>
  </w:footnote>
  <w:footnote w:type="continuationSeparator" w:id="0">
    <w:p w14:paraId="658F66BD" w14:textId="77777777" w:rsidR="00054652" w:rsidRDefault="00054652" w:rsidP="00054652">
      <w:pPr>
        <w:spacing w:after="0" w:line="240" w:lineRule="auto"/>
      </w:pPr>
      <w:r>
        <w:continuationSeparator/>
      </w:r>
    </w:p>
  </w:footnote>
  <w:footnote w:id="1">
    <w:p w14:paraId="44BD9941" w14:textId="77777777" w:rsidR="00124572" w:rsidRPr="00481AAF" w:rsidRDefault="00124572" w:rsidP="00124572">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8AD281B" w14:textId="77777777" w:rsidR="00124572" w:rsidRPr="00946E1F" w:rsidRDefault="00124572" w:rsidP="00124572">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6750" w14:textId="77777777" w:rsidR="003B580A" w:rsidRDefault="006A6A9C">
    <w:pPr>
      <w:pStyle w:val="Encabezado"/>
    </w:pPr>
    <w:r>
      <w:rPr>
        <w:noProof/>
      </w:rPr>
      <w:pict w14:anchorId="0A25D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618A" w14:textId="77777777" w:rsidR="003B580A" w:rsidRDefault="006A6A9C">
    <w:pPr>
      <w:pStyle w:val="Encabezado"/>
    </w:pPr>
    <w:r>
      <w:rPr>
        <w:noProof/>
      </w:rPr>
      <w:pict w14:anchorId="68639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89.15pt;margin-top:-132.7pt;width:736.5pt;height:960pt;z-index:-251658752;mso-position-horizontal-relative:margin;mso-position-vertical-relative:margin" o:allowincell="f">
          <v:imagedata r:id="rId1" o:title="HOJA RESOLUCIÓN"/>
          <w10:wrap anchorx="margin" anchory="margin"/>
        </v:shape>
      </w:pict>
    </w:r>
  </w:p>
  <w:tbl>
    <w:tblPr>
      <w:tblW w:w="10490" w:type="dxa"/>
      <w:tblInd w:w="-851" w:type="dxa"/>
      <w:tblCellMar>
        <w:left w:w="70" w:type="dxa"/>
        <w:right w:w="70" w:type="dxa"/>
      </w:tblCellMar>
      <w:tblLook w:val="04A0" w:firstRow="1" w:lastRow="0" w:firstColumn="1" w:lastColumn="0" w:noHBand="0" w:noVBand="1"/>
    </w:tblPr>
    <w:tblGrid>
      <w:gridCol w:w="6380"/>
      <w:gridCol w:w="4110"/>
    </w:tblGrid>
    <w:tr w:rsidR="003B580A" w14:paraId="73BEA361" w14:textId="77777777" w:rsidTr="00417BC2">
      <w:trPr>
        <w:trHeight w:val="227"/>
      </w:trPr>
      <w:tc>
        <w:tcPr>
          <w:tcW w:w="6380" w:type="dxa"/>
          <w:hideMark/>
        </w:tcPr>
        <w:p w14:paraId="40DFD3F5" w14:textId="77777777" w:rsidR="003B580A" w:rsidRDefault="004D764F"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14:paraId="65D33C56" w14:textId="5435D7D6" w:rsidR="003B580A" w:rsidRPr="00B4142F" w:rsidRDefault="004D764F" w:rsidP="00054652">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0593</w:t>
          </w:r>
          <w:r w:rsidR="00054652">
            <w:rPr>
              <w:rFonts w:ascii="Palatino Linotype" w:hAnsi="Palatino Linotype" w:cs="Arial"/>
              <w:bCs/>
              <w:sz w:val="24"/>
              <w:lang w:eastAsia="es-MX"/>
            </w:rPr>
            <w:t>0</w:t>
          </w:r>
          <w:r>
            <w:rPr>
              <w:rFonts w:ascii="Palatino Linotype" w:hAnsi="Palatino Linotype" w:cs="Arial"/>
              <w:bCs/>
              <w:sz w:val="24"/>
              <w:lang w:eastAsia="es-MX"/>
            </w:rPr>
            <w:t>/INFOEM/IP/RR/2021</w:t>
          </w:r>
        </w:p>
      </w:tc>
    </w:tr>
    <w:tr w:rsidR="000B58DF" w14:paraId="71F22820" w14:textId="77777777" w:rsidTr="00417BC2">
      <w:trPr>
        <w:trHeight w:val="242"/>
      </w:trPr>
      <w:tc>
        <w:tcPr>
          <w:tcW w:w="6380" w:type="dxa"/>
          <w:hideMark/>
        </w:tcPr>
        <w:p w14:paraId="738EAEE8" w14:textId="77777777" w:rsidR="000B58DF" w:rsidRDefault="004D764F" w:rsidP="000B58D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14:paraId="43D8DF0F" w14:textId="5DA0FEA0" w:rsidR="000B58DF" w:rsidRPr="00F06FED" w:rsidRDefault="00054652" w:rsidP="00054652">
          <w:pPr>
            <w:spacing w:after="120" w:line="256" w:lineRule="auto"/>
            <w:ind w:right="214"/>
            <w:jc w:val="both"/>
            <w:rPr>
              <w:rFonts w:ascii="Palatino Linotype" w:hAnsi="Palatino Linotype" w:cs="Arial"/>
            </w:rPr>
          </w:pPr>
          <w:r w:rsidRPr="00054652">
            <w:rPr>
              <w:rFonts w:ascii="Palatino Linotype" w:hAnsi="Palatino Linotype" w:cs="Arial"/>
              <w:szCs w:val="20"/>
            </w:rPr>
            <w:t>Servicios Educativos Integrados al Estado de México</w:t>
          </w:r>
        </w:p>
      </w:tc>
    </w:tr>
    <w:tr w:rsidR="000B58DF" w14:paraId="08191929" w14:textId="77777777" w:rsidTr="00417BC2">
      <w:trPr>
        <w:trHeight w:val="342"/>
      </w:trPr>
      <w:tc>
        <w:tcPr>
          <w:tcW w:w="6380" w:type="dxa"/>
          <w:hideMark/>
        </w:tcPr>
        <w:p w14:paraId="71FA401E" w14:textId="77777777" w:rsidR="000B58DF" w:rsidRDefault="004D764F" w:rsidP="000B58D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0" w:type="dxa"/>
          <w:hideMark/>
        </w:tcPr>
        <w:p w14:paraId="287ABFB4" w14:textId="77777777" w:rsidR="000B58DF" w:rsidRDefault="004D764F" w:rsidP="00054652">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45E6F949" w14:textId="77777777" w:rsidR="003B580A" w:rsidRDefault="006A6A9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375"/>
      <w:gridCol w:w="4115"/>
    </w:tblGrid>
    <w:tr w:rsidR="003B580A" w14:paraId="187BBF29" w14:textId="77777777" w:rsidTr="00417BC2">
      <w:trPr>
        <w:trHeight w:val="227"/>
      </w:trPr>
      <w:tc>
        <w:tcPr>
          <w:tcW w:w="6375" w:type="dxa"/>
          <w:hideMark/>
        </w:tcPr>
        <w:p w14:paraId="7CA315EC" w14:textId="77777777" w:rsidR="003B580A" w:rsidRDefault="004D764F"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5" w:type="dxa"/>
          <w:hideMark/>
        </w:tcPr>
        <w:p w14:paraId="178D0815" w14:textId="03E9B801" w:rsidR="003B580A" w:rsidRPr="00B4142F" w:rsidRDefault="004D764F" w:rsidP="00054652">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0593</w:t>
          </w:r>
          <w:r w:rsidR="00054652">
            <w:rPr>
              <w:rFonts w:ascii="Palatino Linotype" w:hAnsi="Palatino Linotype" w:cs="Arial"/>
              <w:bCs/>
              <w:sz w:val="24"/>
              <w:lang w:eastAsia="es-MX"/>
            </w:rPr>
            <w:t>0</w:t>
          </w:r>
          <w:r>
            <w:rPr>
              <w:rFonts w:ascii="Palatino Linotype" w:hAnsi="Palatino Linotype" w:cs="Arial"/>
              <w:bCs/>
              <w:sz w:val="24"/>
              <w:lang w:eastAsia="es-MX"/>
            </w:rPr>
            <w:t>/INFOEM/IP/RR/2021</w:t>
          </w:r>
        </w:p>
      </w:tc>
    </w:tr>
    <w:tr w:rsidR="003B580A" w14:paraId="16F5F3DC" w14:textId="77777777" w:rsidTr="00417BC2">
      <w:trPr>
        <w:trHeight w:val="196"/>
      </w:trPr>
      <w:tc>
        <w:tcPr>
          <w:tcW w:w="6375" w:type="dxa"/>
          <w:hideMark/>
        </w:tcPr>
        <w:p w14:paraId="5E613DD7" w14:textId="77777777" w:rsidR="003B580A" w:rsidRDefault="004D764F"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5" w:type="dxa"/>
          <w:hideMark/>
        </w:tcPr>
        <w:p w14:paraId="538E58EA" w14:textId="478C36FD" w:rsidR="003B580A" w:rsidRPr="00F06FED" w:rsidRDefault="006A6A9C" w:rsidP="00054652">
          <w:pPr>
            <w:spacing w:after="120" w:line="256" w:lineRule="auto"/>
            <w:ind w:right="214"/>
            <w:jc w:val="both"/>
            <w:rPr>
              <w:rFonts w:ascii="Palatino Linotype" w:hAnsi="Palatino Linotype" w:cs="Arial"/>
            </w:rPr>
          </w:pPr>
          <w:proofErr w:type="spellStart"/>
          <w:r>
            <w:rPr>
              <w:rFonts w:ascii="Palatino Linotype" w:hAnsi="Palatino Linotype" w:cs="Arial"/>
            </w:rPr>
            <w:t>xxxxxxxxxxxxxxxxxxxxxxxxxxxxxxxx</w:t>
          </w:r>
          <w:proofErr w:type="spellEnd"/>
        </w:p>
      </w:tc>
    </w:tr>
    <w:tr w:rsidR="003B580A" w14:paraId="73BA4FDD" w14:textId="77777777" w:rsidTr="00417BC2">
      <w:trPr>
        <w:trHeight w:val="242"/>
      </w:trPr>
      <w:tc>
        <w:tcPr>
          <w:tcW w:w="6375" w:type="dxa"/>
          <w:hideMark/>
        </w:tcPr>
        <w:p w14:paraId="7498F325" w14:textId="77777777" w:rsidR="003B580A" w:rsidRDefault="004D764F"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5" w:type="dxa"/>
          <w:hideMark/>
        </w:tcPr>
        <w:p w14:paraId="2AB4C36F" w14:textId="10E7D3D2" w:rsidR="003B580A" w:rsidRDefault="00054652" w:rsidP="00054652">
          <w:pPr>
            <w:spacing w:after="120" w:line="256" w:lineRule="auto"/>
            <w:ind w:right="214"/>
            <w:jc w:val="both"/>
            <w:rPr>
              <w:rFonts w:ascii="Palatino Linotype" w:hAnsi="Palatino Linotype" w:cs="Arial"/>
              <w:szCs w:val="20"/>
            </w:rPr>
          </w:pPr>
          <w:r>
            <w:rPr>
              <w:rFonts w:ascii="Palatino Linotype" w:hAnsi="Palatino Linotype" w:cs="Arial"/>
              <w:szCs w:val="20"/>
            </w:rPr>
            <w:t>Servicios Educativos Integrados al Estado de México</w:t>
          </w:r>
        </w:p>
      </w:tc>
    </w:tr>
    <w:tr w:rsidR="003B580A" w14:paraId="1C4FA23E" w14:textId="77777777" w:rsidTr="00417BC2">
      <w:trPr>
        <w:trHeight w:val="342"/>
      </w:trPr>
      <w:tc>
        <w:tcPr>
          <w:tcW w:w="6375" w:type="dxa"/>
          <w:hideMark/>
        </w:tcPr>
        <w:p w14:paraId="4D96C99F" w14:textId="77777777" w:rsidR="003B580A" w:rsidRDefault="004D764F" w:rsidP="003B580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5" w:type="dxa"/>
          <w:hideMark/>
        </w:tcPr>
        <w:p w14:paraId="2CC1A7D0" w14:textId="77777777" w:rsidR="003B580A" w:rsidRDefault="004D764F" w:rsidP="00054652">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360FE989" w14:textId="77777777" w:rsidR="003B580A" w:rsidRDefault="006A6A9C">
    <w:pPr>
      <w:pStyle w:val="Encabezado"/>
    </w:pPr>
    <w:r>
      <w:rPr>
        <w:noProof/>
      </w:rPr>
      <w:pict w14:anchorId="4FD19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4.3pt;margin-top:-147.2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20272"/>
    <w:multiLevelType w:val="hybridMultilevel"/>
    <w:tmpl w:val="89EEEC6C"/>
    <w:lvl w:ilvl="0" w:tplc="48C40B66">
      <w:start w:val="1"/>
      <w:numFmt w:val="decimal"/>
      <w:lvlText w:val="%1."/>
      <w:lvlJc w:val="left"/>
      <w:pPr>
        <w:ind w:left="927" w:hanging="360"/>
      </w:pPr>
      <w:rPr>
        <w:rFonts w:eastAsia="Times New Roman"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C00478"/>
    <w:multiLevelType w:val="hybridMultilevel"/>
    <w:tmpl w:val="45C60D9A"/>
    <w:lvl w:ilvl="0" w:tplc="1084E6F6">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431CC"/>
    <w:multiLevelType w:val="hybridMultilevel"/>
    <w:tmpl w:val="730AB2E4"/>
    <w:lvl w:ilvl="0" w:tplc="FFFFFFFF">
      <w:start w:val="1"/>
      <w:numFmt w:val="decimal"/>
      <w:lvlText w:val="%1."/>
      <w:lvlJc w:val="left"/>
      <w:pPr>
        <w:ind w:left="720" w:hanging="360"/>
      </w:pPr>
      <w:rPr>
        <w:rFonts w:eastAsia="Times New Roman" w:cs="Times New Roman"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2E3E55"/>
    <w:multiLevelType w:val="hybridMultilevel"/>
    <w:tmpl w:val="415257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ACF2CD7"/>
    <w:multiLevelType w:val="hybridMultilevel"/>
    <w:tmpl w:val="730AB2E4"/>
    <w:lvl w:ilvl="0" w:tplc="96C226B0">
      <w:start w:val="1"/>
      <w:numFmt w:val="decimal"/>
      <w:lvlText w:val="%1."/>
      <w:lvlJc w:val="left"/>
      <w:pPr>
        <w:ind w:left="720" w:hanging="360"/>
      </w:pPr>
      <w:rPr>
        <w:rFonts w:eastAsia="Times New Roman"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9BC267E"/>
    <w:multiLevelType w:val="hybridMultilevel"/>
    <w:tmpl w:val="D5A6C128"/>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4"/>
  </w:num>
  <w:num w:numId="5">
    <w:abstractNumId w:val="1"/>
  </w:num>
  <w:num w:numId="6">
    <w:abstractNumId w:val="7"/>
  </w:num>
  <w:num w:numId="7">
    <w:abstractNumId w:val="0"/>
  </w:num>
  <w:num w:numId="8">
    <w:abstractNumId w:val="9"/>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52"/>
    <w:rsid w:val="000115C0"/>
    <w:rsid w:val="00047AB9"/>
    <w:rsid w:val="00047B39"/>
    <w:rsid w:val="00054652"/>
    <w:rsid w:val="000708E7"/>
    <w:rsid w:val="000A65AE"/>
    <w:rsid w:val="000E79C3"/>
    <w:rsid w:val="00124572"/>
    <w:rsid w:val="001329DE"/>
    <w:rsid w:val="0015250E"/>
    <w:rsid w:val="0021630E"/>
    <w:rsid w:val="00275247"/>
    <w:rsid w:val="00347697"/>
    <w:rsid w:val="00347ED0"/>
    <w:rsid w:val="00364AFE"/>
    <w:rsid w:val="0036566B"/>
    <w:rsid w:val="00371B61"/>
    <w:rsid w:val="003C651D"/>
    <w:rsid w:val="00413406"/>
    <w:rsid w:val="004541E5"/>
    <w:rsid w:val="004562D7"/>
    <w:rsid w:val="004D764F"/>
    <w:rsid w:val="005011DF"/>
    <w:rsid w:val="00516D92"/>
    <w:rsid w:val="005774AD"/>
    <w:rsid w:val="005B56FE"/>
    <w:rsid w:val="005D02DB"/>
    <w:rsid w:val="005E6D21"/>
    <w:rsid w:val="006A1768"/>
    <w:rsid w:val="006A6A9C"/>
    <w:rsid w:val="006B4002"/>
    <w:rsid w:val="00803F9B"/>
    <w:rsid w:val="008463A8"/>
    <w:rsid w:val="00871657"/>
    <w:rsid w:val="009060A7"/>
    <w:rsid w:val="00932496"/>
    <w:rsid w:val="00973F7B"/>
    <w:rsid w:val="009A5B79"/>
    <w:rsid w:val="009C2D81"/>
    <w:rsid w:val="009D15FC"/>
    <w:rsid w:val="00A0662A"/>
    <w:rsid w:val="00A43C64"/>
    <w:rsid w:val="00A476AD"/>
    <w:rsid w:val="00A72265"/>
    <w:rsid w:val="00A7325C"/>
    <w:rsid w:val="00A80A7F"/>
    <w:rsid w:val="00A84244"/>
    <w:rsid w:val="00AF060A"/>
    <w:rsid w:val="00B00D86"/>
    <w:rsid w:val="00B404A2"/>
    <w:rsid w:val="00B4764A"/>
    <w:rsid w:val="00C5353C"/>
    <w:rsid w:val="00C96924"/>
    <w:rsid w:val="00CA454E"/>
    <w:rsid w:val="00CD42A3"/>
    <w:rsid w:val="00D06815"/>
    <w:rsid w:val="00D55936"/>
    <w:rsid w:val="00DA30DC"/>
    <w:rsid w:val="00DF42AF"/>
    <w:rsid w:val="00E26CAB"/>
    <w:rsid w:val="00E63C02"/>
    <w:rsid w:val="00EB2F1F"/>
    <w:rsid w:val="00EE1B5A"/>
    <w:rsid w:val="00EE4C5E"/>
    <w:rsid w:val="00F2782D"/>
    <w:rsid w:val="00F30028"/>
    <w:rsid w:val="00F75A93"/>
    <w:rsid w:val="00F968C7"/>
    <w:rsid w:val="00FD3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039BD"/>
  <w15:chartTrackingRefBased/>
  <w15:docId w15:val="{4E47A012-DCBF-400B-95F8-22D8046D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6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46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5465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546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5465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5465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54652"/>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5465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54652"/>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4652"/>
    <w:pPr>
      <w:spacing w:after="120"/>
    </w:pPr>
  </w:style>
  <w:style w:type="character" w:customStyle="1" w:styleId="TextoindependienteCar">
    <w:name w:val="Texto independiente Car"/>
    <w:basedOn w:val="Fuentedeprrafopredeter"/>
    <w:link w:val="Textoindependiente"/>
    <w:uiPriority w:val="99"/>
    <w:rsid w:val="00054652"/>
  </w:style>
  <w:style w:type="character" w:styleId="Textoennegrita">
    <w:name w:val="Strong"/>
    <w:uiPriority w:val="22"/>
    <w:qFormat/>
    <w:rsid w:val="00054652"/>
    <w:rPr>
      <w:b/>
      <w:bCs/>
    </w:rPr>
  </w:style>
  <w:style w:type="character" w:customStyle="1" w:styleId="apple-converted-space">
    <w:name w:val="apple-converted-space"/>
    <w:basedOn w:val="Fuentedeprrafopredeter"/>
    <w:rsid w:val="0012457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2457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24572"/>
    <w:rPr>
      <w:color w:val="0563C1" w:themeColor="hyperlink"/>
      <w:u w:val="single"/>
    </w:rPr>
  </w:style>
  <w:style w:type="character" w:customStyle="1" w:styleId="UnresolvedMention">
    <w:name w:val="Unresolved Mention"/>
    <w:basedOn w:val="Fuentedeprrafopredeter"/>
    <w:uiPriority w:val="99"/>
    <w:semiHidden/>
    <w:unhideWhenUsed/>
    <w:rsid w:val="0013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0878">
      <w:bodyDiv w:val="1"/>
      <w:marLeft w:val="0"/>
      <w:marRight w:val="0"/>
      <w:marTop w:val="0"/>
      <w:marBottom w:val="0"/>
      <w:divBdr>
        <w:top w:val="none" w:sz="0" w:space="0" w:color="auto"/>
        <w:left w:val="none" w:sz="0" w:space="0" w:color="auto"/>
        <w:bottom w:val="none" w:sz="0" w:space="0" w:color="auto"/>
        <w:right w:val="none" w:sz="0" w:space="0" w:color="auto"/>
      </w:divBdr>
    </w:div>
    <w:div w:id="319893255">
      <w:bodyDiv w:val="1"/>
      <w:marLeft w:val="0"/>
      <w:marRight w:val="0"/>
      <w:marTop w:val="0"/>
      <w:marBottom w:val="0"/>
      <w:divBdr>
        <w:top w:val="none" w:sz="0" w:space="0" w:color="auto"/>
        <w:left w:val="none" w:sz="0" w:space="0" w:color="auto"/>
        <w:bottom w:val="none" w:sz="0" w:space="0" w:color="auto"/>
        <w:right w:val="none" w:sz="0" w:space="0" w:color="auto"/>
      </w:divBdr>
    </w:div>
    <w:div w:id="347561732">
      <w:bodyDiv w:val="1"/>
      <w:marLeft w:val="0"/>
      <w:marRight w:val="0"/>
      <w:marTop w:val="0"/>
      <w:marBottom w:val="0"/>
      <w:divBdr>
        <w:top w:val="none" w:sz="0" w:space="0" w:color="auto"/>
        <w:left w:val="none" w:sz="0" w:space="0" w:color="auto"/>
        <w:bottom w:val="none" w:sz="0" w:space="0" w:color="auto"/>
        <w:right w:val="none" w:sz="0" w:space="0" w:color="auto"/>
      </w:divBdr>
    </w:div>
    <w:div w:id="665283328">
      <w:bodyDiv w:val="1"/>
      <w:marLeft w:val="0"/>
      <w:marRight w:val="0"/>
      <w:marTop w:val="0"/>
      <w:marBottom w:val="0"/>
      <w:divBdr>
        <w:top w:val="none" w:sz="0" w:space="0" w:color="auto"/>
        <w:left w:val="none" w:sz="0" w:space="0" w:color="auto"/>
        <w:bottom w:val="none" w:sz="0" w:space="0" w:color="auto"/>
        <w:right w:val="none" w:sz="0" w:space="0" w:color="auto"/>
      </w:divBdr>
    </w:div>
    <w:div w:id="1043098747">
      <w:bodyDiv w:val="1"/>
      <w:marLeft w:val="0"/>
      <w:marRight w:val="0"/>
      <w:marTop w:val="0"/>
      <w:marBottom w:val="0"/>
      <w:divBdr>
        <w:top w:val="none" w:sz="0" w:space="0" w:color="auto"/>
        <w:left w:val="none" w:sz="0" w:space="0" w:color="auto"/>
        <w:bottom w:val="none" w:sz="0" w:space="0" w:color="auto"/>
        <w:right w:val="none" w:sz="0" w:space="0" w:color="auto"/>
      </w:divBdr>
    </w:div>
    <w:div w:id="1246264865">
      <w:bodyDiv w:val="1"/>
      <w:marLeft w:val="0"/>
      <w:marRight w:val="0"/>
      <w:marTop w:val="0"/>
      <w:marBottom w:val="0"/>
      <w:divBdr>
        <w:top w:val="none" w:sz="0" w:space="0" w:color="auto"/>
        <w:left w:val="none" w:sz="0" w:space="0" w:color="auto"/>
        <w:bottom w:val="none" w:sz="0" w:space="0" w:color="auto"/>
        <w:right w:val="none" w:sz="0" w:space="0" w:color="auto"/>
      </w:divBdr>
    </w:div>
    <w:div w:id="13891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32</Pages>
  <Words>6854</Words>
  <Characters>37699</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33</cp:revision>
  <dcterms:created xsi:type="dcterms:W3CDTF">2022-02-05T00:08:00Z</dcterms:created>
  <dcterms:modified xsi:type="dcterms:W3CDTF">2022-03-04T22:12:00Z</dcterms:modified>
</cp:coreProperties>
</file>