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20AF09D"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6B745B">
        <w:rPr>
          <w:rFonts w:ascii="Palatino Linotype" w:hAnsi="Palatino Linotype"/>
          <w:sz w:val="24"/>
          <w:szCs w:val="24"/>
        </w:rPr>
        <w:t>n Me</w:t>
      </w:r>
      <w:r w:rsidR="006537E2">
        <w:rPr>
          <w:rFonts w:ascii="Palatino Linotype" w:hAnsi="Palatino Linotype"/>
          <w:sz w:val="24"/>
          <w:szCs w:val="24"/>
        </w:rPr>
        <w:t>tepec, Estado de México; del diez</w:t>
      </w:r>
      <w:r w:rsidRPr="00D00287">
        <w:rPr>
          <w:rFonts w:ascii="Palatino Linotype" w:hAnsi="Palatino Linotype"/>
          <w:sz w:val="24"/>
          <w:szCs w:val="24"/>
        </w:rPr>
        <w:t xml:space="preserve"> (</w:t>
      </w:r>
      <w:r w:rsidR="006B745B">
        <w:rPr>
          <w:rFonts w:ascii="Palatino Linotype" w:hAnsi="Palatino Linotype"/>
          <w:sz w:val="24"/>
          <w:szCs w:val="24"/>
        </w:rPr>
        <w:t>1</w:t>
      </w:r>
      <w:r w:rsidR="006537E2">
        <w:rPr>
          <w:rFonts w:ascii="Palatino Linotype" w:hAnsi="Palatino Linotype"/>
          <w:sz w:val="24"/>
          <w:szCs w:val="24"/>
        </w:rPr>
        <w:t>0) de febrero</w:t>
      </w:r>
      <w:r w:rsidRPr="00D00287">
        <w:rPr>
          <w:rFonts w:ascii="Palatino Linotype" w:hAnsi="Palatino Linotype"/>
          <w:sz w:val="24"/>
          <w:szCs w:val="24"/>
        </w:rPr>
        <w:t xml:space="preserve"> de dos mil veinti</w:t>
      </w:r>
      <w:r w:rsidR="006537E2">
        <w:rPr>
          <w:rFonts w:ascii="Palatino Linotype" w:hAnsi="Palatino Linotype"/>
          <w:sz w:val="24"/>
          <w:szCs w:val="24"/>
        </w:rPr>
        <w:t>dós</w:t>
      </w:r>
      <w:r w:rsidRPr="00D00287">
        <w:rPr>
          <w:rFonts w:ascii="Palatino Linotype" w:hAnsi="Palatino Linotype"/>
          <w:sz w:val="24"/>
          <w:szCs w:val="24"/>
        </w:rPr>
        <w:t>.</w:t>
      </w:r>
    </w:p>
    <w:p w14:paraId="4C818016" w14:textId="0EC2A94F"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6537E2" w:rsidRPr="006537E2">
        <w:rPr>
          <w:rFonts w:ascii="Palatino Linotype" w:eastAsia="Calibri" w:hAnsi="Palatino Linotype" w:cs="Tahoma"/>
          <w:b/>
          <w:bCs/>
          <w:sz w:val="24"/>
          <w:szCs w:val="22"/>
          <w:lang w:eastAsia="en-US"/>
        </w:rPr>
        <w:t>06018/INFOEM/IP/RR/2021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Pr="006B745B">
        <w:rPr>
          <w:rFonts w:ascii="Palatino Linotype" w:hAnsi="Palatino Linotype"/>
          <w:b/>
          <w:sz w:val="24"/>
          <w:szCs w:val="24"/>
        </w:rPr>
        <w:t xml:space="preserve"> </w:t>
      </w:r>
      <w:r w:rsidR="009E3EF0" w:rsidRPr="009E3EF0">
        <w:rPr>
          <w:rFonts w:ascii="Palatino Linotype" w:eastAsia="Calibri" w:hAnsi="Palatino Linotype" w:cs="Tahoma"/>
          <w:b/>
          <w:sz w:val="24"/>
          <w:szCs w:val="22"/>
          <w:lang w:eastAsia="en-US"/>
        </w:rPr>
        <w:t xml:space="preserve">XXXXXXX XXXXXX </w:t>
      </w:r>
      <w:proofErr w:type="spellStart"/>
      <w:r w:rsidR="009E3EF0" w:rsidRPr="009E3EF0">
        <w:rPr>
          <w:rFonts w:ascii="Palatino Linotype" w:eastAsia="Calibri" w:hAnsi="Palatino Linotype" w:cs="Tahoma"/>
          <w:b/>
          <w:sz w:val="24"/>
          <w:szCs w:val="22"/>
          <w:lang w:eastAsia="en-US"/>
        </w:rPr>
        <w:t>XXXXXX</w:t>
      </w:r>
      <w:proofErr w:type="spellEnd"/>
      <w:r w:rsidR="006B745B">
        <w:rPr>
          <w:rFonts w:ascii="Palatino Linotype" w:eastAsia="Calibri" w:hAnsi="Palatino Linotype" w:cs="Tahoma"/>
          <w:sz w:val="22"/>
          <w:szCs w:val="22"/>
          <w:lang w:eastAsia="en-US"/>
        </w:rPr>
        <w:t>,</w:t>
      </w:r>
      <w:r w:rsidR="00BE6E79">
        <w:rPr>
          <w:rFonts w:ascii="Palatino Linotype" w:hAnsi="Palatino Linotype"/>
          <w:sz w:val="24"/>
          <w:szCs w:val="24"/>
        </w:rPr>
        <w:t xml:space="preserve"> </w:t>
      </w:r>
      <w:r w:rsidRPr="00624AAD">
        <w:rPr>
          <w:rFonts w:ascii="Palatino Linotype" w:hAnsi="Palatino Linotype"/>
          <w:sz w:val="24"/>
          <w:szCs w:val="24"/>
        </w:rPr>
        <w:t xml:space="preserve">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respuesta del </w:t>
      </w:r>
      <w:r w:rsidR="006537E2" w:rsidRPr="006537E2">
        <w:rPr>
          <w:rFonts w:ascii="Palatino Linotype" w:eastAsia="Calibri" w:hAnsi="Palatino Linotype" w:cs="Tahoma"/>
          <w:b/>
          <w:sz w:val="24"/>
          <w:szCs w:val="22"/>
          <w:lang w:eastAsia="en-US"/>
        </w:rPr>
        <w:t>Ayuntamiento de Nezahualcóyotl</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8732834"/>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474E3BD1" w:rsidR="005000AA" w:rsidRPr="00D00287"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6537E2">
        <w:rPr>
          <w:rFonts w:ascii="Palatino Linotype" w:eastAsia="Calibri" w:hAnsi="Palatino Linotype" w:cs="Arial"/>
          <w:sz w:val="24"/>
          <w:lang w:val="es-ES"/>
        </w:rPr>
        <w:t>ocho</w:t>
      </w:r>
      <w:r w:rsidR="005000AA" w:rsidRPr="00624AAD">
        <w:rPr>
          <w:rFonts w:ascii="Palatino Linotype" w:eastAsia="Calibri" w:hAnsi="Palatino Linotype" w:cs="Arial"/>
          <w:sz w:val="24"/>
          <w:lang w:val="es-ES"/>
        </w:rPr>
        <w:t xml:space="preserve"> (</w:t>
      </w:r>
      <w:r w:rsidR="006537E2">
        <w:rPr>
          <w:rFonts w:ascii="Palatino Linotype" w:eastAsia="Calibri" w:hAnsi="Palatino Linotype" w:cs="Arial"/>
          <w:sz w:val="24"/>
          <w:lang w:val="es-ES"/>
        </w:rPr>
        <w:t>8</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EC159A">
        <w:rPr>
          <w:rFonts w:ascii="Palatino Linotype" w:eastAsia="Calibri" w:hAnsi="Palatino Linotype"/>
          <w:sz w:val="24"/>
          <w:lang w:val="es-ES"/>
        </w:rPr>
        <w:t>noviembre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w:t>
      </w:r>
      <w:r w:rsidR="006537E2">
        <w:rPr>
          <w:rFonts w:ascii="Palatino Linotype" w:eastAsia="Calibri" w:hAnsi="Palatino Linotype" w:cs="Arial"/>
          <w:sz w:val="24"/>
        </w:rPr>
        <w:t xml:space="preserve"> Plataforma Nacional de Transparencia (PNT) y</w:t>
      </w:r>
      <w:r w:rsidR="005000AA" w:rsidRPr="00624AAD">
        <w:rPr>
          <w:rFonts w:ascii="Palatino Linotype" w:eastAsia="Calibri" w:hAnsi="Palatino Linotype" w:cs="Arial"/>
          <w:sz w:val="24"/>
        </w:rPr>
        <w:t xml:space="preserve">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EC159A">
        <w:rPr>
          <w:rFonts w:ascii="Palatino Linotype" w:eastAsia="Calibri" w:hAnsi="Palatino Linotype" w:cs="Arial"/>
          <w:b/>
          <w:sz w:val="24"/>
          <w:lang w:val="es-ES"/>
        </w:rPr>
        <w:t>528</w:t>
      </w:r>
      <w:r w:rsidR="00624AAD" w:rsidRPr="00624AAD">
        <w:rPr>
          <w:rFonts w:ascii="Palatino Linotype" w:eastAsia="Calibri" w:hAnsi="Palatino Linotype" w:cs="Arial"/>
          <w:b/>
          <w:sz w:val="24"/>
          <w:lang w:val="es-ES"/>
        </w:rPr>
        <w:t>/</w:t>
      </w:r>
      <w:r w:rsidR="00EC159A">
        <w:rPr>
          <w:rFonts w:ascii="Palatino Linotype" w:eastAsia="Calibri" w:hAnsi="Palatino Linotype" w:cs="Arial"/>
          <w:b/>
          <w:sz w:val="24"/>
          <w:lang w:val="es-ES"/>
        </w:rPr>
        <w:t>NEZA</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71B8EC3C" w14:textId="77777777" w:rsidR="00D00287" w:rsidRPr="00624AAD" w:rsidRDefault="00D00287" w:rsidP="00D00287">
      <w:pPr>
        <w:pStyle w:val="Prrafodelista"/>
        <w:spacing w:line="360" w:lineRule="auto"/>
        <w:ind w:left="0"/>
        <w:jc w:val="both"/>
        <w:rPr>
          <w:rFonts w:ascii="Palatino Linotype" w:hAnsi="Palatino Linotype" w:cs="Arial"/>
          <w:sz w:val="24"/>
          <w:lang w:val="es-ES"/>
        </w:rPr>
      </w:pPr>
    </w:p>
    <w:p w14:paraId="19CBEB32" w14:textId="7768BC19" w:rsidR="005000AA" w:rsidRPr="006537E2" w:rsidRDefault="005000AA" w:rsidP="005000AA">
      <w:pPr>
        <w:ind w:left="567" w:right="567"/>
        <w:jc w:val="both"/>
        <w:rPr>
          <w:rFonts w:ascii="Palatino Linotype" w:eastAsia="Calibri" w:hAnsi="Palatino Linotype" w:cs="Arial"/>
          <w:i/>
          <w:sz w:val="22"/>
          <w:szCs w:val="22"/>
          <w:lang w:val="es-ES"/>
        </w:rPr>
      </w:pPr>
      <w:r w:rsidRPr="006537E2">
        <w:rPr>
          <w:rFonts w:ascii="Palatino Linotype" w:eastAsia="Calibri" w:hAnsi="Palatino Linotype" w:cs="Arial"/>
          <w:i/>
          <w:sz w:val="22"/>
          <w:szCs w:val="22"/>
          <w:lang w:val="es-ES"/>
        </w:rPr>
        <w:t>“</w:t>
      </w:r>
      <w:r w:rsidR="006537E2" w:rsidRPr="006537E2">
        <w:rPr>
          <w:rFonts w:ascii="Palatino Linotype" w:hAnsi="Palatino Linotype"/>
          <w:i/>
          <w:sz w:val="22"/>
          <w:szCs w:val="22"/>
        </w:rPr>
        <w:t xml:space="preserve">Con fundamento en el derecho constitucional establecido por el Artículo 8° de nuestra ley suprema (CPEUM); Artículo 4° y Artículo 115 fracción III, inciso g) de la Constitución Política de los Estados Unidos Mexicanos; Artículo 18 párrafo cuarto y Artículo 122 de la Constitución Política del Estado Libre y Soberano de México; Artículo 31 fracciones IX y XXIII de la Ley Orgánica Municipal del Estado de México; Artículos 1; 8 fracción XLIX – LI; 28 fracción V; 31 fracción IV; 32 fracciones IV y XII; 37 fracción XIX; 166; 179 fracción XX; 182 fracción III; 210 del Bando Municipal de Nezahualcóyotl 2021; y demás relativos y aplicables a este asunto; solicito: Se me haga del conocimiento el presupuesto asignado a la Dirección del Medio Ambiente del H. Ayuntamiento de Nezahualcóyotl; y </w:t>
      </w:r>
      <w:r w:rsidR="006537E2" w:rsidRPr="006537E2">
        <w:rPr>
          <w:rFonts w:ascii="Palatino Linotype" w:hAnsi="Palatino Linotype"/>
          <w:i/>
          <w:sz w:val="22"/>
          <w:szCs w:val="22"/>
        </w:rPr>
        <w:lastRenderedPageBreak/>
        <w:t xml:space="preserve">los proyectos y/o actividades que se han desarrollado en el periodo de 2019 - 2021, con dicho presupuesto. Es por ello que solicito se sirva a dar respuesta a los siguientes cuestionamientos: 1.- ¿Cuál es el presupuesto que se otorgó en el ejercicio 2019-2021 a la Dirección del Medio Ambiente del H. Ayuntamiento de Nezahualcóyotl para el desarrollo de sus actividades? 2.- De dicho presupuesto, ¿Con qué recursos cuentan la SUBDIRECCION MEDIO AMBIENTE Y PROYECTOS ESPECIALES y la JEFATURA DE REFORESTACIÓN Y RECUPERACIÓN DE AREAS VERDES para ejercicio de sus labores? 3.- ¿Cuáles han sido los proyectos que durante dicho periodo, la Dirección de Medio Ambiente ha desarrollado o apoyado en beneficio de sus ciudadanos? 4.- ¿Cuántas y cuáles han sido las zonas beneficiadas por la labor de la Jefatura de Reforestación de Aéreas Verdes con la que cuenta el Municipio (periodo 2019-2021) 5.- Durante los años 2019 - 2021, ¿Cuántas denuncias presentadas respecto de los hechos, actos u omisiones que puedan producir desequilibrio ecológico, daños al ambiente o alteraciones a la salud o calidad de vida de la población, se interpusieron ante la Dirección? 6.- ¿Qué campañas se realizaron para promover la participación responsable de la sociedad en la planeación, ejecución y evaluación de la política ambiental, en la administración de 2019 - 2021? 7.- En los años 2019, 2020 y 2021; ¿se realizaron convenios para la administración de parques urbanos, zonas de conservación ambiental y áreas naturales? ¿Cuántos y cuáles? Sin más que agregar, quedo pendiente de </w:t>
      </w:r>
      <w:proofErr w:type="gramStart"/>
      <w:r w:rsidR="006537E2" w:rsidRPr="006537E2">
        <w:rPr>
          <w:rFonts w:ascii="Palatino Linotype" w:hAnsi="Palatino Linotype"/>
          <w:i/>
          <w:sz w:val="22"/>
          <w:szCs w:val="22"/>
        </w:rPr>
        <w:t>sus respuesta</w:t>
      </w:r>
      <w:proofErr w:type="gramEnd"/>
      <w:r w:rsidR="006537E2" w:rsidRPr="006537E2">
        <w:rPr>
          <w:rFonts w:ascii="Palatino Linotype" w:hAnsi="Palatino Linotype"/>
          <w:i/>
          <w:sz w:val="22"/>
          <w:szCs w:val="22"/>
        </w:rPr>
        <w:t>. Gracias</w:t>
      </w:r>
      <w:r w:rsidRPr="006537E2">
        <w:rPr>
          <w:rFonts w:ascii="Palatino Linotype" w:eastAsia="Calibri" w:hAnsi="Palatino Linotype" w:cs="Arial"/>
          <w:i/>
          <w:sz w:val="22"/>
          <w:szCs w:val="22"/>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68F5F470"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008F26FE">
        <w:rPr>
          <w:rFonts w:ascii="Palatino Linotype" w:hAnsi="Palatino Linotype" w:cs="Arial"/>
          <w:b/>
          <w:sz w:val="24"/>
          <w:lang w:val="es-ES"/>
        </w:rPr>
        <w:t>SAIMEX y correo electrónico.</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31E7AD99"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8F26FE">
        <w:rPr>
          <w:rFonts w:ascii="Palatino Linotype" w:eastAsia="Calibri" w:hAnsi="Palatino Linotype"/>
          <w:sz w:val="24"/>
          <w:lang w:val="es-ES"/>
        </w:rPr>
        <w:t>veintinueve</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8F26FE">
        <w:rPr>
          <w:rFonts w:ascii="Palatino Linotype" w:eastAsia="Calibri" w:hAnsi="Palatino Linotype" w:cs="Arial"/>
          <w:sz w:val="24"/>
          <w:lang w:val="es-ES"/>
        </w:rPr>
        <w:t>29</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8F26FE">
        <w:rPr>
          <w:rFonts w:ascii="Palatino Linotype" w:eastAsia="Calibri" w:hAnsi="Palatino Linotype"/>
          <w:sz w:val="24"/>
          <w:lang w:val="es-ES"/>
        </w:rPr>
        <w:t>noviembre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37F3B08C" w14:textId="77777777" w:rsidR="008F26FE" w:rsidRPr="008F26FE" w:rsidRDefault="005000AA" w:rsidP="008F26FE">
      <w:pPr>
        <w:pStyle w:val="Prrafodelista"/>
        <w:spacing w:before="240" w:after="240" w:line="360" w:lineRule="auto"/>
        <w:ind w:left="567" w:right="567"/>
        <w:jc w:val="both"/>
        <w:rPr>
          <w:rFonts w:ascii="Palatino Linotype" w:hAnsi="Palatino Linotype"/>
          <w:i/>
          <w:color w:val="000000"/>
        </w:rPr>
      </w:pPr>
      <w:r w:rsidRPr="00380BDB">
        <w:rPr>
          <w:rFonts w:ascii="Palatino Linotype" w:eastAsia="Calibri" w:hAnsi="Palatino Linotype"/>
          <w:i/>
          <w:lang w:val="es-ES"/>
        </w:rPr>
        <w:t>“</w:t>
      </w:r>
      <w:r w:rsidR="008F26FE" w:rsidRPr="008F26FE">
        <w:rPr>
          <w:rFonts w:ascii="Palatino Linotype" w:hAnsi="Palatino Linotype"/>
          <w:i/>
          <w:color w:val="000000"/>
        </w:rPr>
        <w:t>Nezahualcóyotl, México a 29 de Noviembre de 2021</w:t>
      </w:r>
    </w:p>
    <w:p w14:paraId="1AC8ADA0" w14:textId="40C39A3B" w:rsidR="008F26FE" w:rsidRPr="008F26FE" w:rsidRDefault="008F26FE" w:rsidP="008F26FE">
      <w:pPr>
        <w:pStyle w:val="Prrafodelista"/>
        <w:spacing w:before="240" w:after="240" w:line="360" w:lineRule="auto"/>
        <w:ind w:left="567" w:right="567"/>
        <w:jc w:val="both"/>
        <w:rPr>
          <w:rFonts w:ascii="Palatino Linotype" w:hAnsi="Palatino Linotype"/>
          <w:i/>
          <w:color w:val="000000"/>
        </w:rPr>
      </w:pPr>
      <w:r w:rsidRPr="008F26FE">
        <w:rPr>
          <w:rFonts w:ascii="Palatino Linotype" w:hAnsi="Palatino Linotype"/>
          <w:i/>
          <w:color w:val="000000"/>
        </w:rPr>
        <w:t xml:space="preserve">Nombre del solicitante: </w:t>
      </w:r>
      <w:r w:rsidR="009E3EF0" w:rsidRPr="009E3EF0">
        <w:rPr>
          <w:rFonts w:ascii="Palatino Linotype" w:eastAsia="Calibri" w:hAnsi="Palatino Linotype" w:cs="Tahoma"/>
          <w:b/>
          <w:sz w:val="24"/>
          <w:szCs w:val="22"/>
          <w:lang w:eastAsia="en-US"/>
        </w:rPr>
        <w:t xml:space="preserve">XXXXXXX XXXXXX </w:t>
      </w:r>
      <w:proofErr w:type="spellStart"/>
      <w:r w:rsidR="009E3EF0" w:rsidRPr="009E3EF0">
        <w:rPr>
          <w:rFonts w:ascii="Palatino Linotype" w:eastAsia="Calibri" w:hAnsi="Palatino Linotype" w:cs="Tahoma"/>
          <w:b/>
          <w:sz w:val="24"/>
          <w:szCs w:val="22"/>
          <w:lang w:eastAsia="en-US"/>
        </w:rPr>
        <w:t>XXXXXX</w:t>
      </w:r>
      <w:proofErr w:type="spellEnd"/>
    </w:p>
    <w:p w14:paraId="1FB98089" w14:textId="77777777" w:rsidR="008F26FE" w:rsidRPr="008F26FE" w:rsidRDefault="008F26FE" w:rsidP="008F26FE">
      <w:pPr>
        <w:pStyle w:val="Prrafodelista"/>
        <w:spacing w:before="240" w:after="240" w:line="360" w:lineRule="auto"/>
        <w:ind w:left="567" w:right="567"/>
        <w:jc w:val="both"/>
        <w:rPr>
          <w:rFonts w:ascii="Palatino Linotype" w:hAnsi="Palatino Linotype"/>
          <w:i/>
          <w:color w:val="000000"/>
        </w:rPr>
      </w:pPr>
      <w:r w:rsidRPr="008F26FE">
        <w:rPr>
          <w:rFonts w:ascii="Palatino Linotype" w:hAnsi="Palatino Linotype"/>
          <w:i/>
          <w:color w:val="000000"/>
        </w:rPr>
        <w:t>Folio de la solicitud: 00528/NEZA/IP/2021</w:t>
      </w:r>
    </w:p>
    <w:p w14:paraId="2A84BE18" w14:textId="77777777" w:rsidR="008F26FE" w:rsidRPr="008F26FE" w:rsidRDefault="008F26FE" w:rsidP="008F26FE">
      <w:pPr>
        <w:pStyle w:val="Prrafodelista"/>
        <w:spacing w:before="240" w:after="240" w:line="360" w:lineRule="auto"/>
        <w:ind w:left="567" w:right="567"/>
        <w:jc w:val="both"/>
        <w:rPr>
          <w:rFonts w:ascii="Palatino Linotype" w:hAnsi="Palatino Linotype"/>
          <w:i/>
          <w:color w:val="000000"/>
        </w:rPr>
      </w:pPr>
      <w:r w:rsidRPr="008F26FE">
        <w:rPr>
          <w:rFonts w:ascii="Palatino Linotype" w:hAnsi="Palatino Linotype"/>
          <w:i/>
          <w:color w:val="00000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17D6CA5" w14:textId="77777777" w:rsidR="008F26FE" w:rsidRPr="008F26FE" w:rsidRDefault="008F26FE" w:rsidP="008F26FE">
      <w:pPr>
        <w:pStyle w:val="Prrafodelista"/>
        <w:spacing w:before="240" w:after="240" w:line="360" w:lineRule="auto"/>
        <w:ind w:left="567" w:right="567"/>
        <w:jc w:val="both"/>
        <w:rPr>
          <w:rFonts w:ascii="Palatino Linotype" w:hAnsi="Palatino Linotype"/>
          <w:i/>
          <w:color w:val="000000"/>
        </w:rPr>
      </w:pPr>
      <w:r w:rsidRPr="008F26FE">
        <w:rPr>
          <w:rFonts w:ascii="Palatino Linotype" w:hAnsi="Palatino Linotype"/>
          <w:i/>
          <w:color w:val="000000"/>
        </w:rPr>
        <w:t>En atención a la solicitud de información identificada con el número de folio 00528/NEZA/IP/2021, me permito remitir a Usted la respuesta generada por el Servidor Público Habilitado​, bajo su más estricta responsabilidad​</w:t>
      </w:r>
    </w:p>
    <w:p w14:paraId="03BDCC30" w14:textId="77777777" w:rsidR="008F26FE" w:rsidRPr="008F26FE" w:rsidRDefault="008F26FE" w:rsidP="008F26FE">
      <w:pPr>
        <w:pStyle w:val="Prrafodelista"/>
        <w:spacing w:before="240" w:after="240" w:line="360" w:lineRule="auto"/>
        <w:ind w:left="567" w:right="567"/>
        <w:jc w:val="both"/>
        <w:rPr>
          <w:rFonts w:ascii="Palatino Linotype" w:hAnsi="Palatino Linotype"/>
          <w:i/>
          <w:color w:val="000000"/>
        </w:rPr>
      </w:pPr>
      <w:r w:rsidRPr="008F26FE">
        <w:rPr>
          <w:rFonts w:ascii="Palatino Linotype" w:hAnsi="Palatino Linotype"/>
          <w:i/>
          <w:color w:val="000000"/>
        </w:rPr>
        <w:t>ATENTAMENTE</w:t>
      </w:r>
    </w:p>
    <w:p w14:paraId="362915EB" w14:textId="234F038A" w:rsidR="005000AA" w:rsidRDefault="008F26FE" w:rsidP="008F26FE">
      <w:pPr>
        <w:pStyle w:val="Prrafodelista"/>
        <w:spacing w:before="240" w:after="240" w:line="360" w:lineRule="auto"/>
        <w:ind w:left="567" w:right="567"/>
        <w:jc w:val="both"/>
        <w:rPr>
          <w:rFonts w:ascii="Palatino Linotype" w:hAnsi="Palatino Linotype"/>
          <w:i/>
          <w:color w:val="000000"/>
        </w:rPr>
      </w:pPr>
      <w:r w:rsidRPr="008F26FE">
        <w:rPr>
          <w:rFonts w:ascii="Palatino Linotype" w:hAnsi="Palatino Linotype"/>
          <w:i/>
          <w:color w:val="000000"/>
        </w:rPr>
        <w:t>LIC. JUANA NELLELY FLORES RAMIREZ</w:t>
      </w:r>
      <w:r w:rsidR="005000AA" w:rsidRPr="00380BDB">
        <w:rPr>
          <w:rFonts w:ascii="Palatino Linotype" w:hAnsi="Palatino Linotype"/>
          <w:i/>
          <w:color w:val="000000"/>
        </w:rPr>
        <w:t>” (sic)</w:t>
      </w:r>
    </w:p>
    <w:p w14:paraId="1FFB8E97" w14:textId="77777777" w:rsidR="008F26FE" w:rsidRDefault="008F26FE" w:rsidP="008F26FE">
      <w:pPr>
        <w:pStyle w:val="Prrafodelista"/>
        <w:spacing w:before="240" w:after="240" w:line="360" w:lineRule="auto"/>
        <w:ind w:left="567" w:right="567"/>
        <w:jc w:val="both"/>
        <w:rPr>
          <w:rFonts w:ascii="Palatino Linotype" w:hAnsi="Palatino Linotype"/>
          <w:i/>
          <w:color w:val="000000"/>
        </w:rPr>
      </w:pPr>
    </w:p>
    <w:p w14:paraId="1099FFB0" w14:textId="4EABDD2A" w:rsidR="008F26FE" w:rsidRPr="008F26FE" w:rsidRDefault="008F26FE" w:rsidP="008F26FE">
      <w:pPr>
        <w:pStyle w:val="Prrafodelista"/>
        <w:numPr>
          <w:ilvl w:val="0"/>
          <w:numId w:val="45"/>
        </w:numPr>
        <w:spacing w:before="240" w:after="240" w:line="360" w:lineRule="auto"/>
        <w:ind w:left="851" w:right="567"/>
        <w:jc w:val="both"/>
        <w:rPr>
          <w:rFonts w:ascii="Palatino Linotype" w:hAnsi="Palatino Linotype"/>
          <w:i/>
          <w:color w:val="000000"/>
        </w:rPr>
      </w:pPr>
      <w:r>
        <w:rPr>
          <w:rFonts w:ascii="Palatino Linotype" w:hAnsi="Palatino Linotype"/>
          <w:i/>
          <w:color w:val="000000"/>
        </w:rPr>
        <w:t xml:space="preserve">528_NEZA_IP_2021.pdf: </w:t>
      </w:r>
      <w:r>
        <w:rPr>
          <w:rFonts w:ascii="Palatino Linotype" w:hAnsi="Palatino Linotype"/>
          <w:color w:val="000000"/>
        </w:rPr>
        <w:t>Contiene diversos documentos con el siguiente contenido:</w:t>
      </w:r>
    </w:p>
    <w:p w14:paraId="0FEB3DBB" w14:textId="42A350AB" w:rsidR="008F26FE" w:rsidRDefault="008F26FE" w:rsidP="008F26FE">
      <w:pPr>
        <w:pStyle w:val="Prrafodelista"/>
        <w:numPr>
          <w:ilvl w:val="0"/>
          <w:numId w:val="46"/>
        </w:numPr>
        <w:spacing w:before="240" w:after="240" w:line="360" w:lineRule="auto"/>
        <w:ind w:right="567"/>
        <w:jc w:val="both"/>
        <w:rPr>
          <w:rFonts w:ascii="Palatino Linotype" w:hAnsi="Palatino Linotype"/>
          <w:i/>
          <w:color w:val="000000"/>
        </w:rPr>
      </w:pPr>
      <w:r>
        <w:rPr>
          <w:rFonts w:ascii="Palatino Linotype" w:hAnsi="Palatino Linotype"/>
          <w:i/>
          <w:color w:val="000000"/>
        </w:rPr>
        <w:t>Documento suscrito por el Titular de la Unidad de Transparencia y Acceso a la Información Pública Municipal, mediante el cual refiere que remite las respuestas generadas por la Tesorería Municipal y la Dirección de Medio ambiente.</w:t>
      </w:r>
    </w:p>
    <w:p w14:paraId="0E5A7C7A" w14:textId="560A661C" w:rsidR="008F26FE" w:rsidRDefault="008F26FE" w:rsidP="008F26FE">
      <w:pPr>
        <w:pStyle w:val="Prrafodelista"/>
        <w:numPr>
          <w:ilvl w:val="0"/>
          <w:numId w:val="46"/>
        </w:numPr>
        <w:spacing w:before="240" w:after="240" w:line="360" w:lineRule="auto"/>
        <w:ind w:right="567"/>
        <w:jc w:val="both"/>
        <w:rPr>
          <w:rFonts w:ascii="Palatino Linotype" w:hAnsi="Palatino Linotype"/>
          <w:i/>
          <w:color w:val="000000"/>
        </w:rPr>
      </w:pPr>
      <w:r>
        <w:rPr>
          <w:rFonts w:ascii="Palatino Linotype" w:hAnsi="Palatino Linotype"/>
          <w:i/>
          <w:color w:val="000000"/>
        </w:rPr>
        <w:t>Documento suscrito por la Tesorera Municipal mediante el cual refiere que por lo que corresponde al punto 1, la información podrá ser consultada en el Estado de Avance Presupuestal de Egresos por Dependencia (Ecología) del 1 de enero al 31 de diciembre de 2019, 2020 y del 1 de septiembre del 2021.</w:t>
      </w:r>
    </w:p>
    <w:p w14:paraId="67FC1DE8" w14:textId="12656035" w:rsidR="008F26FE" w:rsidRPr="00380BDB" w:rsidRDefault="008F26FE" w:rsidP="008F26FE">
      <w:pPr>
        <w:pStyle w:val="Prrafodelista"/>
        <w:numPr>
          <w:ilvl w:val="0"/>
          <w:numId w:val="46"/>
        </w:numPr>
        <w:spacing w:before="240" w:after="240" w:line="360" w:lineRule="auto"/>
        <w:ind w:right="567"/>
        <w:jc w:val="both"/>
        <w:rPr>
          <w:rFonts w:ascii="Palatino Linotype" w:hAnsi="Palatino Linotype"/>
          <w:i/>
          <w:color w:val="000000"/>
        </w:rPr>
      </w:pPr>
      <w:r>
        <w:rPr>
          <w:rFonts w:ascii="Palatino Linotype" w:hAnsi="Palatino Linotype"/>
          <w:i/>
          <w:color w:val="000000"/>
        </w:rPr>
        <w:t>Documento suscrito por el Director de Medio Ambiente mediante el cual da contestación a 7 requerimientos.</w:t>
      </w:r>
    </w:p>
    <w:p w14:paraId="613A96EF" w14:textId="77777777" w:rsidR="005000AA" w:rsidRPr="00624AAD" w:rsidRDefault="005000AA" w:rsidP="005000AA">
      <w:pPr>
        <w:pStyle w:val="Prrafodelista"/>
        <w:spacing w:before="240" w:after="240" w:line="360" w:lineRule="auto"/>
        <w:ind w:left="567" w:right="567"/>
        <w:jc w:val="both"/>
        <w:rPr>
          <w:rFonts w:ascii="Palatino Linotype" w:hAnsi="Palatino Linotype"/>
          <w:i/>
          <w:color w:val="000000"/>
          <w:sz w:val="24"/>
        </w:rPr>
      </w:pPr>
    </w:p>
    <w:p w14:paraId="518CDCD9" w14:textId="5ECE2A5B" w:rsidR="005000AA" w:rsidRPr="00624AAD" w:rsidRDefault="008F26FE"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El treinta</w:t>
      </w:r>
      <w:r w:rsidR="005000AA" w:rsidRPr="00624AAD">
        <w:rPr>
          <w:rFonts w:ascii="Palatino Linotype" w:eastAsia="Calibri" w:hAnsi="Palatino Linotype" w:cs="Arial"/>
          <w:sz w:val="24"/>
          <w:lang w:val="es-AR"/>
        </w:rPr>
        <w:t xml:space="preserve"> (</w:t>
      </w:r>
      <w:r>
        <w:rPr>
          <w:rFonts w:ascii="Palatino Linotype" w:eastAsia="Calibri" w:hAnsi="Palatino Linotype" w:cs="Arial"/>
          <w:sz w:val="24"/>
          <w:lang w:val="es-AR"/>
        </w:rPr>
        <w:t>30</w:t>
      </w:r>
      <w:r w:rsidR="005000AA" w:rsidRPr="00624AAD">
        <w:rPr>
          <w:rFonts w:ascii="Palatino Linotype" w:eastAsia="Calibri" w:hAnsi="Palatino Linotype" w:cs="Arial"/>
          <w:sz w:val="24"/>
          <w:lang w:val="es-AR"/>
        </w:rPr>
        <w:t xml:space="preserve">) de </w:t>
      </w:r>
      <w:r>
        <w:rPr>
          <w:rFonts w:ascii="Palatino Linotype" w:eastAsia="Calibri" w:hAnsi="Palatino Linotype" w:cs="Arial"/>
          <w:sz w:val="24"/>
          <w:lang w:val="es-AR"/>
        </w:rPr>
        <w:t>noviembre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4F73C968"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8F26FE" w:rsidRPr="008F26FE">
        <w:rPr>
          <w:rFonts w:ascii="Palatino Linotype" w:hAnsi="Palatino Linotype"/>
          <w:bCs/>
          <w:i/>
          <w:iCs/>
          <w:sz w:val="24"/>
        </w:rPr>
        <w:t xml:space="preserve">Con fundamento en el derecho constitucional consagrado en el artículo 6° de nuestra Carta Magna (CPEUM); el artículo 5° párrafos décimo séptimo, décimo octavo y décimo noveno de la Constitución Política del Estado Libre y Soberano de México; los artículos 4, 6, 53 y 60 de la Ley General de Transparencia y Acceso a la Información Pública; los artículos 7y 23 fracción I de la Ley de Transparencia y Acceso a la Información Pública del Estado de México y Municipios; así como de los artículos 37 fracción XIV y 84 del Bando Municipal de Nezahualcóyotl 2021; y las demás disposiciones vigentes y aplicables; atentamente solicito: Se gire el oficio pertinente a la dependencia o dependencias que por razón del marco legal deban conocer de este asunto; en razón de que la que suscribe, C. </w:t>
      </w:r>
      <w:r w:rsidR="009E3EF0" w:rsidRPr="009E3EF0">
        <w:rPr>
          <w:rFonts w:ascii="Palatino Linotype" w:eastAsia="Calibri" w:hAnsi="Palatino Linotype" w:cs="Tahoma"/>
          <w:b/>
          <w:sz w:val="24"/>
          <w:szCs w:val="22"/>
          <w:lang w:eastAsia="en-US"/>
        </w:rPr>
        <w:t xml:space="preserve">XXXXXXX XXXXXX </w:t>
      </w:r>
      <w:proofErr w:type="spellStart"/>
      <w:r w:rsidR="009E3EF0" w:rsidRPr="009E3EF0">
        <w:rPr>
          <w:rFonts w:ascii="Palatino Linotype" w:eastAsia="Calibri" w:hAnsi="Palatino Linotype" w:cs="Tahoma"/>
          <w:b/>
          <w:sz w:val="24"/>
          <w:szCs w:val="22"/>
          <w:lang w:eastAsia="en-US"/>
        </w:rPr>
        <w:t>XXXXXX</w:t>
      </w:r>
      <w:proofErr w:type="spellEnd"/>
      <w:r w:rsidR="008F26FE" w:rsidRPr="008F26FE">
        <w:rPr>
          <w:rFonts w:ascii="Palatino Linotype" w:hAnsi="Palatino Linotype"/>
          <w:bCs/>
          <w:i/>
          <w:iCs/>
          <w:sz w:val="24"/>
        </w:rPr>
        <w:t xml:space="preserve">, realizó una Solicitud de Información Pública a través de la Plataforma Nacional de Transparencia el día 8 de noviembre de 2021 a las 14:58.07 horas; con FOLIO 00528/NEZA/IP/2021. La mencionada solicitud se realizó a fin de obtener información del sujeto obligado H. AYUNTAMIENTO DE NEZAHUALCÓYOTL y de sus dependencias Subdirección Medio Ambiente Y Proyectos Especiales Y La Jefatura De Reforestación Y Recuperación De Áreas Verdes; quien tenía como fecha límite para la entrega de respuesta el día 30 de noviembre de 2021. El H. Ayuntamiento De Nezahualcóyotl hizo caso omiso a la referida solicitud, excediendo el plazo de respuesta y desatendiendo su obligación legal. Por lo que requiero se implementen los recursos necesarios a fin de atender a mi petición. Sin más por agregar, quedo al pendiente de su respuesta. Es </w:t>
      </w:r>
      <w:proofErr w:type="spellStart"/>
      <w:r w:rsidR="008F26FE" w:rsidRPr="008F26FE">
        <w:rPr>
          <w:rFonts w:ascii="Palatino Linotype" w:hAnsi="Palatino Linotype"/>
          <w:bCs/>
          <w:i/>
          <w:iCs/>
          <w:sz w:val="24"/>
        </w:rPr>
        <w:t>cuanto</w:t>
      </w:r>
      <w:proofErr w:type="spellEnd"/>
      <w:r w:rsidR="008F26FE" w:rsidRPr="008F26FE">
        <w:rPr>
          <w:rFonts w:ascii="Palatino Linotype" w:hAnsi="Palatino Linotype"/>
          <w:bCs/>
          <w:i/>
          <w:iCs/>
          <w:sz w:val="24"/>
        </w:rPr>
        <w:t>.</w:t>
      </w:r>
      <w:r w:rsidRPr="00624AAD">
        <w:rPr>
          <w:rFonts w:ascii="Palatino Linotype" w:hAnsi="Palatino Linotype"/>
          <w:bCs/>
          <w:i/>
          <w:iCs/>
          <w:sz w:val="24"/>
        </w:rPr>
        <w:t>” (sic) y,</w:t>
      </w:r>
    </w:p>
    <w:p w14:paraId="77E7174B" w14:textId="77777777" w:rsidR="005000AA" w:rsidRPr="00624AAD" w:rsidRDefault="005000AA" w:rsidP="005000AA">
      <w:pPr>
        <w:pStyle w:val="Prrafodelista"/>
        <w:spacing w:line="360" w:lineRule="auto"/>
        <w:jc w:val="both"/>
        <w:rPr>
          <w:rFonts w:ascii="Palatino Linotype" w:hAnsi="Palatino Linotype"/>
          <w:b/>
          <w:sz w:val="24"/>
        </w:rPr>
      </w:pPr>
    </w:p>
    <w:p w14:paraId="777595D3" w14:textId="01608F3F"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lastRenderedPageBreak/>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8F26FE">
        <w:rPr>
          <w:rFonts w:ascii="Palatino Linotype" w:hAnsi="Palatino Linotype"/>
          <w:i/>
          <w:sz w:val="24"/>
        </w:rPr>
        <w:t>…</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Default="005000AA" w:rsidP="002F2213">
      <w:pPr>
        <w:spacing w:line="360" w:lineRule="auto"/>
        <w:jc w:val="both"/>
        <w:rPr>
          <w:rFonts w:ascii="Palatino Linotype" w:eastAsia="Calibri" w:hAnsi="Palatino Linotype" w:cs="Arial"/>
          <w:sz w:val="24"/>
          <w:lang w:val="es-ES"/>
        </w:rPr>
      </w:pPr>
    </w:p>
    <w:p w14:paraId="47E5D535" w14:textId="6B9EC85F" w:rsidR="002F2213" w:rsidRDefault="002F2213" w:rsidP="002F2213">
      <w:pPr>
        <w:pStyle w:val="Prrafodelista"/>
        <w:numPr>
          <w:ilvl w:val="0"/>
          <w:numId w:val="47"/>
        </w:numPr>
        <w:spacing w:line="360" w:lineRule="auto"/>
        <w:ind w:left="426"/>
        <w:jc w:val="both"/>
        <w:rPr>
          <w:rFonts w:ascii="Palatino Linotype" w:eastAsia="Calibri" w:hAnsi="Palatino Linotype" w:cs="Arial"/>
          <w:sz w:val="24"/>
          <w:lang w:val="es-ES"/>
        </w:rPr>
      </w:pPr>
      <w:r w:rsidRPr="002F2213">
        <w:rPr>
          <w:rFonts w:ascii="Palatino Linotype" w:eastAsia="Calibri" w:hAnsi="Palatino Linotype" w:cs="Arial"/>
          <w:sz w:val="24"/>
          <w:lang w:val="es-ES"/>
        </w:rPr>
        <w:t>El Recurrente adjuntó el documento electrónico denominado Archivo1638333695939.pdf, el cual contiene el formato de la solicitud de acceso a la información.</w:t>
      </w:r>
    </w:p>
    <w:p w14:paraId="30AB575F" w14:textId="77777777" w:rsidR="002F2213" w:rsidRPr="002F2213" w:rsidRDefault="002F2213" w:rsidP="002F2213">
      <w:pPr>
        <w:pStyle w:val="Prrafodelista"/>
        <w:spacing w:line="360" w:lineRule="auto"/>
        <w:ind w:left="426"/>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D145FBF" w:rsidR="005000AA" w:rsidRPr="00624AA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634CBD">
        <w:rPr>
          <w:rFonts w:ascii="Palatino Linotype" w:eastAsia="Calibri" w:hAnsi="Palatino Linotype" w:cs="Arial"/>
          <w:sz w:val="24"/>
          <w:lang w:val="es-ES"/>
        </w:rPr>
        <w:t>seis</w:t>
      </w:r>
      <w:r w:rsidR="005000AA"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634CBD">
        <w:rPr>
          <w:rFonts w:ascii="Palatino Linotype" w:eastAsia="Calibri" w:hAnsi="Palatino Linotype" w:cs="Arial"/>
          <w:sz w:val="24"/>
          <w:lang w:val="es-ES"/>
        </w:rPr>
        <w:t>6</w:t>
      </w:r>
      <w:r w:rsidR="004E6A3B">
        <w:rPr>
          <w:rFonts w:ascii="Palatino Linotype" w:eastAsia="Calibri" w:hAnsi="Palatino Linotype" w:cs="Arial"/>
          <w:sz w:val="24"/>
          <w:lang w:val="es-ES"/>
        </w:rPr>
        <w:t xml:space="preserve">) de </w:t>
      </w:r>
      <w:r w:rsidR="00634CBD">
        <w:rPr>
          <w:rFonts w:ascii="Palatino Linotype" w:eastAsia="Calibri" w:hAnsi="Palatino Linotype" w:cs="Arial"/>
          <w:sz w:val="24"/>
          <w:lang w:val="es-ES"/>
        </w:rPr>
        <w:t>diciembre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5000AA">
      <w:pPr>
        <w:pStyle w:val="Prrafodelista"/>
        <w:rPr>
          <w:rFonts w:ascii="Palatino Linotype" w:hAnsi="Palatino Linotype"/>
          <w:i/>
          <w:color w:val="000000"/>
          <w:sz w:val="24"/>
        </w:rPr>
      </w:pPr>
    </w:p>
    <w:p w14:paraId="3361D0C0" w14:textId="72E3F00F" w:rsidR="00634CBD" w:rsidRPr="00634CBD" w:rsidRDefault="00634CBD" w:rsidP="00F942BD">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hAnsi="Palatino Linotype"/>
          <w:iCs/>
          <w:color w:val="000000"/>
          <w:sz w:val="24"/>
        </w:rPr>
        <w:t xml:space="preserve">En fecha nueve (9) de diciembre de dos mil veintiuno, el Sujeto Obligado remitió el documento electrónico denominado </w:t>
      </w:r>
      <w:r w:rsidRPr="00634CBD">
        <w:rPr>
          <w:rFonts w:ascii="Palatino Linotype" w:hAnsi="Palatino Linotype"/>
          <w:b/>
          <w:iCs/>
          <w:color w:val="000000"/>
          <w:sz w:val="24"/>
        </w:rPr>
        <w:t>06018_INFOEM_IP_RR_2021.pdf</w:t>
      </w:r>
      <w:r>
        <w:rPr>
          <w:rFonts w:ascii="Palatino Linotype" w:hAnsi="Palatino Linotype"/>
          <w:iCs/>
          <w:color w:val="000000"/>
          <w:sz w:val="24"/>
        </w:rPr>
        <w:t xml:space="preserve">, el </w:t>
      </w:r>
      <w:r>
        <w:rPr>
          <w:rFonts w:ascii="Palatino Linotype" w:hAnsi="Palatino Linotype"/>
          <w:iCs/>
          <w:color w:val="000000"/>
          <w:sz w:val="24"/>
        </w:rPr>
        <w:lastRenderedPageBreak/>
        <w:t>cual se puso a disposición del Recurrente el veintiuno (21) de diciembre de la misma anualidad; sin embargo, se procede a describir su contenido medular, siendo el siguiente:</w:t>
      </w:r>
    </w:p>
    <w:p w14:paraId="60C638BD" w14:textId="77777777" w:rsidR="00634CBD" w:rsidRPr="00634CBD" w:rsidRDefault="00634CBD" w:rsidP="00634CBD">
      <w:pPr>
        <w:pStyle w:val="Prrafodelista"/>
        <w:rPr>
          <w:rFonts w:ascii="Palatino Linotype" w:hAnsi="Palatino Linotype"/>
          <w:iCs/>
          <w:color w:val="000000"/>
          <w:sz w:val="24"/>
        </w:rPr>
      </w:pPr>
    </w:p>
    <w:p w14:paraId="15FA240E" w14:textId="06AD0921" w:rsidR="00634CBD" w:rsidRPr="00634CBD" w:rsidRDefault="00634CBD" w:rsidP="002F2213">
      <w:pPr>
        <w:pStyle w:val="Prrafodelista"/>
        <w:numPr>
          <w:ilvl w:val="0"/>
          <w:numId w:val="47"/>
        </w:numPr>
        <w:spacing w:before="240" w:after="240" w:line="360" w:lineRule="auto"/>
        <w:ind w:left="567"/>
        <w:jc w:val="both"/>
        <w:rPr>
          <w:rFonts w:ascii="Palatino Linotype" w:hAnsi="Palatino Linotype"/>
          <w:i/>
          <w:color w:val="000000"/>
          <w:sz w:val="24"/>
        </w:rPr>
      </w:pPr>
      <w:r w:rsidRPr="00483958">
        <w:rPr>
          <w:rFonts w:ascii="Palatino Linotype" w:hAnsi="Palatino Linotype"/>
          <w:b/>
          <w:iCs/>
          <w:color w:val="000000"/>
          <w:sz w:val="24"/>
        </w:rPr>
        <w:t>06018_INFOEM_IP_RR_2021.pdf</w:t>
      </w:r>
      <w:r>
        <w:rPr>
          <w:rFonts w:ascii="Palatino Linotype" w:hAnsi="Palatino Linotype"/>
          <w:iCs/>
          <w:color w:val="000000"/>
          <w:sz w:val="24"/>
        </w:rPr>
        <w:t>: Documento que contiene la misma información que el oficio de respuesta.</w:t>
      </w:r>
    </w:p>
    <w:p w14:paraId="143424BA" w14:textId="71AA1879" w:rsidR="00F942BD" w:rsidRDefault="00F942BD" w:rsidP="00F942BD">
      <w:pPr>
        <w:pStyle w:val="Prrafodelista"/>
        <w:spacing w:before="240" w:after="240" w:line="360" w:lineRule="auto"/>
        <w:ind w:left="0"/>
        <w:jc w:val="both"/>
        <w:rPr>
          <w:rFonts w:ascii="Palatino Linotype" w:hAnsi="Palatino Linotype"/>
          <w:i/>
          <w:color w:val="000000"/>
          <w:sz w:val="24"/>
        </w:rPr>
      </w:pPr>
    </w:p>
    <w:p w14:paraId="74991161" w14:textId="06FC7118" w:rsidR="00F75B11" w:rsidRPr="00F75B11" w:rsidRDefault="002F2213" w:rsidP="00F942BD">
      <w:pPr>
        <w:pStyle w:val="Prrafodelista"/>
        <w:numPr>
          <w:ilvl w:val="0"/>
          <w:numId w:val="2"/>
        </w:numPr>
        <w:spacing w:line="360" w:lineRule="auto"/>
        <w:ind w:left="0" w:firstLine="0"/>
        <w:jc w:val="both"/>
        <w:rPr>
          <w:rFonts w:ascii="Palatino Linotype" w:hAnsi="Palatino Linotype" w:cs="Arial"/>
          <w:b/>
          <w:sz w:val="24"/>
          <w:lang w:val="es-ES"/>
        </w:rPr>
      </w:pPr>
      <w:r>
        <w:rPr>
          <w:rFonts w:ascii="Palatino Linotype" w:hAnsi="Palatino Linotype" w:cs="Arial"/>
          <w:color w:val="222222"/>
          <w:sz w:val="24"/>
        </w:rPr>
        <w:t>Por su parte, el Recurrente, fue omiso en realizar manifestaciones, presentar alegatos o pruebas que a su derecho convengan.</w:t>
      </w:r>
    </w:p>
    <w:p w14:paraId="054F179F" w14:textId="77777777" w:rsidR="00F75B11" w:rsidRDefault="00F75B11" w:rsidP="00F75B11">
      <w:pPr>
        <w:pStyle w:val="Prrafodelista"/>
        <w:spacing w:line="360" w:lineRule="auto"/>
        <w:ind w:left="0"/>
        <w:jc w:val="both"/>
        <w:rPr>
          <w:rFonts w:ascii="Palatino Linotype" w:hAnsi="Palatino Linotype" w:cs="Arial"/>
          <w:color w:val="222222"/>
          <w:sz w:val="24"/>
        </w:rPr>
      </w:pPr>
    </w:p>
    <w:p w14:paraId="3AA783A7" w14:textId="1EA20D94" w:rsidR="005000AA" w:rsidRPr="00384F20" w:rsidRDefault="00F942BD" w:rsidP="00F21E91">
      <w:pPr>
        <w:pStyle w:val="Prrafodelista"/>
        <w:numPr>
          <w:ilvl w:val="0"/>
          <w:numId w:val="3"/>
        </w:numPr>
        <w:spacing w:line="360" w:lineRule="auto"/>
        <w:ind w:left="0" w:firstLine="0"/>
        <w:jc w:val="both"/>
        <w:rPr>
          <w:rFonts w:ascii="Palatino Linotype" w:hAnsi="Palatino Linotype" w:cs="Tahoma"/>
          <w:sz w:val="24"/>
        </w:rPr>
      </w:pPr>
      <w:r w:rsidRPr="00384F20">
        <w:rPr>
          <w:rFonts w:ascii="Palatino Linotype" w:eastAsia="Calibri" w:hAnsi="Palatino Linotype" w:cs="Arial"/>
          <w:sz w:val="24"/>
          <w:lang w:val="es-ES"/>
        </w:rPr>
        <w:t xml:space="preserve">El día </w:t>
      </w:r>
      <w:r w:rsidR="00483958">
        <w:rPr>
          <w:rFonts w:ascii="Palatino Linotype" w:eastAsia="Calibri" w:hAnsi="Palatino Linotype" w:cs="Arial"/>
          <w:sz w:val="24"/>
          <w:lang w:val="es-ES"/>
        </w:rPr>
        <w:t>uno</w:t>
      </w:r>
      <w:r w:rsidR="005000AA" w:rsidRPr="00384F20">
        <w:rPr>
          <w:rFonts w:ascii="Palatino Linotype" w:eastAsia="Calibri" w:hAnsi="Palatino Linotype" w:cs="Arial"/>
          <w:sz w:val="24"/>
          <w:lang w:val="es-ES"/>
        </w:rPr>
        <w:t xml:space="preserve"> (</w:t>
      </w:r>
      <w:r w:rsidR="00F75B11" w:rsidRPr="00384F20">
        <w:rPr>
          <w:rFonts w:ascii="Palatino Linotype" w:eastAsia="Calibri" w:hAnsi="Palatino Linotype" w:cs="Arial"/>
          <w:sz w:val="24"/>
          <w:lang w:val="es-ES"/>
        </w:rPr>
        <w:t>1</w:t>
      </w:r>
      <w:r w:rsidR="005000AA" w:rsidRPr="00384F20">
        <w:rPr>
          <w:rFonts w:ascii="Palatino Linotype" w:eastAsia="Calibri" w:hAnsi="Palatino Linotype" w:cs="Arial"/>
          <w:sz w:val="24"/>
          <w:lang w:val="es-ES"/>
        </w:rPr>
        <w:t xml:space="preserve">) de </w:t>
      </w:r>
      <w:r w:rsidR="00483958">
        <w:rPr>
          <w:rFonts w:ascii="Palatino Linotype" w:eastAsia="Calibri" w:hAnsi="Palatino Linotype" w:cs="Arial"/>
          <w:sz w:val="24"/>
          <w:lang w:val="es-ES"/>
        </w:rPr>
        <w:t>febrero</w:t>
      </w:r>
      <w:r w:rsidR="00D73603" w:rsidRPr="00384F20">
        <w:rPr>
          <w:rFonts w:ascii="Palatino Linotype" w:eastAsia="Calibri" w:hAnsi="Palatino Linotype" w:cs="Arial"/>
          <w:sz w:val="24"/>
          <w:lang w:val="es-ES"/>
        </w:rPr>
        <w:t xml:space="preserve"> de dos mil veinti</w:t>
      </w:r>
      <w:r w:rsidR="00483958">
        <w:rPr>
          <w:rFonts w:ascii="Palatino Linotype" w:eastAsia="Calibri" w:hAnsi="Palatino Linotype" w:cs="Arial"/>
          <w:sz w:val="24"/>
          <w:lang w:val="es-ES"/>
        </w:rPr>
        <w:t>dós</w:t>
      </w:r>
      <w:r w:rsidR="00D73603" w:rsidRPr="00384F20">
        <w:rPr>
          <w:rFonts w:ascii="Palatino Linotype" w:eastAsia="Calibri" w:hAnsi="Palatino Linotype" w:cs="Arial"/>
          <w:sz w:val="24"/>
          <w:lang w:val="es-ES"/>
        </w:rPr>
        <w:t>, la</w:t>
      </w:r>
      <w:r w:rsidR="005000AA" w:rsidRPr="00384F20">
        <w:rPr>
          <w:rFonts w:ascii="Palatino Linotype" w:hAnsi="Palatino Linotype"/>
          <w:sz w:val="24"/>
        </w:rPr>
        <w:t xml:space="preserve"> Comisionad</w:t>
      </w:r>
      <w:r w:rsidR="00D73603" w:rsidRPr="00384F20">
        <w:rPr>
          <w:rFonts w:ascii="Palatino Linotype" w:hAnsi="Palatino Linotype"/>
          <w:sz w:val="24"/>
        </w:rPr>
        <w:t>a</w:t>
      </w:r>
      <w:r w:rsidR="005000AA" w:rsidRPr="00384F20">
        <w:rPr>
          <w:rFonts w:ascii="Palatino Linotype" w:hAnsi="Palatino Linotype"/>
          <w:sz w:val="24"/>
        </w:rPr>
        <w:t xml:space="preserve"> Ponente decretó el cierre de instrucción</w:t>
      </w:r>
      <w:r w:rsidR="00483958">
        <w:rPr>
          <w:rFonts w:ascii="Palatino Linotype" w:hAnsi="Palatino Linotype"/>
          <w:sz w:val="24"/>
        </w:rPr>
        <w:t>, asimismo, notificó el acuerdo mediante el cual se amplió el plazo para emitir resolución</w:t>
      </w:r>
      <w:r w:rsidR="00F75B11" w:rsidRPr="00384F20">
        <w:rPr>
          <w:rFonts w:ascii="Palatino Linotype" w:hAnsi="Palatino Linotype"/>
          <w:sz w:val="24"/>
        </w:rPr>
        <w:t xml:space="preserve"> </w:t>
      </w:r>
      <w:r w:rsidR="00483958">
        <w:rPr>
          <w:rFonts w:ascii="Palatino Linotype" w:hAnsi="Palatino Linotype"/>
          <w:sz w:val="24"/>
        </w:rPr>
        <w:t xml:space="preserve">por un periodo de quince días hábiles </w:t>
      </w:r>
      <w:r w:rsidR="00F75B11" w:rsidRPr="00384F20">
        <w:rPr>
          <w:rFonts w:ascii="Palatino Linotype" w:hAnsi="Palatino Linotype"/>
          <w:sz w:val="24"/>
        </w:rPr>
        <w:t>y procedió a</w:t>
      </w:r>
      <w:r w:rsidRPr="00384F20">
        <w:rPr>
          <w:rFonts w:ascii="Palatino Linotype" w:hAnsi="Palatino Linotype" w:cs="Tahoma"/>
          <w:sz w:val="24"/>
        </w:rPr>
        <w:t xml:space="preserve"> emitir resolución, misma que ahora se pronuncia</w:t>
      </w:r>
      <w:r w:rsidR="00384F20">
        <w:rPr>
          <w:rFonts w:ascii="Palatino Linotype" w:hAnsi="Palatino Linotype" w:cs="Tahoma"/>
          <w:sz w:val="24"/>
        </w:rPr>
        <w:t>.</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8732835"/>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8732836"/>
      <w:r w:rsidRPr="00624AAD">
        <w:rPr>
          <w:rFonts w:ascii="Palatino Linotype" w:hAnsi="Palatino Linotype"/>
          <w:b/>
          <w:color w:val="auto"/>
          <w:sz w:val="24"/>
          <w:szCs w:val="24"/>
        </w:rPr>
        <w:t>PRIMERO. De la competencia</w:t>
      </w:r>
      <w:bookmarkEnd w:id="5"/>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 xml:space="preserve">Constitución Política del Estado Libre y </w:t>
      </w:r>
      <w:r w:rsidRPr="00624AAD">
        <w:rPr>
          <w:rFonts w:ascii="Palatino Linotype" w:eastAsia="Calibri" w:hAnsi="Palatino Linotype"/>
          <w:b/>
          <w:sz w:val="24"/>
          <w:lang w:val="es-ES"/>
        </w:rPr>
        <w:lastRenderedPageBreak/>
        <w:t>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8732837"/>
      <w:r w:rsidRPr="00624AAD">
        <w:rPr>
          <w:rFonts w:ascii="Palatino Linotype" w:hAnsi="Palatino Linotype"/>
          <w:b/>
          <w:color w:val="auto"/>
          <w:sz w:val="24"/>
          <w:szCs w:val="24"/>
        </w:rPr>
        <w:t>SEGUNDO. De la oportunidad y procedencia.</w:t>
      </w:r>
      <w:bookmarkEnd w:id="6"/>
    </w:p>
    <w:p w14:paraId="68EB8895" w14:textId="41A5AEF0" w:rsidR="005000AA"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483958">
        <w:rPr>
          <w:rFonts w:ascii="Palatino Linotype" w:eastAsia="Calibri" w:hAnsi="Palatino Linotype" w:cs="Arial"/>
          <w:sz w:val="24"/>
        </w:rPr>
        <w:t>veintinueve</w:t>
      </w:r>
      <w:r w:rsidRPr="00624AAD">
        <w:rPr>
          <w:rFonts w:ascii="Palatino Linotype" w:eastAsia="Calibri" w:hAnsi="Palatino Linotype" w:cs="Arial"/>
          <w:sz w:val="24"/>
        </w:rPr>
        <w:t xml:space="preserve"> (</w:t>
      </w:r>
      <w:r w:rsidR="00483958">
        <w:rPr>
          <w:rFonts w:ascii="Palatino Linotype" w:eastAsia="Calibri" w:hAnsi="Palatino Linotype" w:cs="Arial"/>
          <w:sz w:val="24"/>
        </w:rPr>
        <w:t>29</w:t>
      </w:r>
      <w:r w:rsidRPr="00624AAD">
        <w:rPr>
          <w:rFonts w:ascii="Palatino Linotype" w:eastAsia="Calibri" w:hAnsi="Palatino Linotype" w:cs="Arial"/>
          <w:sz w:val="24"/>
        </w:rPr>
        <w:t xml:space="preserve">) de </w:t>
      </w:r>
      <w:r w:rsidR="00483958">
        <w:rPr>
          <w:rFonts w:ascii="Palatino Linotype" w:eastAsia="Calibri" w:hAnsi="Palatino Linotype" w:cs="Arial"/>
          <w:sz w:val="24"/>
        </w:rPr>
        <w:t>noviembre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483958">
        <w:rPr>
          <w:rFonts w:ascii="Palatino Linotype" w:hAnsi="Palatino Linotype" w:cs="Arial"/>
          <w:sz w:val="24"/>
        </w:rPr>
        <w:t>treinta</w:t>
      </w:r>
      <w:r w:rsidRPr="00624AAD">
        <w:rPr>
          <w:rFonts w:ascii="Palatino Linotype" w:hAnsi="Palatino Linotype" w:cs="Arial"/>
          <w:sz w:val="24"/>
        </w:rPr>
        <w:t xml:space="preserve"> (</w:t>
      </w:r>
      <w:r w:rsidR="00483958">
        <w:rPr>
          <w:rFonts w:ascii="Palatino Linotype" w:hAnsi="Palatino Linotype" w:cs="Arial"/>
          <w:sz w:val="24"/>
        </w:rPr>
        <w:t>30</w:t>
      </w:r>
      <w:r w:rsidRPr="00624AAD">
        <w:rPr>
          <w:rFonts w:ascii="Palatino Linotype" w:hAnsi="Palatino Linotype" w:cs="Arial"/>
          <w:sz w:val="24"/>
        </w:rPr>
        <w:t xml:space="preserve">) </w:t>
      </w:r>
      <w:r w:rsidR="00483958">
        <w:rPr>
          <w:rFonts w:ascii="Palatino Linotype" w:hAnsi="Palatino Linotype" w:cs="Arial"/>
          <w:sz w:val="24"/>
        </w:rPr>
        <w:t>de noviembre de dos mil veintiuno al diez (10) de enero de dos mil veintidós</w:t>
      </w:r>
      <w:r w:rsidRPr="00624AAD">
        <w:rPr>
          <w:rFonts w:ascii="Palatino Linotype" w:hAnsi="Palatino Linotype" w:cs="Arial"/>
          <w:sz w:val="24"/>
        </w:rPr>
        <w:t xml:space="preserve">; en consecuencia, presentó su inconformidad el día </w:t>
      </w:r>
      <w:r w:rsidR="00B5714F">
        <w:rPr>
          <w:rFonts w:ascii="Palatino Linotype" w:hAnsi="Palatino Linotype" w:cs="Arial"/>
          <w:sz w:val="24"/>
        </w:rPr>
        <w:t>treinta</w:t>
      </w:r>
      <w:r w:rsidRPr="00624AAD">
        <w:rPr>
          <w:rFonts w:ascii="Palatino Linotype" w:hAnsi="Palatino Linotype" w:cs="Arial"/>
          <w:sz w:val="24"/>
        </w:rPr>
        <w:t xml:space="preserve"> </w:t>
      </w:r>
      <w:r w:rsidRPr="00624AAD">
        <w:rPr>
          <w:rFonts w:ascii="Palatino Linotype" w:eastAsia="Calibri" w:hAnsi="Palatino Linotype" w:cs="Arial"/>
          <w:sz w:val="24"/>
        </w:rPr>
        <w:t>(</w:t>
      </w:r>
      <w:r w:rsidR="00B5714F">
        <w:rPr>
          <w:rFonts w:ascii="Palatino Linotype" w:eastAsia="Calibri" w:hAnsi="Palatino Linotype" w:cs="Arial"/>
          <w:sz w:val="24"/>
        </w:rPr>
        <w:t>30</w:t>
      </w:r>
      <w:r w:rsidRPr="00624AAD">
        <w:rPr>
          <w:rFonts w:ascii="Palatino Linotype" w:eastAsia="Calibri" w:hAnsi="Palatino Linotype" w:cs="Arial"/>
          <w:sz w:val="24"/>
        </w:rPr>
        <w:t xml:space="preserve">) de </w:t>
      </w:r>
      <w:r w:rsidR="00B5714F">
        <w:rPr>
          <w:rFonts w:ascii="Palatino Linotype" w:eastAsia="Calibri" w:hAnsi="Palatino Linotype" w:cs="Arial"/>
          <w:sz w:val="24"/>
        </w:rPr>
        <w:t>noviembre</w:t>
      </w:r>
      <w:r w:rsidRPr="00624AAD">
        <w:rPr>
          <w:rFonts w:ascii="Palatino Linotype" w:eastAsia="Calibri" w:hAnsi="Palatino Linotype" w:cs="Arial"/>
          <w:sz w:val="24"/>
        </w:rPr>
        <w:t xml:space="preserve"> de dos 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75D0067F" w14:textId="77777777" w:rsidR="00495DAC" w:rsidRDefault="00495DAC" w:rsidP="00495DAC">
      <w:pPr>
        <w:pStyle w:val="Prrafodelista"/>
        <w:spacing w:before="240" w:after="240" w:line="360" w:lineRule="auto"/>
        <w:ind w:left="0" w:right="49"/>
        <w:jc w:val="both"/>
        <w:rPr>
          <w:rFonts w:ascii="Palatino Linotype" w:hAnsi="Palatino Linotype" w:cs="Arial"/>
          <w:b/>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Por otro lado, el escrito contiene las formalidades previstas por el artículo 180 último párrafo de la Ley de la materia actual, por lo que es procedente que este </w:t>
      </w:r>
      <w:r w:rsidRPr="00624AAD">
        <w:rPr>
          <w:rFonts w:ascii="Palatino Linotype" w:eastAsia="Calibri" w:hAnsi="Palatino Linotype" w:cs="Arial"/>
          <w:sz w:val="24"/>
        </w:rPr>
        <w:lastRenderedPageBreak/>
        <w:t>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8732838"/>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7501CD4B" w14:textId="6F950C1E" w:rsidR="00495DAC"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r w:rsidR="00122A5A">
        <w:rPr>
          <w:rFonts w:ascii="Palatino Linotype" w:hAnsi="Palatino Linotype"/>
          <w:bCs/>
          <w:sz w:val="24"/>
        </w:rPr>
        <w:t xml:space="preserve"> </w:t>
      </w:r>
    </w:p>
    <w:p w14:paraId="2F560734" w14:textId="77777777" w:rsidR="00495DAC" w:rsidRPr="00495DAC" w:rsidRDefault="00495DAC" w:rsidP="00495DAC">
      <w:pPr>
        <w:pStyle w:val="Prrafodelista"/>
        <w:spacing w:before="240" w:after="240" w:line="360" w:lineRule="auto"/>
        <w:ind w:left="0" w:right="49"/>
        <w:jc w:val="both"/>
        <w:rPr>
          <w:rFonts w:ascii="Palatino Linotype" w:hAnsi="Palatino Linotype"/>
          <w:i/>
          <w:sz w:val="24"/>
          <w:lang w:eastAsia="es-MX"/>
        </w:rPr>
      </w:pPr>
    </w:p>
    <w:p w14:paraId="1F94AB64" w14:textId="77777777" w:rsidR="006F00BB" w:rsidRPr="00EC159A" w:rsidRDefault="006F00BB" w:rsidP="006F00BB">
      <w:pPr>
        <w:pStyle w:val="Prrafodelista"/>
        <w:spacing w:before="240" w:after="240" w:line="360" w:lineRule="auto"/>
        <w:ind w:right="49"/>
        <w:jc w:val="both"/>
        <w:rPr>
          <w:rFonts w:ascii="Palatino Linotype" w:hAnsi="Palatino Linotype"/>
          <w:i/>
        </w:rPr>
      </w:pPr>
      <w:r w:rsidRPr="00EC159A">
        <w:rPr>
          <w:rFonts w:ascii="Palatino Linotype" w:hAnsi="Palatino Linotype"/>
          <w:i/>
        </w:rPr>
        <w:t xml:space="preserve">1.- ¿Cuál es el presupuesto que se otorgó en el ejercicio 2019-2021 a la Dirección del Medio Ambiente del H. Ayuntamiento de Nezahualcóyotl para el desarrollo de sus actividades? </w:t>
      </w:r>
    </w:p>
    <w:p w14:paraId="339AC198" w14:textId="77777777" w:rsidR="006F00BB" w:rsidRPr="00EC159A" w:rsidRDefault="006F00BB" w:rsidP="006F00BB">
      <w:pPr>
        <w:pStyle w:val="Prrafodelista"/>
        <w:spacing w:before="240" w:after="240" w:line="360" w:lineRule="auto"/>
        <w:ind w:right="49"/>
        <w:jc w:val="both"/>
        <w:rPr>
          <w:rFonts w:ascii="Palatino Linotype" w:hAnsi="Palatino Linotype"/>
          <w:i/>
        </w:rPr>
      </w:pPr>
      <w:r w:rsidRPr="00EC159A">
        <w:rPr>
          <w:rFonts w:ascii="Palatino Linotype" w:hAnsi="Palatino Linotype"/>
          <w:i/>
        </w:rPr>
        <w:t xml:space="preserve">2.- De dicho presupuesto, ¿Con qué recursos cuentan la SUBDIRECCION MEDIO AMBIENTE Y PROYECTOS ESPECIALES y la JEFATURA DE REFORESTACIÓN Y RECUPERACIÓN DE AREAS VERDES para ejercicio de sus labores? </w:t>
      </w:r>
    </w:p>
    <w:p w14:paraId="045B1D55" w14:textId="77777777" w:rsidR="006F00BB" w:rsidRPr="00EC159A" w:rsidRDefault="006F00BB" w:rsidP="006F00BB">
      <w:pPr>
        <w:pStyle w:val="Prrafodelista"/>
        <w:spacing w:before="240" w:after="240" w:line="360" w:lineRule="auto"/>
        <w:ind w:right="49"/>
        <w:jc w:val="both"/>
        <w:rPr>
          <w:rFonts w:ascii="Palatino Linotype" w:hAnsi="Palatino Linotype"/>
          <w:i/>
        </w:rPr>
      </w:pPr>
      <w:r w:rsidRPr="00EC159A">
        <w:rPr>
          <w:rFonts w:ascii="Palatino Linotype" w:hAnsi="Palatino Linotype"/>
          <w:i/>
        </w:rPr>
        <w:t xml:space="preserve">3.- ¿Cuáles han sido los proyectos que durante dicho periodo, la Dirección de Medio Ambiente ha desarrollado o apoyado en beneficio de sus ciudadanos? </w:t>
      </w:r>
    </w:p>
    <w:p w14:paraId="0DBFA02A" w14:textId="77777777" w:rsidR="006F00BB" w:rsidRPr="00EC159A" w:rsidRDefault="006F00BB" w:rsidP="006F00BB">
      <w:pPr>
        <w:pStyle w:val="Prrafodelista"/>
        <w:spacing w:before="240" w:after="240" w:line="360" w:lineRule="auto"/>
        <w:ind w:right="49"/>
        <w:jc w:val="both"/>
        <w:rPr>
          <w:rFonts w:ascii="Palatino Linotype" w:hAnsi="Palatino Linotype"/>
          <w:i/>
        </w:rPr>
      </w:pPr>
      <w:r w:rsidRPr="00EC159A">
        <w:rPr>
          <w:rFonts w:ascii="Palatino Linotype" w:hAnsi="Palatino Linotype"/>
          <w:i/>
        </w:rPr>
        <w:t xml:space="preserve">4.- ¿Cuántas y cuáles han sido las zonas beneficiadas por la labor de la Jefatura de Reforestación de Aéreas Verdes con la que cuenta el Municipio (periodo 2019-2021) </w:t>
      </w:r>
    </w:p>
    <w:p w14:paraId="67916161" w14:textId="77777777" w:rsidR="006F00BB" w:rsidRPr="00EC159A" w:rsidRDefault="006F00BB" w:rsidP="006F00BB">
      <w:pPr>
        <w:pStyle w:val="Prrafodelista"/>
        <w:spacing w:before="240" w:after="240" w:line="360" w:lineRule="auto"/>
        <w:ind w:right="49"/>
        <w:jc w:val="both"/>
        <w:rPr>
          <w:rFonts w:ascii="Palatino Linotype" w:hAnsi="Palatino Linotype"/>
          <w:i/>
        </w:rPr>
      </w:pPr>
      <w:r w:rsidRPr="00EC159A">
        <w:rPr>
          <w:rFonts w:ascii="Palatino Linotype" w:hAnsi="Palatino Linotype"/>
          <w:i/>
        </w:rPr>
        <w:t xml:space="preserve">5.- Durante los años 2019 - 2021, ¿Cuántas denuncias presentadas respecto de los hechos, actos u omisiones que puedan producir desequilibrio ecológico, daños al ambiente o alteraciones a la salud o calidad de vida de la población, se interpusieron ante la Dirección? </w:t>
      </w:r>
    </w:p>
    <w:p w14:paraId="0E4AF955" w14:textId="77777777" w:rsidR="006F00BB" w:rsidRPr="00EC159A" w:rsidRDefault="006F00BB" w:rsidP="006F00BB">
      <w:pPr>
        <w:pStyle w:val="Prrafodelista"/>
        <w:spacing w:before="240" w:after="240" w:line="360" w:lineRule="auto"/>
        <w:ind w:right="49"/>
        <w:jc w:val="both"/>
        <w:rPr>
          <w:rFonts w:ascii="Palatino Linotype" w:hAnsi="Palatino Linotype"/>
          <w:i/>
        </w:rPr>
      </w:pPr>
      <w:r w:rsidRPr="00EC159A">
        <w:rPr>
          <w:rFonts w:ascii="Palatino Linotype" w:hAnsi="Palatino Linotype"/>
          <w:i/>
        </w:rPr>
        <w:t xml:space="preserve">6.- ¿Qué campañas se realizaron para promover la participación responsable de la sociedad en la planeación, ejecución y evaluación de la política ambiental, en la administración de 2019 - 2021? </w:t>
      </w:r>
    </w:p>
    <w:p w14:paraId="2F52CE1F" w14:textId="6D4BDD8F" w:rsidR="006F00BB" w:rsidRPr="00EC159A" w:rsidRDefault="006F00BB" w:rsidP="006F00BB">
      <w:pPr>
        <w:pStyle w:val="Prrafodelista"/>
        <w:spacing w:before="240" w:after="240" w:line="360" w:lineRule="auto"/>
        <w:ind w:right="49"/>
        <w:jc w:val="both"/>
        <w:rPr>
          <w:rFonts w:ascii="Palatino Linotype" w:hAnsi="Palatino Linotype"/>
          <w:i/>
          <w:sz w:val="32"/>
          <w:lang w:eastAsia="es-MX"/>
        </w:rPr>
      </w:pPr>
      <w:r w:rsidRPr="00EC159A">
        <w:rPr>
          <w:rFonts w:ascii="Palatino Linotype" w:hAnsi="Palatino Linotype"/>
          <w:i/>
        </w:rPr>
        <w:t>7.- En los años 2019, 2020 y 2021; ¿se realizaron convenios para la administración de parques urbanos, zonas de conservación ambiental y áreas naturales? ¿Cuántos y cuáles?</w:t>
      </w:r>
    </w:p>
    <w:p w14:paraId="37878CF3" w14:textId="77777777" w:rsidR="006F00BB" w:rsidRDefault="006F00BB" w:rsidP="006F00BB">
      <w:pPr>
        <w:pStyle w:val="Prrafodelista"/>
        <w:spacing w:before="240" w:after="240" w:line="360" w:lineRule="auto"/>
        <w:ind w:right="49"/>
        <w:jc w:val="both"/>
        <w:rPr>
          <w:rFonts w:ascii="Palatino Linotype" w:hAnsi="Palatino Linotype"/>
          <w:i/>
          <w:szCs w:val="14"/>
          <w:lang w:eastAsia="es-MX"/>
        </w:rPr>
      </w:pPr>
    </w:p>
    <w:p w14:paraId="56F914DF" w14:textId="0659EFFE" w:rsidR="005000AA" w:rsidRPr="00624AAD" w:rsidRDefault="00D31521" w:rsidP="005000AA">
      <w:pPr>
        <w:pStyle w:val="Prrafodelista"/>
        <w:numPr>
          <w:ilvl w:val="0"/>
          <w:numId w:val="3"/>
        </w:numPr>
        <w:spacing w:before="240" w:after="240" w:line="360" w:lineRule="auto"/>
        <w:ind w:left="0" w:right="49" w:firstLine="0"/>
        <w:jc w:val="both"/>
        <w:rPr>
          <w:rFonts w:ascii="Palatino Linotype" w:eastAsiaTheme="minorEastAsia" w:hAnsi="Palatino Linotype" w:cstheme="minorBidi"/>
          <w:bCs/>
          <w:sz w:val="24"/>
          <w:lang w:val="es-ES_tradnl"/>
        </w:rPr>
      </w:pPr>
      <w:r>
        <w:rPr>
          <w:rFonts w:ascii="Palatino Linotype" w:hAnsi="Palatino Linotype"/>
          <w:bCs/>
          <w:sz w:val="24"/>
        </w:rPr>
        <w:t xml:space="preserve">El Sujeto Obligado </w:t>
      </w:r>
      <w:r w:rsidR="00495DAC">
        <w:rPr>
          <w:rFonts w:ascii="Palatino Linotype" w:hAnsi="Palatino Linotype"/>
          <w:bCs/>
          <w:sz w:val="24"/>
        </w:rPr>
        <w:t xml:space="preserve">entregó </w:t>
      </w:r>
      <w:r w:rsidR="006F00BB">
        <w:rPr>
          <w:rFonts w:ascii="Palatino Linotype" w:hAnsi="Palatino Linotype"/>
          <w:bCs/>
          <w:sz w:val="24"/>
        </w:rPr>
        <w:t>un documento el cual contiene la contestación a los requerimientos del particular.</w:t>
      </w:r>
    </w:p>
    <w:p w14:paraId="2CA2960A" w14:textId="77777777" w:rsidR="005000AA" w:rsidRPr="00624AAD" w:rsidRDefault="005000AA" w:rsidP="005000AA">
      <w:pPr>
        <w:pStyle w:val="Prrafodelista"/>
        <w:spacing w:before="240" w:after="240" w:line="360" w:lineRule="auto"/>
        <w:ind w:left="0" w:right="49"/>
        <w:jc w:val="both"/>
        <w:rPr>
          <w:rFonts w:ascii="Palatino Linotype" w:hAnsi="Palatino Linotype"/>
          <w:bCs/>
          <w:sz w:val="24"/>
        </w:rPr>
      </w:pPr>
    </w:p>
    <w:p w14:paraId="7462CE1A" w14:textId="4AF05D22"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El recurrente se inconformó por</w:t>
      </w:r>
      <w:r w:rsidR="00256ED9">
        <w:rPr>
          <w:rFonts w:ascii="Palatino Linotype" w:hAnsi="Palatino Linotype"/>
          <w:bCs/>
          <w:sz w:val="24"/>
        </w:rPr>
        <w:t>que</w:t>
      </w:r>
      <w:r w:rsidR="00383C15">
        <w:rPr>
          <w:rFonts w:ascii="Palatino Linotype" w:hAnsi="Palatino Linotype"/>
          <w:bCs/>
          <w:sz w:val="24"/>
        </w:rPr>
        <w:t xml:space="preserve"> no le entregaron respuesta.</w:t>
      </w:r>
    </w:p>
    <w:p w14:paraId="0D89BECC" w14:textId="77777777" w:rsidR="005000AA" w:rsidRPr="00624AAD" w:rsidRDefault="005000AA" w:rsidP="005000AA">
      <w:pPr>
        <w:pStyle w:val="Prrafodelista"/>
        <w:rPr>
          <w:rFonts w:ascii="Palatino Linotype" w:hAnsi="Palatino Linotype"/>
          <w:bCs/>
          <w:sz w:val="24"/>
        </w:rPr>
      </w:pPr>
    </w:p>
    <w:p w14:paraId="78695B9E" w14:textId="592DC5B0" w:rsidR="005000A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 xml:space="preserve">Por lo anterior, en este recurso de revisión se analizará si se actualiza la causal de procedencia de las fracciones I y </w:t>
      </w:r>
      <w:r w:rsidR="00DD5221">
        <w:rPr>
          <w:rFonts w:ascii="Palatino Linotype" w:hAnsi="Palatino Linotype"/>
          <w:sz w:val="24"/>
        </w:rPr>
        <w:t>V</w:t>
      </w:r>
      <w:r w:rsidRPr="00624AAD">
        <w:rPr>
          <w:rFonts w:ascii="Palatino Linotype" w:hAnsi="Palatino Linotype"/>
          <w:sz w:val="24"/>
        </w:rPr>
        <w:t xml:space="preserve"> del artículo 179 de la Ley de Transparencia y Acceso a la Información Pública del Estado de México y Municipios, relativos a la negativa </w:t>
      </w:r>
      <w:r w:rsidR="00971F24">
        <w:rPr>
          <w:rFonts w:ascii="Palatino Linotype" w:hAnsi="Palatino Linotype"/>
          <w:sz w:val="24"/>
        </w:rPr>
        <w:t xml:space="preserve">de la información y la </w:t>
      </w:r>
      <w:r w:rsidR="00DD5221">
        <w:rPr>
          <w:rFonts w:ascii="Palatino Linotype" w:hAnsi="Palatino Linotype"/>
          <w:sz w:val="24"/>
        </w:rPr>
        <w:t>entrega de la información incompleta</w:t>
      </w:r>
      <w:r w:rsidR="00971F24">
        <w:rPr>
          <w:rFonts w:ascii="Palatino Linotype" w:hAnsi="Palatino Linotype"/>
          <w:sz w:val="24"/>
        </w:rPr>
        <w:t>.</w:t>
      </w:r>
      <w:bookmarkStart w:id="8" w:name="_Toc486525253"/>
    </w:p>
    <w:p w14:paraId="5E0E121E" w14:textId="77777777" w:rsidR="00256ED9" w:rsidRPr="00256ED9" w:rsidRDefault="00256ED9" w:rsidP="00256ED9">
      <w:pPr>
        <w:pStyle w:val="Prrafodelista"/>
        <w:rPr>
          <w:rFonts w:ascii="Palatino Linotype" w:hAnsi="Palatino Linotype"/>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8732839"/>
      <w:bookmarkEnd w:id="8"/>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09B5F100" w14:textId="77777777" w:rsidR="005000AA" w:rsidRDefault="005000AA" w:rsidP="005000AA">
      <w:pPr>
        <w:rPr>
          <w:rFonts w:ascii="Palatino Linotype" w:hAnsi="Palatino Linotype"/>
          <w:sz w:val="24"/>
          <w:szCs w:val="24"/>
          <w:lang w:eastAsia="en-US"/>
        </w:rPr>
      </w:pPr>
    </w:p>
    <w:p w14:paraId="67FF471A" w14:textId="77777777" w:rsidR="00671495" w:rsidRPr="00380BDB" w:rsidRDefault="00671495" w:rsidP="00671495">
      <w:pPr>
        <w:pStyle w:val="Ttulo2"/>
        <w:numPr>
          <w:ilvl w:val="0"/>
          <w:numId w:val="26"/>
        </w:numPr>
        <w:spacing w:line="360" w:lineRule="auto"/>
        <w:rPr>
          <w:rFonts w:ascii="Palatino Linotype" w:hAnsi="Palatino Linotype"/>
          <w:b/>
          <w:color w:val="auto"/>
          <w:sz w:val="24"/>
        </w:rPr>
      </w:pPr>
      <w:bookmarkStart w:id="13" w:name="_Toc23418068"/>
      <w:bookmarkStart w:id="14" w:name="_Toc25251825"/>
      <w:bookmarkStart w:id="15" w:name="_Toc29923834"/>
      <w:bookmarkStart w:id="16" w:name="_Toc34936175"/>
      <w:bookmarkStart w:id="17" w:name="_Toc88732840"/>
      <w:r w:rsidRPr="00380BDB">
        <w:rPr>
          <w:rFonts w:ascii="Palatino Linotype" w:hAnsi="Palatino Linotype"/>
          <w:b/>
          <w:color w:val="auto"/>
          <w:sz w:val="24"/>
        </w:rPr>
        <w:t>Fuente Obligacional.</w:t>
      </w:r>
      <w:bookmarkEnd w:id="13"/>
      <w:bookmarkEnd w:id="14"/>
      <w:bookmarkEnd w:id="15"/>
      <w:bookmarkEnd w:id="16"/>
      <w:bookmarkEnd w:id="17"/>
      <w:r w:rsidRPr="00380BDB">
        <w:rPr>
          <w:rFonts w:ascii="Palatino Linotype" w:hAnsi="Palatino Linotype"/>
          <w:b/>
          <w:color w:val="auto"/>
          <w:sz w:val="24"/>
        </w:rPr>
        <w:t xml:space="preserve"> </w:t>
      </w:r>
    </w:p>
    <w:p w14:paraId="47579F6A" w14:textId="77777777" w:rsidR="00671495" w:rsidRPr="00380BDB" w:rsidRDefault="00671495" w:rsidP="00671495">
      <w:pPr>
        <w:rPr>
          <w:lang w:eastAsia="en-US"/>
        </w:rPr>
      </w:pPr>
    </w:p>
    <w:p w14:paraId="078B7FBA" w14:textId="77777777" w:rsidR="00671495" w:rsidRPr="00380BDB" w:rsidRDefault="00671495" w:rsidP="00671495">
      <w:pPr>
        <w:pStyle w:val="Ttulo3"/>
        <w:numPr>
          <w:ilvl w:val="1"/>
          <w:numId w:val="2"/>
        </w:numPr>
        <w:rPr>
          <w:rFonts w:ascii="Palatino Linotype" w:hAnsi="Palatino Linotype"/>
          <w:b/>
          <w:color w:val="auto"/>
        </w:rPr>
      </w:pPr>
      <w:bookmarkStart w:id="18" w:name="_Toc23418069"/>
      <w:bookmarkStart w:id="19" w:name="_Toc25251826"/>
      <w:bookmarkStart w:id="20" w:name="_Toc29923835"/>
      <w:bookmarkStart w:id="21" w:name="_Toc34936176"/>
      <w:bookmarkStart w:id="22" w:name="_Toc88732841"/>
      <w:r w:rsidRPr="00380BDB">
        <w:rPr>
          <w:rFonts w:ascii="Palatino Linotype" w:hAnsi="Palatino Linotype"/>
          <w:b/>
          <w:color w:val="auto"/>
        </w:rPr>
        <w:t>De la obligación de transparencia.</w:t>
      </w:r>
      <w:bookmarkEnd w:id="18"/>
      <w:bookmarkEnd w:id="19"/>
      <w:bookmarkEnd w:id="20"/>
      <w:bookmarkEnd w:id="21"/>
      <w:bookmarkEnd w:id="22"/>
    </w:p>
    <w:p w14:paraId="0DAFAA5C" w14:textId="77777777" w:rsidR="00671495" w:rsidRPr="00671495" w:rsidRDefault="00671495" w:rsidP="00671495">
      <w:pPr>
        <w:rPr>
          <w:sz w:val="22"/>
        </w:rPr>
      </w:pPr>
    </w:p>
    <w:p w14:paraId="27275035" w14:textId="77777777" w:rsidR="00671495" w:rsidRPr="00671495" w:rsidRDefault="00671495" w:rsidP="00671495">
      <w:pPr>
        <w:rPr>
          <w:sz w:val="22"/>
        </w:rPr>
      </w:pPr>
    </w:p>
    <w:p w14:paraId="2A3CD15B" w14:textId="77777777" w:rsidR="00671495" w:rsidRPr="00671495"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671495" w:rsidRDefault="00671495" w:rsidP="00671495">
      <w:pPr>
        <w:spacing w:line="360" w:lineRule="auto"/>
        <w:jc w:val="both"/>
        <w:rPr>
          <w:rFonts w:ascii="Palatino Linotype" w:hAnsi="Palatino Linotype" w:cs="Arial"/>
          <w:sz w:val="22"/>
        </w:rPr>
      </w:pPr>
    </w:p>
    <w:p w14:paraId="5C8384E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w:t>
      </w:r>
      <w:r w:rsidRPr="00671495">
        <w:rPr>
          <w:rFonts w:ascii="Palatino Linotype" w:hAnsi="Palatino Linotype" w:cs="Arial"/>
          <w:i/>
          <w:sz w:val="22"/>
        </w:rPr>
        <w:lastRenderedPageBreak/>
        <w:t xml:space="preserve">terceros, provoque algún delito, o perturbe el orden público; el derecho de réplica será 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3C8F88C9" w14:textId="77777777" w:rsidR="00671495" w:rsidRPr="00671495" w:rsidRDefault="00671495" w:rsidP="00671495">
      <w:pPr>
        <w:spacing w:line="360" w:lineRule="auto"/>
        <w:ind w:left="567" w:right="567"/>
        <w:jc w:val="both"/>
        <w:rPr>
          <w:rFonts w:ascii="Palatino Linotype" w:hAnsi="Palatino Linotype" w:cs="Arial"/>
          <w:i/>
          <w:sz w:val="22"/>
        </w:rPr>
      </w:pPr>
    </w:p>
    <w:p w14:paraId="697F573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540DA47" w14:textId="77777777" w:rsidR="00671495" w:rsidRPr="00671495" w:rsidRDefault="00671495" w:rsidP="00671495">
      <w:pPr>
        <w:spacing w:line="360" w:lineRule="auto"/>
        <w:ind w:left="567" w:right="567"/>
        <w:jc w:val="both"/>
        <w:rPr>
          <w:rFonts w:ascii="Palatino Linotype" w:hAnsi="Palatino Linotype" w:cs="Arial"/>
          <w:i/>
          <w:sz w:val="22"/>
        </w:rPr>
      </w:pPr>
    </w:p>
    <w:p w14:paraId="3402A9B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Para efectos de lo dispuesto en el presente artículo se observará lo siguiente:</w:t>
      </w:r>
    </w:p>
    <w:p w14:paraId="653595BD" w14:textId="77777777" w:rsidR="00671495" w:rsidRPr="00671495" w:rsidRDefault="00671495" w:rsidP="00671495">
      <w:pPr>
        <w:spacing w:line="360" w:lineRule="auto"/>
        <w:ind w:left="567" w:right="567"/>
        <w:jc w:val="both"/>
        <w:rPr>
          <w:rFonts w:ascii="Palatino Linotype" w:hAnsi="Palatino Linotype" w:cs="Arial"/>
          <w:i/>
          <w:sz w:val="22"/>
        </w:rPr>
      </w:pPr>
    </w:p>
    <w:p w14:paraId="53BE5FB5"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671495" w:rsidRDefault="00671495" w:rsidP="00671495">
      <w:pPr>
        <w:spacing w:line="360" w:lineRule="auto"/>
        <w:ind w:left="567" w:right="567"/>
        <w:jc w:val="both"/>
        <w:rPr>
          <w:rFonts w:ascii="Palatino Linotype" w:hAnsi="Palatino Linotype" w:cs="Arial"/>
          <w:b/>
          <w:i/>
          <w:sz w:val="22"/>
        </w:rPr>
      </w:pPr>
    </w:p>
    <w:p w14:paraId="14CD69C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495">
        <w:rPr>
          <w:rFonts w:ascii="Palatino Linotype" w:hAnsi="Palatino Linotype" w:cs="Arial"/>
          <w:b/>
          <w:i/>
          <w:sz w:val="22"/>
        </w:rPr>
        <w:t xml:space="preserve">Los sujetos obligados deberán documentar todo acto que derive del ejercicio de sus </w:t>
      </w:r>
      <w:r w:rsidRPr="00671495">
        <w:rPr>
          <w:rFonts w:ascii="Palatino Linotype" w:hAnsi="Palatino Linotype" w:cs="Arial"/>
          <w:b/>
          <w:i/>
          <w:sz w:val="22"/>
        </w:rPr>
        <w:lastRenderedPageBreak/>
        <w:t>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671495" w:rsidRDefault="00671495" w:rsidP="00671495">
      <w:pPr>
        <w:spacing w:line="360" w:lineRule="auto"/>
        <w:ind w:left="567" w:right="567"/>
        <w:jc w:val="both"/>
        <w:rPr>
          <w:rFonts w:ascii="Palatino Linotype" w:hAnsi="Palatino Linotype" w:cs="Arial"/>
          <w:i/>
          <w:sz w:val="22"/>
        </w:rPr>
      </w:pPr>
    </w:p>
    <w:p w14:paraId="4A8C82DD"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671495" w:rsidRDefault="00671495" w:rsidP="00671495">
      <w:pPr>
        <w:spacing w:line="360" w:lineRule="auto"/>
        <w:ind w:left="567" w:right="567"/>
        <w:jc w:val="both"/>
        <w:rPr>
          <w:rFonts w:ascii="Palatino Linotype" w:hAnsi="Palatino Linotype" w:cs="Arial"/>
          <w:i/>
          <w:sz w:val="22"/>
        </w:rPr>
      </w:pPr>
    </w:p>
    <w:p w14:paraId="1092FF4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671495" w:rsidRDefault="00671495" w:rsidP="00671495">
      <w:pPr>
        <w:spacing w:line="360" w:lineRule="auto"/>
        <w:ind w:left="567" w:right="567"/>
        <w:jc w:val="both"/>
        <w:rPr>
          <w:rFonts w:ascii="Palatino Linotype" w:hAnsi="Palatino Linotype" w:cs="Arial"/>
          <w:i/>
          <w:sz w:val="22"/>
        </w:rPr>
      </w:pPr>
    </w:p>
    <w:p w14:paraId="3BCBA2CC"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671495" w:rsidRDefault="00671495" w:rsidP="00671495">
      <w:pPr>
        <w:spacing w:line="360" w:lineRule="auto"/>
        <w:ind w:left="567" w:right="567"/>
        <w:jc w:val="both"/>
        <w:rPr>
          <w:rFonts w:ascii="Palatino Linotype" w:hAnsi="Palatino Linotype" w:cs="Arial"/>
          <w:b/>
          <w:i/>
          <w:sz w:val="22"/>
        </w:rPr>
      </w:pPr>
    </w:p>
    <w:p w14:paraId="1304D093"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C24ABB" w14:textId="77777777" w:rsidR="00671495" w:rsidRPr="00671495" w:rsidRDefault="00671495" w:rsidP="00671495">
      <w:pPr>
        <w:spacing w:line="360" w:lineRule="auto"/>
        <w:ind w:left="567" w:right="567"/>
        <w:jc w:val="both"/>
        <w:rPr>
          <w:rFonts w:ascii="Palatino Linotype" w:hAnsi="Palatino Linotype" w:cs="Arial"/>
          <w:i/>
          <w:sz w:val="22"/>
        </w:rPr>
      </w:pPr>
    </w:p>
    <w:p w14:paraId="4AB9ABA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FFBA0C1" w14:textId="77777777" w:rsidR="00671495" w:rsidRPr="00671495" w:rsidRDefault="00671495" w:rsidP="00671495">
      <w:pPr>
        <w:spacing w:line="360" w:lineRule="auto"/>
        <w:ind w:left="567" w:right="567"/>
        <w:jc w:val="both"/>
        <w:rPr>
          <w:rFonts w:ascii="Palatino Linotype" w:hAnsi="Palatino Linotype" w:cs="Arial"/>
          <w:i/>
          <w:sz w:val="22"/>
        </w:rPr>
      </w:pPr>
    </w:p>
    <w:p w14:paraId="0352D99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1C7248A7" w14:textId="77777777" w:rsidR="00671495" w:rsidRPr="00671495" w:rsidRDefault="00671495" w:rsidP="00671495">
      <w:pPr>
        <w:spacing w:line="360" w:lineRule="auto"/>
        <w:ind w:left="567" w:right="567"/>
        <w:jc w:val="both"/>
        <w:rPr>
          <w:rFonts w:ascii="Palatino Linotype" w:hAnsi="Palatino Linotype" w:cs="Arial"/>
          <w:i/>
          <w:sz w:val="22"/>
        </w:rPr>
      </w:pPr>
    </w:p>
    <w:p w14:paraId="6759FD7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7CEDF5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2659E4C5" w14:textId="77777777" w:rsidR="00671495" w:rsidRPr="00671495" w:rsidRDefault="00671495" w:rsidP="00671495">
      <w:pPr>
        <w:spacing w:line="360" w:lineRule="auto"/>
        <w:ind w:left="567" w:right="567"/>
        <w:jc w:val="both"/>
        <w:rPr>
          <w:rFonts w:ascii="Palatino Linotype" w:hAnsi="Palatino Linotype"/>
          <w:i/>
          <w:sz w:val="22"/>
        </w:rPr>
      </w:pPr>
    </w:p>
    <w:p w14:paraId="61AA28D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57ED44B6" w14:textId="77777777" w:rsidR="00671495" w:rsidRPr="00671495" w:rsidRDefault="00671495" w:rsidP="00671495">
      <w:pPr>
        <w:spacing w:line="360" w:lineRule="auto"/>
        <w:ind w:left="709" w:right="757"/>
        <w:jc w:val="both"/>
        <w:rPr>
          <w:rFonts w:ascii="Palatino Linotype" w:hAnsi="Palatino Linotype"/>
          <w:sz w:val="22"/>
        </w:rPr>
      </w:pPr>
    </w:p>
    <w:p w14:paraId="4471EDA8"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49D2B9BC" w14:textId="77777777" w:rsidR="00671495" w:rsidRPr="00671495" w:rsidRDefault="00671495" w:rsidP="00671495">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t xml:space="preserve">“Artículo 5. … </w:t>
      </w:r>
    </w:p>
    <w:p w14:paraId="342C3CE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EEBFBC" w14:textId="77777777" w:rsidR="00671495" w:rsidRPr="00671495" w:rsidRDefault="00671495" w:rsidP="00671495">
      <w:pPr>
        <w:spacing w:line="360" w:lineRule="auto"/>
        <w:ind w:left="567" w:right="567"/>
        <w:jc w:val="both"/>
        <w:rPr>
          <w:rFonts w:ascii="Palatino Linotype" w:hAnsi="Palatino Linotype"/>
          <w:i/>
          <w:sz w:val="22"/>
        </w:rPr>
      </w:pPr>
    </w:p>
    <w:p w14:paraId="1A3E4027"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12FDC20" w14:textId="77777777" w:rsidR="00671495" w:rsidRPr="00671495" w:rsidRDefault="00671495" w:rsidP="00671495">
      <w:pPr>
        <w:spacing w:line="360" w:lineRule="auto"/>
        <w:ind w:left="567" w:right="567"/>
        <w:jc w:val="both"/>
        <w:rPr>
          <w:rFonts w:ascii="Palatino Linotype" w:hAnsi="Palatino Linotype"/>
          <w:b/>
          <w:i/>
          <w:sz w:val="22"/>
        </w:rPr>
      </w:pPr>
    </w:p>
    <w:p w14:paraId="041CAE2A"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671495" w:rsidRDefault="00671495" w:rsidP="00671495">
      <w:pPr>
        <w:spacing w:line="360" w:lineRule="auto"/>
        <w:ind w:left="567" w:right="567"/>
        <w:jc w:val="both"/>
        <w:rPr>
          <w:rFonts w:ascii="Palatino Linotype" w:hAnsi="Palatino Linotype"/>
          <w:i/>
          <w:sz w:val="22"/>
        </w:rPr>
      </w:pPr>
    </w:p>
    <w:p w14:paraId="7DC90A6E"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671495" w:rsidRDefault="00671495" w:rsidP="00671495">
      <w:pPr>
        <w:spacing w:line="360" w:lineRule="auto"/>
        <w:ind w:left="567" w:right="567"/>
        <w:jc w:val="both"/>
        <w:rPr>
          <w:rFonts w:ascii="Palatino Linotype" w:hAnsi="Palatino Linotype"/>
          <w:i/>
          <w:sz w:val="22"/>
        </w:rPr>
      </w:pPr>
    </w:p>
    <w:p w14:paraId="7730283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D84FD37" w14:textId="77777777" w:rsidR="00671495" w:rsidRPr="00671495" w:rsidRDefault="00671495" w:rsidP="00671495">
      <w:pPr>
        <w:spacing w:line="360" w:lineRule="auto"/>
        <w:ind w:left="567" w:right="567"/>
        <w:jc w:val="both"/>
        <w:rPr>
          <w:rFonts w:ascii="Palatino Linotype" w:hAnsi="Palatino Linotype"/>
          <w:i/>
          <w:sz w:val="22"/>
        </w:rPr>
      </w:pPr>
    </w:p>
    <w:p w14:paraId="41F2D210"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671495" w:rsidRDefault="00671495" w:rsidP="00671495">
      <w:pPr>
        <w:spacing w:line="360" w:lineRule="auto"/>
        <w:ind w:left="567" w:right="567"/>
        <w:jc w:val="both"/>
        <w:rPr>
          <w:rFonts w:ascii="Palatino Linotype" w:hAnsi="Palatino Linotype"/>
          <w:i/>
          <w:sz w:val="22"/>
        </w:rPr>
      </w:pPr>
    </w:p>
    <w:p w14:paraId="70471FFB"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671495" w:rsidRDefault="00671495" w:rsidP="00671495">
      <w:pPr>
        <w:spacing w:line="360" w:lineRule="auto"/>
        <w:ind w:left="567" w:right="567"/>
        <w:jc w:val="both"/>
        <w:rPr>
          <w:rFonts w:ascii="Palatino Linotype" w:hAnsi="Palatino Linotype"/>
          <w:b/>
          <w:i/>
          <w:sz w:val="22"/>
        </w:rPr>
      </w:pPr>
    </w:p>
    <w:p w14:paraId="483F81E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4766D9E0" w14:textId="77777777" w:rsidR="00671495" w:rsidRPr="00671495" w:rsidRDefault="00671495" w:rsidP="00671495">
      <w:pPr>
        <w:spacing w:line="360" w:lineRule="auto"/>
        <w:ind w:left="567" w:right="567"/>
        <w:jc w:val="both"/>
        <w:rPr>
          <w:rFonts w:ascii="Palatino Linotype" w:hAnsi="Palatino Linotype"/>
          <w:i/>
          <w:sz w:val="22"/>
        </w:rPr>
      </w:pPr>
    </w:p>
    <w:p w14:paraId="4FC13C3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671495" w:rsidRDefault="00671495" w:rsidP="00671495">
      <w:pPr>
        <w:spacing w:line="360" w:lineRule="auto"/>
        <w:ind w:left="567" w:right="567"/>
        <w:jc w:val="both"/>
        <w:rPr>
          <w:rFonts w:ascii="Palatino Linotype" w:hAnsi="Palatino Linotype"/>
          <w:sz w:val="22"/>
        </w:rPr>
      </w:pPr>
    </w:p>
    <w:p w14:paraId="486DA6DA" w14:textId="77777777" w:rsidR="00671495" w:rsidRPr="00671495" w:rsidRDefault="00671495" w:rsidP="00671495">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31A6D9EE" w14:textId="77777777" w:rsidR="00671495" w:rsidRPr="00671495" w:rsidRDefault="00671495" w:rsidP="00671495">
      <w:pPr>
        <w:spacing w:line="360" w:lineRule="auto"/>
        <w:ind w:left="567" w:right="567"/>
        <w:jc w:val="both"/>
        <w:rPr>
          <w:rFonts w:ascii="Palatino Linotype" w:hAnsi="Palatino Linotype"/>
          <w:sz w:val="24"/>
        </w:rPr>
      </w:pPr>
    </w:p>
    <w:p w14:paraId="6903460B"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Adicional, tenemos que la Ley de Transparencia y Acceso a la Información Pública del Estado de México y Municipios, prevé en su artículo 23 fracción IV, lo siguiente:</w:t>
      </w:r>
    </w:p>
    <w:p w14:paraId="3DA2F1E2" w14:textId="77777777" w:rsidR="00671495" w:rsidRPr="00671495" w:rsidRDefault="00671495" w:rsidP="00671495">
      <w:pPr>
        <w:spacing w:line="360" w:lineRule="auto"/>
        <w:jc w:val="both"/>
        <w:rPr>
          <w:rFonts w:ascii="Palatino Linotype" w:hAnsi="Palatino Linotype" w:cs="Arial"/>
        </w:rPr>
      </w:pPr>
    </w:p>
    <w:p w14:paraId="2F26356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67DC9DF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15A5FBBB" w14:textId="77777777" w:rsidR="00671495" w:rsidRPr="00671495" w:rsidRDefault="00671495" w:rsidP="00671495">
      <w:pPr>
        <w:spacing w:line="360" w:lineRule="auto"/>
        <w:ind w:left="567" w:right="567"/>
        <w:jc w:val="both"/>
        <w:rPr>
          <w:rFonts w:ascii="Palatino Linotype" w:hAnsi="Palatino Linotype" w:cs="Arial"/>
          <w:i/>
          <w:sz w:val="22"/>
        </w:rPr>
      </w:pPr>
    </w:p>
    <w:p w14:paraId="1BB70256" w14:textId="77777777" w:rsidR="00671495" w:rsidRPr="00671495" w:rsidRDefault="00671495" w:rsidP="00671495">
      <w:pPr>
        <w:spacing w:line="360" w:lineRule="auto"/>
        <w:ind w:left="567" w:right="567"/>
        <w:jc w:val="both"/>
        <w:rPr>
          <w:rFonts w:ascii="Palatino Linotype" w:hAnsi="Palatino Linotype" w:cs="Arial"/>
          <w:b/>
          <w:i/>
          <w:sz w:val="22"/>
          <w:szCs w:val="22"/>
        </w:rPr>
      </w:pPr>
      <w:r w:rsidRPr="00671495">
        <w:rPr>
          <w:rFonts w:ascii="Palatino Linotype" w:hAnsi="Palatino Linotype" w:cs="Arial"/>
          <w:b/>
          <w:i/>
          <w:sz w:val="22"/>
          <w:szCs w:val="22"/>
        </w:rPr>
        <w:t xml:space="preserve">IV. </w:t>
      </w:r>
      <w:r w:rsidRPr="00671495">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56E16912"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360133C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671495" w:rsidRDefault="00671495" w:rsidP="00671495">
      <w:pPr>
        <w:spacing w:line="360" w:lineRule="auto"/>
        <w:ind w:left="567" w:right="567"/>
        <w:jc w:val="both"/>
        <w:rPr>
          <w:rFonts w:ascii="Palatino Linotype" w:hAnsi="Palatino Linotype" w:cs="Arial"/>
          <w:b/>
          <w:i/>
          <w:sz w:val="22"/>
        </w:rPr>
      </w:pPr>
    </w:p>
    <w:p w14:paraId="52F2A7D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671495" w:rsidRDefault="00671495" w:rsidP="00671495">
      <w:pPr>
        <w:spacing w:line="360" w:lineRule="auto"/>
        <w:ind w:left="567" w:right="567"/>
        <w:jc w:val="both"/>
        <w:rPr>
          <w:rFonts w:ascii="Palatino Linotype" w:hAnsi="Palatino Linotype" w:cs="Arial"/>
          <w:sz w:val="22"/>
        </w:rPr>
      </w:pPr>
    </w:p>
    <w:p w14:paraId="0A595C6B" w14:textId="77777777" w:rsidR="00671495" w:rsidRPr="00671495" w:rsidRDefault="00671495" w:rsidP="00671495">
      <w:pPr>
        <w:spacing w:line="360" w:lineRule="auto"/>
        <w:ind w:left="567" w:right="567"/>
        <w:jc w:val="both"/>
        <w:rPr>
          <w:rFonts w:ascii="Palatino Linotype" w:hAnsi="Palatino Linotype" w:cs="Arial"/>
          <w:sz w:val="22"/>
        </w:rPr>
      </w:pPr>
      <w:r w:rsidRPr="00671495">
        <w:rPr>
          <w:rFonts w:ascii="Palatino Linotype" w:hAnsi="Palatino Linotype" w:cs="Arial"/>
          <w:sz w:val="22"/>
        </w:rPr>
        <w:t>(Énfasis añadido)</w:t>
      </w:r>
    </w:p>
    <w:p w14:paraId="213B1C83" w14:textId="77777777" w:rsidR="00671495" w:rsidRPr="00671495" w:rsidRDefault="00671495" w:rsidP="00671495">
      <w:pPr>
        <w:spacing w:line="360" w:lineRule="auto"/>
        <w:jc w:val="both"/>
        <w:rPr>
          <w:rFonts w:ascii="Palatino Linotype" w:hAnsi="Palatino Linotype" w:cs="Arial"/>
        </w:rPr>
      </w:pPr>
    </w:p>
    <w:p w14:paraId="73C1846F"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w:t>
      </w:r>
      <w:r w:rsidRPr="00671495">
        <w:rPr>
          <w:rFonts w:ascii="Palatino Linotype" w:hAnsi="Palatino Linotype" w:cs="Arial"/>
          <w:sz w:val="24"/>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62029507" w14:textId="77777777" w:rsidR="00671495" w:rsidRPr="00671495" w:rsidRDefault="00671495" w:rsidP="00671495">
      <w:pPr>
        <w:pStyle w:val="Prrafodelista"/>
        <w:spacing w:line="360" w:lineRule="auto"/>
        <w:ind w:left="0"/>
        <w:jc w:val="both"/>
        <w:rPr>
          <w:rFonts w:ascii="Palatino Linotype" w:hAnsi="Palatino Linotype" w:cs="Arial"/>
          <w:sz w:val="24"/>
        </w:rPr>
      </w:pPr>
    </w:p>
    <w:p w14:paraId="181C0D61" w14:textId="48AFC9FF"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lo anterior, es de referir que,</w:t>
      </w:r>
      <w:r w:rsidRPr="00671495">
        <w:rPr>
          <w:rFonts w:ascii="Palatino Linotype" w:hAnsi="Palatino Linotype" w:cs="Arial"/>
          <w:b/>
          <w:sz w:val="24"/>
        </w:rPr>
        <w:t xml:space="preserve"> el </w:t>
      </w:r>
      <w:r w:rsidR="006537E2" w:rsidRPr="006537E2">
        <w:rPr>
          <w:rFonts w:ascii="Palatino Linotype" w:eastAsia="Calibri" w:hAnsi="Palatino Linotype" w:cs="Tahoma"/>
          <w:b/>
          <w:sz w:val="24"/>
          <w:szCs w:val="22"/>
          <w:lang w:eastAsia="en-US"/>
        </w:rPr>
        <w:t>Ayuntamiento de Nezahualcóyotl</w:t>
      </w:r>
      <w:r w:rsidRPr="006714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EDB8230" w14:textId="77777777" w:rsidR="00671495" w:rsidRDefault="00671495" w:rsidP="005000AA">
      <w:pPr>
        <w:rPr>
          <w:rFonts w:ascii="Palatino Linotype" w:hAnsi="Palatino Linotype"/>
          <w:sz w:val="24"/>
          <w:szCs w:val="24"/>
          <w:lang w:eastAsia="en-US"/>
        </w:rPr>
      </w:pPr>
    </w:p>
    <w:p w14:paraId="6C784363" w14:textId="6A2A92F1" w:rsidR="00DD0FEA" w:rsidRPr="00DD437F" w:rsidRDefault="00DD437F" w:rsidP="00671495">
      <w:pPr>
        <w:pStyle w:val="Ttulo2"/>
        <w:numPr>
          <w:ilvl w:val="0"/>
          <w:numId w:val="26"/>
        </w:numPr>
        <w:spacing w:line="256" w:lineRule="auto"/>
        <w:rPr>
          <w:rFonts w:ascii="Palatino Linotype" w:hAnsi="Palatino Linotype"/>
          <w:b/>
          <w:color w:val="auto"/>
          <w:sz w:val="24"/>
          <w:szCs w:val="24"/>
          <w:lang w:eastAsia="en-US"/>
        </w:rPr>
      </w:pPr>
      <w:bookmarkStart w:id="23" w:name="_Toc88732842"/>
      <w:bookmarkStart w:id="24" w:name="_Toc34911390"/>
      <w:r>
        <w:rPr>
          <w:rFonts w:ascii="Palatino Linotype" w:hAnsi="Palatino Linotype"/>
          <w:b/>
          <w:color w:val="auto"/>
          <w:sz w:val="24"/>
          <w:szCs w:val="24"/>
        </w:rPr>
        <w:t>De las actuaciones de las partes</w:t>
      </w:r>
      <w:r w:rsidR="00DD5221" w:rsidRPr="00DD437F">
        <w:rPr>
          <w:rFonts w:ascii="Palatino Linotype" w:hAnsi="Palatino Linotype"/>
          <w:b/>
          <w:color w:val="auto"/>
          <w:sz w:val="24"/>
          <w:szCs w:val="24"/>
        </w:rPr>
        <w:t>.</w:t>
      </w:r>
      <w:bookmarkEnd w:id="23"/>
    </w:p>
    <w:p w14:paraId="140F6EBE" w14:textId="77777777" w:rsidR="005000AA" w:rsidRPr="00DD437F" w:rsidRDefault="005000AA" w:rsidP="005000AA">
      <w:pPr>
        <w:pStyle w:val="Prrafodelista"/>
        <w:rPr>
          <w:rFonts w:ascii="Palatino Linotype" w:hAnsi="Palatino Linotype"/>
          <w:sz w:val="24"/>
        </w:rPr>
      </w:pPr>
    </w:p>
    <w:bookmarkEnd w:id="24"/>
    <w:p w14:paraId="5B363BC4" w14:textId="77777777" w:rsidR="00DD437F" w:rsidRPr="00DD437F" w:rsidRDefault="00DD437F" w:rsidP="00DD437F">
      <w:pPr>
        <w:pStyle w:val="Prrafodelista"/>
        <w:numPr>
          <w:ilvl w:val="0"/>
          <w:numId w:val="2"/>
        </w:numPr>
        <w:spacing w:line="360" w:lineRule="auto"/>
        <w:ind w:left="0" w:right="49" w:firstLine="0"/>
        <w:jc w:val="both"/>
        <w:rPr>
          <w:rFonts w:ascii="Palatino Linotype" w:hAnsi="Palatino Linotype" w:cs="Arial"/>
          <w:color w:val="000000"/>
          <w:sz w:val="24"/>
        </w:rPr>
      </w:pPr>
      <w:r w:rsidRPr="00DD437F">
        <w:rPr>
          <w:rFonts w:ascii="Palatino Linotype" w:hAnsi="Palatino Linotype" w:cs="Arial"/>
          <w:color w:val="000000"/>
          <w:sz w:val="24"/>
        </w:rPr>
        <w:t>Para entender de mejor manera lo requerido por el particular y lo que entregó el Sujeto Obligado es necesario realizar el siguiente recuadro para mayor referencia.</w:t>
      </w:r>
    </w:p>
    <w:p w14:paraId="4A9FB827" w14:textId="77777777" w:rsidR="00DD437F" w:rsidRPr="00DD437F" w:rsidRDefault="00DD437F" w:rsidP="00DD437F">
      <w:pPr>
        <w:pStyle w:val="Prrafodelista"/>
        <w:spacing w:line="360" w:lineRule="auto"/>
        <w:ind w:left="0" w:right="49"/>
        <w:jc w:val="both"/>
        <w:rPr>
          <w:rFonts w:ascii="Palatino Linotype" w:hAnsi="Palatino Linotype" w:cs="Arial"/>
          <w:color w:val="000000"/>
          <w:sz w:val="24"/>
        </w:rPr>
      </w:pPr>
    </w:p>
    <w:tbl>
      <w:tblPr>
        <w:tblStyle w:val="Tablaconcuadrcula"/>
        <w:tblW w:w="8784" w:type="dxa"/>
        <w:tblLook w:val="04A0" w:firstRow="1" w:lastRow="0" w:firstColumn="1" w:lastColumn="0" w:noHBand="0" w:noVBand="1"/>
      </w:tblPr>
      <w:tblGrid>
        <w:gridCol w:w="2638"/>
        <w:gridCol w:w="4495"/>
        <w:gridCol w:w="1651"/>
      </w:tblGrid>
      <w:tr w:rsidR="00DD437F" w:rsidRPr="00DD437F" w14:paraId="693DCD03" w14:textId="77777777" w:rsidTr="00C874A5">
        <w:tc>
          <w:tcPr>
            <w:tcW w:w="3114" w:type="dxa"/>
          </w:tcPr>
          <w:p w14:paraId="6C6883DC" w14:textId="77777777" w:rsidR="00DD437F" w:rsidRPr="00DD437F" w:rsidRDefault="00DD437F" w:rsidP="00C874A5">
            <w:pPr>
              <w:pStyle w:val="Prrafodelista"/>
              <w:spacing w:line="360" w:lineRule="auto"/>
              <w:ind w:left="0" w:right="49"/>
              <w:jc w:val="center"/>
              <w:rPr>
                <w:rFonts w:ascii="Palatino Linotype" w:hAnsi="Palatino Linotype" w:cs="Arial"/>
                <w:b/>
                <w:color w:val="000000"/>
                <w:sz w:val="24"/>
              </w:rPr>
            </w:pPr>
            <w:r w:rsidRPr="00DD437F">
              <w:rPr>
                <w:rFonts w:ascii="Palatino Linotype" w:hAnsi="Palatino Linotype" w:cs="Arial"/>
                <w:b/>
                <w:color w:val="000000"/>
                <w:sz w:val="24"/>
              </w:rPr>
              <w:t>Información requerida</w:t>
            </w:r>
          </w:p>
        </w:tc>
        <w:tc>
          <w:tcPr>
            <w:tcW w:w="4111" w:type="dxa"/>
          </w:tcPr>
          <w:p w14:paraId="00978B02" w14:textId="77777777" w:rsidR="00DD437F" w:rsidRPr="00DD437F" w:rsidRDefault="00DD437F" w:rsidP="00C874A5">
            <w:pPr>
              <w:pStyle w:val="Prrafodelista"/>
              <w:spacing w:line="360" w:lineRule="auto"/>
              <w:ind w:left="0" w:right="49"/>
              <w:jc w:val="center"/>
              <w:rPr>
                <w:rFonts w:ascii="Palatino Linotype" w:hAnsi="Palatino Linotype" w:cs="Arial"/>
                <w:b/>
                <w:color w:val="000000"/>
                <w:sz w:val="24"/>
              </w:rPr>
            </w:pPr>
            <w:r w:rsidRPr="00DD437F">
              <w:rPr>
                <w:rFonts w:ascii="Palatino Linotype" w:hAnsi="Palatino Linotype" w:cs="Arial"/>
                <w:b/>
                <w:color w:val="000000"/>
                <w:sz w:val="24"/>
              </w:rPr>
              <w:t>Información proporcionada</w:t>
            </w:r>
          </w:p>
        </w:tc>
        <w:tc>
          <w:tcPr>
            <w:tcW w:w="1559" w:type="dxa"/>
          </w:tcPr>
          <w:p w14:paraId="50BC7769" w14:textId="77777777" w:rsidR="00DD437F" w:rsidRPr="00DD437F" w:rsidRDefault="00DD437F" w:rsidP="00C874A5">
            <w:pPr>
              <w:pStyle w:val="Prrafodelista"/>
              <w:spacing w:line="360" w:lineRule="auto"/>
              <w:ind w:left="0" w:right="49"/>
              <w:jc w:val="center"/>
              <w:rPr>
                <w:rFonts w:ascii="Palatino Linotype" w:hAnsi="Palatino Linotype" w:cs="Arial"/>
                <w:b/>
                <w:color w:val="000000"/>
                <w:sz w:val="24"/>
              </w:rPr>
            </w:pPr>
            <w:r w:rsidRPr="00DD437F">
              <w:rPr>
                <w:rFonts w:ascii="Palatino Linotype" w:hAnsi="Palatino Linotype" w:cs="Arial"/>
                <w:b/>
                <w:color w:val="000000"/>
                <w:sz w:val="24"/>
              </w:rPr>
              <w:t>¿Colma?</w:t>
            </w:r>
          </w:p>
        </w:tc>
      </w:tr>
      <w:tr w:rsidR="00DD437F" w:rsidRPr="00DD437F" w14:paraId="41B0BFE7" w14:textId="77777777" w:rsidTr="00C874A5">
        <w:tc>
          <w:tcPr>
            <w:tcW w:w="3114" w:type="dxa"/>
          </w:tcPr>
          <w:p w14:paraId="02EED78B" w14:textId="29CFFD13"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sidRPr="001418AC">
              <w:t xml:space="preserve">1.- ¿Cuál es el presupuesto que se otorgó en el ejercicio 2019-2021 a la Dirección del Medio Ambiente del H. Ayuntamiento de </w:t>
            </w:r>
            <w:r w:rsidRPr="001418AC">
              <w:lastRenderedPageBreak/>
              <w:t xml:space="preserve">Nezahualcóyotl para el desarrollo de sus actividades? </w:t>
            </w:r>
          </w:p>
        </w:tc>
        <w:tc>
          <w:tcPr>
            <w:tcW w:w="4111" w:type="dxa"/>
          </w:tcPr>
          <w:p w14:paraId="1FCF8EBE" w14:textId="15E8C1E4"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lastRenderedPageBreak/>
              <w:t>Entregó el Estado de Avance Presupuestal de Egresos por Dependencia (Ecología) del 1 de enero al 31 de diciembre de 2019, 2020 y del 1 de septiembre de 2021.</w:t>
            </w:r>
          </w:p>
        </w:tc>
        <w:tc>
          <w:tcPr>
            <w:tcW w:w="1559" w:type="dxa"/>
          </w:tcPr>
          <w:p w14:paraId="78A3DF0C" w14:textId="1D6310E3"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Parcialmente</w:t>
            </w:r>
          </w:p>
        </w:tc>
      </w:tr>
      <w:tr w:rsidR="00DD437F" w:rsidRPr="00DD437F" w14:paraId="3C797F8C" w14:textId="77777777" w:rsidTr="00C874A5">
        <w:tc>
          <w:tcPr>
            <w:tcW w:w="3114" w:type="dxa"/>
          </w:tcPr>
          <w:p w14:paraId="34BED42A" w14:textId="672F12E9"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sidRPr="001418AC">
              <w:lastRenderedPageBreak/>
              <w:t xml:space="preserve">2.- De dicho presupuesto, ¿Con qué recursos cuentan la SUBDIRECCION MEDIO AMBIENTE Y PROYECTOS ESPECIALES y la JEFATURA DE REFORESTACIÓN Y RECUPERACIÓN DE AREAS VERDES para ejercicio de sus labores? </w:t>
            </w:r>
          </w:p>
        </w:tc>
        <w:tc>
          <w:tcPr>
            <w:tcW w:w="4111" w:type="dxa"/>
          </w:tcPr>
          <w:p w14:paraId="17DE2188" w14:textId="107D93A1"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La dirección de Medio Ambiente no resulta competente.</w:t>
            </w:r>
          </w:p>
        </w:tc>
        <w:tc>
          <w:tcPr>
            <w:tcW w:w="1559" w:type="dxa"/>
          </w:tcPr>
          <w:p w14:paraId="3FB922D1" w14:textId="28D76F8D"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No colma</w:t>
            </w:r>
          </w:p>
        </w:tc>
      </w:tr>
      <w:tr w:rsidR="00DD437F" w:rsidRPr="00DD437F" w14:paraId="38B68C16" w14:textId="77777777" w:rsidTr="00C874A5">
        <w:tc>
          <w:tcPr>
            <w:tcW w:w="3114" w:type="dxa"/>
          </w:tcPr>
          <w:p w14:paraId="1C1EEC9D" w14:textId="4A319EC5"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sidRPr="001418AC">
              <w:t xml:space="preserve">3.- ¿Cuáles han sido los proyectos que durante dicho periodo, la Dirección de Medio Ambiente ha desarrollado o apoyado en beneficio de sus ciudadanos? </w:t>
            </w:r>
          </w:p>
        </w:tc>
        <w:tc>
          <w:tcPr>
            <w:tcW w:w="4111" w:type="dxa"/>
          </w:tcPr>
          <w:p w14:paraId="6967F2D6" w14:textId="06F825FC"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 xml:space="preserve">La dirección de Medio Ambiente trabaja con el programa Presupuestario 02010401 y proyecto 02010410301 Concertación y Participación Ciudadana para la Protección de Medio Ambiente. </w:t>
            </w:r>
          </w:p>
        </w:tc>
        <w:tc>
          <w:tcPr>
            <w:tcW w:w="1559" w:type="dxa"/>
          </w:tcPr>
          <w:p w14:paraId="53DBF799" w14:textId="78D5E147"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Parcialmente</w:t>
            </w:r>
          </w:p>
        </w:tc>
      </w:tr>
      <w:tr w:rsidR="00DD437F" w:rsidRPr="00DD437F" w14:paraId="565AC378" w14:textId="77777777" w:rsidTr="00C874A5">
        <w:tc>
          <w:tcPr>
            <w:tcW w:w="3114" w:type="dxa"/>
          </w:tcPr>
          <w:p w14:paraId="4E290A39" w14:textId="0B46B527"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sidRPr="001418AC">
              <w:lastRenderedPageBreak/>
              <w:t xml:space="preserve">4.- ¿Cuántas y cuáles han sido las zonas beneficiadas por la labor de la Jefatura de Reforestación de Aéreas Verdes con la que cuenta el Municipio (periodo 2019-2021) </w:t>
            </w:r>
          </w:p>
        </w:tc>
        <w:tc>
          <w:tcPr>
            <w:tcW w:w="4111" w:type="dxa"/>
          </w:tcPr>
          <w:p w14:paraId="177A0B92" w14:textId="3BC3F665"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noProof/>
                <w:lang w:eastAsia="es-MX"/>
              </w:rPr>
              <w:drawing>
                <wp:inline distT="0" distB="0" distL="0" distR="0" wp14:anchorId="67D04CD1" wp14:editId="44E0A817">
                  <wp:extent cx="2683823" cy="1222438"/>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62" t="17279" r="14600" b="15072"/>
                          <a:stretch/>
                        </pic:blipFill>
                        <pic:spPr bwMode="auto">
                          <a:xfrm>
                            <a:off x="0" y="0"/>
                            <a:ext cx="2735812" cy="1246118"/>
                          </a:xfrm>
                          <a:prstGeom prst="rect">
                            <a:avLst/>
                          </a:prstGeom>
                          <a:ln>
                            <a:noFill/>
                          </a:ln>
                          <a:extLst>
                            <a:ext uri="{53640926-AAD7-44D8-BBD7-CCE9431645EC}">
                              <a14:shadowObscured xmlns:a14="http://schemas.microsoft.com/office/drawing/2010/main"/>
                            </a:ext>
                          </a:extLst>
                        </pic:spPr>
                      </pic:pic>
                    </a:graphicData>
                  </a:graphic>
                </wp:inline>
              </w:drawing>
            </w:r>
          </w:p>
        </w:tc>
        <w:tc>
          <w:tcPr>
            <w:tcW w:w="1559" w:type="dxa"/>
          </w:tcPr>
          <w:p w14:paraId="401A91DE" w14:textId="63DAED99" w:rsidR="00DD437F" w:rsidRPr="00DD437F" w:rsidRDefault="0099633F" w:rsidP="0099633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Si colma</w:t>
            </w:r>
          </w:p>
        </w:tc>
      </w:tr>
      <w:tr w:rsidR="00DD437F" w:rsidRPr="00DD437F" w14:paraId="601C9150" w14:textId="77777777" w:rsidTr="00DD437F">
        <w:tc>
          <w:tcPr>
            <w:tcW w:w="3114" w:type="dxa"/>
          </w:tcPr>
          <w:p w14:paraId="3B288C52" w14:textId="48BABDDB"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sidRPr="001418AC">
              <w:t xml:space="preserve">5.- Durante los años 2019 - 2021, ¿Cuántas denuncias presentadas respecto de los hechos, actos u omisiones que puedan producir desequilibrio ecológico, daños al ambiente o alteraciones a la salud o calidad de vida de la población, se interpusieron ante la Dirección? </w:t>
            </w:r>
          </w:p>
        </w:tc>
        <w:tc>
          <w:tcPr>
            <w:tcW w:w="4111" w:type="dxa"/>
          </w:tcPr>
          <w:p w14:paraId="1D9C00FB" w14:textId="4BE79E97"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Se atendieron 603 denuncias ciudadanas</w:t>
            </w:r>
          </w:p>
        </w:tc>
        <w:tc>
          <w:tcPr>
            <w:tcW w:w="1559" w:type="dxa"/>
          </w:tcPr>
          <w:p w14:paraId="04DE52D6" w14:textId="0FBBF740"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Si colma</w:t>
            </w:r>
          </w:p>
        </w:tc>
      </w:tr>
      <w:tr w:rsidR="00DD437F" w:rsidRPr="00DD437F" w14:paraId="11DC51C0" w14:textId="77777777" w:rsidTr="00DD437F">
        <w:tc>
          <w:tcPr>
            <w:tcW w:w="3114" w:type="dxa"/>
          </w:tcPr>
          <w:p w14:paraId="42FFA565" w14:textId="3FE8BFF3"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sidRPr="001418AC">
              <w:lastRenderedPageBreak/>
              <w:t xml:space="preserve">6.- ¿Qué campañas se realizaron para promover la participación responsable de la sociedad en la planeación, ejecución y evaluación de la política ambiental, en la administración de 2019 - 2021? </w:t>
            </w:r>
          </w:p>
        </w:tc>
        <w:tc>
          <w:tcPr>
            <w:tcW w:w="4111" w:type="dxa"/>
          </w:tcPr>
          <w:p w14:paraId="2CD3E3B9" w14:textId="77777777" w:rsid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Jornadas de información de la normatividad en materia ambiental municipal.</w:t>
            </w:r>
          </w:p>
          <w:p w14:paraId="72865CA1" w14:textId="77777777" w:rsid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Dando y dando (cambio hortaliza por PET)</w:t>
            </w:r>
          </w:p>
          <w:p w14:paraId="182EBF48" w14:textId="77777777" w:rsid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Campañas de reforestación en escuelas y camellones.</w:t>
            </w:r>
          </w:p>
          <w:p w14:paraId="209359DA" w14:textId="77777777" w:rsid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Campaña de reciclado y educación ambiental en escuela.</w:t>
            </w:r>
          </w:p>
          <w:p w14:paraId="7E1D6F90" w14:textId="77777777" w:rsid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Jornadas de limpieza de camellones.</w:t>
            </w:r>
          </w:p>
          <w:p w14:paraId="6478ECC7" w14:textId="3FF3A9C8"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Talleres de huerto urbanos y creación de huertos de azotes.</w:t>
            </w:r>
          </w:p>
        </w:tc>
        <w:tc>
          <w:tcPr>
            <w:tcW w:w="1559" w:type="dxa"/>
          </w:tcPr>
          <w:p w14:paraId="0E208D60" w14:textId="399FDB75" w:rsidR="00DD437F" w:rsidRPr="00DD437F" w:rsidRDefault="0099633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Si colma</w:t>
            </w:r>
          </w:p>
        </w:tc>
      </w:tr>
      <w:tr w:rsidR="00DD437F" w:rsidRPr="00DD437F" w14:paraId="357938FC" w14:textId="77777777" w:rsidTr="00DD437F">
        <w:tc>
          <w:tcPr>
            <w:tcW w:w="3114" w:type="dxa"/>
          </w:tcPr>
          <w:p w14:paraId="4C38FD3A" w14:textId="4A4DD2AF" w:rsidR="00DD437F" w:rsidRPr="00DD437F" w:rsidRDefault="00DD437F" w:rsidP="00DD437F">
            <w:pPr>
              <w:pStyle w:val="Prrafodelista"/>
              <w:spacing w:line="360" w:lineRule="auto"/>
              <w:ind w:left="0" w:right="49"/>
              <w:jc w:val="both"/>
              <w:rPr>
                <w:rFonts w:ascii="Palatino Linotype" w:hAnsi="Palatino Linotype" w:cs="Arial"/>
                <w:color w:val="000000"/>
                <w:sz w:val="24"/>
              </w:rPr>
            </w:pPr>
            <w:r w:rsidRPr="001418AC">
              <w:t>7.- En los años 2019, 2020 y 2021; ¿se realizaron convenios para la administración de parques urbanos, zonas de conservación ambiental y áreas naturales? ¿Cuántos y cuáles?</w:t>
            </w:r>
          </w:p>
        </w:tc>
        <w:tc>
          <w:tcPr>
            <w:tcW w:w="4111" w:type="dxa"/>
          </w:tcPr>
          <w:p w14:paraId="4157890A" w14:textId="4E444FD0" w:rsidR="00DD437F" w:rsidRPr="00DD437F" w:rsidRDefault="0099633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No se realizaron convenios de conservación ecológica.</w:t>
            </w:r>
          </w:p>
        </w:tc>
        <w:tc>
          <w:tcPr>
            <w:tcW w:w="1559" w:type="dxa"/>
          </w:tcPr>
          <w:p w14:paraId="56311ED8" w14:textId="44B2E355" w:rsidR="00DD437F" w:rsidRPr="00DD437F" w:rsidRDefault="0099633F" w:rsidP="00DD437F">
            <w:pPr>
              <w:pStyle w:val="Prrafodelista"/>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Si colma</w:t>
            </w:r>
          </w:p>
        </w:tc>
      </w:tr>
    </w:tbl>
    <w:p w14:paraId="7309B9EB" w14:textId="77777777" w:rsidR="00DD437F" w:rsidRPr="00DD437F" w:rsidRDefault="00DD437F" w:rsidP="00DD437F">
      <w:pPr>
        <w:pStyle w:val="Prrafodelista"/>
        <w:spacing w:line="360" w:lineRule="auto"/>
        <w:ind w:left="0" w:right="49"/>
        <w:jc w:val="both"/>
        <w:rPr>
          <w:rFonts w:ascii="Palatino Linotype" w:hAnsi="Palatino Linotype" w:cs="Arial"/>
          <w:color w:val="000000"/>
          <w:sz w:val="24"/>
        </w:rPr>
      </w:pPr>
    </w:p>
    <w:p w14:paraId="572E58B7" w14:textId="157E58CB" w:rsidR="00DD437F" w:rsidRPr="00DD437F" w:rsidRDefault="00DD437F" w:rsidP="00DD437F">
      <w:pPr>
        <w:pStyle w:val="Prrafodelista"/>
        <w:numPr>
          <w:ilvl w:val="0"/>
          <w:numId w:val="2"/>
        </w:numPr>
        <w:spacing w:line="360" w:lineRule="auto"/>
        <w:ind w:left="0" w:right="49" w:firstLine="0"/>
        <w:jc w:val="both"/>
        <w:rPr>
          <w:rFonts w:ascii="Palatino Linotype" w:hAnsi="Palatino Linotype" w:cs="Arial"/>
          <w:color w:val="000000"/>
          <w:sz w:val="24"/>
        </w:rPr>
      </w:pPr>
      <w:r w:rsidRPr="00DD437F">
        <w:rPr>
          <w:rFonts w:ascii="Palatino Linotype" w:hAnsi="Palatino Linotype" w:cs="Arial"/>
          <w:color w:val="000000"/>
          <w:sz w:val="24"/>
        </w:rPr>
        <w:t>Cabe señalar que la respuesta</w:t>
      </w:r>
      <w:r w:rsidR="0099633F">
        <w:rPr>
          <w:rFonts w:ascii="Palatino Linotype" w:hAnsi="Palatino Linotype" w:cs="Arial"/>
          <w:color w:val="000000"/>
          <w:sz w:val="24"/>
        </w:rPr>
        <w:t xml:space="preserve"> fue emitida por la Tesorería Municipal y la Dirección de Medio Ambiente</w:t>
      </w:r>
      <w:r w:rsidRPr="00DD437F">
        <w:rPr>
          <w:rFonts w:ascii="Palatino Linotype" w:hAnsi="Palatino Linotype" w:cs="Arial"/>
          <w:color w:val="000000"/>
          <w:sz w:val="24"/>
        </w:rPr>
        <w:t>, en consecuencia, e</w:t>
      </w:r>
      <w:r w:rsidRPr="00DD437F">
        <w:rPr>
          <w:rFonts w:ascii="Palatino Linotype" w:hAnsi="Palatino Linotype"/>
          <w:sz w:val="24"/>
          <w:lang w:val="es-ES"/>
        </w:rPr>
        <w:t xml:space="preserve">n consecuencia, </w:t>
      </w:r>
      <w:r w:rsidRPr="00DD437F">
        <w:rPr>
          <w:rFonts w:ascii="Palatino Linotype" w:hAnsi="Palatino Linotype" w:cs="Arial"/>
          <w:color w:val="000000" w:themeColor="text1"/>
          <w:sz w:val="24"/>
          <w:lang w:eastAsia="es-MX"/>
        </w:rPr>
        <w:t xml:space="preserve">es necesario </w:t>
      </w:r>
      <w:r w:rsidRPr="00DD437F">
        <w:rPr>
          <w:rFonts w:ascii="Palatino Linotype" w:hAnsi="Palatino Linotype" w:cs="Arial"/>
          <w:sz w:val="24"/>
        </w:rPr>
        <w:t>hacer referencia a l</w:t>
      </w:r>
      <w:r w:rsidRPr="00DD437F">
        <w:rPr>
          <w:rFonts w:ascii="Palatino Linotype" w:hAnsi="Palatino Linotype"/>
          <w:sz w:val="24"/>
        </w:rPr>
        <w:t>a presunción de veracidad</w:t>
      </w:r>
      <w:r w:rsidRPr="00DD437F">
        <w:rPr>
          <w:rStyle w:val="Refdenotaalpie"/>
          <w:rFonts w:ascii="Palatino Linotype" w:hAnsi="Palatino Linotype"/>
          <w:sz w:val="24"/>
        </w:rPr>
        <w:footnoteReference w:id="1"/>
      </w:r>
      <w:r w:rsidRPr="00DD437F">
        <w:rPr>
          <w:rFonts w:ascii="Palatino Linotype" w:hAnsi="Palatino Linotype"/>
          <w:sz w:val="24"/>
        </w:rPr>
        <w:t xml:space="preserve"> supone una declaración</w:t>
      </w:r>
      <w:r w:rsidRPr="00DD437F">
        <w:rPr>
          <w:rFonts w:ascii="Palatino Linotype" w:hAnsi="Palatino Linotype"/>
          <w:sz w:val="24"/>
          <w:lang w:val="es-ES"/>
        </w:rPr>
        <w:t xml:space="preserve"> </w:t>
      </w:r>
      <w:proofErr w:type="spellStart"/>
      <w:r w:rsidRPr="00DD437F">
        <w:rPr>
          <w:rFonts w:ascii="Palatino Linotype" w:hAnsi="Palatino Linotype"/>
          <w:i/>
          <w:sz w:val="24"/>
        </w:rPr>
        <w:t>iurus</w:t>
      </w:r>
      <w:proofErr w:type="spellEnd"/>
      <w:r w:rsidRPr="00DD437F">
        <w:rPr>
          <w:rFonts w:ascii="Palatino Linotype" w:hAnsi="Palatino Linotype"/>
          <w:i/>
          <w:sz w:val="24"/>
        </w:rPr>
        <w:t xml:space="preserve"> tantum</w:t>
      </w:r>
      <w:r w:rsidRPr="00DD437F">
        <w:rPr>
          <w:rFonts w:ascii="Palatino Linotype" w:hAnsi="Palatino Linotype"/>
          <w:sz w:val="24"/>
        </w:rPr>
        <w:t xml:space="preserve"> ya que admite prueba en contra, por lo que este Órgano no está facultado para pronunciarse sobre la veracidad de la información entregada, aun y cuando el particular haya señalado que se encuentra incompleto.</w:t>
      </w:r>
    </w:p>
    <w:p w14:paraId="280E577F" w14:textId="77777777" w:rsidR="00DD437F" w:rsidRPr="00DD437F" w:rsidRDefault="00DD437F" w:rsidP="00DD437F">
      <w:pPr>
        <w:pStyle w:val="Prrafodelista"/>
        <w:rPr>
          <w:rFonts w:ascii="Palatino Linotype" w:hAnsi="Palatino Linotype"/>
          <w:sz w:val="24"/>
        </w:rPr>
      </w:pPr>
    </w:p>
    <w:p w14:paraId="493F7602" w14:textId="77777777" w:rsidR="00DD437F" w:rsidRPr="00DD437F" w:rsidRDefault="00DD437F" w:rsidP="00DD437F">
      <w:pPr>
        <w:pStyle w:val="Prrafodelista"/>
        <w:numPr>
          <w:ilvl w:val="0"/>
          <w:numId w:val="2"/>
        </w:numPr>
        <w:spacing w:line="360" w:lineRule="auto"/>
        <w:ind w:left="0" w:firstLine="0"/>
        <w:jc w:val="both"/>
        <w:rPr>
          <w:rFonts w:ascii="Palatino Linotype" w:hAnsi="Palatino Linotype"/>
          <w:sz w:val="24"/>
        </w:rPr>
      </w:pPr>
      <w:r w:rsidRPr="00DD437F">
        <w:rPr>
          <w:rFonts w:ascii="Palatino Linotype" w:hAnsi="Palatino Linotype"/>
          <w:sz w:val="24"/>
        </w:rPr>
        <w:t>Sirve de apoyo a lo anterior por analogía el criterio 31-10 emitido por el entonces Instituto Federal de Acceso a la Información y Protección de Datos, que a la letra dice:</w:t>
      </w:r>
    </w:p>
    <w:p w14:paraId="229F0086" w14:textId="77777777" w:rsidR="00DD437F" w:rsidRPr="00DD437F" w:rsidRDefault="00DD437F" w:rsidP="00DD437F">
      <w:pPr>
        <w:pStyle w:val="Prrafodelista"/>
        <w:rPr>
          <w:rFonts w:ascii="Palatino Linotype" w:hAnsi="Palatino Linotype"/>
          <w:sz w:val="24"/>
        </w:rPr>
      </w:pPr>
    </w:p>
    <w:p w14:paraId="48E3C755" w14:textId="77777777" w:rsidR="00DD437F" w:rsidRPr="00DD437F" w:rsidRDefault="00DD437F" w:rsidP="00DD437F">
      <w:pPr>
        <w:autoSpaceDE w:val="0"/>
        <w:autoSpaceDN w:val="0"/>
        <w:adjustRightInd w:val="0"/>
        <w:spacing w:line="360" w:lineRule="auto"/>
        <w:ind w:left="567" w:right="567"/>
        <w:jc w:val="both"/>
        <w:rPr>
          <w:rFonts w:ascii="Palatino Linotype" w:hAnsi="Palatino Linotype"/>
          <w:i/>
          <w:iCs/>
          <w:sz w:val="24"/>
          <w:szCs w:val="24"/>
        </w:rPr>
      </w:pPr>
      <w:r w:rsidRPr="00DD437F">
        <w:rPr>
          <w:rFonts w:ascii="Palatino Linotype" w:hAnsi="Palatino Linotype"/>
          <w:b/>
          <w:i/>
          <w:iCs/>
          <w:sz w:val="24"/>
          <w:szCs w:val="24"/>
        </w:rPr>
        <w:t>El Instituto Federal de Acceso a la Información y Protección de Datos </w:t>
      </w:r>
      <w:r w:rsidRPr="00DD437F">
        <w:rPr>
          <w:rFonts w:ascii="Palatino Linotype" w:hAnsi="Palatino Linotype"/>
          <w:b/>
          <w:bCs/>
          <w:i/>
          <w:iCs/>
          <w:sz w:val="24"/>
          <w:szCs w:val="24"/>
        </w:rPr>
        <w:t>no cuenta con facultades para pronunciarse respecto de la veracidad de los documentos proporcionados por los sujetos obligados.</w:t>
      </w:r>
      <w:r w:rsidRPr="00DD437F">
        <w:rPr>
          <w:rFonts w:ascii="Palatino Linotype" w:hAnsi="Palatino Linotype"/>
          <w:i/>
          <w:iCs/>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w:t>
      </w:r>
      <w:r w:rsidRPr="00DD437F">
        <w:rPr>
          <w:rFonts w:ascii="Palatino Linotype" w:hAnsi="Palatino Linotype"/>
          <w:i/>
          <w:iCs/>
          <w:sz w:val="24"/>
          <w:szCs w:val="24"/>
        </w:rPr>
        <w:lastRenderedPageBreak/>
        <w:t>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562D9A0" w14:textId="77777777" w:rsidR="00DD437F" w:rsidRPr="00DD437F" w:rsidRDefault="00DD437F" w:rsidP="00DD437F">
      <w:pPr>
        <w:autoSpaceDE w:val="0"/>
        <w:autoSpaceDN w:val="0"/>
        <w:adjustRightInd w:val="0"/>
        <w:spacing w:line="360" w:lineRule="auto"/>
        <w:ind w:left="567" w:right="567"/>
        <w:jc w:val="both"/>
        <w:rPr>
          <w:rFonts w:ascii="Palatino Linotype" w:hAnsi="Palatino Linotype"/>
          <w:i/>
          <w:iCs/>
          <w:sz w:val="24"/>
          <w:szCs w:val="24"/>
        </w:rPr>
      </w:pPr>
    </w:p>
    <w:p w14:paraId="1C43AF7C" w14:textId="77777777" w:rsidR="00DD437F" w:rsidRPr="00DD437F" w:rsidRDefault="00DD437F" w:rsidP="00DD437F">
      <w:pPr>
        <w:pStyle w:val="Prrafodelista"/>
        <w:numPr>
          <w:ilvl w:val="0"/>
          <w:numId w:val="2"/>
        </w:numPr>
        <w:spacing w:line="360" w:lineRule="auto"/>
        <w:ind w:left="0" w:firstLine="0"/>
        <w:jc w:val="both"/>
        <w:rPr>
          <w:rFonts w:ascii="Palatino Linotype" w:hAnsi="Palatino Linotype" w:cs="Arial"/>
          <w:sz w:val="24"/>
        </w:rPr>
      </w:pPr>
      <w:r w:rsidRPr="00DD437F">
        <w:rPr>
          <w:rFonts w:ascii="Palatino Linotype" w:hAnsi="Palatino Linotype" w:cs="Arial"/>
          <w:color w:val="000000"/>
          <w:sz w:val="24"/>
        </w:rPr>
        <w:t>Este Órgano Garante carece de facultades para dudar de la veracidad en relación a la información proporcionada, en consecuencia, se determina que la respuesta satisface los requerimientos antes señalados.</w:t>
      </w:r>
    </w:p>
    <w:p w14:paraId="6BAFF226" w14:textId="77777777" w:rsidR="00DD437F" w:rsidRPr="00DD437F" w:rsidRDefault="00DD437F" w:rsidP="00DD437F">
      <w:pPr>
        <w:pStyle w:val="Prrafodelista"/>
        <w:spacing w:line="360" w:lineRule="auto"/>
        <w:ind w:left="0" w:right="49"/>
        <w:jc w:val="both"/>
        <w:rPr>
          <w:rFonts w:ascii="Palatino Linotype" w:hAnsi="Palatino Linotype" w:cs="Arial"/>
          <w:color w:val="000000"/>
          <w:sz w:val="24"/>
        </w:rPr>
      </w:pPr>
    </w:p>
    <w:p w14:paraId="678DA63C" w14:textId="030F949E" w:rsidR="0099633F" w:rsidRPr="0099633F" w:rsidRDefault="00DD437F" w:rsidP="0099633F">
      <w:pPr>
        <w:pStyle w:val="Prrafodelista"/>
        <w:numPr>
          <w:ilvl w:val="0"/>
          <w:numId w:val="2"/>
        </w:numPr>
        <w:spacing w:line="360" w:lineRule="auto"/>
        <w:ind w:left="0" w:right="49" w:firstLine="0"/>
        <w:jc w:val="both"/>
        <w:rPr>
          <w:rFonts w:ascii="Palatino Linotype" w:hAnsi="Palatino Linotype" w:cs="Arial"/>
          <w:color w:val="000000"/>
          <w:sz w:val="24"/>
        </w:rPr>
      </w:pPr>
      <w:r w:rsidRPr="00DD437F">
        <w:rPr>
          <w:rFonts w:ascii="Palatino Linotype" w:hAnsi="Palatino Linotype" w:cs="Arial"/>
          <w:color w:val="000000"/>
          <w:sz w:val="24"/>
        </w:rPr>
        <w:t xml:space="preserve">Ahora bien, el Recurrente presentó su recurso de revisión en contra de las respuestas otorgadas por el Sujeto Obligado, señalando </w:t>
      </w:r>
      <w:r w:rsidRPr="00DD437F">
        <w:rPr>
          <w:rFonts w:ascii="Palatino Linotype" w:hAnsi="Palatino Linotype" w:cs="Arial"/>
          <w:i/>
          <w:color w:val="000000"/>
          <w:sz w:val="24"/>
        </w:rPr>
        <w:t>“</w:t>
      </w:r>
      <w:r w:rsidR="0099633F" w:rsidRPr="0099633F">
        <w:rPr>
          <w:rFonts w:ascii="Palatino Linotype" w:hAnsi="Palatino Linotype" w:cs="Arial"/>
          <w:i/>
          <w:color w:val="000000"/>
        </w:rPr>
        <w:t xml:space="preserve">Con fundamento en el derecho constitucional consagrado en el artículo 6° de nuestra Carta Magna (CPEUM); el artículo 5° párrafos décimo séptimo, décimo octavo y décimo noveno de la Constitución Política del Estado Libre y Soberano de México; los artículos 4, 6, 53 y 60 de la Ley General de Transparencia y Acceso a la Información Pública; los artículos 7y 23 fracción I de la Ley de Transparencia y Acceso a la Información Pública del Estado de México y Municipios; así como de los artículos 37 fracción XIV y 84 del Bando Municipal de Nezahualcóyotl 2021; y las demás disposiciones vigentes y aplicables; atentamente solicito: Se gire el oficio pertinente a la dependencia o dependencias que por razón del marco legal deban conocer de este asunto; en razón de que la que suscribe, C. </w:t>
      </w:r>
      <w:r w:rsidR="009E3EF0" w:rsidRPr="009E3EF0">
        <w:rPr>
          <w:rFonts w:ascii="Palatino Linotype" w:eastAsia="Calibri" w:hAnsi="Palatino Linotype" w:cs="Tahoma"/>
          <w:b/>
          <w:sz w:val="24"/>
          <w:szCs w:val="22"/>
          <w:lang w:eastAsia="en-US"/>
        </w:rPr>
        <w:t xml:space="preserve">XXXXXXX XXXXXX </w:t>
      </w:r>
      <w:proofErr w:type="spellStart"/>
      <w:r w:rsidR="009E3EF0" w:rsidRPr="009E3EF0">
        <w:rPr>
          <w:rFonts w:ascii="Palatino Linotype" w:eastAsia="Calibri" w:hAnsi="Palatino Linotype" w:cs="Tahoma"/>
          <w:b/>
          <w:sz w:val="24"/>
          <w:szCs w:val="22"/>
          <w:lang w:eastAsia="en-US"/>
        </w:rPr>
        <w:t>XXXXXX</w:t>
      </w:r>
      <w:proofErr w:type="spellEnd"/>
      <w:r w:rsidR="0099633F" w:rsidRPr="0099633F">
        <w:rPr>
          <w:rFonts w:ascii="Palatino Linotype" w:hAnsi="Palatino Linotype" w:cs="Arial"/>
          <w:i/>
          <w:color w:val="000000"/>
        </w:rPr>
        <w:t xml:space="preserve">, realizó una Solicitud </w:t>
      </w:r>
      <w:r w:rsidR="0099633F" w:rsidRPr="0099633F">
        <w:rPr>
          <w:rFonts w:ascii="Palatino Linotype" w:hAnsi="Palatino Linotype" w:cs="Arial"/>
          <w:i/>
          <w:color w:val="000000"/>
        </w:rPr>
        <w:lastRenderedPageBreak/>
        <w:t xml:space="preserve">de Información Pública a través de la Plataforma Nacional de Transparencia el día 8 de noviembre de 2021 a las 14:58.07 horas; con FOLIO 00528/NEZA/IP/2021. La mencionada solicitud se realizó a fin de obtener información del sujeto obligado H. AYUNTAMIENTO DE NEZAHUALCÓYOTL y de sus dependencias Subdirección Medio Ambiente Y Proyectos Especiales Y La Jefatura De Reforestación Y Recuperación De Áreas Verdes; quien tenía como fecha límite para la entrega de respuesta el día 30 de noviembre de 2021. El H. Ayuntamiento De Nezahualcóyotl hizo caso omiso a la referida solicitud, excediendo el plazo de respuesta y </w:t>
      </w:r>
      <w:bookmarkStart w:id="25" w:name="_GoBack"/>
      <w:bookmarkEnd w:id="25"/>
      <w:r w:rsidR="0099633F" w:rsidRPr="0099633F">
        <w:rPr>
          <w:rFonts w:ascii="Palatino Linotype" w:hAnsi="Palatino Linotype" w:cs="Arial"/>
          <w:i/>
          <w:color w:val="000000"/>
        </w:rPr>
        <w:t xml:space="preserve">desatendiendo su obligación legal. Por lo que requiero se implementen los recursos necesarios a fin de atender a mi petición. Sin más por agregar, quedo al pendiente de su respuesta. Es </w:t>
      </w:r>
      <w:proofErr w:type="spellStart"/>
      <w:r w:rsidR="0099633F" w:rsidRPr="0099633F">
        <w:rPr>
          <w:rFonts w:ascii="Palatino Linotype" w:hAnsi="Palatino Linotype" w:cs="Arial"/>
          <w:i/>
          <w:color w:val="000000"/>
        </w:rPr>
        <w:t>cuanto</w:t>
      </w:r>
      <w:proofErr w:type="spellEnd"/>
      <w:r w:rsidR="0099633F" w:rsidRPr="0099633F">
        <w:rPr>
          <w:rFonts w:ascii="Palatino Linotype" w:hAnsi="Palatino Linotype" w:cs="Arial"/>
          <w:color w:val="000000"/>
          <w:sz w:val="24"/>
        </w:rPr>
        <w:t>.</w:t>
      </w:r>
      <w:r w:rsidRPr="0099633F">
        <w:rPr>
          <w:rFonts w:ascii="Palatino Linotype" w:hAnsi="Palatino Linotype" w:cs="Arial"/>
          <w:i/>
          <w:color w:val="000000"/>
          <w:sz w:val="24"/>
        </w:rPr>
        <w:t xml:space="preserve">”, </w:t>
      </w:r>
    </w:p>
    <w:p w14:paraId="29825E88" w14:textId="77777777" w:rsidR="0099633F" w:rsidRPr="0099633F" w:rsidRDefault="0099633F" w:rsidP="0099633F">
      <w:pPr>
        <w:pStyle w:val="Prrafodelista"/>
        <w:spacing w:line="360" w:lineRule="auto"/>
        <w:ind w:left="0" w:right="49"/>
        <w:jc w:val="both"/>
        <w:rPr>
          <w:rFonts w:ascii="Palatino Linotype" w:hAnsi="Palatino Linotype" w:cs="Arial"/>
          <w:color w:val="000000"/>
          <w:sz w:val="24"/>
        </w:rPr>
      </w:pPr>
    </w:p>
    <w:p w14:paraId="3B77C6ED" w14:textId="258990BD" w:rsidR="0099633F" w:rsidRPr="0099633F" w:rsidRDefault="0099633F" w:rsidP="0099633F">
      <w:pPr>
        <w:pStyle w:val="Prrafodelista"/>
        <w:numPr>
          <w:ilvl w:val="0"/>
          <w:numId w:val="2"/>
        </w:numPr>
        <w:spacing w:line="360" w:lineRule="auto"/>
        <w:ind w:left="0" w:right="49" w:firstLine="0"/>
        <w:jc w:val="both"/>
        <w:rPr>
          <w:rFonts w:ascii="Palatino Linotype" w:hAnsi="Palatino Linotype" w:cs="Arial"/>
          <w:color w:val="000000"/>
          <w:sz w:val="24"/>
        </w:rPr>
      </w:pPr>
      <w:r w:rsidRPr="0099633F">
        <w:rPr>
          <w:rFonts w:ascii="Palatino Linotype" w:hAnsi="Palatino Linotype" w:cs="Arial"/>
          <w:color w:val="000000"/>
          <w:sz w:val="24"/>
        </w:rPr>
        <w:t>Es necesario precisar que el Recurrente se duele porque el Sujeto Obligado hizo caso omiso a la solicitud, tan es así que señaló la fecha límite que se tenía para dar respuesta, en otras palabras, a dicho del Recurrente, el Sujeto Obligado fue omiso en responder a la solicitud.</w:t>
      </w:r>
    </w:p>
    <w:p w14:paraId="02E87AEE" w14:textId="77777777" w:rsidR="0099633F" w:rsidRPr="0099633F" w:rsidRDefault="0099633F" w:rsidP="0099633F">
      <w:pPr>
        <w:pStyle w:val="Prrafodelista"/>
        <w:spacing w:line="360" w:lineRule="auto"/>
        <w:ind w:left="0" w:right="49"/>
        <w:jc w:val="both"/>
        <w:rPr>
          <w:rFonts w:ascii="Palatino Linotype" w:hAnsi="Palatino Linotype" w:cs="Arial"/>
          <w:color w:val="000000"/>
          <w:sz w:val="24"/>
        </w:rPr>
      </w:pPr>
    </w:p>
    <w:p w14:paraId="67CF7D2C" w14:textId="0B70C6E8" w:rsidR="0099633F" w:rsidRDefault="00DD437F" w:rsidP="00DD437F">
      <w:pPr>
        <w:pStyle w:val="Prrafodelista"/>
        <w:numPr>
          <w:ilvl w:val="0"/>
          <w:numId w:val="2"/>
        </w:numPr>
        <w:spacing w:line="360" w:lineRule="auto"/>
        <w:ind w:left="0" w:right="49" w:firstLine="0"/>
        <w:jc w:val="both"/>
        <w:rPr>
          <w:rFonts w:ascii="Palatino Linotype" w:hAnsi="Palatino Linotype" w:cs="Arial"/>
          <w:color w:val="000000"/>
          <w:sz w:val="24"/>
        </w:rPr>
      </w:pPr>
      <w:r w:rsidRPr="00DD437F">
        <w:rPr>
          <w:rFonts w:ascii="Palatino Linotype" w:hAnsi="Palatino Linotype" w:cs="Arial"/>
          <w:color w:val="000000"/>
          <w:sz w:val="24"/>
        </w:rPr>
        <w:t>De lo anterior, se advierte que los motivos o razones de inconformidad no guardan relación ni con la solicitud de acceso a la información, ni con la respuesta emitida por el Sujeto Obligado</w:t>
      </w:r>
      <w:r w:rsidR="0099633F">
        <w:rPr>
          <w:rFonts w:ascii="Palatino Linotype" w:hAnsi="Palatino Linotype" w:cs="Arial"/>
          <w:color w:val="000000"/>
          <w:sz w:val="24"/>
        </w:rPr>
        <w:t>. L</w:t>
      </w:r>
      <w:r w:rsidRPr="00DD437F">
        <w:rPr>
          <w:rFonts w:ascii="Palatino Linotype" w:hAnsi="Palatino Linotype" w:cs="Arial"/>
          <w:color w:val="000000"/>
          <w:sz w:val="24"/>
        </w:rPr>
        <w:t>a Ley de Transparencia y Acceso a la Información Pública del Estado de México y Municipios en</w:t>
      </w:r>
      <w:r w:rsidR="0099633F">
        <w:rPr>
          <w:rFonts w:ascii="Palatino Linotype" w:hAnsi="Palatino Linotype" w:cs="Arial"/>
          <w:color w:val="000000"/>
          <w:sz w:val="24"/>
        </w:rPr>
        <w:t xml:space="preserve"> el artículo 179, la contempla la falta de respuesta como</w:t>
      </w:r>
      <w:r w:rsidRPr="00DD437F">
        <w:rPr>
          <w:rFonts w:ascii="Palatino Linotype" w:hAnsi="Palatino Linotype" w:cs="Arial"/>
          <w:color w:val="000000"/>
          <w:sz w:val="24"/>
        </w:rPr>
        <w:t xml:space="preserve"> causal de procedencia del recurso de revisión, pero también lo es que, para que resulte procedente debe </w:t>
      </w:r>
      <w:r w:rsidR="0099633F">
        <w:rPr>
          <w:rFonts w:ascii="Palatino Linotype" w:hAnsi="Palatino Linotype" w:cs="Arial"/>
          <w:color w:val="000000"/>
          <w:sz w:val="24"/>
        </w:rPr>
        <w:t xml:space="preserve">existir un silencio administrativo por parte del Sujeto Obligado, lo cual no sucedió en el presente asunto en particular, toda vez que, </w:t>
      </w:r>
      <w:r w:rsidR="0099633F">
        <w:rPr>
          <w:rFonts w:ascii="Palatino Linotype" w:hAnsi="Palatino Linotype" w:cs="Arial"/>
          <w:color w:val="000000"/>
          <w:sz w:val="24"/>
        </w:rPr>
        <w:lastRenderedPageBreak/>
        <w:t>el Sujeto Obligado, emitió respuesta a la solicitud el veintinueve (29) de noviembre de dos mil veintiuno, esto es, en el día catorce de los quince días que la normatividad contempla para tal efecto, por lo que se encuentra dentro en tiempo.</w:t>
      </w:r>
    </w:p>
    <w:p w14:paraId="4CAF8EB9" w14:textId="77777777" w:rsidR="0099633F" w:rsidRPr="0099633F" w:rsidRDefault="0099633F" w:rsidP="0099633F">
      <w:pPr>
        <w:pStyle w:val="Prrafodelista"/>
        <w:rPr>
          <w:rFonts w:ascii="Palatino Linotype" w:hAnsi="Palatino Linotype" w:cs="Arial"/>
          <w:color w:val="000000"/>
          <w:sz w:val="24"/>
        </w:rPr>
      </w:pPr>
    </w:p>
    <w:p w14:paraId="148CC209" w14:textId="0A5181A5" w:rsidR="0099633F" w:rsidRPr="00DD437F" w:rsidRDefault="0099633F" w:rsidP="0099633F">
      <w:pPr>
        <w:pStyle w:val="Prrafodelista"/>
        <w:numPr>
          <w:ilvl w:val="0"/>
          <w:numId w:val="2"/>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Con esto, los motivos o razones de inconformidad hechos valer por el Recurrente no guardan relación con los hechos expuestos.</w:t>
      </w:r>
    </w:p>
    <w:p w14:paraId="61B78288" w14:textId="77777777" w:rsidR="00DD437F" w:rsidRPr="00DD437F" w:rsidRDefault="00DD437F" w:rsidP="00DD437F">
      <w:pPr>
        <w:pStyle w:val="Prrafodelista"/>
        <w:rPr>
          <w:rFonts w:ascii="Palatino Linotype" w:hAnsi="Palatino Linotype" w:cs="Arial"/>
          <w:color w:val="000000"/>
          <w:sz w:val="24"/>
        </w:rPr>
      </w:pPr>
    </w:p>
    <w:p w14:paraId="581785E1" w14:textId="77777777" w:rsidR="00DD437F" w:rsidRPr="00DD437F" w:rsidRDefault="00DD437F" w:rsidP="00DD437F">
      <w:pPr>
        <w:pStyle w:val="Prrafodelista"/>
        <w:numPr>
          <w:ilvl w:val="0"/>
          <w:numId w:val="2"/>
        </w:numPr>
        <w:spacing w:line="360" w:lineRule="auto"/>
        <w:ind w:left="0" w:right="49" w:firstLine="0"/>
        <w:jc w:val="both"/>
        <w:rPr>
          <w:rFonts w:ascii="Palatino Linotype" w:hAnsi="Palatino Linotype" w:cs="Arial"/>
          <w:color w:val="000000"/>
          <w:sz w:val="24"/>
        </w:rPr>
      </w:pPr>
      <w:r w:rsidRPr="00DD437F">
        <w:rPr>
          <w:rFonts w:ascii="Palatino Linotype" w:hAnsi="Palatino Linotype" w:cs="Arial"/>
          <w:color w:val="000000"/>
          <w:sz w:val="24"/>
        </w:rPr>
        <w:t xml:space="preserve">Sirve de sustento </w:t>
      </w:r>
      <w:r w:rsidRPr="00DD437F">
        <w:rPr>
          <w:rFonts w:ascii="Palatino Linotype" w:hAnsi="Palatino Linotype"/>
          <w:color w:val="000000"/>
          <w:sz w:val="24"/>
          <w:lang w:eastAsia="es-MX"/>
        </w:rPr>
        <w:t>la Jurisprudencia No. 29 visible a foja 19 del Apéndice al Semanario Judicial de la Federación 1917-1995, Torno VI, Materia Común, Primera Parte, Tesis de la Suprema Corte de Justicia, que contiene:</w:t>
      </w:r>
    </w:p>
    <w:p w14:paraId="1977E6DA" w14:textId="77777777" w:rsidR="00DD437F" w:rsidRPr="00DD437F" w:rsidRDefault="00DD437F" w:rsidP="00DD437F">
      <w:pPr>
        <w:shd w:val="clear" w:color="auto" w:fill="FFFFFF"/>
        <w:spacing w:before="240" w:after="240" w:line="360" w:lineRule="atLeast"/>
        <w:ind w:left="567" w:right="567"/>
        <w:jc w:val="both"/>
        <w:rPr>
          <w:rFonts w:ascii="Palatino Linotype" w:hAnsi="Palatino Linotype"/>
          <w:i/>
          <w:iCs/>
          <w:color w:val="000000"/>
          <w:sz w:val="24"/>
          <w:szCs w:val="24"/>
        </w:rPr>
      </w:pPr>
      <w:r w:rsidRPr="00DD437F">
        <w:rPr>
          <w:rFonts w:ascii="Palatino Linotype" w:hAnsi="Palatino Linotype"/>
          <w:b/>
          <w:bCs/>
          <w:i/>
          <w:iCs/>
          <w:color w:val="000000"/>
          <w:sz w:val="24"/>
          <w:szCs w:val="24"/>
        </w:rPr>
        <w:t>AGRAVIOS EN LA REVISION. DEBEN ESTAR EN RELACION DIRECTA CON LOS FUNDAMENTOS Y CONSIDERACIONES DE LA SENTENCIA</w:t>
      </w:r>
      <w:r w:rsidRPr="00DD437F">
        <w:rPr>
          <w:rFonts w:ascii="Palatino Linotype" w:hAnsi="Palatino Linotype"/>
          <w:i/>
          <w:iCs/>
          <w:color w:val="000000"/>
          <w:sz w:val="24"/>
          <w:szCs w:val="24"/>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27DFF211" w14:textId="77777777" w:rsidR="00DD437F" w:rsidRPr="00DD437F" w:rsidRDefault="00DD437F" w:rsidP="00DD437F">
      <w:pPr>
        <w:pStyle w:val="Prrafodelista"/>
        <w:rPr>
          <w:rFonts w:ascii="Palatino Linotype" w:hAnsi="Palatino Linotype" w:cs="Arial"/>
          <w:color w:val="000000"/>
          <w:sz w:val="24"/>
        </w:rPr>
      </w:pPr>
    </w:p>
    <w:p w14:paraId="55564AD8" w14:textId="632907FA" w:rsidR="00DD437F" w:rsidRPr="00DD437F" w:rsidRDefault="00DD437F" w:rsidP="00DD437F">
      <w:pPr>
        <w:pStyle w:val="Prrafodelista"/>
        <w:numPr>
          <w:ilvl w:val="0"/>
          <w:numId w:val="2"/>
        </w:numPr>
        <w:spacing w:line="360" w:lineRule="auto"/>
        <w:ind w:left="0" w:right="49" w:firstLine="0"/>
        <w:jc w:val="both"/>
        <w:rPr>
          <w:rFonts w:ascii="Palatino Linotype" w:hAnsi="Palatino Linotype" w:cs="Arial"/>
          <w:color w:val="000000"/>
          <w:sz w:val="24"/>
        </w:rPr>
      </w:pPr>
      <w:r w:rsidRPr="00DD437F">
        <w:rPr>
          <w:rFonts w:ascii="Palatino Linotype" w:hAnsi="Palatino Linotype" w:cs="Arial"/>
          <w:color w:val="000000"/>
          <w:sz w:val="24"/>
        </w:rPr>
        <w:t xml:space="preserve">Ahora bien, una vez analizado que </w:t>
      </w:r>
      <w:r w:rsidR="0099633F">
        <w:rPr>
          <w:rFonts w:ascii="Palatino Linotype" w:hAnsi="Palatino Linotype" w:cs="Arial"/>
          <w:color w:val="000000"/>
          <w:sz w:val="24"/>
        </w:rPr>
        <w:t xml:space="preserve">falta de respuesta a la solicitud </w:t>
      </w:r>
      <w:r w:rsidRPr="00DD437F">
        <w:rPr>
          <w:rFonts w:ascii="Palatino Linotype" w:hAnsi="Palatino Linotype" w:cs="Arial"/>
          <w:color w:val="000000"/>
          <w:sz w:val="24"/>
        </w:rPr>
        <w:t xml:space="preserve">no es materia de Litis, se determina que </w:t>
      </w:r>
      <w:r w:rsidR="0099633F">
        <w:rPr>
          <w:rFonts w:ascii="Palatino Linotype" w:hAnsi="Palatino Linotype" w:cs="Arial"/>
          <w:color w:val="000000"/>
          <w:sz w:val="24"/>
        </w:rPr>
        <w:t xml:space="preserve">el recurso de revisión </w:t>
      </w:r>
      <w:r w:rsidRPr="00DD437F">
        <w:rPr>
          <w:rFonts w:ascii="Palatino Linotype" w:hAnsi="Palatino Linotype" w:cs="Arial"/>
          <w:color w:val="000000"/>
          <w:sz w:val="24"/>
        </w:rPr>
        <w:t>no actualiza ninguna causal de procedencia que se relacion</w:t>
      </w:r>
      <w:r w:rsidR="0099633F">
        <w:rPr>
          <w:rFonts w:ascii="Palatino Linotype" w:hAnsi="Palatino Linotype" w:cs="Arial"/>
          <w:color w:val="000000"/>
          <w:sz w:val="24"/>
        </w:rPr>
        <w:t>e</w:t>
      </w:r>
      <w:r w:rsidRPr="00DD437F">
        <w:rPr>
          <w:rFonts w:ascii="Palatino Linotype" w:hAnsi="Palatino Linotype" w:cs="Arial"/>
          <w:color w:val="000000"/>
          <w:sz w:val="24"/>
        </w:rPr>
        <w:t xml:space="preserve"> con </w:t>
      </w:r>
      <w:r w:rsidR="0099633F">
        <w:rPr>
          <w:rFonts w:ascii="Palatino Linotype" w:hAnsi="Palatino Linotype" w:cs="Arial"/>
          <w:color w:val="000000"/>
          <w:sz w:val="24"/>
        </w:rPr>
        <w:t>el asunto que se resuelve</w:t>
      </w:r>
      <w:r w:rsidRPr="00DD437F">
        <w:rPr>
          <w:rFonts w:ascii="Palatino Linotype" w:hAnsi="Palatino Linotype" w:cs="Arial"/>
          <w:color w:val="000000"/>
          <w:sz w:val="24"/>
        </w:rPr>
        <w:t>. En consecuencia, l</w:t>
      </w:r>
      <w:r w:rsidRPr="00DD437F">
        <w:rPr>
          <w:rFonts w:ascii="Palatino Linotype" w:eastAsia="Calibri" w:hAnsi="Palatino Linotype" w:cs="Arial"/>
          <w:sz w:val="24"/>
        </w:rPr>
        <w:t xml:space="preserve">a </w:t>
      </w:r>
      <w:r w:rsidRPr="00DD437F">
        <w:rPr>
          <w:rFonts w:ascii="Palatino Linotype" w:eastAsia="Calibri" w:hAnsi="Palatino Linotype" w:cs="Arial"/>
          <w:sz w:val="24"/>
        </w:rPr>
        <w:lastRenderedPageBreak/>
        <w:t>falta de actualización de causal de procedencia, trae consigo que el recurso de revisión sea desechado por improcedente, de acuerdo al artículo 191 de la citada ley:</w:t>
      </w:r>
    </w:p>
    <w:p w14:paraId="6A82240C" w14:textId="77777777" w:rsidR="00DD437F" w:rsidRPr="00DD437F" w:rsidRDefault="00DD437F" w:rsidP="00DD437F">
      <w:pPr>
        <w:pStyle w:val="Prrafodelista"/>
        <w:tabs>
          <w:tab w:val="left" w:pos="567"/>
        </w:tabs>
        <w:spacing w:line="360" w:lineRule="auto"/>
        <w:ind w:left="0"/>
        <w:jc w:val="both"/>
        <w:rPr>
          <w:rFonts w:ascii="Palatino Linotype" w:eastAsia="Calibri" w:hAnsi="Palatino Linotype" w:cs="Arial"/>
          <w:sz w:val="24"/>
        </w:rPr>
      </w:pPr>
    </w:p>
    <w:p w14:paraId="1DADC990"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Artículo 191. El recurso será desechado por improcedente cuando:</w:t>
      </w:r>
    </w:p>
    <w:p w14:paraId="2F1A4DB0"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p>
    <w:p w14:paraId="1F233181"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 xml:space="preserve">I. Sea extemporáneo por haber transcurrido el plazo establecido en la presente Ley, a partir de la respuesta; </w:t>
      </w:r>
    </w:p>
    <w:p w14:paraId="242EF02A"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 xml:space="preserve">II. Se esté tramitando ante el Poder Judicial de la Federación algún recurso o medio de defensa interpuesto por el recurrente; </w:t>
      </w:r>
    </w:p>
    <w:p w14:paraId="37C04DFB"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b/>
          <w:i/>
          <w:sz w:val="24"/>
        </w:rPr>
      </w:pPr>
      <w:r w:rsidRPr="00DD437F">
        <w:rPr>
          <w:rFonts w:ascii="Palatino Linotype" w:hAnsi="Palatino Linotype"/>
          <w:b/>
          <w:i/>
          <w:sz w:val="24"/>
        </w:rPr>
        <w:t xml:space="preserve">III. No actualice alguno de los supuestos previstos en la presente Ley; </w:t>
      </w:r>
    </w:p>
    <w:p w14:paraId="677C5E0A"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 xml:space="preserve">IV. No se haya desahogado la prevención en los términos establecidos en la presente Ley; </w:t>
      </w:r>
    </w:p>
    <w:p w14:paraId="293086E4"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 xml:space="preserve">V. Se impugne la veracidad de la información proporcionada; </w:t>
      </w:r>
    </w:p>
    <w:p w14:paraId="45B3A9D3"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 xml:space="preserve">VI. Se trate de una consulta, o trámite en específico; y </w:t>
      </w:r>
    </w:p>
    <w:p w14:paraId="1886EB0E"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b/>
          <w:i/>
          <w:sz w:val="24"/>
        </w:rPr>
      </w:pPr>
      <w:r w:rsidRPr="00DD437F">
        <w:rPr>
          <w:rFonts w:ascii="Palatino Linotype" w:hAnsi="Palatino Linotype"/>
          <w:b/>
          <w:i/>
          <w:sz w:val="24"/>
        </w:rPr>
        <w:t>VII. El recurrente amplíe su solicitud en el recurso de revisión, únicamente respecto de los nuevos contenidos.</w:t>
      </w:r>
    </w:p>
    <w:p w14:paraId="0AF4450A" w14:textId="77777777" w:rsidR="00DD437F" w:rsidRPr="00DD437F" w:rsidRDefault="00DD437F" w:rsidP="00DD437F">
      <w:pPr>
        <w:pStyle w:val="Prrafodelista"/>
        <w:tabs>
          <w:tab w:val="left" w:pos="567"/>
        </w:tabs>
        <w:spacing w:line="360" w:lineRule="auto"/>
        <w:ind w:left="0"/>
        <w:jc w:val="both"/>
        <w:rPr>
          <w:rFonts w:ascii="Palatino Linotype" w:hAnsi="Palatino Linotype"/>
          <w:sz w:val="24"/>
        </w:rPr>
      </w:pPr>
    </w:p>
    <w:p w14:paraId="58095903" w14:textId="15A8E660" w:rsidR="00DD437F" w:rsidRPr="00DD437F" w:rsidRDefault="00DD437F" w:rsidP="00DD437F">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437F">
        <w:rPr>
          <w:rFonts w:ascii="Palatino Linotype" w:eastAsia="Calibri" w:hAnsi="Palatino Linotype" w:cs="Arial"/>
          <w:sz w:val="24"/>
        </w:rPr>
        <w:t xml:space="preserve">Al no actualizar </w:t>
      </w:r>
      <w:r w:rsidR="00785639">
        <w:rPr>
          <w:rFonts w:ascii="Palatino Linotype" w:eastAsia="Calibri" w:hAnsi="Palatino Linotype" w:cs="Arial"/>
          <w:sz w:val="24"/>
        </w:rPr>
        <w:t>ninguna causal de procedencia, el</w:t>
      </w:r>
      <w:r w:rsidRPr="00DD437F">
        <w:rPr>
          <w:rFonts w:ascii="Palatino Linotype" w:eastAsia="Calibri" w:hAnsi="Palatino Linotype" w:cs="Arial"/>
          <w:sz w:val="24"/>
        </w:rPr>
        <w:t xml:space="preserve"> recursos de revisión deben ser desechado por improcedentes; sin embargo, una vez admitido, procederá el sobreseimiento de acuerdo a lo que establece el artículo 192 fracción IV, de la multicitada Ley de Transparencia:</w:t>
      </w:r>
    </w:p>
    <w:p w14:paraId="79A8B3C2" w14:textId="77777777" w:rsidR="00DD437F" w:rsidRPr="00DD437F" w:rsidRDefault="00DD437F" w:rsidP="00DD437F">
      <w:pPr>
        <w:pStyle w:val="Prrafodelista"/>
        <w:tabs>
          <w:tab w:val="left" w:pos="567"/>
        </w:tabs>
        <w:spacing w:line="360" w:lineRule="auto"/>
        <w:ind w:left="0"/>
        <w:jc w:val="both"/>
        <w:rPr>
          <w:rFonts w:ascii="Palatino Linotype" w:eastAsia="Calibri" w:hAnsi="Palatino Linotype" w:cs="Arial"/>
          <w:sz w:val="24"/>
        </w:rPr>
      </w:pPr>
    </w:p>
    <w:p w14:paraId="58051A5A" w14:textId="77777777" w:rsidR="00DD437F" w:rsidRPr="00DD437F" w:rsidRDefault="00DD437F" w:rsidP="00DD437F">
      <w:pPr>
        <w:pStyle w:val="Prrafodelista"/>
        <w:tabs>
          <w:tab w:val="left" w:pos="567"/>
        </w:tabs>
        <w:spacing w:line="360" w:lineRule="auto"/>
        <w:ind w:left="567" w:right="822"/>
        <w:jc w:val="both"/>
        <w:rPr>
          <w:rFonts w:ascii="Palatino Linotype" w:eastAsia="Calibri" w:hAnsi="Palatino Linotype" w:cs="Arial"/>
          <w:i/>
          <w:sz w:val="24"/>
        </w:rPr>
      </w:pPr>
      <w:r w:rsidRPr="00DD437F">
        <w:rPr>
          <w:rFonts w:ascii="Palatino Linotype" w:hAnsi="Palatino Linotype"/>
          <w:i/>
          <w:sz w:val="24"/>
        </w:rPr>
        <w:t>Artículo 192. El recurso será sobreseído, en todo o en parte, cuando una vez admitido, se actualicen alguno de los siguientes supuestos:</w:t>
      </w:r>
    </w:p>
    <w:p w14:paraId="56D0D8B8"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 xml:space="preserve">I. El recurrente se desista expresamente del recurso; </w:t>
      </w:r>
    </w:p>
    <w:p w14:paraId="2516E582"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 xml:space="preserve">II. El recurrente fallezca o, tratándose de personas jurídicas colectivas, se disuelva; </w:t>
      </w:r>
    </w:p>
    <w:p w14:paraId="7A6F7DD2"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i/>
          <w:sz w:val="24"/>
        </w:rPr>
      </w:pPr>
      <w:r w:rsidRPr="00DD437F">
        <w:rPr>
          <w:rFonts w:ascii="Palatino Linotype" w:hAnsi="Palatino Linotype"/>
          <w:i/>
          <w:sz w:val="24"/>
        </w:rPr>
        <w:t xml:space="preserve">III. El sujeto obligado responsable del acto lo modifique o revoque de tal manera que el recurso de revisión quede sin materia; </w:t>
      </w:r>
    </w:p>
    <w:p w14:paraId="223ADA13" w14:textId="77777777" w:rsidR="00DD437F" w:rsidRPr="00DD437F" w:rsidRDefault="00DD437F" w:rsidP="00DD437F">
      <w:pPr>
        <w:pStyle w:val="Prrafodelista"/>
        <w:tabs>
          <w:tab w:val="left" w:pos="567"/>
        </w:tabs>
        <w:spacing w:line="360" w:lineRule="auto"/>
        <w:ind w:left="567" w:right="822"/>
        <w:jc w:val="both"/>
        <w:rPr>
          <w:rFonts w:ascii="Palatino Linotype" w:hAnsi="Palatino Linotype"/>
          <w:b/>
          <w:i/>
          <w:sz w:val="24"/>
        </w:rPr>
      </w:pPr>
      <w:r w:rsidRPr="00DD437F">
        <w:rPr>
          <w:rFonts w:ascii="Palatino Linotype" w:hAnsi="Palatino Linotype"/>
          <w:b/>
          <w:i/>
          <w:sz w:val="24"/>
        </w:rPr>
        <w:t xml:space="preserve">IV. Admitido el recurso de revisión, aparezca alguna causal de improcedencia en los términos de la presente Ley; y </w:t>
      </w:r>
    </w:p>
    <w:p w14:paraId="46CCDD40" w14:textId="77777777" w:rsidR="00DD437F" w:rsidRPr="00DD437F" w:rsidRDefault="00DD437F" w:rsidP="00DD437F">
      <w:pPr>
        <w:pStyle w:val="Prrafodelista"/>
        <w:tabs>
          <w:tab w:val="left" w:pos="567"/>
        </w:tabs>
        <w:spacing w:line="360" w:lineRule="auto"/>
        <w:ind w:left="567" w:right="822"/>
        <w:jc w:val="both"/>
        <w:rPr>
          <w:rFonts w:ascii="Palatino Linotype" w:eastAsia="Calibri" w:hAnsi="Palatino Linotype" w:cs="Arial"/>
          <w:i/>
          <w:sz w:val="24"/>
        </w:rPr>
      </w:pPr>
      <w:r w:rsidRPr="00DD437F">
        <w:rPr>
          <w:rFonts w:ascii="Palatino Linotype" w:hAnsi="Palatino Linotype"/>
          <w:i/>
          <w:sz w:val="24"/>
        </w:rPr>
        <w:t>V. Cuando por cualquier motivo quede sin materia el recurso.</w:t>
      </w:r>
    </w:p>
    <w:p w14:paraId="3C50ABA1" w14:textId="77777777" w:rsidR="00DD437F" w:rsidRPr="00DD437F" w:rsidRDefault="00DD437F" w:rsidP="00DD437F">
      <w:pPr>
        <w:pStyle w:val="Prrafodelista"/>
        <w:tabs>
          <w:tab w:val="left" w:pos="567"/>
        </w:tabs>
        <w:spacing w:line="360" w:lineRule="auto"/>
        <w:ind w:left="0"/>
        <w:jc w:val="both"/>
        <w:rPr>
          <w:rFonts w:ascii="Palatino Linotype" w:eastAsia="Calibri" w:hAnsi="Palatino Linotype" w:cs="Arial"/>
          <w:sz w:val="24"/>
        </w:rPr>
      </w:pPr>
    </w:p>
    <w:p w14:paraId="7DD50EFC" w14:textId="7215B0E4" w:rsidR="00DD437F" w:rsidRPr="00DD437F" w:rsidRDefault="00785639" w:rsidP="00DD437F">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Es así que, el</w:t>
      </w:r>
      <w:r w:rsidR="00DD437F" w:rsidRPr="00DD437F">
        <w:rPr>
          <w:rFonts w:ascii="Palatino Linotype" w:eastAsia="Calibri" w:hAnsi="Palatino Linotype" w:cs="Arial"/>
          <w:sz w:val="24"/>
        </w:rPr>
        <w:t xml:space="preserve"> recurso de revisión actualiza la causal de sobreseimiento establecida en la fracción IV del artículo 192, en relación a las fracciones III y VII del artículo 191, ambos de la Ley de Transparencia y Acceso a la Información Pública del Estado de México y Municipios.</w:t>
      </w:r>
    </w:p>
    <w:p w14:paraId="71ACCF08" w14:textId="77777777" w:rsidR="00DD437F" w:rsidRPr="00DD437F" w:rsidRDefault="00DD437F" w:rsidP="00DD437F">
      <w:pPr>
        <w:pStyle w:val="Prrafodelista"/>
        <w:tabs>
          <w:tab w:val="left" w:pos="567"/>
        </w:tabs>
        <w:spacing w:line="360" w:lineRule="auto"/>
        <w:ind w:left="0"/>
        <w:jc w:val="both"/>
        <w:rPr>
          <w:rFonts w:ascii="Palatino Linotype" w:eastAsia="Calibri" w:hAnsi="Palatino Linotype" w:cs="Arial"/>
          <w:sz w:val="24"/>
        </w:rPr>
      </w:pPr>
    </w:p>
    <w:p w14:paraId="0D8F5EEB" w14:textId="77777777" w:rsidR="00DD437F" w:rsidRPr="00DD437F" w:rsidRDefault="00DD437F" w:rsidP="00DD437F">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437F">
        <w:rPr>
          <w:rFonts w:ascii="Palatino Linotype" w:eastAsia="Calibri" w:hAnsi="Palatino Linotype" w:cs="Arial"/>
          <w:sz w:val="24"/>
        </w:rPr>
        <w:t>No obstante, a efecto de no vulnerar los derechos del particular, este Órgano Garante deja a salvo sus derechos para que, si así lo desea, presente una nueva solicitud de acceso a la información requiriendo información que sea de su interés.</w:t>
      </w:r>
    </w:p>
    <w:p w14:paraId="50391E55" w14:textId="77777777" w:rsidR="00DD437F" w:rsidRPr="00DD437F" w:rsidRDefault="00DD437F" w:rsidP="00DD437F">
      <w:pPr>
        <w:pStyle w:val="Prrafodelista"/>
        <w:rPr>
          <w:rFonts w:ascii="Palatino Linotype" w:eastAsia="Calibri" w:hAnsi="Palatino Linotype" w:cs="Arial"/>
          <w:sz w:val="24"/>
        </w:rPr>
      </w:pPr>
    </w:p>
    <w:p w14:paraId="3A4D8F3A" w14:textId="77777777" w:rsidR="00DD437F" w:rsidRPr="00DD437F" w:rsidRDefault="00DD437F" w:rsidP="00DD437F">
      <w:pPr>
        <w:pStyle w:val="Prrafodelista"/>
        <w:numPr>
          <w:ilvl w:val="0"/>
          <w:numId w:val="2"/>
        </w:numPr>
        <w:spacing w:line="360" w:lineRule="auto"/>
        <w:ind w:left="0" w:firstLine="0"/>
        <w:jc w:val="both"/>
        <w:rPr>
          <w:rFonts w:ascii="Palatino Linotype" w:hAnsi="Palatino Linotype" w:cs="Arial"/>
          <w:sz w:val="24"/>
        </w:rPr>
      </w:pPr>
      <w:r w:rsidRPr="00DD437F">
        <w:rPr>
          <w:rFonts w:ascii="Palatino Linotype" w:hAnsi="Palatino Linotype" w:cs="Arial"/>
          <w:color w:val="222222"/>
          <w:sz w:val="24"/>
          <w:lang w:eastAsia="es-MX"/>
        </w:rPr>
        <w:lastRenderedPageBreak/>
        <w:t xml:space="preserve">Por lo anteriormente expuesto y fundado, este </w:t>
      </w:r>
      <w:r w:rsidRPr="00DD437F">
        <w:rPr>
          <w:rFonts w:ascii="Palatino Linotype" w:hAnsi="Palatino Linotype" w:cs="Arial"/>
          <w:b/>
          <w:bCs/>
          <w:color w:val="222222"/>
          <w:sz w:val="24"/>
          <w:lang w:eastAsia="es-MX"/>
        </w:rPr>
        <w:t>ÓRGANO GARANTE</w:t>
      </w:r>
      <w:r w:rsidRPr="00DD437F">
        <w:rPr>
          <w:rFonts w:ascii="Palatino Linotype" w:hAnsi="Palatino Linotype" w:cs="Arial"/>
          <w:color w:val="222222"/>
          <w:sz w:val="24"/>
          <w:lang w:eastAsia="es-MX"/>
        </w:rPr>
        <w:t xml:space="preserve"> emite los siguientes:</w:t>
      </w:r>
    </w:p>
    <w:p w14:paraId="4C7C7092" w14:textId="77777777" w:rsidR="00DD437F" w:rsidRPr="00DD437F" w:rsidRDefault="00DD437F" w:rsidP="00DD437F">
      <w:pPr>
        <w:pStyle w:val="Prrafodelista"/>
        <w:rPr>
          <w:rFonts w:ascii="Palatino Linotype" w:hAnsi="Palatino Linotype" w:cs="Arial"/>
          <w:sz w:val="24"/>
        </w:rPr>
      </w:pPr>
    </w:p>
    <w:p w14:paraId="5CF77C56" w14:textId="77777777" w:rsidR="00DD437F" w:rsidRPr="00DD437F" w:rsidRDefault="00DD437F" w:rsidP="00DD437F">
      <w:pPr>
        <w:keepNext/>
        <w:keepLines/>
        <w:spacing w:line="360" w:lineRule="auto"/>
        <w:jc w:val="center"/>
        <w:outlineLvl w:val="0"/>
        <w:rPr>
          <w:rFonts w:ascii="Palatino Linotype" w:hAnsi="Palatino Linotype" w:cstheme="majorBidi"/>
          <w:b/>
          <w:bCs/>
          <w:sz w:val="24"/>
          <w:szCs w:val="24"/>
        </w:rPr>
      </w:pPr>
      <w:bookmarkStart w:id="26" w:name="_Toc447699324"/>
      <w:bookmarkStart w:id="27" w:name="_Toc445745148"/>
      <w:bookmarkStart w:id="28" w:name="_Toc486525261"/>
      <w:bookmarkStart w:id="29" w:name="_Toc4061692"/>
      <w:bookmarkStart w:id="30" w:name="_Toc59195566"/>
      <w:bookmarkStart w:id="31" w:name="_Toc89360033"/>
      <w:r w:rsidRPr="00DD437F">
        <w:rPr>
          <w:rFonts w:ascii="Palatino Linotype" w:hAnsi="Palatino Linotype" w:cstheme="majorBidi"/>
          <w:b/>
          <w:bCs/>
          <w:sz w:val="24"/>
          <w:szCs w:val="24"/>
        </w:rPr>
        <w:t>R E S O L U T I V O S</w:t>
      </w:r>
      <w:bookmarkEnd w:id="26"/>
      <w:bookmarkEnd w:id="27"/>
      <w:bookmarkEnd w:id="28"/>
      <w:bookmarkEnd w:id="29"/>
      <w:bookmarkEnd w:id="30"/>
      <w:bookmarkEnd w:id="31"/>
    </w:p>
    <w:p w14:paraId="1D69CD48" w14:textId="77777777" w:rsidR="00DD437F" w:rsidRPr="00DD437F" w:rsidRDefault="00DD437F" w:rsidP="00DD437F">
      <w:pPr>
        <w:keepNext/>
        <w:keepLines/>
        <w:spacing w:line="360" w:lineRule="auto"/>
        <w:jc w:val="center"/>
        <w:outlineLvl w:val="0"/>
        <w:rPr>
          <w:rFonts w:ascii="Palatino Linotype" w:hAnsi="Palatino Linotype" w:cstheme="majorBidi"/>
          <w:b/>
          <w:bCs/>
          <w:sz w:val="24"/>
          <w:szCs w:val="24"/>
        </w:rPr>
      </w:pPr>
    </w:p>
    <w:p w14:paraId="7EF4F50E" w14:textId="4E1FB32F" w:rsidR="00DD437F" w:rsidRPr="00DD437F" w:rsidRDefault="00DD437F" w:rsidP="00DD437F">
      <w:pPr>
        <w:spacing w:line="360" w:lineRule="auto"/>
        <w:jc w:val="both"/>
        <w:rPr>
          <w:rFonts w:ascii="Palatino Linotype" w:hAnsi="Palatino Linotype" w:cs="Arial"/>
          <w:bCs/>
          <w:sz w:val="24"/>
          <w:szCs w:val="24"/>
        </w:rPr>
      </w:pPr>
      <w:r w:rsidRPr="00DD437F">
        <w:rPr>
          <w:rFonts w:ascii="Palatino Linotype" w:hAnsi="Palatino Linotype" w:cs="Arial"/>
          <w:b/>
          <w:sz w:val="24"/>
          <w:szCs w:val="24"/>
        </w:rPr>
        <w:t xml:space="preserve">PRIMERO. </w:t>
      </w:r>
      <w:r w:rsidRPr="00DD437F">
        <w:rPr>
          <w:rFonts w:ascii="Palatino Linotype" w:hAnsi="Palatino Linotype" w:cs="Arial"/>
          <w:sz w:val="24"/>
          <w:szCs w:val="24"/>
        </w:rPr>
        <w:t xml:space="preserve">Se </w:t>
      </w:r>
      <w:r w:rsidRPr="00DD437F">
        <w:rPr>
          <w:rFonts w:ascii="Palatino Linotype" w:hAnsi="Palatino Linotype" w:cs="Arial"/>
          <w:b/>
          <w:sz w:val="24"/>
          <w:szCs w:val="24"/>
        </w:rPr>
        <w:t>SOBRESEE</w:t>
      </w:r>
      <w:r w:rsidRPr="00DD437F">
        <w:rPr>
          <w:rFonts w:ascii="Palatino Linotype" w:hAnsi="Palatino Linotype" w:cs="Arial"/>
          <w:sz w:val="24"/>
          <w:szCs w:val="24"/>
        </w:rPr>
        <w:t xml:space="preserve"> </w:t>
      </w:r>
      <w:r w:rsidR="00785639">
        <w:rPr>
          <w:rFonts w:ascii="Palatino Linotype" w:hAnsi="Palatino Linotype" w:cs="Arial"/>
          <w:sz w:val="24"/>
          <w:szCs w:val="24"/>
        </w:rPr>
        <w:t>el</w:t>
      </w:r>
      <w:r w:rsidRPr="00DD437F">
        <w:rPr>
          <w:rFonts w:ascii="Palatino Linotype" w:hAnsi="Palatino Linotype" w:cs="Arial"/>
          <w:bCs/>
          <w:sz w:val="24"/>
          <w:szCs w:val="24"/>
        </w:rPr>
        <w:t xml:space="preserve"> recurso de revisión </w:t>
      </w:r>
      <w:r w:rsidRPr="00DD437F">
        <w:rPr>
          <w:rFonts w:ascii="Palatino Linotype" w:hAnsi="Palatino Linotype" w:cs="Arial"/>
          <w:b/>
          <w:bCs/>
          <w:sz w:val="24"/>
          <w:szCs w:val="24"/>
          <w:lang w:eastAsia="es-MX"/>
        </w:rPr>
        <w:t>0</w:t>
      </w:r>
      <w:r w:rsidR="00785639">
        <w:rPr>
          <w:rFonts w:ascii="Palatino Linotype" w:hAnsi="Palatino Linotype" w:cs="Arial"/>
          <w:b/>
          <w:bCs/>
          <w:sz w:val="24"/>
          <w:szCs w:val="24"/>
          <w:lang w:eastAsia="es-MX"/>
        </w:rPr>
        <w:t xml:space="preserve">6018/INFOEM/IP/RR/2021 </w:t>
      </w:r>
      <w:r w:rsidRPr="00DD437F">
        <w:rPr>
          <w:rFonts w:ascii="Palatino Linotype" w:hAnsi="Palatino Linotype" w:cs="Arial"/>
          <w:b/>
          <w:bCs/>
          <w:sz w:val="24"/>
          <w:szCs w:val="24"/>
          <w:lang w:eastAsia="es-MX"/>
        </w:rPr>
        <w:t>por improcedente</w:t>
      </w:r>
      <w:r w:rsidRPr="00DD437F">
        <w:rPr>
          <w:rFonts w:ascii="Palatino Linotype" w:hAnsi="Palatino Linotype" w:cs="Arial"/>
          <w:bCs/>
          <w:sz w:val="24"/>
          <w:szCs w:val="24"/>
          <w:lang w:eastAsia="es-MX"/>
        </w:rPr>
        <w:t>, conforme a los artículos 192, fracción IV, en relación con el artículo 191, fracciones III y VII de la Ley de Transparencia y Acceso a la Información Pública del Estado de México y Municipios,</w:t>
      </w:r>
      <w:r w:rsidRPr="00DD437F">
        <w:rPr>
          <w:rFonts w:ascii="Palatino Linotype" w:hAnsi="Palatino Linotype" w:cs="Arial"/>
          <w:b/>
          <w:bCs/>
          <w:sz w:val="24"/>
          <w:szCs w:val="24"/>
          <w:lang w:eastAsia="es-MX"/>
        </w:rPr>
        <w:t xml:space="preserve"> </w:t>
      </w:r>
      <w:r w:rsidR="00EC159A">
        <w:rPr>
          <w:rFonts w:ascii="Palatino Linotype" w:hAnsi="Palatino Linotype"/>
          <w:sz w:val="24"/>
          <w:szCs w:val="24"/>
          <w:lang w:val="es-ES"/>
        </w:rPr>
        <w:t>en términos de</w:t>
      </w:r>
      <w:r w:rsidRPr="00DD437F">
        <w:rPr>
          <w:rFonts w:ascii="Palatino Linotype" w:hAnsi="Palatino Linotype"/>
          <w:sz w:val="24"/>
          <w:szCs w:val="24"/>
          <w:lang w:val="es-ES"/>
        </w:rPr>
        <w:t xml:space="preserve">l Considerando </w:t>
      </w:r>
      <w:r w:rsidRPr="00DD437F">
        <w:rPr>
          <w:rFonts w:ascii="Palatino Linotype" w:hAnsi="Palatino Linotype"/>
          <w:b/>
          <w:bCs/>
          <w:sz w:val="24"/>
          <w:szCs w:val="24"/>
          <w:lang w:val="es-ES"/>
        </w:rPr>
        <w:t xml:space="preserve">CUARTO </w:t>
      </w:r>
      <w:r w:rsidRPr="00DD437F">
        <w:rPr>
          <w:rFonts w:ascii="Palatino Linotype" w:hAnsi="Palatino Linotype"/>
          <w:sz w:val="24"/>
          <w:szCs w:val="24"/>
          <w:lang w:val="es-ES"/>
        </w:rPr>
        <w:t>de la presente resolución.</w:t>
      </w:r>
    </w:p>
    <w:p w14:paraId="166A193E" w14:textId="77777777" w:rsidR="00DD437F" w:rsidRPr="00DD437F" w:rsidRDefault="00DD437F" w:rsidP="00DD437F">
      <w:pPr>
        <w:spacing w:before="240" w:after="240" w:line="360" w:lineRule="auto"/>
        <w:jc w:val="both"/>
        <w:rPr>
          <w:rFonts w:ascii="Palatino Linotype" w:eastAsia="Calibri" w:hAnsi="Palatino Linotype" w:cs="Arial"/>
          <w:sz w:val="24"/>
          <w:szCs w:val="24"/>
          <w:lang w:val="es-ES"/>
        </w:rPr>
      </w:pPr>
      <w:r w:rsidRPr="00DD437F">
        <w:rPr>
          <w:rFonts w:ascii="Palatino Linotype" w:hAnsi="Palatino Linotype"/>
          <w:b/>
          <w:sz w:val="24"/>
          <w:szCs w:val="24"/>
        </w:rPr>
        <w:t>SEGUNDO.</w:t>
      </w:r>
      <w:r w:rsidRPr="00DD437F">
        <w:rPr>
          <w:rStyle w:val="Ttulo2Car"/>
          <w:rFonts w:ascii="Palatino Linotype" w:hAnsi="Palatino Linotype"/>
          <w:b/>
          <w:sz w:val="24"/>
          <w:szCs w:val="24"/>
        </w:rPr>
        <w:t xml:space="preserve"> </w:t>
      </w:r>
      <w:r w:rsidRPr="00DD437F">
        <w:rPr>
          <w:rFonts w:ascii="Palatino Linotype" w:eastAsia="Calibri" w:hAnsi="Palatino Linotype" w:cs="Arial"/>
          <w:b/>
          <w:sz w:val="24"/>
          <w:szCs w:val="24"/>
          <w:lang w:val="es-ES"/>
        </w:rPr>
        <w:t>Remítase</w:t>
      </w:r>
      <w:r w:rsidRPr="00DD437F">
        <w:rPr>
          <w:rFonts w:ascii="Palatino Linotype" w:eastAsia="Calibri" w:hAnsi="Palatino Linotype" w:cs="Arial"/>
          <w:sz w:val="24"/>
          <w:szCs w:val="24"/>
          <w:lang w:val="es-ES"/>
        </w:rPr>
        <w:t xml:space="preserve"> al Titular de la Unidad de Transparencia del </w:t>
      </w:r>
      <w:r w:rsidRPr="00DD437F">
        <w:rPr>
          <w:rFonts w:ascii="Palatino Linotype" w:eastAsia="Calibri" w:hAnsi="Palatino Linotype" w:cs="Arial"/>
          <w:b/>
          <w:sz w:val="24"/>
          <w:szCs w:val="24"/>
          <w:lang w:val="es-ES"/>
        </w:rPr>
        <w:t>SUJETO OBLIGADO</w:t>
      </w:r>
      <w:r w:rsidRPr="00DD437F">
        <w:rPr>
          <w:rFonts w:ascii="Palatino Linotype" w:eastAsia="Calibri" w:hAnsi="Palatino Linotype" w:cs="Arial"/>
          <w:sz w:val="24"/>
          <w:szCs w:val="24"/>
          <w:lang w:val="es-ES"/>
        </w:rPr>
        <w:t xml:space="preserve"> vía Sistema de Acceso a la Información Mexiquense SAIMEX, la presente resolución.</w:t>
      </w:r>
    </w:p>
    <w:p w14:paraId="7F571C70" w14:textId="26657C1C" w:rsidR="00DD437F" w:rsidRPr="00DD437F" w:rsidRDefault="00DD437F" w:rsidP="00DD437F">
      <w:pPr>
        <w:spacing w:before="240" w:after="240" w:line="360" w:lineRule="auto"/>
        <w:jc w:val="both"/>
        <w:rPr>
          <w:rFonts w:ascii="Palatino Linotype" w:eastAsia="Palatino Linotype" w:hAnsi="Palatino Linotype" w:cs="Palatino Linotype"/>
          <w:sz w:val="24"/>
          <w:szCs w:val="24"/>
        </w:rPr>
      </w:pPr>
      <w:r w:rsidRPr="00DD437F">
        <w:rPr>
          <w:rFonts w:ascii="Palatino Linotype" w:eastAsia="Palatino Linotype" w:hAnsi="Palatino Linotype" w:cs="Palatino Linotype"/>
          <w:b/>
          <w:sz w:val="24"/>
          <w:szCs w:val="24"/>
        </w:rPr>
        <w:t xml:space="preserve">TERCERO. Notifíquese </w:t>
      </w:r>
      <w:r w:rsidRPr="00DD437F">
        <w:rPr>
          <w:rFonts w:ascii="Palatino Linotype" w:eastAsia="Palatino Linotype" w:hAnsi="Palatino Linotype" w:cs="Palatino Linotype"/>
          <w:sz w:val="24"/>
          <w:szCs w:val="24"/>
        </w:rPr>
        <w:t xml:space="preserve">al </w:t>
      </w:r>
      <w:r w:rsidRPr="00DD437F">
        <w:rPr>
          <w:rFonts w:ascii="Palatino Linotype" w:eastAsia="Palatino Linotype" w:hAnsi="Palatino Linotype" w:cs="Palatino Linotype"/>
          <w:b/>
          <w:sz w:val="24"/>
          <w:szCs w:val="24"/>
        </w:rPr>
        <w:t>RECURRENTE</w:t>
      </w:r>
      <w:r w:rsidR="00EC159A">
        <w:rPr>
          <w:rFonts w:ascii="Palatino Linotype" w:eastAsia="Palatino Linotype" w:hAnsi="Palatino Linotype" w:cs="Palatino Linotype"/>
          <w:sz w:val="24"/>
          <w:szCs w:val="24"/>
        </w:rPr>
        <w:t xml:space="preserve"> la presente resolución vía SAIMEX y correo electrónico.</w:t>
      </w:r>
    </w:p>
    <w:p w14:paraId="4BEAE860" w14:textId="77777777" w:rsidR="00DD437F" w:rsidRPr="00DD437F" w:rsidRDefault="00DD437F" w:rsidP="00DD437F">
      <w:pPr>
        <w:spacing w:line="360" w:lineRule="auto"/>
        <w:jc w:val="both"/>
        <w:rPr>
          <w:rFonts w:ascii="Palatino Linotype" w:eastAsia="MS Mincho" w:hAnsi="Palatino Linotype"/>
          <w:sz w:val="24"/>
          <w:szCs w:val="24"/>
          <w:lang w:val="es-ES"/>
        </w:rPr>
      </w:pPr>
      <w:r w:rsidRPr="00DD437F">
        <w:rPr>
          <w:rFonts w:ascii="Palatino Linotype" w:eastAsia="MS Mincho" w:hAnsi="Palatino Linotype"/>
          <w:b/>
          <w:sz w:val="24"/>
          <w:szCs w:val="24"/>
        </w:rPr>
        <w:t>CUARTO.</w:t>
      </w:r>
      <w:r w:rsidRPr="00DD437F">
        <w:rPr>
          <w:rFonts w:ascii="Palatino Linotype" w:eastAsia="MS Mincho" w:hAnsi="Palatino Linotype"/>
          <w:sz w:val="24"/>
          <w:szCs w:val="24"/>
        </w:rPr>
        <w:t xml:space="preserve"> </w:t>
      </w:r>
      <w:r w:rsidRPr="00DD437F">
        <w:rPr>
          <w:rFonts w:ascii="Palatino Linotype" w:eastAsia="MS Mincho" w:hAnsi="Palatino Linotype"/>
          <w:sz w:val="24"/>
          <w:szCs w:val="24"/>
          <w:lang w:val="es-ES"/>
        </w:rPr>
        <w:t xml:space="preserve">Se hace del conocimiento del </w:t>
      </w:r>
      <w:r w:rsidRPr="00DD437F">
        <w:rPr>
          <w:rFonts w:ascii="Palatino Linotype" w:eastAsia="MS Mincho" w:hAnsi="Palatino Linotype"/>
          <w:b/>
          <w:sz w:val="24"/>
          <w:szCs w:val="24"/>
          <w:lang w:val="es-ES"/>
        </w:rPr>
        <w:t>RECURRENTE</w:t>
      </w:r>
      <w:r w:rsidRPr="00DD437F">
        <w:rPr>
          <w:rFonts w:ascii="Palatino Linotype" w:eastAsia="Palatino Linotype" w:hAnsi="Palatino Linotype" w:cs="Palatino Linotype"/>
          <w:b/>
          <w:color w:val="222222"/>
          <w:sz w:val="24"/>
          <w:szCs w:val="24"/>
        </w:rPr>
        <w:t xml:space="preserve"> </w:t>
      </w:r>
      <w:r w:rsidRPr="00DD437F">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D437F">
        <w:rPr>
          <w:rFonts w:ascii="Palatino Linotype" w:eastAsia="MS Mincho" w:hAnsi="Palatino Linotype"/>
          <w:bCs/>
          <w:sz w:val="24"/>
          <w:szCs w:val="24"/>
          <w:lang w:val="es-ES"/>
        </w:rPr>
        <w:t>vía juicio de amparo</w:t>
      </w:r>
      <w:r w:rsidRPr="00DD437F">
        <w:rPr>
          <w:rFonts w:ascii="Palatino Linotype" w:eastAsia="MS Mincho" w:hAnsi="Palatino Linotype"/>
          <w:sz w:val="24"/>
          <w:szCs w:val="24"/>
          <w:lang w:val="es-ES"/>
        </w:rPr>
        <w:t xml:space="preserve"> en los términos de las leyes aplicables. </w:t>
      </w:r>
    </w:p>
    <w:p w14:paraId="506C1A3C" w14:textId="77777777" w:rsidR="00212EDE" w:rsidRDefault="00212EDE" w:rsidP="00212EDE">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B9904" w14:textId="77777777" w:rsidR="00211161" w:rsidRDefault="00211161">
      <w:r>
        <w:separator/>
      </w:r>
    </w:p>
  </w:endnote>
  <w:endnote w:type="continuationSeparator" w:id="0">
    <w:p w14:paraId="0AD9F618" w14:textId="77777777" w:rsidR="00211161" w:rsidRDefault="0021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8F26FE" w:rsidRDefault="008F26FE">
            <w:pPr>
              <w:pStyle w:val="Piedepgina"/>
              <w:jc w:val="right"/>
            </w:pPr>
          </w:p>
          <w:p w14:paraId="1F7A191C" w14:textId="2A69F491" w:rsidR="008F26FE" w:rsidRDefault="008F26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3EF0">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3EF0">
              <w:rPr>
                <w:b/>
                <w:bCs/>
                <w:noProof/>
              </w:rPr>
              <w:t>28</w:t>
            </w:r>
            <w:r>
              <w:rPr>
                <w:b/>
                <w:bCs/>
                <w:sz w:val="24"/>
                <w:szCs w:val="24"/>
              </w:rPr>
              <w:fldChar w:fldCharType="end"/>
            </w:r>
          </w:p>
        </w:sdtContent>
      </w:sdt>
    </w:sdtContent>
  </w:sdt>
  <w:p w14:paraId="2A221972" w14:textId="77777777" w:rsidR="008F26FE" w:rsidRDefault="008F26FE">
    <w:pPr>
      <w:pStyle w:val="Piedepgina"/>
    </w:pPr>
  </w:p>
  <w:p w14:paraId="1D6FF208" w14:textId="77777777" w:rsidR="008F26FE" w:rsidRDefault="008F26FE"/>
  <w:p w14:paraId="70055CD7" w14:textId="77777777" w:rsidR="008F26FE" w:rsidRDefault="008F26FE"/>
  <w:p w14:paraId="5452645F" w14:textId="77777777" w:rsidR="008F26FE" w:rsidRDefault="008F26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8F26FE" w:rsidRDefault="008F26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3EF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3EF0">
              <w:rPr>
                <w:b/>
                <w:bCs/>
                <w:noProof/>
              </w:rPr>
              <w:t>28</w:t>
            </w:r>
            <w:r>
              <w:rPr>
                <w:b/>
                <w:bCs/>
                <w:sz w:val="24"/>
                <w:szCs w:val="24"/>
              </w:rPr>
              <w:fldChar w:fldCharType="end"/>
            </w:r>
          </w:p>
        </w:sdtContent>
      </w:sdt>
    </w:sdtContent>
  </w:sdt>
  <w:p w14:paraId="2D12AEB2" w14:textId="77777777" w:rsidR="008F26FE" w:rsidRDefault="008F26FE">
    <w:pPr>
      <w:pStyle w:val="Piedepgina"/>
    </w:pPr>
  </w:p>
  <w:p w14:paraId="54227169" w14:textId="77777777" w:rsidR="008F26FE" w:rsidRDefault="008F26FE"/>
  <w:p w14:paraId="7DE40FB1" w14:textId="77777777" w:rsidR="008F26FE" w:rsidRDefault="008F26FE"/>
  <w:p w14:paraId="33755E87" w14:textId="77777777" w:rsidR="008F26FE" w:rsidRDefault="008F26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AB446" w14:textId="77777777" w:rsidR="00211161" w:rsidRDefault="00211161">
      <w:r>
        <w:separator/>
      </w:r>
    </w:p>
  </w:footnote>
  <w:footnote w:type="continuationSeparator" w:id="0">
    <w:p w14:paraId="0E2E7C62" w14:textId="77777777" w:rsidR="00211161" w:rsidRDefault="00211161">
      <w:r>
        <w:continuationSeparator/>
      </w:r>
    </w:p>
  </w:footnote>
  <w:footnote w:id="1">
    <w:p w14:paraId="4239D231" w14:textId="77777777" w:rsidR="00DD437F" w:rsidRPr="00952F10" w:rsidRDefault="00DD437F" w:rsidP="00DD437F">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F417A37" w14:textId="77777777" w:rsidR="00DD437F" w:rsidRDefault="00DD437F" w:rsidP="00DD437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8F26FE" w:rsidRDefault="0021116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8F26FE" w:rsidRDefault="008F26FE"/>
  <w:p w14:paraId="77B719CE" w14:textId="77777777" w:rsidR="008F26FE" w:rsidRDefault="008F26FE"/>
  <w:p w14:paraId="50A3AAAA" w14:textId="77777777" w:rsidR="008F26FE" w:rsidRDefault="008F26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8F26FE" w14:paraId="6255E3A4" w14:textId="77777777" w:rsidTr="00814079">
      <w:trPr>
        <w:trHeight w:val="1435"/>
      </w:trPr>
      <w:tc>
        <w:tcPr>
          <w:tcW w:w="1843" w:type="dxa"/>
          <w:shd w:val="clear" w:color="auto" w:fill="auto"/>
        </w:tcPr>
        <w:p w14:paraId="3E05202F" w14:textId="4A7C9DF8" w:rsidR="008F26FE" w:rsidRDefault="008F26F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8F26FE" w:rsidRDefault="008F26FE"/>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8F26FE" w14:paraId="727F90BF" w14:textId="77777777" w:rsidTr="00483482">
            <w:trPr>
              <w:trHeight w:val="338"/>
            </w:trPr>
            <w:tc>
              <w:tcPr>
                <w:tcW w:w="2551" w:type="dxa"/>
              </w:tcPr>
              <w:p w14:paraId="23087CD5" w14:textId="77777777" w:rsidR="008F26FE" w:rsidRDefault="008F26FE">
                <w:pPr>
                  <w:tabs>
                    <w:tab w:val="right" w:pos="8838"/>
                  </w:tabs>
                  <w:ind w:right="-105"/>
                  <w:rPr>
                    <w:rFonts w:ascii="Palatino Linotype" w:eastAsia="Calibri" w:hAnsi="Palatino Linotype" w:cs="Tahoma"/>
                    <w:b/>
                    <w:sz w:val="22"/>
                    <w:szCs w:val="22"/>
                    <w:lang w:eastAsia="en-US"/>
                  </w:rPr>
                </w:pPr>
              </w:p>
              <w:p w14:paraId="410A3741" w14:textId="535C9D39" w:rsidR="008F26FE" w:rsidRDefault="008F26F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8F26FE" w:rsidRDefault="008F26FE" w:rsidP="00427B6E">
                <w:pPr>
                  <w:tabs>
                    <w:tab w:val="right" w:pos="8838"/>
                  </w:tabs>
                  <w:ind w:right="-105" w:hanging="101"/>
                  <w:jc w:val="both"/>
                  <w:rPr>
                    <w:rFonts w:ascii="Palatino Linotype" w:eastAsia="Calibri" w:hAnsi="Palatino Linotype" w:cs="Tahoma"/>
                    <w:bCs/>
                    <w:sz w:val="22"/>
                    <w:szCs w:val="22"/>
                    <w:lang w:eastAsia="en-US"/>
                  </w:rPr>
                </w:pPr>
              </w:p>
              <w:p w14:paraId="3FF69A05" w14:textId="7D356954" w:rsidR="008F26FE" w:rsidRDefault="008F26FE"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06018/INFOEM/IP/RR/2021 </w:t>
                </w:r>
              </w:p>
            </w:tc>
          </w:tr>
          <w:tr w:rsidR="008F26FE" w14:paraId="1389436A" w14:textId="4EB800AC" w:rsidTr="00483482">
            <w:trPr>
              <w:trHeight w:val="283"/>
            </w:trPr>
            <w:tc>
              <w:tcPr>
                <w:tcW w:w="2551" w:type="dxa"/>
              </w:tcPr>
              <w:p w14:paraId="22E0F4E9" w14:textId="77777777" w:rsidR="008F26FE" w:rsidRDefault="008F26FE">
                <w:pPr>
                  <w:tabs>
                    <w:tab w:val="right" w:pos="8838"/>
                  </w:tabs>
                  <w:ind w:right="-105"/>
                  <w:rPr>
                    <w:rFonts w:ascii="Palatino Linotype" w:eastAsia="Calibri" w:hAnsi="Palatino Linotype" w:cs="Tahoma"/>
                    <w:b/>
                    <w:sz w:val="22"/>
                    <w:szCs w:val="22"/>
                    <w:lang w:eastAsia="en-US"/>
                  </w:rPr>
                </w:pPr>
                <w:bookmarkStart w:id="32" w:name="_Hlk33010189"/>
                <w:r>
                  <w:rPr>
                    <w:rFonts w:ascii="Palatino Linotype" w:eastAsia="Calibri" w:hAnsi="Palatino Linotype" w:cs="Tahoma"/>
                    <w:b/>
                    <w:sz w:val="22"/>
                    <w:szCs w:val="22"/>
                    <w:lang w:eastAsia="en-US"/>
                  </w:rPr>
                  <w:t>Sujeto Obligado:</w:t>
                </w:r>
              </w:p>
            </w:tc>
            <w:tc>
              <w:tcPr>
                <w:tcW w:w="4544" w:type="dxa"/>
              </w:tcPr>
              <w:p w14:paraId="2B205C7F" w14:textId="152838A7" w:rsidR="008F26FE" w:rsidRPr="00A8015B" w:rsidRDefault="008F26FE" w:rsidP="006537E2">
                <w:pPr>
                  <w:tabs>
                    <w:tab w:val="left" w:pos="2834"/>
                    <w:tab w:val="right" w:pos="8838"/>
                  </w:tabs>
                  <w:ind w:left="-113" w:right="1318"/>
                  <w:jc w:val="both"/>
                  <w:rPr>
                    <w:rFonts w:ascii="Palatino Linotype" w:eastAsia="Calibri" w:hAnsi="Palatino Linotype" w:cs="Tahoma"/>
                    <w:sz w:val="22"/>
                    <w:szCs w:val="22"/>
                    <w:lang w:eastAsia="en-US"/>
                  </w:rPr>
                </w:pPr>
                <w:r w:rsidRPr="00A36977">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Nezahualcóyotl</w:t>
                </w:r>
              </w:p>
            </w:tc>
          </w:tr>
          <w:bookmarkEnd w:id="32"/>
          <w:tr w:rsidR="008F26FE" w14:paraId="28CCE4E5" w14:textId="77777777" w:rsidTr="00483482">
            <w:trPr>
              <w:trHeight w:val="283"/>
            </w:trPr>
            <w:tc>
              <w:tcPr>
                <w:tcW w:w="2551" w:type="dxa"/>
              </w:tcPr>
              <w:p w14:paraId="13EBF3BB" w14:textId="6E4ECE4B" w:rsidR="008F26FE" w:rsidRDefault="008F26F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8F26FE" w:rsidRDefault="008F26FE"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8F26FE" w:rsidRDefault="008F26FE">
          <w:pPr>
            <w:tabs>
              <w:tab w:val="right" w:pos="8838"/>
            </w:tabs>
            <w:ind w:left="-28"/>
            <w:jc w:val="both"/>
            <w:rPr>
              <w:rFonts w:ascii="Arial" w:eastAsia="Calibri" w:hAnsi="Arial" w:cs="Arial"/>
              <w:b/>
              <w:sz w:val="22"/>
              <w:szCs w:val="22"/>
              <w:lang w:eastAsia="en-US"/>
            </w:rPr>
          </w:pPr>
        </w:p>
      </w:tc>
    </w:tr>
  </w:tbl>
  <w:p w14:paraId="07EF2D29" w14:textId="1620A8B4" w:rsidR="008F26FE" w:rsidRDefault="0021116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8F26FE" w:rsidRDefault="008F26FE"/>
  <w:p w14:paraId="104386EF" w14:textId="77777777" w:rsidR="008F26FE" w:rsidRDefault="008F26FE"/>
  <w:p w14:paraId="60A3E393" w14:textId="77777777" w:rsidR="008F26FE" w:rsidRDefault="008F26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8F26FE" w14:paraId="61517A1D" w14:textId="77777777" w:rsidTr="003A6126">
      <w:trPr>
        <w:trHeight w:val="1435"/>
      </w:trPr>
      <w:tc>
        <w:tcPr>
          <w:tcW w:w="1560" w:type="dxa"/>
          <w:shd w:val="clear" w:color="auto" w:fill="auto"/>
        </w:tcPr>
        <w:p w14:paraId="4B74E846" w14:textId="1E0D62B9" w:rsidR="008F26FE" w:rsidRDefault="008F26FE">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8F26FE" w14:paraId="7F59E1EF" w14:textId="77777777" w:rsidTr="00483482">
            <w:trPr>
              <w:trHeight w:val="144"/>
            </w:trPr>
            <w:tc>
              <w:tcPr>
                <w:tcW w:w="2444" w:type="dxa"/>
              </w:tcPr>
              <w:p w14:paraId="5EFF942E" w14:textId="77777777" w:rsidR="008F26FE" w:rsidRDefault="008F26FE" w:rsidP="000D485D">
                <w:pPr>
                  <w:tabs>
                    <w:tab w:val="right" w:pos="8838"/>
                  </w:tabs>
                  <w:ind w:left="-74" w:right="-105"/>
                  <w:rPr>
                    <w:rFonts w:ascii="Palatino Linotype" w:eastAsia="Calibri" w:hAnsi="Palatino Linotype" w:cs="Tahoma"/>
                    <w:b/>
                    <w:sz w:val="22"/>
                    <w:szCs w:val="22"/>
                    <w:lang w:eastAsia="en-US"/>
                  </w:rPr>
                </w:pPr>
                <w:bookmarkStart w:id="33" w:name="_Hlk12526980"/>
                <w:r>
                  <w:rPr>
                    <w:rFonts w:ascii="Palatino Linotype" w:eastAsia="Calibri" w:hAnsi="Palatino Linotype" w:cs="Tahoma"/>
                    <w:b/>
                    <w:sz w:val="22"/>
                    <w:szCs w:val="22"/>
                    <w:lang w:eastAsia="en-US"/>
                  </w:rPr>
                  <w:t>Recurso de Revisión:</w:t>
                </w:r>
              </w:p>
            </w:tc>
            <w:tc>
              <w:tcPr>
                <w:tcW w:w="4646" w:type="dxa"/>
              </w:tcPr>
              <w:p w14:paraId="0DE47EE2" w14:textId="552619D0" w:rsidR="008F26FE" w:rsidRDefault="008F26FE" w:rsidP="006537E2">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06018/INFOEM/IP/RR/2021</w:t>
                </w:r>
              </w:p>
            </w:tc>
            <w:tc>
              <w:tcPr>
                <w:tcW w:w="3402" w:type="dxa"/>
              </w:tcPr>
              <w:p w14:paraId="11E4533C" w14:textId="3B21362A" w:rsidR="008F26FE" w:rsidRDefault="008F26FE">
                <w:pPr>
                  <w:tabs>
                    <w:tab w:val="right" w:pos="8838"/>
                  </w:tabs>
                  <w:ind w:left="-74" w:right="-105"/>
                  <w:jc w:val="both"/>
                  <w:rPr>
                    <w:rFonts w:ascii="Palatino Linotype" w:eastAsia="Calibri" w:hAnsi="Palatino Linotype" w:cs="Tahoma"/>
                    <w:bCs/>
                    <w:sz w:val="22"/>
                    <w:szCs w:val="22"/>
                    <w:lang w:eastAsia="en-US"/>
                  </w:rPr>
                </w:pPr>
              </w:p>
            </w:tc>
          </w:tr>
          <w:tr w:rsidR="008F26FE" w14:paraId="3FC4FA7D" w14:textId="77777777" w:rsidTr="00483482">
            <w:trPr>
              <w:trHeight w:val="144"/>
            </w:trPr>
            <w:tc>
              <w:tcPr>
                <w:tcW w:w="2444" w:type="dxa"/>
              </w:tcPr>
              <w:p w14:paraId="363D966B" w14:textId="77777777" w:rsidR="008F26FE" w:rsidRDefault="008F26FE" w:rsidP="000D485D">
                <w:pPr>
                  <w:tabs>
                    <w:tab w:val="right" w:pos="8838"/>
                  </w:tabs>
                  <w:ind w:left="-74" w:right="-105"/>
                  <w:rPr>
                    <w:rFonts w:ascii="Palatino Linotype" w:eastAsia="Calibri" w:hAnsi="Palatino Linotype" w:cs="Tahoma"/>
                    <w:b/>
                    <w:sz w:val="22"/>
                    <w:szCs w:val="22"/>
                    <w:lang w:eastAsia="en-US"/>
                  </w:rPr>
                </w:pPr>
                <w:bookmarkStart w:id="34" w:name="_Hlk10641523"/>
                <w:bookmarkEnd w:id="33"/>
                <w:r>
                  <w:rPr>
                    <w:rFonts w:ascii="Palatino Linotype" w:eastAsia="Calibri" w:hAnsi="Palatino Linotype" w:cs="Tahoma"/>
                    <w:b/>
                    <w:sz w:val="22"/>
                    <w:szCs w:val="22"/>
                    <w:lang w:eastAsia="en-US"/>
                  </w:rPr>
                  <w:t>Recurrente:</w:t>
                </w:r>
              </w:p>
            </w:tc>
            <w:tc>
              <w:tcPr>
                <w:tcW w:w="4646" w:type="dxa"/>
              </w:tcPr>
              <w:p w14:paraId="73C065CD" w14:textId="165C7D25" w:rsidR="008F26FE" w:rsidRPr="000A7E5D" w:rsidRDefault="009E3EF0" w:rsidP="009E3EF0">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w:t>
                </w:r>
                <w:r w:rsidR="008F26FE">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w:t>
                </w:r>
                <w:r w:rsidR="008F26FE">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XXXXXX</w:t>
                </w:r>
                <w:proofErr w:type="spellEnd"/>
              </w:p>
            </w:tc>
            <w:tc>
              <w:tcPr>
                <w:tcW w:w="3402" w:type="dxa"/>
              </w:tcPr>
              <w:p w14:paraId="370E6EFF" w14:textId="3B7EABB6" w:rsidR="008F26FE" w:rsidRDefault="008F26FE" w:rsidP="003037E1">
                <w:pPr>
                  <w:tabs>
                    <w:tab w:val="left" w:pos="3122"/>
                    <w:tab w:val="right" w:pos="8838"/>
                  </w:tabs>
                  <w:ind w:right="-105"/>
                  <w:jc w:val="both"/>
                  <w:rPr>
                    <w:rFonts w:ascii="Palatino Linotype" w:eastAsia="Calibri" w:hAnsi="Palatino Linotype" w:cs="Tahoma"/>
                    <w:sz w:val="22"/>
                    <w:szCs w:val="22"/>
                    <w:lang w:eastAsia="en-US"/>
                  </w:rPr>
                </w:pPr>
              </w:p>
            </w:tc>
          </w:tr>
          <w:bookmarkEnd w:id="34"/>
          <w:tr w:rsidR="008F26FE" w14:paraId="4D832A43" w14:textId="77777777" w:rsidTr="00483482">
            <w:trPr>
              <w:trHeight w:val="283"/>
            </w:trPr>
            <w:tc>
              <w:tcPr>
                <w:tcW w:w="2444" w:type="dxa"/>
              </w:tcPr>
              <w:p w14:paraId="02CA5CB0" w14:textId="77777777" w:rsidR="008F26FE" w:rsidRDefault="008F26F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E8D2F01" w:rsidR="008F26FE" w:rsidRPr="00A36977" w:rsidRDefault="008F26FE" w:rsidP="00DB2180">
                <w:pPr>
                  <w:tabs>
                    <w:tab w:val="left" w:pos="2834"/>
                    <w:tab w:val="right" w:pos="8838"/>
                  </w:tabs>
                  <w:ind w:left="-3" w:right="1315"/>
                  <w:jc w:val="both"/>
                  <w:rPr>
                    <w:rFonts w:ascii="Palatino Linotype" w:eastAsia="Calibri" w:hAnsi="Palatino Linotype" w:cs="Tahoma"/>
                    <w:sz w:val="22"/>
                    <w:szCs w:val="22"/>
                    <w:lang w:eastAsia="en-US"/>
                  </w:rPr>
                </w:pPr>
                <w:r w:rsidRPr="00A36977">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Nezahualcóyotl</w:t>
                </w:r>
              </w:p>
            </w:tc>
            <w:tc>
              <w:tcPr>
                <w:tcW w:w="3402" w:type="dxa"/>
              </w:tcPr>
              <w:p w14:paraId="00F18B8C" w14:textId="77777777" w:rsidR="008F26FE" w:rsidRDefault="008F26FE">
                <w:pPr>
                  <w:tabs>
                    <w:tab w:val="left" w:pos="2834"/>
                    <w:tab w:val="right" w:pos="8838"/>
                  </w:tabs>
                  <w:ind w:left="-74" w:right="-105"/>
                  <w:jc w:val="both"/>
                  <w:rPr>
                    <w:rFonts w:ascii="Palatino Linotype" w:eastAsia="Calibri" w:hAnsi="Palatino Linotype" w:cs="Tahoma"/>
                    <w:sz w:val="22"/>
                    <w:szCs w:val="22"/>
                    <w:lang w:eastAsia="en-US"/>
                  </w:rPr>
                </w:pPr>
              </w:p>
            </w:tc>
          </w:tr>
          <w:tr w:rsidR="008F26FE" w14:paraId="7BC74D7A" w14:textId="77777777" w:rsidTr="00483482">
            <w:trPr>
              <w:trHeight w:val="283"/>
            </w:trPr>
            <w:tc>
              <w:tcPr>
                <w:tcW w:w="2444" w:type="dxa"/>
              </w:tcPr>
              <w:p w14:paraId="3BF93338" w14:textId="01E84F2D" w:rsidR="008F26FE" w:rsidRDefault="008F26F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8F26FE" w:rsidRPr="003037E1" w:rsidRDefault="008F26FE"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8F26FE" w:rsidRDefault="008F26FE">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8F26FE" w:rsidRDefault="008F26FE">
          <w:pPr>
            <w:tabs>
              <w:tab w:val="right" w:pos="8838"/>
            </w:tabs>
            <w:ind w:left="-28"/>
            <w:jc w:val="both"/>
            <w:rPr>
              <w:rFonts w:ascii="Arial" w:eastAsia="Calibri" w:hAnsi="Arial" w:cs="Arial"/>
              <w:b/>
              <w:sz w:val="22"/>
              <w:szCs w:val="22"/>
              <w:lang w:eastAsia="en-US"/>
            </w:rPr>
          </w:pPr>
        </w:p>
      </w:tc>
    </w:tr>
  </w:tbl>
  <w:p w14:paraId="5F654A99" w14:textId="6CB7D4AE" w:rsidR="008F26FE" w:rsidRDefault="0021116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8F26FE" w:rsidRDefault="008F26FE"/>
  <w:p w14:paraId="69AC6122" w14:textId="77777777" w:rsidR="008F26FE" w:rsidRDefault="008F26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9B7756"/>
    <w:multiLevelType w:val="hybridMultilevel"/>
    <w:tmpl w:val="CA664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C61CF9"/>
    <w:multiLevelType w:val="hybridMultilevel"/>
    <w:tmpl w:val="40A6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737FDF"/>
    <w:multiLevelType w:val="hybridMultilevel"/>
    <w:tmpl w:val="DE92151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374064"/>
    <w:multiLevelType w:val="hybridMultilevel"/>
    <w:tmpl w:val="19FAE4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3">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796F47"/>
    <w:multiLevelType w:val="hybridMultilevel"/>
    <w:tmpl w:val="D57EF2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9B57C0"/>
    <w:multiLevelType w:val="hybridMultilevel"/>
    <w:tmpl w:val="3494987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6D00C66"/>
    <w:multiLevelType w:val="hybridMultilevel"/>
    <w:tmpl w:val="986A9DA6"/>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43204EE"/>
    <w:multiLevelType w:val="hybridMultilevel"/>
    <w:tmpl w:val="EDB618A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F1437C"/>
    <w:multiLevelType w:val="hybridMultilevel"/>
    <w:tmpl w:val="688AD2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7"/>
  </w:num>
  <w:num w:numId="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10"/>
  </w:num>
  <w:num w:numId="7">
    <w:abstractNumId w:val="1"/>
  </w:num>
  <w:num w:numId="8">
    <w:abstractNumId w:val="11"/>
  </w:num>
  <w:num w:numId="9">
    <w:abstractNumId w:val="26"/>
  </w:num>
  <w:num w:numId="10">
    <w:abstractNumId w:val="43"/>
  </w:num>
  <w:num w:numId="11">
    <w:abstractNumId w:val="41"/>
  </w:num>
  <w:num w:numId="12">
    <w:abstractNumId w:val="29"/>
  </w:num>
  <w:num w:numId="13">
    <w:abstractNumId w:val="12"/>
  </w:num>
  <w:num w:numId="14">
    <w:abstractNumId w:val="5"/>
  </w:num>
  <w:num w:numId="15">
    <w:abstractNumId w:val="25"/>
  </w:num>
  <w:num w:numId="16">
    <w:abstractNumId w:val="23"/>
  </w:num>
  <w:num w:numId="17">
    <w:abstractNumId w:val="6"/>
  </w:num>
  <w:num w:numId="18">
    <w:abstractNumId w:val="22"/>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4"/>
  </w:num>
  <w:num w:numId="23">
    <w:abstractNumId w:val="42"/>
  </w:num>
  <w:num w:numId="24">
    <w:abstractNumId w:val="20"/>
  </w:num>
  <w:num w:numId="25">
    <w:abstractNumId w:val="8"/>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7"/>
  </w:num>
  <w:num w:numId="29">
    <w:abstractNumId w:val="9"/>
  </w:num>
  <w:num w:numId="30">
    <w:abstractNumId w:val="15"/>
  </w:num>
  <w:num w:numId="31">
    <w:abstractNumId w:val="35"/>
  </w:num>
  <w:num w:numId="32">
    <w:abstractNumId w:val="40"/>
  </w:num>
  <w:num w:numId="33">
    <w:abstractNumId w:val="3"/>
  </w:num>
  <w:num w:numId="34">
    <w:abstractNumId w:val="13"/>
  </w:num>
  <w:num w:numId="35">
    <w:abstractNumId w:val="37"/>
  </w:num>
  <w:num w:numId="36">
    <w:abstractNumId w:val="14"/>
  </w:num>
  <w:num w:numId="37">
    <w:abstractNumId w:val="38"/>
  </w:num>
  <w:num w:numId="38">
    <w:abstractNumId w:val="21"/>
  </w:num>
  <w:num w:numId="39">
    <w:abstractNumId w:val="33"/>
  </w:num>
  <w:num w:numId="40">
    <w:abstractNumId w:val="2"/>
  </w:num>
  <w:num w:numId="41">
    <w:abstractNumId w:val="31"/>
  </w:num>
  <w:num w:numId="42">
    <w:abstractNumId w:val="7"/>
  </w:num>
  <w:num w:numId="43">
    <w:abstractNumId w:val="18"/>
  </w:num>
  <w:num w:numId="44">
    <w:abstractNumId w:val="36"/>
  </w:num>
  <w:num w:numId="45">
    <w:abstractNumId w:val="44"/>
  </w:num>
  <w:num w:numId="46">
    <w:abstractNumId w:val="30"/>
  </w:num>
  <w:num w:numId="4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1730"/>
    <w:rsid w:val="00012CD0"/>
    <w:rsid w:val="00013075"/>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0B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30F"/>
    <w:rsid w:val="00084E6C"/>
    <w:rsid w:val="0009197A"/>
    <w:rsid w:val="00092475"/>
    <w:rsid w:val="00092518"/>
    <w:rsid w:val="00095E71"/>
    <w:rsid w:val="00097211"/>
    <w:rsid w:val="0009748A"/>
    <w:rsid w:val="000A0518"/>
    <w:rsid w:val="000A0861"/>
    <w:rsid w:val="000A0C91"/>
    <w:rsid w:val="000A2009"/>
    <w:rsid w:val="000A20A4"/>
    <w:rsid w:val="000A2577"/>
    <w:rsid w:val="000A2984"/>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2A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65AD"/>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42F2"/>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1161"/>
    <w:rsid w:val="002122CB"/>
    <w:rsid w:val="00212460"/>
    <w:rsid w:val="002127CA"/>
    <w:rsid w:val="002127E0"/>
    <w:rsid w:val="00212EDE"/>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2213"/>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F3"/>
    <w:rsid w:val="00310320"/>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AE"/>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C15"/>
    <w:rsid w:val="00383D33"/>
    <w:rsid w:val="0038438A"/>
    <w:rsid w:val="00384F20"/>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2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094"/>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958"/>
    <w:rsid w:val="00483AAE"/>
    <w:rsid w:val="0048519E"/>
    <w:rsid w:val="004851D5"/>
    <w:rsid w:val="00485C4A"/>
    <w:rsid w:val="00485E3E"/>
    <w:rsid w:val="00485EC7"/>
    <w:rsid w:val="004860BD"/>
    <w:rsid w:val="00487430"/>
    <w:rsid w:val="00490CC6"/>
    <w:rsid w:val="00492B02"/>
    <w:rsid w:val="00492B6A"/>
    <w:rsid w:val="00493A5C"/>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375"/>
    <w:rsid w:val="00547C2B"/>
    <w:rsid w:val="005502D2"/>
    <w:rsid w:val="00550C2F"/>
    <w:rsid w:val="005525C5"/>
    <w:rsid w:val="00552623"/>
    <w:rsid w:val="00552EBD"/>
    <w:rsid w:val="00553108"/>
    <w:rsid w:val="00553827"/>
    <w:rsid w:val="00553943"/>
    <w:rsid w:val="00553988"/>
    <w:rsid w:val="00554B85"/>
    <w:rsid w:val="00555F71"/>
    <w:rsid w:val="00561006"/>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1E65"/>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4EFA"/>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260E"/>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CBD"/>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37E2"/>
    <w:rsid w:val="006544EC"/>
    <w:rsid w:val="006552AE"/>
    <w:rsid w:val="00655773"/>
    <w:rsid w:val="00656364"/>
    <w:rsid w:val="006563CA"/>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45B"/>
    <w:rsid w:val="006B7584"/>
    <w:rsid w:val="006B77E2"/>
    <w:rsid w:val="006C10C0"/>
    <w:rsid w:val="006C1136"/>
    <w:rsid w:val="006C1B1D"/>
    <w:rsid w:val="006C32BB"/>
    <w:rsid w:val="006C3747"/>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0BB"/>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639"/>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238A"/>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55D"/>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326"/>
    <w:rsid w:val="008E6432"/>
    <w:rsid w:val="008E64F0"/>
    <w:rsid w:val="008E69F1"/>
    <w:rsid w:val="008E6FF3"/>
    <w:rsid w:val="008E769D"/>
    <w:rsid w:val="008E799F"/>
    <w:rsid w:val="008E7B05"/>
    <w:rsid w:val="008E7EF3"/>
    <w:rsid w:val="008F0A29"/>
    <w:rsid w:val="008F18ED"/>
    <w:rsid w:val="008F23E5"/>
    <w:rsid w:val="008F26FE"/>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633F"/>
    <w:rsid w:val="0099730E"/>
    <w:rsid w:val="009A0031"/>
    <w:rsid w:val="009A0D75"/>
    <w:rsid w:val="009A2459"/>
    <w:rsid w:val="009A306D"/>
    <w:rsid w:val="009A323E"/>
    <w:rsid w:val="009A33E6"/>
    <w:rsid w:val="009A347A"/>
    <w:rsid w:val="009A3F45"/>
    <w:rsid w:val="009A54B4"/>
    <w:rsid w:val="009A620E"/>
    <w:rsid w:val="009A6606"/>
    <w:rsid w:val="009A6658"/>
    <w:rsid w:val="009B33A1"/>
    <w:rsid w:val="009B3DF9"/>
    <w:rsid w:val="009B610E"/>
    <w:rsid w:val="009B6452"/>
    <w:rsid w:val="009B662C"/>
    <w:rsid w:val="009B6A6F"/>
    <w:rsid w:val="009C031C"/>
    <w:rsid w:val="009C055D"/>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3EF0"/>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0C8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EAC"/>
    <w:rsid w:val="00B07F12"/>
    <w:rsid w:val="00B07FE3"/>
    <w:rsid w:val="00B103D7"/>
    <w:rsid w:val="00B10BAE"/>
    <w:rsid w:val="00B116CC"/>
    <w:rsid w:val="00B1369F"/>
    <w:rsid w:val="00B14154"/>
    <w:rsid w:val="00B1415B"/>
    <w:rsid w:val="00B14322"/>
    <w:rsid w:val="00B15278"/>
    <w:rsid w:val="00B16975"/>
    <w:rsid w:val="00B200CA"/>
    <w:rsid w:val="00B222A2"/>
    <w:rsid w:val="00B234EC"/>
    <w:rsid w:val="00B235FB"/>
    <w:rsid w:val="00B24CD4"/>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14F"/>
    <w:rsid w:val="00B577A3"/>
    <w:rsid w:val="00B5785F"/>
    <w:rsid w:val="00B60C10"/>
    <w:rsid w:val="00B6144B"/>
    <w:rsid w:val="00B6170F"/>
    <w:rsid w:val="00B643AF"/>
    <w:rsid w:val="00B64641"/>
    <w:rsid w:val="00B647DE"/>
    <w:rsid w:val="00B65BCE"/>
    <w:rsid w:val="00B718C4"/>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39C"/>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523"/>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11EF"/>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FF6"/>
    <w:rsid w:val="00CE7442"/>
    <w:rsid w:val="00CE76FF"/>
    <w:rsid w:val="00CF1CF7"/>
    <w:rsid w:val="00CF2954"/>
    <w:rsid w:val="00CF3BFD"/>
    <w:rsid w:val="00CF3C35"/>
    <w:rsid w:val="00CF4012"/>
    <w:rsid w:val="00CF43D5"/>
    <w:rsid w:val="00CF474E"/>
    <w:rsid w:val="00CF5EC7"/>
    <w:rsid w:val="00CF76A8"/>
    <w:rsid w:val="00CF7D0F"/>
    <w:rsid w:val="00D00287"/>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1D78"/>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5F0C"/>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1E54"/>
    <w:rsid w:val="00D53731"/>
    <w:rsid w:val="00D538C7"/>
    <w:rsid w:val="00D54BD5"/>
    <w:rsid w:val="00D575F0"/>
    <w:rsid w:val="00D575F1"/>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22B5"/>
    <w:rsid w:val="00DA267B"/>
    <w:rsid w:val="00DA495D"/>
    <w:rsid w:val="00DA4E08"/>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D437F"/>
    <w:rsid w:val="00DD5221"/>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5026"/>
    <w:rsid w:val="00E56FE1"/>
    <w:rsid w:val="00E57CE2"/>
    <w:rsid w:val="00E60E5A"/>
    <w:rsid w:val="00E617BD"/>
    <w:rsid w:val="00E61CA8"/>
    <w:rsid w:val="00E61E05"/>
    <w:rsid w:val="00E64BD9"/>
    <w:rsid w:val="00E6519C"/>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159A"/>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16EA7"/>
    <w:rsid w:val="00F20633"/>
    <w:rsid w:val="00F21A93"/>
    <w:rsid w:val="00F21DD6"/>
    <w:rsid w:val="00F21E91"/>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B11"/>
    <w:rsid w:val="00F75EAD"/>
    <w:rsid w:val="00F76073"/>
    <w:rsid w:val="00F77154"/>
    <w:rsid w:val="00F772D5"/>
    <w:rsid w:val="00F779B0"/>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p">
    <w:name w:val="p"/>
    <w:basedOn w:val="Normal"/>
    <w:rsid w:val="00D35F0C"/>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52039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7158648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439873">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10607579">
      <w:bodyDiv w:val="1"/>
      <w:marLeft w:val="0"/>
      <w:marRight w:val="0"/>
      <w:marTop w:val="0"/>
      <w:marBottom w:val="0"/>
      <w:divBdr>
        <w:top w:val="none" w:sz="0" w:space="0" w:color="auto"/>
        <w:left w:val="none" w:sz="0" w:space="0" w:color="auto"/>
        <w:bottom w:val="none" w:sz="0" w:space="0" w:color="auto"/>
        <w:right w:val="none" w:sz="0" w:space="0" w:color="auto"/>
      </w:divBdr>
    </w:div>
    <w:div w:id="511728888">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15153354">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92167173">
      <w:bodyDiv w:val="1"/>
      <w:marLeft w:val="0"/>
      <w:marRight w:val="0"/>
      <w:marTop w:val="0"/>
      <w:marBottom w:val="0"/>
      <w:divBdr>
        <w:top w:val="none" w:sz="0" w:space="0" w:color="auto"/>
        <w:left w:val="none" w:sz="0" w:space="0" w:color="auto"/>
        <w:bottom w:val="none" w:sz="0" w:space="0" w:color="auto"/>
        <w:right w:val="none" w:sz="0" w:space="0" w:color="auto"/>
      </w:divBdr>
    </w:div>
    <w:div w:id="1096637568">
      <w:bodyDiv w:val="1"/>
      <w:marLeft w:val="0"/>
      <w:marRight w:val="0"/>
      <w:marTop w:val="0"/>
      <w:marBottom w:val="0"/>
      <w:divBdr>
        <w:top w:val="none" w:sz="0" w:space="0" w:color="auto"/>
        <w:left w:val="none" w:sz="0" w:space="0" w:color="auto"/>
        <w:bottom w:val="none" w:sz="0" w:space="0" w:color="auto"/>
        <w:right w:val="none" w:sz="0" w:space="0" w:color="auto"/>
      </w:divBdr>
    </w:div>
    <w:div w:id="1100953907">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72790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50A69-BC75-49F4-BFDE-071235A8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28</Pages>
  <Words>5192</Words>
  <Characters>28557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11</cp:revision>
  <cp:lastPrinted>2021-08-18T17:12:00Z</cp:lastPrinted>
  <dcterms:created xsi:type="dcterms:W3CDTF">2022-02-01T18:37:00Z</dcterms:created>
  <dcterms:modified xsi:type="dcterms:W3CDTF">2022-02-17T19:04:00Z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