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175D799F" w:rsidR="00536C04" w:rsidRPr="003F5FC1" w:rsidRDefault="00ED1F67" w:rsidP="00797A4E">
      <w:pPr>
        <w:spacing w:line="360" w:lineRule="auto"/>
        <w:jc w:val="both"/>
        <w:rPr>
          <w:rFonts w:ascii="Palatino Linotype" w:hAnsi="Palatino Linotype"/>
        </w:rPr>
      </w:pPr>
      <w:r w:rsidRPr="003F5FC1">
        <w:rPr>
          <w:rFonts w:ascii="Palatino Linotype" w:hAnsi="Palatino Linotype"/>
        </w:rPr>
        <w:t>R</w:t>
      </w:r>
      <w:r w:rsidR="00536C04" w:rsidRPr="003F5FC1">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w:t>
      </w:r>
      <w:r w:rsidR="00B448C2" w:rsidRPr="003F5FC1">
        <w:rPr>
          <w:rFonts w:ascii="Palatino Linotype" w:hAnsi="Palatino Linotype"/>
        </w:rPr>
        <w:t>celebrada el</w:t>
      </w:r>
      <w:r w:rsidR="00536C04" w:rsidRPr="003F5FC1">
        <w:rPr>
          <w:rFonts w:ascii="Palatino Linotype" w:hAnsi="Palatino Linotype"/>
        </w:rPr>
        <w:t xml:space="preserve"> </w:t>
      </w:r>
      <w:r w:rsidR="00F72B97" w:rsidRPr="003F5FC1">
        <w:rPr>
          <w:rFonts w:ascii="Palatino Linotype" w:hAnsi="Palatino Linotype"/>
        </w:rPr>
        <w:t xml:space="preserve">doce de octubre </w:t>
      </w:r>
      <w:r w:rsidR="00536C04" w:rsidRPr="003F5FC1">
        <w:rPr>
          <w:rFonts w:ascii="Palatino Linotype" w:hAnsi="Palatino Linotype"/>
        </w:rPr>
        <w:t>de dos mil veintidós.</w:t>
      </w:r>
    </w:p>
    <w:p w14:paraId="4BB42F7D" w14:textId="77777777" w:rsidR="00536C04" w:rsidRPr="003F5FC1" w:rsidRDefault="00536C04" w:rsidP="00797A4E">
      <w:pPr>
        <w:spacing w:line="360" w:lineRule="auto"/>
        <w:jc w:val="both"/>
        <w:rPr>
          <w:rFonts w:ascii="Palatino Linotype" w:hAnsi="Palatino Linotype"/>
        </w:rPr>
      </w:pPr>
    </w:p>
    <w:p w14:paraId="5A8EB4C3" w14:textId="195DC40C" w:rsidR="00536C04" w:rsidRPr="003F5FC1" w:rsidRDefault="00536C04" w:rsidP="00797A4E">
      <w:pPr>
        <w:spacing w:line="360" w:lineRule="auto"/>
        <w:jc w:val="both"/>
        <w:rPr>
          <w:rFonts w:ascii="Palatino Linotype" w:hAnsi="Palatino Linotype"/>
          <w:b/>
        </w:rPr>
      </w:pPr>
      <w:r w:rsidRPr="003F5FC1">
        <w:rPr>
          <w:rFonts w:ascii="Palatino Linotype" w:hAnsi="Palatino Linotype"/>
          <w:b/>
        </w:rPr>
        <w:t>VISTOS</w:t>
      </w:r>
      <w:r w:rsidRPr="003F5FC1">
        <w:rPr>
          <w:rFonts w:ascii="Palatino Linotype" w:hAnsi="Palatino Linotype"/>
        </w:rPr>
        <w:t xml:space="preserve"> los expedientes formados con motivo de los </w:t>
      </w:r>
      <w:r w:rsidR="00312B04" w:rsidRPr="003F5FC1">
        <w:rPr>
          <w:rFonts w:ascii="Palatino Linotype" w:hAnsi="Palatino Linotype"/>
        </w:rPr>
        <w:t>Recursos de Revisión</w:t>
      </w:r>
      <w:r w:rsidRPr="003F5FC1">
        <w:rPr>
          <w:rFonts w:ascii="Palatino Linotype" w:hAnsi="Palatino Linotype"/>
        </w:rPr>
        <w:t xml:space="preserve"> </w:t>
      </w:r>
      <w:r w:rsidR="00F72B97" w:rsidRPr="003F5FC1">
        <w:rPr>
          <w:rFonts w:ascii="Palatino Linotype" w:hAnsi="Palatino Linotype"/>
          <w:b/>
        </w:rPr>
        <w:t>07247/INFOEM/IP/RR/2022</w:t>
      </w:r>
      <w:r w:rsidR="00F72B97" w:rsidRPr="003F5FC1">
        <w:rPr>
          <w:rFonts w:ascii="Palatino Linotype" w:hAnsi="Palatino Linotype"/>
        </w:rPr>
        <w:t xml:space="preserve">, </w:t>
      </w:r>
      <w:r w:rsidR="00F87FB3" w:rsidRPr="003F5FC1">
        <w:rPr>
          <w:rFonts w:ascii="Palatino Linotype" w:hAnsi="Palatino Linotype"/>
          <w:b/>
        </w:rPr>
        <w:t>07248</w:t>
      </w:r>
      <w:r w:rsidR="00F72B97" w:rsidRPr="003F5FC1">
        <w:rPr>
          <w:rFonts w:ascii="Palatino Linotype" w:hAnsi="Palatino Linotype"/>
          <w:b/>
        </w:rPr>
        <w:t xml:space="preserve">/INFOEM/IP/RR/2022 </w:t>
      </w:r>
      <w:r w:rsidR="00F72B97" w:rsidRPr="003F5FC1">
        <w:rPr>
          <w:rFonts w:ascii="Palatino Linotype" w:hAnsi="Palatino Linotype"/>
        </w:rPr>
        <w:t xml:space="preserve">y </w:t>
      </w:r>
      <w:r w:rsidR="00F72B97" w:rsidRPr="003F5FC1">
        <w:rPr>
          <w:rFonts w:ascii="Palatino Linotype" w:hAnsi="Palatino Linotype"/>
          <w:b/>
        </w:rPr>
        <w:t>07249/INFOEM/IP/RR/2022</w:t>
      </w:r>
      <w:r w:rsidRPr="003F5FC1">
        <w:rPr>
          <w:rFonts w:ascii="Palatino Linotype" w:hAnsi="Palatino Linotype"/>
          <w:b/>
        </w:rPr>
        <w:t xml:space="preserve">, </w:t>
      </w:r>
      <w:r w:rsidRPr="003F5FC1">
        <w:rPr>
          <w:rFonts w:ascii="Palatino Linotype" w:hAnsi="Palatino Linotype"/>
        </w:rPr>
        <w:t xml:space="preserve">promovidos </w:t>
      </w:r>
      <w:r w:rsidR="00E44BB1" w:rsidRPr="003F5FC1">
        <w:rPr>
          <w:rFonts w:ascii="Palatino Linotype" w:hAnsi="Palatino Linotype"/>
        </w:rPr>
        <w:t>por una persona de manera anónima</w:t>
      </w:r>
      <w:r w:rsidR="00E44BB1" w:rsidRPr="003F5FC1">
        <w:rPr>
          <w:rFonts w:ascii="Palatino Linotype" w:hAnsi="Palatino Linotype"/>
          <w:lang w:val="es-ES"/>
        </w:rPr>
        <w:t xml:space="preserve">, </w:t>
      </w:r>
      <w:r w:rsidR="009932FA" w:rsidRPr="003F5FC1">
        <w:rPr>
          <w:rFonts w:ascii="Palatino Linotype" w:hAnsi="Palatino Linotype" w:cs="Arial"/>
          <w:color w:val="000000" w:themeColor="text1"/>
          <w:lang w:val="es-ES"/>
        </w:rPr>
        <w:t>que</w:t>
      </w:r>
      <w:r w:rsidR="009932FA" w:rsidRPr="003F5FC1">
        <w:rPr>
          <w:rFonts w:ascii="Palatino Linotype" w:hAnsi="Palatino Linotype" w:cs="Arial"/>
          <w:b/>
          <w:color w:val="000000" w:themeColor="text1"/>
          <w:lang w:val="es-ES"/>
        </w:rPr>
        <w:t xml:space="preserve"> </w:t>
      </w:r>
      <w:r w:rsidRPr="003F5FC1">
        <w:rPr>
          <w:rFonts w:ascii="Palatino Linotype" w:hAnsi="Palatino Linotype" w:cs="Arial"/>
        </w:rPr>
        <w:t xml:space="preserve">en lo sucesivo se denominará </w:t>
      </w:r>
      <w:r w:rsidRPr="003F5FC1">
        <w:rPr>
          <w:rFonts w:ascii="Palatino Linotype" w:hAnsi="Palatino Linotype" w:cs="Arial"/>
          <w:b/>
        </w:rPr>
        <w:t>EL RECURRENTE,</w:t>
      </w:r>
      <w:r w:rsidRPr="003F5FC1">
        <w:rPr>
          <w:rFonts w:ascii="Palatino Linotype" w:hAnsi="Palatino Linotype"/>
        </w:rPr>
        <w:t xml:space="preserve"> en contra de </w:t>
      </w:r>
      <w:r w:rsidRPr="003F5FC1">
        <w:rPr>
          <w:rFonts w:ascii="Palatino Linotype" w:hAnsi="Palatino Linotype" w:cs="Arial"/>
          <w:color w:val="000000" w:themeColor="text1"/>
          <w:lang w:val="es-ES"/>
        </w:rPr>
        <w:t>la</w:t>
      </w:r>
      <w:r w:rsidR="00DF5C7A" w:rsidRPr="003F5FC1">
        <w:rPr>
          <w:rFonts w:ascii="Palatino Linotype" w:hAnsi="Palatino Linotype" w:cs="Arial"/>
          <w:color w:val="000000" w:themeColor="text1"/>
          <w:lang w:val="es-ES"/>
        </w:rPr>
        <w:t>s</w:t>
      </w:r>
      <w:r w:rsidRPr="003F5FC1">
        <w:rPr>
          <w:rFonts w:ascii="Palatino Linotype" w:hAnsi="Palatino Linotype" w:cs="Arial"/>
          <w:color w:val="000000" w:themeColor="text1"/>
          <w:lang w:val="es-ES"/>
        </w:rPr>
        <w:t xml:space="preserve"> respuestas del </w:t>
      </w:r>
      <w:r w:rsidR="00C72C2F" w:rsidRPr="003F5FC1">
        <w:rPr>
          <w:rFonts w:ascii="Palatino Linotype" w:hAnsi="Palatino Linotype" w:cs="Arial"/>
          <w:b/>
        </w:rPr>
        <w:t xml:space="preserve">Sistema Municipal </w:t>
      </w:r>
      <w:r w:rsidR="00333411" w:rsidRPr="003F5FC1">
        <w:rPr>
          <w:rFonts w:ascii="Palatino Linotype" w:hAnsi="Palatino Linotype" w:cs="Arial"/>
          <w:b/>
        </w:rPr>
        <w:t xml:space="preserve">para </w:t>
      </w:r>
      <w:r w:rsidR="00C72C2F" w:rsidRPr="003F5FC1">
        <w:rPr>
          <w:rFonts w:ascii="Palatino Linotype" w:hAnsi="Palatino Linotype" w:cs="Arial"/>
          <w:b/>
        </w:rPr>
        <w:t>el Desarrollo Integral de la Familia de Metepec</w:t>
      </w:r>
      <w:r w:rsidRPr="003F5FC1">
        <w:rPr>
          <w:rFonts w:ascii="Palatino Linotype" w:hAnsi="Palatino Linotype"/>
          <w:b/>
        </w:rPr>
        <w:t xml:space="preserve">, </w:t>
      </w:r>
      <w:r w:rsidR="009932FA" w:rsidRPr="003F5FC1">
        <w:rPr>
          <w:rFonts w:ascii="Palatino Linotype" w:hAnsi="Palatino Linotype"/>
        </w:rPr>
        <w:t>que</w:t>
      </w:r>
      <w:r w:rsidR="009932FA" w:rsidRPr="003F5FC1">
        <w:rPr>
          <w:rFonts w:ascii="Palatino Linotype" w:hAnsi="Palatino Linotype"/>
          <w:b/>
        </w:rPr>
        <w:t xml:space="preserve"> </w:t>
      </w:r>
      <w:r w:rsidRPr="003F5FC1">
        <w:rPr>
          <w:rFonts w:ascii="Palatino Linotype" w:hAnsi="Palatino Linotype"/>
        </w:rPr>
        <w:t xml:space="preserve">en lo sucesivo se denominará </w:t>
      </w:r>
      <w:r w:rsidRPr="003F5FC1">
        <w:rPr>
          <w:rFonts w:ascii="Palatino Linotype" w:hAnsi="Palatino Linotype"/>
          <w:b/>
        </w:rPr>
        <w:t>EL SUJETO OBLIGADO</w:t>
      </w:r>
      <w:r w:rsidRPr="003F5FC1">
        <w:rPr>
          <w:rFonts w:ascii="Palatino Linotype" w:hAnsi="Palatino Linotype"/>
        </w:rPr>
        <w:t xml:space="preserve">, se procede a dictar la presente resolución con base en lo siguiente: </w:t>
      </w:r>
    </w:p>
    <w:p w14:paraId="48CEFEB5" w14:textId="77777777" w:rsidR="00457BB8" w:rsidRPr="003F5FC1" w:rsidRDefault="00457BB8" w:rsidP="00797A4E">
      <w:pPr>
        <w:jc w:val="center"/>
        <w:rPr>
          <w:rFonts w:ascii="Palatino Linotype" w:hAnsi="Palatino Linotype"/>
        </w:rPr>
      </w:pPr>
    </w:p>
    <w:p w14:paraId="1F4CDAB2" w14:textId="77777777" w:rsidR="00ED1F67" w:rsidRPr="003F5FC1" w:rsidRDefault="00ED1F67" w:rsidP="00797A4E">
      <w:pPr>
        <w:jc w:val="center"/>
        <w:rPr>
          <w:rFonts w:ascii="Palatino Linotype" w:hAnsi="Palatino Linotype"/>
          <w:b/>
          <w:bCs/>
          <w:color w:val="000000" w:themeColor="text1"/>
          <w:spacing w:val="60"/>
          <w:sz w:val="28"/>
        </w:rPr>
      </w:pPr>
      <w:r w:rsidRPr="003F5FC1">
        <w:rPr>
          <w:rFonts w:ascii="Palatino Linotype" w:hAnsi="Palatino Linotype"/>
          <w:b/>
          <w:bCs/>
          <w:color w:val="000000" w:themeColor="text1"/>
          <w:spacing w:val="60"/>
          <w:sz w:val="28"/>
        </w:rPr>
        <w:t>ANTECEDENTES</w:t>
      </w:r>
    </w:p>
    <w:p w14:paraId="68707BF2" w14:textId="77777777" w:rsidR="00457BB8" w:rsidRPr="003F5FC1" w:rsidRDefault="00457BB8" w:rsidP="00797A4E">
      <w:pPr>
        <w:rPr>
          <w:rFonts w:ascii="Palatino Linotype" w:hAnsi="Palatino Linotype"/>
          <w:b/>
          <w:bCs/>
          <w:spacing w:val="40"/>
        </w:rPr>
      </w:pPr>
    </w:p>
    <w:p w14:paraId="7749D902" w14:textId="0F8BC6B1" w:rsidR="003404B0" w:rsidRPr="003F5FC1" w:rsidRDefault="003404B0" w:rsidP="00797A4E">
      <w:pPr>
        <w:spacing w:line="360" w:lineRule="auto"/>
        <w:jc w:val="both"/>
        <w:rPr>
          <w:rFonts w:ascii="Palatino Linotype" w:hAnsi="Palatino Linotype"/>
          <w:b/>
          <w:sz w:val="28"/>
          <w:szCs w:val="28"/>
        </w:rPr>
      </w:pPr>
      <w:r w:rsidRPr="003F5FC1">
        <w:rPr>
          <w:rFonts w:ascii="Palatino Linotype" w:hAnsi="Palatino Linotype"/>
          <w:b/>
          <w:sz w:val="28"/>
          <w:szCs w:val="28"/>
        </w:rPr>
        <w:t>I. De la</w:t>
      </w:r>
      <w:r w:rsidR="007A6D44" w:rsidRPr="003F5FC1">
        <w:rPr>
          <w:rFonts w:ascii="Palatino Linotype" w:hAnsi="Palatino Linotype"/>
          <w:b/>
          <w:sz w:val="28"/>
          <w:szCs w:val="28"/>
        </w:rPr>
        <w:t>s</w:t>
      </w:r>
      <w:r w:rsidRPr="003F5FC1">
        <w:rPr>
          <w:rFonts w:ascii="Palatino Linotype" w:hAnsi="Palatino Linotype"/>
          <w:b/>
          <w:sz w:val="28"/>
          <w:szCs w:val="28"/>
        </w:rPr>
        <w:t xml:space="preserve"> Solicitud</w:t>
      </w:r>
      <w:r w:rsidR="007A6D44" w:rsidRPr="003F5FC1">
        <w:rPr>
          <w:rFonts w:ascii="Palatino Linotype" w:hAnsi="Palatino Linotype"/>
          <w:b/>
          <w:sz w:val="28"/>
          <w:szCs w:val="28"/>
        </w:rPr>
        <w:t>es</w:t>
      </w:r>
      <w:r w:rsidRPr="003F5FC1">
        <w:rPr>
          <w:rFonts w:ascii="Palatino Linotype" w:hAnsi="Palatino Linotype"/>
          <w:b/>
          <w:sz w:val="28"/>
          <w:szCs w:val="28"/>
        </w:rPr>
        <w:t xml:space="preserve"> de Información</w:t>
      </w:r>
    </w:p>
    <w:p w14:paraId="2D9FAA77" w14:textId="1F44AF1A" w:rsidR="00395A8B" w:rsidRPr="003F5FC1" w:rsidRDefault="00536C04" w:rsidP="00797A4E">
      <w:pPr>
        <w:spacing w:line="360" w:lineRule="auto"/>
        <w:jc w:val="both"/>
        <w:rPr>
          <w:rFonts w:ascii="Palatino Linotype" w:hAnsi="Palatino Linotype" w:cs="Arial"/>
          <w:lang w:val="es-ES"/>
        </w:rPr>
      </w:pPr>
      <w:r w:rsidRPr="003F5FC1">
        <w:rPr>
          <w:rFonts w:ascii="Palatino Linotype" w:hAnsi="Palatino Linotype" w:cs="Arial"/>
        </w:rPr>
        <w:t xml:space="preserve">En </w:t>
      </w:r>
      <w:r w:rsidR="005411DE" w:rsidRPr="003F5FC1">
        <w:rPr>
          <w:rFonts w:ascii="Palatino Linotype" w:hAnsi="Palatino Linotype" w:cs="Arial"/>
          <w:lang w:val="es-ES"/>
        </w:rPr>
        <w:t xml:space="preserve">fecha </w:t>
      </w:r>
      <w:r w:rsidR="00F72B97" w:rsidRPr="003F5FC1">
        <w:rPr>
          <w:rFonts w:ascii="Palatino Linotype" w:hAnsi="Palatino Linotype" w:cs="Arial"/>
          <w:b/>
          <w:lang w:val="es-ES"/>
        </w:rPr>
        <w:t xml:space="preserve">veintitrés de marzo de </w:t>
      </w:r>
      <w:r w:rsidR="00EC7656" w:rsidRPr="003F5FC1">
        <w:rPr>
          <w:rFonts w:ascii="Palatino Linotype" w:hAnsi="Palatino Linotype" w:cs="Arial"/>
          <w:b/>
          <w:lang w:val="es-ES"/>
        </w:rPr>
        <w:t>dos mil veintidós</w:t>
      </w:r>
      <w:r w:rsidRPr="003F5FC1">
        <w:rPr>
          <w:rFonts w:ascii="Palatino Linotype" w:hAnsi="Palatino Linotype"/>
          <w:lang w:val="es-ES"/>
        </w:rPr>
        <w:t xml:space="preserve">, </w:t>
      </w:r>
      <w:r w:rsidRPr="003F5FC1">
        <w:rPr>
          <w:rFonts w:ascii="Palatino Linotype" w:hAnsi="Palatino Linotype"/>
          <w:b/>
          <w:lang w:val="es-ES"/>
        </w:rPr>
        <w:t>EL RECURRENTE</w:t>
      </w:r>
      <w:r w:rsidRPr="003F5FC1">
        <w:rPr>
          <w:rFonts w:ascii="Palatino Linotype" w:hAnsi="Palatino Linotype" w:cs="Arial"/>
          <w:lang w:val="es-ES"/>
        </w:rPr>
        <w:t xml:space="preserve"> </w:t>
      </w:r>
      <w:r w:rsidRPr="003F5FC1">
        <w:rPr>
          <w:rFonts w:ascii="Palatino Linotype" w:hAnsi="Palatino Linotype" w:cs="Arial"/>
        </w:rPr>
        <w:t xml:space="preserve">a través del Sistema de Acceso a la Información Mexiquense, </w:t>
      </w:r>
      <w:r w:rsidR="009932FA" w:rsidRPr="003F5FC1">
        <w:rPr>
          <w:rFonts w:ascii="Palatino Linotype" w:hAnsi="Palatino Linotype" w:cs="Arial"/>
        </w:rPr>
        <w:t xml:space="preserve">que </w:t>
      </w:r>
      <w:r w:rsidRPr="003F5FC1">
        <w:rPr>
          <w:rFonts w:ascii="Palatino Linotype" w:hAnsi="Palatino Linotype" w:cs="Arial"/>
        </w:rPr>
        <w:t xml:space="preserve">en lo subsecuente se denominará </w:t>
      </w:r>
      <w:r w:rsidRPr="003F5FC1">
        <w:rPr>
          <w:rFonts w:ascii="Palatino Linotype" w:hAnsi="Palatino Linotype" w:cs="Arial"/>
          <w:b/>
        </w:rPr>
        <w:t>EL SAIMEX</w:t>
      </w:r>
      <w:r w:rsidRPr="003F5FC1">
        <w:rPr>
          <w:rFonts w:ascii="Palatino Linotype" w:hAnsi="Palatino Linotype" w:cs="Arial"/>
        </w:rPr>
        <w:t xml:space="preserve"> </w:t>
      </w:r>
      <w:r w:rsidR="009932FA" w:rsidRPr="003F5FC1">
        <w:rPr>
          <w:rFonts w:ascii="Palatino Linotype" w:hAnsi="Palatino Linotype" w:cs="Arial"/>
        </w:rPr>
        <w:t xml:space="preserve">presentó </w:t>
      </w:r>
      <w:r w:rsidRPr="003F5FC1">
        <w:rPr>
          <w:rFonts w:ascii="Palatino Linotype" w:hAnsi="Palatino Linotype" w:cs="Arial"/>
        </w:rPr>
        <w:t xml:space="preserve">ante </w:t>
      </w:r>
      <w:r w:rsidRPr="003F5FC1">
        <w:rPr>
          <w:rFonts w:ascii="Palatino Linotype" w:hAnsi="Palatino Linotype" w:cs="Arial"/>
          <w:b/>
        </w:rPr>
        <w:t>EL SUJETO OBLIGADO</w:t>
      </w:r>
      <w:r w:rsidRPr="003F5FC1">
        <w:rPr>
          <w:rFonts w:ascii="Palatino Linotype" w:hAnsi="Palatino Linotype" w:cs="Arial"/>
          <w:lang w:val="es-ES"/>
        </w:rPr>
        <w:t>, la</w:t>
      </w:r>
      <w:r w:rsidR="007A1EF3" w:rsidRPr="003F5FC1">
        <w:rPr>
          <w:rFonts w:ascii="Palatino Linotype" w:hAnsi="Palatino Linotype" w:cs="Arial"/>
          <w:lang w:val="es-ES"/>
        </w:rPr>
        <w:t>s</w:t>
      </w:r>
      <w:r w:rsidRPr="003F5FC1">
        <w:rPr>
          <w:rFonts w:ascii="Palatino Linotype" w:hAnsi="Palatino Linotype" w:cs="Arial"/>
          <w:lang w:val="es-ES"/>
        </w:rPr>
        <w:t xml:space="preserve"> solicitud</w:t>
      </w:r>
      <w:r w:rsidR="007A1EF3" w:rsidRPr="003F5FC1">
        <w:rPr>
          <w:rFonts w:ascii="Palatino Linotype" w:hAnsi="Palatino Linotype" w:cs="Arial"/>
          <w:lang w:val="es-ES"/>
        </w:rPr>
        <w:t>es</w:t>
      </w:r>
      <w:r w:rsidRPr="003F5FC1">
        <w:rPr>
          <w:rFonts w:ascii="Palatino Linotype" w:hAnsi="Palatino Linotype" w:cs="Arial"/>
          <w:lang w:val="es-ES"/>
        </w:rPr>
        <w:t xml:space="preserve"> de acceso a la información pública, a la</w:t>
      </w:r>
      <w:r w:rsidR="007A1EF3" w:rsidRPr="003F5FC1">
        <w:rPr>
          <w:rFonts w:ascii="Palatino Linotype" w:hAnsi="Palatino Linotype" w:cs="Arial"/>
          <w:lang w:val="es-ES"/>
        </w:rPr>
        <w:t>s</w:t>
      </w:r>
      <w:r w:rsidRPr="003F5FC1">
        <w:rPr>
          <w:rFonts w:ascii="Palatino Linotype" w:hAnsi="Palatino Linotype" w:cs="Arial"/>
          <w:lang w:val="es-ES"/>
        </w:rPr>
        <w:t xml:space="preserve"> que se le</w:t>
      </w:r>
      <w:r w:rsidR="007A1EF3" w:rsidRPr="003F5FC1">
        <w:rPr>
          <w:rFonts w:ascii="Palatino Linotype" w:hAnsi="Palatino Linotype" w:cs="Arial"/>
          <w:lang w:val="es-ES"/>
        </w:rPr>
        <w:t>s</w:t>
      </w:r>
      <w:r w:rsidRPr="003F5FC1">
        <w:rPr>
          <w:rFonts w:ascii="Palatino Linotype" w:hAnsi="Palatino Linotype" w:cs="Arial"/>
          <w:lang w:val="es-ES"/>
        </w:rPr>
        <w:t xml:space="preserve"> asignó </w:t>
      </w:r>
      <w:r w:rsidR="007A1EF3" w:rsidRPr="003F5FC1">
        <w:rPr>
          <w:rFonts w:ascii="Palatino Linotype" w:hAnsi="Palatino Linotype" w:cs="Arial"/>
          <w:lang w:val="es-ES"/>
        </w:rPr>
        <w:t>los</w:t>
      </w:r>
      <w:r w:rsidRPr="003F5FC1">
        <w:rPr>
          <w:rFonts w:ascii="Palatino Linotype" w:hAnsi="Palatino Linotype" w:cs="Arial"/>
          <w:lang w:val="es-ES"/>
        </w:rPr>
        <w:t xml:space="preserve"> número</w:t>
      </w:r>
      <w:r w:rsidR="009932FA" w:rsidRPr="003F5FC1">
        <w:rPr>
          <w:rFonts w:ascii="Palatino Linotype" w:hAnsi="Palatino Linotype" w:cs="Arial"/>
          <w:lang w:val="es-ES"/>
        </w:rPr>
        <w:t>s</w:t>
      </w:r>
      <w:r w:rsidRPr="003F5FC1">
        <w:rPr>
          <w:rFonts w:ascii="Palatino Linotype" w:hAnsi="Palatino Linotype" w:cs="Arial"/>
          <w:lang w:val="es-ES"/>
        </w:rPr>
        <w:t xml:space="preserve"> de expediente</w:t>
      </w:r>
      <w:r w:rsidR="007A1EF3" w:rsidRPr="003F5FC1">
        <w:rPr>
          <w:rFonts w:ascii="Palatino Linotype" w:hAnsi="Palatino Linotype" w:cs="Arial"/>
          <w:lang w:val="es-ES"/>
        </w:rPr>
        <w:t>s</w:t>
      </w:r>
      <w:r w:rsidR="008A5D23" w:rsidRPr="003F5FC1">
        <w:rPr>
          <w:rFonts w:ascii="Palatino Linotype" w:hAnsi="Palatino Linotype" w:cs="Arial"/>
          <w:lang w:val="es-ES"/>
        </w:rPr>
        <w:t xml:space="preserve"> </w:t>
      </w:r>
      <w:r w:rsidR="00F72B97" w:rsidRPr="003F5FC1">
        <w:rPr>
          <w:rFonts w:ascii="Palatino Linotype" w:hAnsi="Palatino Linotype" w:cs="Arial"/>
          <w:b/>
        </w:rPr>
        <w:t>03632/DIFMETEPEC/IP/2022</w:t>
      </w:r>
      <w:r w:rsidR="00F72B97" w:rsidRPr="003F5FC1">
        <w:rPr>
          <w:rFonts w:ascii="Palatino Linotype" w:hAnsi="Palatino Linotype" w:cs="Arial"/>
        </w:rPr>
        <w:t xml:space="preserve">, </w:t>
      </w:r>
      <w:r w:rsidR="00F72B97" w:rsidRPr="003F5FC1">
        <w:rPr>
          <w:rFonts w:ascii="Palatino Linotype" w:hAnsi="Palatino Linotype" w:cs="Arial"/>
          <w:b/>
        </w:rPr>
        <w:t xml:space="preserve">03535/DIFMETEPEC/IP/2022 </w:t>
      </w:r>
      <w:r w:rsidR="00F72B97" w:rsidRPr="003F5FC1">
        <w:rPr>
          <w:rFonts w:ascii="Palatino Linotype" w:hAnsi="Palatino Linotype" w:cs="Arial"/>
        </w:rPr>
        <w:t>y</w:t>
      </w:r>
      <w:r w:rsidR="00F72B97" w:rsidRPr="003F5FC1">
        <w:rPr>
          <w:rFonts w:ascii="Palatino Linotype" w:hAnsi="Palatino Linotype" w:cs="Arial"/>
          <w:lang w:val="es-ES"/>
        </w:rPr>
        <w:t xml:space="preserve"> </w:t>
      </w:r>
      <w:r w:rsidR="00F72B97" w:rsidRPr="003F5FC1">
        <w:rPr>
          <w:rFonts w:ascii="Palatino Linotype" w:hAnsi="Palatino Linotype" w:cs="Arial"/>
          <w:b/>
        </w:rPr>
        <w:t>03536/DIFMETEPEC/IP/2022,</w:t>
      </w:r>
      <w:r w:rsidR="00F72B97" w:rsidRPr="003F5FC1">
        <w:rPr>
          <w:rFonts w:ascii="Palatino Linotype" w:hAnsi="Palatino Linotype" w:cs="Arial"/>
        </w:rPr>
        <w:t xml:space="preserve"> </w:t>
      </w:r>
      <w:r w:rsidRPr="003F5FC1">
        <w:rPr>
          <w:rFonts w:ascii="Palatino Linotype" w:hAnsi="Palatino Linotype" w:cs="Arial"/>
          <w:lang w:val="es-ES"/>
        </w:rPr>
        <w:t>mediante la</w:t>
      </w:r>
      <w:r w:rsidR="007A1EF3" w:rsidRPr="003F5FC1">
        <w:rPr>
          <w:rFonts w:ascii="Palatino Linotype" w:hAnsi="Palatino Linotype" w:cs="Arial"/>
          <w:lang w:val="es-ES"/>
        </w:rPr>
        <w:t>s</w:t>
      </w:r>
      <w:r w:rsidRPr="003F5FC1">
        <w:rPr>
          <w:rFonts w:ascii="Palatino Linotype" w:hAnsi="Palatino Linotype" w:cs="Arial"/>
          <w:lang w:val="es-ES"/>
        </w:rPr>
        <w:t xml:space="preserve"> cual</w:t>
      </w:r>
      <w:r w:rsidR="007A1EF3" w:rsidRPr="003F5FC1">
        <w:rPr>
          <w:rFonts w:ascii="Palatino Linotype" w:hAnsi="Palatino Linotype" w:cs="Arial"/>
          <w:lang w:val="es-ES"/>
        </w:rPr>
        <w:t>es</w:t>
      </w:r>
      <w:r w:rsidRPr="003F5FC1">
        <w:rPr>
          <w:rFonts w:ascii="Palatino Linotype" w:hAnsi="Palatino Linotype" w:cs="Arial"/>
          <w:lang w:val="es-ES"/>
        </w:rPr>
        <w:t xml:space="preserve"> requirió</w:t>
      </w:r>
      <w:r w:rsidR="00395A8B" w:rsidRPr="003F5FC1">
        <w:rPr>
          <w:rFonts w:ascii="Palatino Linotype" w:hAnsi="Palatino Linotype" w:cs="Arial"/>
          <w:lang w:val="es-ES"/>
        </w:rPr>
        <w:t xml:space="preserve"> lo siguiente:</w:t>
      </w:r>
    </w:p>
    <w:p w14:paraId="2AA7F2E4" w14:textId="77777777" w:rsidR="00F72B97" w:rsidRPr="003F5FC1" w:rsidRDefault="00F72B97" w:rsidP="00797A4E">
      <w:pPr>
        <w:spacing w:line="360" w:lineRule="auto"/>
        <w:jc w:val="both"/>
        <w:rPr>
          <w:rFonts w:ascii="Palatino Linotype" w:hAnsi="Palatino Linotype" w:cs="Arial"/>
          <w:lang w:val="es-E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1"/>
        <w:gridCol w:w="6825"/>
      </w:tblGrid>
      <w:tr w:rsidR="00117AA9" w:rsidRPr="003F5FC1" w14:paraId="3BE9C30B" w14:textId="77777777" w:rsidTr="00797A4E">
        <w:trPr>
          <w:trHeight w:val="336"/>
          <w:tblHeader/>
        </w:trPr>
        <w:tc>
          <w:tcPr>
            <w:tcW w:w="2951" w:type="dxa"/>
            <w:shd w:val="clear" w:color="000000" w:fill="D9D9D9"/>
            <w:noWrap/>
            <w:vAlign w:val="center"/>
            <w:hideMark/>
          </w:tcPr>
          <w:p w14:paraId="349283BE" w14:textId="2B702996" w:rsidR="00117AA9" w:rsidRPr="003F5FC1" w:rsidRDefault="00117AA9" w:rsidP="00797A4E">
            <w:pPr>
              <w:jc w:val="center"/>
              <w:rPr>
                <w:rFonts w:ascii="Palatino Linotype" w:hAnsi="Palatino Linotype" w:cs="Andalus"/>
                <w:b/>
                <w:bCs/>
                <w:color w:val="000000"/>
                <w:sz w:val="22"/>
                <w:szCs w:val="22"/>
                <w:lang w:eastAsia="es-MX"/>
              </w:rPr>
            </w:pPr>
            <w:r w:rsidRPr="003F5FC1">
              <w:rPr>
                <w:rFonts w:ascii="Palatino Linotype" w:hAnsi="Palatino Linotype" w:cs="Andalus"/>
                <w:b/>
                <w:bCs/>
                <w:color w:val="000000"/>
                <w:sz w:val="22"/>
                <w:szCs w:val="22"/>
                <w:lang w:eastAsia="es-MX"/>
              </w:rPr>
              <w:lastRenderedPageBreak/>
              <w:t xml:space="preserve">Número de Recurso/Número de Solicitud </w:t>
            </w:r>
          </w:p>
        </w:tc>
        <w:tc>
          <w:tcPr>
            <w:tcW w:w="6825" w:type="dxa"/>
            <w:shd w:val="clear" w:color="000000" w:fill="D9D9D9"/>
            <w:noWrap/>
            <w:vAlign w:val="center"/>
            <w:hideMark/>
          </w:tcPr>
          <w:p w14:paraId="48D203D4" w14:textId="77777777" w:rsidR="00117AA9" w:rsidRPr="003F5FC1" w:rsidRDefault="00117AA9" w:rsidP="00797A4E">
            <w:pPr>
              <w:jc w:val="center"/>
              <w:rPr>
                <w:rFonts w:ascii="Palatino Linotype" w:hAnsi="Palatino Linotype" w:cs="Andalus"/>
                <w:b/>
                <w:bCs/>
                <w:color w:val="000000"/>
                <w:sz w:val="22"/>
                <w:szCs w:val="22"/>
                <w:lang w:eastAsia="es-MX"/>
              </w:rPr>
            </w:pPr>
            <w:r w:rsidRPr="003F5FC1">
              <w:rPr>
                <w:rFonts w:ascii="Palatino Linotype" w:hAnsi="Palatino Linotype" w:cs="Andalus"/>
                <w:b/>
                <w:bCs/>
                <w:color w:val="000000"/>
                <w:sz w:val="22"/>
                <w:szCs w:val="22"/>
                <w:lang w:eastAsia="es-MX"/>
              </w:rPr>
              <w:t xml:space="preserve">Contenido de la solicitud </w:t>
            </w:r>
          </w:p>
        </w:tc>
      </w:tr>
      <w:tr w:rsidR="00117AA9" w:rsidRPr="003F5FC1" w14:paraId="51C0F46F" w14:textId="77777777" w:rsidTr="00797A4E">
        <w:trPr>
          <w:trHeight w:val="1620"/>
        </w:trPr>
        <w:tc>
          <w:tcPr>
            <w:tcW w:w="2951" w:type="dxa"/>
            <w:shd w:val="clear" w:color="auto" w:fill="auto"/>
            <w:noWrap/>
            <w:vAlign w:val="center"/>
            <w:hideMark/>
          </w:tcPr>
          <w:p w14:paraId="544C389E" w14:textId="77777777" w:rsidR="00117AA9" w:rsidRPr="004A42DA" w:rsidRDefault="00117AA9" w:rsidP="00797A4E">
            <w:pPr>
              <w:jc w:val="center"/>
              <w:rPr>
                <w:rFonts w:ascii="Palatino Linotype" w:hAnsi="Palatino Linotype" w:cs="Andalus"/>
                <w:color w:val="000000"/>
                <w:sz w:val="22"/>
                <w:szCs w:val="22"/>
                <w:lang w:val="en-US" w:eastAsia="es-MX"/>
              </w:rPr>
            </w:pPr>
            <w:r w:rsidRPr="004A42DA">
              <w:rPr>
                <w:rFonts w:ascii="Palatino Linotype" w:hAnsi="Palatino Linotype" w:cs="Andalus"/>
                <w:color w:val="000000"/>
                <w:sz w:val="22"/>
                <w:szCs w:val="22"/>
                <w:lang w:val="en-US" w:eastAsia="es-MX"/>
              </w:rPr>
              <w:t>07247/INFOEM/IP/RR/2022</w:t>
            </w:r>
          </w:p>
          <w:p w14:paraId="11EC4D79" w14:textId="0B24EDED" w:rsidR="00117AA9" w:rsidRPr="004A42DA" w:rsidRDefault="00117AA9" w:rsidP="00797A4E">
            <w:pPr>
              <w:jc w:val="center"/>
              <w:rPr>
                <w:rFonts w:ascii="Palatino Linotype" w:hAnsi="Palatino Linotype" w:cs="Andalus"/>
                <w:color w:val="000000"/>
                <w:sz w:val="22"/>
                <w:szCs w:val="22"/>
                <w:lang w:val="en-US" w:eastAsia="es-MX"/>
              </w:rPr>
            </w:pPr>
            <w:r w:rsidRPr="004A42DA">
              <w:rPr>
                <w:rFonts w:ascii="Palatino Linotype" w:hAnsi="Palatino Linotype" w:cs="Andalus"/>
                <w:color w:val="000000"/>
                <w:sz w:val="22"/>
                <w:szCs w:val="22"/>
                <w:lang w:val="en-US" w:eastAsia="es-MX"/>
              </w:rPr>
              <w:t>03632/DIFMETEPEC/IP/2022</w:t>
            </w:r>
          </w:p>
        </w:tc>
        <w:tc>
          <w:tcPr>
            <w:tcW w:w="6825" w:type="dxa"/>
            <w:shd w:val="clear" w:color="auto" w:fill="auto"/>
            <w:vAlign w:val="center"/>
            <w:hideMark/>
          </w:tcPr>
          <w:p w14:paraId="03C90492" w14:textId="0DE52F09" w:rsidR="00117AA9" w:rsidRPr="003F5FC1" w:rsidRDefault="00117AA9" w:rsidP="00797A4E">
            <w:pPr>
              <w:rPr>
                <w:rFonts w:ascii="Palatino Linotype" w:hAnsi="Palatino Linotype" w:cs="Andalus"/>
                <w:i/>
                <w:color w:val="000000"/>
                <w:sz w:val="22"/>
                <w:szCs w:val="22"/>
                <w:lang w:eastAsia="es-MX"/>
              </w:rPr>
            </w:pPr>
            <w:r w:rsidRPr="003F5FC1">
              <w:rPr>
                <w:rFonts w:ascii="Palatino Linotype" w:hAnsi="Palatino Linotype" w:cs="Andalus"/>
                <w:i/>
                <w:color w:val="000000"/>
                <w:sz w:val="22"/>
                <w:szCs w:val="22"/>
                <w:lang w:eastAsia="es-MX"/>
              </w:rPr>
              <w:t xml:space="preserve">“Solicito el documento en el que conste el número de alumnas y alumnos que atendieron en el </w:t>
            </w:r>
            <w:proofErr w:type="spellStart"/>
            <w:r w:rsidRPr="003F5FC1">
              <w:rPr>
                <w:rFonts w:ascii="Palatino Linotype" w:hAnsi="Palatino Linotype" w:cs="Andalus"/>
                <w:i/>
                <w:color w:val="000000"/>
                <w:sz w:val="22"/>
                <w:szCs w:val="22"/>
                <w:lang w:eastAsia="es-MX"/>
              </w:rPr>
              <w:t>jardin</w:t>
            </w:r>
            <w:proofErr w:type="spellEnd"/>
            <w:r w:rsidRPr="003F5FC1">
              <w:rPr>
                <w:rFonts w:ascii="Palatino Linotype" w:hAnsi="Palatino Linotype" w:cs="Andalus"/>
                <w:i/>
                <w:color w:val="000000"/>
                <w:sz w:val="22"/>
                <w:szCs w:val="22"/>
                <w:lang w:eastAsia="es-MX"/>
              </w:rPr>
              <w:t xml:space="preserve"> de niños luisa </w:t>
            </w:r>
            <w:proofErr w:type="spellStart"/>
            <w:r w:rsidRPr="003F5FC1">
              <w:rPr>
                <w:rFonts w:ascii="Palatino Linotype" w:hAnsi="Palatino Linotype" w:cs="Andalus"/>
                <w:i/>
                <w:color w:val="000000"/>
                <w:sz w:val="22"/>
                <w:szCs w:val="22"/>
                <w:lang w:eastAsia="es-MX"/>
              </w:rPr>
              <w:t>isabel</w:t>
            </w:r>
            <w:proofErr w:type="spellEnd"/>
            <w:r w:rsidRPr="003F5FC1">
              <w:rPr>
                <w:rFonts w:ascii="Palatino Linotype" w:hAnsi="Palatino Linotype" w:cs="Andalus"/>
                <w:i/>
                <w:color w:val="000000"/>
                <w:sz w:val="22"/>
                <w:szCs w:val="22"/>
                <w:lang w:eastAsia="es-MX"/>
              </w:rPr>
              <w:t xml:space="preserve"> campos de </w:t>
            </w:r>
            <w:proofErr w:type="spellStart"/>
            <w:r w:rsidRPr="003F5FC1">
              <w:rPr>
                <w:rFonts w:ascii="Palatino Linotype" w:hAnsi="Palatino Linotype" w:cs="Andalus"/>
                <w:i/>
                <w:color w:val="000000"/>
                <w:sz w:val="22"/>
                <w:szCs w:val="22"/>
                <w:lang w:eastAsia="es-MX"/>
              </w:rPr>
              <w:t>jiménes</w:t>
            </w:r>
            <w:proofErr w:type="spellEnd"/>
            <w:r w:rsidRPr="003F5FC1">
              <w:rPr>
                <w:rFonts w:ascii="Palatino Linotype" w:hAnsi="Palatino Linotype" w:cs="Andalus"/>
                <w:i/>
                <w:color w:val="000000"/>
                <w:sz w:val="22"/>
                <w:szCs w:val="22"/>
                <w:lang w:eastAsia="es-MX"/>
              </w:rPr>
              <w:t xml:space="preserve"> </w:t>
            </w:r>
            <w:proofErr w:type="spellStart"/>
            <w:r w:rsidRPr="003F5FC1">
              <w:rPr>
                <w:rFonts w:ascii="Palatino Linotype" w:hAnsi="Palatino Linotype" w:cs="Andalus"/>
                <w:i/>
                <w:color w:val="000000"/>
                <w:sz w:val="22"/>
                <w:szCs w:val="22"/>
                <w:lang w:eastAsia="es-MX"/>
              </w:rPr>
              <w:t>cantu</w:t>
            </w:r>
            <w:proofErr w:type="spellEnd"/>
            <w:r w:rsidRPr="003F5FC1">
              <w:rPr>
                <w:rFonts w:ascii="Palatino Linotype" w:hAnsi="Palatino Linotype" w:cs="Andalus"/>
                <w:i/>
                <w:color w:val="000000"/>
                <w:sz w:val="22"/>
                <w:szCs w:val="22"/>
                <w:lang w:eastAsia="es-MX"/>
              </w:rPr>
              <w:t xml:space="preserve">, la estancia infantil sor </w:t>
            </w:r>
            <w:proofErr w:type="spellStart"/>
            <w:r w:rsidRPr="003F5FC1">
              <w:rPr>
                <w:rFonts w:ascii="Palatino Linotype" w:hAnsi="Palatino Linotype" w:cs="Andalus"/>
                <w:i/>
                <w:color w:val="000000"/>
                <w:sz w:val="22"/>
                <w:szCs w:val="22"/>
                <w:lang w:eastAsia="es-MX"/>
              </w:rPr>
              <w:t>juana</w:t>
            </w:r>
            <w:proofErr w:type="spellEnd"/>
            <w:r w:rsidRPr="003F5FC1">
              <w:rPr>
                <w:rFonts w:ascii="Palatino Linotype" w:hAnsi="Palatino Linotype" w:cs="Andalus"/>
                <w:i/>
                <w:color w:val="000000"/>
                <w:sz w:val="22"/>
                <w:szCs w:val="22"/>
                <w:lang w:eastAsia="es-MX"/>
              </w:rPr>
              <w:t xml:space="preserve"> </w:t>
            </w:r>
            <w:proofErr w:type="spellStart"/>
            <w:r w:rsidRPr="003F5FC1">
              <w:rPr>
                <w:rFonts w:ascii="Palatino Linotype" w:hAnsi="Palatino Linotype" w:cs="Andalus"/>
                <w:i/>
                <w:color w:val="000000"/>
                <w:sz w:val="22"/>
                <w:szCs w:val="22"/>
                <w:lang w:eastAsia="es-MX"/>
              </w:rPr>
              <w:t>inés</w:t>
            </w:r>
            <w:proofErr w:type="spellEnd"/>
            <w:r w:rsidRPr="003F5FC1">
              <w:rPr>
                <w:rFonts w:ascii="Palatino Linotype" w:hAnsi="Palatino Linotype" w:cs="Andalus"/>
                <w:i/>
                <w:color w:val="000000"/>
                <w:sz w:val="22"/>
                <w:szCs w:val="22"/>
                <w:lang w:eastAsia="es-MX"/>
              </w:rPr>
              <w:t xml:space="preserve"> de la cruz y la estancia infantil san lucas el </w:t>
            </w:r>
            <w:proofErr w:type="spellStart"/>
            <w:r w:rsidRPr="003F5FC1">
              <w:rPr>
                <w:rFonts w:ascii="Palatino Linotype" w:hAnsi="Palatino Linotype" w:cs="Andalus"/>
                <w:i/>
                <w:color w:val="000000"/>
                <w:sz w:val="22"/>
                <w:szCs w:val="22"/>
                <w:lang w:eastAsia="es-MX"/>
              </w:rPr>
              <w:t>dia</w:t>
            </w:r>
            <w:proofErr w:type="spellEnd"/>
            <w:r w:rsidRPr="003F5FC1">
              <w:rPr>
                <w:rFonts w:ascii="Palatino Linotype" w:hAnsi="Palatino Linotype" w:cs="Andalus"/>
                <w:i/>
                <w:color w:val="000000"/>
                <w:sz w:val="22"/>
                <w:szCs w:val="22"/>
                <w:lang w:eastAsia="es-MX"/>
              </w:rPr>
              <w:t xml:space="preserve"> 9 de marzo de 2022” (</w:t>
            </w:r>
            <w:r w:rsidR="00DF5C7A" w:rsidRPr="003F5FC1">
              <w:rPr>
                <w:rFonts w:ascii="Palatino Linotype" w:hAnsi="Palatino Linotype" w:cs="Andalus"/>
                <w:i/>
                <w:color w:val="000000"/>
                <w:sz w:val="22"/>
                <w:szCs w:val="22"/>
                <w:lang w:eastAsia="es-MX"/>
              </w:rPr>
              <w:t>S</w:t>
            </w:r>
            <w:r w:rsidRPr="003F5FC1">
              <w:rPr>
                <w:rFonts w:ascii="Palatino Linotype" w:hAnsi="Palatino Linotype" w:cs="Andalus"/>
                <w:i/>
                <w:color w:val="000000"/>
                <w:sz w:val="22"/>
                <w:szCs w:val="22"/>
                <w:lang w:eastAsia="es-MX"/>
              </w:rPr>
              <w:t xml:space="preserve">ic) </w:t>
            </w:r>
          </w:p>
        </w:tc>
      </w:tr>
      <w:tr w:rsidR="00117AA9" w:rsidRPr="003F5FC1" w14:paraId="4B7AC771" w14:textId="77777777" w:rsidTr="00797A4E">
        <w:trPr>
          <w:trHeight w:val="972"/>
        </w:trPr>
        <w:tc>
          <w:tcPr>
            <w:tcW w:w="2951" w:type="dxa"/>
            <w:shd w:val="clear" w:color="auto" w:fill="auto"/>
            <w:noWrap/>
            <w:vAlign w:val="center"/>
            <w:hideMark/>
          </w:tcPr>
          <w:p w14:paraId="22C85F7C" w14:textId="77777777" w:rsidR="00117AA9" w:rsidRPr="004A42DA" w:rsidRDefault="00117AA9" w:rsidP="00797A4E">
            <w:pPr>
              <w:jc w:val="center"/>
              <w:rPr>
                <w:rFonts w:ascii="Palatino Linotype" w:hAnsi="Palatino Linotype" w:cs="Andalus"/>
                <w:color w:val="000000"/>
                <w:sz w:val="22"/>
                <w:szCs w:val="22"/>
                <w:lang w:val="en-US" w:eastAsia="es-MX"/>
              </w:rPr>
            </w:pPr>
            <w:r w:rsidRPr="004A42DA">
              <w:rPr>
                <w:rFonts w:ascii="Palatino Linotype" w:hAnsi="Palatino Linotype" w:cs="Andalus"/>
                <w:color w:val="000000"/>
                <w:sz w:val="22"/>
                <w:szCs w:val="22"/>
                <w:lang w:val="en-US" w:eastAsia="es-MX"/>
              </w:rPr>
              <w:t>07248/INFOEM/IP/RR/2022</w:t>
            </w:r>
          </w:p>
          <w:p w14:paraId="726E2448" w14:textId="3D874C4E" w:rsidR="00117AA9" w:rsidRPr="004A42DA" w:rsidRDefault="00117AA9" w:rsidP="00797A4E">
            <w:pPr>
              <w:jc w:val="center"/>
              <w:rPr>
                <w:rFonts w:ascii="Palatino Linotype" w:hAnsi="Palatino Linotype" w:cs="Andalus"/>
                <w:color w:val="000000"/>
                <w:sz w:val="22"/>
                <w:szCs w:val="22"/>
                <w:lang w:val="en-US" w:eastAsia="es-MX"/>
              </w:rPr>
            </w:pPr>
            <w:r w:rsidRPr="004A42DA">
              <w:rPr>
                <w:rFonts w:ascii="Palatino Linotype" w:hAnsi="Palatino Linotype" w:cs="Andalus"/>
                <w:color w:val="000000"/>
                <w:sz w:val="22"/>
                <w:szCs w:val="22"/>
                <w:lang w:val="en-US" w:eastAsia="es-MX"/>
              </w:rPr>
              <w:t>03536/DIFMETEPEC/IP/2022</w:t>
            </w:r>
          </w:p>
        </w:tc>
        <w:tc>
          <w:tcPr>
            <w:tcW w:w="6825" w:type="dxa"/>
            <w:shd w:val="clear" w:color="auto" w:fill="auto"/>
            <w:vAlign w:val="center"/>
            <w:hideMark/>
          </w:tcPr>
          <w:p w14:paraId="7E818FE9" w14:textId="46CD200E" w:rsidR="00117AA9" w:rsidRPr="003F5FC1" w:rsidRDefault="00117AA9" w:rsidP="00797A4E">
            <w:pPr>
              <w:rPr>
                <w:rFonts w:ascii="Palatino Linotype" w:hAnsi="Palatino Linotype" w:cs="Andalus"/>
                <w:i/>
                <w:color w:val="000000"/>
                <w:sz w:val="22"/>
                <w:szCs w:val="22"/>
                <w:lang w:eastAsia="es-MX"/>
              </w:rPr>
            </w:pPr>
            <w:r w:rsidRPr="003F5FC1">
              <w:rPr>
                <w:rFonts w:ascii="Palatino Linotype" w:hAnsi="Palatino Linotype" w:cs="Andalus"/>
                <w:i/>
                <w:color w:val="000000"/>
                <w:sz w:val="22"/>
                <w:szCs w:val="22"/>
                <w:lang w:eastAsia="es-MX"/>
              </w:rPr>
              <w:t xml:space="preserve">“Solicito el documento en el que conste el número de personas atendidas en el edificio central del </w:t>
            </w:r>
            <w:proofErr w:type="spellStart"/>
            <w:r w:rsidRPr="003F5FC1">
              <w:rPr>
                <w:rFonts w:ascii="Palatino Linotype" w:hAnsi="Palatino Linotype" w:cs="Andalus"/>
                <w:i/>
                <w:color w:val="000000"/>
                <w:sz w:val="22"/>
                <w:szCs w:val="22"/>
                <w:lang w:eastAsia="es-MX"/>
              </w:rPr>
              <w:t>dif</w:t>
            </w:r>
            <w:proofErr w:type="spellEnd"/>
            <w:r w:rsidRPr="003F5FC1">
              <w:rPr>
                <w:rFonts w:ascii="Palatino Linotype" w:hAnsi="Palatino Linotype" w:cs="Andalus"/>
                <w:i/>
                <w:color w:val="000000"/>
                <w:sz w:val="22"/>
                <w:szCs w:val="22"/>
                <w:lang w:eastAsia="es-MX"/>
              </w:rPr>
              <w:t xml:space="preserve"> de </w:t>
            </w:r>
            <w:proofErr w:type="spellStart"/>
            <w:r w:rsidRPr="003F5FC1">
              <w:rPr>
                <w:rFonts w:ascii="Palatino Linotype" w:hAnsi="Palatino Linotype" w:cs="Andalus"/>
                <w:i/>
                <w:color w:val="000000"/>
                <w:sz w:val="22"/>
                <w:szCs w:val="22"/>
                <w:lang w:eastAsia="es-MX"/>
              </w:rPr>
              <w:t>metepec</w:t>
            </w:r>
            <w:proofErr w:type="spellEnd"/>
            <w:r w:rsidRPr="003F5FC1">
              <w:rPr>
                <w:rFonts w:ascii="Palatino Linotype" w:hAnsi="Palatino Linotype" w:cs="Andalus"/>
                <w:i/>
                <w:color w:val="000000"/>
                <w:sz w:val="22"/>
                <w:szCs w:val="22"/>
                <w:lang w:eastAsia="es-MX"/>
              </w:rPr>
              <w:t xml:space="preserve"> el 26 de febrero de 2022” (</w:t>
            </w:r>
            <w:r w:rsidR="00DF5C7A" w:rsidRPr="003F5FC1">
              <w:rPr>
                <w:rFonts w:ascii="Palatino Linotype" w:hAnsi="Palatino Linotype" w:cs="Andalus"/>
                <w:i/>
                <w:color w:val="000000"/>
                <w:sz w:val="22"/>
                <w:szCs w:val="22"/>
                <w:lang w:eastAsia="es-MX"/>
              </w:rPr>
              <w:t>S</w:t>
            </w:r>
            <w:r w:rsidRPr="003F5FC1">
              <w:rPr>
                <w:rFonts w:ascii="Palatino Linotype" w:hAnsi="Palatino Linotype" w:cs="Andalus"/>
                <w:i/>
                <w:color w:val="000000"/>
                <w:sz w:val="22"/>
                <w:szCs w:val="22"/>
                <w:lang w:eastAsia="es-MX"/>
              </w:rPr>
              <w:t xml:space="preserve">ic) </w:t>
            </w:r>
          </w:p>
        </w:tc>
      </w:tr>
      <w:tr w:rsidR="00117AA9" w:rsidRPr="003F5FC1" w14:paraId="70AA3087" w14:textId="77777777" w:rsidTr="00797A4E">
        <w:trPr>
          <w:trHeight w:val="972"/>
        </w:trPr>
        <w:tc>
          <w:tcPr>
            <w:tcW w:w="2951" w:type="dxa"/>
            <w:shd w:val="clear" w:color="auto" w:fill="auto"/>
            <w:noWrap/>
            <w:vAlign w:val="center"/>
            <w:hideMark/>
          </w:tcPr>
          <w:p w14:paraId="0A87188B" w14:textId="77777777" w:rsidR="00117AA9" w:rsidRPr="004A42DA" w:rsidRDefault="00117AA9" w:rsidP="00797A4E">
            <w:pPr>
              <w:jc w:val="center"/>
              <w:rPr>
                <w:rFonts w:ascii="Palatino Linotype" w:hAnsi="Palatino Linotype" w:cs="Andalus"/>
                <w:color w:val="000000"/>
                <w:sz w:val="22"/>
                <w:szCs w:val="22"/>
                <w:lang w:val="en-US" w:eastAsia="es-MX"/>
              </w:rPr>
            </w:pPr>
            <w:r w:rsidRPr="004A42DA">
              <w:rPr>
                <w:rFonts w:ascii="Palatino Linotype" w:hAnsi="Palatino Linotype" w:cs="Andalus"/>
                <w:color w:val="000000"/>
                <w:sz w:val="22"/>
                <w:szCs w:val="22"/>
                <w:lang w:val="en-US" w:eastAsia="es-MX"/>
              </w:rPr>
              <w:t>07249/INFOEM/IP/RR/2022</w:t>
            </w:r>
          </w:p>
          <w:p w14:paraId="4042262C" w14:textId="1681A2DF" w:rsidR="00117AA9" w:rsidRPr="004A42DA" w:rsidRDefault="00117AA9" w:rsidP="00797A4E">
            <w:pPr>
              <w:jc w:val="center"/>
              <w:rPr>
                <w:rFonts w:ascii="Palatino Linotype" w:hAnsi="Palatino Linotype" w:cs="Andalus"/>
                <w:color w:val="000000"/>
                <w:sz w:val="22"/>
                <w:szCs w:val="22"/>
                <w:lang w:val="en-US" w:eastAsia="es-MX"/>
              </w:rPr>
            </w:pPr>
            <w:r w:rsidRPr="004A42DA">
              <w:rPr>
                <w:rFonts w:ascii="Palatino Linotype" w:hAnsi="Palatino Linotype" w:cs="Andalus"/>
                <w:color w:val="000000"/>
                <w:sz w:val="22"/>
                <w:szCs w:val="22"/>
                <w:lang w:val="en-US" w:eastAsia="es-MX"/>
              </w:rPr>
              <w:t>03535/DIFMETEPEC/IP/2022</w:t>
            </w:r>
          </w:p>
        </w:tc>
        <w:tc>
          <w:tcPr>
            <w:tcW w:w="6825" w:type="dxa"/>
            <w:shd w:val="clear" w:color="auto" w:fill="auto"/>
            <w:vAlign w:val="center"/>
            <w:hideMark/>
          </w:tcPr>
          <w:p w14:paraId="789E6C35" w14:textId="483B6AD4" w:rsidR="00117AA9" w:rsidRPr="003F5FC1" w:rsidRDefault="00117AA9" w:rsidP="00797A4E">
            <w:pPr>
              <w:rPr>
                <w:rFonts w:ascii="Palatino Linotype" w:hAnsi="Palatino Linotype" w:cs="Andalus"/>
                <w:i/>
                <w:color w:val="000000"/>
                <w:sz w:val="22"/>
                <w:szCs w:val="22"/>
                <w:lang w:eastAsia="es-MX"/>
              </w:rPr>
            </w:pPr>
            <w:r w:rsidRPr="003F5FC1">
              <w:rPr>
                <w:rFonts w:ascii="Palatino Linotype" w:hAnsi="Palatino Linotype" w:cs="Andalus"/>
                <w:i/>
                <w:color w:val="000000"/>
                <w:sz w:val="22"/>
                <w:szCs w:val="22"/>
                <w:lang w:eastAsia="es-MX"/>
              </w:rPr>
              <w:t xml:space="preserve">“Solicito el documento en el que conste el número de personas atendidas en el edificio central del </w:t>
            </w:r>
            <w:proofErr w:type="spellStart"/>
            <w:r w:rsidRPr="003F5FC1">
              <w:rPr>
                <w:rFonts w:ascii="Palatino Linotype" w:hAnsi="Palatino Linotype" w:cs="Andalus"/>
                <w:i/>
                <w:color w:val="000000"/>
                <w:sz w:val="22"/>
                <w:szCs w:val="22"/>
                <w:lang w:eastAsia="es-MX"/>
              </w:rPr>
              <w:t>dif</w:t>
            </w:r>
            <w:proofErr w:type="spellEnd"/>
            <w:r w:rsidRPr="003F5FC1">
              <w:rPr>
                <w:rFonts w:ascii="Palatino Linotype" w:hAnsi="Palatino Linotype" w:cs="Andalus"/>
                <w:i/>
                <w:color w:val="000000"/>
                <w:sz w:val="22"/>
                <w:szCs w:val="22"/>
                <w:lang w:eastAsia="es-MX"/>
              </w:rPr>
              <w:t xml:space="preserve"> de </w:t>
            </w:r>
            <w:proofErr w:type="spellStart"/>
            <w:r w:rsidRPr="003F5FC1">
              <w:rPr>
                <w:rFonts w:ascii="Palatino Linotype" w:hAnsi="Palatino Linotype" w:cs="Andalus"/>
                <w:i/>
                <w:color w:val="000000"/>
                <w:sz w:val="22"/>
                <w:szCs w:val="22"/>
                <w:lang w:eastAsia="es-MX"/>
              </w:rPr>
              <w:t>metepec</w:t>
            </w:r>
            <w:proofErr w:type="spellEnd"/>
            <w:r w:rsidRPr="003F5FC1">
              <w:rPr>
                <w:rFonts w:ascii="Palatino Linotype" w:hAnsi="Palatino Linotype" w:cs="Andalus"/>
                <w:i/>
                <w:color w:val="000000"/>
                <w:sz w:val="22"/>
                <w:szCs w:val="22"/>
                <w:lang w:eastAsia="es-MX"/>
              </w:rPr>
              <w:t xml:space="preserve"> el 25 de febrero de 2022” (</w:t>
            </w:r>
            <w:r w:rsidR="00DF5C7A" w:rsidRPr="003F5FC1">
              <w:rPr>
                <w:rFonts w:ascii="Palatino Linotype" w:hAnsi="Palatino Linotype" w:cs="Andalus"/>
                <w:i/>
                <w:color w:val="000000"/>
                <w:sz w:val="22"/>
                <w:szCs w:val="22"/>
                <w:lang w:eastAsia="es-MX"/>
              </w:rPr>
              <w:t>S</w:t>
            </w:r>
            <w:r w:rsidRPr="003F5FC1">
              <w:rPr>
                <w:rFonts w:ascii="Palatino Linotype" w:hAnsi="Palatino Linotype" w:cs="Andalus"/>
                <w:i/>
                <w:color w:val="000000"/>
                <w:sz w:val="22"/>
                <w:szCs w:val="22"/>
                <w:lang w:eastAsia="es-MX"/>
              </w:rPr>
              <w:t>ic</w:t>
            </w:r>
            <w:r w:rsidR="00DF5C7A" w:rsidRPr="003F5FC1">
              <w:rPr>
                <w:rFonts w:ascii="Palatino Linotype" w:hAnsi="Palatino Linotype" w:cs="Andalus"/>
                <w:i/>
                <w:color w:val="000000"/>
                <w:sz w:val="22"/>
                <w:szCs w:val="22"/>
                <w:lang w:eastAsia="es-MX"/>
              </w:rPr>
              <w:t>)</w:t>
            </w:r>
          </w:p>
        </w:tc>
      </w:tr>
    </w:tbl>
    <w:p w14:paraId="081DEB26" w14:textId="77777777" w:rsidR="00F72B97" w:rsidRPr="003F5FC1" w:rsidRDefault="00F72B97" w:rsidP="00797A4E">
      <w:pPr>
        <w:spacing w:line="360" w:lineRule="auto"/>
        <w:jc w:val="both"/>
        <w:rPr>
          <w:rFonts w:ascii="Palatino Linotype" w:hAnsi="Palatino Linotype" w:cs="Arial"/>
          <w:b/>
        </w:rPr>
      </w:pPr>
    </w:p>
    <w:p w14:paraId="6291ABCF" w14:textId="77777777" w:rsidR="00536C04" w:rsidRPr="003F5FC1" w:rsidRDefault="00536C04" w:rsidP="00797A4E">
      <w:pPr>
        <w:spacing w:line="360" w:lineRule="auto"/>
        <w:jc w:val="both"/>
        <w:rPr>
          <w:rFonts w:ascii="Palatino Linotype" w:hAnsi="Palatino Linotype" w:cs="Arial"/>
          <w:b/>
        </w:rPr>
      </w:pPr>
      <w:r w:rsidRPr="003F5FC1">
        <w:rPr>
          <w:rFonts w:ascii="Palatino Linotype" w:hAnsi="Palatino Linotype" w:cs="Arial"/>
          <w:b/>
        </w:rPr>
        <w:t>MODALIDAD DE ENTREGA:</w:t>
      </w:r>
      <w:r w:rsidRPr="003F5FC1">
        <w:rPr>
          <w:rFonts w:ascii="Palatino Linotype" w:hAnsi="Palatino Linotype" w:cs="Arial"/>
        </w:rPr>
        <w:t xml:space="preserve"> Vía </w:t>
      </w:r>
      <w:r w:rsidRPr="003F5FC1">
        <w:rPr>
          <w:rFonts w:ascii="Palatino Linotype" w:hAnsi="Palatino Linotype" w:cs="Arial"/>
          <w:b/>
        </w:rPr>
        <w:t>SAIMEX.</w:t>
      </w:r>
    </w:p>
    <w:p w14:paraId="3AF6674D" w14:textId="77777777" w:rsidR="00555672" w:rsidRPr="003F5FC1" w:rsidRDefault="00555672" w:rsidP="00797A4E">
      <w:pPr>
        <w:pStyle w:val="Prrafodelista"/>
        <w:tabs>
          <w:tab w:val="left" w:pos="709"/>
        </w:tabs>
        <w:spacing w:line="360" w:lineRule="auto"/>
        <w:ind w:left="0"/>
        <w:jc w:val="both"/>
        <w:rPr>
          <w:rFonts w:ascii="Palatino Linotype" w:hAnsi="Palatino Linotype"/>
          <w:b/>
          <w:sz w:val="28"/>
          <w:szCs w:val="28"/>
        </w:rPr>
      </w:pPr>
    </w:p>
    <w:p w14:paraId="49EFBBB9" w14:textId="4B429FCA" w:rsidR="00E20A7F" w:rsidRPr="003F5FC1" w:rsidRDefault="00E20A7F" w:rsidP="00797A4E">
      <w:pPr>
        <w:spacing w:line="360" w:lineRule="auto"/>
        <w:jc w:val="both"/>
        <w:rPr>
          <w:rFonts w:ascii="Palatino Linotype" w:hAnsi="Palatino Linotype"/>
          <w:b/>
          <w:sz w:val="28"/>
          <w:szCs w:val="28"/>
        </w:rPr>
      </w:pPr>
      <w:r w:rsidRPr="003F5FC1">
        <w:rPr>
          <w:rFonts w:ascii="Palatino Linotype" w:hAnsi="Palatino Linotype"/>
          <w:b/>
          <w:sz w:val="28"/>
          <w:szCs w:val="28"/>
        </w:rPr>
        <w:t xml:space="preserve">II. Solicitudes de aclaración </w:t>
      </w:r>
    </w:p>
    <w:p w14:paraId="5813E69B" w14:textId="1AC381C9" w:rsidR="00E20A7F" w:rsidRPr="003F5FC1" w:rsidRDefault="00E20A7F" w:rsidP="00797A4E">
      <w:pPr>
        <w:spacing w:line="360" w:lineRule="auto"/>
        <w:jc w:val="both"/>
        <w:rPr>
          <w:rFonts w:ascii="Palatino Linotype" w:hAnsi="Palatino Linotype" w:cs="Arial"/>
          <w:color w:val="000000" w:themeColor="text1"/>
        </w:rPr>
      </w:pPr>
      <w:r w:rsidRPr="003F5FC1">
        <w:rPr>
          <w:rFonts w:ascii="Palatino Linotype" w:hAnsi="Palatino Linotype"/>
          <w:lang w:val="es-ES"/>
        </w:rPr>
        <w:t>De las constancias que obran en los expedientes electrónicos</w:t>
      </w:r>
      <w:r w:rsidRPr="003F5FC1">
        <w:rPr>
          <w:rFonts w:ascii="Palatino Linotype" w:hAnsi="Palatino Linotype"/>
          <w:b/>
          <w:lang w:val="es-ES"/>
        </w:rPr>
        <w:t>,</w:t>
      </w:r>
      <w:r w:rsidRPr="003F5FC1">
        <w:rPr>
          <w:rFonts w:ascii="Palatino Linotype" w:hAnsi="Palatino Linotype"/>
          <w:lang w:val="es-ES"/>
        </w:rPr>
        <w:t xml:space="preserve"> se advierte que en fecha </w:t>
      </w:r>
      <w:r w:rsidR="00117AA9" w:rsidRPr="003F5FC1">
        <w:rPr>
          <w:rFonts w:ascii="Palatino Linotype" w:hAnsi="Palatino Linotype"/>
          <w:lang w:val="es-ES"/>
        </w:rPr>
        <w:t xml:space="preserve">veintinueve y treinta de marzo </w:t>
      </w:r>
      <w:r w:rsidRPr="003F5FC1">
        <w:rPr>
          <w:rFonts w:ascii="Palatino Linotype" w:hAnsi="Palatino Linotype"/>
          <w:lang w:val="es-ES"/>
        </w:rPr>
        <w:t xml:space="preserve">de dos mil veintidós, </w:t>
      </w:r>
      <w:r w:rsidRPr="003F5FC1">
        <w:rPr>
          <w:rFonts w:ascii="Palatino Linotype" w:hAnsi="Palatino Linotype"/>
          <w:b/>
          <w:lang w:val="es-ES"/>
        </w:rPr>
        <w:t xml:space="preserve">EL SUJETO OBLIGADO </w:t>
      </w:r>
      <w:r w:rsidRPr="003F5FC1">
        <w:rPr>
          <w:rFonts w:ascii="Palatino Linotype" w:hAnsi="Palatino Linotype"/>
          <w:lang w:val="es-ES"/>
        </w:rPr>
        <w:t xml:space="preserve">requirió al </w:t>
      </w:r>
      <w:r w:rsidRPr="003F5FC1">
        <w:rPr>
          <w:rFonts w:ascii="Palatino Linotype" w:hAnsi="Palatino Linotype"/>
          <w:b/>
          <w:lang w:val="es-ES"/>
        </w:rPr>
        <w:t xml:space="preserve">RECURRENTE </w:t>
      </w:r>
      <w:r w:rsidRPr="003F5FC1">
        <w:rPr>
          <w:rFonts w:ascii="Palatino Linotype" w:hAnsi="Palatino Linotype"/>
          <w:lang w:val="es-ES"/>
        </w:rPr>
        <w:t>aclarara la</w:t>
      </w:r>
      <w:r w:rsidR="002048D1" w:rsidRPr="003F5FC1">
        <w:rPr>
          <w:rFonts w:ascii="Palatino Linotype" w:hAnsi="Palatino Linotype"/>
          <w:lang w:val="es-ES"/>
        </w:rPr>
        <w:t>s</w:t>
      </w:r>
      <w:r w:rsidRPr="003F5FC1">
        <w:rPr>
          <w:rFonts w:ascii="Palatino Linotype" w:hAnsi="Palatino Linotype"/>
          <w:lang w:val="es-ES"/>
        </w:rPr>
        <w:t xml:space="preserve"> solicitud</w:t>
      </w:r>
      <w:r w:rsidR="002048D1" w:rsidRPr="003F5FC1">
        <w:rPr>
          <w:rFonts w:ascii="Palatino Linotype" w:hAnsi="Palatino Linotype"/>
          <w:lang w:val="es-ES"/>
        </w:rPr>
        <w:t>es</w:t>
      </w:r>
      <w:r w:rsidR="004B79DD" w:rsidRPr="003F5FC1">
        <w:rPr>
          <w:rFonts w:ascii="Palatino Linotype" w:hAnsi="Palatino Linotype"/>
          <w:lang w:val="es-ES"/>
        </w:rPr>
        <w:t xml:space="preserve"> de información.</w:t>
      </w:r>
    </w:p>
    <w:p w14:paraId="0E82A898" w14:textId="77777777" w:rsidR="00E20A7F" w:rsidRPr="003F5FC1" w:rsidRDefault="00E20A7F" w:rsidP="00797A4E">
      <w:pPr>
        <w:spacing w:line="360" w:lineRule="auto"/>
        <w:jc w:val="both"/>
        <w:rPr>
          <w:rFonts w:ascii="Palatino Linotype" w:hAnsi="Palatino Linotype" w:cs="Arial"/>
          <w:b/>
          <w:color w:val="000000" w:themeColor="text1"/>
        </w:rPr>
      </w:pPr>
    </w:p>
    <w:p w14:paraId="458A925B" w14:textId="77777777" w:rsidR="00E20A7F" w:rsidRPr="003F5FC1" w:rsidRDefault="00E20A7F" w:rsidP="00797A4E">
      <w:pPr>
        <w:spacing w:line="360" w:lineRule="auto"/>
        <w:jc w:val="both"/>
        <w:rPr>
          <w:rFonts w:ascii="Palatino Linotype" w:hAnsi="Palatino Linotype"/>
          <w:b/>
          <w:sz w:val="28"/>
          <w:szCs w:val="28"/>
        </w:rPr>
      </w:pPr>
      <w:r w:rsidRPr="003F5FC1">
        <w:rPr>
          <w:rFonts w:ascii="Palatino Linotype" w:hAnsi="Palatino Linotype"/>
          <w:b/>
          <w:sz w:val="28"/>
          <w:szCs w:val="28"/>
        </w:rPr>
        <w:t xml:space="preserve">III. Aclaración </w:t>
      </w:r>
    </w:p>
    <w:p w14:paraId="701D7D4E" w14:textId="1CA04EF4" w:rsidR="00E20A7F" w:rsidRPr="003F5FC1" w:rsidRDefault="002048D1" w:rsidP="00797A4E">
      <w:pPr>
        <w:spacing w:line="360" w:lineRule="auto"/>
        <w:jc w:val="both"/>
        <w:rPr>
          <w:rFonts w:ascii="Palatino Linotype" w:hAnsi="Palatino Linotype" w:cs="Arial"/>
        </w:rPr>
      </w:pPr>
      <w:r w:rsidRPr="003F5FC1">
        <w:rPr>
          <w:rFonts w:ascii="Palatino Linotype" w:hAnsi="Palatino Linotype" w:cs="Arial"/>
        </w:rPr>
        <w:t>Posteriormente, e</w:t>
      </w:r>
      <w:r w:rsidR="00E20A7F" w:rsidRPr="003F5FC1">
        <w:rPr>
          <w:rFonts w:ascii="Palatino Linotype" w:hAnsi="Palatino Linotype" w:cs="Arial"/>
        </w:rPr>
        <w:t xml:space="preserve">l </w:t>
      </w:r>
      <w:r w:rsidR="004B79DD" w:rsidRPr="003F5FC1">
        <w:rPr>
          <w:rFonts w:ascii="Palatino Linotype" w:hAnsi="Palatino Linotype" w:cs="Arial"/>
        </w:rPr>
        <w:t xml:space="preserve">treinta de marzo </w:t>
      </w:r>
      <w:r w:rsidR="007B7E09" w:rsidRPr="003F5FC1">
        <w:rPr>
          <w:rFonts w:ascii="Palatino Linotype" w:hAnsi="Palatino Linotype" w:cs="Arial"/>
        </w:rPr>
        <w:t xml:space="preserve">de dos mil </w:t>
      </w:r>
      <w:r w:rsidR="00E20A7F" w:rsidRPr="003F5FC1">
        <w:rPr>
          <w:rFonts w:ascii="Palatino Linotype" w:hAnsi="Palatino Linotype" w:cs="Arial"/>
        </w:rPr>
        <w:t xml:space="preserve">veintidós, </w:t>
      </w:r>
      <w:r w:rsidR="00E20A7F" w:rsidRPr="003F5FC1">
        <w:rPr>
          <w:rFonts w:ascii="Palatino Linotype" w:hAnsi="Palatino Linotype" w:cs="Arial"/>
          <w:b/>
        </w:rPr>
        <w:t xml:space="preserve">EL RECURRENTE </w:t>
      </w:r>
      <w:r w:rsidR="00E20A7F" w:rsidRPr="003F5FC1">
        <w:rPr>
          <w:rFonts w:ascii="Palatino Linotype" w:hAnsi="Palatino Linotype" w:cs="Arial"/>
        </w:rPr>
        <w:t>atendió la</w:t>
      </w:r>
      <w:r w:rsidRPr="003F5FC1">
        <w:rPr>
          <w:rFonts w:ascii="Palatino Linotype" w:hAnsi="Palatino Linotype" w:cs="Arial"/>
        </w:rPr>
        <w:t>s</w:t>
      </w:r>
      <w:r w:rsidR="00E20A7F" w:rsidRPr="003F5FC1">
        <w:rPr>
          <w:rFonts w:ascii="Palatino Linotype" w:hAnsi="Palatino Linotype" w:cs="Arial"/>
        </w:rPr>
        <w:t xml:space="preserve"> solicitud</w:t>
      </w:r>
      <w:r w:rsidRPr="003F5FC1">
        <w:rPr>
          <w:rFonts w:ascii="Palatino Linotype" w:hAnsi="Palatino Linotype" w:cs="Arial"/>
        </w:rPr>
        <w:t>es</w:t>
      </w:r>
      <w:r w:rsidR="00E20A7F" w:rsidRPr="003F5FC1">
        <w:rPr>
          <w:rFonts w:ascii="Palatino Linotype" w:hAnsi="Palatino Linotype" w:cs="Arial"/>
        </w:rPr>
        <w:t xml:space="preserve"> de aclaración de información pública, </w:t>
      </w:r>
      <w:r w:rsidR="007B7E09" w:rsidRPr="003F5FC1">
        <w:rPr>
          <w:rFonts w:ascii="Palatino Linotype" w:hAnsi="Palatino Linotype" w:cs="Arial"/>
        </w:rPr>
        <w:t xml:space="preserve">en </w:t>
      </w:r>
      <w:r w:rsidRPr="003F5FC1">
        <w:rPr>
          <w:rFonts w:ascii="Palatino Linotype" w:hAnsi="Palatino Linotype" w:cs="Arial"/>
        </w:rPr>
        <w:t>las</w:t>
      </w:r>
      <w:r w:rsidR="007B7E09" w:rsidRPr="003F5FC1">
        <w:rPr>
          <w:rFonts w:ascii="Palatino Linotype" w:hAnsi="Palatino Linotype" w:cs="Arial"/>
        </w:rPr>
        <w:t xml:space="preserve"> que nuevamente hizo referencia a las solicitudes primigenias.</w:t>
      </w:r>
    </w:p>
    <w:p w14:paraId="365D07C8" w14:textId="77777777" w:rsidR="00E20A7F" w:rsidRPr="003F5FC1" w:rsidRDefault="00E20A7F" w:rsidP="00797A4E">
      <w:pPr>
        <w:pStyle w:val="Prrafodelista"/>
        <w:spacing w:line="360" w:lineRule="auto"/>
        <w:ind w:left="851" w:right="899"/>
        <w:jc w:val="both"/>
        <w:rPr>
          <w:rFonts w:ascii="Palatino Linotype" w:hAnsi="Palatino Linotype" w:cs="Arial"/>
          <w:i/>
          <w:color w:val="000000" w:themeColor="text1"/>
          <w:sz w:val="22"/>
        </w:rPr>
      </w:pPr>
    </w:p>
    <w:p w14:paraId="28F95973" w14:textId="77777777" w:rsidR="00797A4E" w:rsidRPr="003F5FC1" w:rsidRDefault="00797A4E" w:rsidP="00797A4E">
      <w:pPr>
        <w:spacing w:line="360" w:lineRule="auto"/>
        <w:jc w:val="both"/>
        <w:rPr>
          <w:rFonts w:ascii="Palatino Linotype" w:hAnsi="Palatino Linotype"/>
          <w:b/>
          <w:sz w:val="28"/>
          <w:szCs w:val="28"/>
        </w:rPr>
      </w:pPr>
    </w:p>
    <w:p w14:paraId="236034EA" w14:textId="6FC58C1F" w:rsidR="004B79DD" w:rsidRPr="003F5FC1" w:rsidRDefault="004B79DD" w:rsidP="00797A4E">
      <w:pPr>
        <w:spacing w:line="360" w:lineRule="auto"/>
        <w:jc w:val="both"/>
        <w:rPr>
          <w:rFonts w:ascii="Palatino Linotype" w:hAnsi="Palatino Linotype"/>
          <w:b/>
          <w:sz w:val="28"/>
          <w:szCs w:val="28"/>
        </w:rPr>
      </w:pPr>
      <w:r w:rsidRPr="003F5FC1">
        <w:rPr>
          <w:rFonts w:ascii="Palatino Linotype" w:hAnsi="Palatino Linotype"/>
          <w:b/>
          <w:sz w:val="28"/>
          <w:szCs w:val="28"/>
        </w:rPr>
        <w:lastRenderedPageBreak/>
        <w:t>IV. Turno de requerimiento del Sujeto Obligado</w:t>
      </w:r>
    </w:p>
    <w:p w14:paraId="6C24EE72" w14:textId="0B88AF24" w:rsidR="00BE25A6" w:rsidRPr="003F5FC1" w:rsidRDefault="004B79DD" w:rsidP="00797A4E">
      <w:pPr>
        <w:spacing w:line="360" w:lineRule="auto"/>
        <w:jc w:val="both"/>
        <w:rPr>
          <w:rFonts w:ascii="Palatino Linotype" w:hAnsi="Palatino Linotype" w:cs="Arial"/>
          <w:b/>
        </w:rPr>
      </w:pPr>
      <w:r w:rsidRPr="003F5FC1">
        <w:rPr>
          <w:rFonts w:ascii="Palatino Linotype" w:hAnsi="Palatino Linotype"/>
          <w:color w:val="000000" w:themeColor="text1"/>
        </w:rPr>
        <w:t xml:space="preserve">En cumplimiento al artículo 162 de la Ley de Transparencia y Acceso a la Información Pública del Estado de México y Municipios, el </w:t>
      </w:r>
      <w:r w:rsidRPr="003F5FC1">
        <w:rPr>
          <w:rFonts w:ascii="Palatino Linotype" w:hAnsi="Palatino Linotype"/>
          <w:b/>
          <w:color w:val="000000" w:themeColor="text1"/>
        </w:rPr>
        <w:t>veintisiete de abril de dos mil veintidós</w:t>
      </w:r>
      <w:r w:rsidRPr="003F5FC1">
        <w:rPr>
          <w:rFonts w:ascii="Palatino Linotype" w:hAnsi="Palatino Linotype"/>
          <w:color w:val="000000" w:themeColor="text1"/>
        </w:rPr>
        <w:t xml:space="preserve">, el Titular de la Unidad de Transparencia del </w:t>
      </w:r>
      <w:r w:rsidRPr="003F5FC1">
        <w:rPr>
          <w:rFonts w:ascii="Palatino Linotype" w:hAnsi="Palatino Linotype"/>
          <w:b/>
          <w:color w:val="000000" w:themeColor="text1"/>
        </w:rPr>
        <w:t>SUJETO OBLIGADO</w:t>
      </w:r>
      <w:r w:rsidRPr="003F5FC1">
        <w:rPr>
          <w:rFonts w:ascii="Palatino Linotype" w:hAnsi="Palatino Linotype"/>
          <w:color w:val="000000" w:themeColor="text1"/>
        </w:rPr>
        <w:t>, turnó el requerimiento de información a los servidores públicos habilitados que estimó pertinente, a fin de colmar la solicitud de acceso a la información.</w:t>
      </w:r>
    </w:p>
    <w:p w14:paraId="15B3B55F" w14:textId="77777777" w:rsidR="004B79DD" w:rsidRPr="003F5FC1" w:rsidRDefault="004B79DD" w:rsidP="00797A4E">
      <w:pPr>
        <w:spacing w:line="360" w:lineRule="auto"/>
        <w:jc w:val="both"/>
        <w:rPr>
          <w:rFonts w:ascii="Palatino Linotype" w:hAnsi="Palatino Linotype"/>
          <w:b/>
          <w:sz w:val="28"/>
          <w:szCs w:val="28"/>
        </w:rPr>
      </w:pPr>
    </w:p>
    <w:p w14:paraId="76B305E3" w14:textId="005239EA" w:rsidR="003404B0" w:rsidRPr="003F5FC1" w:rsidRDefault="00BE25A6" w:rsidP="00797A4E">
      <w:pPr>
        <w:spacing w:line="360" w:lineRule="auto"/>
        <w:jc w:val="both"/>
        <w:rPr>
          <w:rFonts w:ascii="Palatino Linotype" w:hAnsi="Palatino Linotype" w:cs="Arial"/>
          <w:b/>
          <w:sz w:val="28"/>
          <w:szCs w:val="28"/>
        </w:rPr>
      </w:pPr>
      <w:r w:rsidRPr="003F5FC1">
        <w:rPr>
          <w:rFonts w:ascii="Palatino Linotype" w:hAnsi="Palatino Linotype"/>
          <w:b/>
          <w:sz w:val="28"/>
          <w:szCs w:val="28"/>
        </w:rPr>
        <w:t>V</w:t>
      </w:r>
      <w:r w:rsidR="008A5D23" w:rsidRPr="003F5FC1">
        <w:rPr>
          <w:rFonts w:ascii="Palatino Linotype" w:hAnsi="Palatino Linotype"/>
          <w:b/>
          <w:sz w:val="28"/>
          <w:szCs w:val="28"/>
        </w:rPr>
        <w:t>.</w:t>
      </w:r>
      <w:r w:rsidR="003B171D" w:rsidRPr="003F5FC1">
        <w:rPr>
          <w:rFonts w:ascii="Palatino Linotype" w:hAnsi="Palatino Linotype"/>
          <w:b/>
          <w:sz w:val="28"/>
          <w:szCs w:val="28"/>
        </w:rPr>
        <w:t xml:space="preserve"> </w:t>
      </w:r>
      <w:r w:rsidR="003404B0" w:rsidRPr="003F5FC1">
        <w:rPr>
          <w:rFonts w:ascii="Palatino Linotype" w:hAnsi="Palatino Linotype" w:cs="Arial"/>
          <w:b/>
          <w:sz w:val="28"/>
          <w:szCs w:val="28"/>
        </w:rPr>
        <w:t>Respuesta</w:t>
      </w:r>
      <w:r w:rsidR="007A6D44" w:rsidRPr="003F5FC1">
        <w:rPr>
          <w:rFonts w:ascii="Palatino Linotype" w:hAnsi="Palatino Linotype" w:cs="Arial"/>
          <w:b/>
          <w:sz w:val="28"/>
          <w:szCs w:val="28"/>
        </w:rPr>
        <w:t>s</w:t>
      </w:r>
      <w:r w:rsidR="003404B0" w:rsidRPr="003F5FC1">
        <w:rPr>
          <w:rFonts w:ascii="Palatino Linotype" w:hAnsi="Palatino Linotype" w:cs="Arial"/>
          <w:b/>
          <w:sz w:val="28"/>
          <w:szCs w:val="28"/>
        </w:rPr>
        <w:t xml:space="preserve"> del Sujeto Obligado</w:t>
      </w:r>
    </w:p>
    <w:p w14:paraId="61208540" w14:textId="1C868464" w:rsidR="008924C1" w:rsidRPr="003F5FC1" w:rsidRDefault="008924C1" w:rsidP="00797A4E">
      <w:pPr>
        <w:spacing w:line="360" w:lineRule="auto"/>
        <w:jc w:val="both"/>
        <w:rPr>
          <w:rFonts w:ascii="Palatino Linotype" w:hAnsi="Palatino Linotype" w:cs="Arial"/>
          <w:color w:val="000000" w:themeColor="text1"/>
        </w:rPr>
      </w:pPr>
      <w:r w:rsidRPr="003F5FC1">
        <w:rPr>
          <w:rFonts w:ascii="Palatino Linotype" w:hAnsi="Palatino Linotype"/>
          <w:color w:val="000000" w:themeColor="text1"/>
        </w:rPr>
        <w:t xml:space="preserve">De las constancias que obran en </w:t>
      </w:r>
      <w:r w:rsidRPr="003F5FC1">
        <w:rPr>
          <w:rFonts w:ascii="Palatino Linotype" w:hAnsi="Palatino Linotype"/>
          <w:b/>
          <w:color w:val="000000" w:themeColor="text1"/>
        </w:rPr>
        <w:t>EL SAIMEX,</w:t>
      </w:r>
      <w:r w:rsidRPr="003F5FC1">
        <w:rPr>
          <w:rFonts w:ascii="Palatino Linotype" w:hAnsi="Palatino Linotype"/>
          <w:color w:val="000000" w:themeColor="text1"/>
        </w:rPr>
        <w:t xml:space="preserve"> se advierte que el </w:t>
      </w:r>
      <w:r w:rsidR="004B79DD" w:rsidRPr="003F5FC1">
        <w:rPr>
          <w:rFonts w:ascii="Palatino Linotype" w:hAnsi="Palatino Linotype"/>
          <w:b/>
          <w:color w:val="000000" w:themeColor="text1"/>
        </w:rPr>
        <w:t xml:space="preserve">veintiocho de abril </w:t>
      </w:r>
      <w:r w:rsidR="008A5D23" w:rsidRPr="003F5FC1">
        <w:rPr>
          <w:rFonts w:ascii="Palatino Linotype" w:hAnsi="Palatino Linotype"/>
          <w:b/>
          <w:color w:val="000000" w:themeColor="text1"/>
        </w:rPr>
        <w:t>d</w:t>
      </w:r>
      <w:r w:rsidRPr="003F5FC1">
        <w:rPr>
          <w:rFonts w:ascii="Palatino Linotype" w:hAnsi="Palatino Linotype"/>
          <w:b/>
          <w:color w:val="000000" w:themeColor="text1"/>
        </w:rPr>
        <w:t>e dos mil veintidós</w:t>
      </w:r>
      <w:r w:rsidRPr="003F5FC1">
        <w:rPr>
          <w:rFonts w:ascii="Palatino Linotype" w:hAnsi="Palatino Linotype"/>
          <w:color w:val="000000" w:themeColor="text1"/>
        </w:rPr>
        <w:t xml:space="preserve">, </w:t>
      </w:r>
      <w:r w:rsidRPr="003F5FC1">
        <w:rPr>
          <w:rFonts w:ascii="Palatino Linotype" w:hAnsi="Palatino Linotype" w:cs="Arial"/>
          <w:color w:val="000000" w:themeColor="text1"/>
        </w:rPr>
        <w:t>el Titular de la Unidad de Transparencia del</w:t>
      </w:r>
      <w:r w:rsidRPr="003F5FC1">
        <w:rPr>
          <w:rFonts w:ascii="Palatino Linotype" w:hAnsi="Palatino Linotype" w:cs="Arial"/>
          <w:b/>
          <w:color w:val="000000" w:themeColor="text1"/>
        </w:rPr>
        <w:t xml:space="preserve"> SUJETO OBLIGADO</w:t>
      </w:r>
      <w:r w:rsidRPr="003F5FC1">
        <w:rPr>
          <w:rFonts w:ascii="Palatino Linotype" w:hAnsi="Palatino Linotype" w:cs="Arial"/>
          <w:color w:val="000000" w:themeColor="text1"/>
        </w:rPr>
        <w:t xml:space="preserve"> dio respuesta </w:t>
      </w:r>
      <w:r w:rsidR="008A5D23" w:rsidRPr="003F5FC1">
        <w:rPr>
          <w:rFonts w:ascii="Palatino Linotype" w:hAnsi="Palatino Linotype" w:cs="Arial"/>
          <w:color w:val="000000" w:themeColor="text1"/>
        </w:rPr>
        <w:t>a las soli</w:t>
      </w:r>
      <w:r w:rsidRPr="003F5FC1">
        <w:rPr>
          <w:rFonts w:ascii="Palatino Linotype" w:hAnsi="Palatino Linotype" w:cs="Arial"/>
          <w:color w:val="000000" w:themeColor="text1"/>
        </w:rPr>
        <w:t>tudes de mérito, en los términos que a continuación se citan:</w:t>
      </w:r>
    </w:p>
    <w:p w14:paraId="369C124D" w14:textId="77777777" w:rsidR="008924C1" w:rsidRPr="003F5FC1" w:rsidRDefault="008924C1" w:rsidP="00797A4E">
      <w:pPr>
        <w:jc w:val="both"/>
        <w:rPr>
          <w:rFonts w:ascii="Palatino Linotype" w:hAnsi="Palatino Linotype"/>
          <w:sz w:val="18"/>
          <w:szCs w:val="18"/>
          <w:lang w:eastAsia="es-MX"/>
        </w:rPr>
      </w:pPr>
    </w:p>
    <w:p w14:paraId="2EB7D8AA" w14:textId="77777777" w:rsidR="004B79DD" w:rsidRPr="003F5FC1" w:rsidRDefault="00BE25A6" w:rsidP="00797A4E">
      <w:pPr>
        <w:tabs>
          <w:tab w:val="left" w:pos="851"/>
        </w:tabs>
        <w:ind w:left="851" w:right="1417"/>
        <w:jc w:val="both"/>
        <w:rPr>
          <w:rFonts w:ascii="Palatino Linotype" w:hAnsi="Palatino Linotype" w:cs="Arial"/>
          <w:i/>
          <w:sz w:val="22"/>
          <w:szCs w:val="22"/>
        </w:rPr>
      </w:pPr>
      <w:r w:rsidRPr="003F5FC1">
        <w:rPr>
          <w:rFonts w:ascii="Palatino Linotype" w:hAnsi="Palatino Linotype" w:cs="Arial"/>
          <w:i/>
          <w:sz w:val="22"/>
          <w:szCs w:val="22"/>
        </w:rPr>
        <w:t>“…</w:t>
      </w:r>
      <w:r w:rsidR="004B79DD" w:rsidRPr="003F5FC1">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7F3CB8" w14:textId="77777777" w:rsidR="004B79DD" w:rsidRPr="003F5FC1" w:rsidRDefault="004B79DD" w:rsidP="00797A4E">
      <w:pPr>
        <w:tabs>
          <w:tab w:val="left" w:pos="851"/>
        </w:tabs>
        <w:ind w:left="851" w:right="1417"/>
        <w:jc w:val="both"/>
        <w:rPr>
          <w:rFonts w:ascii="Palatino Linotype" w:hAnsi="Palatino Linotype" w:cs="Arial"/>
          <w:i/>
          <w:sz w:val="22"/>
          <w:szCs w:val="22"/>
        </w:rPr>
      </w:pPr>
    </w:p>
    <w:p w14:paraId="5DFFB98A" w14:textId="77777777" w:rsidR="004B79DD" w:rsidRPr="003F5FC1" w:rsidRDefault="004B79DD" w:rsidP="00797A4E">
      <w:pPr>
        <w:tabs>
          <w:tab w:val="left" w:pos="851"/>
        </w:tabs>
        <w:ind w:left="851" w:right="1417"/>
        <w:jc w:val="both"/>
        <w:rPr>
          <w:rFonts w:ascii="Palatino Linotype" w:hAnsi="Palatino Linotype" w:cs="Arial"/>
          <w:i/>
          <w:sz w:val="22"/>
          <w:szCs w:val="22"/>
        </w:rPr>
      </w:pPr>
      <w:r w:rsidRPr="003F5FC1">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w:t>
      </w:r>
      <w:r w:rsidRPr="003F5FC1">
        <w:rPr>
          <w:rFonts w:ascii="Palatino Linotype" w:hAnsi="Palatino Linotype" w:cs="Arial"/>
          <w:i/>
          <w:sz w:val="22"/>
          <w:szCs w:val="22"/>
        </w:rPr>
        <w:lastRenderedPageBreak/>
        <w:t>de la respuesta proporcionada dentro del plazo de quince días hábiles, siguientes a la fecha de la notificación de la presente respuesta.</w:t>
      </w:r>
    </w:p>
    <w:p w14:paraId="234955AF" w14:textId="77777777" w:rsidR="004B79DD" w:rsidRPr="003F5FC1" w:rsidRDefault="004B79DD" w:rsidP="00797A4E">
      <w:pPr>
        <w:tabs>
          <w:tab w:val="left" w:pos="851"/>
        </w:tabs>
        <w:ind w:left="851" w:right="1417"/>
        <w:jc w:val="both"/>
        <w:rPr>
          <w:rFonts w:ascii="Palatino Linotype" w:hAnsi="Palatino Linotype" w:cs="Arial"/>
          <w:i/>
          <w:sz w:val="22"/>
          <w:szCs w:val="22"/>
        </w:rPr>
      </w:pPr>
    </w:p>
    <w:p w14:paraId="367DBD6C" w14:textId="77777777" w:rsidR="004B79DD" w:rsidRPr="003F5FC1" w:rsidRDefault="004B79DD" w:rsidP="00797A4E">
      <w:pPr>
        <w:tabs>
          <w:tab w:val="left" w:pos="851"/>
        </w:tabs>
        <w:ind w:left="851" w:right="1417"/>
        <w:jc w:val="both"/>
        <w:rPr>
          <w:rFonts w:ascii="Palatino Linotype" w:hAnsi="Palatino Linotype" w:cs="Arial"/>
          <w:i/>
          <w:sz w:val="22"/>
          <w:szCs w:val="22"/>
        </w:rPr>
      </w:pPr>
      <w:r w:rsidRPr="003F5FC1">
        <w:rPr>
          <w:rFonts w:ascii="Palatino Linotype" w:hAnsi="Palatino Linotype" w:cs="Arial"/>
          <w:i/>
          <w:sz w:val="22"/>
          <w:szCs w:val="22"/>
        </w:rPr>
        <w:t>ATENTAMENTE</w:t>
      </w:r>
    </w:p>
    <w:p w14:paraId="4F68D132" w14:textId="77777777" w:rsidR="004B79DD" w:rsidRPr="003F5FC1" w:rsidRDefault="004B79DD" w:rsidP="00797A4E">
      <w:pPr>
        <w:tabs>
          <w:tab w:val="left" w:pos="851"/>
        </w:tabs>
        <w:ind w:left="851" w:right="1417"/>
        <w:jc w:val="both"/>
        <w:rPr>
          <w:rFonts w:ascii="Palatino Linotype" w:hAnsi="Palatino Linotype" w:cs="Arial"/>
          <w:i/>
          <w:sz w:val="22"/>
          <w:szCs w:val="22"/>
        </w:rPr>
      </w:pPr>
    </w:p>
    <w:p w14:paraId="4DAAB2A5" w14:textId="10D8AD5B" w:rsidR="00BE25A6" w:rsidRPr="003F5FC1" w:rsidRDefault="004B79DD" w:rsidP="00797A4E">
      <w:pPr>
        <w:tabs>
          <w:tab w:val="left" w:pos="851"/>
        </w:tabs>
        <w:ind w:left="851" w:right="1417"/>
        <w:jc w:val="both"/>
        <w:rPr>
          <w:rFonts w:ascii="Palatino Linotype" w:hAnsi="Palatino Linotype" w:cs="Arial"/>
          <w:i/>
          <w:sz w:val="22"/>
          <w:szCs w:val="22"/>
        </w:rPr>
      </w:pPr>
      <w:r w:rsidRPr="003F5FC1">
        <w:rPr>
          <w:rFonts w:ascii="Palatino Linotype" w:hAnsi="Palatino Linotype" w:cs="Arial"/>
          <w:i/>
          <w:sz w:val="22"/>
          <w:szCs w:val="22"/>
        </w:rPr>
        <w:t>Licenciado FERNANDO OSCAR ZAPATA NAVARRETE</w:t>
      </w:r>
      <w:r w:rsidR="00BE25A6" w:rsidRPr="003F5FC1">
        <w:rPr>
          <w:rFonts w:ascii="Palatino Linotype" w:hAnsi="Palatino Linotype" w:cs="Arial"/>
          <w:i/>
          <w:sz w:val="22"/>
          <w:szCs w:val="22"/>
        </w:rPr>
        <w:t xml:space="preserve">” (sic) </w:t>
      </w:r>
    </w:p>
    <w:p w14:paraId="28943A1C" w14:textId="77777777" w:rsidR="00BE25A6" w:rsidRPr="003F5FC1" w:rsidRDefault="00BE25A6" w:rsidP="00797A4E">
      <w:pPr>
        <w:tabs>
          <w:tab w:val="left" w:pos="851"/>
        </w:tabs>
        <w:ind w:right="1134"/>
        <w:jc w:val="both"/>
        <w:rPr>
          <w:rFonts w:ascii="Palatino Linotype" w:hAnsi="Palatino Linotype" w:cs="Arial"/>
          <w:i/>
          <w:sz w:val="22"/>
          <w:szCs w:val="22"/>
        </w:rPr>
      </w:pPr>
    </w:p>
    <w:p w14:paraId="5C74B26E" w14:textId="6E67D651" w:rsidR="001E7403" w:rsidRPr="003F5FC1" w:rsidRDefault="002048D1" w:rsidP="00797A4E">
      <w:pPr>
        <w:spacing w:line="360" w:lineRule="auto"/>
        <w:jc w:val="both"/>
        <w:rPr>
          <w:rFonts w:ascii="Palatino Linotype" w:hAnsi="Palatino Linotype" w:cs="Arial"/>
          <w:color w:val="000000" w:themeColor="text1"/>
        </w:rPr>
      </w:pPr>
      <w:r w:rsidRPr="003F5FC1">
        <w:rPr>
          <w:rFonts w:ascii="Palatino Linotype" w:hAnsi="Palatino Linotype" w:cs="Arial"/>
          <w:color w:val="000000" w:themeColor="text1"/>
        </w:rPr>
        <w:t xml:space="preserve">De igual modo, se advierte en el </w:t>
      </w:r>
      <w:r w:rsidRPr="003F5FC1">
        <w:rPr>
          <w:rFonts w:ascii="Palatino Linotype" w:hAnsi="Palatino Linotype" w:cs="Arial"/>
          <w:b/>
          <w:color w:val="000000" w:themeColor="text1"/>
        </w:rPr>
        <w:t>SAIMEX</w:t>
      </w:r>
      <w:r w:rsidRPr="003F5FC1">
        <w:rPr>
          <w:rFonts w:ascii="Palatino Linotype" w:hAnsi="Palatino Linotype" w:cs="Arial"/>
          <w:color w:val="000000" w:themeColor="text1"/>
        </w:rPr>
        <w:t xml:space="preserve"> que</w:t>
      </w:r>
      <w:r w:rsidRPr="003F5FC1">
        <w:rPr>
          <w:rFonts w:ascii="Palatino Linotype" w:hAnsi="Palatino Linotype"/>
          <w:color w:val="000000" w:themeColor="text1"/>
        </w:rPr>
        <w:t xml:space="preserve"> </w:t>
      </w:r>
      <w:r w:rsidRPr="003F5FC1">
        <w:rPr>
          <w:rFonts w:ascii="Palatino Linotype" w:hAnsi="Palatino Linotype" w:cs="Arial"/>
          <w:b/>
          <w:color w:val="000000" w:themeColor="text1"/>
        </w:rPr>
        <w:t xml:space="preserve">EL SUJETO OBLIGADO </w:t>
      </w:r>
      <w:r w:rsidRPr="003F5FC1">
        <w:rPr>
          <w:rFonts w:ascii="Palatino Linotype" w:hAnsi="Palatino Linotype"/>
          <w:color w:val="000000" w:themeColor="text1"/>
        </w:rPr>
        <w:t xml:space="preserve">acompañó a la solicitud de prórroga el archivo electrónico denominado </w:t>
      </w:r>
      <w:r w:rsidR="00B926CA" w:rsidRPr="003F5FC1">
        <w:rPr>
          <w:rFonts w:ascii="Palatino Linotype" w:hAnsi="Palatino Linotype" w:cs="Arial"/>
          <w:b/>
          <w:i/>
          <w:color w:val="000000" w:themeColor="text1"/>
        </w:rPr>
        <w:t>acta primer sesión extraordinaria Comité de transparencia.pdf</w:t>
      </w:r>
      <w:r w:rsidRPr="003F5FC1">
        <w:rPr>
          <w:rFonts w:ascii="Palatino Linotype" w:hAnsi="Palatino Linotype" w:cs="Arial"/>
          <w:b/>
          <w:color w:val="000000" w:themeColor="text1"/>
        </w:rPr>
        <w:t xml:space="preserve">, </w:t>
      </w:r>
      <w:r w:rsidR="00B926CA" w:rsidRPr="003F5FC1">
        <w:rPr>
          <w:rFonts w:ascii="Palatino Linotype" w:hAnsi="Palatino Linotype" w:cs="Arial"/>
          <w:b/>
          <w:color w:val="000000" w:themeColor="text1"/>
        </w:rPr>
        <w:t xml:space="preserve"> </w:t>
      </w:r>
      <w:r w:rsidR="001E7403" w:rsidRPr="003F5FC1">
        <w:rPr>
          <w:rFonts w:ascii="Palatino Linotype" w:hAnsi="Palatino Linotype" w:cs="Arial"/>
          <w:color w:val="000000" w:themeColor="text1"/>
        </w:rPr>
        <w:t xml:space="preserve">el cual de su contenido se advierte el Acta de la Primera Sesión Extraordinaria del Comité de Transparencia del </w:t>
      </w:r>
      <w:r w:rsidR="001E7403" w:rsidRPr="003F5FC1">
        <w:rPr>
          <w:rFonts w:ascii="Palatino Linotype" w:hAnsi="Palatino Linotype" w:cs="Arial"/>
          <w:b/>
          <w:color w:val="000000" w:themeColor="text1"/>
        </w:rPr>
        <w:t xml:space="preserve">SUJETO OBLIGADO </w:t>
      </w:r>
      <w:r w:rsidR="001E7403" w:rsidRPr="003F5FC1">
        <w:rPr>
          <w:rFonts w:ascii="Palatino Linotype" w:hAnsi="Palatino Linotype" w:cs="Arial"/>
          <w:color w:val="000000" w:themeColor="text1"/>
        </w:rPr>
        <w:t xml:space="preserve">por medio del cual se aprobó que la información requerida en las solicitudes de Acceso a la Información Pública </w:t>
      </w:r>
      <w:r w:rsidR="00B926CA" w:rsidRPr="003F5FC1">
        <w:rPr>
          <w:rFonts w:ascii="Palatino Linotype" w:hAnsi="Palatino Linotype" w:cs="Arial"/>
          <w:color w:val="000000" w:themeColor="text1"/>
        </w:rPr>
        <w:t>fuera</w:t>
      </w:r>
      <w:r w:rsidR="001E7403" w:rsidRPr="003F5FC1">
        <w:rPr>
          <w:rFonts w:ascii="Palatino Linotype" w:hAnsi="Palatino Linotype" w:cs="Arial"/>
          <w:color w:val="000000" w:themeColor="text1"/>
        </w:rPr>
        <w:t xml:space="preserve"> puesta a disposición de los solicitantes mediante consulta directa (in situ). </w:t>
      </w:r>
    </w:p>
    <w:p w14:paraId="0498294A" w14:textId="77777777" w:rsidR="001E7403" w:rsidRPr="003F5FC1" w:rsidRDefault="001E7403" w:rsidP="00797A4E">
      <w:pPr>
        <w:tabs>
          <w:tab w:val="left" w:pos="851"/>
        </w:tabs>
        <w:spacing w:line="360" w:lineRule="auto"/>
        <w:ind w:right="1134"/>
        <w:jc w:val="both"/>
        <w:rPr>
          <w:rFonts w:ascii="Palatino Linotype" w:hAnsi="Palatino Linotype" w:cs="Arial"/>
          <w:i/>
          <w:sz w:val="22"/>
          <w:szCs w:val="22"/>
        </w:rPr>
      </w:pPr>
    </w:p>
    <w:p w14:paraId="5392CA30" w14:textId="126873AC" w:rsidR="003404B0" w:rsidRPr="003F5FC1" w:rsidRDefault="00427955" w:rsidP="00797A4E">
      <w:pPr>
        <w:pStyle w:val="Prrafodelista"/>
        <w:tabs>
          <w:tab w:val="left" w:pos="709"/>
        </w:tabs>
        <w:spacing w:line="360" w:lineRule="auto"/>
        <w:ind w:left="0"/>
        <w:jc w:val="both"/>
        <w:rPr>
          <w:rFonts w:ascii="Palatino Linotype" w:hAnsi="Palatino Linotype" w:cs="Arial"/>
          <w:b/>
          <w:bCs/>
        </w:rPr>
      </w:pPr>
      <w:r w:rsidRPr="003F5FC1">
        <w:rPr>
          <w:rFonts w:ascii="Palatino Linotype" w:hAnsi="Palatino Linotype" w:cs="Arial"/>
          <w:b/>
          <w:color w:val="000000" w:themeColor="text1"/>
          <w:sz w:val="28"/>
        </w:rPr>
        <w:t>VI</w:t>
      </w:r>
      <w:r w:rsidR="003404B0" w:rsidRPr="003F5FC1">
        <w:rPr>
          <w:rFonts w:ascii="Palatino Linotype" w:hAnsi="Palatino Linotype" w:cs="Arial"/>
          <w:b/>
          <w:color w:val="000000" w:themeColor="text1"/>
          <w:sz w:val="28"/>
        </w:rPr>
        <w:t xml:space="preserve">. </w:t>
      </w:r>
      <w:r w:rsidR="003404B0" w:rsidRPr="003F5FC1">
        <w:rPr>
          <w:rFonts w:ascii="Palatino Linotype" w:hAnsi="Palatino Linotype" w:cs="Arial"/>
          <w:b/>
          <w:bCs/>
          <w:sz w:val="28"/>
          <w:szCs w:val="28"/>
        </w:rPr>
        <w:t>De</w:t>
      </w:r>
      <w:r w:rsidR="007A6D44" w:rsidRPr="003F5FC1">
        <w:rPr>
          <w:rFonts w:ascii="Palatino Linotype" w:hAnsi="Palatino Linotype" w:cs="Arial"/>
          <w:b/>
          <w:bCs/>
          <w:sz w:val="28"/>
          <w:szCs w:val="28"/>
        </w:rPr>
        <w:t xml:space="preserve"> los R</w:t>
      </w:r>
      <w:r w:rsidR="003404B0" w:rsidRPr="003F5FC1">
        <w:rPr>
          <w:rFonts w:ascii="Palatino Linotype" w:hAnsi="Palatino Linotype" w:cs="Arial"/>
          <w:b/>
          <w:bCs/>
          <w:sz w:val="28"/>
          <w:szCs w:val="28"/>
        </w:rPr>
        <w:t>ecurso</w:t>
      </w:r>
      <w:r w:rsidR="007A6D44" w:rsidRPr="003F5FC1">
        <w:rPr>
          <w:rFonts w:ascii="Palatino Linotype" w:hAnsi="Palatino Linotype" w:cs="Arial"/>
          <w:b/>
          <w:bCs/>
          <w:sz w:val="28"/>
          <w:szCs w:val="28"/>
        </w:rPr>
        <w:t>s</w:t>
      </w:r>
      <w:r w:rsidR="003404B0" w:rsidRPr="003F5FC1">
        <w:rPr>
          <w:rFonts w:ascii="Palatino Linotype" w:hAnsi="Palatino Linotype" w:cs="Arial"/>
          <w:b/>
          <w:bCs/>
          <w:sz w:val="28"/>
          <w:szCs w:val="28"/>
        </w:rPr>
        <w:t xml:space="preserve"> de Revisión</w:t>
      </w:r>
    </w:p>
    <w:p w14:paraId="303C39F1" w14:textId="26D859B4" w:rsidR="00EC7656" w:rsidRPr="003F5FC1" w:rsidRDefault="00536C04" w:rsidP="00797A4E">
      <w:pPr>
        <w:spacing w:line="360" w:lineRule="auto"/>
        <w:jc w:val="both"/>
        <w:rPr>
          <w:rFonts w:ascii="Palatino Linotype" w:hAnsi="Palatino Linotype" w:cs="Arial"/>
          <w:color w:val="000000" w:themeColor="text1"/>
        </w:rPr>
      </w:pPr>
      <w:r w:rsidRPr="003F5FC1">
        <w:rPr>
          <w:rFonts w:ascii="Palatino Linotype" w:hAnsi="Palatino Linotype" w:cs="Arial"/>
          <w:color w:val="000000" w:themeColor="text1"/>
        </w:rPr>
        <w:t xml:space="preserve">Inconforme </w:t>
      </w:r>
      <w:r w:rsidR="008924C1" w:rsidRPr="003F5FC1">
        <w:rPr>
          <w:rFonts w:ascii="Palatino Linotype" w:hAnsi="Palatino Linotype" w:cs="Arial"/>
          <w:color w:val="000000" w:themeColor="text1"/>
        </w:rPr>
        <w:t xml:space="preserve">con las </w:t>
      </w:r>
      <w:r w:rsidRPr="003F5FC1">
        <w:rPr>
          <w:rFonts w:ascii="Palatino Linotype" w:hAnsi="Palatino Linotype" w:cs="Arial"/>
          <w:color w:val="000000" w:themeColor="text1"/>
        </w:rPr>
        <w:t>respuesta</w:t>
      </w:r>
      <w:r w:rsidR="008924C1" w:rsidRPr="003F5FC1">
        <w:rPr>
          <w:rFonts w:ascii="Palatino Linotype" w:hAnsi="Palatino Linotype" w:cs="Arial"/>
          <w:color w:val="000000" w:themeColor="text1"/>
        </w:rPr>
        <w:t>s</w:t>
      </w:r>
      <w:r w:rsidRPr="003F5FC1">
        <w:rPr>
          <w:rFonts w:ascii="Palatino Linotype" w:hAnsi="Palatino Linotype" w:cs="Arial"/>
          <w:color w:val="000000" w:themeColor="text1"/>
        </w:rPr>
        <w:t xml:space="preserve">, en fecha </w:t>
      </w:r>
      <w:r w:rsidR="00F87FB3" w:rsidRPr="003F5FC1">
        <w:rPr>
          <w:rFonts w:ascii="Palatino Linotype" w:hAnsi="Palatino Linotype" w:cs="Arial"/>
          <w:b/>
          <w:bCs/>
          <w:color w:val="000000" w:themeColor="text1"/>
        </w:rPr>
        <w:t>seis de mayo</w:t>
      </w:r>
      <w:r w:rsidR="00B926CA" w:rsidRPr="003F5FC1">
        <w:rPr>
          <w:rFonts w:ascii="Palatino Linotype" w:hAnsi="Palatino Linotype" w:cs="Arial"/>
          <w:b/>
          <w:bCs/>
          <w:color w:val="000000" w:themeColor="text1"/>
        </w:rPr>
        <w:t xml:space="preserve"> </w:t>
      </w:r>
      <w:r w:rsidR="002D077D" w:rsidRPr="003F5FC1">
        <w:rPr>
          <w:rFonts w:ascii="Palatino Linotype" w:hAnsi="Palatino Linotype" w:cs="Arial"/>
          <w:b/>
          <w:bCs/>
          <w:color w:val="000000" w:themeColor="text1"/>
        </w:rPr>
        <w:t>de dos mil veintidós</w:t>
      </w:r>
      <w:r w:rsidRPr="003F5FC1">
        <w:rPr>
          <w:rFonts w:ascii="Palatino Linotype" w:hAnsi="Palatino Linotype" w:cs="Arial"/>
          <w:color w:val="000000" w:themeColor="text1"/>
        </w:rPr>
        <w:t xml:space="preserve">, </w:t>
      </w:r>
      <w:r w:rsidR="00177BA7" w:rsidRPr="003F5FC1">
        <w:rPr>
          <w:rFonts w:ascii="Palatino Linotype" w:hAnsi="Palatino Linotype" w:cs="Arial"/>
          <w:b/>
          <w:color w:val="000000" w:themeColor="text1"/>
        </w:rPr>
        <w:t>EL</w:t>
      </w:r>
      <w:r w:rsidRPr="003F5FC1">
        <w:rPr>
          <w:rFonts w:ascii="Palatino Linotype" w:hAnsi="Palatino Linotype" w:cs="Arial"/>
          <w:b/>
          <w:color w:val="000000" w:themeColor="text1"/>
        </w:rPr>
        <w:t xml:space="preserve"> RECURRENTE</w:t>
      </w:r>
      <w:r w:rsidRPr="003F5FC1">
        <w:rPr>
          <w:rFonts w:ascii="Palatino Linotype" w:hAnsi="Palatino Linotype" w:cs="Arial"/>
          <w:color w:val="000000" w:themeColor="text1"/>
        </w:rPr>
        <w:t xml:space="preserve"> interpuso </w:t>
      </w:r>
      <w:r w:rsidR="007A1EF3" w:rsidRPr="003F5FC1">
        <w:rPr>
          <w:rFonts w:ascii="Palatino Linotype" w:hAnsi="Palatino Linotype" w:cs="Arial"/>
          <w:color w:val="000000" w:themeColor="text1"/>
        </w:rPr>
        <w:t>los</w:t>
      </w:r>
      <w:r w:rsidRPr="003F5FC1">
        <w:rPr>
          <w:rFonts w:ascii="Palatino Linotype" w:hAnsi="Palatino Linotype" w:cs="Arial"/>
          <w:color w:val="000000" w:themeColor="text1"/>
        </w:rPr>
        <w:t xml:space="preserve"> </w:t>
      </w:r>
      <w:r w:rsidR="00312B04" w:rsidRPr="003F5FC1">
        <w:rPr>
          <w:rFonts w:ascii="Palatino Linotype" w:hAnsi="Palatino Linotype" w:cs="Arial"/>
          <w:color w:val="000000" w:themeColor="text1"/>
        </w:rPr>
        <w:t>Recursos de Revisión</w:t>
      </w:r>
      <w:r w:rsidRPr="003F5FC1">
        <w:rPr>
          <w:rFonts w:ascii="Palatino Linotype" w:hAnsi="Palatino Linotype" w:cs="Arial"/>
          <w:color w:val="000000" w:themeColor="text1"/>
        </w:rPr>
        <w:t xml:space="preserve"> sujeto</w:t>
      </w:r>
      <w:r w:rsidR="007A1EF3" w:rsidRPr="003F5FC1">
        <w:rPr>
          <w:rFonts w:ascii="Palatino Linotype" w:hAnsi="Palatino Linotype" w:cs="Arial"/>
          <w:color w:val="000000" w:themeColor="text1"/>
        </w:rPr>
        <w:t>s</w:t>
      </w:r>
      <w:r w:rsidRPr="003F5FC1">
        <w:rPr>
          <w:rFonts w:ascii="Palatino Linotype" w:hAnsi="Palatino Linotype" w:cs="Arial"/>
          <w:color w:val="000000" w:themeColor="text1"/>
        </w:rPr>
        <w:t xml:space="preserve"> del presente estudio, l</w:t>
      </w:r>
      <w:r w:rsidR="007A1EF3" w:rsidRPr="003F5FC1">
        <w:rPr>
          <w:rFonts w:ascii="Palatino Linotype" w:hAnsi="Palatino Linotype" w:cs="Arial"/>
          <w:color w:val="000000" w:themeColor="text1"/>
        </w:rPr>
        <w:t>os c</w:t>
      </w:r>
      <w:r w:rsidRPr="003F5FC1">
        <w:rPr>
          <w:rFonts w:ascii="Palatino Linotype" w:hAnsi="Palatino Linotype" w:cs="Arial"/>
          <w:color w:val="000000" w:themeColor="text1"/>
        </w:rPr>
        <w:t>ual</w:t>
      </w:r>
      <w:r w:rsidR="007A1EF3" w:rsidRPr="003F5FC1">
        <w:rPr>
          <w:rFonts w:ascii="Palatino Linotype" w:hAnsi="Palatino Linotype" w:cs="Arial"/>
          <w:color w:val="000000" w:themeColor="text1"/>
        </w:rPr>
        <w:t>es</w:t>
      </w:r>
      <w:r w:rsidRPr="003F5FC1">
        <w:rPr>
          <w:rFonts w:ascii="Palatino Linotype" w:hAnsi="Palatino Linotype" w:cs="Arial"/>
          <w:color w:val="000000" w:themeColor="text1"/>
        </w:rPr>
        <w:t xml:space="preserve"> fue</w:t>
      </w:r>
      <w:r w:rsidR="007A1EF3" w:rsidRPr="003F5FC1">
        <w:rPr>
          <w:rFonts w:ascii="Palatino Linotype" w:hAnsi="Palatino Linotype" w:cs="Arial"/>
          <w:color w:val="000000" w:themeColor="text1"/>
        </w:rPr>
        <w:t>ron</w:t>
      </w:r>
      <w:r w:rsidRPr="003F5FC1">
        <w:rPr>
          <w:rFonts w:ascii="Palatino Linotype" w:hAnsi="Palatino Linotype" w:cs="Arial"/>
          <w:color w:val="000000" w:themeColor="text1"/>
        </w:rPr>
        <w:t xml:space="preserve"> registrado</w:t>
      </w:r>
      <w:r w:rsidR="007A1EF3" w:rsidRPr="003F5FC1">
        <w:rPr>
          <w:rFonts w:ascii="Palatino Linotype" w:hAnsi="Palatino Linotype" w:cs="Arial"/>
          <w:color w:val="000000" w:themeColor="text1"/>
        </w:rPr>
        <w:t>s</w:t>
      </w:r>
      <w:r w:rsidRPr="003F5FC1">
        <w:rPr>
          <w:rFonts w:ascii="Palatino Linotype" w:hAnsi="Palatino Linotype" w:cs="Arial"/>
          <w:color w:val="000000" w:themeColor="text1"/>
        </w:rPr>
        <w:t xml:space="preserve"> en </w:t>
      </w:r>
      <w:r w:rsidRPr="003F5FC1">
        <w:rPr>
          <w:rFonts w:ascii="Palatino Linotype" w:hAnsi="Palatino Linotype" w:cs="Arial"/>
          <w:b/>
          <w:color w:val="000000" w:themeColor="text1"/>
        </w:rPr>
        <w:t>EL SAIMEX</w:t>
      </w:r>
      <w:r w:rsidR="00B926CA" w:rsidRPr="003F5FC1">
        <w:rPr>
          <w:rFonts w:ascii="Palatino Linotype" w:hAnsi="Palatino Linotype" w:cs="Arial"/>
          <w:b/>
          <w:color w:val="000000" w:themeColor="text1"/>
        </w:rPr>
        <w:t xml:space="preserve"> </w:t>
      </w:r>
      <w:r w:rsidRPr="003F5FC1">
        <w:rPr>
          <w:rFonts w:ascii="Palatino Linotype" w:hAnsi="Palatino Linotype" w:cs="Arial"/>
          <w:bCs/>
          <w:color w:val="000000" w:themeColor="text1"/>
        </w:rPr>
        <w:t>y</w:t>
      </w:r>
      <w:r w:rsidRPr="003F5FC1">
        <w:rPr>
          <w:rFonts w:ascii="Palatino Linotype" w:hAnsi="Palatino Linotype" w:cs="Arial"/>
          <w:color w:val="000000" w:themeColor="text1"/>
        </w:rPr>
        <w:t xml:space="preserve"> se le</w:t>
      </w:r>
      <w:r w:rsidR="007A1EF3" w:rsidRPr="003F5FC1">
        <w:rPr>
          <w:rFonts w:ascii="Palatino Linotype" w:hAnsi="Palatino Linotype" w:cs="Arial"/>
          <w:color w:val="000000" w:themeColor="text1"/>
        </w:rPr>
        <w:t>s</w:t>
      </w:r>
      <w:r w:rsidRPr="003F5FC1">
        <w:rPr>
          <w:rFonts w:ascii="Palatino Linotype" w:hAnsi="Palatino Linotype" w:cs="Arial"/>
          <w:color w:val="000000" w:themeColor="text1"/>
        </w:rPr>
        <w:t xml:space="preserve"> asignó l</w:t>
      </w:r>
      <w:r w:rsidR="007A1EF3" w:rsidRPr="003F5FC1">
        <w:rPr>
          <w:rFonts w:ascii="Palatino Linotype" w:hAnsi="Palatino Linotype" w:cs="Arial"/>
          <w:color w:val="000000" w:themeColor="text1"/>
        </w:rPr>
        <w:t>os</w:t>
      </w:r>
      <w:r w:rsidRPr="003F5FC1">
        <w:rPr>
          <w:rFonts w:ascii="Palatino Linotype" w:hAnsi="Palatino Linotype" w:cs="Arial"/>
          <w:color w:val="000000" w:themeColor="text1"/>
        </w:rPr>
        <w:t xml:space="preserve"> número</w:t>
      </w:r>
      <w:r w:rsidR="007A1EF3" w:rsidRPr="003F5FC1">
        <w:rPr>
          <w:rFonts w:ascii="Palatino Linotype" w:hAnsi="Palatino Linotype" w:cs="Arial"/>
          <w:color w:val="000000" w:themeColor="text1"/>
        </w:rPr>
        <w:t>s</w:t>
      </w:r>
      <w:r w:rsidRPr="003F5FC1">
        <w:rPr>
          <w:rFonts w:ascii="Palatino Linotype" w:hAnsi="Palatino Linotype" w:cs="Arial"/>
          <w:color w:val="000000" w:themeColor="text1"/>
        </w:rPr>
        <w:t xml:space="preserve"> de expediente </w:t>
      </w:r>
      <w:r w:rsidR="00F87FB3" w:rsidRPr="003F5FC1">
        <w:rPr>
          <w:rFonts w:ascii="Palatino Linotype" w:hAnsi="Palatino Linotype"/>
          <w:b/>
        </w:rPr>
        <w:t>07247/INFOEM/IP/RR/2022</w:t>
      </w:r>
      <w:r w:rsidR="00F87FB3" w:rsidRPr="003F5FC1">
        <w:rPr>
          <w:rFonts w:ascii="Palatino Linotype" w:hAnsi="Palatino Linotype"/>
        </w:rPr>
        <w:t xml:space="preserve">, </w:t>
      </w:r>
      <w:r w:rsidR="00F87FB3" w:rsidRPr="003F5FC1">
        <w:rPr>
          <w:rFonts w:ascii="Palatino Linotype" w:hAnsi="Palatino Linotype"/>
          <w:b/>
        </w:rPr>
        <w:t xml:space="preserve">07248/INFOEM/IP/RR/2022 </w:t>
      </w:r>
      <w:r w:rsidR="00F87FB3" w:rsidRPr="003F5FC1">
        <w:rPr>
          <w:rFonts w:ascii="Palatino Linotype" w:hAnsi="Palatino Linotype"/>
        </w:rPr>
        <w:t xml:space="preserve">y </w:t>
      </w:r>
      <w:r w:rsidR="00F87FB3" w:rsidRPr="003F5FC1">
        <w:rPr>
          <w:rFonts w:ascii="Palatino Linotype" w:hAnsi="Palatino Linotype"/>
          <w:b/>
        </w:rPr>
        <w:t>07249/INFOEM/IP/RR/2022</w:t>
      </w:r>
      <w:r w:rsidRPr="003F5FC1">
        <w:rPr>
          <w:rFonts w:ascii="Palatino Linotype" w:hAnsi="Palatino Linotype" w:cs="Arial"/>
          <w:b/>
          <w:color w:val="000000" w:themeColor="text1"/>
        </w:rPr>
        <w:t>,</w:t>
      </w:r>
      <w:r w:rsidRPr="003F5FC1">
        <w:rPr>
          <w:rFonts w:ascii="Palatino Linotype" w:hAnsi="Palatino Linotype" w:cs="Arial"/>
          <w:color w:val="000000" w:themeColor="text1"/>
        </w:rPr>
        <w:t xml:space="preserve"> en </w:t>
      </w:r>
      <w:r w:rsidR="007A1EF3" w:rsidRPr="003F5FC1">
        <w:rPr>
          <w:rFonts w:ascii="Palatino Linotype" w:hAnsi="Palatino Linotype" w:cs="Arial"/>
          <w:color w:val="000000" w:themeColor="text1"/>
        </w:rPr>
        <w:t>los</w:t>
      </w:r>
      <w:r w:rsidR="00EC7656" w:rsidRPr="003F5FC1">
        <w:rPr>
          <w:rFonts w:ascii="Palatino Linotype" w:hAnsi="Palatino Linotype" w:cs="Arial"/>
          <w:color w:val="000000" w:themeColor="text1"/>
        </w:rPr>
        <w:t xml:space="preserve"> que</w:t>
      </w:r>
      <w:r w:rsidR="00801793" w:rsidRPr="003F5FC1">
        <w:rPr>
          <w:rFonts w:ascii="Palatino Linotype" w:hAnsi="Palatino Linotype" w:cs="Arial"/>
          <w:color w:val="000000" w:themeColor="text1"/>
        </w:rPr>
        <w:t xml:space="preserve"> </w:t>
      </w:r>
      <w:r w:rsidR="00EC7656" w:rsidRPr="003F5FC1">
        <w:rPr>
          <w:rFonts w:ascii="Palatino Linotype" w:hAnsi="Palatino Linotype" w:cs="Arial"/>
          <w:color w:val="000000" w:themeColor="text1"/>
        </w:rPr>
        <w:t xml:space="preserve">señaló como: </w:t>
      </w:r>
    </w:p>
    <w:p w14:paraId="1D7A23AA" w14:textId="77777777" w:rsidR="00EC7656" w:rsidRPr="003F5FC1" w:rsidRDefault="00EC7656" w:rsidP="00797A4E">
      <w:pPr>
        <w:spacing w:line="360" w:lineRule="auto"/>
        <w:jc w:val="both"/>
        <w:rPr>
          <w:rFonts w:ascii="Palatino Linotype" w:hAnsi="Palatino Linotype" w:cs="Arial"/>
          <w:color w:val="000000" w:themeColor="text1"/>
        </w:rPr>
      </w:pPr>
    </w:p>
    <w:p w14:paraId="28AB4519" w14:textId="1489137E" w:rsidR="00536C04" w:rsidRPr="003F5FC1" w:rsidRDefault="00EC7656" w:rsidP="00797A4E">
      <w:pPr>
        <w:spacing w:line="360" w:lineRule="auto"/>
        <w:jc w:val="both"/>
        <w:rPr>
          <w:rFonts w:ascii="Palatino Linotype" w:hAnsi="Palatino Linotype" w:cs="Arial"/>
          <w:color w:val="000000" w:themeColor="text1"/>
        </w:rPr>
      </w:pPr>
      <w:r w:rsidRPr="003F5FC1">
        <w:rPr>
          <w:rFonts w:ascii="Palatino Linotype" w:hAnsi="Palatino Linotype" w:cs="Arial"/>
          <w:b/>
          <w:color w:val="000000" w:themeColor="text1"/>
        </w:rPr>
        <w:t xml:space="preserve">Acto impugnado: </w:t>
      </w:r>
    </w:p>
    <w:p w14:paraId="345F5CE3" w14:textId="77777777" w:rsidR="007A1EF3" w:rsidRPr="003F5FC1" w:rsidRDefault="007A1EF3" w:rsidP="00797A4E">
      <w:pPr>
        <w:tabs>
          <w:tab w:val="left" w:pos="851"/>
        </w:tabs>
        <w:ind w:right="1134"/>
        <w:jc w:val="both"/>
        <w:rPr>
          <w:rFonts w:ascii="Palatino Linotype" w:hAnsi="Palatino Linotype" w:cs="Arial"/>
          <w:i/>
          <w:color w:val="000000" w:themeColor="text1"/>
          <w:sz w:val="22"/>
          <w:szCs w:val="22"/>
        </w:rPr>
      </w:pPr>
    </w:p>
    <w:p w14:paraId="3E354B90" w14:textId="2E7F2036" w:rsidR="00007DAA" w:rsidRPr="003F5FC1" w:rsidRDefault="00007DAA" w:rsidP="00797A4E">
      <w:pPr>
        <w:tabs>
          <w:tab w:val="left" w:pos="851"/>
        </w:tabs>
        <w:ind w:left="851" w:right="1417"/>
        <w:jc w:val="both"/>
        <w:rPr>
          <w:rFonts w:ascii="Palatino Linotype" w:hAnsi="Palatino Linotype" w:cs="Arial"/>
          <w:i/>
          <w:color w:val="000000" w:themeColor="text1"/>
          <w:sz w:val="22"/>
          <w:szCs w:val="22"/>
        </w:rPr>
      </w:pPr>
      <w:r w:rsidRPr="003F5FC1">
        <w:rPr>
          <w:rFonts w:ascii="Palatino Linotype" w:hAnsi="Palatino Linotype" w:cs="Arial"/>
          <w:i/>
          <w:color w:val="000000" w:themeColor="text1"/>
          <w:sz w:val="22"/>
          <w:szCs w:val="22"/>
        </w:rPr>
        <w:t xml:space="preserve">“La respuesta del sujeto obligado” (sic) </w:t>
      </w:r>
    </w:p>
    <w:p w14:paraId="4D50C414" w14:textId="77777777" w:rsidR="00007DAA" w:rsidRPr="003F5FC1" w:rsidRDefault="00007DAA" w:rsidP="00797A4E">
      <w:pPr>
        <w:tabs>
          <w:tab w:val="left" w:pos="851"/>
        </w:tabs>
        <w:ind w:right="1134"/>
        <w:jc w:val="both"/>
        <w:rPr>
          <w:rFonts w:ascii="Palatino Linotype" w:hAnsi="Palatino Linotype" w:cs="Arial"/>
          <w:i/>
          <w:color w:val="000000" w:themeColor="text1"/>
          <w:sz w:val="22"/>
          <w:szCs w:val="22"/>
        </w:rPr>
      </w:pPr>
    </w:p>
    <w:p w14:paraId="7DF5E647" w14:textId="6B38FB46" w:rsidR="007A1EF3" w:rsidRPr="003F5FC1" w:rsidRDefault="00536C04" w:rsidP="00797A4E">
      <w:pPr>
        <w:spacing w:line="360" w:lineRule="auto"/>
        <w:jc w:val="both"/>
        <w:rPr>
          <w:rFonts w:ascii="Palatino Linotype" w:hAnsi="Palatino Linotype"/>
          <w:b/>
        </w:rPr>
      </w:pPr>
      <w:r w:rsidRPr="003F5FC1">
        <w:rPr>
          <w:rFonts w:ascii="Palatino Linotype" w:hAnsi="Palatino Linotype" w:cs="Arial"/>
          <w:b/>
          <w:color w:val="000000" w:themeColor="text1"/>
        </w:rPr>
        <w:t>Así como, razones o motivos de inconformidad</w:t>
      </w:r>
      <w:r w:rsidR="00555672" w:rsidRPr="003F5FC1">
        <w:rPr>
          <w:rFonts w:ascii="Palatino Linotype" w:hAnsi="Palatino Linotype"/>
          <w:b/>
        </w:rPr>
        <w:t>:</w:t>
      </w:r>
    </w:p>
    <w:p w14:paraId="6D287A88" w14:textId="77777777" w:rsidR="002D077D" w:rsidRPr="003F5FC1" w:rsidRDefault="002D077D" w:rsidP="00797A4E">
      <w:pPr>
        <w:tabs>
          <w:tab w:val="left" w:pos="851"/>
        </w:tabs>
        <w:ind w:left="851" w:right="1417"/>
        <w:jc w:val="both"/>
        <w:rPr>
          <w:rFonts w:ascii="Palatino Linotype" w:hAnsi="Palatino Linotype" w:cs="Arial"/>
          <w:i/>
          <w:color w:val="000000" w:themeColor="text1"/>
          <w:sz w:val="22"/>
          <w:szCs w:val="22"/>
        </w:rPr>
      </w:pPr>
    </w:p>
    <w:p w14:paraId="0AF6632E" w14:textId="3B08805B" w:rsidR="00EC7656" w:rsidRPr="003F5FC1" w:rsidRDefault="00EC7656" w:rsidP="00797A4E">
      <w:pPr>
        <w:tabs>
          <w:tab w:val="left" w:pos="851"/>
        </w:tabs>
        <w:ind w:left="851" w:right="1417"/>
        <w:jc w:val="both"/>
        <w:rPr>
          <w:rFonts w:ascii="Palatino Linotype" w:hAnsi="Palatino Linotype" w:cs="Arial"/>
          <w:i/>
          <w:color w:val="000000" w:themeColor="text1"/>
          <w:sz w:val="22"/>
          <w:szCs w:val="22"/>
        </w:rPr>
      </w:pPr>
      <w:r w:rsidRPr="003F5FC1">
        <w:rPr>
          <w:rFonts w:ascii="Palatino Linotype" w:hAnsi="Palatino Linotype" w:cs="Arial"/>
          <w:i/>
          <w:color w:val="000000" w:themeColor="text1"/>
          <w:sz w:val="22"/>
          <w:szCs w:val="22"/>
        </w:rPr>
        <w:lastRenderedPageBreak/>
        <w:t>"</w:t>
      </w:r>
      <w:r w:rsidR="00F87FB3" w:rsidRPr="003F5FC1">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w:t>
      </w:r>
      <w:r w:rsidR="00F87FB3" w:rsidRPr="003F5FC1">
        <w:rPr>
          <w:rFonts w:ascii="Palatino Linotype" w:hAnsi="Palatino Linotype" w:cs="Arial"/>
          <w:i/>
          <w:color w:val="000000" w:themeColor="text1"/>
          <w:sz w:val="22"/>
          <w:szCs w:val="22"/>
        </w:rPr>
        <w:lastRenderedPageBreak/>
        <w:t xml:space="preserve">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F87FB3" w:rsidRPr="003F5FC1">
        <w:rPr>
          <w:rFonts w:ascii="Palatino Linotype" w:hAnsi="Palatino Linotype" w:cs="Arial"/>
          <w:i/>
          <w:color w:val="000000" w:themeColor="text1"/>
          <w:sz w:val="22"/>
          <w:szCs w:val="22"/>
        </w:rPr>
        <w:t>obre</w:t>
      </w:r>
      <w:proofErr w:type="gramEnd"/>
      <w:r w:rsidR="00F87FB3" w:rsidRPr="003F5FC1">
        <w:rPr>
          <w:rFonts w:ascii="Palatino Linotype" w:hAnsi="Palatino Linotype" w:cs="Arial"/>
          <w:i/>
          <w:color w:val="000000" w:themeColor="text1"/>
          <w:sz w:val="22"/>
          <w:szCs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F87FB3" w:rsidRPr="003F5FC1">
        <w:rPr>
          <w:rFonts w:ascii="Palatino Linotype" w:hAnsi="Palatino Linotype" w:cs="Arial"/>
          <w:i/>
          <w:color w:val="000000" w:themeColor="text1"/>
          <w:sz w:val="22"/>
          <w:szCs w:val="22"/>
        </w:rPr>
        <w:t>por que</w:t>
      </w:r>
      <w:proofErr w:type="spellEnd"/>
      <w:r w:rsidR="00F87FB3" w:rsidRPr="003F5FC1">
        <w:rPr>
          <w:rFonts w:ascii="Palatino Linotype" w:hAnsi="Palatino Linotype" w:cs="Arial"/>
          <w:i/>
          <w:color w:val="000000" w:themeColor="text1"/>
          <w:sz w:val="22"/>
          <w:szCs w:val="22"/>
        </w:rPr>
        <w:t xml:space="preserve">́ debe ser sujeta a análisis o estudio o la forma en que ésta debe ser procesada para poder ser accesible al particular y entregarse vía electrónica. Deben señalarse </w:t>
      </w:r>
      <w:r w:rsidR="00F87FB3" w:rsidRPr="003F5FC1">
        <w:rPr>
          <w:rFonts w:ascii="Palatino Linotype" w:hAnsi="Palatino Linotype" w:cs="Arial"/>
          <w:i/>
          <w:color w:val="000000" w:themeColor="text1"/>
          <w:sz w:val="22"/>
          <w:szCs w:val="22"/>
        </w:rPr>
        <w:lastRenderedPageBreak/>
        <w:t xml:space="preserve">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F87FB3" w:rsidRPr="003F5FC1">
        <w:rPr>
          <w:rFonts w:ascii="Palatino Linotype" w:hAnsi="Palatino Linotype" w:cs="Arial"/>
          <w:i/>
          <w:color w:val="000000" w:themeColor="text1"/>
          <w:sz w:val="22"/>
          <w:szCs w:val="22"/>
        </w:rPr>
        <w:t>publica</w:t>
      </w:r>
      <w:proofErr w:type="spellEnd"/>
      <w:r w:rsidR="00F87FB3" w:rsidRPr="003F5FC1">
        <w:rPr>
          <w:rFonts w:ascii="Palatino Linotype" w:hAnsi="Palatino Linotype" w:cs="Arial"/>
          <w:i/>
          <w:color w:val="000000" w:themeColor="text1"/>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F87FB3" w:rsidRPr="003F5FC1">
        <w:rPr>
          <w:rFonts w:ascii="Palatino Linotype" w:hAnsi="Palatino Linotype" w:cs="Arial"/>
          <w:i/>
          <w:color w:val="000000" w:themeColor="text1"/>
          <w:sz w:val="22"/>
          <w:szCs w:val="22"/>
        </w:rPr>
        <w:t>ningún</w:t>
      </w:r>
      <w:proofErr w:type="spellEnd"/>
      <w:r w:rsidR="00F87FB3" w:rsidRPr="003F5FC1">
        <w:rPr>
          <w:rFonts w:ascii="Palatino Linotype" w:hAnsi="Palatino Linotype" w:cs="Arial"/>
          <w:i/>
          <w:color w:val="000000" w:themeColor="text1"/>
          <w:sz w:val="22"/>
          <w:szCs w:val="22"/>
        </w:rPr>
        <w:t xml:space="preserve"> momento la existencia de la </w:t>
      </w:r>
      <w:proofErr w:type="spellStart"/>
      <w:r w:rsidR="00F87FB3" w:rsidRPr="003F5FC1">
        <w:rPr>
          <w:rFonts w:ascii="Palatino Linotype" w:hAnsi="Palatino Linotype" w:cs="Arial"/>
          <w:i/>
          <w:color w:val="000000" w:themeColor="text1"/>
          <w:sz w:val="22"/>
          <w:szCs w:val="22"/>
        </w:rPr>
        <w:t>información</w:t>
      </w:r>
      <w:proofErr w:type="spellEnd"/>
      <w:r w:rsidR="00F87FB3" w:rsidRPr="003F5FC1">
        <w:rPr>
          <w:rFonts w:ascii="Palatino Linotype" w:hAnsi="Palatino Linotype" w:cs="Arial"/>
          <w:i/>
          <w:color w:val="000000" w:themeColor="text1"/>
          <w:sz w:val="22"/>
          <w:szCs w:val="22"/>
        </w:rPr>
        <w:t xml:space="preserve"> requerida, todo lo </w:t>
      </w:r>
      <w:proofErr w:type="gramStart"/>
      <w:r w:rsidR="00F87FB3" w:rsidRPr="003F5FC1">
        <w:rPr>
          <w:rFonts w:ascii="Palatino Linotype" w:hAnsi="Palatino Linotype" w:cs="Arial"/>
          <w:i/>
          <w:color w:val="000000" w:themeColor="text1"/>
          <w:sz w:val="22"/>
          <w:szCs w:val="22"/>
        </w:rPr>
        <w:t>contrario</w:t>
      </w:r>
      <w:proofErr w:type="gramEnd"/>
      <w:r w:rsidR="00F87FB3" w:rsidRPr="003F5FC1">
        <w:rPr>
          <w:rFonts w:ascii="Palatino Linotype" w:hAnsi="Palatino Linotype" w:cs="Arial"/>
          <w:i/>
          <w:color w:val="000000" w:themeColor="text1"/>
          <w:sz w:val="22"/>
          <w:szCs w:val="22"/>
        </w:rPr>
        <w:t xml:space="preserve"> por lo que en aquellos casos en que </w:t>
      </w:r>
      <w:proofErr w:type="spellStart"/>
      <w:r w:rsidR="00F87FB3" w:rsidRPr="003F5FC1">
        <w:rPr>
          <w:rFonts w:ascii="Palatino Linotype" w:hAnsi="Palatino Linotype" w:cs="Arial"/>
          <w:i/>
          <w:color w:val="000000" w:themeColor="text1"/>
          <w:sz w:val="22"/>
          <w:szCs w:val="22"/>
        </w:rPr>
        <w:t>éste</w:t>
      </w:r>
      <w:proofErr w:type="spellEnd"/>
      <w:r w:rsidR="00F87FB3" w:rsidRPr="003F5FC1">
        <w:rPr>
          <w:rFonts w:ascii="Palatino Linotype" w:hAnsi="Palatino Linotype" w:cs="Arial"/>
          <w:i/>
          <w:color w:val="000000" w:themeColor="text1"/>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w:t>
      </w:r>
      <w:r w:rsidR="00F87FB3" w:rsidRPr="003F5FC1">
        <w:rPr>
          <w:rFonts w:ascii="Palatino Linotype" w:hAnsi="Palatino Linotype" w:cs="Arial"/>
          <w:i/>
          <w:color w:val="000000" w:themeColor="text1"/>
          <w:sz w:val="22"/>
          <w:szCs w:val="22"/>
        </w:rPr>
        <w:lastRenderedPageBreak/>
        <w:t>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3F5FC1">
        <w:rPr>
          <w:rFonts w:ascii="Palatino Linotype" w:hAnsi="Palatino Linotype" w:cs="Arial"/>
          <w:i/>
          <w:color w:val="000000" w:themeColor="text1"/>
          <w:sz w:val="22"/>
          <w:szCs w:val="22"/>
        </w:rPr>
        <w:t xml:space="preserve">” (sic) </w:t>
      </w:r>
    </w:p>
    <w:p w14:paraId="2947896B" w14:textId="77777777" w:rsidR="00EC7656" w:rsidRPr="003F5FC1" w:rsidRDefault="00EC7656" w:rsidP="00797A4E">
      <w:pPr>
        <w:tabs>
          <w:tab w:val="left" w:pos="851"/>
        </w:tabs>
        <w:ind w:left="851" w:right="1417"/>
        <w:jc w:val="both"/>
        <w:rPr>
          <w:rFonts w:ascii="Palatino Linotype" w:hAnsi="Palatino Linotype" w:cs="Arial"/>
          <w:i/>
          <w:color w:val="000000" w:themeColor="text1"/>
          <w:sz w:val="22"/>
          <w:szCs w:val="22"/>
        </w:rPr>
      </w:pPr>
    </w:p>
    <w:p w14:paraId="45B4414C" w14:textId="08B3B732" w:rsidR="003404B0" w:rsidRPr="003F5FC1" w:rsidRDefault="0056245B" w:rsidP="00797A4E">
      <w:pPr>
        <w:spacing w:line="360" w:lineRule="auto"/>
        <w:jc w:val="both"/>
        <w:rPr>
          <w:rFonts w:ascii="Palatino Linotype" w:hAnsi="Palatino Linotype" w:cs="Arial"/>
          <w:b/>
          <w:color w:val="000000" w:themeColor="text1"/>
          <w:sz w:val="28"/>
          <w:szCs w:val="28"/>
        </w:rPr>
      </w:pPr>
      <w:r w:rsidRPr="003F5FC1">
        <w:rPr>
          <w:rFonts w:ascii="Palatino Linotype" w:hAnsi="Palatino Linotype" w:cs="Arial"/>
          <w:b/>
          <w:color w:val="000000" w:themeColor="text1"/>
          <w:sz w:val="28"/>
          <w:szCs w:val="28"/>
        </w:rPr>
        <w:t>VII</w:t>
      </w:r>
      <w:r w:rsidR="003404B0" w:rsidRPr="003F5FC1">
        <w:rPr>
          <w:rFonts w:ascii="Palatino Linotype" w:hAnsi="Palatino Linotype" w:cs="Arial"/>
          <w:b/>
          <w:color w:val="000000" w:themeColor="text1"/>
          <w:sz w:val="28"/>
          <w:szCs w:val="28"/>
        </w:rPr>
        <w:t xml:space="preserve">. </w:t>
      </w:r>
      <w:r w:rsidR="003404B0" w:rsidRPr="003F5FC1">
        <w:rPr>
          <w:rFonts w:ascii="Palatino Linotype" w:hAnsi="Palatino Linotype" w:cs="Arial"/>
          <w:b/>
          <w:sz w:val="28"/>
          <w:szCs w:val="28"/>
        </w:rPr>
        <w:t>De</w:t>
      </w:r>
      <w:r w:rsidR="007A6D44" w:rsidRPr="003F5FC1">
        <w:rPr>
          <w:rFonts w:ascii="Palatino Linotype" w:hAnsi="Palatino Linotype" w:cs="Arial"/>
          <w:b/>
          <w:sz w:val="28"/>
          <w:szCs w:val="28"/>
        </w:rPr>
        <w:t xml:space="preserve"> </w:t>
      </w:r>
      <w:r w:rsidR="003404B0" w:rsidRPr="003F5FC1">
        <w:rPr>
          <w:rFonts w:ascii="Palatino Linotype" w:hAnsi="Palatino Linotype" w:cs="Arial"/>
          <w:b/>
          <w:sz w:val="28"/>
          <w:szCs w:val="28"/>
        </w:rPr>
        <w:t>l</w:t>
      </w:r>
      <w:r w:rsidR="007A6D44" w:rsidRPr="003F5FC1">
        <w:rPr>
          <w:rFonts w:ascii="Palatino Linotype" w:hAnsi="Palatino Linotype" w:cs="Arial"/>
          <w:b/>
          <w:sz w:val="28"/>
          <w:szCs w:val="28"/>
        </w:rPr>
        <w:t>os</w:t>
      </w:r>
      <w:r w:rsidR="003404B0" w:rsidRPr="003F5FC1">
        <w:rPr>
          <w:rFonts w:ascii="Palatino Linotype" w:hAnsi="Palatino Linotype" w:cs="Arial"/>
          <w:b/>
          <w:sz w:val="28"/>
          <w:szCs w:val="28"/>
        </w:rPr>
        <w:t xml:space="preserve"> turno</w:t>
      </w:r>
      <w:r w:rsidR="007A6D44" w:rsidRPr="003F5FC1">
        <w:rPr>
          <w:rFonts w:ascii="Palatino Linotype" w:hAnsi="Palatino Linotype" w:cs="Arial"/>
          <w:b/>
          <w:sz w:val="28"/>
          <w:szCs w:val="28"/>
        </w:rPr>
        <w:t>s</w:t>
      </w:r>
      <w:r w:rsidR="003404B0" w:rsidRPr="003F5FC1">
        <w:rPr>
          <w:rFonts w:ascii="Palatino Linotype" w:hAnsi="Palatino Linotype" w:cs="Arial"/>
          <w:b/>
          <w:sz w:val="28"/>
          <w:szCs w:val="28"/>
        </w:rPr>
        <w:t xml:space="preserve"> de</w:t>
      </w:r>
      <w:r w:rsidR="007A6D44" w:rsidRPr="003F5FC1">
        <w:rPr>
          <w:rFonts w:ascii="Palatino Linotype" w:hAnsi="Palatino Linotype" w:cs="Arial"/>
          <w:b/>
          <w:sz w:val="28"/>
          <w:szCs w:val="28"/>
        </w:rPr>
        <w:t xml:space="preserve"> </w:t>
      </w:r>
      <w:r w:rsidR="003404B0" w:rsidRPr="003F5FC1">
        <w:rPr>
          <w:rFonts w:ascii="Palatino Linotype" w:hAnsi="Palatino Linotype" w:cs="Arial"/>
          <w:b/>
          <w:sz w:val="28"/>
          <w:szCs w:val="28"/>
        </w:rPr>
        <w:t>l</w:t>
      </w:r>
      <w:r w:rsidR="007A6D44" w:rsidRPr="003F5FC1">
        <w:rPr>
          <w:rFonts w:ascii="Palatino Linotype" w:hAnsi="Palatino Linotype" w:cs="Arial"/>
          <w:b/>
          <w:sz w:val="28"/>
          <w:szCs w:val="28"/>
        </w:rPr>
        <w:t>os</w:t>
      </w:r>
      <w:r w:rsidR="003404B0" w:rsidRPr="003F5FC1">
        <w:rPr>
          <w:rFonts w:ascii="Palatino Linotype" w:hAnsi="Palatino Linotype" w:cs="Arial"/>
          <w:b/>
          <w:sz w:val="28"/>
          <w:szCs w:val="28"/>
        </w:rPr>
        <w:t xml:space="preserve"> Recurso</w:t>
      </w:r>
      <w:r w:rsidR="007A6D44" w:rsidRPr="003F5FC1">
        <w:rPr>
          <w:rFonts w:ascii="Palatino Linotype" w:hAnsi="Palatino Linotype" w:cs="Arial"/>
          <w:b/>
          <w:sz w:val="28"/>
          <w:szCs w:val="28"/>
        </w:rPr>
        <w:t>s</w:t>
      </w:r>
      <w:r w:rsidR="003404B0" w:rsidRPr="003F5FC1">
        <w:rPr>
          <w:rFonts w:ascii="Palatino Linotype" w:hAnsi="Palatino Linotype" w:cs="Arial"/>
          <w:b/>
          <w:sz w:val="28"/>
          <w:szCs w:val="28"/>
        </w:rPr>
        <w:t xml:space="preserve"> de Revisión</w:t>
      </w:r>
    </w:p>
    <w:p w14:paraId="7D6276FD" w14:textId="26B87D87" w:rsidR="009D6B53" w:rsidRPr="003F5FC1" w:rsidRDefault="009D6B53" w:rsidP="00797A4E">
      <w:pPr>
        <w:spacing w:line="360" w:lineRule="auto"/>
        <w:jc w:val="both"/>
        <w:rPr>
          <w:rFonts w:ascii="Palatino Linotype" w:hAnsi="Palatino Linotype"/>
        </w:rPr>
      </w:pPr>
      <w:r w:rsidRPr="003F5FC1">
        <w:rPr>
          <w:rFonts w:ascii="Palatino Linotype" w:hAnsi="Palatino Linotype" w:cs="Arial"/>
          <w:color w:val="000000" w:themeColor="text1"/>
        </w:rPr>
        <w:t xml:space="preserve">El </w:t>
      </w:r>
      <w:r w:rsidR="00F87FB3" w:rsidRPr="003F5FC1">
        <w:rPr>
          <w:rFonts w:ascii="Palatino Linotype" w:hAnsi="Palatino Linotype" w:cs="Arial"/>
          <w:b/>
          <w:bCs/>
          <w:color w:val="000000" w:themeColor="text1"/>
        </w:rPr>
        <w:t xml:space="preserve">seis de mayo </w:t>
      </w:r>
      <w:r w:rsidR="00C10EEE" w:rsidRPr="003F5FC1">
        <w:rPr>
          <w:rFonts w:ascii="Palatino Linotype" w:hAnsi="Palatino Linotype" w:cs="Arial"/>
          <w:b/>
          <w:bCs/>
          <w:color w:val="000000" w:themeColor="text1"/>
        </w:rPr>
        <w:t>de dos mil veintidós</w:t>
      </w:r>
      <w:r w:rsidRPr="003F5FC1">
        <w:rPr>
          <w:rFonts w:ascii="Palatino Linotype" w:hAnsi="Palatino Linotype" w:cs="Arial"/>
          <w:color w:val="000000" w:themeColor="text1"/>
        </w:rPr>
        <w:t xml:space="preserve">, </w:t>
      </w:r>
      <w:r w:rsidRPr="003F5FC1">
        <w:rPr>
          <w:rFonts w:ascii="Palatino Linotype" w:hAnsi="Palatino Linotype"/>
          <w:color w:val="000000" w:themeColor="text1"/>
        </w:rPr>
        <w:t>los</w:t>
      </w:r>
      <w:r w:rsidRPr="003F5FC1">
        <w:rPr>
          <w:rFonts w:ascii="Palatino Linotype" w:hAnsi="Palatino Linotype" w:cs="Arial"/>
          <w:color w:val="000000" w:themeColor="text1"/>
        </w:rPr>
        <w:t xml:space="preserve"> </w:t>
      </w:r>
      <w:r w:rsidR="00312B04" w:rsidRPr="003F5FC1">
        <w:rPr>
          <w:rFonts w:ascii="Palatino Linotype" w:hAnsi="Palatino Linotype" w:cs="Arial"/>
          <w:color w:val="000000" w:themeColor="text1"/>
        </w:rPr>
        <w:t>Recursos de Revisión</w:t>
      </w:r>
      <w:r w:rsidR="00025060" w:rsidRPr="003F5FC1">
        <w:rPr>
          <w:rFonts w:ascii="Palatino Linotype" w:hAnsi="Palatino Linotype" w:cs="Arial"/>
          <w:color w:val="000000" w:themeColor="text1"/>
        </w:rPr>
        <w:t xml:space="preserve"> </w:t>
      </w:r>
      <w:r w:rsidR="005F5D50" w:rsidRPr="003F5FC1">
        <w:rPr>
          <w:rFonts w:ascii="Palatino Linotype" w:hAnsi="Palatino Linotype" w:cs="Arial"/>
          <w:color w:val="000000" w:themeColor="text1"/>
          <w:lang w:val="es-ES_tradnl"/>
        </w:rPr>
        <w:t>materia del presente estudio, se en</w:t>
      </w:r>
      <w:r w:rsidRPr="003F5FC1">
        <w:rPr>
          <w:rFonts w:ascii="Palatino Linotype" w:hAnsi="Palatino Linotype" w:cs="Arial"/>
          <w:color w:val="000000" w:themeColor="text1"/>
          <w:lang w:val="es-ES_tradnl"/>
        </w:rPr>
        <w:t xml:space="preserve">viaron electrónicamente al Instituto de </w:t>
      </w:r>
      <w:r w:rsidRPr="003F5FC1">
        <w:rPr>
          <w:rFonts w:ascii="Palatino Linotype" w:eastAsia="Arial Unicode MS" w:hAnsi="Palatino Linotype" w:cs="Arial"/>
          <w:color w:val="000000" w:themeColor="text1"/>
        </w:rPr>
        <w:t>Transparencia</w:t>
      </w:r>
      <w:r w:rsidRPr="003F5FC1">
        <w:rPr>
          <w:rFonts w:ascii="Palatino Linotype" w:hAnsi="Palatino Linotype" w:cs="Arial"/>
          <w:color w:val="000000" w:themeColor="text1"/>
          <w:lang w:val="es-ES_tradnl"/>
        </w:rPr>
        <w:t>, Acceso a la Información Pública y Protección de Datos Personales del Estado de México y Municipios</w:t>
      </w:r>
      <w:r w:rsidR="005F5D50" w:rsidRPr="003F5FC1">
        <w:rPr>
          <w:rFonts w:ascii="Palatino Linotype" w:hAnsi="Palatino Linotype" w:cs="Arial"/>
          <w:color w:val="000000" w:themeColor="text1"/>
          <w:lang w:val="es-ES_tradnl"/>
        </w:rPr>
        <w:t>,</w:t>
      </w:r>
      <w:r w:rsidRPr="003F5FC1">
        <w:rPr>
          <w:rFonts w:ascii="Palatino Linotype" w:hAnsi="Palatino Linotype" w:cs="Arial"/>
          <w:color w:val="000000" w:themeColor="text1"/>
          <w:lang w:val="es-ES_tradnl"/>
        </w:rPr>
        <w:t xml:space="preserve"> </w:t>
      </w:r>
      <w:r w:rsidR="005F5D50" w:rsidRPr="003F5FC1">
        <w:rPr>
          <w:rFonts w:ascii="Palatino Linotype" w:hAnsi="Palatino Linotype" w:cs="Arial"/>
          <w:color w:val="000000" w:themeColor="text1"/>
          <w:lang w:val="es-ES_tradnl"/>
        </w:rPr>
        <w:t xml:space="preserve">por lo que </w:t>
      </w:r>
      <w:r w:rsidRPr="003F5FC1">
        <w:rPr>
          <w:rFonts w:ascii="Palatino Linotype" w:hAnsi="Palatino Linotype" w:cs="Arial"/>
          <w:color w:val="000000" w:themeColor="text1"/>
          <w:lang w:val="es-ES_tradnl"/>
        </w:rPr>
        <w:t xml:space="preserve">con fundamento en el artículo 185, fracción I de la </w:t>
      </w:r>
      <w:r w:rsidRPr="003F5FC1">
        <w:rPr>
          <w:rFonts w:ascii="Palatino Linotype" w:hAnsi="Palatino Linotype"/>
          <w:color w:val="000000" w:themeColor="text1"/>
        </w:rPr>
        <w:t>Ley de Transparencia y Acceso a la Información Pública del Estado de México y Municipios</w:t>
      </w:r>
      <w:r w:rsidRPr="003F5FC1">
        <w:rPr>
          <w:rFonts w:ascii="Palatino Linotype" w:hAnsi="Palatino Linotype" w:cs="Arial"/>
          <w:color w:val="000000" w:themeColor="text1"/>
          <w:lang w:val="es-ES_tradnl"/>
        </w:rPr>
        <w:t>, se turnaron, a través del</w:t>
      </w:r>
      <w:r w:rsidRPr="003F5FC1">
        <w:rPr>
          <w:rFonts w:ascii="Palatino Linotype" w:eastAsia="Arial Unicode MS" w:hAnsi="Palatino Linotype" w:cs="Arial"/>
          <w:color w:val="000000" w:themeColor="text1"/>
          <w:lang w:val="es-ES_tradnl"/>
        </w:rPr>
        <w:t xml:space="preserve"> </w:t>
      </w:r>
      <w:r w:rsidRPr="003F5FC1">
        <w:rPr>
          <w:rFonts w:ascii="Palatino Linotype" w:eastAsia="Arial Unicode MS" w:hAnsi="Palatino Linotype" w:cs="Arial"/>
          <w:b/>
          <w:color w:val="000000" w:themeColor="text1"/>
          <w:lang w:val="es-ES_tradnl"/>
        </w:rPr>
        <w:t>SAIMEX</w:t>
      </w:r>
      <w:r w:rsidRPr="003F5FC1">
        <w:rPr>
          <w:rFonts w:ascii="Palatino Linotype" w:hAnsi="Palatino Linotype"/>
          <w:color w:val="000000" w:themeColor="text1"/>
        </w:rPr>
        <w:t xml:space="preserve">, </w:t>
      </w:r>
      <w:r w:rsidR="00F87FB3" w:rsidRPr="003F5FC1">
        <w:rPr>
          <w:rFonts w:ascii="Palatino Linotype" w:hAnsi="Palatino Linotype"/>
          <w:color w:val="000000" w:themeColor="text1"/>
        </w:rPr>
        <w:t>el</w:t>
      </w:r>
      <w:r w:rsidR="00C10EEE" w:rsidRPr="003F5FC1">
        <w:rPr>
          <w:rFonts w:ascii="Palatino Linotype" w:hAnsi="Palatino Linotype"/>
          <w:color w:val="000000" w:themeColor="text1"/>
        </w:rPr>
        <w:t xml:space="preserve"> </w:t>
      </w:r>
      <w:r w:rsidR="00025060" w:rsidRPr="003F5FC1">
        <w:rPr>
          <w:rFonts w:ascii="Palatino Linotype" w:hAnsi="Palatino Linotype"/>
          <w:color w:val="000000" w:themeColor="text1"/>
        </w:rPr>
        <w:t>R</w:t>
      </w:r>
      <w:r w:rsidRPr="003F5FC1">
        <w:rPr>
          <w:rFonts w:ascii="Palatino Linotype" w:hAnsi="Palatino Linotype"/>
          <w:color w:val="000000" w:themeColor="text1"/>
        </w:rPr>
        <w:t>ecurso</w:t>
      </w:r>
      <w:r w:rsidR="00FA19E6" w:rsidRPr="003F5FC1">
        <w:rPr>
          <w:rFonts w:ascii="Palatino Linotype" w:hAnsi="Palatino Linotype"/>
          <w:color w:val="000000" w:themeColor="text1"/>
        </w:rPr>
        <w:t>s</w:t>
      </w:r>
      <w:r w:rsidRPr="003F5FC1">
        <w:rPr>
          <w:rFonts w:ascii="Palatino Linotype" w:hAnsi="Palatino Linotype" w:cs="Arial"/>
          <w:color w:val="000000" w:themeColor="text1"/>
          <w:szCs w:val="20"/>
        </w:rPr>
        <w:t xml:space="preserve"> de </w:t>
      </w:r>
      <w:r w:rsidR="00025060" w:rsidRPr="003F5FC1">
        <w:rPr>
          <w:rFonts w:ascii="Palatino Linotype" w:hAnsi="Palatino Linotype" w:cs="Arial"/>
          <w:color w:val="000000" w:themeColor="text1"/>
          <w:szCs w:val="20"/>
        </w:rPr>
        <w:t>R</w:t>
      </w:r>
      <w:r w:rsidRPr="003F5FC1">
        <w:rPr>
          <w:rFonts w:ascii="Palatino Linotype" w:hAnsi="Palatino Linotype" w:cs="Arial"/>
          <w:color w:val="000000" w:themeColor="text1"/>
          <w:szCs w:val="20"/>
        </w:rPr>
        <w:t>evisión</w:t>
      </w:r>
      <w:r w:rsidR="00C10EEE" w:rsidRPr="003F5FC1">
        <w:rPr>
          <w:rFonts w:ascii="Palatino Linotype" w:hAnsi="Palatino Linotype" w:cs="Arial"/>
          <w:color w:val="000000" w:themeColor="text1"/>
          <w:szCs w:val="20"/>
        </w:rPr>
        <w:t xml:space="preserve"> </w:t>
      </w:r>
      <w:r w:rsidR="00F87FB3" w:rsidRPr="003F5FC1">
        <w:rPr>
          <w:rFonts w:ascii="Palatino Linotype" w:hAnsi="Palatino Linotype"/>
          <w:b/>
        </w:rPr>
        <w:t>07247/INFOEM/IP/RR/2022</w:t>
      </w:r>
      <w:r w:rsidR="00F87FB3" w:rsidRPr="003F5FC1">
        <w:rPr>
          <w:rFonts w:ascii="Palatino Linotype" w:hAnsi="Palatino Linotype"/>
        </w:rPr>
        <w:t xml:space="preserve">, a la </w:t>
      </w:r>
      <w:r w:rsidR="00F87FB3" w:rsidRPr="003F5FC1">
        <w:rPr>
          <w:rFonts w:ascii="Palatino Linotype" w:hAnsi="Palatino Linotype"/>
          <w:color w:val="000000" w:themeColor="text1"/>
        </w:rPr>
        <w:t xml:space="preserve">comisionada </w:t>
      </w:r>
      <w:r w:rsidR="00F87FB3" w:rsidRPr="003F5FC1">
        <w:rPr>
          <w:rFonts w:ascii="Palatino Linotype" w:hAnsi="Palatino Linotype"/>
          <w:b/>
          <w:color w:val="000000" w:themeColor="text1"/>
        </w:rPr>
        <w:t xml:space="preserve">Sharon Cristina Morales Martínez, </w:t>
      </w:r>
      <w:r w:rsidR="00F87FB3" w:rsidRPr="003F5FC1">
        <w:rPr>
          <w:rFonts w:ascii="Palatino Linotype" w:hAnsi="Palatino Linotype"/>
          <w:color w:val="000000" w:themeColor="text1"/>
        </w:rPr>
        <w:t xml:space="preserve">el Recurso de Revisión </w:t>
      </w:r>
      <w:r w:rsidR="00F87FB3" w:rsidRPr="003F5FC1">
        <w:rPr>
          <w:rFonts w:ascii="Palatino Linotype" w:hAnsi="Palatino Linotype"/>
          <w:b/>
        </w:rPr>
        <w:t>07248/INFOEM/IP/RR/2022</w:t>
      </w:r>
      <w:r w:rsidR="00F87FB3" w:rsidRPr="003F5FC1">
        <w:rPr>
          <w:rFonts w:ascii="Palatino Linotype" w:hAnsi="Palatino Linotype"/>
        </w:rPr>
        <w:t xml:space="preserve"> a la comisionada </w:t>
      </w:r>
      <w:r w:rsidR="00F87FB3" w:rsidRPr="003F5FC1">
        <w:rPr>
          <w:rFonts w:ascii="Palatino Linotype" w:hAnsi="Palatino Linotype"/>
          <w:b/>
        </w:rPr>
        <w:t xml:space="preserve">María del Rosario Mejía Ayala </w:t>
      </w:r>
      <w:r w:rsidR="00F87FB3" w:rsidRPr="003F5FC1">
        <w:rPr>
          <w:rFonts w:ascii="Palatino Linotype" w:hAnsi="Palatino Linotype"/>
        </w:rPr>
        <w:t xml:space="preserve">y el Recurso de Revisión </w:t>
      </w:r>
      <w:r w:rsidR="00F87FB3" w:rsidRPr="003F5FC1">
        <w:rPr>
          <w:rFonts w:ascii="Palatino Linotype" w:hAnsi="Palatino Linotype"/>
          <w:b/>
        </w:rPr>
        <w:t xml:space="preserve">07249/INFOEM/IP/RR/2022 </w:t>
      </w:r>
      <w:r w:rsidR="00F87FB3" w:rsidRPr="003F5FC1">
        <w:rPr>
          <w:rFonts w:ascii="Palatino Linotype" w:hAnsi="Palatino Linotype"/>
        </w:rPr>
        <w:t xml:space="preserve">a la comisionada </w:t>
      </w:r>
      <w:r w:rsidR="00F87FB3" w:rsidRPr="003F5FC1">
        <w:rPr>
          <w:rFonts w:ascii="Palatino Linotype" w:hAnsi="Palatino Linotype"/>
          <w:b/>
        </w:rPr>
        <w:t>Guadalupe Ramírez Peña,</w:t>
      </w:r>
      <w:r w:rsidR="003039D3" w:rsidRPr="003F5FC1">
        <w:rPr>
          <w:rFonts w:ascii="Palatino Linotype" w:hAnsi="Palatino Linotype"/>
          <w:b/>
        </w:rPr>
        <w:t xml:space="preserve"> </w:t>
      </w:r>
      <w:r w:rsidRPr="003F5FC1">
        <w:rPr>
          <w:rFonts w:ascii="Palatino Linotype" w:hAnsi="Palatino Linotype"/>
          <w:color w:val="000000" w:themeColor="text1"/>
        </w:rPr>
        <w:t xml:space="preserve">a </w:t>
      </w:r>
      <w:r w:rsidRPr="003F5FC1">
        <w:rPr>
          <w:rFonts w:ascii="Palatino Linotype" w:hAnsi="Palatino Linotype" w:cs="Arial"/>
          <w:color w:val="000000" w:themeColor="text1"/>
          <w:lang w:val="es-ES_tradnl"/>
        </w:rPr>
        <w:t>efecto de que decretaran su admisión o desechamiento.</w:t>
      </w:r>
    </w:p>
    <w:p w14:paraId="7D850418" w14:textId="6E1A8C0A" w:rsidR="009D6B53" w:rsidRPr="003F5FC1" w:rsidRDefault="009D6B53" w:rsidP="00797A4E">
      <w:pPr>
        <w:tabs>
          <w:tab w:val="left" w:pos="3348"/>
        </w:tabs>
        <w:spacing w:line="360" w:lineRule="auto"/>
        <w:jc w:val="both"/>
        <w:rPr>
          <w:rFonts w:ascii="Palatino Linotype" w:hAnsi="Palatino Linotype" w:cs="Arial"/>
          <w:b/>
          <w:color w:val="000000" w:themeColor="text1"/>
          <w:sz w:val="28"/>
        </w:rPr>
      </w:pPr>
    </w:p>
    <w:p w14:paraId="14CA0626" w14:textId="281311DB" w:rsidR="003404B0" w:rsidRPr="003F5FC1" w:rsidRDefault="007A6D44" w:rsidP="00797A4E">
      <w:pPr>
        <w:tabs>
          <w:tab w:val="center" w:pos="4252"/>
          <w:tab w:val="right" w:pos="8504"/>
        </w:tabs>
        <w:spacing w:line="360" w:lineRule="auto"/>
        <w:jc w:val="both"/>
        <w:rPr>
          <w:rFonts w:ascii="Palatino Linotype" w:hAnsi="Palatino Linotype" w:cs="Arial"/>
          <w:b/>
          <w:color w:val="000000" w:themeColor="text1"/>
        </w:rPr>
      </w:pPr>
      <w:r w:rsidRPr="003F5FC1">
        <w:rPr>
          <w:rFonts w:ascii="Palatino Linotype" w:hAnsi="Palatino Linotype" w:cs="Arial"/>
          <w:b/>
          <w:color w:val="000000" w:themeColor="text1"/>
        </w:rPr>
        <w:t>a) Admisión de los</w:t>
      </w:r>
      <w:r w:rsidR="003404B0" w:rsidRPr="003F5FC1">
        <w:rPr>
          <w:rFonts w:ascii="Palatino Linotype" w:hAnsi="Palatino Linotype" w:cs="Arial"/>
          <w:b/>
          <w:color w:val="000000" w:themeColor="text1"/>
        </w:rPr>
        <w:t xml:space="preserve"> Recurso</w:t>
      </w:r>
      <w:r w:rsidRPr="003F5FC1">
        <w:rPr>
          <w:rFonts w:ascii="Palatino Linotype" w:hAnsi="Palatino Linotype" w:cs="Arial"/>
          <w:b/>
          <w:color w:val="000000" w:themeColor="text1"/>
        </w:rPr>
        <w:t>s</w:t>
      </w:r>
      <w:r w:rsidR="003404B0" w:rsidRPr="003F5FC1">
        <w:rPr>
          <w:rFonts w:ascii="Palatino Linotype" w:hAnsi="Palatino Linotype" w:cs="Arial"/>
          <w:b/>
          <w:color w:val="000000" w:themeColor="text1"/>
        </w:rPr>
        <w:t xml:space="preserve"> de Revisión</w:t>
      </w:r>
    </w:p>
    <w:p w14:paraId="3933D19F" w14:textId="56B51A88" w:rsidR="009D6B53" w:rsidRPr="003F5FC1" w:rsidRDefault="009D6B53" w:rsidP="00797A4E">
      <w:pPr>
        <w:spacing w:line="360" w:lineRule="auto"/>
        <w:jc w:val="both"/>
        <w:rPr>
          <w:rFonts w:ascii="Palatino Linotype" w:hAnsi="Palatino Linotype" w:cs="Arial"/>
          <w:color w:val="000000" w:themeColor="text1"/>
        </w:rPr>
      </w:pPr>
      <w:r w:rsidRPr="003F5FC1">
        <w:rPr>
          <w:rFonts w:ascii="Palatino Linotype" w:hAnsi="Palatino Linotype" w:cs="Arial"/>
          <w:color w:val="000000" w:themeColor="text1"/>
        </w:rPr>
        <w:t xml:space="preserve">De las constancias de los expedientes electrónicos </w:t>
      </w:r>
      <w:r w:rsidR="005F5D50" w:rsidRPr="003F5FC1">
        <w:rPr>
          <w:rFonts w:ascii="Palatino Linotype" w:hAnsi="Palatino Linotype" w:cs="Arial"/>
          <w:color w:val="000000" w:themeColor="text1"/>
        </w:rPr>
        <w:t xml:space="preserve">que obran en </w:t>
      </w:r>
      <w:r w:rsidR="005F5D50" w:rsidRPr="003F5FC1">
        <w:rPr>
          <w:rFonts w:ascii="Palatino Linotype" w:hAnsi="Palatino Linotype" w:cs="Arial"/>
          <w:b/>
          <w:color w:val="000000" w:themeColor="text1"/>
        </w:rPr>
        <w:t>EL</w:t>
      </w:r>
      <w:r w:rsidRPr="003F5FC1">
        <w:rPr>
          <w:rFonts w:ascii="Palatino Linotype" w:hAnsi="Palatino Linotype" w:cs="Arial"/>
          <w:b/>
          <w:color w:val="000000" w:themeColor="text1"/>
        </w:rPr>
        <w:t xml:space="preserve"> SAIMEX</w:t>
      </w:r>
      <w:r w:rsidRPr="003F5FC1">
        <w:rPr>
          <w:rFonts w:ascii="Palatino Linotype" w:hAnsi="Palatino Linotype" w:cs="Arial"/>
          <w:color w:val="000000" w:themeColor="text1"/>
        </w:rPr>
        <w:t xml:space="preserve">, se desprende que el </w:t>
      </w:r>
      <w:r w:rsidR="00F87FB3" w:rsidRPr="003F5FC1">
        <w:rPr>
          <w:rFonts w:ascii="Palatino Linotype" w:hAnsi="Palatino Linotype" w:cs="Arial"/>
          <w:b/>
          <w:color w:val="000000" w:themeColor="text1"/>
        </w:rPr>
        <w:t>nueve y once de mayo d</w:t>
      </w:r>
      <w:r w:rsidR="00830FA2" w:rsidRPr="003F5FC1">
        <w:rPr>
          <w:rFonts w:ascii="Palatino Linotype" w:hAnsi="Palatino Linotype" w:cs="Arial"/>
          <w:b/>
          <w:color w:val="000000" w:themeColor="text1"/>
        </w:rPr>
        <w:t>e</w:t>
      </w:r>
      <w:r w:rsidR="00C10EEE" w:rsidRPr="003F5FC1">
        <w:rPr>
          <w:rFonts w:ascii="Palatino Linotype" w:hAnsi="Palatino Linotype" w:cs="Arial"/>
          <w:b/>
          <w:color w:val="000000" w:themeColor="text1"/>
        </w:rPr>
        <w:t xml:space="preserve"> dos mil veintidós</w:t>
      </w:r>
      <w:r w:rsidRPr="003F5FC1">
        <w:rPr>
          <w:rFonts w:ascii="Palatino Linotype" w:hAnsi="Palatino Linotype" w:cs="Arial"/>
          <w:color w:val="000000" w:themeColor="text1"/>
        </w:rPr>
        <w:t xml:space="preserve">, se acordó la admisión a trámite de los </w:t>
      </w:r>
      <w:r w:rsidR="00312B04" w:rsidRPr="003F5FC1">
        <w:rPr>
          <w:rFonts w:ascii="Palatino Linotype" w:hAnsi="Palatino Linotype" w:cs="Arial"/>
          <w:color w:val="000000" w:themeColor="text1"/>
        </w:rPr>
        <w:t>Recursos de Revisión</w:t>
      </w:r>
      <w:r w:rsidRPr="003F5FC1">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3F5FC1">
        <w:rPr>
          <w:rFonts w:ascii="Palatino Linotype" w:hAnsi="Palatino Linotype" w:cs="Arial"/>
          <w:color w:val="000000" w:themeColor="text1"/>
        </w:rPr>
        <w:t xml:space="preserve">manifestaran lo que a su derecho conviniera, </w:t>
      </w:r>
      <w:r w:rsidR="00D01412" w:rsidRPr="003F5FC1">
        <w:rPr>
          <w:rFonts w:ascii="Palatino Linotype" w:hAnsi="Palatino Linotype" w:cs="Arial"/>
          <w:b/>
          <w:color w:val="000000" w:themeColor="text1"/>
        </w:rPr>
        <w:t xml:space="preserve">EL </w:t>
      </w:r>
      <w:r w:rsidR="00D01412" w:rsidRPr="003F5FC1">
        <w:rPr>
          <w:rFonts w:ascii="Palatino Linotype" w:hAnsi="Palatino Linotype" w:cs="Arial"/>
          <w:b/>
          <w:color w:val="000000" w:themeColor="text1"/>
        </w:rPr>
        <w:lastRenderedPageBreak/>
        <w:t xml:space="preserve">RECURRENTE </w:t>
      </w:r>
      <w:r w:rsidR="00D01412" w:rsidRPr="003F5FC1">
        <w:rPr>
          <w:rFonts w:ascii="Palatino Linotype" w:hAnsi="Palatino Linotype" w:cs="Arial"/>
          <w:color w:val="000000" w:themeColor="text1"/>
        </w:rPr>
        <w:t xml:space="preserve">manifestara lo que a su derecho conviniera, a efecto de presentar pruebas o alegatos y, en su caso, </w:t>
      </w:r>
      <w:r w:rsidR="00D01412" w:rsidRPr="003F5FC1">
        <w:rPr>
          <w:rFonts w:ascii="Palatino Linotype" w:hAnsi="Palatino Linotype" w:cs="Arial"/>
          <w:b/>
          <w:color w:val="000000" w:themeColor="text1"/>
        </w:rPr>
        <w:t xml:space="preserve">EL SUJETO OBLIGADO </w:t>
      </w:r>
      <w:r w:rsidR="00D01412" w:rsidRPr="003F5FC1">
        <w:rPr>
          <w:rFonts w:ascii="Palatino Linotype" w:hAnsi="Palatino Linotype" w:cs="Arial"/>
          <w:color w:val="000000" w:themeColor="text1"/>
        </w:rPr>
        <w:t>rindiera sus</w:t>
      </w:r>
      <w:r w:rsidR="00D01412" w:rsidRPr="003F5FC1">
        <w:rPr>
          <w:rFonts w:ascii="Palatino Linotype" w:hAnsi="Palatino Linotype" w:cs="Arial"/>
          <w:b/>
          <w:color w:val="000000" w:themeColor="text1"/>
        </w:rPr>
        <w:t xml:space="preserve"> </w:t>
      </w:r>
      <w:r w:rsidR="00D01412" w:rsidRPr="003F5FC1">
        <w:rPr>
          <w:rFonts w:ascii="Palatino Linotype" w:hAnsi="Palatino Linotype" w:cs="Arial"/>
          <w:color w:val="000000" w:themeColor="text1"/>
        </w:rPr>
        <w:t xml:space="preserve">Informes Justificados respectivamente; lo anterior, en términos de </w:t>
      </w:r>
      <w:r w:rsidRPr="003F5FC1">
        <w:rPr>
          <w:rFonts w:ascii="Palatino Linotype" w:hAnsi="Palatino Linotype" w:cs="Arial"/>
          <w:color w:val="000000" w:themeColor="text1"/>
        </w:rPr>
        <w:t>lo dispuesto por el artículo 185 de la Ley de Transparencia y Acceso a la Información Pública del Estado de México y Municipios</w:t>
      </w:r>
      <w:r w:rsidR="00D01412" w:rsidRPr="003F5FC1">
        <w:rPr>
          <w:rFonts w:ascii="Palatino Linotype" w:hAnsi="Palatino Linotype" w:cs="Arial"/>
          <w:color w:val="000000" w:themeColor="text1"/>
        </w:rPr>
        <w:t>.</w:t>
      </w:r>
    </w:p>
    <w:p w14:paraId="7ECA7D3F" w14:textId="77777777" w:rsidR="009D6B53" w:rsidRPr="003F5FC1" w:rsidRDefault="009D6B53" w:rsidP="00797A4E">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3F5FC1" w:rsidRDefault="003404B0" w:rsidP="00797A4E">
      <w:pPr>
        <w:tabs>
          <w:tab w:val="center" w:pos="4252"/>
          <w:tab w:val="right" w:pos="8504"/>
        </w:tabs>
        <w:spacing w:line="360" w:lineRule="auto"/>
        <w:jc w:val="both"/>
        <w:rPr>
          <w:rFonts w:ascii="Palatino Linotype" w:hAnsi="Palatino Linotype" w:cs="Arial"/>
          <w:b/>
          <w:color w:val="000000" w:themeColor="text1"/>
        </w:rPr>
      </w:pPr>
      <w:r w:rsidRPr="003F5FC1">
        <w:rPr>
          <w:rFonts w:ascii="Palatino Linotype" w:hAnsi="Palatino Linotype" w:cs="Arial"/>
          <w:b/>
          <w:color w:val="000000" w:themeColor="text1"/>
        </w:rPr>
        <w:t xml:space="preserve">b) De la acumulación de </w:t>
      </w:r>
      <w:r w:rsidR="00ED1F67" w:rsidRPr="003F5FC1">
        <w:rPr>
          <w:rFonts w:ascii="Palatino Linotype" w:hAnsi="Palatino Linotype" w:cs="Arial"/>
          <w:b/>
          <w:color w:val="000000" w:themeColor="text1"/>
        </w:rPr>
        <w:t>R</w:t>
      </w:r>
      <w:r w:rsidRPr="003F5FC1">
        <w:rPr>
          <w:rFonts w:ascii="Palatino Linotype" w:hAnsi="Palatino Linotype" w:cs="Arial"/>
          <w:b/>
          <w:color w:val="000000" w:themeColor="text1"/>
        </w:rPr>
        <w:t xml:space="preserve">ecursos </w:t>
      </w:r>
    </w:p>
    <w:p w14:paraId="186031BB" w14:textId="679954B5" w:rsidR="009D6B53" w:rsidRPr="003F5FC1" w:rsidRDefault="009D6B53" w:rsidP="00797A4E">
      <w:pPr>
        <w:spacing w:line="360" w:lineRule="auto"/>
        <w:jc w:val="both"/>
        <w:rPr>
          <w:rFonts w:ascii="Palatino Linotype" w:hAnsi="Palatino Linotype" w:cs="Arial"/>
          <w:color w:val="000000" w:themeColor="text1"/>
        </w:rPr>
      </w:pPr>
      <w:r w:rsidRPr="003F5FC1">
        <w:rPr>
          <w:rFonts w:ascii="Palatino Linotype" w:hAnsi="Palatino Linotype" w:cs="Arial"/>
          <w:color w:val="000000" w:themeColor="text1"/>
          <w:lang w:val="es-ES_tradnl"/>
        </w:rPr>
        <w:t xml:space="preserve">Por economía procesal y </w:t>
      </w:r>
      <w:r w:rsidRPr="003F5FC1">
        <w:rPr>
          <w:rFonts w:ascii="Palatino Linotype" w:hAnsi="Palatino Linotype" w:cs="Arial"/>
          <w:color w:val="000000" w:themeColor="text1"/>
        </w:rPr>
        <w:t xml:space="preserve">con la finalidad de evitar resoluciones contradictorias, en </w:t>
      </w:r>
      <w:r w:rsidRPr="003F5FC1">
        <w:rPr>
          <w:rFonts w:ascii="Palatino Linotype" w:hAnsi="Palatino Linotype"/>
          <w:color w:val="000000" w:themeColor="text1"/>
        </w:rPr>
        <w:t xml:space="preserve">la </w:t>
      </w:r>
      <w:r w:rsidR="00246334" w:rsidRPr="003F5FC1">
        <w:rPr>
          <w:rFonts w:ascii="Palatino Linotype" w:hAnsi="Palatino Linotype"/>
          <w:color w:val="000000" w:themeColor="text1"/>
        </w:rPr>
        <w:t xml:space="preserve">Décima Octava </w:t>
      </w:r>
      <w:r w:rsidRPr="003F5FC1">
        <w:rPr>
          <w:rFonts w:ascii="Palatino Linotype" w:hAnsi="Palatino Linotype"/>
          <w:color w:val="000000" w:themeColor="text1"/>
        </w:rPr>
        <w:t xml:space="preserve">Sesión Ordinaria celebrada el </w:t>
      </w:r>
      <w:r w:rsidR="00246334" w:rsidRPr="003F5FC1">
        <w:rPr>
          <w:rFonts w:ascii="Palatino Linotype" w:hAnsi="Palatino Linotype"/>
          <w:color w:val="000000" w:themeColor="text1"/>
        </w:rPr>
        <w:t>dieciocho de mayo</w:t>
      </w:r>
      <w:r w:rsidR="008069CE" w:rsidRPr="003F5FC1">
        <w:rPr>
          <w:rFonts w:ascii="Palatino Linotype" w:hAnsi="Palatino Linotype"/>
          <w:color w:val="000000" w:themeColor="text1"/>
        </w:rPr>
        <w:t xml:space="preserve"> </w:t>
      </w:r>
      <w:r w:rsidR="00C10EEE" w:rsidRPr="003F5FC1">
        <w:rPr>
          <w:rFonts w:ascii="Palatino Linotype" w:hAnsi="Palatino Linotype"/>
          <w:color w:val="000000" w:themeColor="text1"/>
        </w:rPr>
        <w:t>de dos mil veintidós</w:t>
      </w:r>
      <w:r w:rsidRPr="003F5FC1">
        <w:rPr>
          <w:rFonts w:ascii="Palatino Linotype" w:hAnsi="Palatino Linotype"/>
          <w:color w:val="000000" w:themeColor="text1"/>
        </w:rPr>
        <w:t xml:space="preserve">, el Pleno de este Instituto </w:t>
      </w:r>
      <w:r w:rsidRPr="003F5FC1">
        <w:rPr>
          <w:rFonts w:ascii="Palatino Linotype" w:hAnsi="Palatino Linotype" w:cs="Arial"/>
          <w:color w:val="000000" w:themeColor="text1"/>
        </w:rPr>
        <w:t xml:space="preserve">determinó </w:t>
      </w:r>
      <w:r w:rsidRPr="003F5FC1">
        <w:rPr>
          <w:rFonts w:ascii="Palatino Linotype" w:hAnsi="Palatino Linotype"/>
          <w:color w:val="000000" w:themeColor="text1"/>
        </w:rPr>
        <w:t xml:space="preserve">acumular los </w:t>
      </w:r>
      <w:r w:rsidR="00312B04" w:rsidRPr="003F5FC1">
        <w:rPr>
          <w:rFonts w:ascii="Palatino Linotype" w:hAnsi="Palatino Linotype"/>
          <w:color w:val="000000" w:themeColor="text1"/>
        </w:rPr>
        <w:t>Recursos de Revisión</w:t>
      </w:r>
      <w:r w:rsidRPr="003F5FC1">
        <w:rPr>
          <w:rFonts w:ascii="Palatino Linotype" w:hAnsi="Palatino Linotype"/>
          <w:color w:val="000000" w:themeColor="text1"/>
        </w:rPr>
        <w:t xml:space="preserve"> </w:t>
      </w:r>
      <w:r w:rsidR="00246334" w:rsidRPr="003F5FC1">
        <w:rPr>
          <w:rFonts w:ascii="Palatino Linotype" w:hAnsi="Palatino Linotype"/>
          <w:b/>
        </w:rPr>
        <w:t>07247/INFOEM/IP/RR/2022, 07248/INFOEM/IP/RR/2022 y 07249/INFOEM/IP/RR/2022</w:t>
      </w:r>
      <w:r w:rsidRPr="003F5FC1">
        <w:rPr>
          <w:rFonts w:ascii="Palatino Linotype" w:hAnsi="Palatino Linotype"/>
          <w:b/>
        </w:rPr>
        <w:t xml:space="preserve">, </w:t>
      </w:r>
      <w:r w:rsidRPr="003F5FC1">
        <w:rPr>
          <w:rFonts w:ascii="Palatino Linotype" w:hAnsi="Palatino Linotype"/>
          <w:color w:val="000000" w:themeColor="text1"/>
        </w:rPr>
        <w:t xml:space="preserve">acordando la elaboración del proyecto de resolución por parte de la </w:t>
      </w:r>
      <w:r w:rsidRPr="003F5FC1">
        <w:rPr>
          <w:rFonts w:ascii="Palatino Linotype" w:hAnsi="Palatino Linotype"/>
          <w:b/>
          <w:color w:val="000000" w:themeColor="text1"/>
        </w:rPr>
        <w:t>Comisionada</w:t>
      </w:r>
      <w:r w:rsidRPr="003F5FC1">
        <w:rPr>
          <w:rFonts w:ascii="Palatino Linotype" w:hAnsi="Palatino Linotype"/>
          <w:color w:val="000000" w:themeColor="text1"/>
        </w:rPr>
        <w:t xml:space="preserve"> </w:t>
      </w:r>
      <w:r w:rsidR="00801793" w:rsidRPr="003F5FC1">
        <w:rPr>
          <w:rFonts w:ascii="Palatino Linotype" w:hAnsi="Palatino Linotype"/>
          <w:b/>
          <w:color w:val="000000" w:themeColor="text1"/>
        </w:rPr>
        <w:t>Sharon Cristina Morales Martínez</w:t>
      </w:r>
      <w:r w:rsidRPr="003F5FC1">
        <w:rPr>
          <w:rFonts w:ascii="Palatino Linotype" w:hAnsi="Palatino Linotype" w:cs="Arial"/>
          <w:color w:val="000000" w:themeColor="text1"/>
        </w:rPr>
        <w:t>.</w:t>
      </w:r>
    </w:p>
    <w:p w14:paraId="7FD7B88F" w14:textId="21F95038" w:rsidR="009D6B53" w:rsidRPr="003F5FC1" w:rsidRDefault="009D6B53" w:rsidP="00797A4E">
      <w:pPr>
        <w:spacing w:line="360" w:lineRule="auto"/>
        <w:jc w:val="both"/>
        <w:rPr>
          <w:rFonts w:ascii="Palatino Linotype" w:hAnsi="Palatino Linotype" w:cs="Arial"/>
          <w:color w:val="000000" w:themeColor="text1"/>
        </w:rPr>
      </w:pPr>
    </w:p>
    <w:p w14:paraId="1B661F59" w14:textId="783C3985" w:rsidR="003404B0" w:rsidRPr="003F5FC1" w:rsidRDefault="003404B0" w:rsidP="00797A4E">
      <w:pPr>
        <w:spacing w:line="360" w:lineRule="auto"/>
        <w:jc w:val="both"/>
        <w:rPr>
          <w:rFonts w:ascii="Palatino Linotype" w:eastAsia="Arial Unicode MS" w:hAnsi="Palatino Linotype" w:cs="Arial"/>
          <w:b/>
          <w:color w:val="000000" w:themeColor="text1"/>
        </w:rPr>
      </w:pPr>
      <w:r w:rsidRPr="003F5FC1">
        <w:rPr>
          <w:rFonts w:ascii="Palatino Linotype" w:eastAsia="Arial Unicode MS" w:hAnsi="Palatino Linotype" w:cs="Arial"/>
          <w:b/>
          <w:color w:val="000000" w:themeColor="text1"/>
        </w:rPr>
        <w:t xml:space="preserve">c) </w:t>
      </w:r>
      <w:r w:rsidRPr="003F5FC1">
        <w:rPr>
          <w:rFonts w:ascii="Palatino Linotype" w:hAnsi="Palatino Linotype" w:cs="Arial"/>
          <w:b/>
          <w:bCs/>
        </w:rPr>
        <w:t>Informe</w:t>
      </w:r>
      <w:r w:rsidR="007A6D44" w:rsidRPr="003F5FC1">
        <w:rPr>
          <w:rFonts w:ascii="Palatino Linotype" w:hAnsi="Palatino Linotype" w:cs="Arial"/>
          <w:b/>
          <w:bCs/>
        </w:rPr>
        <w:t>s</w:t>
      </w:r>
      <w:r w:rsidRPr="003F5FC1">
        <w:rPr>
          <w:rFonts w:ascii="Palatino Linotype" w:hAnsi="Palatino Linotype" w:cs="Arial"/>
          <w:b/>
          <w:bCs/>
        </w:rPr>
        <w:t xml:space="preserve"> Justificado</w:t>
      </w:r>
      <w:r w:rsidR="007A6D44" w:rsidRPr="003F5FC1">
        <w:rPr>
          <w:rFonts w:ascii="Palatino Linotype" w:hAnsi="Palatino Linotype" w:cs="Arial"/>
          <w:b/>
          <w:bCs/>
        </w:rPr>
        <w:t>s</w:t>
      </w:r>
    </w:p>
    <w:p w14:paraId="0871E087" w14:textId="74D0F764" w:rsidR="00756235" w:rsidRPr="003F5FC1" w:rsidRDefault="00756235" w:rsidP="00797A4E">
      <w:pPr>
        <w:spacing w:line="360" w:lineRule="auto"/>
        <w:jc w:val="both"/>
        <w:rPr>
          <w:rFonts w:ascii="Palatino Linotype" w:hAnsi="Palatino Linotype" w:cs="Arial"/>
          <w:color w:val="000000" w:themeColor="text1"/>
        </w:rPr>
      </w:pPr>
      <w:r w:rsidRPr="003F5FC1">
        <w:rPr>
          <w:rFonts w:ascii="Palatino Linotype" w:eastAsia="Arial Unicode MS" w:hAnsi="Palatino Linotype" w:cs="Arial"/>
          <w:color w:val="000000" w:themeColor="text1"/>
        </w:rPr>
        <w:t xml:space="preserve">Conforme a las constancias del </w:t>
      </w:r>
      <w:r w:rsidRPr="003F5FC1">
        <w:rPr>
          <w:rFonts w:ascii="Palatino Linotype" w:eastAsia="Arial Unicode MS" w:hAnsi="Palatino Linotype" w:cs="Arial"/>
          <w:b/>
          <w:color w:val="000000" w:themeColor="text1"/>
        </w:rPr>
        <w:t>SAIMEX</w:t>
      </w:r>
      <w:r w:rsidRPr="003F5FC1">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3F5FC1">
        <w:rPr>
          <w:rFonts w:ascii="Palatino Linotype" w:eastAsia="Arial Unicode MS" w:hAnsi="Palatino Linotype" w:cs="Arial"/>
          <w:b/>
          <w:color w:val="000000" w:themeColor="text1"/>
        </w:rPr>
        <w:t>RECURRENTE</w:t>
      </w:r>
      <w:r w:rsidRPr="003F5FC1">
        <w:rPr>
          <w:rFonts w:ascii="Palatino Linotype" w:eastAsia="Arial Unicode MS" w:hAnsi="Palatino Linotype" w:cs="Arial"/>
          <w:color w:val="000000" w:themeColor="text1"/>
        </w:rPr>
        <w:t xml:space="preserve">, éste no realizó manifestación alguna, </w:t>
      </w:r>
      <w:r w:rsidR="005F5D50" w:rsidRPr="003F5FC1">
        <w:rPr>
          <w:rFonts w:ascii="Palatino Linotype" w:eastAsia="Arial Unicode MS" w:hAnsi="Palatino Linotype" w:cs="Arial"/>
          <w:color w:val="000000" w:themeColor="text1"/>
        </w:rPr>
        <w:t>así como no</w:t>
      </w:r>
      <w:r w:rsidRPr="003F5FC1">
        <w:rPr>
          <w:rFonts w:ascii="Palatino Linotype" w:eastAsia="Arial Unicode MS" w:hAnsi="Palatino Linotype" w:cs="Arial"/>
          <w:color w:val="000000" w:themeColor="text1"/>
        </w:rPr>
        <w:t xml:space="preserve"> presentó pruebas o alegatos, </w:t>
      </w:r>
      <w:r w:rsidR="005F5D50" w:rsidRPr="003F5FC1">
        <w:rPr>
          <w:rFonts w:ascii="Palatino Linotype" w:eastAsia="Arial Unicode MS" w:hAnsi="Palatino Linotype" w:cs="Arial"/>
          <w:color w:val="000000" w:themeColor="text1"/>
        </w:rPr>
        <w:t xml:space="preserve">de igual forma </w:t>
      </w:r>
      <w:r w:rsidRPr="003F5FC1">
        <w:rPr>
          <w:rFonts w:ascii="Palatino Linotype" w:eastAsia="Arial Unicode MS" w:hAnsi="Palatino Linotype" w:cs="Arial"/>
          <w:b/>
          <w:color w:val="000000" w:themeColor="text1"/>
        </w:rPr>
        <w:t>EL SUJETO OBLIGADO</w:t>
      </w:r>
      <w:r w:rsidRPr="003F5FC1">
        <w:rPr>
          <w:rFonts w:ascii="Palatino Linotype" w:eastAsia="Arial Unicode MS" w:hAnsi="Palatino Linotype" w:cs="Arial"/>
          <w:color w:val="000000" w:themeColor="text1"/>
        </w:rPr>
        <w:t xml:space="preserve"> </w:t>
      </w:r>
      <w:r w:rsidR="005F5D50" w:rsidRPr="003F5FC1">
        <w:rPr>
          <w:rFonts w:ascii="Palatino Linotype" w:eastAsia="Arial Unicode MS" w:hAnsi="Palatino Linotype" w:cs="Arial"/>
          <w:color w:val="000000" w:themeColor="text1"/>
        </w:rPr>
        <w:t xml:space="preserve">no </w:t>
      </w:r>
      <w:r w:rsidRPr="003F5FC1">
        <w:rPr>
          <w:rFonts w:ascii="Palatino Linotype" w:eastAsia="Arial Unicode MS" w:hAnsi="Palatino Linotype" w:cs="Arial"/>
          <w:color w:val="000000" w:themeColor="text1"/>
        </w:rPr>
        <w:t xml:space="preserve">rindió </w:t>
      </w:r>
      <w:r w:rsidR="00D01412" w:rsidRPr="003F5FC1">
        <w:rPr>
          <w:rFonts w:ascii="Palatino Linotype" w:eastAsia="Arial Unicode MS" w:hAnsi="Palatino Linotype" w:cs="Arial"/>
          <w:color w:val="000000" w:themeColor="text1"/>
        </w:rPr>
        <w:t>los</w:t>
      </w:r>
      <w:r w:rsidRPr="003F5FC1">
        <w:rPr>
          <w:rFonts w:ascii="Palatino Linotype" w:eastAsia="Arial Unicode MS" w:hAnsi="Palatino Linotype" w:cs="Arial"/>
          <w:color w:val="000000" w:themeColor="text1"/>
        </w:rPr>
        <w:t xml:space="preserve"> Informe</w:t>
      </w:r>
      <w:r w:rsidR="00D01412" w:rsidRPr="003F5FC1">
        <w:rPr>
          <w:rFonts w:ascii="Palatino Linotype" w:eastAsia="Arial Unicode MS" w:hAnsi="Palatino Linotype" w:cs="Arial"/>
          <w:color w:val="000000" w:themeColor="text1"/>
        </w:rPr>
        <w:t>s</w:t>
      </w:r>
      <w:r w:rsidRPr="003F5FC1">
        <w:rPr>
          <w:rFonts w:ascii="Palatino Linotype" w:eastAsia="Arial Unicode MS" w:hAnsi="Palatino Linotype" w:cs="Arial"/>
          <w:color w:val="000000" w:themeColor="text1"/>
        </w:rPr>
        <w:t xml:space="preserve"> Justificado</w:t>
      </w:r>
      <w:r w:rsidR="00D01412" w:rsidRPr="003F5FC1">
        <w:rPr>
          <w:rFonts w:ascii="Palatino Linotype" w:eastAsia="Arial Unicode MS" w:hAnsi="Palatino Linotype" w:cs="Arial"/>
          <w:color w:val="000000" w:themeColor="text1"/>
        </w:rPr>
        <w:t>s correspondientes</w:t>
      </w:r>
      <w:r w:rsidR="00AA1902" w:rsidRPr="003F5FC1">
        <w:rPr>
          <w:rFonts w:ascii="Palatino Linotype" w:eastAsia="Arial Unicode MS" w:hAnsi="Palatino Linotype" w:cs="Arial"/>
          <w:color w:val="000000" w:themeColor="text1"/>
        </w:rPr>
        <w:t>.</w:t>
      </w:r>
      <w:r w:rsidRPr="003F5FC1">
        <w:rPr>
          <w:rFonts w:ascii="Palatino Linotype" w:eastAsia="Arial Unicode MS" w:hAnsi="Palatino Linotype" w:cs="Arial"/>
          <w:color w:val="000000" w:themeColor="text1"/>
        </w:rPr>
        <w:t xml:space="preserve"> </w:t>
      </w:r>
      <w:r w:rsidRPr="003F5FC1">
        <w:rPr>
          <w:rFonts w:ascii="Palatino Linotype" w:hAnsi="Palatino Linotype" w:cs="Arial"/>
          <w:color w:val="000000" w:themeColor="text1"/>
        </w:rPr>
        <w:t xml:space="preserve"> </w:t>
      </w:r>
    </w:p>
    <w:p w14:paraId="6FABF984" w14:textId="1CF040B7" w:rsidR="009729B4" w:rsidRPr="003F5FC1" w:rsidRDefault="009729B4" w:rsidP="00797A4E">
      <w:pPr>
        <w:spacing w:line="360" w:lineRule="auto"/>
        <w:jc w:val="both"/>
        <w:rPr>
          <w:rFonts w:ascii="Palatino Linotype" w:hAnsi="Palatino Linotype" w:cs="Arial"/>
          <w:color w:val="000000" w:themeColor="text1"/>
        </w:rPr>
      </w:pPr>
    </w:p>
    <w:p w14:paraId="494BDC1B" w14:textId="3977ABE9" w:rsidR="009729B4" w:rsidRPr="003F5FC1" w:rsidRDefault="009729B4" w:rsidP="00797A4E">
      <w:pPr>
        <w:spacing w:line="360" w:lineRule="auto"/>
        <w:jc w:val="both"/>
        <w:rPr>
          <w:rFonts w:ascii="Palatino Linotype" w:hAnsi="Palatino Linotype"/>
          <w:b/>
          <w:color w:val="000000" w:themeColor="text1"/>
        </w:rPr>
      </w:pPr>
      <w:r w:rsidRPr="003F5FC1">
        <w:rPr>
          <w:rFonts w:ascii="Palatino Linotype" w:hAnsi="Palatino Linotype"/>
          <w:b/>
          <w:color w:val="000000" w:themeColor="text1"/>
        </w:rPr>
        <w:t>d) Acuerdo</w:t>
      </w:r>
      <w:r w:rsidR="007A6D44" w:rsidRPr="003F5FC1">
        <w:rPr>
          <w:rFonts w:ascii="Palatino Linotype" w:hAnsi="Palatino Linotype"/>
          <w:b/>
          <w:color w:val="000000" w:themeColor="text1"/>
        </w:rPr>
        <w:t>s</w:t>
      </w:r>
      <w:r w:rsidRPr="003F5FC1">
        <w:rPr>
          <w:rFonts w:ascii="Palatino Linotype" w:hAnsi="Palatino Linotype"/>
          <w:b/>
          <w:color w:val="000000" w:themeColor="text1"/>
        </w:rPr>
        <w:t xml:space="preserve"> de ampliación:</w:t>
      </w:r>
    </w:p>
    <w:p w14:paraId="7E47CB5A" w14:textId="6C7D5EC4" w:rsidR="009729B4" w:rsidRPr="003F5FC1" w:rsidRDefault="009729B4" w:rsidP="00797A4E">
      <w:pPr>
        <w:pStyle w:val="Prrafodelista"/>
        <w:spacing w:line="360" w:lineRule="auto"/>
        <w:ind w:left="0"/>
        <w:jc w:val="both"/>
        <w:rPr>
          <w:rFonts w:ascii="Palatino Linotype" w:hAnsi="Palatino Linotype" w:cs="Arial"/>
          <w:color w:val="000000"/>
          <w:lang w:eastAsia="es-MX"/>
        </w:rPr>
      </w:pPr>
      <w:r w:rsidRPr="003F5FC1">
        <w:rPr>
          <w:rFonts w:ascii="Palatino Linotype" w:hAnsi="Palatino Linotype"/>
          <w:color w:val="000000" w:themeColor="text1"/>
        </w:rPr>
        <w:t xml:space="preserve">El </w:t>
      </w:r>
      <w:r w:rsidR="00246334" w:rsidRPr="003F5FC1">
        <w:rPr>
          <w:rFonts w:ascii="Palatino Linotype" w:hAnsi="Palatino Linotype"/>
          <w:b/>
          <w:color w:val="000000" w:themeColor="text1"/>
        </w:rPr>
        <w:t>doce</w:t>
      </w:r>
      <w:r w:rsidR="008069CE" w:rsidRPr="003F5FC1">
        <w:rPr>
          <w:rFonts w:ascii="Palatino Linotype" w:hAnsi="Palatino Linotype"/>
          <w:b/>
          <w:color w:val="000000" w:themeColor="text1"/>
        </w:rPr>
        <w:t xml:space="preserve"> </w:t>
      </w:r>
      <w:r w:rsidR="00AA1902" w:rsidRPr="003F5FC1">
        <w:rPr>
          <w:rFonts w:ascii="Palatino Linotype" w:hAnsi="Palatino Linotype"/>
          <w:b/>
          <w:color w:val="000000" w:themeColor="text1"/>
        </w:rPr>
        <w:t xml:space="preserve">de julio </w:t>
      </w:r>
      <w:r w:rsidR="00830FA2" w:rsidRPr="003F5FC1">
        <w:rPr>
          <w:rFonts w:ascii="Palatino Linotype" w:hAnsi="Palatino Linotype"/>
          <w:b/>
          <w:color w:val="000000" w:themeColor="text1"/>
        </w:rPr>
        <w:t xml:space="preserve">de </w:t>
      </w:r>
      <w:r w:rsidRPr="003F5FC1">
        <w:rPr>
          <w:rFonts w:ascii="Palatino Linotype" w:hAnsi="Palatino Linotype"/>
          <w:b/>
          <w:color w:val="000000" w:themeColor="text1"/>
        </w:rPr>
        <w:t>dos mil veint</w:t>
      </w:r>
      <w:r w:rsidRPr="003F5FC1">
        <w:rPr>
          <w:rFonts w:ascii="Palatino Linotype" w:hAnsi="Palatino Linotype" w:cs="Arial"/>
          <w:b/>
          <w:color w:val="000000"/>
          <w:lang w:eastAsia="es-MX"/>
        </w:rPr>
        <w:t>idós</w:t>
      </w:r>
      <w:r w:rsidRPr="003F5FC1">
        <w:rPr>
          <w:rFonts w:ascii="Palatino Linotype" w:hAnsi="Palatino Linotype" w:cs="Arial"/>
          <w:color w:val="000000"/>
          <w:lang w:eastAsia="es-MX"/>
        </w:rPr>
        <w:t xml:space="preserve">, se notificó a las partes el acuerdo de ampliación del plazo para resolver los Recursos de Revisión en estudio, por un periodo de hasta quince </w:t>
      </w:r>
      <w:r w:rsidRPr="003F5FC1">
        <w:rPr>
          <w:rFonts w:ascii="Palatino Linotype" w:hAnsi="Palatino Linotype" w:cs="Arial"/>
          <w:color w:val="000000"/>
          <w:lang w:eastAsia="es-MX"/>
        </w:rPr>
        <w:lastRenderedPageBreak/>
        <w:t>días hábiles, de conformidad con el artículo 181, tercer párrafo de la Ley de Transparencia y Acceso a la Información Pública del Estado de México y Municipios.</w:t>
      </w:r>
    </w:p>
    <w:p w14:paraId="235129D8" w14:textId="77777777" w:rsidR="009729B4" w:rsidRPr="003F5FC1" w:rsidRDefault="009729B4" w:rsidP="00797A4E">
      <w:pPr>
        <w:spacing w:line="360" w:lineRule="auto"/>
        <w:jc w:val="both"/>
        <w:rPr>
          <w:rFonts w:ascii="Palatino Linotype" w:hAnsi="Palatino Linotype" w:cs="Arial"/>
          <w:b/>
          <w:bCs/>
          <w:lang w:val="es-419"/>
        </w:rPr>
      </w:pPr>
    </w:p>
    <w:p w14:paraId="5B45DAA7" w14:textId="569D7FA9" w:rsidR="008069CE" w:rsidRPr="003F5FC1" w:rsidRDefault="008069CE" w:rsidP="00797A4E">
      <w:pPr>
        <w:shd w:val="clear" w:color="auto" w:fill="FFFFFF"/>
        <w:spacing w:line="360" w:lineRule="auto"/>
        <w:jc w:val="both"/>
        <w:rPr>
          <w:rFonts w:ascii="Palatino Linotype" w:hAnsi="Palatino Linotype" w:cs="Arial"/>
          <w:color w:val="222222"/>
          <w:lang w:eastAsia="es-MX"/>
        </w:rPr>
      </w:pPr>
      <w:r w:rsidRPr="003F5FC1">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w:t>
      </w:r>
      <w:r w:rsidR="007A6D44" w:rsidRPr="003F5FC1">
        <w:rPr>
          <w:rFonts w:ascii="Palatino Linotype" w:hAnsi="Palatino Linotype" w:cs="Arial"/>
          <w:color w:val="222222"/>
          <w:lang w:eastAsia="es-MX"/>
        </w:rPr>
        <w:t xml:space="preserve">Recursos </w:t>
      </w:r>
      <w:r w:rsidRPr="003F5FC1">
        <w:rPr>
          <w:rFonts w:ascii="Palatino Linotype" w:hAnsi="Palatino Linotype" w:cs="Arial"/>
          <w:color w:val="222222"/>
          <w:lang w:eastAsia="es-MX"/>
        </w:rPr>
        <w:t xml:space="preserve">de </w:t>
      </w:r>
      <w:r w:rsidR="007A6D44" w:rsidRPr="003F5FC1">
        <w:rPr>
          <w:rFonts w:ascii="Palatino Linotype" w:hAnsi="Palatino Linotype" w:cs="Arial"/>
          <w:color w:val="222222"/>
          <w:lang w:eastAsia="es-MX"/>
        </w:rPr>
        <w:t xml:space="preserve">Revisión </w:t>
      </w:r>
      <w:r w:rsidRPr="003F5FC1">
        <w:rPr>
          <w:rFonts w:ascii="Palatino Linotype" w:hAnsi="Palatino Linotype" w:cs="Arial"/>
          <w:color w:val="222222"/>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E22025"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p>
    <w:p w14:paraId="7AF7FF5C"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r w:rsidRPr="003F5FC1">
        <w:rPr>
          <w:rFonts w:ascii="Palatino Linotype" w:hAnsi="Palatino Linotype" w:cs="Arial"/>
          <w:color w:val="222222"/>
          <w:lang w:eastAsia="es-MX"/>
        </w:rPr>
        <w:t xml:space="preserve">Por ello, es menester precisar </w:t>
      </w:r>
      <w:proofErr w:type="gramStart"/>
      <w:r w:rsidRPr="003F5FC1">
        <w:rPr>
          <w:rFonts w:ascii="Palatino Linotype" w:hAnsi="Palatino Linotype" w:cs="Arial"/>
          <w:color w:val="222222"/>
          <w:lang w:eastAsia="es-MX"/>
        </w:rPr>
        <w:t>que</w:t>
      </w:r>
      <w:proofErr w:type="gramEnd"/>
      <w:r w:rsidRPr="003F5FC1">
        <w:rPr>
          <w:rFonts w:ascii="Palatino Linotype" w:hAnsi="Palatino Linotype" w:cs="Arial"/>
          <w:color w:val="222222"/>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70C570C"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p>
    <w:p w14:paraId="4F742D1E"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r w:rsidRPr="003F5FC1">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F3B5DC"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p>
    <w:p w14:paraId="3E948A38"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r w:rsidRPr="003F5FC1">
        <w:rPr>
          <w:rFonts w:ascii="Palatino Linotype" w:hAnsi="Palatino Linotype" w:cs="Arial"/>
          <w:color w:val="222222"/>
          <w:lang w:eastAsia="es-MX"/>
        </w:rPr>
        <w:t xml:space="preserve">En ese sentido, el legislador fijó los términos procesales en las leyes, de manera general, sin que pudiera prever la variada gama de casos que son resueltos por los órganos </w:t>
      </w:r>
      <w:r w:rsidRPr="003F5FC1">
        <w:rPr>
          <w:rFonts w:ascii="Palatino Linotype" w:hAnsi="Palatino Linotype" w:cs="Arial"/>
          <w:color w:val="222222"/>
          <w:lang w:eastAsia="es-MX"/>
        </w:rPr>
        <w:lastRenderedPageBreak/>
        <w:t>jurisdiccionales o cuasi jurisdiccionales, tanto por la complejidad de los hechos, como por el número de casos que conocen.</w:t>
      </w:r>
    </w:p>
    <w:p w14:paraId="63876341"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p>
    <w:p w14:paraId="5BF79771"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r w:rsidRPr="003F5FC1">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4479BA4B"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p>
    <w:p w14:paraId="0CECACD6" w14:textId="77777777" w:rsidR="008069CE" w:rsidRPr="003F5FC1" w:rsidRDefault="008069CE" w:rsidP="00797A4E">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3F5FC1">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6EAF3C32" w14:textId="77777777" w:rsidR="008069CE" w:rsidRPr="003F5FC1" w:rsidRDefault="008069CE" w:rsidP="00797A4E">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3F5FC1">
        <w:rPr>
          <w:rFonts w:ascii="Palatino Linotype" w:hAnsi="Palatino Linotype" w:cs="Arial"/>
          <w:color w:val="222222"/>
          <w:lang w:eastAsia="es-MX"/>
        </w:rPr>
        <w:t>Actividad Procesal del interesado: Acciones u omisiones del interesado.</w:t>
      </w:r>
    </w:p>
    <w:p w14:paraId="53A53BAE" w14:textId="77777777" w:rsidR="008069CE" w:rsidRPr="003F5FC1" w:rsidRDefault="008069CE" w:rsidP="00797A4E">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3F5FC1">
        <w:rPr>
          <w:rFonts w:ascii="Palatino Linotype" w:hAnsi="Palatino Linotype" w:cs="Arial"/>
          <w:color w:val="222222"/>
          <w:lang w:eastAsia="es-MX"/>
        </w:rPr>
        <w:t>Conducta de la Autoridad: Las Acciones u omisiones realizadas en el procedimiento. Así como si la autoridad actuó con la debida diligencia.</w:t>
      </w:r>
    </w:p>
    <w:p w14:paraId="04EF633F" w14:textId="77777777" w:rsidR="008069CE" w:rsidRPr="003F5FC1" w:rsidRDefault="008069CE" w:rsidP="00797A4E">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3F5FC1">
        <w:rPr>
          <w:rFonts w:ascii="Palatino Linotype" w:hAnsi="Palatino Linotype" w:cs="Arial"/>
          <w:color w:val="222222"/>
          <w:lang w:eastAsia="es-MX"/>
        </w:rPr>
        <w:t>La afectación generada en la situación jurídica de la persona involucrada en el proceso: Violación a sus derechos humanos.</w:t>
      </w:r>
    </w:p>
    <w:p w14:paraId="6EBF23FA" w14:textId="77777777" w:rsidR="008069CE" w:rsidRPr="003F5FC1" w:rsidRDefault="008069CE" w:rsidP="00797A4E">
      <w:pPr>
        <w:shd w:val="clear" w:color="auto" w:fill="FFFFFF"/>
        <w:spacing w:line="360" w:lineRule="auto"/>
        <w:ind w:left="360"/>
        <w:jc w:val="both"/>
        <w:rPr>
          <w:rFonts w:ascii="Palatino Linotype" w:hAnsi="Palatino Linotype" w:cs="Arial"/>
          <w:color w:val="222222"/>
          <w:lang w:eastAsia="es-MX"/>
        </w:rPr>
      </w:pPr>
    </w:p>
    <w:p w14:paraId="35D42196"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r w:rsidRPr="003F5FC1">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194365"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p>
    <w:p w14:paraId="323B539B"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r w:rsidRPr="003F5FC1">
        <w:rPr>
          <w:rFonts w:ascii="Palatino Linotype" w:hAnsi="Palatino Linotype" w:cs="Arial"/>
          <w:color w:val="222222"/>
          <w:lang w:eastAsia="es-MX"/>
        </w:rPr>
        <w:t xml:space="preserve">Argumento que encuentra sustento en la jurisprudencia P./J. 32/92 emitida por el Pleno de la Suprema Corte de Justicia de la Nación de rubro “TÉRMINOS PROCESALES. PARA </w:t>
      </w:r>
      <w:r w:rsidRPr="003F5FC1">
        <w:rPr>
          <w:rFonts w:ascii="Palatino Linotype" w:hAnsi="Palatino Linotype" w:cs="Arial"/>
          <w:color w:val="222222"/>
          <w:lang w:eastAsia="es-MX"/>
        </w:rPr>
        <w:lastRenderedPageBreak/>
        <w:t>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0339F3"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p>
    <w:p w14:paraId="7BD2F48B"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r w:rsidRPr="003F5FC1">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FC6D75"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p>
    <w:p w14:paraId="7D00102B"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r w:rsidRPr="003F5FC1">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06794CB1"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p>
    <w:p w14:paraId="767FDA92"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r w:rsidRPr="003F5FC1">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21F0FCB1"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p>
    <w:p w14:paraId="351ACA46"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r w:rsidRPr="003F5FC1">
        <w:rPr>
          <w:rFonts w:ascii="Palatino Linotype" w:hAnsi="Palatino Linotype" w:cs="Arial"/>
          <w:color w:val="222222"/>
          <w:lang w:eastAsia="es-MX"/>
        </w:rPr>
        <w:lastRenderedPageBreak/>
        <w:t>“PLAZO RAZONABLE PARA RESOLVER. CONCEPTO Y ELEMENTOS QUE LO INTEGRAN A LA LUZ DEL DERECHO INTERNACIONAL DE LOS DERECHOS HUMANOS.”, visible en el Seminario Judicial de la Federación y su gaceta, con el registro digital 2002350.</w:t>
      </w:r>
    </w:p>
    <w:p w14:paraId="5FCEAD34"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p>
    <w:p w14:paraId="16D79290" w14:textId="77777777" w:rsidR="008069CE" w:rsidRPr="003F5FC1" w:rsidRDefault="008069CE" w:rsidP="00797A4E">
      <w:pPr>
        <w:shd w:val="clear" w:color="auto" w:fill="FFFFFF"/>
        <w:spacing w:line="360" w:lineRule="auto"/>
        <w:jc w:val="both"/>
        <w:rPr>
          <w:rFonts w:ascii="Palatino Linotype" w:hAnsi="Palatino Linotype" w:cs="Arial"/>
          <w:color w:val="222222"/>
          <w:lang w:eastAsia="es-MX"/>
        </w:rPr>
      </w:pPr>
      <w:r w:rsidRPr="003F5FC1">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671E5CA7" w14:textId="77777777" w:rsidR="008069CE" w:rsidRPr="003F5FC1" w:rsidRDefault="008069CE" w:rsidP="00797A4E">
      <w:pPr>
        <w:spacing w:line="360" w:lineRule="auto"/>
        <w:jc w:val="both"/>
        <w:rPr>
          <w:rFonts w:ascii="Palatino Linotype" w:hAnsi="Palatino Linotype"/>
        </w:rPr>
      </w:pPr>
    </w:p>
    <w:p w14:paraId="7BBEF78A" w14:textId="3F0AE894" w:rsidR="009729B4" w:rsidRPr="003F5FC1" w:rsidRDefault="009729B4" w:rsidP="00797A4E">
      <w:pPr>
        <w:pStyle w:val="Prrafodelista"/>
        <w:spacing w:line="360" w:lineRule="auto"/>
        <w:ind w:left="0"/>
        <w:jc w:val="both"/>
        <w:rPr>
          <w:rFonts w:ascii="Palatino Linotype" w:hAnsi="Palatino Linotype" w:cs="Arial"/>
          <w:b/>
          <w:bCs/>
        </w:rPr>
      </w:pPr>
      <w:r w:rsidRPr="003F5FC1">
        <w:rPr>
          <w:rFonts w:ascii="Palatino Linotype" w:hAnsi="Palatino Linotype" w:cs="Arial"/>
          <w:b/>
          <w:bCs/>
        </w:rPr>
        <w:t>e) Cierre</w:t>
      </w:r>
      <w:r w:rsidR="007A6D44" w:rsidRPr="003F5FC1">
        <w:rPr>
          <w:rFonts w:ascii="Palatino Linotype" w:hAnsi="Palatino Linotype" w:cs="Arial"/>
          <w:b/>
          <w:bCs/>
        </w:rPr>
        <w:t>s</w:t>
      </w:r>
      <w:r w:rsidRPr="003F5FC1">
        <w:rPr>
          <w:rFonts w:ascii="Palatino Linotype" w:hAnsi="Palatino Linotype" w:cs="Arial"/>
          <w:b/>
          <w:bCs/>
        </w:rPr>
        <w:t xml:space="preserve"> de Instrucción</w:t>
      </w:r>
    </w:p>
    <w:p w14:paraId="682B728D" w14:textId="3EE26548" w:rsidR="009729B4" w:rsidRPr="003F5FC1" w:rsidRDefault="009729B4" w:rsidP="00797A4E">
      <w:pPr>
        <w:spacing w:line="360" w:lineRule="auto"/>
        <w:jc w:val="both"/>
        <w:rPr>
          <w:rFonts w:ascii="Palatino Linotype" w:hAnsi="Palatino Linotype"/>
          <w:color w:val="000000" w:themeColor="text1"/>
        </w:rPr>
      </w:pPr>
      <w:r w:rsidRPr="003F5FC1">
        <w:rPr>
          <w:rFonts w:ascii="Palatino Linotype" w:hAnsi="Palatino Linotype"/>
          <w:color w:val="000000" w:themeColor="text1"/>
        </w:rPr>
        <w:t xml:space="preserve">Una vez analizado el estado procesal que guarda el expediente de mérito, el </w:t>
      </w:r>
      <w:r w:rsidR="00246334" w:rsidRPr="003F5FC1">
        <w:rPr>
          <w:rFonts w:ascii="Palatino Linotype" w:hAnsi="Palatino Linotype"/>
          <w:b/>
          <w:bCs/>
          <w:color w:val="000000" w:themeColor="text1"/>
        </w:rPr>
        <w:t>once de octubre d</w:t>
      </w:r>
      <w:r w:rsidRPr="003F5FC1">
        <w:rPr>
          <w:rFonts w:ascii="Palatino Linotype" w:hAnsi="Palatino Linotype"/>
          <w:b/>
          <w:bCs/>
          <w:color w:val="000000" w:themeColor="text1"/>
        </w:rPr>
        <w:t xml:space="preserve">e dos mil veintidós, </w:t>
      </w:r>
      <w:r w:rsidRPr="003F5FC1">
        <w:rPr>
          <w:rFonts w:ascii="Palatino Linotype" w:hAnsi="Palatino Linotype"/>
          <w:color w:val="000000" w:themeColor="text1"/>
        </w:rPr>
        <w:t xml:space="preserve">la </w:t>
      </w:r>
      <w:r w:rsidRPr="003F5FC1">
        <w:rPr>
          <w:rFonts w:ascii="Palatino Linotype" w:hAnsi="Palatino Linotype"/>
          <w:b/>
          <w:color w:val="000000" w:themeColor="text1"/>
        </w:rPr>
        <w:t>Comisionada</w:t>
      </w:r>
      <w:r w:rsidRPr="003F5FC1">
        <w:rPr>
          <w:rFonts w:ascii="Palatino Linotype" w:hAnsi="Palatino Linotype"/>
          <w:color w:val="000000" w:themeColor="text1"/>
        </w:rPr>
        <w:t xml:space="preserve"> </w:t>
      </w:r>
      <w:r w:rsidRPr="003F5FC1">
        <w:rPr>
          <w:rFonts w:ascii="Palatino Linotype" w:hAnsi="Palatino Linotype"/>
          <w:b/>
          <w:color w:val="000000" w:themeColor="text1"/>
        </w:rPr>
        <w:t>Sharon Cristina Morales Martínez</w:t>
      </w:r>
      <w:r w:rsidRPr="003F5FC1">
        <w:rPr>
          <w:rFonts w:ascii="Palatino Linotype" w:hAnsi="Palatino Linotype"/>
          <w:color w:val="000000" w:themeColor="text1"/>
        </w:rPr>
        <w:t xml:space="preserve"> acordó los cierres de instrucción;</w:t>
      </w:r>
      <w:r w:rsidRPr="003F5FC1">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3F5FC1">
        <w:rPr>
          <w:rFonts w:ascii="Palatino Linotype" w:hAnsi="Palatino Linotype"/>
          <w:color w:val="000000" w:themeColor="text1"/>
        </w:rPr>
        <w:t xml:space="preserve">, </w:t>
      </w:r>
    </w:p>
    <w:p w14:paraId="265F48C5" w14:textId="77777777" w:rsidR="00536C04" w:rsidRPr="003F5FC1" w:rsidRDefault="00536C04" w:rsidP="00797A4E">
      <w:pPr>
        <w:ind w:right="50"/>
        <w:jc w:val="center"/>
        <w:rPr>
          <w:rFonts w:ascii="Palatino Linotype" w:hAnsi="Palatino Linotype" w:cs="Arial"/>
          <w:b/>
          <w:color w:val="000000" w:themeColor="text1"/>
          <w:sz w:val="28"/>
        </w:rPr>
      </w:pPr>
    </w:p>
    <w:p w14:paraId="307772BA" w14:textId="77777777" w:rsidR="00536C04" w:rsidRPr="003F5FC1" w:rsidRDefault="00536C04" w:rsidP="00797A4E">
      <w:pPr>
        <w:jc w:val="center"/>
        <w:rPr>
          <w:rFonts w:ascii="Palatino Linotype" w:hAnsi="Palatino Linotype" w:cs="Arial"/>
          <w:b/>
          <w:bCs/>
          <w:color w:val="000000" w:themeColor="text1"/>
          <w:spacing w:val="60"/>
          <w:sz w:val="28"/>
        </w:rPr>
      </w:pPr>
      <w:r w:rsidRPr="003F5FC1">
        <w:rPr>
          <w:rFonts w:ascii="Palatino Linotype" w:hAnsi="Palatino Linotype" w:cs="Arial"/>
          <w:b/>
          <w:bCs/>
          <w:color w:val="000000" w:themeColor="text1"/>
          <w:spacing w:val="60"/>
          <w:sz w:val="28"/>
        </w:rPr>
        <w:t>CONSIDERANDO</w:t>
      </w:r>
    </w:p>
    <w:p w14:paraId="3142EC0D" w14:textId="77777777" w:rsidR="00536C04" w:rsidRPr="003F5FC1" w:rsidRDefault="00536C04" w:rsidP="00797A4E">
      <w:pPr>
        <w:rPr>
          <w:rFonts w:ascii="Palatino Linotype" w:hAnsi="Palatino Linotype"/>
          <w:b/>
          <w:bCs/>
          <w:spacing w:val="40"/>
        </w:rPr>
      </w:pPr>
    </w:p>
    <w:p w14:paraId="7531711D" w14:textId="77777777" w:rsidR="00756235" w:rsidRPr="003F5FC1" w:rsidRDefault="00756235" w:rsidP="00797A4E">
      <w:pPr>
        <w:spacing w:line="360" w:lineRule="auto"/>
        <w:ind w:right="50"/>
        <w:jc w:val="both"/>
        <w:rPr>
          <w:rFonts w:ascii="Palatino Linotype" w:hAnsi="Palatino Linotype"/>
          <w:b/>
          <w:color w:val="000000" w:themeColor="text1"/>
        </w:rPr>
      </w:pPr>
      <w:r w:rsidRPr="003F5FC1">
        <w:rPr>
          <w:rFonts w:ascii="Palatino Linotype" w:hAnsi="Palatino Linotype"/>
          <w:b/>
          <w:color w:val="000000" w:themeColor="text1"/>
          <w:sz w:val="28"/>
          <w:szCs w:val="28"/>
        </w:rPr>
        <w:t>PRIMERO</w:t>
      </w:r>
      <w:r w:rsidRPr="003F5FC1">
        <w:rPr>
          <w:rFonts w:ascii="Palatino Linotype" w:hAnsi="Palatino Linotype"/>
          <w:b/>
          <w:color w:val="000000" w:themeColor="text1"/>
        </w:rPr>
        <w:t>.</w:t>
      </w:r>
      <w:r w:rsidRPr="003F5FC1">
        <w:rPr>
          <w:rFonts w:ascii="Palatino Linotype" w:hAnsi="Palatino Linotype"/>
          <w:color w:val="000000" w:themeColor="text1"/>
        </w:rPr>
        <w:t xml:space="preserve"> </w:t>
      </w:r>
      <w:r w:rsidRPr="003F5FC1">
        <w:rPr>
          <w:rFonts w:ascii="Palatino Linotype" w:hAnsi="Palatino Linotype"/>
          <w:b/>
          <w:color w:val="000000" w:themeColor="text1"/>
        </w:rPr>
        <w:t>Competencia</w:t>
      </w:r>
      <w:r w:rsidRPr="003F5FC1">
        <w:rPr>
          <w:rFonts w:ascii="Palatino Linotype" w:hAnsi="Palatino Linotype"/>
          <w:color w:val="000000" w:themeColor="text1"/>
        </w:rPr>
        <w:t>.</w:t>
      </w:r>
      <w:r w:rsidRPr="003F5FC1">
        <w:rPr>
          <w:rFonts w:ascii="Palatino Linotype" w:hAnsi="Palatino Linotype"/>
          <w:b/>
          <w:color w:val="000000" w:themeColor="text1"/>
        </w:rPr>
        <w:t xml:space="preserve"> </w:t>
      </w:r>
    </w:p>
    <w:p w14:paraId="04CD4BF7" w14:textId="7337589F" w:rsidR="00756235" w:rsidRPr="003F5FC1" w:rsidRDefault="00756235" w:rsidP="00797A4E">
      <w:pPr>
        <w:spacing w:line="360" w:lineRule="auto"/>
        <w:ind w:right="50"/>
        <w:jc w:val="both"/>
        <w:rPr>
          <w:rFonts w:ascii="Palatino Linotype" w:hAnsi="Palatino Linotype" w:cs="Arial"/>
          <w:color w:val="000000" w:themeColor="text1"/>
        </w:rPr>
      </w:pPr>
      <w:r w:rsidRPr="003F5FC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3F5FC1">
        <w:rPr>
          <w:rFonts w:ascii="Palatino Linotype" w:hAnsi="Palatino Linotype"/>
          <w:color w:val="000000" w:themeColor="text1"/>
        </w:rPr>
        <w:t>los</w:t>
      </w:r>
      <w:r w:rsidRPr="003F5FC1">
        <w:rPr>
          <w:rFonts w:ascii="Palatino Linotype" w:hAnsi="Palatino Linotype"/>
          <w:color w:val="000000" w:themeColor="text1"/>
        </w:rPr>
        <w:t xml:space="preserve"> presente</w:t>
      </w:r>
      <w:r w:rsidR="00025060" w:rsidRPr="003F5FC1">
        <w:rPr>
          <w:rFonts w:ascii="Palatino Linotype" w:hAnsi="Palatino Linotype"/>
          <w:color w:val="000000" w:themeColor="text1"/>
        </w:rPr>
        <w:t>s</w:t>
      </w:r>
      <w:r w:rsidRPr="003F5FC1">
        <w:rPr>
          <w:rFonts w:ascii="Palatino Linotype" w:hAnsi="Palatino Linotype"/>
          <w:color w:val="000000" w:themeColor="text1"/>
        </w:rPr>
        <w:t xml:space="preserve"> </w:t>
      </w:r>
      <w:r w:rsidR="00025060" w:rsidRPr="003F5FC1">
        <w:rPr>
          <w:rFonts w:ascii="Palatino Linotype" w:hAnsi="Palatino Linotype"/>
          <w:color w:val="000000" w:themeColor="text1"/>
        </w:rPr>
        <w:t>R</w:t>
      </w:r>
      <w:r w:rsidRPr="003F5FC1">
        <w:rPr>
          <w:rFonts w:ascii="Palatino Linotype" w:hAnsi="Palatino Linotype"/>
          <w:color w:val="000000" w:themeColor="text1"/>
        </w:rPr>
        <w:t>ecurso</w:t>
      </w:r>
      <w:r w:rsidR="007A6D44" w:rsidRPr="003F5FC1">
        <w:rPr>
          <w:rFonts w:ascii="Palatino Linotype" w:hAnsi="Palatino Linotype"/>
          <w:color w:val="000000" w:themeColor="text1"/>
        </w:rPr>
        <w:t>s</w:t>
      </w:r>
      <w:r w:rsidRPr="003F5FC1">
        <w:rPr>
          <w:rFonts w:ascii="Palatino Linotype" w:hAnsi="Palatino Linotype"/>
          <w:color w:val="000000" w:themeColor="text1"/>
        </w:rPr>
        <w:t xml:space="preserve"> de </w:t>
      </w:r>
      <w:r w:rsidR="00025060" w:rsidRPr="003F5FC1">
        <w:rPr>
          <w:rFonts w:ascii="Palatino Linotype" w:hAnsi="Palatino Linotype"/>
          <w:color w:val="000000" w:themeColor="text1"/>
        </w:rPr>
        <w:t>R</w:t>
      </w:r>
      <w:r w:rsidRPr="003F5FC1">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w:t>
      </w:r>
      <w:r w:rsidRPr="003F5FC1">
        <w:rPr>
          <w:rFonts w:ascii="Palatino Linotype" w:hAnsi="Palatino Linotype"/>
          <w:color w:val="000000" w:themeColor="text1"/>
        </w:rPr>
        <w:lastRenderedPageBreak/>
        <w:t>y Soberano de México; ordinal 2, fracción II, 13, 29, 36, fracciones I y II, 176, 178, 179, 181 párrafo tercero y 185 de la Ley de Transparencia y Acceso a la Información Pública del Estado de México y Municipios</w:t>
      </w:r>
      <w:r w:rsidRPr="003F5FC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3F5FC1" w:rsidRDefault="000171D8" w:rsidP="00797A4E">
      <w:pPr>
        <w:spacing w:line="360" w:lineRule="auto"/>
        <w:jc w:val="both"/>
        <w:rPr>
          <w:rFonts w:ascii="Palatino Linotype" w:hAnsi="Palatino Linotype"/>
          <w:b/>
          <w:color w:val="000000" w:themeColor="text1"/>
          <w:sz w:val="28"/>
          <w:szCs w:val="28"/>
        </w:rPr>
      </w:pPr>
    </w:p>
    <w:p w14:paraId="1C2D846F" w14:textId="77777777" w:rsidR="00756235" w:rsidRPr="003F5FC1" w:rsidRDefault="00756235" w:rsidP="00797A4E">
      <w:pPr>
        <w:spacing w:line="360" w:lineRule="auto"/>
        <w:jc w:val="both"/>
        <w:rPr>
          <w:rFonts w:ascii="Palatino Linotype" w:hAnsi="Palatino Linotype" w:cs="Arial"/>
          <w:b/>
          <w:color w:val="000000" w:themeColor="text1"/>
        </w:rPr>
      </w:pPr>
      <w:r w:rsidRPr="003F5FC1">
        <w:rPr>
          <w:rFonts w:ascii="Palatino Linotype" w:hAnsi="Palatino Linotype" w:cs="Arial"/>
          <w:b/>
          <w:color w:val="000000" w:themeColor="text1"/>
          <w:sz w:val="28"/>
        </w:rPr>
        <w:t>SEGUNDO</w:t>
      </w:r>
      <w:r w:rsidRPr="003F5FC1">
        <w:rPr>
          <w:rFonts w:ascii="Palatino Linotype" w:hAnsi="Palatino Linotype" w:cs="Arial"/>
          <w:b/>
          <w:color w:val="000000" w:themeColor="text1"/>
        </w:rPr>
        <w:t xml:space="preserve">. Interés. </w:t>
      </w:r>
    </w:p>
    <w:p w14:paraId="204DEEDD" w14:textId="68BB10B0" w:rsidR="00C83CB6" w:rsidRPr="003F5FC1" w:rsidRDefault="00756235" w:rsidP="00797A4E">
      <w:pPr>
        <w:spacing w:line="360" w:lineRule="auto"/>
        <w:jc w:val="both"/>
        <w:rPr>
          <w:rFonts w:ascii="Palatino Linotype" w:hAnsi="Palatino Linotype" w:cs="Arial"/>
          <w:color w:val="000000"/>
          <w:lang w:eastAsia="es-MX"/>
        </w:rPr>
      </w:pPr>
      <w:r w:rsidRPr="003F5FC1">
        <w:rPr>
          <w:rFonts w:ascii="Palatino Linotype" w:hAnsi="Palatino Linotype" w:cs="Arial"/>
          <w:bCs/>
          <w:color w:val="000000" w:themeColor="text1"/>
        </w:rPr>
        <w:t xml:space="preserve">Los </w:t>
      </w:r>
      <w:r w:rsidR="00312B04" w:rsidRPr="003F5FC1">
        <w:rPr>
          <w:rFonts w:ascii="Palatino Linotype" w:hAnsi="Palatino Linotype" w:cs="Arial"/>
          <w:bCs/>
          <w:color w:val="000000" w:themeColor="text1"/>
        </w:rPr>
        <w:t>Recursos de Revisión</w:t>
      </w:r>
      <w:r w:rsidR="005F5D50" w:rsidRPr="003F5FC1">
        <w:rPr>
          <w:rFonts w:ascii="Palatino Linotype" w:hAnsi="Palatino Linotype" w:cs="Arial"/>
          <w:bCs/>
          <w:color w:val="000000" w:themeColor="text1"/>
        </w:rPr>
        <w:t xml:space="preserve"> materia del presente estudio</w:t>
      </w:r>
      <w:r w:rsidRPr="003F5FC1">
        <w:rPr>
          <w:rFonts w:ascii="Palatino Linotype" w:hAnsi="Palatino Linotype" w:cs="Arial"/>
          <w:bCs/>
          <w:color w:val="000000" w:themeColor="text1"/>
        </w:rPr>
        <w:t xml:space="preserve"> fueron interpuestos por parte legítima, en atención a que se presentó por </w:t>
      </w:r>
      <w:r w:rsidRPr="003F5FC1">
        <w:rPr>
          <w:rFonts w:ascii="Palatino Linotype" w:hAnsi="Palatino Linotype" w:cs="Arial"/>
          <w:b/>
          <w:color w:val="000000" w:themeColor="text1"/>
        </w:rPr>
        <w:t>EL</w:t>
      </w:r>
      <w:r w:rsidRPr="003F5FC1">
        <w:rPr>
          <w:rFonts w:ascii="Palatino Linotype" w:hAnsi="Palatino Linotype" w:cs="Arial"/>
          <w:b/>
          <w:bCs/>
          <w:color w:val="000000" w:themeColor="text1"/>
        </w:rPr>
        <w:t xml:space="preserve"> RECURRENTE,</w:t>
      </w:r>
      <w:r w:rsidRPr="003F5FC1">
        <w:rPr>
          <w:rFonts w:ascii="Palatino Linotype" w:hAnsi="Palatino Linotype" w:cs="Arial"/>
          <w:bCs/>
          <w:color w:val="000000" w:themeColor="text1"/>
        </w:rPr>
        <w:t xml:space="preserve"> quien es la misma persona que formuló la solicitud de acceso a la información pública al </w:t>
      </w:r>
      <w:r w:rsidRPr="003F5FC1">
        <w:rPr>
          <w:rFonts w:ascii="Palatino Linotype" w:hAnsi="Palatino Linotype" w:cs="Arial"/>
          <w:b/>
          <w:bCs/>
          <w:color w:val="000000" w:themeColor="text1"/>
        </w:rPr>
        <w:t>SUJETO OBLIGADO</w:t>
      </w:r>
      <w:r w:rsidR="00C83CB6" w:rsidRPr="003F5FC1">
        <w:rPr>
          <w:rFonts w:ascii="Palatino Linotype" w:hAnsi="Palatino Linotype" w:cs="Arial"/>
          <w:b/>
          <w:bCs/>
          <w:color w:val="000000" w:themeColor="text1"/>
        </w:rPr>
        <w:t xml:space="preserve">, </w:t>
      </w:r>
      <w:r w:rsidR="00C83CB6" w:rsidRPr="003F5FC1">
        <w:rPr>
          <w:rFonts w:ascii="Palatino Linotype" w:hAnsi="Palatino Linotype" w:cs="Arial"/>
          <w:bCs/>
          <w:color w:val="000000" w:themeColor="text1"/>
        </w:rPr>
        <w:t xml:space="preserve">pues para ello, es </w:t>
      </w:r>
      <w:r w:rsidR="00C83CB6" w:rsidRPr="003F5FC1">
        <w:rPr>
          <w:rFonts w:ascii="Palatino Linotype" w:hAnsi="Palatino Linotype" w:cs="Arial"/>
          <w:color w:val="000000"/>
          <w:lang w:eastAsia="es-MX"/>
        </w:rPr>
        <w:t xml:space="preserve">necesario que el particular ingrese al </w:t>
      </w:r>
      <w:r w:rsidR="00C83CB6" w:rsidRPr="003F5FC1">
        <w:rPr>
          <w:rFonts w:ascii="Palatino Linotype" w:hAnsi="Palatino Linotype" w:cs="Arial"/>
          <w:b/>
          <w:color w:val="000000"/>
          <w:lang w:eastAsia="es-MX"/>
        </w:rPr>
        <w:t xml:space="preserve">SAIMEX </w:t>
      </w:r>
      <w:r w:rsidR="00C83CB6" w:rsidRPr="003F5FC1">
        <w:rPr>
          <w:rFonts w:ascii="Palatino Linotype" w:hAnsi="Palatino Linotype" w:cs="Arial"/>
          <w:color w:val="000000"/>
          <w:lang w:eastAsia="es-MX"/>
        </w:rPr>
        <w:t>mediante la utilización de su clave de usuario y contraseña.</w:t>
      </w:r>
    </w:p>
    <w:p w14:paraId="104423D5" w14:textId="77777777" w:rsidR="000171D8" w:rsidRPr="003F5FC1" w:rsidRDefault="000171D8" w:rsidP="00797A4E">
      <w:pPr>
        <w:spacing w:line="360" w:lineRule="auto"/>
        <w:jc w:val="both"/>
        <w:rPr>
          <w:rFonts w:ascii="Palatino Linotype" w:hAnsi="Palatino Linotype" w:cs="Arial"/>
          <w:b/>
          <w:color w:val="000000" w:themeColor="text1"/>
          <w:szCs w:val="28"/>
        </w:rPr>
      </w:pPr>
    </w:p>
    <w:p w14:paraId="27798468" w14:textId="77777777" w:rsidR="00756235" w:rsidRPr="003F5FC1" w:rsidRDefault="00756235" w:rsidP="00797A4E">
      <w:pPr>
        <w:autoSpaceDE w:val="0"/>
        <w:autoSpaceDN w:val="0"/>
        <w:adjustRightInd w:val="0"/>
        <w:spacing w:line="360" w:lineRule="auto"/>
        <w:ind w:right="49"/>
        <w:jc w:val="both"/>
        <w:rPr>
          <w:rFonts w:ascii="Palatino Linotype" w:hAnsi="Palatino Linotype" w:cs="Arial"/>
          <w:b/>
          <w:color w:val="000000" w:themeColor="text1"/>
          <w:lang w:val="es-ES"/>
        </w:rPr>
      </w:pPr>
      <w:r w:rsidRPr="003F5FC1">
        <w:rPr>
          <w:rFonts w:ascii="Palatino Linotype" w:hAnsi="Palatino Linotype" w:cs="Arial"/>
          <w:b/>
          <w:color w:val="000000" w:themeColor="text1"/>
          <w:sz w:val="28"/>
          <w:szCs w:val="28"/>
        </w:rPr>
        <w:t xml:space="preserve">TERCERO. </w:t>
      </w:r>
      <w:r w:rsidRPr="003F5FC1">
        <w:rPr>
          <w:rFonts w:ascii="Palatino Linotype" w:hAnsi="Palatino Linotype" w:cs="Arial"/>
          <w:b/>
          <w:color w:val="000000" w:themeColor="text1"/>
          <w:lang w:val="es-ES"/>
        </w:rPr>
        <w:t xml:space="preserve">Oportunidad. </w:t>
      </w:r>
    </w:p>
    <w:p w14:paraId="0F5DEF30" w14:textId="142A9F74" w:rsidR="008924C1" w:rsidRPr="003F5FC1" w:rsidRDefault="008924C1" w:rsidP="00797A4E">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3F5FC1">
        <w:rPr>
          <w:rFonts w:ascii="Palatino Linotype" w:hAnsi="Palatino Linotype" w:cs="Arial"/>
          <w:color w:val="000000" w:themeColor="text1"/>
        </w:rPr>
        <w:t xml:space="preserve">Los </w:t>
      </w:r>
      <w:r w:rsidR="00312B04" w:rsidRPr="003F5FC1">
        <w:rPr>
          <w:rFonts w:ascii="Palatino Linotype" w:hAnsi="Palatino Linotype" w:cs="Arial"/>
          <w:color w:val="000000" w:themeColor="text1"/>
        </w:rPr>
        <w:t>Recursos de Revisión</w:t>
      </w:r>
      <w:r w:rsidRPr="003F5FC1">
        <w:rPr>
          <w:rFonts w:ascii="Palatino Linotype" w:hAnsi="Palatino Linotype" w:cs="Arial"/>
          <w:color w:val="000000" w:themeColor="text1"/>
        </w:rPr>
        <w:t xml:space="preserve"> fueron interpuestos dentro del plazo de quince días hábiles contados a partir del día siguiente en que </w:t>
      </w:r>
      <w:r w:rsidR="00054069" w:rsidRPr="003F5FC1">
        <w:rPr>
          <w:rFonts w:ascii="Palatino Linotype" w:hAnsi="Palatino Linotype" w:cs="Arial"/>
          <w:b/>
          <w:color w:val="000000" w:themeColor="text1"/>
        </w:rPr>
        <w:t>EL</w:t>
      </w:r>
      <w:r w:rsidRPr="003F5FC1">
        <w:rPr>
          <w:rFonts w:ascii="Palatino Linotype" w:hAnsi="Palatino Linotype" w:cs="Arial"/>
          <w:b/>
          <w:color w:val="000000" w:themeColor="text1"/>
        </w:rPr>
        <w:t xml:space="preserve"> RECURRENTE </w:t>
      </w:r>
      <w:r w:rsidRPr="003F5FC1">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3F5FC1" w:rsidRDefault="008924C1" w:rsidP="00797A4E">
      <w:pPr>
        <w:ind w:left="-284" w:right="899"/>
        <w:jc w:val="both"/>
        <w:rPr>
          <w:rFonts w:ascii="Palatino Linotype" w:hAnsi="Palatino Linotype" w:cs="Arial"/>
          <w:color w:val="000000" w:themeColor="text1"/>
        </w:rPr>
      </w:pPr>
    </w:p>
    <w:p w14:paraId="23667BCC" w14:textId="77777777" w:rsidR="008924C1" w:rsidRPr="003F5FC1" w:rsidRDefault="008924C1" w:rsidP="00797A4E">
      <w:pPr>
        <w:tabs>
          <w:tab w:val="left" w:pos="851"/>
        </w:tabs>
        <w:ind w:left="851" w:right="1417"/>
        <w:jc w:val="both"/>
        <w:rPr>
          <w:rFonts w:ascii="Palatino Linotype" w:hAnsi="Palatino Linotype" w:cs="Arial"/>
          <w:i/>
          <w:color w:val="000000" w:themeColor="text1"/>
          <w:sz w:val="22"/>
          <w:szCs w:val="22"/>
        </w:rPr>
      </w:pPr>
      <w:r w:rsidRPr="003F5FC1">
        <w:rPr>
          <w:rFonts w:ascii="Palatino Linotype" w:hAnsi="Palatino Linotype" w:cs="Arial"/>
          <w:b/>
          <w:i/>
          <w:color w:val="000000" w:themeColor="text1"/>
          <w:sz w:val="22"/>
          <w:szCs w:val="22"/>
        </w:rPr>
        <w:t>“Artículo 178.</w:t>
      </w:r>
      <w:r w:rsidRPr="003F5FC1">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3F5FC1" w:rsidRDefault="008924C1" w:rsidP="00797A4E">
      <w:pPr>
        <w:tabs>
          <w:tab w:val="left" w:pos="851"/>
        </w:tabs>
        <w:ind w:left="851" w:right="1417"/>
        <w:jc w:val="both"/>
        <w:rPr>
          <w:rFonts w:ascii="Palatino Linotype" w:hAnsi="Palatino Linotype" w:cs="Arial"/>
          <w:i/>
          <w:color w:val="000000" w:themeColor="text1"/>
          <w:sz w:val="22"/>
          <w:szCs w:val="22"/>
        </w:rPr>
      </w:pPr>
      <w:r w:rsidRPr="003F5FC1">
        <w:rPr>
          <w:rFonts w:ascii="Palatino Linotype" w:hAnsi="Palatino Linotype" w:cs="Arial"/>
          <w:i/>
          <w:color w:val="000000" w:themeColor="text1"/>
          <w:sz w:val="22"/>
          <w:szCs w:val="22"/>
        </w:rPr>
        <w:t xml:space="preserve">A falta de respuesta del sujeto obligado, dentro de los plazos establecidos en esta Ley, a una solicitud de acceso a la información pública, el recurso podrá ser interpuesto </w:t>
      </w:r>
      <w:r w:rsidRPr="003F5FC1">
        <w:rPr>
          <w:rFonts w:ascii="Palatino Linotype" w:hAnsi="Palatino Linotype" w:cs="Arial"/>
          <w:i/>
          <w:color w:val="000000" w:themeColor="text1"/>
          <w:sz w:val="22"/>
          <w:szCs w:val="22"/>
        </w:rPr>
        <w:lastRenderedPageBreak/>
        <w:t>en cualquier momento, acompañado con el documento que pruebe la fecha en que presentó la solicitud.</w:t>
      </w:r>
    </w:p>
    <w:p w14:paraId="2438B84C" w14:textId="77777777" w:rsidR="008924C1" w:rsidRPr="003F5FC1" w:rsidRDefault="008924C1" w:rsidP="00797A4E">
      <w:pPr>
        <w:tabs>
          <w:tab w:val="left" w:pos="8222"/>
        </w:tabs>
        <w:ind w:left="851" w:right="1417"/>
        <w:jc w:val="both"/>
        <w:rPr>
          <w:rFonts w:ascii="Palatino Linotype" w:hAnsi="Palatino Linotype" w:cs="Arial"/>
          <w:i/>
          <w:color w:val="000000" w:themeColor="text1"/>
          <w:sz w:val="22"/>
          <w:szCs w:val="22"/>
        </w:rPr>
      </w:pPr>
      <w:r w:rsidRPr="003F5FC1">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3F5FC1">
        <w:rPr>
          <w:rFonts w:ascii="Palatino Linotype" w:hAnsi="Palatino Linotype" w:cs="Arial"/>
          <w:b/>
          <w:i/>
          <w:color w:val="000000" w:themeColor="text1"/>
          <w:sz w:val="22"/>
          <w:szCs w:val="22"/>
        </w:rPr>
        <w:t>”</w:t>
      </w:r>
    </w:p>
    <w:p w14:paraId="2F03056A" w14:textId="77777777" w:rsidR="008924C1" w:rsidRPr="003F5FC1" w:rsidRDefault="008924C1" w:rsidP="00797A4E">
      <w:pPr>
        <w:ind w:left="-284" w:right="899"/>
        <w:jc w:val="both"/>
        <w:rPr>
          <w:rFonts w:ascii="Palatino Linotype" w:hAnsi="Palatino Linotype" w:cs="Arial"/>
          <w:color w:val="000000" w:themeColor="text1"/>
        </w:rPr>
      </w:pPr>
    </w:p>
    <w:p w14:paraId="6FD5CBE3" w14:textId="7A3000CA" w:rsidR="00FB133B" w:rsidRPr="003F5FC1" w:rsidRDefault="00FB133B" w:rsidP="00797A4E">
      <w:pPr>
        <w:spacing w:line="360" w:lineRule="auto"/>
        <w:jc w:val="both"/>
        <w:rPr>
          <w:rFonts w:ascii="Palatino Linotype" w:eastAsiaTheme="minorEastAsia" w:hAnsi="Palatino Linotype" w:cs="Arial"/>
          <w:color w:val="000000" w:themeColor="text1"/>
        </w:rPr>
      </w:pPr>
      <w:r w:rsidRPr="003F5FC1">
        <w:rPr>
          <w:rFonts w:ascii="Palatino Linotype" w:eastAsia="Palatino Linotype" w:hAnsi="Palatino Linotype" w:cs="Palatino Linotype"/>
        </w:rPr>
        <w:t xml:space="preserve">En esa tesitura, atendiendo a que </w:t>
      </w:r>
      <w:r w:rsidRPr="003F5FC1">
        <w:rPr>
          <w:rFonts w:ascii="Palatino Linotype" w:eastAsia="Palatino Linotype" w:hAnsi="Palatino Linotype" w:cs="Palatino Linotype"/>
          <w:b/>
        </w:rPr>
        <w:t>EL SUJETO OBLIGADO</w:t>
      </w:r>
      <w:r w:rsidRPr="003F5FC1">
        <w:rPr>
          <w:rFonts w:ascii="Palatino Linotype" w:eastAsia="Palatino Linotype" w:hAnsi="Palatino Linotype" w:cs="Palatino Linotype"/>
        </w:rPr>
        <w:t xml:space="preserve"> notificó</w:t>
      </w:r>
      <w:r w:rsidRPr="003F5FC1">
        <w:rPr>
          <w:rFonts w:ascii="Palatino Linotype" w:eastAsia="Palatino Linotype" w:hAnsi="Palatino Linotype" w:cs="Palatino Linotype"/>
          <w:lang w:val="es-419"/>
        </w:rPr>
        <w:t xml:space="preserve"> </w:t>
      </w:r>
      <w:r w:rsidRPr="003F5FC1">
        <w:rPr>
          <w:rFonts w:ascii="Palatino Linotype" w:eastAsia="Palatino Linotype" w:hAnsi="Palatino Linotype" w:cs="Palatino Linotype"/>
        </w:rPr>
        <w:t xml:space="preserve">las respuestas a las solicitudes de acceso a la información </w:t>
      </w:r>
      <w:r w:rsidRPr="003F5FC1">
        <w:rPr>
          <w:rFonts w:ascii="Palatino Linotype" w:hAnsi="Palatino Linotype"/>
        </w:rPr>
        <w:t xml:space="preserve">el </w:t>
      </w:r>
      <w:r w:rsidR="00041625" w:rsidRPr="003F5FC1">
        <w:rPr>
          <w:rFonts w:ascii="Palatino Linotype" w:hAnsi="Palatino Linotype"/>
          <w:b/>
        </w:rPr>
        <w:t xml:space="preserve">veintiocho de abril </w:t>
      </w:r>
      <w:r w:rsidRPr="003F5FC1">
        <w:rPr>
          <w:rFonts w:ascii="Palatino Linotype" w:hAnsi="Palatino Linotype"/>
          <w:b/>
        </w:rPr>
        <w:t xml:space="preserve">de dos mil veintidós; </w:t>
      </w:r>
      <w:r w:rsidRPr="003F5FC1">
        <w:rPr>
          <w:rFonts w:ascii="Palatino Linotype" w:hAnsi="Palatino Linotype" w:cs="Arial"/>
          <w:color w:val="000000" w:themeColor="text1"/>
        </w:rPr>
        <w:t xml:space="preserve">en consecuencia, el plazo de quince días hábiles que el artículo 178 </w:t>
      </w:r>
      <w:r w:rsidRPr="003F5FC1">
        <w:rPr>
          <w:rFonts w:ascii="Palatino Linotype" w:eastAsiaTheme="minorEastAsia" w:hAnsi="Palatino Linotype" w:cs="Arial"/>
          <w:color w:val="000000" w:themeColor="text1"/>
        </w:rPr>
        <w:t xml:space="preserve">de la Ley de la materia el cual otorga al </w:t>
      </w:r>
      <w:r w:rsidRPr="003F5FC1">
        <w:rPr>
          <w:rFonts w:ascii="Palatino Linotype" w:eastAsiaTheme="minorEastAsia" w:hAnsi="Palatino Linotype" w:cs="Arial"/>
          <w:b/>
          <w:color w:val="000000" w:themeColor="text1"/>
        </w:rPr>
        <w:t>RECURRENTE</w:t>
      </w:r>
      <w:r w:rsidRPr="003F5FC1">
        <w:rPr>
          <w:rFonts w:ascii="Palatino Linotype" w:eastAsiaTheme="minorEastAsia" w:hAnsi="Palatino Linotype" w:cs="Arial"/>
          <w:color w:val="000000" w:themeColor="text1"/>
        </w:rPr>
        <w:t xml:space="preserve"> para presentar </w:t>
      </w:r>
      <w:r w:rsidR="007A6D44" w:rsidRPr="003F5FC1">
        <w:rPr>
          <w:rFonts w:ascii="Palatino Linotype" w:eastAsiaTheme="minorEastAsia" w:hAnsi="Palatino Linotype" w:cs="Arial"/>
          <w:color w:val="000000" w:themeColor="text1"/>
        </w:rPr>
        <w:t>los</w:t>
      </w:r>
      <w:r w:rsidRPr="003F5FC1">
        <w:rPr>
          <w:rFonts w:ascii="Palatino Linotype" w:eastAsiaTheme="minorEastAsia" w:hAnsi="Palatino Linotype" w:cs="Arial"/>
          <w:color w:val="000000" w:themeColor="text1"/>
        </w:rPr>
        <w:t xml:space="preserve"> Recurso</w:t>
      </w:r>
      <w:r w:rsidR="007A6D44" w:rsidRPr="003F5FC1">
        <w:rPr>
          <w:rFonts w:ascii="Palatino Linotype" w:eastAsiaTheme="minorEastAsia" w:hAnsi="Palatino Linotype" w:cs="Arial"/>
          <w:color w:val="000000" w:themeColor="text1"/>
        </w:rPr>
        <w:t>s</w:t>
      </w:r>
      <w:r w:rsidRPr="003F5FC1">
        <w:rPr>
          <w:rFonts w:ascii="Palatino Linotype" w:eastAsiaTheme="minorEastAsia" w:hAnsi="Palatino Linotype" w:cs="Arial"/>
          <w:color w:val="000000" w:themeColor="text1"/>
        </w:rPr>
        <w:t xml:space="preserve"> de Revisión, transcurrió del </w:t>
      </w:r>
      <w:r w:rsidR="00A857E9" w:rsidRPr="003F5FC1">
        <w:rPr>
          <w:rFonts w:ascii="Palatino Linotype" w:eastAsiaTheme="minorEastAsia" w:hAnsi="Palatino Linotype" w:cs="Arial"/>
          <w:b/>
          <w:color w:val="000000" w:themeColor="text1"/>
        </w:rPr>
        <w:t>veintinueve de abril al veinte d</w:t>
      </w:r>
      <w:r w:rsidR="00E605FF" w:rsidRPr="003F5FC1">
        <w:rPr>
          <w:rFonts w:ascii="Palatino Linotype" w:eastAsiaTheme="minorEastAsia" w:hAnsi="Palatino Linotype" w:cs="Arial"/>
          <w:b/>
          <w:color w:val="000000" w:themeColor="text1"/>
        </w:rPr>
        <w:t xml:space="preserve">e mayo </w:t>
      </w:r>
      <w:r w:rsidR="00A857E9" w:rsidRPr="003F5FC1">
        <w:rPr>
          <w:rFonts w:ascii="Palatino Linotype" w:eastAsiaTheme="minorEastAsia" w:hAnsi="Palatino Linotype" w:cs="Arial"/>
          <w:b/>
          <w:color w:val="000000" w:themeColor="text1"/>
        </w:rPr>
        <w:t>d</w:t>
      </w:r>
      <w:r w:rsidR="00E605FF" w:rsidRPr="003F5FC1">
        <w:rPr>
          <w:rFonts w:ascii="Palatino Linotype" w:eastAsiaTheme="minorEastAsia" w:hAnsi="Palatino Linotype" w:cs="Arial"/>
          <w:b/>
          <w:color w:val="000000" w:themeColor="text1"/>
        </w:rPr>
        <w:t xml:space="preserve">e </w:t>
      </w:r>
      <w:r w:rsidRPr="003F5FC1">
        <w:rPr>
          <w:rFonts w:ascii="Palatino Linotype" w:eastAsiaTheme="minorEastAsia" w:hAnsi="Palatino Linotype" w:cs="Arial"/>
          <w:b/>
          <w:color w:val="000000" w:themeColor="text1"/>
        </w:rPr>
        <w:t>dos mil veintidós;</w:t>
      </w:r>
      <w:r w:rsidRPr="003F5FC1">
        <w:rPr>
          <w:rFonts w:ascii="Palatino Linotype" w:hAnsi="Palatino Linotype" w:cs="Arial"/>
          <w:b/>
          <w:bCs/>
          <w:color w:val="000000" w:themeColor="text1"/>
        </w:rPr>
        <w:t xml:space="preserve"> </w:t>
      </w:r>
      <w:r w:rsidRPr="003F5FC1">
        <w:rPr>
          <w:rFonts w:ascii="Palatino Linotype" w:hAnsi="Palatino Linotype" w:cs="Arial"/>
          <w:color w:val="000000" w:themeColor="text1"/>
        </w:rPr>
        <w:t xml:space="preserve">sin contemplar en el cómputo los días </w:t>
      </w:r>
      <w:r w:rsidR="00A857E9" w:rsidRPr="003F5FC1">
        <w:rPr>
          <w:rFonts w:ascii="Palatino Linotype" w:hAnsi="Palatino Linotype" w:cs="Arial"/>
          <w:color w:val="000000" w:themeColor="text1"/>
        </w:rPr>
        <w:t>treinta de abril; así como, uno, siete, ocho, catorce y quince de mayo de dos mil veintidós</w:t>
      </w:r>
      <w:r w:rsidRPr="003F5FC1">
        <w:rPr>
          <w:rFonts w:ascii="Palatino Linotype" w:hAnsi="Palatino Linotype" w:cs="Arial"/>
          <w:color w:val="000000" w:themeColor="text1"/>
        </w:rPr>
        <w:t xml:space="preserve">, por corresponder a sábados y domingos, considerados como días inhábiles; en términos del artículo 3, fracción X de la </w:t>
      </w:r>
      <w:r w:rsidRPr="003F5FC1">
        <w:rPr>
          <w:rFonts w:ascii="Palatino Linotype" w:hAnsi="Palatino Linotype"/>
          <w:color w:val="000000" w:themeColor="text1"/>
        </w:rPr>
        <w:t>Ley de Transparencia y Acceso a la Información Pública del Estado de México y Municipios</w:t>
      </w:r>
      <w:r w:rsidR="009A6EE8" w:rsidRPr="003F5FC1">
        <w:rPr>
          <w:rFonts w:ascii="Palatino Linotype" w:hAnsi="Palatino Linotype"/>
          <w:color w:val="000000" w:themeColor="text1"/>
        </w:rPr>
        <w:t>.</w:t>
      </w:r>
    </w:p>
    <w:p w14:paraId="77FBAE62" w14:textId="77777777" w:rsidR="00FB133B" w:rsidRPr="003F5FC1" w:rsidRDefault="00FB133B" w:rsidP="00797A4E">
      <w:pPr>
        <w:spacing w:line="360" w:lineRule="auto"/>
        <w:jc w:val="both"/>
        <w:rPr>
          <w:rFonts w:ascii="Palatino Linotype" w:eastAsia="Palatino Linotype" w:hAnsi="Palatino Linotype" w:cs="Palatino Linotype"/>
          <w:lang w:val="es-419"/>
        </w:rPr>
      </w:pPr>
    </w:p>
    <w:p w14:paraId="0D5DED9A" w14:textId="10F84C1E" w:rsidR="00FB133B" w:rsidRPr="003F5FC1" w:rsidRDefault="00FB133B" w:rsidP="00797A4E">
      <w:pPr>
        <w:spacing w:line="360" w:lineRule="auto"/>
        <w:jc w:val="both"/>
        <w:rPr>
          <w:rFonts w:ascii="Palatino Linotype" w:eastAsia="Palatino Linotype" w:hAnsi="Palatino Linotype" w:cs="Palatino Linotype"/>
        </w:rPr>
      </w:pPr>
      <w:bookmarkStart w:id="0" w:name="_heading=h.o6sewjs6zihd" w:colFirst="0" w:colLast="0"/>
      <w:bookmarkEnd w:id="0"/>
      <w:r w:rsidRPr="003F5FC1">
        <w:rPr>
          <w:rFonts w:ascii="Palatino Linotype" w:eastAsia="Palatino Linotype" w:hAnsi="Palatino Linotype" w:cs="Palatino Linotype"/>
        </w:rPr>
        <w:t>En ese tenor, si los Recurso</w:t>
      </w:r>
      <w:r w:rsidRPr="003F5FC1">
        <w:rPr>
          <w:rFonts w:ascii="Palatino Linotype" w:eastAsia="Palatino Linotype" w:hAnsi="Palatino Linotype" w:cs="Palatino Linotype"/>
          <w:lang w:val="es-419"/>
        </w:rPr>
        <w:t>s</w:t>
      </w:r>
      <w:r w:rsidRPr="003F5FC1">
        <w:rPr>
          <w:rFonts w:ascii="Palatino Linotype" w:eastAsia="Palatino Linotype" w:hAnsi="Palatino Linotype" w:cs="Palatino Linotype"/>
        </w:rPr>
        <w:t xml:space="preserve"> de Revisión que nos ocupa</w:t>
      </w:r>
      <w:r w:rsidRPr="003F5FC1">
        <w:rPr>
          <w:rFonts w:ascii="Palatino Linotype" w:eastAsia="Palatino Linotype" w:hAnsi="Palatino Linotype" w:cs="Palatino Linotype"/>
          <w:lang w:val="es-419"/>
        </w:rPr>
        <w:t>n</w:t>
      </w:r>
      <w:r w:rsidRPr="003F5FC1">
        <w:rPr>
          <w:rFonts w:ascii="Palatino Linotype" w:eastAsia="Palatino Linotype" w:hAnsi="Palatino Linotype" w:cs="Palatino Linotype"/>
        </w:rPr>
        <w:t xml:space="preserve">, </w:t>
      </w:r>
      <w:r w:rsidR="00A857E9" w:rsidRPr="003F5FC1">
        <w:rPr>
          <w:rFonts w:ascii="Palatino Linotype" w:eastAsia="Palatino Linotype" w:hAnsi="Palatino Linotype" w:cs="Palatino Linotype"/>
        </w:rPr>
        <w:t xml:space="preserve">fueron </w:t>
      </w:r>
      <w:r w:rsidRPr="003F5FC1">
        <w:rPr>
          <w:rFonts w:ascii="Palatino Linotype" w:eastAsia="Palatino Linotype" w:hAnsi="Palatino Linotype" w:cs="Palatino Linotype"/>
        </w:rPr>
        <w:t>interpu</w:t>
      </w:r>
      <w:r w:rsidR="009A6EE8" w:rsidRPr="003F5FC1">
        <w:rPr>
          <w:rFonts w:ascii="Palatino Linotype" w:eastAsia="Palatino Linotype" w:hAnsi="Palatino Linotype" w:cs="Palatino Linotype"/>
        </w:rPr>
        <w:t xml:space="preserve">estos el </w:t>
      </w:r>
      <w:r w:rsidR="00A857E9" w:rsidRPr="003F5FC1">
        <w:rPr>
          <w:rFonts w:ascii="Palatino Linotype" w:eastAsia="Palatino Linotype" w:hAnsi="Palatino Linotype" w:cs="Palatino Linotype"/>
          <w:b/>
        </w:rPr>
        <w:t>seis de may</w:t>
      </w:r>
      <w:r w:rsidR="009A6EE8" w:rsidRPr="003F5FC1">
        <w:rPr>
          <w:rFonts w:ascii="Palatino Linotype" w:eastAsia="Palatino Linotype" w:hAnsi="Palatino Linotype" w:cs="Palatino Linotype"/>
          <w:b/>
        </w:rPr>
        <w:t xml:space="preserve">o </w:t>
      </w:r>
      <w:r w:rsidRPr="003F5FC1">
        <w:rPr>
          <w:rFonts w:ascii="Palatino Linotype" w:eastAsia="Palatino Linotype" w:hAnsi="Palatino Linotype" w:cs="Palatino Linotype"/>
          <w:b/>
        </w:rPr>
        <w:t>de dos mil veintidós,</w:t>
      </w:r>
      <w:r w:rsidRPr="003F5FC1">
        <w:rPr>
          <w:rFonts w:ascii="Palatino Linotype" w:eastAsia="Palatino Linotype" w:hAnsi="Palatino Linotype" w:cs="Palatino Linotype"/>
        </w:rPr>
        <w:t xml:space="preserve"> estos se encuentra</w:t>
      </w:r>
      <w:r w:rsidRPr="003F5FC1">
        <w:rPr>
          <w:rFonts w:ascii="Palatino Linotype" w:eastAsia="Palatino Linotype" w:hAnsi="Palatino Linotype" w:cs="Palatino Linotype"/>
          <w:lang w:val="es-419"/>
        </w:rPr>
        <w:t>n</w:t>
      </w:r>
      <w:r w:rsidRPr="003F5FC1">
        <w:rPr>
          <w:rFonts w:ascii="Palatino Linotype" w:eastAsia="Palatino Linotype" w:hAnsi="Palatino Linotype" w:cs="Palatino Linotype"/>
        </w:rPr>
        <w:t xml:space="preserve"> dentro de los márgenes temporales previstos en el citado precepto legal y, por tanto, se considera</w:t>
      </w:r>
      <w:r w:rsidRPr="003F5FC1">
        <w:rPr>
          <w:rFonts w:ascii="Palatino Linotype" w:eastAsia="Palatino Linotype" w:hAnsi="Palatino Linotype" w:cs="Palatino Linotype"/>
          <w:lang w:val="es-419"/>
        </w:rPr>
        <w:t>n</w:t>
      </w:r>
      <w:r w:rsidRPr="003F5FC1">
        <w:rPr>
          <w:rFonts w:ascii="Palatino Linotype" w:eastAsia="Palatino Linotype" w:hAnsi="Palatino Linotype" w:cs="Palatino Linotype"/>
        </w:rPr>
        <w:t xml:space="preserve"> oportuno</w:t>
      </w:r>
      <w:r w:rsidRPr="003F5FC1">
        <w:rPr>
          <w:rFonts w:ascii="Palatino Linotype" w:eastAsia="Palatino Linotype" w:hAnsi="Palatino Linotype" w:cs="Palatino Linotype"/>
          <w:lang w:val="es-419"/>
        </w:rPr>
        <w:t>s</w:t>
      </w:r>
      <w:r w:rsidRPr="003F5FC1">
        <w:rPr>
          <w:rFonts w:ascii="Palatino Linotype" w:eastAsia="Palatino Linotype" w:hAnsi="Palatino Linotype" w:cs="Palatino Linotype"/>
        </w:rPr>
        <w:t>.</w:t>
      </w:r>
    </w:p>
    <w:p w14:paraId="28EC3050" w14:textId="77777777" w:rsidR="00FB133B" w:rsidRPr="003F5FC1" w:rsidRDefault="00FB133B" w:rsidP="00797A4E">
      <w:pPr>
        <w:spacing w:line="360" w:lineRule="auto"/>
        <w:jc w:val="both"/>
        <w:rPr>
          <w:rFonts w:ascii="Palatino Linotype" w:hAnsi="Palatino Linotype" w:cs="Arial"/>
          <w:color w:val="000000" w:themeColor="text1"/>
        </w:rPr>
      </w:pPr>
    </w:p>
    <w:p w14:paraId="6072CB2E" w14:textId="11E80452" w:rsidR="00756235" w:rsidRPr="003F5FC1" w:rsidRDefault="000C0B7F" w:rsidP="00797A4E">
      <w:pPr>
        <w:widowControl w:val="0"/>
        <w:autoSpaceDE w:val="0"/>
        <w:autoSpaceDN w:val="0"/>
        <w:adjustRightInd w:val="0"/>
        <w:spacing w:line="360" w:lineRule="auto"/>
        <w:contextualSpacing/>
        <w:jc w:val="both"/>
        <w:rPr>
          <w:rFonts w:ascii="Palatino Linotype" w:hAnsi="Palatino Linotype" w:cs="Arial"/>
        </w:rPr>
      </w:pPr>
      <w:r w:rsidRPr="003F5FC1">
        <w:rPr>
          <w:rFonts w:ascii="Palatino Linotype" w:hAnsi="Palatino Linotype" w:cs="Arial"/>
          <w:b/>
          <w:sz w:val="28"/>
          <w:szCs w:val="28"/>
        </w:rPr>
        <w:t>CUARTO</w:t>
      </w:r>
      <w:r w:rsidRPr="003F5FC1">
        <w:rPr>
          <w:rFonts w:ascii="Palatino Linotype" w:hAnsi="Palatino Linotype"/>
          <w:b/>
          <w:sz w:val="28"/>
          <w:szCs w:val="28"/>
        </w:rPr>
        <w:t>.</w:t>
      </w:r>
      <w:r w:rsidRPr="003F5FC1">
        <w:rPr>
          <w:rFonts w:ascii="Palatino Linotype" w:hAnsi="Palatino Linotype"/>
          <w:b/>
        </w:rPr>
        <w:t xml:space="preserve"> </w:t>
      </w:r>
      <w:r w:rsidR="00FD4FD4" w:rsidRPr="003F5FC1">
        <w:rPr>
          <w:rFonts w:ascii="Palatino Linotype" w:hAnsi="Palatino Linotype" w:cs="Arial"/>
          <w:b/>
        </w:rPr>
        <w:t xml:space="preserve">Justificación de la Acumulación de los </w:t>
      </w:r>
      <w:r w:rsidR="005E17B7" w:rsidRPr="003F5FC1">
        <w:rPr>
          <w:rFonts w:ascii="Palatino Linotype" w:hAnsi="Palatino Linotype" w:cs="Arial"/>
          <w:b/>
        </w:rPr>
        <w:t>R</w:t>
      </w:r>
      <w:r w:rsidR="00FD4FD4" w:rsidRPr="003F5FC1">
        <w:rPr>
          <w:rFonts w:ascii="Palatino Linotype" w:hAnsi="Palatino Linotype" w:cs="Arial"/>
          <w:b/>
        </w:rPr>
        <w:t>ecursos.</w:t>
      </w:r>
      <w:r w:rsidR="00FD4FD4" w:rsidRPr="003F5FC1">
        <w:rPr>
          <w:rFonts w:ascii="Palatino Linotype" w:hAnsi="Palatino Linotype" w:cs="Arial"/>
        </w:rPr>
        <w:t xml:space="preserve"> </w:t>
      </w:r>
    </w:p>
    <w:p w14:paraId="0220ED74" w14:textId="2E0B49F3" w:rsidR="00FD4FD4" w:rsidRPr="003F5FC1" w:rsidRDefault="00FD4FD4" w:rsidP="00797A4E">
      <w:pPr>
        <w:widowControl w:val="0"/>
        <w:autoSpaceDE w:val="0"/>
        <w:autoSpaceDN w:val="0"/>
        <w:adjustRightInd w:val="0"/>
        <w:spacing w:line="360" w:lineRule="auto"/>
        <w:contextualSpacing/>
        <w:jc w:val="both"/>
        <w:rPr>
          <w:rFonts w:ascii="Palatino Linotype" w:hAnsi="Palatino Linotype" w:cs="Arial"/>
        </w:rPr>
      </w:pPr>
      <w:r w:rsidRPr="003F5FC1">
        <w:rPr>
          <w:rFonts w:ascii="Palatino Linotype" w:hAnsi="Palatino Linotype" w:cs="Arial"/>
        </w:rPr>
        <w:t xml:space="preserve">De las constancias que obran en los expedientes, se advierte que los </w:t>
      </w:r>
      <w:r w:rsidR="00312B04" w:rsidRPr="003F5FC1">
        <w:rPr>
          <w:rFonts w:ascii="Palatino Linotype" w:hAnsi="Palatino Linotype" w:cs="Arial"/>
        </w:rPr>
        <w:t>Recursos de Revisión</w:t>
      </w:r>
      <w:r w:rsidRPr="003F5FC1">
        <w:rPr>
          <w:rFonts w:ascii="Palatino Linotype" w:hAnsi="Palatino Linotype"/>
        </w:rPr>
        <w:t xml:space="preserve"> </w:t>
      </w:r>
      <w:r w:rsidRPr="003F5FC1">
        <w:rPr>
          <w:rFonts w:ascii="Palatino Linotype" w:hAnsi="Palatino Linotype" w:cs="Arial"/>
        </w:rPr>
        <w:t xml:space="preserve">fueron presentados por el mismo </w:t>
      </w:r>
      <w:r w:rsidRPr="003F5FC1">
        <w:rPr>
          <w:rFonts w:ascii="Palatino Linotype" w:hAnsi="Palatino Linotype" w:cs="Arial"/>
          <w:b/>
        </w:rPr>
        <w:t xml:space="preserve">RECURRENTE </w:t>
      </w:r>
      <w:r w:rsidRPr="003F5FC1">
        <w:rPr>
          <w:rFonts w:ascii="Palatino Linotype" w:hAnsi="Palatino Linotype" w:cs="Arial"/>
        </w:rPr>
        <w:t xml:space="preserve">ante el mismo </w:t>
      </w:r>
      <w:r w:rsidRPr="003F5FC1">
        <w:rPr>
          <w:rFonts w:ascii="Palatino Linotype" w:hAnsi="Palatino Linotype" w:cs="Arial"/>
          <w:b/>
        </w:rPr>
        <w:t>SUJETO OBLIGADO</w:t>
      </w:r>
      <w:r w:rsidRPr="003F5FC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w:t>
      </w:r>
      <w:r w:rsidRPr="003F5FC1">
        <w:rPr>
          <w:rFonts w:ascii="Palatino Linotype" w:hAnsi="Palatino Linotype" w:cs="Arial"/>
        </w:rPr>
        <w:lastRenderedPageBreak/>
        <w:t xml:space="preserve">Procedimientos Administrativos del Estado de México, de aplicación supletoria en términos del ordinal 195 de </w:t>
      </w:r>
      <w:r w:rsidRPr="003F5FC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3F5FC1" w:rsidRDefault="00FD4FD4" w:rsidP="00797A4E">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3F5FC1" w:rsidRDefault="00FD4FD4" w:rsidP="00797A4E">
      <w:pPr>
        <w:tabs>
          <w:tab w:val="center" w:pos="4252"/>
          <w:tab w:val="right" w:pos="8504"/>
        </w:tabs>
        <w:spacing w:line="360" w:lineRule="auto"/>
        <w:jc w:val="both"/>
        <w:rPr>
          <w:rFonts w:ascii="Palatino Linotype" w:eastAsiaTheme="minorEastAsia" w:hAnsi="Palatino Linotype" w:cs="Arial"/>
        </w:rPr>
      </w:pPr>
      <w:r w:rsidRPr="003F5FC1">
        <w:rPr>
          <w:rFonts w:ascii="Palatino Linotype" w:eastAsiaTheme="minorEastAsia" w:hAnsi="Palatino Linotype" w:cs="Arial"/>
          <w:sz w:val="22"/>
          <w:szCs w:val="22"/>
        </w:rPr>
        <w:t xml:space="preserve">De </w:t>
      </w:r>
      <w:r w:rsidRPr="003F5FC1">
        <w:rPr>
          <w:rFonts w:ascii="Palatino Linotype" w:eastAsiaTheme="minorEastAsia" w:hAnsi="Palatino Linotype" w:cs="Arial"/>
        </w:rPr>
        <w:t>lo dispuesto en la normativa anterior, dicha acumulación procede cuando:</w:t>
      </w:r>
    </w:p>
    <w:p w14:paraId="5DA1FD94" w14:textId="77777777" w:rsidR="00FD4FD4" w:rsidRPr="003F5FC1" w:rsidRDefault="00FD4FD4" w:rsidP="00797A4E">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3F5FC1" w:rsidRDefault="00FD4FD4" w:rsidP="00797A4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F5FC1">
        <w:rPr>
          <w:rFonts w:ascii="Palatino Linotype" w:eastAsiaTheme="minorEastAsia" w:hAnsi="Palatino Linotype" w:cs="Arial"/>
        </w:rPr>
        <w:t>El solicitante y la información referida sean las mismas;</w:t>
      </w:r>
    </w:p>
    <w:p w14:paraId="0BE85911" w14:textId="77777777" w:rsidR="00FD4FD4" w:rsidRPr="003F5FC1" w:rsidRDefault="00FD4FD4" w:rsidP="00797A4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F5FC1">
        <w:rPr>
          <w:rFonts w:ascii="Palatino Linotype" w:eastAsiaTheme="minorEastAsia" w:hAnsi="Palatino Linotype" w:cs="Arial"/>
          <w:b/>
        </w:rPr>
        <w:t>Las partes o los actos impugnados sean iguales</w:t>
      </w:r>
      <w:r w:rsidRPr="003F5FC1">
        <w:rPr>
          <w:rFonts w:ascii="Palatino Linotype" w:eastAsiaTheme="minorEastAsia" w:hAnsi="Palatino Linotype" w:cs="Arial"/>
        </w:rPr>
        <w:t>;</w:t>
      </w:r>
    </w:p>
    <w:p w14:paraId="6BAD940D" w14:textId="77777777" w:rsidR="00FD4FD4" w:rsidRPr="003F5FC1" w:rsidRDefault="00FD4FD4" w:rsidP="00797A4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F5FC1">
        <w:rPr>
          <w:rFonts w:ascii="Palatino Linotype" w:eastAsiaTheme="minorEastAsia" w:hAnsi="Palatino Linotype" w:cs="Arial"/>
        </w:rPr>
        <w:t xml:space="preserve">Cuando se trate del mismo solicitante, el mismo Sujeto Obligado, </w:t>
      </w:r>
      <w:r w:rsidRPr="003F5FC1">
        <w:rPr>
          <w:rFonts w:ascii="Palatino Linotype" w:eastAsiaTheme="minorEastAsia" w:hAnsi="Palatino Linotype" w:cs="Arial"/>
          <w:b/>
        </w:rPr>
        <w:t>aunque se trate de solicitudes diversas</w:t>
      </w:r>
      <w:r w:rsidRPr="003F5FC1">
        <w:rPr>
          <w:rFonts w:ascii="Palatino Linotype" w:eastAsiaTheme="minorEastAsia" w:hAnsi="Palatino Linotype" w:cs="Arial"/>
        </w:rPr>
        <w:t>; y,</w:t>
      </w:r>
    </w:p>
    <w:p w14:paraId="7D159D5F" w14:textId="77777777" w:rsidR="00FD4FD4" w:rsidRPr="003F5FC1" w:rsidRDefault="00FD4FD4" w:rsidP="00797A4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3F5FC1">
        <w:rPr>
          <w:rFonts w:ascii="Palatino Linotype" w:eastAsiaTheme="minorEastAsia" w:hAnsi="Palatino Linotype" w:cs="Arial"/>
          <w:b/>
        </w:rPr>
        <w:t>Resulte conveniente la resolución unificada de los asuntos</w:t>
      </w:r>
      <w:r w:rsidRPr="003F5FC1">
        <w:rPr>
          <w:rFonts w:ascii="Palatino Linotype" w:eastAsiaTheme="minorEastAsia" w:hAnsi="Palatino Linotype" w:cs="Arial"/>
          <w:i/>
        </w:rPr>
        <w:t>.</w:t>
      </w:r>
    </w:p>
    <w:p w14:paraId="41434005" w14:textId="77777777" w:rsidR="00FD4FD4" w:rsidRPr="003F5FC1" w:rsidRDefault="00FD4FD4" w:rsidP="00797A4E">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3F5FC1" w:rsidRDefault="00FD4FD4" w:rsidP="00797A4E">
      <w:pPr>
        <w:tabs>
          <w:tab w:val="center" w:pos="4252"/>
          <w:tab w:val="right" w:pos="8504"/>
        </w:tabs>
        <w:spacing w:line="360" w:lineRule="auto"/>
        <w:jc w:val="both"/>
        <w:rPr>
          <w:rFonts w:ascii="Palatino Linotype" w:eastAsiaTheme="minorEastAsia" w:hAnsi="Palatino Linotype" w:cs="Arial"/>
        </w:rPr>
      </w:pPr>
      <w:r w:rsidRPr="003F5FC1">
        <w:rPr>
          <w:rFonts w:ascii="Palatino Linotype" w:eastAsiaTheme="minorEastAsia" w:hAnsi="Palatino Linotype" w:cs="Arial"/>
        </w:rPr>
        <w:t xml:space="preserve">Así, tal y como se mencionó anteriormente, los </w:t>
      </w:r>
      <w:r w:rsidR="00312B04" w:rsidRPr="003F5FC1">
        <w:rPr>
          <w:rFonts w:ascii="Palatino Linotype" w:eastAsiaTheme="minorEastAsia" w:hAnsi="Palatino Linotype" w:cs="Arial"/>
        </w:rPr>
        <w:t>Recursos de Revisión</w:t>
      </w:r>
      <w:r w:rsidRPr="003F5FC1">
        <w:rPr>
          <w:rFonts w:ascii="Palatino Linotype" w:eastAsiaTheme="minorEastAsia" w:hAnsi="Palatino Linotype" w:cs="Arial"/>
        </w:rPr>
        <w:t xml:space="preserve"> que nos ocupan fueron interpuestos por el mismo </w:t>
      </w:r>
      <w:r w:rsidRPr="003F5FC1">
        <w:rPr>
          <w:rFonts w:ascii="Palatino Linotype" w:eastAsiaTheme="minorEastAsia" w:hAnsi="Palatino Linotype" w:cs="Arial"/>
          <w:b/>
        </w:rPr>
        <w:t>RECURRENTE</w:t>
      </w:r>
      <w:r w:rsidRPr="003F5FC1">
        <w:rPr>
          <w:rFonts w:ascii="Palatino Linotype" w:eastAsiaTheme="minorEastAsia" w:hAnsi="Palatino Linotype" w:cs="Arial"/>
        </w:rPr>
        <w:t xml:space="preserve"> ante el mismo </w:t>
      </w:r>
      <w:r w:rsidRPr="003F5FC1">
        <w:rPr>
          <w:rFonts w:ascii="Palatino Linotype" w:eastAsiaTheme="minorEastAsia" w:hAnsi="Palatino Linotype" w:cs="Arial"/>
          <w:b/>
        </w:rPr>
        <w:t>SUJETO OBLIGADO</w:t>
      </w:r>
      <w:r w:rsidRPr="003F5FC1">
        <w:rPr>
          <w:rFonts w:ascii="Palatino Linotype" w:eastAsiaTheme="minorEastAsia" w:hAnsi="Palatino Linotype" w:cs="Arial"/>
        </w:rPr>
        <w:t xml:space="preserve">; por lo que, resulta conveniente su resolución conjunta. </w:t>
      </w:r>
    </w:p>
    <w:p w14:paraId="17C2D4BE" w14:textId="77777777" w:rsidR="00FD4FD4" w:rsidRPr="003F5FC1" w:rsidRDefault="00FD4FD4" w:rsidP="00797A4E">
      <w:pPr>
        <w:spacing w:line="360" w:lineRule="auto"/>
        <w:contextualSpacing/>
        <w:jc w:val="both"/>
        <w:rPr>
          <w:rFonts w:ascii="Palatino Linotype" w:hAnsi="Palatino Linotype"/>
          <w:b/>
        </w:rPr>
      </w:pPr>
    </w:p>
    <w:p w14:paraId="585C811B" w14:textId="22063F72" w:rsidR="00756235" w:rsidRPr="003F5FC1" w:rsidRDefault="00756235" w:rsidP="00797A4E">
      <w:pPr>
        <w:pStyle w:val="Prrafodelista"/>
        <w:autoSpaceDE w:val="0"/>
        <w:autoSpaceDN w:val="0"/>
        <w:adjustRightInd w:val="0"/>
        <w:spacing w:line="360" w:lineRule="auto"/>
        <w:ind w:left="0" w:right="49"/>
        <w:jc w:val="both"/>
        <w:rPr>
          <w:rFonts w:ascii="Palatino Linotype" w:hAnsi="Palatino Linotype"/>
          <w:b/>
        </w:rPr>
      </w:pPr>
      <w:r w:rsidRPr="003F5FC1">
        <w:rPr>
          <w:rFonts w:ascii="Palatino Linotype" w:hAnsi="Palatino Linotype"/>
          <w:b/>
          <w:color w:val="000000" w:themeColor="text1"/>
          <w:sz w:val="28"/>
        </w:rPr>
        <w:t>QUINTO</w:t>
      </w:r>
      <w:r w:rsidR="003533BB" w:rsidRPr="003F5FC1">
        <w:rPr>
          <w:rFonts w:ascii="Palatino Linotype" w:hAnsi="Palatino Linotype"/>
          <w:b/>
          <w:color w:val="000000" w:themeColor="text1"/>
          <w:sz w:val="28"/>
        </w:rPr>
        <w:t xml:space="preserve">. </w:t>
      </w:r>
      <w:r w:rsidRPr="003F5FC1">
        <w:rPr>
          <w:rFonts w:ascii="Palatino Linotype" w:hAnsi="Palatino Linotype"/>
          <w:b/>
        </w:rPr>
        <w:t xml:space="preserve">Procedibilidad. </w:t>
      </w:r>
    </w:p>
    <w:p w14:paraId="4C3C8EE2" w14:textId="66B1FBAD" w:rsidR="00AE4768" w:rsidRPr="003F5FC1" w:rsidRDefault="00AE4768" w:rsidP="00797A4E">
      <w:pPr>
        <w:autoSpaceDE w:val="0"/>
        <w:autoSpaceDN w:val="0"/>
        <w:adjustRightInd w:val="0"/>
        <w:spacing w:line="360" w:lineRule="auto"/>
        <w:ind w:right="49"/>
        <w:jc w:val="both"/>
        <w:rPr>
          <w:rFonts w:ascii="Palatino Linotype" w:hAnsi="Palatino Linotype" w:cs="Arial"/>
          <w:lang w:val="es-ES" w:eastAsia="es-MX"/>
        </w:rPr>
      </w:pPr>
      <w:r w:rsidRPr="003F5FC1">
        <w:rPr>
          <w:rFonts w:ascii="Palatino Linotype" w:hAnsi="Palatino Linotype" w:cs="Arial"/>
          <w:lang w:val="es-ES"/>
        </w:rPr>
        <w:t xml:space="preserve">Este Instituto considera importante precisar que conforme al artículo 180, fracción II, último párrafo de la </w:t>
      </w:r>
      <w:r w:rsidRPr="003F5FC1">
        <w:rPr>
          <w:rFonts w:ascii="Palatino Linotype" w:hAnsi="Palatino Linotype" w:cs="Arial"/>
          <w:lang w:val="es-ES" w:eastAsia="es-MX"/>
        </w:rPr>
        <w:t xml:space="preserve">Ley de Transparencia y Acceso a la </w:t>
      </w:r>
      <w:r w:rsidRPr="003F5FC1">
        <w:rPr>
          <w:rFonts w:ascii="Palatino Linotype" w:hAnsi="Palatino Linotype" w:cs="Arial"/>
          <w:lang w:val="es-ES"/>
        </w:rPr>
        <w:t>Información</w:t>
      </w:r>
      <w:r w:rsidRPr="003F5FC1">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3F5FC1" w:rsidRDefault="00AE4768" w:rsidP="00797A4E">
      <w:pPr>
        <w:autoSpaceDE w:val="0"/>
        <w:autoSpaceDN w:val="0"/>
        <w:adjustRightInd w:val="0"/>
        <w:ind w:right="49"/>
        <w:jc w:val="both"/>
        <w:rPr>
          <w:rFonts w:ascii="Palatino Linotype" w:hAnsi="Palatino Linotype" w:cs="Arial"/>
          <w:lang w:val="es-ES"/>
        </w:rPr>
      </w:pPr>
    </w:p>
    <w:p w14:paraId="6D16A3D3" w14:textId="77777777" w:rsidR="00AE4768" w:rsidRPr="003F5FC1" w:rsidRDefault="00AE4768" w:rsidP="00797A4E">
      <w:pPr>
        <w:tabs>
          <w:tab w:val="left" w:pos="8222"/>
        </w:tabs>
        <w:ind w:left="851" w:right="1134"/>
        <w:jc w:val="both"/>
        <w:rPr>
          <w:rFonts w:ascii="Palatino Linotype" w:hAnsi="Palatino Linotype"/>
          <w:b/>
          <w:i/>
          <w:sz w:val="22"/>
          <w:szCs w:val="22"/>
          <w:lang w:val="es-ES"/>
        </w:rPr>
      </w:pPr>
      <w:r w:rsidRPr="003F5FC1">
        <w:rPr>
          <w:rFonts w:ascii="Palatino Linotype" w:hAnsi="Palatino Linotype"/>
          <w:b/>
          <w:i/>
          <w:sz w:val="22"/>
          <w:szCs w:val="22"/>
          <w:lang w:val="es-ES"/>
        </w:rPr>
        <w:t xml:space="preserve">“Artículo 180. </w:t>
      </w:r>
      <w:r w:rsidRPr="003F5FC1">
        <w:rPr>
          <w:rFonts w:ascii="Palatino Linotype" w:hAnsi="Palatino Linotype"/>
          <w:i/>
          <w:sz w:val="22"/>
          <w:szCs w:val="22"/>
          <w:lang w:val="es-ES"/>
        </w:rPr>
        <w:t xml:space="preserve">El </w:t>
      </w:r>
      <w:r w:rsidRPr="003F5FC1">
        <w:rPr>
          <w:rFonts w:ascii="Palatino Linotype" w:hAnsi="Palatino Linotype" w:cs="Arial"/>
          <w:i/>
          <w:sz w:val="22"/>
          <w:szCs w:val="22"/>
          <w:lang w:val="es-ES"/>
        </w:rPr>
        <w:t>recurso</w:t>
      </w:r>
      <w:r w:rsidRPr="003F5FC1">
        <w:rPr>
          <w:rFonts w:ascii="Palatino Linotype" w:hAnsi="Palatino Linotype"/>
          <w:i/>
          <w:sz w:val="22"/>
          <w:szCs w:val="22"/>
          <w:lang w:val="es-ES"/>
        </w:rPr>
        <w:t xml:space="preserve"> </w:t>
      </w:r>
      <w:r w:rsidRPr="003F5FC1">
        <w:rPr>
          <w:rFonts w:ascii="Palatino Linotype" w:hAnsi="Palatino Linotype" w:cs="Arial"/>
          <w:i/>
          <w:color w:val="222222"/>
          <w:sz w:val="22"/>
          <w:szCs w:val="22"/>
          <w:lang w:val="es-ES" w:eastAsia="es-MX"/>
        </w:rPr>
        <w:t>de</w:t>
      </w:r>
      <w:r w:rsidRPr="003F5FC1">
        <w:rPr>
          <w:rFonts w:ascii="Palatino Linotype" w:hAnsi="Palatino Linotype"/>
          <w:i/>
          <w:sz w:val="22"/>
          <w:szCs w:val="22"/>
          <w:lang w:val="es-ES"/>
        </w:rPr>
        <w:t xml:space="preserve"> revisión contendrá:</w:t>
      </w:r>
      <w:r w:rsidRPr="003F5FC1">
        <w:rPr>
          <w:rFonts w:ascii="Palatino Linotype" w:hAnsi="Palatino Linotype"/>
          <w:b/>
          <w:i/>
          <w:sz w:val="22"/>
          <w:szCs w:val="22"/>
          <w:lang w:val="es-ES"/>
        </w:rPr>
        <w:t xml:space="preserve"> </w:t>
      </w:r>
    </w:p>
    <w:p w14:paraId="1897BC62" w14:textId="77777777" w:rsidR="00AE4768" w:rsidRPr="003F5FC1" w:rsidRDefault="00AE4768" w:rsidP="00797A4E">
      <w:pPr>
        <w:tabs>
          <w:tab w:val="left" w:pos="851"/>
          <w:tab w:val="left" w:pos="8222"/>
        </w:tabs>
        <w:ind w:left="851" w:right="901"/>
        <w:jc w:val="both"/>
        <w:rPr>
          <w:rFonts w:ascii="Palatino Linotype" w:hAnsi="Palatino Linotype"/>
          <w:b/>
          <w:i/>
          <w:sz w:val="22"/>
          <w:szCs w:val="22"/>
          <w:lang w:val="es-ES"/>
        </w:rPr>
      </w:pPr>
      <w:r w:rsidRPr="003F5FC1">
        <w:rPr>
          <w:rFonts w:ascii="Palatino Linotype" w:hAnsi="Palatino Linotype"/>
          <w:b/>
          <w:i/>
          <w:sz w:val="22"/>
          <w:szCs w:val="22"/>
          <w:lang w:val="es-ES"/>
        </w:rPr>
        <w:t>…</w:t>
      </w:r>
    </w:p>
    <w:p w14:paraId="1022B048" w14:textId="77777777" w:rsidR="00AE4768" w:rsidRPr="003F5FC1" w:rsidRDefault="00AE4768" w:rsidP="00797A4E">
      <w:pPr>
        <w:tabs>
          <w:tab w:val="left" w:pos="851"/>
          <w:tab w:val="left" w:pos="8222"/>
        </w:tabs>
        <w:ind w:left="851" w:right="901"/>
        <w:jc w:val="both"/>
        <w:rPr>
          <w:rFonts w:ascii="Palatino Linotype" w:hAnsi="Palatino Linotype"/>
          <w:i/>
          <w:sz w:val="22"/>
          <w:szCs w:val="22"/>
          <w:lang w:val="es-ES"/>
        </w:rPr>
      </w:pPr>
      <w:r w:rsidRPr="003F5FC1">
        <w:rPr>
          <w:rFonts w:ascii="Palatino Linotype" w:hAnsi="Palatino Linotype"/>
          <w:b/>
          <w:i/>
          <w:sz w:val="22"/>
          <w:szCs w:val="22"/>
          <w:lang w:val="es-ES"/>
        </w:rPr>
        <w:t xml:space="preserve">II. El nombre del solicitante </w:t>
      </w:r>
      <w:r w:rsidRPr="003F5FC1">
        <w:rPr>
          <w:rFonts w:ascii="Palatino Linotype" w:hAnsi="Palatino Linotype" w:cs="Arial"/>
          <w:b/>
          <w:i/>
          <w:color w:val="222222"/>
          <w:sz w:val="22"/>
          <w:szCs w:val="22"/>
          <w:lang w:val="es-ES" w:eastAsia="es-MX"/>
        </w:rPr>
        <w:t>que</w:t>
      </w:r>
      <w:r w:rsidRPr="003F5FC1">
        <w:rPr>
          <w:rFonts w:ascii="Palatino Linotype" w:hAnsi="Palatino Linotype"/>
          <w:b/>
          <w:i/>
          <w:sz w:val="22"/>
          <w:szCs w:val="22"/>
          <w:lang w:val="es-ES"/>
        </w:rPr>
        <w:t xml:space="preserve"> recurre </w:t>
      </w:r>
      <w:r w:rsidRPr="003F5FC1">
        <w:rPr>
          <w:rFonts w:ascii="Palatino Linotype" w:hAnsi="Palatino Linotype"/>
          <w:i/>
          <w:sz w:val="22"/>
          <w:szCs w:val="22"/>
          <w:lang w:val="es-ES"/>
        </w:rPr>
        <w:t>o de su representante y, en su caso, …</w:t>
      </w:r>
    </w:p>
    <w:p w14:paraId="1DD161DF" w14:textId="77777777" w:rsidR="00AE4768" w:rsidRPr="003F5FC1" w:rsidRDefault="00AE4768" w:rsidP="00797A4E">
      <w:pPr>
        <w:tabs>
          <w:tab w:val="left" w:pos="8222"/>
        </w:tabs>
        <w:ind w:left="851" w:right="1134"/>
        <w:jc w:val="both"/>
        <w:rPr>
          <w:rFonts w:ascii="Palatino Linotype" w:hAnsi="Palatino Linotype"/>
          <w:b/>
          <w:i/>
          <w:sz w:val="22"/>
          <w:szCs w:val="22"/>
          <w:lang w:val="es-ES"/>
        </w:rPr>
      </w:pPr>
      <w:r w:rsidRPr="003F5FC1">
        <w:rPr>
          <w:rFonts w:ascii="Palatino Linotype" w:hAnsi="Palatino Linotype"/>
          <w:b/>
          <w:i/>
          <w:sz w:val="22"/>
          <w:szCs w:val="22"/>
          <w:lang w:val="es-ES"/>
        </w:rPr>
        <w:t xml:space="preserve">En caso de </w:t>
      </w:r>
      <w:r w:rsidRPr="003F5FC1">
        <w:rPr>
          <w:rFonts w:ascii="Palatino Linotype" w:hAnsi="Palatino Linotype" w:cs="Arial"/>
          <w:b/>
          <w:i/>
          <w:color w:val="222222"/>
          <w:sz w:val="22"/>
          <w:szCs w:val="22"/>
          <w:lang w:val="es-ES" w:eastAsia="es-MX"/>
        </w:rPr>
        <w:t>que</w:t>
      </w:r>
      <w:r w:rsidRPr="003F5FC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F5FC1">
        <w:rPr>
          <w:rFonts w:ascii="Palatino Linotype" w:hAnsi="Palatino Linotype"/>
          <w:i/>
          <w:sz w:val="22"/>
          <w:szCs w:val="22"/>
          <w:lang w:val="es-ES"/>
        </w:rPr>
        <w:t>, IV, VII y VIII.</w:t>
      </w:r>
      <w:r w:rsidRPr="003F5FC1">
        <w:rPr>
          <w:rFonts w:ascii="Palatino Linotype" w:hAnsi="Palatino Linotype"/>
          <w:b/>
          <w:i/>
          <w:sz w:val="22"/>
          <w:szCs w:val="22"/>
          <w:lang w:val="es-ES"/>
        </w:rPr>
        <w:t>”</w:t>
      </w:r>
    </w:p>
    <w:p w14:paraId="04A465D5" w14:textId="77777777" w:rsidR="00AE4768" w:rsidRPr="003F5FC1" w:rsidRDefault="00AE4768" w:rsidP="00797A4E">
      <w:pPr>
        <w:tabs>
          <w:tab w:val="left" w:pos="851"/>
          <w:tab w:val="left" w:pos="8222"/>
        </w:tabs>
        <w:ind w:left="851" w:right="901"/>
        <w:jc w:val="both"/>
        <w:rPr>
          <w:rFonts w:ascii="Palatino Linotype" w:hAnsi="Palatino Linotype"/>
          <w:i/>
          <w:sz w:val="22"/>
          <w:szCs w:val="22"/>
          <w:lang w:val="es-ES"/>
        </w:rPr>
      </w:pPr>
      <w:r w:rsidRPr="003F5FC1">
        <w:rPr>
          <w:rFonts w:ascii="Palatino Linotype" w:hAnsi="Palatino Linotype"/>
          <w:i/>
          <w:sz w:val="22"/>
          <w:szCs w:val="22"/>
          <w:lang w:val="es-ES"/>
        </w:rPr>
        <w:t>(Énfasis añadido)</w:t>
      </w:r>
    </w:p>
    <w:p w14:paraId="31E34A3C" w14:textId="77777777" w:rsidR="00AE4768" w:rsidRPr="003F5FC1" w:rsidRDefault="00AE4768" w:rsidP="00797A4E">
      <w:pPr>
        <w:tabs>
          <w:tab w:val="left" w:pos="851"/>
        </w:tabs>
        <w:ind w:right="901"/>
        <w:jc w:val="both"/>
        <w:rPr>
          <w:rFonts w:ascii="Palatino Linotype" w:hAnsi="Palatino Linotype"/>
          <w:i/>
          <w:sz w:val="22"/>
          <w:szCs w:val="22"/>
          <w:lang w:val="es-ES"/>
        </w:rPr>
      </w:pPr>
    </w:p>
    <w:p w14:paraId="77A3BFED" w14:textId="1E9B327B" w:rsidR="00AE4768" w:rsidRPr="003F5FC1" w:rsidRDefault="00AE4768" w:rsidP="00797A4E">
      <w:pPr>
        <w:spacing w:line="360" w:lineRule="auto"/>
        <w:jc w:val="both"/>
        <w:rPr>
          <w:rFonts w:ascii="Palatino Linotype" w:hAnsi="Palatino Linotype"/>
          <w:b/>
          <w:lang w:val="es-ES"/>
        </w:rPr>
      </w:pPr>
      <w:r w:rsidRPr="003F5FC1">
        <w:rPr>
          <w:rFonts w:ascii="Palatino Linotype" w:hAnsi="Palatino Linotype"/>
          <w:lang w:val="es-ES"/>
        </w:rPr>
        <w:t xml:space="preserve">Por lo que, derivado que </w:t>
      </w:r>
      <w:r w:rsidR="005E17B7" w:rsidRPr="003F5FC1">
        <w:rPr>
          <w:rFonts w:ascii="Palatino Linotype" w:hAnsi="Palatino Linotype"/>
          <w:lang w:val="es-ES"/>
        </w:rPr>
        <w:t>los R</w:t>
      </w:r>
      <w:r w:rsidRPr="003F5FC1">
        <w:rPr>
          <w:rFonts w:ascii="Palatino Linotype" w:hAnsi="Palatino Linotype"/>
          <w:lang w:val="es-ES"/>
        </w:rPr>
        <w:t>ecurso</w:t>
      </w:r>
      <w:r w:rsidR="007A6D44" w:rsidRPr="003F5FC1">
        <w:rPr>
          <w:rFonts w:ascii="Palatino Linotype" w:hAnsi="Palatino Linotype"/>
          <w:lang w:val="es-ES"/>
        </w:rPr>
        <w:t>s</w:t>
      </w:r>
      <w:r w:rsidRPr="003F5FC1">
        <w:rPr>
          <w:rFonts w:ascii="Palatino Linotype" w:hAnsi="Palatino Linotype"/>
          <w:lang w:val="es-ES"/>
        </w:rPr>
        <w:t xml:space="preserve"> de </w:t>
      </w:r>
      <w:r w:rsidR="005E17B7" w:rsidRPr="003F5FC1">
        <w:rPr>
          <w:rFonts w:ascii="Palatino Linotype" w:hAnsi="Palatino Linotype"/>
          <w:lang w:val="es-ES"/>
        </w:rPr>
        <w:t>R</w:t>
      </w:r>
      <w:r w:rsidRPr="003F5FC1">
        <w:rPr>
          <w:rFonts w:ascii="Palatino Linotype" w:hAnsi="Palatino Linotype"/>
          <w:lang w:val="es-ES"/>
        </w:rPr>
        <w:t>evisión materia del presente asunto, se interpus</w:t>
      </w:r>
      <w:r w:rsidR="005E17B7" w:rsidRPr="003F5FC1">
        <w:rPr>
          <w:rFonts w:ascii="Palatino Linotype" w:hAnsi="Palatino Linotype"/>
          <w:lang w:val="es-ES"/>
        </w:rPr>
        <w:t xml:space="preserve">ieron </w:t>
      </w:r>
      <w:r w:rsidRPr="003F5FC1">
        <w:rPr>
          <w:rFonts w:ascii="Palatino Linotype" w:hAnsi="Palatino Linotype"/>
          <w:lang w:val="es-ES"/>
        </w:rPr>
        <w:t>de manera electrónica, no es necesario que contenga determinados requisitos, entre ellos, el nombre del</w:t>
      </w:r>
      <w:r w:rsidRPr="003F5FC1">
        <w:rPr>
          <w:rFonts w:ascii="Palatino Linotype" w:hAnsi="Palatino Linotype" w:cs="Arial"/>
          <w:b/>
          <w:lang w:val="es-ES"/>
        </w:rPr>
        <w:t xml:space="preserve"> RECURRENTE;</w:t>
      </w:r>
      <w:r w:rsidRPr="003F5FC1">
        <w:rPr>
          <w:rFonts w:ascii="Palatino Linotype" w:hAnsi="Palatino Linotype"/>
          <w:lang w:val="es-ES"/>
        </w:rPr>
        <w:t xml:space="preserve"> por lo que, en el presente caso, al haber sido presentado</w:t>
      </w:r>
      <w:r w:rsidR="005E17B7" w:rsidRPr="003F5FC1">
        <w:rPr>
          <w:rFonts w:ascii="Palatino Linotype" w:hAnsi="Palatino Linotype"/>
          <w:lang w:val="es-ES"/>
        </w:rPr>
        <w:t xml:space="preserve">s los </w:t>
      </w:r>
      <w:r w:rsidR="00312B04" w:rsidRPr="003F5FC1">
        <w:rPr>
          <w:rFonts w:ascii="Palatino Linotype" w:hAnsi="Palatino Linotype"/>
          <w:lang w:val="es-ES"/>
        </w:rPr>
        <w:t>Recursos de Revisión</w:t>
      </w:r>
      <w:r w:rsidRPr="003F5FC1">
        <w:rPr>
          <w:rFonts w:ascii="Palatino Linotype" w:hAnsi="Palatino Linotype"/>
          <w:lang w:val="es-ES"/>
        </w:rPr>
        <w:t xml:space="preserve"> vía </w:t>
      </w:r>
      <w:r w:rsidRPr="003F5FC1">
        <w:rPr>
          <w:rFonts w:ascii="Palatino Linotype" w:hAnsi="Palatino Linotype"/>
          <w:b/>
          <w:lang w:val="es-ES"/>
        </w:rPr>
        <w:t>SAIMEX</w:t>
      </w:r>
      <w:r w:rsidRPr="003F5FC1">
        <w:rPr>
          <w:rFonts w:ascii="Palatino Linotype" w:hAnsi="Palatino Linotype"/>
          <w:lang w:val="es-ES"/>
        </w:rPr>
        <w:t>, dicho requisito resulta innecesario.</w:t>
      </w:r>
    </w:p>
    <w:p w14:paraId="6006E906" w14:textId="77777777" w:rsidR="00AE4768" w:rsidRPr="003F5FC1" w:rsidRDefault="00AE4768" w:rsidP="00797A4E">
      <w:pPr>
        <w:spacing w:line="360" w:lineRule="auto"/>
        <w:jc w:val="both"/>
        <w:rPr>
          <w:rFonts w:ascii="Palatino Linotype" w:hAnsi="Palatino Linotype"/>
          <w:lang w:val="es-ES"/>
        </w:rPr>
      </w:pPr>
    </w:p>
    <w:p w14:paraId="042663D3" w14:textId="77777777" w:rsidR="00AE4768" w:rsidRPr="003F5FC1" w:rsidRDefault="00AE4768" w:rsidP="00797A4E">
      <w:pPr>
        <w:spacing w:line="360" w:lineRule="auto"/>
        <w:jc w:val="both"/>
        <w:rPr>
          <w:rFonts w:ascii="Palatino Linotype" w:hAnsi="Palatino Linotype" w:cs="Arial"/>
          <w:color w:val="000000"/>
          <w:lang w:val="es-ES"/>
        </w:rPr>
      </w:pPr>
      <w:r w:rsidRPr="003F5FC1">
        <w:rPr>
          <w:rFonts w:ascii="Palatino Linotype" w:hAnsi="Palatino Linotype"/>
          <w:lang w:val="es-ES"/>
        </w:rPr>
        <w:t xml:space="preserve">Lo anterior es así, pues el artículo 15 de </w:t>
      </w:r>
      <w:r w:rsidRPr="003F5FC1">
        <w:rPr>
          <w:rFonts w:ascii="Palatino Linotype" w:hAnsi="Palatino Linotype" w:cs="Arial"/>
          <w:lang w:val="es-ES" w:eastAsia="es-MX"/>
        </w:rPr>
        <w:t xml:space="preserve">Ley de Transparencia y Acceso a la </w:t>
      </w:r>
      <w:r w:rsidRPr="003F5FC1">
        <w:rPr>
          <w:rFonts w:ascii="Palatino Linotype" w:hAnsi="Palatino Linotype" w:cs="Arial"/>
          <w:lang w:val="es-ES"/>
        </w:rPr>
        <w:t>Información</w:t>
      </w:r>
      <w:r w:rsidRPr="003F5FC1">
        <w:rPr>
          <w:rFonts w:ascii="Palatino Linotype" w:hAnsi="Palatino Linotype" w:cs="Arial"/>
          <w:lang w:val="es-ES" w:eastAsia="es-MX"/>
        </w:rPr>
        <w:t xml:space="preserve"> Pública del Estado de México y Municipios </w:t>
      </w:r>
      <w:r w:rsidRPr="003F5FC1">
        <w:rPr>
          <w:rFonts w:ascii="Palatino Linotype" w:hAnsi="Palatino Linotype" w:cs="Arial"/>
          <w:iCs/>
          <w:lang w:val="es-ES"/>
        </w:rPr>
        <w:t xml:space="preserve">prevé que, </w:t>
      </w:r>
      <w:r w:rsidRPr="003F5FC1">
        <w:rPr>
          <w:rFonts w:ascii="Palatino Linotype" w:hAnsi="Palatino Linotype"/>
          <w:lang w:val="es-ES"/>
        </w:rPr>
        <w:t xml:space="preserve">toda persona tendrá acceso a la información </w:t>
      </w:r>
      <w:r w:rsidRPr="003F5FC1">
        <w:rPr>
          <w:rFonts w:ascii="Palatino Linotype" w:hAnsi="Palatino Linotype" w:cs="Arial"/>
          <w:color w:val="000000"/>
          <w:lang w:val="es-ES"/>
        </w:rPr>
        <w:t xml:space="preserve">sin necesidad de acreditar interés alguno o justificar su utilización, de lo que se infiere que para el </w:t>
      </w:r>
      <w:r w:rsidRPr="003F5FC1">
        <w:rPr>
          <w:rFonts w:ascii="Palatino Linotype" w:hAnsi="Palatino Linotype"/>
          <w:lang w:val="es-ES"/>
        </w:rPr>
        <w:t>ejercicio</w:t>
      </w:r>
      <w:r w:rsidRPr="003F5FC1">
        <w:rPr>
          <w:rFonts w:ascii="Palatino Linotype" w:hAnsi="Palatino Linotype" w:cs="Arial"/>
          <w:color w:val="000000"/>
          <w:lang w:val="es-ES"/>
        </w:rPr>
        <w:t xml:space="preserve"> del derecho de acceso a la información pública, </w:t>
      </w:r>
      <w:r w:rsidRPr="003F5FC1">
        <w:rPr>
          <w:rFonts w:ascii="Palatino Linotype" w:hAnsi="Palatino Linotype" w:cs="Arial"/>
          <w:b/>
          <w:color w:val="000000"/>
          <w:u w:val="single"/>
          <w:lang w:val="es-ES"/>
        </w:rPr>
        <w:t xml:space="preserve">el nombre no es un requisito </w:t>
      </w:r>
      <w:r w:rsidRPr="003F5FC1">
        <w:rPr>
          <w:rFonts w:ascii="Palatino Linotype" w:hAnsi="Palatino Linotype" w:cs="Arial"/>
          <w:b/>
          <w:i/>
          <w:color w:val="000000"/>
          <w:u w:val="single"/>
          <w:lang w:val="es-ES"/>
        </w:rPr>
        <w:t>sine qua non</w:t>
      </w:r>
      <w:r w:rsidRPr="003F5FC1">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3F5FC1" w:rsidRDefault="00AE4768" w:rsidP="00797A4E">
      <w:pPr>
        <w:spacing w:line="360" w:lineRule="auto"/>
        <w:jc w:val="both"/>
        <w:rPr>
          <w:rFonts w:ascii="Palatino Linotype" w:hAnsi="Palatino Linotype" w:cs="Arial"/>
          <w:color w:val="000000"/>
          <w:lang w:val="es-ES"/>
        </w:rPr>
      </w:pPr>
    </w:p>
    <w:p w14:paraId="03E2F08E" w14:textId="77777777" w:rsidR="00AE4768" w:rsidRPr="003F5FC1" w:rsidRDefault="00AE4768" w:rsidP="00797A4E">
      <w:pPr>
        <w:spacing w:line="360" w:lineRule="auto"/>
        <w:jc w:val="both"/>
        <w:rPr>
          <w:rFonts w:ascii="Palatino Linotype" w:hAnsi="Palatino Linotype"/>
          <w:sz w:val="22"/>
          <w:szCs w:val="22"/>
          <w:lang w:val="es-ES"/>
        </w:rPr>
      </w:pPr>
      <w:r w:rsidRPr="003F5FC1">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w:t>
      </w:r>
      <w:r w:rsidRPr="003F5FC1">
        <w:rPr>
          <w:rFonts w:ascii="Palatino Linotype" w:hAnsi="Palatino Linotype"/>
          <w:lang w:val="es-ES"/>
        </w:rPr>
        <w:lastRenderedPageBreak/>
        <w:t>pública, toda vez que disponen que toda persona sin necesidad de acreditar interés alguno o justificar su utilización, tendrá acceso gratuito a la información pública.</w:t>
      </w:r>
    </w:p>
    <w:p w14:paraId="34331974" w14:textId="77777777" w:rsidR="00AE4768" w:rsidRPr="003F5FC1" w:rsidRDefault="00AE4768" w:rsidP="00797A4E">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3F5FC1" w:rsidRDefault="00AE4768" w:rsidP="00797A4E">
      <w:pPr>
        <w:spacing w:line="360" w:lineRule="auto"/>
        <w:jc w:val="both"/>
        <w:rPr>
          <w:rFonts w:ascii="Palatino Linotype" w:hAnsi="Palatino Linotype"/>
          <w:lang w:val="es-ES"/>
        </w:rPr>
      </w:pPr>
      <w:r w:rsidRPr="003F5FC1">
        <w:rPr>
          <w:rFonts w:ascii="Palatino Linotype" w:hAnsi="Palatino Linotype"/>
          <w:lang w:val="es-ES"/>
        </w:rPr>
        <w:t xml:space="preserve">Asimismo, se estima que el requisito relativo al nombre del </w:t>
      </w:r>
      <w:r w:rsidRPr="003F5FC1">
        <w:rPr>
          <w:rFonts w:ascii="Palatino Linotype" w:hAnsi="Palatino Linotype" w:cs="Arial"/>
          <w:b/>
          <w:lang w:val="es-ES"/>
        </w:rPr>
        <w:t>RECURRENTE</w:t>
      </w:r>
      <w:r w:rsidRPr="003F5FC1">
        <w:rPr>
          <w:rFonts w:ascii="Palatino Linotype" w:hAnsi="Palatino Linotype"/>
          <w:lang w:val="es-ES"/>
        </w:rPr>
        <w:t xml:space="preserve"> no constituye un supuesto indispensable de procedibilidad de los </w:t>
      </w:r>
      <w:r w:rsidR="00312B04" w:rsidRPr="003F5FC1">
        <w:rPr>
          <w:rFonts w:ascii="Palatino Linotype" w:hAnsi="Palatino Linotype"/>
          <w:lang w:val="es-ES"/>
        </w:rPr>
        <w:t>Recursos de Revisión</w:t>
      </w:r>
      <w:r w:rsidRPr="003F5FC1">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3F5FC1">
        <w:rPr>
          <w:rFonts w:ascii="Palatino Linotype" w:hAnsi="Palatino Linotype"/>
          <w:lang w:val="es-ES"/>
        </w:rPr>
        <w:t>Recurso de R</w:t>
      </w:r>
      <w:r w:rsidRPr="003F5FC1">
        <w:rPr>
          <w:rFonts w:ascii="Palatino Linotype" w:hAnsi="Palatino Linotype"/>
          <w:lang w:val="es-ES"/>
        </w:rPr>
        <w:t xml:space="preserve">evisión, circunstancia que se acredita en las constancias electrónicas del expediente, de las que se desprende que </w:t>
      </w:r>
      <w:r w:rsidRPr="003F5FC1">
        <w:rPr>
          <w:rFonts w:ascii="Palatino Linotype" w:hAnsi="Palatino Linotype" w:cs="Arial"/>
          <w:b/>
          <w:lang w:val="es-ES"/>
        </w:rPr>
        <w:t>EL RECURRENTE</w:t>
      </w:r>
      <w:r w:rsidRPr="003F5FC1">
        <w:rPr>
          <w:rFonts w:ascii="Palatino Linotype" w:hAnsi="Palatino Linotype"/>
          <w:lang w:val="es-ES"/>
        </w:rPr>
        <w:t xml:space="preserve"> es la misma persona que realizó la</w:t>
      </w:r>
      <w:r w:rsidR="005E17B7" w:rsidRPr="003F5FC1">
        <w:rPr>
          <w:rFonts w:ascii="Palatino Linotype" w:hAnsi="Palatino Linotype"/>
          <w:lang w:val="es-ES"/>
        </w:rPr>
        <w:t>s</w:t>
      </w:r>
      <w:r w:rsidRPr="003F5FC1">
        <w:rPr>
          <w:rFonts w:ascii="Palatino Linotype" w:hAnsi="Palatino Linotype"/>
          <w:lang w:val="es-ES"/>
        </w:rPr>
        <w:t xml:space="preserve"> solicitud</w:t>
      </w:r>
      <w:r w:rsidR="005E17B7" w:rsidRPr="003F5FC1">
        <w:rPr>
          <w:rFonts w:ascii="Palatino Linotype" w:hAnsi="Palatino Linotype"/>
          <w:lang w:val="es-ES"/>
        </w:rPr>
        <w:t>es</w:t>
      </w:r>
      <w:r w:rsidRPr="003F5FC1">
        <w:rPr>
          <w:rFonts w:ascii="Palatino Linotype" w:hAnsi="Palatino Linotype"/>
          <w:lang w:val="es-ES"/>
        </w:rPr>
        <w:t xml:space="preserve"> de acceso a la información pública que ahora se impugna</w:t>
      </w:r>
      <w:r w:rsidR="005E17B7" w:rsidRPr="003F5FC1">
        <w:rPr>
          <w:rFonts w:ascii="Palatino Linotype" w:hAnsi="Palatino Linotype"/>
          <w:lang w:val="es-ES"/>
        </w:rPr>
        <w:t>n</w:t>
      </w:r>
      <w:r w:rsidRPr="003F5FC1">
        <w:rPr>
          <w:rFonts w:ascii="Palatino Linotype" w:hAnsi="Palatino Linotype"/>
          <w:lang w:val="es-ES"/>
        </w:rPr>
        <w:t>.</w:t>
      </w:r>
    </w:p>
    <w:p w14:paraId="4F18F821" w14:textId="77777777" w:rsidR="00AE4768" w:rsidRPr="003F5FC1" w:rsidRDefault="00AE4768" w:rsidP="00797A4E">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3F5FC1" w:rsidRDefault="00AE4768" w:rsidP="00797A4E">
      <w:pPr>
        <w:spacing w:line="360" w:lineRule="auto"/>
        <w:jc w:val="both"/>
        <w:textAlignment w:val="baseline"/>
        <w:rPr>
          <w:rFonts w:ascii="Palatino Linotype" w:hAnsi="Palatino Linotype"/>
          <w:lang w:val="es-ES"/>
        </w:rPr>
      </w:pPr>
      <w:r w:rsidRPr="003F5FC1">
        <w:rPr>
          <w:rFonts w:ascii="Palatino Linotype" w:hAnsi="Palatino Linotype"/>
          <w:lang w:val="es-ES"/>
        </w:rPr>
        <w:t xml:space="preserve">Es así que, para el estudio de la materia sobre la que se resuelve </w:t>
      </w:r>
      <w:r w:rsidR="0038105A" w:rsidRPr="003F5FC1">
        <w:rPr>
          <w:rFonts w:ascii="Palatino Linotype" w:hAnsi="Palatino Linotype"/>
          <w:lang w:val="es-ES"/>
        </w:rPr>
        <w:t>los</w:t>
      </w:r>
      <w:r w:rsidRPr="003F5FC1">
        <w:rPr>
          <w:rFonts w:ascii="Palatino Linotype" w:hAnsi="Palatino Linotype"/>
          <w:lang w:val="es-ES"/>
        </w:rPr>
        <w:t xml:space="preserve"> presente</w:t>
      </w:r>
      <w:r w:rsidR="0038105A" w:rsidRPr="003F5FC1">
        <w:rPr>
          <w:rFonts w:ascii="Palatino Linotype" w:hAnsi="Palatino Linotype"/>
          <w:lang w:val="es-ES"/>
        </w:rPr>
        <w:t>s</w:t>
      </w:r>
      <w:r w:rsidRPr="003F5FC1">
        <w:rPr>
          <w:rFonts w:ascii="Palatino Linotype" w:hAnsi="Palatino Linotype"/>
          <w:lang w:val="es-ES"/>
        </w:rPr>
        <w:t xml:space="preserve"> </w:t>
      </w:r>
      <w:r w:rsidR="0038105A" w:rsidRPr="003F5FC1">
        <w:rPr>
          <w:rFonts w:ascii="Palatino Linotype" w:hAnsi="Palatino Linotype"/>
          <w:lang w:val="es-ES"/>
        </w:rPr>
        <w:t>R</w:t>
      </w:r>
      <w:r w:rsidRPr="003F5FC1">
        <w:rPr>
          <w:rFonts w:ascii="Palatino Linotype" w:hAnsi="Palatino Linotype"/>
          <w:lang w:val="es-ES"/>
        </w:rPr>
        <w:t xml:space="preserve">ecurso de </w:t>
      </w:r>
      <w:r w:rsidR="0038105A" w:rsidRPr="003F5FC1">
        <w:rPr>
          <w:rFonts w:ascii="Palatino Linotype" w:hAnsi="Palatino Linotype"/>
          <w:lang w:val="es-ES"/>
        </w:rPr>
        <w:t>R</w:t>
      </w:r>
      <w:r w:rsidRPr="003F5FC1">
        <w:rPr>
          <w:rFonts w:ascii="Palatino Linotype" w:hAnsi="Palatino Linotype"/>
          <w:lang w:val="es-ES"/>
        </w:rPr>
        <w:t xml:space="preserve">evisión, resulta intrascendente conocer el nombre de la persona que lo hubiere promovido, en virtud de que tanto la </w:t>
      </w:r>
      <w:r w:rsidRPr="003F5FC1">
        <w:rPr>
          <w:rFonts w:ascii="Palatino Linotype" w:hAnsi="Palatino Linotype"/>
          <w:color w:val="000000" w:themeColor="text1"/>
        </w:rPr>
        <w:t>Constitución Política de los Estados Unidos Mexicanos</w:t>
      </w:r>
      <w:r w:rsidRPr="003F5FC1">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3F5FC1" w:rsidRDefault="00AE4768" w:rsidP="00797A4E">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3F5FC1" w:rsidRDefault="00756235" w:rsidP="00797A4E">
      <w:pPr>
        <w:autoSpaceDE w:val="0"/>
        <w:autoSpaceDN w:val="0"/>
        <w:adjustRightInd w:val="0"/>
        <w:spacing w:line="360" w:lineRule="auto"/>
        <w:ind w:right="49"/>
        <w:jc w:val="both"/>
        <w:rPr>
          <w:rFonts w:ascii="Palatino Linotype" w:hAnsi="Palatino Linotype" w:cs="Arial"/>
          <w:b/>
          <w:color w:val="000000" w:themeColor="text1"/>
        </w:rPr>
      </w:pPr>
      <w:r w:rsidRPr="003F5FC1">
        <w:rPr>
          <w:rFonts w:ascii="Palatino Linotype" w:hAnsi="Palatino Linotype" w:cs="Arial"/>
          <w:b/>
          <w:color w:val="000000" w:themeColor="text1"/>
          <w:sz w:val="28"/>
          <w:szCs w:val="28"/>
        </w:rPr>
        <w:lastRenderedPageBreak/>
        <w:t>SEXTO</w:t>
      </w:r>
      <w:r w:rsidR="003533BB" w:rsidRPr="003F5FC1">
        <w:rPr>
          <w:rFonts w:ascii="Palatino Linotype" w:hAnsi="Palatino Linotype"/>
          <w:b/>
          <w:color w:val="000000" w:themeColor="text1"/>
          <w:sz w:val="28"/>
          <w:szCs w:val="28"/>
        </w:rPr>
        <w:t>.</w:t>
      </w:r>
      <w:r w:rsidR="003533BB" w:rsidRPr="003F5FC1">
        <w:rPr>
          <w:rFonts w:ascii="Palatino Linotype" w:hAnsi="Palatino Linotype"/>
          <w:b/>
          <w:color w:val="000000" w:themeColor="text1"/>
        </w:rPr>
        <w:t xml:space="preserve"> </w:t>
      </w:r>
      <w:r w:rsidRPr="003F5FC1">
        <w:rPr>
          <w:rFonts w:ascii="Palatino Linotype" w:hAnsi="Palatino Linotype" w:cs="Arial"/>
          <w:b/>
          <w:color w:val="000000" w:themeColor="text1"/>
        </w:rPr>
        <w:t>Estudio y resolución del asunto.</w:t>
      </w:r>
    </w:p>
    <w:p w14:paraId="413F2556" w14:textId="3B71C4AD" w:rsidR="00744222" w:rsidRPr="003F5FC1" w:rsidRDefault="00744222" w:rsidP="00797A4E">
      <w:pPr>
        <w:spacing w:line="360" w:lineRule="auto"/>
        <w:jc w:val="both"/>
        <w:rPr>
          <w:rFonts w:ascii="Palatino Linotype" w:hAnsi="Palatino Linotype" w:cs="Arial"/>
          <w:color w:val="000000" w:themeColor="text1"/>
        </w:rPr>
      </w:pPr>
      <w:bookmarkStart w:id="1" w:name="_Hlk63244169"/>
      <w:r w:rsidRPr="003F5FC1">
        <w:rPr>
          <w:rFonts w:ascii="Palatino Linotype" w:hAnsi="Palatino Linotype" w:cs="Arial"/>
          <w:color w:val="000000" w:themeColor="text1"/>
        </w:rPr>
        <w:t>Una vez determinada la vía sobre la que versará</w:t>
      </w:r>
      <w:r w:rsidR="00703AF8" w:rsidRPr="003F5FC1">
        <w:rPr>
          <w:rFonts w:ascii="Palatino Linotype" w:hAnsi="Palatino Linotype" w:cs="Arial"/>
          <w:color w:val="000000" w:themeColor="text1"/>
        </w:rPr>
        <w:t>n</w:t>
      </w:r>
      <w:r w:rsidRPr="003F5FC1">
        <w:rPr>
          <w:rFonts w:ascii="Palatino Linotype" w:hAnsi="Palatino Linotype" w:cs="Arial"/>
          <w:color w:val="000000" w:themeColor="text1"/>
        </w:rPr>
        <w:t xml:space="preserve"> l</w:t>
      </w:r>
      <w:r w:rsidR="00703AF8" w:rsidRPr="003F5FC1">
        <w:rPr>
          <w:rFonts w:ascii="Palatino Linotype" w:hAnsi="Palatino Linotype" w:cs="Arial"/>
          <w:color w:val="000000" w:themeColor="text1"/>
        </w:rPr>
        <w:t>os</w:t>
      </w:r>
      <w:r w:rsidRPr="003F5FC1">
        <w:rPr>
          <w:rFonts w:ascii="Palatino Linotype" w:hAnsi="Palatino Linotype" w:cs="Arial"/>
          <w:color w:val="000000" w:themeColor="text1"/>
        </w:rPr>
        <w:t xml:space="preserve"> presente</w:t>
      </w:r>
      <w:r w:rsidR="00703AF8" w:rsidRPr="003F5FC1">
        <w:rPr>
          <w:rFonts w:ascii="Palatino Linotype" w:hAnsi="Palatino Linotype" w:cs="Arial"/>
          <w:color w:val="000000" w:themeColor="text1"/>
        </w:rPr>
        <w:t>s</w:t>
      </w:r>
      <w:r w:rsidRPr="003F5FC1">
        <w:rPr>
          <w:rFonts w:ascii="Palatino Linotype" w:hAnsi="Palatino Linotype" w:cs="Arial"/>
          <w:color w:val="000000" w:themeColor="text1"/>
        </w:rPr>
        <w:t xml:space="preserve"> </w:t>
      </w:r>
      <w:r w:rsidR="00703AF8" w:rsidRPr="003F5FC1">
        <w:rPr>
          <w:rFonts w:ascii="Palatino Linotype" w:hAnsi="Palatino Linotype" w:cs="Arial"/>
          <w:color w:val="000000" w:themeColor="text1"/>
        </w:rPr>
        <w:t>R</w:t>
      </w:r>
      <w:r w:rsidRPr="003F5FC1">
        <w:rPr>
          <w:rFonts w:ascii="Palatino Linotype" w:hAnsi="Palatino Linotype" w:cs="Arial"/>
          <w:color w:val="000000" w:themeColor="text1"/>
        </w:rPr>
        <w:t>ecurso</w:t>
      </w:r>
      <w:r w:rsidR="00703AF8" w:rsidRPr="003F5FC1">
        <w:rPr>
          <w:rFonts w:ascii="Palatino Linotype" w:hAnsi="Palatino Linotype" w:cs="Arial"/>
          <w:color w:val="000000" w:themeColor="text1"/>
        </w:rPr>
        <w:t>s</w:t>
      </w:r>
      <w:r w:rsidRPr="003F5FC1">
        <w:rPr>
          <w:rFonts w:ascii="Palatino Linotype" w:hAnsi="Palatino Linotype" w:cs="Arial"/>
          <w:color w:val="000000" w:themeColor="text1"/>
        </w:rPr>
        <w:t>, y previa revisión de</w:t>
      </w:r>
      <w:r w:rsidR="00703AF8" w:rsidRPr="003F5FC1">
        <w:rPr>
          <w:rFonts w:ascii="Palatino Linotype" w:hAnsi="Palatino Linotype" w:cs="Arial"/>
          <w:color w:val="000000" w:themeColor="text1"/>
        </w:rPr>
        <w:t xml:space="preserve"> los</w:t>
      </w:r>
      <w:r w:rsidRPr="003F5FC1">
        <w:rPr>
          <w:rFonts w:ascii="Palatino Linotype" w:hAnsi="Palatino Linotype" w:cs="Arial"/>
          <w:color w:val="000000" w:themeColor="text1"/>
        </w:rPr>
        <w:t xml:space="preserve"> expediente</w:t>
      </w:r>
      <w:r w:rsidR="00703AF8" w:rsidRPr="003F5FC1">
        <w:rPr>
          <w:rFonts w:ascii="Palatino Linotype" w:hAnsi="Palatino Linotype" w:cs="Arial"/>
          <w:color w:val="000000" w:themeColor="text1"/>
        </w:rPr>
        <w:t>s</w:t>
      </w:r>
      <w:r w:rsidRPr="003F5FC1">
        <w:rPr>
          <w:rFonts w:ascii="Palatino Linotype" w:hAnsi="Palatino Linotype" w:cs="Arial"/>
          <w:color w:val="000000" w:themeColor="text1"/>
        </w:rPr>
        <w:t xml:space="preserve"> electrónico</w:t>
      </w:r>
      <w:r w:rsidR="00703AF8" w:rsidRPr="003F5FC1">
        <w:rPr>
          <w:rFonts w:ascii="Palatino Linotype" w:hAnsi="Palatino Linotype" w:cs="Arial"/>
          <w:color w:val="000000" w:themeColor="text1"/>
        </w:rPr>
        <w:t>s</w:t>
      </w:r>
      <w:r w:rsidRPr="003F5FC1">
        <w:rPr>
          <w:rFonts w:ascii="Palatino Linotype" w:hAnsi="Palatino Linotype" w:cs="Arial"/>
          <w:color w:val="000000" w:themeColor="text1"/>
        </w:rPr>
        <w:t xml:space="preserve"> formado</w:t>
      </w:r>
      <w:r w:rsidR="00703AF8" w:rsidRPr="003F5FC1">
        <w:rPr>
          <w:rFonts w:ascii="Palatino Linotype" w:hAnsi="Palatino Linotype" w:cs="Arial"/>
          <w:color w:val="000000" w:themeColor="text1"/>
        </w:rPr>
        <w:t>s</w:t>
      </w:r>
      <w:r w:rsidRPr="003F5FC1">
        <w:rPr>
          <w:rFonts w:ascii="Palatino Linotype" w:hAnsi="Palatino Linotype" w:cs="Arial"/>
          <w:color w:val="000000" w:themeColor="text1"/>
        </w:rPr>
        <w:t xml:space="preserve"> en </w:t>
      </w:r>
      <w:r w:rsidRPr="003F5FC1">
        <w:rPr>
          <w:rFonts w:ascii="Palatino Linotype" w:hAnsi="Palatino Linotype" w:cs="Arial"/>
          <w:b/>
          <w:color w:val="000000" w:themeColor="text1"/>
        </w:rPr>
        <w:t>EL SAIMEX</w:t>
      </w:r>
      <w:r w:rsidRPr="003F5FC1">
        <w:rPr>
          <w:rFonts w:ascii="Palatino Linotype" w:hAnsi="Palatino Linotype" w:cs="Arial"/>
          <w:color w:val="000000" w:themeColor="text1"/>
        </w:rPr>
        <w:t xml:space="preserve"> con motivo de la</w:t>
      </w:r>
      <w:r w:rsidR="00703AF8" w:rsidRPr="003F5FC1">
        <w:rPr>
          <w:rFonts w:ascii="Palatino Linotype" w:hAnsi="Palatino Linotype" w:cs="Arial"/>
          <w:color w:val="000000" w:themeColor="text1"/>
        </w:rPr>
        <w:t>s</w:t>
      </w:r>
      <w:r w:rsidRPr="003F5FC1">
        <w:rPr>
          <w:rFonts w:ascii="Palatino Linotype" w:hAnsi="Palatino Linotype" w:cs="Arial"/>
          <w:color w:val="000000" w:themeColor="text1"/>
        </w:rPr>
        <w:t xml:space="preserve"> solicitud</w:t>
      </w:r>
      <w:r w:rsidR="00703AF8" w:rsidRPr="003F5FC1">
        <w:rPr>
          <w:rFonts w:ascii="Palatino Linotype" w:hAnsi="Palatino Linotype" w:cs="Arial"/>
          <w:color w:val="000000" w:themeColor="text1"/>
        </w:rPr>
        <w:t>es</w:t>
      </w:r>
      <w:r w:rsidRPr="003F5FC1">
        <w:rPr>
          <w:rFonts w:ascii="Palatino Linotype" w:hAnsi="Palatino Linotype" w:cs="Arial"/>
          <w:color w:val="000000" w:themeColor="text1"/>
        </w:rPr>
        <w:t xml:space="preserve"> de información y de</w:t>
      </w:r>
      <w:r w:rsidR="00703AF8" w:rsidRPr="003F5FC1">
        <w:rPr>
          <w:rFonts w:ascii="Palatino Linotype" w:hAnsi="Palatino Linotype" w:cs="Arial"/>
          <w:color w:val="000000" w:themeColor="text1"/>
        </w:rPr>
        <w:t xml:space="preserve"> </w:t>
      </w:r>
      <w:r w:rsidRPr="003F5FC1">
        <w:rPr>
          <w:rFonts w:ascii="Palatino Linotype" w:hAnsi="Palatino Linotype" w:cs="Arial"/>
          <w:color w:val="000000" w:themeColor="text1"/>
        </w:rPr>
        <w:t>l</w:t>
      </w:r>
      <w:r w:rsidR="00703AF8" w:rsidRPr="003F5FC1">
        <w:rPr>
          <w:rFonts w:ascii="Palatino Linotype" w:hAnsi="Palatino Linotype" w:cs="Arial"/>
          <w:color w:val="000000" w:themeColor="text1"/>
        </w:rPr>
        <w:t>os Re</w:t>
      </w:r>
      <w:r w:rsidRPr="003F5FC1">
        <w:rPr>
          <w:rFonts w:ascii="Palatino Linotype" w:hAnsi="Palatino Linotype" w:cs="Arial"/>
          <w:color w:val="000000" w:themeColor="text1"/>
        </w:rPr>
        <w:t>curso a que d</w:t>
      </w:r>
      <w:r w:rsidR="00703AF8" w:rsidRPr="003F5FC1">
        <w:rPr>
          <w:rFonts w:ascii="Palatino Linotype" w:hAnsi="Palatino Linotype" w:cs="Arial"/>
          <w:color w:val="000000" w:themeColor="text1"/>
        </w:rPr>
        <w:t xml:space="preserve">ieron </w:t>
      </w:r>
      <w:r w:rsidRPr="003F5FC1">
        <w:rPr>
          <w:rFonts w:ascii="Palatino Linotype" w:hAnsi="Palatino Linotype" w:cs="Arial"/>
          <w:color w:val="000000" w:themeColor="text1"/>
        </w:rPr>
        <w:t xml:space="preserve">origen, es de señalar que el análisis del presente, se basará en el contenido íntegro de las actuaciones que obran en </w:t>
      </w:r>
      <w:r w:rsidR="00703AF8" w:rsidRPr="003F5FC1">
        <w:rPr>
          <w:rFonts w:ascii="Palatino Linotype" w:hAnsi="Palatino Linotype" w:cs="Arial"/>
          <w:color w:val="000000" w:themeColor="text1"/>
        </w:rPr>
        <w:t>los</w:t>
      </w:r>
      <w:r w:rsidRPr="003F5FC1">
        <w:rPr>
          <w:rFonts w:ascii="Palatino Linotype" w:hAnsi="Palatino Linotype" w:cs="Arial"/>
          <w:color w:val="000000" w:themeColor="text1"/>
        </w:rPr>
        <w:t xml:space="preserve"> expediente</w:t>
      </w:r>
      <w:r w:rsidR="00703AF8" w:rsidRPr="003F5FC1">
        <w:rPr>
          <w:rFonts w:ascii="Palatino Linotype" w:hAnsi="Palatino Linotype" w:cs="Arial"/>
          <w:color w:val="000000" w:themeColor="text1"/>
        </w:rPr>
        <w:t>s</w:t>
      </w:r>
      <w:r w:rsidRPr="003F5FC1">
        <w:rPr>
          <w:rFonts w:ascii="Palatino Linotype" w:hAnsi="Palatino Linotype" w:cs="Arial"/>
          <w:color w:val="000000" w:themeColor="text1"/>
        </w:rPr>
        <w:t xml:space="preserve"> electrónico</w:t>
      </w:r>
      <w:r w:rsidR="00703AF8" w:rsidRPr="003F5FC1">
        <w:rPr>
          <w:rFonts w:ascii="Palatino Linotype" w:hAnsi="Palatino Linotype" w:cs="Arial"/>
          <w:color w:val="000000" w:themeColor="text1"/>
        </w:rPr>
        <w:t>s</w:t>
      </w:r>
      <w:r w:rsidRPr="003F5FC1">
        <w:rPr>
          <w:rFonts w:ascii="Palatino Linotype" w:hAnsi="Palatino Linotype" w:cs="Arial"/>
          <w:color w:val="000000" w:themeColor="text1"/>
        </w:rPr>
        <w:t xml:space="preserve">, para así estar en posibilidad de dictar el fallo correspondiente conforme a derecho, tomando en consideración los elementos aportados por las partes y respetando en todo momento al principio de máxima publicidad consagrado en la </w:t>
      </w:r>
      <w:r w:rsidRPr="003F5FC1">
        <w:rPr>
          <w:rFonts w:ascii="Palatino Linotype" w:hAnsi="Palatino Linotype"/>
          <w:color w:val="000000" w:themeColor="text1"/>
        </w:rPr>
        <w:t>Constitución Política de los Estados Unidos Mexicanos, Constitución Política del Estado Libre y Soberano de México</w:t>
      </w:r>
      <w:r w:rsidRPr="003F5FC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F5FC1">
        <w:rPr>
          <w:rFonts w:ascii="Palatino Linotype" w:hAnsi="Palatino Linotype"/>
          <w:color w:val="000000" w:themeColor="text1"/>
        </w:rPr>
        <w:t>Constitución Política de los Estados Unidos Mexicanos</w:t>
      </w:r>
      <w:r w:rsidRPr="003F5FC1">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3F5FC1" w:rsidRDefault="00744222" w:rsidP="00797A4E">
      <w:pPr>
        <w:spacing w:line="360" w:lineRule="auto"/>
        <w:jc w:val="both"/>
        <w:rPr>
          <w:rFonts w:ascii="Palatino Linotype" w:hAnsi="Palatino Linotype"/>
          <w:color w:val="000000" w:themeColor="text1"/>
          <w:lang w:eastAsia="es-MX"/>
        </w:rPr>
      </w:pPr>
    </w:p>
    <w:p w14:paraId="458E9CB8" w14:textId="0FAC6EAA" w:rsidR="00134ED5" w:rsidRPr="003F5FC1" w:rsidRDefault="0079302B" w:rsidP="00797A4E">
      <w:pPr>
        <w:spacing w:line="360" w:lineRule="auto"/>
        <w:jc w:val="both"/>
        <w:rPr>
          <w:rFonts w:ascii="Palatino Linotype" w:hAnsi="Palatino Linotype" w:cs="Arial"/>
          <w:color w:val="000000" w:themeColor="text1"/>
        </w:rPr>
      </w:pPr>
      <w:r w:rsidRPr="003F5FC1">
        <w:rPr>
          <w:rFonts w:ascii="Palatino Linotype" w:hAnsi="Palatino Linotype"/>
          <w:color w:val="000000" w:themeColor="text1"/>
          <w:lang w:eastAsia="es-MX"/>
        </w:rPr>
        <w:t xml:space="preserve">Derivado de lo anterior, se procede a realizar el </w:t>
      </w:r>
      <w:r w:rsidRPr="003F5FC1">
        <w:rPr>
          <w:rFonts w:ascii="Palatino Linotype" w:hAnsi="Palatino Linotype" w:cs="Arial"/>
          <w:color w:val="000000" w:themeColor="text1"/>
        </w:rPr>
        <w:t xml:space="preserve">análisis de las respuestas del </w:t>
      </w:r>
      <w:r w:rsidRPr="003F5FC1">
        <w:rPr>
          <w:rFonts w:ascii="Palatino Linotype" w:hAnsi="Palatino Linotype" w:cs="Arial"/>
          <w:b/>
          <w:color w:val="000000" w:themeColor="text1"/>
          <w:lang w:eastAsia="es-MX"/>
        </w:rPr>
        <w:t>SUJETO OBLIGADO</w:t>
      </w:r>
      <w:r w:rsidRPr="003F5FC1">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Pr="003F5FC1">
        <w:rPr>
          <w:rFonts w:ascii="Palatino Linotype" w:hAnsi="Palatino Linotype" w:cs="Arial"/>
          <w:b/>
          <w:color w:val="000000" w:themeColor="text1"/>
        </w:rPr>
        <w:t xml:space="preserve">EL RECURRENTE </w:t>
      </w:r>
      <w:r w:rsidRPr="003F5FC1">
        <w:rPr>
          <w:rFonts w:ascii="Palatino Linotype" w:hAnsi="Palatino Linotype" w:cs="Arial"/>
          <w:color w:val="000000" w:themeColor="text1"/>
        </w:rPr>
        <w:t xml:space="preserve">en el ejercicio de su derecho de Acceso a la Información solicitó el número de alumnas </w:t>
      </w:r>
      <w:r w:rsidR="00134ED5" w:rsidRPr="003F5FC1">
        <w:rPr>
          <w:rFonts w:ascii="Palatino Linotype" w:hAnsi="Palatino Linotype" w:cs="Arial"/>
          <w:color w:val="000000" w:themeColor="text1"/>
        </w:rPr>
        <w:t>y alumnos atendidos en los centros educativos precisado en la solicitud, en fecha nueve de marzo de dos mil veintidós; así como, documento donde constara el número de personas atendidas en el Edificio Central del DIF el pasado veinticinco y veintiséis de febrero de dos mil veintidós; a</w:t>
      </w:r>
      <w:r w:rsidR="00134ED5" w:rsidRPr="003F5FC1">
        <w:rPr>
          <w:rFonts w:ascii="Palatino Linotype" w:hAnsi="Palatino Linotype"/>
        </w:rPr>
        <w:t xml:space="preserve">l respecto, </w:t>
      </w:r>
      <w:r w:rsidR="00134ED5" w:rsidRPr="003F5FC1">
        <w:rPr>
          <w:rFonts w:ascii="Palatino Linotype" w:hAnsi="Palatino Linotype"/>
          <w:b/>
        </w:rPr>
        <w:t xml:space="preserve">EL SUJETO OBLIGADO </w:t>
      </w:r>
      <w:r w:rsidR="00134ED5" w:rsidRPr="003F5FC1">
        <w:rPr>
          <w:rFonts w:ascii="Palatino Linotype" w:hAnsi="Palatino Linotype"/>
        </w:rPr>
        <w:t xml:space="preserve">mediante respuesta </w:t>
      </w:r>
      <w:r w:rsidR="00134ED5" w:rsidRPr="003F5FC1">
        <w:rPr>
          <w:rFonts w:ascii="Palatino Linotype" w:hAnsi="Palatino Linotype"/>
          <w:color w:val="222222"/>
          <w:lang w:eastAsia="es-MX"/>
        </w:rPr>
        <w:t xml:space="preserve">adjuntó Acta de la Primera Sesión Extraordinaria del Comité de Transparencia, por medio </w:t>
      </w:r>
      <w:r w:rsidR="00134ED5" w:rsidRPr="003F5FC1">
        <w:rPr>
          <w:rFonts w:ascii="Palatino Linotype" w:hAnsi="Palatino Linotype"/>
          <w:color w:val="222222"/>
          <w:lang w:eastAsia="es-MX"/>
        </w:rPr>
        <w:lastRenderedPageBreak/>
        <w:t>de la cual el Comité de Transparencia aprobó el cambio de modalidad de entrega mediante consulta directa (in situ).</w:t>
      </w:r>
    </w:p>
    <w:p w14:paraId="0B1F27D2" w14:textId="77777777" w:rsidR="00134ED5" w:rsidRPr="003F5FC1" w:rsidRDefault="00134ED5" w:rsidP="00797A4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547691F" w14:textId="77777777" w:rsidR="00134ED5" w:rsidRPr="003F5FC1" w:rsidRDefault="00134ED5" w:rsidP="00797A4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F5FC1">
        <w:rPr>
          <w:rFonts w:ascii="Palatino Linotype" w:hAnsi="Palatino Linotype"/>
          <w:color w:val="000000" w:themeColor="text1"/>
        </w:rPr>
        <w:t xml:space="preserve">Ante tal situación, el particular interpuso los Recursos de Revisión en comento, adoleciéndose de la respuesta proporcionada. </w:t>
      </w:r>
    </w:p>
    <w:p w14:paraId="5F98AF30" w14:textId="77777777" w:rsidR="00134ED5" w:rsidRPr="003F5FC1" w:rsidRDefault="00134ED5" w:rsidP="00797A4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F85B7F9" w14:textId="77777777" w:rsidR="00134ED5" w:rsidRPr="003F5FC1" w:rsidRDefault="00134ED5" w:rsidP="00797A4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F5FC1">
        <w:rPr>
          <w:rFonts w:ascii="Palatino Linotype" w:hAnsi="Palatino Linotype"/>
          <w:color w:val="000000" w:themeColor="text1"/>
        </w:rPr>
        <w:t xml:space="preserve">Ahora bien, es importante señalar que </w:t>
      </w:r>
      <w:r w:rsidRPr="003F5FC1">
        <w:rPr>
          <w:rFonts w:ascii="Palatino Linotype" w:hAnsi="Palatino Linotype" w:cs="Arial"/>
          <w:b/>
          <w:color w:val="000000" w:themeColor="text1"/>
        </w:rPr>
        <w:t>EL RECURRENTE</w:t>
      </w:r>
      <w:r w:rsidRPr="003F5FC1">
        <w:rPr>
          <w:rFonts w:ascii="Palatino Linotype" w:hAnsi="Palatino Linotype" w:cs="Arial"/>
          <w:color w:val="000000" w:themeColor="text1"/>
        </w:rPr>
        <w:t xml:space="preserve"> no realizó manifestaciones, alegatos o pruebas y por su parte </w:t>
      </w:r>
      <w:r w:rsidRPr="003F5FC1">
        <w:rPr>
          <w:rFonts w:ascii="Palatino Linotype" w:hAnsi="Palatino Linotype" w:cs="Arial"/>
          <w:b/>
          <w:color w:val="000000" w:themeColor="text1"/>
        </w:rPr>
        <w:t xml:space="preserve">EL SUJETO OBLIGADO </w:t>
      </w:r>
      <w:r w:rsidRPr="003F5FC1">
        <w:rPr>
          <w:rFonts w:ascii="Palatino Linotype" w:hAnsi="Palatino Linotype" w:cs="Arial"/>
          <w:color w:val="000000" w:themeColor="text1"/>
        </w:rPr>
        <w:t xml:space="preserve">omitió rendir sus </w:t>
      </w:r>
      <w:r w:rsidRPr="003F5FC1">
        <w:rPr>
          <w:rFonts w:ascii="Palatino Linotype" w:hAnsi="Palatino Linotype"/>
          <w:color w:val="000000" w:themeColor="text1"/>
        </w:rPr>
        <w:t>Informe Justificados, en el término establecido en el numeral 185, fracción II de la Ley de Transparencia y Acceso a la Información Pública del Estado de México y Municipios.</w:t>
      </w:r>
    </w:p>
    <w:p w14:paraId="47EFCF1B" w14:textId="77777777" w:rsidR="00134ED5" w:rsidRPr="003F5FC1" w:rsidRDefault="00134ED5" w:rsidP="00797A4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6C3BBDA" w14:textId="56522EB8" w:rsidR="00ED4B6F" w:rsidRPr="003F5FC1" w:rsidRDefault="00ED4B6F" w:rsidP="00797A4E">
      <w:pPr>
        <w:spacing w:line="360" w:lineRule="auto"/>
        <w:jc w:val="both"/>
        <w:rPr>
          <w:rFonts w:ascii="Palatino Linotype" w:eastAsia="Calibri" w:hAnsi="Palatino Linotype" w:cs="Tahoma"/>
          <w:iCs/>
          <w:lang w:val="es-ES" w:eastAsia="es-ES_tradnl"/>
        </w:rPr>
      </w:pPr>
      <w:r w:rsidRPr="003F5FC1">
        <w:rPr>
          <w:rFonts w:ascii="Palatino Linotype" w:hAnsi="Palatino Linotype" w:cs="Tahoma"/>
          <w:bCs/>
          <w:iCs/>
        </w:rPr>
        <w:t xml:space="preserve">En ese contexto, de la lectura y análisis del requerimiento, se logra vislumbrar que la pretensión del ahora Recurrente es conocer información estadística de </w:t>
      </w:r>
      <w:r w:rsidRPr="003F5FC1">
        <w:rPr>
          <w:rFonts w:ascii="Palatino Linotype" w:hAnsi="Palatino Linotype" w:cs="Arial"/>
          <w:color w:val="000000" w:themeColor="text1"/>
        </w:rPr>
        <w:t>alumnas y alumnos atendidos en los centros educativos precisado en la solicitud; así como de</w:t>
      </w:r>
      <w:r w:rsidRPr="003F5FC1">
        <w:rPr>
          <w:rFonts w:ascii="Palatino Linotype" w:hAnsi="Palatino Linotype" w:cs="Tahoma"/>
          <w:bCs/>
          <w:iCs/>
        </w:rPr>
        <w:t xml:space="preserve"> las personas atendidas en el edificio Central del Sistema Municipal de Desarrollo Integral Para la Familia de Metepec; sobre esta situación el Criterio </w:t>
      </w:r>
      <w:r w:rsidRPr="003F5FC1">
        <w:rPr>
          <w:rFonts w:ascii="Palatino Linotype" w:eastAsia="Calibri" w:hAnsi="Palatino Linotype" w:cs="Tahoma"/>
          <w:iCs/>
          <w:lang w:val="es-ES" w:eastAsia="es-ES_tradnl"/>
        </w:rPr>
        <w:t>11/09, emitido por el Pleno del entonces Instituto Federal de Acceso a la Información y Protección de Datos, traído por analogía, establece lo siguiente:</w:t>
      </w:r>
    </w:p>
    <w:p w14:paraId="3E0A5A69" w14:textId="77777777" w:rsidR="00ED4B6F" w:rsidRPr="003F5FC1" w:rsidRDefault="00ED4B6F" w:rsidP="00797A4E">
      <w:pPr>
        <w:jc w:val="both"/>
        <w:rPr>
          <w:rFonts w:ascii="Palatino Linotype" w:eastAsia="Calibri" w:hAnsi="Palatino Linotype" w:cs="Tahoma"/>
          <w:iCs/>
          <w:lang w:val="es-ES" w:eastAsia="es-ES_tradnl"/>
        </w:rPr>
      </w:pPr>
    </w:p>
    <w:p w14:paraId="2E3B3B2C" w14:textId="77777777" w:rsidR="00ED4B6F" w:rsidRPr="003F5FC1" w:rsidRDefault="00ED4B6F" w:rsidP="00797A4E">
      <w:pPr>
        <w:ind w:left="851" w:right="1417"/>
        <w:jc w:val="both"/>
        <w:rPr>
          <w:rFonts w:ascii="Palatino Linotype" w:eastAsia="Calibri" w:hAnsi="Palatino Linotype" w:cs="Tahoma"/>
          <w:bCs/>
          <w:i/>
          <w:lang w:eastAsia="en-US"/>
        </w:rPr>
      </w:pPr>
      <w:r w:rsidRPr="003F5FC1">
        <w:rPr>
          <w:rFonts w:ascii="Palatino Linotype" w:eastAsia="Calibri" w:hAnsi="Palatino Linotype" w:cs="Tahoma"/>
          <w:b/>
          <w:bCs/>
          <w:i/>
          <w:lang w:eastAsia="en-US"/>
        </w:rPr>
        <w:t xml:space="preserve">“La información estadística es de naturaleza pública, independientemente de la materia con la que se encuentre vinculada. </w:t>
      </w:r>
      <w:r w:rsidRPr="003F5FC1">
        <w:rPr>
          <w:rFonts w:ascii="Palatino Linotype" w:eastAsia="Calibri" w:hAnsi="Palatino Linotype" w:cs="Tahoma"/>
          <w:bCs/>
          <w:i/>
          <w:lang w:eastAsia="en-US"/>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w:t>
      </w:r>
      <w:r w:rsidRPr="003F5FC1">
        <w:rPr>
          <w:rFonts w:ascii="Palatino Linotype" w:eastAsia="Calibri" w:hAnsi="Palatino Linotype" w:cs="Tahoma"/>
          <w:bCs/>
          <w:i/>
          <w:lang w:eastAsia="en-US"/>
        </w:rPr>
        <w:lastRenderedPageBreak/>
        <w:t>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3159D656" w14:textId="77777777" w:rsidR="00ED4B6F" w:rsidRPr="003F5FC1" w:rsidRDefault="00ED4B6F" w:rsidP="00797A4E">
      <w:pPr>
        <w:ind w:right="-28"/>
        <w:contextualSpacing/>
        <w:jc w:val="both"/>
        <w:rPr>
          <w:rFonts w:ascii="Palatino Linotype" w:hAnsi="Palatino Linotype" w:cs="Tahoma"/>
          <w:bCs/>
          <w:shd w:val="clear" w:color="auto" w:fill="FFFFFF"/>
        </w:rPr>
      </w:pPr>
    </w:p>
    <w:p w14:paraId="5E80626E" w14:textId="77777777" w:rsidR="00ED4B6F" w:rsidRPr="003F5FC1" w:rsidRDefault="00ED4B6F" w:rsidP="00797A4E">
      <w:pPr>
        <w:spacing w:line="360" w:lineRule="auto"/>
        <w:jc w:val="both"/>
        <w:rPr>
          <w:rFonts w:ascii="Palatino Linotype" w:hAnsi="Palatino Linotype" w:cs="Tahoma"/>
        </w:rPr>
      </w:pPr>
      <w:r w:rsidRPr="003F5FC1">
        <w:rPr>
          <w:rFonts w:ascii="Palatino Linotype" w:hAnsi="Palatino Linotype" w:cs="Tahoma"/>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7E4CF0D8" w14:textId="77777777" w:rsidR="00ED4B6F" w:rsidRPr="003F5FC1" w:rsidRDefault="00ED4B6F" w:rsidP="00797A4E">
      <w:pPr>
        <w:spacing w:line="360" w:lineRule="auto"/>
        <w:jc w:val="both"/>
        <w:rPr>
          <w:rFonts w:ascii="Palatino Linotype" w:hAnsi="Palatino Linotype" w:cs="Tahoma"/>
        </w:rPr>
      </w:pPr>
    </w:p>
    <w:p w14:paraId="19FE850C" w14:textId="00EB683E" w:rsidR="000A7B30" w:rsidRPr="003F5FC1" w:rsidRDefault="00ED4B6F" w:rsidP="00797A4E">
      <w:pPr>
        <w:spacing w:line="360" w:lineRule="auto"/>
        <w:jc w:val="both"/>
        <w:rPr>
          <w:rFonts w:ascii="Palatino Linotype" w:hAnsi="Palatino Linotype" w:cs="Tahoma"/>
          <w:iCs/>
          <w:color w:val="000000" w:themeColor="text1"/>
          <w:lang w:val="es-ES" w:eastAsia="es-ES_tradnl"/>
        </w:rPr>
      </w:pPr>
      <w:r w:rsidRPr="003F5FC1">
        <w:rPr>
          <w:rFonts w:ascii="Palatino Linotype" w:hAnsi="Palatino Linotype"/>
          <w:color w:val="000000" w:themeColor="text1"/>
          <w:lang w:eastAsia="es-MX"/>
        </w:rPr>
        <w:t xml:space="preserve">Ahora bien, </w:t>
      </w:r>
      <w:r w:rsidR="003F24FC" w:rsidRPr="003F5FC1">
        <w:rPr>
          <w:rFonts w:ascii="Palatino Linotype" w:hAnsi="Palatino Linotype"/>
          <w:color w:val="000000" w:themeColor="text1"/>
          <w:lang w:eastAsia="es-MX"/>
        </w:rPr>
        <w:t>derivado que la solicitud se encuentra relacionada con</w:t>
      </w:r>
      <w:r w:rsidR="00FB3AC4" w:rsidRPr="003F5FC1">
        <w:rPr>
          <w:rFonts w:ascii="Palatino Linotype" w:hAnsi="Palatino Linotype"/>
          <w:color w:val="000000" w:themeColor="text1"/>
          <w:lang w:eastAsia="es-MX"/>
        </w:rPr>
        <w:t xml:space="preserve"> el número de alumnos y alumnas que se atendieron en el Jardín de Niños precisado en la solicitud el día nueve de marzo de dos mil veintid</w:t>
      </w:r>
      <w:r w:rsidR="000A7B30" w:rsidRPr="003F5FC1">
        <w:rPr>
          <w:rFonts w:ascii="Palatino Linotype" w:hAnsi="Palatino Linotype"/>
          <w:color w:val="000000" w:themeColor="text1"/>
          <w:lang w:eastAsia="es-MX"/>
        </w:rPr>
        <w:t xml:space="preserve">ós, es necesario señalar que el </w:t>
      </w:r>
      <w:r w:rsidR="000A7B30" w:rsidRPr="003F5FC1">
        <w:rPr>
          <w:rFonts w:ascii="Palatino Linotype" w:hAnsi="Palatino Linotype" w:cs="Tahoma"/>
          <w:iCs/>
          <w:color w:val="000000" w:themeColor="text1"/>
          <w:lang w:val="es-ES" w:eastAsia="es-ES_tradnl"/>
        </w:rPr>
        <w:t>Bando Municipal 2022</w:t>
      </w:r>
      <w:r w:rsidR="000A7B30" w:rsidRPr="003F5FC1">
        <w:rPr>
          <w:rStyle w:val="Refdenotaalpie"/>
          <w:rFonts w:ascii="Palatino Linotype" w:hAnsi="Palatino Linotype" w:cs="Tahoma"/>
          <w:iCs/>
          <w:color w:val="000000" w:themeColor="text1"/>
          <w:lang w:val="es-ES" w:eastAsia="es-ES_tradnl"/>
        </w:rPr>
        <w:footnoteReference w:id="1"/>
      </w:r>
      <w:r w:rsidR="000A7B30" w:rsidRPr="003F5FC1">
        <w:rPr>
          <w:rFonts w:ascii="Palatino Linotype" w:hAnsi="Palatino Linotype" w:cs="Tahoma"/>
          <w:iCs/>
          <w:color w:val="000000" w:themeColor="text1"/>
          <w:lang w:val="es-ES" w:eastAsia="es-ES_tradnl"/>
        </w:rPr>
        <w:t>; establece en su artículo 115, lo siguiente:</w:t>
      </w:r>
    </w:p>
    <w:p w14:paraId="5442CCB7" w14:textId="77777777" w:rsidR="000A7B30" w:rsidRPr="003F5FC1" w:rsidRDefault="000A7B30" w:rsidP="00797A4E">
      <w:pPr>
        <w:ind w:left="567"/>
        <w:contextualSpacing/>
        <w:jc w:val="both"/>
        <w:rPr>
          <w:rFonts w:ascii="Palatino Linotype" w:hAnsi="Palatino Linotype" w:cs="Tahoma"/>
          <w:b/>
          <w:i/>
          <w:iCs/>
          <w:color w:val="000000" w:themeColor="text1"/>
          <w:lang w:val="es-ES" w:eastAsia="es-ES_tradnl"/>
        </w:rPr>
      </w:pPr>
    </w:p>
    <w:p w14:paraId="21B45A87"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b/>
          <w:i/>
          <w:iCs/>
          <w:color w:val="000000" w:themeColor="text1"/>
          <w:sz w:val="22"/>
          <w:szCs w:val="22"/>
          <w:lang w:val="es-ES" w:eastAsia="es-ES_tradnl"/>
        </w:rPr>
        <w:t>ARTÍCULO 115.-</w:t>
      </w:r>
      <w:r w:rsidRPr="003F5FC1">
        <w:rPr>
          <w:rFonts w:ascii="Palatino Linotype" w:hAnsi="Palatino Linotype" w:cs="Tahoma"/>
          <w:i/>
          <w:iCs/>
          <w:color w:val="000000" w:themeColor="text1"/>
          <w:sz w:val="22"/>
          <w:szCs w:val="22"/>
          <w:lang w:val="es-ES" w:eastAsia="es-ES_tradnl"/>
        </w:rPr>
        <w:t xml:space="preserve"> El Ayuntamiento tendrá a su cargo la prestación de los servicios de asistencia social a la familia y grupos vulnerables, promoviendo el desarrollo integral de la familia y la comunidad a través del Organismo Descentralizado denominado Sistema Municipal para el Desarrollo Integral de la Familia de Metepec, en coordinación con las Instituciones de carácter federal, estatal y municipal, realizando las siguientes acciones:</w:t>
      </w:r>
    </w:p>
    <w:p w14:paraId="1F01C2EA"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I. Desarrollar y proporcionar labores de asistencia social que fortalezcan la integración familiar, por conducto del órgano descentralizado a que se refiere el presente artículo; </w:t>
      </w:r>
    </w:p>
    <w:p w14:paraId="219F44A1"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b/>
          <w:i/>
          <w:iCs/>
          <w:color w:val="000000" w:themeColor="text1"/>
          <w:sz w:val="22"/>
          <w:szCs w:val="22"/>
          <w:lang w:val="es-ES" w:eastAsia="es-ES_tradnl"/>
        </w:rPr>
        <w:lastRenderedPageBreak/>
        <w:t>II. Desarrollar actividades que promuevan, garanticen y fortalezcan los Derechos de Niñas, Niños y Adolescentes,</w:t>
      </w:r>
      <w:r w:rsidRPr="003F5FC1">
        <w:rPr>
          <w:rFonts w:ascii="Palatino Linotype" w:hAnsi="Palatino Linotype" w:cs="Tahoma"/>
          <w:i/>
          <w:iCs/>
          <w:color w:val="000000" w:themeColor="text1"/>
          <w:sz w:val="22"/>
          <w:szCs w:val="22"/>
          <w:lang w:val="es-ES" w:eastAsia="es-ES_tradnl"/>
        </w:rPr>
        <w:t xml:space="preserve"> en cumplimiento del interés superior de la niñez, tales como: el derecho a la vida, a la supervivencia y al desarrollo; derecho de prioridad; derecho a la identidad; derecho a vivir en familia; derecho a la igualdad sustantiva; derecho a no ser discriminado; derecho a vivir en condiciones de bienestar y a un sano desarrollo integral; derecho a una vida libre de violencia y a la integridad personal; derecho a la protección de la salud y a la seguridad social; derecho a la inclusión de niñas, niños y adolescentes con discapacidad; </w:t>
      </w:r>
      <w:r w:rsidRPr="003F5FC1">
        <w:rPr>
          <w:rFonts w:ascii="Palatino Linotype" w:hAnsi="Palatino Linotype" w:cs="Tahoma"/>
          <w:b/>
          <w:i/>
          <w:iCs/>
          <w:color w:val="000000" w:themeColor="text1"/>
          <w:sz w:val="22"/>
          <w:szCs w:val="22"/>
          <w:lang w:val="es-ES" w:eastAsia="es-ES_tradnl"/>
        </w:rPr>
        <w:t>derecho a la educación;</w:t>
      </w:r>
      <w:r w:rsidRPr="003F5FC1">
        <w:rPr>
          <w:rFonts w:ascii="Palatino Linotype" w:hAnsi="Palatino Linotype" w:cs="Tahoma"/>
          <w:i/>
          <w:iCs/>
          <w:color w:val="000000" w:themeColor="text1"/>
          <w:sz w:val="22"/>
          <w:szCs w:val="22"/>
          <w:lang w:val="es-ES" w:eastAsia="es-ES_tradnl"/>
        </w:rPr>
        <w:t xml:space="preserve"> derecho al descanso y al esparcimiento; derecho a la libertad de convicciones éticas, pensamiento, conciencia, religión y cultura; derecho a la libertad de expresión y de acceso a la información; derecho de participación; derecho de asociación y reunión; derecho a la intimidad; derecho a la seguridad jurídica y al debido proceso; protección y respeto por los derechos de niñas, niños y adolescentes migrantes; derecho de acceso a las tecnologías de la información y comunicación, así como a los servicios de radiodifusión y telecomunicaciones, incluido el de banda ancha e Internet; </w:t>
      </w:r>
    </w:p>
    <w:p w14:paraId="7618A21C"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III. Implementar programas de asesoría jurídica y psicológica a los receptores de violencia familiar o acoso escolar; </w:t>
      </w:r>
    </w:p>
    <w:p w14:paraId="2A101345"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IV. Realizar campañas de difusión sobre cultura de paz en los ámbitos familiar, educativo, comunitario, social y familiar; </w:t>
      </w:r>
    </w:p>
    <w:p w14:paraId="45C004B9"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V. Brindar asistencia social a la población de escasos recursos y a los grupos vulnerables y minorías sociales, que determine la instancia responsable, con el apoyo de la ciudadanía, instituciones públicas y privadas, que presten un servicio social; </w:t>
      </w:r>
    </w:p>
    <w:p w14:paraId="7282120F"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VI. Coadyuvar en coordinación con las autoridades federales y estatales, así como instituciones privadas y sociales, en la ejecución de programas de asistencia social y vivienda digna, en beneficio de las y los habitantes del municipio, que tiendan a mejorar el nivel de vida de la comunidad; </w:t>
      </w:r>
    </w:p>
    <w:p w14:paraId="02FBB606"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VII. Llevar a cabo tareas de asistencia social con el apoyo de la ciudadanía, instituciones públicas y privadas que presten un servicio social; </w:t>
      </w:r>
    </w:p>
    <w:p w14:paraId="0D82BF4D"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VIII. Fomentar programas para la integración social y prevención de adicciones; </w:t>
      </w:r>
    </w:p>
    <w:p w14:paraId="6BF1AC83"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IX. Reglamentar y vigilar el cumplimiento de las disposiciones relativas a la integración de las personas con discapacidad, incluyendo las que se refieran a la creación, adecuación y mantenimiento de los accesos de éstos a lugares públicos; </w:t>
      </w:r>
    </w:p>
    <w:p w14:paraId="31740FA2"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X. Expedir reglamentos y mecanismos legales necesarios, para fortalecer la prestación de asistencia social a las y los habitantes del municipio; </w:t>
      </w:r>
    </w:p>
    <w:p w14:paraId="4C887F03"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XI. Cumplir y hacer cumplir, en el ámbito de su competencia, las disposiciones contenidas en los cuerpos normativos federales, estatales y municipales; </w:t>
      </w:r>
    </w:p>
    <w:p w14:paraId="2B7D62AB"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lastRenderedPageBreak/>
        <w:t xml:space="preserve">XII. Proporcionar asesoría jurídica gratuita, especialmente en los casos de niñas, niños, adolescentes, mujeres en situación de violencia, adultos mayores y personas con discapacidad; </w:t>
      </w:r>
    </w:p>
    <w:p w14:paraId="043F0607"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XIII. Aplicar y ejecutar programas y acciones de prevención y atención, de los miembros del grupo familiar, mediante equipos multidisciplinarios de atención médica, psicológica, legal y de trabajo social, así como de prevención de las adicciones, que propicien una cultura de salud mental para la integración social; </w:t>
      </w:r>
    </w:p>
    <w:p w14:paraId="00D6EE19"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XIV. Estimular y generar espacios de inclusión e integración que contribuyan al fortalecimiento y desarrollo pleno de los adultos mayores, así como difundir y garantizar el reconocimiento, la protección y el respeto a sus derechos humanos, que les propicien una vida decorosa y digna; </w:t>
      </w:r>
    </w:p>
    <w:p w14:paraId="5078E75C"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XV. Gestionar insumos nutricionales dirigidos a sectores de alta vulnerabilidad, que coadyuven en la disponibilidad de alimentos inocuos y nutritivos entre los miembros del hogar, para el desarrollo pleno de sus capacidades; </w:t>
      </w:r>
    </w:p>
    <w:p w14:paraId="495089B1"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XVI. Promover entre las familias con carencia social, la capacitación y establecimiento de proyectos sustentables tendentes al fortalecimiento de la economía familiar; </w:t>
      </w:r>
    </w:p>
    <w:p w14:paraId="31BF255E"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XVII. Implementar programas de detección, atención, prevención y protección de niñas, niños y adolescentes en situación de calle o trabajo infantil, así como la realización de acciones tendientes a evitar la deserción escolar; </w:t>
      </w:r>
    </w:p>
    <w:p w14:paraId="0D09475E"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 xml:space="preserve">XVIII. Brindar servicios asistenciales y educativos a niñas y niños de 3 meses a 5 años 11 meses, hijas e hijos de madres y padres trabajadores y/o estudiantes; y </w:t>
      </w:r>
    </w:p>
    <w:p w14:paraId="380387D0" w14:textId="77777777" w:rsidR="000A7B30" w:rsidRPr="003F5FC1" w:rsidRDefault="000A7B30" w:rsidP="00797A4E">
      <w:pPr>
        <w:tabs>
          <w:tab w:val="left" w:pos="5670"/>
        </w:tabs>
        <w:ind w:left="851" w:right="1417"/>
        <w:contextualSpacing/>
        <w:jc w:val="both"/>
        <w:rPr>
          <w:rFonts w:ascii="Palatino Linotype" w:hAnsi="Palatino Linotype" w:cs="Tahoma"/>
          <w:i/>
          <w:iCs/>
          <w:color w:val="000000" w:themeColor="text1"/>
          <w:sz w:val="22"/>
          <w:szCs w:val="22"/>
          <w:lang w:val="es-ES" w:eastAsia="es-ES_tradnl"/>
        </w:rPr>
      </w:pPr>
      <w:r w:rsidRPr="003F5FC1">
        <w:rPr>
          <w:rFonts w:ascii="Palatino Linotype" w:hAnsi="Palatino Linotype" w:cs="Tahoma"/>
          <w:i/>
          <w:iCs/>
          <w:color w:val="000000" w:themeColor="text1"/>
          <w:sz w:val="22"/>
          <w:szCs w:val="22"/>
          <w:lang w:val="es-ES" w:eastAsia="es-ES_tradnl"/>
        </w:rPr>
        <w:t>XIX. Las demás que propicien el desarrollo integral de la familia.</w:t>
      </w:r>
    </w:p>
    <w:p w14:paraId="7A7E05E9" w14:textId="77777777" w:rsidR="000A7B30" w:rsidRPr="003F5FC1" w:rsidRDefault="000A7B30" w:rsidP="00797A4E">
      <w:pPr>
        <w:tabs>
          <w:tab w:val="left" w:pos="5670"/>
        </w:tabs>
        <w:ind w:left="851" w:right="1417"/>
        <w:contextualSpacing/>
        <w:jc w:val="both"/>
        <w:rPr>
          <w:rFonts w:ascii="Palatino Linotype" w:eastAsia="Calibri" w:hAnsi="Palatino Linotype" w:cs="Tahoma"/>
          <w:bCs/>
          <w:sz w:val="22"/>
          <w:szCs w:val="22"/>
          <w:lang w:val="es-ES" w:eastAsia="en-US"/>
        </w:rPr>
      </w:pPr>
      <w:r w:rsidRPr="003F5FC1">
        <w:rPr>
          <w:rFonts w:ascii="Palatino Linotype" w:eastAsia="Calibri" w:hAnsi="Palatino Linotype" w:cs="Tahoma"/>
          <w:bCs/>
          <w:sz w:val="22"/>
          <w:szCs w:val="22"/>
          <w:lang w:val="es-ES" w:eastAsia="en-US"/>
        </w:rPr>
        <w:t>(Énfasis añadido)</w:t>
      </w:r>
    </w:p>
    <w:p w14:paraId="4FB5A332" w14:textId="77777777" w:rsidR="000A7B30" w:rsidRPr="003F5FC1" w:rsidRDefault="000A7B30" w:rsidP="00797A4E">
      <w:pPr>
        <w:contextualSpacing/>
        <w:jc w:val="both"/>
        <w:rPr>
          <w:rFonts w:ascii="Palatino Linotype" w:hAnsi="Palatino Linotype" w:cs="Tahoma"/>
          <w:iCs/>
          <w:color w:val="000000" w:themeColor="text1"/>
          <w:sz w:val="22"/>
          <w:szCs w:val="22"/>
          <w:lang w:val="es-ES" w:eastAsia="es-ES_tradnl"/>
        </w:rPr>
      </w:pPr>
    </w:p>
    <w:p w14:paraId="7ED02FE8" w14:textId="62C06302" w:rsidR="000A7B30" w:rsidRPr="003F5FC1" w:rsidRDefault="000A7B30" w:rsidP="00797A4E">
      <w:pPr>
        <w:spacing w:line="360" w:lineRule="auto"/>
        <w:jc w:val="both"/>
        <w:rPr>
          <w:rFonts w:ascii="Palatino Linotype" w:hAnsi="Palatino Linotype"/>
          <w:color w:val="000000" w:themeColor="text1"/>
          <w:lang w:eastAsia="es-MX"/>
        </w:rPr>
      </w:pPr>
      <w:r w:rsidRPr="003F5FC1">
        <w:rPr>
          <w:rFonts w:ascii="Palatino Linotype" w:hAnsi="Palatino Linotype"/>
          <w:color w:val="000000" w:themeColor="text1"/>
          <w:lang w:eastAsia="es-MX"/>
        </w:rPr>
        <w:t xml:space="preserve">Ahora bien, el Sistema Municipal Para el Desarrollo Integral de la Familia de Metepec; tiene a su cargo dos estancias infantiles que brindan servicios educativos; y un jardín de niños de educación prescolar; ello, en atención a lo publicado en la página oficial del </w:t>
      </w:r>
      <w:r w:rsidRPr="003F5FC1">
        <w:rPr>
          <w:rFonts w:ascii="Palatino Linotype" w:hAnsi="Palatino Linotype"/>
          <w:b/>
          <w:color w:val="000000" w:themeColor="text1"/>
          <w:lang w:eastAsia="es-MX"/>
        </w:rPr>
        <w:t>SUJETO OBLIGADO</w:t>
      </w:r>
      <w:r w:rsidRPr="003F5FC1">
        <w:rPr>
          <w:rFonts w:ascii="Palatino Linotype" w:hAnsi="Palatino Linotype"/>
          <w:color w:val="000000" w:themeColor="text1"/>
          <w:lang w:eastAsia="es-MX"/>
        </w:rPr>
        <w:t>; en su apartado de Programas- Estancias Infantiles y Jardín de niños</w:t>
      </w:r>
      <w:r w:rsidR="00ED6169" w:rsidRPr="003F5FC1">
        <w:rPr>
          <w:rStyle w:val="Refdenotaalpie"/>
          <w:rFonts w:ascii="Palatino Linotype" w:hAnsi="Palatino Linotype"/>
          <w:color w:val="000000" w:themeColor="text1"/>
          <w:lang w:eastAsia="es-MX"/>
        </w:rPr>
        <w:footnoteReference w:id="2"/>
      </w:r>
      <w:r w:rsidRPr="003F5FC1">
        <w:rPr>
          <w:rFonts w:ascii="Palatino Linotype" w:hAnsi="Palatino Linotype"/>
          <w:color w:val="000000" w:themeColor="text1"/>
          <w:lang w:eastAsia="es-MX"/>
        </w:rPr>
        <w:t>, tal como se muestra a continuación:</w:t>
      </w:r>
    </w:p>
    <w:p w14:paraId="554E3516" w14:textId="1B7F8D2F" w:rsidR="000A7B30" w:rsidRPr="003F5FC1" w:rsidRDefault="000A7B30" w:rsidP="00797A4E">
      <w:pPr>
        <w:spacing w:line="360" w:lineRule="auto"/>
        <w:jc w:val="both"/>
        <w:rPr>
          <w:rFonts w:ascii="Palatino Linotype" w:hAnsi="Palatino Linotype"/>
          <w:color w:val="000000" w:themeColor="text1"/>
          <w:lang w:eastAsia="es-MX"/>
        </w:rPr>
      </w:pPr>
      <w:r w:rsidRPr="003F5FC1">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075813A7" wp14:editId="49DF5922">
                <wp:simplePos x="0" y="0"/>
                <wp:positionH relativeFrom="column">
                  <wp:posOffset>267970</wp:posOffset>
                </wp:positionH>
                <wp:positionV relativeFrom="paragraph">
                  <wp:posOffset>2864485</wp:posOffset>
                </wp:positionV>
                <wp:extent cx="355600" cy="228600"/>
                <wp:effectExtent l="57150" t="38100" r="6350" b="114300"/>
                <wp:wrapNone/>
                <wp:docPr id="3" name="Flecha derecha 3"/>
                <wp:cNvGraphicFramePr/>
                <a:graphic xmlns:a="http://schemas.openxmlformats.org/drawingml/2006/main">
                  <a:graphicData uri="http://schemas.microsoft.com/office/word/2010/wordprocessingShape">
                    <wps:wsp>
                      <wps:cNvSpPr/>
                      <wps:spPr>
                        <a:xfrm>
                          <a:off x="0" y="0"/>
                          <a:ext cx="355600" cy="2286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5065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21.1pt;margin-top:225.55pt;width:2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zUfgIAAJUFAAAOAAAAZHJzL2Uyb0RvYy54bWysVN1P2zAQf5+0/8Hy+0g/gLGKFFWgTpMQ&#10;IGDi2XXsxpLj885u0+6v39lJA2NISGh5cO58H7773cf5xa6xbKswGHAlHx+NOFNOQmXcuuQ/H5df&#10;zjgLUbhKWHCq5HsV+MX886fz1s/UBGqwlUJGTlyYtb7kdYx+VhRB1qoR4Qi8ciTUgI2IxOK6qFC0&#10;5L2xxWQ0Oi1awMojSBUC3V51Qj7P/rVWMt5qHVRktuQUW8wn5nOVzmJ+LmZrFL42sg9DfCCKRhhH&#10;jw6urkQUbIPmH1eNkQgBdDyS0BSgtZEq50DZjEevsnmohVc5FwIn+AGm8P/cypvtHTJTlXzKmRMN&#10;lWhplawFo7rk/zRh1PowI9UHf4c9F4hMCe80NulPqbBdxnU/4Kp2kUm6nJ6cnI4IfUmiyeQs0eSl&#10;eDb2GOJ3BQ1LRMnRrOu4QIQ2Yyq21yF2BgfF9GIAa6qlsTYzuF5dWmRbQYVeLkf09W/8pWbdxywp&#10;1mRaJBy6zDMV91Ylh9bdK00oUq7jHHLuXzUEJKRULo77iLJ2MtMU/GA4fd+w10+mKvf2YDx533iw&#10;yC+Di4NxYxzgWw7sELLu9A8IdHknCFZQ7amBELrJCl4uDdXwWoR4J5BGicpO6yHe0qEttCWHnuKs&#10;Bvz91n3Spw4nKWctjWbJw6+NQMWZ/eGo97+Nj4/TLGfm+OTrhBh8KVm9lLhNcwnUFGNaRF5mMulH&#10;eyA1QvNEW2SRXiWRcJLeLrmMeGAuY7cyaA9JtVhkNZpfL+K1e/DyUPXUnY+7J4G+b+RIE3ADhzEW&#10;s1ed3OmmejhYbCJok9v8Gdceb5r9PC79nkrL5SWftZ636fwPAAAA//8DAFBLAwQUAAYACAAAACEA&#10;7yYuld8AAAAJAQAADwAAAGRycy9kb3ducmV2LnhtbEyPQU+DQBCF7yb9D5tp4s0ukFoBWZqmiVFv&#10;tproccuOQMrOEnZL4d87nvQ0mfde3nxTbCfbiREH3zpSEK8iEEiVMy3VCj7en+5SED5oMrpzhApm&#10;9LAtFzeFzo270gHHY6gFl5DPtYImhD6X0lcNWu1Xrkdi79sNVgdeh1qaQV+53HYyiaKNtLolvtDo&#10;HvcNVufjxSp4/UrmzXh+ibL0c37L1rV87g9SqdvltHsEEXAKf2H4xWd0KJnp5C5kvOgUrJOEkzzv&#10;4xgEB7KUhRML6UMMsizk/w/KHwAAAP//AwBQSwECLQAUAAYACAAAACEAtoM4kv4AAADhAQAAEwAA&#10;AAAAAAAAAAAAAAAAAAAAW0NvbnRlbnRfVHlwZXNdLnhtbFBLAQItABQABgAIAAAAIQA4/SH/1gAA&#10;AJQBAAALAAAAAAAAAAAAAAAAAC8BAABfcmVscy8ucmVsc1BLAQItABQABgAIAAAAIQACiezUfgIA&#10;AJUFAAAOAAAAAAAAAAAAAAAAAC4CAABkcnMvZTJvRG9jLnhtbFBLAQItABQABgAIAAAAIQDvJi6V&#10;3wAAAAkBAAAPAAAAAAAAAAAAAAAAANgEAABkcnMvZG93bnJldi54bWxQSwUGAAAAAAQABADzAAAA&#10;5AUAAAAA&#10;" adj="14657" fillcolor="red" strokecolor="red">
                <v:shadow on="t" color="black" opacity="22937f" origin=",.5" offset="0,.63889mm"/>
              </v:shape>
            </w:pict>
          </mc:Fallback>
        </mc:AlternateContent>
      </w:r>
      <w:r w:rsidRPr="003F5FC1">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F4A39E8" wp14:editId="1070C73F">
                <wp:simplePos x="0" y="0"/>
                <wp:positionH relativeFrom="column">
                  <wp:posOffset>280670</wp:posOffset>
                </wp:positionH>
                <wp:positionV relativeFrom="paragraph">
                  <wp:posOffset>1823085</wp:posOffset>
                </wp:positionV>
                <wp:extent cx="355600" cy="228600"/>
                <wp:effectExtent l="57150" t="38100" r="6350" b="114300"/>
                <wp:wrapNone/>
                <wp:docPr id="2" name="Flecha derecha 2"/>
                <wp:cNvGraphicFramePr/>
                <a:graphic xmlns:a="http://schemas.openxmlformats.org/drawingml/2006/main">
                  <a:graphicData uri="http://schemas.microsoft.com/office/word/2010/wordprocessingShape">
                    <wps:wsp>
                      <wps:cNvSpPr/>
                      <wps:spPr>
                        <a:xfrm>
                          <a:off x="0" y="0"/>
                          <a:ext cx="355600" cy="2286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B6073D" id="Flecha derecha 2" o:spid="_x0000_s1026" type="#_x0000_t13" style="position:absolute;margin-left:22.1pt;margin-top:143.55pt;width:2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tqOfgIAAJUFAAAOAAAAZHJzL2Uyb0RvYy54bWysVN1r2zAQfx/sfxB6X524H+tCnRJaMgal&#10;K2tHnxVZigWyTjspcbK/fifZcbuuUCjzg3yn+9Dd7z4uLnetZVuFwYCr+PRowplyEmrj1hX/+bD8&#10;dM5ZiMLVwoJTFd+rwC/nHz9cdH6mSmjA1goZOXFh1vmKNzH6WVEE2ahWhCPwypFQA7YiEovrokbR&#10;kffWFuVkclZ0gLVHkCoEur3uhXye/WutZPyudVCR2YpTbDGfmM9VOov5hZitUfjGyCEM8Y4oWmEc&#10;PTq6uhZRsA2af1y1RiIE0PFIQluA1kaqnANlM528yOa+EV7lXAic4EeYwv9zK2+3d8hMXfGSMyda&#10;KtHSKtkIRnXJ/zJh1PkwI9V7f4cDF4hMCe80tulPqbBdxnU/4qp2kUm6PD49PZsQ+pJEZXmeaPJS&#10;PBl7DPGrgpYlouJo1k1cIEKXMRXbmxB7g4NiejGANfXSWJsZXK+uLLKtoEIvlxP6hjf+UrPufZYU&#10;azItEg595pmKe6uSQ+t+KE0oUq7THHLuXzUGJKRULk6HiLJ2MtMU/Gh4/LbhoJ9MVe7t0bh823i0&#10;yC+Di6Nxaxzgaw7sGLLu9Q8I9HknCFZQ76mBEPrJCl4uDdXwRoR4J5BGicpO6yF+p0Nb6CoOA8VZ&#10;A/j7tfukTx1OUs46Gs2Kh18bgYoz+81R73+ZnpykWc7Myennkhh8Llk9l7hNewXUFFNaRF5mMulH&#10;eyA1QvtIW2SRXiWRcJLerriMeGCuYr8yaA9JtVhkNZpfL+KNu/fyUPXUnQ+7R4F+aORIE3ALhzEW&#10;sxed3OumejhYbCJok9v8CdcBb5r9PC7DnkrL5TmftZ626fwPAAAA//8DAFBLAwQUAAYACAAAACEA&#10;b4O0A98AAAAKAQAADwAAAGRycy9kb3ducmV2LnhtbEyPwU7DMAyG70i8Q2QkbixpVo2u1J0QEgJu&#10;bCBtx6wJbbXGqZqsa9+e7ARH259+f3+xmWzHRjP41hFCshDADFVOt1QjfH+9PmTAfFCkVefIIMzG&#10;w6a8vSlUrt2FtmbchZrFEPK5QmhC6HPOfdUYq/zC9Ybi7ccNVoU4DjXXg7rEcNtxKcSKW9VS/NCo&#10;3rw0pjrtzhbh4yDn1Xh6F+tsP3+u05q/9VuOeH83PT8BC2YKfzBc9aM6lNHp6M6kPesQ0lRGEkFm&#10;jwmwKyBE3BwRlnKZAC8L/r9C+QsAAP//AwBQSwECLQAUAAYACAAAACEAtoM4kv4AAADhAQAAEwAA&#10;AAAAAAAAAAAAAAAAAAAAW0NvbnRlbnRfVHlwZXNdLnhtbFBLAQItABQABgAIAAAAIQA4/SH/1gAA&#10;AJQBAAALAAAAAAAAAAAAAAAAAC8BAABfcmVscy8ucmVsc1BLAQItABQABgAIAAAAIQA1otqOfgIA&#10;AJUFAAAOAAAAAAAAAAAAAAAAAC4CAABkcnMvZTJvRG9jLnhtbFBLAQItABQABgAIAAAAIQBvg7QD&#10;3wAAAAoBAAAPAAAAAAAAAAAAAAAAANgEAABkcnMvZG93bnJldi54bWxQSwUGAAAAAAQABADzAAAA&#10;5AUAAAAA&#10;" adj="14657" fillcolor="red" strokecolor="red">
                <v:shadow on="t" color="black" opacity="22937f" origin=",.5" offset="0,.63889mm"/>
              </v:shape>
            </w:pict>
          </mc:Fallback>
        </mc:AlternateContent>
      </w:r>
      <w:r w:rsidRPr="003F5FC1">
        <w:rPr>
          <w:rFonts w:ascii="Palatino Linotype" w:hAnsi="Palatino Linotype"/>
          <w:noProof/>
          <w:lang w:eastAsia="es-MX"/>
        </w:rPr>
        <w:drawing>
          <wp:inline distT="0" distB="0" distL="0" distR="0" wp14:anchorId="6F130AB0" wp14:editId="033A33BD">
            <wp:extent cx="6120765" cy="449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495800"/>
                    </a:xfrm>
                    <a:prstGeom prst="rect">
                      <a:avLst/>
                    </a:prstGeom>
                  </pic:spPr>
                </pic:pic>
              </a:graphicData>
            </a:graphic>
          </wp:inline>
        </w:drawing>
      </w:r>
    </w:p>
    <w:p w14:paraId="13CAD1DE" w14:textId="186B4E3D" w:rsidR="000A7B30" w:rsidRPr="003F5FC1" w:rsidRDefault="000A7B30" w:rsidP="00797A4E">
      <w:pPr>
        <w:spacing w:line="360" w:lineRule="auto"/>
        <w:contextualSpacing/>
        <w:jc w:val="center"/>
        <w:rPr>
          <w:rFonts w:ascii="Palatino Linotype" w:hAnsi="Palatino Linotype" w:cs="Tahoma"/>
          <w:iCs/>
          <w:color w:val="000000" w:themeColor="text1"/>
          <w:sz w:val="22"/>
          <w:szCs w:val="22"/>
          <w:lang w:val="es-ES" w:eastAsia="es-ES_tradnl"/>
        </w:rPr>
      </w:pPr>
    </w:p>
    <w:p w14:paraId="51519692" w14:textId="3D6A86B9" w:rsidR="000A7B30" w:rsidRPr="003F5FC1" w:rsidRDefault="000A7B30" w:rsidP="00797A4E">
      <w:pPr>
        <w:spacing w:line="360" w:lineRule="auto"/>
        <w:contextualSpacing/>
        <w:jc w:val="both"/>
        <w:rPr>
          <w:rFonts w:ascii="Palatino Linotype" w:eastAsia="Calibri" w:hAnsi="Palatino Linotype" w:cs="Tahoma"/>
          <w:bCs/>
          <w:lang w:eastAsia="en-US"/>
        </w:rPr>
      </w:pPr>
      <w:r w:rsidRPr="003F5FC1">
        <w:rPr>
          <w:rFonts w:ascii="Palatino Linotype" w:hAnsi="Palatino Linotype" w:cs="Tahoma"/>
          <w:iCs/>
          <w:color w:val="000000" w:themeColor="text1"/>
          <w:lang w:val="es-ES" w:eastAsia="es-ES_tradnl"/>
        </w:rPr>
        <w:t xml:space="preserve">De la información localizada en la página oficial del </w:t>
      </w:r>
      <w:r w:rsidR="005E37B0" w:rsidRPr="003F5FC1">
        <w:rPr>
          <w:rFonts w:ascii="Palatino Linotype" w:hAnsi="Palatino Linotype" w:cs="Tahoma"/>
          <w:b/>
          <w:iCs/>
          <w:color w:val="000000" w:themeColor="text1"/>
          <w:lang w:val="es-ES" w:eastAsia="es-ES_tradnl"/>
        </w:rPr>
        <w:t>SUJETO OBLIGADO</w:t>
      </w:r>
      <w:r w:rsidRPr="003F5FC1">
        <w:rPr>
          <w:rFonts w:ascii="Palatino Linotype" w:hAnsi="Palatino Linotype" w:cs="Tahoma"/>
          <w:iCs/>
          <w:color w:val="000000" w:themeColor="text1"/>
          <w:lang w:val="es-ES" w:eastAsia="es-ES_tradnl"/>
        </w:rPr>
        <w:t xml:space="preserve">; se desprenden indicios para determinar que el </w:t>
      </w:r>
      <w:r w:rsidRPr="003F5FC1">
        <w:rPr>
          <w:rFonts w:ascii="Palatino Linotype" w:eastAsia="Calibri" w:hAnsi="Palatino Linotype" w:cs="Tahoma"/>
          <w:bCs/>
          <w:lang w:eastAsia="en-US"/>
        </w:rPr>
        <w:t xml:space="preserve">Sistema Municipal Para el Desarrollo Integral de la Familia de Metepec, cuenta con programas que brindan servicios educativos, como lo son dos estancias infantiles y un jardín de niños; </w:t>
      </w:r>
      <w:r w:rsidR="00ED4B6F" w:rsidRPr="003F5FC1">
        <w:rPr>
          <w:rFonts w:ascii="Palatino Linotype" w:eastAsia="Calibri" w:hAnsi="Palatino Linotype" w:cs="Tahoma"/>
          <w:bCs/>
          <w:lang w:eastAsia="en-US"/>
        </w:rPr>
        <w:t>los</w:t>
      </w:r>
      <w:r w:rsidR="005E37B0" w:rsidRPr="003F5FC1">
        <w:rPr>
          <w:rFonts w:ascii="Palatino Linotype" w:eastAsia="Calibri" w:hAnsi="Palatino Linotype" w:cs="Tahoma"/>
          <w:bCs/>
          <w:lang w:eastAsia="en-US"/>
        </w:rPr>
        <w:t xml:space="preserve"> cual</w:t>
      </w:r>
      <w:r w:rsidR="00ED4B6F" w:rsidRPr="003F5FC1">
        <w:rPr>
          <w:rFonts w:ascii="Palatino Linotype" w:eastAsia="Calibri" w:hAnsi="Palatino Linotype" w:cs="Tahoma"/>
          <w:bCs/>
          <w:lang w:eastAsia="en-US"/>
        </w:rPr>
        <w:t>es</w:t>
      </w:r>
      <w:r w:rsidR="005E37B0" w:rsidRPr="003F5FC1">
        <w:rPr>
          <w:rFonts w:ascii="Palatino Linotype" w:eastAsia="Calibri" w:hAnsi="Palatino Linotype" w:cs="Tahoma"/>
          <w:bCs/>
          <w:lang w:eastAsia="en-US"/>
        </w:rPr>
        <w:t xml:space="preserve"> </w:t>
      </w:r>
      <w:r w:rsidRPr="003F5FC1">
        <w:rPr>
          <w:rFonts w:ascii="Palatino Linotype" w:eastAsia="Calibri" w:hAnsi="Palatino Linotype" w:cs="Tahoma"/>
          <w:bCs/>
          <w:lang w:eastAsia="en-US"/>
        </w:rPr>
        <w:t>coincide</w:t>
      </w:r>
      <w:r w:rsidR="00ED4B6F" w:rsidRPr="003F5FC1">
        <w:rPr>
          <w:rFonts w:ascii="Palatino Linotype" w:eastAsia="Calibri" w:hAnsi="Palatino Linotype" w:cs="Tahoma"/>
          <w:bCs/>
          <w:lang w:eastAsia="en-US"/>
        </w:rPr>
        <w:t>n</w:t>
      </w:r>
      <w:r w:rsidRPr="003F5FC1">
        <w:rPr>
          <w:rFonts w:ascii="Palatino Linotype" w:eastAsia="Calibri" w:hAnsi="Palatino Linotype" w:cs="Tahoma"/>
          <w:bCs/>
          <w:lang w:eastAsia="en-US"/>
        </w:rPr>
        <w:t xml:space="preserve"> con </w:t>
      </w:r>
      <w:r w:rsidR="005E37B0" w:rsidRPr="003F5FC1">
        <w:rPr>
          <w:rFonts w:ascii="Palatino Linotype" w:eastAsia="Calibri" w:hAnsi="Palatino Linotype" w:cs="Tahoma"/>
          <w:bCs/>
          <w:lang w:eastAsia="en-US"/>
        </w:rPr>
        <w:t>e</w:t>
      </w:r>
      <w:r w:rsidRPr="003F5FC1">
        <w:rPr>
          <w:rFonts w:ascii="Palatino Linotype" w:eastAsia="Calibri" w:hAnsi="Palatino Linotype" w:cs="Tahoma"/>
          <w:bCs/>
          <w:lang w:eastAsia="en-US"/>
        </w:rPr>
        <w:t>l identificado</w:t>
      </w:r>
      <w:r w:rsidR="00ED4B6F" w:rsidRPr="003F5FC1">
        <w:rPr>
          <w:rFonts w:ascii="Palatino Linotype" w:eastAsia="Calibri" w:hAnsi="Palatino Linotype" w:cs="Tahoma"/>
          <w:bCs/>
          <w:lang w:eastAsia="en-US"/>
        </w:rPr>
        <w:t>s</w:t>
      </w:r>
      <w:r w:rsidRPr="003F5FC1">
        <w:rPr>
          <w:rFonts w:ascii="Palatino Linotype" w:eastAsia="Calibri" w:hAnsi="Palatino Linotype" w:cs="Tahoma"/>
          <w:bCs/>
          <w:lang w:eastAsia="en-US"/>
        </w:rPr>
        <w:t xml:space="preserve"> en la solicitud de información; por tanto, se advierte que </w:t>
      </w:r>
      <w:r w:rsidR="005E37B0" w:rsidRPr="003F5FC1">
        <w:rPr>
          <w:rFonts w:ascii="Palatino Linotype" w:eastAsia="Calibri" w:hAnsi="Palatino Linotype" w:cs="Tahoma"/>
          <w:b/>
          <w:bCs/>
          <w:lang w:eastAsia="en-US"/>
        </w:rPr>
        <w:t>EL SUJETO OBLIGADO</w:t>
      </w:r>
      <w:r w:rsidR="005E37B0" w:rsidRPr="003F5FC1">
        <w:rPr>
          <w:rFonts w:ascii="Palatino Linotype" w:eastAsia="Calibri" w:hAnsi="Palatino Linotype" w:cs="Tahoma"/>
          <w:bCs/>
          <w:lang w:eastAsia="en-US"/>
        </w:rPr>
        <w:t xml:space="preserve"> </w:t>
      </w:r>
      <w:r w:rsidRPr="003F5FC1">
        <w:rPr>
          <w:rFonts w:ascii="Palatino Linotype" w:eastAsia="Calibri" w:hAnsi="Palatino Linotype" w:cs="Tahoma"/>
          <w:bCs/>
          <w:lang w:eastAsia="en-US"/>
        </w:rPr>
        <w:t xml:space="preserve">puede ser competente para conocer de la información solicitada. </w:t>
      </w:r>
    </w:p>
    <w:p w14:paraId="6CD02278" w14:textId="77777777" w:rsidR="00ED4B6F" w:rsidRPr="003F5FC1" w:rsidRDefault="00ED4B6F" w:rsidP="00797A4E">
      <w:pPr>
        <w:spacing w:line="360" w:lineRule="auto"/>
        <w:jc w:val="both"/>
        <w:rPr>
          <w:rFonts w:ascii="Palatino Linotype" w:hAnsi="Palatino Linotype"/>
          <w:color w:val="000000" w:themeColor="text1"/>
          <w:lang w:eastAsia="es-MX"/>
        </w:rPr>
      </w:pPr>
    </w:p>
    <w:p w14:paraId="02AC8209" w14:textId="6FB9A8C9" w:rsidR="00ED4B6F" w:rsidRPr="003F5FC1" w:rsidRDefault="00ED4B6F" w:rsidP="00797A4E">
      <w:pPr>
        <w:spacing w:line="360" w:lineRule="auto"/>
        <w:jc w:val="both"/>
        <w:rPr>
          <w:rFonts w:ascii="Palatino Linotype" w:hAnsi="Palatino Linotype" w:cs="Tahoma"/>
        </w:rPr>
      </w:pPr>
      <w:r w:rsidRPr="003F5FC1">
        <w:rPr>
          <w:rFonts w:ascii="Palatino Linotype" w:hAnsi="Palatino Linotype" w:cs="Tahoma"/>
        </w:rPr>
        <w:lastRenderedPageBreak/>
        <w:t xml:space="preserve">Ahora bien, respecto al edificio central, </w:t>
      </w:r>
      <w:r w:rsidR="00ED6169" w:rsidRPr="003F5FC1">
        <w:rPr>
          <w:rFonts w:ascii="Palatino Linotype" w:hAnsi="Palatino Linotype" w:cs="Tahoma"/>
        </w:rPr>
        <w:t xml:space="preserve">es importante destacar que de </w:t>
      </w:r>
      <w:r w:rsidRPr="003F5FC1">
        <w:rPr>
          <w:rFonts w:ascii="Palatino Linotype" w:hAnsi="Palatino Linotype" w:cs="Tahoma"/>
        </w:rPr>
        <w:t>la revisión de la Página Oficial y del Portal de Información Pública de Oficio Mexiquense (IPOMEX), e</w:t>
      </w:r>
      <w:r w:rsidR="00834FFA" w:rsidRPr="003F5FC1">
        <w:rPr>
          <w:rFonts w:ascii="Palatino Linotype" w:hAnsi="Palatino Linotype" w:cs="Tahoma"/>
        </w:rPr>
        <w:t>n específico en la fracción VII</w:t>
      </w:r>
      <w:r w:rsidR="00834FFA" w:rsidRPr="003F5FC1">
        <w:rPr>
          <w:rStyle w:val="Refdenotaalpie"/>
          <w:rFonts w:ascii="Palatino Linotype" w:hAnsi="Palatino Linotype" w:cs="Tahoma"/>
        </w:rPr>
        <w:footnoteReference w:id="3"/>
      </w:r>
      <w:r w:rsidR="00834FFA" w:rsidRPr="003F5FC1">
        <w:rPr>
          <w:rFonts w:ascii="Palatino Linotype" w:hAnsi="Palatino Linotype" w:cs="Tahoma"/>
        </w:rPr>
        <w:t>, en las ligas electrónicas</w:t>
      </w:r>
      <w:r w:rsidRPr="003F5FC1">
        <w:rPr>
          <w:rFonts w:ascii="Palatino Linotype" w:hAnsi="Palatino Linotype" w:cs="Tahoma"/>
        </w:rPr>
        <w:t xml:space="preserve">, se </w:t>
      </w:r>
      <w:r w:rsidR="00834FFA" w:rsidRPr="003F5FC1">
        <w:rPr>
          <w:rFonts w:ascii="Palatino Linotype" w:hAnsi="Palatino Linotype" w:cs="Tahoma"/>
        </w:rPr>
        <w:t xml:space="preserve">puede advertir que </w:t>
      </w:r>
      <w:r w:rsidRPr="003F5FC1">
        <w:rPr>
          <w:rFonts w:ascii="Palatino Linotype" w:hAnsi="Palatino Linotype" w:cs="Tahoma"/>
        </w:rPr>
        <w:t>las oficinas centrales del Sujeto Obligado, se localizan en Av. Manuel J. Clouthier, Fraccionamiento Izcalli Cuauhtémoc V, Metepec, Estado de México, Código Postal 52176</w:t>
      </w:r>
      <w:r w:rsidR="00834FFA" w:rsidRPr="003F5FC1">
        <w:rPr>
          <w:rFonts w:ascii="Palatino Linotype" w:hAnsi="Palatino Linotype" w:cs="Tahoma"/>
        </w:rPr>
        <w:t xml:space="preserve">, para mayor referencia se inserta la siguiente imagen: </w:t>
      </w:r>
    </w:p>
    <w:p w14:paraId="4078D72D" w14:textId="79A8C914" w:rsidR="00834FFA" w:rsidRPr="003F5FC1" w:rsidRDefault="00834FFA" w:rsidP="00797A4E">
      <w:pPr>
        <w:spacing w:line="360" w:lineRule="auto"/>
        <w:jc w:val="both"/>
        <w:rPr>
          <w:rFonts w:ascii="Palatino Linotype" w:hAnsi="Palatino Linotype" w:cs="Tahoma"/>
        </w:rPr>
      </w:pPr>
      <w:r w:rsidRPr="003F5FC1">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B370F72" wp14:editId="322567F2">
                <wp:simplePos x="0" y="0"/>
                <wp:positionH relativeFrom="column">
                  <wp:posOffset>445770</wp:posOffset>
                </wp:positionH>
                <wp:positionV relativeFrom="paragraph">
                  <wp:posOffset>2830195</wp:posOffset>
                </wp:positionV>
                <wp:extent cx="3314700" cy="279400"/>
                <wp:effectExtent l="76200" t="38100" r="19050" b="101600"/>
                <wp:wrapNone/>
                <wp:docPr id="7" name="Elipse 7"/>
                <wp:cNvGraphicFramePr/>
                <a:graphic xmlns:a="http://schemas.openxmlformats.org/drawingml/2006/main">
                  <a:graphicData uri="http://schemas.microsoft.com/office/word/2010/wordprocessingShape">
                    <wps:wsp>
                      <wps:cNvSpPr/>
                      <wps:spPr>
                        <a:xfrm>
                          <a:off x="0" y="0"/>
                          <a:ext cx="3314700" cy="2794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A13D9D" id="Elipse 7" o:spid="_x0000_s1026" style="position:absolute;margin-left:35.1pt;margin-top:222.85pt;width:261pt;height:2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1UgwIAAGwFAAAOAAAAZHJzL2Uyb0RvYy54bWysVFtP2zAUfp+0/2D5faQpZYWIFFWwTpMQ&#10;IGDi2XXs1pLt49lu0+7X79hJQ8WQkKblwTn2+c79cnm1M5pshQ8KbE3LkxElwnJolF3V9Ofz4ss5&#10;JSEy2zANVtR0LwK9mn3+dNm6SoxhDboRnqASG6rW1XQdo6uKIvC1MCycgBMWmRK8YRGvflU0nrWo&#10;3ehiPBp9LVrwjfPARQj4etMx6Szrl1LweC9lEJHomqJvMZ8+n8t0FrNLVq08c2vFezfYP3hhmLJo&#10;dFB1wyIjG6/+UmUU9xBAxhMOpgApFRc5BoymHL2J5mnNnMixYHKCG9IU/p9afrd98EQ1NZ1SYpnB&#10;En3TygVBpik3rQsVQp7cg+9vAckU6E56k/4YAtnlfO6HfIpdJBwfT0/LyXSEaefIG08vJkijmuJV&#10;2vkQvwswJBE1FTrbzplk29sQO/QBlexZWCit8Z1V2pIW9Z6fTc+yRACtmsRNzOBXy2vtyZZh5ReL&#10;EX697SMYeqItOpTC7ALLVNxr0Rl4FBKTg6GUnYXUlmJQyzgXNpa9Xm0RncQkujAInn4s2OOTqMgt&#10;OwiPPxYeJLJlsHEQNsqCf0+BHlyWHf6QgS7ulIIlNHvsCw/dwATHFwordMtCfGAeJwSLilMf7/GQ&#10;GrAM0FOUrMH/fu894bFxkUtJixNX0/Brw7ygRP+w2NIX5WSSRjRfJmfTMV78MWd5zLEbcw1Y2hL3&#10;i+OZTPioD6T0YF5wOcyTVWQxy9F2TXn0h8t17DYBrhcu5vMMw7F0LN7aJ8cPVU/t97x7Yd71bRqx&#10;we/gMJ2setOqHTbVw8J8E0Gq3Mevee3zjSOdh6FfP2lnHN8z6nVJzv4AAAD//wMAUEsDBBQABgAI&#10;AAAAIQBkNmb84AAAAAoBAAAPAAAAZHJzL2Rvd25yZXYueG1sTI/BTsMwDIbvSLxDZCQuiKVUG11L&#10;0wkhTRyQNjH2AFljmrLG6ZqsK2+POcHRvz/9/lyuJteJEYfQelLwMEtAINXetNQo2H+s75cgQtRk&#10;dOcJFXxjgFV1fVXqwvgLveO4i43gEgqFVmBj7AspQ23R6TDzPRLvPv3gdORxaKQZ9IXLXSfTJHmU&#10;TrfEF6zu8cVifdydnQL51b4e7T7mb9vNduO9Od2N65NStzfT8xOIiFP8g+FXn9WhYqeDP5MJolOQ&#10;JSmTCubzRQaCgUWecnLgZJlnIKtS/n+h+gEAAP//AwBQSwECLQAUAAYACAAAACEAtoM4kv4AAADh&#10;AQAAEwAAAAAAAAAAAAAAAAAAAAAAW0NvbnRlbnRfVHlwZXNdLnhtbFBLAQItABQABgAIAAAAIQA4&#10;/SH/1gAAAJQBAAALAAAAAAAAAAAAAAAAAC8BAABfcmVscy8ucmVsc1BLAQItABQABgAIAAAAIQC0&#10;vK1UgwIAAGwFAAAOAAAAAAAAAAAAAAAAAC4CAABkcnMvZTJvRG9jLnhtbFBLAQItABQABgAIAAAA&#10;IQBkNmb84AAAAAoBAAAPAAAAAAAAAAAAAAAAAN0EAABkcnMvZG93bnJldi54bWxQSwUGAAAAAAQA&#10;BADzAAAA6gUAAAAA&#10;" filled="f" strokecolor="red" strokeweight="2.25pt">
                <v:shadow on="t" color="black" opacity="22937f" origin=",.5" offset="0,.63889mm"/>
              </v:oval>
            </w:pict>
          </mc:Fallback>
        </mc:AlternateContent>
      </w:r>
      <w:r w:rsidRPr="003F5FC1">
        <w:rPr>
          <w:rFonts w:ascii="Palatino Linotype" w:hAnsi="Palatino Linotype"/>
          <w:noProof/>
          <w:lang w:eastAsia="es-MX"/>
        </w:rPr>
        <w:drawing>
          <wp:inline distT="0" distB="0" distL="0" distR="0" wp14:anchorId="0F92407D" wp14:editId="00C11969">
            <wp:extent cx="6120765" cy="35560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3556000"/>
                    </a:xfrm>
                    <a:prstGeom prst="rect">
                      <a:avLst/>
                    </a:prstGeom>
                  </pic:spPr>
                </pic:pic>
              </a:graphicData>
            </a:graphic>
          </wp:inline>
        </w:drawing>
      </w:r>
    </w:p>
    <w:p w14:paraId="2F053464" w14:textId="60118BD3" w:rsidR="00ED4B6F" w:rsidRPr="003F5FC1" w:rsidRDefault="00ED4B6F" w:rsidP="00797A4E">
      <w:pPr>
        <w:spacing w:line="360" w:lineRule="auto"/>
        <w:jc w:val="both"/>
        <w:rPr>
          <w:rFonts w:ascii="Palatino Linotype" w:hAnsi="Palatino Linotype" w:cs="Tahoma"/>
          <w:iCs/>
        </w:rPr>
      </w:pPr>
    </w:p>
    <w:p w14:paraId="6105605C" w14:textId="491E1676" w:rsidR="00E31E93" w:rsidRPr="003F5FC1" w:rsidRDefault="00631A22" w:rsidP="00797A4E">
      <w:pPr>
        <w:spacing w:line="360" w:lineRule="auto"/>
        <w:jc w:val="both"/>
        <w:rPr>
          <w:rFonts w:ascii="Palatino Linotype" w:hAnsi="Palatino Linotype"/>
          <w:color w:val="222222"/>
          <w:lang w:eastAsia="es-MX"/>
        </w:rPr>
      </w:pPr>
      <w:r w:rsidRPr="003F5FC1">
        <w:rPr>
          <w:rFonts w:ascii="Palatino Linotype" w:hAnsi="Palatino Linotype"/>
          <w:color w:val="000000" w:themeColor="text1"/>
        </w:rPr>
        <w:t xml:space="preserve">Una vez precisado lo anterior, es necesario señalar que </w:t>
      </w:r>
      <w:r w:rsidR="008362FA" w:rsidRPr="003F5FC1">
        <w:rPr>
          <w:rFonts w:ascii="Palatino Linotype" w:hAnsi="Palatino Linotype"/>
          <w:color w:val="000000" w:themeColor="text1"/>
        </w:rPr>
        <w:t xml:space="preserve">del </w:t>
      </w:r>
      <w:r w:rsidR="00E31E93" w:rsidRPr="003F5FC1">
        <w:rPr>
          <w:rFonts w:ascii="Palatino Linotype" w:hAnsi="Palatino Linotype"/>
          <w:color w:val="000000" w:themeColor="text1"/>
        </w:rPr>
        <w:t>análisis realizado a la</w:t>
      </w:r>
      <w:r w:rsidR="00020ECF" w:rsidRPr="003F5FC1">
        <w:rPr>
          <w:rFonts w:ascii="Palatino Linotype" w:hAnsi="Palatino Linotype"/>
          <w:color w:val="000000" w:themeColor="text1"/>
        </w:rPr>
        <w:t>s</w:t>
      </w:r>
      <w:r w:rsidR="00E31E93" w:rsidRPr="003F5FC1">
        <w:rPr>
          <w:rFonts w:ascii="Palatino Linotype" w:hAnsi="Palatino Linotype"/>
          <w:color w:val="000000" w:themeColor="text1"/>
        </w:rPr>
        <w:t xml:space="preserve"> respuesta</w:t>
      </w:r>
      <w:r w:rsidR="00020ECF" w:rsidRPr="003F5FC1">
        <w:rPr>
          <w:rFonts w:ascii="Palatino Linotype" w:hAnsi="Palatino Linotype"/>
          <w:color w:val="000000" w:themeColor="text1"/>
        </w:rPr>
        <w:t>s</w:t>
      </w:r>
      <w:r w:rsidR="00E31E93" w:rsidRPr="003F5FC1">
        <w:rPr>
          <w:rFonts w:ascii="Palatino Linotype" w:hAnsi="Palatino Linotype"/>
          <w:color w:val="000000" w:themeColor="text1"/>
        </w:rPr>
        <w:t xml:space="preserve"> emitida</w:t>
      </w:r>
      <w:r w:rsidR="00CA248A" w:rsidRPr="003F5FC1">
        <w:rPr>
          <w:rFonts w:ascii="Palatino Linotype" w:hAnsi="Palatino Linotype"/>
          <w:color w:val="000000" w:themeColor="text1"/>
        </w:rPr>
        <w:t>s</w:t>
      </w:r>
      <w:r w:rsidR="00E31E93" w:rsidRPr="003F5FC1">
        <w:rPr>
          <w:rFonts w:ascii="Palatino Linotype" w:hAnsi="Palatino Linotype"/>
          <w:color w:val="000000" w:themeColor="text1"/>
        </w:rPr>
        <w:t xml:space="preserve"> por </w:t>
      </w:r>
      <w:r w:rsidR="00E31E93" w:rsidRPr="003F5FC1">
        <w:rPr>
          <w:rFonts w:ascii="Palatino Linotype" w:hAnsi="Palatino Linotype"/>
          <w:b/>
          <w:color w:val="000000" w:themeColor="text1"/>
        </w:rPr>
        <w:t xml:space="preserve">EL SUJETO OBLIGADO </w:t>
      </w:r>
      <w:r w:rsidR="00E31E93" w:rsidRPr="003F5FC1">
        <w:rPr>
          <w:rFonts w:ascii="Palatino Linotype" w:hAnsi="Palatino Linotype"/>
          <w:color w:val="000000" w:themeColor="text1"/>
        </w:rPr>
        <w:t xml:space="preserve">se advierte que no atendió el derecho de Acceso a la Información ejercido por el particular, ello en razón de que </w:t>
      </w:r>
      <w:r w:rsidR="00E31E93" w:rsidRPr="003F5FC1">
        <w:rPr>
          <w:rFonts w:ascii="Palatino Linotype" w:hAnsi="Palatino Linotype"/>
          <w:color w:val="222222"/>
          <w:lang w:eastAsia="es-MX"/>
        </w:rPr>
        <w:t xml:space="preserve">cambio de modalidad de entrega mediante consulta directa (in situ), argumentando que se habían recibido un inusual número de solicitudes de información, a través de la plataforma </w:t>
      </w:r>
      <w:r w:rsidR="00E31E93" w:rsidRPr="003F5FC1">
        <w:rPr>
          <w:rFonts w:ascii="Palatino Linotype" w:hAnsi="Palatino Linotype"/>
          <w:b/>
          <w:color w:val="222222"/>
          <w:lang w:eastAsia="es-MX"/>
        </w:rPr>
        <w:t>SAIMEX</w:t>
      </w:r>
      <w:r w:rsidR="00E31E93" w:rsidRPr="003F5FC1">
        <w:rPr>
          <w:rFonts w:ascii="Palatino Linotype" w:hAnsi="Palatino Linotype"/>
          <w:color w:val="222222"/>
          <w:lang w:eastAsia="es-MX"/>
        </w:rPr>
        <w:t xml:space="preserve">, motivo por el cual diversas áreas de adscripción se pronunciaron en el sentido de que la atención de cada una de las solicitudes requerían búsqueda exhaustiva y razonable; así como, realizar una serie de procedimientos como análisis, estudio, procesamiento de información y verificación para evaluar si se encuentra en supuestos de clasificación de reserva o confidencialidad; en tales circunstancias exceden de las capacidades humanas de las unidades administrativas. </w:t>
      </w:r>
    </w:p>
    <w:p w14:paraId="264E8450" w14:textId="77777777" w:rsidR="00E31E93" w:rsidRPr="003F5FC1" w:rsidRDefault="00E31E93" w:rsidP="00797A4E">
      <w:pPr>
        <w:spacing w:line="360" w:lineRule="auto"/>
        <w:jc w:val="both"/>
        <w:rPr>
          <w:rFonts w:ascii="Palatino Linotype" w:hAnsi="Palatino Linotype"/>
          <w:color w:val="222222"/>
          <w:lang w:eastAsia="es-MX"/>
        </w:rPr>
      </w:pPr>
    </w:p>
    <w:p w14:paraId="2D36B134" w14:textId="77777777" w:rsidR="00E31E93" w:rsidRPr="003F5FC1" w:rsidRDefault="00E31E93" w:rsidP="00797A4E">
      <w:pPr>
        <w:spacing w:line="360" w:lineRule="auto"/>
        <w:jc w:val="both"/>
        <w:rPr>
          <w:rFonts w:ascii="Palatino Linotype" w:hAnsi="Palatino Linotype"/>
          <w:color w:val="000000" w:themeColor="text1"/>
          <w:szCs w:val="17"/>
          <w:lang w:eastAsia="es-ES_tradnl"/>
        </w:rPr>
      </w:pPr>
      <w:r w:rsidRPr="003F5FC1">
        <w:rPr>
          <w:rFonts w:ascii="Palatino Linotype" w:hAnsi="Palatino Linotype"/>
          <w:color w:val="000000" w:themeColor="text1"/>
        </w:rPr>
        <w:t xml:space="preserve">Derivado de lo anterior, </w:t>
      </w:r>
      <w:r w:rsidRPr="003F5FC1">
        <w:rPr>
          <w:rFonts w:ascii="Palatino Linotype" w:eastAsia="Calibri" w:hAnsi="Palatino Linotype"/>
          <w:color w:val="000000" w:themeColor="text1"/>
          <w:lang w:eastAsia="en-US"/>
        </w:rPr>
        <w:t>es</w:t>
      </w:r>
      <w:r w:rsidRPr="003F5FC1">
        <w:rPr>
          <w:rFonts w:ascii="Palatino Linotype" w:hAnsi="Palatino Linotype"/>
          <w:color w:val="000000" w:themeColor="text1"/>
        </w:rPr>
        <w:t xml:space="preserve"> importante referir el contenido de l</w:t>
      </w:r>
      <w:r w:rsidRPr="003F5FC1">
        <w:rPr>
          <w:rFonts w:ascii="Palatino Linotype" w:hAnsi="Palatino Linotype" w:cs="Arial"/>
          <w:color w:val="000000" w:themeColor="text1"/>
          <w:lang w:val="es-ES_tradnl"/>
        </w:rPr>
        <w:t>os</w:t>
      </w:r>
      <w:r w:rsidRPr="003F5FC1">
        <w:rPr>
          <w:rFonts w:ascii="Palatino Linotype" w:hAnsi="Palatino Linotype"/>
          <w:color w:val="000000" w:themeColor="text1"/>
        </w:rPr>
        <w:t xml:space="preserve"> artículos 155, fracción V y 164,</w:t>
      </w:r>
      <w:r w:rsidRPr="003F5FC1">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2638DDF3" w14:textId="77777777" w:rsidR="00E31E93" w:rsidRPr="003F5FC1" w:rsidRDefault="00E31E93" w:rsidP="00631A22">
      <w:pPr>
        <w:jc w:val="both"/>
        <w:rPr>
          <w:rFonts w:ascii="Palatino Linotype" w:hAnsi="Palatino Linotype"/>
          <w:color w:val="000000" w:themeColor="text1"/>
          <w:lang w:eastAsia="es-MX"/>
        </w:rPr>
      </w:pPr>
    </w:p>
    <w:p w14:paraId="6EA786BF" w14:textId="77777777" w:rsidR="00E31E93" w:rsidRPr="003F5FC1" w:rsidRDefault="00E31E93" w:rsidP="00631A22">
      <w:pPr>
        <w:ind w:left="851" w:right="1417"/>
        <w:jc w:val="both"/>
        <w:rPr>
          <w:rFonts w:ascii="Palatino Linotype" w:hAnsi="Palatino Linotype" w:cs="Arial"/>
          <w:i/>
          <w:iCs/>
          <w:color w:val="000000" w:themeColor="text1"/>
          <w:sz w:val="22"/>
          <w:szCs w:val="22"/>
          <w:lang w:val="es-ES"/>
        </w:rPr>
      </w:pPr>
      <w:r w:rsidRPr="003F5FC1">
        <w:rPr>
          <w:rFonts w:ascii="Palatino Linotype" w:hAnsi="Palatino Linotype" w:cs="Arial"/>
          <w:i/>
          <w:iCs/>
          <w:color w:val="000000" w:themeColor="text1"/>
          <w:sz w:val="22"/>
          <w:szCs w:val="22"/>
          <w:lang w:val="es-ES"/>
        </w:rPr>
        <w:t>“</w:t>
      </w:r>
      <w:r w:rsidRPr="003F5FC1">
        <w:rPr>
          <w:rFonts w:ascii="Palatino Linotype" w:hAnsi="Palatino Linotype" w:cs="Arial"/>
          <w:b/>
          <w:i/>
          <w:iCs/>
          <w:color w:val="000000" w:themeColor="text1"/>
          <w:sz w:val="22"/>
          <w:szCs w:val="22"/>
          <w:lang w:val="es-ES"/>
        </w:rPr>
        <w:t xml:space="preserve">Artículo 155. </w:t>
      </w:r>
      <w:r w:rsidRPr="003F5FC1">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3F5FC1">
        <w:rPr>
          <w:rFonts w:ascii="Palatino Linotype" w:hAnsi="Palatino Linotype" w:cs="Arial"/>
          <w:i/>
          <w:iCs/>
          <w:color w:val="000000" w:themeColor="text1"/>
          <w:sz w:val="22"/>
          <w:szCs w:val="22"/>
          <w:lang w:val="es-ES"/>
        </w:rPr>
        <w:t xml:space="preserve">: </w:t>
      </w:r>
    </w:p>
    <w:p w14:paraId="2BE93491" w14:textId="77777777" w:rsidR="00E31E93" w:rsidRPr="003F5FC1" w:rsidRDefault="00E31E93" w:rsidP="00631A22">
      <w:pPr>
        <w:ind w:left="851" w:right="1417"/>
        <w:jc w:val="both"/>
        <w:rPr>
          <w:rFonts w:ascii="Palatino Linotype" w:hAnsi="Palatino Linotype" w:cs="Arial"/>
          <w:i/>
          <w:iCs/>
          <w:color w:val="000000" w:themeColor="text1"/>
          <w:sz w:val="22"/>
          <w:szCs w:val="22"/>
          <w:lang w:val="es-ES"/>
        </w:rPr>
      </w:pPr>
      <w:r w:rsidRPr="003F5FC1">
        <w:rPr>
          <w:rFonts w:ascii="Palatino Linotype" w:hAnsi="Palatino Linotype" w:cs="Arial"/>
          <w:i/>
          <w:iCs/>
          <w:color w:val="000000" w:themeColor="text1"/>
          <w:sz w:val="22"/>
          <w:szCs w:val="22"/>
          <w:lang w:val="es-ES"/>
        </w:rPr>
        <w:t>[…]</w:t>
      </w:r>
    </w:p>
    <w:p w14:paraId="2C9256CC" w14:textId="77777777" w:rsidR="00E31E93" w:rsidRPr="003F5FC1" w:rsidRDefault="00E31E93" w:rsidP="00631A22">
      <w:pPr>
        <w:ind w:left="851" w:right="1417"/>
        <w:jc w:val="both"/>
        <w:rPr>
          <w:rFonts w:ascii="Palatino Linotype" w:hAnsi="Palatino Linotype" w:cs="Arial"/>
          <w:i/>
          <w:iCs/>
          <w:color w:val="000000" w:themeColor="text1"/>
          <w:sz w:val="22"/>
          <w:szCs w:val="22"/>
          <w:lang w:val="es-ES"/>
        </w:rPr>
      </w:pPr>
      <w:r w:rsidRPr="003F5FC1">
        <w:rPr>
          <w:rFonts w:ascii="Palatino Linotype" w:hAnsi="Palatino Linotype" w:cs="Arial"/>
          <w:b/>
          <w:i/>
          <w:iCs/>
          <w:color w:val="000000" w:themeColor="text1"/>
          <w:sz w:val="22"/>
          <w:szCs w:val="22"/>
          <w:lang w:val="es-ES"/>
        </w:rPr>
        <w:t xml:space="preserve">V. </w:t>
      </w:r>
      <w:r w:rsidRPr="003F5FC1">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3F5FC1">
        <w:rPr>
          <w:rFonts w:ascii="Palatino Linotype" w:hAnsi="Palatino Linotype" w:cs="Arial"/>
          <w:i/>
          <w:iCs/>
          <w:color w:val="000000" w:themeColor="text1"/>
          <w:sz w:val="22"/>
          <w:szCs w:val="22"/>
          <w:lang w:val="es-ES"/>
        </w:rPr>
        <w:t xml:space="preserve"> verbal, siempre y cuando sea para fines de orientación, mediante consulta directa, </w:t>
      </w:r>
      <w:r w:rsidRPr="003F5FC1">
        <w:rPr>
          <w:rFonts w:ascii="Palatino Linotype" w:hAnsi="Palatino Linotype" w:cs="Arial"/>
          <w:b/>
          <w:i/>
          <w:iCs/>
          <w:color w:val="000000" w:themeColor="text1"/>
          <w:sz w:val="22"/>
          <w:szCs w:val="22"/>
          <w:u w:val="single"/>
          <w:lang w:val="es-ES"/>
        </w:rPr>
        <w:t>mediante la expedición de copias</w:t>
      </w:r>
      <w:r w:rsidRPr="003F5FC1">
        <w:rPr>
          <w:rFonts w:ascii="Palatino Linotype" w:hAnsi="Palatino Linotype" w:cs="Arial"/>
          <w:i/>
          <w:iCs/>
          <w:color w:val="000000" w:themeColor="text1"/>
          <w:sz w:val="22"/>
          <w:szCs w:val="22"/>
          <w:lang w:val="es-ES"/>
        </w:rPr>
        <w:t xml:space="preserve"> simples o </w:t>
      </w:r>
      <w:r w:rsidRPr="003F5FC1">
        <w:rPr>
          <w:rFonts w:ascii="Palatino Linotype" w:hAnsi="Palatino Linotype" w:cs="Arial"/>
          <w:b/>
          <w:i/>
          <w:iCs/>
          <w:color w:val="000000" w:themeColor="text1"/>
          <w:sz w:val="22"/>
          <w:szCs w:val="22"/>
          <w:u w:val="single"/>
          <w:lang w:val="es-ES"/>
        </w:rPr>
        <w:t>certificadas</w:t>
      </w:r>
      <w:r w:rsidRPr="003F5FC1">
        <w:rPr>
          <w:rFonts w:ascii="Palatino Linotype" w:hAnsi="Palatino Linotype" w:cs="Arial"/>
          <w:i/>
          <w:iCs/>
          <w:color w:val="000000" w:themeColor="text1"/>
          <w:sz w:val="22"/>
          <w:szCs w:val="22"/>
          <w:lang w:val="es-ES"/>
        </w:rPr>
        <w:t xml:space="preserve"> o la reproducción en cualquier otro medio, incluidos los electrónicos. </w:t>
      </w:r>
    </w:p>
    <w:p w14:paraId="0518ABD3" w14:textId="77777777" w:rsidR="00E31E93" w:rsidRPr="003F5FC1" w:rsidRDefault="00E31E93" w:rsidP="00631A22">
      <w:pPr>
        <w:ind w:left="851" w:right="1417"/>
        <w:jc w:val="both"/>
        <w:rPr>
          <w:rFonts w:ascii="Palatino Linotype" w:hAnsi="Palatino Linotype" w:cs="Arial"/>
          <w:i/>
          <w:iCs/>
          <w:color w:val="000000" w:themeColor="text1"/>
          <w:sz w:val="22"/>
          <w:szCs w:val="22"/>
          <w:lang w:val="es-ES"/>
        </w:rPr>
      </w:pPr>
      <w:r w:rsidRPr="003F5FC1">
        <w:rPr>
          <w:rFonts w:ascii="Palatino Linotype" w:hAnsi="Palatino Linotype" w:cs="Arial"/>
          <w:b/>
          <w:i/>
          <w:iCs/>
          <w:color w:val="000000" w:themeColor="text1"/>
          <w:sz w:val="22"/>
          <w:szCs w:val="22"/>
          <w:lang w:val="es-ES"/>
        </w:rPr>
        <w:t xml:space="preserve">Artículo 164. </w:t>
      </w:r>
      <w:r w:rsidRPr="003F5FC1">
        <w:rPr>
          <w:rFonts w:ascii="Palatino Linotype" w:hAnsi="Palatino Linotype" w:cs="Arial"/>
          <w:b/>
          <w:i/>
          <w:iCs/>
          <w:color w:val="000000" w:themeColor="text1"/>
          <w:sz w:val="22"/>
          <w:szCs w:val="22"/>
          <w:u w:val="single"/>
          <w:lang w:val="es-ES"/>
        </w:rPr>
        <w:t>El acceso se dará en la modalidad de entrega</w:t>
      </w:r>
      <w:r w:rsidRPr="003F5FC1">
        <w:rPr>
          <w:rFonts w:ascii="Palatino Linotype" w:hAnsi="Palatino Linotype" w:cs="Arial"/>
          <w:i/>
          <w:iCs/>
          <w:color w:val="000000" w:themeColor="text1"/>
          <w:sz w:val="22"/>
          <w:szCs w:val="22"/>
          <w:lang w:val="es-ES"/>
        </w:rPr>
        <w:t xml:space="preserve"> y, en su caso, de envío </w:t>
      </w:r>
      <w:r w:rsidRPr="003F5FC1">
        <w:rPr>
          <w:rFonts w:ascii="Palatino Linotype" w:hAnsi="Palatino Linotype" w:cs="Arial"/>
          <w:b/>
          <w:i/>
          <w:iCs/>
          <w:color w:val="000000" w:themeColor="text1"/>
          <w:sz w:val="22"/>
          <w:szCs w:val="22"/>
          <w:u w:val="single"/>
          <w:lang w:val="es-ES"/>
        </w:rPr>
        <w:t>elegidos por el solicitante</w:t>
      </w:r>
      <w:r w:rsidRPr="003F5FC1">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1E847DB8" w14:textId="77777777" w:rsidR="00E31E93" w:rsidRPr="003F5FC1" w:rsidRDefault="00E31E93" w:rsidP="00631A22">
      <w:pPr>
        <w:ind w:left="851" w:right="1417"/>
        <w:jc w:val="both"/>
        <w:rPr>
          <w:rFonts w:ascii="Palatino Linotype" w:hAnsi="Palatino Linotype" w:cs="Arial"/>
          <w:i/>
          <w:iCs/>
          <w:color w:val="000000" w:themeColor="text1"/>
          <w:sz w:val="22"/>
          <w:szCs w:val="22"/>
          <w:lang w:val="es-ES"/>
        </w:rPr>
      </w:pPr>
      <w:r w:rsidRPr="003F5FC1">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5BD7BAEF" w14:textId="77777777" w:rsidR="00E31E93" w:rsidRPr="003F5FC1" w:rsidRDefault="00E31E93" w:rsidP="00631A22">
      <w:pPr>
        <w:ind w:left="851" w:right="1417"/>
        <w:jc w:val="both"/>
        <w:rPr>
          <w:rFonts w:ascii="Palatino Linotype" w:hAnsi="Palatino Linotype" w:cs="Arial"/>
          <w:color w:val="000000" w:themeColor="text1"/>
          <w:sz w:val="22"/>
        </w:rPr>
      </w:pPr>
      <w:r w:rsidRPr="003F5FC1">
        <w:rPr>
          <w:rFonts w:ascii="Palatino Linotype" w:hAnsi="Palatino Linotype" w:cs="Arial"/>
          <w:color w:val="000000" w:themeColor="text1"/>
          <w:sz w:val="22"/>
        </w:rPr>
        <w:lastRenderedPageBreak/>
        <w:t>(Énfasis añadido)</w:t>
      </w:r>
    </w:p>
    <w:p w14:paraId="7E2B3A69" w14:textId="77777777" w:rsidR="00E31E93" w:rsidRPr="003F5FC1" w:rsidRDefault="00E31E93" w:rsidP="00631A22">
      <w:pPr>
        <w:ind w:left="709" w:right="709"/>
        <w:jc w:val="both"/>
        <w:rPr>
          <w:rFonts w:ascii="Palatino Linotype" w:hAnsi="Palatino Linotype" w:cs="Arial"/>
          <w:i/>
          <w:color w:val="000000" w:themeColor="text1"/>
          <w:sz w:val="22"/>
        </w:rPr>
      </w:pPr>
    </w:p>
    <w:p w14:paraId="5D924227" w14:textId="51E85D28" w:rsidR="00020ECF" w:rsidRPr="003F5FC1" w:rsidRDefault="00E31E93" w:rsidP="00797A4E">
      <w:pPr>
        <w:spacing w:line="360" w:lineRule="auto"/>
        <w:jc w:val="both"/>
        <w:rPr>
          <w:rFonts w:ascii="Palatino Linotype" w:hAnsi="Palatino Linotype"/>
          <w:color w:val="000000" w:themeColor="text1"/>
        </w:rPr>
      </w:pPr>
      <w:r w:rsidRPr="003F5FC1">
        <w:rPr>
          <w:rFonts w:ascii="Palatino Linotype" w:hAnsi="Palatino Linotype"/>
          <w:color w:val="000000" w:themeColor="text1"/>
        </w:rPr>
        <w:t xml:space="preserve">En ese sentido, a efecto de dar cumplimiento al derecho de Acceso a la Información Pública, los particulares tienen la posibilidad de elegir la modalidad de entrega que prefieran, entre ellas, vía </w:t>
      </w:r>
      <w:r w:rsidRPr="003F5FC1">
        <w:rPr>
          <w:rFonts w:ascii="Palatino Linotype" w:hAnsi="Palatino Linotype"/>
          <w:b/>
          <w:color w:val="000000" w:themeColor="text1"/>
        </w:rPr>
        <w:t>SAIMEX</w:t>
      </w:r>
      <w:r w:rsidRPr="003F5FC1">
        <w:rPr>
          <w:rFonts w:ascii="Palatino Linotype" w:hAnsi="Palatino Linotype"/>
          <w:color w:val="000000" w:themeColor="text1"/>
        </w:rPr>
        <w:t>, como lo realizó el particular en la</w:t>
      </w:r>
      <w:r w:rsidR="0041700C" w:rsidRPr="003F5FC1">
        <w:rPr>
          <w:rFonts w:ascii="Palatino Linotype" w:hAnsi="Palatino Linotype"/>
          <w:color w:val="000000" w:themeColor="text1"/>
        </w:rPr>
        <w:t>s</w:t>
      </w:r>
      <w:r w:rsidRPr="003F5FC1">
        <w:rPr>
          <w:rFonts w:ascii="Palatino Linotype" w:hAnsi="Palatino Linotype"/>
          <w:color w:val="000000" w:themeColor="text1"/>
        </w:rPr>
        <w:t xml:space="preserve"> presente</w:t>
      </w:r>
      <w:r w:rsidR="0041700C" w:rsidRPr="003F5FC1">
        <w:rPr>
          <w:rFonts w:ascii="Palatino Linotype" w:hAnsi="Palatino Linotype"/>
          <w:color w:val="000000" w:themeColor="text1"/>
        </w:rPr>
        <w:t>s</w:t>
      </w:r>
      <w:r w:rsidRPr="003F5FC1">
        <w:rPr>
          <w:rFonts w:ascii="Palatino Linotype" w:hAnsi="Palatino Linotype"/>
          <w:color w:val="000000" w:themeColor="text1"/>
        </w:rPr>
        <w:t xml:space="preserve"> solicitud</w:t>
      </w:r>
      <w:r w:rsidR="0041700C" w:rsidRPr="003F5FC1">
        <w:rPr>
          <w:rFonts w:ascii="Palatino Linotype" w:hAnsi="Palatino Linotype"/>
          <w:color w:val="000000" w:themeColor="text1"/>
        </w:rPr>
        <w:t>es.</w:t>
      </w:r>
    </w:p>
    <w:p w14:paraId="448632B6" w14:textId="77777777" w:rsidR="00020ECF" w:rsidRPr="003F5FC1" w:rsidRDefault="00020ECF" w:rsidP="00797A4E">
      <w:pPr>
        <w:tabs>
          <w:tab w:val="left" w:pos="709"/>
        </w:tabs>
        <w:spacing w:line="360" w:lineRule="auto"/>
        <w:jc w:val="both"/>
        <w:rPr>
          <w:rFonts w:ascii="Palatino Linotype" w:eastAsiaTheme="minorHAnsi" w:hAnsi="Palatino Linotype" w:cstheme="minorBidi"/>
          <w:szCs w:val="22"/>
          <w:lang w:eastAsia="en-US"/>
        </w:rPr>
      </w:pPr>
    </w:p>
    <w:p w14:paraId="5585DEEF" w14:textId="795DB7EF" w:rsidR="00E31E93" w:rsidRPr="003F5FC1" w:rsidRDefault="00E31E93" w:rsidP="00797A4E">
      <w:pPr>
        <w:tabs>
          <w:tab w:val="left" w:pos="709"/>
        </w:tabs>
        <w:spacing w:line="360" w:lineRule="auto"/>
        <w:jc w:val="both"/>
        <w:rPr>
          <w:rFonts w:ascii="Palatino Linotype" w:eastAsiaTheme="minorHAnsi" w:hAnsi="Palatino Linotype" w:cs="Arial"/>
          <w:lang w:eastAsia="en-US"/>
        </w:rPr>
      </w:pPr>
      <w:r w:rsidRPr="003F5FC1">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3F5FC1">
        <w:rPr>
          <w:rFonts w:ascii="Palatino Linotype" w:eastAsiaTheme="minorHAnsi" w:hAnsi="Palatino Linotype" w:cstheme="minorBidi"/>
          <w:b/>
          <w:szCs w:val="22"/>
          <w:lang w:eastAsia="en-US"/>
        </w:rPr>
        <w:t xml:space="preserve">EL SUJETO OBLIGADO </w:t>
      </w:r>
      <w:r w:rsidRPr="003F5FC1">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0BC66400" w14:textId="77777777" w:rsidR="00E31E93" w:rsidRPr="003F5FC1" w:rsidRDefault="00E31E93" w:rsidP="00797A4E">
      <w:pPr>
        <w:spacing w:line="360" w:lineRule="auto"/>
        <w:jc w:val="both"/>
        <w:rPr>
          <w:rFonts w:ascii="Palatino Linotype" w:hAnsi="Palatino Linotype"/>
          <w:color w:val="000000" w:themeColor="text1"/>
        </w:rPr>
      </w:pPr>
    </w:p>
    <w:p w14:paraId="54F6FA10" w14:textId="77777777" w:rsidR="00E31E93" w:rsidRPr="003F5FC1" w:rsidRDefault="00E31E93" w:rsidP="00797A4E">
      <w:pPr>
        <w:spacing w:line="360" w:lineRule="auto"/>
        <w:contextualSpacing/>
        <w:jc w:val="both"/>
        <w:rPr>
          <w:rFonts w:ascii="Palatino Linotype" w:eastAsiaTheme="minorHAnsi" w:hAnsi="Palatino Linotype" w:cstheme="minorBidi"/>
          <w:b/>
          <w:color w:val="000000" w:themeColor="text1"/>
          <w:szCs w:val="22"/>
          <w:lang w:eastAsia="en-US"/>
        </w:rPr>
      </w:pPr>
      <w:r w:rsidRPr="003F5FC1">
        <w:rPr>
          <w:rFonts w:ascii="Palatino Linotype" w:eastAsiaTheme="minorHAnsi" w:hAnsi="Palatino Linotype" w:cstheme="minorBidi"/>
          <w:color w:val="000000" w:themeColor="text1"/>
          <w:szCs w:val="22"/>
          <w:lang w:eastAsia="en-US"/>
        </w:rPr>
        <w:t xml:space="preserve">Ahora bien, es necesario referir que la </w:t>
      </w:r>
      <w:r w:rsidRPr="003F5FC1">
        <w:rPr>
          <w:rFonts w:ascii="Palatino Linotype" w:hAnsi="Palatino Linotype"/>
          <w:color w:val="000000" w:themeColor="text1"/>
        </w:rPr>
        <w:t>Ley de Transparencia y Acceso a la Información Pública del Estado de México y Municipios</w:t>
      </w:r>
      <w:r w:rsidRPr="003F5FC1">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3F5FC1">
        <w:rPr>
          <w:rFonts w:ascii="Palatino Linotype" w:hAnsi="Palatino Linotype"/>
          <w:color w:val="000000" w:themeColor="text1"/>
        </w:rPr>
        <w:t>164,</w:t>
      </w:r>
      <w:r w:rsidRPr="003F5FC1">
        <w:rPr>
          <w:rFonts w:ascii="Palatino Linotype" w:hAnsi="Palatino Linotype"/>
          <w:color w:val="000000" w:themeColor="text1"/>
          <w:szCs w:val="17"/>
          <w:lang w:eastAsia="es-ES_tradnl"/>
        </w:rPr>
        <w:t xml:space="preserve"> de la Ley de Transparencia y Acceso a la Información Pública del Estado de México y Municipio, </w:t>
      </w:r>
      <w:r w:rsidRPr="003F5FC1">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3F5FC1">
        <w:rPr>
          <w:rFonts w:ascii="Palatino Linotype" w:eastAsiaTheme="minorHAnsi" w:hAnsi="Palatino Linotype" w:cstheme="minorBidi"/>
          <w:b/>
          <w:color w:val="000000" w:themeColor="text1"/>
          <w:szCs w:val="22"/>
          <w:lang w:eastAsia="en-US"/>
        </w:rPr>
        <w:t xml:space="preserve"> </w:t>
      </w:r>
      <w:r w:rsidRPr="003F5FC1">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21E41C25" w14:textId="77777777" w:rsidR="00E31E93" w:rsidRPr="003F5FC1" w:rsidRDefault="00E31E93" w:rsidP="00797A4E">
      <w:pPr>
        <w:spacing w:line="360" w:lineRule="auto"/>
        <w:jc w:val="both"/>
        <w:rPr>
          <w:rFonts w:ascii="Palatino Linotype" w:hAnsi="Palatino Linotype"/>
          <w:color w:val="000000" w:themeColor="text1"/>
        </w:rPr>
      </w:pPr>
    </w:p>
    <w:p w14:paraId="4718733C" w14:textId="77777777" w:rsidR="00E31E93" w:rsidRPr="003F5FC1" w:rsidRDefault="00E31E93" w:rsidP="00797A4E">
      <w:pPr>
        <w:spacing w:line="360" w:lineRule="auto"/>
        <w:contextualSpacing/>
        <w:jc w:val="both"/>
        <w:rPr>
          <w:rFonts w:ascii="Palatino Linotype" w:hAnsi="Palatino Linotype"/>
          <w:color w:val="000000" w:themeColor="text1"/>
        </w:rPr>
      </w:pPr>
      <w:r w:rsidRPr="003F5FC1">
        <w:rPr>
          <w:rFonts w:ascii="Palatino Linotype" w:hAnsi="Palatino Linotype"/>
          <w:color w:val="000000" w:themeColor="text1"/>
          <w:lang w:val="es-ES_tradnl"/>
        </w:rPr>
        <w:t xml:space="preserve">Sin embargo, en el presente asunto la actuación del </w:t>
      </w:r>
      <w:r w:rsidRPr="003F5FC1">
        <w:rPr>
          <w:rFonts w:ascii="Palatino Linotype" w:hAnsi="Palatino Linotype"/>
          <w:b/>
          <w:color w:val="000000" w:themeColor="text1"/>
          <w:lang w:val="es-ES_tradnl"/>
        </w:rPr>
        <w:t xml:space="preserve">SUJETO OBLIGADO </w:t>
      </w:r>
      <w:r w:rsidRPr="003F5FC1">
        <w:rPr>
          <w:rFonts w:ascii="Palatino Linotype" w:eastAsia="MS Mincho" w:hAnsi="Palatino Linotype" w:cs="Arial"/>
          <w:color w:val="000000" w:themeColor="text1"/>
          <w:szCs w:val="23"/>
          <w:lang w:val="es-ES_tradnl"/>
        </w:rPr>
        <w:t xml:space="preserve">constituye una afectación al derecho humano de Acceso a la Información Pública del particular, toda vez que pretendió cambiar la modalidad de entrega de la información, aún y cuando </w:t>
      </w:r>
      <w:r w:rsidRPr="003F5FC1">
        <w:rPr>
          <w:rFonts w:ascii="Palatino Linotype" w:eastAsiaTheme="minorHAnsi" w:hAnsi="Palatino Linotype" w:cs="Arial"/>
          <w:color w:val="000000" w:themeColor="text1"/>
          <w:lang w:eastAsia="en-US"/>
        </w:rPr>
        <w:t xml:space="preserve">el particular mencionó que la manera de entrega de la información sería a través del </w:t>
      </w:r>
      <w:r w:rsidRPr="003F5FC1">
        <w:rPr>
          <w:rFonts w:ascii="Palatino Linotype" w:eastAsiaTheme="minorHAnsi" w:hAnsi="Palatino Linotype" w:cs="Arial"/>
          <w:b/>
          <w:color w:val="000000" w:themeColor="text1"/>
          <w:lang w:eastAsia="en-US"/>
        </w:rPr>
        <w:t>SAIMEX</w:t>
      </w:r>
      <w:r w:rsidRPr="003F5FC1">
        <w:rPr>
          <w:rFonts w:ascii="Palatino Linotype" w:eastAsiaTheme="minorHAnsi" w:hAnsi="Palatino Linotype" w:cs="Arial"/>
          <w:color w:val="000000" w:themeColor="text1"/>
          <w:lang w:eastAsia="en-US"/>
        </w:rPr>
        <w:t xml:space="preserve">; </w:t>
      </w:r>
      <w:r w:rsidRPr="003F5FC1">
        <w:rPr>
          <w:rFonts w:ascii="Palatino Linotype" w:eastAsiaTheme="minorHAnsi" w:hAnsi="Palatino Linotype" w:cs="Arial"/>
          <w:color w:val="000000" w:themeColor="text1"/>
          <w:lang w:eastAsia="en-US"/>
        </w:rPr>
        <w:lastRenderedPageBreak/>
        <w:t xml:space="preserve">es así que, </w:t>
      </w:r>
      <w:r w:rsidRPr="003F5FC1">
        <w:rPr>
          <w:rFonts w:ascii="Palatino Linotype" w:hAnsi="Palatino Linotype" w:cs="Arial"/>
          <w:color w:val="000000" w:themeColor="text1"/>
        </w:rPr>
        <w:t xml:space="preserve">del análisis realizado a la respuesta proporcionada por </w:t>
      </w:r>
      <w:r w:rsidRPr="003F5FC1">
        <w:rPr>
          <w:rFonts w:ascii="Palatino Linotype" w:hAnsi="Palatino Linotype" w:cs="Arial"/>
          <w:b/>
          <w:color w:val="000000" w:themeColor="text1"/>
        </w:rPr>
        <w:t xml:space="preserve">EL SUJETO OBLIGADO </w:t>
      </w:r>
      <w:r w:rsidRPr="003F5FC1">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3F5FC1">
        <w:rPr>
          <w:rFonts w:ascii="Palatino Linotype" w:hAnsi="Palatino Linotype"/>
          <w:color w:val="000000" w:themeColor="text1"/>
        </w:rPr>
        <w:t xml:space="preserve"> limitó a hacer entrega de una </w:t>
      </w:r>
      <w:r w:rsidRPr="003F5FC1">
        <w:rPr>
          <w:rFonts w:ascii="Palatino Linotype" w:hAnsi="Palatino Linotype"/>
          <w:color w:val="222222"/>
          <w:lang w:eastAsia="es-MX"/>
        </w:rPr>
        <w:t xml:space="preserve">Acta de la Primera Sesión Extraordinaria del Comité de Transparencia, por medio de la cual el Comité de Transparencia aprobó el cambio de modalidad de entrega mediante consulta directa (in situ), derivado de haber recibido un inusual número de solicitudes de información, a través de la plataforma </w:t>
      </w:r>
      <w:r w:rsidRPr="003F5FC1">
        <w:rPr>
          <w:rFonts w:ascii="Palatino Linotype" w:hAnsi="Palatino Linotype"/>
          <w:b/>
          <w:color w:val="222222"/>
          <w:lang w:eastAsia="es-MX"/>
        </w:rPr>
        <w:t>SAIMEX</w:t>
      </w:r>
      <w:r w:rsidRPr="003F5FC1">
        <w:rPr>
          <w:rFonts w:ascii="Palatino Linotype" w:hAnsi="Palatino Linotype"/>
          <w:color w:val="222222"/>
          <w:lang w:eastAsia="es-MX"/>
        </w:rPr>
        <w:t xml:space="preserve">, lo que implica que diversas áreas den atención de cada una de las solicitudes, lo que les implica la búsqueda exhaustiva y razonable; así como, realizar una serie de procedimientos como análisis, estudio, procesamiento de información y verificación para evaluar si se encuentra en supuestos de clasificación de reserva o confidencialidad; </w:t>
      </w:r>
      <w:r w:rsidRPr="003F5FC1">
        <w:rPr>
          <w:rFonts w:ascii="Palatino Linotype" w:hAnsi="Palatino Linotype"/>
          <w:color w:val="000000" w:themeColor="text1"/>
        </w:rPr>
        <w:t>por lo tanto, no se acreditó el impedimento justificado para proporcionar la información solicitada en medio electrónico.</w:t>
      </w:r>
    </w:p>
    <w:p w14:paraId="38E58783" w14:textId="77777777" w:rsidR="00E31E93" w:rsidRPr="003F5FC1" w:rsidRDefault="00E31E93" w:rsidP="00797A4E">
      <w:pPr>
        <w:spacing w:line="360" w:lineRule="auto"/>
        <w:jc w:val="both"/>
        <w:rPr>
          <w:rFonts w:ascii="Palatino Linotype" w:hAnsi="Palatino Linotype" w:cs="Arial"/>
          <w:color w:val="000000" w:themeColor="text1"/>
        </w:rPr>
      </w:pPr>
      <w:r w:rsidRPr="003F5FC1">
        <w:rPr>
          <w:rFonts w:ascii="Palatino Linotype" w:hAnsi="Palatino Linotype" w:cs="Arial"/>
          <w:color w:val="000000" w:themeColor="text1"/>
        </w:rPr>
        <w:t xml:space="preserve">Asimismo, es </w:t>
      </w:r>
      <w:r w:rsidRPr="003F5FC1">
        <w:rPr>
          <w:rFonts w:ascii="Palatino Linotype" w:hAnsi="Palatino Linotype"/>
          <w:color w:val="000000" w:themeColor="text1"/>
          <w:lang w:val="es-ES"/>
        </w:rPr>
        <w:t>importante</w:t>
      </w:r>
      <w:r w:rsidRPr="003F5FC1">
        <w:rPr>
          <w:rFonts w:ascii="Palatino Linotype" w:hAnsi="Palatino Linotype" w:cs="Arial"/>
          <w:color w:val="000000" w:themeColor="text1"/>
        </w:rPr>
        <w:t xml:space="preserve"> destacar que </w:t>
      </w:r>
      <w:r w:rsidRPr="003F5FC1">
        <w:rPr>
          <w:rFonts w:ascii="Palatino Linotype" w:hAnsi="Palatino Linotype" w:cs="Arial"/>
          <w:b/>
          <w:color w:val="000000" w:themeColor="text1"/>
        </w:rPr>
        <w:t xml:space="preserve">EL SUJETO OBLIGADO </w:t>
      </w:r>
      <w:r w:rsidRPr="003F5FC1">
        <w:rPr>
          <w:rFonts w:ascii="Palatino Linotype" w:hAnsi="Palatino Linotype" w:cs="Arial"/>
          <w:color w:val="000000" w:themeColor="text1"/>
        </w:rPr>
        <w:t>contó con el periodo previsto por la Ley de la materia, para rendir su Informe Justificado y de manera adicional el artículo 185 de la Ley de la materia</w:t>
      </w:r>
      <w:r w:rsidRPr="003F5FC1">
        <w:rPr>
          <w:rStyle w:val="Refdenotaalpie"/>
          <w:rFonts w:ascii="Palatino Linotype" w:hAnsi="Palatino Linotype" w:cs="Arial"/>
          <w:color w:val="000000" w:themeColor="text1"/>
        </w:rPr>
        <w:footnoteReference w:id="4"/>
      </w:r>
      <w:r w:rsidRPr="003F5FC1">
        <w:rPr>
          <w:rFonts w:ascii="Palatino Linotype" w:hAnsi="Palatino Linotype" w:cs="Arial"/>
          <w:color w:val="000000" w:themeColor="text1"/>
        </w:rPr>
        <w:t xml:space="preserve"> contempla el alcance al Informe Justificado, etapas de las cuales no se advierte que </w:t>
      </w:r>
      <w:r w:rsidRPr="003F5FC1">
        <w:rPr>
          <w:rFonts w:ascii="Palatino Linotype" w:hAnsi="Palatino Linotype" w:cs="Arial"/>
          <w:b/>
          <w:color w:val="000000" w:themeColor="text1"/>
        </w:rPr>
        <w:t xml:space="preserve">EL SUJETO OBLIGADO </w:t>
      </w:r>
      <w:r w:rsidRPr="003F5FC1">
        <w:rPr>
          <w:rFonts w:ascii="Palatino Linotype" w:hAnsi="Palatino Linotype" w:cs="Arial"/>
          <w:color w:val="000000" w:themeColor="text1"/>
        </w:rPr>
        <w:t xml:space="preserve">haya enviado la información requerida en la modalidad pretendida. </w:t>
      </w:r>
    </w:p>
    <w:p w14:paraId="588C872D" w14:textId="77777777" w:rsidR="00E31E93" w:rsidRPr="003F5FC1" w:rsidRDefault="00E31E93" w:rsidP="00797A4E">
      <w:pPr>
        <w:spacing w:line="360" w:lineRule="auto"/>
        <w:contextualSpacing/>
        <w:jc w:val="both"/>
        <w:rPr>
          <w:rFonts w:ascii="Palatino Linotype" w:hAnsi="Palatino Linotype" w:cs="Arial"/>
          <w:color w:val="000000" w:themeColor="text1"/>
        </w:rPr>
      </w:pPr>
    </w:p>
    <w:p w14:paraId="7F897AAE" w14:textId="77B23ABF" w:rsidR="0041700C" w:rsidRPr="003F5FC1" w:rsidRDefault="0041700C" w:rsidP="00797A4E">
      <w:pPr>
        <w:spacing w:line="360" w:lineRule="auto"/>
        <w:jc w:val="both"/>
        <w:rPr>
          <w:rFonts w:ascii="Palatino Linotype" w:eastAsia="Calibri" w:hAnsi="Palatino Linotype" w:cs="Tahoma"/>
          <w:bCs/>
          <w:lang w:val="es-ES" w:eastAsia="en-US"/>
        </w:rPr>
      </w:pPr>
      <w:r w:rsidRPr="003F5FC1">
        <w:rPr>
          <w:rFonts w:ascii="Palatino Linotype" w:eastAsia="Calibri" w:hAnsi="Palatino Linotype" w:cs="Tahoma"/>
          <w:bCs/>
          <w:lang w:val="es-ES" w:eastAsia="en-US"/>
        </w:rPr>
        <w:lastRenderedPageBreak/>
        <w:t xml:space="preserve">Aunado a lo anterior, no se omite comentar que el pasado </w:t>
      </w:r>
      <w:r w:rsidR="008362FA" w:rsidRPr="003F5FC1">
        <w:rPr>
          <w:rFonts w:ascii="Palatino Linotype" w:eastAsia="Calibri" w:hAnsi="Palatino Linotype" w:cs="Tahoma"/>
          <w:b/>
          <w:bCs/>
          <w:lang w:val="es-ES" w:eastAsia="en-US"/>
        </w:rPr>
        <w:t xml:space="preserve">tres de octubre </w:t>
      </w:r>
      <w:r w:rsidRPr="003F5FC1">
        <w:rPr>
          <w:rFonts w:ascii="Palatino Linotype" w:eastAsia="Calibri" w:hAnsi="Palatino Linotype" w:cs="Tahoma"/>
          <w:b/>
          <w:bCs/>
          <w:lang w:val="es-ES" w:eastAsia="en-US"/>
        </w:rPr>
        <w:t>del año en curso</w:t>
      </w:r>
      <w:r w:rsidRPr="003F5FC1">
        <w:rPr>
          <w:rFonts w:ascii="Palatino Linotype" w:eastAsia="Calibri" w:hAnsi="Palatino Linotype" w:cs="Tahoma"/>
          <w:bCs/>
          <w:lang w:val="es-ES" w:eastAsia="en-US"/>
        </w:rPr>
        <w:t xml:space="preserve">, se remitió correo electrónico al </w:t>
      </w:r>
      <w:r w:rsidRPr="003F5FC1">
        <w:rPr>
          <w:rFonts w:ascii="Palatino Linotype" w:eastAsia="Calibri" w:hAnsi="Palatino Linotype" w:cs="Tahoma"/>
          <w:b/>
          <w:bCs/>
          <w:lang w:val="es-ES" w:eastAsia="en-US"/>
        </w:rPr>
        <w:t xml:space="preserve">SUJETO OBLIGADO </w:t>
      </w:r>
      <w:r w:rsidRPr="003F5FC1">
        <w:rPr>
          <w:rFonts w:ascii="Palatino Linotype" w:eastAsia="Calibri" w:hAnsi="Palatino Linotype" w:cs="Tahoma"/>
          <w:bCs/>
          <w:lang w:val="es-ES" w:eastAsia="en-US"/>
        </w:rPr>
        <w:t xml:space="preserve">a fin de que acreditara que la información solicitada por el particular superaba las capacidades técnicas del </w:t>
      </w:r>
      <w:r w:rsidRPr="003F5FC1">
        <w:rPr>
          <w:rFonts w:ascii="Palatino Linotype" w:eastAsia="Calibri" w:hAnsi="Palatino Linotype" w:cs="Tahoma"/>
          <w:b/>
          <w:bCs/>
          <w:lang w:val="es-ES" w:eastAsia="en-US"/>
        </w:rPr>
        <w:t>SAIMEX</w:t>
      </w:r>
      <w:r w:rsidRPr="003F5FC1">
        <w:rPr>
          <w:rFonts w:ascii="Palatino Linotype" w:eastAsia="Calibri" w:hAnsi="Palatino Linotype" w:cs="Tahoma"/>
          <w:bCs/>
          <w:lang w:val="es-ES" w:eastAsia="en-US"/>
        </w:rPr>
        <w:t>,</w:t>
      </w:r>
      <w:r w:rsidR="002426D5" w:rsidRPr="003F5FC1">
        <w:rPr>
          <w:rFonts w:ascii="Palatino Linotype" w:eastAsia="Calibri" w:hAnsi="Palatino Linotype" w:cs="Tahoma"/>
          <w:bCs/>
          <w:lang w:val="es-ES" w:eastAsia="en-US"/>
        </w:rPr>
        <w:t xml:space="preserve"> mediante </w:t>
      </w:r>
      <w:r w:rsidR="00ED10AC" w:rsidRPr="003F5FC1">
        <w:rPr>
          <w:rFonts w:ascii="Palatino Linotype" w:eastAsia="Calibri" w:hAnsi="Palatino Linotype" w:cs="Tahoma"/>
          <w:bCs/>
          <w:lang w:val="es-ES" w:eastAsia="en-US"/>
        </w:rPr>
        <w:t xml:space="preserve">reporte de incidencia ante la Dirección General de Informática y/o Acuerdo emitido por el Comité de Transparencia debidamente fundado y motivado, en el que se apruebe el cabio de modalidad; sin embargo, a la fecha de la notificación del presente no se tiene reporte alguno al respecto. </w:t>
      </w:r>
    </w:p>
    <w:p w14:paraId="10B38F84" w14:textId="77777777" w:rsidR="00ED10AC" w:rsidRPr="003F5FC1" w:rsidRDefault="00ED10AC" w:rsidP="00797A4E">
      <w:pPr>
        <w:spacing w:line="360" w:lineRule="auto"/>
        <w:jc w:val="both"/>
        <w:rPr>
          <w:rFonts w:ascii="Palatino Linotype" w:hAnsi="Palatino Linotype" w:cs="Arial"/>
          <w:color w:val="000000" w:themeColor="text1"/>
          <w:lang w:val="es-ES"/>
        </w:rPr>
      </w:pPr>
    </w:p>
    <w:p w14:paraId="222ABA57" w14:textId="77777777" w:rsidR="00E31E93" w:rsidRPr="003F5FC1" w:rsidRDefault="00E31E93" w:rsidP="00797A4E">
      <w:pPr>
        <w:spacing w:line="360" w:lineRule="auto"/>
        <w:jc w:val="both"/>
        <w:rPr>
          <w:rFonts w:ascii="Palatino Linotype" w:hAnsi="Palatino Linotype" w:cs="Arial"/>
          <w:color w:val="000000" w:themeColor="text1"/>
          <w:lang w:val="es-ES"/>
        </w:rPr>
      </w:pPr>
      <w:r w:rsidRPr="003F5FC1">
        <w:rPr>
          <w:rFonts w:ascii="Palatino Linotype" w:hAnsi="Palatino Linotype" w:cs="Arial"/>
          <w:color w:val="000000" w:themeColor="text1"/>
          <w:lang w:val="es-ES"/>
        </w:rPr>
        <w:t xml:space="preserve">Es así que, los Sujetos Obligados deben respetar la forma seleccionada por </w:t>
      </w:r>
      <w:r w:rsidRPr="003F5FC1">
        <w:rPr>
          <w:rFonts w:ascii="Palatino Linotype" w:hAnsi="Palatino Linotype" w:cs="Arial"/>
          <w:b/>
          <w:color w:val="000000" w:themeColor="text1"/>
          <w:lang w:val="es-ES"/>
        </w:rPr>
        <w:t>EL RECURRENTE</w:t>
      </w:r>
      <w:r w:rsidRPr="003F5FC1">
        <w:rPr>
          <w:rFonts w:ascii="Palatino Linotype" w:hAnsi="Palatino Linotype" w:cs="Arial"/>
          <w:color w:val="000000" w:themeColor="text1"/>
          <w:lang w:val="es-ES"/>
        </w:rPr>
        <w:t xml:space="preserve"> para la entrega de la información, por lo que si éste eligió el</w:t>
      </w:r>
      <w:r w:rsidRPr="003F5FC1">
        <w:rPr>
          <w:rFonts w:ascii="Palatino Linotype" w:hAnsi="Palatino Linotype" w:cs="Arial"/>
          <w:b/>
          <w:color w:val="000000" w:themeColor="text1"/>
          <w:lang w:val="es-ES"/>
        </w:rPr>
        <w:t xml:space="preserve"> SAIMEX</w:t>
      </w:r>
      <w:r w:rsidRPr="003F5FC1">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3F5FC1">
        <w:rPr>
          <w:rFonts w:ascii="Palatino Linotype" w:hAnsi="Palatino Linotype" w:cs="Arial"/>
          <w:color w:val="000000" w:themeColor="text1"/>
        </w:rPr>
        <w:t>electrónica</w:t>
      </w:r>
      <w:r w:rsidRPr="003F5FC1">
        <w:rPr>
          <w:rFonts w:ascii="Palatino Linotype" w:hAnsi="Palatino Linotype" w:cs="Arial"/>
          <w:color w:val="000000" w:themeColor="text1"/>
          <w:lang w:val="es-ES"/>
        </w:rPr>
        <w:t xml:space="preserve">. </w:t>
      </w:r>
    </w:p>
    <w:p w14:paraId="5C3B7225" w14:textId="77777777" w:rsidR="00E31E93" w:rsidRPr="003F5FC1" w:rsidRDefault="00E31E93" w:rsidP="00797A4E">
      <w:pPr>
        <w:spacing w:line="360" w:lineRule="auto"/>
        <w:jc w:val="both"/>
        <w:rPr>
          <w:rFonts w:ascii="Palatino Linotype" w:hAnsi="Palatino Linotype" w:cs="Arial"/>
          <w:color w:val="000000" w:themeColor="text1"/>
          <w:lang w:val="es-ES"/>
        </w:rPr>
      </w:pPr>
    </w:p>
    <w:p w14:paraId="6F96EDC6" w14:textId="77777777" w:rsidR="00E31E93" w:rsidRPr="003F5FC1" w:rsidRDefault="00E31E93" w:rsidP="00797A4E">
      <w:pPr>
        <w:spacing w:line="360" w:lineRule="auto"/>
        <w:jc w:val="both"/>
        <w:rPr>
          <w:rFonts w:ascii="Palatino Linotype" w:eastAsiaTheme="minorHAnsi" w:hAnsi="Palatino Linotype" w:cstheme="minorBidi"/>
          <w:color w:val="000000" w:themeColor="text1"/>
          <w:szCs w:val="22"/>
          <w:lang w:eastAsia="en-US"/>
        </w:rPr>
      </w:pPr>
      <w:r w:rsidRPr="003F5FC1">
        <w:rPr>
          <w:rFonts w:ascii="Palatino Linotype" w:eastAsiaTheme="minorHAnsi" w:hAnsi="Palatino Linotype" w:cstheme="minorBidi"/>
          <w:color w:val="000000" w:themeColor="text1"/>
          <w:szCs w:val="22"/>
          <w:lang w:eastAsia="en-US"/>
        </w:rPr>
        <w:t xml:space="preserve">Por lo que el cambio de modalidad que pretendió hacer </w:t>
      </w:r>
      <w:r w:rsidRPr="003F5FC1">
        <w:rPr>
          <w:rFonts w:ascii="Palatino Linotype" w:eastAsiaTheme="minorHAnsi" w:hAnsi="Palatino Linotype" w:cstheme="minorBidi"/>
          <w:b/>
          <w:color w:val="000000" w:themeColor="text1"/>
          <w:szCs w:val="22"/>
          <w:lang w:eastAsia="en-US"/>
        </w:rPr>
        <w:t>EL SUJETO OBLIGADO</w:t>
      </w:r>
      <w:r w:rsidRPr="003F5FC1">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0C2CBA32" w14:textId="77777777" w:rsidR="00E31E93" w:rsidRPr="003F5FC1" w:rsidRDefault="00E31E93" w:rsidP="00797A4E">
      <w:pPr>
        <w:spacing w:line="360" w:lineRule="auto"/>
        <w:contextualSpacing/>
        <w:jc w:val="both"/>
        <w:rPr>
          <w:rFonts w:ascii="Palatino Linotype" w:hAnsi="Palatino Linotype" w:cs="Arial"/>
          <w:color w:val="000000" w:themeColor="text1"/>
        </w:rPr>
      </w:pPr>
    </w:p>
    <w:p w14:paraId="2AEFCDFB" w14:textId="77777777" w:rsidR="00E31E93" w:rsidRPr="003F5FC1" w:rsidRDefault="00E31E93" w:rsidP="00797A4E">
      <w:pPr>
        <w:spacing w:line="360" w:lineRule="auto"/>
        <w:jc w:val="both"/>
        <w:rPr>
          <w:rFonts w:ascii="Palatino Linotype" w:eastAsiaTheme="minorHAnsi" w:hAnsi="Palatino Linotype" w:cstheme="minorBidi"/>
          <w:color w:val="000000" w:themeColor="text1"/>
          <w:szCs w:val="22"/>
          <w:lang w:eastAsia="en-US"/>
        </w:rPr>
      </w:pPr>
      <w:r w:rsidRPr="003F5FC1">
        <w:rPr>
          <w:rFonts w:ascii="Palatino Linotype" w:eastAsiaTheme="minorHAnsi" w:hAnsi="Palatino Linotype" w:cstheme="minorBidi"/>
          <w:color w:val="000000" w:themeColor="text1"/>
          <w:szCs w:val="22"/>
          <w:lang w:eastAsia="en-US"/>
        </w:rPr>
        <w:lastRenderedPageBreak/>
        <w:t xml:space="preserve">Ahora bien, </w:t>
      </w:r>
      <w:r w:rsidRPr="003F5FC1">
        <w:rPr>
          <w:rFonts w:ascii="Palatino Linotype" w:eastAsia="MS Mincho" w:hAnsi="Palatino Linotype" w:cs="Arial"/>
        </w:rPr>
        <w:t>el artículo 158 de la Ley de Transparencia y Acceso a la Información Pública del Estado de México y Municipios</w:t>
      </w:r>
      <w:r w:rsidRPr="003F5FC1">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4CBDEA67" w14:textId="77777777" w:rsidR="00E31E93" w:rsidRPr="003F5FC1" w:rsidRDefault="00E31E93" w:rsidP="00631A22">
      <w:pPr>
        <w:contextualSpacing/>
        <w:jc w:val="both"/>
        <w:rPr>
          <w:rFonts w:ascii="Palatino Linotype" w:eastAsia="MS Mincho" w:hAnsi="Palatino Linotype" w:cs="Arial"/>
          <w:sz w:val="22"/>
          <w:szCs w:val="22"/>
        </w:rPr>
      </w:pPr>
    </w:p>
    <w:p w14:paraId="2CD6518D" w14:textId="77777777" w:rsidR="00E31E93" w:rsidRPr="003F5FC1" w:rsidRDefault="00E31E93" w:rsidP="00631A22">
      <w:pPr>
        <w:shd w:val="clear" w:color="auto" w:fill="FFFFFF"/>
        <w:ind w:left="851" w:right="1417"/>
        <w:jc w:val="both"/>
        <w:rPr>
          <w:rFonts w:ascii="Palatino Linotype" w:hAnsi="Palatino Linotype"/>
          <w:i/>
          <w:sz w:val="22"/>
          <w:szCs w:val="22"/>
        </w:rPr>
      </w:pPr>
      <w:r w:rsidRPr="003F5FC1">
        <w:rPr>
          <w:rFonts w:ascii="Palatino Linotype" w:hAnsi="Palatino Linotype"/>
          <w:i/>
          <w:sz w:val="22"/>
          <w:szCs w:val="22"/>
        </w:rPr>
        <w:t>“</w:t>
      </w:r>
      <w:r w:rsidRPr="003F5FC1">
        <w:rPr>
          <w:rFonts w:ascii="Palatino Linotype" w:hAnsi="Palatino Linotype"/>
          <w:b/>
          <w:bCs/>
          <w:i/>
          <w:sz w:val="22"/>
          <w:szCs w:val="22"/>
        </w:rPr>
        <w:t>Artículo 158.</w:t>
      </w:r>
      <w:r w:rsidRPr="003F5FC1">
        <w:rPr>
          <w:rFonts w:ascii="Palatino Linotype" w:hAnsi="Palatino Linotype"/>
          <w:i/>
          <w:sz w:val="22"/>
          <w:szCs w:val="22"/>
        </w:rPr>
        <w:t xml:space="preserve"> </w:t>
      </w:r>
      <w:r w:rsidRPr="003F5FC1">
        <w:rPr>
          <w:rFonts w:ascii="Palatino Linotype" w:hAnsi="Palatino Linotype"/>
          <w:bCs/>
          <w:i/>
          <w:sz w:val="22"/>
          <w:szCs w:val="22"/>
        </w:rPr>
        <w:t>De manera excepcional, cuando de forma fundada y motivada así lo determine el sujeto obligado</w:t>
      </w:r>
      <w:r w:rsidRPr="003F5FC1">
        <w:rPr>
          <w:rFonts w:ascii="Palatino Linotype" w:hAnsi="Palatino Linotype"/>
          <w:i/>
          <w:sz w:val="22"/>
          <w:szCs w:val="22"/>
        </w:rPr>
        <w:t xml:space="preserve">, en aquellos casos en que la información solicitada que ya se encuentre en su posesión implique análisis, estudio o procesamiento de documentos </w:t>
      </w:r>
      <w:r w:rsidRPr="003F5FC1">
        <w:rPr>
          <w:rFonts w:ascii="Palatino Linotype" w:hAnsi="Palatino Linotype"/>
          <w:bCs/>
          <w:i/>
          <w:sz w:val="22"/>
          <w:szCs w:val="22"/>
        </w:rPr>
        <w:t xml:space="preserve">cuya entrega o reproducción </w:t>
      </w:r>
      <w:r w:rsidRPr="003F5FC1">
        <w:rPr>
          <w:rFonts w:ascii="Palatino Linotype" w:hAnsi="Palatino Linotype"/>
          <w:b/>
          <w:bCs/>
          <w:i/>
          <w:sz w:val="22"/>
          <w:szCs w:val="22"/>
        </w:rPr>
        <w:t>sobrepase las capacidades técnicas administrativas y humanas del sujeto obligado</w:t>
      </w:r>
      <w:r w:rsidRPr="003F5FC1">
        <w:rPr>
          <w:rFonts w:ascii="Palatino Linotype" w:hAnsi="Palatino Linotype"/>
          <w:i/>
          <w:sz w:val="22"/>
          <w:szCs w:val="22"/>
        </w:rPr>
        <w:t xml:space="preserve"> para cumplir con la solicitud, en los plazos establecidos para dichos efectos,</w:t>
      </w:r>
      <w:r w:rsidRPr="003F5FC1">
        <w:rPr>
          <w:rFonts w:ascii="Palatino Linotype" w:hAnsi="Palatino Linotype"/>
          <w:bCs/>
          <w:i/>
          <w:sz w:val="22"/>
          <w:szCs w:val="22"/>
        </w:rPr>
        <w:t xml:space="preserve"> se podrá poner a disposición del solicitante los documentos en consulta directa</w:t>
      </w:r>
      <w:r w:rsidRPr="003F5FC1">
        <w:rPr>
          <w:rFonts w:ascii="Palatino Linotype" w:hAnsi="Palatino Linotype"/>
          <w:i/>
          <w:sz w:val="22"/>
          <w:szCs w:val="22"/>
        </w:rPr>
        <w:t>, salvo la información clasificada.”.</w:t>
      </w:r>
    </w:p>
    <w:p w14:paraId="350369C9" w14:textId="77777777" w:rsidR="00E31E93" w:rsidRPr="003F5FC1" w:rsidRDefault="00E31E93" w:rsidP="00631A22">
      <w:pPr>
        <w:shd w:val="clear" w:color="auto" w:fill="FFFFFF"/>
        <w:ind w:left="851" w:right="1417"/>
        <w:jc w:val="both"/>
        <w:rPr>
          <w:rFonts w:ascii="Palatino Linotype" w:hAnsi="Palatino Linotype"/>
          <w:i/>
          <w:sz w:val="22"/>
          <w:szCs w:val="22"/>
        </w:rPr>
      </w:pPr>
      <w:r w:rsidRPr="003F5FC1">
        <w:rPr>
          <w:rFonts w:ascii="Palatino Linotype" w:hAnsi="Palatino Linotype"/>
          <w:i/>
          <w:sz w:val="22"/>
          <w:szCs w:val="22"/>
        </w:rPr>
        <w:t xml:space="preserve">(Énfasis añadido) </w:t>
      </w:r>
    </w:p>
    <w:p w14:paraId="5EFE1C82" w14:textId="77777777" w:rsidR="00E31E93" w:rsidRPr="003F5FC1" w:rsidRDefault="00E31E93" w:rsidP="00631A22">
      <w:pPr>
        <w:contextualSpacing/>
        <w:jc w:val="both"/>
        <w:rPr>
          <w:rFonts w:ascii="Palatino Linotype" w:eastAsia="MS Mincho" w:hAnsi="Palatino Linotype" w:cs="Arial"/>
          <w:i/>
          <w:sz w:val="22"/>
          <w:szCs w:val="22"/>
        </w:rPr>
      </w:pPr>
    </w:p>
    <w:p w14:paraId="559894EC" w14:textId="77777777" w:rsidR="00E31E93" w:rsidRPr="003F5FC1" w:rsidRDefault="00E31E93" w:rsidP="00797A4E">
      <w:pPr>
        <w:spacing w:line="360" w:lineRule="auto"/>
        <w:contextualSpacing/>
        <w:jc w:val="both"/>
        <w:rPr>
          <w:rFonts w:ascii="Palatino Linotype" w:eastAsia="MS Mincho" w:hAnsi="Palatino Linotype" w:cs="Arial"/>
        </w:rPr>
      </w:pPr>
      <w:r w:rsidRPr="003F5FC1">
        <w:rPr>
          <w:rFonts w:ascii="Palatino Linotype" w:eastAsia="MS Mincho" w:hAnsi="Palatino Linotype" w:cs="Arial"/>
        </w:rPr>
        <w:t xml:space="preserve">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5995F893" w14:textId="77777777" w:rsidR="00E31E93" w:rsidRPr="003F5FC1" w:rsidRDefault="00E31E93" w:rsidP="00797A4E">
      <w:pPr>
        <w:spacing w:line="360" w:lineRule="auto"/>
        <w:contextualSpacing/>
        <w:jc w:val="both"/>
        <w:rPr>
          <w:rFonts w:ascii="Palatino Linotype" w:eastAsia="MS Mincho" w:hAnsi="Palatino Linotype" w:cs="Arial"/>
        </w:rPr>
      </w:pPr>
    </w:p>
    <w:p w14:paraId="696E0D3F" w14:textId="77777777" w:rsidR="00E31E93" w:rsidRPr="003F5FC1" w:rsidRDefault="00E31E93" w:rsidP="00797A4E">
      <w:pPr>
        <w:spacing w:line="360" w:lineRule="auto"/>
        <w:contextualSpacing/>
        <w:jc w:val="both"/>
        <w:rPr>
          <w:rFonts w:ascii="Palatino Linotype" w:eastAsia="MS Mincho" w:hAnsi="Palatino Linotype" w:cs="Arial"/>
        </w:rPr>
      </w:pPr>
      <w:r w:rsidRPr="003F5FC1">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3F5FC1">
        <w:rPr>
          <w:rFonts w:ascii="Palatino Linotype" w:eastAsia="MS Mincho" w:hAnsi="Palatino Linotype" w:cs="Arial"/>
          <w:b/>
        </w:rPr>
        <w:t xml:space="preserve">sobrepasen las capacidades técnicas administrativas y humanas del Sujeto Obligado. </w:t>
      </w:r>
    </w:p>
    <w:p w14:paraId="3DFF0EAA" w14:textId="77777777" w:rsidR="00E31E93" w:rsidRPr="003F5FC1" w:rsidRDefault="00E31E93" w:rsidP="00797A4E">
      <w:pPr>
        <w:spacing w:line="360" w:lineRule="auto"/>
        <w:contextualSpacing/>
        <w:jc w:val="both"/>
        <w:rPr>
          <w:rFonts w:ascii="Palatino Linotype" w:eastAsia="MS Mincho" w:hAnsi="Palatino Linotype" w:cs="Arial"/>
        </w:rPr>
      </w:pPr>
    </w:p>
    <w:p w14:paraId="7CE2755B" w14:textId="77777777" w:rsidR="00E31E93" w:rsidRPr="003F5FC1" w:rsidRDefault="00E31E93" w:rsidP="00797A4E">
      <w:pPr>
        <w:spacing w:line="360" w:lineRule="auto"/>
        <w:contextualSpacing/>
        <w:jc w:val="both"/>
        <w:rPr>
          <w:rFonts w:ascii="Palatino Linotype" w:eastAsia="MS Mincho" w:hAnsi="Palatino Linotype" w:cs="Arial"/>
        </w:rPr>
      </w:pPr>
      <w:r w:rsidRPr="003F5FC1">
        <w:rPr>
          <w:rFonts w:ascii="Palatino Linotype" w:eastAsia="MS Mincho" w:hAnsi="Palatino Linotype" w:cs="Arial"/>
        </w:rPr>
        <w:t xml:space="preserve">Por lo anterior, es importante referir que </w:t>
      </w:r>
      <w:r w:rsidRPr="003F5FC1">
        <w:rPr>
          <w:rFonts w:ascii="Palatino Linotype" w:eastAsia="MS Mincho" w:hAnsi="Palatino Linotype" w:cs="Arial"/>
          <w:b/>
        </w:rPr>
        <w:t xml:space="preserve">EL SUJETO OBLIGADO </w:t>
      </w:r>
      <w:r w:rsidRPr="003F5FC1">
        <w:rPr>
          <w:rFonts w:ascii="Palatino Linotype" w:eastAsia="MS Mincho" w:hAnsi="Palatino Linotype" w:cs="Arial"/>
        </w:rPr>
        <w:t xml:space="preserve">únicamente motivo su cambio de modalidad en la </w:t>
      </w:r>
      <w:r w:rsidRPr="003F5FC1">
        <w:rPr>
          <w:rFonts w:ascii="Palatino Linotype" w:eastAsia="MS Mincho" w:hAnsi="Palatino Linotype" w:cs="Arial"/>
          <w:b/>
        </w:rPr>
        <w:t>capacidad humana</w:t>
      </w:r>
      <w:r w:rsidRPr="003F5FC1">
        <w:rPr>
          <w:rFonts w:ascii="Palatino Linotype" w:eastAsia="MS Mincho" w:hAnsi="Palatino Linotype" w:cs="Arial"/>
        </w:rPr>
        <w:t xml:space="preserve">. </w:t>
      </w:r>
    </w:p>
    <w:p w14:paraId="16BD2FF4" w14:textId="77777777" w:rsidR="00E31E93" w:rsidRPr="003F5FC1" w:rsidRDefault="00E31E93" w:rsidP="00797A4E">
      <w:pPr>
        <w:spacing w:line="360" w:lineRule="auto"/>
        <w:contextualSpacing/>
        <w:jc w:val="both"/>
        <w:rPr>
          <w:rFonts w:ascii="Palatino Linotype" w:eastAsia="MS Mincho" w:hAnsi="Palatino Linotype" w:cs="Arial"/>
        </w:rPr>
      </w:pPr>
    </w:p>
    <w:p w14:paraId="72E55BE9" w14:textId="77777777" w:rsidR="00E31E93" w:rsidRPr="003F5FC1" w:rsidRDefault="00E31E93" w:rsidP="00797A4E">
      <w:pPr>
        <w:spacing w:line="360" w:lineRule="auto"/>
        <w:contextualSpacing/>
        <w:jc w:val="both"/>
        <w:rPr>
          <w:rFonts w:ascii="Palatino Linotype" w:eastAsia="MS Mincho" w:hAnsi="Palatino Linotype" w:cs="Arial"/>
        </w:rPr>
      </w:pPr>
      <w:r w:rsidRPr="003F5FC1">
        <w:rPr>
          <w:rFonts w:ascii="Palatino Linotype" w:eastAsia="MS Mincho" w:hAnsi="Palatino Linotype" w:cs="Arial"/>
        </w:rPr>
        <w:lastRenderedPageBreak/>
        <w:t xml:space="preserve">Derivado de lo anterior, cabe mencionar lo que se tiene por </w:t>
      </w:r>
      <w:r w:rsidRPr="003F5FC1">
        <w:rPr>
          <w:rFonts w:ascii="Palatino Linotype" w:eastAsia="MS Mincho" w:hAnsi="Palatino Linotype" w:cs="Arial"/>
          <w:b/>
        </w:rPr>
        <w:t>“capacidad”</w:t>
      </w:r>
      <w:r w:rsidRPr="003F5FC1">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6403E34B" w14:textId="77777777" w:rsidR="00E31E93" w:rsidRPr="003F5FC1" w:rsidRDefault="00E31E93" w:rsidP="00797A4E">
      <w:pPr>
        <w:spacing w:line="360" w:lineRule="auto"/>
        <w:contextualSpacing/>
        <w:jc w:val="both"/>
        <w:rPr>
          <w:rFonts w:ascii="Palatino Linotype" w:eastAsia="MS Mincho" w:hAnsi="Palatino Linotype" w:cs="Arial"/>
        </w:rPr>
      </w:pPr>
    </w:p>
    <w:p w14:paraId="04339296" w14:textId="77777777" w:rsidR="00E31E93" w:rsidRPr="003F5FC1" w:rsidRDefault="00E31E93" w:rsidP="00797A4E">
      <w:pPr>
        <w:spacing w:line="360" w:lineRule="auto"/>
        <w:contextualSpacing/>
        <w:jc w:val="both"/>
        <w:rPr>
          <w:rFonts w:ascii="Palatino Linotype" w:eastAsia="MS Mincho" w:hAnsi="Palatino Linotype" w:cs="Arial"/>
        </w:rPr>
      </w:pPr>
      <w:r w:rsidRPr="003F5FC1">
        <w:rPr>
          <w:rFonts w:ascii="Palatino Linotype" w:eastAsia="MS Mincho" w:hAnsi="Palatino Linotype" w:cs="Arial"/>
        </w:rPr>
        <w:t xml:space="preserve">Ahora bien, respecto de las </w:t>
      </w:r>
      <w:r w:rsidRPr="003F5FC1">
        <w:rPr>
          <w:rFonts w:ascii="Palatino Linotype" w:eastAsia="MS Mincho" w:hAnsi="Palatino Linotype" w:cs="Arial"/>
          <w:b/>
        </w:rPr>
        <w:t>capacidades humanas</w:t>
      </w:r>
      <w:r w:rsidRPr="003F5FC1">
        <w:rPr>
          <w:rFonts w:ascii="Palatino Linotype" w:eastAsia="MS Mincho" w:hAnsi="Palatino Linotype" w:cs="Arial"/>
        </w:rPr>
        <w:t xml:space="preserve"> vale la pena precisar lo que se denomina por </w:t>
      </w:r>
      <w:r w:rsidRPr="003F5FC1">
        <w:rPr>
          <w:rFonts w:ascii="Palatino Linotype" w:eastAsia="MS Mincho" w:hAnsi="Palatino Linotype" w:cs="Arial"/>
          <w:b/>
        </w:rPr>
        <w:t>recursos humanos</w:t>
      </w:r>
      <w:r w:rsidRPr="003F5FC1">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498B2BE7" w14:textId="77777777" w:rsidR="00E31E93" w:rsidRPr="003F5FC1" w:rsidRDefault="00E31E93" w:rsidP="00797A4E">
      <w:pPr>
        <w:spacing w:line="360" w:lineRule="auto"/>
        <w:contextualSpacing/>
        <w:jc w:val="both"/>
        <w:rPr>
          <w:rFonts w:ascii="Palatino Linotype" w:eastAsia="MS Mincho" w:hAnsi="Palatino Linotype" w:cs="Arial"/>
        </w:rPr>
      </w:pPr>
    </w:p>
    <w:p w14:paraId="7B202B95" w14:textId="77777777" w:rsidR="00E31E93" w:rsidRPr="003F5FC1" w:rsidRDefault="00E31E93" w:rsidP="00797A4E">
      <w:pPr>
        <w:spacing w:line="360" w:lineRule="auto"/>
        <w:contextualSpacing/>
        <w:jc w:val="both"/>
        <w:rPr>
          <w:rFonts w:ascii="Palatino Linotype" w:eastAsia="MS Mincho" w:hAnsi="Palatino Linotype" w:cs="Arial"/>
        </w:rPr>
      </w:pPr>
      <w:r w:rsidRPr="003F5FC1">
        <w:rPr>
          <w:rFonts w:ascii="Palatino Linotype" w:eastAsia="MS Mincho" w:hAnsi="Palatino Linotype" w:cs="Arial"/>
        </w:rPr>
        <w:t xml:space="preserve">Las personas, son la </w:t>
      </w:r>
      <w:r w:rsidRPr="003F5FC1">
        <w:rPr>
          <w:rFonts w:ascii="Palatino Linotype" w:eastAsia="MS Mincho" w:hAnsi="Palatino Linotype" w:cs="Arial"/>
          <w:b/>
        </w:rPr>
        <w:t xml:space="preserve">parte fundamental de una organización </w:t>
      </w:r>
      <w:r w:rsidRPr="003F5FC1">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1C34FE33" w14:textId="77777777" w:rsidR="00E31E93" w:rsidRPr="003F5FC1" w:rsidRDefault="00E31E93" w:rsidP="00797A4E">
      <w:pPr>
        <w:spacing w:line="360" w:lineRule="auto"/>
        <w:contextualSpacing/>
        <w:jc w:val="both"/>
        <w:rPr>
          <w:rFonts w:ascii="Palatino Linotype" w:eastAsia="MS Mincho" w:hAnsi="Palatino Linotype" w:cs="Arial"/>
        </w:rPr>
      </w:pPr>
    </w:p>
    <w:p w14:paraId="3808A2CD" w14:textId="6C340F0F" w:rsidR="00E31E93" w:rsidRPr="003F5FC1" w:rsidRDefault="00E31E93" w:rsidP="00797A4E">
      <w:pPr>
        <w:spacing w:line="360" w:lineRule="auto"/>
        <w:jc w:val="both"/>
        <w:rPr>
          <w:rFonts w:ascii="Palatino Linotype" w:hAnsi="Palatino Linotype" w:cs="Arial"/>
          <w:lang w:val="es-ES_tradnl"/>
        </w:rPr>
      </w:pPr>
      <w:r w:rsidRPr="003F5FC1">
        <w:rPr>
          <w:rFonts w:ascii="Palatino Linotype" w:hAnsi="Palatino Linotype" w:cs="Arial"/>
        </w:rPr>
        <w:t xml:space="preserve">En efecto, para </w:t>
      </w:r>
      <w:r w:rsidRPr="003F5FC1">
        <w:rPr>
          <w:rFonts w:ascii="Palatino Linotype" w:hAnsi="Palatino Linotype"/>
        </w:rPr>
        <w:t xml:space="preserve">dar </w:t>
      </w:r>
      <w:r w:rsidRPr="003F5FC1">
        <w:rPr>
          <w:rFonts w:ascii="Palatino Linotype" w:hAnsi="Palatino Linotype" w:cs="Arial"/>
        </w:rPr>
        <w:t>cumplimiento</w:t>
      </w:r>
      <w:r w:rsidRPr="003F5FC1">
        <w:rPr>
          <w:rFonts w:ascii="Palatino Linotype" w:hAnsi="Palatino Linotype"/>
        </w:rPr>
        <w:t xml:space="preserve"> al Acceso a la Información Pública debe realizarse en la modalidad preferida por el hoy </w:t>
      </w:r>
      <w:r w:rsidRPr="003F5FC1">
        <w:rPr>
          <w:rFonts w:ascii="Palatino Linotype" w:hAnsi="Palatino Linotype"/>
          <w:b/>
        </w:rPr>
        <w:t>RECURRENTE</w:t>
      </w:r>
      <w:r w:rsidRPr="003F5FC1">
        <w:rPr>
          <w:rFonts w:ascii="Palatino Linotype" w:hAnsi="Palatino Linotype"/>
        </w:rPr>
        <w:t xml:space="preserve">, es decir, mediante la entrega de lo solicitado vía </w:t>
      </w:r>
      <w:r w:rsidRPr="003F5FC1">
        <w:rPr>
          <w:rFonts w:ascii="Palatino Linotype" w:hAnsi="Palatino Linotype"/>
          <w:b/>
        </w:rPr>
        <w:t>SAIMEX</w:t>
      </w:r>
      <w:r w:rsidRPr="003F5FC1">
        <w:rPr>
          <w:rFonts w:ascii="Palatino Linotype" w:hAnsi="Palatino Linotype"/>
        </w:rPr>
        <w:t xml:space="preserve">, lo que, en el presente caso, no aconteció; pues del </w:t>
      </w:r>
      <w:r w:rsidRPr="003F5FC1">
        <w:rPr>
          <w:rFonts w:ascii="Palatino Linotype" w:hAnsi="Palatino Linotype"/>
          <w:color w:val="000000" w:themeColor="text1"/>
        </w:rPr>
        <w:t>análisis realizado a las documentales que integra</w:t>
      </w:r>
      <w:r w:rsidR="00020ECF" w:rsidRPr="003F5FC1">
        <w:rPr>
          <w:rFonts w:ascii="Palatino Linotype" w:hAnsi="Palatino Linotype"/>
          <w:color w:val="000000" w:themeColor="text1"/>
        </w:rPr>
        <w:t>n</w:t>
      </w:r>
      <w:r w:rsidRPr="003F5FC1">
        <w:rPr>
          <w:rFonts w:ascii="Palatino Linotype" w:hAnsi="Palatino Linotype"/>
          <w:color w:val="000000" w:themeColor="text1"/>
        </w:rPr>
        <w:t xml:space="preserve"> la respuesta</w:t>
      </w:r>
      <w:r w:rsidR="00020ECF" w:rsidRPr="003F5FC1">
        <w:rPr>
          <w:rFonts w:ascii="Palatino Linotype" w:hAnsi="Palatino Linotype"/>
          <w:color w:val="000000" w:themeColor="text1"/>
        </w:rPr>
        <w:t>s</w:t>
      </w:r>
      <w:r w:rsidRPr="003F5FC1">
        <w:rPr>
          <w:rFonts w:ascii="Palatino Linotype" w:hAnsi="Palatino Linotype"/>
          <w:color w:val="000000" w:themeColor="text1"/>
        </w:rPr>
        <w:t xml:space="preserve"> a la</w:t>
      </w:r>
      <w:r w:rsidR="00020ECF" w:rsidRPr="003F5FC1">
        <w:rPr>
          <w:rFonts w:ascii="Palatino Linotype" w:hAnsi="Palatino Linotype"/>
          <w:color w:val="000000" w:themeColor="text1"/>
        </w:rPr>
        <w:t>s</w:t>
      </w:r>
      <w:r w:rsidRPr="003F5FC1">
        <w:rPr>
          <w:rFonts w:ascii="Palatino Linotype" w:hAnsi="Palatino Linotype"/>
          <w:color w:val="000000" w:themeColor="text1"/>
        </w:rPr>
        <w:t xml:space="preserve"> solicitud</w:t>
      </w:r>
      <w:r w:rsidR="00020ECF" w:rsidRPr="003F5FC1">
        <w:rPr>
          <w:rFonts w:ascii="Palatino Linotype" w:hAnsi="Palatino Linotype"/>
          <w:color w:val="000000" w:themeColor="text1"/>
        </w:rPr>
        <w:t>es</w:t>
      </w:r>
      <w:r w:rsidRPr="003F5FC1">
        <w:rPr>
          <w:rFonts w:ascii="Palatino Linotype" w:hAnsi="Palatino Linotype"/>
          <w:color w:val="000000" w:themeColor="text1"/>
        </w:rPr>
        <w:t xml:space="preserve"> de información</w:t>
      </w:r>
      <w:r w:rsidR="00020ECF" w:rsidRPr="003F5FC1">
        <w:rPr>
          <w:rFonts w:ascii="Palatino Linotype" w:hAnsi="Palatino Linotype"/>
          <w:color w:val="000000" w:themeColor="text1"/>
        </w:rPr>
        <w:t xml:space="preserve"> en estudio</w:t>
      </w:r>
      <w:r w:rsidRPr="003F5FC1">
        <w:rPr>
          <w:rFonts w:ascii="Palatino Linotype" w:hAnsi="Palatino Linotype"/>
          <w:color w:val="000000" w:themeColor="text1"/>
        </w:rPr>
        <w:t xml:space="preserve">, se puede advertir que </w:t>
      </w:r>
      <w:r w:rsidRPr="003F5FC1">
        <w:rPr>
          <w:rFonts w:ascii="Palatino Linotype" w:hAnsi="Palatino Linotype"/>
          <w:b/>
          <w:color w:val="000000" w:themeColor="text1"/>
        </w:rPr>
        <w:t xml:space="preserve">EL SUJETO OBLIGADO </w:t>
      </w:r>
      <w:r w:rsidRPr="003F5FC1">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3F5FC1">
        <w:rPr>
          <w:rFonts w:ascii="Palatino Linotype" w:hAnsi="Palatino Linotype"/>
          <w:b/>
          <w:color w:val="000000" w:themeColor="text1"/>
        </w:rPr>
        <w:t>SAIMEX</w:t>
      </w:r>
      <w:r w:rsidRPr="003F5FC1">
        <w:rPr>
          <w:rFonts w:ascii="Palatino Linotype" w:hAnsi="Palatino Linotype"/>
          <w:color w:val="000000" w:themeColor="text1"/>
        </w:rPr>
        <w:t xml:space="preserve">, pues si bien adjuntó </w:t>
      </w:r>
      <w:r w:rsidRPr="003F5FC1">
        <w:rPr>
          <w:rFonts w:ascii="Palatino Linotype" w:hAnsi="Palatino Linotype" w:cs="Arial"/>
        </w:rPr>
        <w:t xml:space="preserve">el Acta a través de la cual el Comité de Transparencia aprobó el cambio de modalidad, en la que se </w:t>
      </w:r>
      <w:r w:rsidRPr="003F5FC1">
        <w:rPr>
          <w:rFonts w:ascii="Palatino Linotype" w:hAnsi="Palatino Linotype"/>
          <w:color w:val="222222"/>
          <w:lang w:val="es-ES" w:eastAsia="es-MX"/>
        </w:rPr>
        <w:t xml:space="preserve">advierten preceptos jurídicos y </w:t>
      </w:r>
      <w:r w:rsidRPr="003F5FC1">
        <w:rPr>
          <w:rFonts w:ascii="Palatino Linotype" w:hAnsi="Palatino Linotype"/>
          <w:color w:val="222222"/>
          <w:lang w:val="es-ES" w:eastAsia="es-MX"/>
        </w:rPr>
        <w:lastRenderedPageBreak/>
        <w:t>argumentos respecto de la incapacidad humana para atender la solicitud</w:t>
      </w:r>
      <w:r w:rsidRPr="003F5FC1">
        <w:rPr>
          <w:rFonts w:ascii="Palatino Linotype" w:hAnsi="Palatino Linotype" w:cs="Arial"/>
        </w:rPr>
        <w:t xml:space="preserve">, también lo es que ésta fue realizada de manera general, sin que se haya analizado la solicitud materia del presente estudio; es decir, </w:t>
      </w:r>
      <w:r w:rsidRPr="003F5FC1">
        <w:rPr>
          <w:rFonts w:ascii="Palatino Linotype" w:hAnsi="Palatino Linotype"/>
          <w:color w:val="222222"/>
          <w:lang w:val="es-ES" w:eastAsia="es-MX"/>
        </w:rPr>
        <w:t xml:space="preserve">no se observa el </w:t>
      </w:r>
      <w:r w:rsidRPr="003F5FC1">
        <w:rPr>
          <w:rFonts w:ascii="Palatino Linotype" w:hAnsi="Palatino Linotype" w:cs="Arial"/>
        </w:rPr>
        <w:t>precepto legal aplicable al caso concreto</w:t>
      </w:r>
      <w:r w:rsidRPr="003F5FC1">
        <w:rPr>
          <w:rFonts w:ascii="Palatino Linotype" w:hAnsi="Palatino Linotype"/>
          <w:color w:val="222222"/>
          <w:lang w:val="es-ES" w:eastAsia="es-MX"/>
        </w:rPr>
        <w:t xml:space="preserve"> por la cual </w:t>
      </w:r>
      <w:r w:rsidRPr="003F5FC1">
        <w:rPr>
          <w:rFonts w:ascii="Palatino Linotype" w:hAnsi="Palatino Linotype"/>
          <w:b/>
          <w:color w:val="222222"/>
          <w:lang w:val="es-ES" w:eastAsia="es-MX"/>
        </w:rPr>
        <w:t xml:space="preserve">EL SUJETO OBLIGADO </w:t>
      </w:r>
      <w:r w:rsidRPr="003F5FC1">
        <w:rPr>
          <w:rFonts w:ascii="Palatino Linotype" w:hAnsi="Palatino Linotype"/>
          <w:color w:val="222222"/>
          <w:lang w:val="es-ES" w:eastAsia="es-MX"/>
        </w:rPr>
        <w:t xml:space="preserve">justifique su actuar; por lo que, </w:t>
      </w:r>
      <w:r w:rsidRPr="003F5FC1">
        <w:rPr>
          <w:rFonts w:ascii="Palatino Linotype" w:eastAsiaTheme="minorEastAsia" w:hAnsi="Palatino Linotype" w:cs="Arial"/>
          <w:lang w:val="es-ES_tradnl"/>
        </w:rPr>
        <w:t xml:space="preserve">la respuesta otorgada por </w:t>
      </w:r>
      <w:r w:rsidRPr="003F5FC1">
        <w:rPr>
          <w:rFonts w:ascii="Palatino Linotype" w:eastAsiaTheme="minorEastAsia" w:hAnsi="Palatino Linotype" w:cs="Arial"/>
          <w:b/>
          <w:lang w:val="es-ES_tradnl"/>
        </w:rPr>
        <w:t xml:space="preserve">EL SUJETO OBLIGADO </w:t>
      </w:r>
      <w:r w:rsidRPr="003F5FC1">
        <w:rPr>
          <w:rFonts w:ascii="Palatino Linotype" w:hAnsi="Palatino Linotype" w:cs="Arial"/>
          <w:lang w:val="es-ES_tradnl"/>
        </w:rPr>
        <w:t>carece de la debida fundamentación y motivación</w:t>
      </w:r>
      <w:r w:rsidRPr="003F5FC1">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3E5A55C2" w14:textId="77777777" w:rsidR="00E31E93" w:rsidRPr="003F5FC1" w:rsidRDefault="00E31E93" w:rsidP="00797A4E">
      <w:pPr>
        <w:spacing w:line="360" w:lineRule="auto"/>
        <w:jc w:val="both"/>
        <w:rPr>
          <w:rFonts w:ascii="Palatino Linotype" w:hAnsi="Palatino Linotype"/>
          <w:color w:val="222222"/>
          <w:lang w:val="es-ES" w:eastAsia="es-MX"/>
        </w:rPr>
      </w:pPr>
    </w:p>
    <w:p w14:paraId="2A98D1AA" w14:textId="77777777" w:rsidR="00E31E93" w:rsidRPr="003F5FC1" w:rsidRDefault="00E31E93" w:rsidP="00797A4E">
      <w:pPr>
        <w:spacing w:line="360" w:lineRule="auto"/>
        <w:jc w:val="both"/>
        <w:rPr>
          <w:rFonts w:ascii="Palatino Linotype" w:hAnsi="Palatino Linotype" w:cs="Arial"/>
        </w:rPr>
      </w:pPr>
      <w:r w:rsidRPr="003F5FC1">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w:t>
      </w:r>
      <w:proofErr w:type="gramStart"/>
      <w:r w:rsidRPr="003F5FC1">
        <w:rPr>
          <w:rFonts w:ascii="Palatino Linotype" w:hAnsi="Palatino Linotype" w:cs="Arial"/>
        </w:rPr>
        <w:t>que</w:t>
      </w:r>
      <w:proofErr w:type="gramEnd"/>
      <w:r w:rsidRPr="003F5FC1">
        <w:rPr>
          <w:rFonts w:ascii="Palatino Linotype" w:hAnsi="Palatino Linotype" w:cs="Arial"/>
        </w:rPr>
        <w:t xml:space="preserve"> al respecto, el máximo tribunal del país ha establecido jurisprudencia en relación a qué debe entenderse por fundamentación y motivación, en los siguientes términos:</w:t>
      </w:r>
    </w:p>
    <w:p w14:paraId="43B02699" w14:textId="77777777" w:rsidR="00E31E93" w:rsidRPr="003F5FC1" w:rsidRDefault="00E31E93" w:rsidP="00631A22">
      <w:pPr>
        <w:jc w:val="both"/>
        <w:rPr>
          <w:rFonts w:ascii="Palatino Linotype" w:hAnsi="Palatino Linotype"/>
          <w:color w:val="222222"/>
          <w:lang w:val="es-ES" w:eastAsia="es-MX"/>
        </w:rPr>
      </w:pPr>
    </w:p>
    <w:p w14:paraId="57C58C21" w14:textId="77777777" w:rsidR="00E31E93" w:rsidRPr="003F5FC1" w:rsidRDefault="00E31E93" w:rsidP="00631A22">
      <w:pPr>
        <w:ind w:left="851" w:right="1417"/>
        <w:jc w:val="both"/>
        <w:rPr>
          <w:rFonts w:ascii="Palatino Linotype" w:hAnsi="Palatino Linotype" w:cs="Arial"/>
          <w:i/>
          <w:sz w:val="22"/>
          <w:szCs w:val="22"/>
        </w:rPr>
      </w:pPr>
      <w:r w:rsidRPr="003F5FC1">
        <w:rPr>
          <w:rFonts w:ascii="Palatino Linotype" w:hAnsi="Palatino Linotype" w:cs="Arial"/>
          <w:i/>
          <w:sz w:val="22"/>
          <w:szCs w:val="22"/>
        </w:rPr>
        <w:t>“</w:t>
      </w:r>
      <w:r w:rsidRPr="003F5FC1">
        <w:rPr>
          <w:rFonts w:ascii="Palatino Linotype" w:hAnsi="Palatino Linotype" w:cs="Arial"/>
          <w:b/>
          <w:i/>
          <w:sz w:val="22"/>
          <w:szCs w:val="22"/>
        </w:rPr>
        <w:t xml:space="preserve">FUNDAMENTACIÓN Y MOTIVACIÓN. </w:t>
      </w:r>
      <w:r w:rsidRPr="003F5FC1">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roofErr w:type="gramStart"/>
      <w:r w:rsidRPr="003F5FC1">
        <w:rPr>
          <w:rFonts w:ascii="Palatino Linotype" w:hAnsi="Palatino Linotype" w:cs="Arial"/>
          <w:i/>
          <w:sz w:val="22"/>
          <w:szCs w:val="22"/>
        </w:rPr>
        <w:t>.”(</w:t>
      </w:r>
      <w:proofErr w:type="gramEnd"/>
      <w:r w:rsidRPr="003F5FC1">
        <w:rPr>
          <w:rFonts w:ascii="Palatino Linotype" w:hAnsi="Palatino Linotype" w:cs="Arial"/>
          <w:i/>
          <w:sz w:val="22"/>
          <w:szCs w:val="22"/>
        </w:rPr>
        <w:t>Sic)</w:t>
      </w:r>
    </w:p>
    <w:p w14:paraId="509DB1F1" w14:textId="77777777" w:rsidR="00E31E93" w:rsidRPr="003F5FC1" w:rsidRDefault="00E31E93" w:rsidP="00631A22">
      <w:pPr>
        <w:ind w:left="851" w:right="902"/>
        <w:jc w:val="both"/>
        <w:rPr>
          <w:rFonts w:ascii="Palatino Linotype" w:hAnsi="Palatino Linotype" w:cs="Arial"/>
          <w:i/>
          <w:sz w:val="22"/>
          <w:szCs w:val="22"/>
        </w:rPr>
      </w:pPr>
    </w:p>
    <w:p w14:paraId="4CC0503A" w14:textId="77777777" w:rsidR="00E31E93" w:rsidRPr="003F5FC1" w:rsidRDefault="00E31E93" w:rsidP="00797A4E">
      <w:pPr>
        <w:spacing w:line="360" w:lineRule="auto"/>
        <w:jc w:val="both"/>
        <w:rPr>
          <w:rFonts w:ascii="Palatino Linotype" w:hAnsi="Palatino Linotype" w:cs="Arial"/>
        </w:rPr>
      </w:pPr>
      <w:r w:rsidRPr="003F5FC1">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D2AD92" w14:textId="77777777" w:rsidR="00E31E93" w:rsidRPr="003F5FC1" w:rsidRDefault="00E31E93" w:rsidP="00797A4E">
      <w:pPr>
        <w:spacing w:line="360" w:lineRule="auto"/>
        <w:jc w:val="both"/>
        <w:rPr>
          <w:rFonts w:ascii="Palatino Linotype" w:hAnsi="Palatino Linotype" w:cs="Arial"/>
        </w:rPr>
      </w:pPr>
    </w:p>
    <w:p w14:paraId="15596E1E" w14:textId="77777777" w:rsidR="00E31E93" w:rsidRPr="003F5FC1" w:rsidRDefault="00E31E93" w:rsidP="00797A4E">
      <w:pPr>
        <w:spacing w:line="360" w:lineRule="auto"/>
        <w:jc w:val="both"/>
        <w:rPr>
          <w:rFonts w:ascii="Palatino Linotype" w:hAnsi="Palatino Linotype" w:cs="Arial"/>
        </w:rPr>
      </w:pPr>
      <w:r w:rsidRPr="003F5FC1">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22E23198" w14:textId="77777777" w:rsidR="00E31E93" w:rsidRPr="003F5FC1" w:rsidRDefault="00E31E93" w:rsidP="00631A22">
      <w:pPr>
        <w:jc w:val="both"/>
        <w:rPr>
          <w:rFonts w:ascii="Palatino Linotype" w:hAnsi="Palatino Linotype" w:cs="Arial"/>
        </w:rPr>
      </w:pPr>
    </w:p>
    <w:p w14:paraId="5A954CA3" w14:textId="77777777" w:rsidR="00E31E93" w:rsidRPr="003F5FC1" w:rsidRDefault="00E31E93" w:rsidP="00631A22">
      <w:pPr>
        <w:ind w:left="851" w:right="1417"/>
        <w:jc w:val="both"/>
        <w:rPr>
          <w:rFonts w:ascii="Palatino Linotype" w:hAnsi="Palatino Linotype" w:cs="Arial"/>
          <w:i/>
          <w:sz w:val="22"/>
          <w:szCs w:val="22"/>
        </w:rPr>
      </w:pPr>
      <w:r w:rsidRPr="003F5FC1">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3F5FC1">
        <w:rPr>
          <w:rFonts w:ascii="Palatino Linotype" w:hAnsi="Palatino Linotype" w:cs="Arial"/>
          <w:i/>
          <w:sz w:val="22"/>
          <w:szCs w:val="22"/>
        </w:rPr>
        <w:t xml:space="preserve">. El contenido formal de la garantía de legalidad prevista en el artículo 16 constitucional relativa a la </w:t>
      </w:r>
      <w:r w:rsidRPr="003F5FC1">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F5FC1">
        <w:rPr>
          <w:rFonts w:ascii="Palatino Linotype" w:hAnsi="Palatino Linotype" w:cs="Arial"/>
          <w:i/>
          <w:sz w:val="22"/>
          <w:szCs w:val="22"/>
        </w:rPr>
        <w:t xml:space="preserve">. Por tanto, </w:t>
      </w:r>
      <w:r w:rsidRPr="003F5FC1">
        <w:rPr>
          <w:rFonts w:ascii="Palatino Linotype" w:hAnsi="Palatino Linotype" w:cs="Arial"/>
          <w:b/>
          <w:i/>
          <w:sz w:val="22"/>
          <w:szCs w:val="22"/>
        </w:rPr>
        <w:t>no basta que el acto de autoridad apenas observe una motivación pro forma pero de una manera incongruente, insuficiente o imprecisa</w:t>
      </w:r>
      <w:r w:rsidRPr="003F5FC1">
        <w:rPr>
          <w:rFonts w:ascii="Palatino Linotype" w:hAnsi="Palatino Linotype" w:cs="Arial"/>
          <w:i/>
          <w:sz w:val="22"/>
          <w:szCs w:val="22"/>
        </w:rPr>
        <w:t>, que impida la finalidad del conocimiento, comprobación y defensa pertinente</w:t>
      </w:r>
      <w:r w:rsidRPr="003F5FC1">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F5FC1">
        <w:rPr>
          <w:rFonts w:ascii="Palatino Linotype" w:hAnsi="Palatino Linotype" w:cs="Arial"/>
          <w:i/>
          <w:sz w:val="22"/>
          <w:szCs w:val="22"/>
        </w:rPr>
        <w:t>.” (Sic)</w:t>
      </w:r>
    </w:p>
    <w:p w14:paraId="2CAA00CD" w14:textId="77777777" w:rsidR="00E31E93" w:rsidRPr="003F5FC1" w:rsidRDefault="00E31E93" w:rsidP="00631A22">
      <w:pPr>
        <w:ind w:left="851" w:right="902"/>
        <w:jc w:val="both"/>
        <w:rPr>
          <w:rFonts w:ascii="Palatino Linotype" w:hAnsi="Palatino Linotype" w:cs="Arial"/>
          <w:i/>
          <w:sz w:val="22"/>
          <w:szCs w:val="22"/>
        </w:rPr>
      </w:pPr>
      <w:r w:rsidRPr="003F5FC1">
        <w:rPr>
          <w:rFonts w:ascii="Palatino Linotype" w:hAnsi="Palatino Linotype" w:cs="Arial"/>
          <w:i/>
          <w:sz w:val="22"/>
          <w:szCs w:val="22"/>
        </w:rPr>
        <w:t>(Énfasis añadido)</w:t>
      </w:r>
    </w:p>
    <w:p w14:paraId="10ED8E6B" w14:textId="77777777" w:rsidR="00E31E93" w:rsidRPr="003F5FC1" w:rsidRDefault="00E31E93" w:rsidP="00631A22">
      <w:pPr>
        <w:ind w:left="851" w:right="902"/>
        <w:jc w:val="both"/>
        <w:rPr>
          <w:rFonts w:ascii="Palatino Linotype" w:hAnsi="Palatino Linotype" w:cs="Arial"/>
          <w:i/>
          <w:sz w:val="22"/>
          <w:szCs w:val="22"/>
        </w:rPr>
      </w:pPr>
    </w:p>
    <w:p w14:paraId="047D5F77" w14:textId="77777777" w:rsidR="00E31E93" w:rsidRPr="003F5FC1" w:rsidRDefault="00E31E93" w:rsidP="00797A4E">
      <w:pPr>
        <w:spacing w:line="360" w:lineRule="auto"/>
        <w:jc w:val="both"/>
        <w:rPr>
          <w:rFonts w:ascii="Palatino Linotype" w:hAnsi="Palatino Linotype" w:cs="Arial"/>
          <w:i/>
          <w:sz w:val="22"/>
          <w:szCs w:val="22"/>
        </w:rPr>
      </w:pPr>
      <w:r w:rsidRPr="003F5FC1">
        <w:rPr>
          <w:rFonts w:ascii="Palatino Linotype" w:hAnsi="Palatino Linotype" w:cs="Arial"/>
        </w:rPr>
        <w:t xml:space="preserve">En consecuencia, la fundamentación y motivación implica </w:t>
      </w:r>
      <w:proofErr w:type="gramStart"/>
      <w:r w:rsidRPr="003F5FC1">
        <w:rPr>
          <w:rFonts w:ascii="Palatino Linotype" w:hAnsi="Palatino Linotype" w:cs="Arial"/>
        </w:rPr>
        <w:t>que</w:t>
      </w:r>
      <w:proofErr w:type="gramEnd"/>
      <w:r w:rsidRPr="003F5FC1">
        <w:rPr>
          <w:rFonts w:ascii="Palatino Linotype" w:hAnsi="Palatino Linotype" w:cs="Arial"/>
        </w:rPr>
        <w:t xml:space="preserve"> en el acto de </w:t>
      </w:r>
      <w:r w:rsidRPr="003F5FC1">
        <w:rPr>
          <w:rFonts w:ascii="Palatino Linotype" w:hAnsi="Palatino Linotype"/>
        </w:rPr>
        <w:t>autoridad</w:t>
      </w:r>
      <w:r w:rsidRPr="003F5FC1">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8C3FB5F" w14:textId="77777777" w:rsidR="00E31E93" w:rsidRPr="003F5FC1" w:rsidRDefault="00E31E93" w:rsidP="00797A4E">
      <w:pPr>
        <w:spacing w:line="360" w:lineRule="auto"/>
        <w:jc w:val="both"/>
        <w:rPr>
          <w:rFonts w:ascii="Palatino Linotype" w:hAnsi="Palatino Linotype"/>
          <w:color w:val="222222"/>
          <w:lang w:val="es-ES" w:eastAsia="es-MX"/>
        </w:rPr>
      </w:pPr>
    </w:p>
    <w:p w14:paraId="718F4C9E" w14:textId="77777777" w:rsidR="00E31E93" w:rsidRPr="003F5FC1" w:rsidRDefault="00E31E93" w:rsidP="00797A4E">
      <w:pPr>
        <w:spacing w:line="360" w:lineRule="auto"/>
        <w:jc w:val="both"/>
        <w:rPr>
          <w:rFonts w:ascii="Palatino Linotype" w:hAnsi="Palatino Linotype"/>
          <w:color w:val="000000" w:themeColor="text1"/>
        </w:rPr>
      </w:pPr>
      <w:r w:rsidRPr="003F5FC1">
        <w:rPr>
          <w:rFonts w:ascii="Palatino Linotype" w:hAnsi="Palatino Linotype"/>
          <w:color w:val="000000" w:themeColor="text1"/>
        </w:rPr>
        <w:lastRenderedPageBreak/>
        <w:t xml:space="preserve">Es así </w:t>
      </w:r>
      <w:r w:rsidRPr="003F5FC1">
        <w:rPr>
          <w:rFonts w:ascii="Palatino Linotype" w:hAnsi="Palatino Linotype" w:cs="Arial"/>
        </w:rPr>
        <w:t>que</w:t>
      </w:r>
      <w:r w:rsidRPr="003F5FC1">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3F5FC1">
        <w:rPr>
          <w:rFonts w:ascii="Palatino Linotype" w:hAnsi="Palatino Linotype"/>
          <w:b/>
          <w:color w:val="000000" w:themeColor="text1"/>
        </w:rPr>
        <w:t>fundadas</w:t>
      </w:r>
      <w:r w:rsidRPr="003F5FC1">
        <w:rPr>
          <w:rFonts w:ascii="Palatino Linotype" w:hAnsi="Palatino Linotype"/>
          <w:color w:val="000000" w:themeColor="text1"/>
        </w:rPr>
        <w:t xml:space="preserve"> y </w:t>
      </w:r>
      <w:r w:rsidRPr="003F5FC1">
        <w:rPr>
          <w:rFonts w:ascii="Palatino Linotype" w:hAnsi="Palatino Linotype"/>
          <w:b/>
          <w:color w:val="000000" w:themeColor="text1"/>
        </w:rPr>
        <w:t>motivadas</w:t>
      </w:r>
      <w:r w:rsidRPr="003F5FC1">
        <w:rPr>
          <w:rFonts w:ascii="Palatino Linotype" w:hAnsi="Palatino Linotype"/>
          <w:color w:val="000000" w:themeColor="text1"/>
        </w:rPr>
        <w:t xml:space="preserve">, pues en ellas no solo deben </w:t>
      </w:r>
      <w:r w:rsidRPr="003F5FC1">
        <w:rPr>
          <w:rFonts w:ascii="Palatino Linotype" w:hAnsi="Palatino Linotype"/>
          <w:b/>
          <w:color w:val="000000" w:themeColor="text1"/>
        </w:rPr>
        <w:t>citarse los preceptos legales aplicables</w:t>
      </w:r>
      <w:r w:rsidRPr="003F5FC1">
        <w:rPr>
          <w:rFonts w:ascii="Palatino Linotype" w:hAnsi="Palatino Linotype"/>
          <w:color w:val="000000" w:themeColor="text1"/>
        </w:rPr>
        <w:t xml:space="preserve">, </w:t>
      </w:r>
      <w:r w:rsidRPr="003F5FC1">
        <w:rPr>
          <w:rFonts w:ascii="Palatino Linotype" w:hAnsi="Palatino Linotype"/>
          <w:b/>
          <w:color w:val="000000" w:themeColor="text1"/>
        </w:rPr>
        <w:t xml:space="preserve">sino las circunstancias especiales, razones particulares o causas inmediatas que se hayan tenido en consideración para su emisión, </w:t>
      </w:r>
      <w:r w:rsidRPr="003F5FC1">
        <w:rPr>
          <w:rFonts w:ascii="Palatino Linotype" w:hAnsi="Palatino Linotype"/>
          <w:color w:val="000000" w:themeColor="text1"/>
        </w:rPr>
        <w:t xml:space="preserve">debiendo existir una adecuación entre los </w:t>
      </w:r>
      <w:r w:rsidRPr="003F5FC1">
        <w:rPr>
          <w:rFonts w:ascii="Palatino Linotype" w:hAnsi="Palatino Linotype"/>
          <w:b/>
          <w:color w:val="000000" w:themeColor="text1"/>
        </w:rPr>
        <w:t>motivos aducidos</w:t>
      </w:r>
      <w:r w:rsidRPr="003F5FC1">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217B32D3" w14:textId="77777777" w:rsidR="00E31E93" w:rsidRPr="003F5FC1" w:rsidRDefault="00E31E93" w:rsidP="00631A22">
      <w:pPr>
        <w:jc w:val="both"/>
        <w:rPr>
          <w:rFonts w:ascii="Palatino Linotype" w:hAnsi="Palatino Linotype"/>
          <w:color w:val="000000" w:themeColor="text1"/>
        </w:rPr>
      </w:pPr>
    </w:p>
    <w:p w14:paraId="0E599203" w14:textId="77777777" w:rsidR="00E31E93" w:rsidRPr="003F5FC1" w:rsidRDefault="00E31E93" w:rsidP="00631A22">
      <w:pPr>
        <w:autoSpaceDE w:val="0"/>
        <w:autoSpaceDN w:val="0"/>
        <w:adjustRightInd w:val="0"/>
        <w:ind w:left="851" w:right="1417"/>
        <w:jc w:val="both"/>
        <w:rPr>
          <w:rFonts w:ascii="Palatino Linotype" w:eastAsiaTheme="minorEastAsia" w:hAnsi="Palatino Linotype" w:cs="Arial"/>
          <w:b/>
          <w:bCs/>
          <w:i/>
          <w:iCs/>
          <w:color w:val="000000" w:themeColor="text1"/>
          <w:sz w:val="22"/>
          <w:szCs w:val="22"/>
        </w:rPr>
      </w:pPr>
      <w:r w:rsidRPr="003F5FC1">
        <w:rPr>
          <w:rFonts w:ascii="Palatino Linotype" w:eastAsiaTheme="minorEastAsia" w:hAnsi="Palatino Linotype" w:cs="Arial-ItalicMT"/>
          <w:i/>
          <w:iCs/>
          <w:color w:val="000000" w:themeColor="text1"/>
          <w:sz w:val="22"/>
          <w:szCs w:val="22"/>
        </w:rPr>
        <w:t>“</w:t>
      </w:r>
      <w:r w:rsidRPr="003F5FC1">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1D4329E6" w14:textId="77777777" w:rsidR="00E31E93" w:rsidRPr="003F5FC1" w:rsidRDefault="00E31E93" w:rsidP="00631A22">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3F5FC1">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3F5FC1">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3F5FC1">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3F5FC1">
        <w:rPr>
          <w:rFonts w:ascii="Palatino Linotype" w:eastAsiaTheme="minorEastAsia" w:hAnsi="Palatino Linotype" w:cs="Arial"/>
          <w:i/>
          <w:iCs/>
          <w:color w:val="000000" w:themeColor="text1"/>
          <w:sz w:val="22"/>
          <w:szCs w:val="22"/>
        </w:rPr>
        <w:t xml:space="preserve">De manera que la falta de fundamentación y motivación significa la </w:t>
      </w:r>
      <w:r w:rsidRPr="003F5FC1">
        <w:rPr>
          <w:rFonts w:ascii="Palatino Linotype" w:eastAsiaTheme="minorEastAsia" w:hAnsi="Palatino Linotype" w:cs="Arial"/>
          <w:i/>
          <w:iCs/>
          <w:color w:val="000000" w:themeColor="text1"/>
          <w:sz w:val="22"/>
          <w:szCs w:val="22"/>
        </w:rPr>
        <w:lastRenderedPageBreak/>
        <w:t xml:space="preserve">carencia o ausencia de tales requisitos, mientras que </w:t>
      </w:r>
      <w:r w:rsidRPr="003F5FC1">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3F5FC1">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3F5FC1">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3F5FC1">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w:t>
      </w:r>
      <w:proofErr w:type="gramStart"/>
      <w:r w:rsidRPr="003F5FC1">
        <w:rPr>
          <w:rFonts w:ascii="Palatino Linotype" w:eastAsiaTheme="minorEastAsia" w:hAnsi="Palatino Linotype" w:cs="Arial"/>
          <w:i/>
          <w:iCs/>
          <w:color w:val="000000" w:themeColor="text1"/>
          <w:sz w:val="22"/>
          <w:szCs w:val="22"/>
        </w:rPr>
        <w:t>pues</w:t>
      </w:r>
      <w:proofErr w:type="gramEnd"/>
      <w:r w:rsidRPr="003F5FC1">
        <w:rPr>
          <w:rFonts w:ascii="Palatino Linotype" w:eastAsiaTheme="minorEastAsia" w:hAnsi="Palatino Linotype" w:cs="Arial"/>
          <w:i/>
          <w:iCs/>
          <w:color w:val="000000" w:themeColor="text1"/>
          <w:sz w:val="22"/>
          <w:szCs w:val="22"/>
        </w:rPr>
        <w:t xml:space="preserve"> aunque existe un elemento común, o sea, que la autoridad deje insubsistente el acto inconstitucional, en el primer supuesto será para que </w:t>
      </w:r>
      <w:r w:rsidRPr="003F5FC1">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3F5FC1">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34AB27DC" w14:textId="77777777" w:rsidR="00E31E93" w:rsidRPr="003F5FC1" w:rsidRDefault="00E31E93" w:rsidP="00631A22">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3F5FC1">
        <w:rPr>
          <w:rFonts w:ascii="Palatino Linotype" w:eastAsiaTheme="minorEastAsia" w:hAnsi="Palatino Linotype" w:cs="Arial"/>
          <w:i/>
          <w:iCs/>
          <w:color w:val="000000" w:themeColor="text1"/>
          <w:sz w:val="22"/>
          <w:szCs w:val="22"/>
        </w:rPr>
        <w:t>(Énfasis añadido)</w:t>
      </w:r>
    </w:p>
    <w:p w14:paraId="2524EB74" w14:textId="77777777" w:rsidR="00E31E93" w:rsidRPr="003F5FC1" w:rsidRDefault="00E31E93" w:rsidP="00631A22">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14699464" w14:textId="5BB99FBB" w:rsidR="00E31E93" w:rsidRPr="003F5FC1" w:rsidRDefault="00D32DEA" w:rsidP="00797A4E">
      <w:pPr>
        <w:spacing w:line="360" w:lineRule="auto"/>
        <w:jc w:val="both"/>
        <w:rPr>
          <w:rFonts w:ascii="Palatino Linotype" w:hAnsi="Palatino Linotype"/>
          <w:color w:val="000000" w:themeColor="text1"/>
        </w:rPr>
      </w:pPr>
      <w:r w:rsidRPr="003F5FC1">
        <w:rPr>
          <w:rFonts w:ascii="Palatino Linotype" w:hAnsi="Palatino Linotype"/>
          <w:color w:val="000000" w:themeColor="text1"/>
        </w:rPr>
        <w:t>Por lo que, para</w:t>
      </w:r>
      <w:r w:rsidR="00E31E93" w:rsidRPr="003F5FC1">
        <w:rPr>
          <w:rFonts w:ascii="Palatino Linotype" w:hAnsi="Palatino Linotype"/>
          <w:color w:val="000000" w:themeColor="text1"/>
        </w:rPr>
        <w:t xml:space="preserve"> justificar el cambio de modalidad debe de </w:t>
      </w:r>
      <w:r w:rsidR="00E31E93" w:rsidRPr="003F5FC1">
        <w:rPr>
          <w:rFonts w:ascii="Palatino Linotype" w:hAnsi="Palatino Linotype"/>
          <w:b/>
          <w:color w:val="000000" w:themeColor="text1"/>
        </w:rPr>
        <w:t xml:space="preserve">existir un obstáculo infranqueable o de difícil superación </w:t>
      </w:r>
      <w:r w:rsidR="00E31E93" w:rsidRPr="003F5FC1">
        <w:rPr>
          <w:rFonts w:ascii="Palatino Linotype" w:hAnsi="Palatino Linotype"/>
          <w:color w:val="000000" w:themeColor="text1"/>
        </w:rPr>
        <w:t xml:space="preserve">para atenderla, como puede ser de manera enunciativa más no </w:t>
      </w:r>
      <w:r w:rsidR="00E31E93" w:rsidRPr="003F5FC1">
        <w:rPr>
          <w:rFonts w:ascii="Palatino Linotype" w:hAnsi="Palatino Linotype" w:cs="Arial"/>
          <w:color w:val="000000" w:themeColor="text1"/>
          <w:lang w:val="es-ES"/>
        </w:rPr>
        <w:t>limitativa</w:t>
      </w:r>
      <w:r w:rsidR="00E31E93" w:rsidRPr="003F5FC1">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316E6C3D" w14:textId="77777777" w:rsidR="00E31E93" w:rsidRPr="003F5FC1" w:rsidRDefault="00E31E93" w:rsidP="00797A4E">
      <w:pPr>
        <w:spacing w:line="360" w:lineRule="auto"/>
        <w:jc w:val="both"/>
        <w:rPr>
          <w:rFonts w:ascii="Palatino Linotype" w:hAnsi="Palatino Linotype"/>
          <w:color w:val="000000" w:themeColor="text1"/>
        </w:rPr>
      </w:pPr>
    </w:p>
    <w:p w14:paraId="743B2491" w14:textId="77777777" w:rsidR="00E31E93" w:rsidRPr="003F5FC1" w:rsidRDefault="00E31E93" w:rsidP="00797A4E">
      <w:pPr>
        <w:spacing w:line="360" w:lineRule="auto"/>
        <w:jc w:val="both"/>
        <w:rPr>
          <w:rFonts w:ascii="Palatino Linotype" w:hAnsi="Palatino Linotype" w:cs="Arial"/>
          <w:color w:val="000000" w:themeColor="text1"/>
          <w:lang w:val="es-ES"/>
        </w:rPr>
      </w:pPr>
      <w:r w:rsidRPr="003F5FC1">
        <w:rPr>
          <w:rFonts w:ascii="Palatino Linotype" w:hAnsi="Palatino Linotype" w:cs="Arial"/>
          <w:color w:val="000000" w:themeColor="text1"/>
          <w:lang w:val="es-ES"/>
        </w:rPr>
        <w:t xml:space="preserve">En consecuencia, se </w:t>
      </w:r>
      <w:r w:rsidRPr="003F5FC1">
        <w:rPr>
          <w:rFonts w:ascii="Palatino Linotype" w:hAnsi="Palatino Linotype"/>
          <w:color w:val="000000" w:themeColor="text1"/>
          <w:lang w:val="es-ES"/>
        </w:rPr>
        <w:t>actualiza</w:t>
      </w:r>
      <w:r w:rsidRPr="003F5FC1">
        <w:rPr>
          <w:rFonts w:ascii="Palatino Linotype" w:hAnsi="Palatino Linotype" w:cs="Arial"/>
          <w:color w:val="000000" w:themeColor="text1"/>
          <w:lang w:val="es-ES"/>
        </w:rPr>
        <w:t xml:space="preserve">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w:t>
      </w:r>
      <w:r w:rsidRPr="003F5FC1">
        <w:rPr>
          <w:rFonts w:ascii="Palatino Linotype" w:hAnsi="Palatino Linotype"/>
          <w:color w:val="000000" w:themeColor="text1"/>
        </w:rPr>
        <w:t>esgrimidas</w:t>
      </w:r>
      <w:r w:rsidRPr="003F5FC1">
        <w:rPr>
          <w:rFonts w:ascii="Palatino Linotype" w:hAnsi="Palatino Linotype" w:cs="Arial"/>
          <w:color w:val="000000" w:themeColor="text1"/>
          <w:lang w:val="es-ES"/>
        </w:rPr>
        <w:t xml:space="preserve"> por </w:t>
      </w:r>
      <w:r w:rsidRPr="003F5FC1">
        <w:rPr>
          <w:rFonts w:ascii="Palatino Linotype" w:hAnsi="Palatino Linotype" w:cs="Arial"/>
          <w:b/>
          <w:color w:val="000000" w:themeColor="text1"/>
          <w:lang w:val="es-ES"/>
        </w:rPr>
        <w:t>EL SUJETO OBLIGADO</w:t>
      </w:r>
      <w:r w:rsidRPr="003F5FC1">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agregarla al</w:t>
      </w:r>
      <w:r w:rsidRPr="003F5FC1">
        <w:rPr>
          <w:rFonts w:ascii="Palatino Linotype" w:hAnsi="Palatino Linotype" w:cs="Arial"/>
          <w:b/>
          <w:color w:val="000000" w:themeColor="text1"/>
          <w:lang w:val="es-ES"/>
        </w:rPr>
        <w:t xml:space="preserve"> SAIMEX</w:t>
      </w:r>
      <w:r w:rsidRPr="003F5FC1">
        <w:rPr>
          <w:rFonts w:ascii="Palatino Linotype" w:hAnsi="Palatino Linotype" w:cs="Arial"/>
          <w:color w:val="000000" w:themeColor="text1"/>
          <w:lang w:val="es-ES"/>
        </w:rPr>
        <w:t>.</w:t>
      </w:r>
    </w:p>
    <w:p w14:paraId="1BF6C8A9" w14:textId="77777777" w:rsidR="00E31E93" w:rsidRPr="003F5FC1" w:rsidRDefault="00E31E93" w:rsidP="00797A4E">
      <w:pPr>
        <w:spacing w:line="360" w:lineRule="auto"/>
        <w:jc w:val="both"/>
        <w:rPr>
          <w:rFonts w:ascii="Palatino Linotype" w:hAnsi="Palatino Linotype" w:cs="Arial"/>
          <w:color w:val="000000" w:themeColor="text1"/>
          <w:lang w:val="es-ES"/>
        </w:rPr>
      </w:pPr>
    </w:p>
    <w:p w14:paraId="657CCA24" w14:textId="08C734E9" w:rsidR="00E31E93" w:rsidRPr="003F5FC1" w:rsidRDefault="00E31E93" w:rsidP="00797A4E">
      <w:pPr>
        <w:spacing w:line="360" w:lineRule="auto"/>
        <w:jc w:val="both"/>
        <w:rPr>
          <w:rFonts w:ascii="Palatino Linotype" w:hAnsi="Palatino Linotype" w:cs="Tahoma"/>
        </w:rPr>
      </w:pPr>
      <w:r w:rsidRPr="003F5FC1">
        <w:rPr>
          <w:rFonts w:ascii="Palatino Linotype" w:hAnsi="Palatino Linotype" w:cs="Arial"/>
        </w:rPr>
        <w:t xml:space="preserve">Por lo anterior, este Órgano Garante </w:t>
      </w:r>
      <w:r w:rsidRPr="003F5FC1">
        <w:rPr>
          <w:rFonts w:ascii="Palatino Linotype" w:hAnsi="Palatino Linotype" w:cs="Arial"/>
          <w:color w:val="000000" w:themeColor="text1"/>
          <w:lang w:val="es-ES"/>
        </w:rPr>
        <w:t>determina</w:t>
      </w:r>
      <w:r w:rsidR="00020ECF" w:rsidRPr="003F5FC1">
        <w:rPr>
          <w:rFonts w:ascii="Palatino Linotype" w:hAnsi="Palatino Linotype" w:cs="Arial"/>
          <w:color w:val="000000" w:themeColor="text1"/>
          <w:lang w:val="es-ES"/>
        </w:rPr>
        <w:t xml:space="preserve"> </w:t>
      </w:r>
      <w:r w:rsidR="00D32DEA" w:rsidRPr="003F5FC1">
        <w:rPr>
          <w:rFonts w:ascii="Palatino Linotype" w:hAnsi="Palatino Linotype" w:cs="Arial"/>
          <w:b/>
          <w:color w:val="000000" w:themeColor="text1"/>
          <w:lang w:val="es-ES"/>
        </w:rPr>
        <w:t>R</w:t>
      </w:r>
      <w:r w:rsidR="00020ECF" w:rsidRPr="003F5FC1">
        <w:rPr>
          <w:rFonts w:ascii="Palatino Linotype" w:hAnsi="Palatino Linotype" w:cs="Arial"/>
          <w:b/>
          <w:color w:val="000000" w:themeColor="text1"/>
          <w:lang w:val="es-ES"/>
        </w:rPr>
        <w:t xml:space="preserve">evocar </w:t>
      </w:r>
      <w:r w:rsidR="00020ECF" w:rsidRPr="003F5FC1">
        <w:rPr>
          <w:rFonts w:ascii="Palatino Linotype" w:hAnsi="Palatino Linotype" w:cs="Arial"/>
          <w:color w:val="000000" w:themeColor="text1"/>
          <w:lang w:val="es-ES"/>
        </w:rPr>
        <w:t xml:space="preserve">las respuestas que dieron origen a los </w:t>
      </w:r>
      <w:r w:rsidR="00020ECF" w:rsidRPr="003F5FC1">
        <w:rPr>
          <w:rFonts w:ascii="Palatino Linotype" w:hAnsi="Palatino Linotype" w:cs="Arial"/>
          <w:color w:val="000000" w:themeColor="text1"/>
          <w:lang w:eastAsia="es-MX"/>
        </w:rPr>
        <w:t xml:space="preserve">Recursos de Revisión </w:t>
      </w:r>
      <w:r w:rsidR="008362FA" w:rsidRPr="003F5FC1">
        <w:rPr>
          <w:rFonts w:ascii="Palatino Linotype" w:hAnsi="Palatino Linotype"/>
          <w:b/>
        </w:rPr>
        <w:t>07247/INFOEM/IP/RR/2022</w:t>
      </w:r>
      <w:r w:rsidR="008362FA" w:rsidRPr="003F5FC1">
        <w:rPr>
          <w:rFonts w:ascii="Palatino Linotype" w:hAnsi="Palatino Linotype"/>
        </w:rPr>
        <w:t xml:space="preserve">, </w:t>
      </w:r>
      <w:r w:rsidR="008362FA" w:rsidRPr="003F5FC1">
        <w:rPr>
          <w:rFonts w:ascii="Palatino Linotype" w:hAnsi="Palatino Linotype"/>
          <w:b/>
        </w:rPr>
        <w:t xml:space="preserve">07248/INFOEM/IP/RR/2022 </w:t>
      </w:r>
      <w:r w:rsidR="008362FA" w:rsidRPr="003F5FC1">
        <w:rPr>
          <w:rFonts w:ascii="Palatino Linotype" w:hAnsi="Palatino Linotype"/>
        </w:rPr>
        <w:t xml:space="preserve">y </w:t>
      </w:r>
      <w:r w:rsidR="008362FA" w:rsidRPr="003F5FC1">
        <w:rPr>
          <w:rFonts w:ascii="Palatino Linotype" w:hAnsi="Palatino Linotype"/>
          <w:b/>
        </w:rPr>
        <w:t xml:space="preserve">07249/INFOEM/IP/RR/2022 </w:t>
      </w:r>
      <w:r w:rsidR="00020ECF" w:rsidRPr="003F5FC1">
        <w:rPr>
          <w:rFonts w:ascii="Palatino Linotype" w:hAnsi="Palatino Linotype"/>
        </w:rPr>
        <w:t xml:space="preserve">y </w:t>
      </w:r>
      <w:r w:rsidRPr="003F5FC1">
        <w:rPr>
          <w:rFonts w:ascii="Palatino Linotype" w:hAnsi="Palatino Linotype" w:cs="Arial"/>
          <w:color w:val="000000" w:themeColor="text1"/>
          <w:lang w:val="es-ES"/>
        </w:rPr>
        <w:t xml:space="preserve"> </w:t>
      </w:r>
      <w:r w:rsidRPr="003F5FC1">
        <w:rPr>
          <w:rFonts w:ascii="Palatino Linotype" w:hAnsi="Palatino Linotype" w:cs="Arial"/>
        </w:rPr>
        <w:t>ordena</w:t>
      </w:r>
      <w:r w:rsidR="00020ECF" w:rsidRPr="003F5FC1">
        <w:rPr>
          <w:rFonts w:ascii="Palatino Linotype" w:hAnsi="Palatino Linotype" w:cs="Arial"/>
        </w:rPr>
        <w:t>r</w:t>
      </w:r>
      <w:r w:rsidRPr="003F5FC1">
        <w:rPr>
          <w:rFonts w:ascii="Palatino Linotype" w:hAnsi="Palatino Linotype" w:cs="Arial"/>
        </w:rPr>
        <w:t xml:space="preserve"> al </w:t>
      </w:r>
      <w:r w:rsidRPr="003F5FC1">
        <w:rPr>
          <w:rFonts w:ascii="Palatino Linotype" w:hAnsi="Palatino Linotype" w:cs="Arial"/>
          <w:b/>
        </w:rPr>
        <w:t xml:space="preserve">SUJETO OBLIGADO </w:t>
      </w:r>
      <w:r w:rsidRPr="003F5FC1">
        <w:rPr>
          <w:rFonts w:ascii="Palatino Linotype" w:hAnsi="Palatino Linotype" w:cs="Arial"/>
        </w:rPr>
        <w:t xml:space="preserve">haga entrega de ser procedente en </w:t>
      </w:r>
      <w:r w:rsidRPr="003F5FC1">
        <w:rPr>
          <w:rFonts w:ascii="Palatino Linotype" w:hAnsi="Palatino Linotype" w:cs="Arial"/>
          <w:b/>
        </w:rPr>
        <w:t xml:space="preserve">versión pública </w:t>
      </w:r>
      <w:r w:rsidR="008362FA" w:rsidRPr="003F5FC1">
        <w:rPr>
          <w:rFonts w:ascii="Palatino Linotype" w:hAnsi="Palatino Linotype" w:cs="Arial"/>
          <w:color w:val="000000" w:themeColor="text1"/>
        </w:rPr>
        <w:t xml:space="preserve">los documentos donde conste </w:t>
      </w:r>
      <w:r w:rsidR="008362FA" w:rsidRPr="003F5FC1">
        <w:rPr>
          <w:rFonts w:ascii="Palatino Linotype" w:hAnsi="Palatino Linotype" w:cs="Tahoma"/>
          <w:iCs/>
        </w:rPr>
        <w:t xml:space="preserve">el </w:t>
      </w:r>
      <w:r w:rsidR="008362FA" w:rsidRPr="003F5FC1">
        <w:rPr>
          <w:rFonts w:ascii="Palatino Linotype" w:hAnsi="Palatino Linotype" w:cs="Arial"/>
          <w:color w:val="000000" w:themeColor="text1"/>
        </w:rPr>
        <w:t>número de alumnas y alumnos atendidos en los centros educativos precisado en la solicitud, en fecha nueve de marzo de dos mil veintidós; así como, documento donde constará el número de personas atendidas en el Edificio Central del DIF el pasado veinticinco y veintiséis de febrero de dos mil veintidós</w:t>
      </w:r>
      <w:r w:rsidR="004B4200" w:rsidRPr="003F5FC1">
        <w:rPr>
          <w:rFonts w:ascii="Palatino Linotype" w:hAnsi="Palatino Linotype" w:cs="Arial"/>
          <w:color w:val="000000" w:themeColor="text1"/>
        </w:rPr>
        <w:t xml:space="preserve">, </w:t>
      </w:r>
      <w:r w:rsidRPr="003F5FC1">
        <w:rPr>
          <w:rFonts w:ascii="Palatino Linotype" w:hAnsi="Palatino Linotype" w:cs="Arial"/>
        </w:rPr>
        <w:t xml:space="preserve">en la modalidad elegida por </w:t>
      </w:r>
      <w:r w:rsidRPr="003F5FC1">
        <w:rPr>
          <w:rFonts w:ascii="Palatino Linotype" w:hAnsi="Palatino Linotype" w:cs="Arial"/>
          <w:b/>
        </w:rPr>
        <w:t xml:space="preserve">EL RECURRENTE; </w:t>
      </w:r>
      <w:r w:rsidRPr="003F5FC1">
        <w:rPr>
          <w:rFonts w:ascii="Palatino Linotype" w:hAnsi="Palatino Linotype" w:cs="Arial"/>
        </w:rPr>
        <w:t xml:space="preserve">es decir, vía </w:t>
      </w:r>
      <w:r w:rsidRPr="003F5FC1">
        <w:rPr>
          <w:rFonts w:ascii="Palatino Linotype" w:hAnsi="Palatino Linotype" w:cs="Arial"/>
          <w:b/>
        </w:rPr>
        <w:t xml:space="preserve">SAIMEX. </w:t>
      </w:r>
    </w:p>
    <w:p w14:paraId="7F63C39B" w14:textId="77777777" w:rsidR="00E31E93" w:rsidRPr="003F5FC1" w:rsidRDefault="00E31E93" w:rsidP="00797A4E">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B42AA74" w14:textId="3D19F8C3" w:rsidR="00D174B7" w:rsidRPr="003F5FC1" w:rsidRDefault="00D174B7" w:rsidP="00797A4E">
      <w:pPr>
        <w:spacing w:line="360" w:lineRule="auto"/>
        <w:ind w:right="-93"/>
        <w:jc w:val="both"/>
        <w:rPr>
          <w:rFonts w:ascii="Palatino Linotype" w:eastAsia="Calibri" w:hAnsi="Palatino Linotype" w:cs="Tahoma"/>
          <w:bCs/>
          <w:lang w:eastAsia="en-US"/>
        </w:rPr>
      </w:pPr>
      <w:r w:rsidRPr="003F5FC1">
        <w:rPr>
          <w:rFonts w:ascii="Palatino Linotype" w:eastAsia="Calibri" w:hAnsi="Palatino Linotype" w:cs="Tahoma"/>
          <w:bCs/>
          <w:lang w:eastAsia="en-US"/>
        </w:rPr>
        <w:t xml:space="preserve">Ahora bien, pare el caso de que no se haya </w:t>
      </w:r>
      <w:r w:rsidR="00D71138" w:rsidRPr="003F5FC1">
        <w:rPr>
          <w:rFonts w:ascii="Palatino Linotype" w:eastAsia="Calibri" w:hAnsi="Palatino Linotype" w:cs="Tahoma"/>
          <w:bCs/>
          <w:lang w:eastAsia="en-US"/>
        </w:rPr>
        <w:t>g</w:t>
      </w:r>
      <w:r w:rsidRPr="003F5FC1">
        <w:rPr>
          <w:rFonts w:ascii="Palatino Linotype" w:eastAsia="Calibri" w:hAnsi="Palatino Linotype" w:cs="Tahoma"/>
          <w:bCs/>
          <w:lang w:eastAsia="en-US"/>
        </w:rPr>
        <w:t>enerado l</w:t>
      </w:r>
      <w:r w:rsidR="00D71138" w:rsidRPr="003F5FC1">
        <w:rPr>
          <w:rFonts w:ascii="Palatino Linotype" w:eastAsia="Calibri" w:hAnsi="Palatino Linotype" w:cs="Tahoma"/>
          <w:bCs/>
          <w:lang w:eastAsia="en-US"/>
        </w:rPr>
        <w:t>a información ordenada</w:t>
      </w:r>
      <w:r w:rsidRPr="003F5FC1">
        <w:rPr>
          <w:rFonts w:ascii="Palatino Linotype" w:eastAsia="Calibri" w:hAnsi="Palatino Linotype" w:cs="Tahoma"/>
          <w:bCs/>
          <w:lang w:eastAsia="en-US"/>
        </w:rPr>
        <w:t xml:space="preserve">, deberá hacerlo del conocimiento del </w:t>
      </w:r>
      <w:r w:rsidR="007A6D44" w:rsidRPr="003F5FC1">
        <w:rPr>
          <w:rFonts w:ascii="Palatino Linotype" w:eastAsia="Calibri" w:hAnsi="Palatino Linotype" w:cs="Tahoma"/>
          <w:b/>
          <w:bCs/>
          <w:lang w:eastAsia="en-US"/>
        </w:rPr>
        <w:t>RECURRENTE</w:t>
      </w:r>
      <w:r w:rsidRPr="003F5FC1">
        <w:rPr>
          <w:rFonts w:ascii="Palatino Linotype" w:eastAsia="Calibri" w:hAnsi="Palatino Linotype" w:cs="Tahoma"/>
          <w:bCs/>
          <w:lang w:eastAsia="en-US"/>
        </w:rPr>
        <w:t>, de manera clara y precisa.</w:t>
      </w:r>
    </w:p>
    <w:p w14:paraId="38518AB2" w14:textId="77777777" w:rsidR="00D174B7" w:rsidRPr="003F5FC1" w:rsidRDefault="00D174B7" w:rsidP="00797A4E">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1540D2B" w14:textId="1536047C" w:rsidR="00E31E93" w:rsidRPr="003F5FC1" w:rsidRDefault="008D6203" w:rsidP="00797A4E">
      <w:pPr>
        <w:spacing w:line="360" w:lineRule="auto"/>
        <w:jc w:val="both"/>
        <w:rPr>
          <w:rFonts w:ascii="Palatino Linotype" w:hAnsi="Palatino Linotype" w:cs="Arial"/>
          <w:bCs/>
        </w:rPr>
      </w:pPr>
      <w:r w:rsidRPr="003F5FC1">
        <w:rPr>
          <w:rFonts w:ascii="Palatino Linotype" w:hAnsi="Palatino Linotype"/>
        </w:rPr>
        <w:t>Por otro lado,</w:t>
      </w:r>
      <w:r w:rsidR="00E31E93" w:rsidRPr="003F5FC1">
        <w:rPr>
          <w:rFonts w:ascii="Palatino Linotype" w:hAnsi="Palatino Linotype"/>
        </w:rPr>
        <w:t xml:space="preserve"> no </w:t>
      </w:r>
      <w:r w:rsidR="00E31E93" w:rsidRPr="003F5FC1">
        <w:rPr>
          <w:rFonts w:ascii="Palatino Linotype" w:hAnsi="Palatino Linotype" w:cs="Arial"/>
        </w:rPr>
        <w:t xml:space="preserve">se omite comentar que para el caso de que el o los documentos de los cuales se ordena su entrega, contienen datos personales susceptibles de ser testados, deberán ser </w:t>
      </w:r>
      <w:r w:rsidR="00E31E93" w:rsidRPr="003F5FC1">
        <w:rPr>
          <w:rFonts w:ascii="Palatino Linotype" w:hAnsi="Palatino Linotype" w:cs="Arial"/>
        </w:rPr>
        <w:lastRenderedPageBreak/>
        <w:t xml:space="preserve">entregados en </w:t>
      </w:r>
      <w:r w:rsidR="00E31E93" w:rsidRPr="003F5FC1">
        <w:rPr>
          <w:rFonts w:ascii="Palatino Linotype" w:hAnsi="Palatino Linotype" w:cs="Arial"/>
          <w:b/>
        </w:rPr>
        <w:t>versión pública</w:t>
      </w:r>
      <w:r w:rsidR="00E31E93" w:rsidRPr="003F5FC1">
        <w:rPr>
          <w:rFonts w:ascii="Palatino Linotype" w:hAnsi="Palatino Linotype" w:cs="Arial"/>
        </w:rPr>
        <w:t>; pues, el</w:t>
      </w:r>
      <w:r w:rsidR="00E31E93" w:rsidRPr="003F5FC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89E7D7" w14:textId="77777777" w:rsidR="00E31E93" w:rsidRPr="003F5FC1" w:rsidRDefault="00E31E93" w:rsidP="00797A4E">
      <w:pPr>
        <w:spacing w:line="360" w:lineRule="auto"/>
        <w:jc w:val="both"/>
        <w:rPr>
          <w:rFonts w:ascii="Palatino Linotype" w:eastAsia="Calibri" w:hAnsi="Palatino Linotype" w:cs="Arial"/>
          <w:bCs/>
          <w:lang w:eastAsia="en-US"/>
        </w:rPr>
      </w:pPr>
    </w:p>
    <w:p w14:paraId="458FE5F1" w14:textId="77777777" w:rsidR="00E31E93" w:rsidRPr="003F5FC1" w:rsidRDefault="00E31E93" w:rsidP="00797A4E">
      <w:pPr>
        <w:spacing w:line="360" w:lineRule="auto"/>
        <w:jc w:val="both"/>
        <w:rPr>
          <w:rFonts w:ascii="Palatino Linotype" w:hAnsi="Palatino Linotype" w:cs="Arial"/>
          <w:bCs/>
        </w:rPr>
      </w:pPr>
      <w:r w:rsidRPr="003F5FC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C75294A" w14:textId="77777777" w:rsidR="00E31E93" w:rsidRPr="003F5FC1" w:rsidRDefault="00E31E93" w:rsidP="00631A22">
      <w:pPr>
        <w:autoSpaceDE w:val="0"/>
        <w:autoSpaceDN w:val="0"/>
        <w:adjustRightInd w:val="0"/>
        <w:ind w:right="899"/>
        <w:jc w:val="both"/>
        <w:rPr>
          <w:rFonts w:ascii="Palatino Linotype" w:hAnsi="Palatino Linotype" w:cs="Arial"/>
        </w:rPr>
      </w:pPr>
    </w:p>
    <w:p w14:paraId="75BDDFE9" w14:textId="77777777" w:rsidR="00E31E93" w:rsidRPr="003F5FC1" w:rsidRDefault="00E31E93" w:rsidP="00631A22">
      <w:pPr>
        <w:ind w:left="851" w:right="1417"/>
        <w:jc w:val="both"/>
        <w:rPr>
          <w:rFonts w:ascii="Palatino Linotype" w:hAnsi="Palatino Linotype"/>
          <w:i/>
          <w:sz w:val="22"/>
          <w:szCs w:val="22"/>
        </w:rPr>
      </w:pPr>
      <w:r w:rsidRPr="003F5FC1">
        <w:rPr>
          <w:rFonts w:ascii="Palatino Linotype" w:hAnsi="Palatino Linotype" w:cs="Arial"/>
          <w:b/>
          <w:bCs/>
          <w:i/>
          <w:sz w:val="22"/>
          <w:szCs w:val="22"/>
        </w:rPr>
        <w:t xml:space="preserve">“Artículo 3. </w:t>
      </w:r>
      <w:r w:rsidRPr="003F5FC1">
        <w:rPr>
          <w:rFonts w:ascii="Palatino Linotype" w:hAnsi="Palatino Linotype"/>
          <w:i/>
          <w:sz w:val="22"/>
          <w:szCs w:val="22"/>
        </w:rPr>
        <w:t xml:space="preserve">Para los efectos de la presente Ley se entenderá por: </w:t>
      </w:r>
    </w:p>
    <w:p w14:paraId="1043DA4B" w14:textId="77777777" w:rsidR="00E31E93" w:rsidRPr="003F5FC1" w:rsidRDefault="00E31E93" w:rsidP="00631A22">
      <w:pPr>
        <w:ind w:left="851" w:right="1417"/>
        <w:jc w:val="both"/>
        <w:rPr>
          <w:rFonts w:ascii="Palatino Linotype" w:hAnsi="Palatino Linotype" w:cs="Arial"/>
          <w:i/>
          <w:sz w:val="22"/>
          <w:szCs w:val="22"/>
        </w:rPr>
      </w:pPr>
      <w:r w:rsidRPr="003F5FC1">
        <w:rPr>
          <w:rFonts w:ascii="Palatino Linotype" w:hAnsi="Palatino Linotype" w:cs="Arial"/>
          <w:b/>
          <w:i/>
          <w:sz w:val="22"/>
          <w:szCs w:val="22"/>
        </w:rPr>
        <w:t>IX.</w:t>
      </w:r>
      <w:r w:rsidRPr="003F5FC1">
        <w:rPr>
          <w:rFonts w:ascii="Palatino Linotype" w:hAnsi="Palatino Linotype" w:cs="Arial"/>
          <w:i/>
          <w:sz w:val="22"/>
          <w:szCs w:val="22"/>
        </w:rPr>
        <w:t xml:space="preserve"> </w:t>
      </w:r>
      <w:r w:rsidRPr="003F5FC1">
        <w:rPr>
          <w:rFonts w:ascii="Palatino Linotype" w:hAnsi="Palatino Linotype" w:cs="Arial"/>
          <w:b/>
          <w:i/>
          <w:sz w:val="22"/>
          <w:szCs w:val="22"/>
        </w:rPr>
        <w:t xml:space="preserve">Datos personales: </w:t>
      </w:r>
      <w:r w:rsidRPr="003F5FC1">
        <w:rPr>
          <w:rFonts w:ascii="Palatino Linotype" w:hAnsi="Palatino Linotype" w:cs="Arial"/>
          <w:i/>
          <w:sz w:val="22"/>
          <w:szCs w:val="22"/>
        </w:rPr>
        <w:t xml:space="preserve">La información concerniente a una persona, identificada o identificable según lo dispuesto por la Ley de </w:t>
      </w:r>
      <w:r w:rsidRPr="003F5FC1">
        <w:rPr>
          <w:rFonts w:ascii="Palatino Linotype" w:hAnsi="Palatino Linotype"/>
          <w:i/>
          <w:sz w:val="22"/>
          <w:szCs w:val="22"/>
        </w:rPr>
        <w:t>Protección</w:t>
      </w:r>
      <w:r w:rsidRPr="003F5FC1">
        <w:rPr>
          <w:rFonts w:ascii="Palatino Linotype" w:hAnsi="Palatino Linotype" w:cs="Arial"/>
          <w:i/>
          <w:sz w:val="22"/>
          <w:szCs w:val="22"/>
        </w:rPr>
        <w:t xml:space="preserve"> de Datos Personales del Estado de México; </w:t>
      </w:r>
    </w:p>
    <w:p w14:paraId="161A3169" w14:textId="77777777" w:rsidR="00E31E93" w:rsidRPr="003F5FC1" w:rsidRDefault="00E31E93" w:rsidP="00631A22">
      <w:pPr>
        <w:ind w:left="851" w:right="1417"/>
        <w:jc w:val="both"/>
        <w:rPr>
          <w:rFonts w:ascii="Palatino Linotype" w:hAnsi="Palatino Linotype" w:cs="Arial"/>
          <w:i/>
          <w:sz w:val="22"/>
          <w:szCs w:val="22"/>
        </w:rPr>
      </w:pPr>
      <w:r w:rsidRPr="003F5FC1">
        <w:rPr>
          <w:rFonts w:ascii="Palatino Linotype" w:hAnsi="Palatino Linotype" w:cs="Arial"/>
          <w:b/>
          <w:i/>
          <w:sz w:val="22"/>
          <w:szCs w:val="22"/>
        </w:rPr>
        <w:t>XX.</w:t>
      </w:r>
      <w:r w:rsidRPr="003F5FC1">
        <w:rPr>
          <w:rFonts w:ascii="Palatino Linotype" w:hAnsi="Palatino Linotype" w:cs="Arial"/>
          <w:i/>
          <w:sz w:val="22"/>
          <w:szCs w:val="22"/>
        </w:rPr>
        <w:t xml:space="preserve"> </w:t>
      </w:r>
      <w:r w:rsidRPr="003F5FC1">
        <w:rPr>
          <w:rFonts w:ascii="Palatino Linotype" w:hAnsi="Palatino Linotype" w:cs="Arial"/>
          <w:b/>
          <w:i/>
          <w:sz w:val="22"/>
          <w:szCs w:val="22"/>
        </w:rPr>
        <w:t>Información clasificada:</w:t>
      </w:r>
      <w:r w:rsidRPr="003F5FC1">
        <w:rPr>
          <w:rFonts w:ascii="Palatino Linotype" w:hAnsi="Palatino Linotype" w:cs="Arial"/>
          <w:i/>
          <w:sz w:val="22"/>
          <w:szCs w:val="22"/>
        </w:rPr>
        <w:t xml:space="preserve"> Aquella considerada por la presente Ley como reservada o confidencial; </w:t>
      </w:r>
    </w:p>
    <w:p w14:paraId="05E64B89" w14:textId="77777777" w:rsidR="00E31E93" w:rsidRPr="003F5FC1" w:rsidRDefault="00E31E93" w:rsidP="00631A22">
      <w:pPr>
        <w:ind w:left="851" w:right="1417"/>
        <w:jc w:val="both"/>
        <w:rPr>
          <w:rFonts w:ascii="Palatino Linotype" w:hAnsi="Palatino Linotype" w:cs="Arial"/>
          <w:i/>
          <w:sz w:val="22"/>
          <w:szCs w:val="22"/>
        </w:rPr>
      </w:pPr>
      <w:r w:rsidRPr="003F5FC1">
        <w:rPr>
          <w:rFonts w:ascii="Palatino Linotype" w:hAnsi="Palatino Linotype" w:cs="Arial"/>
          <w:b/>
          <w:i/>
          <w:sz w:val="22"/>
          <w:szCs w:val="22"/>
        </w:rPr>
        <w:t>XXI.</w:t>
      </w:r>
      <w:r w:rsidRPr="003F5FC1">
        <w:rPr>
          <w:rFonts w:ascii="Palatino Linotype" w:hAnsi="Palatino Linotype" w:cs="Arial"/>
          <w:i/>
          <w:sz w:val="22"/>
          <w:szCs w:val="22"/>
        </w:rPr>
        <w:t xml:space="preserve"> </w:t>
      </w:r>
      <w:r w:rsidRPr="003F5FC1">
        <w:rPr>
          <w:rFonts w:ascii="Palatino Linotype" w:hAnsi="Palatino Linotype" w:cs="Arial"/>
          <w:b/>
          <w:i/>
          <w:sz w:val="22"/>
          <w:szCs w:val="22"/>
        </w:rPr>
        <w:t>Información confidencial</w:t>
      </w:r>
      <w:r w:rsidRPr="003F5FC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EC77B2" w14:textId="77777777" w:rsidR="00E31E93" w:rsidRPr="003F5FC1" w:rsidRDefault="00E31E93" w:rsidP="00631A22">
      <w:pPr>
        <w:ind w:left="851" w:right="1417"/>
        <w:jc w:val="both"/>
        <w:rPr>
          <w:rFonts w:ascii="Palatino Linotype" w:hAnsi="Palatino Linotype" w:cs="Arial"/>
          <w:i/>
          <w:sz w:val="22"/>
          <w:szCs w:val="22"/>
        </w:rPr>
      </w:pPr>
      <w:r w:rsidRPr="003F5FC1">
        <w:rPr>
          <w:rFonts w:ascii="Palatino Linotype" w:hAnsi="Palatino Linotype" w:cs="Arial"/>
          <w:b/>
          <w:i/>
          <w:sz w:val="22"/>
          <w:szCs w:val="22"/>
        </w:rPr>
        <w:t>XLV. Versión pública:</w:t>
      </w:r>
      <w:r w:rsidRPr="003F5FC1">
        <w:rPr>
          <w:rFonts w:ascii="Palatino Linotype" w:hAnsi="Palatino Linotype" w:cs="Arial"/>
          <w:i/>
          <w:sz w:val="22"/>
          <w:szCs w:val="22"/>
        </w:rPr>
        <w:t xml:space="preserve"> Documento en el que se elimine, suprime o borra la información clasificada como reservada o confidencial para permitir su acceso. </w:t>
      </w:r>
    </w:p>
    <w:p w14:paraId="00B8D8F6" w14:textId="77777777" w:rsidR="00E31E93" w:rsidRPr="003F5FC1" w:rsidRDefault="00E31E93" w:rsidP="00631A22">
      <w:pPr>
        <w:ind w:left="851" w:right="1417"/>
        <w:jc w:val="both"/>
        <w:rPr>
          <w:rFonts w:ascii="Palatino Linotype" w:hAnsi="Palatino Linotype" w:cs="Arial"/>
          <w:i/>
          <w:sz w:val="22"/>
          <w:szCs w:val="22"/>
        </w:rPr>
      </w:pPr>
      <w:r w:rsidRPr="003F5FC1">
        <w:rPr>
          <w:rFonts w:ascii="Palatino Linotype" w:hAnsi="Palatino Linotype" w:cs="Arial"/>
          <w:b/>
          <w:i/>
          <w:sz w:val="22"/>
          <w:szCs w:val="22"/>
        </w:rPr>
        <w:t>Artículo 51.</w:t>
      </w:r>
      <w:r w:rsidRPr="003F5FC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F5FC1">
        <w:rPr>
          <w:rFonts w:ascii="Palatino Linotype" w:hAnsi="Palatino Linotype" w:cs="Arial"/>
          <w:b/>
          <w:i/>
          <w:sz w:val="22"/>
          <w:szCs w:val="22"/>
        </w:rPr>
        <w:t xml:space="preserve">y tendrá la responsabilidad de verificar en cada caso que la </w:t>
      </w:r>
      <w:r w:rsidRPr="003F5FC1">
        <w:rPr>
          <w:rFonts w:ascii="Palatino Linotype" w:hAnsi="Palatino Linotype" w:cs="Arial"/>
          <w:b/>
          <w:i/>
          <w:sz w:val="22"/>
          <w:szCs w:val="22"/>
        </w:rPr>
        <w:lastRenderedPageBreak/>
        <w:t xml:space="preserve">misma no sea confidencial o reservada. </w:t>
      </w:r>
      <w:r w:rsidRPr="003F5FC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E67FB0E" w14:textId="77777777" w:rsidR="00E31E93" w:rsidRPr="003F5FC1" w:rsidRDefault="00E31E93" w:rsidP="00631A22">
      <w:pPr>
        <w:ind w:left="851" w:right="1417"/>
        <w:jc w:val="both"/>
        <w:rPr>
          <w:rFonts w:ascii="Palatino Linotype" w:hAnsi="Palatino Linotype" w:cs="Arial"/>
          <w:i/>
          <w:sz w:val="22"/>
          <w:szCs w:val="22"/>
        </w:rPr>
      </w:pPr>
      <w:r w:rsidRPr="003F5FC1">
        <w:rPr>
          <w:rFonts w:ascii="Palatino Linotype" w:hAnsi="Palatino Linotype" w:cs="Arial"/>
          <w:b/>
          <w:i/>
          <w:sz w:val="22"/>
          <w:szCs w:val="22"/>
        </w:rPr>
        <w:t>Artículo 52.</w:t>
      </w:r>
      <w:r w:rsidRPr="003F5FC1">
        <w:rPr>
          <w:rFonts w:ascii="Palatino Linotype" w:hAnsi="Palatino Linotype" w:cs="Arial"/>
          <w:i/>
          <w:sz w:val="22"/>
          <w:szCs w:val="22"/>
        </w:rPr>
        <w:t xml:space="preserve"> Las solicitudes de acceso a la información y las respuestas que se les dé, incluyendo, en su caso, </w:t>
      </w:r>
      <w:r w:rsidRPr="003F5FC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F5FC1">
        <w:rPr>
          <w:rFonts w:ascii="Palatino Linotype" w:hAnsi="Palatino Linotype" w:cs="Arial"/>
          <w:i/>
          <w:sz w:val="22"/>
          <w:szCs w:val="22"/>
        </w:rPr>
        <w:t>, siempre y cuando la resolución de referencia se someta a un proceso de disociación, es decir, no haga identificable al titular de tales datos personales.</w:t>
      </w:r>
      <w:r w:rsidRPr="003F5FC1">
        <w:rPr>
          <w:rFonts w:ascii="Palatino Linotype" w:hAnsi="Palatino Linotype" w:cs="Arial"/>
          <w:bCs/>
          <w:i/>
          <w:sz w:val="22"/>
          <w:szCs w:val="22"/>
        </w:rPr>
        <w:t>”</w:t>
      </w:r>
    </w:p>
    <w:p w14:paraId="06172FF1" w14:textId="77777777" w:rsidR="00E31E93" w:rsidRPr="003F5FC1" w:rsidRDefault="00E31E93" w:rsidP="00631A22">
      <w:pPr>
        <w:ind w:left="851" w:right="1417"/>
        <w:jc w:val="both"/>
        <w:rPr>
          <w:rFonts w:ascii="Palatino Linotype" w:hAnsi="Palatino Linotype" w:cs="Arial"/>
          <w:sz w:val="22"/>
          <w:szCs w:val="22"/>
        </w:rPr>
      </w:pPr>
      <w:r w:rsidRPr="003F5FC1">
        <w:rPr>
          <w:rFonts w:ascii="Palatino Linotype" w:hAnsi="Palatino Linotype" w:cs="Arial"/>
          <w:sz w:val="22"/>
          <w:szCs w:val="22"/>
        </w:rPr>
        <w:t>(Énfasis añadido)</w:t>
      </w:r>
    </w:p>
    <w:p w14:paraId="4296E60D" w14:textId="77777777" w:rsidR="00E31E93" w:rsidRPr="003F5FC1" w:rsidRDefault="00E31E93" w:rsidP="00631A22">
      <w:pPr>
        <w:ind w:right="899" w:firstLine="708"/>
        <w:jc w:val="both"/>
        <w:rPr>
          <w:rFonts w:ascii="Palatino Linotype" w:hAnsi="Palatino Linotype" w:cs="Arial"/>
        </w:rPr>
      </w:pPr>
    </w:p>
    <w:p w14:paraId="32044EB9" w14:textId="77777777" w:rsidR="00E31E93" w:rsidRPr="003F5FC1" w:rsidRDefault="00E31E93" w:rsidP="00797A4E">
      <w:pPr>
        <w:spacing w:line="360" w:lineRule="auto"/>
        <w:jc w:val="both"/>
        <w:rPr>
          <w:rFonts w:ascii="Palatino Linotype" w:hAnsi="Palatino Linotype" w:cs="Arial"/>
        </w:rPr>
      </w:pPr>
      <w:r w:rsidRPr="003F5FC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A4CEC6A" w14:textId="77777777" w:rsidR="00E31E93" w:rsidRPr="003F5FC1" w:rsidRDefault="00E31E93" w:rsidP="00631A22">
      <w:pPr>
        <w:jc w:val="both"/>
        <w:rPr>
          <w:rFonts w:ascii="Palatino Linotype" w:hAnsi="Palatino Linotype" w:cs="Arial"/>
        </w:rPr>
      </w:pPr>
    </w:p>
    <w:p w14:paraId="24169D37" w14:textId="77777777" w:rsidR="00E31E93" w:rsidRPr="003F5FC1" w:rsidRDefault="00E31E93" w:rsidP="00631A22">
      <w:pPr>
        <w:ind w:left="851" w:right="1417"/>
        <w:jc w:val="both"/>
        <w:rPr>
          <w:rFonts w:ascii="Palatino Linotype" w:eastAsia="Arial Unicode MS" w:hAnsi="Palatino Linotype" w:cs="Arial"/>
          <w:i/>
          <w:sz w:val="22"/>
          <w:szCs w:val="22"/>
        </w:rPr>
      </w:pPr>
      <w:r w:rsidRPr="003F5FC1">
        <w:rPr>
          <w:rFonts w:ascii="Palatino Linotype" w:eastAsia="Arial Unicode MS" w:hAnsi="Palatino Linotype" w:cs="Arial"/>
          <w:b/>
          <w:i/>
          <w:sz w:val="22"/>
          <w:szCs w:val="22"/>
        </w:rPr>
        <w:t>“Artículo 22.</w:t>
      </w:r>
      <w:r w:rsidRPr="003F5FC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9A0061" w14:textId="77777777" w:rsidR="00E31E93" w:rsidRPr="003F5FC1" w:rsidRDefault="00E31E93" w:rsidP="00631A22">
      <w:pPr>
        <w:ind w:left="851" w:right="1417"/>
        <w:jc w:val="both"/>
        <w:rPr>
          <w:rFonts w:ascii="Palatino Linotype" w:eastAsia="Arial Unicode MS" w:hAnsi="Palatino Linotype" w:cs="Arial"/>
          <w:i/>
          <w:sz w:val="22"/>
          <w:szCs w:val="22"/>
        </w:rPr>
      </w:pPr>
      <w:r w:rsidRPr="003F5FC1">
        <w:rPr>
          <w:rFonts w:ascii="Palatino Linotype" w:eastAsia="Arial Unicode MS" w:hAnsi="Palatino Linotype" w:cs="Arial"/>
          <w:b/>
          <w:i/>
          <w:sz w:val="22"/>
          <w:szCs w:val="22"/>
        </w:rPr>
        <w:t>Artículo 38.</w:t>
      </w:r>
      <w:r w:rsidRPr="003F5FC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F5FC1">
        <w:rPr>
          <w:rFonts w:ascii="Palatino Linotype" w:eastAsia="Arial Unicode MS" w:hAnsi="Palatino Linotype" w:cs="Arial"/>
          <w:b/>
          <w:i/>
          <w:sz w:val="22"/>
          <w:szCs w:val="22"/>
        </w:rPr>
        <w:t>”</w:t>
      </w:r>
      <w:r w:rsidRPr="003F5FC1">
        <w:rPr>
          <w:rFonts w:ascii="Palatino Linotype" w:eastAsia="Arial Unicode MS" w:hAnsi="Palatino Linotype" w:cs="Arial"/>
          <w:i/>
          <w:sz w:val="22"/>
          <w:szCs w:val="22"/>
        </w:rPr>
        <w:t xml:space="preserve"> </w:t>
      </w:r>
    </w:p>
    <w:p w14:paraId="390D41F6" w14:textId="77777777" w:rsidR="00E31E93" w:rsidRPr="003F5FC1" w:rsidRDefault="00E31E93" w:rsidP="00631A22">
      <w:pPr>
        <w:ind w:left="851" w:right="850"/>
        <w:jc w:val="both"/>
        <w:rPr>
          <w:rFonts w:ascii="Palatino Linotype" w:eastAsia="Arial Unicode MS" w:hAnsi="Palatino Linotype" w:cs="Arial"/>
          <w:i/>
          <w:sz w:val="22"/>
          <w:szCs w:val="22"/>
        </w:rPr>
      </w:pPr>
    </w:p>
    <w:p w14:paraId="4CA84119" w14:textId="77777777" w:rsidR="00E31E93" w:rsidRPr="003F5FC1" w:rsidRDefault="00E31E93" w:rsidP="00797A4E">
      <w:pPr>
        <w:spacing w:line="360" w:lineRule="auto"/>
        <w:jc w:val="both"/>
        <w:rPr>
          <w:rFonts w:ascii="Palatino Linotype" w:hAnsi="Palatino Linotype" w:cs="Arial"/>
        </w:rPr>
      </w:pPr>
      <w:r w:rsidRPr="003F5FC1">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D647E7" w14:textId="77777777" w:rsidR="00E31E93" w:rsidRPr="003F5FC1" w:rsidRDefault="00E31E93" w:rsidP="00797A4E">
      <w:pPr>
        <w:spacing w:line="360" w:lineRule="auto"/>
        <w:jc w:val="both"/>
        <w:rPr>
          <w:rFonts w:ascii="Palatino Linotype" w:hAnsi="Palatino Linotype" w:cs="Arial"/>
        </w:rPr>
      </w:pPr>
    </w:p>
    <w:p w14:paraId="5091515E" w14:textId="77777777" w:rsidR="00E31E93" w:rsidRPr="003F5FC1" w:rsidRDefault="00E31E93" w:rsidP="00797A4E">
      <w:pPr>
        <w:spacing w:line="360" w:lineRule="auto"/>
        <w:jc w:val="both"/>
        <w:rPr>
          <w:rFonts w:ascii="Palatino Linotype" w:hAnsi="Palatino Linotype" w:cs="Arial"/>
        </w:rPr>
      </w:pPr>
      <w:r w:rsidRPr="003F5FC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F5FC1">
        <w:rPr>
          <w:rFonts w:ascii="Palatino Linotype" w:eastAsia="Arial Unicode MS" w:hAnsi="Palatino Linotype" w:cs="Arial"/>
        </w:rPr>
        <w:t xml:space="preserve"> que debe ser protegida por </w:t>
      </w:r>
      <w:r w:rsidRPr="003F5FC1">
        <w:rPr>
          <w:rFonts w:ascii="Palatino Linotype" w:eastAsia="Arial Unicode MS" w:hAnsi="Palatino Linotype" w:cs="Arial"/>
          <w:b/>
        </w:rPr>
        <w:t>EL SUJETO OBLIGADO,</w:t>
      </w:r>
      <w:r w:rsidRPr="003F5FC1">
        <w:rPr>
          <w:rFonts w:ascii="Palatino Linotype" w:eastAsia="Arial Unicode MS" w:hAnsi="Palatino Linotype" w:cs="Arial"/>
        </w:rPr>
        <w:t xml:space="preserve"> por lo </w:t>
      </w:r>
      <w:r w:rsidRPr="003F5FC1">
        <w:rPr>
          <w:rFonts w:ascii="Palatino Linotype" w:hAnsi="Palatino Linotype" w:cs="Arial"/>
        </w:rPr>
        <w:t>que, todo dato personal susceptible de clasificación debe ser protegido.</w:t>
      </w:r>
    </w:p>
    <w:p w14:paraId="71EB6514" w14:textId="77777777" w:rsidR="00E31E93" w:rsidRPr="003F5FC1" w:rsidRDefault="00E31E93" w:rsidP="00797A4E">
      <w:pPr>
        <w:spacing w:line="360" w:lineRule="auto"/>
        <w:jc w:val="both"/>
        <w:rPr>
          <w:rFonts w:ascii="Palatino Linotype" w:hAnsi="Palatino Linotype" w:cs="Arial"/>
        </w:rPr>
      </w:pPr>
    </w:p>
    <w:p w14:paraId="6E91999D" w14:textId="77777777" w:rsidR="00E31E93" w:rsidRPr="003F5FC1" w:rsidRDefault="00E31E93" w:rsidP="00797A4E">
      <w:pPr>
        <w:spacing w:line="360" w:lineRule="auto"/>
        <w:jc w:val="both"/>
        <w:rPr>
          <w:rFonts w:ascii="Palatino Linotype" w:hAnsi="Palatino Linotype" w:cs="Arial"/>
        </w:rPr>
      </w:pPr>
      <w:r w:rsidRPr="003F5FC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1F2150D" w14:textId="77777777" w:rsidR="00631A22" w:rsidRPr="003F5FC1" w:rsidRDefault="00631A22" w:rsidP="00797A4E">
      <w:pPr>
        <w:spacing w:line="360" w:lineRule="auto"/>
        <w:jc w:val="both"/>
        <w:rPr>
          <w:rFonts w:ascii="Palatino Linotype" w:hAnsi="Palatino Linotype" w:cs="Arial"/>
        </w:rPr>
      </w:pPr>
    </w:p>
    <w:p w14:paraId="552A4A41" w14:textId="77777777" w:rsidR="00E31E93" w:rsidRPr="003F5FC1" w:rsidRDefault="00E31E93" w:rsidP="00797A4E">
      <w:pPr>
        <w:spacing w:line="360" w:lineRule="auto"/>
        <w:jc w:val="both"/>
        <w:rPr>
          <w:rFonts w:ascii="Palatino Linotype" w:hAnsi="Palatino Linotype" w:cs="Arial"/>
        </w:rPr>
      </w:pPr>
      <w:r w:rsidRPr="003F5FC1">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w:t>
      </w:r>
      <w:r w:rsidRPr="003F5FC1">
        <w:rPr>
          <w:rFonts w:ascii="Palatino Linotype" w:hAnsi="Palatino Linotype" w:cs="Arial"/>
        </w:rPr>
        <w:lastRenderedPageBreak/>
        <w:t>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6F93C0" w14:textId="77777777" w:rsidR="00E31E93" w:rsidRPr="003F5FC1" w:rsidRDefault="00E31E93" w:rsidP="00631A22">
      <w:pPr>
        <w:jc w:val="both"/>
        <w:rPr>
          <w:rFonts w:ascii="Palatino Linotype" w:hAnsi="Palatino Linotype" w:cs="Arial"/>
        </w:rPr>
      </w:pPr>
    </w:p>
    <w:p w14:paraId="1D841B6C"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 xml:space="preserve">“Artículo 49. </w:t>
      </w:r>
      <w:r w:rsidRPr="003F5FC1">
        <w:rPr>
          <w:rFonts w:ascii="Palatino Linotype" w:hAnsi="Palatino Linotype" w:cs="Arial"/>
          <w:i/>
          <w:sz w:val="22"/>
          <w:szCs w:val="22"/>
        </w:rPr>
        <w:t>Los Comités de Transparencia tendrán las siguientes atribuciones:</w:t>
      </w:r>
    </w:p>
    <w:p w14:paraId="701CBC92"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VIII.</w:t>
      </w:r>
      <w:r w:rsidRPr="003F5FC1">
        <w:rPr>
          <w:rFonts w:ascii="Palatino Linotype" w:hAnsi="Palatino Linotype" w:cs="Arial"/>
          <w:i/>
          <w:sz w:val="22"/>
          <w:szCs w:val="22"/>
        </w:rPr>
        <w:t xml:space="preserve"> Aprobar, modificar o revocar la clasificación de la información;</w:t>
      </w:r>
    </w:p>
    <w:p w14:paraId="197B320A"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Artículo 132.</w:t>
      </w:r>
      <w:r w:rsidRPr="003F5FC1">
        <w:rPr>
          <w:rFonts w:ascii="Palatino Linotype" w:hAnsi="Palatino Linotype" w:cs="Arial"/>
          <w:i/>
          <w:sz w:val="22"/>
          <w:szCs w:val="22"/>
        </w:rPr>
        <w:t xml:space="preserve"> La clasificación de la información se llevará a cabo en el momento en que:</w:t>
      </w:r>
    </w:p>
    <w:p w14:paraId="263B6CFF"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I.</w:t>
      </w:r>
      <w:r w:rsidRPr="003F5FC1">
        <w:rPr>
          <w:rFonts w:ascii="Palatino Linotype" w:hAnsi="Palatino Linotype" w:cs="Arial"/>
          <w:i/>
          <w:sz w:val="22"/>
          <w:szCs w:val="22"/>
        </w:rPr>
        <w:t xml:space="preserve"> Se reciba una solicitud de acceso a la información;</w:t>
      </w:r>
    </w:p>
    <w:p w14:paraId="50D1316D"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II.</w:t>
      </w:r>
      <w:r w:rsidRPr="003F5FC1">
        <w:rPr>
          <w:rFonts w:ascii="Palatino Linotype" w:hAnsi="Palatino Linotype" w:cs="Arial"/>
          <w:i/>
          <w:sz w:val="22"/>
          <w:szCs w:val="22"/>
        </w:rPr>
        <w:t xml:space="preserve"> Se determine mediante resolución de autoridad competente; o</w:t>
      </w:r>
    </w:p>
    <w:p w14:paraId="046204AF" w14:textId="77777777" w:rsidR="00E31E93" w:rsidRPr="003F5FC1" w:rsidRDefault="00E31E93" w:rsidP="00631A22">
      <w:pPr>
        <w:tabs>
          <w:tab w:val="left" w:pos="8222"/>
        </w:tabs>
        <w:ind w:left="851" w:right="1417"/>
        <w:jc w:val="both"/>
        <w:rPr>
          <w:rFonts w:ascii="Palatino Linotype" w:hAnsi="Palatino Linotype" w:cs="Arial"/>
          <w:b/>
          <w:i/>
          <w:sz w:val="22"/>
          <w:szCs w:val="22"/>
        </w:rPr>
      </w:pPr>
      <w:r w:rsidRPr="003F5FC1">
        <w:rPr>
          <w:rFonts w:ascii="Palatino Linotype" w:hAnsi="Palatino Linotype" w:cs="Arial"/>
          <w:i/>
          <w:sz w:val="22"/>
          <w:szCs w:val="22"/>
        </w:rPr>
        <w:t>III. Se generen versiones públicas para dar cumplimiento a las obligaciones de transparencia previstas en esta Ley.</w:t>
      </w:r>
      <w:r w:rsidRPr="003F5FC1">
        <w:rPr>
          <w:rFonts w:ascii="Palatino Linotype" w:hAnsi="Palatino Linotype" w:cs="Arial"/>
          <w:b/>
          <w:i/>
          <w:sz w:val="22"/>
          <w:szCs w:val="22"/>
        </w:rPr>
        <w:t>”</w:t>
      </w:r>
    </w:p>
    <w:p w14:paraId="3F5A5822"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w:t>
      </w:r>
      <w:proofErr w:type="gramStart"/>
      <w:r w:rsidRPr="003F5FC1">
        <w:rPr>
          <w:rFonts w:ascii="Palatino Linotype" w:hAnsi="Palatino Linotype" w:cs="Arial"/>
          <w:b/>
          <w:i/>
          <w:sz w:val="22"/>
          <w:szCs w:val="22"/>
        </w:rPr>
        <w:t>Segundo.-</w:t>
      </w:r>
      <w:proofErr w:type="gramEnd"/>
      <w:r w:rsidRPr="003F5FC1">
        <w:rPr>
          <w:rFonts w:ascii="Palatino Linotype" w:hAnsi="Palatino Linotype" w:cs="Arial"/>
          <w:i/>
          <w:sz w:val="22"/>
          <w:szCs w:val="22"/>
        </w:rPr>
        <w:t xml:space="preserve"> Para efectos de los presentes Lineamientos Generales, se entenderá por:</w:t>
      </w:r>
    </w:p>
    <w:p w14:paraId="07F3F0CA"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XVIII.</w:t>
      </w:r>
      <w:r w:rsidRPr="003F5FC1">
        <w:rPr>
          <w:rFonts w:ascii="Palatino Linotype" w:hAnsi="Palatino Linotype" w:cs="Arial"/>
          <w:i/>
          <w:sz w:val="22"/>
          <w:szCs w:val="22"/>
        </w:rPr>
        <w:t xml:space="preserve">  </w:t>
      </w:r>
      <w:r w:rsidRPr="003F5FC1">
        <w:rPr>
          <w:rFonts w:ascii="Palatino Linotype" w:hAnsi="Palatino Linotype" w:cs="Arial"/>
          <w:b/>
          <w:i/>
          <w:sz w:val="22"/>
          <w:szCs w:val="22"/>
        </w:rPr>
        <w:t>Versión pública:</w:t>
      </w:r>
      <w:r w:rsidRPr="003F5FC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692018"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Cuarto.</w:t>
      </w:r>
      <w:r w:rsidRPr="003F5FC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0100BA"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185A868"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Quinto.</w:t>
      </w:r>
      <w:r w:rsidRPr="003F5FC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9A402B"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Sexto.</w:t>
      </w:r>
      <w:r w:rsidRPr="003F5FC1">
        <w:rPr>
          <w:rFonts w:ascii="Palatino Linotype" w:hAnsi="Palatino Linotype" w:cs="Arial"/>
          <w:i/>
          <w:sz w:val="22"/>
          <w:szCs w:val="22"/>
        </w:rPr>
        <w:t xml:space="preserve"> Los sujetos obligados no podrán emitir acuerdos de carácter general ni particular que clasifiquen documentos o expedientes como reservados, ni clasificar </w:t>
      </w:r>
      <w:r w:rsidRPr="003F5FC1">
        <w:rPr>
          <w:rFonts w:ascii="Palatino Linotype" w:hAnsi="Palatino Linotype" w:cs="Arial"/>
          <w:i/>
          <w:sz w:val="22"/>
          <w:szCs w:val="22"/>
        </w:rPr>
        <w:lastRenderedPageBreak/>
        <w:t>documentos antes de que se genere la información o cuando éstos no obren en sus archivos.</w:t>
      </w:r>
    </w:p>
    <w:p w14:paraId="5B9CC022"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783D02A"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Séptimo.</w:t>
      </w:r>
      <w:r w:rsidRPr="003F5FC1">
        <w:rPr>
          <w:rFonts w:ascii="Palatino Linotype" w:hAnsi="Palatino Linotype" w:cs="Arial"/>
          <w:i/>
          <w:sz w:val="22"/>
          <w:szCs w:val="22"/>
        </w:rPr>
        <w:t xml:space="preserve"> La clasificación de la información se llevará a cabo en el momento en que:</w:t>
      </w:r>
    </w:p>
    <w:p w14:paraId="06D59FBF"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I.</w:t>
      </w:r>
      <w:r w:rsidRPr="003F5FC1">
        <w:rPr>
          <w:rFonts w:ascii="Palatino Linotype" w:hAnsi="Palatino Linotype" w:cs="Arial"/>
          <w:i/>
          <w:sz w:val="22"/>
          <w:szCs w:val="22"/>
        </w:rPr>
        <w:t xml:space="preserve">        Se reciba una solicitud de acceso a la información;</w:t>
      </w:r>
    </w:p>
    <w:p w14:paraId="4C5E169C"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II.</w:t>
      </w:r>
      <w:r w:rsidRPr="003F5FC1">
        <w:rPr>
          <w:rFonts w:ascii="Palatino Linotype" w:hAnsi="Palatino Linotype" w:cs="Arial"/>
          <w:i/>
          <w:sz w:val="22"/>
          <w:szCs w:val="22"/>
        </w:rPr>
        <w:t xml:space="preserve">       Se determine mediante resolución de autoridad competente, o</w:t>
      </w:r>
    </w:p>
    <w:p w14:paraId="50964FAA"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III.</w:t>
      </w:r>
      <w:r w:rsidRPr="003F5FC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17B034D"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73A72F1"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Octavo.</w:t>
      </w:r>
      <w:r w:rsidRPr="003F5FC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587CCF"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5B91BAA"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9673C5F"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83ECD7"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821D643"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Noveno.</w:t>
      </w:r>
      <w:r w:rsidRPr="003F5FC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25A03B"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b/>
          <w:i/>
          <w:sz w:val="22"/>
          <w:szCs w:val="22"/>
        </w:rPr>
        <w:t>Décimo.</w:t>
      </w:r>
      <w:r w:rsidRPr="003F5FC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F80D3BE" w14:textId="77777777" w:rsidR="00E31E93" w:rsidRPr="003F5FC1" w:rsidRDefault="00E31E93" w:rsidP="00631A22">
      <w:pPr>
        <w:tabs>
          <w:tab w:val="left" w:pos="8222"/>
        </w:tabs>
        <w:ind w:left="851" w:right="1417"/>
        <w:jc w:val="both"/>
        <w:rPr>
          <w:rFonts w:ascii="Palatino Linotype" w:hAnsi="Palatino Linotype" w:cs="Arial"/>
          <w:i/>
          <w:sz w:val="22"/>
          <w:szCs w:val="22"/>
        </w:rPr>
      </w:pPr>
      <w:r w:rsidRPr="003F5FC1">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p>
    <w:p w14:paraId="0C4817D6" w14:textId="77777777" w:rsidR="00E31E93" w:rsidRPr="003F5FC1" w:rsidRDefault="00E31E93" w:rsidP="00631A22">
      <w:pPr>
        <w:tabs>
          <w:tab w:val="left" w:pos="8222"/>
        </w:tabs>
        <w:ind w:left="851" w:right="1417"/>
        <w:jc w:val="both"/>
        <w:rPr>
          <w:rFonts w:ascii="Palatino Linotype" w:hAnsi="Palatino Linotype" w:cs="Arial"/>
          <w:b/>
          <w:i/>
          <w:sz w:val="22"/>
          <w:szCs w:val="22"/>
        </w:rPr>
      </w:pPr>
      <w:r w:rsidRPr="003F5FC1">
        <w:rPr>
          <w:rFonts w:ascii="Palatino Linotype" w:hAnsi="Palatino Linotype" w:cs="Arial"/>
          <w:b/>
          <w:i/>
          <w:sz w:val="22"/>
          <w:szCs w:val="22"/>
        </w:rPr>
        <w:t>Décimo primero.</w:t>
      </w:r>
      <w:r w:rsidRPr="003F5FC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F5FC1">
        <w:rPr>
          <w:rFonts w:ascii="Palatino Linotype" w:hAnsi="Palatino Linotype" w:cs="Arial"/>
          <w:b/>
          <w:i/>
          <w:sz w:val="22"/>
          <w:szCs w:val="22"/>
        </w:rPr>
        <w:t>”</w:t>
      </w:r>
    </w:p>
    <w:p w14:paraId="44C7314D" w14:textId="77777777" w:rsidR="00E31E93" w:rsidRPr="003F5FC1" w:rsidRDefault="00E31E93" w:rsidP="00631A22">
      <w:pPr>
        <w:ind w:left="851" w:right="899"/>
        <w:jc w:val="both"/>
        <w:rPr>
          <w:rFonts w:ascii="Palatino Linotype" w:hAnsi="Palatino Linotype" w:cs="Arial"/>
          <w:b/>
          <w:bCs/>
          <w:i/>
        </w:rPr>
      </w:pPr>
    </w:p>
    <w:p w14:paraId="28BB3888" w14:textId="77777777" w:rsidR="00E31E93" w:rsidRPr="003F5FC1" w:rsidRDefault="00E31E93" w:rsidP="00797A4E">
      <w:pPr>
        <w:spacing w:line="360" w:lineRule="auto"/>
        <w:jc w:val="both"/>
        <w:rPr>
          <w:rFonts w:ascii="Palatino Linotype" w:hAnsi="Palatino Linotype" w:cs="Arial"/>
        </w:rPr>
      </w:pPr>
      <w:r w:rsidRPr="003F5FC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747FEA" w14:textId="77777777" w:rsidR="00E31E93" w:rsidRPr="003F5FC1" w:rsidRDefault="00E31E93" w:rsidP="00797A4E">
      <w:pPr>
        <w:spacing w:line="360" w:lineRule="auto"/>
        <w:ind w:right="-93"/>
        <w:jc w:val="both"/>
        <w:rPr>
          <w:rFonts w:ascii="Palatino Linotype" w:hAnsi="Palatino Linotype" w:cs="Arial"/>
          <w:lang w:eastAsia="es-MX"/>
        </w:rPr>
      </w:pPr>
    </w:p>
    <w:p w14:paraId="5D5C0AEC" w14:textId="2EBAE9B5" w:rsidR="00E31E93" w:rsidRPr="003F5FC1" w:rsidRDefault="00E31E93" w:rsidP="00797A4E">
      <w:pPr>
        <w:autoSpaceDE w:val="0"/>
        <w:autoSpaceDN w:val="0"/>
        <w:adjustRightInd w:val="0"/>
        <w:spacing w:line="360" w:lineRule="auto"/>
        <w:ind w:right="-91"/>
        <w:jc w:val="both"/>
        <w:rPr>
          <w:rFonts w:ascii="Palatino Linotype" w:hAnsi="Palatino Linotype" w:cs="Arial"/>
          <w:lang w:eastAsia="es-CO"/>
        </w:rPr>
      </w:pPr>
      <w:r w:rsidRPr="003F5FC1">
        <w:rPr>
          <w:rFonts w:ascii="Palatino Linotype" w:hAnsi="Palatino Linotype" w:cs="Arial"/>
        </w:rPr>
        <w:t xml:space="preserve">Consecuentemente, se destaca que la versión pública que elabore </w:t>
      </w:r>
      <w:r w:rsidRPr="003F5FC1">
        <w:rPr>
          <w:rFonts w:ascii="Palatino Linotype" w:hAnsi="Palatino Linotype" w:cs="Arial"/>
          <w:b/>
        </w:rPr>
        <w:t>EL SUJETO OBLIGADO</w:t>
      </w:r>
      <w:r w:rsidRPr="003F5FC1">
        <w:rPr>
          <w:rFonts w:ascii="Palatino Linotype" w:hAnsi="Palatino Linotype" w:cs="Arial"/>
        </w:rPr>
        <w:t xml:space="preserve"> debe cumplir con las formalidades exigidas en la Ley, por lo que para tal efecto emitirá el </w:t>
      </w:r>
      <w:r w:rsidRPr="003F5FC1">
        <w:rPr>
          <w:rFonts w:ascii="Palatino Linotype" w:hAnsi="Palatino Linotype" w:cs="Arial"/>
          <w:b/>
        </w:rPr>
        <w:t>Acuerdo del Comité de Transparencia</w:t>
      </w:r>
      <w:r w:rsidRPr="003F5FC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F5FC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3A49A65" w14:textId="77777777" w:rsidR="00D71138" w:rsidRPr="003F5FC1" w:rsidRDefault="00D71138" w:rsidP="00797A4E">
      <w:pPr>
        <w:autoSpaceDE w:val="0"/>
        <w:autoSpaceDN w:val="0"/>
        <w:adjustRightInd w:val="0"/>
        <w:spacing w:line="360" w:lineRule="auto"/>
        <w:ind w:right="-91"/>
        <w:jc w:val="both"/>
        <w:rPr>
          <w:rFonts w:ascii="Palatino Linotype" w:hAnsi="Palatino Linotype" w:cs="Arial"/>
          <w:lang w:eastAsia="es-CO"/>
        </w:rPr>
      </w:pPr>
    </w:p>
    <w:p w14:paraId="36286A62" w14:textId="035DC986" w:rsidR="00006E61" w:rsidRPr="003F5FC1" w:rsidRDefault="00006E61" w:rsidP="00797A4E">
      <w:pPr>
        <w:spacing w:line="360" w:lineRule="auto"/>
        <w:jc w:val="both"/>
        <w:rPr>
          <w:rFonts w:ascii="Palatino Linotype" w:eastAsia="Palatino Linotype" w:hAnsi="Palatino Linotype" w:cs="Palatino Linotype"/>
        </w:rPr>
      </w:pPr>
      <w:r w:rsidRPr="003F5FC1">
        <w:rPr>
          <w:rFonts w:ascii="Palatino Linotype" w:eastAsia="Palatino Linotype" w:hAnsi="Palatino Linotype" w:cs="Palatino Linotype"/>
        </w:rPr>
        <w:t xml:space="preserve">Por último, con respecto de las manifestaciones realizadas por </w:t>
      </w:r>
      <w:r w:rsidRPr="003F5FC1">
        <w:rPr>
          <w:rFonts w:ascii="Palatino Linotype" w:eastAsia="Palatino Linotype" w:hAnsi="Palatino Linotype" w:cs="Palatino Linotype"/>
          <w:b/>
        </w:rPr>
        <w:t>EL RECURRENTE</w:t>
      </w:r>
      <w:r w:rsidRPr="003F5FC1">
        <w:rPr>
          <w:rFonts w:ascii="Palatino Linotype" w:eastAsia="Palatino Linotype" w:hAnsi="Palatino Linotype" w:cs="Palatino Linotype"/>
        </w:rPr>
        <w:t xml:space="preserve"> como razones o motivos de inconformidad, consistentes en </w:t>
      </w:r>
      <w:r w:rsidRPr="003F5FC1">
        <w:rPr>
          <w:rFonts w:ascii="Palatino Linotype" w:eastAsia="Palatino Linotype" w:hAnsi="Palatino Linotype" w:cs="Palatino Linotype"/>
          <w:i/>
        </w:rPr>
        <w:t xml:space="preserve">“…Asimismo, de conformidad con el </w:t>
      </w:r>
      <w:r w:rsidRPr="003F5FC1">
        <w:rPr>
          <w:rFonts w:ascii="Palatino Linotype" w:eastAsia="Palatino Linotype" w:hAnsi="Palatino Linotype" w:cs="Palatino Linotype"/>
          <w:i/>
        </w:rPr>
        <w:lastRenderedPageBreak/>
        <w:t xml:space="preserve">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 </w:t>
      </w:r>
      <w:r w:rsidRPr="003F5FC1">
        <w:rPr>
          <w:rFonts w:ascii="Palatino Linotype" w:eastAsia="Palatino Linotype" w:hAnsi="Palatino Linotype" w:cs="Palatino Linotype"/>
        </w:rPr>
        <w:t>Sin embargo, es de precisarse que el Recurso de Revisión no es el medio para sancionar. No obstante, se dejan a salvo los derechos del solicitante, a efecto de que pueda interponer su queja o denuncia ante la autoridad competente.</w:t>
      </w:r>
    </w:p>
    <w:p w14:paraId="2F1BF48D" w14:textId="77777777" w:rsidR="00E31E93" w:rsidRPr="003F5FC1" w:rsidRDefault="00E31E93" w:rsidP="00797A4E">
      <w:pPr>
        <w:spacing w:line="360" w:lineRule="auto"/>
        <w:jc w:val="both"/>
        <w:rPr>
          <w:rFonts w:ascii="Palatino Linotype" w:hAnsi="Palatino Linotype"/>
        </w:rPr>
      </w:pPr>
    </w:p>
    <w:p w14:paraId="160FE9D2" w14:textId="77777777" w:rsidR="00177BA7" w:rsidRPr="003F5FC1" w:rsidRDefault="00177BA7" w:rsidP="00797A4E">
      <w:pPr>
        <w:spacing w:line="360" w:lineRule="auto"/>
        <w:jc w:val="both"/>
        <w:rPr>
          <w:rFonts w:ascii="Palatino Linotype" w:eastAsia="Calibri" w:hAnsi="Palatino Linotype" w:cs="Arial"/>
          <w:color w:val="000000" w:themeColor="text1"/>
        </w:rPr>
      </w:pPr>
      <w:r w:rsidRPr="003F5FC1">
        <w:rPr>
          <w:rFonts w:ascii="Palatino Linotype" w:eastAsia="Calibri" w:hAnsi="Palatino Linotype" w:cs="Arial"/>
          <w:color w:val="000000" w:themeColor="text1"/>
        </w:rPr>
        <w:t xml:space="preserve">Así, con fundamento en lo previsto en los artículos 5, </w:t>
      </w:r>
      <w:proofErr w:type="gramStart"/>
      <w:r w:rsidRPr="003F5FC1">
        <w:rPr>
          <w:rFonts w:ascii="Palatino Linotype" w:eastAsia="Calibri" w:hAnsi="Palatino Linotype" w:cs="Arial"/>
          <w:color w:val="000000" w:themeColor="text1"/>
        </w:rPr>
        <w:t xml:space="preserve">párrafos </w:t>
      </w:r>
      <w:r w:rsidRPr="003F5FC1">
        <w:rPr>
          <w:rFonts w:ascii="Palatino Linotype" w:hAnsi="Palatino Linotype"/>
          <w:color w:val="000000" w:themeColor="text1"/>
        </w:rPr>
        <w:t>trigésimo, trigésimo primero y trigésimo segundo</w:t>
      </w:r>
      <w:proofErr w:type="gramEnd"/>
      <w:r w:rsidRPr="003F5FC1">
        <w:rPr>
          <w:rFonts w:ascii="Palatino Linotype" w:eastAsia="Calibri" w:hAnsi="Palatino Linotype" w:cs="Arial"/>
          <w:color w:val="000000" w:themeColor="text1"/>
        </w:rPr>
        <w:t xml:space="preserve">, fracciones IV y V de la Constitución Política del Estado Libre y Soberano de México; </w:t>
      </w:r>
      <w:r w:rsidRPr="003F5FC1">
        <w:rPr>
          <w:rFonts w:ascii="Palatino Linotype" w:hAnsi="Palatino Linotype" w:cs="Arial"/>
          <w:color w:val="000000" w:themeColor="text1"/>
        </w:rPr>
        <w:t>2, fracción II, 29, 36, fracciones I y II, 176, 178, 179, 181, 185 fracción I, 186 y 188</w:t>
      </w:r>
      <w:r w:rsidRPr="003F5FC1">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3F5FC1" w:rsidRDefault="00323C71" w:rsidP="00631A22">
      <w:pPr>
        <w:jc w:val="both"/>
        <w:rPr>
          <w:rFonts w:ascii="Palatino Linotype" w:eastAsia="Calibri" w:hAnsi="Palatino Linotype" w:cs="Arial"/>
          <w:color w:val="000000" w:themeColor="text1"/>
        </w:rPr>
      </w:pPr>
    </w:p>
    <w:bookmarkEnd w:id="1"/>
    <w:p w14:paraId="7FD08FB9" w14:textId="77777777" w:rsidR="000171D8" w:rsidRPr="003F5FC1" w:rsidRDefault="000171D8" w:rsidP="00631A22">
      <w:pPr>
        <w:jc w:val="center"/>
        <w:rPr>
          <w:rFonts w:ascii="Palatino Linotype" w:hAnsi="Palatino Linotype"/>
          <w:b/>
          <w:color w:val="000000" w:themeColor="text1"/>
          <w:spacing w:val="60"/>
          <w:sz w:val="28"/>
          <w:szCs w:val="28"/>
        </w:rPr>
      </w:pPr>
      <w:r w:rsidRPr="003F5FC1">
        <w:rPr>
          <w:rFonts w:ascii="Palatino Linotype" w:hAnsi="Palatino Linotype"/>
          <w:b/>
          <w:color w:val="000000" w:themeColor="text1"/>
          <w:spacing w:val="60"/>
          <w:sz w:val="28"/>
          <w:szCs w:val="28"/>
        </w:rPr>
        <w:t>RESUELVE</w:t>
      </w:r>
    </w:p>
    <w:p w14:paraId="124A5727" w14:textId="77777777" w:rsidR="00323C71" w:rsidRPr="003F5FC1" w:rsidRDefault="00323C71" w:rsidP="00631A22">
      <w:pPr>
        <w:jc w:val="center"/>
        <w:rPr>
          <w:rFonts w:ascii="Palatino Linotype" w:hAnsi="Palatino Linotype"/>
          <w:b/>
          <w:color w:val="000000" w:themeColor="text1"/>
          <w:spacing w:val="60"/>
          <w:sz w:val="28"/>
          <w:szCs w:val="28"/>
        </w:rPr>
      </w:pPr>
    </w:p>
    <w:p w14:paraId="4BA3E474" w14:textId="77777777" w:rsidR="00F229D7" w:rsidRPr="003F5FC1" w:rsidRDefault="002879CA" w:rsidP="00797A4E">
      <w:pPr>
        <w:widowControl w:val="0"/>
        <w:tabs>
          <w:tab w:val="left" w:pos="1701"/>
        </w:tabs>
        <w:autoSpaceDE w:val="0"/>
        <w:autoSpaceDN w:val="0"/>
        <w:adjustRightInd w:val="0"/>
        <w:spacing w:line="360" w:lineRule="auto"/>
        <w:jc w:val="both"/>
        <w:rPr>
          <w:rFonts w:ascii="Palatino Linotype" w:hAnsi="Palatino Linotype" w:cs="Arial"/>
        </w:rPr>
      </w:pPr>
      <w:r w:rsidRPr="003F5FC1">
        <w:rPr>
          <w:rFonts w:ascii="Palatino Linotype" w:hAnsi="Palatino Linotype" w:cs="Arial"/>
          <w:b/>
          <w:color w:val="000000" w:themeColor="text1"/>
          <w:sz w:val="28"/>
          <w:szCs w:val="28"/>
        </w:rPr>
        <w:t>PRIMERO.</w:t>
      </w:r>
      <w:r w:rsidRPr="003F5FC1">
        <w:rPr>
          <w:rFonts w:ascii="Palatino Linotype" w:hAnsi="Palatino Linotype" w:cs="Arial"/>
          <w:color w:val="000000" w:themeColor="text1"/>
        </w:rPr>
        <w:t xml:space="preserve"> </w:t>
      </w:r>
      <w:r w:rsidR="00F229D7" w:rsidRPr="003F5FC1">
        <w:rPr>
          <w:rFonts w:ascii="Palatino Linotype" w:hAnsi="Palatino Linotype" w:cs="Arial"/>
        </w:rPr>
        <w:t xml:space="preserve">Resultan </w:t>
      </w:r>
      <w:r w:rsidR="00F229D7" w:rsidRPr="003F5FC1">
        <w:rPr>
          <w:rFonts w:ascii="Palatino Linotype" w:hAnsi="Palatino Linotype" w:cs="Arial"/>
          <w:b/>
        </w:rPr>
        <w:t>fundadas</w:t>
      </w:r>
      <w:r w:rsidR="00F229D7" w:rsidRPr="003F5FC1">
        <w:rPr>
          <w:rFonts w:ascii="Palatino Linotype" w:hAnsi="Palatino Linotype" w:cs="Arial"/>
        </w:rPr>
        <w:t xml:space="preserve"> las </w:t>
      </w:r>
      <w:r w:rsidR="00F229D7" w:rsidRPr="003F5FC1">
        <w:rPr>
          <w:rFonts w:ascii="Palatino Linotype" w:hAnsi="Palatino Linotype"/>
          <w:shd w:val="clear" w:color="auto" w:fill="FFFFFF"/>
        </w:rPr>
        <w:t>razones</w:t>
      </w:r>
      <w:r w:rsidR="00F229D7" w:rsidRPr="003F5FC1">
        <w:rPr>
          <w:rFonts w:ascii="Palatino Linotype" w:hAnsi="Palatino Linotype" w:cs="Arial"/>
        </w:rPr>
        <w:t xml:space="preserve"> o motivos de inconformidad hechas valer por </w:t>
      </w:r>
      <w:r w:rsidR="00F229D7" w:rsidRPr="003F5FC1">
        <w:rPr>
          <w:rFonts w:ascii="Palatino Linotype" w:eastAsia="Calibri" w:hAnsi="Palatino Linotype"/>
          <w:b/>
          <w:szCs w:val="22"/>
          <w:lang w:eastAsia="en-US"/>
        </w:rPr>
        <w:t>EL RECURRENTE</w:t>
      </w:r>
      <w:r w:rsidR="00F229D7" w:rsidRPr="003F5FC1">
        <w:rPr>
          <w:rFonts w:ascii="Palatino Linotype" w:hAnsi="Palatino Linotype" w:cs="Arial"/>
          <w:b/>
        </w:rPr>
        <w:t>,</w:t>
      </w:r>
      <w:r w:rsidR="00F229D7" w:rsidRPr="003F5FC1">
        <w:rPr>
          <w:rFonts w:ascii="Palatino Linotype" w:hAnsi="Palatino Linotype" w:cs="Arial"/>
        </w:rPr>
        <w:t xml:space="preserve"> en términos del Considerando </w:t>
      </w:r>
      <w:r w:rsidR="00F229D7" w:rsidRPr="003F5FC1">
        <w:rPr>
          <w:rFonts w:ascii="Palatino Linotype" w:hAnsi="Palatino Linotype" w:cs="Arial"/>
          <w:b/>
        </w:rPr>
        <w:t>SEXTO</w:t>
      </w:r>
      <w:r w:rsidR="00F229D7" w:rsidRPr="003F5FC1">
        <w:rPr>
          <w:rFonts w:ascii="Palatino Linotype" w:hAnsi="Palatino Linotype" w:cs="Arial"/>
        </w:rPr>
        <w:t xml:space="preserve"> de la presente resolución.</w:t>
      </w:r>
    </w:p>
    <w:p w14:paraId="5CFEDE7A" w14:textId="3FCA36C4" w:rsidR="006A6C4A" w:rsidRPr="003F5FC1" w:rsidRDefault="006A6C4A" w:rsidP="00797A4E">
      <w:pPr>
        <w:spacing w:line="360" w:lineRule="auto"/>
        <w:jc w:val="both"/>
        <w:rPr>
          <w:rFonts w:ascii="Palatino Linotype" w:hAnsi="Palatino Linotype" w:cs="Arial"/>
          <w:b/>
          <w:color w:val="000000" w:themeColor="text1"/>
          <w:sz w:val="28"/>
        </w:rPr>
      </w:pPr>
    </w:p>
    <w:p w14:paraId="76AA1E13" w14:textId="01ACB45D" w:rsidR="00F74C5F" w:rsidRPr="003F5FC1" w:rsidRDefault="006A6C4A" w:rsidP="00797A4E">
      <w:pPr>
        <w:widowControl w:val="0"/>
        <w:autoSpaceDE w:val="0"/>
        <w:autoSpaceDN w:val="0"/>
        <w:adjustRightInd w:val="0"/>
        <w:spacing w:line="360" w:lineRule="auto"/>
        <w:jc w:val="both"/>
        <w:rPr>
          <w:rFonts w:ascii="Palatino Linotype" w:hAnsi="Palatino Linotype" w:cs="Arial"/>
          <w:color w:val="000000" w:themeColor="text1"/>
        </w:rPr>
      </w:pPr>
      <w:r w:rsidRPr="003F5FC1">
        <w:rPr>
          <w:rFonts w:ascii="Palatino Linotype" w:hAnsi="Palatino Linotype" w:cs="Arial"/>
          <w:b/>
          <w:color w:val="000000" w:themeColor="text1"/>
          <w:sz w:val="28"/>
        </w:rPr>
        <w:t>SEGUNDO</w:t>
      </w:r>
      <w:r w:rsidR="000D512E" w:rsidRPr="003F5FC1">
        <w:rPr>
          <w:rFonts w:ascii="Palatino Linotype" w:hAnsi="Palatino Linotype" w:cs="Arial"/>
          <w:b/>
          <w:color w:val="000000" w:themeColor="text1"/>
          <w:sz w:val="28"/>
        </w:rPr>
        <w:t>.</w:t>
      </w:r>
      <w:r w:rsidR="000D512E" w:rsidRPr="003F5FC1">
        <w:rPr>
          <w:rFonts w:ascii="Palatino Linotype" w:hAnsi="Palatino Linotype" w:cs="Arial"/>
          <w:color w:val="000000" w:themeColor="text1"/>
        </w:rPr>
        <w:t xml:space="preserve"> </w:t>
      </w:r>
      <w:r w:rsidR="00F74C5F" w:rsidRPr="003F5FC1">
        <w:rPr>
          <w:rFonts w:ascii="Palatino Linotype" w:eastAsia="Calibri" w:hAnsi="Palatino Linotype" w:cs="Arial"/>
          <w:color w:val="000000" w:themeColor="text1"/>
        </w:rPr>
        <w:t xml:space="preserve">Se </w:t>
      </w:r>
      <w:r w:rsidR="00F74C5F" w:rsidRPr="003F5FC1">
        <w:rPr>
          <w:rFonts w:ascii="Palatino Linotype" w:eastAsia="Calibri" w:hAnsi="Palatino Linotype" w:cs="Arial"/>
          <w:b/>
          <w:color w:val="000000" w:themeColor="text1"/>
        </w:rPr>
        <w:t xml:space="preserve">REVOCAN </w:t>
      </w:r>
      <w:r w:rsidR="00F74C5F" w:rsidRPr="003F5FC1">
        <w:rPr>
          <w:rFonts w:ascii="Palatino Linotype" w:eastAsia="Calibri" w:hAnsi="Palatino Linotype" w:cs="Arial"/>
          <w:color w:val="000000" w:themeColor="text1"/>
        </w:rPr>
        <w:t xml:space="preserve">las respuestas proporcionadas por </w:t>
      </w:r>
      <w:r w:rsidR="00F74C5F" w:rsidRPr="003F5FC1">
        <w:rPr>
          <w:rFonts w:ascii="Palatino Linotype" w:eastAsia="Calibri" w:hAnsi="Palatino Linotype" w:cs="Arial"/>
          <w:b/>
          <w:color w:val="000000" w:themeColor="text1"/>
        </w:rPr>
        <w:t xml:space="preserve">EL SUJETO OBLIGADO </w:t>
      </w:r>
      <w:r w:rsidR="003C2CBD" w:rsidRPr="003F5FC1">
        <w:rPr>
          <w:rFonts w:ascii="Palatino Linotype" w:eastAsia="Calibri" w:hAnsi="Palatino Linotype" w:cs="Arial"/>
          <w:color w:val="000000" w:themeColor="text1"/>
        </w:rPr>
        <w:t>en las</w:t>
      </w:r>
      <w:r w:rsidR="00F74C5F" w:rsidRPr="003F5FC1">
        <w:rPr>
          <w:rFonts w:ascii="Palatino Linotype" w:eastAsia="Calibri" w:hAnsi="Palatino Linotype" w:cs="Arial"/>
          <w:color w:val="000000" w:themeColor="text1"/>
        </w:rPr>
        <w:t xml:space="preserve"> solicitudes de información que dieron origen a los Recursos de Revisión </w:t>
      </w:r>
      <w:r w:rsidR="00D71138" w:rsidRPr="003F5FC1">
        <w:rPr>
          <w:rFonts w:ascii="Palatino Linotype" w:hAnsi="Palatino Linotype"/>
          <w:b/>
        </w:rPr>
        <w:t>07247/INFOEM/IP/RR/2022</w:t>
      </w:r>
      <w:r w:rsidR="00D71138" w:rsidRPr="003F5FC1">
        <w:rPr>
          <w:rFonts w:ascii="Palatino Linotype" w:hAnsi="Palatino Linotype"/>
        </w:rPr>
        <w:t xml:space="preserve">, </w:t>
      </w:r>
      <w:r w:rsidR="00D71138" w:rsidRPr="003F5FC1">
        <w:rPr>
          <w:rFonts w:ascii="Palatino Linotype" w:hAnsi="Palatino Linotype"/>
          <w:b/>
        </w:rPr>
        <w:t xml:space="preserve">07248/INFOEM/IP/RR/2022 </w:t>
      </w:r>
      <w:r w:rsidR="00D71138" w:rsidRPr="003F5FC1">
        <w:rPr>
          <w:rFonts w:ascii="Palatino Linotype" w:hAnsi="Palatino Linotype"/>
        </w:rPr>
        <w:t xml:space="preserve">y </w:t>
      </w:r>
      <w:r w:rsidR="00D71138" w:rsidRPr="003F5FC1">
        <w:rPr>
          <w:rFonts w:ascii="Palatino Linotype" w:hAnsi="Palatino Linotype"/>
          <w:b/>
        </w:rPr>
        <w:t>07249/INFOEM/IP/RR/2022</w:t>
      </w:r>
      <w:r w:rsidR="00F74C5F" w:rsidRPr="003F5FC1">
        <w:rPr>
          <w:rFonts w:ascii="Palatino Linotype" w:hAnsi="Palatino Linotype" w:cs="Arial"/>
          <w:color w:val="000000" w:themeColor="text1"/>
        </w:rPr>
        <w:t xml:space="preserve">, </w:t>
      </w:r>
      <w:r w:rsidR="003C2CBD" w:rsidRPr="003F5FC1">
        <w:rPr>
          <w:rFonts w:ascii="Palatino Linotype" w:hAnsi="Palatino Linotype" w:cs="Arial"/>
          <w:color w:val="000000" w:themeColor="text1"/>
        </w:rPr>
        <w:t xml:space="preserve">y </w:t>
      </w:r>
      <w:r w:rsidR="003C2CBD" w:rsidRPr="003F5FC1">
        <w:rPr>
          <w:rFonts w:ascii="Palatino Linotype" w:hAnsi="Palatino Linotype" w:cs="Arial"/>
          <w:color w:val="000000" w:themeColor="text1"/>
        </w:rPr>
        <w:lastRenderedPageBreak/>
        <w:t xml:space="preserve">se </w:t>
      </w:r>
      <w:r w:rsidR="003C2CBD" w:rsidRPr="003F5FC1">
        <w:rPr>
          <w:rFonts w:ascii="Palatino Linotype" w:hAnsi="Palatino Linotype" w:cs="Arial"/>
          <w:b/>
          <w:color w:val="000000" w:themeColor="text1"/>
        </w:rPr>
        <w:t xml:space="preserve">ORDENA </w:t>
      </w:r>
      <w:r w:rsidR="00F74C5F" w:rsidRPr="003F5FC1">
        <w:rPr>
          <w:rFonts w:ascii="Palatino Linotype" w:hAnsi="Palatino Linotype" w:cs="Arial"/>
          <w:color w:val="000000" w:themeColor="text1"/>
        </w:rPr>
        <w:t xml:space="preserve">en términos del Considerando </w:t>
      </w:r>
      <w:r w:rsidR="00B90741" w:rsidRPr="003F5FC1">
        <w:rPr>
          <w:rFonts w:ascii="Palatino Linotype" w:hAnsi="Palatino Linotype" w:cs="Arial"/>
          <w:b/>
          <w:color w:val="000000" w:themeColor="text1"/>
        </w:rPr>
        <w:t>SEXTO</w:t>
      </w:r>
      <w:r w:rsidR="00F74C5F" w:rsidRPr="003F5FC1">
        <w:rPr>
          <w:rFonts w:ascii="Palatino Linotype" w:hAnsi="Palatino Linotype" w:cs="Arial"/>
          <w:color w:val="000000" w:themeColor="text1"/>
        </w:rPr>
        <w:t xml:space="preserve"> de la presente resolución, y haga entrega al</w:t>
      </w:r>
      <w:r w:rsidR="00F74C5F" w:rsidRPr="003F5FC1">
        <w:rPr>
          <w:rFonts w:ascii="Palatino Linotype" w:hAnsi="Palatino Linotype" w:cs="Arial"/>
          <w:b/>
          <w:color w:val="000000" w:themeColor="text1"/>
        </w:rPr>
        <w:t xml:space="preserve"> RECURRENTE</w:t>
      </w:r>
      <w:r w:rsidR="00F74C5F" w:rsidRPr="003F5FC1">
        <w:rPr>
          <w:rFonts w:ascii="Palatino Linotype" w:hAnsi="Palatino Linotype" w:cs="Arial"/>
          <w:color w:val="000000" w:themeColor="text1"/>
        </w:rPr>
        <w:t xml:space="preserve">, vía </w:t>
      </w:r>
      <w:r w:rsidR="00F74C5F" w:rsidRPr="003F5FC1">
        <w:rPr>
          <w:rFonts w:ascii="Palatino Linotype" w:hAnsi="Palatino Linotype" w:cs="Arial"/>
          <w:b/>
          <w:color w:val="000000" w:themeColor="text1"/>
        </w:rPr>
        <w:t xml:space="preserve">SAIMEX, </w:t>
      </w:r>
      <w:r w:rsidR="00F74C5F" w:rsidRPr="003F5FC1">
        <w:rPr>
          <w:rFonts w:ascii="Palatino Linotype" w:hAnsi="Palatino Linotype" w:cs="Arial"/>
          <w:color w:val="000000" w:themeColor="text1"/>
        </w:rPr>
        <w:t xml:space="preserve">de ser procedente en </w:t>
      </w:r>
      <w:r w:rsidR="00F74C5F" w:rsidRPr="003F5FC1">
        <w:rPr>
          <w:rFonts w:ascii="Palatino Linotype" w:hAnsi="Palatino Linotype" w:cs="Arial"/>
          <w:b/>
          <w:color w:val="000000" w:themeColor="text1"/>
        </w:rPr>
        <w:t xml:space="preserve">versión pública </w:t>
      </w:r>
      <w:r w:rsidR="00F74C5F" w:rsidRPr="003F5FC1">
        <w:rPr>
          <w:rFonts w:ascii="Palatino Linotype" w:hAnsi="Palatino Linotype"/>
          <w:color w:val="000000" w:themeColor="text1"/>
        </w:rPr>
        <w:t>lo</w:t>
      </w:r>
      <w:r w:rsidR="00D71138" w:rsidRPr="003F5FC1">
        <w:rPr>
          <w:rFonts w:ascii="Palatino Linotype" w:hAnsi="Palatino Linotype"/>
          <w:color w:val="000000" w:themeColor="text1"/>
        </w:rPr>
        <w:t>s documentos donde conste lo</w:t>
      </w:r>
      <w:r w:rsidR="00F74C5F" w:rsidRPr="003F5FC1">
        <w:rPr>
          <w:rFonts w:ascii="Palatino Linotype" w:hAnsi="Palatino Linotype"/>
          <w:color w:val="000000" w:themeColor="text1"/>
        </w:rPr>
        <w:t xml:space="preserve"> siguiente:</w:t>
      </w:r>
      <w:r w:rsidR="00F74C5F" w:rsidRPr="003F5FC1">
        <w:rPr>
          <w:rFonts w:ascii="Palatino Linotype" w:hAnsi="Palatino Linotype" w:cs="Arial"/>
          <w:b/>
          <w:color w:val="000000" w:themeColor="text1"/>
        </w:rPr>
        <w:t xml:space="preserve"> </w:t>
      </w:r>
    </w:p>
    <w:p w14:paraId="6BB41582" w14:textId="77777777" w:rsidR="00F74C5F" w:rsidRPr="003F5FC1" w:rsidRDefault="00F74C5F" w:rsidP="00631A22">
      <w:pPr>
        <w:widowControl w:val="0"/>
        <w:autoSpaceDE w:val="0"/>
        <w:autoSpaceDN w:val="0"/>
        <w:adjustRightInd w:val="0"/>
        <w:spacing w:line="276" w:lineRule="auto"/>
        <w:jc w:val="both"/>
        <w:rPr>
          <w:rFonts w:ascii="Palatino Linotype" w:hAnsi="Palatino Linotype" w:cs="Arial"/>
          <w:i/>
          <w:color w:val="000000" w:themeColor="text1"/>
          <w:sz w:val="22"/>
          <w:szCs w:val="22"/>
        </w:rPr>
      </w:pPr>
    </w:p>
    <w:p w14:paraId="161FB63C" w14:textId="4A7AD60B" w:rsidR="00D71138" w:rsidRPr="003F5FC1" w:rsidRDefault="00D53E92" w:rsidP="004C4182">
      <w:pPr>
        <w:shd w:val="clear" w:color="auto" w:fill="FFFFFF"/>
        <w:spacing w:line="276" w:lineRule="auto"/>
        <w:ind w:left="851" w:right="1417" w:hanging="142"/>
        <w:jc w:val="both"/>
        <w:rPr>
          <w:rFonts w:ascii="Palatino Linotype" w:hAnsi="Palatino Linotype"/>
          <w:i/>
          <w:color w:val="000000" w:themeColor="text1"/>
          <w:sz w:val="22"/>
          <w:szCs w:val="22"/>
        </w:rPr>
      </w:pPr>
      <w:r w:rsidRPr="003F5FC1">
        <w:rPr>
          <w:rFonts w:ascii="Palatino Linotype" w:hAnsi="Palatino Linotype"/>
          <w:i/>
          <w:color w:val="000000" w:themeColor="text1"/>
          <w:sz w:val="22"/>
          <w:szCs w:val="22"/>
        </w:rPr>
        <w:t>“</w:t>
      </w:r>
      <w:r w:rsidR="00D71138" w:rsidRPr="003F5FC1">
        <w:rPr>
          <w:rFonts w:ascii="Palatino Linotype" w:hAnsi="Palatino Linotype"/>
          <w:i/>
          <w:color w:val="000000" w:themeColor="text1"/>
          <w:sz w:val="22"/>
          <w:szCs w:val="22"/>
        </w:rPr>
        <w:t xml:space="preserve">a) El número de alumnas y alumnos </w:t>
      </w:r>
      <w:r w:rsidR="004C4182" w:rsidRPr="003F5FC1">
        <w:rPr>
          <w:rFonts w:ascii="Palatino Linotype" w:hAnsi="Palatino Linotype"/>
          <w:i/>
          <w:color w:val="000000" w:themeColor="text1"/>
          <w:sz w:val="22"/>
          <w:szCs w:val="22"/>
        </w:rPr>
        <w:t>que atendieron en el Jardín de Niños Luisa Isabel Campos de Jiménez Cantú; y en las estancias infantiles Sor Juana Inés de la Cruz y San Lucas;</w:t>
      </w:r>
      <w:r w:rsidR="00D71138" w:rsidRPr="003F5FC1">
        <w:rPr>
          <w:rFonts w:ascii="Palatino Linotype" w:hAnsi="Palatino Linotype"/>
          <w:i/>
          <w:color w:val="000000" w:themeColor="text1"/>
          <w:sz w:val="22"/>
          <w:szCs w:val="22"/>
        </w:rPr>
        <w:t xml:space="preserve"> el 9 de marzo de 2022. </w:t>
      </w:r>
    </w:p>
    <w:p w14:paraId="4039F74C" w14:textId="77777777" w:rsidR="00D71138" w:rsidRPr="003F5FC1" w:rsidRDefault="00D71138" w:rsidP="00631A22">
      <w:pPr>
        <w:shd w:val="clear" w:color="auto" w:fill="FFFFFF"/>
        <w:spacing w:line="276" w:lineRule="auto"/>
        <w:ind w:left="851" w:right="1417" w:hanging="142"/>
        <w:jc w:val="both"/>
        <w:rPr>
          <w:rFonts w:ascii="Palatino Linotype" w:hAnsi="Palatino Linotype" w:cs="Arial"/>
          <w:color w:val="000000" w:themeColor="text1"/>
        </w:rPr>
      </w:pPr>
    </w:p>
    <w:p w14:paraId="3AD92802" w14:textId="302491BD" w:rsidR="00D71138" w:rsidRPr="003F5FC1" w:rsidRDefault="00D71138" w:rsidP="00631A22">
      <w:pPr>
        <w:shd w:val="clear" w:color="auto" w:fill="FFFFFF"/>
        <w:spacing w:line="276" w:lineRule="auto"/>
        <w:ind w:left="851" w:right="1417"/>
        <w:jc w:val="both"/>
        <w:rPr>
          <w:rFonts w:ascii="Palatino Linotype" w:hAnsi="Palatino Linotype" w:cs="Arial"/>
          <w:i/>
          <w:color w:val="000000" w:themeColor="text1"/>
          <w:sz w:val="22"/>
          <w:szCs w:val="22"/>
        </w:rPr>
      </w:pPr>
      <w:r w:rsidRPr="003F5FC1">
        <w:rPr>
          <w:rFonts w:ascii="Palatino Linotype" w:hAnsi="Palatino Linotype" w:cs="Arial"/>
          <w:i/>
          <w:color w:val="000000" w:themeColor="text1"/>
          <w:sz w:val="22"/>
          <w:szCs w:val="22"/>
        </w:rPr>
        <w:t xml:space="preserve">b) El número de personas atendidas en las instalaciones del </w:t>
      </w:r>
      <w:r w:rsidRPr="003F5FC1">
        <w:rPr>
          <w:rFonts w:ascii="Palatino Linotype" w:hAnsi="Palatino Linotype" w:cs="Arial"/>
          <w:b/>
          <w:i/>
          <w:color w:val="000000" w:themeColor="text1"/>
          <w:sz w:val="22"/>
          <w:szCs w:val="22"/>
        </w:rPr>
        <w:t xml:space="preserve">SUJETO </w:t>
      </w:r>
      <w:proofErr w:type="gramStart"/>
      <w:r w:rsidRPr="003F5FC1">
        <w:rPr>
          <w:rFonts w:ascii="Palatino Linotype" w:hAnsi="Palatino Linotype" w:cs="Arial"/>
          <w:b/>
          <w:i/>
          <w:color w:val="000000" w:themeColor="text1"/>
          <w:sz w:val="22"/>
          <w:szCs w:val="22"/>
        </w:rPr>
        <w:t>OBLIGADO,</w:t>
      </w:r>
      <w:r w:rsidRPr="003F5FC1">
        <w:rPr>
          <w:rFonts w:ascii="Palatino Linotype" w:hAnsi="Palatino Linotype" w:cs="Arial"/>
          <w:i/>
          <w:color w:val="000000" w:themeColor="text1"/>
          <w:sz w:val="22"/>
          <w:szCs w:val="22"/>
        </w:rPr>
        <w:t>,</w:t>
      </w:r>
      <w:proofErr w:type="gramEnd"/>
      <w:r w:rsidRPr="003F5FC1">
        <w:rPr>
          <w:rFonts w:ascii="Palatino Linotype" w:hAnsi="Palatino Linotype" w:cs="Arial"/>
          <w:i/>
          <w:color w:val="000000" w:themeColor="text1"/>
          <w:sz w:val="22"/>
          <w:szCs w:val="22"/>
        </w:rPr>
        <w:t xml:space="preserve"> localizadas en Av. Manuel J. Clouthier, Fraccionamiento Izcalli Cuauhtémoc V, Metepec, Estado de México, Código Postal 52176</w:t>
      </w:r>
      <w:r w:rsidR="00797A4E" w:rsidRPr="003F5FC1">
        <w:rPr>
          <w:rFonts w:ascii="Palatino Linotype" w:hAnsi="Palatino Linotype" w:cs="Arial"/>
          <w:i/>
          <w:color w:val="000000" w:themeColor="text1"/>
          <w:sz w:val="22"/>
          <w:szCs w:val="22"/>
        </w:rPr>
        <w:t xml:space="preserve">, el 25 y 26 de febrero de 2022. </w:t>
      </w:r>
    </w:p>
    <w:p w14:paraId="43BD21BE" w14:textId="77777777" w:rsidR="00797A4E" w:rsidRPr="003F5FC1" w:rsidRDefault="00797A4E" w:rsidP="00631A22">
      <w:pPr>
        <w:shd w:val="clear" w:color="auto" w:fill="FFFFFF"/>
        <w:spacing w:line="276" w:lineRule="auto"/>
        <w:ind w:left="851" w:right="1417"/>
        <w:jc w:val="both"/>
        <w:rPr>
          <w:rFonts w:ascii="Palatino Linotype" w:hAnsi="Palatino Linotype"/>
          <w:i/>
          <w:sz w:val="22"/>
          <w:szCs w:val="22"/>
        </w:rPr>
      </w:pPr>
    </w:p>
    <w:p w14:paraId="006FF0DA" w14:textId="77777777" w:rsidR="00797A4E" w:rsidRPr="003F5FC1" w:rsidRDefault="00797A4E" w:rsidP="00631A22">
      <w:pPr>
        <w:shd w:val="clear" w:color="auto" w:fill="FFFFFF"/>
        <w:spacing w:line="276" w:lineRule="auto"/>
        <w:ind w:left="851" w:right="1417"/>
        <w:jc w:val="both"/>
        <w:rPr>
          <w:rFonts w:ascii="Palatino Linotype" w:hAnsi="Palatino Linotype"/>
          <w:i/>
          <w:color w:val="000000" w:themeColor="text1"/>
          <w:sz w:val="22"/>
          <w:szCs w:val="22"/>
        </w:rPr>
      </w:pPr>
      <w:r w:rsidRPr="003F5FC1">
        <w:rPr>
          <w:rFonts w:ascii="Palatino Linotype" w:hAnsi="Palatino Linotype"/>
          <w:i/>
          <w:sz w:val="22"/>
          <w:szCs w:val="22"/>
        </w:rPr>
        <w:t>Debiendo</w:t>
      </w:r>
      <w:r w:rsidRPr="003F5FC1">
        <w:rPr>
          <w:rFonts w:ascii="Palatino Linotype" w:hAnsi="Palatino Linotype" w:cs="Arial"/>
          <w:i/>
          <w:color w:val="000000" w:themeColor="text1"/>
          <w:sz w:val="22"/>
          <w:szCs w:val="22"/>
        </w:rPr>
        <w:t xml:space="preserve"> notificar al </w:t>
      </w:r>
      <w:r w:rsidRPr="003F5FC1">
        <w:rPr>
          <w:rFonts w:ascii="Palatino Linotype" w:hAnsi="Palatino Linotype" w:cs="Arial"/>
          <w:b/>
          <w:i/>
          <w:color w:val="000000" w:themeColor="text1"/>
          <w:sz w:val="22"/>
          <w:szCs w:val="22"/>
        </w:rPr>
        <w:t>RECURRENTE</w:t>
      </w:r>
      <w:r w:rsidRPr="003F5FC1">
        <w:rPr>
          <w:rFonts w:ascii="Palatino Linotype" w:hAnsi="Palatino Linotype" w:cs="Arial"/>
          <w:i/>
          <w:color w:val="000000" w:themeColor="text1"/>
          <w:sz w:val="22"/>
          <w:szCs w:val="22"/>
        </w:rPr>
        <w:t xml:space="preserve"> el </w:t>
      </w:r>
      <w:r w:rsidRPr="003F5FC1">
        <w:rPr>
          <w:rFonts w:ascii="Palatino Linotype" w:hAnsi="Palatino Linotype"/>
          <w:i/>
          <w:color w:val="000000" w:themeColor="text1"/>
          <w:sz w:val="22"/>
          <w:szCs w:val="22"/>
        </w:rPr>
        <w:t>Acuerdo</w:t>
      </w:r>
      <w:r w:rsidRPr="003F5FC1">
        <w:rPr>
          <w:rFonts w:ascii="Palatino Linotype" w:hAnsi="Palatino Linotype" w:cs="Arial"/>
          <w:i/>
          <w:color w:val="000000" w:themeColor="text1"/>
          <w:sz w:val="22"/>
          <w:szCs w:val="22"/>
        </w:rPr>
        <w:t xml:space="preserve"> de Clasificación de la información que emita en su caso el Comité de Transparencia con motivo de la versión públic</w:t>
      </w:r>
      <w:r w:rsidRPr="003F5FC1">
        <w:rPr>
          <w:rFonts w:ascii="Palatino Linotype" w:hAnsi="Palatino Linotype"/>
          <w:i/>
          <w:color w:val="000000" w:themeColor="text1"/>
          <w:sz w:val="22"/>
          <w:szCs w:val="22"/>
        </w:rPr>
        <w:t>a.</w:t>
      </w:r>
    </w:p>
    <w:p w14:paraId="49C44EE3" w14:textId="77777777" w:rsidR="00797A4E" w:rsidRPr="003F5FC1" w:rsidRDefault="00797A4E" w:rsidP="00631A22">
      <w:pPr>
        <w:shd w:val="clear" w:color="auto" w:fill="FFFFFF"/>
        <w:spacing w:line="276" w:lineRule="auto"/>
        <w:ind w:left="851" w:right="1417"/>
        <w:jc w:val="both"/>
        <w:rPr>
          <w:rFonts w:ascii="Palatino Linotype" w:hAnsi="Palatino Linotype" w:cs="Arial"/>
          <w:i/>
          <w:color w:val="000000" w:themeColor="text1"/>
          <w:sz w:val="22"/>
          <w:szCs w:val="22"/>
        </w:rPr>
      </w:pPr>
    </w:p>
    <w:p w14:paraId="6B1E65F6" w14:textId="02B075BE" w:rsidR="00F74C5F" w:rsidRPr="003F5FC1" w:rsidRDefault="00D71138" w:rsidP="00631A22">
      <w:pPr>
        <w:shd w:val="clear" w:color="auto" w:fill="FFFFFF"/>
        <w:spacing w:line="276" w:lineRule="auto"/>
        <w:ind w:left="851" w:right="1417"/>
        <w:jc w:val="both"/>
        <w:rPr>
          <w:rFonts w:ascii="Palatino Linotype" w:eastAsia="Calibri" w:hAnsi="Palatino Linotype" w:cs="Tahoma"/>
          <w:bCs/>
          <w:i/>
          <w:sz w:val="22"/>
          <w:szCs w:val="22"/>
          <w:lang w:eastAsia="en-US"/>
        </w:rPr>
      </w:pPr>
      <w:r w:rsidRPr="003F5FC1">
        <w:rPr>
          <w:rFonts w:ascii="Palatino Linotype" w:hAnsi="Palatino Linotype" w:cs="Arial"/>
          <w:i/>
          <w:color w:val="000000" w:themeColor="text1"/>
          <w:sz w:val="22"/>
          <w:szCs w:val="22"/>
        </w:rPr>
        <w:t>Ahora bien, pare el caso de que no se haya generado la información ordenada, deberá hacerlo del conocimiento del Recurrente, de manera clara y precisa.</w:t>
      </w:r>
      <w:r w:rsidR="00797A4E" w:rsidRPr="003F5FC1">
        <w:rPr>
          <w:rFonts w:ascii="Palatino Linotype" w:hAnsi="Palatino Linotype" w:cs="Arial"/>
          <w:i/>
          <w:color w:val="000000" w:themeColor="text1"/>
          <w:sz w:val="22"/>
          <w:szCs w:val="22"/>
        </w:rPr>
        <w:t>”</w:t>
      </w:r>
    </w:p>
    <w:p w14:paraId="4AD1BBCC" w14:textId="77777777" w:rsidR="00F74C5F" w:rsidRPr="003F5FC1" w:rsidRDefault="00F74C5F" w:rsidP="00631A22">
      <w:pPr>
        <w:spacing w:line="276" w:lineRule="auto"/>
        <w:ind w:left="851" w:right="899"/>
        <w:jc w:val="both"/>
        <w:rPr>
          <w:rFonts w:ascii="Palatino Linotype" w:eastAsia="Palatino Linotype" w:hAnsi="Palatino Linotype" w:cs="Palatino Linotype"/>
          <w:i/>
          <w:sz w:val="22"/>
          <w:szCs w:val="22"/>
        </w:rPr>
      </w:pPr>
    </w:p>
    <w:p w14:paraId="53E08BD9" w14:textId="77777777" w:rsidR="00AA7971" w:rsidRPr="003F5FC1" w:rsidRDefault="00AA7971" w:rsidP="00797A4E">
      <w:pPr>
        <w:spacing w:line="360" w:lineRule="auto"/>
        <w:jc w:val="both"/>
        <w:rPr>
          <w:rFonts w:ascii="Palatino Linotype" w:hAnsi="Palatino Linotype"/>
          <w:color w:val="000000" w:themeColor="text1"/>
          <w:shd w:val="clear" w:color="auto" w:fill="FFFFFF"/>
        </w:rPr>
      </w:pPr>
      <w:r w:rsidRPr="003F5FC1">
        <w:rPr>
          <w:rFonts w:ascii="Palatino Linotype" w:hAnsi="Palatino Linotype"/>
          <w:b/>
          <w:color w:val="000000" w:themeColor="text1"/>
          <w:sz w:val="28"/>
          <w:szCs w:val="28"/>
          <w:shd w:val="clear" w:color="auto" w:fill="FFFFFF"/>
        </w:rPr>
        <w:t>TERCERO.</w:t>
      </w:r>
      <w:r w:rsidRPr="003F5FC1">
        <w:rPr>
          <w:rFonts w:ascii="Palatino Linotype" w:hAnsi="Palatino Linotype"/>
          <w:b/>
          <w:color w:val="000000" w:themeColor="text1"/>
          <w:shd w:val="clear" w:color="auto" w:fill="FFFFFF"/>
        </w:rPr>
        <w:t> </w:t>
      </w:r>
      <w:r w:rsidRPr="003F5FC1">
        <w:rPr>
          <w:rFonts w:ascii="Palatino Linotype" w:hAnsi="Palatino Linotype"/>
          <w:b/>
          <w:color w:val="000000" w:themeColor="text1"/>
          <w:lang w:eastAsia="es-ES_tradnl"/>
        </w:rPr>
        <w:t xml:space="preserve">Notifíquese </w:t>
      </w:r>
      <w:r w:rsidRPr="003F5FC1">
        <w:rPr>
          <w:rFonts w:ascii="Palatino Linotype" w:hAnsi="Palatino Linotype"/>
          <w:color w:val="000000" w:themeColor="text1"/>
          <w:lang w:eastAsia="es-ES_tradnl"/>
        </w:rPr>
        <w:t xml:space="preserve">mediante </w:t>
      </w:r>
      <w:r w:rsidRPr="003F5FC1">
        <w:rPr>
          <w:rFonts w:ascii="Palatino Linotype" w:hAnsi="Palatino Linotype" w:cs="Arial"/>
          <w:color w:val="000000" w:themeColor="text1"/>
        </w:rPr>
        <w:t>Sistema de Acceso a la Información Mexiquense</w:t>
      </w:r>
      <w:r w:rsidRPr="003F5FC1">
        <w:rPr>
          <w:rFonts w:ascii="Palatino Linotype" w:hAnsi="Palatino Linotype"/>
          <w:color w:val="000000" w:themeColor="text1"/>
          <w:lang w:eastAsia="es-ES_tradnl"/>
        </w:rPr>
        <w:t xml:space="preserve"> </w:t>
      </w:r>
      <w:r w:rsidRPr="003F5FC1">
        <w:rPr>
          <w:rFonts w:ascii="Palatino Linotype" w:hAnsi="Palatino Linotype"/>
          <w:color w:val="000000" w:themeColor="text1"/>
          <w:shd w:val="clear" w:color="auto" w:fill="FFFFFF"/>
        </w:rPr>
        <w:t>al Titular de la Unidad de Transparencia del</w:t>
      </w:r>
      <w:r w:rsidRPr="003F5FC1">
        <w:rPr>
          <w:rFonts w:ascii="Palatino Linotype" w:hAnsi="Palatino Linotype"/>
          <w:b/>
          <w:color w:val="000000" w:themeColor="text1"/>
          <w:shd w:val="clear" w:color="auto" w:fill="FFFFFF"/>
        </w:rPr>
        <w:t xml:space="preserve"> SUJETO </w:t>
      </w:r>
      <w:r w:rsidRPr="003F5FC1">
        <w:rPr>
          <w:rFonts w:ascii="Palatino Linotype" w:hAnsi="Palatino Linotype" w:cs="Arial"/>
          <w:b/>
        </w:rPr>
        <w:t>OBLIGADO</w:t>
      </w:r>
      <w:r w:rsidRPr="003F5FC1">
        <w:rPr>
          <w:rFonts w:ascii="Palatino Linotype" w:hAnsi="Palatino Linotype" w:cs="Arial"/>
        </w:rPr>
        <w:t>, para que</w:t>
      </w:r>
      <w:r w:rsidRPr="003F5FC1">
        <w:rPr>
          <w:rFonts w:ascii="Palatino Linotype" w:hAnsi="Palatino Linotype"/>
          <w:color w:val="000000" w:themeColor="text1"/>
          <w:shd w:val="clear" w:color="auto" w:fill="FFFFFF"/>
        </w:rPr>
        <w:t xml:space="preserve"> conforme a los artículos 186, último párrafo y 189, </w:t>
      </w:r>
      <w:r w:rsidRPr="003F5FC1">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3F5FC1">
        <w:rPr>
          <w:rFonts w:ascii="Palatino Linotype" w:hAnsi="Palatino Linotype"/>
          <w:color w:val="000000" w:themeColor="text1"/>
          <w:shd w:val="clear" w:color="auto" w:fill="FFFFFF"/>
        </w:rPr>
        <w:t xml:space="preserve"> dado a la presente resolución.</w:t>
      </w:r>
    </w:p>
    <w:p w14:paraId="6861DA13" w14:textId="77777777" w:rsidR="00AA7971" w:rsidRPr="003F5FC1" w:rsidRDefault="00AA7971" w:rsidP="00797A4E">
      <w:pPr>
        <w:spacing w:line="360" w:lineRule="auto"/>
        <w:ind w:right="49"/>
        <w:jc w:val="both"/>
        <w:rPr>
          <w:rFonts w:ascii="Palatino Linotype" w:hAnsi="Palatino Linotype"/>
          <w:b/>
          <w:color w:val="000000" w:themeColor="text1"/>
          <w:shd w:val="clear" w:color="auto" w:fill="FFFFFF"/>
        </w:rPr>
      </w:pPr>
    </w:p>
    <w:p w14:paraId="0CF7E75E" w14:textId="77777777" w:rsidR="00AA7971" w:rsidRPr="003F5FC1" w:rsidRDefault="00AA7971" w:rsidP="00797A4E">
      <w:pPr>
        <w:tabs>
          <w:tab w:val="left" w:pos="709"/>
        </w:tabs>
        <w:spacing w:line="360" w:lineRule="auto"/>
        <w:ind w:right="51"/>
        <w:jc w:val="both"/>
        <w:rPr>
          <w:rFonts w:ascii="Palatino Linotype" w:hAnsi="Palatino Linotype"/>
          <w:b/>
          <w:color w:val="000000" w:themeColor="text1"/>
          <w:szCs w:val="17"/>
          <w:lang w:eastAsia="es-ES_tradnl"/>
        </w:rPr>
      </w:pPr>
      <w:r w:rsidRPr="003F5FC1">
        <w:rPr>
          <w:rFonts w:ascii="Palatino Linotype" w:hAnsi="Palatino Linotype" w:cs="Arial"/>
          <w:b/>
          <w:bCs/>
          <w:color w:val="000000" w:themeColor="text1"/>
          <w:sz w:val="28"/>
        </w:rPr>
        <w:t>CUARTO.</w:t>
      </w:r>
      <w:r w:rsidRPr="003F5FC1">
        <w:rPr>
          <w:rFonts w:ascii="Palatino Linotype" w:hAnsi="Palatino Linotype"/>
          <w:color w:val="000000" w:themeColor="text1"/>
          <w:szCs w:val="17"/>
          <w:lang w:eastAsia="es-ES_tradnl"/>
        </w:rPr>
        <w:t xml:space="preserve"> </w:t>
      </w:r>
      <w:r w:rsidRPr="003F5FC1">
        <w:rPr>
          <w:rFonts w:ascii="Palatino Linotype" w:hAnsi="Palatino Linotype"/>
          <w:b/>
          <w:color w:val="000000" w:themeColor="text1"/>
          <w:szCs w:val="17"/>
          <w:lang w:eastAsia="es-ES_tradnl"/>
        </w:rPr>
        <w:t>Notifíquese</w:t>
      </w:r>
      <w:r w:rsidRPr="003F5FC1">
        <w:rPr>
          <w:rFonts w:ascii="Palatino Linotype" w:hAnsi="Palatino Linotype"/>
          <w:color w:val="000000" w:themeColor="text1"/>
          <w:szCs w:val="17"/>
          <w:lang w:eastAsia="es-ES_tradnl"/>
        </w:rPr>
        <w:t xml:space="preserve"> al </w:t>
      </w:r>
      <w:r w:rsidRPr="003F5FC1">
        <w:rPr>
          <w:rFonts w:ascii="Palatino Linotype" w:hAnsi="Palatino Linotype"/>
          <w:b/>
          <w:color w:val="000000" w:themeColor="text1"/>
          <w:szCs w:val="17"/>
          <w:lang w:eastAsia="es-ES_tradnl"/>
        </w:rPr>
        <w:t>RECURRENTE</w:t>
      </w:r>
      <w:r w:rsidRPr="003F5FC1">
        <w:rPr>
          <w:rFonts w:ascii="Palatino Linotype" w:hAnsi="Palatino Linotype"/>
          <w:color w:val="000000" w:themeColor="text1"/>
          <w:szCs w:val="17"/>
          <w:lang w:eastAsia="es-ES_tradnl"/>
        </w:rPr>
        <w:t xml:space="preserve"> la presente resolución vía </w:t>
      </w:r>
      <w:r w:rsidRPr="003F5FC1">
        <w:rPr>
          <w:rFonts w:ascii="Palatino Linotype" w:hAnsi="Palatino Linotype" w:cs="Arial"/>
          <w:color w:val="000000" w:themeColor="text1"/>
        </w:rPr>
        <w:t>Sistema de Acceso a la Información Mexiquense.</w:t>
      </w:r>
    </w:p>
    <w:p w14:paraId="1D73BA2C" w14:textId="77777777" w:rsidR="00AA7971" w:rsidRPr="003F5FC1" w:rsidRDefault="00AA7971" w:rsidP="00797A4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BB9E639" w14:textId="77777777" w:rsidR="00AA7971" w:rsidRPr="003F5FC1" w:rsidRDefault="00AA7971" w:rsidP="00797A4E">
      <w:pPr>
        <w:tabs>
          <w:tab w:val="left" w:pos="709"/>
        </w:tabs>
        <w:spacing w:line="360" w:lineRule="auto"/>
        <w:ind w:right="51"/>
        <w:jc w:val="both"/>
        <w:rPr>
          <w:rFonts w:ascii="Palatino Linotype" w:hAnsi="Palatino Linotype"/>
          <w:color w:val="000000" w:themeColor="text1"/>
          <w:szCs w:val="17"/>
          <w:lang w:eastAsia="es-ES_tradnl"/>
        </w:rPr>
      </w:pPr>
      <w:r w:rsidRPr="003F5FC1">
        <w:rPr>
          <w:rFonts w:ascii="Palatino Linotype" w:hAnsi="Palatino Linotype" w:cs="Arial"/>
          <w:b/>
          <w:bCs/>
          <w:color w:val="000000" w:themeColor="text1"/>
          <w:sz w:val="28"/>
        </w:rPr>
        <w:lastRenderedPageBreak/>
        <w:t>QUINTO.</w:t>
      </w:r>
      <w:r w:rsidRPr="003F5FC1">
        <w:rPr>
          <w:rFonts w:ascii="Palatino Linotype" w:hAnsi="Palatino Linotype"/>
          <w:color w:val="000000" w:themeColor="text1"/>
          <w:szCs w:val="17"/>
          <w:lang w:eastAsia="es-ES_tradnl"/>
        </w:rPr>
        <w:t xml:space="preserve"> Hágase del conocimiento al </w:t>
      </w:r>
      <w:r w:rsidRPr="003F5FC1">
        <w:rPr>
          <w:rFonts w:ascii="Palatino Linotype" w:hAnsi="Palatino Linotype"/>
          <w:b/>
          <w:color w:val="000000" w:themeColor="text1"/>
          <w:szCs w:val="17"/>
          <w:lang w:eastAsia="es-ES_tradnl"/>
        </w:rPr>
        <w:t>RECURRENTE</w:t>
      </w:r>
      <w:r w:rsidRPr="003F5FC1">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5C21A69" w14:textId="77777777" w:rsidR="00AA7971" w:rsidRPr="003F5FC1" w:rsidRDefault="00AA7971" w:rsidP="00797A4E">
      <w:pPr>
        <w:tabs>
          <w:tab w:val="left" w:pos="709"/>
        </w:tabs>
        <w:spacing w:line="360" w:lineRule="auto"/>
        <w:ind w:right="51"/>
        <w:jc w:val="both"/>
        <w:rPr>
          <w:rFonts w:ascii="Palatino Linotype" w:hAnsi="Palatino Linotype"/>
          <w:b/>
          <w:color w:val="000000" w:themeColor="text1"/>
          <w:sz w:val="28"/>
          <w:szCs w:val="28"/>
          <w:lang w:eastAsia="es-ES_tradnl"/>
        </w:rPr>
      </w:pPr>
    </w:p>
    <w:p w14:paraId="227BF1CF" w14:textId="77777777" w:rsidR="00AA7971" w:rsidRPr="003F5FC1" w:rsidRDefault="00AA7971" w:rsidP="00797A4E">
      <w:pPr>
        <w:tabs>
          <w:tab w:val="left" w:pos="709"/>
        </w:tabs>
        <w:spacing w:line="360" w:lineRule="auto"/>
        <w:ind w:right="51"/>
        <w:jc w:val="both"/>
        <w:rPr>
          <w:rFonts w:ascii="Palatino Linotype" w:hAnsi="Palatino Linotype"/>
          <w:color w:val="000000" w:themeColor="text1"/>
          <w:szCs w:val="17"/>
          <w:lang w:eastAsia="es-ES_tradnl"/>
        </w:rPr>
      </w:pPr>
      <w:r w:rsidRPr="003F5FC1">
        <w:rPr>
          <w:rFonts w:ascii="Palatino Linotype" w:hAnsi="Palatino Linotype"/>
          <w:b/>
          <w:color w:val="000000" w:themeColor="text1"/>
          <w:sz w:val="28"/>
          <w:szCs w:val="28"/>
          <w:lang w:eastAsia="es-ES_tradnl"/>
        </w:rPr>
        <w:t>SEXTO.</w:t>
      </w:r>
      <w:r w:rsidRPr="003F5FC1">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3F5FC1" w:rsidRDefault="0022582E" w:rsidP="00797A4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EA199BA" w14:textId="4AAA2AB6" w:rsidR="00631A22" w:rsidRPr="003F5FC1" w:rsidRDefault="00631A22" w:rsidP="00631A22">
      <w:pPr>
        <w:widowControl w:val="0"/>
        <w:autoSpaceDE w:val="0"/>
        <w:autoSpaceDN w:val="0"/>
        <w:adjustRightInd w:val="0"/>
        <w:spacing w:line="360" w:lineRule="auto"/>
        <w:jc w:val="both"/>
        <w:rPr>
          <w:rFonts w:ascii="Palatino Linotype" w:hAnsi="Palatino Linotype" w:cs="Arial"/>
          <w:color w:val="000000" w:themeColor="text1"/>
        </w:rPr>
      </w:pPr>
      <w:r w:rsidRPr="003F5FC1">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w:t>
      </w:r>
      <w:r w:rsidR="00DE7919" w:rsidRPr="003F5FC1">
        <w:rPr>
          <w:rFonts w:ascii="Palatino Linotype" w:hAnsi="Palatino Linotype" w:cs="Arial"/>
          <w:color w:val="000000" w:themeColor="text1"/>
        </w:rPr>
        <w:t>ÉPTIMA</w:t>
      </w:r>
      <w:r w:rsidRPr="003F5FC1">
        <w:rPr>
          <w:rFonts w:ascii="Palatino Linotype" w:hAnsi="Palatino Linotype" w:cs="Arial"/>
          <w:color w:val="000000" w:themeColor="text1"/>
        </w:rPr>
        <w:t xml:space="preserve"> SESIÓN ORDINARIA CELEBRADA EL DOCE DE OCTUBRE DE DOS MIL VEINTIDÓS, ANTE EL SECRETARIO TÉCNICO DEL PLENO, ALEXIS TAPIA RAMÍREZ. </w:t>
      </w:r>
    </w:p>
    <w:p w14:paraId="15721522" w14:textId="77777777" w:rsidR="00AA7971" w:rsidRPr="00797A4E" w:rsidRDefault="00AA7971" w:rsidP="00797A4E">
      <w:pPr>
        <w:widowControl w:val="0"/>
        <w:autoSpaceDE w:val="0"/>
        <w:autoSpaceDN w:val="0"/>
        <w:adjustRightInd w:val="0"/>
        <w:spacing w:line="360" w:lineRule="auto"/>
        <w:jc w:val="both"/>
        <w:rPr>
          <w:rFonts w:ascii="Palatino Linotype" w:hAnsi="Palatino Linotype"/>
          <w:color w:val="000000" w:themeColor="text1"/>
          <w:sz w:val="20"/>
        </w:rPr>
      </w:pPr>
      <w:r w:rsidRPr="003F5FC1">
        <w:rPr>
          <w:rFonts w:ascii="Palatino Linotype" w:hAnsi="Palatino Linotype"/>
          <w:color w:val="000000" w:themeColor="text1"/>
          <w:sz w:val="20"/>
        </w:rPr>
        <w:t>SCMM/BLA/DEMF/RPG</w:t>
      </w:r>
    </w:p>
    <w:p w14:paraId="332F197D" w14:textId="463F7492" w:rsidR="00177BA7" w:rsidRPr="00797A4E" w:rsidRDefault="00177BA7" w:rsidP="00797A4E">
      <w:pPr>
        <w:spacing w:line="360" w:lineRule="auto"/>
        <w:rPr>
          <w:rFonts w:ascii="Palatino Linotype" w:hAnsi="Palatino Linotype"/>
          <w:b/>
          <w:color w:val="000000" w:themeColor="text1"/>
          <w:sz w:val="28"/>
          <w:szCs w:val="28"/>
        </w:rPr>
      </w:pPr>
      <w:r w:rsidRPr="00797A4E">
        <w:rPr>
          <w:rFonts w:ascii="Palatino Linotype" w:hAnsi="Palatino Linotype"/>
          <w:b/>
          <w:color w:val="000000" w:themeColor="text1"/>
          <w:sz w:val="28"/>
          <w:szCs w:val="28"/>
        </w:rPr>
        <w:br w:type="page"/>
      </w:r>
    </w:p>
    <w:p w14:paraId="0B67E94C" w14:textId="77777777" w:rsidR="00EE52D0" w:rsidRPr="00797A4E" w:rsidRDefault="00EE52D0" w:rsidP="00797A4E">
      <w:pPr>
        <w:spacing w:line="360" w:lineRule="auto"/>
        <w:jc w:val="both"/>
        <w:rPr>
          <w:rFonts w:ascii="Palatino Linotype" w:hAnsi="Palatino Linotype"/>
          <w:b/>
          <w:color w:val="000000" w:themeColor="text1"/>
          <w:sz w:val="28"/>
          <w:szCs w:val="28"/>
        </w:rPr>
      </w:pPr>
    </w:p>
    <w:sectPr w:rsidR="00EE52D0" w:rsidRPr="00797A4E" w:rsidSect="00C72C2F">
      <w:headerReference w:type="even" r:id="rId10"/>
      <w:headerReference w:type="default" r:id="rId11"/>
      <w:footerReference w:type="default" r:id="rId12"/>
      <w:headerReference w:type="first" r:id="rId13"/>
      <w:footerReference w:type="first" r:id="rId14"/>
      <w:pgSz w:w="12240" w:h="15840"/>
      <w:pgMar w:top="1418" w:right="1183" w:bottom="1418" w:left="1418"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C470" w14:textId="77777777" w:rsidR="00E77845" w:rsidRDefault="00E77845" w:rsidP="00C80F8C">
      <w:r>
        <w:separator/>
      </w:r>
    </w:p>
  </w:endnote>
  <w:endnote w:type="continuationSeparator" w:id="0">
    <w:p w14:paraId="7B236F71" w14:textId="77777777" w:rsidR="00E77845" w:rsidRDefault="00E7784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381D8A40" w:rsidR="0079302B" w:rsidRPr="0010196A" w:rsidRDefault="0079302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5FC1">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5FC1">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2886F9C8" w:rsidR="0079302B" w:rsidRPr="0010196A" w:rsidRDefault="0079302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5FC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5FC1">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31FA" w14:textId="77777777" w:rsidR="00E77845" w:rsidRDefault="00E77845" w:rsidP="00C80F8C">
      <w:r>
        <w:separator/>
      </w:r>
    </w:p>
  </w:footnote>
  <w:footnote w:type="continuationSeparator" w:id="0">
    <w:p w14:paraId="1B99BA7C" w14:textId="77777777" w:rsidR="00E77845" w:rsidRDefault="00E77845" w:rsidP="00C80F8C">
      <w:r>
        <w:continuationSeparator/>
      </w:r>
    </w:p>
  </w:footnote>
  <w:footnote w:id="1">
    <w:p w14:paraId="611359A5" w14:textId="46D57AA4" w:rsidR="0079302B" w:rsidRPr="000A7B30" w:rsidRDefault="0079302B">
      <w:pPr>
        <w:pStyle w:val="Textonotapie"/>
        <w:rPr>
          <w:i/>
          <w:color w:val="000000" w:themeColor="text1"/>
          <w:sz w:val="18"/>
          <w:szCs w:val="18"/>
        </w:rPr>
      </w:pPr>
      <w:r>
        <w:rPr>
          <w:rStyle w:val="Refdenotaalpie"/>
        </w:rPr>
        <w:footnoteRef/>
      </w:r>
      <w:r>
        <w:t xml:space="preserve"> </w:t>
      </w:r>
      <w:hyperlink r:id="rId1" w:history="1">
        <w:r w:rsidRPr="000A7B30">
          <w:rPr>
            <w:rStyle w:val="Hipervnculo"/>
            <w:rFonts w:ascii="Palatino Linotype" w:hAnsi="Palatino Linotype" w:cs="Tahoma"/>
            <w:i/>
            <w:iCs/>
            <w:color w:val="000000" w:themeColor="text1"/>
            <w:sz w:val="18"/>
            <w:szCs w:val="18"/>
            <w:lang w:eastAsia="es-ES_tradnl"/>
          </w:rPr>
          <w:t>https://legislacion.edomex.gob.mx/sites/legislacion.edomex.gob.mx/files/files/pdf/bdo/bdo2022/bdo057.pdf</w:t>
        </w:r>
      </w:hyperlink>
    </w:p>
  </w:footnote>
  <w:footnote w:id="2">
    <w:p w14:paraId="09A33732" w14:textId="3540323F" w:rsidR="00ED6169" w:rsidRPr="00ED6169" w:rsidRDefault="00ED6169">
      <w:pPr>
        <w:pStyle w:val="Textonotapie"/>
        <w:rPr>
          <w:rFonts w:ascii="Palatino Linotype" w:hAnsi="Palatino Linotype"/>
          <w:i/>
          <w:sz w:val="18"/>
        </w:rPr>
      </w:pPr>
      <w:r>
        <w:rPr>
          <w:rStyle w:val="Refdenotaalpie"/>
        </w:rPr>
        <w:footnoteRef/>
      </w:r>
      <w:r>
        <w:t xml:space="preserve"> </w:t>
      </w:r>
      <w:r w:rsidRPr="00ED6169">
        <w:rPr>
          <w:rFonts w:ascii="Palatino Linotype" w:hAnsi="Palatino Linotype"/>
          <w:i/>
          <w:sz w:val="18"/>
        </w:rPr>
        <w:t>http://metepec.gob.mx/pagina_dif/proteccion.php</w:t>
      </w:r>
    </w:p>
  </w:footnote>
  <w:footnote w:id="3">
    <w:p w14:paraId="7E343118" w14:textId="77777777" w:rsidR="00834FFA" w:rsidRDefault="00834FFA" w:rsidP="00834FFA">
      <w:pPr>
        <w:pStyle w:val="Textonotapie"/>
        <w:jc w:val="both"/>
        <w:rPr>
          <w:rStyle w:val="Hipervnculo"/>
          <w:rFonts w:ascii="Palatino Linotype" w:hAnsi="Palatino Linotype" w:cs="Tahoma"/>
          <w:i/>
          <w:sz w:val="18"/>
          <w:szCs w:val="18"/>
        </w:rPr>
      </w:pPr>
      <w:r>
        <w:rPr>
          <w:rStyle w:val="Refdenotaalpie"/>
        </w:rPr>
        <w:footnoteRef/>
      </w:r>
      <w:r>
        <w:t xml:space="preserve"> </w:t>
      </w:r>
      <w:hyperlink r:id="rId2" w:history="1">
        <w:r w:rsidRPr="00834FFA">
          <w:rPr>
            <w:rStyle w:val="Hipervnculo"/>
            <w:rFonts w:ascii="Palatino Linotype" w:hAnsi="Palatino Linotype" w:cs="Tahoma"/>
            <w:i/>
            <w:sz w:val="18"/>
            <w:szCs w:val="18"/>
          </w:rPr>
          <w:t>http://metepec.gob.mx/pagina_dif/asesorias.php</w:t>
        </w:r>
      </w:hyperlink>
    </w:p>
    <w:p w14:paraId="2951EB12" w14:textId="66A3AF18" w:rsidR="00834FFA" w:rsidRDefault="004A42DA" w:rsidP="00834FFA">
      <w:pPr>
        <w:pStyle w:val="Textonotapie"/>
        <w:jc w:val="both"/>
      </w:pPr>
      <w:hyperlink r:id="rId3" w:history="1">
        <w:r w:rsidR="00834FFA" w:rsidRPr="00834FFA">
          <w:rPr>
            <w:rStyle w:val="Hipervnculo"/>
            <w:rFonts w:ascii="Palatino Linotype" w:hAnsi="Palatino Linotype" w:cs="Tahoma"/>
            <w:i/>
            <w:sz w:val="18"/>
            <w:szCs w:val="18"/>
          </w:rPr>
          <w:t>https://ipomex.org.mx/ipo3/lgt/indice/DIFMETEPEC/art_92_vii.web?token=03ANYolqvObdmDuUDomeZwBDBcvhGb0sLn11haP4iSRfK8OLxbpzFiUlnfDJV8swfTM9y67bwQ-CaRqfCFZj5IegEwFN9EdjNsUMvM-Zm-kOSfkLoRcIMUgs_kiBWf1ApCimSn7QzTWBvQ0RpOzONJxbefWxkTFv9Y_nVMOMHZ7I1puN42Fk1ivvMqHXmoExcs6aFb1m-v71slVU2atDd79VP-QVgzXoHa9XHJBFLdSVtaj2AtapseaWhnpChyJ74hJaCjuYfbTai0HsSEuCPOsi5G9KuKjHTGBeMwVSdF4fUqihvbDyuzysfvmpJZ6ZYbYVjN6eYOJR12V7qVuH7azTgsarNqCEcx_YULQfNKm_SXG47Gqwo2_OdBfvBi62z7qTkQYHw7RTgywgd72rqbOLuL6fMwZLlylFE-RB_5uykkh364SYEH1VBLSwIUjmvok6HNXpqVShFKuoYRMQeeoBRLD020Z-azd_Y15QRBNfV_52wjEJgMETLXTXvLXwzI9zcTgbNFDoau</w:t>
        </w:r>
      </w:hyperlink>
    </w:p>
  </w:footnote>
  <w:footnote w:id="4">
    <w:p w14:paraId="41E3A8F6" w14:textId="77777777" w:rsidR="0079302B" w:rsidRDefault="0079302B" w:rsidP="00E31E93">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55D5CE7E" w14:textId="77777777" w:rsidR="0079302B" w:rsidRDefault="0079302B" w:rsidP="00E31E93">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065F8B8C" w14:textId="77777777" w:rsidR="0079302B" w:rsidRDefault="0079302B" w:rsidP="00E31E93">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1A79302F" w14:textId="77777777" w:rsidR="0079302B" w:rsidRDefault="0079302B" w:rsidP="00E31E93">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79302B" w:rsidRDefault="004A42D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79302B" w:rsidRPr="0010196A" w:rsidRDefault="004A42D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79302B" w:rsidRPr="008F2CCC" w14:paraId="1F097D8A" w14:textId="77777777" w:rsidTr="00E44BB1">
      <w:tc>
        <w:tcPr>
          <w:tcW w:w="2694" w:type="dxa"/>
          <w:vMerge w:val="restart"/>
        </w:tcPr>
        <w:p w14:paraId="1F780A0C" w14:textId="1EFF25F4" w:rsidR="0079302B" w:rsidRPr="008F2CCC" w:rsidRDefault="0079302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79302B" w:rsidRPr="00664658" w:rsidRDefault="0079302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C80DFF9" w:rsidR="0079302B" w:rsidRPr="00664658" w:rsidRDefault="0079302B" w:rsidP="00703AF8">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703AF8">
            <w:rPr>
              <w:rFonts w:ascii="Palatino Linotype" w:hAnsi="Palatino Linotype"/>
              <w:b/>
              <w:sz w:val="22"/>
              <w:szCs w:val="22"/>
              <w:lang w:val="es-ES_tradnl"/>
            </w:rPr>
            <w:t>7247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79302B" w:rsidRPr="008F2CCC" w14:paraId="049677A3" w14:textId="77777777" w:rsidTr="00E44BB1">
      <w:tc>
        <w:tcPr>
          <w:tcW w:w="2694" w:type="dxa"/>
          <w:vMerge/>
        </w:tcPr>
        <w:p w14:paraId="4A21EAC1" w14:textId="5C1F145E" w:rsidR="0079302B" w:rsidRPr="008F2CCC" w:rsidRDefault="0079302B" w:rsidP="00536C04">
          <w:pPr>
            <w:rPr>
              <w:rFonts w:ascii="Palatino Linotype" w:hAnsi="Palatino Linotype"/>
              <w:b/>
              <w:sz w:val="22"/>
              <w:szCs w:val="22"/>
              <w:lang w:val="es-ES_tradnl"/>
            </w:rPr>
          </w:pPr>
        </w:p>
      </w:tc>
      <w:tc>
        <w:tcPr>
          <w:tcW w:w="2551" w:type="dxa"/>
          <w:shd w:val="clear" w:color="auto" w:fill="auto"/>
        </w:tcPr>
        <w:p w14:paraId="1237BCDE" w14:textId="77777777" w:rsidR="0079302B" w:rsidRPr="00664658" w:rsidRDefault="0079302B"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D677AD9" w:rsidR="0079302B" w:rsidRPr="00D41D47" w:rsidRDefault="001630E4" w:rsidP="00EC7656">
          <w:pPr>
            <w:jc w:val="both"/>
            <w:rPr>
              <w:rFonts w:ascii="Palatino Linotype" w:hAnsi="Palatino Linotype"/>
              <w:b/>
              <w:sz w:val="22"/>
              <w:szCs w:val="22"/>
              <w:lang w:val="es-ES_tradnl"/>
            </w:rPr>
          </w:pPr>
          <w:r>
            <w:rPr>
              <w:rFonts w:ascii="Palatino Linotype" w:hAnsi="Palatino Linotype"/>
              <w:b/>
              <w:sz w:val="22"/>
              <w:szCs w:val="22"/>
              <w:lang w:val="es-ES_tradnl"/>
            </w:rPr>
            <w:t>Sistema Municipal p</w:t>
          </w:r>
          <w:r w:rsidR="0079302B" w:rsidRPr="00E27423">
            <w:rPr>
              <w:rFonts w:ascii="Palatino Linotype" w:hAnsi="Palatino Linotype"/>
              <w:b/>
              <w:sz w:val="22"/>
              <w:szCs w:val="22"/>
              <w:lang w:val="es-ES_tradnl"/>
            </w:rPr>
            <w:t>ara el Desarrollo Integral de</w:t>
          </w:r>
          <w:r w:rsidR="0079302B">
            <w:rPr>
              <w:rFonts w:ascii="Verdana" w:hAnsi="Verdana"/>
              <w:b/>
              <w:bCs/>
              <w:color w:val="000000"/>
              <w:sz w:val="14"/>
              <w:szCs w:val="14"/>
            </w:rPr>
            <w:t xml:space="preserve"> </w:t>
          </w:r>
          <w:r w:rsidR="0079302B" w:rsidRPr="00E27423">
            <w:rPr>
              <w:rFonts w:ascii="Palatino Linotype" w:hAnsi="Palatino Linotype"/>
              <w:b/>
              <w:sz w:val="22"/>
              <w:szCs w:val="22"/>
              <w:lang w:val="es-ES_tradnl"/>
            </w:rPr>
            <w:t>la Familia de Metepec</w:t>
          </w:r>
        </w:p>
      </w:tc>
    </w:tr>
    <w:tr w:rsidR="0079302B" w:rsidRPr="008F2CCC" w14:paraId="72CD087D" w14:textId="77777777" w:rsidTr="00E44BB1">
      <w:trPr>
        <w:trHeight w:val="228"/>
      </w:trPr>
      <w:tc>
        <w:tcPr>
          <w:tcW w:w="2694" w:type="dxa"/>
          <w:vMerge/>
        </w:tcPr>
        <w:p w14:paraId="1B78656F" w14:textId="01E6F6F6" w:rsidR="0079302B" w:rsidRPr="008F2CCC" w:rsidRDefault="0079302B" w:rsidP="00536C04">
          <w:pPr>
            <w:rPr>
              <w:rFonts w:ascii="Palatino Linotype" w:hAnsi="Palatino Linotype"/>
              <w:b/>
              <w:sz w:val="22"/>
              <w:szCs w:val="22"/>
              <w:lang w:val="es-ES_tradnl"/>
            </w:rPr>
          </w:pPr>
        </w:p>
      </w:tc>
      <w:tc>
        <w:tcPr>
          <w:tcW w:w="2551" w:type="dxa"/>
          <w:shd w:val="clear" w:color="auto" w:fill="auto"/>
        </w:tcPr>
        <w:p w14:paraId="74D81628" w14:textId="5DC3BCA5" w:rsidR="0079302B" w:rsidRPr="00664658" w:rsidRDefault="0079302B"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79302B" w:rsidRPr="00664658" w:rsidRDefault="0079302B"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79302B" w:rsidRPr="0010196A" w:rsidRDefault="0079302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79302B" w:rsidRPr="0010196A" w:rsidRDefault="0079302B">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79302B" w:rsidRPr="008F2CCC" w14:paraId="6ABABA57" w14:textId="77777777" w:rsidTr="00E44BB1">
      <w:tc>
        <w:tcPr>
          <w:tcW w:w="3828" w:type="dxa"/>
          <w:vMerge w:val="restart"/>
          <w:shd w:val="clear" w:color="auto" w:fill="auto"/>
        </w:tcPr>
        <w:p w14:paraId="6AA376CC" w14:textId="1E62217E" w:rsidR="0079302B" w:rsidRPr="008F2CCC" w:rsidRDefault="0079302B"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79302B" w:rsidRPr="008F2CCC" w:rsidRDefault="0079302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4684214" w:rsidR="0079302B" w:rsidRPr="008F2CCC" w:rsidRDefault="0079302B" w:rsidP="00F72B97">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7247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79302B" w:rsidRPr="008F2CCC" w14:paraId="3B45FB53" w14:textId="77777777" w:rsidTr="00E44BB1">
      <w:tc>
        <w:tcPr>
          <w:tcW w:w="3828" w:type="dxa"/>
          <w:vMerge/>
          <w:shd w:val="clear" w:color="auto" w:fill="auto"/>
        </w:tcPr>
        <w:p w14:paraId="188B82EF" w14:textId="77777777" w:rsidR="0079302B" w:rsidRPr="008F2CCC" w:rsidRDefault="0079302B" w:rsidP="00A2780F">
          <w:pPr>
            <w:rPr>
              <w:rFonts w:ascii="Palatino Linotype" w:hAnsi="Palatino Linotype"/>
              <w:b/>
              <w:sz w:val="22"/>
              <w:szCs w:val="22"/>
              <w:lang w:val="es-ES_tradnl"/>
            </w:rPr>
          </w:pPr>
        </w:p>
      </w:tc>
      <w:tc>
        <w:tcPr>
          <w:tcW w:w="2551" w:type="dxa"/>
          <w:shd w:val="clear" w:color="auto" w:fill="auto"/>
        </w:tcPr>
        <w:p w14:paraId="3B2AD0CF" w14:textId="77777777" w:rsidR="0079302B" w:rsidRPr="008F2CCC" w:rsidRDefault="0079302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79302B" w:rsidRPr="00536C04" w:rsidRDefault="0079302B" w:rsidP="00C27EA8">
          <w:pPr>
            <w:jc w:val="both"/>
            <w:rPr>
              <w:rFonts w:ascii="Arial" w:hAnsi="Arial" w:cs="Arial"/>
              <w:b/>
              <w:bCs/>
              <w:sz w:val="15"/>
              <w:szCs w:val="15"/>
            </w:rPr>
          </w:pPr>
        </w:p>
      </w:tc>
    </w:tr>
    <w:tr w:rsidR="0079302B" w:rsidRPr="008F2CCC" w14:paraId="28A493EB" w14:textId="77777777" w:rsidTr="00E44BB1">
      <w:trPr>
        <w:trHeight w:val="228"/>
      </w:trPr>
      <w:tc>
        <w:tcPr>
          <w:tcW w:w="3828" w:type="dxa"/>
          <w:vMerge/>
          <w:shd w:val="clear" w:color="auto" w:fill="auto"/>
        </w:tcPr>
        <w:p w14:paraId="06C77D31" w14:textId="77777777" w:rsidR="0079302B" w:rsidRPr="008F2CCC" w:rsidRDefault="0079302B" w:rsidP="00E37C88">
          <w:pPr>
            <w:rPr>
              <w:rFonts w:ascii="Palatino Linotype" w:hAnsi="Palatino Linotype"/>
              <w:b/>
              <w:sz w:val="22"/>
              <w:szCs w:val="22"/>
              <w:lang w:val="es-ES_tradnl"/>
            </w:rPr>
          </w:pPr>
        </w:p>
      </w:tc>
      <w:tc>
        <w:tcPr>
          <w:tcW w:w="2551" w:type="dxa"/>
          <w:shd w:val="clear" w:color="auto" w:fill="auto"/>
        </w:tcPr>
        <w:p w14:paraId="2E1A72B4" w14:textId="77777777" w:rsidR="0079302B" w:rsidRPr="008F2CCC" w:rsidRDefault="0079302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CAD836D" w:rsidR="0079302B" w:rsidRPr="00DC41C8" w:rsidRDefault="0079302B" w:rsidP="00EC7656">
          <w:pPr>
            <w:jc w:val="both"/>
            <w:rPr>
              <w:rFonts w:ascii="Palatino Linotype" w:hAnsi="Palatino Linotype"/>
              <w:b/>
              <w:sz w:val="22"/>
              <w:szCs w:val="22"/>
            </w:rPr>
          </w:pPr>
          <w:r w:rsidRPr="00E27423">
            <w:rPr>
              <w:rFonts w:ascii="Palatino Linotype" w:hAnsi="Palatino Linotype"/>
              <w:b/>
              <w:sz w:val="22"/>
              <w:szCs w:val="22"/>
              <w:lang w:val="es-ES_tradnl"/>
            </w:rPr>
            <w:t xml:space="preserve">Sistema Municipal </w:t>
          </w:r>
          <w:r w:rsidR="00333411" w:rsidRPr="00E27423">
            <w:rPr>
              <w:rFonts w:ascii="Palatino Linotype" w:hAnsi="Palatino Linotype"/>
              <w:b/>
              <w:sz w:val="22"/>
              <w:szCs w:val="22"/>
              <w:lang w:val="es-ES_tradnl"/>
            </w:rPr>
            <w:t xml:space="preserve">para </w:t>
          </w:r>
          <w:r w:rsidRPr="00E27423">
            <w:rPr>
              <w:rFonts w:ascii="Palatino Linotype" w:hAnsi="Palatino Linotype"/>
              <w:b/>
              <w:sz w:val="22"/>
              <w:szCs w:val="22"/>
              <w:lang w:val="es-ES_tradnl"/>
            </w:rPr>
            <w:t>el Desarrollo Integral de</w:t>
          </w:r>
          <w:r>
            <w:rPr>
              <w:rFonts w:ascii="Verdana" w:hAnsi="Verdana"/>
              <w:b/>
              <w:bCs/>
              <w:color w:val="000000"/>
              <w:sz w:val="14"/>
              <w:szCs w:val="14"/>
            </w:rPr>
            <w:t xml:space="preserve"> </w:t>
          </w:r>
          <w:r w:rsidRPr="00E27423">
            <w:rPr>
              <w:rFonts w:ascii="Palatino Linotype" w:hAnsi="Palatino Linotype"/>
              <w:b/>
              <w:sz w:val="22"/>
              <w:szCs w:val="22"/>
              <w:lang w:val="es-ES_tradnl"/>
            </w:rPr>
            <w:t>la Familia de Metepec</w:t>
          </w:r>
        </w:p>
      </w:tc>
    </w:tr>
    <w:tr w:rsidR="0079302B" w:rsidRPr="008F2CCC" w14:paraId="0F114FF0" w14:textId="77777777" w:rsidTr="00E44BB1">
      <w:tc>
        <w:tcPr>
          <w:tcW w:w="3828" w:type="dxa"/>
          <w:vMerge/>
          <w:shd w:val="clear" w:color="auto" w:fill="auto"/>
        </w:tcPr>
        <w:p w14:paraId="4CCB64BA" w14:textId="77777777" w:rsidR="0079302B" w:rsidRPr="008F2CCC" w:rsidRDefault="0079302B" w:rsidP="00A2780F">
          <w:pPr>
            <w:rPr>
              <w:rFonts w:ascii="Palatino Linotype" w:hAnsi="Palatino Linotype"/>
              <w:b/>
              <w:sz w:val="22"/>
              <w:szCs w:val="22"/>
              <w:lang w:val="es-ES_tradnl"/>
            </w:rPr>
          </w:pPr>
        </w:p>
      </w:tc>
      <w:tc>
        <w:tcPr>
          <w:tcW w:w="2551" w:type="dxa"/>
          <w:shd w:val="clear" w:color="auto" w:fill="auto"/>
        </w:tcPr>
        <w:p w14:paraId="31E422EA" w14:textId="12F398EB" w:rsidR="0079302B" w:rsidRPr="008F2CCC" w:rsidRDefault="0079302B"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79302B" w:rsidRPr="008F2CCC" w:rsidRDefault="0079302B"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79302B" w:rsidRPr="0010196A" w:rsidRDefault="004A42DA"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508514">
    <w:abstractNumId w:val="5"/>
  </w:num>
  <w:num w:numId="2" w16cid:durableId="460151805">
    <w:abstractNumId w:val="2"/>
  </w:num>
  <w:num w:numId="3" w16cid:durableId="452330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1670026">
    <w:abstractNumId w:val="0"/>
  </w:num>
  <w:num w:numId="5" w16cid:durableId="1405954036">
    <w:abstractNumId w:val="3"/>
  </w:num>
  <w:num w:numId="6" w16cid:durableId="1610163679">
    <w:abstractNumId w:val="7"/>
  </w:num>
  <w:num w:numId="7" w16cid:durableId="1162084434">
    <w:abstractNumId w:val="1"/>
  </w:num>
  <w:num w:numId="8" w16cid:durableId="1787852183">
    <w:abstractNumId w:val="8"/>
  </w:num>
  <w:num w:numId="9" w16cid:durableId="112944758">
    <w:abstractNumId w:val="0"/>
  </w:num>
  <w:num w:numId="10" w16cid:durableId="80250383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61"/>
    <w:rsid w:val="00006EC0"/>
    <w:rsid w:val="00006F2F"/>
    <w:rsid w:val="00007558"/>
    <w:rsid w:val="00007569"/>
    <w:rsid w:val="000075A8"/>
    <w:rsid w:val="00007AF1"/>
    <w:rsid w:val="00007DAA"/>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0EC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036F"/>
    <w:rsid w:val="0004120D"/>
    <w:rsid w:val="000415DD"/>
    <w:rsid w:val="00041625"/>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09E4"/>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30"/>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79D"/>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478B"/>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AA9"/>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ED5"/>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0B1"/>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0E4"/>
    <w:rsid w:val="00163BEC"/>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2C82"/>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70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403"/>
    <w:rsid w:val="001E7550"/>
    <w:rsid w:val="001E7B88"/>
    <w:rsid w:val="001E7F57"/>
    <w:rsid w:val="001F0129"/>
    <w:rsid w:val="001F01FC"/>
    <w:rsid w:val="001F0238"/>
    <w:rsid w:val="001F04F0"/>
    <w:rsid w:val="001F0CAB"/>
    <w:rsid w:val="001F15B2"/>
    <w:rsid w:val="001F1BAC"/>
    <w:rsid w:val="001F1EC5"/>
    <w:rsid w:val="001F1F43"/>
    <w:rsid w:val="001F2A8A"/>
    <w:rsid w:val="001F3670"/>
    <w:rsid w:val="001F429F"/>
    <w:rsid w:val="001F4AA3"/>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8D1"/>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6D5"/>
    <w:rsid w:val="00242E0D"/>
    <w:rsid w:val="00242F07"/>
    <w:rsid w:val="002453C0"/>
    <w:rsid w:val="0024567F"/>
    <w:rsid w:val="002460C9"/>
    <w:rsid w:val="002460FF"/>
    <w:rsid w:val="00246334"/>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9FC"/>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4531"/>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628"/>
    <w:rsid w:val="002E79BD"/>
    <w:rsid w:val="002E7B6A"/>
    <w:rsid w:val="002F0740"/>
    <w:rsid w:val="002F0C82"/>
    <w:rsid w:val="002F0E65"/>
    <w:rsid w:val="002F163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41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871"/>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4E8"/>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2F43"/>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BD"/>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4FC"/>
    <w:rsid w:val="003F2B44"/>
    <w:rsid w:val="003F2F77"/>
    <w:rsid w:val="003F38D6"/>
    <w:rsid w:val="003F45DE"/>
    <w:rsid w:val="003F4BAB"/>
    <w:rsid w:val="003F4DDF"/>
    <w:rsid w:val="003F4F0B"/>
    <w:rsid w:val="003F5FC1"/>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26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00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55"/>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6D5"/>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5EC"/>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2DA"/>
    <w:rsid w:val="004A45F9"/>
    <w:rsid w:val="004A4A3B"/>
    <w:rsid w:val="004A506A"/>
    <w:rsid w:val="004A546C"/>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200"/>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9DD"/>
    <w:rsid w:val="004B7AE7"/>
    <w:rsid w:val="004B7EDD"/>
    <w:rsid w:val="004C060B"/>
    <w:rsid w:val="004C0779"/>
    <w:rsid w:val="004C1AE2"/>
    <w:rsid w:val="004C202E"/>
    <w:rsid w:val="004C2719"/>
    <w:rsid w:val="004C4182"/>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E93"/>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A6D"/>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7C7"/>
    <w:rsid w:val="00507CD8"/>
    <w:rsid w:val="00507ED8"/>
    <w:rsid w:val="00510359"/>
    <w:rsid w:val="0051056F"/>
    <w:rsid w:val="005107B7"/>
    <w:rsid w:val="00510993"/>
    <w:rsid w:val="00510DE0"/>
    <w:rsid w:val="00511F75"/>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096"/>
    <w:rsid w:val="005313A1"/>
    <w:rsid w:val="005314EA"/>
    <w:rsid w:val="0053179D"/>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7B0"/>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1C7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A22"/>
    <w:rsid w:val="00631B28"/>
    <w:rsid w:val="0063253D"/>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3BA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165"/>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A7CF2"/>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9E9"/>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38D"/>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83A"/>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AF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229"/>
    <w:rsid w:val="0071434B"/>
    <w:rsid w:val="007143E0"/>
    <w:rsid w:val="0071446E"/>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2B"/>
    <w:rsid w:val="007930FE"/>
    <w:rsid w:val="00793619"/>
    <w:rsid w:val="00793670"/>
    <w:rsid w:val="007943FF"/>
    <w:rsid w:val="00794540"/>
    <w:rsid w:val="0079491D"/>
    <w:rsid w:val="00794939"/>
    <w:rsid w:val="00795322"/>
    <w:rsid w:val="007956CB"/>
    <w:rsid w:val="00795DB8"/>
    <w:rsid w:val="00796094"/>
    <w:rsid w:val="00797A4E"/>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D44"/>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E09"/>
    <w:rsid w:val="007B7F32"/>
    <w:rsid w:val="007C021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0DB"/>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9CE"/>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48AB"/>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E2C"/>
    <w:rsid w:val="00833070"/>
    <w:rsid w:val="008331B6"/>
    <w:rsid w:val="008345ED"/>
    <w:rsid w:val="00834FFA"/>
    <w:rsid w:val="00835248"/>
    <w:rsid w:val="00835927"/>
    <w:rsid w:val="00835DF1"/>
    <w:rsid w:val="008362FA"/>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36B"/>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7AB"/>
    <w:rsid w:val="008D589C"/>
    <w:rsid w:val="008D5C72"/>
    <w:rsid w:val="008D5E09"/>
    <w:rsid w:val="008D6050"/>
    <w:rsid w:val="008D6203"/>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6EE8"/>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739"/>
    <w:rsid w:val="00A11024"/>
    <w:rsid w:val="00A11233"/>
    <w:rsid w:val="00A11619"/>
    <w:rsid w:val="00A11B39"/>
    <w:rsid w:val="00A11C34"/>
    <w:rsid w:val="00A12036"/>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7E9"/>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902"/>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0DE7"/>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050"/>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82F"/>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0BBD"/>
    <w:rsid w:val="00B310EE"/>
    <w:rsid w:val="00B313B7"/>
    <w:rsid w:val="00B313ED"/>
    <w:rsid w:val="00B31734"/>
    <w:rsid w:val="00B320FC"/>
    <w:rsid w:val="00B32425"/>
    <w:rsid w:val="00B32746"/>
    <w:rsid w:val="00B32CB6"/>
    <w:rsid w:val="00B32FE2"/>
    <w:rsid w:val="00B3363E"/>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48C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741"/>
    <w:rsid w:val="00B90BE6"/>
    <w:rsid w:val="00B90BF5"/>
    <w:rsid w:val="00B91454"/>
    <w:rsid w:val="00B914C9"/>
    <w:rsid w:val="00B91B9B"/>
    <w:rsid w:val="00B926CA"/>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5A6"/>
    <w:rsid w:val="00BE28B0"/>
    <w:rsid w:val="00BE3446"/>
    <w:rsid w:val="00BE45C6"/>
    <w:rsid w:val="00BE48D7"/>
    <w:rsid w:val="00BE4C50"/>
    <w:rsid w:val="00BE5345"/>
    <w:rsid w:val="00BE53F7"/>
    <w:rsid w:val="00BE6432"/>
    <w:rsid w:val="00BE6516"/>
    <w:rsid w:val="00BE6C6B"/>
    <w:rsid w:val="00BE6CA4"/>
    <w:rsid w:val="00BE75B3"/>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449"/>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190"/>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B3"/>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2F"/>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48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9C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3CE"/>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A5"/>
    <w:rsid w:val="00D16EF4"/>
    <w:rsid w:val="00D16FD6"/>
    <w:rsid w:val="00D174B7"/>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DEA"/>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B4"/>
    <w:rsid w:val="00D6540E"/>
    <w:rsid w:val="00D65AEB"/>
    <w:rsid w:val="00D6610B"/>
    <w:rsid w:val="00D66DEF"/>
    <w:rsid w:val="00D66F6B"/>
    <w:rsid w:val="00D67464"/>
    <w:rsid w:val="00D67770"/>
    <w:rsid w:val="00D67B93"/>
    <w:rsid w:val="00D71138"/>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9A0"/>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19"/>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C7A"/>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85C"/>
    <w:rsid w:val="00E01954"/>
    <w:rsid w:val="00E01B94"/>
    <w:rsid w:val="00E01D16"/>
    <w:rsid w:val="00E027FA"/>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A7F"/>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423"/>
    <w:rsid w:val="00E27E55"/>
    <w:rsid w:val="00E27EEF"/>
    <w:rsid w:val="00E30239"/>
    <w:rsid w:val="00E30676"/>
    <w:rsid w:val="00E309E9"/>
    <w:rsid w:val="00E30B7B"/>
    <w:rsid w:val="00E30C45"/>
    <w:rsid w:val="00E314FE"/>
    <w:rsid w:val="00E31E93"/>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5FF"/>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845"/>
    <w:rsid w:val="00E77CB9"/>
    <w:rsid w:val="00E80488"/>
    <w:rsid w:val="00E808C7"/>
    <w:rsid w:val="00E80B7F"/>
    <w:rsid w:val="00E81572"/>
    <w:rsid w:val="00E816E0"/>
    <w:rsid w:val="00E81912"/>
    <w:rsid w:val="00E82955"/>
    <w:rsid w:val="00E832F8"/>
    <w:rsid w:val="00E833A6"/>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89D"/>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1EA"/>
    <w:rsid w:val="00EC04D8"/>
    <w:rsid w:val="00EC1280"/>
    <w:rsid w:val="00EC26E1"/>
    <w:rsid w:val="00EC298C"/>
    <w:rsid w:val="00EC2C26"/>
    <w:rsid w:val="00EC3861"/>
    <w:rsid w:val="00EC509C"/>
    <w:rsid w:val="00EC5301"/>
    <w:rsid w:val="00EC54A8"/>
    <w:rsid w:val="00EC5CA8"/>
    <w:rsid w:val="00EC64B5"/>
    <w:rsid w:val="00EC685F"/>
    <w:rsid w:val="00EC715C"/>
    <w:rsid w:val="00EC761D"/>
    <w:rsid w:val="00EC7656"/>
    <w:rsid w:val="00ED059D"/>
    <w:rsid w:val="00ED0A62"/>
    <w:rsid w:val="00ED0EFD"/>
    <w:rsid w:val="00ED10AC"/>
    <w:rsid w:val="00ED1F67"/>
    <w:rsid w:val="00ED1F7C"/>
    <w:rsid w:val="00ED255A"/>
    <w:rsid w:val="00ED2644"/>
    <w:rsid w:val="00ED2D9C"/>
    <w:rsid w:val="00ED360F"/>
    <w:rsid w:val="00ED37A6"/>
    <w:rsid w:val="00ED3EC5"/>
    <w:rsid w:val="00ED4566"/>
    <w:rsid w:val="00ED4B6F"/>
    <w:rsid w:val="00ED4E8E"/>
    <w:rsid w:val="00ED4F9F"/>
    <w:rsid w:val="00ED5205"/>
    <w:rsid w:val="00ED5486"/>
    <w:rsid w:val="00ED5A04"/>
    <w:rsid w:val="00ED5C29"/>
    <w:rsid w:val="00ED616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9A5"/>
    <w:rsid w:val="00EE2AB3"/>
    <w:rsid w:val="00EE2B34"/>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2F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29D7"/>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0B0"/>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B97"/>
    <w:rsid w:val="00F72E59"/>
    <w:rsid w:val="00F72F3C"/>
    <w:rsid w:val="00F73129"/>
    <w:rsid w:val="00F73D09"/>
    <w:rsid w:val="00F745D1"/>
    <w:rsid w:val="00F74711"/>
    <w:rsid w:val="00F74C5F"/>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6E6"/>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87FB3"/>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9E6"/>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AC4"/>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5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3967064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94657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53861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306750">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1635547">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5874837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3466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7297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17600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41233">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1423225">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662404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77812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03887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58042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78002">
      <w:bodyDiv w:val="1"/>
      <w:marLeft w:val="0"/>
      <w:marRight w:val="0"/>
      <w:marTop w:val="0"/>
      <w:marBottom w:val="0"/>
      <w:divBdr>
        <w:top w:val="none" w:sz="0" w:space="0" w:color="auto"/>
        <w:left w:val="none" w:sz="0" w:space="0" w:color="auto"/>
        <w:bottom w:val="none" w:sz="0" w:space="0" w:color="auto"/>
        <w:right w:val="none" w:sz="0" w:space="0" w:color="auto"/>
      </w:divBdr>
    </w:div>
    <w:div w:id="212476340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ipomex.org.mx/ipo3/lgt/indice/DIFMETEPEC/art_92_vii.web?token=03ANYolqvObdmDuUDomeZwBDBcvhGb0sLn11haP4iSRfK8OLxbpzFiUlnfDJV8swfTM9y67bwQ-CaRqfCFZj5IegEwFN9EdjNsUMvM-Zm-kOSfkLoRcIMUgs_kiBWf1ApCimSn7QzTWBvQ0RpOzONJxbefWxkTFv9Y_nVMOMHZ7I1puN42Fk1ivvMqHXmoExcs6aFb1m-v71slVU2atDd79VP-QVgzXoHa9XHJBFLdSVtaj2AtapseaWhnpChyJ74hJaCjuYfbTai0HsSEuCPOsi5G9KuKjHTGBeMwVSdF4fUqihvbDyuzysfvmpJZ6ZYbYVjN6eYOJR12V7qVuH7azTgsarNqCEcx_YULQfNKm_SXG47Gqwo2_OdBfvBi62z7qTkQYHw7RTgywgd72rqbOLuL6fMwZLlylFE-RB_5uykkh364SYEH1VBLSwIUjmvok6HNXpqVShFKuoYRMQeeoBRLD020Z-azd_Y15QRBNfV_52wjEJgMETLXTXvLXwzI9zcTgbNFDoau" TargetMode="External"/><Relationship Id="rId2" Type="http://schemas.openxmlformats.org/officeDocument/2006/relationships/hyperlink" Target="http://metepec.gob.mx/pagina_dif/asesorias.php" TargetMode="External"/><Relationship Id="rId1" Type="http://schemas.openxmlformats.org/officeDocument/2006/relationships/hyperlink" Target="https://legislacion.edomex.gob.mx/sites/legislacion.edomex.gob.mx/files/files/pdf/bdo/bdo2022/bdo05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43654-0493-447F-A4FE-5B1DFAD5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12542</Words>
  <Characters>68985</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2022-10-14T04:40:00Z</cp:lastPrinted>
  <dcterms:created xsi:type="dcterms:W3CDTF">2022-10-06T18:57:00Z</dcterms:created>
  <dcterms:modified xsi:type="dcterms:W3CDTF">2022-10-14T04:40:00Z</dcterms:modified>
</cp:coreProperties>
</file>