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A25AC" w14:textId="44F156E7" w:rsidR="003253C6" w:rsidRPr="003C5825" w:rsidRDefault="00200BFC" w:rsidP="00033269">
      <w:pPr>
        <w:spacing w:line="360" w:lineRule="auto"/>
        <w:jc w:val="both"/>
        <w:rPr>
          <w:rFonts w:ascii="Palatino Linotype" w:hAnsi="Palatino Linotype" w:cs="Arial"/>
        </w:rPr>
      </w:pPr>
      <w:r w:rsidRPr="003C582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CE4143" w:rsidRPr="003C5825">
        <w:rPr>
          <w:rFonts w:ascii="Palatino Linotype" w:hAnsi="Palatino Linotype" w:cs="Arial"/>
        </w:rPr>
        <w:t>de fecha</w:t>
      </w:r>
      <w:r w:rsidR="00C87BE2" w:rsidRPr="003C5825">
        <w:rPr>
          <w:rFonts w:ascii="Palatino Linotype" w:hAnsi="Palatino Linotype" w:cs="Arial"/>
        </w:rPr>
        <w:t xml:space="preserve"> </w:t>
      </w:r>
      <w:bookmarkStart w:id="0" w:name="_Hlk95862196"/>
      <w:r w:rsidR="00C87BE2" w:rsidRPr="003C5825">
        <w:rPr>
          <w:rFonts w:ascii="Palatino Linotype" w:hAnsi="Palatino Linotype" w:cs="Arial"/>
        </w:rPr>
        <w:t>dieciséis de febrero de dos mil veintidós</w:t>
      </w:r>
      <w:bookmarkEnd w:id="0"/>
      <w:r w:rsidR="00C87BE2" w:rsidRPr="003C5825">
        <w:rPr>
          <w:rFonts w:ascii="Palatino Linotype" w:hAnsi="Palatino Linotype" w:cs="Arial"/>
        </w:rPr>
        <w:t>.</w:t>
      </w:r>
    </w:p>
    <w:p w14:paraId="6CE05D1B" w14:textId="77777777" w:rsidR="004B29B3" w:rsidRPr="003C5825" w:rsidRDefault="004B29B3" w:rsidP="00033269">
      <w:pPr>
        <w:spacing w:line="360" w:lineRule="auto"/>
        <w:jc w:val="both"/>
        <w:rPr>
          <w:rFonts w:ascii="Palatino Linotype" w:hAnsi="Palatino Linotype" w:cs="Arial"/>
        </w:rPr>
      </w:pPr>
    </w:p>
    <w:p w14:paraId="71F79FE3" w14:textId="00721A69" w:rsidR="00A1125E" w:rsidRPr="003C5825" w:rsidRDefault="00D137DD" w:rsidP="00033269">
      <w:pPr>
        <w:spacing w:line="360" w:lineRule="auto"/>
        <w:jc w:val="both"/>
        <w:rPr>
          <w:rFonts w:ascii="Palatino Linotype" w:hAnsi="Palatino Linotype" w:cs="Arial"/>
          <w:lang w:val="es-ES"/>
        </w:rPr>
      </w:pPr>
      <w:r w:rsidRPr="003C5825">
        <w:rPr>
          <w:rFonts w:ascii="Palatino Linotype" w:hAnsi="Palatino Linotype" w:cs="Arial"/>
          <w:b/>
          <w:sz w:val="28"/>
        </w:rPr>
        <w:t>VISTO</w:t>
      </w:r>
      <w:r w:rsidRPr="003C5825">
        <w:rPr>
          <w:rFonts w:ascii="Palatino Linotype" w:hAnsi="Palatino Linotype" w:cs="Arial"/>
        </w:rPr>
        <w:t xml:space="preserve"> </w:t>
      </w:r>
      <w:r w:rsidR="00C34D00" w:rsidRPr="003C5825">
        <w:rPr>
          <w:rFonts w:ascii="Palatino Linotype" w:hAnsi="Palatino Linotype" w:cs="Arial"/>
        </w:rPr>
        <w:t>el</w:t>
      </w:r>
      <w:r w:rsidRPr="003C5825">
        <w:rPr>
          <w:rFonts w:ascii="Palatino Linotype" w:hAnsi="Palatino Linotype" w:cs="Arial"/>
        </w:rPr>
        <w:t xml:space="preserve"> expediente formado con motivo del </w:t>
      </w:r>
      <w:r w:rsidR="00FB1209" w:rsidRPr="003C5825">
        <w:rPr>
          <w:rFonts w:ascii="Palatino Linotype" w:hAnsi="Palatino Linotype" w:cs="Arial"/>
        </w:rPr>
        <w:t>R</w:t>
      </w:r>
      <w:r w:rsidRPr="003C5825">
        <w:rPr>
          <w:rFonts w:ascii="Palatino Linotype" w:hAnsi="Palatino Linotype" w:cs="Arial"/>
        </w:rPr>
        <w:t xml:space="preserve">ecurso de </w:t>
      </w:r>
      <w:r w:rsidR="00FB1209" w:rsidRPr="003C5825">
        <w:rPr>
          <w:rFonts w:ascii="Palatino Linotype" w:hAnsi="Palatino Linotype" w:cs="Arial"/>
        </w:rPr>
        <w:t>R</w:t>
      </w:r>
      <w:r w:rsidRPr="003C5825">
        <w:rPr>
          <w:rFonts w:ascii="Palatino Linotype" w:hAnsi="Palatino Linotype" w:cs="Arial"/>
        </w:rPr>
        <w:t xml:space="preserve">evisión </w:t>
      </w:r>
      <w:r w:rsidRPr="003C5825">
        <w:rPr>
          <w:rFonts w:ascii="Palatino Linotype" w:hAnsi="Palatino Linotype" w:cs="Arial"/>
          <w:b/>
        </w:rPr>
        <w:t>05</w:t>
      </w:r>
      <w:r w:rsidR="00F1203D" w:rsidRPr="003C5825">
        <w:rPr>
          <w:rFonts w:ascii="Palatino Linotype" w:hAnsi="Palatino Linotype" w:cs="Arial"/>
          <w:b/>
        </w:rPr>
        <w:t>927</w:t>
      </w:r>
      <w:r w:rsidRPr="003C5825">
        <w:rPr>
          <w:rFonts w:ascii="Palatino Linotype" w:hAnsi="Palatino Linotype" w:cs="Arial"/>
          <w:b/>
        </w:rPr>
        <w:t xml:space="preserve">/INFOEM/IP/RR/2021, </w:t>
      </w:r>
      <w:r w:rsidRPr="003C5825">
        <w:rPr>
          <w:rFonts w:ascii="Palatino Linotype" w:hAnsi="Palatino Linotype" w:cs="Arial"/>
        </w:rPr>
        <w:t xml:space="preserve">promovido </w:t>
      </w:r>
      <w:r w:rsidRPr="003C5825">
        <w:rPr>
          <w:rFonts w:ascii="Palatino Linotype" w:hAnsi="Palatino Linotype"/>
        </w:rPr>
        <w:t xml:space="preserve">por </w:t>
      </w:r>
      <w:r w:rsidR="0027759C" w:rsidRPr="003C5825">
        <w:rPr>
          <w:rFonts w:ascii="Palatino Linotype" w:hAnsi="Palatino Linotype"/>
        </w:rPr>
        <w:t>la</w:t>
      </w:r>
      <w:r w:rsidRPr="003C5825">
        <w:rPr>
          <w:rFonts w:ascii="Palatino Linotype" w:hAnsi="Palatino Linotype"/>
        </w:rPr>
        <w:t xml:space="preserve"> C.</w:t>
      </w:r>
      <w:r w:rsidR="00C34D00" w:rsidRPr="003C5825">
        <w:rPr>
          <w:rFonts w:ascii="Palatino Linotype" w:hAnsi="Palatino Linotype"/>
        </w:rPr>
        <w:t xml:space="preserve"> </w:t>
      </w:r>
      <w:r w:rsidR="00632A0C">
        <w:rPr>
          <w:rFonts w:ascii="Palatino Linotype" w:hAnsi="Palatino Linotype"/>
          <w:b/>
          <w:sz w:val="22"/>
          <w:szCs w:val="22"/>
          <w:lang w:val="es-ES_tradnl"/>
        </w:rPr>
        <w:t>xxxxxxxxxxxxxxxxx</w:t>
      </w:r>
      <w:bookmarkStart w:id="1" w:name="_GoBack"/>
      <w:bookmarkEnd w:id="1"/>
      <w:r w:rsidRPr="003C5825">
        <w:rPr>
          <w:rFonts w:ascii="Palatino Linotype" w:hAnsi="Palatino Linotype"/>
          <w:b/>
          <w:lang w:val="es-ES"/>
        </w:rPr>
        <w:t>,</w:t>
      </w:r>
      <w:r w:rsidRPr="003C5825">
        <w:rPr>
          <w:rFonts w:ascii="Palatino Linotype" w:hAnsi="Palatino Linotype" w:cs="Arial"/>
          <w:b/>
          <w:lang w:val="es-ES"/>
        </w:rPr>
        <w:t xml:space="preserve"> </w:t>
      </w:r>
      <w:r w:rsidRPr="003C5825">
        <w:rPr>
          <w:rFonts w:ascii="Palatino Linotype" w:hAnsi="Palatino Linotype"/>
        </w:rPr>
        <w:t xml:space="preserve">a quien en lo sucesivo se le denominara como </w:t>
      </w:r>
      <w:r w:rsidR="0027759C" w:rsidRPr="003C5825">
        <w:rPr>
          <w:rFonts w:ascii="Palatino Linotype" w:hAnsi="Palatino Linotype" w:cs="Arial"/>
          <w:b/>
          <w:lang w:val="es-ES"/>
        </w:rPr>
        <w:t>LA</w:t>
      </w:r>
      <w:r w:rsidRPr="003C5825">
        <w:rPr>
          <w:rFonts w:ascii="Palatino Linotype" w:hAnsi="Palatino Linotype" w:cs="Arial"/>
          <w:b/>
          <w:lang w:val="es-ES"/>
        </w:rPr>
        <w:t xml:space="preserve"> RECURRENTE,</w:t>
      </w:r>
      <w:r w:rsidRPr="003C5825">
        <w:rPr>
          <w:rFonts w:ascii="Palatino Linotype" w:hAnsi="Palatino Linotype" w:cs="Arial"/>
          <w:lang w:val="es-ES"/>
        </w:rPr>
        <w:t xml:space="preserve"> en contra de la respuesta de</w:t>
      </w:r>
      <w:r w:rsidR="00F1203D" w:rsidRPr="003C5825">
        <w:rPr>
          <w:rFonts w:ascii="Palatino Linotype" w:hAnsi="Palatino Linotype" w:cs="Arial"/>
          <w:lang w:val="es-ES"/>
        </w:rPr>
        <w:t xml:space="preserve"> la </w:t>
      </w:r>
      <w:r w:rsidR="00F1203D" w:rsidRPr="003C5825">
        <w:rPr>
          <w:rFonts w:ascii="Palatino Linotype" w:hAnsi="Palatino Linotype" w:cs="Arial"/>
          <w:b/>
          <w:lang w:val="es-ES"/>
        </w:rPr>
        <w:t>Universidad Digital del Estado de México</w:t>
      </w:r>
      <w:r w:rsidRPr="003C5825">
        <w:rPr>
          <w:rFonts w:ascii="Palatino Linotype" w:hAnsi="Palatino Linotype" w:cs="Arial"/>
          <w:b/>
          <w:lang w:val="es-ES"/>
        </w:rPr>
        <w:t xml:space="preserve">, </w:t>
      </w:r>
      <w:r w:rsidRPr="003C5825">
        <w:rPr>
          <w:rFonts w:ascii="Palatino Linotype" w:hAnsi="Palatino Linotype"/>
        </w:rPr>
        <w:t xml:space="preserve">en lo subsecuente se le denominará </w:t>
      </w:r>
      <w:r w:rsidRPr="003C5825">
        <w:rPr>
          <w:rFonts w:ascii="Palatino Linotype" w:hAnsi="Palatino Linotype" w:cs="Arial"/>
          <w:b/>
          <w:lang w:val="es-ES"/>
        </w:rPr>
        <w:t xml:space="preserve">EL SUJETO OBLIGADO, </w:t>
      </w:r>
      <w:r w:rsidRPr="003C5825">
        <w:rPr>
          <w:rFonts w:ascii="Palatino Linotype" w:hAnsi="Palatino Linotype" w:cs="Arial"/>
          <w:lang w:val="es-ES"/>
        </w:rPr>
        <w:t>se procede a dictar la presente resolución con base en lo siguiente:</w:t>
      </w:r>
    </w:p>
    <w:p w14:paraId="41E1BF12" w14:textId="77777777" w:rsidR="00D137DD" w:rsidRPr="003C5825" w:rsidRDefault="00D137DD" w:rsidP="00033269">
      <w:pPr>
        <w:spacing w:line="360" w:lineRule="auto"/>
        <w:jc w:val="both"/>
        <w:rPr>
          <w:rFonts w:ascii="Palatino Linotype" w:hAnsi="Palatino Linotype" w:cs="Arial"/>
          <w:b/>
          <w:bCs/>
          <w:spacing w:val="60"/>
          <w:lang w:val="es-ES"/>
        </w:rPr>
      </w:pPr>
    </w:p>
    <w:p w14:paraId="0708AE3B" w14:textId="40DF1BDA" w:rsidR="000F0E7C" w:rsidRPr="003C5825" w:rsidRDefault="00200BFC" w:rsidP="00033269">
      <w:pPr>
        <w:jc w:val="center"/>
        <w:rPr>
          <w:rFonts w:ascii="Palatino Linotype" w:hAnsi="Palatino Linotype" w:cs="Arial"/>
          <w:b/>
          <w:bCs/>
          <w:spacing w:val="60"/>
          <w:sz w:val="28"/>
        </w:rPr>
      </w:pPr>
      <w:r w:rsidRPr="003C5825">
        <w:rPr>
          <w:rFonts w:ascii="Palatino Linotype" w:hAnsi="Palatino Linotype" w:cs="Arial"/>
          <w:b/>
          <w:bCs/>
          <w:spacing w:val="60"/>
          <w:sz w:val="28"/>
        </w:rPr>
        <w:t>RESULTANDO</w:t>
      </w:r>
    </w:p>
    <w:p w14:paraId="3B9DFD37" w14:textId="77777777" w:rsidR="00A1125E" w:rsidRPr="003C5825" w:rsidRDefault="00A1125E" w:rsidP="00033269">
      <w:pPr>
        <w:rPr>
          <w:rFonts w:ascii="Palatino Linotype" w:hAnsi="Palatino Linotype" w:cs="Arial"/>
          <w:b/>
          <w:bCs/>
          <w:spacing w:val="60"/>
        </w:rPr>
      </w:pPr>
    </w:p>
    <w:p w14:paraId="6E8291E3" w14:textId="10DF56DB" w:rsidR="009959DB" w:rsidRPr="003C5825" w:rsidRDefault="00B41A76" w:rsidP="00B41A76">
      <w:pPr>
        <w:spacing w:line="360" w:lineRule="auto"/>
        <w:jc w:val="both"/>
        <w:rPr>
          <w:rFonts w:ascii="Palatino Linotype" w:eastAsia="MS Mincho" w:hAnsi="Palatino Linotype" w:cs="Arial"/>
          <w:bCs/>
        </w:rPr>
      </w:pPr>
      <w:r w:rsidRPr="003C5825">
        <w:rPr>
          <w:rFonts w:ascii="Palatino Linotype" w:eastAsia="MS Mincho" w:hAnsi="Palatino Linotype" w:cs="Arial"/>
          <w:b/>
          <w:sz w:val="28"/>
          <w:szCs w:val="28"/>
        </w:rPr>
        <w:t>I.</w:t>
      </w:r>
      <w:r w:rsidRPr="003C5825">
        <w:rPr>
          <w:rFonts w:ascii="Palatino Linotype" w:eastAsia="MS Mincho" w:hAnsi="Palatino Linotype" w:cs="Arial"/>
        </w:rPr>
        <w:t xml:space="preserve"> </w:t>
      </w:r>
      <w:r w:rsidR="00163A20" w:rsidRPr="003C5825">
        <w:rPr>
          <w:rFonts w:ascii="Palatino Linotype" w:eastAsia="MS Mincho" w:hAnsi="Palatino Linotype" w:cs="Arial"/>
        </w:rPr>
        <w:t xml:space="preserve">En </w:t>
      </w:r>
      <w:bookmarkStart w:id="2" w:name="_Hlk66905340"/>
      <w:r w:rsidR="00F1203D" w:rsidRPr="003C5825">
        <w:rPr>
          <w:rFonts w:ascii="Palatino Linotype" w:eastAsia="MS Mincho" w:hAnsi="Palatino Linotype" w:cs="Arial"/>
        </w:rPr>
        <w:t>doce</w:t>
      </w:r>
      <w:r w:rsidR="000D7E11" w:rsidRPr="003C5825">
        <w:rPr>
          <w:rFonts w:ascii="Palatino Linotype" w:eastAsia="MS Mincho" w:hAnsi="Palatino Linotype" w:cs="Arial"/>
        </w:rPr>
        <w:t xml:space="preserve"> de </w:t>
      </w:r>
      <w:r w:rsidR="0027759C" w:rsidRPr="003C5825">
        <w:rPr>
          <w:rFonts w:ascii="Palatino Linotype" w:eastAsia="MS Mincho" w:hAnsi="Palatino Linotype" w:cs="Arial"/>
        </w:rPr>
        <w:t>noviembre</w:t>
      </w:r>
      <w:r w:rsidR="00921C21" w:rsidRPr="003C5825">
        <w:rPr>
          <w:rFonts w:ascii="Palatino Linotype" w:eastAsia="MS Mincho" w:hAnsi="Palatino Linotype" w:cs="Arial"/>
        </w:rPr>
        <w:t xml:space="preserve"> </w:t>
      </w:r>
      <w:r w:rsidR="0074343D" w:rsidRPr="003C5825">
        <w:rPr>
          <w:rFonts w:ascii="Palatino Linotype" w:eastAsia="MS Mincho" w:hAnsi="Palatino Linotype" w:cs="Arial"/>
        </w:rPr>
        <w:t>de dos mil veintiuno</w:t>
      </w:r>
      <w:bookmarkEnd w:id="2"/>
      <w:r w:rsidR="00163A20" w:rsidRPr="003C5825">
        <w:rPr>
          <w:rFonts w:ascii="Palatino Linotype" w:eastAsia="MS Mincho" w:hAnsi="Palatino Linotype" w:cs="Arial"/>
        </w:rPr>
        <w:t xml:space="preserve">, </w:t>
      </w:r>
      <w:r w:rsidR="0027759C" w:rsidRPr="003C5825">
        <w:rPr>
          <w:rFonts w:ascii="Palatino Linotype" w:eastAsia="MS Mincho" w:hAnsi="Palatino Linotype" w:cs="Arial"/>
          <w:b/>
        </w:rPr>
        <w:t>LA</w:t>
      </w:r>
      <w:r w:rsidR="00163A20" w:rsidRPr="003C5825">
        <w:rPr>
          <w:rFonts w:ascii="Palatino Linotype" w:eastAsia="MS Mincho" w:hAnsi="Palatino Linotype" w:cs="Arial"/>
          <w:b/>
        </w:rPr>
        <w:t xml:space="preserve"> RECURRENTE</w:t>
      </w:r>
      <w:r w:rsidR="00163A20" w:rsidRPr="003C5825">
        <w:rPr>
          <w:rFonts w:ascii="Palatino Linotype" w:eastAsia="MS Mincho" w:hAnsi="Palatino Linotype" w:cs="Arial"/>
        </w:rPr>
        <w:t xml:space="preserve"> </w:t>
      </w:r>
      <w:r w:rsidR="00BF3E26" w:rsidRPr="003C5825">
        <w:rPr>
          <w:rFonts w:ascii="Palatino Linotype" w:eastAsia="MS Mincho" w:hAnsi="Palatino Linotype" w:cs="Arial"/>
          <w:lang w:val="es-ES_tradnl"/>
        </w:rPr>
        <w:t>presentó a través de</w:t>
      </w:r>
      <w:r w:rsidR="008E4ECC" w:rsidRPr="003C5825">
        <w:rPr>
          <w:rFonts w:ascii="Palatino Linotype" w:eastAsia="MS Mincho" w:hAnsi="Palatino Linotype" w:cs="Arial"/>
          <w:lang w:val="es-ES_tradnl"/>
        </w:rPr>
        <w:t xml:space="preserve">l </w:t>
      </w:r>
      <w:r w:rsidR="00BF3E26" w:rsidRPr="003C5825">
        <w:rPr>
          <w:rFonts w:ascii="Palatino Linotype" w:eastAsia="MS Mincho" w:hAnsi="Palatino Linotype" w:cs="Arial"/>
          <w:lang w:val="es-ES_tradnl"/>
        </w:rPr>
        <w:t xml:space="preserve">Sistema de Acceso a la Información Mexiquense, en lo subsecuente </w:t>
      </w:r>
      <w:r w:rsidR="00BF3E26" w:rsidRPr="003C5825">
        <w:rPr>
          <w:rFonts w:ascii="Palatino Linotype" w:eastAsia="MS Mincho" w:hAnsi="Palatino Linotype" w:cs="Arial"/>
          <w:b/>
          <w:lang w:val="es-ES_tradnl"/>
        </w:rPr>
        <w:t>EL SAIMEX</w:t>
      </w:r>
      <w:r w:rsidR="00BF3E26" w:rsidRPr="003C5825">
        <w:rPr>
          <w:rFonts w:ascii="Palatino Linotype" w:eastAsia="MS Mincho" w:hAnsi="Palatino Linotype" w:cs="Arial"/>
          <w:lang w:val="es-ES_tradnl"/>
        </w:rPr>
        <w:t xml:space="preserve"> ante </w:t>
      </w:r>
      <w:r w:rsidR="00BF3E26" w:rsidRPr="003C5825">
        <w:rPr>
          <w:rFonts w:ascii="Palatino Linotype" w:eastAsia="MS Mincho" w:hAnsi="Palatino Linotype" w:cs="Arial"/>
          <w:b/>
          <w:lang w:val="es-ES_tradnl"/>
        </w:rPr>
        <w:t>EL SUJETO OBLIGADO</w:t>
      </w:r>
      <w:r w:rsidR="00BF3E26" w:rsidRPr="003C5825">
        <w:rPr>
          <w:rFonts w:ascii="Palatino Linotype" w:eastAsia="MS Mincho" w:hAnsi="Palatino Linotype" w:cs="Arial"/>
          <w:lang w:val="es-ES_tradnl"/>
        </w:rPr>
        <w:t xml:space="preserve">, la solicitud de acceso a la información pública, </w:t>
      </w:r>
      <w:r w:rsidR="009959DB" w:rsidRPr="003C5825">
        <w:rPr>
          <w:rFonts w:ascii="Palatino Linotype" w:eastAsia="MS Mincho" w:hAnsi="Palatino Linotype" w:cs="Arial"/>
        </w:rPr>
        <w:t xml:space="preserve">a la que se le asignó </w:t>
      </w:r>
      <w:r w:rsidR="00C34D00" w:rsidRPr="003C5825">
        <w:rPr>
          <w:rFonts w:ascii="Palatino Linotype" w:eastAsia="MS Mincho" w:hAnsi="Palatino Linotype" w:cs="Arial"/>
        </w:rPr>
        <w:t>el</w:t>
      </w:r>
      <w:r w:rsidR="009959DB" w:rsidRPr="003C5825">
        <w:rPr>
          <w:rFonts w:ascii="Palatino Linotype" w:eastAsia="MS Mincho" w:hAnsi="Palatino Linotype" w:cs="Arial"/>
        </w:rPr>
        <w:t xml:space="preserve"> número de </w:t>
      </w:r>
      <w:bookmarkStart w:id="3" w:name="_Hlk71626058"/>
      <w:bookmarkStart w:id="4" w:name="_Hlk72841721"/>
      <w:bookmarkStart w:id="5" w:name="_Hlk73992511"/>
      <w:bookmarkStart w:id="6" w:name="_Hlk79436216"/>
      <w:bookmarkStart w:id="7" w:name="_Hlk79487986"/>
      <w:bookmarkStart w:id="8" w:name="_Hlk81858819"/>
      <w:r w:rsidR="00096E3C" w:rsidRPr="003C5825">
        <w:rPr>
          <w:rFonts w:ascii="Palatino Linotype" w:eastAsia="MS Mincho" w:hAnsi="Palatino Linotype" w:cs="Arial"/>
        </w:rPr>
        <w:t xml:space="preserve">expediente </w:t>
      </w:r>
      <w:bookmarkEnd w:id="3"/>
      <w:bookmarkEnd w:id="4"/>
      <w:bookmarkEnd w:id="5"/>
      <w:bookmarkEnd w:id="6"/>
      <w:bookmarkEnd w:id="7"/>
      <w:bookmarkEnd w:id="8"/>
      <w:r w:rsidR="00F1203D" w:rsidRPr="003C5825">
        <w:rPr>
          <w:rFonts w:ascii="Palatino Linotype" w:eastAsia="MS Mincho" w:hAnsi="Palatino Linotype" w:cs="Arial"/>
          <w:b/>
          <w:bCs/>
        </w:rPr>
        <w:t>00032/UDEM/IP/2021</w:t>
      </w:r>
      <w:r w:rsidR="00F94871" w:rsidRPr="003C5825">
        <w:rPr>
          <w:rFonts w:ascii="Palatino Linotype" w:eastAsia="MS Mincho" w:hAnsi="Palatino Linotype" w:cs="Arial"/>
          <w:b/>
          <w:bCs/>
        </w:rPr>
        <w:t xml:space="preserve">, </w:t>
      </w:r>
      <w:r w:rsidR="009959DB" w:rsidRPr="003C5825">
        <w:rPr>
          <w:rFonts w:ascii="Palatino Linotype" w:eastAsia="MS Mincho" w:hAnsi="Palatino Linotype" w:cs="Arial"/>
          <w:bCs/>
        </w:rPr>
        <w:t>mediante del cual requirió, lo siguiente:</w:t>
      </w:r>
    </w:p>
    <w:p w14:paraId="4E17D403" w14:textId="77777777" w:rsidR="00C34D00" w:rsidRPr="003C5825" w:rsidRDefault="00C34D00" w:rsidP="00C34D00">
      <w:pPr>
        <w:spacing w:line="360" w:lineRule="auto"/>
        <w:ind w:left="360"/>
        <w:jc w:val="both"/>
        <w:rPr>
          <w:rFonts w:ascii="Palatino Linotype" w:hAnsi="Palatino Linotype" w:cs="Arial"/>
          <w:i/>
          <w:iCs/>
          <w:sz w:val="20"/>
          <w:szCs w:val="20"/>
        </w:rPr>
      </w:pPr>
    </w:p>
    <w:p w14:paraId="39468A7E" w14:textId="29772AEE" w:rsidR="00C34D00" w:rsidRPr="003C5825" w:rsidRDefault="00C34D00" w:rsidP="00D028AF">
      <w:pPr>
        <w:ind w:left="851" w:right="902"/>
        <w:jc w:val="both"/>
        <w:rPr>
          <w:rFonts w:ascii="Palatino Linotype" w:eastAsia="MS Mincho" w:hAnsi="Palatino Linotype" w:cs="Arial"/>
          <w:bCs/>
          <w:sz w:val="22"/>
          <w:szCs w:val="22"/>
        </w:rPr>
      </w:pPr>
      <w:r w:rsidRPr="003C5825">
        <w:rPr>
          <w:rFonts w:ascii="Palatino Linotype" w:hAnsi="Palatino Linotype" w:cs="Arial"/>
          <w:i/>
          <w:iCs/>
          <w:sz w:val="22"/>
          <w:szCs w:val="22"/>
        </w:rPr>
        <w:t>“</w:t>
      </w:r>
      <w:r w:rsidR="00F1203D" w:rsidRPr="003C5825">
        <w:rPr>
          <w:rFonts w:ascii="Palatino Linotype" w:hAnsi="Palatino Linotype" w:cs="Arial"/>
          <w:i/>
          <w:iCs/>
          <w:sz w:val="22"/>
          <w:szCs w:val="22"/>
        </w:rPr>
        <w:t xml:space="preserve">Quisiera saber por que en la Universidad Digital del Estado de México, se aplico el descuento del ISR al AGUINALDO Y A LA GRATIFICACIÓN, cuando en la Ley del Trabajo del Estado de México y Municipios en su articulo 78 que a a letra dice: "Los servidores públicos tendrán derecho a un aguinaldo anual, equivalente a 40 días de sueldo base, cuando menos, "SIN DEDUCCIÓN ALGUNA", y estará comprendido en el presupuesto de egresos correspondiente, por tal motivo no se debió haber aplicado, por que tampoco salió en en Gaceta de Gobierno, por consiguiente no fue ni modificado ni aprobado por la Legislatura del Estado. Por lo que solicito se </w:t>
      </w:r>
      <w:r w:rsidR="00F1203D" w:rsidRPr="003C5825">
        <w:rPr>
          <w:rFonts w:ascii="Palatino Linotype" w:hAnsi="Palatino Linotype" w:cs="Arial"/>
          <w:i/>
          <w:iCs/>
          <w:sz w:val="22"/>
          <w:szCs w:val="22"/>
        </w:rPr>
        <w:lastRenderedPageBreak/>
        <w:t xml:space="preserve">informe de donde o por instrucción de quien o a través de que documento se agarraron para aplicar dicho </w:t>
      </w:r>
      <w:r w:rsidR="00D028AF" w:rsidRPr="003C5825">
        <w:rPr>
          <w:rFonts w:ascii="Palatino Linotype" w:hAnsi="Palatino Linotype" w:cs="Arial"/>
          <w:i/>
          <w:iCs/>
          <w:sz w:val="22"/>
          <w:szCs w:val="22"/>
        </w:rPr>
        <w:t>descuento.</w:t>
      </w:r>
      <w:r w:rsidRPr="003C5825">
        <w:rPr>
          <w:rFonts w:ascii="Palatino Linotype" w:hAnsi="Palatino Linotype" w:cs="Arial"/>
          <w:i/>
          <w:iCs/>
          <w:sz w:val="22"/>
          <w:szCs w:val="22"/>
          <w:lang w:val="es-ES"/>
        </w:rPr>
        <w:t>” (sic)</w:t>
      </w:r>
    </w:p>
    <w:p w14:paraId="7E7327EF" w14:textId="114F0198" w:rsidR="003F343F" w:rsidRPr="003C5825" w:rsidRDefault="003F343F" w:rsidP="00033269">
      <w:pPr>
        <w:tabs>
          <w:tab w:val="left" w:pos="851"/>
        </w:tabs>
        <w:ind w:right="901"/>
        <w:jc w:val="both"/>
        <w:rPr>
          <w:rFonts w:ascii="Palatino Linotype" w:eastAsia="MS Mincho" w:hAnsi="Palatino Linotype" w:cs="Arial"/>
          <w:sz w:val="22"/>
          <w:szCs w:val="22"/>
        </w:rPr>
      </w:pPr>
    </w:p>
    <w:p w14:paraId="3A2F0D43" w14:textId="524A7D4C" w:rsidR="00A525BF" w:rsidRPr="003C5825"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3C5825">
        <w:rPr>
          <w:rFonts w:ascii="Palatino Linotype" w:eastAsia="Calibri" w:hAnsi="Palatino Linotype" w:cs="Arial"/>
          <w:b/>
          <w:bCs/>
          <w:lang w:val="es-ES" w:eastAsia="en-US"/>
        </w:rPr>
        <w:t>MODALIDAD DE ENTREGA</w:t>
      </w:r>
      <w:r w:rsidR="00A525BF" w:rsidRPr="003C5825">
        <w:rPr>
          <w:rFonts w:ascii="Palatino Linotype" w:eastAsia="Calibri" w:hAnsi="Palatino Linotype" w:cs="Arial"/>
          <w:b/>
          <w:bCs/>
          <w:lang w:val="es-ES" w:eastAsia="en-US"/>
        </w:rPr>
        <w:t xml:space="preserve">: </w:t>
      </w:r>
      <w:r w:rsidR="003539B9" w:rsidRPr="003C5825">
        <w:rPr>
          <w:rFonts w:ascii="Palatino Linotype" w:eastAsia="Calibri" w:hAnsi="Palatino Linotype" w:cs="Arial"/>
          <w:bCs/>
          <w:lang w:val="es-ES" w:eastAsia="en-US"/>
        </w:rPr>
        <w:t>Vía</w:t>
      </w:r>
      <w:r w:rsidR="00A525BF" w:rsidRPr="003C5825">
        <w:rPr>
          <w:rFonts w:ascii="Palatino Linotype" w:eastAsia="Calibri" w:hAnsi="Palatino Linotype" w:cs="Arial"/>
          <w:b/>
          <w:bCs/>
          <w:lang w:val="es-ES" w:eastAsia="en-US"/>
        </w:rPr>
        <w:t xml:space="preserve"> SAIMEX</w:t>
      </w:r>
      <w:r w:rsidR="00C85944" w:rsidRPr="003C5825">
        <w:rPr>
          <w:rFonts w:ascii="Palatino Linotype" w:eastAsia="Calibri" w:hAnsi="Palatino Linotype" w:cs="Arial"/>
          <w:b/>
          <w:bCs/>
          <w:lang w:val="es-ES" w:eastAsia="en-US"/>
        </w:rPr>
        <w:t>.</w:t>
      </w:r>
    </w:p>
    <w:p w14:paraId="68108EB5" w14:textId="77777777" w:rsidR="00CE377F" w:rsidRPr="003C5825" w:rsidRDefault="00CE377F" w:rsidP="00033269">
      <w:pPr>
        <w:widowControl w:val="0"/>
        <w:autoSpaceDE w:val="0"/>
        <w:autoSpaceDN w:val="0"/>
        <w:adjustRightInd w:val="0"/>
        <w:jc w:val="both"/>
        <w:rPr>
          <w:rFonts w:ascii="Palatino Linotype" w:eastAsia="Calibri" w:hAnsi="Palatino Linotype" w:cs="Arial"/>
          <w:b/>
          <w:bCs/>
          <w:lang w:val="es-ES" w:eastAsia="en-US"/>
        </w:rPr>
      </w:pPr>
    </w:p>
    <w:p w14:paraId="21FE55BD" w14:textId="3000F0EC" w:rsidR="00B41A76" w:rsidRPr="003C5825" w:rsidRDefault="00B41A76" w:rsidP="00033269">
      <w:pPr>
        <w:widowControl w:val="0"/>
        <w:autoSpaceDE w:val="0"/>
        <w:autoSpaceDN w:val="0"/>
        <w:adjustRightInd w:val="0"/>
        <w:spacing w:line="360" w:lineRule="auto"/>
        <w:jc w:val="both"/>
        <w:rPr>
          <w:rFonts w:ascii="Palatino Linotype" w:eastAsia="Calibri" w:hAnsi="Palatino Linotype" w:cs="Arial"/>
          <w:lang w:val="es-ES" w:eastAsia="en-US"/>
        </w:rPr>
      </w:pPr>
      <w:r w:rsidRPr="003C5825">
        <w:rPr>
          <w:rFonts w:ascii="Palatino Linotype" w:eastAsia="Calibri" w:hAnsi="Palatino Linotype" w:cs="Arial"/>
          <w:b/>
          <w:bCs/>
          <w:sz w:val="28"/>
          <w:lang w:val="es-ES" w:eastAsia="en-US"/>
        </w:rPr>
        <w:t>II</w:t>
      </w:r>
      <w:r w:rsidRPr="003C5825">
        <w:rPr>
          <w:rFonts w:ascii="Palatino Linotype" w:eastAsia="Calibri" w:hAnsi="Palatino Linotype" w:cs="Arial"/>
          <w:b/>
          <w:bCs/>
          <w:lang w:val="es-ES" w:eastAsia="en-US"/>
        </w:rPr>
        <w:t>.</w:t>
      </w:r>
      <w:r w:rsidRPr="003C5825">
        <w:rPr>
          <w:rFonts w:ascii="Palatino Linotype" w:eastAsia="Calibri" w:hAnsi="Palatino Linotype" w:cs="Arial"/>
          <w:lang w:val="es-ES" w:eastAsia="en-US"/>
        </w:rPr>
        <w:t xml:space="preserve"> En cumplimiento al artículo 162 de la Ley de Transparencia y Acceso a la Información Pública del Estado de México y Municipios, el dieciséis de </w:t>
      </w:r>
      <w:r w:rsidR="00C811E5" w:rsidRPr="003C5825">
        <w:rPr>
          <w:rFonts w:ascii="Palatino Linotype" w:eastAsia="Calibri" w:hAnsi="Palatino Linotype" w:cs="Arial"/>
          <w:lang w:val="es-ES" w:eastAsia="en-US"/>
        </w:rPr>
        <w:t xml:space="preserve">noviembre </w:t>
      </w:r>
      <w:r w:rsidR="00C811E5" w:rsidRPr="003C5825">
        <w:rPr>
          <w:rFonts w:ascii="Palatino Linotype" w:eastAsia="MS Mincho" w:hAnsi="Palatino Linotype" w:cs="Arial"/>
        </w:rPr>
        <w:t>de</w:t>
      </w:r>
      <w:r w:rsidRPr="003C5825">
        <w:rPr>
          <w:rFonts w:ascii="Palatino Linotype" w:eastAsia="MS Mincho" w:hAnsi="Palatino Linotype" w:cs="Arial"/>
        </w:rPr>
        <w:t xml:space="preserve"> dos mil veintiuno</w:t>
      </w:r>
      <w:r w:rsidRPr="003C5825">
        <w:rPr>
          <w:rFonts w:ascii="Palatino Linotype" w:eastAsia="Calibri" w:hAnsi="Palatino Linotype" w:cs="Arial"/>
          <w:lang w:val="es-ES" w:eastAsia="en-US"/>
        </w:rPr>
        <w:t xml:space="preserve">, </w:t>
      </w:r>
      <w:r w:rsidRPr="003C5825">
        <w:rPr>
          <w:rFonts w:ascii="Palatino Linotype" w:eastAsia="Calibri" w:hAnsi="Palatino Linotype" w:cs="Arial"/>
          <w:b/>
          <w:lang w:val="es-ES" w:eastAsia="en-US"/>
        </w:rPr>
        <w:t>EL SUJETO OBLIGADO</w:t>
      </w:r>
      <w:r w:rsidRPr="003C5825">
        <w:rPr>
          <w:rFonts w:ascii="Palatino Linotype" w:eastAsia="Calibri" w:hAnsi="Palatino Linotype" w:cs="Arial"/>
          <w:lang w:val="es-ES" w:eastAsia="en-US"/>
        </w:rPr>
        <w:t xml:space="preserve"> turnó el requerimiento para solicitar la información para dar respuesta a las solicitudes del ciudadano, así mismo, se le pidió al servidor público habilitado que consideró competente, la búsqueda y localización de dicha información, tal como se desprende de la </w:t>
      </w:r>
      <w:r w:rsidR="001F21A3" w:rsidRPr="003C5825">
        <w:rPr>
          <w:rFonts w:ascii="Palatino Linotype" w:eastAsia="Calibri" w:hAnsi="Palatino Linotype" w:cs="Arial"/>
          <w:lang w:val="es-ES" w:eastAsia="en-US"/>
        </w:rPr>
        <w:t>imagen</w:t>
      </w:r>
      <w:r w:rsidRPr="003C5825">
        <w:rPr>
          <w:rFonts w:ascii="Palatino Linotype" w:eastAsia="Calibri" w:hAnsi="Palatino Linotype" w:cs="Arial"/>
          <w:lang w:val="es-ES" w:eastAsia="en-US"/>
        </w:rPr>
        <w:t xml:space="preserve"> que continuación se inserta:</w:t>
      </w:r>
    </w:p>
    <w:p w14:paraId="4421EFA3" w14:textId="77777777" w:rsidR="00B41A76" w:rsidRPr="003C5825" w:rsidRDefault="00B41A76" w:rsidP="00033269">
      <w:pPr>
        <w:widowControl w:val="0"/>
        <w:autoSpaceDE w:val="0"/>
        <w:autoSpaceDN w:val="0"/>
        <w:adjustRightInd w:val="0"/>
        <w:spacing w:line="360" w:lineRule="auto"/>
        <w:jc w:val="both"/>
        <w:rPr>
          <w:rFonts w:ascii="Palatino Linotype" w:eastAsia="Calibri" w:hAnsi="Palatino Linotype" w:cs="Arial"/>
          <w:lang w:val="es-ES" w:eastAsia="en-US"/>
        </w:rPr>
      </w:pPr>
    </w:p>
    <w:p w14:paraId="5701D74D" w14:textId="512ABBE2" w:rsidR="00B41A76" w:rsidRPr="003C5825" w:rsidRDefault="00F1203D" w:rsidP="00033269">
      <w:pPr>
        <w:widowControl w:val="0"/>
        <w:autoSpaceDE w:val="0"/>
        <w:autoSpaceDN w:val="0"/>
        <w:adjustRightInd w:val="0"/>
        <w:spacing w:line="360" w:lineRule="auto"/>
        <w:jc w:val="both"/>
        <w:rPr>
          <w:rFonts w:ascii="Palatino Linotype" w:eastAsia="Calibri" w:hAnsi="Palatino Linotype" w:cs="Arial"/>
          <w:b/>
          <w:bCs/>
          <w:sz w:val="28"/>
          <w:lang w:val="es-ES" w:eastAsia="en-US"/>
        </w:rPr>
      </w:pPr>
      <w:r w:rsidRPr="003C5825">
        <w:rPr>
          <w:rFonts w:ascii="Palatino Linotype" w:eastAsia="Calibri" w:hAnsi="Palatino Linotype" w:cs="Arial"/>
          <w:b/>
          <w:bCs/>
          <w:noProof/>
          <w:sz w:val="28"/>
          <w:lang w:eastAsia="es-MX"/>
        </w:rPr>
        <w:drawing>
          <wp:inline distT="0" distB="0" distL="0" distR="0" wp14:anchorId="6F76A4EA" wp14:editId="074D4362">
            <wp:extent cx="5791835" cy="7054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2-01-24 a las 22.25.00.png"/>
                    <pic:cNvPicPr/>
                  </pic:nvPicPr>
                  <pic:blipFill>
                    <a:blip r:embed="rId8">
                      <a:extLst>
                        <a:ext uri="{28A0092B-C50C-407E-A947-70E740481C1C}">
                          <a14:useLocalDpi xmlns:a14="http://schemas.microsoft.com/office/drawing/2010/main" val="0"/>
                        </a:ext>
                      </a:extLst>
                    </a:blip>
                    <a:stretch>
                      <a:fillRect/>
                    </a:stretch>
                  </pic:blipFill>
                  <pic:spPr>
                    <a:xfrm>
                      <a:off x="0" y="0"/>
                      <a:ext cx="5791835" cy="705485"/>
                    </a:xfrm>
                    <a:prstGeom prst="rect">
                      <a:avLst/>
                    </a:prstGeom>
                  </pic:spPr>
                </pic:pic>
              </a:graphicData>
            </a:graphic>
          </wp:inline>
        </w:drawing>
      </w:r>
    </w:p>
    <w:p w14:paraId="29174A04" w14:textId="7D7F56F0" w:rsidR="00B41A76" w:rsidRPr="003C5825" w:rsidRDefault="00B41A76" w:rsidP="00033269">
      <w:pPr>
        <w:widowControl w:val="0"/>
        <w:autoSpaceDE w:val="0"/>
        <w:autoSpaceDN w:val="0"/>
        <w:adjustRightInd w:val="0"/>
        <w:spacing w:line="360" w:lineRule="auto"/>
        <w:jc w:val="both"/>
        <w:rPr>
          <w:rFonts w:ascii="Palatino Linotype" w:eastAsia="Calibri" w:hAnsi="Palatino Linotype" w:cs="Arial"/>
          <w:b/>
          <w:bCs/>
          <w:sz w:val="28"/>
          <w:lang w:val="es-ES" w:eastAsia="en-US"/>
        </w:rPr>
      </w:pPr>
    </w:p>
    <w:p w14:paraId="7F5C0861" w14:textId="4905AFC6" w:rsidR="00B41A76" w:rsidRPr="003C5825" w:rsidRDefault="009D0744" w:rsidP="00B41A76">
      <w:pPr>
        <w:widowControl w:val="0"/>
        <w:autoSpaceDE w:val="0"/>
        <w:autoSpaceDN w:val="0"/>
        <w:adjustRightInd w:val="0"/>
        <w:spacing w:line="360" w:lineRule="auto"/>
        <w:jc w:val="both"/>
        <w:rPr>
          <w:rFonts w:ascii="Palatino Linotype" w:eastAsia="Calibri" w:hAnsi="Palatino Linotype" w:cs="Arial"/>
          <w:lang w:val="es-ES" w:eastAsia="en-US"/>
        </w:rPr>
      </w:pPr>
      <w:r w:rsidRPr="003C5825">
        <w:rPr>
          <w:rFonts w:ascii="Palatino Linotype" w:eastAsia="Calibri" w:hAnsi="Palatino Linotype" w:cs="Arial"/>
          <w:b/>
          <w:bCs/>
          <w:sz w:val="28"/>
          <w:lang w:val="es-ES" w:eastAsia="en-US"/>
        </w:rPr>
        <w:t>I</w:t>
      </w:r>
      <w:r w:rsidR="00B41A76" w:rsidRPr="003C5825">
        <w:rPr>
          <w:rFonts w:ascii="Palatino Linotype" w:eastAsia="Calibri" w:hAnsi="Palatino Linotype" w:cs="Arial"/>
          <w:b/>
          <w:bCs/>
          <w:sz w:val="28"/>
          <w:lang w:val="es-ES" w:eastAsia="en-US"/>
        </w:rPr>
        <w:t>I</w:t>
      </w:r>
      <w:r w:rsidRPr="003C5825">
        <w:rPr>
          <w:rFonts w:ascii="Palatino Linotype" w:eastAsia="Calibri" w:hAnsi="Palatino Linotype" w:cs="Arial"/>
          <w:b/>
          <w:bCs/>
          <w:sz w:val="28"/>
          <w:lang w:val="es-ES" w:eastAsia="en-US"/>
        </w:rPr>
        <w:t>I</w:t>
      </w:r>
      <w:r w:rsidRPr="003C5825">
        <w:rPr>
          <w:rFonts w:ascii="Palatino Linotype" w:eastAsia="Calibri" w:hAnsi="Palatino Linotype" w:cs="Arial"/>
          <w:b/>
          <w:bCs/>
          <w:lang w:val="es-ES" w:eastAsia="en-US"/>
        </w:rPr>
        <w:t>.</w:t>
      </w:r>
      <w:r w:rsidRPr="003C5825">
        <w:rPr>
          <w:rFonts w:ascii="Palatino Linotype" w:eastAsia="Calibri" w:hAnsi="Palatino Linotype" w:cs="Arial"/>
          <w:lang w:val="es-ES" w:eastAsia="en-US"/>
        </w:rPr>
        <w:t xml:space="preserve"> </w:t>
      </w:r>
      <w:r w:rsidR="0027759C" w:rsidRPr="003C5825">
        <w:rPr>
          <w:rFonts w:ascii="Palatino Linotype" w:eastAsia="Calibri" w:hAnsi="Palatino Linotype" w:cs="Arial"/>
          <w:lang w:val="es-ES" w:eastAsia="en-US"/>
        </w:rPr>
        <w:t xml:space="preserve"> </w:t>
      </w:r>
      <w:r w:rsidR="00874809" w:rsidRPr="003C5825">
        <w:rPr>
          <w:rFonts w:ascii="Palatino Linotype" w:hAnsi="Palatino Linotype" w:cs="Segoe UI"/>
          <w:lang w:eastAsia="es-MX"/>
        </w:rPr>
        <w:t>En fecha</w:t>
      </w:r>
      <w:r w:rsidR="00D30D20" w:rsidRPr="003C5825">
        <w:rPr>
          <w:rFonts w:ascii="Palatino Linotype" w:hAnsi="Palatino Linotype" w:cs="Segoe UI"/>
          <w:lang w:eastAsia="es-MX"/>
        </w:rPr>
        <w:t xml:space="preserve"> </w:t>
      </w:r>
      <w:r w:rsidR="00F1203D" w:rsidRPr="003C5825">
        <w:rPr>
          <w:rFonts w:ascii="Palatino Linotype" w:hAnsi="Palatino Linotype" w:cs="Segoe UI"/>
          <w:lang w:eastAsia="es-MX"/>
        </w:rPr>
        <w:t>veinticuatro</w:t>
      </w:r>
      <w:r w:rsidR="00D30D20" w:rsidRPr="003C5825">
        <w:rPr>
          <w:rFonts w:ascii="Palatino Linotype" w:hAnsi="Palatino Linotype" w:cs="Segoe UI"/>
          <w:lang w:eastAsia="es-MX"/>
        </w:rPr>
        <w:t xml:space="preserve"> de noviembre</w:t>
      </w:r>
      <w:r w:rsidR="00874809" w:rsidRPr="003C5825">
        <w:rPr>
          <w:rFonts w:ascii="Palatino Linotype" w:hAnsi="Palatino Linotype" w:cs="Segoe UI"/>
          <w:lang w:eastAsia="es-MX"/>
        </w:rPr>
        <w:t xml:space="preserve"> de dos mil veintiuno, </w:t>
      </w:r>
      <w:r w:rsidR="00874809" w:rsidRPr="003C5825">
        <w:rPr>
          <w:rFonts w:ascii="Palatino Linotype" w:hAnsi="Palatino Linotype" w:cs="Segoe UI"/>
          <w:b/>
          <w:bCs/>
          <w:lang w:eastAsia="es-MX"/>
        </w:rPr>
        <w:t>EL SU</w:t>
      </w:r>
      <w:r w:rsidR="00874809" w:rsidRPr="003C5825">
        <w:rPr>
          <w:rFonts w:ascii="Palatino Linotype" w:hAnsi="Palatino Linotype" w:cs="Segoe UI"/>
          <w:b/>
          <w:lang w:eastAsia="es-MX"/>
        </w:rPr>
        <w:t>JETO OBLIGADO</w:t>
      </w:r>
      <w:r w:rsidR="00874809" w:rsidRPr="003C5825">
        <w:rPr>
          <w:rFonts w:ascii="Palatino Linotype" w:hAnsi="Palatino Linotype" w:cs="Segoe UI"/>
          <w:lang w:eastAsia="es-MX"/>
        </w:rPr>
        <w:t xml:space="preserve"> dio respuesta a la</w:t>
      </w:r>
      <w:r w:rsidR="00C811E5" w:rsidRPr="003C5825">
        <w:rPr>
          <w:rFonts w:ascii="Palatino Linotype" w:hAnsi="Palatino Linotype" w:cs="Segoe UI"/>
          <w:lang w:eastAsia="es-MX"/>
        </w:rPr>
        <w:t xml:space="preserve"> </w:t>
      </w:r>
      <w:r w:rsidR="00874809" w:rsidRPr="003C5825">
        <w:rPr>
          <w:rFonts w:ascii="Palatino Linotype" w:hAnsi="Palatino Linotype" w:cs="Segoe UI"/>
          <w:lang w:eastAsia="es-MX"/>
        </w:rPr>
        <w:t>solicitud de información en los siguientes términos:</w:t>
      </w:r>
    </w:p>
    <w:p w14:paraId="42361926" w14:textId="76312B91" w:rsidR="00B41A76" w:rsidRPr="003C5825" w:rsidRDefault="00F1203D" w:rsidP="00465D01">
      <w:pPr>
        <w:widowControl w:val="0"/>
        <w:autoSpaceDE w:val="0"/>
        <w:autoSpaceDN w:val="0"/>
        <w:adjustRightInd w:val="0"/>
        <w:spacing w:line="360" w:lineRule="auto"/>
        <w:jc w:val="both"/>
        <w:rPr>
          <w:rFonts w:ascii="Palatino Linotype" w:hAnsi="Palatino Linotype" w:cs="Arial"/>
        </w:rPr>
      </w:pPr>
      <w:r w:rsidRPr="003C5825">
        <w:rPr>
          <w:rFonts w:ascii="Palatino Linotype" w:hAnsi="Palatino Linotype" w:cs="Segoe UI"/>
          <w:i/>
          <w:iCs/>
          <w:noProof/>
          <w:sz w:val="22"/>
          <w:szCs w:val="22"/>
          <w:lang w:eastAsia="es-MX"/>
        </w:rPr>
        <w:drawing>
          <wp:inline distT="0" distB="0" distL="0" distR="0" wp14:anchorId="44E63110" wp14:editId="45AE9E96">
            <wp:extent cx="5791835" cy="16503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2-01-24 a las 22.26.04.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650365"/>
                    </a:xfrm>
                    <a:prstGeom prst="rect">
                      <a:avLst/>
                    </a:prstGeom>
                  </pic:spPr>
                </pic:pic>
              </a:graphicData>
            </a:graphic>
          </wp:inline>
        </w:drawing>
      </w:r>
      <w:r w:rsidR="00B41A76" w:rsidRPr="003C5825">
        <w:rPr>
          <w:rFonts w:ascii="Palatino Linotype" w:hAnsi="Palatino Linotype" w:cs="Arial"/>
        </w:rPr>
        <w:t xml:space="preserve">A la respuesta el </w:t>
      </w:r>
      <w:r w:rsidR="00B41A76" w:rsidRPr="003C5825">
        <w:rPr>
          <w:rFonts w:ascii="Palatino Linotype" w:hAnsi="Palatino Linotype" w:cs="Arial"/>
          <w:b/>
        </w:rPr>
        <w:t>SUJETO OBLIGADO</w:t>
      </w:r>
      <w:r w:rsidR="00B41A76" w:rsidRPr="003C5825">
        <w:rPr>
          <w:rFonts w:ascii="Palatino Linotype" w:hAnsi="Palatino Linotype" w:cs="Arial"/>
        </w:rPr>
        <w:t xml:space="preserve"> adjuntó </w:t>
      </w:r>
      <w:r w:rsidRPr="003C5825">
        <w:rPr>
          <w:rFonts w:ascii="Palatino Linotype" w:hAnsi="Palatino Linotype" w:cs="Arial"/>
        </w:rPr>
        <w:t>los</w:t>
      </w:r>
      <w:r w:rsidR="00B41A76" w:rsidRPr="003C5825">
        <w:rPr>
          <w:rFonts w:ascii="Palatino Linotype" w:hAnsi="Palatino Linotype" w:cs="Arial"/>
        </w:rPr>
        <w:t xml:space="preserve"> archivo</w:t>
      </w:r>
      <w:r w:rsidRPr="003C5825">
        <w:rPr>
          <w:rFonts w:ascii="Palatino Linotype" w:hAnsi="Palatino Linotype" w:cs="Arial"/>
        </w:rPr>
        <w:t>s</w:t>
      </w:r>
      <w:r w:rsidR="00B41A76" w:rsidRPr="003C5825">
        <w:rPr>
          <w:rFonts w:ascii="Palatino Linotype" w:hAnsi="Palatino Linotype" w:cs="Arial"/>
        </w:rPr>
        <w:t xml:space="preserve"> electrónico</w:t>
      </w:r>
      <w:r w:rsidRPr="003C5825">
        <w:rPr>
          <w:rFonts w:ascii="Palatino Linotype" w:hAnsi="Palatino Linotype" w:cs="Arial"/>
        </w:rPr>
        <w:t>s</w:t>
      </w:r>
      <w:r w:rsidR="00B41A76" w:rsidRPr="003C5825">
        <w:rPr>
          <w:rFonts w:ascii="Palatino Linotype" w:hAnsi="Palatino Linotype" w:cs="Arial"/>
        </w:rPr>
        <w:t xml:space="preserve"> denominado</w:t>
      </w:r>
      <w:r w:rsidRPr="003C5825">
        <w:rPr>
          <w:rFonts w:ascii="Palatino Linotype" w:hAnsi="Palatino Linotype" w:cs="Arial"/>
        </w:rPr>
        <w:t>s</w:t>
      </w:r>
      <w:r w:rsidR="00B41A76" w:rsidRPr="003C5825">
        <w:rPr>
          <w:rFonts w:ascii="Palatino Linotype" w:hAnsi="Palatino Linotype" w:cs="Arial"/>
        </w:rPr>
        <w:t xml:space="preserve"> </w:t>
      </w:r>
      <w:r w:rsidR="00465D01" w:rsidRPr="003C5825">
        <w:rPr>
          <w:rFonts w:ascii="Palatino Linotype" w:hAnsi="Palatino Linotype" w:cs="Arial"/>
          <w:b/>
          <w:i/>
        </w:rPr>
        <w:lastRenderedPageBreak/>
        <w:t xml:space="preserve">“Acuerdo_00032_IP_UDEM_2021cf.pdf” </w:t>
      </w:r>
      <w:r w:rsidR="00465D01" w:rsidRPr="003C5825">
        <w:rPr>
          <w:rFonts w:ascii="Palatino Linotype" w:hAnsi="Palatino Linotype" w:cs="Arial"/>
        </w:rPr>
        <w:t>el cual refiere que la solicitud de información fue turnada al servidor público habilitado y que da respuesta en el oficio adjunto. Y el archivo denominado</w:t>
      </w:r>
      <w:r w:rsidR="00465D01" w:rsidRPr="003C5825">
        <w:rPr>
          <w:rFonts w:ascii="Palatino Linotype" w:hAnsi="Palatino Linotype" w:cs="Arial"/>
          <w:b/>
          <w:i/>
        </w:rPr>
        <w:t xml:space="preserve"> </w:t>
      </w:r>
      <w:r w:rsidR="00B41A76" w:rsidRPr="003C5825">
        <w:rPr>
          <w:rFonts w:ascii="Palatino Linotype" w:hAnsi="Palatino Linotype" w:cs="Arial"/>
          <w:b/>
          <w:i/>
        </w:rPr>
        <w:t>“</w:t>
      </w:r>
      <w:r w:rsidRPr="003C5825">
        <w:rPr>
          <w:rFonts w:ascii="Palatino Linotype" w:hAnsi="Palatino Linotype" w:cs="Arial"/>
          <w:b/>
          <w:i/>
        </w:rPr>
        <w:t xml:space="preserve">SAIMEX GRATIFICACION </w:t>
      </w:r>
      <w:r w:rsidR="00465D01" w:rsidRPr="003C5825">
        <w:rPr>
          <w:rFonts w:ascii="Palatino Linotype" w:hAnsi="Palatino Linotype" w:cs="Arial"/>
          <w:b/>
          <w:i/>
        </w:rPr>
        <w:t>Y AGUINALDO_0001</w:t>
      </w:r>
      <w:r w:rsidR="00B41A76" w:rsidRPr="003C5825">
        <w:rPr>
          <w:rFonts w:ascii="Palatino Linotype" w:hAnsi="Palatino Linotype" w:cs="Arial"/>
          <w:b/>
          <w:i/>
        </w:rPr>
        <w:t xml:space="preserve">.pdf” </w:t>
      </w:r>
      <w:r w:rsidR="00B41A76" w:rsidRPr="003C5825">
        <w:rPr>
          <w:rFonts w:ascii="Palatino Linotype" w:hAnsi="Palatino Linotype" w:cs="Arial"/>
        </w:rPr>
        <w:t xml:space="preserve">signado por el </w:t>
      </w:r>
      <w:r w:rsidR="00465D01" w:rsidRPr="003C5825">
        <w:rPr>
          <w:rFonts w:ascii="Palatino Linotype" w:hAnsi="Palatino Linotype" w:cs="Arial"/>
        </w:rPr>
        <w:t>Subdirector de Administración y Finanzas.</w:t>
      </w:r>
    </w:p>
    <w:p w14:paraId="4E09597F" w14:textId="3ECFB2F5" w:rsidR="00B41A76" w:rsidRPr="003C5825" w:rsidRDefault="00465D01" w:rsidP="00B41A76">
      <w:pPr>
        <w:widowControl w:val="0"/>
        <w:autoSpaceDE w:val="0"/>
        <w:autoSpaceDN w:val="0"/>
        <w:adjustRightInd w:val="0"/>
        <w:spacing w:line="360" w:lineRule="auto"/>
        <w:jc w:val="both"/>
        <w:rPr>
          <w:rFonts w:ascii="Palatino Linotype" w:hAnsi="Palatino Linotype" w:cs="Arial"/>
          <w:b/>
          <w:i/>
        </w:rPr>
      </w:pPr>
      <w:r w:rsidRPr="003C5825">
        <w:rPr>
          <w:rFonts w:ascii="Palatino Linotype" w:hAnsi="Palatino Linotype" w:cs="Arial"/>
          <w:b/>
          <w:i/>
          <w:noProof/>
          <w:lang w:eastAsia="es-MX"/>
        </w:rPr>
        <w:drawing>
          <wp:inline distT="0" distB="0" distL="0" distR="0" wp14:anchorId="132B8570" wp14:editId="3DAB8116">
            <wp:extent cx="5791835" cy="34664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2-01-24 a las 22.29.39.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466465"/>
                    </a:xfrm>
                    <a:prstGeom prst="rect">
                      <a:avLst/>
                    </a:prstGeom>
                  </pic:spPr>
                </pic:pic>
              </a:graphicData>
            </a:graphic>
          </wp:inline>
        </w:drawing>
      </w:r>
      <w:r w:rsidRPr="003C5825">
        <w:rPr>
          <w:rFonts w:ascii="Palatino Linotype" w:hAnsi="Palatino Linotype" w:cs="Arial"/>
          <w:b/>
          <w:i/>
          <w:noProof/>
          <w:lang w:eastAsia="es-MX"/>
        </w:rPr>
        <w:lastRenderedPageBreak/>
        <w:drawing>
          <wp:inline distT="0" distB="0" distL="0" distR="0" wp14:anchorId="41112856" wp14:editId="1CD5496B">
            <wp:extent cx="5791835" cy="427418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1-24 a las 22.30.00.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4274185"/>
                    </a:xfrm>
                    <a:prstGeom prst="rect">
                      <a:avLst/>
                    </a:prstGeom>
                  </pic:spPr>
                </pic:pic>
              </a:graphicData>
            </a:graphic>
          </wp:inline>
        </w:drawing>
      </w:r>
    </w:p>
    <w:p w14:paraId="4B3234F8" w14:textId="6A43F68F" w:rsidR="00465D01" w:rsidRPr="003C5825" w:rsidRDefault="00465D01" w:rsidP="00B41A76">
      <w:pPr>
        <w:widowControl w:val="0"/>
        <w:autoSpaceDE w:val="0"/>
        <w:autoSpaceDN w:val="0"/>
        <w:adjustRightInd w:val="0"/>
        <w:spacing w:line="360" w:lineRule="auto"/>
        <w:jc w:val="both"/>
        <w:rPr>
          <w:rFonts w:ascii="Palatino Linotype" w:hAnsi="Palatino Linotype" w:cs="Arial"/>
          <w:b/>
          <w:i/>
        </w:rPr>
      </w:pPr>
    </w:p>
    <w:p w14:paraId="2D7AF2B0" w14:textId="7C6A99E8" w:rsidR="005D30FE" w:rsidRPr="003C5825" w:rsidRDefault="00364628" w:rsidP="00B41A76">
      <w:pPr>
        <w:widowControl w:val="0"/>
        <w:autoSpaceDE w:val="0"/>
        <w:autoSpaceDN w:val="0"/>
        <w:adjustRightInd w:val="0"/>
        <w:spacing w:line="360" w:lineRule="auto"/>
        <w:jc w:val="both"/>
        <w:rPr>
          <w:rFonts w:ascii="Palatino Linotype" w:hAnsi="Palatino Linotype" w:cs="Segoe UI"/>
          <w:i/>
          <w:iCs/>
          <w:sz w:val="22"/>
          <w:szCs w:val="22"/>
          <w:lang w:eastAsia="es-MX"/>
        </w:rPr>
      </w:pPr>
      <w:r w:rsidRPr="003C5825">
        <w:rPr>
          <w:rFonts w:ascii="Palatino Linotype" w:hAnsi="Palatino Linotype" w:cs="Arial"/>
          <w:b/>
          <w:sz w:val="28"/>
          <w:szCs w:val="28"/>
        </w:rPr>
        <w:t>I</w:t>
      </w:r>
      <w:r w:rsidR="00AB6194" w:rsidRPr="003C5825">
        <w:rPr>
          <w:rFonts w:ascii="Palatino Linotype" w:hAnsi="Palatino Linotype" w:cs="Arial"/>
          <w:b/>
          <w:sz w:val="28"/>
          <w:szCs w:val="28"/>
        </w:rPr>
        <w:t>V</w:t>
      </w:r>
      <w:r w:rsidR="00AF06A3" w:rsidRPr="003C5825">
        <w:rPr>
          <w:rFonts w:ascii="Palatino Linotype" w:hAnsi="Palatino Linotype" w:cs="Arial"/>
          <w:b/>
        </w:rPr>
        <w:t>.</w:t>
      </w:r>
      <w:r w:rsidR="009E6E1F" w:rsidRPr="003C5825">
        <w:rPr>
          <w:rFonts w:ascii="Palatino Linotype" w:hAnsi="Palatino Linotype" w:cs="Arial"/>
          <w:b/>
        </w:rPr>
        <w:t xml:space="preserve"> </w:t>
      </w:r>
      <w:bookmarkStart w:id="9" w:name="_Hlk76554159"/>
      <w:r w:rsidR="005D30FE" w:rsidRPr="003C5825">
        <w:rPr>
          <w:rFonts w:ascii="Palatino Linotype" w:hAnsi="Palatino Linotype" w:cs="Arial"/>
        </w:rPr>
        <w:t>Inconforme por la respuesta del</w:t>
      </w:r>
      <w:r w:rsidR="005D30FE" w:rsidRPr="003C5825">
        <w:rPr>
          <w:rFonts w:ascii="Palatino Linotype" w:hAnsi="Palatino Linotype" w:cs="Arial"/>
          <w:b/>
        </w:rPr>
        <w:t xml:space="preserve"> SUJETO OBLIGADO</w:t>
      </w:r>
      <w:r w:rsidR="005D30FE" w:rsidRPr="003C5825">
        <w:rPr>
          <w:rFonts w:ascii="Palatino Linotype" w:hAnsi="Palatino Linotype" w:cs="Arial"/>
        </w:rPr>
        <w:t xml:space="preserve">, </w:t>
      </w:r>
      <w:bookmarkStart w:id="10" w:name="_Hlk65869348"/>
      <w:r w:rsidR="005D30FE" w:rsidRPr="003C5825">
        <w:rPr>
          <w:rFonts w:ascii="Palatino Linotype" w:hAnsi="Palatino Linotype" w:cs="Arial"/>
        </w:rPr>
        <w:t xml:space="preserve">el </w:t>
      </w:r>
      <w:bookmarkStart w:id="11" w:name="_Hlk92391855"/>
      <w:bookmarkStart w:id="12" w:name="_Hlk66905757"/>
      <w:r w:rsidR="00465D01" w:rsidRPr="003C5825">
        <w:rPr>
          <w:rFonts w:ascii="Palatino Linotype" w:hAnsi="Palatino Linotype" w:cs="Arial"/>
        </w:rPr>
        <w:t>veinti</w:t>
      </w:r>
      <w:r w:rsidR="00C811E5" w:rsidRPr="003C5825">
        <w:rPr>
          <w:rFonts w:ascii="Palatino Linotype" w:hAnsi="Palatino Linotype" w:cs="Arial"/>
        </w:rPr>
        <w:t>siete</w:t>
      </w:r>
      <w:r w:rsidR="005D30FE" w:rsidRPr="003C5825">
        <w:rPr>
          <w:rFonts w:ascii="Palatino Linotype" w:hAnsi="Palatino Linotype" w:cs="Arial"/>
        </w:rPr>
        <w:t xml:space="preserve"> de </w:t>
      </w:r>
      <w:r w:rsidR="0057404B" w:rsidRPr="003C5825">
        <w:rPr>
          <w:rFonts w:ascii="Palatino Linotype" w:hAnsi="Palatino Linotype" w:cs="Arial"/>
        </w:rPr>
        <w:t>noviembre</w:t>
      </w:r>
      <w:bookmarkEnd w:id="11"/>
      <w:r w:rsidR="005D30FE" w:rsidRPr="003C5825">
        <w:rPr>
          <w:rFonts w:ascii="Palatino Linotype" w:hAnsi="Palatino Linotype" w:cs="Arial"/>
        </w:rPr>
        <w:t xml:space="preserve"> de dos mil veintiuno</w:t>
      </w:r>
      <w:bookmarkEnd w:id="10"/>
      <w:bookmarkEnd w:id="12"/>
      <w:r w:rsidR="005D30FE" w:rsidRPr="003C5825">
        <w:rPr>
          <w:rFonts w:ascii="Palatino Linotype" w:hAnsi="Palatino Linotype" w:cs="Arial"/>
        </w:rPr>
        <w:t xml:space="preserve">, </w:t>
      </w:r>
      <w:r w:rsidR="00C811E5" w:rsidRPr="003C5825">
        <w:rPr>
          <w:rFonts w:ascii="Palatino Linotype" w:hAnsi="Palatino Linotype" w:cs="Arial"/>
          <w:b/>
        </w:rPr>
        <w:t>LA</w:t>
      </w:r>
      <w:r w:rsidR="005D30FE" w:rsidRPr="003C5825">
        <w:rPr>
          <w:rFonts w:ascii="Palatino Linotype" w:hAnsi="Palatino Linotype" w:cs="Arial"/>
          <w:b/>
        </w:rPr>
        <w:t xml:space="preserve"> RECURRENTE</w:t>
      </w:r>
      <w:r w:rsidR="005D30FE" w:rsidRPr="003C5825">
        <w:rPr>
          <w:rFonts w:ascii="Palatino Linotype" w:hAnsi="Palatino Linotype" w:cs="Arial"/>
        </w:rPr>
        <w:t xml:space="preserve"> interpuso </w:t>
      </w:r>
      <w:r w:rsidR="00E75ACC" w:rsidRPr="003C5825">
        <w:rPr>
          <w:rFonts w:ascii="Palatino Linotype" w:hAnsi="Palatino Linotype" w:cs="Arial"/>
        </w:rPr>
        <w:t>el</w:t>
      </w:r>
      <w:r w:rsidR="005D30FE" w:rsidRPr="003C5825">
        <w:rPr>
          <w:rFonts w:ascii="Palatino Linotype" w:hAnsi="Palatino Linotype" w:cs="Arial"/>
        </w:rPr>
        <w:t xml:space="preserve"> recurso de revisión </w:t>
      </w:r>
      <w:r w:rsidR="00E75ACC" w:rsidRPr="003C5825">
        <w:rPr>
          <w:rFonts w:ascii="Palatino Linotype" w:hAnsi="Palatino Linotype" w:cs="Arial"/>
        </w:rPr>
        <w:t>el</w:t>
      </w:r>
      <w:r w:rsidR="005D30FE" w:rsidRPr="003C5825">
        <w:rPr>
          <w:rFonts w:ascii="Palatino Linotype" w:hAnsi="Palatino Linotype" w:cs="Arial"/>
        </w:rPr>
        <w:t xml:space="preserve"> cuale </w:t>
      </w:r>
      <w:r w:rsidR="00E75ACC" w:rsidRPr="003C5825">
        <w:rPr>
          <w:rFonts w:ascii="Palatino Linotype" w:hAnsi="Palatino Linotype" w:cs="Arial"/>
        </w:rPr>
        <w:t>es</w:t>
      </w:r>
      <w:r w:rsidR="005D30FE" w:rsidRPr="003C5825">
        <w:rPr>
          <w:rFonts w:ascii="Palatino Linotype" w:hAnsi="Palatino Linotype" w:cs="Arial"/>
        </w:rPr>
        <w:t xml:space="preserve"> sujeto del presente estudio, cabe destacar que fue registrado en </w:t>
      </w:r>
      <w:r w:rsidR="005D30FE" w:rsidRPr="003C5825">
        <w:rPr>
          <w:rFonts w:ascii="Palatino Linotype" w:hAnsi="Palatino Linotype" w:cs="Arial"/>
          <w:b/>
        </w:rPr>
        <w:t>EL SAIMEX</w:t>
      </w:r>
      <w:r w:rsidR="005D30FE" w:rsidRPr="003C5825">
        <w:rPr>
          <w:rFonts w:ascii="Palatino Linotype" w:hAnsi="Palatino Linotype" w:cs="Arial"/>
        </w:rPr>
        <w:t xml:space="preserve"> y se le asignó </w:t>
      </w:r>
      <w:r w:rsidR="00E75ACC" w:rsidRPr="003C5825">
        <w:rPr>
          <w:rFonts w:ascii="Palatino Linotype" w:hAnsi="Palatino Linotype" w:cs="Arial"/>
        </w:rPr>
        <w:t>el</w:t>
      </w:r>
      <w:r w:rsidR="005D30FE" w:rsidRPr="003C5825">
        <w:rPr>
          <w:rFonts w:ascii="Palatino Linotype" w:hAnsi="Palatino Linotype" w:cs="Arial"/>
        </w:rPr>
        <w:t xml:space="preserve"> número de expediente </w:t>
      </w:r>
      <w:r w:rsidR="00C626BF" w:rsidRPr="003C5825">
        <w:rPr>
          <w:rFonts w:ascii="Palatino Linotype" w:hAnsi="Palatino Linotype" w:cs="Arial"/>
          <w:b/>
        </w:rPr>
        <w:t>05</w:t>
      </w:r>
      <w:r w:rsidR="00465D01" w:rsidRPr="003C5825">
        <w:rPr>
          <w:rFonts w:ascii="Palatino Linotype" w:hAnsi="Palatino Linotype" w:cs="Arial"/>
          <w:b/>
        </w:rPr>
        <w:t>927</w:t>
      </w:r>
      <w:r w:rsidR="00C626BF" w:rsidRPr="003C5825">
        <w:rPr>
          <w:rFonts w:ascii="Palatino Linotype" w:hAnsi="Palatino Linotype" w:cs="Arial"/>
          <w:b/>
        </w:rPr>
        <w:t>/INFOEM/IP/RR/</w:t>
      </w:r>
      <w:r w:rsidR="00C811E5" w:rsidRPr="003C5825">
        <w:rPr>
          <w:rFonts w:ascii="Palatino Linotype" w:hAnsi="Palatino Linotype" w:cs="Arial"/>
          <w:b/>
        </w:rPr>
        <w:t>2021</w:t>
      </w:r>
      <w:r w:rsidR="005D30FE" w:rsidRPr="003C5825">
        <w:rPr>
          <w:rFonts w:ascii="Palatino Linotype" w:hAnsi="Palatino Linotype" w:cs="Arial"/>
          <w:b/>
        </w:rPr>
        <w:t xml:space="preserve">, </w:t>
      </w:r>
      <w:r w:rsidR="005D30FE" w:rsidRPr="003C5825">
        <w:rPr>
          <w:rFonts w:ascii="Palatino Linotype" w:hAnsi="Palatino Linotype" w:cs="Arial"/>
        </w:rPr>
        <w:t>en est</w:t>
      </w:r>
      <w:r w:rsidR="00E75ACC" w:rsidRPr="003C5825">
        <w:rPr>
          <w:rFonts w:ascii="Palatino Linotype" w:hAnsi="Palatino Linotype" w:cs="Arial"/>
        </w:rPr>
        <w:t xml:space="preserve">e </w:t>
      </w:r>
      <w:r w:rsidR="005D30FE" w:rsidRPr="003C5825">
        <w:rPr>
          <w:rFonts w:ascii="Palatino Linotype" w:hAnsi="Palatino Linotype" w:cs="Arial"/>
        </w:rPr>
        <w:t>recurso los motivos de agravio de</w:t>
      </w:r>
      <w:r w:rsidR="0027759C" w:rsidRPr="003C5825">
        <w:rPr>
          <w:rFonts w:ascii="Palatino Linotype" w:hAnsi="Palatino Linotype" w:cs="Arial"/>
        </w:rPr>
        <w:t xml:space="preserve"> </w:t>
      </w:r>
      <w:r w:rsidR="0027759C" w:rsidRPr="003C5825">
        <w:rPr>
          <w:rFonts w:ascii="Palatino Linotype" w:hAnsi="Palatino Linotype" w:cs="Arial"/>
          <w:b/>
        </w:rPr>
        <w:t>LA</w:t>
      </w:r>
      <w:r w:rsidR="005D30FE" w:rsidRPr="003C5825">
        <w:rPr>
          <w:rFonts w:ascii="Palatino Linotype" w:hAnsi="Palatino Linotype" w:cs="Arial"/>
        </w:rPr>
        <w:t xml:space="preserve"> </w:t>
      </w:r>
      <w:r w:rsidR="005D30FE" w:rsidRPr="003C5825">
        <w:rPr>
          <w:rFonts w:ascii="Palatino Linotype" w:hAnsi="Palatino Linotype" w:cs="Arial"/>
          <w:b/>
        </w:rPr>
        <w:t xml:space="preserve">RECURRENTE </w:t>
      </w:r>
      <w:r w:rsidR="005D30FE" w:rsidRPr="003C5825">
        <w:rPr>
          <w:rFonts w:ascii="Palatino Linotype" w:hAnsi="Palatino Linotype" w:cs="Arial"/>
        </w:rPr>
        <w:t>fueron los siguientes:</w:t>
      </w:r>
    </w:p>
    <w:p w14:paraId="7C70F64D" w14:textId="150547D2" w:rsidR="00150B34" w:rsidRPr="003C5825" w:rsidRDefault="00150B34" w:rsidP="00033269">
      <w:pPr>
        <w:spacing w:line="360" w:lineRule="auto"/>
        <w:ind w:left="-57" w:right="-57"/>
        <w:jc w:val="both"/>
        <w:rPr>
          <w:rFonts w:ascii="Palatino Linotype" w:hAnsi="Palatino Linotype" w:cs="Arial"/>
        </w:rPr>
      </w:pPr>
    </w:p>
    <w:p w14:paraId="06A104DB" w14:textId="77777777" w:rsidR="00361A73" w:rsidRPr="003C5825" w:rsidRDefault="00361A73" w:rsidP="00033269">
      <w:pPr>
        <w:spacing w:line="360" w:lineRule="auto"/>
        <w:ind w:left="-57" w:right="-57"/>
        <w:jc w:val="both"/>
        <w:rPr>
          <w:rFonts w:ascii="Palatino Linotype" w:hAnsi="Palatino Linotype" w:cs="Arial"/>
        </w:rPr>
      </w:pPr>
    </w:p>
    <w:p w14:paraId="185B261B" w14:textId="5D44EC22" w:rsidR="00150B34" w:rsidRPr="003C5825" w:rsidRDefault="00150B34" w:rsidP="00033269">
      <w:pPr>
        <w:spacing w:line="360" w:lineRule="auto"/>
        <w:ind w:left="-57" w:right="-57"/>
        <w:jc w:val="both"/>
        <w:rPr>
          <w:rFonts w:ascii="Palatino Linotype" w:hAnsi="Palatino Linotype" w:cs="Arial"/>
        </w:rPr>
      </w:pPr>
      <w:r w:rsidRPr="003C5825">
        <w:rPr>
          <w:rFonts w:ascii="Palatino Linotype" w:hAnsi="Palatino Linotype" w:cs="Arial"/>
        </w:rPr>
        <w:t>Acto Impugnado:</w:t>
      </w:r>
      <w:r w:rsidR="00B41A76" w:rsidRPr="003C5825">
        <w:t xml:space="preserve"> </w:t>
      </w:r>
    </w:p>
    <w:p w14:paraId="027DB5BE" w14:textId="37A740A3" w:rsidR="00150B34" w:rsidRPr="003C5825" w:rsidRDefault="00150B34" w:rsidP="00C811E5">
      <w:pPr>
        <w:tabs>
          <w:tab w:val="left" w:pos="709"/>
        </w:tabs>
        <w:spacing w:before="66"/>
        <w:ind w:left="851" w:right="899"/>
        <w:jc w:val="both"/>
        <w:rPr>
          <w:rFonts w:ascii="Palatino Linotype" w:hAnsi="Palatino Linotype" w:cs="Arial"/>
          <w:i/>
          <w:iCs/>
          <w:sz w:val="22"/>
          <w:szCs w:val="22"/>
        </w:rPr>
      </w:pPr>
      <w:r w:rsidRPr="003C5825">
        <w:rPr>
          <w:rFonts w:ascii="Palatino Linotype" w:hAnsi="Palatino Linotype" w:cs="Arial"/>
          <w:i/>
          <w:iCs/>
          <w:sz w:val="22"/>
          <w:szCs w:val="22"/>
        </w:rPr>
        <w:lastRenderedPageBreak/>
        <w:t>“</w:t>
      </w:r>
      <w:r w:rsidR="00361A73" w:rsidRPr="003C5825">
        <w:rPr>
          <w:rFonts w:ascii="Palatino Linotype" w:hAnsi="Palatino Linotype" w:cs="Arial"/>
          <w:i/>
          <w:iCs/>
          <w:sz w:val="22"/>
          <w:szCs w:val="22"/>
        </w:rPr>
        <w:t xml:space="preserve">Quisiera saber por que en la Universidad Digital del Estado de México, se aplico el descuento del ISR al AGUINALDO Y A LA GRATIFICACIÓN, cuando en la Ley del Trabajo del Estado de México y Municipios en su articulo 78 que a a letra dice: "Los servidores públicos tendrán derecho a un aguinaldo anual, equivalente a 40 días de sueldo base, cuando menos, "SIN DEDUCCIÓN ALGUNA", y estará comprendido en el presupuesto de egresos correspondiente, por tal motivo no se debió haber aplicado, por que tampoco salió en en Gaceta de Gobierno, por consiguiente no fue ni modificado ni aprobado por la Legislatura del Estado. Por lo que solicito se informe de donde o por instrucción de quien o a través de que documento se agarraron para aplicar dicho </w:t>
      </w:r>
      <w:r w:rsidR="003D6398" w:rsidRPr="003C5825">
        <w:rPr>
          <w:rFonts w:ascii="Palatino Linotype" w:hAnsi="Palatino Linotype" w:cs="Arial"/>
          <w:i/>
          <w:iCs/>
          <w:sz w:val="22"/>
          <w:szCs w:val="22"/>
        </w:rPr>
        <w:t>descuento” (</w:t>
      </w:r>
      <w:r w:rsidRPr="003C5825">
        <w:rPr>
          <w:rFonts w:ascii="Palatino Linotype" w:hAnsi="Palatino Linotype" w:cs="Arial"/>
          <w:i/>
          <w:iCs/>
          <w:sz w:val="22"/>
          <w:szCs w:val="22"/>
        </w:rPr>
        <w:t>sic)</w:t>
      </w:r>
    </w:p>
    <w:p w14:paraId="36685871" w14:textId="77777777" w:rsidR="00150B34" w:rsidRPr="003C5825" w:rsidRDefault="00150B34" w:rsidP="00150B34">
      <w:pPr>
        <w:tabs>
          <w:tab w:val="left" w:pos="709"/>
        </w:tabs>
        <w:spacing w:before="66"/>
        <w:rPr>
          <w:rFonts w:ascii="Palatino Linotype" w:hAnsi="Palatino Linotype" w:cs="Arial"/>
          <w:i/>
          <w:iCs/>
          <w:sz w:val="20"/>
          <w:szCs w:val="20"/>
        </w:rPr>
      </w:pPr>
    </w:p>
    <w:p w14:paraId="04E21B13" w14:textId="2AF56E9B" w:rsidR="00150B34" w:rsidRPr="003C5825" w:rsidRDefault="00150B34" w:rsidP="00150B34">
      <w:pPr>
        <w:tabs>
          <w:tab w:val="left" w:pos="709"/>
        </w:tabs>
        <w:spacing w:before="66"/>
        <w:rPr>
          <w:rFonts w:ascii="Palatino Linotype" w:hAnsi="Palatino Linotype" w:cs="Arial"/>
        </w:rPr>
      </w:pPr>
      <w:r w:rsidRPr="003C5825">
        <w:rPr>
          <w:rFonts w:ascii="Palatino Linotype" w:hAnsi="Palatino Linotype" w:cs="Arial"/>
        </w:rPr>
        <w:t>Razones o motivos de la inconformidad:</w:t>
      </w:r>
    </w:p>
    <w:p w14:paraId="49E638E1" w14:textId="77777777" w:rsidR="00150B34" w:rsidRPr="003C5825" w:rsidRDefault="00150B34" w:rsidP="00033269">
      <w:pPr>
        <w:spacing w:line="360" w:lineRule="auto"/>
        <w:jc w:val="both"/>
        <w:rPr>
          <w:rFonts w:ascii="Palatino Linotype" w:hAnsi="Palatino Linotype" w:cs="Arial"/>
        </w:rPr>
      </w:pPr>
    </w:p>
    <w:p w14:paraId="4B7BBABA" w14:textId="17A90BBB" w:rsidR="00043398" w:rsidRPr="003C5825" w:rsidRDefault="00150B34" w:rsidP="007E61D8">
      <w:pPr>
        <w:ind w:left="851" w:right="902"/>
        <w:contextualSpacing/>
        <w:jc w:val="both"/>
        <w:rPr>
          <w:rFonts w:ascii="Palatino Linotype" w:hAnsi="Palatino Linotype" w:cs="Arial"/>
          <w:i/>
          <w:iCs/>
          <w:sz w:val="22"/>
          <w:szCs w:val="22"/>
        </w:rPr>
      </w:pPr>
      <w:r w:rsidRPr="003C5825">
        <w:rPr>
          <w:rFonts w:ascii="Palatino Linotype" w:hAnsi="Palatino Linotype" w:cs="Arial"/>
          <w:i/>
          <w:iCs/>
          <w:sz w:val="22"/>
          <w:szCs w:val="22"/>
        </w:rPr>
        <w:t>“</w:t>
      </w:r>
      <w:r w:rsidR="00361A73" w:rsidRPr="003C5825">
        <w:rPr>
          <w:rFonts w:ascii="Palatino Linotype" w:hAnsi="Palatino Linotype" w:cs="Arial"/>
          <w:i/>
          <w:iCs/>
          <w:sz w:val="22"/>
          <w:szCs w:val="22"/>
        </w:rPr>
        <w:t>No me queda claro eso, sin embargo quisiera ver el oficio de instrucción por parte del Señor Gobernador del Estado de México o bien la Gaceta de Gobierno done se aprobó, por que tengo entendido que solo enviaron un oficio muy simple donde notificaron a los servidores públicos que laboran en dicha institución sin anexar ninguna Ley o Acuerdo para dicha aplicación, si bien es cierto hay Leyes federales las cuales se deben se seguir pero también hay leyes estatales en las cuales el Estado es regido, donde el propios estado sabe si aplicarlas o no; si embargo, que casualidad que este año lo quisieron hacer valido, cuando en años anteriores no lo hacían y que más que ahora cuando todo el mundo atraviesa por una situación de emergencia sanitaria quieren hacer validos todos las leyes en cuestión de impuestos y quitarles todo lo que se pueda a sus empleados, por lo que solicito ver dicho oficio o Gaceta.</w:t>
      </w:r>
      <w:r w:rsidRPr="003C5825">
        <w:rPr>
          <w:rFonts w:ascii="Palatino Linotype" w:hAnsi="Palatino Linotype" w:cs="Arial"/>
          <w:i/>
          <w:iCs/>
          <w:sz w:val="22"/>
          <w:szCs w:val="22"/>
        </w:rPr>
        <w:t>” (sic)</w:t>
      </w:r>
    </w:p>
    <w:p w14:paraId="5A3FAC8A" w14:textId="3205F841" w:rsidR="00E27BA1" w:rsidRPr="003C5825" w:rsidRDefault="00E27BA1" w:rsidP="00033269">
      <w:pPr>
        <w:spacing w:line="360" w:lineRule="auto"/>
        <w:jc w:val="both"/>
        <w:rPr>
          <w:rFonts w:ascii="Palatino Linotype" w:hAnsi="Palatino Linotype" w:cs="Arial"/>
          <w:sz w:val="22"/>
          <w:szCs w:val="22"/>
        </w:rPr>
      </w:pPr>
    </w:p>
    <w:bookmarkEnd w:id="9"/>
    <w:p w14:paraId="74931326" w14:textId="04DFD754" w:rsidR="00200BFC" w:rsidRPr="003C5825" w:rsidRDefault="00F862A0" w:rsidP="00033269">
      <w:pPr>
        <w:spacing w:line="360" w:lineRule="auto"/>
        <w:jc w:val="both"/>
        <w:rPr>
          <w:rFonts w:ascii="Palatino Linotype" w:hAnsi="Palatino Linotype" w:cs="Arial"/>
          <w:lang w:val="es-ES_tradnl"/>
        </w:rPr>
      </w:pPr>
      <w:r w:rsidRPr="003C5825">
        <w:rPr>
          <w:rFonts w:ascii="Palatino Linotype" w:hAnsi="Palatino Linotype" w:cs="Arial"/>
          <w:b/>
          <w:sz w:val="28"/>
          <w:szCs w:val="28"/>
        </w:rPr>
        <w:t>V</w:t>
      </w:r>
      <w:r w:rsidR="00200BFC" w:rsidRPr="003C5825">
        <w:rPr>
          <w:rFonts w:ascii="Palatino Linotype" w:hAnsi="Palatino Linotype" w:cs="Arial"/>
          <w:b/>
          <w:sz w:val="28"/>
          <w:szCs w:val="28"/>
        </w:rPr>
        <w:t xml:space="preserve">. </w:t>
      </w:r>
      <w:r w:rsidR="00200BFC" w:rsidRPr="003C5825">
        <w:rPr>
          <w:rFonts w:ascii="Palatino Linotype" w:hAnsi="Palatino Linotype" w:cs="Arial"/>
        </w:rPr>
        <w:t>E</w:t>
      </w:r>
      <w:r w:rsidR="008C7579" w:rsidRPr="003C5825">
        <w:rPr>
          <w:rFonts w:ascii="Palatino Linotype" w:hAnsi="Palatino Linotype" w:cs="Arial"/>
        </w:rPr>
        <w:t xml:space="preserve">l </w:t>
      </w:r>
      <w:r w:rsidR="00361A73" w:rsidRPr="003C5825">
        <w:rPr>
          <w:rFonts w:ascii="Palatino Linotype" w:hAnsi="Palatino Linotype" w:cs="Arial"/>
        </w:rPr>
        <w:t>veintisiete</w:t>
      </w:r>
      <w:r w:rsidR="0057404B" w:rsidRPr="003C5825">
        <w:rPr>
          <w:rFonts w:ascii="Palatino Linotype" w:hAnsi="Palatino Linotype" w:cs="Arial"/>
        </w:rPr>
        <w:t xml:space="preserve"> de noviembre </w:t>
      </w:r>
      <w:r w:rsidR="00BE0F05" w:rsidRPr="003C5825">
        <w:rPr>
          <w:rFonts w:ascii="Palatino Linotype" w:hAnsi="Palatino Linotype" w:cs="Arial"/>
        </w:rPr>
        <w:t>de dos mil veintiuno</w:t>
      </w:r>
      <w:r w:rsidR="00200BFC" w:rsidRPr="003C5825">
        <w:rPr>
          <w:rFonts w:ascii="Palatino Linotype" w:hAnsi="Palatino Linotype" w:cs="Arial"/>
        </w:rPr>
        <w:t xml:space="preserve">, </w:t>
      </w:r>
      <w:r w:rsidR="00E27BA1" w:rsidRPr="003C5825">
        <w:rPr>
          <w:rFonts w:ascii="Palatino Linotype" w:hAnsi="Palatino Linotype" w:cs="Arial"/>
        </w:rPr>
        <w:t>el</w:t>
      </w:r>
      <w:r w:rsidR="00BC450B" w:rsidRPr="003C5825">
        <w:rPr>
          <w:rFonts w:ascii="Palatino Linotype" w:hAnsi="Palatino Linotype" w:cs="Arial"/>
        </w:rPr>
        <w:t xml:space="preserve"> recurso de</w:t>
      </w:r>
      <w:r w:rsidR="00E27BA1" w:rsidRPr="003C5825">
        <w:rPr>
          <w:rFonts w:ascii="Palatino Linotype" w:hAnsi="Palatino Linotype" w:cs="Arial"/>
        </w:rPr>
        <w:t>l</w:t>
      </w:r>
      <w:r w:rsidR="00BC450B" w:rsidRPr="003C5825">
        <w:rPr>
          <w:rFonts w:ascii="Palatino Linotype" w:hAnsi="Palatino Linotype" w:cs="Arial"/>
        </w:rPr>
        <w:t xml:space="preserve"> que se trata se envi</w:t>
      </w:r>
      <w:r w:rsidR="00E27BA1" w:rsidRPr="003C5825">
        <w:rPr>
          <w:rFonts w:ascii="Palatino Linotype" w:hAnsi="Palatino Linotype" w:cs="Arial"/>
        </w:rPr>
        <w:t>ó</w:t>
      </w:r>
      <w:r w:rsidR="00BC450B" w:rsidRPr="003C5825">
        <w:rPr>
          <w:rFonts w:ascii="Palatino Linotype" w:hAnsi="Palatino Linotype" w:cs="Arial"/>
        </w:rPr>
        <w:t xml:space="preserve"> electrónicamente al Instituto de </w:t>
      </w:r>
      <w:r w:rsidR="00BC450B" w:rsidRPr="003C5825">
        <w:rPr>
          <w:rFonts w:ascii="Palatino Linotype" w:eastAsia="Arial Unicode MS" w:hAnsi="Palatino Linotype" w:cs="Arial"/>
        </w:rPr>
        <w:t>Transparencia</w:t>
      </w:r>
      <w:r w:rsidR="00BC450B" w:rsidRPr="003C5825">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3C5825">
        <w:rPr>
          <w:rFonts w:ascii="Palatino Linotype" w:hAnsi="Palatino Linotype"/>
        </w:rPr>
        <w:t>Ley de Transparencia y Acceso a la Información Pública del Estado de México y Municipios</w:t>
      </w:r>
      <w:r w:rsidR="00BC450B" w:rsidRPr="003C5825">
        <w:rPr>
          <w:rFonts w:ascii="Palatino Linotype" w:hAnsi="Palatino Linotype" w:cs="Arial"/>
        </w:rPr>
        <w:t xml:space="preserve">, </w:t>
      </w:r>
      <w:r w:rsidR="00BC450B" w:rsidRPr="003C5825">
        <w:rPr>
          <w:rFonts w:ascii="Palatino Linotype" w:hAnsi="Palatino Linotype" w:cs="Arial"/>
          <w:lang w:val="es-ES_tradnl"/>
        </w:rPr>
        <w:t>se turn</w:t>
      </w:r>
      <w:r w:rsidR="00E27BA1" w:rsidRPr="003C5825">
        <w:rPr>
          <w:rFonts w:ascii="Palatino Linotype" w:hAnsi="Palatino Linotype" w:cs="Arial"/>
          <w:lang w:val="es-ES_tradnl"/>
        </w:rPr>
        <w:t>ó</w:t>
      </w:r>
      <w:r w:rsidR="00BC450B" w:rsidRPr="003C5825">
        <w:rPr>
          <w:rFonts w:ascii="Palatino Linotype" w:hAnsi="Palatino Linotype" w:cs="Arial"/>
          <w:lang w:val="es-ES_tradnl"/>
        </w:rPr>
        <w:t xml:space="preserve"> así: a través del</w:t>
      </w:r>
      <w:r w:rsidR="00BC450B" w:rsidRPr="003C5825">
        <w:rPr>
          <w:rFonts w:ascii="Palatino Linotype" w:eastAsia="Arial Unicode MS" w:hAnsi="Palatino Linotype" w:cs="Arial"/>
          <w:lang w:val="es-ES_tradnl"/>
        </w:rPr>
        <w:t xml:space="preserve"> </w:t>
      </w:r>
      <w:r w:rsidR="00BC450B" w:rsidRPr="003C5825">
        <w:rPr>
          <w:rFonts w:ascii="Palatino Linotype" w:eastAsia="Arial Unicode MS" w:hAnsi="Palatino Linotype" w:cs="Arial"/>
          <w:b/>
          <w:lang w:val="es-ES_tradnl"/>
        </w:rPr>
        <w:t>SAIMEX</w:t>
      </w:r>
      <w:r w:rsidR="00BC450B" w:rsidRPr="003C5825">
        <w:rPr>
          <w:rFonts w:ascii="Palatino Linotype" w:hAnsi="Palatino Linotype"/>
        </w:rPr>
        <w:t>, el recurso</w:t>
      </w:r>
      <w:r w:rsidR="00BC450B" w:rsidRPr="003C5825">
        <w:rPr>
          <w:rFonts w:ascii="Palatino Linotype" w:hAnsi="Palatino Linotype" w:cs="Arial"/>
          <w:szCs w:val="20"/>
        </w:rPr>
        <w:t xml:space="preserve"> de revisión </w:t>
      </w:r>
      <w:r w:rsidR="00BC450B" w:rsidRPr="003C5825">
        <w:rPr>
          <w:rFonts w:ascii="Palatino Linotype" w:hAnsi="Palatino Linotype" w:cs="Arial"/>
          <w:b/>
          <w:szCs w:val="20"/>
        </w:rPr>
        <w:t>05</w:t>
      </w:r>
      <w:r w:rsidR="00361A73" w:rsidRPr="003C5825">
        <w:rPr>
          <w:rFonts w:ascii="Palatino Linotype" w:hAnsi="Palatino Linotype" w:cs="Arial"/>
          <w:b/>
          <w:szCs w:val="20"/>
        </w:rPr>
        <w:t>927</w:t>
      </w:r>
      <w:r w:rsidR="00BC450B" w:rsidRPr="003C5825">
        <w:rPr>
          <w:rFonts w:ascii="Palatino Linotype" w:hAnsi="Palatino Linotype" w:cs="Arial"/>
          <w:b/>
        </w:rPr>
        <w:t xml:space="preserve">/INFOEM/IP/RR/2021 </w:t>
      </w:r>
      <w:r w:rsidR="00BC450B" w:rsidRPr="003C5825">
        <w:rPr>
          <w:rFonts w:ascii="Palatino Linotype" w:hAnsi="Palatino Linotype"/>
        </w:rPr>
        <w:t xml:space="preserve">a la </w:t>
      </w:r>
      <w:r w:rsidR="00BC450B" w:rsidRPr="003C5825">
        <w:rPr>
          <w:rFonts w:ascii="Palatino Linotype" w:hAnsi="Palatino Linotype" w:cs="Arial"/>
          <w:b/>
          <w:bCs/>
          <w:lang w:val="es-ES_tradnl"/>
        </w:rPr>
        <w:t>Comisionada Sharon</w:t>
      </w:r>
      <w:r w:rsidR="00BC450B" w:rsidRPr="003C5825">
        <w:rPr>
          <w:rFonts w:ascii="Palatino Linotype" w:hAnsi="Palatino Linotype" w:cs="Arial"/>
          <w:b/>
          <w:lang w:val="es-ES_tradnl"/>
        </w:rPr>
        <w:t xml:space="preserve"> Cristina Morales Martínez;</w:t>
      </w:r>
      <w:r w:rsidR="00BC450B" w:rsidRPr="003C5825">
        <w:rPr>
          <w:rFonts w:ascii="Palatino Linotype" w:hAnsi="Palatino Linotype"/>
        </w:rPr>
        <w:t xml:space="preserve"> a </w:t>
      </w:r>
      <w:r w:rsidR="00BC450B" w:rsidRPr="003C5825">
        <w:rPr>
          <w:rFonts w:ascii="Palatino Linotype" w:hAnsi="Palatino Linotype" w:cs="Arial"/>
          <w:lang w:val="es-ES_tradnl"/>
        </w:rPr>
        <w:t>efecto de que decretara su admisión o desechamiento.</w:t>
      </w:r>
    </w:p>
    <w:p w14:paraId="21640909" w14:textId="6141C7CD" w:rsidR="00EB19F2" w:rsidRPr="003C5825" w:rsidRDefault="00200BFC" w:rsidP="00033269">
      <w:pPr>
        <w:tabs>
          <w:tab w:val="center" w:pos="4252"/>
          <w:tab w:val="right" w:pos="8504"/>
        </w:tabs>
        <w:spacing w:line="360" w:lineRule="auto"/>
        <w:jc w:val="both"/>
        <w:rPr>
          <w:rFonts w:ascii="Palatino Linotype" w:hAnsi="Palatino Linotype" w:cs="Arial"/>
        </w:rPr>
      </w:pPr>
      <w:r w:rsidRPr="003C5825">
        <w:rPr>
          <w:rFonts w:ascii="Palatino Linotype" w:hAnsi="Palatino Linotype" w:cs="Arial"/>
          <w:b/>
          <w:sz w:val="28"/>
          <w:szCs w:val="28"/>
        </w:rPr>
        <w:lastRenderedPageBreak/>
        <w:t>V</w:t>
      </w:r>
      <w:r w:rsidR="00AB6194" w:rsidRPr="003C5825">
        <w:rPr>
          <w:rFonts w:ascii="Palatino Linotype" w:hAnsi="Palatino Linotype" w:cs="Arial"/>
          <w:b/>
          <w:sz w:val="28"/>
          <w:szCs w:val="28"/>
        </w:rPr>
        <w:t>I</w:t>
      </w:r>
      <w:r w:rsidRPr="003C5825">
        <w:rPr>
          <w:rFonts w:ascii="Palatino Linotype" w:hAnsi="Palatino Linotype" w:cs="Arial"/>
          <w:b/>
        </w:rPr>
        <w:t xml:space="preserve">. </w:t>
      </w:r>
      <w:r w:rsidR="00BC450B" w:rsidRPr="003C5825">
        <w:rPr>
          <w:rFonts w:ascii="Palatino Linotype" w:hAnsi="Palatino Linotype" w:cs="Arial"/>
        </w:rPr>
        <w:t>De las constancias que obran en el expediente electrónico del</w:t>
      </w:r>
      <w:r w:rsidR="00BC450B" w:rsidRPr="003C5825">
        <w:rPr>
          <w:rFonts w:ascii="Palatino Linotype" w:hAnsi="Palatino Linotype" w:cs="Arial"/>
          <w:b/>
        </w:rPr>
        <w:t xml:space="preserve"> SAIMEX</w:t>
      </w:r>
      <w:r w:rsidR="00BC450B" w:rsidRPr="003C5825">
        <w:rPr>
          <w:rFonts w:ascii="Palatino Linotype" w:hAnsi="Palatino Linotype" w:cs="Arial"/>
        </w:rPr>
        <w:t xml:space="preserve">, se advierte que en fecha </w:t>
      </w:r>
      <w:r w:rsidR="00B41A76" w:rsidRPr="003C5825">
        <w:rPr>
          <w:rFonts w:ascii="Palatino Linotype" w:hAnsi="Palatino Linotype" w:cs="Arial"/>
        </w:rPr>
        <w:t>veinti</w:t>
      </w:r>
      <w:r w:rsidR="00361A73" w:rsidRPr="003C5825">
        <w:rPr>
          <w:rFonts w:ascii="Palatino Linotype" w:hAnsi="Palatino Linotype" w:cs="Arial"/>
        </w:rPr>
        <w:t>nueve</w:t>
      </w:r>
      <w:r w:rsidR="00B41A76" w:rsidRPr="003C5825">
        <w:rPr>
          <w:rFonts w:ascii="Palatino Linotype" w:hAnsi="Palatino Linotype" w:cs="Arial"/>
        </w:rPr>
        <w:t xml:space="preserve"> de noviembre</w:t>
      </w:r>
      <w:r w:rsidR="00BC450B" w:rsidRPr="003C5825">
        <w:rPr>
          <w:rFonts w:ascii="Palatino Linotype" w:hAnsi="Palatino Linotype" w:cs="Arial"/>
        </w:rPr>
        <w:t xml:space="preserve"> de dos mil veintiuno, se acord</w:t>
      </w:r>
      <w:r w:rsidR="00E27BA1" w:rsidRPr="003C5825">
        <w:rPr>
          <w:rFonts w:ascii="Palatino Linotype" w:hAnsi="Palatino Linotype" w:cs="Arial"/>
        </w:rPr>
        <w:t>ó</w:t>
      </w:r>
      <w:r w:rsidR="00BC450B" w:rsidRPr="003C5825">
        <w:rPr>
          <w:rFonts w:ascii="Palatino Linotype" w:hAnsi="Palatino Linotype" w:cs="Arial"/>
        </w:rPr>
        <w:t xml:space="preserve"> la</w:t>
      </w:r>
      <w:r w:rsidR="00E27BA1" w:rsidRPr="003C5825">
        <w:rPr>
          <w:rFonts w:ascii="Palatino Linotype" w:hAnsi="Palatino Linotype" w:cs="Arial"/>
        </w:rPr>
        <w:t xml:space="preserve"> </w:t>
      </w:r>
      <w:r w:rsidR="00BC450B" w:rsidRPr="003C5825">
        <w:rPr>
          <w:rFonts w:ascii="Palatino Linotype" w:hAnsi="Palatino Linotype" w:cs="Arial"/>
        </w:rPr>
        <w:t>admisi</w:t>
      </w:r>
      <w:r w:rsidR="00E27BA1" w:rsidRPr="003C5825">
        <w:rPr>
          <w:rFonts w:ascii="Palatino Linotype" w:hAnsi="Palatino Linotype" w:cs="Arial"/>
        </w:rPr>
        <w:t>ón</w:t>
      </w:r>
      <w:r w:rsidR="00BC450B" w:rsidRPr="003C5825">
        <w:rPr>
          <w:rFonts w:ascii="Palatino Linotype" w:hAnsi="Palatino Linotype" w:cs="Arial"/>
        </w:rPr>
        <w:t xml:space="preserve"> a trámite </w:t>
      </w:r>
      <w:r w:rsidR="00E27BA1" w:rsidRPr="003C5825">
        <w:rPr>
          <w:rFonts w:ascii="Palatino Linotype" w:hAnsi="Palatino Linotype" w:cs="Arial"/>
        </w:rPr>
        <w:t>del</w:t>
      </w:r>
      <w:r w:rsidR="00BC450B" w:rsidRPr="003C5825">
        <w:rPr>
          <w:rFonts w:ascii="Palatino Linotype" w:hAnsi="Palatino Linotype" w:cs="Arial"/>
        </w:rPr>
        <w:t xml:space="preserve"> recurso de revisión que nos ocupa; así como la integración </w:t>
      </w:r>
      <w:r w:rsidR="00E27BA1" w:rsidRPr="003C5825">
        <w:rPr>
          <w:rFonts w:ascii="Palatino Linotype" w:hAnsi="Palatino Linotype" w:cs="Arial"/>
        </w:rPr>
        <w:t>del</w:t>
      </w:r>
      <w:r w:rsidR="00BC450B" w:rsidRPr="003C5825">
        <w:rPr>
          <w:rFonts w:ascii="Palatino Linotype" w:hAnsi="Palatino Linotype" w:cs="Arial"/>
        </w:rPr>
        <w:t xml:space="preserve"> expediente respectivo, mismo que se </w:t>
      </w:r>
      <w:r w:rsidR="00E27BA1" w:rsidRPr="003C5825">
        <w:rPr>
          <w:rFonts w:ascii="Palatino Linotype" w:hAnsi="Palatino Linotype" w:cs="Arial"/>
        </w:rPr>
        <w:t>puso a</w:t>
      </w:r>
      <w:r w:rsidR="00BC450B" w:rsidRPr="003C5825">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BC450B" w:rsidRPr="003C5825">
        <w:rPr>
          <w:rFonts w:ascii="Palatino Linotype" w:hAnsi="Palatino Linotype" w:cs="Arial"/>
          <w:b/>
        </w:rPr>
        <w:t xml:space="preserve">EL SUJETO OBLIGADO </w:t>
      </w:r>
      <w:r w:rsidR="00BC450B" w:rsidRPr="003C5825">
        <w:rPr>
          <w:rFonts w:ascii="Palatino Linotype" w:hAnsi="Palatino Linotype" w:cs="Arial"/>
        </w:rPr>
        <w:t xml:space="preserve">rindiera </w:t>
      </w:r>
      <w:r w:rsidR="00E27BA1" w:rsidRPr="003C5825">
        <w:rPr>
          <w:rFonts w:ascii="Palatino Linotype" w:hAnsi="Palatino Linotype" w:cs="Arial"/>
        </w:rPr>
        <w:t>el</w:t>
      </w:r>
      <w:r w:rsidR="00BC450B" w:rsidRPr="003C5825">
        <w:rPr>
          <w:rFonts w:ascii="Palatino Linotype" w:hAnsi="Palatino Linotype" w:cs="Arial"/>
        </w:rPr>
        <w:t xml:space="preserve"> correspondiente</w:t>
      </w:r>
      <w:r w:rsidR="00BC450B" w:rsidRPr="003C5825">
        <w:rPr>
          <w:rFonts w:ascii="Palatino Linotype" w:hAnsi="Palatino Linotype" w:cs="Arial"/>
          <w:b/>
        </w:rPr>
        <w:t xml:space="preserve"> </w:t>
      </w:r>
      <w:r w:rsidR="00BC450B" w:rsidRPr="003C5825">
        <w:rPr>
          <w:rFonts w:ascii="Palatino Linotype" w:hAnsi="Palatino Linotype" w:cs="Arial"/>
        </w:rPr>
        <w:t>Informe Justificado.</w:t>
      </w:r>
    </w:p>
    <w:p w14:paraId="6B52D909" w14:textId="77777777" w:rsidR="00361A73" w:rsidRPr="003C5825" w:rsidRDefault="00361A73" w:rsidP="00033269">
      <w:pPr>
        <w:tabs>
          <w:tab w:val="center" w:pos="4252"/>
          <w:tab w:val="right" w:pos="8504"/>
        </w:tabs>
        <w:spacing w:line="360" w:lineRule="auto"/>
        <w:jc w:val="both"/>
        <w:rPr>
          <w:rFonts w:ascii="Palatino Linotype" w:hAnsi="Palatino Linotype" w:cs="Arial"/>
        </w:rPr>
      </w:pPr>
    </w:p>
    <w:p w14:paraId="5F56E410" w14:textId="5C6A5B35" w:rsidR="00366017" w:rsidRPr="003C5825" w:rsidRDefault="00067D61" w:rsidP="00033269">
      <w:pPr>
        <w:tabs>
          <w:tab w:val="center" w:pos="4252"/>
          <w:tab w:val="right" w:pos="8504"/>
        </w:tabs>
        <w:spacing w:line="360" w:lineRule="auto"/>
        <w:jc w:val="both"/>
        <w:rPr>
          <w:rFonts w:ascii="Palatino Linotype" w:hAnsi="Palatino Linotype" w:cs="Arial"/>
        </w:rPr>
      </w:pPr>
      <w:r w:rsidRPr="003C5825">
        <w:rPr>
          <w:rFonts w:ascii="Palatino Linotype" w:hAnsi="Palatino Linotype" w:cs="Arial"/>
          <w:b/>
          <w:sz w:val="28"/>
        </w:rPr>
        <w:t xml:space="preserve">VII. </w:t>
      </w:r>
      <w:r w:rsidRPr="003C5825">
        <w:rPr>
          <w:rFonts w:ascii="Palatino Linotype" w:hAnsi="Palatino Linotype" w:cs="Arial"/>
        </w:rPr>
        <w:t>En cumplimiento a lo anterior, de las constancias del expediente electrónico del </w:t>
      </w:r>
      <w:r w:rsidRPr="003C5825">
        <w:rPr>
          <w:rFonts w:ascii="Palatino Linotype" w:hAnsi="Palatino Linotype" w:cs="Arial"/>
          <w:b/>
          <w:bCs/>
        </w:rPr>
        <w:t>SAIMEX</w:t>
      </w:r>
      <w:r w:rsidRPr="003C5825">
        <w:rPr>
          <w:rFonts w:ascii="Palatino Linotype" w:hAnsi="Palatino Linotype" w:cs="Arial"/>
        </w:rPr>
        <w:t xml:space="preserve">, el particular no realizó sus manifestaciones conforme a derecho le correspondían; </w:t>
      </w:r>
      <w:r w:rsidR="00150B34" w:rsidRPr="003C5825">
        <w:rPr>
          <w:rFonts w:ascii="Palatino Linotype" w:hAnsi="Palatino Linotype" w:cs="Arial"/>
        </w:rPr>
        <w:t>por otra parte</w:t>
      </w:r>
      <w:r w:rsidRPr="003C5825">
        <w:rPr>
          <w:rFonts w:ascii="Palatino Linotype" w:hAnsi="Palatino Linotype" w:cs="Arial"/>
        </w:rPr>
        <w:t>, </w:t>
      </w:r>
      <w:r w:rsidRPr="003C5825">
        <w:rPr>
          <w:rFonts w:ascii="Palatino Linotype" w:hAnsi="Palatino Linotype" w:cs="Arial"/>
          <w:b/>
          <w:bCs/>
        </w:rPr>
        <w:t xml:space="preserve">EL SUJETO OBLIGADO </w:t>
      </w:r>
      <w:r w:rsidR="00150B34" w:rsidRPr="003C5825">
        <w:rPr>
          <w:rFonts w:ascii="Palatino Linotype" w:hAnsi="Palatino Linotype" w:cs="Arial"/>
        </w:rPr>
        <w:t>rindió</w:t>
      </w:r>
      <w:r w:rsidR="00E27BA1" w:rsidRPr="003C5825">
        <w:rPr>
          <w:rFonts w:ascii="Palatino Linotype" w:hAnsi="Palatino Linotype" w:cs="Arial"/>
        </w:rPr>
        <w:t xml:space="preserve"> su</w:t>
      </w:r>
      <w:r w:rsidRPr="003C5825">
        <w:rPr>
          <w:rFonts w:ascii="Palatino Linotype" w:hAnsi="Palatino Linotype" w:cs="Arial"/>
        </w:rPr>
        <w:t xml:space="preserve"> Informe</w:t>
      </w:r>
      <w:r w:rsidR="00E27BA1" w:rsidRPr="003C5825">
        <w:rPr>
          <w:rFonts w:ascii="Palatino Linotype" w:hAnsi="Palatino Linotype" w:cs="Arial"/>
        </w:rPr>
        <w:t xml:space="preserve"> </w:t>
      </w:r>
      <w:r w:rsidRPr="003C5825">
        <w:rPr>
          <w:rFonts w:ascii="Palatino Linotype" w:hAnsi="Palatino Linotype" w:cs="Arial"/>
        </w:rPr>
        <w:t>Justificado,</w:t>
      </w:r>
      <w:r w:rsidR="00E27BA1" w:rsidRPr="003C5825">
        <w:rPr>
          <w:rFonts w:ascii="Palatino Linotype" w:hAnsi="Palatino Linotype" w:cs="Arial"/>
        </w:rPr>
        <w:t xml:space="preserve"> </w:t>
      </w:r>
      <w:r w:rsidR="00150B34" w:rsidRPr="003C5825">
        <w:rPr>
          <w:rFonts w:ascii="Palatino Linotype" w:hAnsi="Palatino Linotype" w:cs="Arial"/>
        </w:rPr>
        <w:t xml:space="preserve">en fecha </w:t>
      </w:r>
      <w:r w:rsidR="00361A73" w:rsidRPr="003C5825">
        <w:rPr>
          <w:rFonts w:ascii="Palatino Linotype" w:hAnsi="Palatino Linotype" w:cs="Arial"/>
        </w:rPr>
        <w:t>ocho</w:t>
      </w:r>
      <w:r w:rsidR="00150B34" w:rsidRPr="003C5825">
        <w:rPr>
          <w:rFonts w:ascii="Palatino Linotype" w:hAnsi="Palatino Linotype" w:cs="Arial"/>
        </w:rPr>
        <w:t xml:space="preserve"> de diciembre de dos mil veintiuno, </w:t>
      </w:r>
      <w:r w:rsidR="00E27BA1" w:rsidRPr="003C5825">
        <w:rPr>
          <w:rFonts w:ascii="Palatino Linotype" w:hAnsi="Palatino Linotype" w:cs="Arial"/>
        </w:rPr>
        <w:t>tal y</w:t>
      </w:r>
      <w:r w:rsidRPr="003C5825">
        <w:rPr>
          <w:rFonts w:ascii="Palatino Linotype" w:hAnsi="Palatino Linotype" w:cs="Arial"/>
        </w:rPr>
        <w:t xml:space="preserve"> como se desprende en las imágenes que a continuación se inserta:</w:t>
      </w:r>
    </w:p>
    <w:p w14:paraId="7F6B5751" w14:textId="30B3C4CE" w:rsidR="00B41A76" w:rsidRPr="003C5825" w:rsidRDefault="00361A73" w:rsidP="00033269">
      <w:pPr>
        <w:tabs>
          <w:tab w:val="center" w:pos="4252"/>
          <w:tab w:val="right" w:pos="8504"/>
        </w:tabs>
        <w:spacing w:line="360" w:lineRule="auto"/>
        <w:jc w:val="both"/>
        <w:rPr>
          <w:rFonts w:ascii="Palatino Linotype" w:hAnsi="Palatino Linotype" w:cs="Arial"/>
        </w:rPr>
      </w:pPr>
      <w:r w:rsidRPr="003C5825">
        <w:rPr>
          <w:rFonts w:ascii="Palatino Linotype" w:hAnsi="Palatino Linotype" w:cs="Arial"/>
          <w:noProof/>
          <w:lang w:eastAsia="es-MX"/>
        </w:rPr>
        <w:drawing>
          <wp:inline distT="0" distB="0" distL="0" distR="0" wp14:anchorId="7B91DF8F" wp14:editId="6AACC1FA">
            <wp:extent cx="5789295" cy="22288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2-01-24 a las 22.45.36.png"/>
                    <pic:cNvPicPr/>
                  </pic:nvPicPr>
                  <pic:blipFill>
                    <a:blip r:embed="rId12">
                      <a:extLst>
                        <a:ext uri="{28A0092B-C50C-407E-A947-70E740481C1C}">
                          <a14:useLocalDpi xmlns:a14="http://schemas.microsoft.com/office/drawing/2010/main" val="0"/>
                        </a:ext>
                      </a:extLst>
                    </a:blip>
                    <a:stretch>
                      <a:fillRect/>
                    </a:stretch>
                  </pic:blipFill>
                  <pic:spPr>
                    <a:xfrm>
                      <a:off x="0" y="0"/>
                      <a:ext cx="5827610" cy="2243601"/>
                    </a:xfrm>
                    <a:prstGeom prst="rect">
                      <a:avLst/>
                    </a:prstGeom>
                  </pic:spPr>
                </pic:pic>
              </a:graphicData>
            </a:graphic>
          </wp:inline>
        </w:drawing>
      </w:r>
    </w:p>
    <w:p w14:paraId="706F7C39" w14:textId="4ED4C5A0" w:rsidR="00547E79" w:rsidRPr="003C5825" w:rsidRDefault="00150B34" w:rsidP="00150B34">
      <w:pPr>
        <w:spacing w:line="360" w:lineRule="auto"/>
        <w:rPr>
          <w:rFonts w:ascii="Palatino Linotype" w:hAnsi="Palatino Linotype" w:cs="Arial"/>
        </w:rPr>
      </w:pPr>
      <w:r w:rsidRPr="003C5825">
        <w:rPr>
          <w:rFonts w:ascii="Palatino Linotype" w:hAnsi="Palatino Linotype" w:cs="Arial"/>
        </w:rPr>
        <w:lastRenderedPageBreak/>
        <w:t xml:space="preserve">De lo anterior, se advierte que en fecha </w:t>
      </w:r>
      <w:r w:rsidR="00361A73" w:rsidRPr="003C5825">
        <w:rPr>
          <w:rFonts w:ascii="Palatino Linotype" w:hAnsi="Palatino Linotype" w:cs="Arial"/>
        </w:rPr>
        <w:t>dieciseis</w:t>
      </w:r>
      <w:r w:rsidRPr="003C5825">
        <w:rPr>
          <w:rFonts w:ascii="Palatino Linotype" w:hAnsi="Palatino Linotype" w:cs="Arial"/>
        </w:rPr>
        <w:t xml:space="preserve"> de diciembre de dos mil veintiuno, se puso a la vista </w:t>
      </w:r>
      <w:r w:rsidRPr="003C5825">
        <w:rPr>
          <w:rFonts w:ascii="Palatino Linotype" w:hAnsi="Palatino Linotype" w:cs="Arial"/>
          <w:b/>
        </w:rPr>
        <w:t>LA RECURRENTE</w:t>
      </w:r>
      <w:r w:rsidRPr="003C5825">
        <w:rPr>
          <w:rFonts w:ascii="Palatino Linotype" w:hAnsi="Palatino Linotype" w:cs="Arial"/>
        </w:rPr>
        <w:t xml:space="preserve"> </w:t>
      </w:r>
      <w:r w:rsidR="007E61D8" w:rsidRPr="003C5825">
        <w:rPr>
          <w:rFonts w:ascii="Palatino Linotype" w:hAnsi="Palatino Linotype" w:cs="Arial"/>
        </w:rPr>
        <w:t>el</w:t>
      </w:r>
      <w:r w:rsidRPr="003C5825">
        <w:rPr>
          <w:rFonts w:ascii="Palatino Linotype" w:hAnsi="Palatino Linotype" w:cs="Arial"/>
        </w:rPr>
        <w:t xml:space="preserve"> Informe Justificado del expediente. </w:t>
      </w:r>
    </w:p>
    <w:p w14:paraId="4C751514" w14:textId="0A1F0478" w:rsidR="00EF383D" w:rsidRPr="003C5825" w:rsidRDefault="00547E79" w:rsidP="00033269">
      <w:pPr>
        <w:spacing w:line="360" w:lineRule="auto"/>
        <w:jc w:val="both"/>
        <w:rPr>
          <w:rFonts w:ascii="Palatino Linotype" w:eastAsia="Arial Unicode MS" w:hAnsi="Palatino Linotype" w:cs="Arial"/>
        </w:rPr>
      </w:pPr>
      <w:r w:rsidRPr="003C5825">
        <w:rPr>
          <w:rFonts w:ascii="Palatino Linotype" w:eastAsia="Arial Unicode MS" w:hAnsi="Palatino Linotype" w:cs="Arial"/>
        </w:rPr>
        <w:t xml:space="preserve"> </w:t>
      </w:r>
    </w:p>
    <w:p w14:paraId="50984F87" w14:textId="77777777" w:rsidR="00D657F1" w:rsidRPr="003C5825" w:rsidRDefault="00EF383D" w:rsidP="00D657F1">
      <w:pPr>
        <w:spacing w:line="360" w:lineRule="auto"/>
        <w:jc w:val="both"/>
        <w:rPr>
          <w:rFonts w:ascii="Palatino Linotype" w:eastAsia="MS Mincho" w:hAnsi="Palatino Linotype"/>
          <w:lang w:val="es-ES_tradnl"/>
        </w:rPr>
      </w:pPr>
      <w:r w:rsidRPr="003C5825">
        <w:rPr>
          <w:rFonts w:ascii="Palatino Linotype" w:hAnsi="Palatino Linotype" w:cs="Arial"/>
          <w:b/>
          <w:sz w:val="28"/>
        </w:rPr>
        <w:t>VIII</w:t>
      </w:r>
      <w:r w:rsidRPr="003C5825">
        <w:rPr>
          <w:rFonts w:ascii="Palatino Linotype" w:eastAsia="MS Mincho" w:hAnsi="Palatino Linotype"/>
          <w:sz w:val="27"/>
          <w:szCs w:val="27"/>
          <w:lang w:val="es-ES_tradnl"/>
        </w:rPr>
        <w:t>.</w:t>
      </w:r>
      <w:r w:rsidR="00D657F1" w:rsidRPr="003C5825">
        <w:rPr>
          <w:rFonts w:ascii="Palatino Linotype" w:eastAsia="MS Mincho" w:hAnsi="Palatino Linotype"/>
          <w:sz w:val="27"/>
          <w:szCs w:val="27"/>
          <w:lang w:val="es-ES_tradnl"/>
        </w:rPr>
        <w:t xml:space="preserve"> </w:t>
      </w:r>
      <w:r w:rsidR="00D657F1" w:rsidRPr="003C5825">
        <w:rPr>
          <w:rFonts w:ascii="Palatino Linotype" w:eastAsia="MS Mincho" w:hAnsi="Palatino Linotype"/>
          <w:lang w:val="es-ES_tradnl"/>
        </w:rPr>
        <w:t xml:space="preserve">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w:t>
      </w:r>
      <w:r w:rsidR="00D657F1" w:rsidRPr="003C5825">
        <w:rPr>
          <w:rFonts w:ascii="Palatino Linotype" w:eastAsia="MS Mincho" w:hAnsi="Palatino Linotype"/>
          <w:b/>
          <w:lang w:val="es-ES_tradnl"/>
        </w:rPr>
        <w:t>Sharon Cristina Morales Martínez</w:t>
      </w:r>
      <w:r w:rsidR="00D657F1" w:rsidRPr="003C5825">
        <w:rPr>
          <w:rFonts w:ascii="Palatino Linotype" w:eastAsia="MS Mincho" w:hAnsi="Palatino Linotype"/>
          <w:lang w:val="es-ES_tradnl"/>
        </w:rPr>
        <w:t xml:space="preserve">, y a través del cual se convino el returno del recurso de revisión de mérito al </w:t>
      </w:r>
      <w:bookmarkStart w:id="13" w:name="_Hlk92394612"/>
      <w:r w:rsidR="00D657F1" w:rsidRPr="003C5825">
        <w:rPr>
          <w:rFonts w:ascii="Palatino Linotype" w:eastAsia="MS Mincho" w:hAnsi="Palatino Linotype"/>
          <w:lang w:val="es-ES_tradnl"/>
        </w:rPr>
        <w:t xml:space="preserve">Comisionado Presidente </w:t>
      </w:r>
      <w:r w:rsidR="00D657F1" w:rsidRPr="003C5825">
        <w:rPr>
          <w:rFonts w:ascii="Palatino Linotype" w:eastAsia="MS Mincho" w:hAnsi="Palatino Linotype"/>
          <w:b/>
          <w:lang w:val="es-ES_tradnl"/>
        </w:rPr>
        <w:t>José Martínez Vilchis</w:t>
      </w:r>
      <w:bookmarkEnd w:id="13"/>
      <w:r w:rsidR="00D657F1" w:rsidRPr="003C5825">
        <w:rPr>
          <w:rFonts w:ascii="Palatino Linotype" w:eastAsia="MS Mincho" w:hAnsi="Palatino Linotype"/>
          <w:lang w:val="es-ES_tradnl"/>
        </w:rPr>
        <w:t>, para que diera trámite y resolviera conforme a derecho.</w:t>
      </w:r>
    </w:p>
    <w:p w14:paraId="5E92592E" w14:textId="77777777" w:rsidR="00D657F1" w:rsidRPr="003C5825" w:rsidRDefault="00D657F1" w:rsidP="00E27BA1">
      <w:pPr>
        <w:tabs>
          <w:tab w:val="left" w:pos="709"/>
        </w:tabs>
        <w:spacing w:line="360" w:lineRule="auto"/>
        <w:jc w:val="both"/>
        <w:rPr>
          <w:rFonts w:ascii="Palatino Linotype" w:eastAsia="MS Mincho" w:hAnsi="Palatino Linotype"/>
          <w:sz w:val="27"/>
          <w:szCs w:val="27"/>
          <w:lang w:val="es-ES_tradnl"/>
        </w:rPr>
      </w:pPr>
    </w:p>
    <w:p w14:paraId="5D0D6C6D" w14:textId="15DA5DF2" w:rsidR="00E27BA1" w:rsidRPr="003C5825" w:rsidRDefault="00D657F1" w:rsidP="00D657F1">
      <w:pPr>
        <w:spacing w:line="360" w:lineRule="auto"/>
        <w:jc w:val="both"/>
        <w:rPr>
          <w:rFonts w:ascii="Palatino Linotype" w:eastAsia="MS Mincho" w:hAnsi="Palatino Linotype"/>
          <w:lang w:val="es-ES_tradnl"/>
        </w:rPr>
      </w:pPr>
      <w:r w:rsidRPr="003C5825">
        <w:rPr>
          <w:rFonts w:ascii="Palatino Linotype" w:eastAsia="MS Mincho" w:hAnsi="Palatino Linotype"/>
          <w:b/>
          <w:bCs/>
          <w:sz w:val="28"/>
          <w:szCs w:val="28"/>
          <w:lang w:val="es-ES_tradnl"/>
        </w:rPr>
        <w:t>IX.</w:t>
      </w:r>
      <w:r w:rsidRPr="003C5825">
        <w:rPr>
          <w:rFonts w:ascii="Palatino Linotype" w:eastAsia="MS Mincho" w:hAnsi="Palatino Linotype"/>
          <w:sz w:val="28"/>
          <w:szCs w:val="28"/>
          <w:lang w:val="es-ES_tradnl"/>
        </w:rPr>
        <w:t xml:space="preserve"> </w:t>
      </w:r>
      <w:r w:rsidR="00EF383D" w:rsidRPr="003C5825">
        <w:rPr>
          <w:rFonts w:ascii="Palatino Linotype" w:eastAsia="MS Mincho" w:hAnsi="Palatino Linotype"/>
          <w:sz w:val="27"/>
          <w:szCs w:val="27"/>
          <w:lang w:val="es-ES_tradnl"/>
        </w:rPr>
        <w:t xml:space="preserve"> </w:t>
      </w:r>
      <w:r w:rsidR="00E27BA1" w:rsidRPr="003C5825">
        <w:rPr>
          <w:rFonts w:ascii="Palatino Linotype" w:hAnsi="Palatino Linotype" w:cs="Arial"/>
        </w:rPr>
        <w:t xml:space="preserve">Una vez analizado el estado procesal que guardaba el expediente, en fecha </w:t>
      </w:r>
      <w:r w:rsidR="00361A73" w:rsidRPr="003C5825">
        <w:rPr>
          <w:rFonts w:ascii="Palatino Linotype" w:hAnsi="Palatino Linotype" w:cs="Arial"/>
        </w:rPr>
        <w:t>veintid</w:t>
      </w:r>
      <w:r w:rsidR="003C5825" w:rsidRPr="003C5825">
        <w:rPr>
          <w:rFonts w:ascii="Palatino Linotype" w:hAnsi="Palatino Linotype" w:cs="Arial"/>
        </w:rPr>
        <w:t>ó</w:t>
      </w:r>
      <w:r w:rsidR="00361A73" w:rsidRPr="003C5825">
        <w:rPr>
          <w:rFonts w:ascii="Palatino Linotype" w:hAnsi="Palatino Linotype" w:cs="Arial"/>
        </w:rPr>
        <w:t>s</w:t>
      </w:r>
      <w:r w:rsidR="00B41A76" w:rsidRPr="003C5825">
        <w:rPr>
          <w:rFonts w:ascii="Palatino Linotype" w:hAnsi="Palatino Linotype" w:cs="Arial"/>
        </w:rPr>
        <w:t xml:space="preserve"> de diciembre</w:t>
      </w:r>
      <w:r w:rsidR="00E27BA1" w:rsidRPr="003C5825">
        <w:rPr>
          <w:rFonts w:ascii="Palatino Linotype" w:hAnsi="Palatino Linotype" w:cs="Arial"/>
        </w:rPr>
        <w:t xml:space="preserve"> de dos mil veinti</w:t>
      </w:r>
      <w:r w:rsidR="00B41A76" w:rsidRPr="003C5825">
        <w:rPr>
          <w:rFonts w:ascii="Palatino Linotype" w:hAnsi="Palatino Linotype" w:cs="Arial"/>
        </w:rPr>
        <w:t>uno</w:t>
      </w:r>
      <w:r w:rsidR="00E27BA1" w:rsidRPr="003C5825">
        <w:rPr>
          <w:rFonts w:ascii="Palatino Linotype" w:hAnsi="Palatino Linotype" w:cs="Arial"/>
        </w:rPr>
        <w:t xml:space="preserve">, </w:t>
      </w:r>
      <w:r w:rsidRPr="003C5825">
        <w:rPr>
          <w:rFonts w:ascii="Palatino Linotype" w:hAnsi="Palatino Linotype" w:cs="Arial"/>
        </w:rPr>
        <w:t>el</w:t>
      </w:r>
      <w:r w:rsidR="00E27BA1" w:rsidRPr="003C5825">
        <w:rPr>
          <w:rFonts w:ascii="Palatino Linotype" w:hAnsi="Palatino Linotype" w:cs="Arial"/>
        </w:rPr>
        <w:t xml:space="preserve"> </w:t>
      </w:r>
      <w:r w:rsidR="00E27BA1" w:rsidRPr="003C5825">
        <w:rPr>
          <w:rFonts w:ascii="Palatino Linotype" w:eastAsia="MS Mincho" w:hAnsi="Palatino Linotype"/>
          <w:b/>
          <w:bCs/>
          <w:lang w:val="es-ES_tradnl"/>
        </w:rPr>
        <w:t>Comisionad</w:t>
      </w:r>
      <w:r w:rsidRPr="003C5825">
        <w:rPr>
          <w:rFonts w:ascii="Palatino Linotype" w:eastAsia="MS Mincho" w:hAnsi="Palatino Linotype"/>
          <w:b/>
          <w:bCs/>
          <w:lang w:val="es-ES_tradnl"/>
        </w:rPr>
        <w:t>o Presidente</w:t>
      </w:r>
      <w:r w:rsidR="00E27BA1" w:rsidRPr="003C5825">
        <w:rPr>
          <w:rFonts w:ascii="Palatino Linotype" w:eastAsia="MS Mincho" w:hAnsi="Palatino Linotype"/>
          <w:b/>
          <w:bCs/>
          <w:lang w:val="es-ES_tradnl"/>
        </w:rPr>
        <w:t xml:space="preserve"> </w:t>
      </w:r>
      <w:r w:rsidRPr="003C5825">
        <w:rPr>
          <w:rFonts w:ascii="Palatino Linotype" w:eastAsia="MS Mincho" w:hAnsi="Palatino Linotype"/>
          <w:b/>
          <w:bCs/>
          <w:lang w:val="es-ES_tradnl"/>
        </w:rPr>
        <w:t>José Martínez</w:t>
      </w:r>
      <w:r w:rsidR="00E27BA1" w:rsidRPr="003C5825">
        <w:rPr>
          <w:rFonts w:ascii="Palatino Linotype" w:eastAsia="MS Mincho" w:hAnsi="Palatino Linotype"/>
          <w:b/>
          <w:bCs/>
          <w:lang w:val="es-ES_tradnl"/>
        </w:rPr>
        <w:t xml:space="preserve"> </w:t>
      </w:r>
      <w:r w:rsidRPr="003C5825">
        <w:rPr>
          <w:rFonts w:ascii="Palatino Linotype" w:eastAsia="MS Mincho" w:hAnsi="Palatino Linotype"/>
          <w:b/>
          <w:bCs/>
          <w:lang w:val="es-ES_tradnl"/>
        </w:rPr>
        <w:t xml:space="preserve">Vilchis </w:t>
      </w:r>
      <w:r w:rsidR="00E27BA1" w:rsidRPr="003C5825">
        <w:rPr>
          <w:rFonts w:ascii="Palatino Linotype" w:hAnsi="Palatino Linotype" w:cs="Arial"/>
        </w:rPr>
        <w:t>acordó el cierre de instrucción, así como la remisión del</w:t>
      </w:r>
      <w:r w:rsidR="00B41A76" w:rsidRPr="003C5825">
        <w:rPr>
          <w:rFonts w:ascii="Palatino Linotype" w:hAnsi="Palatino Linotype" w:cs="Arial"/>
        </w:rPr>
        <w:t xml:space="preserve"> </w:t>
      </w:r>
      <w:r w:rsidR="00E27BA1" w:rsidRPr="003C5825">
        <w:rPr>
          <w:rFonts w:ascii="Palatino Linotype" w:hAnsi="Palatino Linotype" w:cs="Arial"/>
        </w:rPr>
        <w:t>mismo</w:t>
      </w:r>
      <w:r w:rsidR="00B41A76" w:rsidRPr="003C5825">
        <w:rPr>
          <w:rFonts w:ascii="Palatino Linotype" w:hAnsi="Palatino Linotype" w:cs="Arial"/>
        </w:rPr>
        <w:t>,</w:t>
      </w:r>
      <w:r w:rsidR="00E27BA1" w:rsidRPr="003C5825">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p>
    <w:p w14:paraId="38F8D3BC" w14:textId="77777777" w:rsidR="00C61E8F" w:rsidRPr="003C5825" w:rsidRDefault="00C61E8F" w:rsidP="00033269">
      <w:pPr>
        <w:spacing w:line="360" w:lineRule="auto"/>
        <w:jc w:val="both"/>
        <w:rPr>
          <w:rFonts w:ascii="Palatino Linotype" w:hAnsi="Palatino Linotype"/>
          <w:b/>
          <w:lang w:val="es-ES_tradnl"/>
        </w:rPr>
      </w:pPr>
    </w:p>
    <w:p w14:paraId="27B8B79E" w14:textId="77777777" w:rsidR="007E61D8" w:rsidRPr="003C5825" w:rsidRDefault="007E61D8" w:rsidP="007E61D8">
      <w:pPr>
        <w:tabs>
          <w:tab w:val="left" w:pos="709"/>
        </w:tabs>
        <w:spacing w:line="360" w:lineRule="auto"/>
        <w:jc w:val="both"/>
        <w:rPr>
          <w:rFonts w:ascii="Palatino Linotype" w:eastAsia="Arial Unicode MS" w:hAnsi="Palatino Linotype" w:cs="Arial"/>
          <w:bCs/>
        </w:rPr>
      </w:pPr>
      <w:r w:rsidRPr="003C5825">
        <w:rPr>
          <w:rFonts w:ascii="Palatino Linotype" w:hAnsi="Palatino Linotype"/>
          <w:b/>
          <w:bCs/>
          <w:color w:val="000000"/>
          <w:sz w:val="28"/>
          <w:szCs w:val="28"/>
        </w:rPr>
        <w:t>X.</w:t>
      </w:r>
      <w:r w:rsidRPr="003C5825">
        <w:rPr>
          <w:rFonts w:ascii="Palatino Linotype" w:hAnsi="Palatino Linotype"/>
          <w:color w:val="000000"/>
        </w:rPr>
        <w:t xml:space="preserve"> Posteriormente, el veintiséis de enero de dos mil veintidós,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14D3B5DB" w14:textId="77777777" w:rsidR="0031496C" w:rsidRPr="003C5825" w:rsidRDefault="0031496C" w:rsidP="00033269">
      <w:pPr>
        <w:spacing w:line="360" w:lineRule="auto"/>
        <w:jc w:val="both"/>
        <w:rPr>
          <w:rFonts w:ascii="Palatino Linotype" w:eastAsia="Arial Unicode MS" w:hAnsi="Palatino Linotype" w:cs="Arial"/>
          <w:bCs/>
        </w:rPr>
      </w:pPr>
    </w:p>
    <w:p w14:paraId="0A17408E" w14:textId="5D1BF497" w:rsidR="005A070A" w:rsidRPr="003C5825" w:rsidRDefault="00200BFC" w:rsidP="00033269">
      <w:pPr>
        <w:jc w:val="center"/>
        <w:rPr>
          <w:rFonts w:ascii="Palatino Linotype" w:hAnsi="Palatino Linotype" w:cs="Arial"/>
          <w:b/>
          <w:bCs/>
          <w:spacing w:val="60"/>
          <w:sz w:val="28"/>
        </w:rPr>
      </w:pPr>
      <w:r w:rsidRPr="003C5825">
        <w:rPr>
          <w:rFonts w:ascii="Palatino Linotype" w:hAnsi="Palatino Linotype" w:cs="Arial"/>
          <w:b/>
          <w:bCs/>
          <w:spacing w:val="60"/>
          <w:sz w:val="28"/>
        </w:rPr>
        <w:lastRenderedPageBreak/>
        <w:t>CONSIDERANDO</w:t>
      </w:r>
    </w:p>
    <w:p w14:paraId="6E5E76A3" w14:textId="77777777" w:rsidR="007366EE" w:rsidRPr="003C5825" w:rsidRDefault="007366EE" w:rsidP="00033269">
      <w:pPr>
        <w:jc w:val="center"/>
        <w:rPr>
          <w:rFonts w:ascii="Palatino Linotype" w:hAnsi="Palatino Linotype" w:cs="Arial"/>
          <w:b/>
          <w:bCs/>
          <w:spacing w:val="60"/>
          <w:sz w:val="28"/>
        </w:rPr>
      </w:pPr>
    </w:p>
    <w:p w14:paraId="7EF62753" w14:textId="77777777" w:rsidR="007366EE" w:rsidRPr="003C5825"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3C5825">
        <w:rPr>
          <w:rFonts w:ascii="Palatino Linotype" w:hAnsi="Palatino Linotype"/>
          <w:b/>
        </w:rPr>
        <w:t>Competencia</w:t>
      </w:r>
      <w:r w:rsidRPr="003C5825">
        <w:rPr>
          <w:rFonts w:ascii="Palatino Linotype" w:hAnsi="Palatino Linotype"/>
        </w:rPr>
        <w:t>.</w:t>
      </w:r>
      <w:r w:rsidRPr="003C5825">
        <w:rPr>
          <w:rFonts w:ascii="Palatino Linotype" w:hAnsi="Palatino Linotype"/>
          <w:b/>
        </w:rPr>
        <w:t xml:space="preserve"> </w:t>
      </w:r>
    </w:p>
    <w:p w14:paraId="1CE2C5E0" w14:textId="444F84BA" w:rsidR="00CC0BEF" w:rsidRPr="003C5825"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3C582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4" w:name="_Hlk77183116"/>
      <w:r w:rsidR="003969B9" w:rsidRPr="003C5825">
        <w:rPr>
          <w:rFonts w:ascii="Palatino Linotype" w:eastAsia="Calibri" w:hAnsi="Palatino Linotype" w:cs="Arial"/>
          <w:lang w:val="es-ES_tradnl"/>
        </w:rPr>
        <w:t>trigésimo, trigésimo primero y trigésimo segundo</w:t>
      </w:r>
      <w:bookmarkEnd w:id="14"/>
      <w:r w:rsidRPr="003C582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C582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929AF8" w14:textId="77777777" w:rsidR="00C65CC3" w:rsidRPr="003C5825" w:rsidRDefault="00C65CC3"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3C5825" w:rsidRDefault="00200BFC" w:rsidP="00033269">
      <w:pPr>
        <w:spacing w:line="360" w:lineRule="auto"/>
        <w:jc w:val="both"/>
        <w:rPr>
          <w:rFonts w:ascii="Palatino Linotype" w:hAnsi="Palatino Linotype" w:cs="Arial"/>
          <w:b/>
        </w:rPr>
      </w:pPr>
      <w:r w:rsidRPr="003C5825">
        <w:rPr>
          <w:rFonts w:ascii="Palatino Linotype" w:hAnsi="Palatino Linotype" w:cs="Arial"/>
          <w:b/>
          <w:sz w:val="28"/>
        </w:rPr>
        <w:t>SEGUNDO</w:t>
      </w:r>
      <w:r w:rsidRPr="003C5825">
        <w:rPr>
          <w:rFonts w:ascii="Palatino Linotype" w:hAnsi="Palatino Linotype" w:cs="Arial"/>
          <w:b/>
        </w:rPr>
        <w:t xml:space="preserve">. Interés. </w:t>
      </w:r>
    </w:p>
    <w:p w14:paraId="4DD8B4F5" w14:textId="25CF2050" w:rsidR="00200BFC" w:rsidRPr="003C5825" w:rsidRDefault="00200BFC" w:rsidP="00033269">
      <w:pPr>
        <w:spacing w:line="360" w:lineRule="auto"/>
        <w:jc w:val="both"/>
        <w:rPr>
          <w:rFonts w:ascii="Palatino Linotype" w:hAnsi="Palatino Linotype" w:cs="Arial"/>
          <w:b/>
          <w:bCs/>
        </w:rPr>
      </w:pPr>
      <w:r w:rsidRPr="003C5825">
        <w:rPr>
          <w:rFonts w:ascii="Palatino Linotype" w:hAnsi="Palatino Linotype" w:cs="Arial"/>
          <w:bCs/>
        </w:rPr>
        <w:t xml:space="preserve">El recurso de revisión fue interpuesto por parte legítima, en atención a que se presentó por </w:t>
      </w:r>
      <w:r w:rsidR="00AE11AA" w:rsidRPr="003C5825">
        <w:rPr>
          <w:rFonts w:ascii="Palatino Linotype" w:hAnsi="Palatino Linotype" w:cs="Arial"/>
          <w:b/>
          <w:bCs/>
        </w:rPr>
        <w:t>EL</w:t>
      </w:r>
      <w:r w:rsidRPr="003C5825">
        <w:rPr>
          <w:rFonts w:ascii="Palatino Linotype" w:hAnsi="Palatino Linotype" w:cs="Arial"/>
          <w:b/>
          <w:bCs/>
        </w:rPr>
        <w:t xml:space="preserve"> RECURRENTE,</w:t>
      </w:r>
      <w:r w:rsidRPr="003C5825">
        <w:rPr>
          <w:rFonts w:ascii="Palatino Linotype" w:hAnsi="Palatino Linotype" w:cs="Arial"/>
          <w:bCs/>
        </w:rPr>
        <w:t xml:space="preserve"> quien es la misma persona que formuló la solicitud de acceso a la información pública al </w:t>
      </w:r>
      <w:r w:rsidRPr="003C5825">
        <w:rPr>
          <w:rFonts w:ascii="Palatino Linotype" w:hAnsi="Palatino Linotype" w:cs="Arial"/>
          <w:b/>
          <w:bCs/>
        </w:rPr>
        <w:t>SUJETO OBLIGADO.</w:t>
      </w:r>
    </w:p>
    <w:p w14:paraId="16175184" w14:textId="77777777" w:rsidR="00CA1C37" w:rsidRPr="003C5825" w:rsidRDefault="00CA1C37" w:rsidP="00033269">
      <w:pPr>
        <w:spacing w:line="360" w:lineRule="auto"/>
        <w:jc w:val="both"/>
        <w:rPr>
          <w:rFonts w:ascii="Palatino Linotype" w:hAnsi="Palatino Linotype" w:cs="Arial"/>
          <w:b/>
          <w:bCs/>
        </w:rPr>
      </w:pPr>
    </w:p>
    <w:p w14:paraId="375B2909" w14:textId="15427C40" w:rsidR="007366EE" w:rsidRPr="003C5825" w:rsidRDefault="00FD16A1" w:rsidP="00CA1C37">
      <w:pPr>
        <w:tabs>
          <w:tab w:val="center" w:pos="4252"/>
          <w:tab w:val="right" w:pos="8504"/>
        </w:tabs>
        <w:spacing w:line="360" w:lineRule="auto"/>
        <w:ind w:left="-57"/>
        <w:jc w:val="both"/>
        <w:rPr>
          <w:rFonts w:ascii="Palatino Linotype" w:hAnsi="Palatino Linotype" w:cs="Arial"/>
        </w:rPr>
      </w:pPr>
      <w:r w:rsidRPr="003C5825">
        <w:rPr>
          <w:rFonts w:ascii="Palatino Linotype" w:hAnsi="Palatino Linotype" w:cs="Arial"/>
          <w:b/>
          <w:sz w:val="28"/>
          <w:szCs w:val="28"/>
          <w:lang w:val="es-ES"/>
        </w:rPr>
        <w:t>TERCERO.</w:t>
      </w:r>
      <w:r w:rsidRPr="003C5825">
        <w:rPr>
          <w:rFonts w:ascii="Palatino Linotype" w:eastAsiaTheme="minorEastAsia" w:hAnsi="Palatino Linotype" w:cs="Arial"/>
          <w:lang w:val="es-ES"/>
        </w:rPr>
        <w:t xml:space="preserve"> </w:t>
      </w:r>
      <w:r w:rsidR="00200BFC" w:rsidRPr="003C5825">
        <w:rPr>
          <w:rFonts w:ascii="Palatino Linotype" w:hAnsi="Palatino Linotype" w:cs="Arial"/>
          <w:b/>
          <w:lang w:val="es-ES"/>
        </w:rPr>
        <w:t>Oportunidad</w:t>
      </w:r>
      <w:r w:rsidR="00FD561B" w:rsidRPr="003C5825">
        <w:rPr>
          <w:rFonts w:ascii="Palatino Linotype" w:hAnsi="Palatino Linotype" w:cs="Arial"/>
        </w:rPr>
        <w:t xml:space="preserve">. </w:t>
      </w:r>
    </w:p>
    <w:p w14:paraId="7267C8A1" w14:textId="3F41FFC2" w:rsidR="00FD561B" w:rsidRPr="003C5825"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3C5825">
        <w:rPr>
          <w:rFonts w:ascii="Palatino Linotype" w:hAnsi="Palatino Linotype" w:cs="Arial"/>
        </w:rPr>
        <w:t xml:space="preserve">El recurso de revisión fue interpuesto dentro del plazo de quince días hábiles, contados a partir del día siguiente al que </w:t>
      </w:r>
      <w:r w:rsidR="005342F7" w:rsidRPr="003C5825">
        <w:rPr>
          <w:rFonts w:ascii="Palatino Linotype" w:hAnsi="Palatino Linotype" w:cs="Arial"/>
          <w:b/>
        </w:rPr>
        <w:t>EL</w:t>
      </w:r>
      <w:r w:rsidRPr="003C5825">
        <w:rPr>
          <w:rFonts w:ascii="Palatino Linotype" w:hAnsi="Palatino Linotype" w:cs="Arial"/>
          <w:b/>
        </w:rPr>
        <w:t xml:space="preserve"> RECURRENTE </w:t>
      </w:r>
      <w:r w:rsidRPr="003C582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3C5825" w:rsidRDefault="005A070A" w:rsidP="00033269">
      <w:pPr>
        <w:ind w:left="720" w:right="709"/>
        <w:contextualSpacing/>
        <w:jc w:val="both"/>
        <w:rPr>
          <w:rFonts w:ascii="Palatino Linotype" w:hAnsi="Palatino Linotype" w:cs="Arial"/>
          <w:i/>
          <w:sz w:val="22"/>
        </w:rPr>
      </w:pPr>
    </w:p>
    <w:p w14:paraId="3A05F024" w14:textId="70F66B5F" w:rsidR="00D063EF" w:rsidRPr="003C5825" w:rsidRDefault="00FD561B" w:rsidP="00033269">
      <w:pPr>
        <w:ind w:left="851" w:right="899"/>
        <w:contextualSpacing/>
        <w:jc w:val="both"/>
        <w:rPr>
          <w:rFonts w:ascii="Palatino Linotype" w:hAnsi="Palatino Linotype" w:cs="Arial"/>
          <w:i/>
          <w:sz w:val="22"/>
        </w:rPr>
      </w:pPr>
      <w:r w:rsidRPr="003C5825">
        <w:rPr>
          <w:rFonts w:ascii="Palatino Linotype" w:hAnsi="Palatino Linotype" w:cs="Arial"/>
          <w:i/>
          <w:sz w:val="22"/>
        </w:rPr>
        <w:t>“</w:t>
      </w:r>
      <w:r w:rsidRPr="003C5825">
        <w:rPr>
          <w:rFonts w:ascii="Palatino Linotype" w:hAnsi="Palatino Linotype" w:cs="Arial"/>
          <w:b/>
          <w:i/>
          <w:sz w:val="22"/>
        </w:rPr>
        <w:t>Artículo 178.</w:t>
      </w:r>
      <w:r w:rsidRPr="003C582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3C5825">
        <w:rPr>
          <w:rFonts w:ascii="Palatino Linotype" w:hAnsi="Palatino Linotype" w:cs="Arial"/>
          <w:i/>
          <w:sz w:val="22"/>
        </w:rPr>
        <w:t>.</w:t>
      </w:r>
    </w:p>
    <w:p w14:paraId="05AB0880" w14:textId="77777777" w:rsidR="005E32E7" w:rsidRPr="003C5825" w:rsidRDefault="005E32E7" w:rsidP="00033269">
      <w:pPr>
        <w:ind w:left="851" w:right="899"/>
        <w:contextualSpacing/>
        <w:jc w:val="both"/>
        <w:rPr>
          <w:rFonts w:ascii="Palatino Linotype" w:hAnsi="Palatino Linotype" w:cs="Arial"/>
          <w:i/>
          <w:sz w:val="22"/>
        </w:rPr>
      </w:pPr>
    </w:p>
    <w:p w14:paraId="10DA754A" w14:textId="388221A3" w:rsidR="00D063EF" w:rsidRPr="003C5825" w:rsidRDefault="00FD561B" w:rsidP="00033269">
      <w:pPr>
        <w:ind w:left="851" w:right="899"/>
        <w:contextualSpacing/>
        <w:jc w:val="both"/>
        <w:rPr>
          <w:rFonts w:ascii="Palatino Linotype" w:hAnsi="Palatino Linotype" w:cs="Arial"/>
          <w:i/>
          <w:sz w:val="22"/>
        </w:rPr>
      </w:pPr>
      <w:r w:rsidRPr="003C582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3C5825" w:rsidRDefault="005E32E7" w:rsidP="00033269">
      <w:pPr>
        <w:ind w:left="851" w:right="899"/>
        <w:contextualSpacing/>
        <w:jc w:val="both"/>
        <w:rPr>
          <w:rFonts w:ascii="Palatino Linotype" w:hAnsi="Palatino Linotype" w:cs="Arial"/>
          <w:i/>
          <w:sz w:val="22"/>
        </w:rPr>
      </w:pPr>
    </w:p>
    <w:p w14:paraId="5D4FEB8F" w14:textId="2CDB8C59" w:rsidR="00FD561B" w:rsidRPr="003C5825" w:rsidRDefault="00FD561B" w:rsidP="00033269">
      <w:pPr>
        <w:ind w:left="851" w:right="899"/>
        <w:jc w:val="both"/>
        <w:rPr>
          <w:rFonts w:ascii="Palatino Linotype" w:hAnsi="Palatino Linotype" w:cs="Arial"/>
          <w:i/>
          <w:sz w:val="22"/>
        </w:rPr>
      </w:pPr>
      <w:r w:rsidRPr="003C5825">
        <w:rPr>
          <w:rFonts w:ascii="Palatino Linotype" w:hAnsi="Palatino Linotype" w:cs="Arial"/>
          <w:i/>
          <w:sz w:val="22"/>
        </w:rPr>
        <w:t xml:space="preserve">En el caso de que se interponga ante la Unidad de Transparencia, ésta deberá remitir el recurso de revisión al Instituto a más tardar al día </w:t>
      </w:r>
      <w:r w:rsidRPr="003C5825">
        <w:rPr>
          <w:rFonts w:ascii="Palatino Linotype" w:hAnsi="Palatino Linotype" w:cs="Arial"/>
          <w:i/>
          <w:sz w:val="22"/>
          <w:lang w:eastAsia="es-MX"/>
        </w:rPr>
        <w:t>siguiente</w:t>
      </w:r>
      <w:r w:rsidRPr="003C5825">
        <w:rPr>
          <w:rFonts w:ascii="Palatino Linotype" w:hAnsi="Palatino Linotype" w:cs="Arial"/>
          <w:i/>
          <w:sz w:val="22"/>
        </w:rPr>
        <w:t xml:space="preserve"> de haberlo recibido.”</w:t>
      </w:r>
    </w:p>
    <w:p w14:paraId="7DA3EF18" w14:textId="77777777" w:rsidR="005A070A" w:rsidRPr="003C5825" w:rsidRDefault="005A070A" w:rsidP="00033269">
      <w:pPr>
        <w:ind w:left="720" w:right="709"/>
        <w:jc w:val="both"/>
        <w:rPr>
          <w:rFonts w:ascii="Palatino Linotype" w:hAnsi="Palatino Linotype" w:cs="Arial"/>
          <w:i/>
          <w:sz w:val="22"/>
        </w:rPr>
      </w:pPr>
    </w:p>
    <w:p w14:paraId="0658090C" w14:textId="19473E7D" w:rsidR="00C07EF1" w:rsidRPr="003C5825" w:rsidRDefault="00FD561B" w:rsidP="00033269">
      <w:pPr>
        <w:spacing w:line="360" w:lineRule="auto"/>
        <w:jc w:val="both"/>
        <w:rPr>
          <w:rFonts w:ascii="Palatino Linotype" w:eastAsiaTheme="minorEastAsia" w:hAnsi="Palatino Linotype" w:cs="Arial"/>
          <w:lang w:val="es-ES_tradnl"/>
        </w:rPr>
      </w:pPr>
      <w:r w:rsidRPr="003C5825">
        <w:rPr>
          <w:rFonts w:ascii="Palatino Linotype" w:hAnsi="Palatino Linotype" w:cs="Arial"/>
        </w:rPr>
        <w:t xml:space="preserve">En esa tesitura, atendiendo a que </w:t>
      </w:r>
      <w:r w:rsidRPr="003C5825">
        <w:rPr>
          <w:rFonts w:ascii="Palatino Linotype" w:hAnsi="Palatino Linotype" w:cs="Arial"/>
          <w:b/>
        </w:rPr>
        <w:t>EL SUJETO OBLIGADO</w:t>
      </w:r>
      <w:r w:rsidRPr="003C5825">
        <w:rPr>
          <w:rFonts w:ascii="Palatino Linotype" w:hAnsi="Palatino Linotype" w:cs="Arial"/>
        </w:rPr>
        <w:t xml:space="preserve"> notificó la respuesta a la solicitud de acceso a la información pública el día</w:t>
      </w:r>
      <w:r w:rsidRPr="003C5825">
        <w:rPr>
          <w:rFonts w:ascii="Palatino Linotype" w:hAnsi="Palatino Linotype" w:cs="Arial"/>
          <w:b/>
        </w:rPr>
        <w:t xml:space="preserve"> </w:t>
      </w:r>
      <w:r w:rsidR="00521736" w:rsidRPr="003C5825">
        <w:rPr>
          <w:rFonts w:ascii="Palatino Linotype" w:hAnsi="Palatino Linotype" w:cs="Arial"/>
          <w:b/>
        </w:rPr>
        <w:t>veinticuatro</w:t>
      </w:r>
      <w:r w:rsidR="007C1970" w:rsidRPr="003C5825">
        <w:rPr>
          <w:rFonts w:ascii="Palatino Linotype" w:hAnsi="Palatino Linotype" w:cs="Arial"/>
          <w:b/>
        </w:rPr>
        <w:t xml:space="preserve"> de noviembre</w:t>
      </w:r>
      <w:r w:rsidR="00E452CD" w:rsidRPr="003C5825">
        <w:rPr>
          <w:rFonts w:ascii="Palatino Linotype" w:hAnsi="Palatino Linotype" w:cs="Arial"/>
          <w:b/>
        </w:rPr>
        <w:t xml:space="preserve"> </w:t>
      </w:r>
      <w:r w:rsidR="007C1970" w:rsidRPr="003C5825">
        <w:rPr>
          <w:rFonts w:ascii="Palatino Linotype" w:hAnsi="Palatino Linotype" w:cs="Arial"/>
          <w:b/>
        </w:rPr>
        <w:t xml:space="preserve">de </w:t>
      </w:r>
      <w:r w:rsidR="005D3C5A" w:rsidRPr="003C5825">
        <w:rPr>
          <w:rFonts w:ascii="Palatino Linotype" w:hAnsi="Palatino Linotype" w:cs="Arial"/>
          <w:b/>
        </w:rPr>
        <w:t>dos mil veintiuno</w:t>
      </w:r>
      <w:r w:rsidRPr="003C5825">
        <w:rPr>
          <w:rFonts w:ascii="Palatino Linotype" w:hAnsi="Palatino Linotype" w:cs="Arial"/>
        </w:rPr>
        <w:t>; así, el plazo de quince días hábiles que el artículo 178 de la Ley de la materia otorga al</w:t>
      </w:r>
      <w:r w:rsidRPr="003C5825">
        <w:rPr>
          <w:rFonts w:ascii="Palatino Linotype" w:hAnsi="Palatino Linotype" w:cs="Arial"/>
          <w:b/>
        </w:rPr>
        <w:t xml:space="preserve"> RECURRENTE</w:t>
      </w:r>
      <w:r w:rsidRPr="003C5825">
        <w:rPr>
          <w:rFonts w:ascii="Palatino Linotype" w:hAnsi="Palatino Linotype" w:cs="Arial"/>
        </w:rPr>
        <w:t xml:space="preserve"> para presentar el respectivo recurso de revisión, transcurrió del </w:t>
      </w:r>
      <w:r w:rsidR="00521736" w:rsidRPr="003C5825">
        <w:rPr>
          <w:rFonts w:ascii="Palatino Linotype" w:hAnsi="Palatino Linotype" w:cs="Arial"/>
          <w:b/>
        </w:rPr>
        <w:t>veinticinco al quince de diciembre</w:t>
      </w:r>
      <w:r w:rsidR="00536A9C" w:rsidRPr="003C5825">
        <w:rPr>
          <w:rFonts w:ascii="Palatino Linotype" w:hAnsi="Palatino Linotype" w:cs="Arial"/>
          <w:b/>
        </w:rPr>
        <w:t xml:space="preserve"> </w:t>
      </w:r>
      <w:r w:rsidR="00536B6B" w:rsidRPr="003C5825">
        <w:rPr>
          <w:rFonts w:ascii="Palatino Linotype" w:hAnsi="Palatino Linotype" w:cs="Arial"/>
          <w:b/>
        </w:rPr>
        <w:t>de dos mil veintiuno</w:t>
      </w:r>
      <w:r w:rsidRPr="003C5825">
        <w:rPr>
          <w:rFonts w:ascii="Palatino Linotype" w:hAnsi="Palatino Linotype" w:cs="Arial"/>
        </w:rPr>
        <w:t xml:space="preserve">, </w:t>
      </w:r>
      <w:r w:rsidR="00EE68EE" w:rsidRPr="003C5825">
        <w:rPr>
          <w:rFonts w:ascii="Palatino Linotype" w:eastAsiaTheme="minorEastAsia" w:hAnsi="Palatino Linotype" w:cs="Arial"/>
          <w:lang w:val="es-ES_tradnl"/>
        </w:rPr>
        <w:t>sin contemplar en el cómputo los días</w:t>
      </w:r>
      <w:r w:rsidR="001D7436" w:rsidRPr="003C5825">
        <w:rPr>
          <w:rFonts w:ascii="Palatino Linotype" w:eastAsiaTheme="minorEastAsia" w:hAnsi="Palatino Linotype" w:cs="Arial"/>
          <w:lang w:val="es-ES_tradnl"/>
        </w:rPr>
        <w:t xml:space="preserve"> veintisiete y veintiocho</w:t>
      </w:r>
      <w:r w:rsidR="00B35CAC" w:rsidRPr="003C5825">
        <w:rPr>
          <w:rFonts w:ascii="Palatino Linotype" w:eastAsiaTheme="minorEastAsia" w:hAnsi="Palatino Linotype" w:cs="Arial"/>
          <w:lang w:val="es-ES_tradnl"/>
        </w:rPr>
        <w:t xml:space="preserve"> </w:t>
      </w:r>
      <w:r w:rsidR="00E452CD" w:rsidRPr="003C5825">
        <w:rPr>
          <w:rFonts w:ascii="Palatino Linotype" w:eastAsiaTheme="minorEastAsia" w:hAnsi="Palatino Linotype" w:cs="Arial"/>
          <w:lang w:val="es-ES_tradnl"/>
        </w:rPr>
        <w:t>de noviembre</w:t>
      </w:r>
      <w:bookmarkStart w:id="15" w:name="_Hlk62134391"/>
      <w:r w:rsidR="001D7436" w:rsidRPr="003C5825">
        <w:rPr>
          <w:rFonts w:ascii="Palatino Linotype" w:eastAsiaTheme="minorEastAsia" w:hAnsi="Palatino Linotype" w:cs="Arial"/>
          <w:lang w:val="es-ES_tradnl"/>
        </w:rPr>
        <w:t xml:space="preserve">, y cuatro, cinco, once y doce de diciembre de dos mil veintiuno; </w:t>
      </w:r>
      <w:r w:rsidR="00EE68EE" w:rsidRPr="003C582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1D7436" w:rsidRPr="003C5825">
        <w:rPr>
          <w:rFonts w:ascii="Palatino Linotype" w:eastAsiaTheme="minorEastAsia" w:hAnsi="Palatino Linotype" w:cs="Arial"/>
          <w:lang w:val="es-ES_tradnl"/>
        </w:rPr>
        <w:t>.</w:t>
      </w:r>
    </w:p>
    <w:p w14:paraId="1D3BB969" w14:textId="77777777" w:rsidR="0029525F" w:rsidRPr="003C5825" w:rsidRDefault="0029525F" w:rsidP="00033269">
      <w:pPr>
        <w:spacing w:line="360" w:lineRule="auto"/>
        <w:jc w:val="both"/>
        <w:rPr>
          <w:rFonts w:ascii="Palatino Linotype" w:hAnsi="Palatino Linotype" w:cs="Arial"/>
        </w:rPr>
      </w:pPr>
    </w:p>
    <w:bookmarkEnd w:id="15"/>
    <w:p w14:paraId="2020E0C5" w14:textId="76F7709A" w:rsidR="00EE68EE" w:rsidRPr="003C5825" w:rsidRDefault="00EE68EE" w:rsidP="00033269">
      <w:pPr>
        <w:spacing w:line="360" w:lineRule="auto"/>
        <w:ind w:left="-5" w:hanging="10"/>
        <w:jc w:val="both"/>
        <w:rPr>
          <w:rFonts w:ascii="Palatino Linotype" w:eastAsia="Palatino Linotype" w:hAnsi="Palatino Linotype" w:cs="Palatino Linotype"/>
          <w:lang w:eastAsia="es-MX"/>
        </w:rPr>
      </w:pPr>
      <w:r w:rsidRPr="003C5825">
        <w:rPr>
          <w:rFonts w:ascii="Palatino Linotype" w:eastAsia="Palatino Linotype" w:hAnsi="Palatino Linotype" w:cs="Palatino Linotype"/>
          <w:lang w:eastAsia="es-MX"/>
        </w:rPr>
        <w:t>En ese tenor, si el recurso de revisión que nos ocupa, se interpuso el</w:t>
      </w:r>
      <w:r w:rsidRPr="003C5825">
        <w:rPr>
          <w:rFonts w:ascii="Palatino Linotype" w:eastAsia="Palatino Linotype" w:hAnsi="Palatino Linotype" w:cs="Palatino Linotype"/>
          <w:b/>
          <w:lang w:eastAsia="es-MX"/>
        </w:rPr>
        <w:t xml:space="preserve"> </w:t>
      </w:r>
      <w:r w:rsidR="00D07D75" w:rsidRPr="003C5825">
        <w:rPr>
          <w:rFonts w:ascii="Palatino Linotype" w:eastAsia="Palatino Linotype" w:hAnsi="Palatino Linotype" w:cs="Palatino Linotype"/>
          <w:b/>
          <w:lang w:eastAsia="es-MX"/>
        </w:rPr>
        <w:t xml:space="preserve">veintisiete </w:t>
      </w:r>
      <w:r w:rsidR="00E452CD" w:rsidRPr="003C5825">
        <w:rPr>
          <w:rFonts w:ascii="Palatino Linotype" w:eastAsia="Palatino Linotype" w:hAnsi="Palatino Linotype" w:cs="Palatino Linotype"/>
          <w:b/>
          <w:lang w:eastAsia="es-MX"/>
        </w:rPr>
        <w:t>de noviembre</w:t>
      </w:r>
      <w:r w:rsidR="00C75C19" w:rsidRPr="003C5825">
        <w:rPr>
          <w:rFonts w:ascii="Palatino Linotype" w:eastAsia="Palatino Linotype" w:hAnsi="Palatino Linotype" w:cs="Palatino Linotype"/>
          <w:b/>
          <w:lang w:eastAsia="es-MX"/>
        </w:rPr>
        <w:t xml:space="preserve"> </w:t>
      </w:r>
      <w:r w:rsidR="006B6B26" w:rsidRPr="003C5825">
        <w:rPr>
          <w:rFonts w:ascii="Palatino Linotype" w:eastAsia="Palatino Linotype" w:hAnsi="Palatino Linotype" w:cs="Palatino Linotype"/>
          <w:b/>
          <w:lang w:eastAsia="es-MX"/>
        </w:rPr>
        <w:t>de dos mil veintiuno</w:t>
      </w:r>
      <w:r w:rsidRPr="003C5825">
        <w:rPr>
          <w:rFonts w:ascii="Palatino Linotype" w:eastAsia="Palatino Linotype" w:hAnsi="Palatino Linotype" w:cs="Palatino Linotype"/>
          <w:b/>
          <w:lang w:eastAsia="es-MX"/>
        </w:rPr>
        <w:t>,</w:t>
      </w:r>
      <w:r w:rsidRPr="003C5825">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05532A8" w14:textId="77777777" w:rsidR="002E46F6" w:rsidRPr="003C5825" w:rsidRDefault="002E46F6" w:rsidP="00033269">
      <w:pPr>
        <w:spacing w:line="360" w:lineRule="auto"/>
        <w:ind w:left="-5" w:hanging="10"/>
        <w:jc w:val="both"/>
        <w:rPr>
          <w:rFonts w:ascii="Palatino Linotype" w:eastAsia="Palatino Linotype" w:hAnsi="Palatino Linotype" w:cs="Palatino Linotype"/>
          <w:lang w:eastAsia="es-MX"/>
        </w:rPr>
      </w:pPr>
    </w:p>
    <w:p w14:paraId="61FD85DF" w14:textId="7E7A1B7F" w:rsidR="007366EE" w:rsidRPr="003C5825" w:rsidRDefault="00CA1C37" w:rsidP="00033269">
      <w:pPr>
        <w:autoSpaceDE w:val="0"/>
        <w:autoSpaceDN w:val="0"/>
        <w:adjustRightInd w:val="0"/>
        <w:spacing w:line="360" w:lineRule="auto"/>
        <w:ind w:right="49"/>
        <w:jc w:val="both"/>
        <w:rPr>
          <w:rFonts w:ascii="Palatino Linotype" w:hAnsi="Palatino Linotype"/>
          <w:b/>
        </w:rPr>
      </w:pPr>
      <w:r w:rsidRPr="003C5825">
        <w:rPr>
          <w:rFonts w:ascii="Palatino Linotype" w:hAnsi="Palatino Linotype" w:cs="Arial"/>
          <w:b/>
          <w:sz w:val="28"/>
        </w:rPr>
        <w:lastRenderedPageBreak/>
        <w:t>CUARTO</w:t>
      </w:r>
      <w:r w:rsidR="00200BFC" w:rsidRPr="003C5825">
        <w:rPr>
          <w:rFonts w:ascii="Palatino Linotype" w:hAnsi="Palatino Linotype"/>
          <w:b/>
        </w:rPr>
        <w:t xml:space="preserve">. </w:t>
      </w:r>
      <w:r w:rsidR="0072617B" w:rsidRPr="003C5825">
        <w:rPr>
          <w:rFonts w:ascii="Palatino Linotype" w:hAnsi="Palatino Linotype"/>
          <w:b/>
        </w:rPr>
        <w:t xml:space="preserve">Procedibilidad. </w:t>
      </w:r>
    </w:p>
    <w:p w14:paraId="10AE58BA" w14:textId="77777777" w:rsidR="00E452CD" w:rsidRPr="003C5825" w:rsidRDefault="00E452CD" w:rsidP="00033269">
      <w:pPr>
        <w:autoSpaceDE w:val="0"/>
        <w:autoSpaceDN w:val="0"/>
        <w:adjustRightInd w:val="0"/>
        <w:spacing w:line="360" w:lineRule="auto"/>
        <w:ind w:right="49"/>
        <w:jc w:val="both"/>
        <w:rPr>
          <w:rFonts w:ascii="Palatino Linotype" w:hAnsi="Palatino Linotype"/>
          <w:b/>
        </w:rPr>
      </w:pPr>
      <w:r w:rsidRPr="003C582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C5825">
        <w:rPr>
          <w:rFonts w:ascii="Palatino Linotype" w:hAnsi="Palatino Linotype"/>
        </w:rPr>
        <w:t xml:space="preserve">Ley de Transparencia y Acceso a la Información Pública del Estado de México y Municipios, en atención a que fueron presentados mediante el formato visible en </w:t>
      </w:r>
      <w:r w:rsidRPr="003C5825">
        <w:rPr>
          <w:rFonts w:ascii="Palatino Linotype" w:hAnsi="Palatino Linotype"/>
          <w:b/>
        </w:rPr>
        <w:t>EL SAIMEX.</w:t>
      </w:r>
    </w:p>
    <w:p w14:paraId="08D043F0" w14:textId="77777777" w:rsidR="00E452CD" w:rsidRPr="003C5825" w:rsidRDefault="00E452CD" w:rsidP="00033269">
      <w:pPr>
        <w:autoSpaceDE w:val="0"/>
        <w:autoSpaceDN w:val="0"/>
        <w:adjustRightInd w:val="0"/>
        <w:spacing w:line="360" w:lineRule="auto"/>
        <w:ind w:right="49"/>
        <w:jc w:val="both"/>
        <w:rPr>
          <w:rFonts w:ascii="Palatino Linotype" w:hAnsi="Palatino Linotype"/>
          <w:b/>
        </w:rPr>
      </w:pPr>
    </w:p>
    <w:p w14:paraId="2DAB9FDB" w14:textId="6755D1E5" w:rsidR="009B4932" w:rsidRPr="003C5825" w:rsidRDefault="00CA1C37" w:rsidP="00033269">
      <w:pPr>
        <w:spacing w:line="360" w:lineRule="auto"/>
        <w:jc w:val="both"/>
        <w:rPr>
          <w:rFonts w:ascii="Palatino Linotype" w:hAnsi="Palatino Linotype" w:cs="Arial"/>
          <w:b/>
          <w:lang w:val="es-ES"/>
        </w:rPr>
      </w:pPr>
      <w:r w:rsidRPr="003C5825">
        <w:rPr>
          <w:rFonts w:ascii="Palatino Linotype" w:hAnsi="Palatino Linotype" w:cs="Arial"/>
          <w:b/>
          <w:sz w:val="28"/>
          <w:szCs w:val="28"/>
        </w:rPr>
        <w:t>QUINTO</w:t>
      </w:r>
      <w:r w:rsidR="00CE0362" w:rsidRPr="003C5825">
        <w:rPr>
          <w:rFonts w:ascii="Palatino Linotype" w:hAnsi="Palatino Linotype" w:cs="Arial"/>
          <w:b/>
        </w:rPr>
        <w:t xml:space="preserve">. </w:t>
      </w:r>
      <w:r w:rsidR="0076773D" w:rsidRPr="003C5825">
        <w:rPr>
          <w:rFonts w:ascii="Palatino Linotype" w:hAnsi="Palatino Linotype" w:cs="Arial"/>
          <w:b/>
          <w:lang w:val="es-ES"/>
        </w:rPr>
        <w:t xml:space="preserve">Estudio y resolución del asunto. </w:t>
      </w:r>
    </w:p>
    <w:p w14:paraId="751BD873" w14:textId="77777777" w:rsidR="00FA5189" w:rsidRPr="003C5825" w:rsidRDefault="00FA5189" w:rsidP="00FA5189">
      <w:pPr>
        <w:pStyle w:val="Textoindependiente"/>
        <w:spacing w:before="162" w:line="360" w:lineRule="auto"/>
        <w:ind w:right="49"/>
        <w:jc w:val="both"/>
        <w:rPr>
          <w:rFonts w:ascii="Palatino Linotype" w:hAnsi="Palatino Linotype"/>
        </w:rPr>
      </w:pPr>
      <w:r w:rsidRPr="003C5825">
        <w:rPr>
          <w:rFonts w:ascii="Palatino Linotype" w:hAnsi="Palatino Linotype"/>
        </w:rPr>
        <w:t>En primer término es necesario hacer alusión a la solicitud de información ya que de</w:t>
      </w:r>
      <w:r w:rsidRPr="003C5825">
        <w:rPr>
          <w:rFonts w:ascii="Palatino Linotype" w:hAnsi="Palatino Linotype"/>
          <w:spacing w:val="1"/>
        </w:rPr>
        <w:t xml:space="preserve"> </w:t>
      </w:r>
      <w:r w:rsidRPr="003C5825">
        <w:rPr>
          <w:rFonts w:ascii="Palatino Linotype" w:hAnsi="Palatino Linotype"/>
        </w:rPr>
        <w:t xml:space="preserve">ella deriva por un lado al procedimiento de acceso a la información ante el </w:t>
      </w:r>
      <w:r w:rsidRPr="003C5825">
        <w:rPr>
          <w:rFonts w:ascii="Palatino Linotype" w:hAnsi="Palatino Linotype"/>
          <w:b/>
        </w:rPr>
        <w:t>Sujeto</w:t>
      </w:r>
      <w:r w:rsidRPr="003C5825">
        <w:rPr>
          <w:rFonts w:ascii="Palatino Linotype" w:hAnsi="Palatino Linotype"/>
          <w:b/>
          <w:spacing w:val="1"/>
        </w:rPr>
        <w:t xml:space="preserve"> </w:t>
      </w:r>
      <w:r w:rsidRPr="003C5825">
        <w:rPr>
          <w:rFonts w:ascii="Palatino Linotype" w:hAnsi="Palatino Linotype"/>
          <w:b/>
        </w:rPr>
        <w:t>Obligado</w:t>
      </w:r>
      <w:r w:rsidRPr="003C5825">
        <w:rPr>
          <w:rFonts w:ascii="Palatino Linotype" w:hAnsi="Palatino Linotype"/>
        </w:rPr>
        <w:t>, y por otro lado la materia sobre la que versara el recurso de revisión ante</w:t>
      </w:r>
      <w:r w:rsidRPr="003C5825">
        <w:rPr>
          <w:rFonts w:ascii="Palatino Linotype" w:hAnsi="Palatino Linotype"/>
          <w:spacing w:val="1"/>
        </w:rPr>
        <w:t xml:space="preserve"> </w:t>
      </w:r>
      <w:r w:rsidRPr="003C5825">
        <w:rPr>
          <w:rFonts w:ascii="Palatino Linotype" w:hAnsi="Palatino Linotype"/>
        </w:rPr>
        <w:t>este Órgano Garante; se resalta la innegable necesidad de interpretar el texto de la</w:t>
      </w:r>
      <w:r w:rsidRPr="003C5825">
        <w:rPr>
          <w:rFonts w:ascii="Palatino Linotype" w:hAnsi="Palatino Linotype"/>
          <w:spacing w:val="1"/>
        </w:rPr>
        <w:t xml:space="preserve"> </w:t>
      </w:r>
      <w:r w:rsidRPr="003C5825">
        <w:rPr>
          <w:rFonts w:ascii="Palatino Linotype" w:hAnsi="Palatino Linotype"/>
        </w:rPr>
        <w:t>solicitud, porque no se podría entender el derecho de acceso a la información sin la</w:t>
      </w:r>
      <w:r w:rsidRPr="003C5825">
        <w:rPr>
          <w:rFonts w:ascii="Palatino Linotype" w:hAnsi="Palatino Linotype"/>
          <w:spacing w:val="1"/>
        </w:rPr>
        <w:t xml:space="preserve"> </w:t>
      </w:r>
      <w:r w:rsidRPr="003C5825">
        <w:rPr>
          <w:rFonts w:ascii="Palatino Linotype" w:hAnsi="Palatino Linotype"/>
        </w:rPr>
        <w:t>existencia de solicitudes de información a la luz de su interpretación ya que ésta es la</w:t>
      </w:r>
      <w:r w:rsidRPr="003C5825">
        <w:rPr>
          <w:rFonts w:ascii="Palatino Linotype" w:hAnsi="Palatino Linotype"/>
          <w:spacing w:val="1"/>
        </w:rPr>
        <w:t xml:space="preserve"> </w:t>
      </w:r>
      <w:r w:rsidRPr="003C5825">
        <w:rPr>
          <w:rFonts w:ascii="Palatino Linotype" w:hAnsi="Palatino Linotype"/>
        </w:rPr>
        <w:t>fuente de la materia objeto de la transparencia específica en cada recurso de revisión;</w:t>
      </w:r>
      <w:r w:rsidRPr="003C5825">
        <w:rPr>
          <w:rFonts w:ascii="Palatino Linotype" w:hAnsi="Palatino Linotype"/>
          <w:spacing w:val="1"/>
        </w:rPr>
        <w:t xml:space="preserve"> </w:t>
      </w:r>
      <w:r w:rsidRPr="003C5825">
        <w:rPr>
          <w:rFonts w:ascii="Palatino Linotype" w:hAnsi="Palatino Linotype"/>
        </w:rPr>
        <w:t>es decir, no podemos establecer una materia o un tema como objeto de derecho de</w:t>
      </w:r>
      <w:r w:rsidRPr="003C5825">
        <w:rPr>
          <w:rFonts w:ascii="Palatino Linotype" w:hAnsi="Palatino Linotype"/>
          <w:spacing w:val="1"/>
        </w:rPr>
        <w:t xml:space="preserve"> </w:t>
      </w:r>
      <w:r w:rsidRPr="003C5825">
        <w:rPr>
          <w:rFonts w:ascii="Palatino Linotype" w:hAnsi="Palatino Linotype"/>
        </w:rPr>
        <w:t>acceso a la información, si de la solicitud no se entiende o no se precisan temas o</w:t>
      </w:r>
      <w:r w:rsidRPr="003C5825">
        <w:rPr>
          <w:rFonts w:ascii="Palatino Linotype" w:hAnsi="Palatino Linotype"/>
          <w:spacing w:val="1"/>
        </w:rPr>
        <w:t xml:space="preserve"> </w:t>
      </w:r>
      <w:r w:rsidRPr="003C5825">
        <w:rPr>
          <w:rFonts w:ascii="Palatino Linotype" w:hAnsi="Palatino Linotype"/>
        </w:rPr>
        <w:t>materias objetivas; por ello, es de notoria importancia el trabajo de interpretación que</w:t>
      </w:r>
      <w:r w:rsidRPr="003C5825">
        <w:rPr>
          <w:rFonts w:ascii="Palatino Linotype" w:hAnsi="Palatino Linotype"/>
          <w:spacing w:val="1"/>
        </w:rPr>
        <w:t xml:space="preserve"> </w:t>
      </w:r>
      <w:r w:rsidRPr="003C5825">
        <w:rPr>
          <w:rFonts w:ascii="Palatino Linotype" w:hAnsi="Palatino Linotype"/>
        </w:rPr>
        <w:t xml:space="preserve">se le dé a una solicitud de información, ya que el </w:t>
      </w:r>
      <w:r w:rsidRPr="003C5825">
        <w:rPr>
          <w:rFonts w:ascii="Palatino Linotype" w:hAnsi="Palatino Linotype"/>
          <w:b/>
        </w:rPr>
        <w:t xml:space="preserve">Sujeto Obligado </w:t>
      </w:r>
      <w:r w:rsidRPr="003C5825">
        <w:rPr>
          <w:rFonts w:ascii="Palatino Linotype" w:hAnsi="Palatino Linotype"/>
        </w:rPr>
        <w:t>puede considerar</w:t>
      </w:r>
      <w:r w:rsidRPr="003C5825">
        <w:rPr>
          <w:rFonts w:ascii="Palatino Linotype" w:hAnsi="Palatino Linotype"/>
          <w:spacing w:val="1"/>
        </w:rPr>
        <w:t xml:space="preserve"> </w:t>
      </w:r>
      <w:r w:rsidRPr="003C5825">
        <w:rPr>
          <w:rFonts w:ascii="Palatino Linotype" w:hAnsi="Palatino Linotype"/>
        </w:rPr>
        <w:t>una</w:t>
      </w:r>
      <w:r w:rsidRPr="003C5825">
        <w:rPr>
          <w:rFonts w:ascii="Palatino Linotype" w:hAnsi="Palatino Linotype"/>
          <w:spacing w:val="-2"/>
        </w:rPr>
        <w:t xml:space="preserve"> </w:t>
      </w:r>
      <w:r w:rsidRPr="003C5825">
        <w:rPr>
          <w:rFonts w:ascii="Palatino Linotype" w:hAnsi="Palatino Linotype"/>
        </w:rPr>
        <w:t>circunstancia</w:t>
      </w:r>
      <w:r w:rsidRPr="003C5825">
        <w:rPr>
          <w:rFonts w:ascii="Palatino Linotype" w:hAnsi="Palatino Linotype"/>
          <w:spacing w:val="-2"/>
        </w:rPr>
        <w:t xml:space="preserve"> </w:t>
      </w:r>
      <w:r w:rsidRPr="003C5825">
        <w:rPr>
          <w:rFonts w:ascii="Palatino Linotype" w:hAnsi="Palatino Linotype"/>
        </w:rPr>
        <w:t>en</w:t>
      </w:r>
      <w:r w:rsidRPr="003C5825">
        <w:rPr>
          <w:rFonts w:ascii="Palatino Linotype" w:hAnsi="Palatino Linotype"/>
          <w:spacing w:val="-2"/>
        </w:rPr>
        <w:t xml:space="preserve"> </w:t>
      </w:r>
      <w:r w:rsidRPr="003C5825">
        <w:rPr>
          <w:rFonts w:ascii="Palatino Linotype" w:hAnsi="Palatino Linotype"/>
        </w:rPr>
        <w:t>particular</w:t>
      </w:r>
      <w:r w:rsidRPr="003C5825">
        <w:rPr>
          <w:rFonts w:ascii="Palatino Linotype" w:hAnsi="Palatino Linotype"/>
          <w:spacing w:val="-2"/>
        </w:rPr>
        <w:t xml:space="preserve"> </w:t>
      </w:r>
      <w:r w:rsidRPr="003C5825">
        <w:rPr>
          <w:rFonts w:ascii="Palatino Linotype" w:hAnsi="Palatino Linotype"/>
        </w:rPr>
        <w:t>diversa</w:t>
      </w:r>
      <w:r w:rsidRPr="003C5825">
        <w:rPr>
          <w:rFonts w:ascii="Palatino Linotype" w:hAnsi="Palatino Linotype"/>
          <w:spacing w:val="-2"/>
        </w:rPr>
        <w:t xml:space="preserve"> </w:t>
      </w:r>
      <w:r w:rsidRPr="003C5825">
        <w:rPr>
          <w:rFonts w:ascii="Palatino Linotype" w:hAnsi="Palatino Linotype"/>
        </w:rPr>
        <w:t>a</w:t>
      </w:r>
      <w:r w:rsidRPr="003C5825">
        <w:rPr>
          <w:rFonts w:ascii="Palatino Linotype" w:hAnsi="Palatino Linotype"/>
          <w:spacing w:val="-2"/>
        </w:rPr>
        <w:t xml:space="preserve"> </w:t>
      </w:r>
      <w:r w:rsidRPr="003C5825">
        <w:rPr>
          <w:rFonts w:ascii="Palatino Linotype" w:hAnsi="Palatino Linotype"/>
        </w:rPr>
        <w:t>la</w:t>
      </w:r>
      <w:r w:rsidRPr="003C5825">
        <w:rPr>
          <w:rFonts w:ascii="Palatino Linotype" w:hAnsi="Palatino Linotype"/>
          <w:spacing w:val="-2"/>
        </w:rPr>
        <w:t xml:space="preserve"> </w:t>
      </w:r>
      <w:r w:rsidRPr="003C5825">
        <w:rPr>
          <w:rFonts w:ascii="Palatino Linotype" w:hAnsi="Palatino Linotype"/>
        </w:rPr>
        <w:t>que</w:t>
      </w:r>
      <w:r w:rsidRPr="003C5825">
        <w:rPr>
          <w:rFonts w:ascii="Palatino Linotype" w:hAnsi="Palatino Linotype"/>
          <w:spacing w:val="-2"/>
        </w:rPr>
        <w:t xml:space="preserve"> </w:t>
      </w:r>
      <w:r w:rsidRPr="003C5825">
        <w:rPr>
          <w:rFonts w:ascii="Palatino Linotype" w:hAnsi="Palatino Linotype"/>
        </w:rPr>
        <w:t>el</w:t>
      </w:r>
      <w:r w:rsidRPr="003C5825">
        <w:rPr>
          <w:rFonts w:ascii="Palatino Linotype" w:hAnsi="Palatino Linotype"/>
          <w:spacing w:val="-2"/>
        </w:rPr>
        <w:t xml:space="preserve"> </w:t>
      </w:r>
      <w:r w:rsidRPr="003C5825">
        <w:rPr>
          <w:rFonts w:ascii="Palatino Linotype" w:hAnsi="Palatino Linotype"/>
        </w:rPr>
        <w:t>particular</w:t>
      </w:r>
      <w:r w:rsidRPr="003C5825">
        <w:rPr>
          <w:rFonts w:ascii="Palatino Linotype" w:hAnsi="Palatino Linotype"/>
          <w:spacing w:val="-2"/>
        </w:rPr>
        <w:t xml:space="preserve"> </w:t>
      </w:r>
      <w:r w:rsidRPr="003C5825">
        <w:rPr>
          <w:rFonts w:ascii="Palatino Linotype" w:hAnsi="Palatino Linotype"/>
        </w:rPr>
        <w:t>objetivamente</w:t>
      </w:r>
      <w:r w:rsidRPr="003C5825">
        <w:rPr>
          <w:rFonts w:ascii="Palatino Linotype" w:hAnsi="Palatino Linotype"/>
          <w:spacing w:val="-2"/>
        </w:rPr>
        <w:t xml:space="preserve"> </w:t>
      </w:r>
      <w:r w:rsidRPr="003C5825">
        <w:rPr>
          <w:rFonts w:ascii="Palatino Linotype" w:hAnsi="Palatino Linotype"/>
        </w:rPr>
        <w:t>requiere.</w:t>
      </w:r>
    </w:p>
    <w:p w14:paraId="484BA392" w14:textId="77777777" w:rsidR="00FA5189" w:rsidRPr="003C5825" w:rsidRDefault="00FA5189" w:rsidP="00FA5189">
      <w:pPr>
        <w:spacing w:line="360" w:lineRule="auto"/>
        <w:jc w:val="both"/>
        <w:rPr>
          <w:rFonts w:ascii="Palatino Linotype" w:eastAsiaTheme="minorEastAsia" w:hAnsi="Palatino Linotype" w:cstheme="minorBidi"/>
          <w:b/>
          <w:color w:val="000000" w:themeColor="text1"/>
          <w:lang w:val="es-ES_tradnl"/>
        </w:rPr>
      </w:pPr>
    </w:p>
    <w:p w14:paraId="18CEF22E" w14:textId="77777777" w:rsidR="00FA5189" w:rsidRPr="003C5825" w:rsidRDefault="00FA5189" w:rsidP="00FA5189">
      <w:pPr>
        <w:pStyle w:val="Textoindependiente"/>
        <w:spacing w:before="23" w:line="360" w:lineRule="auto"/>
        <w:ind w:right="49"/>
        <w:jc w:val="both"/>
        <w:rPr>
          <w:rFonts w:ascii="Palatino Linotype" w:hAnsi="Palatino Linotype"/>
        </w:rPr>
      </w:pPr>
      <w:r w:rsidRPr="003C5825">
        <w:rPr>
          <w:rFonts w:ascii="Palatino Linotype" w:hAnsi="Palatino Linotype"/>
        </w:rPr>
        <w:t>Ya que el planteamiento del problema es de toral importancia, a efecto de determinar</w:t>
      </w:r>
      <w:r w:rsidRPr="003C5825">
        <w:rPr>
          <w:rFonts w:ascii="Palatino Linotype" w:hAnsi="Palatino Linotype"/>
          <w:spacing w:val="1"/>
        </w:rPr>
        <w:t xml:space="preserve"> </w:t>
      </w:r>
      <w:r w:rsidRPr="003C5825">
        <w:rPr>
          <w:rFonts w:ascii="Palatino Linotype" w:hAnsi="Palatino Linotype"/>
        </w:rPr>
        <w:t xml:space="preserve">la intención o voluntad del </w:t>
      </w:r>
      <w:r w:rsidRPr="003C5825">
        <w:rPr>
          <w:rFonts w:ascii="Palatino Linotype" w:hAnsi="Palatino Linotype"/>
          <w:b/>
        </w:rPr>
        <w:t xml:space="preserve">Recurrente </w:t>
      </w:r>
      <w:r w:rsidRPr="003C5825">
        <w:rPr>
          <w:rFonts w:ascii="Palatino Linotype" w:hAnsi="Palatino Linotype"/>
        </w:rPr>
        <w:t>a la luz de la interpretación de la solicitud de</w:t>
      </w:r>
      <w:r w:rsidRPr="003C5825">
        <w:rPr>
          <w:rFonts w:ascii="Palatino Linotype" w:hAnsi="Palatino Linotype"/>
          <w:spacing w:val="1"/>
        </w:rPr>
        <w:t xml:space="preserve"> </w:t>
      </w:r>
      <w:r w:rsidRPr="003C5825">
        <w:rPr>
          <w:rFonts w:ascii="Palatino Linotype" w:hAnsi="Palatino Linotype"/>
        </w:rPr>
        <w:lastRenderedPageBreak/>
        <w:t>información,</w:t>
      </w:r>
      <w:r w:rsidRPr="003C5825">
        <w:rPr>
          <w:rFonts w:ascii="Palatino Linotype" w:hAnsi="Palatino Linotype"/>
          <w:spacing w:val="-10"/>
        </w:rPr>
        <w:t xml:space="preserve"> </w:t>
      </w:r>
      <w:r w:rsidRPr="003C5825">
        <w:rPr>
          <w:rFonts w:ascii="Palatino Linotype" w:hAnsi="Palatino Linotype"/>
        </w:rPr>
        <w:t>y</w:t>
      </w:r>
      <w:r w:rsidRPr="003C5825">
        <w:rPr>
          <w:rFonts w:ascii="Palatino Linotype" w:hAnsi="Palatino Linotype"/>
          <w:spacing w:val="-9"/>
        </w:rPr>
        <w:t xml:space="preserve"> </w:t>
      </w:r>
      <w:r w:rsidRPr="003C5825">
        <w:rPr>
          <w:rFonts w:ascii="Palatino Linotype" w:hAnsi="Palatino Linotype"/>
        </w:rPr>
        <w:t>que</w:t>
      </w:r>
      <w:r w:rsidRPr="003C5825">
        <w:rPr>
          <w:rFonts w:ascii="Palatino Linotype" w:hAnsi="Palatino Linotype"/>
          <w:spacing w:val="-10"/>
        </w:rPr>
        <w:t xml:space="preserve"> </w:t>
      </w:r>
      <w:r w:rsidRPr="003C5825">
        <w:rPr>
          <w:rFonts w:ascii="Palatino Linotype" w:hAnsi="Palatino Linotype"/>
        </w:rPr>
        <w:t>puede</w:t>
      </w:r>
      <w:r w:rsidRPr="003C5825">
        <w:rPr>
          <w:rFonts w:ascii="Palatino Linotype" w:hAnsi="Palatino Linotype"/>
          <w:spacing w:val="-10"/>
        </w:rPr>
        <w:t xml:space="preserve"> </w:t>
      </w:r>
      <w:r w:rsidRPr="003C5825">
        <w:rPr>
          <w:rFonts w:ascii="Palatino Linotype" w:hAnsi="Palatino Linotype"/>
        </w:rPr>
        <w:t>generar</w:t>
      </w:r>
      <w:r w:rsidRPr="003C5825">
        <w:rPr>
          <w:rFonts w:ascii="Palatino Linotype" w:hAnsi="Palatino Linotype"/>
          <w:spacing w:val="-9"/>
        </w:rPr>
        <w:t xml:space="preserve"> </w:t>
      </w:r>
      <w:r w:rsidRPr="003C5825">
        <w:rPr>
          <w:rFonts w:ascii="Palatino Linotype" w:hAnsi="Palatino Linotype"/>
        </w:rPr>
        <w:t>de</w:t>
      </w:r>
      <w:r w:rsidRPr="003C5825">
        <w:rPr>
          <w:rFonts w:ascii="Palatino Linotype" w:hAnsi="Palatino Linotype"/>
          <w:spacing w:val="-12"/>
        </w:rPr>
        <w:t xml:space="preserve"> </w:t>
      </w:r>
      <w:r w:rsidRPr="003C5825">
        <w:rPr>
          <w:rFonts w:ascii="Palatino Linotype" w:hAnsi="Palatino Linotype"/>
        </w:rPr>
        <w:t>forma</w:t>
      </w:r>
      <w:r w:rsidRPr="003C5825">
        <w:rPr>
          <w:rFonts w:ascii="Palatino Linotype" w:hAnsi="Palatino Linotype"/>
          <w:spacing w:val="-10"/>
        </w:rPr>
        <w:t xml:space="preserve"> </w:t>
      </w:r>
      <w:r w:rsidRPr="003C5825">
        <w:rPr>
          <w:rFonts w:ascii="Palatino Linotype" w:hAnsi="Palatino Linotype"/>
        </w:rPr>
        <w:t>objetiva</w:t>
      </w:r>
      <w:r w:rsidRPr="003C5825">
        <w:rPr>
          <w:rFonts w:ascii="Palatino Linotype" w:hAnsi="Palatino Linotype"/>
          <w:spacing w:val="-10"/>
        </w:rPr>
        <w:t xml:space="preserve"> </w:t>
      </w:r>
      <w:r w:rsidRPr="003C5825">
        <w:rPr>
          <w:rFonts w:ascii="Palatino Linotype" w:hAnsi="Palatino Linotype"/>
        </w:rPr>
        <w:t>y</w:t>
      </w:r>
      <w:r w:rsidRPr="003C5825">
        <w:rPr>
          <w:rFonts w:ascii="Palatino Linotype" w:hAnsi="Palatino Linotype"/>
          <w:spacing w:val="-9"/>
        </w:rPr>
        <w:t xml:space="preserve"> </w:t>
      </w:r>
      <w:r w:rsidRPr="003C5825">
        <w:rPr>
          <w:rFonts w:ascii="Palatino Linotype" w:hAnsi="Palatino Linotype"/>
        </w:rPr>
        <w:t>material</w:t>
      </w:r>
      <w:r w:rsidRPr="003C5825">
        <w:rPr>
          <w:rFonts w:ascii="Palatino Linotype" w:hAnsi="Palatino Linotype"/>
          <w:spacing w:val="-9"/>
        </w:rPr>
        <w:t xml:space="preserve"> </w:t>
      </w:r>
      <w:r w:rsidRPr="003C5825">
        <w:rPr>
          <w:rFonts w:ascii="Palatino Linotype" w:hAnsi="Palatino Linotype"/>
        </w:rPr>
        <w:t>el</w:t>
      </w:r>
      <w:r w:rsidRPr="003C5825">
        <w:rPr>
          <w:rFonts w:ascii="Palatino Linotype" w:hAnsi="Palatino Linotype"/>
          <w:spacing w:val="-5"/>
        </w:rPr>
        <w:t xml:space="preserve"> </w:t>
      </w:r>
      <w:r w:rsidRPr="003C5825">
        <w:rPr>
          <w:rFonts w:ascii="Palatino Linotype" w:hAnsi="Palatino Linotype"/>
          <w:b/>
        </w:rPr>
        <w:t>Sujeto</w:t>
      </w:r>
      <w:r w:rsidRPr="003C5825">
        <w:rPr>
          <w:rFonts w:ascii="Palatino Linotype" w:hAnsi="Palatino Linotype"/>
          <w:b/>
          <w:spacing w:val="-8"/>
        </w:rPr>
        <w:t xml:space="preserve"> </w:t>
      </w:r>
      <w:r w:rsidRPr="003C5825">
        <w:rPr>
          <w:rFonts w:ascii="Palatino Linotype" w:hAnsi="Palatino Linotype"/>
          <w:b/>
        </w:rPr>
        <w:t>Obligado</w:t>
      </w:r>
      <w:r w:rsidRPr="003C5825">
        <w:rPr>
          <w:rFonts w:ascii="Palatino Linotype" w:hAnsi="Palatino Linotype"/>
          <w:b/>
          <w:spacing w:val="-9"/>
        </w:rPr>
        <w:t xml:space="preserve"> </w:t>
      </w:r>
      <w:r w:rsidRPr="003C5825">
        <w:rPr>
          <w:rFonts w:ascii="Palatino Linotype" w:hAnsi="Palatino Linotype"/>
        </w:rPr>
        <w:t>que</w:t>
      </w:r>
      <w:r w:rsidRPr="003C5825">
        <w:rPr>
          <w:rFonts w:ascii="Palatino Linotype" w:hAnsi="Palatino Linotype"/>
          <w:spacing w:val="-58"/>
        </w:rPr>
        <w:t xml:space="preserve"> </w:t>
      </w:r>
      <w:r w:rsidRPr="003C5825">
        <w:rPr>
          <w:rFonts w:ascii="Palatino Linotype" w:hAnsi="Palatino Linotype"/>
        </w:rPr>
        <w:t>se</w:t>
      </w:r>
      <w:r w:rsidRPr="003C5825">
        <w:rPr>
          <w:rFonts w:ascii="Palatino Linotype" w:hAnsi="Palatino Linotype"/>
          <w:spacing w:val="-3"/>
        </w:rPr>
        <w:t xml:space="preserve"> </w:t>
      </w:r>
      <w:r w:rsidRPr="003C5825">
        <w:rPr>
          <w:rFonts w:ascii="Palatino Linotype" w:hAnsi="Palatino Linotype"/>
        </w:rPr>
        <w:t>relacione</w:t>
      </w:r>
      <w:r w:rsidRPr="003C5825">
        <w:rPr>
          <w:rFonts w:ascii="Palatino Linotype" w:hAnsi="Palatino Linotype"/>
          <w:spacing w:val="-2"/>
        </w:rPr>
        <w:t xml:space="preserve"> </w:t>
      </w:r>
      <w:r w:rsidRPr="003C5825">
        <w:rPr>
          <w:rFonts w:ascii="Palatino Linotype" w:hAnsi="Palatino Linotype"/>
        </w:rPr>
        <w:t>con</w:t>
      </w:r>
      <w:r w:rsidRPr="003C5825">
        <w:rPr>
          <w:rFonts w:ascii="Palatino Linotype" w:hAnsi="Palatino Linotype"/>
          <w:spacing w:val="-3"/>
        </w:rPr>
        <w:t xml:space="preserve"> </w:t>
      </w:r>
      <w:r w:rsidRPr="003C5825">
        <w:rPr>
          <w:rFonts w:ascii="Palatino Linotype" w:hAnsi="Palatino Linotype"/>
        </w:rPr>
        <w:t>esa</w:t>
      </w:r>
      <w:r w:rsidRPr="003C5825">
        <w:rPr>
          <w:rFonts w:ascii="Palatino Linotype" w:hAnsi="Palatino Linotype"/>
          <w:spacing w:val="-1"/>
        </w:rPr>
        <w:t xml:space="preserve"> </w:t>
      </w:r>
      <w:r w:rsidRPr="003C5825">
        <w:rPr>
          <w:rFonts w:ascii="Palatino Linotype" w:hAnsi="Palatino Linotype"/>
        </w:rPr>
        <w:t>intención,</w:t>
      </w:r>
      <w:r w:rsidRPr="003C5825">
        <w:rPr>
          <w:rFonts w:ascii="Palatino Linotype" w:hAnsi="Palatino Linotype"/>
          <w:spacing w:val="-3"/>
        </w:rPr>
        <w:t xml:space="preserve"> </w:t>
      </w:r>
      <w:r w:rsidRPr="003C5825">
        <w:rPr>
          <w:rFonts w:ascii="Palatino Linotype" w:hAnsi="Palatino Linotype"/>
        </w:rPr>
        <w:t>respecto</w:t>
      </w:r>
      <w:r w:rsidRPr="003C5825">
        <w:rPr>
          <w:rFonts w:ascii="Palatino Linotype" w:hAnsi="Palatino Linotype"/>
          <w:spacing w:val="-2"/>
        </w:rPr>
        <w:t xml:space="preserve"> </w:t>
      </w:r>
      <w:r w:rsidRPr="003C5825">
        <w:rPr>
          <w:rFonts w:ascii="Palatino Linotype" w:hAnsi="Palatino Linotype"/>
        </w:rPr>
        <w:t>del</w:t>
      </w:r>
      <w:r w:rsidRPr="003C5825">
        <w:rPr>
          <w:rFonts w:ascii="Palatino Linotype" w:hAnsi="Palatino Linotype"/>
          <w:spacing w:val="-2"/>
        </w:rPr>
        <w:t xml:space="preserve"> </w:t>
      </w:r>
      <w:r w:rsidRPr="003C5825">
        <w:rPr>
          <w:rFonts w:ascii="Palatino Linotype" w:hAnsi="Palatino Linotype"/>
        </w:rPr>
        <w:t>presente</w:t>
      </w:r>
      <w:r w:rsidRPr="003C5825">
        <w:rPr>
          <w:rFonts w:ascii="Palatino Linotype" w:hAnsi="Palatino Linotype"/>
          <w:spacing w:val="-2"/>
        </w:rPr>
        <w:t xml:space="preserve"> </w:t>
      </w:r>
      <w:r w:rsidRPr="003C5825">
        <w:rPr>
          <w:rFonts w:ascii="Palatino Linotype" w:hAnsi="Palatino Linotype"/>
        </w:rPr>
        <w:t>asunto</w:t>
      </w:r>
      <w:r w:rsidRPr="003C5825">
        <w:rPr>
          <w:rFonts w:ascii="Palatino Linotype" w:hAnsi="Palatino Linotype"/>
          <w:spacing w:val="-2"/>
        </w:rPr>
        <w:t xml:space="preserve"> </w:t>
      </w:r>
      <w:r w:rsidRPr="003C5825">
        <w:rPr>
          <w:rFonts w:ascii="Palatino Linotype" w:hAnsi="Palatino Linotype"/>
        </w:rPr>
        <w:t>se</w:t>
      </w:r>
      <w:r w:rsidRPr="003C5825">
        <w:rPr>
          <w:rFonts w:ascii="Palatino Linotype" w:hAnsi="Palatino Linotype"/>
          <w:spacing w:val="-2"/>
        </w:rPr>
        <w:t xml:space="preserve"> </w:t>
      </w:r>
      <w:r w:rsidRPr="003C5825">
        <w:rPr>
          <w:rFonts w:ascii="Palatino Linotype" w:hAnsi="Palatino Linotype"/>
        </w:rPr>
        <w:t>realiza</w:t>
      </w:r>
      <w:r w:rsidRPr="003C5825">
        <w:rPr>
          <w:rFonts w:ascii="Palatino Linotype" w:hAnsi="Palatino Linotype"/>
          <w:spacing w:val="-2"/>
        </w:rPr>
        <w:t xml:space="preserve"> </w:t>
      </w:r>
      <w:r w:rsidRPr="003C5825">
        <w:rPr>
          <w:rFonts w:ascii="Palatino Linotype" w:hAnsi="Palatino Linotype"/>
        </w:rPr>
        <w:t>a</w:t>
      </w:r>
      <w:r w:rsidRPr="003C5825">
        <w:rPr>
          <w:rFonts w:ascii="Palatino Linotype" w:hAnsi="Palatino Linotype"/>
          <w:spacing w:val="-2"/>
        </w:rPr>
        <w:t xml:space="preserve"> </w:t>
      </w:r>
      <w:r w:rsidRPr="003C5825">
        <w:rPr>
          <w:rFonts w:ascii="Palatino Linotype" w:hAnsi="Palatino Linotype"/>
        </w:rPr>
        <w:t>continuación.</w:t>
      </w:r>
    </w:p>
    <w:p w14:paraId="2F982FE1" w14:textId="77777777" w:rsidR="00FA5189" w:rsidRPr="003C5825" w:rsidRDefault="00FA5189" w:rsidP="00FA5189">
      <w:pPr>
        <w:spacing w:line="360" w:lineRule="auto"/>
        <w:jc w:val="both"/>
        <w:rPr>
          <w:rFonts w:ascii="Palatino Linotype" w:hAnsi="Palatino Linotype"/>
          <w:color w:val="222222"/>
          <w:lang w:eastAsia="es-MX"/>
        </w:rPr>
      </w:pPr>
    </w:p>
    <w:p w14:paraId="70966AA0" w14:textId="1EF2C318" w:rsidR="00FA5189" w:rsidRPr="003C5825" w:rsidRDefault="00293654" w:rsidP="00FA5189">
      <w:pPr>
        <w:spacing w:line="360" w:lineRule="auto"/>
        <w:jc w:val="both"/>
        <w:rPr>
          <w:rFonts w:ascii="Palatino Linotype" w:hAnsi="Palatino Linotype"/>
          <w:color w:val="222222"/>
          <w:lang w:eastAsia="es-MX"/>
        </w:rPr>
      </w:pPr>
      <w:r w:rsidRPr="003C5825">
        <w:rPr>
          <w:rFonts w:ascii="Palatino Linotype" w:hAnsi="Palatino Linotype"/>
          <w:color w:val="222222"/>
          <w:lang w:eastAsia="es-MX"/>
        </w:rPr>
        <w:t>Dicho lo anterior,</w:t>
      </w:r>
      <w:r w:rsidR="00FA5189" w:rsidRPr="003C5825">
        <w:rPr>
          <w:rFonts w:ascii="Palatino Linotype" w:hAnsi="Palatino Linotype"/>
          <w:color w:val="222222"/>
          <w:lang w:eastAsia="es-MX"/>
        </w:rPr>
        <w:t xml:space="preserve"> se precisa que se obvia el análisis de la competencia por parte del </w:t>
      </w:r>
      <w:r w:rsidR="00FA5189" w:rsidRPr="003C5825">
        <w:rPr>
          <w:rFonts w:ascii="Palatino Linotype" w:hAnsi="Palatino Linotype"/>
          <w:b/>
          <w:bCs/>
          <w:color w:val="222222"/>
          <w:lang w:eastAsia="es-MX"/>
        </w:rPr>
        <w:t>SUJETO OBLIGADO</w:t>
      </w:r>
      <w:r w:rsidR="00FA5189" w:rsidRPr="003C5825">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5585688C" w14:textId="77777777" w:rsidR="00FA5189" w:rsidRPr="003C5825" w:rsidRDefault="00FA5189" w:rsidP="00FA5189">
      <w:pPr>
        <w:spacing w:line="360" w:lineRule="auto"/>
        <w:jc w:val="both"/>
        <w:rPr>
          <w:rFonts w:ascii="Palatino Linotype" w:hAnsi="Palatino Linotype"/>
          <w:color w:val="222222"/>
          <w:lang w:eastAsia="es-MX"/>
        </w:rPr>
      </w:pPr>
    </w:p>
    <w:p w14:paraId="7A089667" w14:textId="77777777" w:rsidR="00FA5189" w:rsidRPr="003C5825" w:rsidRDefault="00FA5189" w:rsidP="00FA5189">
      <w:pPr>
        <w:spacing w:line="360" w:lineRule="auto"/>
        <w:jc w:val="both"/>
        <w:rPr>
          <w:rFonts w:ascii="Palatino Linotype" w:hAnsi="Palatino Linotype"/>
          <w:color w:val="222222"/>
          <w:lang w:eastAsia="es-MX"/>
        </w:rPr>
      </w:pPr>
      <w:r w:rsidRPr="003C5825">
        <w:rPr>
          <w:rFonts w:ascii="Palatino Linotype" w:hAnsi="Palatino Linotype"/>
          <w:color w:val="222222"/>
          <w:lang w:eastAsia="es-MX"/>
        </w:rPr>
        <w:t xml:space="preserve">En efecto, el hecho de que </w:t>
      </w:r>
      <w:r w:rsidRPr="003C5825">
        <w:rPr>
          <w:rFonts w:ascii="Palatino Linotype" w:hAnsi="Palatino Linotype"/>
          <w:b/>
          <w:bCs/>
          <w:color w:val="222222"/>
          <w:lang w:eastAsia="es-MX"/>
        </w:rPr>
        <w:t>EL SUJETO OBLIGADO</w:t>
      </w:r>
      <w:r w:rsidRPr="003C5825">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67EDB90" w14:textId="77777777" w:rsidR="00FA5189" w:rsidRPr="003C5825" w:rsidRDefault="00FA5189" w:rsidP="00FA5189">
      <w:pPr>
        <w:jc w:val="both"/>
        <w:rPr>
          <w:rFonts w:ascii="Palatino Linotype" w:hAnsi="Palatino Linotype"/>
          <w:color w:val="222222"/>
          <w:lang w:eastAsia="es-MX"/>
        </w:rPr>
      </w:pPr>
    </w:p>
    <w:p w14:paraId="3BB9FDC0" w14:textId="77777777" w:rsidR="00FA5189" w:rsidRPr="003C5825" w:rsidRDefault="00FA5189" w:rsidP="00FA5189">
      <w:pPr>
        <w:shd w:val="clear" w:color="auto" w:fill="FFFFFF"/>
        <w:ind w:left="851" w:right="902"/>
        <w:jc w:val="both"/>
        <w:rPr>
          <w:rFonts w:ascii="Palatino Linotype" w:hAnsi="Palatino Linotype"/>
          <w:color w:val="222222"/>
          <w:lang w:eastAsia="es-MX"/>
        </w:rPr>
      </w:pPr>
      <w:r w:rsidRPr="003C5825">
        <w:rPr>
          <w:rFonts w:ascii="Palatino Linotype" w:hAnsi="Palatino Linotype"/>
          <w:i/>
          <w:iCs/>
          <w:color w:val="222222"/>
          <w:sz w:val="22"/>
          <w:szCs w:val="22"/>
          <w:lang w:eastAsia="es-MX"/>
        </w:rPr>
        <w:t>“</w:t>
      </w:r>
      <w:r w:rsidRPr="003C5825">
        <w:rPr>
          <w:rFonts w:ascii="Palatino Linotype" w:hAnsi="Palatino Linotype"/>
          <w:b/>
          <w:bCs/>
          <w:i/>
          <w:iCs/>
          <w:color w:val="222222"/>
          <w:sz w:val="22"/>
          <w:szCs w:val="22"/>
          <w:lang w:eastAsia="es-MX"/>
        </w:rPr>
        <w:t>Artículo 12.</w:t>
      </w:r>
      <w:r w:rsidRPr="003C582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694891CE" w14:textId="77777777" w:rsidR="00FA5189" w:rsidRPr="003C5825" w:rsidRDefault="00FA5189" w:rsidP="00FA5189">
      <w:pPr>
        <w:shd w:val="clear" w:color="auto" w:fill="FFFFFF"/>
        <w:ind w:left="851" w:right="902"/>
        <w:jc w:val="both"/>
        <w:rPr>
          <w:rFonts w:ascii="Palatino Linotype" w:hAnsi="Palatino Linotype"/>
          <w:i/>
          <w:iCs/>
          <w:color w:val="222222"/>
          <w:sz w:val="22"/>
          <w:szCs w:val="22"/>
          <w:lang w:eastAsia="es-MX"/>
        </w:rPr>
      </w:pPr>
      <w:r w:rsidRPr="003C582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0E6A9F" w14:textId="77777777" w:rsidR="00FA5189" w:rsidRPr="003C5825" w:rsidRDefault="00FA5189" w:rsidP="00FA5189">
      <w:pPr>
        <w:shd w:val="clear" w:color="auto" w:fill="FFFFFF"/>
        <w:ind w:left="851" w:right="902"/>
        <w:jc w:val="both"/>
        <w:rPr>
          <w:rFonts w:ascii="Palatino Linotype" w:hAnsi="Palatino Linotype"/>
          <w:color w:val="222222"/>
          <w:lang w:eastAsia="es-MX"/>
        </w:rPr>
      </w:pPr>
    </w:p>
    <w:p w14:paraId="641D26FB" w14:textId="77777777" w:rsidR="00FA5189" w:rsidRPr="003C5825" w:rsidRDefault="00FA5189" w:rsidP="00FA5189">
      <w:pPr>
        <w:spacing w:line="360" w:lineRule="auto"/>
        <w:jc w:val="both"/>
        <w:rPr>
          <w:rFonts w:ascii="Palatino Linotype" w:hAnsi="Palatino Linotype"/>
          <w:color w:val="222222"/>
          <w:lang w:eastAsia="es-MX"/>
        </w:rPr>
      </w:pPr>
      <w:r w:rsidRPr="003C5825">
        <w:rPr>
          <w:rFonts w:ascii="Palatino Linotype" w:hAnsi="Palatino Linotype"/>
          <w:color w:val="222222"/>
          <w:lang w:eastAsia="es-MX"/>
        </w:rPr>
        <w:t>Así, el estudio de la naturaleza jurídica de la información pública solicitada, tiene por objeto determinar si ésta la genera, posee o administra </w:t>
      </w:r>
      <w:r w:rsidRPr="003C5825">
        <w:rPr>
          <w:rFonts w:ascii="Palatino Linotype" w:hAnsi="Palatino Linotype"/>
          <w:b/>
          <w:bCs/>
          <w:color w:val="222222"/>
          <w:lang w:eastAsia="es-MX"/>
        </w:rPr>
        <w:t>EL SUJETO OBLIGADO</w:t>
      </w:r>
      <w:r w:rsidRPr="003C5825">
        <w:rPr>
          <w:rFonts w:ascii="Palatino Linotype" w:hAnsi="Palatino Linotype"/>
          <w:color w:val="222222"/>
          <w:lang w:eastAsia="es-MX"/>
        </w:rPr>
        <w:t xml:space="preserve">; sin embargo, en aquellos casos en que éste la asume, a nada práctico nos conduciría su estudio, ya que se insiste, dicha información, fue admitida por el mismo; por lo que, la </w:t>
      </w:r>
      <w:r w:rsidRPr="003C5825">
        <w:rPr>
          <w:rFonts w:ascii="Palatino Linotype" w:hAnsi="Palatino Linotype"/>
          <w:color w:val="222222"/>
          <w:lang w:eastAsia="es-MX"/>
        </w:rPr>
        <w:lastRenderedPageBreak/>
        <w:t>genera, posee y administra, en ejercicio de sus funciones de derecho público, motivo por el cual, se actualiza el supuesto jurídico, previsto en el artículo 12 de la Ley de la materia, anteriormente referido.</w:t>
      </w:r>
    </w:p>
    <w:p w14:paraId="4D6D677D" w14:textId="77777777" w:rsidR="00FA5189" w:rsidRPr="003C5825" w:rsidRDefault="00FA5189" w:rsidP="00FA5189">
      <w:pPr>
        <w:spacing w:line="360" w:lineRule="auto"/>
        <w:jc w:val="both"/>
        <w:rPr>
          <w:rFonts w:ascii="Palatino Linotype" w:hAnsi="Palatino Linotype"/>
          <w:color w:val="222222"/>
          <w:lang w:eastAsia="es-MX"/>
        </w:rPr>
      </w:pPr>
    </w:p>
    <w:p w14:paraId="79280D5C" w14:textId="59674C82" w:rsidR="00FA5189" w:rsidRPr="003C5825" w:rsidRDefault="00FA5189" w:rsidP="00FA5189">
      <w:pPr>
        <w:spacing w:line="360" w:lineRule="auto"/>
        <w:jc w:val="both"/>
        <w:rPr>
          <w:rFonts w:ascii="Palatino Linotype" w:hAnsi="Palatino Linotype" w:cs="Arial"/>
        </w:rPr>
      </w:pPr>
      <w:r w:rsidRPr="003C5825">
        <w:rPr>
          <w:rFonts w:ascii="Palatino Linotype" w:eastAsiaTheme="minorEastAsia" w:hAnsi="Palatino Linotype" w:cs="Arial"/>
          <w:lang w:val="es-ES_tradnl"/>
        </w:rPr>
        <w:t xml:space="preserve">Ahora bien, se procede a analizar las documentales que integran el expediente electrónico, a fin de determinar si con la información remitida por parte del </w:t>
      </w:r>
      <w:r w:rsidRPr="003C5825">
        <w:rPr>
          <w:rFonts w:ascii="Palatino Linotype" w:eastAsiaTheme="minorEastAsia" w:hAnsi="Palatino Linotype" w:cs="Arial"/>
          <w:b/>
          <w:lang w:val="es-ES_tradnl"/>
        </w:rPr>
        <w:t xml:space="preserve">SUJETO OBLIGADO </w:t>
      </w:r>
      <w:r w:rsidRPr="003C5825">
        <w:rPr>
          <w:rFonts w:ascii="Palatino Linotype" w:eastAsiaTheme="minorEastAsia" w:hAnsi="Palatino Linotype" w:cs="Arial"/>
          <w:lang w:val="es-ES_tradnl"/>
        </w:rPr>
        <w:t xml:space="preserve">mediante respuesta, se colma el derecho de </w:t>
      </w:r>
      <w:r w:rsidRPr="003C5825">
        <w:rPr>
          <w:rFonts w:ascii="Palatino Linotype" w:hAnsi="Palatino Linotype" w:cs="Arial"/>
        </w:rPr>
        <w:t xml:space="preserve">acceso a la información ejercido por </w:t>
      </w:r>
      <w:r w:rsidRPr="003C5825">
        <w:rPr>
          <w:rFonts w:ascii="Palatino Linotype" w:hAnsi="Palatino Linotype" w:cs="Arial"/>
          <w:b/>
        </w:rPr>
        <w:t xml:space="preserve">EL RECURRENTE, </w:t>
      </w:r>
      <w:r w:rsidRPr="003C5825">
        <w:rPr>
          <w:rFonts w:ascii="Palatino Linotype" w:hAnsi="Palatino Linotype" w:cs="Arial"/>
        </w:rPr>
        <w:t>atento a ello, es conveniente</w:t>
      </w:r>
      <w:r w:rsidR="00293654" w:rsidRPr="003C5825">
        <w:rPr>
          <w:rFonts w:ascii="Palatino Linotype" w:hAnsi="Palatino Linotype" w:cs="Arial"/>
        </w:rPr>
        <w:t xml:space="preserve"> diseminar su petición para mejor estudio la cual se divide en dos peticiones, refiriendo</w:t>
      </w:r>
      <w:r w:rsidRPr="003C5825">
        <w:rPr>
          <w:rFonts w:ascii="Palatino Linotype" w:hAnsi="Palatino Linotype" w:cs="Arial"/>
        </w:rPr>
        <w:t xml:space="preserve"> medularmente lo siguiente:</w:t>
      </w:r>
    </w:p>
    <w:p w14:paraId="1095724B" w14:textId="77777777" w:rsidR="00FA5189" w:rsidRPr="003C5825" w:rsidRDefault="00FA5189" w:rsidP="0040211D">
      <w:pPr>
        <w:jc w:val="both"/>
        <w:rPr>
          <w:rFonts w:ascii="Palatino Linotype" w:hAnsi="Palatino Linotype" w:cs="Arial"/>
        </w:rPr>
      </w:pPr>
    </w:p>
    <w:p w14:paraId="504E6210" w14:textId="6AEEED9E" w:rsidR="00FA5189" w:rsidRPr="003C5825" w:rsidRDefault="00293654" w:rsidP="0040211D">
      <w:pPr>
        <w:pStyle w:val="Prrafodelista"/>
        <w:numPr>
          <w:ilvl w:val="0"/>
          <w:numId w:val="31"/>
        </w:numPr>
        <w:ind w:left="851" w:right="899" w:firstLine="0"/>
        <w:jc w:val="both"/>
        <w:rPr>
          <w:rFonts w:ascii="Palatino Linotype" w:hAnsi="Palatino Linotype" w:cs="Arial"/>
          <w:i/>
        </w:rPr>
      </w:pPr>
      <w:r w:rsidRPr="003C5825">
        <w:rPr>
          <w:rFonts w:ascii="Palatino Linotype" w:hAnsi="Palatino Linotype" w:cs="Arial"/>
          <w:i/>
          <w:iCs/>
          <w:sz w:val="22"/>
          <w:szCs w:val="22"/>
        </w:rPr>
        <w:t>Quisiera saber por qué en la Universidad Digital del Estado de México, se aplicó el descuento del ISR al AGUINALDO Y A LA GRATIFICACIÓN</w:t>
      </w:r>
      <w:r w:rsidR="00FA5189" w:rsidRPr="003C5825">
        <w:rPr>
          <w:rFonts w:ascii="Palatino Linotype" w:hAnsi="Palatino Linotype" w:cs="Arial"/>
          <w:i/>
        </w:rPr>
        <w:t xml:space="preserve">. </w:t>
      </w:r>
    </w:p>
    <w:p w14:paraId="6B1EB0CB" w14:textId="77777777" w:rsidR="00293654" w:rsidRPr="003C5825" w:rsidRDefault="00293654" w:rsidP="0040211D">
      <w:pPr>
        <w:pStyle w:val="Prrafodelista"/>
        <w:ind w:left="851" w:right="899"/>
        <w:jc w:val="both"/>
        <w:rPr>
          <w:rFonts w:ascii="Palatino Linotype" w:hAnsi="Palatino Linotype" w:cs="Arial"/>
          <w:i/>
        </w:rPr>
      </w:pPr>
    </w:p>
    <w:p w14:paraId="0C9536BC" w14:textId="77777777" w:rsidR="00293654" w:rsidRPr="003C5825" w:rsidRDefault="00293654" w:rsidP="0040211D">
      <w:pPr>
        <w:pStyle w:val="Prrafodelista"/>
        <w:numPr>
          <w:ilvl w:val="0"/>
          <w:numId w:val="31"/>
        </w:numPr>
        <w:ind w:left="851" w:right="899" w:firstLine="0"/>
        <w:jc w:val="both"/>
        <w:rPr>
          <w:rFonts w:ascii="Palatino Linotype" w:eastAsia="MS Mincho" w:hAnsi="Palatino Linotype" w:cs="Arial"/>
          <w:bCs/>
          <w:sz w:val="22"/>
          <w:szCs w:val="22"/>
        </w:rPr>
      </w:pPr>
      <w:r w:rsidRPr="003C5825">
        <w:rPr>
          <w:rFonts w:ascii="Palatino Linotype" w:hAnsi="Palatino Linotype" w:cs="Arial"/>
          <w:i/>
          <w:iCs/>
          <w:sz w:val="22"/>
          <w:szCs w:val="22"/>
        </w:rPr>
        <w:t>Por lo que solicito se informe de donde o por instrucción de quien o a través de que documento se agarraron para aplicar dicho descuento.</w:t>
      </w:r>
      <w:r w:rsidRPr="003C5825">
        <w:rPr>
          <w:rFonts w:ascii="Palatino Linotype" w:hAnsi="Palatino Linotype" w:cs="Arial"/>
          <w:i/>
          <w:iCs/>
          <w:sz w:val="22"/>
          <w:szCs w:val="22"/>
          <w:lang w:val="es-ES"/>
        </w:rPr>
        <w:t>” (sic)</w:t>
      </w:r>
    </w:p>
    <w:p w14:paraId="6A14F034" w14:textId="35210A85" w:rsidR="00FA5189" w:rsidRPr="003C5825" w:rsidRDefault="00FA5189" w:rsidP="00293654">
      <w:pPr>
        <w:pStyle w:val="Prrafodelista"/>
        <w:spacing w:line="360" w:lineRule="auto"/>
        <w:ind w:left="720"/>
        <w:jc w:val="both"/>
        <w:rPr>
          <w:rFonts w:ascii="Palatino Linotype" w:hAnsi="Palatino Linotype" w:cs="Arial"/>
          <w:i/>
        </w:rPr>
      </w:pPr>
    </w:p>
    <w:p w14:paraId="404FE66A" w14:textId="77777777" w:rsidR="00FA5189" w:rsidRPr="003C5825" w:rsidRDefault="00FA5189" w:rsidP="00FA5189">
      <w:pPr>
        <w:spacing w:line="360" w:lineRule="auto"/>
        <w:jc w:val="both"/>
        <w:rPr>
          <w:rFonts w:ascii="Palatino Linotype" w:hAnsi="Palatino Linotype" w:cs="Arial"/>
          <w:i/>
        </w:rPr>
      </w:pPr>
    </w:p>
    <w:p w14:paraId="54473D15" w14:textId="6BB534F3" w:rsidR="00FA5189" w:rsidRPr="003C5825" w:rsidRDefault="00FA5189" w:rsidP="00FA5189">
      <w:pPr>
        <w:widowControl w:val="0"/>
        <w:tabs>
          <w:tab w:val="left" w:pos="1701"/>
        </w:tabs>
        <w:autoSpaceDE w:val="0"/>
        <w:autoSpaceDN w:val="0"/>
        <w:adjustRightInd w:val="0"/>
        <w:spacing w:line="360" w:lineRule="auto"/>
        <w:jc w:val="both"/>
        <w:rPr>
          <w:rFonts w:ascii="Palatino Linotype" w:hAnsi="Palatino Linotype"/>
        </w:rPr>
      </w:pPr>
      <w:r w:rsidRPr="003C5825">
        <w:rPr>
          <w:rFonts w:ascii="Palatino Linotype" w:hAnsi="Palatino Linotype" w:cs="Arial"/>
        </w:rPr>
        <w:t xml:space="preserve">Además, es importante destacar </w:t>
      </w:r>
      <w:r w:rsidR="00AD771C" w:rsidRPr="003C5825">
        <w:rPr>
          <w:rFonts w:ascii="Palatino Linotype" w:hAnsi="Palatino Linotype" w:cs="Arial"/>
        </w:rPr>
        <w:t>que,</w:t>
      </w:r>
      <w:r w:rsidRPr="003C5825">
        <w:rPr>
          <w:rFonts w:ascii="Palatino Linotype" w:hAnsi="Palatino Linotype" w:cs="Arial"/>
        </w:rPr>
        <w:t xml:space="preserve"> de la respuesta otorgada por </w:t>
      </w:r>
      <w:r w:rsidRPr="003C5825">
        <w:rPr>
          <w:rFonts w:ascii="Palatino Linotype" w:hAnsi="Palatino Linotype" w:cs="Arial"/>
          <w:b/>
        </w:rPr>
        <w:t>EL SUJETO OBLIGADO</w:t>
      </w:r>
      <w:r w:rsidRPr="003C5825">
        <w:rPr>
          <w:rFonts w:ascii="Palatino Linotype" w:hAnsi="Palatino Linotype" w:cs="Arial"/>
        </w:rPr>
        <w:t>,</w:t>
      </w:r>
      <w:r w:rsidRPr="003C5825">
        <w:rPr>
          <w:rFonts w:ascii="Palatino Linotype" w:hAnsi="Palatino Linotype" w:cs="Arial"/>
          <w:b/>
        </w:rPr>
        <w:t xml:space="preserve"> </w:t>
      </w:r>
      <w:r w:rsidRPr="003C5825">
        <w:rPr>
          <w:rFonts w:ascii="Palatino Linotype" w:hAnsi="Palatino Linotype" w:cs="Arial"/>
        </w:rPr>
        <w:t xml:space="preserve">el particular </w:t>
      </w:r>
      <w:r w:rsidRPr="003C5825">
        <w:rPr>
          <w:rFonts w:ascii="Palatino Linotype" w:hAnsi="Palatino Linotype"/>
        </w:rPr>
        <w:t xml:space="preserve">interpuso el </w:t>
      </w:r>
      <w:r w:rsidRPr="003C5825">
        <w:rPr>
          <w:rFonts w:ascii="Palatino Linotype" w:hAnsi="Palatino Linotype"/>
          <w:b/>
        </w:rPr>
        <w:t>recurso de revisión</w:t>
      </w:r>
      <w:r w:rsidRPr="003C5825">
        <w:rPr>
          <w:rFonts w:ascii="Palatino Linotype" w:hAnsi="Palatino Linotype"/>
        </w:rPr>
        <w:t xml:space="preserve"> que nos ocupa,</w:t>
      </w:r>
      <w:r w:rsidR="00AD771C" w:rsidRPr="003C5825">
        <w:rPr>
          <w:rFonts w:ascii="Palatino Linotype" w:hAnsi="Palatino Linotype"/>
        </w:rPr>
        <w:t xml:space="preserve"> en la cual también se procede a su diseminación para mejor comprensión y estudio, la cual se divide en dos vertientes, que, a saber, son las siguientes:</w:t>
      </w:r>
    </w:p>
    <w:p w14:paraId="4BFF40E5" w14:textId="77777777" w:rsidR="00FA5189" w:rsidRPr="003C5825" w:rsidRDefault="00FA5189" w:rsidP="00AD771C">
      <w:pPr>
        <w:widowControl w:val="0"/>
        <w:tabs>
          <w:tab w:val="left" w:pos="1701"/>
        </w:tabs>
        <w:autoSpaceDE w:val="0"/>
        <w:autoSpaceDN w:val="0"/>
        <w:adjustRightInd w:val="0"/>
        <w:ind w:left="851" w:right="899"/>
        <w:jc w:val="both"/>
        <w:rPr>
          <w:rFonts w:ascii="Palatino Linotype" w:hAnsi="Palatino Linotype"/>
          <w:sz w:val="22"/>
          <w:szCs w:val="22"/>
        </w:rPr>
      </w:pPr>
    </w:p>
    <w:p w14:paraId="1A696B1C" w14:textId="3E6E7DC7" w:rsidR="00FA5189" w:rsidRPr="003C5825" w:rsidRDefault="00AD771C" w:rsidP="00AD771C">
      <w:pPr>
        <w:pStyle w:val="Prrafodelista"/>
        <w:widowControl w:val="0"/>
        <w:numPr>
          <w:ilvl w:val="0"/>
          <w:numId w:val="32"/>
        </w:numPr>
        <w:tabs>
          <w:tab w:val="left" w:pos="1701"/>
        </w:tabs>
        <w:autoSpaceDE w:val="0"/>
        <w:autoSpaceDN w:val="0"/>
        <w:adjustRightInd w:val="0"/>
        <w:ind w:left="851" w:right="899"/>
        <w:jc w:val="both"/>
        <w:rPr>
          <w:rFonts w:ascii="Palatino Linotype" w:hAnsi="Palatino Linotype"/>
          <w:i/>
          <w:sz w:val="22"/>
          <w:szCs w:val="22"/>
        </w:rPr>
      </w:pPr>
      <w:r w:rsidRPr="003C5825">
        <w:rPr>
          <w:rFonts w:ascii="Palatino Linotype" w:hAnsi="Palatino Linotype" w:cs="Arial"/>
          <w:i/>
          <w:iCs/>
          <w:sz w:val="22"/>
          <w:szCs w:val="22"/>
        </w:rPr>
        <w:t>No me queda claro eso.</w:t>
      </w:r>
    </w:p>
    <w:p w14:paraId="2FDC12CF" w14:textId="77777777" w:rsidR="00AD771C" w:rsidRPr="003C5825" w:rsidRDefault="00AD771C" w:rsidP="00AD771C">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593EC373" w14:textId="69EB61F7" w:rsidR="00FA5189" w:rsidRPr="003C5825" w:rsidRDefault="00AD771C" w:rsidP="00AD771C">
      <w:pPr>
        <w:pStyle w:val="Prrafodelista"/>
        <w:widowControl w:val="0"/>
        <w:numPr>
          <w:ilvl w:val="0"/>
          <w:numId w:val="32"/>
        </w:numPr>
        <w:tabs>
          <w:tab w:val="left" w:pos="1701"/>
        </w:tabs>
        <w:autoSpaceDE w:val="0"/>
        <w:autoSpaceDN w:val="0"/>
        <w:adjustRightInd w:val="0"/>
        <w:ind w:left="851" w:right="899"/>
        <w:jc w:val="both"/>
        <w:rPr>
          <w:rFonts w:ascii="Palatino Linotype" w:hAnsi="Palatino Linotype"/>
          <w:i/>
          <w:sz w:val="22"/>
          <w:szCs w:val="22"/>
        </w:rPr>
      </w:pPr>
      <w:r w:rsidRPr="003C5825">
        <w:rPr>
          <w:rFonts w:ascii="Palatino Linotype" w:hAnsi="Palatino Linotype" w:cs="Arial"/>
          <w:i/>
          <w:iCs/>
          <w:sz w:val="22"/>
          <w:szCs w:val="22"/>
        </w:rPr>
        <w:t xml:space="preserve">Quisiera ver el oficio de instrucción por parte del Señor Gobernador del Estado de México o bien la Gaceta de Gobierno done se aprobó, porque tengo entendido que solo enviaron un oficio muy simple donde notificaron a los servidores públicos que </w:t>
      </w:r>
      <w:r w:rsidRPr="003C5825">
        <w:rPr>
          <w:rFonts w:ascii="Palatino Linotype" w:hAnsi="Palatino Linotype" w:cs="Arial"/>
          <w:i/>
          <w:iCs/>
          <w:sz w:val="22"/>
          <w:szCs w:val="22"/>
        </w:rPr>
        <w:lastRenderedPageBreak/>
        <w:t>laboran en dicha institución sin anexar ninguna Ley o Acuerdo para dicha aplicación</w:t>
      </w:r>
      <w:r w:rsidR="00FA5189" w:rsidRPr="003C5825">
        <w:rPr>
          <w:rFonts w:ascii="Palatino Linotype" w:hAnsi="Palatino Linotype"/>
          <w:i/>
          <w:sz w:val="22"/>
          <w:szCs w:val="22"/>
        </w:rPr>
        <w:t>.</w:t>
      </w:r>
    </w:p>
    <w:p w14:paraId="50BEE2F5" w14:textId="77777777" w:rsidR="00FA5189" w:rsidRPr="003C5825" w:rsidRDefault="00FA5189" w:rsidP="00FA5189">
      <w:pPr>
        <w:pStyle w:val="Prrafodelista"/>
        <w:widowControl w:val="0"/>
        <w:autoSpaceDE w:val="0"/>
        <w:autoSpaceDN w:val="0"/>
        <w:adjustRightInd w:val="0"/>
        <w:spacing w:before="120" w:after="120" w:line="360" w:lineRule="auto"/>
        <w:ind w:left="0"/>
        <w:jc w:val="both"/>
        <w:rPr>
          <w:rFonts w:ascii="Palatino Linotype" w:hAnsi="Palatino Linotype"/>
          <w:color w:val="000000"/>
        </w:rPr>
      </w:pPr>
    </w:p>
    <w:p w14:paraId="4615BF99" w14:textId="46FD9A10" w:rsidR="00FA5189" w:rsidRPr="003C5825" w:rsidRDefault="00FA5189" w:rsidP="00FA5189">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3C5825">
        <w:rPr>
          <w:rFonts w:ascii="Palatino Linotype" w:hAnsi="Palatino Linotype"/>
          <w:color w:val="000000"/>
        </w:rPr>
        <w:t xml:space="preserve">En ese sentido, debe precisarse que </w:t>
      </w:r>
      <w:r w:rsidR="00AA7090" w:rsidRPr="003C5825">
        <w:rPr>
          <w:rFonts w:ascii="Palatino Linotype" w:hAnsi="Palatino Linotype"/>
          <w:color w:val="000000"/>
        </w:rPr>
        <w:t xml:space="preserve">por cuanto hace a la inconformidad expuesta en el número </w:t>
      </w:r>
      <w:r w:rsidR="00AA7090" w:rsidRPr="003C5825">
        <w:rPr>
          <w:rFonts w:ascii="Palatino Linotype" w:hAnsi="Palatino Linotype"/>
          <w:b/>
          <w:bCs/>
          <w:color w:val="000000"/>
        </w:rPr>
        <w:t>2</w:t>
      </w:r>
      <w:r w:rsidR="00AA7090" w:rsidRPr="003C5825">
        <w:rPr>
          <w:rFonts w:ascii="Palatino Linotype" w:hAnsi="Palatino Linotype"/>
          <w:color w:val="000000"/>
        </w:rPr>
        <w:t xml:space="preserve">, dicho requerimiento </w:t>
      </w:r>
      <w:r w:rsidRPr="003C5825">
        <w:rPr>
          <w:rFonts w:ascii="Palatino Linotype" w:hAnsi="Palatino Linotype" w:cs="Arial"/>
          <w:color w:val="000000"/>
        </w:rPr>
        <w:t xml:space="preserve">resulta </w:t>
      </w:r>
      <w:r w:rsidRPr="003C5825">
        <w:rPr>
          <w:rFonts w:ascii="Palatino Linotype" w:hAnsi="Palatino Linotype" w:cs="Arial"/>
          <w:b/>
          <w:color w:val="000000"/>
        </w:rPr>
        <w:t>inoperante</w:t>
      </w:r>
      <w:r w:rsidRPr="003C5825">
        <w:rPr>
          <w:rFonts w:ascii="Palatino Linotype" w:hAnsi="Palatino Linotype" w:cs="Arial"/>
          <w:color w:val="000000"/>
        </w:rPr>
        <w:t xml:space="preserve">, al tratarse de </w:t>
      </w:r>
      <w:r w:rsidRPr="003C5825">
        <w:rPr>
          <w:rFonts w:ascii="Palatino Linotype" w:hAnsi="Palatino Linotype" w:cs="Arial"/>
        </w:rPr>
        <w:t xml:space="preserve">una petición adicional o </w:t>
      </w:r>
      <w:r w:rsidRPr="003C5825">
        <w:rPr>
          <w:rFonts w:ascii="Palatino Linotype" w:hAnsi="Palatino Linotype" w:cs="Arial"/>
          <w:b/>
          <w:bCs/>
          <w:i/>
        </w:rPr>
        <w:t>plus petitio</w:t>
      </w:r>
      <w:r w:rsidRPr="003C5825">
        <w:rPr>
          <w:rFonts w:ascii="Palatino Linotype" w:hAnsi="Palatino Linotype" w:cs="Arial"/>
        </w:rPr>
        <w:t xml:space="preserve">; esto es, una nueva solicitud de información hecha por </w:t>
      </w:r>
      <w:r w:rsidR="00BE6F56" w:rsidRPr="003C5825">
        <w:rPr>
          <w:rFonts w:ascii="Palatino Linotype" w:hAnsi="Palatino Linotype" w:cs="Arial"/>
        </w:rPr>
        <w:t>la</w:t>
      </w:r>
      <w:r w:rsidRPr="003C5825">
        <w:rPr>
          <w:rFonts w:ascii="Palatino Linotype" w:hAnsi="Palatino Linotype" w:cs="Arial"/>
        </w:rPr>
        <w:t xml:space="preserve"> hoy </w:t>
      </w:r>
      <w:r w:rsidRPr="003C5825">
        <w:rPr>
          <w:rFonts w:ascii="Palatino Linotype" w:hAnsi="Palatino Linotype" w:cs="Arial"/>
          <w:b/>
          <w:lang w:eastAsia="es-MX"/>
        </w:rPr>
        <w:t>RECURRENTE</w:t>
      </w:r>
      <w:r w:rsidRPr="003C5825">
        <w:rPr>
          <w:rFonts w:ascii="Palatino Linotype" w:hAnsi="Palatino Linotype" w:cs="Arial"/>
          <w:lang w:eastAsia="es-MX"/>
        </w:rPr>
        <w:t>; pues de la petición mencionada, y que fuera desglosada, se advierte que</w:t>
      </w:r>
      <w:r w:rsidR="00BE6F56" w:rsidRPr="003C5825">
        <w:rPr>
          <w:rFonts w:ascii="Palatino Linotype" w:hAnsi="Palatino Linotype" w:cs="Arial"/>
          <w:lang w:eastAsia="es-MX"/>
        </w:rPr>
        <w:t xml:space="preserve"> solicita</w:t>
      </w:r>
      <w:r w:rsidRPr="003C5825">
        <w:rPr>
          <w:rFonts w:ascii="Palatino Linotype" w:hAnsi="Palatino Linotype" w:cs="Arial"/>
          <w:lang w:eastAsia="es-MX"/>
        </w:rPr>
        <w:t xml:space="preserve"> </w:t>
      </w:r>
      <w:r w:rsidR="00BE6F56" w:rsidRPr="003C5825">
        <w:rPr>
          <w:rFonts w:ascii="Palatino Linotype" w:hAnsi="Palatino Linotype" w:cs="Arial"/>
          <w:lang w:eastAsia="es-MX"/>
        </w:rPr>
        <w:t>“</w:t>
      </w:r>
      <w:r w:rsidR="00BE6F56" w:rsidRPr="003C5825">
        <w:rPr>
          <w:rFonts w:ascii="Palatino Linotype" w:hAnsi="Palatino Linotype" w:cs="Arial"/>
          <w:i/>
          <w:iCs/>
          <w:sz w:val="22"/>
          <w:szCs w:val="22"/>
        </w:rPr>
        <w:t>oficio de instrucción por parte del Señor Gobernador del Estado de México o bien la Gaceta de Gobierno done se aprobó”;</w:t>
      </w:r>
      <w:r w:rsidRPr="003C5825">
        <w:rPr>
          <w:rFonts w:ascii="Palatino Linotype" w:hAnsi="Palatino Linotype"/>
        </w:rPr>
        <w:t xml:space="preserve"> </w:t>
      </w:r>
      <w:r w:rsidRPr="003C5825">
        <w:rPr>
          <w:rFonts w:ascii="Palatino Linotype" w:hAnsi="Palatino Linotype" w:cs="Arial"/>
          <w:lang w:eastAsia="es-MX"/>
        </w:rPr>
        <w:t xml:space="preserve">sin embargo, esto no fue requerido en la solicitud primigenia, pues debe destacarse que la inoperancia se actualiza, ya que sus peticiones resultan novedosas y no fueron conocidas por el </w:t>
      </w:r>
      <w:r w:rsidRPr="003C5825">
        <w:rPr>
          <w:rFonts w:ascii="Palatino Linotype" w:hAnsi="Palatino Linotype" w:cs="Arial"/>
          <w:b/>
          <w:lang w:eastAsia="es-MX"/>
        </w:rPr>
        <w:t>SUJETO OBLIGADO</w:t>
      </w:r>
      <w:r w:rsidRPr="003C5825">
        <w:rPr>
          <w:rFonts w:ascii="Palatino Linotype" w:hAnsi="Palatino Linotype" w:cs="Arial"/>
          <w:lang w:eastAsia="es-MX"/>
        </w:rPr>
        <w:t xml:space="preserve"> al dar respuesta a su requerimiento, por ende al no formar parte de la Litis natural, resultaría injustificado el reproche de la no correspondencia de la entrega.</w:t>
      </w:r>
    </w:p>
    <w:p w14:paraId="4B642E51" w14:textId="77777777" w:rsidR="00FA5189" w:rsidRPr="003C5825" w:rsidRDefault="00FA5189" w:rsidP="00FA5189">
      <w:pPr>
        <w:spacing w:before="100" w:beforeAutospacing="1" w:after="100" w:afterAutospacing="1" w:line="360" w:lineRule="auto"/>
        <w:jc w:val="both"/>
        <w:rPr>
          <w:rFonts w:ascii="Palatino Linotype" w:hAnsi="Palatino Linotype" w:cs="Arial"/>
          <w:bCs/>
          <w:szCs w:val="22"/>
          <w:lang w:val="es-ES"/>
        </w:rPr>
      </w:pPr>
      <w:r w:rsidRPr="003C5825">
        <w:rPr>
          <w:rFonts w:ascii="Palatino Linotype" w:hAnsi="Palatino Linotype" w:cs="Arial"/>
          <w:bCs/>
          <w:szCs w:val="22"/>
          <w:lang w:val="es-ES"/>
        </w:rPr>
        <w:t>Sirve de apoyo a lo anterior, el siguiente criterio:</w:t>
      </w:r>
    </w:p>
    <w:p w14:paraId="5D51BC2E" w14:textId="77777777" w:rsidR="00FA5189" w:rsidRPr="003C5825" w:rsidRDefault="00FA5189" w:rsidP="00FA5189">
      <w:pPr>
        <w:spacing w:before="100" w:beforeAutospacing="1" w:after="100" w:afterAutospacing="1"/>
        <w:ind w:left="851" w:right="899"/>
        <w:contextualSpacing/>
        <w:jc w:val="both"/>
        <w:rPr>
          <w:rFonts w:ascii="Palatino Linotype" w:hAnsi="Palatino Linotype" w:cs="Arial"/>
          <w:i/>
          <w:sz w:val="22"/>
          <w:szCs w:val="22"/>
        </w:rPr>
      </w:pPr>
      <w:r w:rsidRPr="003C5825">
        <w:rPr>
          <w:rFonts w:ascii="Palatino Linotype" w:hAnsi="Palatino Linotype"/>
          <w:i/>
          <w:sz w:val="22"/>
          <w:szCs w:val="22"/>
        </w:rPr>
        <w:t>“</w:t>
      </w:r>
      <w:r w:rsidRPr="003C5825">
        <w:rPr>
          <w:rFonts w:ascii="Palatino Linotype" w:hAnsi="Palatino Linotype"/>
          <w:b/>
          <w:i/>
          <w:sz w:val="22"/>
          <w:szCs w:val="22"/>
        </w:rPr>
        <w:t>Es improcedente ampliar las solicitudes de acceso a información, a través de la interposición del recurso de revisión</w:t>
      </w:r>
      <w:r w:rsidRPr="003C5825">
        <w:rPr>
          <w:rFonts w:ascii="Palatino Linotype" w:hAnsi="Palatino Linotype"/>
          <w:i/>
          <w:sz w:val="22"/>
          <w:szCs w:val="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3C5825">
        <w:rPr>
          <w:rStyle w:val="Refdenotaalpie"/>
          <w:rFonts w:ascii="Palatino Linotype" w:hAnsi="Palatino Linotype"/>
          <w:i/>
          <w:sz w:val="22"/>
          <w:szCs w:val="22"/>
        </w:rPr>
        <w:footnoteReference w:id="1"/>
      </w:r>
    </w:p>
    <w:p w14:paraId="23AD19FD" w14:textId="77777777" w:rsidR="00FA5189" w:rsidRPr="003C5825" w:rsidRDefault="00FA5189" w:rsidP="00FA5189">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3C5825">
        <w:rPr>
          <w:rFonts w:ascii="Palatino Linotype" w:hAnsi="Palatino Linotype" w:cs="Arial"/>
          <w:lang w:eastAsia="es-MX"/>
        </w:rPr>
        <w:lastRenderedPageBreak/>
        <w:t>Además, por analogía la siguiente tesis jurisprudencial número VI. 2º. A. J/7, publicada en el Semanario Judicial de la Federación y su gaceta, bajo el número de registro 178,788, que a la letra dice:</w:t>
      </w:r>
    </w:p>
    <w:p w14:paraId="42CABA41" w14:textId="77777777" w:rsidR="00FA5189" w:rsidRPr="003C5825" w:rsidRDefault="00FA5189" w:rsidP="00FA5189">
      <w:pPr>
        <w:spacing w:before="120" w:after="120" w:line="276" w:lineRule="auto"/>
        <w:ind w:left="709" w:right="709"/>
        <w:jc w:val="both"/>
        <w:rPr>
          <w:rFonts w:ascii="Palatino Linotype" w:hAnsi="Palatino Linotype" w:cs="Arial"/>
          <w:i/>
          <w:sz w:val="22"/>
          <w:szCs w:val="22"/>
        </w:rPr>
      </w:pPr>
      <w:r w:rsidRPr="003C5825">
        <w:rPr>
          <w:rFonts w:ascii="Palatino Linotype" w:hAnsi="Palatino Linotype" w:cs="Arial"/>
          <w:sz w:val="22"/>
          <w:szCs w:val="22"/>
          <w:lang w:eastAsia="es-MX"/>
        </w:rPr>
        <w:t>“</w:t>
      </w:r>
      <w:r w:rsidRPr="003C5825">
        <w:rPr>
          <w:rFonts w:ascii="Palatino Linotype" w:hAnsi="Palatino Linotype" w:cs="Arial"/>
          <w:i/>
          <w:sz w:val="22"/>
          <w:szCs w:val="22"/>
        </w:rPr>
        <w:t xml:space="preserve">CONCEPTOS DE VIOLACIÓN EN EL AMPARO DIRECTO. </w:t>
      </w:r>
      <w:r w:rsidRPr="003C5825">
        <w:rPr>
          <w:rFonts w:ascii="Palatino Linotype" w:hAnsi="Palatino Linotype" w:cs="Arial"/>
          <w:b/>
          <w:i/>
          <w:sz w:val="22"/>
          <w:szCs w:val="22"/>
        </w:rPr>
        <w:t>INOPERANCIA DE LOS QUE INTRODUCEN CUESTIONAMIENTOS NOVEDOSOS QUE NO FUERON PLANTEADOS EN EL JUICIO NATURAL</w:t>
      </w:r>
      <w:r w:rsidRPr="003C5825">
        <w:rPr>
          <w:rFonts w:ascii="Palatino Linotype" w:hAnsi="Palatino Linotype" w:cs="Arial"/>
          <w:i/>
          <w:sz w:val="22"/>
          <w:szCs w:val="22"/>
        </w:rPr>
        <w:t xml:space="preserve">. </w:t>
      </w:r>
      <w:r w:rsidRPr="003C5825">
        <w:rPr>
          <w:rFonts w:ascii="Palatino Linotype" w:hAnsi="Palatino Linotype" w:cs="Arial"/>
          <w:b/>
          <w:i/>
          <w:sz w:val="22"/>
          <w:szCs w:val="22"/>
        </w:rPr>
        <w:t>Si en los conceptos de violación se formulan argumentos que no se plantearon</w:t>
      </w:r>
      <w:r w:rsidRPr="003C5825">
        <w:rPr>
          <w:rFonts w:ascii="Palatino Linotype" w:hAnsi="Palatino Linotype" w:cs="Arial"/>
          <w:i/>
          <w:sz w:val="22"/>
          <w:szCs w:val="22"/>
        </w:rPr>
        <w:t xml:space="preserve"> ante la Sala Fiscal que dictó la sentencia que constituye el acto reclamado, </w:t>
      </w:r>
      <w:r w:rsidRPr="003C5825">
        <w:rPr>
          <w:rFonts w:ascii="Palatino Linotype" w:hAnsi="Palatino Linotype" w:cs="Arial"/>
          <w:b/>
          <w:i/>
          <w:sz w:val="22"/>
          <w:szCs w:val="22"/>
        </w:rPr>
        <w:t xml:space="preserve">los mismos son </w:t>
      </w:r>
      <w:r w:rsidRPr="003C5825">
        <w:rPr>
          <w:rFonts w:ascii="Palatino Linotype" w:hAnsi="Palatino Linotype" w:cs="Arial"/>
          <w:i/>
          <w:sz w:val="22"/>
          <w:szCs w:val="22"/>
        </w:rPr>
        <w:t xml:space="preserve">inoperantes, toda vez que resultaría </w:t>
      </w:r>
      <w:r w:rsidRPr="003C5825">
        <w:rPr>
          <w:rFonts w:ascii="Palatino Linotype" w:hAnsi="Palatino Linotype" w:cs="Arial"/>
          <w:i/>
          <w:sz w:val="22"/>
          <w:szCs w:val="22"/>
          <w:lang w:eastAsia="es-MX"/>
        </w:rPr>
        <w:t>injustificado</w:t>
      </w:r>
      <w:r w:rsidRPr="003C5825">
        <w:rPr>
          <w:rFonts w:ascii="Palatino Linotype" w:hAnsi="Palatino Linotype" w:cs="Arial"/>
          <w:i/>
          <w:sz w:val="22"/>
          <w:szCs w:val="22"/>
        </w:rPr>
        <w:t xml:space="preserve"> examinar la </w:t>
      </w:r>
      <w:r w:rsidRPr="003C5825">
        <w:rPr>
          <w:rFonts w:ascii="Palatino Linotype" w:hAnsi="Palatino Linotype" w:cs="Arial"/>
          <w:i/>
          <w:sz w:val="22"/>
        </w:rPr>
        <w:t>constitucionalidad</w:t>
      </w:r>
      <w:r w:rsidRPr="003C5825">
        <w:rPr>
          <w:rFonts w:ascii="Palatino Linotype" w:hAnsi="Palatino Linotype" w:cs="Arial"/>
          <w:i/>
          <w:sz w:val="22"/>
          <w:szCs w:val="22"/>
        </w:rPr>
        <w:t xml:space="preserve"> de la sentencia combatida </w:t>
      </w:r>
      <w:r w:rsidRPr="003C5825">
        <w:rPr>
          <w:rFonts w:ascii="Palatino Linotype" w:hAnsi="Palatino Linotype" w:cs="Arial"/>
          <w:b/>
          <w:i/>
          <w:sz w:val="22"/>
          <w:szCs w:val="22"/>
        </w:rPr>
        <w:t>a la luz de razonamientos que no conoció la autoridad responsable</w:t>
      </w:r>
      <w:r w:rsidRPr="003C5825">
        <w:rPr>
          <w:rFonts w:ascii="Palatino Linotype" w:hAnsi="Palatino Linotype" w:cs="Arial"/>
          <w:i/>
          <w:sz w:val="22"/>
          <w:szCs w:val="22"/>
        </w:rPr>
        <w:t xml:space="preserve">, </w:t>
      </w:r>
      <w:r w:rsidRPr="003C5825">
        <w:rPr>
          <w:rFonts w:ascii="Palatino Linotype" w:hAnsi="Palatino Linotype" w:cs="Arial"/>
          <w:b/>
          <w:i/>
          <w:sz w:val="22"/>
          <w:szCs w:val="22"/>
        </w:rPr>
        <w:t>pues como tales manifestaciones no formaron parte de la litis natural</w:t>
      </w:r>
      <w:r w:rsidRPr="003C5825">
        <w:rPr>
          <w:rFonts w:ascii="Palatino Linotype" w:hAnsi="Palatino Linotype" w:cs="Arial"/>
          <w:i/>
          <w:sz w:val="22"/>
          <w:szCs w:val="22"/>
        </w:rPr>
        <w:t xml:space="preserve">, la Sala </w:t>
      </w:r>
      <w:r w:rsidRPr="003C5825">
        <w:rPr>
          <w:rFonts w:ascii="Palatino Linotype" w:hAnsi="Palatino Linotype" w:cs="Arial"/>
          <w:b/>
          <w:i/>
          <w:sz w:val="22"/>
          <w:szCs w:val="22"/>
        </w:rPr>
        <w:t>no tuvo la oportunidad legal de analizarlas ni de pronunciarse sobre ellas</w:t>
      </w:r>
      <w:r w:rsidRPr="003C5825">
        <w:rPr>
          <w:rFonts w:ascii="Palatino Linotype" w:hAnsi="Palatino Linotype" w:cs="Arial"/>
          <w:i/>
          <w:sz w:val="22"/>
          <w:szCs w:val="22"/>
        </w:rPr>
        <w:t>.</w:t>
      </w:r>
      <w:r w:rsidRPr="003C5825">
        <w:rPr>
          <w:rStyle w:val="Refdenotaalpie"/>
          <w:rFonts w:ascii="Palatino Linotype" w:hAnsi="Palatino Linotype" w:cs="Arial"/>
          <w:i/>
          <w:sz w:val="22"/>
          <w:szCs w:val="22"/>
        </w:rPr>
        <w:footnoteReference w:id="2"/>
      </w:r>
    </w:p>
    <w:p w14:paraId="2E6C2220" w14:textId="77777777" w:rsidR="00FA5189" w:rsidRPr="003C5825" w:rsidRDefault="00FA5189" w:rsidP="00FA51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C5825">
        <w:rPr>
          <w:rFonts w:ascii="Palatino Linotype" w:hAnsi="Palatino Linotype" w:cs="Arial"/>
        </w:rPr>
        <w:t xml:space="preserve">No </w:t>
      </w:r>
      <w:r w:rsidRPr="003C5825">
        <w:rPr>
          <w:rFonts w:ascii="Palatino Linotype" w:hAnsi="Palatino Linotype"/>
          <w:lang w:val="es-ES_tradnl"/>
        </w:rPr>
        <w:t>obstante,</w:t>
      </w:r>
      <w:r w:rsidRPr="003C5825">
        <w:rPr>
          <w:rFonts w:ascii="Palatino Linotype" w:hAnsi="Palatino Linotype" w:cs="Arial"/>
        </w:rPr>
        <w:t xml:space="preserve"> a efecto de salvaguardar el derecho constitucional de acceso a la información del </w:t>
      </w:r>
      <w:r w:rsidRPr="003C5825">
        <w:rPr>
          <w:rFonts w:ascii="Palatino Linotype" w:hAnsi="Palatino Linotype" w:cs="Arial"/>
          <w:b/>
        </w:rPr>
        <w:t>RECURRENTE</w:t>
      </w:r>
      <w:r w:rsidRPr="003C5825">
        <w:rPr>
          <w:rFonts w:ascii="Palatino Linotype" w:hAnsi="Palatino Linotype" w:cs="Arial"/>
        </w:rPr>
        <w:t>, quedan a salvo sus derechos para que formule una nueva solicitud si así lo considera pertinente.</w:t>
      </w:r>
    </w:p>
    <w:p w14:paraId="72011110" w14:textId="2EB49BC2" w:rsidR="00E66BCF" w:rsidRPr="003C5825" w:rsidRDefault="00E66BCF" w:rsidP="00FA5189">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3C5825">
        <w:rPr>
          <w:rFonts w:ascii="Palatino Linotype" w:hAnsi="Palatino Linotype" w:cs="Arial"/>
          <w:lang w:eastAsia="es-MX"/>
        </w:rPr>
        <w:t xml:space="preserve">Ahora bien, respecto a la inconformidad marcada con el número </w:t>
      </w:r>
      <w:r w:rsidRPr="003C5825">
        <w:rPr>
          <w:rFonts w:ascii="Palatino Linotype" w:hAnsi="Palatino Linotype" w:cs="Arial"/>
          <w:b/>
          <w:bCs/>
          <w:lang w:eastAsia="es-MX"/>
        </w:rPr>
        <w:t>1</w:t>
      </w:r>
      <w:r w:rsidRPr="003C5825">
        <w:rPr>
          <w:rFonts w:ascii="Palatino Linotype" w:hAnsi="Palatino Linotype" w:cs="Arial"/>
          <w:lang w:eastAsia="es-MX"/>
        </w:rPr>
        <w:t>, se advierte que</w:t>
      </w:r>
      <w:r w:rsidR="00DA454F" w:rsidRPr="003C5825">
        <w:rPr>
          <w:rFonts w:ascii="Palatino Linotype" w:hAnsi="Palatino Linotype" w:cs="Arial"/>
          <w:lang w:eastAsia="es-MX"/>
        </w:rPr>
        <w:t xml:space="preserve"> al exponer </w:t>
      </w:r>
      <w:r w:rsidR="00DA454F" w:rsidRPr="003C5825">
        <w:rPr>
          <w:rFonts w:ascii="Palatino Linotype" w:hAnsi="Palatino Linotype" w:cs="Arial"/>
          <w:b/>
          <w:bCs/>
          <w:lang w:eastAsia="es-MX"/>
        </w:rPr>
        <w:t>“</w:t>
      </w:r>
      <w:r w:rsidR="00DA454F" w:rsidRPr="003C5825">
        <w:rPr>
          <w:rFonts w:ascii="Palatino Linotype" w:hAnsi="Palatino Linotype" w:cs="Arial"/>
          <w:b/>
          <w:bCs/>
          <w:i/>
          <w:iCs/>
          <w:sz w:val="22"/>
          <w:szCs w:val="22"/>
        </w:rPr>
        <w:t>No me queda claro eso</w:t>
      </w:r>
      <w:r w:rsidR="00D13F8E" w:rsidRPr="003C5825">
        <w:rPr>
          <w:rFonts w:ascii="Palatino Linotype" w:hAnsi="Palatino Linotype" w:cs="Arial"/>
          <w:b/>
          <w:bCs/>
          <w:i/>
          <w:iCs/>
          <w:sz w:val="22"/>
          <w:szCs w:val="22"/>
        </w:rPr>
        <w:t>”,</w:t>
      </w:r>
      <w:r w:rsidR="00D13F8E" w:rsidRPr="003C5825">
        <w:rPr>
          <w:rFonts w:ascii="Palatino Linotype" w:hAnsi="Palatino Linotype" w:cs="Arial"/>
          <w:lang w:eastAsia="es-MX"/>
        </w:rPr>
        <w:t xml:space="preserve"> se</w:t>
      </w:r>
      <w:r w:rsidRPr="003C5825">
        <w:rPr>
          <w:rFonts w:ascii="Palatino Linotype" w:hAnsi="Palatino Linotype" w:cs="Arial"/>
          <w:lang w:eastAsia="es-MX"/>
        </w:rPr>
        <w:t xml:space="preserve"> refiere a la respuesta que dio el</w:t>
      </w:r>
      <w:r w:rsidR="00FA5189" w:rsidRPr="003C5825">
        <w:rPr>
          <w:rFonts w:ascii="Palatino Linotype" w:hAnsi="Palatino Linotype" w:cs="Arial"/>
          <w:lang w:eastAsia="es-MX"/>
        </w:rPr>
        <w:t xml:space="preserve"> </w:t>
      </w:r>
      <w:r w:rsidR="00FA5189" w:rsidRPr="003C5825">
        <w:rPr>
          <w:rFonts w:ascii="Palatino Linotype" w:hAnsi="Palatino Linotype" w:cs="Arial"/>
          <w:b/>
          <w:bCs/>
          <w:lang w:eastAsia="es-MX"/>
        </w:rPr>
        <w:t xml:space="preserve">SUJETO </w:t>
      </w:r>
      <w:r w:rsidR="00FA5189" w:rsidRPr="003C5825">
        <w:rPr>
          <w:rFonts w:ascii="Palatino Linotype" w:hAnsi="Palatino Linotype" w:cs="Arial"/>
          <w:b/>
          <w:bCs/>
          <w:lang w:eastAsia="es-MX"/>
        </w:rPr>
        <w:lastRenderedPageBreak/>
        <w:t>OBLIGADO</w:t>
      </w:r>
      <w:r w:rsidR="00EA5D2D" w:rsidRPr="003C5825">
        <w:rPr>
          <w:rFonts w:ascii="Palatino Linotype" w:hAnsi="Palatino Linotype" w:cs="Arial"/>
          <w:b/>
          <w:bCs/>
          <w:lang w:eastAsia="es-MX"/>
        </w:rPr>
        <w:t>,</w:t>
      </w:r>
      <w:r w:rsidRPr="003C5825">
        <w:rPr>
          <w:rFonts w:ascii="Palatino Linotype" w:hAnsi="Palatino Linotype" w:cs="Arial"/>
          <w:lang w:eastAsia="es-MX"/>
        </w:rPr>
        <w:t xml:space="preserve"> </w:t>
      </w:r>
      <w:r w:rsidR="00E459BB" w:rsidRPr="003C5825">
        <w:rPr>
          <w:rFonts w:ascii="Palatino Linotype" w:hAnsi="Palatino Linotype" w:cs="Arial"/>
          <w:lang w:eastAsia="es-MX"/>
        </w:rPr>
        <w:t>dio</w:t>
      </w:r>
      <w:r w:rsidRPr="003C5825">
        <w:rPr>
          <w:rFonts w:ascii="Palatino Linotype" w:hAnsi="Palatino Linotype" w:cs="Arial"/>
          <w:lang w:eastAsia="es-MX"/>
        </w:rPr>
        <w:t xml:space="preserve"> a las peticiones primigenias</w:t>
      </w:r>
      <w:r w:rsidR="00EA3193" w:rsidRPr="003C5825">
        <w:rPr>
          <w:rFonts w:ascii="Palatino Linotype" w:hAnsi="Palatino Linotype" w:cs="Arial"/>
          <w:lang w:eastAsia="es-MX"/>
        </w:rPr>
        <w:t xml:space="preserve">, de las cuales solicitó lo referente al descuento de ISR que realizó la </w:t>
      </w:r>
      <w:r w:rsidR="00EA3193" w:rsidRPr="003C5825">
        <w:rPr>
          <w:rFonts w:ascii="Palatino Linotype" w:hAnsi="Palatino Linotype"/>
          <w:bCs/>
          <w:lang w:val="es-ES_tradnl"/>
        </w:rPr>
        <w:t>Universidad Digital del Estado de México,</w:t>
      </w:r>
      <w:r w:rsidRPr="003C5825">
        <w:rPr>
          <w:rFonts w:ascii="Palatino Linotype" w:hAnsi="Palatino Linotype" w:cs="Arial"/>
          <w:lang w:eastAsia="es-MX"/>
        </w:rPr>
        <w:t xml:space="preserve"> al aguinaldo y a la </w:t>
      </w:r>
      <w:r w:rsidR="00EA3193" w:rsidRPr="003C5825">
        <w:rPr>
          <w:rFonts w:ascii="Palatino Linotype" w:hAnsi="Palatino Linotype" w:cs="Arial"/>
          <w:lang w:eastAsia="es-MX"/>
        </w:rPr>
        <w:t>gratificación, así como de donde, por instrucción de quien o a través de que documento fundaron para aplicarlo</w:t>
      </w:r>
      <w:r w:rsidR="00D13F8E" w:rsidRPr="003C5825">
        <w:rPr>
          <w:rFonts w:ascii="Palatino Linotype" w:hAnsi="Palatino Linotype" w:cs="Arial"/>
          <w:lang w:eastAsia="es-MX"/>
        </w:rPr>
        <w:t>.</w:t>
      </w:r>
    </w:p>
    <w:p w14:paraId="0ECC18A1" w14:textId="77777777" w:rsidR="008B4E40" w:rsidRPr="003C5825" w:rsidRDefault="008B4E40" w:rsidP="008B4E40">
      <w:pPr>
        <w:widowControl w:val="0"/>
        <w:tabs>
          <w:tab w:val="left" w:pos="1701"/>
        </w:tabs>
        <w:autoSpaceDE w:val="0"/>
        <w:autoSpaceDN w:val="0"/>
        <w:adjustRightInd w:val="0"/>
        <w:spacing w:line="360" w:lineRule="auto"/>
        <w:jc w:val="both"/>
        <w:rPr>
          <w:rFonts w:ascii="Palatino Linotype" w:hAnsi="Palatino Linotype" w:cs="Arial"/>
        </w:rPr>
      </w:pPr>
    </w:p>
    <w:p w14:paraId="4F5A2964" w14:textId="0D9FE757" w:rsidR="005D2994" w:rsidRPr="003C5825" w:rsidRDefault="008B4E40" w:rsidP="00BE68A7">
      <w:pPr>
        <w:widowControl w:val="0"/>
        <w:tabs>
          <w:tab w:val="left" w:pos="1701"/>
        </w:tabs>
        <w:autoSpaceDE w:val="0"/>
        <w:autoSpaceDN w:val="0"/>
        <w:adjustRightInd w:val="0"/>
        <w:spacing w:line="360" w:lineRule="auto"/>
        <w:jc w:val="both"/>
        <w:rPr>
          <w:rFonts w:ascii="Palatino Linotype" w:hAnsi="Palatino Linotype" w:cs="Arial"/>
        </w:rPr>
      </w:pPr>
      <w:r w:rsidRPr="003C5825">
        <w:rPr>
          <w:rFonts w:ascii="Palatino Linotype" w:hAnsi="Palatino Linotype" w:cs="Arial"/>
        </w:rPr>
        <w:t>Expuestas las posturas de las partes, y en atención a la inconformidad planteada con antelación, se procede</w:t>
      </w:r>
      <w:r w:rsidRPr="003C5825">
        <w:rPr>
          <w:rFonts w:ascii="Palatino Linotype" w:eastAsia="Palatino Linotype" w:hAnsi="Palatino Linotype" w:cs="Palatino Linotype"/>
          <w:color w:val="000000"/>
        </w:rPr>
        <w:t xml:space="preserve"> a analizar las documentales que integran el expediente electrónico, a fin de determinar si con la información remitida por parte del </w:t>
      </w:r>
      <w:r w:rsidRPr="003C5825">
        <w:rPr>
          <w:rFonts w:ascii="Palatino Linotype" w:eastAsia="Palatino Linotype" w:hAnsi="Palatino Linotype" w:cs="Palatino Linotype"/>
          <w:b/>
          <w:color w:val="000000"/>
        </w:rPr>
        <w:t xml:space="preserve">SUJETO OBLIGADO </w:t>
      </w:r>
      <w:r w:rsidRPr="003C5825">
        <w:rPr>
          <w:rFonts w:ascii="Palatino Linotype" w:eastAsia="Palatino Linotype" w:hAnsi="Palatino Linotype" w:cs="Palatino Linotype"/>
          <w:color w:val="000000"/>
        </w:rPr>
        <w:t xml:space="preserve">mediante respuesta, se colma el derecho de acceso a la información ejercido por </w:t>
      </w:r>
      <w:r w:rsidRPr="003C5825">
        <w:rPr>
          <w:rFonts w:ascii="Palatino Linotype" w:eastAsia="Palatino Linotype" w:hAnsi="Palatino Linotype" w:cs="Palatino Linotype"/>
          <w:b/>
          <w:color w:val="000000"/>
        </w:rPr>
        <w:t>LA RECURRENTE</w:t>
      </w:r>
      <w:r w:rsidRPr="003C5825">
        <w:rPr>
          <w:rFonts w:ascii="Palatino Linotype" w:eastAsia="Palatino Linotype" w:hAnsi="Palatino Linotype" w:cs="Palatino Linotype"/>
          <w:color w:val="000000"/>
        </w:rPr>
        <w:t xml:space="preserve">; </w:t>
      </w:r>
      <w:r w:rsidRPr="003C5825">
        <w:rPr>
          <w:rFonts w:ascii="Palatino Linotype" w:hAnsi="Palatino Linotype" w:cs="Arial"/>
        </w:rPr>
        <w:t>para lo cual en principio es necesario contextualizar la solicitud de información, referente su contestación y para ello</w:t>
      </w:r>
      <w:r w:rsidR="00BE68A7" w:rsidRPr="003C5825">
        <w:rPr>
          <w:rFonts w:ascii="Palatino Linotype" w:hAnsi="Palatino Linotype" w:cs="Arial"/>
        </w:rPr>
        <w:t xml:space="preserve"> </w:t>
      </w:r>
      <w:r w:rsidR="005D2994" w:rsidRPr="003C5825">
        <w:rPr>
          <w:rFonts w:ascii="Palatino Linotype" w:hAnsi="Palatino Linotype" w:cs="Arial"/>
        </w:rPr>
        <w:t>adjuntó</w:t>
      </w:r>
      <w:r w:rsidR="00BE68A7" w:rsidRPr="003C5825">
        <w:rPr>
          <w:rFonts w:ascii="Palatino Linotype" w:hAnsi="Palatino Linotype" w:cs="Arial"/>
        </w:rPr>
        <w:t xml:space="preserve"> el archivo denominado </w:t>
      </w:r>
      <w:r w:rsidR="005D2994" w:rsidRPr="003C5825">
        <w:rPr>
          <w:rFonts w:ascii="Palatino Linotype" w:hAnsi="Palatino Linotype" w:cs="Arial"/>
          <w:b/>
          <w:i/>
        </w:rPr>
        <w:t xml:space="preserve">“SAIMEX GRATIFICACION Y AGUINALDO_0001.pdf” </w:t>
      </w:r>
      <w:r w:rsidR="005D2994" w:rsidRPr="003C5825">
        <w:rPr>
          <w:rFonts w:ascii="Palatino Linotype" w:hAnsi="Palatino Linotype" w:cs="Arial"/>
        </w:rPr>
        <w:t>signado por el Subdirector de Administración y Finanzas.</w:t>
      </w:r>
    </w:p>
    <w:p w14:paraId="50F2C3C8" w14:textId="77777777" w:rsidR="005D2994" w:rsidRPr="003C5825" w:rsidRDefault="005D2994" w:rsidP="005D2994">
      <w:pPr>
        <w:widowControl w:val="0"/>
        <w:autoSpaceDE w:val="0"/>
        <w:autoSpaceDN w:val="0"/>
        <w:adjustRightInd w:val="0"/>
        <w:spacing w:line="360" w:lineRule="auto"/>
        <w:jc w:val="both"/>
        <w:rPr>
          <w:rFonts w:ascii="Palatino Linotype" w:hAnsi="Palatino Linotype" w:cs="Arial"/>
          <w:b/>
          <w:i/>
        </w:rPr>
      </w:pPr>
      <w:r w:rsidRPr="003C5825">
        <w:rPr>
          <w:rFonts w:ascii="Palatino Linotype" w:hAnsi="Palatino Linotype" w:cs="Arial"/>
          <w:b/>
          <w:i/>
          <w:noProof/>
          <w:lang w:eastAsia="es-MX"/>
        </w:rPr>
        <w:drawing>
          <wp:inline distT="0" distB="0" distL="0" distR="0" wp14:anchorId="0C4DC36D" wp14:editId="7C2B78E5">
            <wp:extent cx="5791835" cy="3149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2-01-24 a las 22.29.39.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149600"/>
                    </a:xfrm>
                    <a:prstGeom prst="rect">
                      <a:avLst/>
                    </a:prstGeom>
                  </pic:spPr>
                </pic:pic>
              </a:graphicData>
            </a:graphic>
          </wp:inline>
        </w:drawing>
      </w:r>
      <w:r w:rsidRPr="003C5825">
        <w:rPr>
          <w:rFonts w:ascii="Palatino Linotype" w:hAnsi="Palatino Linotype" w:cs="Arial"/>
          <w:b/>
          <w:i/>
          <w:noProof/>
          <w:lang w:eastAsia="es-MX"/>
        </w:rPr>
        <w:lastRenderedPageBreak/>
        <w:drawing>
          <wp:inline distT="0" distB="0" distL="0" distR="0" wp14:anchorId="50DD82C2" wp14:editId="491AEC3C">
            <wp:extent cx="5791835" cy="3556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2-01-24 a las 22.30.00.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556000"/>
                    </a:xfrm>
                    <a:prstGeom prst="rect">
                      <a:avLst/>
                    </a:prstGeom>
                  </pic:spPr>
                </pic:pic>
              </a:graphicData>
            </a:graphic>
          </wp:inline>
        </w:drawing>
      </w:r>
    </w:p>
    <w:p w14:paraId="3B2D394C" w14:textId="2CD0AB0C" w:rsidR="005D2994" w:rsidRPr="003C5825" w:rsidRDefault="00AA3175" w:rsidP="00FA5189">
      <w:pPr>
        <w:pStyle w:val="Prrafodelista"/>
        <w:widowControl w:val="0"/>
        <w:autoSpaceDE w:val="0"/>
        <w:autoSpaceDN w:val="0"/>
        <w:adjustRightInd w:val="0"/>
        <w:spacing w:before="120" w:after="120" w:line="360" w:lineRule="auto"/>
        <w:ind w:left="0"/>
        <w:jc w:val="both"/>
        <w:rPr>
          <w:rFonts w:ascii="Palatino Linotype" w:hAnsi="Palatino Linotype"/>
        </w:rPr>
      </w:pPr>
      <w:r w:rsidRPr="003C5825">
        <w:rPr>
          <w:rFonts w:ascii="Palatino Linotype" w:hAnsi="Palatino Linotype"/>
        </w:rPr>
        <w:t>Respuesta</w:t>
      </w:r>
      <w:r w:rsidR="003F4FED" w:rsidRPr="003C5825">
        <w:rPr>
          <w:rFonts w:ascii="Palatino Linotype" w:hAnsi="Palatino Linotype"/>
        </w:rPr>
        <w:t xml:space="preserve"> primigenia,</w:t>
      </w:r>
      <w:r w:rsidRPr="003C5825">
        <w:rPr>
          <w:rFonts w:ascii="Palatino Linotype" w:hAnsi="Palatino Linotype"/>
        </w:rPr>
        <w:t xml:space="preserve"> a través de la cual, quedó evidente la explicación a detalle que solicitó el </w:t>
      </w:r>
      <w:r w:rsidRPr="003C5825">
        <w:rPr>
          <w:rFonts w:ascii="Palatino Linotype" w:hAnsi="Palatino Linotype"/>
          <w:b/>
          <w:bCs/>
        </w:rPr>
        <w:t>RECURRENTE</w:t>
      </w:r>
      <w:r w:rsidRPr="003C5825">
        <w:rPr>
          <w:rFonts w:ascii="Palatino Linotype" w:hAnsi="Palatino Linotype"/>
        </w:rPr>
        <w:t xml:space="preserve">, pues se le </w:t>
      </w:r>
      <w:r w:rsidR="003F4FED" w:rsidRPr="003C5825">
        <w:rPr>
          <w:rFonts w:ascii="Palatino Linotype" w:hAnsi="Palatino Linotype"/>
        </w:rPr>
        <w:t xml:space="preserve">hizo del conocimiento </w:t>
      </w:r>
      <w:r w:rsidRPr="003C5825">
        <w:rPr>
          <w:rFonts w:ascii="Palatino Linotype" w:hAnsi="Palatino Linotype"/>
        </w:rPr>
        <w:t xml:space="preserve">la obligación que tiene el </w:t>
      </w:r>
      <w:r w:rsidRPr="003C5825">
        <w:rPr>
          <w:rFonts w:ascii="Palatino Linotype" w:hAnsi="Palatino Linotype"/>
          <w:b/>
          <w:bCs/>
        </w:rPr>
        <w:t>SUJETO OBLIGADO</w:t>
      </w:r>
      <w:r w:rsidRPr="003C5825">
        <w:rPr>
          <w:rFonts w:ascii="Palatino Linotype" w:hAnsi="Palatino Linotype"/>
        </w:rPr>
        <w:t>, al retener el ISR de sus trabajadores, pues respecto al aguinaldo y gratificación, este descuento fue aplicado en base al primer párrafo del artículo 96 de la Ley de Impuesto sobre la Renta, en relación con lo establecido en los artículos 1 fracción I, 90 Y 94 del mismo ordenamiento legal</w:t>
      </w:r>
      <w:r w:rsidR="003F4FED" w:rsidRPr="003C5825">
        <w:rPr>
          <w:rFonts w:ascii="Palatino Linotype" w:hAnsi="Palatino Linotype"/>
        </w:rPr>
        <w:t xml:space="preserve">; incluso le hizo del conocimiento que los trabajadores de la </w:t>
      </w:r>
      <w:r w:rsidR="003F4FED" w:rsidRPr="003C5825">
        <w:rPr>
          <w:rFonts w:ascii="Palatino Linotype" w:hAnsi="Palatino Linotype"/>
          <w:bCs/>
          <w:lang w:val="es-ES_tradnl"/>
        </w:rPr>
        <w:t>Universidad Digital del Estado de México (sujeto obligado), gozan de un derecho superior en el pago de aguinaldo al establecido en el artículo 78 de la Ley del Trabajo de los Servidore</w:t>
      </w:r>
      <w:r w:rsidR="001F5A4F" w:rsidRPr="003C5825">
        <w:rPr>
          <w:rFonts w:ascii="Palatino Linotype" w:hAnsi="Palatino Linotype"/>
          <w:bCs/>
          <w:lang w:val="es-ES_tradnl"/>
        </w:rPr>
        <w:t>s</w:t>
      </w:r>
      <w:r w:rsidR="003F4FED" w:rsidRPr="003C5825">
        <w:rPr>
          <w:rFonts w:ascii="Palatino Linotype" w:hAnsi="Palatino Linotype"/>
          <w:bCs/>
          <w:lang w:val="es-ES_tradnl"/>
        </w:rPr>
        <w:t xml:space="preserve"> Públicos del Estado y Municipios, </w:t>
      </w:r>
      <w:r w:rsidR="00CD2150" w:rsidRPr="003C5825">
        <w:rPr>
          <w:rFonts w:ascii="Palatino Linotype" w:hAnsi="Palatino Linotype"/>
          <w:bCs/>
          <w:lang w:val="es-ES_tradnl"/>
        </w:rPr>
        <w:t xml:space="preserve">ya que se les entregaba lo equivalente a sesenta días de sueldo base presupuestal anual en términos del artículo 57 del Reglamento de Condiciones Generales de Trabajo del Personal Administrativo de la Universidad Digital del Estado de México y el artículo 51  del </w:t>
      </w:r>
      <w:r w:rsidR="00CD2150" w:rsidRPr="003C5825">
        <w:rPr>
          <w:rFonts w:ascii="Palatino Linotype" w:hAnsi="Palatino Linotype"/>
          <w:bCs/>
          <w:lang w:val="es-ES_tradnl"/>
        </w:rPr>
        <w:lastRenderedPageBreak/>
        <w:t xml:space="preserve">Reglamento de Condiciones Generales de Trabajo del Personal Académico; siendo superior al previsto en la Ley labora antes citada; concluyendo </w:t>
      </w:r>
      <w:r w:rsidR="00EF6411" w:rsidRPr="003C5825">
        <w:rPr>
          <w:rFonts w:ascii="Palatino Linotype" w:hAnsi="Palatino Linotype"/>
          <w:bCs/>
          <w:lang w:val="es-ES_tradnl"/>
        </w:rPr>
        <w:t>que fue aplicada la Ley de Impuesto Sobre la renta, en atención a la jerarquía mayor que representa respecto de la Ley del Trabajo</w:t>
      </w:r>
      <w:r w:rsidR="001F5A4F" w:rsidRPr="003C5825">
        <w:rPr>
          <w:rFonts w:ascii="Palatino Linotype" w:hAnsi="Palatino Linotype"/>
          <w:bCs/>
          <w:lang w:val="es-ES_tradnl"/>
        </w:rPr>
        <w:t xml:space="preserve"> de los Servidores Públicos del Estado y Municipios, resultando procedente la aplicación del descuento con apego al artículo 133 de la Constitución Política de los Estados Unidos Mexicanos.</w:t>
      </w:r>
    </w:p>
    <w:p w14:paraId="6E4FD709" w14:textId="77777777" w:rsidR="00580CBE" w:rsidRPr="003C5825" w:rsidRDefault="00580CBE" w:rsidP="007E5F9E">
      <w:pPr>
        <w:pStyle w:val="Sinespaciado"/>
        <w:spacing w:line="360" w:lineRule="auto"/>
        <w:jc w:val="both"/>
        <w:rPr>
          <w:rFonts w:ascii="Palatino Linotype" w:hAnsi="Palatino Linotype"/>
        </w:rPr>
      </w:pPr>
    </w:p>
    <w:p w14:paraId="1C19E38C" w14:textId="3651075D" w:rsidR="007E5F9E" w:rsidRPr="003C5825" w:rsidRDefault="007E5F9E" w:rsidP="007E5F9E">
      <w:pPr>
        <w:pStyle w:val="Sinespaciado"/>
        <w:spacing w:line="360" w:lineRule="auto"/>
        <w:jc w:val="both"/>
        <w:rPr>
          <w:rFonts w:ascii="Palatino Linotype" w:hAnsi="Palatino Linotype"/>
        </w:rPr>
      </w:pPr>
      <w:r w:rsidRPr="003C5825">
        <w:rPr>
          <w:rFonts w:ascii="Palatino Linotype" w:hAnsi="Palatino Linotype"/>
        </w:rPr>
        <w:t xml:space="preserve">Por su parte, el Sujeto Obligado rindió en su oportunidad el </w:t>
      </w:r>
      <w:r w:rsidRPr="003C5825">
        <w:rPr>
          <w:rFonts w:ascii="Palatino Linotype" w:hAnsi="Palatino Linotype"/>
          <w:b/>
        </w:rPr>
        <w:t>Informe Justificado,</w:t>
      </w:r>
      <w:r w:rsidRPr="003C5825">
        <w:rPr>
          <w:rFonts w:ascii="Palatino Linotype" w:hAnsi="Palatino Linotype"/>
        </w:rPr>
        <w:t xml:space="preserve"> el cual fue puesto a la vista del recurrente, en fecha dieciséis de diciembre de dos mil veintiuno, respecto del cual no existió pronunciamiento alguno; advirtiéndose que el </w:t>
      </w:r>
      <w:r w:rsidRPr="003C5825">
        <w:rPr>
          <w:rFonts w:ascii="Palatino Linotype" w:hAnsi="Palatino Linotype"/>
          <w:b/>
          <w:bCs/>
        </w:rPr>
        <w:t>SUJETO OBLIGADO</w:t>
      </w:r>
      <w:r w:rsidRPr="003C5825">
        <w:rPr>
          <w:rFonts w:ascii="Palatino Linotype" w:hAnsi="Palatino Linotype"/>
        </w:rPr>
        <w:t xml:space="preserve"> ratificó su respuesta primigenia, incluso abundo respecto a ésta, pues </w:t>
      </w:r>
      <w:r w:rsidR="009721DA" w:rsidRPr="003C5825">
        <w:rPr>
          <w:rFonts w:ascii="Palatino Linotype" w:hAnsi="Palatino Linotype"/>
        </w:rPr>
        <w:t>primeramente proporcionó diversas ligas con la codificación legal que usó para dar su respuesta primigenia que a saber son las siguientes:</w:t>
      </w:r>
    </w:p>
    <w:p w14:paraId="61E369C5" w14:textId="6C5D8A53" w:rsidR="009721DA" w:rsidRPr="003C5825" w:rsidRDefault="009721DA" w:rsidP="007E5F9E">
      <w:pPr>
        <w:pStyle w:val="Sinespaciado"/>
        <w:spacing w:line="360" w:lineRule="auto"/>
        <w:jc w:val="both"/>
        <w:rPr>
          <w:rFonts w:ascii="Palatino Linotype" w:hAnsi="Palatino Linotype"/>
        </w:rPr>
      </w:pPr>
    </w:p>
    <w:p w14:paraId="5B90883D" w14:textId="25321341" w:rsidR="009721DA" w:rsidRPr="003C5825" w:rsidRDefault="009721DA" w:rsidP="007E5F9E">
      <w:pPr>
        <w:pStyle w:val="Sinespaciado"/>
        <w:spacing w:line="360" w:lineRule="auto"/>
        <w:jc w:val="both"/>
        <w:rPr>
          <w:rFonts w:ascii="Palatino Linotype" w:hAnsi="Palatino Linotype"/>
        </w:rPr>
      </w:pPr>
      <w:r w:rsidRPr="003C5825">
        <w:rPr>
          <w:noProof/>
          <w:lang w:eastAsia="es-MX"/>
        </w:rPr>
        <w:drawing>
          <wp:inline distT="0" distB="0" distL="0" distR="0" wp14:anchorId="0D1968F4" wp14:editId="19702FDC">
            <wp:extent cx="5791835" cy="2889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889250"/>
                    </a:xfrm>
                    <a:prstGeom prst="rect">
                      <a:avLst/>
                    </a:prstGeom>
                  </pic:spPr>
                </pic:pic>
              </a:graphicData>
            </a:graphic>
          </wp:inline>
        </w:drawing>
      </w:r>
    </w:p>
    <w:p w14:paraId="58FABFA3" w14:textId="618B49C1" w:rsidR="00CF716B" w:rsidRPr="003C5825" w:rsidRDefault="009721DA" w:rsidP="00CF716B">
      <w:pPr>
        <w:pStyle w:val="Sinespaciado"/>
        <w:spacing w:line="360" w:lineRule="auto"/>
        <w:jc w:val="both"/>
        <w:rPr>
          <w:rFonts w:ascii="Palatino Linotype" w:hAnsi="Palatino Linotype" w:cs="Arial"/>
        </w:rPr>
      </w:pPr>
      <w:r w:rsidRPr="003C5825">
        <w:rPr>
          <w:rFonts w:ascii="Palatino Linotype" w:hAnsi="Palatino Linotype"/>
        </w:rPr>
        <w:lastRenderedPageBreak/>
        <w:t xml:space="preserve">No obstante lo anterior, </w:t>
      </w:r>
      <w:r w:rsidR="00CF716B" w:rsidRPr="003C5825">
        <w:rPr>
          <w:rFonts w:ascii="Palatino Linotype" w:hAnsi="Palatino Linotype" w:cs="Arial"/>
        </w:rPr>
        <w:t xml:space="preserve">no pasa desapercibido que también en </w:t>
      </w:r>
      <w:r w:rsidR="00CF716B" w:rsidRPr="003C5825">
        <w:rPr>
          <w:rFonts w:ascii="Palatino Linotype" w:hAnsi="Palatino Linotype" w:cs="Arial"/>
          <w:b/>
        </w:rPr>
        <w:t>informe justificado</w:t>
      </w:r>
      <w:r w:rsidR="00CF716B" w:rsidRPr="003C5825">
        <w:rPr>
          <w:rFonts w:ascii="Palatino Linotype" w:hAnsi="Palatino Linotype" w:cs="Arial"/>
        </w:rPr>
        <w:t xml:space="preserve">, </w:t>
      </w:r>
      <w:r w:rsidR="00DE6B56" w:rsidRPr="003C5825">
        <w:rPr>
          <w:rFonts w:ascii="Palatino Linotype" w:hAnsi="Palatino Linotype" w:cs="Arial"/>
        </w:rPr>
        <w:t>--c</w:t>
      </w:r>
      <w:r w:rsidR="00CF716B" w:rsidRPr="003C5825">
        <w:rPr>
          <w:rFonts w:ascii="Palatino Linotype" w:hAnsi="Palatino Linotype" w:cs="Arial"/>
        </w:rPr>
        <w:t>omo se dijo con antelación</w:t>
      </w:r>
      <w:r w:rsidR="00DE6B56" w:rsidRPr="003C5825">
        <w:rPr>
          <w:rFonts w:ascii="Palatino Linotype" w:hAnsi="Palatino Linotype" w:cs="Arial"/>
        </w:rPr>
        <w:t>--,</w:t>
      </w:r>
      <w:r w:rsidR="00CF716B" w:rsidRPr="003C5825">
        <w:rPr>
          <w:rFonts w:ascii="Palatino Linotype" w:hAnsi="Palatino Linotype" w:cs="Arial"/>
        </w:rPr>
        <w:t xml:space="preserve"> robusteció la respuesta primigenia</w:t>
      </w:r>
      <w:r w:rsidR="00DE6B56" w:rsidRPr="003C5825">
        <w:rPr>
          <w:rFonts w:ascii="Palatino Linotype" w:hAnsi="Palatino Linotype" w:cs="Arial"/>
        </w:rPr>
        <w:t>; sin embargo</w:t>
      </w:r>
      <w:r w:rsidR="00CF716B" w:rsidRPr="003C5825">
        <w:rPr>
          <w:rFonts w:ascii="Palatino Linotype" w:hAnsi="Palatino Linotype" w:cs="Arial"/>
        </w:rPr>
        <w:t xml:space="preserve"> es de decirse que, el </w:t>
      </w:r>
      <w:r w:rsidR="00CF716B" w:rsidRPr="003C5825">
        <w:rPr>
          <w:rFonts w:ascii="Palatino Linotype" w:hAnsi="Palatino Linotype" w:cs="Arial"/>
          <w:b/>
          <w:bCs/>
        </w:rPr>
        <w:t>SUJETO OBLIGADO</w:t>
      </w:r>
      <w:r w:rsidR="00CF716B" w:rsidRPr="003C5825">
        <w:rPr>
          <w:rFonts w:ascii="Palatino Linotype" w:hAnsi="Palatino Linotype" w:cs="Arial"/>
        </w:rPr>
        <w:t xml:space="preserve">, da atención a la petición adicional de la </w:t>
      </w:r>
      <w:r w:rsidR="00CF716B" w:rsidRPr="003C5825">
        <w:rPr>
          <w:rFonts w:ascii="Palatino Linotype" w:hAnsi="Palatino Linotype" w:cs="Arial"/>
          <w:b/>
          <w:bCs/>
        </w:rPr>
        <w:t>RECURRENTE</w:t>
      </w:r>
      <w:r w:rsidR="00DE6B56" w:rsidRPr="003C5825">
        <w:rPr>
          <w:rFonts w:ascii="Palatino Linotype" w:hAnsi="Palatino Linotype" w:cs="Arial"/>
          <w:b/>
          <w:bCs/>
        </w:rPr>
        <w:t xml:space="preserve"> </w:t>
      </w:r>
      <w:r w:rsidR="00DE6B56" w:rsidRPr="003C5825">
        <w:rPr>
          <w:rFonts w:ascii="Palatino Linotype" w:hAnsi="Palatino Linotype" w:cs="Arial"/>
        </w:rPr>
        <w:t xml:space="preserve">(revisión), al pronunciarse respecto a la solicitud de la </w:t>
      </w:r>
      <w:r w:rsidR="00940D40" w:rsidRPr="003C5825">
        <w:rPr>
          <w:rFonts w:ascii="Palatino Linotype" w:hAnsi="Palatino Linotype" w:cs="Arial"/>
        </w:rPr>
        <w:t>in</w:t>
      </w:r>
      <w:r w:rsidR="00DE6B56" w:rsidRPr="003C5825">
        <w:rPr>
          <w:rFonts w:ascii="Palatino Linotype" w:hAnsi="Palatino Linotype" w:cs="Arial"/>
        </w:rPr>
        <w:t xml:space="preserve">existencia del oficio de instrucción del Gobernador del Estado de México o bien la Gaceta de Gobierno donde se aprobó, la cual en líneas anteriores se consideró como una petición adicional a la primigenia por parte del </w:t>
      </w:r>
      <w:r w:rsidR="00DE6B56" w:rsidRPr="003C5825">
        <w:rPr>
          <w:rFonts w:ascii="Palatino Linotype" w:hAnsi="Palatino Linotype" w:cs="Arial"/>
          <w:b/>
          <w:bCs/>
        </w:rPr>
        <w:t>RECURRENTE</w:t>
      </w:r>
      <w:r w:rsidR="00DE6B56" w:rsidRPr="003C5825">
        <w:rPr>
          <w:rFonts w:ascii="Palatino Linotype" w:hAnsi="Palatino Linotype" w:cs="Arial"/>
        </w:rPr>
        <w:t xml:space="preserve">, revistiendo el carácter de Plus petitito; por ende, </w:t>
      </w:r>
      <w:r w:rsidR="00CF716B" w:rsidRPr="003C5825">
        <w:rPr>
          <w:rFonts w:ascii="Palatino Linotype" w:hAnsi="Palatino Linotype" w:cs="Arial"/>
        </w:rPr>
        <w:t xml:space="preserve">es importante señalar a las partes que no será analizado por </w:t>
      </w:r>
      <w:r w:rsidR="00ED7490" w:rsidRPr="003C5825">
        <w:rPr>
          <w:rFonts w:ascii="Palatino Linotype" w:hAnsi="Palatino Linotype" w:cs="Arial"/>
        </w:rPr>
        <w:t>este Instituto</w:t>
      </w:r>
      <w:r w:rsidR="00CF716B" w:rsidRPr="003C5825">
        <w:rPr>
          <w:rFonts w:ascii="Palatino Linotype" w:hAnsi="Palatino Linotype" w:cs="Arial"/>
        </w:rPr>
        <w:t>, debido a que se atiende a un requerimiento adicional que no puede ser objeto de la Litis en el presente asunto.</w:t>
      </w:r>
    </w:p>
    <w:p w14:paraId="07E68EFB" w14:textId="77777777" w:rsidR="006D6FFC" w:rsidRPr="003C5825" w:rsidRDefault="006D6FFC" w:rsidP="00FA5189">
      <w:pPr>
        <w:pStyle w:val="Prrafodelista"/>
        <w:widowControl w:val="0"/>
        <w:autoSpaceDE w:val="0"/>
        <w:autoSpaceDN w:val="0"/>
        <w:adjustRightInd w:val="0"/>
        <w:spacing w:before="120" w:after="120" w:line="360" w:lineRule="auto"/>
        <w:ind w:left="0"/>
        <w:jc w:val="both"/>
        <w:rPr>
          <w:rFonts w:ascii="Palatino Linotype" w:hAnsi="Palatino Linotype"/>
        </w:rPr>
      </w:pPr>
    </w:p>
    <w:p w14:paraId="35E6F1C0" w14:textId="19AC73E3" w:rsidR="00C12618" w:rsidRPr="003C5825" w:rsidRDefault="00C12618" w:rsidP="00FA5189">
      <w:pPr>
        <w:pStyle w:val="Prrafodelista"/>
        <w:widowControl w:val="0"/>
        <w:autoSpaceDE w:val="0"/>
        <w:autoSpaceDN w:val="0"/>
        <w:adjustRightInd w:val="0"/>
        <w:spacing w:before="120" w:after="120" w:line="360" w:lineRule="auto"/>
        <w:ind w:left="0"/>
        <w:jc w:val="both"/>
        <w:rPr>
          <w:rFonts w:ascii="Palatino Linotype" w:hAnsi="Palatino Linotype"/>
        </w:rPr>
      </w:pPr>
      <w:r w:rsidRPr="003C582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16566CE" wp14:editId="421B6D63">
                <wp:simplePos x="0" y="0"/>
                <wp:positionH relativeFrom="column">
                  <wp:posOffset>62864</wp:posOffset>
                </wp:positionH>
                <wp:positionV relativeFrom="paragraph">
                  <wp:posOffset>1783080</wp:posOffset>
                </wp:positionV>
                <wp:extent cx="5648325" cy="2057400"/>
                <wp:effectExtent l="38100" t="38100" r="66675" b="95250"/>
                <wp:wrapNone/>
                <wp:docPr id="6" name="Conector recto 6"/>
                <wp:cNvGraphicFramePr/>
                <a:graphic xmlns:a="http://schemas.openxmlformats.org/drawingml/2006/main">
                  <a:graphicData uri="http://schemas.microsoft.com/office/word/2010/wordprocessingShape">
                    <wps:wsp>
                      <wps:cNvCnPr/>
                      <wps:spPr>
                        <a:xfrm>
                          <a:off x="0" y="0"/>
                          <a:ext cx="5648325"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D457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40.4pt" to="449.7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" strokecolor="#4f81bd [3204]" strokeweight="2pt">
                <v:shadow on="t" color="black" opacity="24903f" origin=",.5" offset="0,.55556mm"/>
              </v:line>
            </w:pict>
          </mc:Fallback>
        </mc:AlternateContent>
      </w:r>
      <w:r w:rsidR="00940D40" w:rsidRPr="003C5825">
        <w:rPr>
          <w:rFonts w:ascii="Palatino Linotype" w:hAnsi="Palatino Linotype"/>
        </w:rPr>
        <w:t>Finalmente</w:t>
      </w:r>
      <w:r w:rsidRPr="003C5825">
        <w:rPr>
          <w:rFonts w:ascii="Palatino Linotype" w:hAnsi="Palatino Linotype"/>
        </w:rPr>
        <w:t>,</w:t>
      </w:r>
      <w:r w:rsidR="00940D40" w:rsidRPr="003C5825">
        <w:rPr>
          <w:rFonts w:ascii="Palatino Linotype" w:hAnsi="Palatino Linotype"/>
        </w:rPr>
        <w:t xml:space="preserve"> se advierte dentro del Informe justificado, se proporciona el oficio </w:t>
      </w:r>
      <w:r w:rsidR="00485BFA" w:rsidRPr="003C5825">
        <w:rPr>
          <w:rFonts w:ascii="Palatino Linotype" w:hAnsi="Palatino Linotype"/>
        </w:rPr>
        <w:t>que en fecha seis de agosto de dos mil veintiuno</w:t>
      </w:r>
      <w:r w:rsidRPr="003C5825">
        <w:rPr>
          <w:rFonts w:ascii="Palatino Linotype" w:hAnsi="Palatino Linotype"/>
        </w:rPr>
        <w:t>,</w:t>
      </w:r>
      <w:r w:rsidR="009646C8" w:rsidRPr="003C5825">
        <w:rPr>
          <w:rFonts w:ascii="Palatino Linotype" w:hAnsi="Palatino Linotype"/>
        </w:rPr>
        <w:t xml:space="preserve"> en el cual</w:t>
      </w:r>
      <w:r w:rsidRPr="003C5825">
        <w:rPr>
          <w:rFonts w:ascii="Palatino Linotype" w:hAnsi="Palatino Linotype"/>
        </w:rPr>
        <w:t xml:space="preserve"> se realizó la difusión al personal del </w:t>
      </w:r>
      <w:r w:rsidRPr="003C5825">
        <w:rPr>
          <w:rFonts w:ascii="Palatino Linotype" w:hAnsi="Palatino Linotype"/>
          <w:b/>
          <w:bCs/>
        </w:rPr>
        <w:t>SUJETO OBLIGADO</w:t>
      </w:r>
      <w:r w:rsidRPr="003C5825">
        <w:rPr>
          <w:rFonts w:ascii="Palatino Linotype" w:hAnsi="Palatino Linotype"/>
        </w:rPr>
        <w:t xml:space="preserve"> en el cual se notificó la aplicación del IRS (impuesto sobre la renta) al pago de prestaciones como lo son aguinaldo y prima vacacional, tal como fue reseñado en líneas anteriores mismo que se plasma para verificación de contenido en la siguiente imagen:</w:t>
      </w:r>
    </w:p>
    <w:p w14:paraId="1848C3B7" w14:textId="77777777" w:rsidR="00C12618" w:rsidRPr="003C5825" w:rsidRDefault="00C12618" w:rsidP="00FA5189">
      <w:pPr>
        <w:pStyle w:val="Prrafodelista"/>
        <w:widowControl w:val="0"/>
        <w:autoSpaceDE w:val="0"/>
        <w:autoSpaceDN w:val="0"/>
        <w:adjustRightInd w:val="0"/>
        <w:spacing w:before="120" w:after="120" w:line="360" w:lineRule="auto"/>
        <w:ind w:left="0"/>
        <w:jc w:val="both"/>
        <w:rPr>
          <w:rFonts w:ascii="Palatino Linotype" w:hAnsi="Palatino Linotype"/>
        </w:rPr>
      </w:pPr>
    </w:p>
    <w:p w14:paraId="433CFBD3" w14:textId="77777777" w:rsidR="00C12618" w:rsidRPr="003C5825" w:rsidRDefault="00C12618" w:rsidP="00FA5189">
      <w:pPr>
        <w:pStyle w:val="Prrafodelista"/>
        <w:widowControl w:val="0"/>
        <w:autoSpaceDE w:val="0"/>
        <w:autoSpaceDN w:val="0"/>
        <w:adjustRightInd w:val="0"/>
        <w:spacing w:before="120" w:after="120" w:line="360" w:lineRule="auto"/>
        <w:ind w:left="0"/>
        <w:jc w:val="both"/>
        <w:rPr>
          <w:rFonts w:ascii="Palatino Linotype" w:hAnsi="Palatino Linotype"/>
        </w:rPr>
      </w:pPr>
    </w:p>
    <w:p w14:paraId="46F17BFA" w14:textId="151A8696" w:rsidR="00C12618" w:rsidRPr="003C5825" w:rsidRDefault="00C12618" w:rsidP="00FA5189">
      <w:pPr>
        <w:pStyle w:val="Prrafodelista"/>
        <w:widowControl w:val="0"/>
        <w:autoSpaceDE w:val="0"/>
        <w:autoSpaceDN w:val="0"/>
        <w:adjustRightInd w:val="0"/>
        <w:spacing w:before="120" w:after="120" w:line="360" w:lineRule="auto"/>
        <w:ind w:left="0"/>
        <w:jc w:val="both"/>
        <w:rPr>
          <w:rFonts w:ascii="Palatino Linotype" w:hAnsi="Palatino Linotype"/>
        </w:rPr>
      </w:pPr>
      <w:r w:rsidRPr="003C5825">
        <w:rPr>
          <w:noProof/>
          <w:lang w:eastAsia="es-MX"/>
        </w:rPr>
        <w:lastRenderedPageBreak/>
        <w:drawing>
          <wp:inline distT="0" distB="0" distL="0" distR="0" wp14:anchorId="35A9D2D4" wp14:editId="2C1A507E">
            <wp:extent cx="5791835" cy="39382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938270"/>
                    </a:xfrm>
                    <a:prstGeom prst="rect">
                      <a:avLst/>
                    </a:prstGeom>
                  </pic:spPr>
                </pic:pic>
              </a:graphicData>
            </a:graphic>
          </wp:inline>
        </w:drawing>
      </w:r>
    </w:p>
    <w:p w14:paraId="78F20EB0" w14:textId="5442702F" w:rsidR="00816ABE" w:rsidRPr="003C5825" w:rsidRDefault="00816ABE" w:rsidP="00816ABE">
      <w:pPr>
        <w:spacing w:before="100" w:beforeAutospacing="1" w:after="100" w:afterAutospacing="1" w:line="360" w:lineRule="auto"/>
        <w:jc w:val="both"/>
        <w:rPr>
          <w:rFonts w:ascii="Palatino Linotype" w:hAnsi="Palatino Linotype" w:cs="Arial"/>
        </w:rPr>
      </w:pPr>
      <w:r w:rsidRPr="003C5825">
        <w:rPr>
          <w:rFonts w:ascii="Palatino Linotype" w:eastAsia="Calibri" w:hAnsi="Palatino Linotype"/>
          <w:lang w:val="es-ES"/>
        </w:rPr>
        <w:t xml:space="preserve">Por lo anterior, se considera que las </w:t>
      </w:r>
      <w:r w:rsidRPr="003C5825">
        <w:rPr>
          <w:rFonts w:ascii="Palatino Linotype" w:hAnsi="Palatino Linotype" w:cs="Arial"/>
          <w:lang w:val="es-ES"/>
        </w:rPr>
        <w:t xml:space="preserve">razones o motivos de inconformidad planteadas por </w:t>
      </w:r>
      <w:r w:rsidRPr="003C5825">
        <w:rPr>
          <w:rFonts w:ascii="Palatino Linotype" w:hAnsi="Palatino Linotype" w:cs="Arial"/>
          <w:b/>
          <w:lang w:val="es-ES"/>
        </w:rPr>
        <w:t xml:space="preserve">EL RECURRENTE, </w:t>
      </w:r>
      <w:r w:rsidRPr="003C5825">
        <w:rPr>
          <w:rFonts w:ascii="Palatino Linotype" w:hAnsi="Palatino Linotype" w:cs="Arial"/>
          <w:bCs/>
          <w:lang w:val="es-ES"/>
        </w:rPr>
        <w:t xml:space="preserve">relativas a la petición marcada con el número </w:t>
      </w:r>
      <w:r w:rsidRPr="003C5825">
        <w:rPr>
          <w:rFonts w:ascii="Palatino Linotype" w:hAnsi="Palatino Linotype" w:cs="Arial"/>
          <w:b/>
          <w:lang w:val="es-ES"/>
        </w:rPr>
        <w:t>1</w:t>
      </w:r>
      <w:r w:rsidRPr="003C5825">
        <w:rPr>
          <w:rFonts w:ascii="Palatino Linotype" w:hAnsi="Palatino Linotype" w:cs="Arial"/>
          <w:bCs/>
          <w:lang w:val="es-ES"/>
        </w:rPr>
        <w:t>,</w:t>
      </w:r>
      <w:r w:rsidRPr="003C5825">
        <w:rPr>
          <w:rFonts w:ascii="Palatino Linotype" w:hAnsi="Palatino Linotype"/>
          <w:b/>
          <w:lang w:val="es-ES"/>
        </w:rPr>
        <w:t xml:space="preserve"> </w:t>
      </w:r>
      <w:r w:rsidRPr="003C5825">
        <w:rPr>
          <w:rFonts w:ascii="Palatino Linotype" w:hAnsi="Palatino Linotype" w:cs="Arial"/>
          <w:lang w:val="es-ES"/>
        </w:rPr>
        <w:t xml:space="preserve">resultan </w:t>
      </w:r>
      <w:r w:rsidRPr="003C5825">
        <w:rPr>
          <w:rFonts w:ascii="Palatino Linotype" w:hAnsi="Palatino Linotype" w:cs="Arial"/>
          <w:b/>
          <w:lang w:val="es-ES"/>
        </w:rPr>
        <w:t>infundadas</w:t>
      </w:r>
      <w:r w:rsidRPr="003C5825">
        <w:rPr>
          <w:rFonts w:ascii="Palatino Linotype" w:hAnsi="Palatino Linotype" w:cs="Arial"/>
          <w:lang w:val="es-ES"/>
        </w:rPr>
        <w:t xml:space="preserve">, en atención a que si bien la inconformidad fue </w:t>
      </w:r>
      <w:r w:rsidRPr="003C5825">
        <w:rPr>
          <w:rFonts w:ascii="Palatino Linotype" w:hAnsi="Palatino Linotype" w:cs="Arial"/>
          <w:b/>
          <w:bCs/>
          <w:lang w:eastAsia="es-MX"/>
        </w:rPr>
        <w:t>“</w:t>
      </w:r>
      <w:r w:rsidRPr="003C5825">
        <w:rPr>
          <w:rFonts w:ascii="Palatino Linotype" w:hAnsi="Palatino Linotype" w:cs="Arial"/>
          <w:b/>
          <w:bCs/>
          <w:i/>
          <w:iCs/>
        </w:rPr>
        <w:t>No me queda claro eso”</w:t>
      </w:r>
      <w:r w:rsidRPr="003C5825">
        <w:rPr>
          <w:rFonts w:ascii="Palatino Linotype" w:hAnsi="Palatino Linotype" w:cs="Arial"/>
        </w:rPr>
        <w:t xml:space="preserve"> refiriéndose a la respuesta emitida en primer término por el </w:t>
      </w:r>
      <w:r w:rsidRPr="003C5825">
        <w:rPr>
          <w:rFonts w:ascii="Palatino Linotype" w:hAnsi="Palatino Linotype" w:cs="Arial"/>
          <w:b/>
          <w:bCs/>
        </w:rPr>
        <w:t>SUJETO OBLIGADO</w:t>
      </w:r>
      <w:r w:rsidRPr="003C5825">
        <w:rPr>
          <w:rFonts w:ascii="Palatino Linotype" w:hAnsi="Palatino Linotype" w:cs="Arial"/>
        </w:rPr>
        <w:t>, lo cierto es que no evidencia certeramente que fue lo que le causó agravio; sin embargo y de acuerdo al estudio realizado con antelación, este Instituto concluye que la respuesta otorgada si cumple con lo solicitado en petición primigenia respecto a la aplicación de descuento del ISR al AGUINALDO Y A LA GRATIFICACIÓN, así como se informe de donde o por instrucción de quien o a través de que documento se agarraron para aplicar dicho descuento</w:t>
      </w:r>
      <w:r w:rsidR="00345603" w:rsidRPr="003C5825">
        <w:rPr>
          <w:rFonts w:ascii="Palatino Linotype" w:hAnsi="Palatino Linotype" w:cs="Arial"/>
        </w:rPr>
        <w:t>.</w:t>
      </w:r>
    </w:p>
    <w:p w14:paraId="4892C55E" w14:textId="69E516FA" w:rsidR="006D6FFC" w:rsidRPr="003C5825" w:rsidRDefault="006D6FFC" w:rsidP="006D6FFC">
      <w:pPr>
        <w:spacing w:before="280" w:after="280" w:line="360" w:lineRule="auto"/>
        <w:jc w:val="both"/>
        <w:rPr>
          <w:rFonts w:ascii="Palatino Linotype" w:eastAsia="Palatino Linotype" w:hAnsi="Palatino Linotype" w:cs="Palatino Linotype"/>
        </w:rPr>
      </w:pPr>
      <w:r w:rsidRPr="003C5825">
        <w:rPr>
          <w:rFonts w:ascii="Palatino Linotype" w:eastAsia="Palatino Linotype" w:hAnsi="Palatino Linotype" w:cs="Palatino Linotype"/>
        </w:rPr>
        <w:lastRenderedPageBreak/>
        <w:t>Expuesto todo lo anterior</w:t>
      </w:r>
      <w:r w:rsidRPr="003C5825">
        <w:rPr>
          <w:rFonts w:ascii="Palatino Linotype" w:eastAsia="Palatino Linotype" w:hAnsi="Palatino Linotype" w:cs="Palatino Linotype"/>
          <w:b/>
        </w:rPr>
        <w:t xml:space="preserve">, </w:t>
      </w:r>
      <w:r w:rsidRPr="003C5825">
        <w:rPr>
          <w:rFonts w:ascii="Palatino Linotype" w:eastAsia="Palatino Linotype" w:hAnsi="Palatino Linotype" w:cs="Palatino Linotype"/>
        </w:rPr>
        <w:t xml:space="preserve">en términos de lo dispuesto en el artículo 186, fracción II de la Ley de Transparencia y Acceso a la Información Pública del Estado de México y Municipios, el Pleno de este Instituto, estima que las razones o motivos de inconformidad hechos valer por </w:t>
      </w:r>
      <w:r w:rsidR="00AC324C" w:rsidRPr="003C5825">
        <w:rPr>
          <w:rFonts w:ascii="Palatino Linotype" w:eastAsia="Palatino Linotype" w:hAnsi="Palatino Linotype" w:cs="Palatino Linotype"/>
          <w:b/>
        </w:rPr>
        <w:t>LA</w:t>
      </w:r>
      <w:r w:rsidRPr="003C5825">
        <w:rPr>
          <w:rFonts w:ascii="Palatino Linotype" w:eastAsia="Palatino Linotype" w:hAnsi="Palatino Linotype" w:cs="Palatino Linotype"/>
          <w:b/>
        </w:rPr>
        <w:t xml:space="preserve"> RECURRENTE</w:t>
      </w:r>
      <w:r w:rsidRPr="003C5825">
        <w:rPr>
          <w:rFonts w:ascii="Palatino Linotype" w:eastAsia="Palatino Linotype" w:hAnsi="Palatino Linotype" w:cs="Palatino Linotype"/>
        </w:rPr>
        <w:t xml:space="preserve"> resultan </w:t>
      </w:r>
      <w:r w:rsidRPr="003C5825">
        <w:rPr>
          <w:rFonts w:ascii="Palatino Linotype" w:eastAsia="Palatino Linotype" w:hAnsi="Palatino Linotype" w:cs="Palatino Linotype"/>
          <w:b/>
          <w:bCs/>
        </w:rPr>
        <w:t>inoperantes</w:t>
      </w:r>
      <w:r w:rsidRPr="003C5825">
        <w:rPr>
          <w:rFonts w:ascii="Palatino Linotype" w:eastAsia="Palatino Linotype" w:hAnsi="Palatino Linotype" w:cs="Palatino Linotype"/>
        </w:rPr>
        <w:t xml:space="preserve"> e </w:t>
      </w:r>
      <w:r w:rsidRPr="003C5825">
        <w:rPr>
          <w:rFonts w:ascii="Palatino Linotype" w:eastAsia="Palatino Linotype" w:hAnsi="Palatino Linotype" w:cs="Palatino Linotype"/>
          <w:b/>
        </w:rPr>
        <w:t>infundados</w:t>
      </w:r>
      <w:r w:rsidRPr="003C5825">
        <w:rPr>
          <w:rFonts w:ascii="Palatino Linotype" w:eastAsia="Palatino Linotype" w:hAnsi="Palatino Linotype" w:cs="Palatino Linotype"/>
        </w:rPr>
        <w:t xml:space="preserve"> y se determina </w:t>
      </w:r>
      <w:r w:rsidRPr="003C5825">
        <w:rPr>
          <w:rFonts w:ascii="Palatino Linotype" w:eastAsia="Palatino Linotype" w:hAnsi="Palatino Linotype" w:cs="Palatino Linotype"/>
          <w:b/>
        </w:rPr>
        <w:t>CONFIRMAR</w:t>
      </w:r>
      <w:r w:rsidRPr="003C5825">
        <w:rPr>
          <w:rFonts w:ascii="Palatino Linotype" w:eastAsia="Palatino Linotype" w:hAnsi="Palatino Linotype" w:cs="Palatino Linotype"/>
        </w:rPr>
        <w:t xml:space="preserve"> la respuesta del </w:t>
      </w:r>
      <w:r w:rsidRPr="003C5825">
        <w:rPr>
          <w:rFonts w:ascii="Palatino Linotype" w:eastAsia="Palatino Linotype" w:hAnsi="Palatino Linotype" w:cs="Palatino Linotype"/>
          <w:b/>
        </w:rPr>
        <w:t>SUJETO OBLIGADO</w:t>
      </w:r>
      <w:r w:rsidRPr="003C5825">
        <w:rPr>
          <w:rFonts w:ascii="Palatino Linotype" w:eastAsia="Palatino Linotype" w:hAnsi="Palatino Linotype" w:cs="Palatino Linotype"/>
        </w:rPr>
        <w:t>.</w:t>
      </w:r>
    </w:p>
    <w:p w14:paraId="13BD0DCA" w14:textId="69D735CB" w:rsidR="00AC324C" w:rsidRPr="003C5825" w:rsidRDefault="00AC324C" w:rsidP="00AC324C">
      <w:pPr>
        <w:widowControl w:val="0"/>
        <w:spacing w:line="360" w:lineRule="auto"/>
        <w:jc w:val="both"/>
        <w:rPr>
          <w:rFonts w:ascii="Palatino Linotype" w:eastAsia="Palatino Linotype" w:hAnsi="Palatino Linotype" w:cs="Palatino Linotype"/>
        </w:rPr>
      </w:pPr>
      <w:r w:rsidRPr="003C5825">
        <w:rPr>
          <w:rFonts w:ascii="Palatino Linotype" w:eastAsia="Palatino Linotype" w:hAnsi="Palatino Linotype" w:cs="Palatino Linotype"/>
        </w:rPr>
        <w:t xml:space="preserve">Así, con fundamento en lo prescrito en los artículos 5, </w:t>
      </w:r>
      <w:r w:rsidR="00E459BB" w:rsidRPr="003C5825">
        <w:rPr>
          <w:rFonts w:ascii="Palatino Linotype" w:eastAsia="Palatino Linotype" w:hAnsi="Palatino Linotype" w:cs="Palatino Linotype"/>
        </w:rPr>
        <w:t>párrafos trigésimos, trigésimos primero y trigésimos segundos</w:t>
      </w:r>
      <w:r w:rsidRPr="003C5825">
        <w:rPr>
          <w:rFonts w:ascii="Palatino Linotype" w:eastAsia="Palatino Linotype" w:hAnsi="Palatino Linotype" w:cs="Palatino Linotype"/>
        </w:rPr>
        <w:t>,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16242D9D" w14:textId="77777777" w:rsidR="00BF2D48" w:rsidRPr="003C5825" w:rsidRDefault="00BF2D48" w:rsidP="00BF2D48">
      <w:pPr>
        <w:pStyle w:val="Sinespaciado"/>
        <w:spacing w:line="360" w:lineRule="auto"/>
        <w:jc w:val="both"/>
        <w:rPr>
          <w:rFonts w:ascii="Palatino Linotype" w:hAnsi="Palatino Linotype"/>
        </w:rPr>
      </w:pPr>
    </w:p>
    <w:p w14:paraId="04F69F0E" w14:textId="77777777" w:rsidR="00BF2D48" w:rsidRPr="003C5825" w:rsidRDefault="00BF2D48" w:rsidP="00BF2D48">
      <w:pPr>
        <w:pStyle w:val="Sinespaciado"/>
        <w:spacing w:line="360" w:lineRule="auto"/>
        <w:jc w:val="center"/>
        <w:rPr>
          <w:rFonts w:ascii="Palatino Linotype" w:hAnsi="Palatino Linotype"/>
          <w:b/>
          <w:sz w:val="28"/>
          <w:szCs w:val="28"/>
        </w:rPr>
      </w:pPr>
      <w:r w:rsidRPr="003C5825">
        <w:rPr>
          <w:rFonts w:ascii="Palatino Linotype" w:hAnsi="Palatino Linotype"/>
          <w:b/>
          <w:sz w:val="28"/>
          <w:szCs w:val="28"/>
        </w:rPr>
        <w:t>R E S U E L V E</w:t>
      </w:r>
    </w:p>
    <w:p w14:paraId="04408659" w14:textId="77777777" w:rsidR="00BF2D48" w:rsidRPr="003C5825" w:rsidRDefault="00BF2D48" w:rsidP="00BF2D48">
      <w:pPr>
        <w:pStyle w:val="Sinespaciado"/>
        <w:spacing w:line="360" w:lineRule="auto"/>
        <w:jc w:val="both"/>
        <w:rPr>
          <w:rFonts w:ascii="Palatino Linotype" w:hAnsi="Palatino Linotype"/>
          <w:b/>
          <w:sz w:val="2"/>
        </w:rPr>
      </w:pPr>
    </w:p>
    <w:p w14:paraId="3A6EC8E4" w14:textId="227F7157" w:rsidR="00BF2D48" w:rsidRPr="003C5825" w:rsidRDefault="00BF2D48" w:rsidP="00BF2D48">
      <w:pPr>
        <w:pStyle w:val="Sinespaciado"/>
        <w:spacing w:line="360" w:lineRule="auto"/>
        <w:jc w:val="both"/>
        <w:rPr>
          <w:rFonts w:ascii="Palatino Linotype" w:hAnsi="Palatino Linotype"/>
        </w:rPr>
      </w:pPr>
      <w:r w:rsidRPr="003C5825">
        <w:rPr>
          <w:rFonts w:ascii="Palatino Linotype" w:hAnsi="Palatino Linotype"/>
          <w:b/>
        </w:rPr>
        <w:t xml:space="preserve">PRIMERO. </w:t>
      </w:r>
      <w:r w:rsidRPr="003C5825">
        <w:rPr>
          <w:rFonts w:ascii="Palatino Linotype" w:hAnsi="Palatino Linotype"/>
        </w:rPr>
        <w:t xml:space="preserve">Se </w:t>
      </w:r>
      <w:r w:rsidRPr="003C5825">
        <w:rPr>
          <w:rFonts w:ascii="Palatino Linotype" w:hAnsi="Palatino Linotype"/>
          <w:b/>
        </w:rPr>
        <w:t>CONFIRMA</w:t>
      </w:r>
      <w:r w:rsidRPr="003C5825">
        <w:rPr>
          <w:rFonts w:ascii="Palatino Linotype" w:hAnsi="Palatino Linotype"/>
        </w:rPr>
        <w:t xml:space="preserve"> la respuesta del Sujeto Obligado</w:t>
      </w:r>
      <w:r w:rsidRPr="003C5825">
        <w:rPr>
          <w:rFonts w:ascii="Palatino Linotype" w:hAnsi="Palatino Linotype"/>
          <w:b/>
        </w:rPr>
        <w:t xml:space="preserve"> </w:t>
      </w:r>
      <w:r w:rsidRPr="003C5825">
        <w:rPr>
          <w:rFonts w:ascii="Palatino Linotype" w:hAnsi="Palatino Linotype"/>
          <w:bCs/>
        </w:rPr>
        <w:t xml:space="preserve">a la solicitud de información </w:t>
      </w:r>
      <w:r w:rsidR="00AC324C" w:rsidRPr="003C5825">
        <w:rPr>
          <w:rFonts w:ascii="Palatino Linotype" w:eastAsia="MS Mincho" w:hAnsi="Palatino Linotype" w:cs="Arial"/>
          <w:b/>
          <w:bCs/>
        </w:rPr>
        <w:t>00032/UDEM/IP/2021</w:t>
      </w:r>
      <w:r w:rsidRPr="003C5825">
        <w:rPr>
          <w:rFonts w:ascii="Palatino Linotype" w:hAnsi="Palatino Linotype"/>
          <w:b/>
        </w:rPr>
        <w:t>,</w:t>
      </w:r>
      <w:r w:rsidRPr="003C5825">
        <w:rPr>
          <w:rFonts w:ascii="Palatino Linotype" w:hAnsi="Palatino Linotype"/>
          <w:bCs/>
        </w:rPr>
        <w:t xml:space="preserve"> </w:t>
      </w:r>
      <w:r w:rsidRPr="003C5825">
        <w:rPr>
          <w:rFonts w:ascii="Palatino Linotype" w:hAnsi="Palatino Linotype"/>
        </w:rPr>
        <w:t>por resultar infundadas</w:t>
      </w:r>
      <w:r w:rsidR="00AC324C" w:rsidRPr="003C5825">
        <w:rPr>
          <w:rFonts w:ascii="Palatino Linotype" w:hAnsi="Palatino Linotype"/>
        </w:rPr>
        <w:t xml:space="preserve"> e inoperantes</w:t>
      </w:r>
      <w:r w:rsidRPr="003C5825">
        <w:rPr>
          <w:rFonts w:ascii="Palatino Linotype" w:hAnsi="Palatino Linotype"/>
        </w:rPr>
        <w:t xml:space="preserve"> las razones o motivos de inconformidad hechos valer</w:t>
      </w:r>
      <w:r w:rsidR="00695560" w:rsidRPr="003C5825">
        <w:rPr>
          <w:rFonts w:ascii="Palatino Linotype" w:hAnsi="Palatino Linotype"/>
        </w:rPr>
        <w:t xml:space="preserve"> en el </w:t>
      </w:r>
      <w:r w:rsidR="00695560" w:rsidRPr="003C5825">
        <w:rPr>
          <w:rFonts w:ascii="Palatino Linotype" w:eastAsia="Palatino Linotype" w:hAnsi="Palatino Linotype" w:cs="Palatino Linotype"/>
        </w:rPr>
        <w:t xml:space="preserve">recurso de revisión </w:t>
      </w:r>
      <w:r w:rsidR="00695560" w:rsidRPr="003C5825">
        <w:rPr>
          <w:rFonts w:ascii="Palatino Linotype" w:hAnsi="Palatino Linotype"/>
          <w:b/>
          <w:bCs/>
        </w:rPr>
        <w:t>05927/INFOEM/IP/RR/2021,</w:t>
      </w:r>
      <w:r w:rsidRPr="003C5825">
        <w:rPr>
          <w:rFonts w:ascii="Palatino Linotype" w:hAnsi="Palatino Linotype"/>
        </w:rPr>
        <w:t xml:space="preserve"> por la </w:t>
      </w:r>
      <w:r w:rsidRPr="003C5825">
        <w:rPr>
          <w:rFonts w:ascii="Palatino Linotype" w:hAnsi="Palatino Linotype"/>
          <w:b/>
          <w:caps/>
        </w:rPr>
        <w:t>Recurrente,</w:t>
      </w:r>
      <w:r w:rsidRPr="003C5825">
        <w:rPr>
          <w:rFonts w:ascii="Palatino Linotype" w:hAnsi="Palatino Linotype"/>
        </w:rPr>
        <w:t xml:space="preserve"> en términos del Considerando </w:t>
      </w:r>
      <w:r w:rsidRPr="003C5825">
        <w:rPr>
          <w:rFonts w:ascii="Palatino Linotype" w:hAnsi="Palatino Linotype"/>
          <w:b/>
        </w:rPr>
        <w:t xml:space="preserve">QUINTO </w:t>
      </w:r>
      <w:r w:rsidRPr="003C5825">
        <w:rPr>
          <w:rFonts w:ascii="Palatino Linotype" w:hAnsi="Palatino Linotype"/>
        </w:rPr>
        <w:t>de esta resolución.</w:t>
      </w:r>
    </w:p>
    <w:p w14:paraId="471DB462" w14:textId="77777777" w:rsidR="00BF2D48" w:rsidRPr="003C5825" w:rsidRDefault="00BF2D48" w:rsidP="00BF2D48">
      <w:pPr>
        <w:pStyle w:val="Sinespaciado"/>
        <w:spacing w:line="360" w:lineRule="auto"/>
        <w:jc w:val="both"/>
        <w:rPr>
          <w:rFonts w:ascii="Palatino Linotype" w:hAnsi="Palatino Linotype"/>
          <w:sz w:val="20"/>
        </w:rPr>
      </w:pPr>
    </w:p>
    <w:p w14:paraId="599E0079" w14:textId="77777777" w:rsidR="00BF2D48" w:rsidRPr="003C5825" w:rsidRDefault="00BF2D48" w:rsidP="00BF2D48">
      <w:pPr>
        <w:pStyle w:val="Sinespaciado"/>
        <w:spacing w:line="360" w:lineRule="auto"/>
        <w:jc w:val="both"/>
        <w:rPr>
          <w:rFonts w:ascii="Palatino Linotype" w:hAnsi="Palatino Linotype"/>
        </w:rPr>
      </w:pPr>
      <w:r w:rsidRPr="003C5825">
        <w:rPr>
          <w:rFonts w:ascii="Palatino Linotype" w:hAnsi="Palatino Linotype"/>
          <w:b/>
        </w:rPr>
        <w:t>SEGUNDO.</w:t>
      </w:r>
      <w:r w:rsidRPr="003C5825">
        <w:rPr>
          <w:rFonts w:ascii="Palatino Linotype" w:hAnsi="Palatino Linotype"/>
        </w:rPr>
        <w:t xml:space="preserve"> </w:t>
      </w:r>
      <w:r w:rsidRPr="003C5825">
        <w:rPr>
          <w:rFonts w:ascii="Palatino Linotype" w:hAnsi="Palatino Linotype"/>
          <w:b/>
        </w:rPr>
        <w:t>NOTIFÍQUESE</w:t>
      </w:r>
      <w:r w:rsidRPr="003C5825">
        <w:rPr>
          <w:rFonts w:ascii="Palatino Linotype" w:hAnsi="Palatino Linotype"/>
        </w:rPr>
        <w:t xml:space="preserve"> la presente resolución vía SAIMEX al Titular de la Unidad de Transparencia del Sujeto Obligado.</w:t>
      </w:r>
    </w:p>
    <w:p w14:paraId="1D84F8E0" w14:textId="77777777" w:rsidR="00BF2D48" w:rsidRPr="003C5825" w:rsidRDefault="00BF2D48" w:rsidP="00BF2D48">
      <w:pPr>
        <w:pStyle w:val="Sinespaciado"/>
        <w:spacing w:line="360" w:lineRule="auto"/>
        <w:jc w:val="both"/>
        <w:rPr>
          <w:rFonts w:ascii="Palatino Linotype" w:hAnsi="Palatino Linotype"/>
        </w:rPr>
      </w:pPr>
    </w:p>
    <w:p w14:paraId="114C77D4" w14:textId="52E06F86" w:rsidR="00BF2D48" w:rsidRPr="003C5825" w:rsidRDefault="00BF2D48" w:rsidP="00BF2D48">
      <w:pPr>
        <w:pStyle w:val="Sinespaciado"/>
        <w:spacing w:line="360" w:lineRule="auto"/>
        <w:jc w:val="both"/>
        <w:rPr>
          <w:rFonts w:ascii="Palatino Linotype" w:hAnsi="Palatino Linotype"/>
        </w:rPr>
      </w:pPr>
      <w:r w:rsidRPr="003C5825">
        <w:rPr>
          <w:rFonts w:ascii="Palatino Linotype" w:hAnsi="Palatino Linotype"/>
          <w:b/>
        </w:rPr>
        <w:t>TERCERO.</w:t>
      </w:r>
      <w:r w:rsidRPr="003C5825">
        <w:rPr>
          <w:rFonts w:ascii="Palatino Linotype" w:hAnsi="Palatino Linotype"/>
        </w:rPr>
        <w:t xml:space="preserve"> </w:t>
      </w:r>
      <w:r w:rsidRPr="003C5825">
        <w:rPr>
          <w:rFonts w:ascii="Palatino Linotype" w:hAnsi="Palatino Linotype"/>
          <w:b/>
        </w:rPr>
        <w:t>NOTIFÍQUESE</w:t>
      </w:r>
      <w:r w:rsidRPr="003C5825">
        <w:rPr>
          <w:rFonts w:ascii="Palatino Linotype" w:hAnsi="Palatino Linotype"/>
        </w:rPr>
        <w:t xml:space="preserve"> a la Recurrente</w:t>
      </w:r>
      <w:r w:rsidRPr="003C5825">
        <w:rPr>
          <w:rFonts w:ascii="Palatino Linotype" w:hAnsi="Palatino Linotype"/>
          <w:b/>
        </w:rPr>
        <w:t xml:space="preserve"> </w:t>
      </w:r>
      <w:r w:rsidRPr="003C5825">
        <w:rPr>
          <w:rFonts w:ascii="Palatino Linotype" w:hAnsi="Palatino Linotype"/>
        </w:rPr>
        <w:t xml:space="preserve">la presente resolución vía saimex y hágase de su conocimiento que en caso de que considere que le causa algún perjuicio, podrá </w:t>
      </w:r>
      <w:r w:rsidRPr="003C5825">
        <w:rPr>
          <w:rFonts w:ascii="Palatino Linotype" w:hAnsi="Palatino Linotype"/>
        </w:rPr>
        <w:lastRenderedPageBreak/>
        <w:t>promover el Juicio de Amparo en los términos de las leyes aplicables, de acuerdo a lo estipulado por el artículo 196 de la Ley de Transparencia y Acceso a la Información Pública del Estado de México y Municipios.</w:t>
      </w:r>
    </w:p>
    <w:p w14:paraId="0723524E" w14:textId="77777777" w:rsidR="00A90C77" w:rsidRPr="003C5825" w:rsidRDefault="00A90C77" w:rsidP="00BF2D48">
      <w:pPr>
        <w:pStyle w:val="Sinespaciado"/>
        <w:spacing w:line="360" w:lineRule="auto"/>
        <w:jc w:val="both"/>
        <w:rPr>
          <w:rFonts w:ascii="Palatino Linotype" w:hAnsi="Palatino Linotype"/>
        </w:rPr>
      </w:pPr>
    </w:p>
    <w:p w14:paraId="4038D278" w14:textId="48C6E636" w:rsidR="007F6AF0" w:rsidRPr="003C5825" w:rsidRDefault="00A26EE8" w:rsidP="007F6AF0">
      <w:pPr>
        <w:spacing w:line="360" w:lineRule="auto"/>
        <w:jc w:val="both"/>
        <w:rPr>
          <w:rFonts w:ascii="Palatino Linotype" w:hAnsi="Palatino Linotype" w:cs="Arial"/>
        </w:rPr>
      </w:pPr>
      <w:r w:rsidRPr="003C5825">
        <w:rPr>
          <w:rFonts w:ascii="Palatino Linotype" w:hAnsi="Palatino Linotype"/>
        </w:rPr>
        <w:t xml:space="preserve">ASÍ LO RESUELVE, POR </w:t>
      </w:r>
      <w:r w:rsidR="00643537" w:rsidRPr="003C5825">
        <w:rPr>
          <w:rFonts w:ascii="Palatino Linotype" w:hAnsi="Palatino Linotype"/>
        </w:rPr>
        <w:t xml:space="preserve">UNANIMIDAD </w:t>
      </w:r>
      <w:r w:rsidRPr="003C5825">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7F6AF0" w:rsidRPr="003C5825">
        <w:rPr>
          <w:rFonts w:ascii="Palatino Linotype" w:hAnsi="Palatino Linotype"/>
        </w:rPr>
        <w:t xml:space="preserve">EN LA </w:t>
      </w:r>
      <w:r w:rsidR="00A90C77" w:rsidRPr="003C5825">
        <w:rPr>
          <w:rFonts w:ascii="Palatino Linotype" w:hAnsi="Palatino Linotype"/>
        </w:rPr>
        <w:t xml:space="preserve">SEXTA </w:t>
      </w:r>
      <w:r w:rsidR="007F6AF0" w:rsidRPr="003C5825">
        <w:rPr>
          <w:rFonts w:ascii="Palatino Linotype" w:hAnsi="Palatino Linotype"/>
        </w:rPr>
        <w:t xml:space="preserve">SESIÓN ORDINARIA CELEBRADA EL </w:t>
      </w:r>
      <w:r w:rsidR="00A90C77" w:rsidRPr="003C5825">
        <w:rPr>
          <w:rFonts w:ascii="Palatino Linotype" w:hAnsi="Palatino Linotype"/>
          <w:caps/>
        </w:rPr>
        <w:t>dieciséis</w:t>
      </w:r>
      <w:r w:rsidR="00A90C77" w:rsidRPr="003C5825">
        <w:rPr>
          <w:rFonts w:ascii="Palatino Linotype" w:hAnsi="Palatino Linotype"/>
        </w:rPr>
        <w:t xml:space="preserve"> </w:t>
      </w:r>
      <w:r w:rsidR="009519FE" w:rsidRPr="003C5825">
        <w:rPr>
          <w:rFonts w:ascii="Palatino Linotype" w:hAnsi="Palatino Linotype"/>
        </w:rPr>
        <w:t xml:space="preserve"> DE FEBRERO DE </w:t>
      </w:r>
      <w:r w:rsidR="007F6AF0" w:rsidRPr="003C5825">
        <w:rPr>
          <w:rFonts w:ascii="Palatino Linotype" w:hAnsi="Palatino Linotype"/>
        </w:rPr>
        <w:t>DOS MIL VEINTID</w:t>
      </w:r>
      <w:r w:rsidR="00A90C77" w:rsidRPr="003C5825">
        <w:rPr>
          <w:rFonts w:ascii="Palatino Linotype" w:hAnsi="Palatino Linotype"/>
        </w:rPr>
        <w:t>Ó</w:t>
      </w:r>
      <w:r w:rsidR="007F6AF0" w:rsidRPr="003C5825">
        <w:rPr>
          <w:rFonts w:ascii="Palatino Linotype" w:hAnsi="Palatino Linotype"/>
        </w:rPr>
        <w:t>S, ANTE EL SECRETARIO TÉCNICO DEL PLENO, ALEXIS TAPIA RAMÍREZ.</w:t>
      </w:r>
    </w:p>
    <w:p w14:paraId="1FE729AC" w14:textId="05BBBACA" w:rsidR="003C5825" w:rsidRPr="00644C09" w:rsidRDefault="00A26EE8" w:rsidP="00033269">
      <w:pPr>
        <w:spacing w:line="360" w:lineRule="auto"/>
        <w:jc w:val="both"/>
        <w:rPr>
          <w:rFonts w:ascii="Palatino Linotype" w:hAnsi="Palatino Linotype"/>
          <w:sz w:val="14"/>
          <w:szCs w:val="14"/>
        </w:rPr>
      </w:pPr>
      <w:r w:rsidRPr="003C5825">
        <w:rPr>
          <w:rFonts w:ascii="Palatino Linotype" w:hAnsi="Palatino Linotype"/>
          <w:sz w:val="14"/>
          <w:szCs w:val="14"/>
        </w:rPr>
        <w:t>JMV/CCR/BLA/DEMF/</w:t>
      </w:r>
      <w:r w:rsidR="003C5825">
        <w:rPr>
          <w:rFonts w:ascii="Palatino Linotype" w:hAnsi="Palatino Linotype"/>
          <w:sz w:val="14"/>
          <w:szCs w:val="14"/>
        </w:rPr>
        <w:t>AGE</w:t>
      </w:r>
    </w:p>
    <w:p w14:paraId="7DB0C5A9" w14:textId="41C1E8EC" w:rsidR="008C5EA1" w:rsidRPr="00644C09" w:rsidRDefault="008C5EA1" w:rsidP="00033269">
      <w:pPr>
        <w:rPr>
          <w:rFonts w:ascii="Palatino Linotype" w:hAnsi="Palatino Linotype"/>
        </w:rPr>
      </w:pPr>
      <w:r w:rsidRPr="00644C09">
        <w:rPr>
          <w:rFonts w:ascii="Palatino Linotype" w:hAnsi="Palatino Linotype"/>
        </w:rPr>
        <w:br w:type="page"/>
      </w:r>
    </w:p>
    <w:p w14:paraId="47117B74" w14:textId="77777777" w:rsidR="00B97505" w:rsidRPr="00644C09" w:rsidRDefault="00B97505" w:rsidP="00033269">
      <w:pPr>
        <w:spacing w:line="360" w:lineRule="auto"/>
        <w:jc w:val="both"/>
        <w:rPr>
          <w:rFonts w:ascii="Palatino Linotype" w:hAnsi="Palatino Linotype"/>
        </w:rPr>
      </w:pPr>
    </w:p>
    <w:p w14:paraId="53C5FCF4" w14:textId="6D85F834" w:rsidR="00B97505" w:rsidRPr="00644C09" w:rsidRDefault="00B97505" w:rsidP="00033269">
      <w:pPr>
        <w:spacing w:line="360" w:lineRule="auto"/>
        <w:jc w:val="both"/>
        <w:rPr>
          <w:rFonts w:ascii="Palatino Linotype" w:hAnsi="Palatino Linotype"/>
        </w:rPr>
      </w:pPr>
    </w:p>
    <w:p w14:paraId="478FC6D8" w14:textId="71CC324B" w:rsidR="00B97505" w:rsidRPr="00644C09" w:rsidRDefault="00B97505" w:rsidP="00033269">
      <w:pPr>
        <w:spacing w:line="360" w:lineRule="auto"/>
        <w:jc w:val="both"/>
        <w:rPr>
          <w:rFonts w:ascii="Palatino Linotype" w:hAnsi="Palatino Linotype"/>
        </w:rPr>
      </w:pPr>
    </w:p>
    <w:p w14:paraId="41B261AE" w14:textId="735A228E" w:rsidR="00B97505" w:rsidRPr="00644C09" w:rsidRDefault="00B97505" w:rsidP="00033269">
      <w:pPr>
        <w:spacing w:line="360" w:lineRule="auto"/>
        <w:jc w:val="both"/>
        <w:rPr>
          <w:rFonts w:ascii="Palatino Linotype" w:hAnsi="Palatino Linotype"/>
        </w:rPr>
      </w:pPr>
    </w:p>
    <w:p w14:paraId="63EC9353" w14:textId="05DCCD2B" w:rsidR="00B97505" w:rsidRPr="00644C09" w:rsidRDefault="00B97505" w:rsidP="00033269">
      <w:pPr>
        <w:spacing w:line="360" w:lineRule="auto"/>
        <w:jc w:val="both"/>
        <w:rPr>
          <w:rFonts w:ascii="Palatino Linotype" w:hAnsi="Palatino Linotype"/>
        </w:rPr>
      </w:pPr>
    </w:p>
    <w:p w14:paraId="02B7A153" w14:textId="59B49131" w:rsidR="00B97505" w:rsidRPr="00644C09" w:rsidRDefault="00B97505" w:rsidP="00033269">
      <w:pPr>
        <w:spacing w:line="360" w:lineRule="auto"/>
        <w:jc w:val="both"/>
        <w:rPr>
          <w:rFonts w:ascii="Palatino Linotype" w:hAnsi="Palatino Linotype"/>
        </w:rPr>
      </w:pPr>
    </w:p>
    <w:p w14:paraId="7F32ECCD" w14:textId="5FB369CF" w:rsidR="00B97505" w:rsidRPr="00644C09" w:rsidRDefault="00B97505" w:rsidP="00033269">
      <w:pPr>
        <w:spacing w:line="360" w:lineRule="auto"/>
        <w:jc w:val="both"/>
        <w:rPr>
          <w:rFonts w:ascii="Palatino Linotype" w:hAnsi="Palatino Linotype"/>
        </w:rPr>
      </w:pPr>
    </w:p>
    <w:p w14:paraId="00EF156D" w14:textId="6F15A74C" w:rsidR="00B97505" w:rsidRPr="00644C09" w:rsidRDefault="00B97505" w:rsidP="00033269">
      <w:pPr>
        <w:spacing w:line="360" w:lineRule="auto"/>
        <w:jc w:val="both"/>
        <w:rPr>
          <w:rFonts w:ascii="Palatino Linotype" w:hAnsi="Palatino Linotype"/>
        </w:rPr>
      </w:pPr>
    </w:p>
    <w:p w14:paraId="2CC0115D" w14:textId="5F66DA73" w:rsidR="00B97505" w:rsidRPr="00644C09" w:rsidRDefault="00B97505" w:rsidP="00033269">
      <w:pPr>
        <w:spacing w:line="360" w:lineRule="auto"/>
        <w:jc w:val="both"/>
        <w:rPr>
          <w:rFonts w:ascii="Palatino Linotype" w:hAnsi="Palatino Linotype"/>
        </w:rPr>
      </w:pPr>
    </w:p>
    <w:p w14:paraId="07D75A6D" w14:textId="6BB4C99B" w:rsidR="00B97505" w:rsidRPr="00644C09" w:rsidRDefault="00B97505" w:rsidP="00033269">
      <w:pPr>
        <w:spacing w:line="360" w:lineRule="auto"/>
        <w:jc w:val="both"/>
        <w:rPr>
          <w:rFonts w:ascii="Palatino Linotype" w:hAnsi="Palatino Linotype"/>
        </w:rPr>
      </w:pPr>
    </w:p>
    <w:p w14:paraId="11A7407D" w14:textId="5861B494" w:rsidR="00B97505" w:rsidRPr="00644C09" w:rsidRDefault="00B97505" w:rsidP="00033269">
      <w:pPr>
        <w:spacing w:line="360" w:lineRule="auto"/>
        <w:jc w:val="both"/>
        <w:rPr>
          <w:rFonts w:ascii="Palatino Linotype" w:hAnsi="Palatino Linotype"/>
        </w:rPr>
      </w:pPr>
    </w:p>
    <w:p w14:paraId="3759824F" w14:textId="7FE8E3CB" w:rsidR="00B97505" w:rsidRPr="00644C09" w:rsidRDefault="00B97505" w:rsidP="00033269">
      <w:pPr>
        <w:spacing w:line="360" w:lineRule="auto"/>
        <w:jc w:val="both"/>
        <w:rPr>
          <w:rFonts w:ascii="Palatino Linotype" w:hAnsi="Palatino Linotype"/>
        </w:rPr>
      </w:pPr>
    </w:p>
    <w:p w14:paraId="2477CD72" w14:textId="23115B11" w:rsidR="00B97505" w:rsidRPr="00644C09" w:rsidRDefault="00B97505" w:rsidP="00033269">
      <w:pPr>
        <w:spacing w:line="360" w:lineRule="auto"/>
        <w:jc w:val="both"/>
        <w:rPr>
          <w:rFonts w:ascii="Palatino Linotype" w:hAnsi="Palatino Linotype"/>
        </w:rPr>
      </w:pPr>
    </w:p>
    <w:p w14:paraId="6BDF6E0B" w14:textId="77777777" w:rsidR="00B97505" w:rsidRPr="00644C09" w:rsidRDefault="00B97505" w:rsidP="00033269">
      <w:pPr>
        <w:spacing w:line="360" w:lineRule="auto"/>
        <w:jc w:val="both"/>
        <w:rPr>
          <w:rFonts w:ascii="Palatino Linotype" w:hAnsi="Palatino Linotype"/>
        </w:rPr>
      </w:pPr>
    </w:p>
    <w:p w14:paraId="45EEC7DB" w14:textId="77777777" w:rsidR="001E5710" w:rsidRPr="00644C09" w:rsidRDefault="001E5710" w:rsidP="00033269">
      <w:pPr>
        <w:spacing w:line="360" w:lineRule="auto"/>
        <w:jc w:val="both"/>
        <w:rPr>
          <w:rFonts w:ascii="Palatino Linotype" w:hAnsi="Palatino Linotype"/>
        </w:rPr>
      </w:pPr>
    </w:p>
    <w:p w14:paraId="0FD7FCC8" w14:textId="77777777" w:rsidR="00F03ADD" w:rsidRPr="00644C09" w:rsidRDefault="00F03ADD" w:rsidP="00033269">
      <w:pPr>
        <w:spacing w:line="360" w:lineRule="auto"/>
        <w:jc w:val="both"/>
        <w:rPr>
          <w:rFonts w:ascii="Palatino Linotype" w:hAnsi="Palatino Linotype"/>
        </w:rPr>
      </w:pPr>
    </w:p>
    <w:p w14:paraId="28F37A0D" w14:textId="77777777" w:rsidR="0089166A" w:rsidRPr="00644C09" w:rsidRDefault="0089166A" w:rsidP="00033269">
      <w:pPr>
        <w:spacing w:line="360" w:lineRule="auto"/>
        <w:jc w:val="both"/>
        <w:rPr>
          <w:rFonts w:ascii="Palatino Linotype" w:hAnsi="Palatino Linotype"/>
        </w:rPr>
      </w:pPr>
    </w:p>
    <w:p w14:paraId="7568CD1C" w14:textId="77777777" w:rsidR="002312F9" w:rsidRPr="00644C09" w:rsidRDefault="002312F9" w:rsidP="00033269">
      <w:pPr>
        <w:spacing w:line="360" w:lineRule="auto"/>
        <w:jc w:val="both"/>
        <w:rPr>
          <w:rFonts w:ascii="Palatino Linotype" w:hAnsi="Palatino Linotype"/>
        </w:rPr>
      </w:pPr>
    </w:p>
    <w:sectPr w:rsidR="002312F9" w:rsidRPr="00644C09"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2A964" w14:textId="77777777" w:rsidR="00886487" w:rsidRDefault="00886487" w:rsidP="00C80F8C">
      <w:r>
        <w:separator/>
      </w:r>
    </w:p>
  </w:endnote>
  <w:endnote w:type="continuationSeparator" w:id="0">
    <w:p w14:paraId="3026C1D0" w14:textId="77777777" w:rsidR="00886487" w:rsidRDefault="0088648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3F343F" w:rsidRPr="0010196A" w:rsidRDefault="003F343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2A0C">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2A0C">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3F343F" w:rsidRPr="0010196A" w:rsidRDefault="003F343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32A0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32A0C">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F8B38" w14:textId="77777777" w:rsidR="00886487" w:rsidRDefault="00886487" w:rsidP="00C80F8C">
      <w:r>
        <w:separator/>
      </w:r>
    </w:p>
  </w:footnote>
  <w:footnote w:type="continuationSeparator" w:id="0">
    <w:p w14:paraId="7A3C0328" w14:textId="77777777" w:rsidR="00886487" w:rsidRDefault="00886487" w:rsidP="00C80F8C">
      <w:r>
        <w:continuationSeparator/>
      </w:r>
    </w:p>
  </w:footnote>
  <w:footnote w:id="1">
    <w:p w14:paraId="44CCF831" w14:textId="77777777" w:rsidR="00FA5189" w:rsidRDefault="00FA5189" w:rsidP="00FA5189">
      <w:pPr>
        <w:pStyle w:val="Textonotapie"/>
        <w:jc w:val="both"/>
      </w:pPr>
      <w:r w:rsidRPr="002E40D5">
        <w:rPr>
          <w:rStyle w:val="Refdenotaalpie"/>
          <w:sz w:val="16"/>
          <w:szCs w:val="16"/>
        </w:rPr>
        <w:footnoteRef/>
      </w:r>
      <w:r w:rsidRPr="002E40D5">
        <w:rPr>
          <w:sz w:val="16"/>
          <w:szCs w:val="16"/>
        </w:rPr>
        <w:t xml:space="preserve"> Resoluciones: </w:t>
      </w:r>
      <w:r w:rsidRPr="002E40D5">
        <w:rPr>
          <w:sz w:val="16"/>
          <w:szCs w:val="16"/>
        </w:rPr>
        <w:sym w:font="Symbol" w:char="F0B7"/>
      </w:r>
      <w:r w:rsidRPr="002E40D5">
        <w:rPr>
          <w:sz w:val="16"/>
          <w:szCs w:val="16"/>
        </w:rPr>
        <w:t xml:space="preserve"> RRA 0196/16. Secretaría de Agricultura, Ganadería, Desarrollo Rural, Pesca y Alimentación. 13 de julio de 2016. Por unanimidad. Comisionado Ponente Joel Salas Suárez. </w:t>
      </w:r>
      <w:r w:rsidRPr="002E40D5">
        <w:rPr>
          <w:sz w:val="16"/>
          <w:szCs w:val="16"/>
        </w:rPr>
        <w:sym w:font="Symbol" w:char="F0B7"/>
      </w:r>
      <w:r w:rsidRPr="002E40D5">
        <w:rPr>
          <w:sz w:val="16"/>
          <w:szCs w:val="16"/>
        </w:rPr>
        <w:t xml:space="preserve"> RRA 0130/16. Comisión Nacional del Agua. 09 de agosto de 2016. Por unanimidad. Comisionado Ponente María Patricia Kurczyn Villalobos. </w:t>
      </w:r>
      <w:r w:rsidRPr="002E40D5">
        <w:rPr>
          <w:sz w:val="16"/>
          <w:szCs w:val="16"/>
        </w:rPr>
        <w:sym w:font="Symbol" w:char="F0B7"/>
      </w:r>
      <w:r w:rsidRPr="002E40D5">
        <w:rPr>
          <w:sz w:val="16"/>
          <w:szCs w:val="16"/>
        </w:rPr>
        <w:t xml:space="preserve"> RRA 0342/16. Colegio de Bachilleres. 24 de agosto de 2016. Por unanimidad. Comisionada Ponente Ximena Puente de la Mora</w:t>
      </w:r>
      <w:r>
        <w:t>.</w:t>
      </w:r>
    </w:p>
  </w:footnote>
  <w:footnote w:id="2">
    <w:p w14:paraId="065A435A"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Style w:val="Refdenotaalpie"/>
          <w:rFonts w:ascii="Palatino Linotype" w:hAnsi="Palatino Linotype"/>
          <w:sz w:val="16"/>
          <w:szCs w:val="16"/>
        </w:rPr>
        <w:footnoteRef/>
      </w:r>
      <w:r w:rsidRPr="00DB53B7">
        <w:rPr>
          <w:rFonts w:ascii="Palatino Linotype" w:hAnsi="Palatino Linotype"/>
          <w:sz w:val="16"/>
          <w:szCs w:val="16"/>
        </w:rPr>
        <w:t xml:space="preserve"> </w:t>
      </w:r>
      <w:r w:rsidRPr="00DB53B7">
        <w:rPr>
          <w:rFonts w:ascii="Palatino Linotype" w:hAnsi="Palatino Linotype" w:cs="Arial"/>
          <w:i/>
          <w:sz w:val="16"/>
          <w:szCs w:val="16"/>
        </w:rPr>
        <w:t>SEGUNDO TRIBUNAL COLEGIADO EN MATERIA ADMINISTRATIVA DEL SEXTO CIRCUITO.</w:t>
      </w:r>
    </w:p>
    <w:p w14:paraId="4FD6751D"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338/2001. Hilados de Lana, S.A. de C.V. 31 de octubre de 2001. Unanimidad de votos. Ponente: Amanda R. García González. Secretaria: Fernanda María Adela Talavera Díaz.</w:t>
      </w:r>
    </w:p>
    <w:p w14:paraId="7157B3D2"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20/2002. Afianzadora Insurgentes, S.A. de C.V. 14 de febrero de 2002. Unanimidad de votos. Ponente: Omar Losson Ovando. Secretaria: Elsa María López Luna.</w:t>
      </w:r>
    </w:p>
    <w:p w14:paraId="4C9A7AC5"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271/2002. Fianzas México Bital, S.A., Grupo Financiero Bital. 7 de noviembre de 2002. Unanimidad de votos. Ponente: Antonio Meza Alarcón. Secretario: Roberto Genchi Recinos.</w:t>
      </w:r>
    </w:p>
    <w:p w14:paraId="5D64BE97"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181/2003. Constructora y Arrendadora Paquime, S.A. de C.V. 5 de junio de 2003. Unanimidad de votos. Ponente: Omar Losson Ovando. Secretaria: Elsa María López Luna.</w:t>
      </w:r>
    </w:p>
    <w:p w14:paraId="7CF09DB0"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Amparo directo 137/2003. Oficentro Zanella, S.A. de C.V. 12 de junio de 2003. Unanimidad de votos. Ponente: Omar Losson Ovando. Secretaria: Elsa María López Luna.</w:t>
      </w:r>
    </w:p>
    <w:p w14:paraId="35DE6C4A" w14:textId="77777777" w:rsidR="00FA5189" w:rsidRPr="00DB53B7" w:rsidRDefault="00FA5189" w:rsidP="00FA5189">
      <w:pPr>
        <w:spacing w:before="120" w:after="120"/>
        <w:ind w:right="49"/>
        <w:contextualSpacing/>
        <w:jc w:val="both"/>
        <w:rPr>
          <w:rFonts w:ascii="Palatino Linotype" w:hAnsi="Palatino Linotype" w:cs="Arial"/>
          <w:i/>
          <w:sz w:val="16"/>
          <w:szCs w:val="16"/>
        </w:rPr>
      </w:pPr>
      <w:r w:rsidRPr="00DB53B7">
        <w:rPr>
          <w:rFonts w:ascii="Palatino Linotype" w:hAnsi="Palatino Linotype" w:cs="Arial"/>
          <w:i/>
          <w:sz w:val="16"/>
          <w:szCs w:val="16"/>
        </w:rPr>
        <w:t>Véase: Apéndice al Semanario Judicial de la Federación 1917-2000, Tomo III, Materia Administrativa, página 267, tesis 250, de rubro: "CONCEPTOS DE VIOLACIÓN EN EL AMPARO DIRECTO. INEFICACIA DE LOS ARGUMENTOS NO PROPUESTOS A LA SALA FISCAL RESPONSABLE."</w:t>
      </w:r>
    </w:p>
    <w:p w14:paraId="30ED1665" w14:textId="77777777" w:rsidR="00FA5189" w:rsidRDefault="00FA5189" w:rsidP="00FA518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F343F" w:rsidRDefault="00632A0C">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2C09D984" w:rsidR="003F343F" w:rsidRPr="0010196A" w:rsidRDefault="003F343F"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3261"/>
      <w:gridCol w:w="2551"/>
      <w:gridCol w:w="3722"/>
    </w:tblGrid>
    <w:tr w:rsidR="003F343F" w:rsidRPr="008F2CCC" w14:paraId="1F097D8A" w14:textId="77777777" w:rsidTr="00BC450B">
      <w:tc>
        <w:tcPr>
          <w:tcW w:w="3261" w:type="dxa"/>
          <w:vMerge w:val="restart"/>
        </w:tcPr>
        <w:p w14:paraId="1F780A0C" w14:textId="5CDBFB91" w:rsidR="003F343F" w:rsidRPr="008F2CCC" w:rsidRDefault="00632A0C" w:rsidP="00070856">
          <w:pPr>
            <w:rPr>
              <w:rFonts w:ascii="Palatino Linotype" w:hAnsi="Palatino Linotype"/>
              <w:b/>
              <w:sz w:val="22"/>
              <w:szCs w:val="22"/>
              <w:lang w:val="es-ES_tradnl"/>
            </w:rPr>
          </w:pPr>
          <w:r>
            <w:rPr>
              <w:rFonts w:ascii="Palatino Linotype" w:hAnsi="Palatino Linotype"/>
              <w:noProof/>
              <w:sz w:val="28"/>
              <w:szCs w:val="28"/>
              <w:lang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83.65pt;margin-top:84.65pt;width:540pt;height:10in;z-index:-251655168;mso-wrap-edited:f;mso-width-percent:0;mso-height-percent:0;mso-position-horizontal-relative:margin;mso-position-vertical-relative:margin;mso-width-percent:0;mso-height-percent:0" o:allowincell="f">
                <v:imagedata r:id="rId1" o:title="RESOLUCIÓN"/>
                <w10:wrap anchorx="margin" anchory="margin"/>
              </v:shape>
            </w:pict>
          </w:r>
          <w:r w:rsidR="003F343F">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3F343F" w:rsidRPr="00664658" w:rsidRDefault="003F343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309507A" w:rsidR="003F343F" w:rsidRPr="0027759C" w:rsidRDefault="0027759C" w:rsidP="00C34EFF">
          <w:pPr>
            <w:jc w:val="both"/>
            <w:rPr>
              <w:rFonts w:ascii="Palatino Linotype" w:hAnsi="Palatino Linotype"/>
              <w:b/>
              <w:bCs/>
              <w:sz w:val="22"/>
              <w:szCs w:val="22"/>
            </w:rPr>
          </w:pPr>
          <w:r w:rsidRPr="0027759C">
            <w:rPr>
              <w:rFonts w:ascii="Palatino Linotype" w:hAnsi="Palatino Linotype"/>
              <w:b/>
              <w:bCs/>
              <w:sz w:val="22"/>
              <w:szCs w:val="22"/>
            </w:rPr>
            <w:t>05</w:t>
          </w:r>
          <w:r w:rsidR="00361A73">
            <w:rPr>
              <w:rFonts w:ascii="Palatino Linotype" w:hAnsi="Palatino Linotype"/>
              <w:b/>
              <w:bCs/>
              <w:sz w:val="22"/>
              <w:szCs w:val="22"/>
            </w:rPr>
            <w:t>927</w:t>
          </w:r>
          <w:r w:rsidRPr="0027759C">
            <w:rPr>
              <w:rFonts w:ascii="Palatino Linotype" w:hAnsi="Palatino Linotype"/>
              <w:b/>
              <w:bCs/>
              <w:sz w:val="22"/>
              <w:szCs w:val="22"/>
            </w:rPr>
            <w:t>/INFOEM/IP/RR/2021</w:t>
          </w:r>
        </w:p>
      </w:tc>
    </w:tr>
    <w:tr w:rsidR="003F343F" w:rsidRPr="008F2CCC" w14:paraId="049677A3" w14:textId="77777777" w:rsidTr="00BC450B">
      <w:tc>
        <w:tcPr>
          <w:tcW w:w="3261" w:type="dxa"/>
          <w:vMerge/>
        </w:tcPr>
        <w:p w14:paraId="4A21EAC1" w14:textId="5C1F145E" w:rsidR="003F343F" w:rsidRPr="008F2CCC" w:rsidRDefault="003F343F" w:rsidP="00200BFC">
          <w:pPr>
            <w:rPr>
              <w:rFonts w:ascii="Palatino Linotype" w:hAnsi="Palatino Linotype"/>
              <w:b/>
              <w:sz w:val="22"/>
              <w:szCs w:val="22"/>
              <w:lang w:val="es-ES_tradnl"/>
            </w:rPr>
          </w:pPr>
        </w:p>
      </w:tc>
      <w:tc>
        <w:tcPr>
          <w:tcW w:w="2551" w:type="dxa"/>
          <w:shd w:val="clear" w:color="auto" w:fill="auto"/>
        </w:tcPr>
        <w:p w14:paraId="1237BCDE" w14:textId="77777777" w:rsidR="003F343F" w:rsidRPr="00664658" w:rsidRDefault="003F343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9F9975C" w:rsidR="003F343F" w:rsidRPr="00D41D47" w:rsidRDefault="00361A73" w:rsidP="00200BFC">
          <w:pPr>
            <w:jc w:val="both"/>
            <w:rPr>
              <w:rFonts w:ascii="Palatino Linotype" w:hAnsi="Palatino Linotype"/>
              <w:b/>
              <w:sz w:val="22"/>
              <w:szCs w:val="22"/>
              <w:lang w:val="es-ES_tradnl"/>
            </w:rPr>
          </w:pPr>
          <w:r w:rsidRPr="00361A73">
            <w:rPr>
              <w:rFonts w:ascii="Palatino Linotype" w:hAnsi="Palatino Linotype"/>
              <w:b/>
              <w:sz w:val="22"/>
              <w:szCs w:val="22"/>
              <w:lang w:val="es-ES_tradnl"/>
            </w:rPr>
            <w:t>Universidad Digital del Estado de México</w:t>
          </w:r>
        </w:p>
      </w:tc>
    </w:tr>
    <w:tr w:rsidR="002A59BF" w:rsidRPr="008F2CCC" w14:paraId="72CD087D" w14:textId="77777777" w:rsidTr="00BC450B">
      <w:trPr>
        <w:trHeight w:val="228"/>
      </w:trPr>
      <w:tc>
        <w:tcPr>
          <w:tcW w:w="3261" w:type="dxa"/>
          <w:vMerge/>
        </w:tcPr>
        <w:p w14:paraId="1B78656F" w14:textId="01E6F6F6" w:rsidR="002A59BF" w:rsidRPr="008F2CCC" w:rsidRDefault="002A59BF" w:rsidP="002A59BF">
          <w:pPr>
            <w:rPr>
              <w:rFonts w:ascii="Palatino Linotype" w:hAnsi="Palatino Linotype"/>
              <w:b/>
              <w:sz w:val="22"/>
              <w:szCs w:val="22"/>
              <w:lang w:val="es-ES_tradnl"/>
            </w:rPr>
          </w:pPr>
        </w:p>
      </w:tc>
      <w:tc>
        <w:tcPr>
          <w:tcW w:w="2551" w:type="dxa"/>
          <w:shd w:val="clear" w:color="auto" w:fill="auto"/>
        </w:tcPr>
        <w:p w14:paraId="74D81628" w14:textId="3AA31824" w:rsidR="002A59BF" w:rsidRPr="00BC450B" w:rsidRDefault="002A59BF" w:rsidP="002A59BF">
          <w:pPr>
            <w:rPr>
              <w:rFonts w:ascii="Palatino Linotype" w:hAnsi="Palatino Linotype"/>
              <w:b/>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r w:rsidRPr="00BC450B">
            <w:rPr>
              <w:rFonts w:ascii="Palatino Linotype" w:hAnsi="Palatino Linotype"/>
              <w:b/>
              <w:bCs/>
              <w:sz w:val="22"/>
              <w:szCs w:val="22"/>
            </w:rPr>
            <w:t>:</w:t>
          </w:r>
        </w:p>
      </w:tc>
      <w:tc>
        <w:tcPr>
          <w:tcW w:w="3722" w:type="dxa"/>
          <w:shd w:val="clear" w:color="auto" w:fill="auto"/>
        </w:tcPr>
        <w:p w14:paraId="20D6FDA3" w14:textId="3C55F8A8" w:rsidR="002A59BF" w:rsidRPr="00BC450B" w:rsidRDefault="002A59BF" w:rsidP="002A59BF">
          <w:pPr>
            <w:jc w:val="both"/>
            <w:rPr>
              <w:rFonts w:ascii="Palatino Linotype" w:hAnsi="Palatino Linotype"/>
              <w:b/>
              <w:sz w:val="22"/>
              <w:szCs w:val="22"/>
              <w:lang w:val="es-ES_tradnl"/>
            </w:rPr>
          </w:pPr>
          <w:r w:rsidRPr="00BC450B">
            <w:rPr>
              <w:rFonts w:ascii="Palatino Linotype" w:hAnsi="Palatino Linotype"/>
              <w:b/>
              <w:bCs/>
              <w:sz w:val="22"/>
              <w:szCs w:val="22"/>
            </w:rPr>
            <w:t>José Martínez Vilchis</w:t>
          </w:r>
        </w:p>
      </w:tc>
    </w:tr>
  </w:tbl>
  <w:p w14:paraId="3ECB9F0B" w14:textId="77777777" w:rsidR="003F343F" w:rsidRPr="0010196A" w:rsidRDefault="003F343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F343F" w:rsidRPr="0010196A" w:rsidRDefault="00632A0C">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3F343F" w:rsidRPr="008F2CCC" w14:paraId="6ABABA57" w14:textId="77777777" w:rsidTr="00EB19F2">
      <w:tc>
        <w:tcPr>
          <w:tcW w:w="3805" w:type="dxa"/>
          <w:vMerge w:val="restart"/>
          <w:shd w:val="clear" w:color="auto" w:fill="auto"/>
        </w:tcPr>
        <w:p w14:paraId="6AA376CC" w14:textId="1234161B" w:rsidR="003F343F" w:rsidRPr="008F2CCC" w:rsidRDefault="003F343F"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77777777" w:rsidR="003F343F" w:rsidRPr="008F2CCC" w:rsidRDefault="003F34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95" w:type="dxa"/>
          <w:shd w:val="clear" w:color="auto" w:fill="auto"/>
          <w:vAlign w:val="center"/>
        </w:tcPr>
        <w:p w14:paraId="5F0F5848" w14:textId="21576F56" w:rsidR="003F343F" w:rsidRPr="008F2CCC" w:rsidRDefault="003F343F" w:rsidP="00C34EFF">
          <w:pPr>
            <w:jc w:val="both"/>
            <w:rPr>
              <w:rFonts w:ascii="Palatino Linotype" w:hAnsi="Palatino Linotype"/>
              <w:b/>
              <w:sz w:val="22"/>
              <w:szCs w:val="22"/>
              <w:lang w:val="es-ES_tradnl"/>
            </w:rPr>
          </w:pPr>
          <w:r>
            <w:rPr>
              <w:rFonts w:ascii="Palatino Linotype" w:hAnsi="Palatino Linotype"/>
              <w:b/>
              <w:bCs/>
              <w:sz w:val="22"/>
              <w:szCs w:val="22"/>
            </w:rPr>
            <w:t>05</w:t>
          </w:r>
          <w:r w:rsidR="00F1203D">
            <w:rPr>
              <w:rFonts w:ascii="Palatino Linotype" w:hAnsi="Palatino Linotype"/>
              <w:b/>
              <w:bCs/>
              <w:sz w:val="22"/>
              <w:szCs w:val="22"/>
            </w:rPr>
            <w:t>927</w:t>
          </w:r>
          <w:r w:rsidRPr="000A27E2">
            <w:rPr>
              <w:rFonts w:ascii="Palatino Linotype" w:hAnsi="Palatino Linotype"/>
              <w:b/>
              <w:bCs/>
              <w:sz w:val="22"/>
              <w:szCs w:val="22"/>
            </w:rPr>
            <w:t>/INFOEM/IP/RR/202</w:t>
          </w:r>
          <w:r>
            <w:rPr>
              <w:rFonts w:ascii="Palatino Linotype" w:hAnsi="Palatino Linotype"/>
              <w:b/>
              <w:bCs/>
              <w:sz w:val="22"/>
              <w:szCs w:val="22"/>
            </w:rPr>
            <w:t>1</w:t>
          </w:r>
          <w:r w:rsidR="004B29B3">
            <w:rPr>
              <w:rFonts w:ascii="Palatino Linotype" w:hAnsi="Palatino Linotype"/>
              <w:b/>
              <w:bCs/>
              <w:sz w:val="22"/>
              <w:szCs w:val="22"/>
            </w:rPr>
            <w:t xml:space="preserve"> </w:t>
          </w:r>
        </w:p>
      </w:tc>
    </w:tr>
    <w:tr w:rsidR="003F343F" w:rsidRPr="008F2CCC" w14:paraId="3B45FB53" w14:textId="77777777" w:rsidTr="00EB19F2">
      <w:tc>
        <w:tcPr>
          <w:tcW w:w="3805" w:type="dxa"/>
          <w:vMerge/>
          <w:shd w:val="clear" w:color="auto" w:fill="auto"/>
        </w:tcPr>
        <w:p w14:paraId="188B82EF" w14:textId="77777777" w:rsidR="003F343F" w:rsidRPr="008F2CCC" w:rsidRDefault="003F343F" w:rsidP="00200BFC">
          <w:pPr>
            <w:rPr>
              <w:rFonts w:ascii="Palatino Linotype" w:hAnsi="Palatino Linotype"/>
              <w:b/>
              <w:sz w:val="22"/>
              <w:szCs w:val="22"/>
              <w:lang w:val="es-ES_tradnl"/>
            </w:rPr>
          </w:pPr>
          <w:bookmarkStart w:id="16" w:name="_Hlk80706940"/>
        </w:p>
      </w:tc>
      <w:tc>
        <w:tcPr>
          <w:tcW w:w="3000" w:type="dxa"/>
          <w:shd w:val="clear" w:color="auto" w:fill="auto"/>
        </w:tcPr>
        <w:p w14:paraId="3B2AD0CF"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4F9948B" w:rsidR="003F343F" w:rsidRPr="008F2CCC" w:rsidRDefault="00632A0C"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bookmarkEnd w:id="16"/>
    <w:tr w:rsidR="003F343F" w:rsidRPr="008F2CCC" w14:paraId="28A493EB" w14:textId="77777777" w:rsidTr="00EB19F2">
      <w:trPr>
        <w:trHeight w:val="228"/>
      </w:trPr>
      <w:tc>
        <w:tcPr>
          <w:tcW w:w="3805" w:type="dxa"/>
          <w:vMerge/>
          <w:shd w:val="clear" w:color="auto" w:fill="auto"/>
        </w:tcPr>
        <w:p w14:paraId="06C77D31" w14:textId="77777777" w:rsidR="003F343F" w:rsidRPr="008F2CCC" w:rsidRDefault="003F343F" w:rsidP="00200BFC">
          <w:pPr>
            <w:rPr>
              <w:rFonts w:ascii="Palatino Linotype" w:hAnsi="Palatino Linotype"/>
              <w:b/>
              <w:sz w:val="22"/>
              <w:szCs w:val="22"/>
              <w:lang w:val="es-ES_tradnl"/>
            </w:rPr>
          </w:pPr>
        </w:p>
      </w:tc>
      <w:tc>
        <w:tcPr>
          <w:tcW w:w="3000" w:type="dxa"/>
          <w:shd w:val="clear" w:color="auto" w:fill="auto"/>
        </w:tcPr>
        <w:p w14:paraId="2E1A72B4" w14:textId="77777777" w:rsidR="003F343F" w:rsidRPr="008F2CCC" w:rsidRDefault="003F343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6FEBB8D6" w:rsidR="003F343F" w:rsidRPr="00DC41C8" w:rsidRDefault="00F1203D" w:rsidP="00200BFC">
          <w:pPr>
            <w:jc w:val="both"/>
            <w:rPr>
              <w:rFonts w:ascii="Palatino Linotype" w:hAnsi="Palatino Linotype"/>
              <w:b/>
              <w:sz w:val="22"/>
              <w:szCs w:val="22"/>
            </w:rPr>
          </w:pPr>
          <w:r w:rsidRPr="00F1203D">
            <w:rPr>
              <w:rFonts w:ascii="Palatino Linotype" w:hAnsi="Palatino Linotype"/>
              <w:b/>
              <w:sz w:val="22"/>
              <w:szCs w:val="22"/>
            </w:rPr>
            <w:t>Universidad Digital del Estado de Méxic</w:t>
          </w:r>
          <w:r>
            <w:rPr>
              <w:rFonts w:ascii="Palatino Linotype" w:hAnsi="Palatino Linotype"/>
              <w:b/>
              <w:sz w:val="22"/>
              <w:szCs w:val="22"/>
            </w:rPr>
            <w:t>o</w:t>
          </w:r>
        </w:p>
      </w:tc>
    </w:tr>
    <w:tr w:rsidR="002A59BF" w:rsidRPr="008F2CCC" w14:paraId="0F114FF0" w14:textId="77777777" w:rsidTr="00EB19F2">
      <w:tc>
        <w:tcPr>
          <w:tcW w:w="3805" w:type="dxa"/>
          <w:vMerge/>
          <w:shd w:val="clear" w:color="auto" w:fill="auto"/>
        </w:tcPr>
        <w:p w14:paraId="4CCB64BA" w14:textId="77777777" w:rsidR="002A59BF" w:rsidRPr="008F2CCC" w:rsidRDefault="002A59BF" w:rsidP="002A59BF">
          <w:pPr>
            <w:rPr>
              <w:rFonts w:ascii="Palatino Linotype" w:hAnsi="Palatino Linotype"/>
              <w:b/>
              <w:sz w:val="22"/>
              <w:szCs w:val="22"/>
              <w:lang w:val="es-ES_tradnl"/>
            </w:rPr>
          </w:pPr>
        </w:p>
      </w:tc>
      <w:tc>
        <w:tcPr>
          <w:tcW w:w="3000" w:type="dxa"/>
          <w:shd w:val="clear" w:color="auto" w:fill="auto"/>
        </w:tcPr>
        <w:p w14:paraId="31E422EA" w14:textId="23C368A0" w:rsidR="002A59BF" w:rsidRPr="00BC450B" w:rsidRDefault="002A59BF" w:rsidP="002A59BF">
          <w:pPr>
            <w:rPr>
              <w:rFonts w:ascii="Palatino Linotype" w:hAnsi="Palatino Linotype"/>
              <w:b/>
              <w:bCs/>
              <w:sz w:val="22"/>
              <w:szCs w:val="22"/>
              <w:lang w:val="es-ES_tradnl"/>
            </w:rPr>
          </w:pPr>
          <w:r w:rsidRPr="00BC450B">
            <w:rPr>
              <w:rFonts w:ascii="Palatino Linotype" w:hAnsi="Palatino Linotype"/>
              <w:b/>
              <w:bCs/>
              <w:sz w:val="22"/>
              <w:szCs w:val="22"/>
            </w:rPr>
            <w:t xml:space="preserve">Comisionado </w:t>
          </w:r>
          <w:r w:rsidR="00BC450B" w:rsidRPr="00BC450B">
            <w:rPr>
              <w:rFonts w:ascii="Palatino Linotype" w:hAnsi="Palatino Linotype"/>
              <w:b/>
              <w:bCs/>
              <w:sz w:val="22"/>
              <w:szCs w:val="22"/>
            </w:rPr>
            <w:t>Ponente:</w:t>
          </w:r>
        </w:p>
      </w:tc>
      <w:tc>
        <w:tcPr>
          <w:tcW w:w="3095" w:type="dxa"/>
          <w:shd w:val="clear" w:color="auto" w:fill="auto"/>
        </w:tcPr>
        <w:p w14:paraId="181C41B4" w14:textId="280B4A1B" w:rsidR="002A59BF" w:rsidRPr="00BC450B" w:rsidRDefault="002A59BF" w:rsidP="002A59BF">
          <w:pPr>
            <w:jc w:val="both"/>
            <w:rPr>
              <w:rFonts w:ascii="Palatino Linotype" w:hAnsi="Palatino Linotype"/>
              <w:b/>
              <w:bCs/>
              <w:sz w:val="22"/>
              <w:szCs w:val="22"/>
              <w:lang w:val="es-ES_tradnl"/>
            </w:rPr>
          </w:pPr>
          <w:r w:rsidRPr="00BC450B">
            <w:rPr>
              <w:rFonts w:ascii="Palatino Linotype" w:hAnsi="Palatino Linotype"/>
              <w:b/>
              <w:bCs/>
              <w:sz w:val="22"/>
              <w:szCs w:val="22"/>
            </w:rPr>
            <w:t>José Martínez Vilchis</w:t>
          </w:r>
        </w:p>
      </w:tc>
    </w:tr>
  </w:tbl>
  <w:p w14:paraId="263470D9" w14:textId="4A958413" w:rsidR="003F343F" w:rsidRPr="0010196A" w:rsidRDefault="003F343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434549"/>
    <w:multiLevelType w:val="hybridMultilevel"/>
    <w:tmpl w:val="CC4058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952415A"/>
    <w:multiLevelType w:val="hybridMultilevel"/>
    <w:tmpl w:val="CC405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4B291B22"/>
    <w:multiLevelType w:val="hybridMultilevel"/>
    <w:tmpl w:val="4C944C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B8A2F5C"/>
    <w:multiLevelType w:val="hybridMultilevel"/>
    <w:tmpl w:val="4C944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28">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6"/>
  </w:num>
  <w:num w:numId="3">
    <w:abstractNumId w:val="29"/>
  </w:num>
  <w:num w:numId="4">
    <w:abstractNumId w:val="3"/>
  </w:num>
  <w:num w:numId="5">
    <w:abstractNumId w:val="31"/>
  </w:num>
  <w:num w:numId="6">
    <w:abstractNumId w:val="1"/>
  </w:num>
  <w:num w:numId="7">
    <w:abstractNumId w:val="18"/>
  </w:num>
  <w:num w:numId="8">
    <w:abstractNumId w:val="13"/>
  </w:num>
  <w:num w:numId="9">
    <w:abstractNumId w:val="23"/>
  </w:num>
  <w:num w:numId="10">
    <w:abstractNumId w:val="4"/>
  </w:num>
  <w:num w:numId="11">
    <w:abstractNumId w:val="11"/>
  </w:num>
  <w:num w:numId="12">
    <w:abstractNumId w:val="24"/>
  </w:num>
  <w:num w:numId="13">
    <w:abstractNumId w:val="32"/>
  </w:num>
  <w:num w:numId="14">
    <w:abstractNumId w:val="25"/>
  </w:num>
  <w:num w:numId="15">
    <w:abstractNumId w:val="8"/>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0"/>
  </w:num>
  <w:num w:numId="21">
    <w:abstractNumId w:val="14"/>
  </w:num>
  <w:num w:numId="22">
    <w:abstractNumId w:val="2"/>
  </w:num>
  <w:num w:numId="23">
    <w:abstractNumId w:val="10"/>
  </w:num>
  <w:num w:numId="24">
    <w:abstractNumId w:val="28"/>
  </w:num>
  <w:num w:numId="25">
    <w:abstractNumId w:val="27"/>
  </w:num>
  <w:num w:numId="26">
    <w:abstractNumId w:val="0"/>
  </w:num>
  <w:num w:numId="27">
    <w:abstractNumId w:val="12"/>
  </w:num>
  <w:num w:numId="28">
    <w:abstractNumId w:val="22"/>
  </w:num>
  <w:num w:numId="29">
    <w:abstractNumId w:val="7"/>
  </w:num>
  <w:num w:numId="30">
    <w:abstractNumId w:val="15"/>
  </w:num>
  <w:num w:numId="31">
    <w:abstractNumId w:val="17"/>
  </w:num>
  <w:num w:numId="32">
    <w:abstractNumId w:val="21"/>
  </w:num>
  <w:num w:numId="33">
    <w:abstractNumId w:val="19"/>
  </w:num>
  <w:num w:numId="3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3ACA"/>
    <w:rsid w:val="00124065"/>
    <w:rsid w:val="00124622"/>
    <w:rsid w:val="001246A7"/>
    <w:rsid w:val="001246D6"/>
    <w:rsid w:val="00124CF9"/>
    <w:rsid w:val="00124F3F"/>
    <w:rsid w:val="00124F52"/>
    <w:rsid w:val="00125459"/>
    <w:rsid w:val="00125E62"/>
    <w:rsid w:val="0012616B"/>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436"/>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1A3"/>
    <w:rsid w:val="001F2A8A"/>
    <w:rsid w:val="001F3670"/>
    <w:rsid w:val="001F3BCC"/>
    <w:rsid w:val="001F429F"/>
    <w:rsid w:val="001F4B32"/>
    <w:rsid w:val="001F4BE7"/>
    <w:rsid w:val="001F4EAA"/>
    <w:rsid w:val="001F5124"/>
    <w:rsid w:val="001F529F"/>
    <w:rsid w:val="001F5A4F"/>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084"/>
    <w:rsid w:val="0020772A"/>
    <w:rsid w:val="00207BC7"/>
    <w:rsid w:val="00207FC6"/>
    <w:rsid w:val="00210956"/>
    <w:rsid w:val="00210AF1"/>
    <w:rsid w:val="002124D9"/>
    <w:rsid w:val="00212797"/>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79B"/>
    <w:rsid w:val="002329C0"/>
    <w:rsid w:val="00232BCF"/>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654"/>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FFC"/>
    <w:rsid w:val="003123CB"/>
    <w:rsid w:val="00312CD1"/>
    <w:rsid w:val="00312FE2"/>
    <w:rsid w:val="0031305F"/>
    <w:rsid w:val="00313499"/>
    <w:rsid w:val="003135FC"/>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603"/>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1A73"/>
    <w:rsid w:val="003622CB"/>
    <w:rsid w:val="003628F4"/>
    <w:rsid w:val="0036299D"/>
    <w:rsid w:val="00362CAF"/>
    <w:rsid w:val="0036306A"/>
    <w:rsid w:val="00364628"/>
    <w:rsid w:val="00364BC7"/>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33D9"/>
    <w:rsid w:val="0037348F"/>
    <w:rsid w:val="003734EC"/>
    <w:rsid w:val="003736EC"/>
    <w:rsid w:val="00373E0C"/>
    <w:rsid w:val="00374253"/>
    <w:rsid w:val="003745A3"/>
    <w:rsid w:val="0037478B"/>
    <w:rsid w:val="0037495F"/>
    <w:rsid w:val="00374B8F"/>
    <w:rsid w:val="00374CA1"/>
    <w:rsid w:val="003753B8"/>
    <w:rsid w:val="00375D8B"/>
    <w:rsid w:val="00375E16"/>
    <w:rsid w:val="00375E9F"/>
    <w:rsid w:val="003760AC"/>
    <w:rsid w:val="003769E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DCE"/>
    <w:rsid w:val="003A711A"/>
    <w:rsid w:val="003A71DD"/>
    <w:rsid w:val="003A73F9"/>
    <w:rsid w:val="003A79AE"/>
    <w:rsid w:val="003A7A3C"/>
    <w:rsid w:val="003A7F6E"/>
    <w:rsid w:val="003B0016"/>
    <w:rsid w:val="003B0C64"/>
    <w:rsid w:val="003B0FF2"/>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5"/>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98"/>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05"/>
    <w:rsid w:val="003F4BAB"/>
    <w:rsid w:val="003F4DDF"/>
    <w:rsid w:val="003F4F0B"/>
    <w:rsid w:val="003F4FED"/>
    <w:rsid w:val="003F508A"/>
    <w:rsid w:val="003F614E"/>
    <w:rsid w:val="003F623D"/>
    <w:rsid w:val="003F6CF0"/>
    <w:rsid w:val="00400224"/>
    <w:rsid w:val="00400574"/>
    <w:rsid w:val="004005B5"/>
    <w:rsid w:val="00401DE0"/>
    <w:rsid w:val="0040211D"/>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5D01"/>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DF"/>
    <w:rsid w:val="00483AF3"/>
    <w:rsid w:val="00484100"/>
    <w:rsid w:val="004841A7"/>
    <w:rsid w:val="00484642"/>
    <w:rsid w:val="004855BC"/>
    <w:rsid w:val="004857CA"/>
    <w:rsid w:val="00485BFA"/>
    <w:rsid w:val="0048603B"/>
    <w:rsid w:val="004864D1"/>
    <w:rsid w:val="0048694F"/>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499"/>
    <w:rsid w:val="004B7691"/>
    <w:rsid w:val="004B7782"/>
    <w:rsid w:val="004B7AE7"/>
    <w:rsid w:val="004B7EDD"/>
    <w:rsid w:val="004C060B"/>
    <w:rsid w:val="004C0779"/>
    <w:rsid w:val="004C1AE2"/>
    <w:rsid w:val="004C202E"/>
    <w:rsid w:val="004C2719"/>
    <w:rsid w:val="004C27B0"/>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2"/>
    <w:rsid w:val="00515C0B"/>
    <w:rsid w:val="00515DC0"/>
    <w:rsid w:val="00515DE3"/>
    <w:rsid w:val="00515E79"/>
    <w:rsid w:val="00516405"/>
    <w:rsid w:val="00517F8D"/>
    <w:rsid w:val="0052012C"/>
    <w:rsid w:val="00520CA8"/>
    <w:rsid w:val="00521291"/>
    <w:rsid w:val="005215F0"/>
    <w:rsid w:val="00521736"/>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FCF"/>
    <w:rsid w:val="00553081"/>
    <w:rsid w:val="0055374D"/>
    <w:rsid w:val="0055375E"/>
    <w:rsid w:val="00553A6B"/>
    <w:rsid w:val="00553FB2"/>
    <w:rsid w:val="00554CDC"/>
    <w:rsid w:val="00554ED7"/>
    <w:rsid w:val="0055507D"/>
    <w:rsid w:val="005555B6"/>
    <w:rsid w:val="00555837"/>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6A7"/>
    <w:rsid w:val="0057094C"/>
    <w:rsid w:val="005710C9"/>
    <w:rsid w:val="00571503"/>
    <w:rsid w:val="00571728"/>
    <w:rsid w:val="0057182C"/>
    <w:rsid w:val="00571B8B"/>
    <w:rsid w:val="00571DBE"/>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0CBE"/>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851"/>
    <w:rsid w:val="005A34E3"/>
    <w:rsid w:val="005A350C"/>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994"/>
    <w:rsid w:val="005D2D42"/>
    <w:rsid w:val="005D30FE"/>
    <w:rsid w:val="005D3C5A"/>
    <w:rsid w:val="005D3E32"/>
    <w:rsid w:val="005D46EE"/>
    <w:rsid w:val="005D4B10"/>
    <w:rsid w:val="005D504A"/>
    <w:rsid w:val="005D5829"/>
    <w:rsid w:val="005D5D49"/>
    <w:rsid w:val="005D5DFC"/>
    <w:rsid w:val="005D5EC5"/>
    <w:rsid w:val="005D64DA"/>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7E2"/>
    <w:rsid w:val="00601AC5"/>
    <w:rsid w:val="006023A2"/>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A0C"/>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B99"/>
    <w:rsid w:val="00637D80"/>
    <w:rsid w:val="00640222"/>
    <w:rsid w:val="006404C5"/>
    <w:rsid w:val="00640727"/>
    <w:rsid w:val="00640AF2"/>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5B0C"/>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878"/>
    <w:rsid w:val="00693A79"/>
    <w:rsid w:val="00693E86"/>
    <w:rsid w:val="00694012"/>
    <w:rsid w:val="006944B6"/>
    <w:rsid w:val="0069473D"/>
    <w:rsid w:val="00694B3C"/>
    <w:rsid w:val="00694FA3"/>
    <w:rsid w:val="00695560"/>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C58"/>
    <w:rsid w:val="006D6E39"/>
    <w:rsid w:val="006D6FFC"/>
    <w:rsid w:val="006D7140"/>
    <w:rsid w:val="006D7EA2"/>
    <w:rsid w:val="006D7EEB"/>
    <w:rsid w:val="006D7F59"/>
    <w:rsid w:val="006E04FE"/>
    <w:rsid w:val="006E06AC"/>
    <w:rsid w:val="006E06D3"/>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4C8"/>
    <w:rsid w:val="00703C28"/>
    <w:rsid w:val="00703D94"/>
    <w:rsid w:val="007042CF"/>
    <w:rsid w:val="0070431A"/>
    <w:rsid w:val="007047FD"/>
    <w:rsid w:val="00705122"/>
    <w:rsid w:val="0070528E"/>
    <w:rsid w:val="00705291"/>
    <w:rsid w:val="00705741"/>
    <w:rsid w:val="00706383"/>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540"/>
    <w:rsid w:val="0078687F"/>
    <w:rsid w:val="00787662"/>
    <w:rsid w:val="00790A00"/>
    <w:rsid w:val="00790CA5"/>
    <w:rsid w:val="00790CE5"/>
    <w:rsid w:val="00791115"/>
    <w:rsid w:val="007918D1"/>
    <w:rsid w:val="00791C00"/>
    <w:rsid w:val="00791E3B"/>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C03"/>
    <w:rsid w:val="007B4DF8"/>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1A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FC7"/>
    <w:rsid w:val="007E552B"/>
    <w:rsid w:val="007E5F86"/>
    <w:rsid w:val="007E5F9E"/>
    <w:rsid w:val="007E61D8"/>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ABE"/>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CF5"/>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C9C"/>
    <w:rsid w:val="00883E52"/>
    <w:rsid w:val="008842F0"/>
    <w:rsid w:val="00884B2B"/>
    <w:rsid w:val="008851BF"/>
    <w:rsid w:val="0088574B"/>
    <w:rsid w:val="0088594E"/>
    <w:rsid w:val="00886487"/>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4E40"/>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0776"/>
    <w:rsid w:val="008D112A"/>
    <w:rsid w:val="008D12C0"/>
    <w:rsid w:val="008D1526"/>
    <w:rsid w:val="008D15D4"/>
    <w:rsid w:val="008D15E0"/>
    <w:rsid w:val="008D2354"/>
    <w:rsid w:val="008D2B26"/>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CAA"/>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40"/>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19FE"/>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6C8"/>
    <w:rsid w:val="00964876"/>
    <w:rsid w:val="00964919"/>
    <w:rsid w:val="009650C3"/>
    <w:rsid w:val="009655D7"/>
    <w:rsid w:val="00965D0D"/>
    <w:rsid w:val="00965E02"/>
    <w:rsid w:val="00965F7B"/>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10A"/>
    <w:rsid w:val="009721D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61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25E"/>
    <w:rsid w:val="00A113C8"/>
    <w:rsid w:val="00A11619"/>
    <w:rsid w:val="00A11B39"/>
    <w:rsid w:val="00A11C34"/>
    <w:rsid w:val="00A127A4"/>
    <w:rsid w:val="00A1302E"/>
    <w:rsid w:val="00A13637"/>
    <w:rsid w:val="00A13741"/>
    <w:rsid w:val="00A1375F"/>
    <w:rsid w:val="00A139D8"/>
    <w:rsid w:val="00A13AEE"/>
    <w:rsid w:val="00A1442B"/>
    <w:rsid w:val="00A1493B"/>
    <w:rsid w:val="00A14A4E"/>
    <w:rsid w:val="00A14E81"/>
    <w:rsid w:val="00A161C0"/>
    <w:rsid w:val="00A166EE"/>
    <w:rsid w:val="00A16D9E"/>
    <w:rsid w:val="00A1740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C77"/>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175"/>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090"/>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6F4"/>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24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346"/>
    <w:rsid w:val="00AC65AA"/>
    <w:rsid w:val="00AC6A06"/>
    <w:rsid w:val="00AC709C"/>
    <w:rsid w:val="00AC70C9"/>
    <w:rsid w:val="00AC77B0"/>
    <w:rsid w:val="00AC7B97"/>
    <w:rsid w:val="00AC7C43"/>
    <w:rsid w:val="00AD042C"/>
    <w:rsid w:val="00AD05E2"/>
    <w:rsid w:val="00AD08FC"/>
    <w:rsid w:val="00AD0F30"/>
    <w:rsid w:val="00AD159D"/>
    <w:rsid w:val="00AD15E0"/>
    <w:rsid w:val="00AD18F9"/>
    <w:rsid w:val="00AD1E06"/>
    <w:rsid w:val="00AD1E98"/>
    <w:rsid w:val="00AD1EF1"/>
    <w:rsid w:val="00AD1F3A"/>
    <w:rsid w:val="00AD1F41"/>
    <w:rsid w:val="00AD2090"/>
    <w:rsid w:val="00AD237B"/>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D771C"/>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62B0"/>
    <w:rsid w:val="00AE67F7"/>
    <w:rsid w:val="00AE6863"/>
    <w:rsid w:val="00AE6C84"/>
    <w:rsid w:val="00AE6EA9"/>
    <w:rsid w:val="00AE6F5F"/>
    <w:rsid w:val="00AE7DA7"/>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11E6"/>
    <w:rsid w:val="00B4158F"/>
    <w:rsid w:val="00B41A76"/>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8A7"/>
    <w:rsid w:val="00BE6C6B"/>
    <w:rsid w:val="00BE6CA4"/>
    <w:rsid w:val="00BE6F56"/>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D48"/>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F7A"/>
    <w:rsid w:val="00C0486E"/>
    <w:rsid w:val="00C0499F"/>
    <w:rsid w:val="00C04CCB"/>
    <w:rsid w:val="00C052B7"/>
    <w:rsid w:val="00C057BF"/>
    <w:rsid w:val="00C0585D"/>
    <w:rsid w:val="00C05C01"/>
    <w:rsid w:val="00C05DEA"/>
    <w:rsid w:val="00C06F89"/>
    <w:rsid w:val="00C07011"/>
    <w:rsid w:val="00C07394"/>
    <w:rsid w:val="00C07EF1"/>
    <w:rsid w:val="00C07FC5"/>
    <w:rsid w:val="00C10812"/>
    <w:rsid w:val="00C108DF"/>
    <w:rsid w:val="00C11488"/>
    <w:rsid w:val="00C11597"/>
    <w:rsid w:val="00C11910"/>
    <w:rsid w:val="00C1221B"/>
    <w:rsid w:val="00C12449"/>
    <w:rsid w:val="00C125A7"/>
    <w:rsid w:val="00C12618"/>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035"/>
    <w:rsid w:val="00C7715E"/>
    <w:rsid w:val="00C7788E"/>
    <w:rsid w:val="00C778B4"/>
    <w:rsid w:val="00C779D8"/>
    <w:rsid w:val="00C77AAA"/>
    <w:rsid w:val="00C77CC1"/>
    <w:rsid w:val="00C801B1"/>
    <w:rsid w:val="00C804BE"/>
    <w:rsid w:val="00C80F8C"/>
    <w:rsid w:val="00C811E5"/>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BE2"/>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A0E4C"/>
    <w:rsid w:val="00CA0FFF"/>
    <w:rsid w:val="00CA1AF4"/>
    <w:rsid w:val="00CA1C37"/>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150"/>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16B"/>
    <w:rsid w:val="00CF7515"/>
    <w:rsid w:val="00D0060D"/>
    <w:rsid w:val="00D00664"/>
    <w:rsid w:val="00D00A64"/>
    <w:rsid w:val="00D00B6E"/>
    <w:rsid w:val="00D0140D"/>
    <w:rsid w:val="00D014AE"/>
    <w:rsid w:val="00D01CC9"/>
    <w:rsid w:val="00D01D8E"/>
    <w:rsid w:val="00D023BF"/>
    <w:rsid w:val="00D02850"/>
    <w:rsid w:val="00D028AF"/>
    <w:rsid w:val="00D02D65"/>
    <w:rsid w:val="00D0320A"/>
    <w:rsid w:val="00D034AE"/>
    <w:rsid w:val="00D03C07"/>
    <w:rsid w:val="00D03D86"/>
    <w:rsid w:val="00D041DB"/>
    <w:rsid w:val="00D04E1C"/>
    <w:rsid w:val="00D060F4"/>
    <w:rsid w:val="00D06221"/>
    <w:rsid w:val="00D063EF"/>
    <w:rsid w:val="00D06D9B"/>
    <w:rsid w:val="00D07815"/>
    <w:rsid w:val="00D07B90"/>
    <w:rsid w:val="00D07D75"/>
    <w:rsid w:val="00D07DE6"/>
    <w:rsid w:val="00D10920"/>
    <w:rsid w:val="00D10985"/>
    <w:rsid w:val="00D10BB0"/>
    <w:rsid w:val="00D10C69"/>
    <w:rsid w:val="00D11A5A"/>
    <w:rsid w:val="00D12978"/>
    <w:rsid w:val="00D12C93"/>
    <w:rsid w:val="00D137DD"/>
    <w:rsid w:val="00D13F8E"/>
    <w:rsid w:val="00D1422D"/>
    <w:rsid w:val="00D14572"/>
    <w:rsid w:val="00D148A0"/>
    <w:rsid w:val="00D14A1A"/>
    <w:rsid w:val="00D159D4"/>
    <w:rsid w:val="00D15E8B"/>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D0A"/>
    <w:rsid w:val="00D46EFB"/>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0912"/>
    <w:rsid w:val="00D812BF"/>
    <w:rsid w:val="00D8180F"/>
    <w:rsid w:val="00D81D84"/>
    <w:rsid w:val="00D82175"/>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87"/>
    <w:rsid w:val="00DA2DD6"/>
    <w:rsid w:val="00DA3028"/>
    <w:rsid w:val="00DA3205"/>
    <w:rsid w:val="00DA387F"/>
    <w:rsid w:val="00DA3DCE"/>
    <w:rsid w:val="00DA4230"/>
    <w:rsid w:val="00DA4519"/>
    <w:rsid w:val="00DA454F"/>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B56"/>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97"/>
    <w:rsid w:val="00E34C8A"/>
    <w:rsid w:val="00E34EF4"/>
    <w:rsid w:val="00E36048"/>
    <w:rsid w:val="00E36139"/>
    <w:rsid w:val="00E36260"/>
    <w:rsid w:val="00E36C26"/>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9BB"/>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7C"/>
    <w:rsid w:val="00E650AB"/>
    <w:rsid w:val="00E65D1E"/>
    <w:rsid w:val="00E65E3A"/>
    <w:rsid w:val="00E66083"/>
    <w:rsid w:val="00E66BCF"/>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C6E"/>
    <w:rsid w:val="00E97DA6"/>
    <w:rsid w:val="00EA0839"/>
    <w:rsid w:val="00EA0E5D"/>
    <w:rsid w:val="00EA0ECA"/>
    <w:rsid w:val="00EA0F34"/>
    <w:rsid w:val="00EA1079"/>
    <w:rsid w:val="00EA131F"/>
    <w:rsid w:val="00EA1414"/>
    <w:rsid w:val="00EA1D12"/>
    <w:rsid w:val="00EA1ECC"/>
    <w:rsid w:val="00EA1EE4"/>
    <w:rsid w:val="00EA23FF"/>
    <w:rsid w:val="00EA27D1"/>
    <w:rsid w:val="00EA2F4B"/>
    <w:rsid w:val="00EA3193"/>
    <w:rsid w:val="00EA351C"/>
    <w:rsid w:val="00EA4949"/>
    <w:rsid w:val="00EA4B56"/>
    <w:rsid w:val="00EA4ECC"/>
    <w:rsid w:val="00EA50AB"/>
    <w:rsid w:val="00EA52F7"/>
    <w:rsid w:val="00EA57A9"/>
    <w:rsid w:val="00EA5899"/>
    <w:rsid w:val="00EA5992"/>
    <w:rsid w:val="00EA5D2D"/>
    <w:rsid w:val="00EA63F2"/>
    <w:rsid w:val="00EA652B"/>
    <w:rsid w:val="00EA66BB"/>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490"/>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383"/>
    <w:rsid w:val="00EF63D2"/>
    <w:rsid w:val="00EF6411"/>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03D"/>
    <w:rsid w:val="00F128EA"/>
    <w:rsid w:val="00F12ABA"/>
    <w:rsid w:val="00F130EE"/>
    <w:rsid w:val="00F1311A"/>
    <w:rsid w:val="00F13D3C"/>
    <w:rsid w:val="00F147AC"/>
    <w:rsid w:val="00F14A83"/>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715B"/>
    <w:rsid w:val="00F87384"/>
    <w:rsid w:val="00F8760C"/>
    <w:rsid w:val="00F879E5"/>
    <w:rsid w:val="00F87BD0"/>
    <w:rsid w:val="00F90356"/>
    <w:rsid w:val="00F90BE1"/>
    <w:rsid w:val="00F913D6"/>
    <w:rsid w:val="00F915EF"/>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189"/>
    <w:rsid w:val="00FA528A"/>
    <w:rsid w:val="00FA532C"/>
    <w:rsid w:val="00FA55CB"/>
    <w:rsid w:val="00FA63EC"/>
    <w:rsid w:val="00FA6EF0"/>
    <w:rsid w:val="00FA74BA"/>
    <w:rsid w:val="00FA7B36"/>
    <w:rsid w:val="00FB0039"/>
    <w:rsid w:val="00FB080F"/>
    <w:rsid w:val="00FB0FB2"/>
    <w:rsid w:val="00FB1209"/>
    <w:rsid w:val="00FB123E"/>
    <w:rsid w:val="00FB1331"/>
    <w:rsid w:val="00FB1993"/>
    <w:rsid w:val="00FB238F"/>
    <w:rsid w:val="00FB2409"/>
    <w:rsid w:val="00FB271D"/>
    <w:rsid w:val="00FB29DB"/>
    <w:rsid w:val="00FB2B3B"/>
    <w:rsid w:val="00FB2EBA"/>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6A1"/>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22"/>
    <w:rsid w:val="00FE22DF"/>
    <w:rsid w:val="00FE23AD"/>
    <w:rsid w:val="00FE24D0"/>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41197-C477-4462-ABD2-874019E7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22</Pages>
  <Words>4015</Words>
  <Characters>22087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2021-11-25T20:49:00Z</cp:lastPrinted>
  <dcterms:created xsi:type="dcterms:W3CDTF">2022-02-06T20:37:00Z</dcterms:created>
  <dcterms:modified xsi:type="dcterms:W3CDTF">2022-03-04T22:08:00Z</dcterms:modified>
</cp:coreProperties>
</file>